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1F5F3C" w14:textId="493094B1" w:rsidR="00467AA9" w:rsidRPr="00467AA9" w:rsidRDefault="00467AA9" w:rsidP="00467AA9">
      <w:pPr>
        <w:jc w:val="center"/>
        <w:rPr>
          <w:b/>
          <w:sz w:val="32"/>
          <w:u w:val="single"/>
        </w:rPr>
      </w:pPr>
      <w:r w:rsidRPr="00467AA9">
        <w:rPr>
          <w:b/>
          <w:sz w:val="32"/>
          <w:u w:val="single"/>
        </w:rPr>
        <w:t>Review of Chapters 1-4 for Midterm I</w:t>
      </w:r>
    </w:p>
    <w:p w14:paraId="24954D4D" w14:textId="77777777" w:rsidR="00467AA9" w:rsidRDefault="00467AA9">
      <w:pPr>
        <w:rPr>
          <w:sz w:val="28"/>
          <w:u w:val="single"/>
        </w:rPr>
      </w:pPr>
    </w:p>
    <w:p w14:paraId="64A0FDB5" w14:textId="77777777" w:rsidR="005F75B8" w:rsidRDefault="005F75B8">
      <w:pPr>
        <w:rPr>
          <w:sz w:val="28"/>
          <w:u w:val="single"/>
        </w:rPr>
      </w:pPr>
      <w:r w:rsidRPr="005F75B8">
        <w:rPr>
          <w:sz w:val="28"/>
          <w:u w:val="single"/>
        </w:rPr>
        <w:t>Chapter 1</w:t>
      </w:r>
      <w:r>
        <w:rPr>
          <w:sz w:val="28"/>
          <w:u w:val="single"/>
        </w:rPr>
        <w:t xml:space="preserve"> – Managerial Accounting and Business Environment</w:t>
      </w:r>
    </w:p>
    <w:p w14:paraId="0F31F0FC" w14:textId="77777777" w:rsidR="005F75B8" w:rsidRDefault="005F75B8"/>
    <w:p w14:paraId="09F69A10" w14:textId="77777777" w:rsidR="005F75B8" w:rsidRDefault="005F75B8">
      <w:pPr>
        <w:rPr>
          <w:u w:val="single"/>
        </w:rPr>
      </w:pPr>
      <w:r w:rsidRPr="005F75B8">
        <w:rPr>
          <w:u w:val="single"/>
        </w:rPr>
        <w:t>The functions of Management</w:t>
      </w:r>
    </w:p>
    <w:p w14:paraId="54811939" w14:textId="77777777" w:rsidR="005F75B8" w:rsidRDefault="005F75B8">
      <w:r>
        <w:t>Every organization has managers who perform several major activities such as:</w:t>
      </w:r>
    </w:p>
    <w:p w14:paraId="77B18F7F" w14:textId="5498B21D" w:rsidR="005F75B8" w:rsidRDefault="005F75B8" w:rsidP="003A263C">
      <w:pPr>
        <w:pStyle w:val="ListParagraph"/>
        <w:numPr>
          <w:ilvl w:val="0"/>
          <w:numId w:val="13"/>
        </w:numPr>
      </w:pPr>
      <w:r w:rsidRPr="00A45364">
        <w:rPr>
          <w:b/>
        </w:rPr>
        <w:t>Planning</w:t>
      </w:r>
      <w:r w:rsidR="00A45364">
        <w:t xml:space="preserve"> – </w:t>
      </w:r>
      <w:r w:rsidR="00531557">
        <w:t xml:space="preserve">identify alternatives, select best alternative that furthers organization’s objectives, and develop </w:t>
      </w:r>
      <w:r w:rsidR="00531557">
        <w:rPr>
          <w:b/>
        </w:rPr>
        <w:t>budget</w:t>
      </w:r>
      <w:r w:rsidR="00531557">
        <w:t xml:space="preserve"> to guide progress toward the selected alternative</w:t>
      </w:r>
    </w:p>
    <w:p w14:paraId="41DECB43" w14:textId="050861C2" w:rsidR="003A263C" w:rsidRDefault="003A263C" w:rsidP="003A263C">
      <w:pPr>
        <w:pStyle w:val="ListParagraph"/>
        <w:numPr>
          <w:ilvl w:val="1"/>
          <w:numId w:val="13"/>
        </w:numPr>
      </w:pPr>
      <w:r w:rsidRPr="003A263C">
        <w:t>Formulating long-</w:t>
      </w:r>
      <w:r>
        <w:t xml:space="preserve"> and short-term plans</w:t>
      </w:r>
    </w:p>
    <w:p w14:paraId="71DAFBA3" w14:textId="479D3534" w:rsidR="00A45364" w:rsidRPr="003A263C" w:rsidRDefault="00A45364" w:rsidP="003A263C">
      <w:pPr>
        <w:pStyle w:val="ListParagraph"/>
        <w:numPr>
          <w:ilvl w:val="0"/>
          <w:numId w:val="13"/>
        </w:numPr>
        <w:rPr>
          <w:b/>
        </w:rPr>
      </w:pPr>
      <w:r w:rsidRPr="00A45364">
        <w:rPr>
          <w:b/>
        </w:rPr>
        <w:t>Directing and Motivating</w:t>
      </w:r>
      <w:r>
        <w:t xml:space="preserve"> – </w:t>
      </w:r>
      <w:r w:rsidR="00531557">
        <w:t>involves managing day-to-day activities to keep the organization running smoothly such as employee work assignment, routine problem solving, conflict resolution, and effective communications</w:t>
      </w:r>
    </w:p>
    <w:p w14:paraId="2D9AF504" w14:textId="21B5696B" w:rsidR="003A263C" w:rsidRPr="003A263C" w:rsidRDefault="003A263C" w:rsidP="003A263C">
      <w:pPr>
        <w:pStyle w:val="ListParagraph"/>
        <w:numPr>
          <w:ilvl w:val="1"/>
          <w:numId w:val="13"/>
        </w:numPr>
      </w:pPr>
      <w:r w:rsidRPr="003A263C">
        <w:t>Implementing plans</w:t>
      </w:r>
    </w:p>
    <w:p w14:paraId="78C5B420" w14:textId="0EFCB5E5" w:rsidR="003A263C" w:rsidRPr="003A263C" w:rsidRDefault="005F75B8" w:rsidP="003A263C">
      <w:pPr>
        <w:pStyle w:val="ListParagraph"/>
        <w:numPr>
          <w:ilvl w:val="0"/>
          <w:numId w:val="13"/>
        </w:numPr>
        <w:rPr>
          <w:b/>
        </w:rPr>
      </w:pPr>
      <w:r w:rsidRPr="00A45364">
        <w:rPr>
          <w:b/>
        </w:rPr>
        <w:t>Controlling</w:t>
      </w:r>
      <w:r w:rsidR="00A45364">
        <w:rPr>
          <w:b/>
        </w:rPr>
        <w:t xml:space="preserve"> </w:t>
      </w:r>
      <w:r w:rsidR="00A45364">
        <w:t xml:space="preserve">– </w:t>
      </w:r>
      <w:r w:rsidR="00531557">
        <w:t>ensures that plans are being followed</w:t>
      </w:r>
      <w:r w:rsidR="0093772A">
        <w:t xml:space="preserve"> by getting feedback in the form of performance reports that compare actual results with the budget; essential part of the control function</w:t>
      </w:r>
    </w:p>
    <w:p w14:paraId="0FDABFD3" w14:textId="5403A27C" w:rsidR="003A263C" w:rsidRPr="003A263C" w:rsidRDefault="003A263C" w:rsidP="003A263C">
      <w:pPr>
        <w:pStyle w:val="ListParagraph"/>
        <w:numPr>
          <w:ilvl w:val="1"/>
          <w:numId w:val="13"/>
        </w:numPr>
      </w:pPr>
      <w:r w:rsidRPr="003A263C">
        <w:t>Measuring performance</w:t>
      </w:r>
    </w:p>
    <w:p w14:paraId="2555DD86" w14:textId="3C92CB68" w:rsidR="003A263C" w:rsidRPr="003A263C" w:rsidRDefault="003A263C" w:rsidP="003A263C">
      <w:pPr>
        <w:pStyle w:val="ListParagraph"/>
        <w:numPr>
          <w:ilvl w:val="1"/>
          <w:numId w:val="13"/>
        </w:numPr>
      </w:pPr>
      <w:r w:rsidRPr="003A263C">
        <w:t>Comparing actual to planned performance</w:t>
      </w:r>
    </w:p>
    <w:p w14:paraId="49CA847A" w14:textId="28F6F482" w:rsidR="0093772A" w:rsidRDefault="005F75B8" w:rsidP="003A263C">
      <w:pPr>
        <w:pStyle w:val="ListParagraph"/>
        <w:numPr>
          <w:ilvl w:val="0"/>
          <w:numId w:val="13"/>
        </w:numPr>
      </w:pPr>
      <w:r w:rsidRPr="00A45364">
        <w:rPr>
          <w:b/>
        </w:rPr>
        <w:t>Decision Making</w:t>
      </w:r>
      <w:r w:rsidR="00A45364">
        <w:t xml:space="preserve"> –</w:t>
      </w:r>
      <w:r w:rsidR="003A263C">
        <w:t>m</w:t>
      </w:r>
      <w:r w:rsidR="0093772A" w:rsidRPr="0093772A">
        <w:t>ost basic managerial skill is the ability to make intelligent, data driven decisions</w:t>
      </w:r>
      <w:r w:rsidR="003A263C">
        <w:t>, involved throughout all the processes, and involves asking:</w:t>
      </w:r>
    </w:p>
    <w:p w14:paraId="74BEE82E" w14:textId="5FEC2807" w:rsidR="0093772A" w:rsidRDefault="0093772A" w:rsidP="0093772A">
      <w:pPr>
        <w:pStyle w:val="ListParagraph"/>
        <w:numPr>
          <w:ilvl w:val="2"/>
          <w:numId w:val="1"/>
        </w:numPr>
      </w:pPr>
      <w:r>
        <w:t>What should we be selling?</w:t>
      </w:r>
    </w:p>
    <w:p w14:paraId="17096ECB" w14:textId="036D1E30" w:rsidR="0093772A" w:rsidRDefault="0093772A" w:rsidP="0093772A">
      <w:pPr>
        <w:pStyle w:val="ListParagraph"/>
        <w:numPr>
          <w:ilvl w:val="2"/>
          <w:numId w:val="1"/>
        </w:numPr>
      </w:pPr>
      <w:r>
        <w:t>Who should we be serving?</w:t>
      </w:r>
    </w:p>
    <w:p w14:paraId="01C87CEC" w14:textId="0C2BD09D" w:rsidR="0093772A" w:rsidRDefault="0093772A" w:rsidP="0093772A">
      <w:pPr>
        <w:pStyle w:val="ListParagraph"/>
        <w:numPr>
          <w:ilvl w:val="2"/>
          <w:numId w:val="1"/>
        </w:numPr>
      </w:pPr>
      <w:r>
        <w:t>How should we execute?</w:t>
      </w:r>
    </w:p>
    <w:p w14:paraId="1AE8D1FA" w14:textId="77777777" w:rsidR="0093772A" w:rsidRDefault="0093772A" w:rsidP="0093772A">
      <w:pPr>
        <w:pStyle w:val="ListParagraph"/>
        <w:ind w:left="2160"/>
      </w:pPr>
    </w:p>
    <w:p w14:paraId="07EED1D9" w14:textId="74A9387C" w:rsidR="0093772A" w:rsidRDefault="0093772A" w:rsidP="0093772A">
      <w:pPr>
        <w:rPr>
          <w:u w:val="single"/>
        </w:rPr>
      </w:pPr>
      <w:r w:rsidRPr="0093772A">
        <w:rPr>
          <w:u w:val="single"/>
        </w:rPr>
        <w:t>Planning and Control Cycle</w:t>
      </w:r>
    </w:p>
    <w:p w14:paraId="70CC3112" w14:textId="1E4EF28B" w:rsidR="0093772A" w:rsidRDefault="0093772A" w:rsidP="0093772A">
      <w:pPr>
        <w:rPr>
          <w:u w:val="single"/>
        </w:rPr>
      </w:pPr>
      <w:r w:rsidRPr="0093772A">
        <w:drawing>
          <wp:inline distT="0" distB="0" distL="0" distR="0" wp14:anchorId="55BB6E00" wp14:editId="3D8AF36D">
            <wp:extent cx="5486400" cy="2113280"/>
            <wp:effectExtent l="0" t="0" r="0" b="0"/>
            <wp:docPr id="33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113280"/>
                    </a:xfrm>
                    <a:prstGeom prst="rect">
                      <a:avLst/>
                    </a:prstGeom>
                    <a:noFill/>
                    <a:ln>
                      <a:noFill/>
                    </a:ln>
                    <a:extLst/>
                  </pic:spPr>
                </pic:pic>
              </a:graphicData>
            </a:graphic>
          </wp:inline>
        </w:drawing>
      </w:r>
    </w:p>
    <w:p w14:paraId="3C6CF6D0" w14:textId="3B455DEF" w:rsidR="0093772A" w:rsidRDefault="0093772A" w:rsidP="0093772A">
      <w:pPr>
        <w:rPr>
          <w:u w:val="single"/>
        </w:rPr>
      </w:pPr>
      <w:r w:rsidRPr="0093772A">
        <w:rPr>
          <w:u w:val="single"/>
        </w:rPr>
        <w:t>Strategy</w:t>
      </w:r>
    </w:p>
    <w:p w14:paraId="6F316187" w14:textId="10B38914" w:rsidR="0093772A" w:rsidRDefault="0093772A" w:rsidP="0093772A">
      <w:pPr>
        <w:pStyle w:val="ListParagraph"/>
        <w:numPr>
          <w:ilvl w:val="0"/>
          <w:numId w:val="2"/>
        </w:numPr>
      </w:pPr>
      <w:r>
        <w:t>A strategy is a “game plan” that enables a company to attract customers by disguising itself form competitors</w:t>
      </w:r>
    </w:p>
    <w:p w14:paraId="7D5AEB56" w14:textId="7D964889" w:rsidR="0093772A" w:rsidRDefault="0093772A" w:rsidP="0093772A">
      <w:pPr>
        <w:pStyle w:val="ListParagraph"/>
        <w:numPr>
          <w:ilvl w:val="0"/>
          <w:numId w:val="2"/>
        </w:numPr>
      </w:pPr>
      <w:r>
        <w:t>The focal point of a company’s strategy should be its target customers</w:t>
      </w:r>
    </w:p>
    <w:p w14:paraId="4A641C16" w14:textId="77777777" w:rsidR="0093772A" w:rsidRDefault="0093772A" w:rsidP="0093772A"/>
    <w:p w14:paraId="67C5233D" w14:textId="77777777" w:rsidR="00467AA9" w:rsidRDefault="00467AA9" w:rsidP="0093772A"/>
    <w:p w14:paraId="40DBB1A2" w14:textId="25D724C3" w:rsidR="0093772A" w:rsidRDefault="0093772A" w:rsidP="0093772A">
      <w:pPr>
        <w:rPr>
          <w:u w:val="single"/>
        </w:rPr>
      </w:pPr>
      <w:r>
        <w:rPr>
          <w:u w:val="single"/>
        </w:rPr>
        <w:lastRenderedPageBreak/>
        <w:t>Customers Value Propositions</w:t>
      </w:r>
    </w:p>
    <w:p w14:paraId="473A623A" w14:textId="66BB0CF9" w:rsidR="0093772A" w:rsidRDefault="0093772A" w:rsidP="0093772A">
      <w:r>
        <w:rPr>
          <w:b/>
        </w:rPr>
        <w:t xml:space="preserve">Customer Intimacy Strategy </w:t>
      </w:r>
      <w:r w:rsidRPr="0093772A">
        <w:rPr>
          <w:b/>
        </w:rPr>
        <w:sym w:font="Wingdings" w:char="F0E0"/>
      </w:r>
      <w:r>
        <w:t xml:space="preserve"> understands and responds to individual customer needs (catering to customers’ needs in a better way than competitors do)</w:t>
      </w:r>
    </w:p>
    <w:p w14:paraId="22A0BD30" w14:textId="00956AC8" w:rsidR="0093772A" w:rsidRDefault="0093772A" w:rsidP="0093772A">
      <w:r>
        <w:rPr>
          <w:b/>
        </w:rPr>
        <w:t xml:space="preserve">Operational Excellence Strategy </w:t>
      </w:r>
      <w:r w:rsidRPr="0093772A">
        <w:rPr>
          <w:b/>
        </w:rPr>
        <w:sym w:font="Wingdings" w:char="F0E0"/>
      </w:r>
      <w:r>
        <w:t xml:space="preserve"> delivers products and services faster, more conveniently, and at lower prices</w:t>
      </w:r>
    </w:p>
    <w:p w14:paraId="0382D30F" w14:textId="089B632B" w:rsidR="0093772A" w:rsidRDefault="0093772A" w:rsidP="0093772A">
      <w:r>
        <w:rPr>
          <w:b/>
        </w:rPr>
        <w:t xml:space="preserve">Product Leadership Strategy </w:t>
      </w:r>
      <w:r w:rsidRPr="0093772A">
        <w:rPr>
          <w:b/>
        </w:rPr>
        <w:sym w:font="Wingdings" w:char="F0E0"/>
      </w:r>
      <w:r>
        <w:rPr>
          <w:b/>
        </w:rPr>
        <w:t xml:space="preserve"> </w:t>
      </w:r>
      <w:r>
        <w:t>offer higher quality products</w:t>
      </w:r>
    </w:p>
    <w:p w14:paraId="30ED8985" w14:textId="77777777" w:rsidR="0093772A" w:rsidRDefault="0093772A" w:rsidP="0093772A"/>
    <w:p w14:paraId="23C17DB9" w14:textId="33AF1376" w:rsidR="0093772A" w:rsidRDefault="0093772A" w:rsidP="0093772A">
      <w:pPr>
        <w:rPr>
          <w:u w:val="single"/>
        </w:rPr>
      </w:pPr>
      <w:r>
        <w:rPr>
          <w:u w:val="single"/>
        </w:rPr>
        <w:t>Comparison of Financial and Managerial Accounting</w:t>
      </w:r>
      <w:r w:rsidR="00D54048">
        <w:rPr>
          <w:u w:val="single"/>
        </w:rPr>
        <w:br/>
      </w:r>
    </w:p>
    <w:tbl>
      <w:tblPr>
        <w:tblStyle w:val="TableGrid"/>
        <w:tblW w:w="9295" w:type="dxa"/>
        <w:tblLook w:val="04A0" w:firstRow="1" w:lastRow="0" w:firstColumn="1" w:lastColumn="0" w:noHBand="0" w:noVBand="1"/>
      </w:tblPr>
      <w:tblGrid>
        <w:gridCol w:w="3088"/>
        <w:gridCol w:w="3108"/>
        <w:gridCol w:w="3099"/>
      </w:tblGrid>
      <w:tr w:rsidR="00D54048" w14:paraId="51419A25" w14:textId="77777777" w:rsidTr="00D54048">
        <w:trPr>
          <w:trHeight w:val="218"/>
        </w:trPr>
        <w:tc>
          <w:tcPr>
            <w:tcW w:w="3088" w:type="dxa"/>
          </w:tcPr>
          <w:p w14:paraId="0A08401A" w14:textId="77777777" w:rsidR="0093772A" w:rsidRDefault="0093772A" w:rsidP="0093772A"/>
        </w:tc>
        <w:tc>
          <w:tcPr>
            <w:tcW w:w="3108" w:type="dxa"/>
          </w:tcPr>
          <w:p w14:paraId="798FE129" w14:textId="2E4C14CC" w:rsidR="0093772A" w:rsidRPr="0093772A" w:rsidRDefault="0093772A" w:rsidP="0093772A">
            <w:pPr>
              <w:rPr>
                <w:b/>
              </w:rPr>
            </w:pPr>
            <w:r>
              <w:rPr>
                <w:b/>
              </w:rPr>
              <w:t>Financial Accounting</w:t>
            </w:r>
          </w:p>
        </w:tc>
        <w:tc>
          <w:tcPr>
            <w:tcW w:w="3099" w:type="dxa"/>
          </w:tcPr>
          <w:p w14:paraId="1FBDD92F" w14:textId="37C6A649" w:rsidR="0093772A" w:rsidRPr="0093772A" w:rsidRDefault="0093772A" w:rsidP="0093772A">
            <w:pPr>
              <w:rPr>
                <w:b/>
              </w:rPr>
            </w:pPr>
            <w:r w:rsidRPr="0093772A">
              <w:rPr>
                <w:b/>
              </w:rPr>
              <w:t>Managerial Accounting</w:t>
            </w:r>
          </w:p>
        </w:tc>
      </w:tr>
      <w:tr w:rsidR="00D54048" w14:paraId="10A58849" w14:textId="77777777" w:rsidTr="00D54048">
        <w:trPr>
          <w:trHeight w:val="654"/>
        </w:trPr>
        <w:tc>
          <w:tcPr>
            <w:tcW w:w="3088" w:type="dxa"/>
          </w:tcPr>
          <w:p w14:paraId="5CC34E83" w14:textId="5AE616A2" w:rsidR="0093772A" w:rsidRPr="009B555A" w:rsidRDefault="0093772A" w:rsidP="0093772A">
            <w:pPr>
              <w:rPr>
                <w:i/>
              </w:rPr>
            </w:pPr>
            <w:r w:rsidRPr="009B555A">
              <w:rPr>
                <w:i/>
              </w:rPr>
              <w:t>Users</w:t>
            </w:r>
          </w:p>
        </w:tc>
        <w:tc>
          <w:tcPr>
            <w:tcW w:w="3108" w:type="dxa"/>
          </w:tcPr>
          <w:p w14:paraId="4BA7E5F5" w14:textId="342E3E87" w:rsidR="0093772A" w:rsidRDefault="00D54048" w:rsidP="0093772A">
            <w:r>
              <w:t>External persons who make financial decisions</w:t>
            </w:r>
          </w:p>
        </w:tc>
        <w:tc>
          <w:tcPr>
            <w:tcW w:w="3099" w:type="dxa"/>
          </w:tcPr>
          <w:p w14:paraId="032DD734" w14:textId="1E36B449" w:rsidR="0093772A" w:rsidRDefault="00D54048" w:rsidP="0093772A">
            <w:r>
              <w:t>Managers who plan for and control an organization</w:t>
            </w:r>
          </w:p>
        </w:tc>
      </w:tr>
      <w:tr w:rsidR="00D54048" w14:paraId="5A2C82BE" w14:textId="77777777" w:rsidTr="00D54048">
        <w:trPr>
          <w:trHeight w:val="203"/>
        </w:trPr>
        <w:tc>
          <w:tcPr>
            <w:tcW w:w="3088" w:type="dxa"/>
          </w:tcPr>
          <w:p w14:paraId="396A1A4F" w14:textId="47FF3611" w:rsidR="0093772A" w:rsidRPr="009B555A" w:rsidRDefault="0093772A" w:rsidP="0093772A">
            <w:pPr>
              <w:rPr>
                <w:i/>
              </w:rPr>
            </w:pPr>
            <w:r w:rsidRPr="009B555A">
              <w:rPr>
                <w:i/>
              </w:rPr>
              <w:t>Time focus</w:t>
            </w:r>
          </w:p>
        </w:tc>
        <w:tc>
          <w:tcPr>
            <w:tcW w:w="3108" w:type="dxa"/>
          </w:tcPr>
          <w:p w14:paraId="3680259C" w14:textId="7FF75ACD" w:rsidR="0093772A" w:rsidRDefault="00D54048" w:rsidP="0093772A">
            <w:r>
              <w:t>Historical perspective</w:t>
            </w:r>
          </w:p>
        </w:tc>
        <w:tc>
          <w:tcPr>
            <w:tcW w:w="3099" w:type="dxa"/>
          </w:tcPr>
          <w:p w14:paraId="6D2FB480" w14:textId="4F636BE0" w:rsidR="0093772A" w:rsidRDefault="00D54048" w:rsidP="0093772A">
            <w:r>
              <w:t>Future emphasis</w:t>
            </w:r>
          </w:p>
        </w:tc>
      </w:tr>
      <w:tr w:rsidR="00D54048" w14:paraId="4109AE34" w14:textId="77777777" w:rsidTr="00D54048">
        <w:trPr>
          <w:trHeight w:val="218"/>
        </w:trPr>
        <w:tc>
          <w:tcPr>
            <w:tcW w:w="3088" w:type="dxa"/>
          </w:tcPr>
          <w:p w14:paraId="78A090C1" w14:textId="24CA15A0" w:rsidR="0093772A" w:rsidRPr="009B555A" w:rsidRDefault="0093772A" w:rsidP="0093772A">
            <w:pPr>
              <w:rPr>
                <w:i/>
              </w:rPr>
            </w:pPr>
            <w:r w:rsidRPr="009B555A">
              <w:rPr>
                <w:i/>
              </w:rPr>
              <w:t>Verifiability vs. relevance</w:t>
            </w:r>
          </w:p>
        </w:tc>
        <w:tc>
          <w:tcPr>
            <w:tcW w:w="3108" w:type="dxa"/>
          </w:tcPr>
          <w:p w14:paraId="42DE453B" w14:textId="1AA08A9B" w:rsidR="0093772A" w:rsidRDefault="00897D7E" w:rsidP="0093772A">
            <w:r>
              <w:t>Emphasis on objectivity and verifiability</w:t>
            </w:r>
          </w:p>
        </w:tc>
        <w:tc>
          <w:tcPr>
            <w:tcW w:w="3099" w:type="dxa"/>
          </w:tcPr>
          <w:p w14:paraId="6412D1DB" w14:textId="41377B15" w:rsidR="0093772A" w:rsidRDefault="00897D7E" w:rsidP="00897D7E">
            <w:r>
              <w:t>Emphasis on relevance</w:t>
            </w:r>
          </w:p>
        </w:tc>
      </w:tr>
      <w:tr w:rsidR="00D54048" w14:paraId="6E0F9459" w14:textId="77777777" w:rsidTr="00D54048">
        <w:trPr>
          <w:trHeight w:val="218"/>
        </w:trPr>
        <w:tc>
          <w:tcPr>
            <w:tcW w:w="3088" w:type="dxa"/>
          </w:tcPr>
          <w:p w14:paraId="2B6CCD18" w14:textId="77AC60BB" w:rsidR="0093772A" w:rsidRPr="009B555A" w:rsidRDefault="0093772A" w:rsidP="0093772A">
            <w:pPr>
              <w:rPr>
                <w:i/>
              </w:rPr>
            </w:pPr>
            <w:r w:rsidRPr="009B555A">
              <w:rPr>
                <w:i/>
              </w:rPr>
              <w:t>Precision vs. timeliness</w:t>
            </w:r>
          </w:p>
        </w:tc>
        <w:tc>
          <w:tcPr>
            <w:tcW w:w="3108" w:type="dxa"/>
          </w:tcPr>
          <w:p w14:paraId="0804E125" w14:textId="6B914C5B" w:rsidR="0093772A" w:rsidRDefault="00897D7E" w:rsidP="0093772A">
            <w:r>
              <w:t>Emphasis on precision</w:t>
            </w:r>
          </w:p>
        </w:tc>
        <w:tc>
          <w:tcPr>
            <w:tcW w:w="3099" w:type="dxa"/>
          </w:tcPr>
          <w:p w14:paraId="3E3E1099" w14:textId="73A070CD" w:rsidR="0093772A" w:rsidRDefault="00897D7E" w:rsidP="0093772A">
            <w:r>
              <w:t>Emphasis on timeliness</w:t>
            </w:r>
          </w:p>
        </w:tc>
      </w:tr>
      <w:tr w:rsidR="00D54048" w14:paraId="62FF4DA1" w14:textId="77777777" w:rsidTr="00D54048">
        <w:trPr>
          <w:trHeight w:val="218"/>
        </w:trPr>
        <w:tc>
          <w:tcPr>
            <w:tcW w:w="3088" w:type="dxa"/>
          </w:tcPr>
          <w:p w14:paraId="66BB0135" w14:textId="2B07DC52" w:rsidR="0093772A" w:rsidRPr="009B555A" w:rsidRDefault="0093772A" w:rsidP="0093772A">
            <w:pPr>
              <w:rPr>
                <w:i/>
              </w:rPr>
            </w:pPr>
            <w:r w:rsidRPr="009B555A">
              <w:rPr>
                <w:i/>
              </w:rPr>
              <w:t>Subject</w:t>
            </w:r>
          </w:p>
        </w:tc>
        <w:tc>
          <w:tcPr>
            <w:tcW w:w="3108" w:type="dxa"/>
          </w:tcPr>
          <w:p w14:paraId="2F2A373B" w14:textId="57EE447D" w:rsidR="0093772A" w:rsidRDefault="00897D7E" w:rsidP="0093772A">
            <w:r>
              <w:t xml:space="preserve">Primary focus is on </w:t>
            </w:r>
            <w:r w:rsidRPr="006B4D22">
              <w:rPr>
                <w:b/>
              </w:rPr>
              <w:t>companywide</w:t>
            </w:r>
            <w:r>
              <w:t xml:space="preserve"> reports</w:t>
            </w:r>
            <w:r w:rsidR="006B4D22">
              <w:t xml:space="preserve"> </w:t>
            </w:r>
          </w:p>
        </w:tc>
        <w:tc>
          <w:tcPr>
            <w:tcW w:w="3099" w:type="dxa"/>
          </w:tcPr>
          <w:p w14:paraId="01959845" w14:textId="747EAB3E" w:rsidR="0093772A" w:rsidRDefault="00897D7E" w:rsidP="0093772A">
            <w:r>
              <w:t xml:space="preserve">Focus on </w:t>
            </w:r>
            <w:r w:rsidRPr="006B4D22">
              <w:rPr>
                <w:b/>
              </w:rPr>
              <w:t>segment</w:t>
            </w:r>
            <w:r>
              <w:t xml:space="preserve"> reports</w:t>
            </w:r>
          </w:p>
        </w:tc>
      </w:tr>
      <w:tr w:rsidR="00D54048" w14:paraId="02771ACE" w14:textId="77777777" w:rsidTr="00D54048">
        <w:trPr>
          <w:trHeight w:val="218"/>
        </w:trPr>
        <w:tc>
          <w:tcPr>
            <w:tcW w:w="3088" w:type="dxa"/>
          </w:tcPr>
          <w:p w14:paraId="77520D07" w14:textId="679C0F54" w:rsidR="0093772A" w:rsidRPr="009B555A" w:rsidRDefault="0093772A" w:rsidP="0093772A">
            <w:pPr>
              <w:rPr>
                <w:i/>
              </w:rPr>
            </w:pPr>
            <w:r w:rsidRPr="009B555A">
              <w:rPr>
                <w:i/>
              </w:rPr>
              <w:t>Rules</w:t>
            </w:r>
          </w:p>
        </w:tc>
        <w:tc>
          <w:tcPr>
            <w:tcW w:w="3108" w:type="dxa"/>
          </w:tcPr>
          <w:p w14:paraId="21CAAE4B" w14:textId="704CF312" w:rsidR="0093772A" w:rsidRDefault="00897D7E" w:rsidP="0093772A">
            <w:r>
              <w:t>Must follow GAAP/ASPE/IFRS</w:t>
            </w:r>
          </w:p>
        </w:tc>
        <w:tc>
          <w:tcPr>
            <w:tcW w:w="3099" w:type="dxa"/>
          </w:tcPr>
          <w:p w14:paraId="778D4AAF" w14:textId="093D4060" w:rsidR="0093772A" w:rsidRDefault="00897D7E" w:rsidP="0093772A">
            <w:r>
              <w:t>Not bound by GAAP/ASPE/IFRS</w:t>
            </w:r>
          </w:p>
        </w:tc>
      </w:tr>
      <w:tr w:rsidR="00D54048" w14:paraId="6FD170EB" w14:textId="77777777" w:rsidTr="00D54048">
        <w:trPr>
          <w:trHeight w:val="218"/>
        </w:trPr>
        <w:tc>
          <w:tcPr>
            <w:tcW w:w="3088" w:type="dxa"/>
          </w:tcPr>
          <w:p w14:paraId="43237AAA" w14:textId="50E5D97C" w:rsidR="0093772A" w:rsidRPr="009B555A" w:rsidRDefault="0093772A" w:rsidP="0093772A">
            <w:pPr>
              <w:rPr>
                <w:i/>
              </w:rPr>
            </w:pPr>
            <w:r w:rsidRPr="009B555A">
              <w:rPr>
                <w:i/>
              </w:rPr>
              <w:t>Requirement</w:t>
            </w:r>
          </w:p>
        </w:tc>
        <w:tc>
          <w:tcPr>
            <w:tcW w:w="3108" w:type="dxa"/>
          </w:tcPr>
          <w:p w14:paraId="43259D6E" w14:textId="5315F279" w:rsidR="0093772A" w:rsidRDefault="00897D7E" w:rsidP="0093772A">
            <w:r>
              <w:t>Mandatory for external reports</w:t>
            </w:r>
          </w:p>
        </w:tc>
        <w:tc>
          <w:tcPr>
            <w:tcW w:w="3099" w:type="dxa"/>
          </w:tcPr>
          <w:p w14:paraId="15155E5A" w14:textId="0C03EC65" w:rsidR="0093772A" w:rsidRDefault="00897D7E" w:rsidP="0093772A">
            <w:r>
              <w:t>Not mandatory</w:t>
            </w:r>
          </w:p>
        </w:tc>
      </w:tr>
    </w:tbl>
    <w:p w14:paraId="54B65657" w14:textId="77777777" w:rsidR="0093772A" w:rsidRDefault="0093772A" w:rsidP="0093772A"/>
    <w:p w14:paraId="6A09FE62" w14:textId="232AC41F" w:rsidR="002707C1" w:rsidRDefault="002707C1" w:rsidP="0093772A">
      <w:pPr>
        <w:rPr>
          <w:u w:val="single"/>
        </w:rPr>
      </w:pPr>
      <w:r>
        <w:rPr>
          <w:u w:val="single"/>
        </w:rPr>
        <w:t>Organizational Structure</w:t>
      </w:r>
    </w:p>
    <w:p w14:paraId="5EF2C98B" w14:textId="1CC619B4" w:rsidR="002707C1" w:rsidRDefault="002707C1" w:rsidP="0093772A">
      <w:r w:rsidRPr="009B555A">
        <w:rPr>
          <w:b/>
        </w:rPr>
        <w:t>Decentralization</w:t>
      </w:r>
      <w:r>
        <w:t xml:space="preserve"> is the delegation of decision-making authority throughout an organization</w:t>
      </w:r>
    </w:p>
    <w:p w14:paraId="3BA320D4" w14:textId="7C2F3543" w:rsidR="00BD6A91" w:rsidRPr="00BD6A91" w:rsidRDefault="00BD6A91" w:rsidP="00BD6A91">
      <w:pPr>
        <w:jc w:val="center"/>
        <w:rPr>
          <w:b/>
        </w:rPr>
      </w:pPr>
      <w:r>
        <w:rPr>
          <w:b/>
        </w:rPr>
        <w:t>Corporate Organization Chart</w:t>
      </w:r>
    </w:p>
    <w:p w14:paraId="033D0740" w14:textId="10E5CC4E" w:rsidR="008503F1" w:rsidRDefault="008503F1" w:rsidP="008503F1">
      <w:pPr>
        <w:rPr>
          <w:b/>
        </w:rPr>
      </w:pPr>
      <w:r>
        <w:rPr>
          <w:noProof/>
        </w:rPr>
        <w:drawing>
          <wp:inline distT="0" distB="0" distL="0" distR="0" wp14:anchorId="789C696E" wp14:editId="4184A3F8">
            <wp:extent cx="5486400" cy="2227580"/>
            <wp:effectExtent l="0" t="0" r="0" b="762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rrowheads="1"/>
                    </pic:cNvPicPr>
                  </pic:nvPicPr>
                  <pic:blipFill rotWithShape="1">
                    <a:blip r:embed="rId8">
                      <a:extLst>
                        <a:ext uri="{28A0092B-C50C-407E-A947-70E740481C1C}">
                          <a14:useLocalDpi xmlns:a14="http://schemas.microsoft.com/office/drawing/2010/main" val="0"/>
                        </a:ext>
                      </a:extLst>
                    </a:blip>
                    <a:srcRect t="18571"/>
                    <a:stretch/>
                  </pic:blipFill>
                  <pic:spPr bwMode="auto">
                    <a:xfrm>
                      <a:off x="0" y="0"/>
                      <a:ext cx="5486400" cy="2227580"/>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574BD8B9" w14:textId="13C60D13" w:rsidR="008503F1" w:rsidRPr="002157AD" w:rsidRDefault="008503F1" w:rsidP="008503F1">
      <w:r w:rsidRPr="002157AD">
        <w:t>Line and Staff Relationships</w:t>
      </w:r>
    </w:p>
    <w:p w14:paraId="3FA453DF" w14:textId="472347C6" w:rsidR="000D226F" w:rsidRDefault="000D226F" w:rsidP="008503F1">
      <w:r w:rsidRPr="002157AD">
        <w:rPr>
          <w:b/>
        </w:rPr>
        <w:t>Line positions</w:t>
      </w:r>
      <w:r>
        <w:t xml:space="preserve"> are directly related to </w:t>
      </w:r>
      <w:r w:rsidR="002157AD">
        <w:t>achievement of the basic objectives of an organization (example: production supervisors in a manufacturing plant)</w:t>
      </w:r>
    </w:p>
    <w:p w14:paraId="5E503C39" w14:textId="4997AD31" w:rsidR="002157AD" w:rsidRDefault="002157AD" w:rsidP="008503F1">
      <w:r>
        <w:rPr>
          <w:b/>
        </w:rPr>
        <w:t>Staff positions</w:t>
      </w:r>
      <w:r>
        <w:t xml:space="preserve"> support and assist line positions (example: cost accountants in the manufacturing plant)</w:t>
      </w:r>
    </w:p>
    <w:p w14:paraId="0732640F" w14:textId="1D172D79" w:rsidR="004C664C" w:rsidRDefault="004C664C" w:rsidP="004C664C">
      <w:pPr>
        <w:rPr>
          <w:u w:val="single"/>
        </w:rPr>
      </w:pPr>
      <w:r>
        <w:rPr>
          <w:u w:val="single"/>
        </w:rPr>
        <w:t>Business Process Management</w:t>
      </w:r>
    </w:p>
    <w:p w14:paraId="63C5A21F" w14:textId="77777777" w:rsidR="009B555A" w:rsidRDefault="009B555A" w:rsidP="009B555A">
      <w:r w:rsidRPr="002157AD">
        <w:rPr>
          <w:b/>
        </w:rPr>
        <w:t>The Controller</w:t>
      </w:r>
      <w:r>
        <w:rPr>
          <w:b/>
        </w:rPr>
        <w:t xml:space="preserve"> </w:t>
      </w:r>
      <w:r>
        <w:t>is a member of the top management team responsible for:</w:t>
      </w:r>
    </w:p>
    <w:p w14:paraId="2FE974FA" w14:textId="77777777" w:rsidR="009B555A" w:rsidRDefault="009B555A" w:rsidP="009B555A">
      <w:pPr>
        <w:pStyle w:val="ListParagraph"/>
        <w:numPr>
          <w:ilvl w:val="0"/>
          <w:numId w:val="3"/>
        </w:numPr>
      </w:pPr>
      <w:r>
        <w:t>Providing timely and relevant data to support planning and control activities</w:t>
      </w:r>
    </w:p>
    <w:p w14:paraId="6BA994FD" w14:textId="145ACA03" w:rsidR="009B555A" w:rsidRPr="009B555A" w:rsidRDefault="009B555A" w:rsidP="004C664C">
      <w:pPr>
        <w:pStyle w:val="ListParagraph"/>
        <w:numPr>
          <w:ilvl w:val="0"/>
          <w:numId w:val="3"/>
        </w:numPr>
      </w:pPr>
      <w:r>
        <w:t>Preparing financial statements for external users</w:t>
      </w:r>
    </w:p>
    <w:p w14:paraId="3335414E" w14:textId="1BB439E2" w:rsidR="004C664C" w:rsidRDefault="004C664C" w:rsidP="004C664C">
      <w:r>
        <w:t>A business process is a series of steps that are followed in order to carry out some task in a business</w:t>
      </w:r>
    </w:p>
    <w:p w14:paraId="11E5106F" w14:textId="0220FCD4" w:rsidR="004C664C" w:rsidRDefault="004C664C" w:rsidP="004C664C">
      <w:r>
        <w:t>Business Functions making up the Value Chain:</w:t>
      </w:r>
    </w:p>
    <w:p w14:paraId="6C1D587C" w14:textId="7FAA9B25" w:rsidR="004C664C" w:rsidRDefault="004C664C" w:rsidP="004C664C">
      <w:pPr>
        <w:pStyle w:val="ListParagraph"/>
        <w:numPr>
          <w:ilvl w:val="0"/>
          <w:numId w:val="4"/>
        </w:numPr>
      </w:pPr>
      <w:r>
        <w:t>Research and Development</w:t>
      </w:r>
    </w:p>
    <w:p w14:paraId="14CC60CF" w14:textId="06A4CC2D" w:rsidR="004C664C" w:rsidRDefault="004C664C" w:rsidP="004C664C">
      <w:pPr>
        <w:pStyle w:val="ListParagraph"/>
        <w:numPr>
          <w:ilvl w:val="0"/>
          <w:numId w:val="4"/>
        </w:numPr>
      </w:pPr>
      <w:r>
        <w:t>Product Design</w:t>
      </w:r>
    </w:p>
    <w:p w14:paraId="4F0ED240" w14:textId="2A528EC0" w:rsidR="004C664C" w:rsidRDefault="004C664C" w:rsidP="004C664C">
      <w:pPr>
        <w:pStyle w:val="ListParagraph"/>
        <w:numPr>
          <w:ilvl w:val="0"/>
          <w:numId w:val="4"/>
        </w:numPr>
      </w:pPr>
      <w:r>
        <w:t xml:space="preserve">Manufacturing </w:t>
      </w:r>
    </w:p>
    <w:p w14:paraId="7B39958A" w14:textId="51B9FD8D" w:rsidR="004C664C" w:rsidRDefault="004C664C" w:rsidP="004C664C">
      <w:pPr>
        <w:pStyle w:val="ListParagraph"/>
        <w:numPr>
          <w:ilvl w:val="0"/>
          <w:numId w:val="4"/>
        </w:numPr>
      </w:pPr>
      <w:r>
        <w:t>Marketing</w:t>
      </w:r>
    </w:p>
    <w:p w14:paraId="617B495A" w14:textId="40ECDACD" w:rsidR="004C664C" w:rsidRDefault="004C664C" w:rsidP="004C664C">
      <w:pPr>
        <w:pStyle w:val="ListParagraph"/>
        <w:numPr>
          <w:ilvl w:val="0"/>
          <w:numId w:val="4"/>
        </w:numPr>
      </w:pPr>
      <w:r>
        <w:t>Distribution</w:t>
      </w:r>
    </w:p>
    <w:p w14:paraId="6740EDBA" w14:textId="5992C955" w:rsidR="004C664C" w:rsidRDefault="004C664C" w:rsidP="004C664C">
      <w:pPr>
        <w:pStyle w:val="ListParagraph"/>
        <w:numPr>
          <w:ilvl w:val="0"/>
          <w:numId w:val="4"/>
        </w:numPr>
      </w:pPr>
      <w:r>
        <w:t>Customer Service</w:t>
      </w:r>
    </w:p>
    <w:p w14:paraId="3C3B21BC" w14:textId="6191E22E" w:rsidR="004C664C" w:rsidRDefault="004C664C" w:rsidP="004C664C">
      <w:r>
        <w:t>There are 3 approaches to improving business processes:</w:t>
      </w:r>
    </w:p>
    <w:p w14:paraId="3E125D4B" w14:textId="127E0D69" w:rsidR="004C664C" w:rsidRPr="004C664C" w:rsidRDefault="004C664C" w:rsidP="004C664C">
      <w:pPr>
        <w:pStyle w:val="ListParagraph"/>
        <w:numPr>
          <w:ilvl w:val="0"/>
          <w:numId w:val="5"/>
        </w:numPr>
        <w:rPr>
          <w:b/>
        </w:rPr>
      </w:pPr>
      <w:r w:rsidRPr="004C664C">
        <w:rPr>
          <w:b/>
        </w:rPr>
        <w:t>Lean Production</w:t>
      </w:r>
    </w:p>
    <w:p w14:paraId="495CFACD" w14:textId="302315BC" w:rsidR="004C664C" w:rsidRDefault="004C664C" w:rsidP="004C664C">
      <w:pPr>
        <w:pStyle w:val="ListParagraph"/>
        <w:numPr>
          <w:ilvl w:val="0"/>
          <w:numId w:val="6"/>
        </w:numPr>
      </w:pPr>
      <w:r>
        <w:t>Organizes resources round the flow of business processes</w:t>
      </w:r>
    </w:p>
    <w:p w14:paraId="56DE7B0A" w14:textId="31F8CB56" w:rsidR="004C664C" w:rsidRDefault="004C664C" w:rsidP="004C664C">
      <w:pPr>
        <w:pStyle w:val="ListParagraph"/>
        <w:numPr>
          <w:ilvl w:val="0"/>
          <w:numId w:val="6"/>
        </w:numPr>
      </w:pPr>
      <w:r>
        <w:t>Only produces units in response to customer orders</w:t>
      </w:r>
    </w:p>
    <w:p w14:paraId="3E2BD0DF" w14:textId="3892F2D0" w:rsidR="004C664C" w:rsidRDefault="004C664C" w:rsidP="004C664C">
      <w:pPr>
        <w:pStyle w:val="ListParagraph"/>
        <w:numPr>
          <w:ilvl w:val="0"/>
          <w:numId w:val="6"/>
        </w:numPr>
      </w:pPr>
      <w:r>
        <w:t xml:space="preserve">Often called </w:t>
      </w:r>
      <w:r>
        <w:rPr>
          <w:b/>
        </w:rPr>
        <w:t>just-in-time (JIT)</w:t>
      </w:r>
      <w:r>
        <w:t xml:space="preserve"> production</w:t>
      </w:r>
    </w:p>
    <w:p w14:paraId="3B25EA1B" w14:textId="78079DEA" w:rsidR="004C664C" w:rsidRDefault="004C664C" w:rsidP="004C664C">
      <w:pPr>
        <w:pStyle w:val="ListParagraph"/>
        <w:numPr>
          <w:ilvl w:val="0"/>
          <w:numId w:val="6"/>
        </w:numPr>
      </w:pPr>
      <w:r>
        <w:t>Number of units produced tends to equal the number of units sold, therefore minimal inventory</w:t>
      </w:r>
    </w:p>
    <w:p w14:paraId="7879E9B4" w14:textId="3862F666" w:rsidR="004C664C" w:rsidRDefault="004C664C" w:rsidP="004C664C">
      <w:pPr>
        <w:pStyle w:val="ListParagraph"/>
        <w:numPr>
          <w:ilvl w:val="0"/>
          <w:numId w:val="6"/>
        </w:numPr>
      </w:pPr>
      <w:r>
        <w:t>Fewer defects, less waste effort and quicker customer response time</w:t>
      </w:r>
    </w:p>
    <w:p w14:paraId="7FA5B0D6" w14:textId="77D70726" w:rsidR="004C664C" w:rsidRPr="004C664C" w:rsidRDefault="004C664C" w:rsidP="004C664C">
      <w:pPr>
        <w:pStyle w:val="ListParagraph"/>
        <w:numPr>
          <w:ilvl w:val="0"/>
          <w:numId w:val="5"/>
        </w:numPr>
        <w:rPr>
          <w:b/>
        </w:rPr>
      </w:pPr>
      <w:r w:rsidRPr="004C664C">
        <w:rPr>
          <w:b/>
        </w:rPr>
        <w:t>Enterprise Systems</w:t>
      </w:r>
    </w:p>
    <w:p w14:paraId="479368C4" w14:textId="0BF03A96" w:rsidR="004C664C" w:rsidRDefault="004C664C" w:rsidP="004C664C">
      <w:pPr>
        <w:pStyle w:val="ListParagraph"/>
        <w:numPr>
          <w:ilvl w:val="0"/>
          <w:numId w:val="7"/>
        </w:numPr>
      </w:pPr>
      <w:r>
        <w:t>A single software system that integrates data across an organization, thereby enabling all employees to have simultaneous access to a common set of data</w:t>
      </w:r>
    </w:p>
    <w:p w14:paraId="0E3E6D35" w14:textId="0D2111BB" w:rsidR="004C664C" w:rsidRDefault="004C664C" w:rsidP="004C664C">
      <w:pPr>
        <w:pStyle w:val="ListParagraph"/>
        <w:numPr>
          <w:ilvl w:val="0"/>
          <w:numId w:val="7"/>
        </w:numPr>
      </w:pPr>
      <w:r>
        <w:t>All data recorded only one in the company’s database</w:t>
      </w:r>
    </w:p>
    <w:p w14:paraId="779F93F9" w14:textId="308F0528" w:rsidR="004C664C" w:rsidRDefault="004C664C" w:rsidP="004C664C">
      <w:pPr>
        <w:pStyle w:val="ListParagraph"/>
        <w:numPr>
          <w:ilvl w:val="0"/>
          <w:numId w:val="7"/>
        </w:numPr>
      </w:pPr>
      <w:r>
        <w:t>The unique data elements contained within a database can be linked together</w:t>
      </w:r>
    </w:p>
    <w:p w14:paraId="08D53ECE" w14:textId="0F3A445A" w:rsidR="004C664C" w:rsidRDefault="004C664C" w:rsidP="004C664C">
      <w:pPr>
        <w:pStyle w:val="ListParagraph"/>
        <w:numPr>
          <w:ilvl w:val="0"/>
          <w:numId w:val="5"/>
        </w:numPr>
        <w:rPr>
          <w:b/>
        </w:rPr>
      </w:pPr>
      <w:r w:rsidRPr="004C664C">
        <w:rPr>
          <w:b/>
        </w:rPr>
        <w:t>Risk Management</w:t>
      </w:r>
    </w:p>
    <w:p w14:paraId="79C5AC5D" w14:textId="38A2A3A5" w:rsidR="004C664C" w:rsidRPr="004C664C" w:rsidRDefault="004C664C" w:rsidP="004C664C">
      <w:pPr>
        <w:pStyle w:val="ListParagraph"/>
        <w:numPr>
          <w:ilvl w:val="0"/>
          <w:numId w:val="8"/>
        </w:numPr>
        <w:rPr>
          <w:b/>
        </w:rPr>
      </w:pPr>
      <w:r>
        <w:t>A process used by a company to proactively identify and manage risk</w:t>
      </w:r>
    </w:p>
    <w:p w14:paraId="526CB8B9" w14:textId="45E920D2" w:rsidR="004C664C" w:rsidRPr="00BB3668" w:rsidRDefault="004C664C" w:rsidP="004C664C">
      <w:pPr>
        <w:pStyle w:val="ListParagraph"/>
        <w:numPr>
          <w:ilvl w:val="0"/>
          <w:numId w:val="8"/>
        </w:numPr>
        <w:rPr>
          <w:b/>
        </w:rPr>
      </w:pPr>
      <w:r>
        <w:t>Once a company identifies its risks, perhaps the most common risk management tactic is to reduce risks by implements specific controls</w:t>
      </w:r>
    </w:p>
    <w:p w14:paraId="71A946A8" w14:textId="083C0F90" w:rsidR="00BB3668" w:rsidRPr="00BB3668" w:rsidRDefault="00BB3668" w:rsidP="004C664C">
      <w:pPr>
        <w:pStyle w:val="ListParagraph"/>
        <w:numPr>
          <w:ilvl w:val="0"/>
          <w:numId w:val="8"/>
        </w:numPr>
        <w:rPr>
          <w:b/>
        </w:rPr>
      </w:pPr>
      <w:r>
        <w:t>Managers need to be able to predict risks and plan for them and control them to reduce business risks</w:t>
      </w:r>
    </w:p>
    <w:p w14:paraId="032DC3A2" w14:textId="77777777" w:rsidR="00BB3668" w:rsidRDefault="00BB3668" w:rsidP="00BB3668">
      <w:pPr>
        <w:rPr>
          <w:b/>
        </w:rPr>
      </w:pPr>
    </w:p>
    <w:p w14:paraId="56152672" w14:textId="761A0BE1" w:rsidR="00BB3668" w:rsidRDefault="00BB3668" w:rsidP="00BB3668">
      <w:pPr>
        <w:rPr>
          <w:u w:val="single"/>
        </w:rPr>
      </w:pPr>
      <w:r>
        <w:rPr>
          <w:u w:val="single"/>
        </w:rPr>
        <w:t>Ethics, Corporate Governance, and Corporate Social Responsibility</w:t>
      </w:r>
    </w:p>
    <w:p w14:paraId="0470D130" w14:textId="712F2876" w:rsidR="00BB3668" w:rsidRDefault="00BB3668" w:rsidP="00BB3668">
      <w:pPr>
        <w:pStyle w:val="ListParagraph"/>
        <w:numPr>
          <w:ilvl w:val="0"/>
          <w:numId w:val="9"/>
        </w:numPr>
      </w:pPr>
      <w:r>
        <w:t xml:space="preserve">Accountants must maintain a level of </w:t>
      </w:r>
      <w:r>
        <w:rPr>
          <w:b/>
        </w:rPr>
        <w:t>competence</w:t>
      </w:r>
      <w:r>
        <w:t xml:space="preserve"> appropriate to their designation</w:t>
      </w:r>
    </w:p>
    <w:p w14:paraId="42A28E05" w14:textId="4C5F05EA" w:rsidR="00BB3668" w:rsidRDefault="00BB3668" w:rsidP="00BB3668">
      <w:pPr>
        <w:pStyle w:val="ListParagraph"/>
        <w:numPr>
          <w:ilvl w:val="0"/>
          <w:numId w:val="9"/>
        </w:numPr>
      </w:pPr>
      <w:r>
        <w:rPr>
          <w:b/>
        </w:rPr>
        <w:t>Confidentiality</w:t>
      </w:r>
      <w:r>
        <w:t xml:space="preserve"> is essential because of the importance of information they analyze</w:t>
      </w:r>
    </w:p>
    <w:p w14:paraId="3979FCED" w14:textId="61EA813A" w:rsidR="00BB3668" w:rsidRDefault="00BB3668" w:rsidP="00BB3668">
      <w:pPr>
        <w:pStyle w:val="ListParagraph"/>
        <w:numPr>
          <w:ilvl w:val="0"/>
          <w:numId w:val="9"/>
        </w:numPr>
      </w:pPr>
      <w:r>
        <w:rPr>
          <w:b/>
        </w:rPr>
        <w:t>Integrity</w:t>
      </w:r>
      <w:r>
        <w:t xml:space="preserve"> is maintained by avoiding conflicts of interest with their employers or clients, by communicating the limits of professional competence, and by not accepting </w:t>
      </w:r>
      <w:r w:rsidR="00E71700">
        <w:t>favors</w:t>
      </w:r>
      <w:r>
        <w:t xml:space="preserve"> that would compromise their </w:t>
      </w:r>
      <w:r w:rsidR="00E71700">
        <w:t>judgment</w:t>
      </w:r>
    </w:p>
    <w:p w14:paraId="28D29228" w14:textId="0E213A15" w:rsidR="00E71700" w:rsidRDefault="00BB3668" w:rsidP="002927AB">
      <w:pPr>
        <w:pStyle w:val="ListParagraph"/>
        <w:numPr>
          <w:ilvl w:val="0"/>
          <w:numId w:val="9"/>
        </w:numPr>
      </w:pPr>
      <w:r>
        <w:rPr>
          <w:b/>
        </w:rPr>
        <w:t>Objectivity</w:t>
      </w:r>
      <w:r w:rsidR="00E71700">
        <w:t xml:space="preserve"> must be present in communications, so that recipients can receive both favorable and unfavorable information</w:t>
      </w:r>
    </w:p>
    <w:p w14:paraId="20D388F3" w14:textId="2A9B90CB" w:rsidR="00E71700" w:rsidRDefault="00E71700" w:rsidP="00E71700">
      <w:pPr>
        <w:rPr>
          <w:u w:val="single"/>
        </w:rPr>
      </w:pPr>
      <w:r>
        <w:rPr>
          <w:u w:val="single"/>
        </w:rPr>
        <w:t>Why have Ethical Standards?</w:t>
      </w:r>
    </w:p>
    <w:p w14:paraId="2F5D6A76" w14:textId="77777777" w:rsidR="00E71700" w:rsidRDefault="00E71700" w:rsidP="00E71700">
      <w:pPr>
        <w:pStyle w:val="ListParagraph"/>
        <w:numPr>
          <w:ilvl w:val="0"/>
          <w:numId w:val="10"/>
        </w:numPr>
      </w:pPr>
      <w:r>
        <w:t>Ethical standards in business are essential for a smooth functioning advanced market economy</w:t>
      </w:r>
    </w:p>
    <w:p w14:paraId="313DCAD8" w14:textId="7812B9D6" w:rsidR="00E71700" w:rsidRDefault="00E71700" w:rsidP="00E71700">
      <w:pPr>
        <w:pStyle w:val="ListParagraph"/>
        <w:numPr>
          <w:ilvl w:val="0"/>
          <w:numId w:val="10"/>
        </w:numPr>
      </w:pPr>
      <w:r>
        <w:t xml:space="preserve">Without ethical standards in business, the economy, and all of us who depend on it for jobs, goods, and services, would suffer </w:t>
      </w:r>
    </w:p>
    <w:p w14:paraId="18211ABD" w14:textId="14E1C3AC" w:rsidR="00E71700" w:rsidRDefault="00E71700" w:rsidP="00E71700">
      <w:pPr>
        <w:pStyle w:val="ListParagraph"/>
        <w:numPr>
          <w:ilvl w:val="0"/>
          <w:numId w:val="10"/>
        </w:numPr>
      </w:pPr>
      <w:r>
        <w:t>Abandoning ethical standards in businesses would lead to a lower quality of life with less desirable goods and services at higher prices</w:t>
      </w:r>
    </w:p>
    <w:p w14:paraId="4359E275" w14:textId="77777777" w:rsidR="00E71700" w:rsidRDefault="00E71700" w:rsidP="00E71700"/>
    <w:p w14:paraId="6272F2F9" w14:textId="6EE01651" w:rsidR="00E71700" w:rsidRDefault="00E71700" w:rsidP="00E71700">
      <w:pPr>
        <w:rPr>
          <w:u w:val="single"/>
        </w:rPr>
      </w:pPr>
      <w:r>
        <w:rPr>
          <w:u w:val="single"/>
        </w:rPr>
        <w:t>Corporate Governance</w:t>
      </w:r>
    </w:p>
    <w:p w14:paraId="341C566E" w14:textId="4F73EE0A" w:rsidR="00E71700" w:rsidRDefault="00E71700" w:rsidP="00E71700">
      <w:pPr>
        <w:pStyle w:val="ListParagraph"/>
        <w:numPr>
          <w:ilvl w:val="0"/>
          <w:numId w:val="11"/>
        </w:numPr>
      </w:pPr>
      <w:r>
        <w:t>The system by which a company is directed and controlled</w:t>
      </w:r>
    </w:p>
    <w:p w14:paraId="3E2C9599" w14:textId="2514CD13" w:rsidR="00E71700" w:rsidRPr="00E71700" w:rsidRDefault="00E71700" w:rsidP="00E71700">
      <w:pPr>
        <w:pStyle w:val="ListParagraph"/>
        <w:numPr>
          <w:ilvl w:val="0"/>
          <w:numId w:val="11"/>
        </w:numPr>
        <w:rPr>
          <w:b/>
        </w:rPr>
      </w:pPr>
      <w:r>
        <w:t xml:space="preserve">The </w:t>
      </w:r>
      <w:r w:rsidRPr="00E71700">
        <w:rPr>
          <w:b/>
        </w:rPr>
        <w:t>Board of Directors</w:t>
      </w:r>
      <w:r>
        <w:t xml:space="preserve"> has incentives and monitoring for </w:t>
      </w:r>
      <w:r w:rsidRPr="00E71700">
        <w:rPr>
          <w:b/>
        </w:rPr>
        <w:t>Top Management</w:t>
      </w:r>
      <w:r>
        <w:t xml:space="preserve"> to pursue the objectives of </w:t>
      </w:r>
      <w:r w:rsidRPr="00E71700">
        <w:rPr>
          <w:b/>
        </w:rPr>
        <w:t>Shareholders</w:t>
      </w:r>
    </w:p>
    <w:p w14:paraId="2A0C2945" w14:textId="285C5144" w:rsidR="00E71700" w:rsidRDefault="00E71700" w:rsidP="00E71700">
      <w:pPr>
        <w:pStyle w:val="ListParagraph"/>
        <w:numPr>
          <w:ilvl w:val="0"/>
          <w:numId w:val="11"/>
        </w:numPr>
      </w:pPr>
      <w:r w:rsidRPr="00E71700">
        <w:t>An effective corporate governance system should also protect the interests of</w:t>
      </w:r>
      <w:r w:rsidRPr="00E71700">
        <w:rPr>
          <w:b/>
        </w:rPr>
        <w:t xml:space="preserve"> </w:t>
      </w:r>
      <w:r w:rsidRPr="00E71700">
        <w:t>the company’s other</w:t>
      </w:r>
      <w:r w:rsidRPr="00E71700">
        <w:rPr>
          <w:b/>
        </w:rPr>
        <w:t xml:space="preserve"> stakeholders</w:t>
      </w:r>
      <w:r>
        <w:t xml:space="preserve"> which include:</w:t>
      </w:r>
    </w:p>
    <w:p w14:paraId="63290AB8" w14:textId="07581CBA" w:rsidR="00E71700" w:rsidRDefault="00E71700" w:rsidP="00E71700">
      <w:pPr>
        <w:pStyle w:val="ListParagraph"/>
        <w:numPr>
          <w:ilvl w:val="1"/>
          <w:numId w:val="11"/>
        </w:numPr>
      </w:pPr>
      <w:r>
        <w:t>Employees</w:t>
      </w:r>
    </w:p>
    <w:p w14:paraId="388D320D" w14:textId="48713677" w:rsidR="00E71700" w:rsidRDefault="00E71700" w:rsidP="00E71700">
      <w:pPr>
        <w:pStyle w:val="ListParagraph"/>
        <w:numPr>
          <w:ilvl w:val="1"/>
          <w:numId w:val="11"/>
        </w:numPr>
      </w:pPr>
      <w:r>
        <w:t>Customers</w:t>
      </w:r>
    </w:p>
    <w:p w14:paraId="5A52CABC" w14:textId="7B3BED64" w:rsidR="00E71700" w:rsidRDefault="00E71700" w:rsidP="00E71700">
      <w:pPr>
        <w:pStyle w:val="ListParagraph"/>
        <w:numPr>
          <w:ilvl w:val="1"/>
          <w:numId w:val="11"/>
        </w:numPr>
      </w:pPr>
      <w:r>
        <w:t>Creditors</w:t>
      </w:r>
    </w:p>
    <w:p w14:paraId="3A43590F" w14:textId="29508B9F" w:rsidR="00E71700" w:rsidRDefault="00E71700" w:rsidP="00E71700">
      <w:pPr>
        <w:pStyle w:val="ListParagraph"/>
        <w:numPr>
          <w:ilvl w:val="1"/>
          <w:numId w:val="11"/>
        </w:numPr>
      </w:pPr>
      <w:r>
        <w:t>Suppliers</w:t>
      </w:r>
    </w:p>
    <w:p w14:paraId="450F136F" w14:textId="0A716E9D" w:rsidR="00E71700" w:rsidRDefault="00E71700" w:rsidP="00E71700">
      <w:pPr>
        <w:pStyle w:val="ListParagraph"/>
        <w:numPr>
          <w:ilvl w:val="1"/>
          <w:numId w:val="11"/>
        </w:numPr>
      </w:pPr>
      <w:r>
        <w:t>The communities in which the company operates</w:t>
      </w:r>
    </w:p>
    <w:p w14:paraId="3CAD365B" w14:textId="77777777" w:rsidR="00E71700" w:rsidRDefault="00E71700" w:rsidP="00E71700">
      <w:pPr>
        <w:rPr>
          <w:u w:val="single"/>
        </w:rPr>
      </w:pPr>
    </w:p>
    <w:p w14:paraId="688BA108" w14:textId="50508D22" w:rsidR="00E71700" w:rsidRDefault="00E71700" w:rsidP="00E71700">
      <w:pPr>
        <w:rPr>
          <w:u w:val="single"/>
        </w:rPr>
      </w:pPr>
      <w:r>
        <w:rPr>
          <w:u w:val="single"/>
        </w:rPr>
        <w:t>Corporate Social Responsibility</w:t>
      </w:r>
    </w:p>
    <w:p w14:paraId="4FAD8EEA" w14:textId="2BCAF6D0" w:rsidR="00E71700" w:rsidRDefault="00E71700" w:rsidP="00E71700">
      <w:pPr>
        <w:pStyle w:val="ListParagraph"/>
        <w:numPr>
          <w:ilvl w:val="0"/>
          <w:numId w:val="12"/>
        </w:numPr>
      </w:pPr>
      <w:r>
        <w:t xml:space="preserve">CSR is a concept whereby organizations consider the needs of all </w:t>
      </w:r>
      <w:r>
        <w:rPr>
          <w:b/>
        </w:rPr>
        <w:t>stakeholders</w:t>
      </w:r>
      <w:r>
        <w:t xml:space="preserve"> when making decisions</w:t>
      </w:r>
    </w:p>
    <w:p w14:paraId="35161907" w14:textId="451CA632" w:rsidR="00E71700" w:rsidRDefault="00E71700" w:rsidP="00E71700">
      <w:pPr>
        <w:pStyle w:val="ListParagraph"/>
        <w:numPr>
          <w:ilvl w:val="1"/>
          <w:numId w:val="12"/>
        </w:numPr>
      </w:pPr>
      <w:r>
        <w:t>Customers</w:t>
      </w:r>
    </w:p>
    <w:p w14:paraId="246B582A" w14:textId="31BCCB64" w:rsidR="00E71700" w:rsidRDefault="00E71700" w:rsidP="00E71700">
      <w:pPr>
        <w:pStyle w:val="ListParagraph"/>
        <w:numPr>
          <w:ilvl w:val="1"/>
          <w:numId w:val="12"/>
        </w:numPr>
      </w:pPr>
      <w:r>
        <w:t>Employees</w:t>
      </w:r>
    </w:p>
    <w:p w14:paraId="32D38A87" w14:textId="30DCEB4C" w:rsidR="00E71700" w:rsidRDefault="00E71700" w:rsidP="00E71700">
      <w:pPr>
        <w:pStyle w:val="ListParagraph"/>
        <w:numPr>
          <w:ilvl w:val="1"/>
          <w:numId w:val="12"/>
        </w:numPr>
      </w:pPr>
      <w:r>
        <w:t>Suppliers</w:t>
      </w:r>
    </w:p>
    <w:p w14:paraId="2C897868" w14:textId="751C4C1A" w:rsidR="00E71700" w:rsidRDefault="00E71700" w:rsidP="00E71700">
      <w:pPr>
        <w:pStyle w:val="ListParagraph"/>
        <w:numPr>
          <w:ilvl w:val="1"/>
          <w:numId w:val="12"/>
        </w:numPr>
      </w:pPr>
      <w:r>
        <w:t>Communities</w:t>
      </w:r>
    </w:p>
    <w:p w14:paraId="263BA152" w14:textId="159667FE" w:rsidR="00E71700" w:rsidRDefault="00E71700" w:rsidP="00E71700">
      <w:pPr>
        <w:pStyle w:val="ListParagraph"/>
        <w:numPr>
          <w:ilvl w:val="1"/>
          <w:numId w:val="12"/>
        </w:numPr>
      </w:pPr>
      <w:r>
        <w:t>Shareholders</w:t>
      </w:r>
    </w:p>
    <w:p w14:paraId="11A7FC93" w14:textId="32D859C4" w:rsidR="00E71700" w:rsidRDefault="00E71700" w:rsidP="00E71700">
      <w:pPr>
        <w:pStyle w:val="ListParagraph"/>
        <w:numPr>
          <w:ilvl w:val="1"/>
          <w:numId w:val="12"/>
        </w:numPr>
      </w:pPr>
      <w:r>
        <w:t>Environmental &amp; human rights advocates</w:t>
      </w:r>
    </w:p>
    <w:p w14:paraId="59A07E46" w14:textId="4B1108DF" w:rsidR="00E71700" w:rsidRDefault="00E71700" w:rsidP="00E71700">
      <w:pPr>
        <w:pStyle w:val="ListParagraph"/>
        <w:numPr>
          <w:ilvl w:val="0"/>
          <w:numId w:val="12"/>
        </w:numPr>
      </w:pPr>
      <w:r>
        <w:t>CSR extends beyond legal compliance to include voluntary actions that satisfy stakeholder expectations</w:t>
      </w:r>
    </w:p>
    <w:p w14:paraId="7D1934F1" w14:textId="77777777" w:rsidR="00E71700" w:rsidRDefault="00E71700" w:rsidP="009B555A"/>
    <w:p w14:paraId="21886895" w14:textId="17E19B2F" w:rsidR="009B555A" w:rsidRDefault="009B555A" w:rsidP="009B555A">
      <w:pPr>
        <w:rPr>
          <w:sz w:val="28"/>
          <w:szCs w:val="28"/>
          <w:u w:val="single"/>
        </w:rPr>
      </w:pPr>
      <w:r w:rsidRPr="009B555A">
        <w:rPr>
          <w:sz w:val="28"/>
          <w:szCs w:val="28"/>
          <w:u w:val="single"/>
        </w:rPr>
        <w:t>Chapter 2</w:t>
      </w:r>
      <w:r>
        <w:rPr>
          <w:sz w:val="28"/>
          <w:szCs w:val="28"/>
          <w:u w:val="single"/>
        </w:rPr>
        <w:t xml:space="preserve"> – Cost Terms, Concepts, and Classifications</w:t>
      </w:r>
    </w:p>
    <w:p w14:paraId="328AF4E4" w14:textId="77777777" w:rsidR="009B555A" w:rsidRDefault="009B555A" w:rsidP="009B555A">
      <w:pPr>
        <w:rPr>
          <w:sz w:val="28"/>
          <w:szCs w:val="28"/>
          <w:u w:val="single"/>
        </w:rPr>
      </w:pPr>
    </w:p>
    <w:p w14:paraId="450B1112" w14:textId="343460E3" w:rsidR="009B555A" w:rsidRDefault="009B555A" w:rsidP="009B555A">
      <w:pPr>
        <w:rPr>
          <w:u w:val="single"/>
        </w:rPr>
      </w:pPr>
      <w:r>
        <w:rPr>
          <w:u w:val="single"/>
        </w:rPr>
        <w:t>Classifications of Manufacturing Costs</w:t>
      </w:r>
    </w:p>
    <w:p w14:paraId="22B7DEE5" w14:textId="02EEB191" w:rsidR="009B555A" w:rsidRPr="009B555A" w:rsidRDefault="009B555A" w:rsidP="009B555A">
      <w:pPr>
        <w:rPr>
          <w:b/>
        </w:rPr>
      </w:pPr>
      <w:r w:rsidRPr="009B555A">
        <w:rPr>
          <w:b/>
        </w:rPr>
        <w:t>The Product Costs</w:t>
      </w:r>
    </w:p>
    <w:p w14:paraId="449C33B8" w14:textId="77777777" w:rsidR="009B555A" w:rsidRDefault="009B555A" w:rsidP="009B555A">
      <w:pPr>
        <w:pStyle w:val="ListParagraph"/>
        <w:numPr>
          <w:ilvl w:val="0"/>
          <w:numId w:val="14"/>
        </w:numPr>
      </w:pPr>
      <w:r w:rsidRPr="009B555A">
        <w:rPr>
          <w:b/>
        </w:rPr>
        <w:t>Direct Materials</w:t>
      </w:r>
      <w:r>
        <w:t xml:space="preserve"> – </w:t>
      </w:r>
      <w:r w:rsidRPr="009B555A">
        <w:t>Raw materials that become an integral part of the product and that can be conveniently traced directly to it</w:t>
      </w:r>
    </w:p>
    <w:p w14:paraId="6F807298" w14:textId="77777777" w:rsidR="009B555A" w:rsidRDefault="009B555A" w:rsidP="00467AA9">
      <w:pPr>
        <w:pStyle w:val="ListParagraph"/>
        <w:numPr>
          <w:ilvl w:val="1"/>
          <w:numId w:val="14"/>
        </w:numPr>
      </w:pPr>
      <w:r>
        <w:t>Direct costs, prime costs</w:t>
      </w:r>
    </w:p>
    <w:p w14:paraId="3778FD33" w14:textId="1349816F" w:rsidR="009B555A" w:rsidRDefault="009B555A" w:rsidP="009B555A">
      <w:pPr>
        <w:pStyle w:val="ListParagraph"/>
        <w:numPr>
          <w:ilvl w:val="0"/>
          <w:numId w:val="14"/>
        </w:numPr>
      </w:pPr>
      <w:r w:rsidRPr="009B555A">
        <w:rPr>
          <w:b/>
        </w:rPr>
        <w:t>Direct Labor</w:t>
      </w:r>
      <w:r>
        <w:t xml:space="preserve"> – Those labor costs that can be easily traced to individual units of product</w:t>
      </w:r>
    </w:p>
    <w:p w14:paraId="5F82F0F8" w14:textId="379661D3" w:rsidR="009B555A" w:rsidRDefault="009B555A" w:rsidP="009B555A">
      <w:pPr>
        <w:pStyle w:val="ListParagraph"/>
        <w:numPr>
          <w:ilvl w:val="1"/>
          <w:numId w:val="14"/>
        </w:numPr>
      </w:pPr>
      <w:r>
        <w:t>Direct costs, prime and conversion costs</w:t>
      </w:r>
    </w:p>
    <w:p w14:paraId="05F74323" w14:textId="11AF8960" w:rsidR="009B555A" w:rsidRDefault="009B555A" w:rsidP="009B555A">
      <w:pPr>
        <w:pStyle w:val="ListParagraph"/>
        <w:numPr>
          <w:ilvl w:val="0"/>
          <w:numId w:val="14"/>
        </w:numPr>
      </w:pPr>
      <w:r w:rsidRPr="009B555A">
        <w:rPr>
          <w:b/>
        </w:rPr>
        <w:t>Manufacturing Overhead</w:t>
      </w:r>
      <w:r>
        <w:t xml:space="preserve"> – Manufacturing cost that </w:t>
      </w:r>
      <w:r>
        <w:rPr>
          <w:u w:val="single"/>
        </w:rPr>
        <w:t>cannot</w:t>
      </w:r>
      <w:r>
        <w:t xml:space="preserve"> be easily traced directly to specific units products</w:t>
      </w:r>
    </w:p>
    <w:p w14:paraId="10678C5C" w14:textId="79D757F3" w:rsidR="009B555A" w:rsidRDefault="009B555A" w:rsidP="009B555A">
      <w:pPr>
        <w:pStyle w:val="ListParagraph"/>
        <w:numPr>
          <w:ilvl w:val="1"/>
          <w:numId w:val="14"/>
        </w:numPr>
      </w:pPr>
      <w:r>
        <w:t>Indirect costs, conversion costs</w:t>
      </w:r>
    </w:p>
    <w:p w14:paraId="1635EC4A" w14:textId="6514C48C" w:rsidR="009B555A" w:rsidRDefault="009B555A" w:rsidP="009B555A">
      <w:pPr>
        <w:pStyle w:val="ListParagraph"/>
        <w:numPr>
          <w:ilvl w:val="1"/>
          <w:numId w:val="14"/>
        </w:numPr>
      </w:pPr>
      <w:r>
        <w:t>Indirect Materials, Indirect Labor, Utilities, Insurance</w:t>
      </w:r>
      <w:r w:rsidR="00467AA9">
        <w:t>/Rental Payment/Depreciation/etc.</w:t>
      </w:r>
      <w:r>
        <w:t xml:space="preserve"> on </w:t>
      </w:r>
      <w:r w:rsidR="00600FF0">
        <w:t xml:space="preserve">Production </w:t>
      </w:r>
      <w:r>
        <w:t>Factory, Maintenance and Repairs on Production Equipment, Property Taxes, etc.</w:t>
      </w:r>
    </w:p>
    <w:p w14:paraId="399C8AF8" w14:textId="25F0BCCA" w:rsidR="009B555A" w:rsidRDefault="009B555A" w:rsidP="00467AA9">
      <w:pPr>
        <w:jc w:val="center"/>
      </w:pPr>
      <w:r>
        <w:rPr>
          <w:noProof/>
        </w:rPr>
        <w:drawing>
          <wp:inline distT="0" distB="0" distL="0" distR="0" wp14:anchorId="2297DEE1" wp14:editId="04872549">
            <wp:extent cx="3656682" cy="1231900"/>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1232209"/>
                    </a:xfrm>
                    <a:prstGeom prst="rect">
                      <a:avLst/>
                    </a:prstGeom>
                    <a:noFill/>
                    <a:ln>
                      <a:noFill/>
                    </a:ln>
                  </pic:spPr>
                </pic:pic>
              </a:graphicData>
            </a:graphic>
          </wp:inline>
        </w:drawing>
      </w:r>
    </w:p>
    <w:p w14:paraId="0B60EBA2" w14:textId="452209DD" w:rsidR="00763727" w:rsidRDefault="00763727" w:rsidP="009B555A">
      <w:pPr>
        <w:rPr>
          <w:u w:val="single"/>
        </w:rPr>
      </w:pPr>
      <w:r>
        <w:rPr>
          <w:u w:val="single"/>
        </w:rPr>
        <w:t>Overtime Premiums</w:t>
      </w:r>
    </w:p>
    <w:p w14:paraId="203C51FD" w14:textId="7266A32F" w:rsidR="00763727" w:rsidRDefault="00763727" w:rsidP="009B555A">
      <w:r>
        <w:t xml:space="preserve">The overtime premiums for all factory workers are usually considered to be part of </w:t>
      </w:r>
      <w:r>
        <w:rPr>
          <w:b/>
        </w:rPr>
        <w:t>manufacturing overhead</w:t>
      </w:r>
      <w:r>
        <w:t xml:space="preserve">. Product specific overtime premiums are part of </w:t>
      </w:r>
      <w:r w:rsidR="00FE0074">
        <w:rPr>
          <w:b/>
        </w:rPr>
        <w:t>direct labo</w:t>
      </w:r>
      <w:r>
        <w:rPr>
          <w:b/>
        </w:rPr>
        <w:t>r</w:t>
      </w:r>
      <w:r w:rsidR="00FE0074">
        <w:t xml:space="preserve">. </w:t>
      </w:r>
    </w:p>
    <w:p w14:paraId="311EF1A4" w14:textId="703C599D" w:rsidR="00FE0074" w:rsidRDefault="00FE0074" w:rsidP="009B555A">
      <w:r>
        <w:t xml:space="preserve">If overtime is done for work on all cars, then we cannot tell how much has been produced from that specific overtime, therefore it is considered manufacturing overhead. But if we can trace the labor to one direct car, then it is considered direct labor costs. </w:t>
      </w:r>
    </w:p>
    <w:p w14:paraId="668F258F" w14:textId="5F5092DC" w:rsidR="00FE0074" w:rsidRDefault="00FE0074" w:rsidP="009B555A">
      <w:r>
        <w:t>Benefits given to direct workers are considered direct labor costs, whereas benefits given to indirect workers are considered indirect labor costs.</w:t>
      </w:r>
    </w:p>
    <w:p w14:paraId="2CF2AF0C" w14:textId="77777777" w:rsidR="00600FF0" w:rsidRDefault="00600FF0" w:rsidP="009B555A"/>
    <w:p w14:paraId="753230BB" w14:textId="017ED210" w:rsidR="00600FF0" w:rsidRDefault="00600FF0" w:rsidP="009B555A">
      <w:pPr>
        <w:rPr>
          <w:u w:val="single"/>
        </w:rPr>
      </w:pPr>
      <w:r>
        <w:rPr>
          <w:u w:val="single"/>
        </w:rPr>
        <w:t>Period Costs (non-manufacturing overhead)</w:t>
      </w:r>
    </w:p>
    <w:p w14:paraId="1294B3DF" w14:textId="28C31FEC" w:rsidR="00600FF0" w:rsidRPr="00600FF0" w:rsidRDefault="00600FF0" w:rsidP="009B555A">
      <w:r>
        <w:t xml:space="preserve">Costs that are not directly related with the </w:t>
      </w:r>
      <w:r>
        <w:rPr>
          <w:b/>
        </w:rPr>
        <w:t>production</w:t>
      </w:r>
      <w:r>
        <w:t xml:space="preserve"> of the product</w:t>
      </w:r>
    </w:p>
    <w:p w14:paraId="218459D1" w14:textId="264BFD90" w:rsidR="00600FF0" w:rsidRDefault="00600FF0" w:rsidP="009B555A">
      <w:r>
        <w:rPr>
          <w:b/>
        </w:rPr>
        <w:t xml:space="preserve">Marketing or Selling Costs </w:t>
      </w:r>
      <w:r w:rsidRPr="00600FF0">
        <w:rPr>
          <w:b/>
        </w:rPr>
        <w:sym w:font="Wingdings" w:char="F0E0"/>
      </w:r>
      <w:r>
        <w:t xml:space="preserve"> costs necessary to get the order and deliver the product</w:t>
      </w:r>
    </w:p>
    <w:p w14:paraId="4C4B38E1" w14:textId="221B7643" w:rsidR="00600FF0" w:rsidRDefault="00600FF0" w:rsidP="009B555A">
      <w:r>
        <w:rPr>
          <w:b/>
        </w:rPr>
        <w:t xml:space="preserve">Administrative Costs </w:t>
      </w:r>
      <w:r w:rsidRPr="00600FF0">
        <w:rPr>
          <w:b/>
        </w:rPr>
        <w:sym w:font="Wingdings" w:char="F0E0"/>
      </w:r>
      <w:r>
        <w:rPr>
          <w:b/>
        </w:rPr>
        <w:t xml:space="preserve"> </w:t>
      </w:r>
      <w:r>
        <w:t>all executive, organizational, and clerical costs</w:t>
      </w:r>
    </w:p>
    <w:p w14:paraId="51326A3E" w14:textId="77777777" w:rsidR="00600FF0" w:rsidRDefault="00600FF0" w:rsidP="009B555A"/>
    <w:p w14:paraId="1622A1A5" w14:textId="18EAC5C9" w:rsidR="00600FF0" w:rsidRPr="00600FF0" w:rsidRDefault="00600FF0" w:rsidP="009B555A">
      <w:pPr>
        <w:rPr>
          <w:u w:val="single"/>
        </w:rPr>
      </w:pPr>
      <w:r w:rsidRPr="00600FF0">
        <w:rPr>
          <w:u w:val="single"/>
        </w:rPr>
        <w:t>Product Costs vs. Period Costs</w:t>
      </w:r>
    </w:p>
    <w:p w14:paraId="499FF79B" w14:textId="51FCA475" w:rsidR="00600FF0" w:rsidRDefault="00600FF0" w:rsidP="009B555A">
      <w:r>
        <w:rPr>
          <w:b/>
        </w:rPr>
        <w:t>Product costs</w:t>
      </w:r>
      <w:r>
        <w:t xml:space="preserve"> include direct materials, direct labor, and manufacturing overhead</w:t>
      </w:r>
    </w:p>
    <w:p w14:paraId="643E0CD2" w14:textId="66BE6B80" w:rsidR="00600FF0" w:rsidRDefault="00600FF0" w:rsidP="00600FF0">
      <w:pPr>
        <w:pStyle w:val="ListParagraph"/>
        <w:numPr>
          <w:ilvl w:val="0"/>
          <w:numId w:val="15"/>
        </w:numPr>
      </w:pPr>
      <w:r>
        <w:t xml:space="preserve">Inventory </w:t>
      </w:r>
      <w:r>
        <w:sym w:font="Wingdings" w:char="F0E0"/>
      </w:r>
      <w:r>
        <w:t xml:space="preserve"> Balance Sheet</w:t>
      </w:r>
    </w:p>
    <w:p w14:paraId="7B91D2FE" w14:textId="45B2D154" w:rsidR="00600FF0" w:rsidRDefault="00600FF0" w:rsidP="00600FF0">
      <w:pPr>
        <w:pStyle w:val="ListParagraph"/>
        <w:numPr>
          <w:ilvl w:val="0"/>
          <w:numId w:val="15"/>
        </w:numPr>
      </w:pPr>
      <w:r>
        <w:t xml:space="preserve">Cost of Goods Sold </w:t>
      </w:r>
      <w:r>
        <w:sym w:font="Wingdings" w:char="F0E0"/>
      </w:r>
      <w:r>
        <w:t xml:space="preserve"> Income Statement</w:t>
      </w:r>
    </w:p>
    <w:p w14:paraId="34188B61" w14:textId="7A35702C" w:rsidR="00600FF0" w:rsidRDefault="00600FF0" w:rsidP="009B555A">
      <w:r>
        <w:rPr>
          <w:b/>
        </w:rPr>
        <w:t>Period costs</w:t>
      </w:r>
      <w:r>
        <w:t xml:space="preserve"> include all selling and administrative costs</w:t>
      </w:r>
    </w:p>
    <w:p w14:paraId="322EF653" w14:textId="79F261B2" w:rsidR="00600FF0" w:rsidRDefault="00600FF0" w:rsidP="00600FF0">
      <w:pPr>
        <w:pStyle w:val="ListParagraph"/>
        <w:numPr>
          <w:ilvl w:val="0"/>
          <w:numId w:val="16"/>
        </w:numPr>
      </w:pPr>
      <w:r>
        <w:t xml:space="preserve">Expenses </w:t>
      </w:r>
      <w:r>
        <w:sym w:font="Wingdings" w:char="F0E0"/>
      </w:r>
      <w:r>
        <w:t xml:space="preserve"> Income Statement</w:t>
      </w:r>
    </w:p>
    <w:p w14:paraId="629AECDD" w14:textId="77777777" w:rsidR="00600FF0" w:rsidRDefault="00600FF0" w:rsidP="00600FF0"/>
    <w:p w14:paraId="1D8B287E" w14:textId="46B726C3" w:rsidR="00600FF0" w:rsidRDefault="00600FF0" w:rsidP="00600FF0">
      <w:pPr>
        <w:rPr>
          <w:u w:val="single"/>
        </w:rPr>
      </w:pPr>
      <w:r>
        <w:rPr>
          <w:u w:val="single"/>
        </w:rPr>
        <w:t>Comparing Merchandising and Manufacturing Activities</w:t>
      </w:r>
    </w:p>
    <w:p w14:paraId="4BE9271B" w14:textId="52FC0C9C" w:rsidR="00600FF0" w:rsidRDefault="007468CA" w:rsidP="00600FF0">
      <w:pPr>
        <w:rPr>
          <w:b/>
        </w:rPr>
      </w:pPr>
      <w:r>
        <w:rPr>
          <w:b/>
        </w:rPr>
        <w:t>Merchandisers</w:t>
      </w:r>
      <w:r w:rsidR="00F77539">
        <w:rPr>
          <w:b/>
        </w:rPr>
        <w:t xml:space="preserve"> - </w:t>
      </w:r>
      <w:r w:rsidR="00600FF0">
        <w:t xml:space="preserve">buy </w:t>
      </w:r>
      <w:r w:rsidR="00600FF0" w:rsidRPr="00600FF0">
        <w:rPr>
          <w:b/>
        </w:rPr>
        <w:t>finished goods</w:t>
      </w:r>
      <w:r w:rsidR="00600FF0">
        <w:t xml:space="preserve">, and sell </w:t>
      </w:r>
      <w:r w:rsidR="00600FF0" w:rsidRPr="00600FF0">
        <w:rPr>
          <w:b/>
        </w:rPr>
        <w:t>finished goods</w:t>
      </w:r>
    </w:p>
    <w:p w14:paraId="1458EDAD" w14:textId="5F6D2857" w:rsidR="00600FF0" w:rsidRPr="007468CA" w:rsidRDefault="00600FF0" w:rsidP="00600FF0">
      <w:pPr>
        <w:rPr>
          <w:i/>
        </w:rPr>
      </w:pPr>
      <w:r w:rsidRPr="007468CA">
        <w:rPr>
          <w:i/>
        </w:rPr>
        <w:t>Current Assets:</w:t>
      </w:r>
    </w:p>
    <w:p w14:paraId="32A2BB0C" w14:textId="1F30657E" w:rsidR="00600FF0" w:rsidRPr="00600FF0" w:rsidRDefault="00600FF0" w:rsidP="00600FF0">
      <w:pPr>
        <w:pStyle w:val="ListParagraph"/>
        <w:numPr>
          <w:ilvl w:val="0"/>
          <w:numId w:val="16"/>
        </w:numPr>
      </w:pPr>
      <w:r w:rsidRPr="00600FF0">
        <w:t xml:space="preserve">Cash </w:t>
      </w:r>
    </w:p>
    <w:p w14:paraId="5B56776D" w14:textId="3CD58207" w:rsidR="00600FF0" w:rsidRPr="00600FF0" w:rsidRDefault="00600FF0" w:rsidP="00600FF0">
      <w:pPr>
        <w:pStyle w:val="ListParagraph"/>
        <w:numPr>
          <w:ilvl w:val="0"/>
          <w:numId w:val="16"/>
        </w:numPr>
      </w:pPr>
      <w:r w:rsidRPr="00600FF0">
        <w:t>Receivables</w:t>
      </w:r>
    </w:p>
    <w:p w14:paraId="1EB264E6" w14:textId="6236BDC8" w:rsidR="00600FF0" w:rsidRPr="00600FF0" w:rsidRDefault="00600FF0" w:rsidP="00600FF0">
      <w:pPr>
        <w:pStyle w:val="ListParagraph"/>
        <w:numPr>
          <w:ilvl w:val="0"/>
          <w:numId w:val="16"/>
        </w:numPr>
      </w:pPr>
      <w:r w:rsidRPr="00600FF0">
        <w:t>Prepaid Expenses</w:t>
      </w:r>
    </w:p>
    <w:p w14:paraId="691B7EDD" w14:textId="0CFF3CE2" w:rsidR="00600FF0" w:rsidRDefault="00600FF0" w:rsidP="00600FF0">
      <w:pPr>
        <w:pStyle w:val="ListParagraph"/>
        <w:numPr>
          <w:ilvl w:val="0"/>
          <w:numId w:val="16"/>
        </w:numPr>
        <w:rPr>
          <w:color w:val="FF0000"/>
        </w:rPr>
      </w:pPr>
      <w:r w:rsidRPr="00600FF0">
        <w:rPr>
          <w:color w:val="FF0000"/>
        </w:rPr>
        <w:t>Merchandise Inventory</w:t>
      </w:r>
    </w:p>
    <w:p w14:paraId="5DF47B75" w14:textId="0E72A9AA" w:rsidR="007468CA" w:rsidRDefault="007468CA" w:rsidP="007468CA">
      <w:pPr>
        <w:rPr>
          <w:i/>
          <w:color w:val="000000" w:themeColor="text1"/>
        </w:rPr>
      </w:pPr>
      <w:r w:rsidRPr="007468CA">
        <w:rPr>
          <w:i/>
          <w:color w:val="000000" w:themeColor="text1"/>
        </w:rPr>
        <w:t>Income Statement</w:t>
      </w:r>
    </w:p>
    <w:p w14:paraId="7EA4EB1C" w14:textId="03E73FDF" w:rsidR="007468CA" w:rsidRDefault="007468CA" w:rsidP="007468CA">
      <w:pPr>
        <w:rPr>
          <w:color w:val="000000" w:themeColor="text1"/>
        </w:rPr>
      </w:pPr>
      <w:r>
        <w:rPr>
          <w:color w:val="000000" w:themeColor="text1"/>
        </w:rPr>
        <w:t>Cost of goods sold:</w:t>
      </w:r>
    </w:p>
    <w:p w14:paraId="17DC925A" w14:textId="1C0F251D" w:rsidR="007468CA" w:rsidRDefault="007468CA" w:rsidP="007468CA">
      <w:pPr>
        <w:rPr>
          <w:color w:val="000000" w:themeColor="text1"/>
        </w:rPr>
      </w:pPr>
      <w:r>
        <w:rPr>
          <w:color w:val="000000" w:themeColor="text1"/>
        </w:rPr>
        <w:tab/>
        <w:t>Beginning Merchandise Inventory</w:t>
      </w:r>
    </w:p>
    <w:p w14:paraId="5989F1D4" w14:textId="38732582" w:rsidR="007468CA" w:rsidRPr="007468CA" w:rsidRDefault="007468CA" w:rsidP="007468CA">
      <w:pPr>
        <w:rPr>
          <w:color w:val="000000" w:themeColor="text1"/>
          <w:u w:val="single"/>
        </w:rPr>
      </w:pPr>
      <w:r>
        <w:rPr>
          <w:color w:val="000000" w:themeColor="text1"/>
        </w:rPr>
        <w:tab/>
      </w:r>
      <w:r w:rsidRPr="007468CA">
        <w:rPr>
          <w:color w:val="000000" w:themeColor="text1"/>
          <w:u w:val="single"/>
        </w:rPr>
        <w:t>Add: Purchases</w:t>
      </w:r>
      <w:r>
        <w:rPr>
          <w:color w:val="000000" w:themeColor="text1"/>
          <w:u w:val="single"/>
        </w:rPr>
        <w:tab/>
      </w:r>
      <w:r>
        <w:rPr>
          <w:color w:val="000000" w:themeColor="text1"/>
          <w:u w:val="single"/>
        </w:rPr>
        <w:tab/>
      </w:r>
      <w:r>
        <w:rPr>
          <w:color w:val="000000" w:themeColor="text1"/>
          <w:u w:val="single"/>
        </w:rPr>
        <w:tab/>
      </w:r>
      <w:r>
        <w:rPr>
          <w:color w:val="000000" w:themeColor="text1"/>
          <w:u w:val="single"/>
        </w:rPr>
        <w:tab/>
      </w:r>
    </w:p>
    <w:p w14:paraId="0C0F8DE0" w14:textId="3FB08248" w:rsidR="007468CA" w:rsidRDefault="007468CA" w:rsidP="007468CA">
      <w:pPr>
        <w:rPr>
          <w:color w:val="000000" w:themeColor="text1"/>
        </w:rPr>
      </w:pPr>
      <w:r>
        <w:rPr>
          <w:color w:val="000000" w:themeColor="text1"/>
        </w:rPr>
        <w:tab/>
        <w:t>Goods Available for Sale</w:t>
      </w:r>
    </w:p>
    <w:p w14:paraId="7D68FCA0" w14:textId="57AD8FD1" w:rsidR="007468CA" w:rsidRPr="007468CA" w:rsidRDefault="007468CA" w:rsidP="007468CA">
      <w:pPr>
        <w:rPr>
          <w:color w:val="000000" w:themeColor="text1"/>
          <w:u w:val="single"/>
        </w:rPr>
      </w:pPr>
      <w:r>
        <w:rPr>
          <w:color w:val="000000" w:themeColor="text1"/>
        </w:rPr>
        <w:tab/>
      </w:r>
      <w:r w:rsidRPr="007468CA">
        <w:rPr>
          <w:color w:val="000000" w:themeColor="text1"/>
          <w:u w:val="single"/>
        </w:rPr>
        <w:t>Less: Ending Merchandise Inventory</w:t>
      </w:r>
      <w:r>
        <w:rPr>
          <w:color w:val="000000" w:themeColor="text1"/>
          <w:u w:val="single"/>
        </w:rPr>
        <w:tab/>
      </w:r>
    </w:p>
    <w:p w14:paraId="175CA78E" w14:textId="74115317" w:rsidR="007468CA" w:rsidRPr="007468CA" w:rsidRDefault="007468CA" w:rsidP="007468CA">
      <w:pPr>
        <w:ind w:firstLine="720"/>
        <w:rPr>
          <w:color w:val="000000" w:themeColor="text1"/>
          <w:u w:val="double"/>
        </w:rPr>
      </w:pPr>
      <w:r w:rsidRPr="007468CA">
        <w:rPr>
          <w:color w:val="000000" w:themeColor="text1"/>
          <w:u w:val="double"/>
        </w:rPr>
        <w:t>Cost of Goods Sold</w:t>
      </w:r>
      <w:r>
        <w:rPr>
          <w:color w:val="000000" w:themeColor="text1"/>
          <w:u w:val="double"/>
        </w:rPr>
        <w:tab/>
      </w:r>
      <w:r>
        <w:rPr>
          <w:color w:val="000000" w:themeColor="text1"/>
          <w:u w:val="double"/>
        </w:rPr>
        <w:tab/>
      </w:r>
      <w:r>
        <w:rPr>
          <w:color w:val="000000" w:themeColor="text1"/>
          <w:u w:val="double"/>
        </w:rPr>
        <w:tab/>
      </w:r>
      <w:r>
        <w:rPr>
          <w:color w:val="000000" w:themeColor="text1"/>
          <w:u w:val="double"/>
        </w:rPr>
        <w:tab/>
      </w:r>
    </w:p>
    <w:p w14:paraId="39F4C7E2" w14:textId="77777777" w:rsidR="007468CA" w:rsidRDefault="007468CA" w:rsidP="007468CA">
      <w:pPr>
        <w:rPr>
          <w:b/>
          <w:color w:val="000000" w:themeColor="text1"/>
        </w:rPr>
      </w:pPr>
    </w:p>
    <w:p w14:paraId="4EBFA757" w14:textId="086D73DA" w:rsidR="00600FF0" w:rsidRDefault="007468CA" w:rsidP="00F77539">
      <w:pPr>
        <w:rPr>
          <w:b/>
        </w:rPr>
      </w:pPr>
      <w:r w:rsidRPr="007468CA">
        <w:rPr>
          <w:b/>
          <w:color w:val="000000" w:themeColor="text1"/>
        </w:rPr>
        <w:t>Manufacturers</w:t>
      </w:r>
      <w:r w:rsidR="00F77539">
        <w:t xml:space="preserve"> - </w:t>
      </w:r>
      <w:r w:rsidR="00600FF0">
        <w:t xml:space="preserve">buy </w:t>
      </w:r>
      <w:r w:rsidR="00600FF0">
        <w:rPr>
          <w:b/>
        </w:rPr>
        <w:t>raw materials</w:t>
      </w:r>
      <w:r w:rsidR="00600FF0">
        <w:t xml:space="preserve"> and produce and sell </w:t>
      </w:r>
      <w:r w:rsidR="00600FF0">
        <w:rPr>
          <w:b/>
        </w:rPr>
        <w:t>finished goods</w:t>
      </w:r>
    </w:p>
    <w:p w14:paraId="36CF5AA8" w14:textId="28457123" w:rsidR="00600FF0" w:rsidRPr="007468CA" w:rsidRDefault="00600FF0" w:rsidP="00600FF0">
      <w:pPr>
        <w:rPr>
          <w:i/>
        </w:rPr>
      </w:pPr>
      <w:r w:rsidRPr="007468CA">
        <w:rPr>
          <w:i/>
        </w:rPr>
        <w:t>Current Assets:</w:t>
      </w:r>
    </w:p>
    <w:p w14:paraId="79B17794" w14:textId="7884C6C6" w:rsidR="00600FF0" w:rsidRDefault="00600FF0" w:rsidP="00600FF0">
      <w:pPr>
        <w:pStyle w:val="ListParagraph"/>
        <w:numPr>
          <w:ilvl w:val="0"/>
          <w:numId w:val="17"/>
        </w:numPr>
      </w:pPr>
      <w:r>
        <w:t>Cash</w:t>
      </w:r>
    </w:p>
    <w:p w14:paraId="0FDBA63A" w14:textId="2E8DC747" w:rsidR="00600FF0" w:rsidRDefault="00600FF0" w:rsidP="00600FF0">
      <w:pPr>
        <w:pStyle w:val="ListParagraph"/>
        <w:numPr>
          <w:ilvl w:val="0"/>
          <w:numId w:val="17"/>
        </w:numPr>
      </w:pPr>
      <w:r>
        <w:t>Receivables</w:t>
      </w:r>
    </w:p>
    <w:p w14:paraId="18CA939E" w14:textId="1DA38CA0" w:rsidR="00600FF0" w:rsidRDefault="00600FF0" w:rsidP="00600FF0">
      <w:pPr>
        <w:pStyle w:val="ListParagraph"/>
        <w:numPr>
          <w:ilvl w:val="0"/>
          <w:numId w:val="17"/>
        </w:numPr>
      </w:pPr>
      <w:r>
        <w:t>Prepaid Expenses</w:t>
      </w:r>
    </w:p>
    <w:p w14:paraId="1022AF16" w14:textId="6478E19E" w:rsidR="00600FF0" w:rsidRDefault="00600FF0" w:rsidP="00600FF0">
      <w:pPr>
        <w:pStyle w:val="ListParagraph"/>
        <w:numPr>
          <w:ilvl w:val="0"/>
          <w:numId w:val="17"/>
        </w:numPr>
      </w:pPr>
      <w:r>
        <w:t>Inventories</w:t>
      </w:r>
    </w:p>
    <w:p w14:paraId="2656A15B" w14:textId="39E6F745" w:rsidR="00600FF0" w:rsidRPr="007468CA" w:rsidRDefault="007468CA" w:rsidP="007468CA">
      <w:pPr>
        <w:pStyle w:val="ListParagraph"/>
        <w:numPr>
          <w:ilvl w:val="1"/>
          <w:numId w:val="17"/>
        </w:numPr>
      </w:pPr>
      <w:r>
        <w:rPr>
          <w:color w:val="FF0000"/>
        </w:rPr>
        <w:t xml:space="preserve">Raw Materials </w:t>
      </w:r>
      <w:r w:rsidRPr="007468CA">
        <w:rPr>
          <w:color w:val="000000" w:themeColor="text1"/>
        </w:rPr>
        <w:sym w:font="Wingdings" w:char="F0E0"/>
      </w:r>
      <w:r w:rsidRPr="007468CA">
        <w:rPr>
          <w:color w:val="000000" w:themeColor="text1"/>
        </w:rPr>
        <w:t xml:space="preserve"> materials waiting to be processed</w:t>
      </w:r>
    </w:p>
    <w:p w14:paraId="63C24B65" w14:textId="21A69AFE" w:rsidR="007468CA" w:rsidRPr="007468CA" w:rsidRDefault="007468CA" w:rsidP="007468CA">
      <w:pPr>
        <w:pStyle w:val="ListParagraph"/>
        <w:numPr>
          <w:ilvl w:val="1"/>
          <w:numId w:val="17"/>
        </w:numPr>
      </w:pPr>
      <w:r>
        <w:rPr>
          <w:color w:val="FF0000"/>
        </w:rPr>
        <w:t xml:space="preserve">Work in Process </w:t>
      </w:r>
      <w:r w:rsidRPr="007468CA">
        <w:rPr>
          <w:color w:val="000000" w:themeColor="text1"/>
        </w:rPr>
        <w:sym w:font="Wingdings" w:char="F0E0"/>
      </w:r>
      <w:r w:rsidRPr="007468CA">
        <w:rPr>
          <w:color w:val="000000" w:themeColor="text1"/>
        </w:rPr>
        <w:t xml:space="preserve"> partially complete products – some material, labor, or overhead has been added</w:t>
      </w:r>
    </w:p>
    <w:p w14:paraId="57C7893F" w14:textId="4187D4ED" w:rsidR="007468CA" w:rsidRPr="007468CA" w:rsidRDefault="007468CA" w:rsidP="007468CA">
      <w:pPr>
        <w:pStyle w:val="ListParagraph"/>
        <w:numPr>
          <w:ilvl w:val="1"/>
          <w:numId w:val="17"/>
        </w:numPr>
      </w:pPr>
      <w:r>
        <w:rPr>
          <w:color w:val="FF0000"/>
        </w:rPr>
        <w:t xml:space="preserve">Finished Goods </w:t>
      </w:r>
      <w:r w:rsidRPr="007468CA">
        <w:rPr>
          <w:color w:val="000000" w:themeColor="text1"/>
        </w:rPr>
        <w:sym w:font="Wingdings" w:char="F0E0"/>
      </w:r>
      <w:r w:rsidRPr="007468CA">
        <w:rPr>
          <w:color w:val="000000" w:themeColor="text1"/>
        </w:rPr>
        <w:t xml:space="preserve"> completed products awaiting sale</w:t>
      </w:r>
    </w:p>
    <w:p w14:paraId="7F0F0C36" w14:textId="77777777" w:rsidR="007468CA" w:rsidRPr="007468CA" w:rsidRDefault="007468CA" w:rsidP="007468CA">
      <w:pPr>
        <w:rPr>
          <w:i/>
          <w:color w:val="000000" w:themeColor="text1"/>
        </w:rPr>
      </w:pPr>
      <w:r w:rsidRPr="007468CA">
        <w:rPr>
          <w:i/>
          <w:color w:val="000000" w:themeColor="text1"/>
        </w:rPr>
        <w:t>Income Statement</w:t>
      </w:r>
    </w:p>
    <w:p w14:paraId="7F547FA8" w14:textId="77777777" w:rsidR="007468CA" w:rsidRPr="007468CA" w:rsidRDefault="007468CA" w:rsidP="007468CA">
      <w:pPr>
        <w:rPr>
          <w:color w:val="000000" w:themeColor="text1"/>
        </w:rPr>
      </w:pPr>
      <w:r w:rsidRPr="007468CA">
        <w:rPr>
          <w:color w:val="000000" w:themeColor="text1"/>
        </w:rPr>
        <w:t>Cost of goods sold:</w:t>
      </w:r>
    </w:p>
    <w:p w14:paraId="67B23C9A" w14:textId="40931EAC" w:rsidR="007468CA" w:rsidRPr="007468CA" w:rsidRDefault="007468CA" w:rsidP="007468CA">
      <w:pPr>
        <w:rPr>
          <w:color w:val="000000" w:themeColor="text1"/>
        </w:rPr>
      </w:pPr>
      <w:r w:rsidRPr="007468CA">
        <w:rPr>
          <w:color w:val="000000" w:themeColor="text1"/>
        </w:rPr>
        <w:tab/>
        <w:t xml:space="preserve">Beginning </w:t>
      </w:r>
      <w:r>
        <w:rPr>
          <w:color w:val="000000" w:themeColor="text1"/>
        </w:rPr>
        <w:t>Finished</w:t>
      </w:r>
      <w:r w:rsidRPr="007468CA">
        <w:rPr>
          <w:color w:val="000000" w:themeColor="text1"/>
        </w:rPr>
        <w:t xml:space="preserve"> Inventory</w:t>
      </w:r>
    </w:p>
    <w:p w14:paraId="3BCBC16D" w14:textId="7A84851A" w:rsidR="007468CA" w:rsidRPr="007468CA" w:rsidRDefault="007468CA" w:rsidP="007468CA">
      <w:pPr>
        <w:rPr>
          <w:color w:val="000000" w:themeColor="text1"/>
          <w:u w:val="single"/>
        </w:rPr>
      </w:pPr>
      <w:r w:rsidRPr="007468CA">
        <w:rPr>
          <w:color w:val="000000" w:themeColor="text1"/>
        </w:rPr>
        <w:tab/>
      </w:r>
      <w:r w:rsidRPr="007468CA">
        <w:rPr>
          <w:color w:val="000000" w:themeColor="text1"/>
          <w:u w:val="single"/>
        </w:rPr>
        <w:t xml:space="preserve">Add: </w:t>
      </w:r>
      <w:r>
        <w:rPr>
          <w:color w:val="000000" w:themeColor="text1"/>
          <w:u w:val="single"/>
        </w:rPr>
        <w:t>Cost of Goods Manufactured</w:t>
      </w:r>
      <w:r w:rsidRPr="007468CA">
        <w:rPr>
          <w:color w:val="000000" w:themeColor="text1"/>
          <w:u w:val="single"/>
        </w:rPr>
        <w:tab/>
      </w:r>
      <w:r w:rsidRPr="007468CA">
        <w:rPr>
          <w:color w:val="000000" w:themeColor="text1"/>
          <w:u w:val="single"/>
        </w:rPr>
        <w:tab/>
      </w:r>
    </w:p>
    <w:p w14:paraId="12C85881" w14:textId="77777777" w:rsidR="007468CA" w:rsidRPr="007468CA" w:rsidRDefault="007468CA" w:rsidP="007468CA">
      <w:pPr>
        <w:rPr>
          <w:color w:val="000000" w:themeColor="text1"/>
        </w:rPr>
      </w:pPr>
      <w:r w:rsidRPr="007468CA">
        <w:rPr>
          <w:color w:val="000000" w:themeColor="text1"/>
        </w:rPr>
        <w:tab/>
        <w:t>Goods Available for Sale</w:t>
      </w:r>
    </w:p>
    <w:p w14:paraId="2AF8018A" w14:textId="48F324AA" w:rsidR="007468CA" w:rsidRPr="007468CA" w:rsidRDefault="007468CA" w:rsidP="007468CA">
      <w:pPr>
        <w:rPr>
          <w:color w:val="000000" w:themeColor="text1"/>
          <w:u w:val="single"/>
        </w:rPr>
      </w:pPr>
      <w:r w:rsidRPr="007468CA">
        <w:rPr>
          <w:color w:val="000000" w:themeColor="text1"/>
        </w:rPr>
        <w:tab/>
      </w:r>
      <w:r w:rsidRPr="007468CA">
        <w:rPr>
          <w:color w:val="000000" w:themeColor="text1"/>
          <w:u w:val="single"/>
        </w:rPr>
        <w:t xml:space="preserve">Less: Ending </w:t>
      </w:r>
      <w:r>
        <w:rPr>
          <w:color w:val="000000" w:themeColor="text1"/>
          <w:u w:val="single"/>
        </w:rPr>
        <w:t>Finished</w:t>
      </w:r>
      <w:r w:rsidRPr="007468CA">
        <w:rPr>
          <w:color w:val="000000" w:themeColor="text1"/>
          <w:u w:val="single"/>
        </w:rPr>
        <w:t xml:space="preserve"> Inventory</w:t>
      </w:r>
      <w:r w:rsidRPr="007468CA">
        <w:rPr>
          <w:color w:val="000000" w:themeColor="text1"/>
          <w:u w:val="single"/>
        </w:rPr>
        <w:tab/>
      </w:r>
      <w:r>
        <w:rPr>
          <w:color w:val="000000" w:themeColor="text1"/>
          <w:u w:val="single"/>
        </w:rPr>
        <w:tab/>
      </w:r>
    </w:p>
    <w:p w14:paraId="075FD936" w14:textId="77777777" w:rsidR="007468CA" w:rsidRDefault="007468CA" w:rsidP="007468CA">
      <w:pPr>
        <w:ind w:firstLine="720"/>
        <w:rPr>
          <w:color w:val="000000" w:themeColor="text1"/>
        </w:rPr>
      </w:pPr>
      <w:r w:rsidRPr="007468CA">
        <w:rPr>
          <w:color w:val="000000" w:themeColor="text1"/>
          <w:u w:val="double"/>
        </w:rPr>
        <w:t>Cost of Goods Sold</w:t>
      </w:r>
      <w:r w:rsidRPr="007468CA">
        <w:rPr>
          <w:color w:val="000000" w:themeColor="text1"/>
          <w:u w:val="double"/>
        </w:rPr>
        <w:tab/>
      </w:r>
      <w:r w:rsidRPr="007468CA">
        <w:rPr>
          <w:color w:val="000000" w:themeColor="text1"/>
          <w:u w:val="double"/>
        </w:rPr>
        <w:tab/>
      </w:r>
      <w:r w:rsidRPr="007468CA">
        <w:rPr>
          <w:color w:val="000000" w:themeColor="text1"/>
          <w:u w:val="double"/>
        </w:rPr>
        <w:tab/>
      </w:r>
      <w:r w:rsidRPr="007468CA">
        <w:rPr>
          <w:color w:val="000000" w:themeColor="text1"/>
          <w:u w:val="double"/>
        </w:rPr>
        <w:tab/>
      </w:r>
    </w:p>
    <w:p w14:paraId="792A5C4A" w14:textId="77777777" w:rsidR="002B0E23" w:rsidRDefault="002B0E23" w:rsidP="002B0E23">
      <w:pPr>
        <w:rPr>
          <w:color w:val="000000" w:themeColor="text1"/>
        </w:rPr>
      </w:pPr>
    </w:p>
    <w:p w14:paraId="12D03016" w14:textId="78C0C2E7" w:rsidR="002B0E23" w:rsidRDefault="002B0E23" w:rsidP="002B0E23">
      <w:pPr>
        <w:rPr>
          <w:color w:val="000000" w:themeColor="text1"/>
          <w:u w:val="single"/>
        </w:rPr>
      </w:pPr>
      <w:r>
        <w:rPr>
          <w:color w:val="000000" w:themeColor="text1"/>
          <w:u w:val="single"/>
        </w:rPr>
        <w:t>Schedule of Cost of Goods Manufactured</w:t>
      </w:r>
    </w:p>
    <w:p w14:paraId="2B76B860" w14:textId="16020D55" w:rsidR="002B0E23" w:rsidRDefault="002B0E23" w:rsidP="002B0E23">
      <w:pPr>
        <w:pStyle w:val="ListParagraph"/>
        <w:numPr>
          <w:ilvl w:val="0"/>
          <w:numId w:val="18"/>
        </w:numPr>
        <w:rPr>
          <w:color w:val="000000" w:themeColor="text1"/>
        </w:rPr>
      </w:pPr>
      <w:r w:rsidRPr="002B0E23">
        <w:rPr>
          <w:color w:val="000000" w:themeColor="text1"/>
        </w:rPr>
        <w:t>Calculated the cost of raw material, direct labor and manufacturing overhead used in production</w:t>
      </w:r>
    </w:p>
    <w:p w14:paraId="72C65824" w14:textId="648D5EB7" w:rsidR="002B0E23" w:rsidRDefault="002B0E23" w:rsidP="002B0E23">
      <w:pPr>
        <w:pStyle w:val="ListParagraph"/>
        <w:numPr>
          <w:ilvl w:val="0"/>
          <w:numId w:val="18"/>
        </w:numPr>
        <w:rPr>
          <w:color w:val="000000" w:themeColor="text1"/>
        </w:rPr>
      </w:pPr>
      <w:r>
        <w:rPr>
          <w:color w:val="000000" w:themeColor="text1"/>
        </w:rPr>
        <w:t>Calculates the manufacturing costs associated with goods that were finished during the period</w:t>
      </w:r>
    </w:p>
    <w:p w14:paraId="1E7780A1" w14:textId="2B579303" w:rsidR="002B0E23" w:rsidRDefault="002B0E23" w:rsidP="00F77539">
      <w:pPr>
        <w:jc w:val="center"/>
        <w:rPr>
          <w:color w:val="000000" w:themeColor="text1"/>
        </w:rPr>
      </w:pPr>
      <w:r>
        <w:rPr>
          <w:noProof/>
          <w:color w:val="000000" w:themeColor="text1"/>
        </w:rPr>
        <w:drawing>
          <wp:inline distT="0" distB="0" distL="0" distR="0" wp14:anchorId="59695169" wp14:editId="5E7D6769">
            <wp:extent cx="4572000" cy="3326497"/>
            <wp:effectExtent l="0" t="0" r="0" b="127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784"/>
                    <a:stretch/>
                  </pic:blipFill>
                  <pic:spPr bwMode="auto">
                    <a:xfrm>
                      <a:off x="0" y="0"/>
                      <a:ext cx="4572000" cy="3326497"/>
                    </a:xfrm>
                    <a:prstGeom prst="rect">
                      <a:avLst/>
                    </a:prstGeom>
                    <a:noFill/>
                    <a:ln>
                      <a:noFill/>
                    </a:ln>
                    <a:extLst>
                      <a:ext uri="{53640926-AAD7-44d8-BBD7-CCE9431645EC}">
                        <a14:shadowObscured xmlns:a14="http://schemas.microsoft.com/office/drawing/2010/main"/>
                      </a:ext>
                    </a:extLst>
                  </pic:spPr>
                </pic:pic>
              </a:graphicData>
            </a:graphic>
          </wp:inline>
        </w:drawing>
      </w:r>
    </w:p>
    <w:p w14:paraId="0BF4FF0A" w14:textId="3CD6AB5D" w:rsidR="00F77539" w:rsidRDefault="00AE07E9" w:rsidP="00AE07E9">
      <w:pPr>
        <w:rPr>
          <w:color w:val="000000" w:themeColor="text1"/>
          <w:u w:val="single"/>
        </w:rPr>
      </w:pPr>
      <w:r>
        <w:rPr>
          <w:color w:val="000000" w:themeColor="text1"/>
          <w:u w:val="single"/>
        </w:rPr>
        <w:t>Cost Classifications for Predicting Cost Behavior</w:t>
      </w:r>
    </w:p>
    <w:p w14:paraId="28CC22BC" w14:textId="419E2986" w:rsidR="00AE07E9" w:rsidRDefault="00AE07E9" w:rsidP="00AE07E9">
      <w:pPr>
        <w:rPr>
          <w:color w:val="000000" w:themeColor="text1"/>
        </w:rPr>
      </w:pPr>
      <w:r>
        <w:rPr>
          <w:color w:val="000000" w:themeColor="text1"/>
        </w:rPr>
        <w:t>How a cost will react to changes in the level of activity within the relevant range</w:t>
      </w:r>
    </w:p>
    <w:p w14:paraId="1278DC0A" w14:textId="72B1B1FB" w:rsidR="00AE07E9" w:rsidRDefault="00AE07E9" w:rsidP="00AE07E9">
      <w:pPr>
        <w:pStyle w:val="ListParagraph"/>
        <w:numPr>
          <w:ilvl w:val="0"/>
          <w:numId w:val="19"/>
        </w:numPr>
        <w:rPr>
          <w:color w:val="000000" w:themeColor="text1"/>
        </w:rPr>
      </w:pPr>
      <w:r>
        <w:rPr>
          <w:color w:val="000000" w:themeColor="text1"/>
        </w:rPr>
        <w:t xml:space="preserve">Total </w:t>
      </w:r>
      <w:r>
        <w:rPr>
          <w:b/>
          <w:color w:val="000000" w:themeColor="text1"/>
        </w:rPr>
        <w:t>variable costs</w:t>
      </w:r>
      <w:r>
        <w:rPr>
          <w:color w:val="000000" w:themeColor="text1"/>
        </w:rPr>
        <w:t xml:space="preserve"> change when activity changes</w:t>
      </w:r>
    </w:p>
    <w:p w14:paraId="7236008C" w14:textId="099FA2B4" w:rsidR="00FA6FFE" w:rsidRDefault="00FA6FFE" w:rsidP="00AE07E9">
      <w:pPr>
        <w:pStyle w:val="ListParagraph"/>
        <w:numPr>
          <w:ilvl w:val="0"/>
          <w:numId w:val="19"/>
        </w:numPr>
        <w:rPr>
          <w:color w:val="000000" w:themeColor="text1"/>
        </w:rPr>
      </w:pPr>
      <w:r>
        <w:rPr>
          <w:b/>
          <w:color w:val="000000" w:themeColor="text1"/>
        </w:rPr>
        <w:t>Variable costs per unit</w:t>
      </w:r>
      <w:r>
        <w:rPr>
          <w:color w:val="000000" w:themeColor="text1"/>
        </w:rPr>
        <w:t xml:space="preserve"> remain unchanged when activity changes</w:t>
      </w:r>
    </w:p>
    <w:p w14:paraId="702FBEA5" w14:textId="797A61A6" w:rsidR="00AE07E9" w:rsidRDefault="00AE07E9" w:rsidP="00AE07E9">
      <w:pPr>
        <w:pStyle w:val="ListParagraph"/>
        <w:numPr>
          <w:ilvl w:val="0"/>
          <w:numId w:val="19"/>
        </w:numPr>
        <w:rPr>
          <w:color w:val="000000" w:themeColor="text1"/>
        </w:rPr>
      </w:pPr>
      <w:r>
        <w:rPr>
          <w:color w:val="000000" w:themeColor="text1"/>
        </w:rPr>
        <w:t xml:space="preserve">Total </w:t>
      </w:r>
      <w:r>
        <w:rPr>
          <w:b/>
          <w:color w:val="000000" w:themeColor="text1"/>
        </w:rPr>
        <w:t>fixed costs</w:t>
      </w:r>
      <w:r>
        <w:rPr>
          <w:color w:val="000000" w:themeColor="text1"/>
        </w:rPr>
        <w:t xml:space="preserve"> remain unchanged when activity changes</w:t>
      </w:r>
    </w:p>
    <w:p w14:paraId="4C3179E7" w14:textId="2606E3EC" w:rsidR="00FA6FFE" w:rsidRDefault="00FA6FFE" w:rsidP="00AE07E9">
      <w:pPr>
        <w:pStyle w:val="ListParagraph"/>
        <w:numPr>
          <w:ilvl w:val="0"/>
          <w:numId w:val="19"/>
        </w:numPr>
        <w:rPr>
          <w:color w:val="000000" w:themeColor="text1"/>
        </w:rPr>
      </w:pPr>
      <w:r>
        <w:rPr>
          <w:b/>
          <w:color w:val="000000" w:themeColor="text1"/>
        </w:rPr>
        <w:t>Fixed costs per unit</w:t>
      </w:r>
      <w:r>
        <w:rPr>
          <w:color w:val="000000" w:themeColor="text1"/>
        </w:rPr>
        <w:t xml:space="preserve"> decreases exponentially as activity increase</w:t>
      </w:r>
    </w:p>
    <w:p w14:paraId="5C7A78C7" w14:textId="77777777" w:rsidR="009369BA" w:rsidRDefault="009369BA" w:rsidP="009369BA">
      <w:pPr>
        <w:rPr>
          <w:color w:val="000000" w:themeColor="text1"/>
        </w:rPr>
      </w:pPr>
    </w:p>
    <w:p w14:paraId="46D74F04" w14:textId="393A51F4" w:rsidR="009369BA" w:rsidRDefault="009369BA" w:rsidP="009369BA">
      <w:pPr>
        <w:jc w:val="center"/>
        <w:rPr>
          <w:b/>
          <w:color w:val="000000" w:themeColor="text1"/>
        </w:rPr>
      </w:pPr>
      <w:r>
        <w:rPr>
          <w:b/>
          <w:color w:val="000000" w:themeColor="text1"/>
        </w:rPr>
        <w:t>Variable Costs</w:t>
      </w:r>
      <w:r>
        <w:rPr>
          <w:b/>
          <w:color w:val="000000" w:themeColor="text1"/>
        </w:rPr>
        <w:tab/>
      </w:r>
      <w:r>
        <w:rPr>
          <w:b/>
          <w:color w:val="000000" w:themeColor="text1"/>
        </w:rPr>
        <w:tab/>
      </w:r>
      <w:r>
        <w:rPr>
          <w:b/>
          <w:color w:val="000000" w:themeColor="text1"/>
        </w:rPr>
        <w:tab/>
      </w:r>
      <w:r>
        <w:rPr>
          <w:b/>
          <w:color w:val="000000" w:themeColor="text1"/>
        </w:rPr>
        <w:tab/>
        <w:t>Variable Costs Per Unit</w:t>
      </w:r>
    </w:p>
    <w:p w14:paraId="3D4A9D2B" w14:textId="5893E73A" w:rsidR="007468CA" w:rsidRPr="00705671" w:rsidRDefault="009369BA" w:rsidP="007468CA">
      <w:pPr>
        <w:rPr>
          <w:color w:val="000000" w:themeColor="text1"/>
        </w:rPr>
      </w:pPr>
      <w:r>
        <w:rPr>
          <w:noProof/>
          <w:color w:val="000000" w:themeColor="text1"/>
        </w:rPr>
        <w:drawing>
          <wp:inline distT="0" distB="0" distL="0" distR="0" wp14:anchorId="0E3B7695" wp14:editId="03E6D0AC">
            <wp:extent cx="2259749" cy="2311400"/>
            <wp:effectExtent l="0" t="0" r="127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9924" cy="2311579"/>
                    </a:xfrm>
                    <a:prstGeom prst="rect">
                      <a:avLst/>
                    </a:prstGeom>
                    <a:noFill/>
                    <a:ln>
                      <a:noFill/>
                    </a:ln>
                  </pic:spPr>
                </pic:pic>
              </a:graphicData>
            </a:graphic>
          </wp:inline>
        </w:drawing>
      </w:r>
      <w:r>
        <w:tab/>
      </w:r>
      <w:r>
        <w:tab/>
      </w:r>
      <w:r w:rsidRPr="009369BA">
        <w:t xml:space="preserve"> </w:t>
      </w:r>
      <w:r>
        <w:rPr>
          <w:noProof/>
          <w:color w:val="000000" w:themeColor="text1"/>
        </w:rPr>
        <w:drawing>
          <wp:inline distT="0" distB="0" distL="0" distR="0" wp14:anchorId="11C9D304" wp14:editId="5E969D8F">
            <wp:extent cx="2476500" cy="2307375"/>
            <wp:effectExtent l="0" t="0" r="0" b="444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7792" cy="2308579"/>
                    </a:xfrm>
                    <a:prstGeom prst="rect">
                      <a:avLst/>
                    </a:prstGeom>
                    <a:noFill/>
                    <a:ln>
                      <a:noFill/>
                    </a:ln>
                  </pic:spPr>
                </pic:pic>
              </a:graphicData>
            </a:graphic>
          </wp:inline>
        </w:drawing>
      </w:r>
    </w:p>
    <w:p w14:paraId="3D1A8F76" w14:textId="77777777" w:rsidR="00705671" w:rsidRDefault="00705671" w:rsidP="007468CA">
      <w:pPr>
        <w:rPr>
          <w:u w:val="single"/>
        </w:rPr>
      </w:pPr>
    </w:p>
    <w:p w14:paraId="0D66D503" w14:textId="3D5AE50F" w:rsidR="009369BA" w:rsidRDefault="009369BA" w:rsidP="007468CA">
      <w:pPr>
        <w:rPr>
          <w:u w:val="single"/>
        </w:rPr>
      </w:pPr>
      <w:r>
        <w:rPr>
          <w:u w:val="single"/>
        </w:rPr>
        <w:t>The Activity Base (Cost Driver)</w:t>
      </w:r>
    </w:p>
    <w:p w14:paraId="3D067FA0" w14:textId="232C3E2A" w:rsidR="009369BA" w:rsidRDefault="009369BA" w:rsidP="007468CA">
      <w:r>
        <w:t>A measure of what causes the incurrence of a variable cost</w:t>
      </w:r>
    </w:p>
    <w:p w14:paraId="0E23E9E6" w14:textId="12D0D7C0" w:rsidR="00C552F7" w:rsidRPr="00C552F7" w:rsidRDefault="00C552F7" w:rsidP="007468CA">
      <w:pPr>
        <w:rPr>
          <w:b/>
        </w:rPr>
      </w:pPr>
      <w:r w:rsidRPr="00C552F7">
        <w:rPr>
          <w:b/>
        </w:rPr>
        <w:t>A factor that causes variations in a cost</w:t>
      </w:r>
    </w:p>
    <w:p w14:paraId="6312324F" w14:textId="5F0B92FA" w:rsidR="009369BA" w:rsidRDefault="009369BA" w:rsidP="009369BA">
      <w:pPr>
        <w:pStyle w:val="ListParagraph"/>
        <w:numPr>
          <w:ilvl w:val="0"/>
          <w:numId w:val="20"/>
        </w:numPr>
      </w:pPr>
      <w:r>
        <w:t>Units produced</w:t>
      </w:r>
    </w:p>
    <w:p w14:paraId="210BDC35" w14:textId="2F701D52" w:rsidR="009369BA" w:rsidRDefault="009369BA" w:rsidP="009369BA">
      <w:pPr>
        <w:pStyle w:val="ListParagraph"/>
        <w:numPr>
          <w:ilvl w:val="0"/>
          <w:numId w:val="20"/>
        </w:numPr>
      </w:pPr>
      <w:r>
        <w:t>Machine hours</w:t>
      </w:r>
    </w:p>
    <w:p w14:paraId="23B9F170" w14:textId="635C6A80" w:rsidR="009369BA" w:rsidRDefault="009369BA" w:rsidP="009369BA">
      <w:pPr>
        <w:pStyle w:val="ListParagraph"/>
        <w:numPr>
          <w:ilvl w:val="0"/>
          <w:numId w:val="20"/>
        </w:numPr>
      </w:pPr>
      <w:r>
        <w:t>Miles driven</w:t>
      </w:r>
    </w:p>
    <w:p w14:paraId="0FC3BDFE" w14:textId="1FB3FA40" w:rsidR="009369BA" w:rsidRDefault="009369BA" w:rsidP="009369BA">
      <w:pPr>
        <w:pStyle w:val="ListParagraph"/>
        <w:numPr>
          <w:ilvl w:val="0"/>
          <w:numId w:val="20"/>
        </w:numPr>
      </w:pPr>
      <w:r>
        <w:t>Labor hours</w:t>
      </w:r>
    </w:p>
    <w:p w14:paraId="56943573" w14:textId="77777777" w:rsidR="009369BA" w:rsidRDefault="009369BA" w:rsidP="009369BA"/>
    <w:p w14:paraId="03485D28" w14:textId="1ABAED88" w:rsidR="009369BA" w:rsidRDefault="009369BA" w:rsidP="009369BA">
      <w:pPr>
        <w:jc w:val="center"/>
        <w:rPr>
          <w:b/>
          <w:color w:val="000000" w:themeColor="text1"/>
        </w:rPr>
      </w:pPr>
      <w:r w:rsidRPr="009369BA">
        <w:rPr>
          <w:b/>
        </w:rPr>
        <w:t>Fixed costs</w:t>
      </w:r>
      <w:r>
        <w:rPr>
          <w:b/>
          <w:color w:val="000000" w:themeColor="text1"/>
        </w:rPr>
        <w:tab/>
      </w:r>
      <w:r>
        <w:rPr>
          <w:b/>
          <w:color w:val="000000" w:themeColor="text1"/>
        </w:rPr>
        <w:tab/>
      </w:r>
      <w:r>
        <w:rPr>
          <w:b/>
          <w:color w:val="000000" w:themeColor="text1"/>
        </w:rPr>
        <w:tab/>
      </w:r>
      <w:r>
        <w:rPr>
          <w:b/>
          <w:color w:val="000000" w:themeColor="text1"/>
        </w:rPr>
        <w:tab/>
        <w:t>Fixed Costs Per Unit</w:t>
      </w:r>
    </w:p>
    <w:p w14:paraId="3FC83D25" w14:textId="66ECB1EB" w:rsidR="003733E6" w:rsidRDefault="003733E6" w:rsidP="009369BA">
      <w:pPr>
        <w:jc w:val="center"/>
        <w:rPr>
          <w:b/>
          <w:color w:val="000000" w:themeColor="text1"/>
        </w:rPr>
      </w:pPr>
      <w:r>
        <w:rPr>
          <w:b/>
          <w:noProof/>
          <w:color w:val="000000" w:themeColor="text1"/>
        </w:rPr>
        <w:drawing>
          <wp:inline distT="0" distB="0" distL="0" distR="0" wp14:anchorId="5DBD3491" wp14:editId="730C161A">
            <wp:extent cx="2726890" cy="2361565"/>
            <wp:effectExtent l="0" t="0" r="0" b="63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7650" cy="2362223"/>
                    </a:xfrm>
                    <a:prstGeom prst="rect">
                      <a:avLst/>
                    </a:prstGeom>
                    <a:noFill/>
                    <a:ln>
                      <a:noFill/>
                    </a:ln>
                  </pic:spPr>
                </pic:pic>
              </a:graphicData>
            </a:graphic>
          </wp:inline>
        </w:drawing>
      </w:r>
      <w:r>
        <w:rPr>
          <w:b/>
          <w:color w:val="000000" w:themeColor="text1"/>
        </w:rPr>
        <w:tab/>
      </w:r>
      <w:r>
        <w:rPr>
          <w:b/>
          <w:noProof/>
          <w:color w:val="000000" w:themeColor="text1"/>
        </w:rPr>
        <w:drawing>
          <wp:inline distT="0" distB="0" distL="0" distR="0" wp14:anchorId="37399AC4" wp14:editId="7C794004">
            <wp:extent cx="2692400" cy="243840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2832" cy="2438791"/>
                    </a:xfrm>
                    <a:prstGeom prst="rect">
                      <a:avLst/>
                    </a:prstGeom>
                    <a:noFill/>
                    <a:ln>
                      <a:noFill/>
                    </a:ln>
                  </pic:spPr>
                </pic:pic>
              </a:graphicData>
            </a:graphic>
          </wp:inline>
        </w:drawing>
      </w:r>
    </w:p>
    <w:p w14:paraId="4502A961" w14:textId="2311855D" w:rsidR="009369BA" w:rsidRDefault="003733E6" w:rsidP="009369BA">
      <w:r>
        <w:rPr>
          <w:b/>
        </w:rPr>
        <w:t>The Relevant Range</w:t>
      </w:r>
      <w:r>
        <w:t xml:space="preserve"> is the range of activity within which the assumptions about variable and fixed cost behavior are valid</w:t>
      </w:r>
    </w:p>
    <w:p w14:paraId="764FB029" w14:textId="6A260A9B" w:rsidR="00140FDB" w:rsidRDefault="00140FDB" w:rsidP="009369BA">
      <w:pPr>
        <w:rPr>
          <w:u w:val="single"/>
        </w:rPr>
      </w:pPr>
      <w:r w:rsidRPr="00140FDB">
        <w:rPr>
          <w:u w:val="single"/>
        </w:rPr>
        <w:t>Assigned Costs to Cost Objects</w:t>
      </w:r>
    </w:p>
    <w:p w14:paraId="5071C3EF" w14:textId="1BF04BDF" w:rsidR="00140FDB" w:rsidRDefault="00140FDB" w:rsidP="009369BA">
      <w:r>
        <w:rPr>
          <w:b/>
        </w:rPr>
        <w:t xml:space="preserve">Direct costs – </w:t>
      </w:r>
      <w:r>
        <w:t>costs that can be easily and conveniently traced to a unit of product or other cost object (examples: direct material and direct labor)</w:t>
      </w:r>
    </w:p>
    <w:p w14:paraId="6C9B6C79" w14:textId="665D8714" w:rsidR="00140FDB" w:rsidRDefault="00140FDB" w:rsidP="009369BA">
      <w:r>
        <w:rPr>
          <w:b/>
        </w:rPr>
        <w:t xml:space="preserve">Indirect costs – </w:t>
      </w:r>
      <w:r>
        <w:t>costs that cannot be easily and conveniently traced to a unit of product or other cost object (example: manufacturing overhead)</w:t>
      </w:r>
    </w:p>
    <w:p w14:paraId="604C336B" w14:textId="77777777" w:rsidR="00140FDB" w:rsidRDefault="00140FDB" w:rsidP="009369BA"/>
    <w:p w14:paraId="2D140A18" w14:textId="06734BA5" w:rsidR="00140FDB" w:rsidRDefault="00140FDB" w:rsidP="009369BA">
      <w:pPr>
        <w:rPr>
          <w:u w:val="single"/>
        </w:rPr>
      </w:pPr>
      <w:r>
        <w:rPr>
          <w:u w:val="single"/>
        </w:rPr>
        <w:t>Cost Classifications for Decision Making</w:t>
      </w:r>
    </w:p>
    <w:p w14:paraId="74D40FE9" w14:textId="282DC14E" w:rsidR="00140FDB" w:rsidRDefault="00140FDB" w:rsidP="00140FDB">
      <w:pPr>
        <w:pStyle w:val="ListParagraph"/>
        <w:numPr>
          <w:ilvl w:val="0"/>
          <w:numId w:val="21"/>
        </w:numPr>
      </w:pPr>
      <w:r>
        <w:t xml:space="preserve">Every decision involves a choice between </w:t>
      </w:r>
      <w:r w:rsidR="002A3D87">
        <w:t>a</w:t>
      </w:r>
      <w:r>
        <w:t>t least two alternatives</w:t>
      </w:r>
    </w:p>
    <w:p w14:paraId="10299EEF" w14:textId="7C2A7790" w:rsidR="00140FDB" w:rsidRPr="00140FDB" w:rsidRDefault="00140FDB" w:rsidP="00140FDB">
      <w:pPr>
        <w:pStyle w:val="ListParagraph"/>
        <w:numPr>
          <w:ilvl w:val="0"/>
          <w:numId w:val="21"/>
        </w:numPr>
      </w:pPr>
      <w:r>
        <w:t>Only those costs and benefits that differ between alternatives are relevant in a decision. All other costs and benefits can and should be ignored</w:t>
      </w:r>
    </w:p>
    <w:p w14:paraId="377689AE" w14:textId="77777777" w:rsidR="00140FDB" w:rsidRDefault="00140FDB" w:rsidP="009369BA">
      <w:pPr>
        <w:rPr>
          <w:b/>
        </w:rPr>
      </w:pPr>
    </w:p>
    <w:p w14:paraId="7E5DA453" w14:textId="2F7CA3B5" w:rsidR="002A3D87" w:rsidRDefault="005576AE" w:rsidP="009369BA">
      <w:pPr>
        <w:rPr>
          <w:u w:val="single"/>
        </w:rPr>
      </w:pPr>
      <w:r>
        <w:rPr>
          <w:u w:val="single"/>
        </w:rPr>
        <w:t xml:space="preserve">Differential Cost and </w:t>
      </w:r>
      <w:r w:rsidR="002A3D87">
        <w:rPr>
          <w:u w:val="single"/>
        </w:rPr>
        <w:t>Revenue</w:t>
      </w:r>
    </w:p>
    <w:p w14:paraId="0AEFA2C9" w14:textId="77777777" w:rsidR="002A3D87" w:rsidRDefault="002A3D87" w:rsidP="009369BA">
      <w:r>
        <w:t xml:space="preserve">Costs and revenues that differ among alternatives </w:t>
      </w:r>
    </w:p>
    <w:p w14:paraId="06458890" w14:textId="77777777" w:rsidR="002A3D87" w:rsidRDefault="002A3D87" w:rsidP="009369BA">
      <w:r>
        <w:t>Example: your job out of the city pays you $2,000 per month and your other job in your hometown pays $1,500 per month, the commuting cost to the far job is $300</w:t>
      </w:r>
    </w:p>
    <w:p w14:paraId="5314BEA1" w14:textId="77777777" w:rsidR="002A3D87" w:rsidRDefault="002A3D87" w:rsidP="009369BA">
      <w:r>
        <w:t xml:space="preserve">The </w:t>
      </w:r>
      <w:r w:rsidRPr="005576AE">
        <w:rPr>
          <w:b/>
        </w:rPr>
        <w:t xml:space="preserve">Differential Revenue </w:t>
      </w:r>
      <w:r>
        <w:t>is: $2,000-$1,5000 = $500</w:t>
      </w:r>
    </w:p>
    <w:p w14:paraId="6975FFEF" w14:textId="77CF1D36" w:rsidR="002A3D87" w:rsidRDefault="002A3D87" w:rsidP="009369BA">
      <w:r>
        <w:t xml:space="preserve">The </w:t>
      </w:r>
      <w:r w:rsidRPr="005576AE">
        <w:rPr>
          <w:b/>
        </w:rPr>
        <w:t>Differential Cost</w:t>
      </w:r>
      <w:r>
        <w:t xml:space="preserve"> is: $300</w:t>
      </w:r>
    </w:p>
    <w:p w14:paraId="19ADAC26" w14:textId="77777777" w:rsidR="00481775" w:rsidRDefault="00481775" w:rsidP="009369BA"/>
    <w:p w14:paraId="36B1FDE7" w14:textId="1D9B4348" w:rsidR="00481775" w:rsidRDefault="00481775" w:rsidP="009369BA">
      <w:r>
        <w:rPr>
          <w:b/>
        </w:rPr>
        <w:t xml:space="preserve">Opportunity Cost: </w:t>
      </w:r>
      <w:r>
        <w:t>the potential benefit that is given up when one alternative is selected over another</w:t>
      </w:r>
    </w:p>
    <w:p w14:paraId="6870E8EF" w14:textId="2ECF3271" w:rsidR="00481775" w:rsidRDefault="00481775" w:rsidP="009369BA">
      <w:r>
        <w:rPr>
          <w:b/>
        </w:rPr>
        <w:t>Sunk Costs:</w:t>
      </w:r>
      <w:r>
        <w:t xml:space="preserve"> have already been incurred and cannot be changed now or in the future. They should be ignored when making decisions</w:t>
      </w:r>
    </w:p>
    <w:p w14:paraId="7A051D86" w14:textId="77777777" w:rsidR="00995A50" w:rsidRDefault="00995A50" w:rsidP="009369BA"/>
    <w:p w14:paraId="314A8EAC" w14:textId="14503308" w:rsidR="00995A50" w:rsidRDefault="00995A50" w:rsidP="009369BA">
      <w:r w:rsidRPr="008635CE">
        <w:rPr>
          <w:noProof/>
        </w:rPr>
        <w:drawing>
          <wp:inline distT="0" distB="0" distL="0" distR="0" wp14:anchorId="63C26583" wp14:editId="4B7EC46A">
            <wp:extent cx="5470954" cy="2044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7080" cy="2046989"/>
                    </a:xfrm>
                    <a:prstGeom prst="rect">
                      <a:avLst/>
                    </a:prstGeom>
                    <a:noFill/>
                    <a:ln>
                      <a:noFill/>
                    </a:ln>
                  </pic:spPr>
                </pic:pic>
              </a:graphicData>
            </a:graphic>
          </wp:inline>
        </w:drawing>
      </w:r>
    </w:p>
    <w:p w14:paraId="2534D5A8" w14:textId="77777777" w:rsidR="0059095C" w:rsidRDefault="0059095C" w:rsidP="009369BA"/>
    <w:p w14:paraId="5941F896" w14:textId="77777777" w:rsidR="00705671" w:rsidRDefault="00705671" w:rsidP="0059095C">
      <w:pPr>
        <w:rPr>
          <w:sz w:val="28"/>
          <w:szCs w:val="28"/>
          <w:u w:val="single"/>
        </w:rPr>
      </w:pPr>
    </w:p>
    <w:p w14:paraId="52EA89C7" w14:textId="77777777" w:rsidR="00705671" w:rsidRDefault="00705671" w:rsidP="0059095C">
      <w:pPr>
        <w:rPr>
          <w:sz w:val="28"/>
          <w:szCs w:val="28"/>
          <w:u w:val="single"/>
        </w:rPr>
      </w:pPr>
    </w:p>
    <w:p w14:paraId="0AB477BB" w14:textId="77777777" w:rsidR="00705671" w:rsidRDefault="00705671" w:rsidP="0059095C">
      <w:pPr>
        <w:rPr>
          <w:sz w:val="28"/>
          <w:szCs w:val="28"/>
          <w:u w:val="single"/>
        </w:rPr>
      </w:pPr>
    </w:p>
    <w:p w14:paraId="4861EBA4" w14:textId="77777777" w:rsidR="00705671" w:rsidRDefault="00705671" w:rsidP="0059095C">
      <w:pPr>
        <w:rPr>
          <w:sz w:val="28"/>
          <w:szCs w:val="28"/>
          <w:u w:val="single"/>
        </w:rPr>
      </w:pPr>
    </w:p>
    <w:p w14:paraId="6F99E0F2" w14:textId="77777777" w:rsidR="00705671" w:rsidRDefault="00705671" w:rsidP="0059095C">
      <w:pPr>
        <w:rPr>
          <w:sz w:val="28"/>
          <w:szCs w:val="28"/>
          <w:u w:val="single"/>
        </w:rPr>
      </w:pPr>
    </w:p>
    <w:p w14:paraId="7D57931B" w14:textId="77777777" w:rsidR="00705671" w:rsidRDefault="00705671" w:rsidP="0059095C">
      <w:pPr>
        <w:rPr>
          <w:sz w:val="28"/>
          <w:szCs w:val="28"/>
          <w:u w:val="single"/>
        </w:rPr>
      </w:pPr>
    </w:p>
    <w:p w14:paraId="23B361EE" w14:textId="77777777" w:rsidR="00705671" w:rsidRDefault="00705671" w:rsidP="0059095C">
      <w:pPr>
        <w:rPr>
          <w:sz w:val="28"/>
          <w:szCs w:val="28"/>
          <w:u w:val="single"/>
        </w:rPr>
      </w:pPr>
    </w:p>
    <w:p w14:paraId="33C0A953" w14:textId="77777777" w:rsidR="00705671" w:rsidRDefault="00705671" w:rsidP="0059095C">
      <w:pPr>
        <w:rPr>
          <w:sz w:val="28"/>
          <w:szCs w:val="28"/>
          <w:u w:val="single"/>
        </w:rPr>
      </w:pPr>
    </w:p>
    <w:p w14:paraId="012CA208" w14:textId="77777777" w:rsidR="00705671" w:rsidRDefault="00705671" w:rsidP="0059095C">
      <w:pPr>
        <w:rPr>
          <w:sz w:val="28"/>
          <w:szCs w:val="28"/>
          <w:u w:val="single"/>
        </w:rPr>
      </w:pPr>
    </w:p>
    <w:p w14:paraId="6F308F62" w14:textId="7FDC49D2" w:rsidR="00705671" w:rsidRDefault="0059095C" w:rsidP="0059095C">
      <w:pPr>
        <w:rPr>
          <w:sz w:val="28"/>
          <w:szCs w:val="28"/>
          <w:u w:val="single"/>
        </w:rPr>
      </w:pPr>
      <w:r>
        <w:rPr>
          <w:sz w:val="28"/>
          <w:szCs w:val="28"/>
          <w:u w:val="single"/>
        </w:rPr>
        <w:t>Chapter 3 – Cost Behavior: Analysis and Use</w:t>
      </w:r>
    </w:p>
    <w:p w14:paraId="1AF93754" w14:textId="08E6773E" w:rsidR="00EA614A" w:rsidRPr="00EA614A" w:rsidRDefault="00EA614A" w:rsidP="0059095C">
      <w:pPr>
        <w:rPr>
          <w:u w:val="single"/>
        </w:rPr>
      </w:pPr>
      <w:r>
        <w:rPr>
          <w:u w:val="single"/>
        </w:rPr>
        <w:t>Variable Costs</w:t>
      </w:r>
    </w:p>
    <w:p w14:paraId="76F55283" w14:textId="47F95C61" w:rsidR="0059095C" w:rsidRDefault="00705671" w:rsidP="00FE64FE">
      <w:pPr>
        <w:jc w:val="center"/>
        <w:rPr>
          <w:b/>
        </w:rPr>
      </w:pPr>
      <w:r>
        <w:rPr>
          <w:b/>
        </w:rPr>
        <w:t>True Variable Costs</w:t>
      </w:r>
      <w:r w:rsidR="00FE64FE">
        <w:rPr>
          <w:b/>
        </w:rPr>
        <w:tab/>
      </w:r>
      <w:r w:rsidR="00FE64FE">
        <w:rPr>
          <w:b/>
        </w:rPr>
        <w:tab/>
        <w:t>Step-Variable Costs</w:t>
      </w:r>
    </w:p>
    <w:p w14:paraId="6607801A" w14:textId="7C1797BE" w:rsidR="00705671" w:rsidRDefault="00705671" w:rsidP="009369BA">
      <w:r>
        <w:rPr>
          <w:b/>
          <w:noProof/>
        </w:rPr>
        <w:drawing>
          <wp:inline distT="0" distB="0" distL="0" distR="0" wp14:anchorId="0E769C42" wp14:editId="5D1586F1">
            <wp:extent cx="2568724" cy="2412614"/>
            <wp:effectExtent l="0" t="0" r="0" b="63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9206" cy="2413067"/>
                    </a:xfrm>
                    <a:prstGeom prst="rect">
                      <a:avLst/>
                    </a:prstGeom>
                    <a:noFill/>
                    <a:ln>
                      <a:noFill/>
                    </a:ln>
                  </pic:spPr>
                </pic:pic>
              </a:graphicData>
            </a:graphic>
          </wp:inline>
        </w:drawing>
      </w:r>
      <w:r w:rsidR="00FE64FE">
        <w:tab/>
      </w:r>
      <w:r w:rsidR="00FE64FE" w:rsidRPr="00FE64FE">
        <w:t xml:space="preserve"> </w:t>
      </w:r>
      <w:r w:rsidR="00FE64FE">
        <w:rPr>
          <w:b/>
          <w:noProof/>
        </w:rPr>
        <w:drawing>
          <wp:inline distT="0" distB="0" distL="0" distR="0" wp14:anchorId="4D73728C" wp14:editId="29E11DB5">
            <wp:extent cx="2567164" cy="2336408"/>
            <wp:effectExtent l="0" t="0" r="0" b="635"/>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7617" cy="2336820"/>
                    </a:xfrm>
                    <a:prstGeom prst="rect">
                      <a:avLst/>
                    </a:prstGeom>
                    <a:noFill/>
                    <a:ln>
                      <a:noFill/>
                    </a:ln>
                  </pic:spPr>
                </pic:pic>
              </a:graphicData>
            </a:graphic>
          </wp:inline>
        </w:drawing>
      </w:r>
    </w:p>
    <w:p w14:paraId="1BE22922" w14:textId="186AFF44" w:rsidR="00FE64FE" w:rsidRDefault="00FE64FE" w:rsidP="00FE64FE">
      <w:pPr>
        <w:pStyle w:val="ListParagraph"/>
        <w:numPr>
          <w:ilvl w:val="0"/>
          <w:numId w:val="22"/>
        </w:numPr>
      </w:pPr>
      <w:r>
        <w:t xml:space="preserve">Direct materials is a </w:t>
      </w:r>
      <w:r w:rsidRPr="00FE64FE">
        <w:rPr>
          <w:b/>
        </w:rPr>
        <w:t>true or proportionately variable cost</w:t>
      </w:r>
      <w:r>
        <w:t xml:space="preserve"> because the amount used during a period will vary in direct proportion to the level of production activity</w:t>
      </w:r>
    </w:p>
    <w:p w14:paraId="3C3D7B40" w14:textId="4465B199" w:rsidR="00FE64FE" w:rsidRPr="00FE64FE" w:rsidRDefault="00FE64FE" w:rsidP="00FE64FE">
      <w:pPr>
        <w:pStyle w:val="ListParagraph"/>
        <w:numPr>
          <w:ilvl w:val="0"/>
          <w:numId w:val="22"/>
        </w:numPr>
        <w:rPr>
          <w:b/>
        </w:rPr>
      </w:pPr>
      <w:r>
        <w:t xml:space="preserve">A resource that is obtainable only in large chunks (such as maintenance workers) and whose costs increase or decrease only in response to fairly wide changes in activity known as a </w:t>
      </w:r>
      <w:r w:rsidRPr="00FE64FE">
        <w:rPr>
          <w:b/>
        </w:rPr>
        <w:t>step-variable cost</w:t>
      </w:r>
    </w:p>
    <w:p w14:paraId="1E4C3D71" w14:textId="6A3C1D33" w:rsidR="00FE64FE" w:rsidRPr="00FE64FE" w:rsidRDefault="00FE64FE" w:rsidP="00FE64FE">
      <w:pPr>
        <w:pStyle w:val="ListParagraph"/>
        <w:numPr>
          <w:ilvl w:val="1"/>
          <w:numId w:val="22"/>
        </w:numPr>
        <w:rPr>
          <w:b/>
        </w:rPr>
      </w:pPr>
      <w:r>
        <w:t>Small changes in the level of production are not likely to have any effect on the number of maintenance workers employed</w:t>
      </w:r>
    </w:p>
    <w:p w14:paraId="5BCF8B4C" w14:textId="77777777" w:rsidR="00FE64FE" w:rsidRPr="00386D93" w:rsidRDefault="00FE64FE" w:rsidP="009369BA"/>
    <w:p w14:paraId="5E38A57D" w14:textId="0C909B95" w:rsidR="00386D93" w:rsidRPr="00386D93" w:rsidRDefault="00386D93" w:rsidP="009369BA">
      <w:pPr>
        <w:rPr>
          <w:u w:val="single"/>
        </w:rPr>
      </w:pPr>
      <w:r w:rsidRPr="00386D93">
        <w:rPr>
          <w:u w:val="single"/>
        </w:rPr>
        <w:t>The Linearity Assumption and the Relevant Range</w:t>
      </w:r>
    </w:p>
    <w:p w14:paraId="3E31838D" w14:textId="003CCB99" w:rsidR="00386D93" w:rsidRDefault="00386D93" w:rsidP="00386D93">
      <w:r>
        <w:rPr>
          <w:noProof/>
        </w:rPr>
        <w:drawing>
          <wp:inline distT="0" distB="0" distL="0" distR="0" wp14:anchorId="247DD821" wp14:editId="3FB77AA2">
            <wp:extent cx="4236278" cy="2527300"/>
            <wp:effectExtent l="0" t="0" r="5715"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t="12575" b="-923"/>
                    <a:stretch/>
                  </pic:blipFill>
                  <pic:spPr bwMode="auto">
                    <a:xfrm>
                      <a:off x="0" y="0"/>
                      <a:ext cx="4237982" cy="2528317"/>
                    </a:xfrm>
                    <a:prstGeom prst="rect">
                      <a:avLst/>
                    </a:prstGeom>
                    <a:noFill/>
                    <a:ln>
                      <a:noFill/>
                    </a:ln>
                    <a:extLst>
                      <a:ext uri="{53640926-AAD7-44d8-BBD7-CCE9431645EC}">
                        <a14:shadowObscured xmlns:a14="http://schemas.microsoft.com/office/drawing/2010/main"/>
                      </a:ext>
                    </a:extLst>
                  </pic:spPr>
                </pic:pic>
              </a:graphicData>
            </a:graphic>
          </wp:inline>
        </w:drawing>
      </w:r>
    </w:p>
    <w:p w14:paraId="375B6562" w14:textId="77777777" w:rsidR="00386D93" w:rsidRDefault="00386D93" w:rsidP="00386D93"/>
    <w:p w14:paraId="484D1EF0" w14:textId="4ECA8D00" w:rsidR="00386D93" w:rsidRDefault="00386D93" w:rsidP="00386D93">
      <w:pPr>
        <w:rPr>
          <w:u w:val="single"/>
        </w:rPr>
      </w:pPr>
      <w:r>
        <w:rPr>
          <w:u w:val="single"/>
        </w:rPr>
        <w:t>Types of Fixed Costs</w:t>
      </w:r>
    </w:p>
    <w:p w14:paraId="51A8AB90" w14:textId="42F4D4F5" w:rsidR="00386D93" w:rsidRDefault="00386D93" w:rsidP="00386D93">
      <w:r>
        <w:rPr>
          <w:b/>
        </w:rPr>
        <w:t xml:space="preserve">Committed: </w:t>
      </w:r>
      <w:r>
        <w:t>long-term, cannot be significantly reduced in the short term (example: depreciation on equipment and real estate taxes)</w:t>
      </w:r>
    </w:p>
    <w:p w14:paraId="50D65595" w14:textId="05738325" w:rsidR="00386D93" w:rsidRDefault="00386D93" w:rsidP="00386D93">
      <w:pPr>
        <w:pStyle w:val="ListParagraph"/>
        <w:numPr>
          <w:ilvl w:val="0"/>
          <w:numId w:val="23"/>
        </w:numPr>
      </w:pPr>
      <w:r>
        <w:t>Something that has to be paid for no matter what</w:t>
      </w:r>
    </w:p>
    <w:p w14:paraId="739F57B6" w14:textId="0A9D5519" w:rsidR="00386D93" w:rsidRDefault="00386D93" w:rsidP="00386D93">
      <w:r>
        <w:rPr>
          <w:b/>
        </w:rPr>
        <w:t xml:space="preserve">Discretionary: </w:t>
      </w:r>
      <w:r>
        <w:t>may be altered in the short-term by current managerial decisions (examples: advertising and R&amp;D)</w:t>
      </w:r>
    </w:p>
    <w:p w14:paraId="3B7AC67C" w14:textId="3C5BECF4" w:rsidR="00386D93" w:rsidRDefault="00386D93" w:rsidP="00386D93">
      <w:pPr>
        <w:pStyle w:val="ListParagraph"/>
        <w:numPr>
          <w:ilvl w:val="0"/>
          <w:numId w:val="23"/>
        </w:numPr>
      </w:pPr>
      <w:r>
        <w:t>Something a manager chooses to pay for and can change</w:t>
      </w:r>
    </w:p>
    <w:p w14:paraId="2D9E2CA0" w14:textId="77777777" w:rsidR="00386D93" w:rsidRDefault="00386D93" w:rsidP="00386D93"/>
    <w:p w14:paraId="0E1546ED" w14:textId="227D5B34" w:rsidR="00386D93" w:rsidRDefault="00386D93" w:rsidP="00386D93">
      <w:pPr>
        <w:rPr>
          <w:u w:val="single"/>
        </w:rPr>
      </w:pPr>
      <w:r>
        <w:rPr>
          <w:u w:val="single"/>
        </w:rPr>
        <w:t>The Trend Toward Fixed Costs</w:t>
      </w:r>
    </w:p>
    <w:p w14:paraId="614EAE30" w14:textId="74486024" w:rsidR="00386D93" w:rsidRDefault="00386D93" w:rsidP="00386D93">
      <w:r>
        <w:t xml:space="preserve">The trend in many industries is toward </w:t>
      </w:r>
      <w:r>
        <w:rPr>
          <w:b/>
        </w:rPr>
        <w:t>greater fixed costs</w:t>
      </w:r>
      <w:r>
        <w:t xml:space="preserve"> relative to variable costs</w:t>
      </w:r>
    </w:p>
    <w:p w14:paraId="179D4057" w14:textId="7129FB16" w:rsidR="00386D93" w:rsidRDefault="006F6AE2" w:rsidP="00386D93">
      <w:r>
        <w:t xml:space="preserve">Knowledge workers tend to be salaried, highly trained and difficult to replace. The cost to compensate these valued employees is </w:t>
      </w:r>
      <w:r>
        <w:rPr>
          <w:b/>
        </w:rPr>
        <w:t>relatively fixed</w:t>
      </w:r>
      <w:r>
        <w:t xml:space="preserve"> rather than variable.</w:t>
      </w:r>
    </w:p>
    <w:p w14:paraId="72927E90" w14:textId="77777777" w:rsidR="006F6AE2" w:rsidRDefault="006F6AE2" w:rsidP="00386D93"/>
    <w:p w14:paraId="790E5903" w14:textId="341793A0" w:rsidR="006F6AE2" w:rsidRDefault="006F6AE2" w:rsidP="00386D93">
      <w:pPr>
        <w:rPr>
          <w:u w:val="single"/>
        </w:rPr>
      </w:pPr>
      <w:r>
        <w:rPr>
          <w:u w:val="single"/>
        </w:rPr>
        <w:t>Fixed Costs and Relevant Range</w:t>
      </w:r>
      <w:r w:rsidR="00EA614A">
        <w:rPr>
          <w:u w:val="single"/>
        </w:rPr>
        <w:br/>
      </w:r>
    </w:p>
    <w:p w14:paraId="0C79394D" w14:textId="0046EFBC" w:rsidR="00EA614A" w:rsidRDefault="00EA614A" w:rsidP="00386D93">
      <w:r>
        <w:rPr>
          <w:noProof/>
        </w:rPr>
        <w:drawing>
          <wp:inline distT="0" distB="0" distL="0" distR="0" wp14:anchorId="4FBE352C" wp14:editId="24BDC159">
            <wp:extent cx="3530713" cy="203200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t="10162"/>
                    <a:stretch/>
                  </pic:blipFill>
                  <pic:spPr bwMode="auto">
                    <a:xfrm>
                      <a:off x="0" y="0"/>
                      <a:ext cx="3531015" cy="2032174"/>
                    </a:xfrm>
                    <a:prstGeom prst="rect">
                      <a:avLst/>
                    </a:prstGeom>
                    <a:noFill/>
                    <a:ln>
                      <a:noFill/>
                    </a:ln>
                    <a:extLst>
                      <a:ext uri="{53640926-AAD7-44d8-BBD7-CCE9431645EC}">
                        <a14:shadowObscured xmlns:a14="http://schemas.microsoft.com/office/drawing/2010/main"/>
                      </a:ext>
                    </a:extLst>
                  </pic:spPr>
                </pic:pic>
              </a:graphicData>
            </a:graphic>
          </wp:inline>
        </w:drawing>
      </w:r>
    </w:p>
    <w:p w14:paraId="1EAF2A8E" w14:textId="77777777" w:rsidR="0066391D" w:rsidRDefault="0066391D" w:rsidP="00386D93"/>
    <w:p w14:paraId="07873460" w14:textId="103F0B6F" w:rsidR="00EA614A" w:rsidRDefault="00EA614A" w:rsidP="00386D93">
      <w:r>
        <w:t xml:space="preserve">The </w:t>
      </w:r>
      <w:r w:rsidRPr="00EA614A">
        <w:rPr>
          <w:b/>
        </w:rPr>
        <w:t>relevant range</w:t>
      </w:r>
      <w:r>
        <w:t xml:space="preserve"> of activity for a </w:t>
      </w:r>
      <w:r w:rsidRPr="00EA614A">
        <w:rPr>
          <w:b/>
        </w:rPr>
        <w:t>fixed cos</w:t>
      </w:r>
      <w:r>
        <w:rPr>
          <w:b/>
        </w:rPr>
        <w:t>t</w:t>
      </w:r>
      <w:r>
        <w:t xml:space="preserve"> is the range of activity over which the graph of the cost is flat</w:t>
      </w:r>
    </w:p>
    <w:p w14:paraId="698ACAE0" w14:textId="77777777" w:rsidR="00EA614A" w:rsidRDefault="00EA614A" w:rsidP="00386D93">
      <w:r>
        <w:t xml:space="preserve">Example: Office space is available at a rental rate of $30,000 per year in increments of 1,000 square feet. </w:t>
      </w:r>
    </w:p>
    <w:p w14:paraId="6F216CC6" w14:textId="77777777" w:rsidR="00EA614A" w:rsidRDefault="00EA614A" w:rsidP="00386D93"/>
    <w:p w14:paraId="68F0F2C8" w14:textId="1791B406" w:rsidR="00EA614A" w:rsidRDefault="00EA614A" w:rsidP="00386D93">
      <w:r w:rsidRPr="00EA614A">
        <w:rPr>
          <w:b/>
        </w:rPr>
        <w:t>Difference between Step-Variable Costs and this type of fixed cost</w:t>
      </w:r>
      <w:r>
        <w:t>: step-variable costs can be adjusted more quickly, and the width of the activity steps is much wider for the fixed costs</w:t>
      </w:r>
    </w:p>
    <w:p w14:paraId="552AAFC7" w14:textId="77777777" w:rsidR="00EA614A" w:rsidRDefault="00EA614A" w:rsidP="00386D93"/>
    <w:p w14:paraId="61A6438D" w14:textId="427A6565" w:rsidR="00EA614A" w:rsidRDefault="00EA614A" w:rsidP="00386D93">
      <w:pPr>
        <w:rPr>
          <w:u w:val="single"/>
        </w:rPr>
      </w:pPr>
      <w:r w:rsidRPr="00EA614A">
        <w:rPr>
          <w:u w:val="single"/>
        </w:rPr>
        <w:t>Mixed Costs</w:t>
      </w:r>
    </w:p>
    <w:p w14:paraId="6C90A01E" w14:textId="79138591" w:rsidR="00EA614A" w:rsidRDefault="00EA614A" w:rsidP="00386D93">
      <w:r>
        <w:t xml:space="preserve">A </w:t>
      </w:r>
      <w:r w:rsidRPr="00EA614A">
        <w:rPr>
          <w:b/>
        </w:rPr>
        <w:t>mixed cost</w:t>
      </w:r>
      <w:r>
        <w:t xml:space="preserve"> has both fixed and variable components</w:t>
      </w:r>
    </w:p>
    <w:p w14:paraId="51B8F63F" w14:textId="08B24332" w:rsidR="00EA614A" w:rsidRDefault="00EA614A" w:rsidP="00386D93">
      <w:r>
        <w:rPr>
          <w:noProof/>
        </w:rPr>
        <w:drawing>
          <wp:inline distT="0" distB="0" distL="0" distR="0" wp14:anchorId="2149EDCD" wp14:editId="62D302BE">
            <wp:extent cx="3920115" cy="190500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20164" cy="1905024"/>
                    </a:xfrm>
                    <a:prstGeom prst="rect">
                      <a:avLst/>
                    </a:prstGeom>
                    <a:noFill/>
                    <a:ln>
                      <a:noFill/>
                    </a:ln>
                  </pic:spPr>
                </pic:pic>
              </a:graphicData>
            </a:graphic>
          </wp:inline>
        </w:drawing>
      </w:r>
    </w:p>
    <w:p w14:paraId="178C6FFE" w14:textId="541D26F0" w:rsidR="0066391D" w:rsidRDefault="0066391D" w:rsidP="00386D93">
      <w:pPr>
        <w:rPr>
          <w:u w:val="single"/>
        </w:rPr>
      </w:pPr>
      <w:r>
        <w:rPr>
          <w:u w:val="single"/>
        </w:rPr>
        <w:t>Analysis of Mixed Costs</w:t>
      </w:r>
    </w:p>
    <w:p w14:paraId="41005E68" w14:textId="22D8039E" w:rsidR="0066391D" w:rsidRDefault="0066391D" w:rsidP="00386D93">
      <w:r>
        <w:rPr>
          <w:b/>
        </w:rPr>
        <w:t xml:space="preserve">Account Analysis: </w:t>
      </w:r>
      <w:r>
        <w:t>Each account is classified as either variable or fixed based on the analyst’s knowledge of how the account behaves</w:t>
      </w:r>
    </w:p>
    <w:p w14:paraId="220E8A2F" w14:textId="75088969" w:rsidR="0066391D" w:rsidRDefault="0066391D" w:rsidP="00386D93">
      <w:r>
        <w:rPr>
          <w:b/>
        </w:rPr>
        <w:t xml:space="preserve">Engineering Approach: </w:t>
      </w:r>
      <w:r>
        <w:t xml:space="preserve">Cost estimates are based on an evaluation of production methods, and material, labor and overhead requirements </w:t>
      </w:r>
    </w:p>
    <w:p w14:paraId="638C653F" w14:textId="77777777" w:rsidR="0066391D" w:rsidRDefault="0066391D" w:rsidP="00386D93"/>
    <w:p w14:paraId="1C151581" w14:textId="008ACE4E" w:rsidR="0066391D" w:rsidRDefault="0066391D" w:rsidP="00386D93">
      <w:pPr>
        <w:rPr>
          <w:u w:val="single"/>
        </w:rPr>
      </w:pPr>
      <w:r>
        <w:rPr>
          <w:u w:val="single"/>
        </w:rPr>
        <w:t xml:space="preserve">The </w:t>
      </w:r>
      <w:proofErr w:type="spellStart"/>
      <w:r>
        <w:rPr>
          <w:u w:val="single"/>
        </w:rPr>
        <w:t>Scattergram</w:t>
      </w:r>
      <w:proofErr w:type="spellEnd"/>
      <w:r>
        <w:rPr>
          <w:u w:val="single"/>
        </w:rPr>
        <w:t xml:space="preserve"> Plot</w:t>
      </w:r>
    </w:p>
    <w:p w14:paraId="6FE6B3C0" w14:textId="35DBEB60" w:rsidR="0066391D" w:rsidRDefault="0066391D" w:rsidP="00386D93">
      <w:r>
        <w:t>A graph that represents total cost vs. activity</w:t>
      </w:r>
      <w:r w:rsidR="002200E1">
        <w:t xml:space="preserve"> level</w:t>
      </w:r>
      <w:r>
        <w:t xml:space="preserve"> within the data points</w:t>
      </w:r>
      <w:r w:rsidR="002200E1">
        <w:t xml:space="preserve"> on the graph. Then, draw a line through the data points with about an equal number of points above and below the line. This line will help estimate what the total cost will be at each level of activity.</w:t>
      </w:r>
    </w:p>
    <w:p w14:paraId="0A77ED6B" w14:textId="3549E2C5" w:rsidR="002200E1" w:rsidRDefault="002200E1" w:rsidP="00386D93">
      <w:r>
        <w:rPr>
          <w:noProof/>
        </w:rPr>
        <w:drawing>
          <wp:inline distT="0" distB="0" distL="0" distR="0" wp14:anchorId="57FBA1FE" wp14:editId="75B7AC6A">
            <wp:extent cx="3429000" cy="2209067"/>
            <wp:effectExtent l="0" t="0" r="0" b="127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9000" cy="2209067"/>
                    </a:xfrm>
                    <a:prstGeom prst="rect">
                      <a:avLst/>
                    </a:prstGeom>
                    <a:noFill/>
                    <a:ln>
                      <a:noFill/>
                    </a:ln>
                  </pic:spPr>
                </pic:pic>
              </a:graphicData>
            </a:graphic>
          </wp:inline>
        </w:drawing>
      </w:r>
    </w:p>
    <w:p w14:paraId="225E563F" w14:textId="089449DF" w:rsidR="002200E1" w:rsidRDefault="002200E1" w:rsidP="00386D93">
      <w:pPr>
        <w:rPr>
          <w:u w:val="single"/>
        </w:rPr>
      </w:pPr>
      <w:r>
        <w:rPr>
          <w:u w:val="single"/>
        </w:rPr>
        <w:t>The High-Low Method</w:t>
      </w:r>
    </w:p>
    <w:p w14:paraId="181F6C8E" w14:textId="39E629DA" w:rsidR="002200E1" w:rsidRDefault="002200E1" w:rsidP="00386D93">
      <w:r>
        <w:t>Formula = (Greatest cost – lowest cost) / (greater number of units – least number of units) = $variable cost/unit</w:t>
      </w:r>
    </w:p>
    <w:p w14:paraId="022EC50D" w14:textId="77777777" w:rsidR="00DF3447" w:rsidRDefault="00DF3447" w:rsidP="00386D93">
      <w:r>
        <w:t xml:space="preserve">Total Fixed Cost = Total Cost – Total Variable Cost </w:t>
      </w:r>
    </w:p>
    <w:p w14:paraId="51B96500" w14:textId="574A2AC2" w:rsidR="00DF3447" w:rsidRDefault="00DF3447" w:rsidP="00DF3447">
      <w:pPr>
        <w:ind w:left="720" w:firstLine="720"/>
      </w:pPr>
      <w:r>
        <w:t>= Total Cost – ($variable cost per unit x high level of units)</w:t>
      </w:r>
    </w:p>
    <w:p w14:paraId="563EF812" w14:textId="7B251FF2" w:rsidR="00DF3447" w:rsidRDefault="00F14529" w:rsidP="00DF3447">
      <w:r>
        <w:t>The Cost Equation for</w:t>
      </w:r>
      <w:r w:rsidR="00DF3447">
        <w:t xml:space="preserve"> Mixed Cost</w:t>
      </w:r>
      <w:r>
        <w:t>s</w:t>
      </w:r>
      <w:r w:rsidR="00DF3447">
        <w:t xml:space="preserve">: Y = Total Fixed Cost + Variable Cost Per </w:t>
      </w:r>
      <w:proofErr w:type="gramStart"/>
      <w:r w:rsidR="00DF3447">
        <w:t>Unit(</w:t>
      </w:r>
      <w:proofErr w:type="gramEnd"/>
      <w:r w:rsidR="00DF3447">
        <w:t>X)</w:t>
      </w:r>
    </w:p>
    <w:p w14:paraId="48BF9E3C" w14:textId="27794F00" w:rsidR="00DF3447" w:rsidRDefault="00DF3447" w:rsidP="00DF3447">
      <w:r>
        <w:t>Where X is the number of units, and Y is the total Mixed Cost</w:t>
      </w:r>
    </w:p>
    <w:p w14:paraId="5A4779DA" w14:textId="77777777" w:rsidR="00F14529" w:rsidRDefault="00F14529" w:rsidP="00DF3447"/>
    <w:p w14:paraId="031A929D" w14:textId="6F31F85F" w:rsidR="00F14529" w:rsidRDefault="00F14529" w:rsidP="00DF3447">
      <w:pPr>
        <w:rPr>
          <w:u w:val="single"/>
        </w:rPr>
      </w:pPr>
      <w:r>
        <w:rPr>
          <w:u w:val="single"/>
        </w:rPr>
        <w:t>The Contribution Format</w:t>
      </w:r>
    </w:p>
    <w:p w14:paraId="6C4B5B0A" w14:textId="17631BEA" w:rsidR="00F14529" w:rsidRDefault="00F14529" w:rsidP="00F14529">
      <w:r>
        <w:t>Why a New I/S Format?</w:t>
      </w:r>
    </w:p>
    <w:p w14:paraId="2D775286" w14:textId="2FBF916F" w:rsidR="00F14529" w:rsidRDefault="00F14529" w:rsidP="00F14529">
      <w:pPr>
        <w:pStyle w:val="ListParagraph"/>
        <w:numPr>
          <w:ilvl w:val="0"/>
          <w:numId w:val="23"/>
        </w:numPr>
      </w:pPr>
      <w:r>
        <w:t xml:space="preserve">Traditional format income statement is organized by function and fixed and variable costs are not disguised </w:t>
      </w:r>
    </w:p>
    <w:p w14:paraId="6685A2B3" w14:textId="484A7A87" w:rsidR="00F14529" w:rsidRDefault="00F14529" w:rsidP="00F14529">
      <w:pPr>
        <w:pStyle w:val="ListParagraph"/>
        <w:numPr>
          <w:ilvl w:val="0"/>
          <w:numId w:val="23"/>
        </w:numPr>
      </w:pPr>
      <w:r>
        <w:t>Separating costs into fixed and variable elements is often crucial in making decisions</w:t>
      </w:r>
    </w:p>
    <w:p w14:paraId="5032A218" w14:textId="4CF9A7E3" w:rsidR="00F14529" w:rsidRDefault="00F14529" w:rsidP="00F14529">
      <w:pPr>
        <w:pStyle w:val="ListParagraph"/>
        <w:numPr>
          <w:ilvl w:val="0"/>
          <w:numId w:val="23"/>
        </w:numPr>
      </w:pPr>
      <w:r>
        <w:t>Contribution format facilitates planning, control, and decision making</w:t>
      </w:r>
    </w:p>
    <w:p w14:paraId="3E22B8EE" w14:textId="20B233C3" w:rsidR="00896328" w:rsidRDefault="00896328" w:rsidP="00896328">
      <w:r>
        <w:t>Uses of this Format</w:t>
      </w:r>
    </w:p>
    <w:p w14:paraId="43334386" w14:textId="0A332B95" w:rsidR="00896328" w:rsidRDefault="00896328" w:rsidP="00896328">
      <w:pPr>
        <w:pStyle w:val="ListParagraph"/>
        <w:numPr>
          <w:ilvl w:val="0"/>
          <w:numId w:val="24"/>
        </w:numPr>
      </w:pPr>
      <w:r>
        <w:t>The contribution income statement format is used as an internal planning and decision-making tool. We will use this approach for:</w:t>
      </w:r>
    </w:p>
    <w:p w14:paraId="08426717" w14:textId="03146520" w:rsidR="00896328" w:rsidRDefault="00896328" w:rsidP="00896328">
      <w:pPr>
        <w:pStyle w:val="ListParagraph"/>
        <w:numPr>
          <w:ilvl w:val="1"/>
          <w:numId w:val="27"/>
        </w:numPr>
      </w:pPr>
      <w:r>
        <w:t>Cost-volume-profit analysis</w:t>
      </w:r>
    </w:p>
    <w:p w14:paraId="46A35583" w14:textId="5D08508F" w:rsidR="00896328" w:rsidRDefault="00896328" w:rsidP="00896328">
      <w:pPr>
        <w:pStyle w:val="ListParagraph"/>
        <w:numPr>
          <w:ilvl w:val="1"/>
          <w:numId w:val="27"/>
        </w:numPr>
      </w:pPr>
      <w:r>
        <w:t>Budgeting</w:t>
      </w:r>
    </w:p>
    <w:p w14:paraId="23076846" w14:textId="355A0D21" w:rsidR="00896328" w:rsidRDefault="00896328" w:rsidP="00896328">
      <w:pPr>
        <w:pStyle w:val="ListParagraph"/>
        <w:numPr>
          <w:ilvl w:val="1"/>
          <w:numId w:val="27"/>
        </w:numPr>
      </w:pPr>
      <w:r>
        <w:t>Segmented reporting of profit data</w:t>
      </w:r>
    </w:p>
    <w:p w14:paraId="4CDF80B9" w14:textId="5AB66F3F" w:rsidR="00896328" w:rsidRDefault="00896328" w:rsidP="00896328">
      <w:pPr>
        <w:pStyle w:val="ListParagraph"/>
        <w:numPr>
          <w:ilvl w:val="1"/>
          <w:numId w:val="27"/>
        </w:numPr>
      </w:pPr>
      <w:r>
        <w:t>Special decisions such as pricing and make-or-buy analysis</w:t>
      </w:r>
    </w:p>
    <w:p w14:paraId="23D6AFEF" w14:textId="50CAF8FF" w:rsidR="00896328" w:rsidRDefault="00436C17" w:rsidP="009B59FC">
      <w:pPr>
        <w:spacing w:line="360" w:lineRule="auto"/>
        <w:rPr>
          <w:u w:val="single"/>
        </w:rPr>
      </w:pPr>
      <w:r w:rsidRPr="00436C17">
        <w:rPr>
          <w:u w:val="single"/>
        </w:rPr>
        <w:t>Comparison of the Contribution Format with the Traditional Income Statement</w:t>
      </w:r>
    </w:p>
    <w:tbl>
      <w:tblPr>
        <w:tblStyle w:val="TableGrid"/>
        <w:tblW w:w="9296" w:type="dxa"/>
        <w:tblLook w:val="04A0" w:firstRow="1" w:lastRow="0" w:firstColumn="1" w:lastColumn="0" w:noHBand="0" w:noVBand="1"/>
      </w:tblPr>
      <w:tblGrid>
        <w:gridCol w:w="3369"/>
        <w:gridCol w:w="1279"/>
        <w:gridCol w:w="3115"/>
        <w:gridCol w:w="1533"/>
      </w:tblGrid>
      <w:tr w:rsidR="00436C17" w14:paraId="0C1B0B77" w14:textId="77777777" w:rsidTr="00436C17">
        <w:trPr>
          <w:trHeight w:val="322"/>
        </w:trPr>
        <w:tc>
          <w:tcPr>
            <w:tcW w:w="4648" w:type="dxa"/>
            <w:gridSpan w:val="2"/>
          </w:tcPr>
          <w:p w14:paraId="41852CCF" w14:textId="6282B973" w:rsidR="00436C17" w:rsidRDefault="00436C17" w:rsidP="00896328">
            <w:r>
              <w:t>Traditional Approach (costs by function)</w:t>
            </w:r>
          </w:p>
        </w:tc>
        <w:tc>
          <w:tcPr>
            <w:tcW w:w="4648" w:type="dxa"/>
            <w:gridSpan w:val="2"/>
          </w:tcPr>
          <w:p w14:paraId="1493FB44" w14:textId="6C269892" w:rsidR="00436C17" w:rsidRDefault="00436C17" w:rsidP="00896328">
            <w:r>
              <w:t>Contribution Approach (costs by behavior)</w:t>
            </w:r>
          </w:p>
        </w:tc>
      </w:tr>
      <w:tr w:rsidR="00494913" w14:paraId="0AA1933B" w14:textId="77777777" w:rsidTr="00494913">
        <w:trPr>
          <w:trHeight w:val="161"/>
        </w:trPr>
        <w:tc>
          <w:tcPr>
            <w:tcW w:w="3369" w:type="dxa"/>
          </w:tcPr>
          <w:p w14:paraId="04938AB5" w14:textId="1FB8047D" w:rsidR="00494913" w:rsidRDefault="00494913" w:rsidP="00896328">
            <w:r>
              <w:t>Sales</w:t>
            </w:r>
          </w:p>
        </w:tc>
        <w:tc>
          <w:tcPr>
            <w:tcW w:w="1279" w:type="dxa"/>
          </w:tcPr>
          <w:p w14:paraId="2B3CF741" w14:textId="4547AC2C" w:rsidR="00494913" w:rsidRDefault="00494913" w:rsidP="00896328">
            <w:r>
              <w:t>$</w:t>
            </w:r>
            <w:proofErr w:type="gramStart"/>
            <w:r>
              <w:t>xxx</w:t>
            </w:r>
            <w:proofErr w:type="gramEnd"/>
          </w:p>
        </w:tc>
        <w:tc>
          <w:tcPr>
            <w:tcW w:w="3115" w:type="dxa"/>
          </w:tcPr>
          <w:p w14:paraId="5CE6469D" w14:textId="2638842B" w:rsidR="00494913" w:rsidRDefault="00494913" w:rsidP="00896328">
            <w:r>
              <w:t>Sales</w:t>
            </w:r>
          </w:p>
        </w:tc>
        <w:tc>
          <w:tcPr>
            <w:tcW w:w="1533" w:type="dxa"/>
          </w:tcPr>
          <w:p w14:paraId="092FD240" w14:textId="15280456" w:rsidR="00494913" w:rsidRDefault="00494913" w:rsidP="00896328">
            <w:r>
              <w:t>$</w:t>
            </w:r>
            <w:proofErr w:type="gramStart"/>
            <w:r>
              <w:t>xxx</w:t>
            </w:r>
            <w:proofErr w:type="gramEnd"/>
          </w:p>
        </w:tc>
      </w:tr>
      <w:tr w:rsidR="00494913" w14:paraId="74E34CD4" w14:textId="77777777" w:rsidTr="00494913">
        <w:trPr>
          <w:trHeight w:val="149"/>
        </w:trPr>
        <w:tc>
          <w:tcPr>
            <w:tcW w:w="3369" w:type="dxa"/>
          </w:tcPr>
          <w:p w14:paraId="7399F7D3" w14:textId="7190F52A" w:rsidR="00494913" w:rsidRDefault="00494913" w:rsidP="00896328">
            <w:r>
              <w:t>Less: COGS</w:t>
            </w:r>
          </w:p>
        </w:tc>
        <w:tc>
          <w:tcPr>
            <w:tcW w:w="1279" w:type="dxa"/>
          </w:tcPr>
          <w:p w14:paraId="74C55F19" w14:textId="557580B8" w:rsidR="00494913" w:rsidRPr="00494913" w:rsidRDefault="00494913" w:rsidP="00896328">
            <w:pPr>
              <w:rPr>
                <w:u w:val="single"/>
              </w:rPr>
            </w:pPr>
            <w:proofErr w:type="gramStart"/>
            <w:r w:rsidRPr="00494913">
              <w:rPr>
                <w:u w:val="single"/>
              </w:rPr>
              <w:t>xxx</w:t>
            </w:r>
            <w:proofErr w:type="gramEnd"/>
          </w:p>
        </w:tc>
        <w:tc>
          <w:tcPr>
            <w:tcW w:w="3115" w:type="dxa"/>
          </w:tcPr>
          <w:p w14:paraId="52DE2F40" w14:textId="6133235C" w:rsidR="00494913" w:rsidRDefault="00494913" w:rsidP="00896328">
            <w:r>
              <w:t>Less: Variable Costs</w:t>
            </w:r>
          </w:p>
        </w:tc>
        <w:tc>
          <w:tcPr>
            <w:tcW w:w="1533" w:type="dxa"/>
          </w:tcPr>
          <w:p w14:paraId="30C79D1E" w14:textId="3B3B15BC" w:rsidR="00494913" w:rsidRDefault="00494913" w:rsidP="00896328">
            <w:proofErr w:type="gramStart"/>
            <w:r w:rsidRPr="00494913">
              <w:rPr>
                <w:u w:val="single"/>
              </w:rPr>
              <w:t>xxx</w:t>
            </w:r>
            <w:proofErr w:type="gramEnd"/>
          </w:p>
        </w:tc>
      </w:tr>
      <w:tr w:rsidR="00494913" w14:paraId="16F3A249" w14:textId="77777777" w:rsidTr="00494913">
        <w:trPr>
          <w:trHeight w:val="161"/>
        </w:trPr>
        <w:tc>
          <w:tcPr>
            <w:tcW w:w="3369" w:type="dxa"/>
          </w:tcPr>
          <w:p w14:paraId="4F07656A" w14:textId="611A5094" w:rsidR="00494913" w:rsidRDefault="00494913" w:rsidP="00896328">
            <w:r>
              <w:t>Gross Margin</w:t>
            </w:r>
          </w:p>
        </w:tc>
        <w:tc>
          <w:tcPr>
            <w:tcW w:w="1279" w:type="dxa"/>
          </w:tcPr>
          <w:p w14:paraId="69CA6BD9" w14:textId="11BFB6EA" w:rsidR="00494913" w:rsidRDefault="00494913" w:rsidP="00896328">
            <w:proofErr w:type="gramStart"/>
            <w:r>
              <w:t>xxx</w:t>
            </w:r>
            <w:proofErr w:type="gramEnd"/>
          </w:p>
        </w:tc>
        <w:tc>
          <w:tcPr>
            <w:tcW w:w="3115" w:type="dxa"/>
          </w:tcPr>
          <w:p w14:paraId="15984398" w14:textId="01E0740A" w:rsidR="00494913" w:rsidRDefault="00494913" w:rsidP="00896328">
            <w:r>
              <w:t>Contribution Margin</w:t>
            </w:r>
          </w:p>
        </w:tc>
        <w:tc>
          <w:tcPr>
            <w:tcW w:w="1533" w:type="dxa"/>
          </w:tcPr>
          <w:p w14:paraId="0D65D6F1" w14:textId="64BD9381" w:rsidR="00494913" w:rsidRDefault="00494913" w:rsidP="00896328">
            <w:proofErr w:type="gramStart"/>
            <w:r>
              <w:t>xxx</w:t>
            </w:r>
            <w:proofErr w:type="gramEnd"/>
          </w:p>
        </w:tc>
      </w:tr>
      <w:tr w:rsidR="00494913" w14:paraId="264BAD71" w14:textId="77777777" w:rsidTr="00494913">
        <w:trPr>
          <w:trHeight w:val="161"/>
        </w:trPr>
        <w:tc>
          <w:tcPr>
            <w:tcW w:w="3369" w:type="dxa"/>
          </w:tcPr>
          <w:p w14:paraId="1BA58FFB" w14:textId="49923593" w:rsidR="00494913" w:rsidRDefault="00494913" w:rsidP="00896328">
            <w:r>
              <w:t>Less: Operating Expenses</w:t>
            </w:r>
          </w:p>
        </w:tc>
        <w:tc>
          <w:tcPr>
            <w:tcW w:w="1279" w:type="dxa"/>
          </w:tcPr>
          <w:p w14:paraId="39915245" w14:textId="0CB44362" w:rsidR="00494913" w:rsidRPr="00494913" w:rsidRDefault="00494913" w:rsidP="00896328">
            <w:pPr>
              <w:rPr>
                <w:u w:val="single"/>
              </w:rPr>
            </w:pPr>
            <w:proofErr w:type="gramStart"/>
            <w:r w:rsidRPr="00494913">
              <w:rPr>
                <w:u w:val="single"/>
              </w:rPr>
              <w:t>xxx</w:t>
            </w:r>
            <w:proofErr w:type="gramEnd"/>
          </w:p>
        </w:tc>
        <w:tc>
          <w:tcPr>
            <w:tcW w:w="3115" w:type="dxa"/>
          </w:tcPr>
          <w:p w14:paraId="170E02DA" w14:textId="0A42D3A2" w:rsidR="00494913" w:rsidRDefault="00494913" w:rsidP="00896328">
            <w:r>
              <w:t>Less: Fixed Costs</w:t>
            </w:r>
          </w:p>
        </w:tc>
        <w:tc>
          <w:tcPr>
            <w:tcW w:w="1533" w:type="dxa"/>
          </w:tcPr>
          <w:p w14:paraId="0F901A3F" w14:textId="57D09D45" w:rsidR="00494913" w:rsidRDefault="00494913" w:rsidP="00896328">
            <w:proofErr w:type="gramStart"/>
            <w:r w:rsidRPr="00494913">
              <w:rPr>
                <w:u w:val="single"/>
              </w:rPr>
              <w:t>xxx</w:t>
            </w:r>
            <w:proofErr w:type="gramEnd"/>
          </w:p>
        </w:tc>
      </w:tr>
      <w:tr w:rsidR="00494913" w14:paraId="3F00F449" w14:textId="77777777" w:rsidTr="00494913">
        <w:trPr>
          <w:trHeight w:val="345"/>
        </w:trPr>
        <w:tc>
          <w:tcPr>
            <w:tcW w:w="3369" w:type="dxa"/>
          </w:tcPr>
          <w:p w14:paraId="404997A0" w14:textId="091E3341" w:rsidR="00494913" w:rsidRDefault="00494913" w:rsidP="00896328">
            <w:r>
              <w:t>Net Operating Income</w:t>
            </w:r>
          </w:p>
        </w:tc>
        <w:tc>
          <w:tcPr>
            <w:tcW w:w="1279" w:type="dxa"/>
          </w:tcPr>
          <w:p w14:paraId="624AAB37" w14:textId="22AC6CBF" w:rsidR="00494913" w:rsidRPr="00494913" w:rsidRDefault="00494913" w:rsidP="00896328">
            <w:pPr>
              <w:rPr>
                <w:u w:val="double"/>
              </w:rPr>
            </w:pPr>
            <w:r>
              <w:rPr>
                <w:u w:val="double"/>
              </w:rPr>
              <w:t>$</w:t>
            </w:r>
            <w:proofErr w:type="gramStart"/>
            <w:r w:rsidRPr="00494913">
              <w:rPr>
                <w:u w:val="double"/>
              </w:rPr>
              <w:t>xxx</w:t>
            </w:r>
            <w:proofErr w:type="gramEnd"/>
          </w:p>
        </w:tc>
        <w:tc>
          <w:tcPr>
            <w:tcW w:w="3115" w:type="dxa"/>
          </w:tcPr>
          <w:p w14:paraId="659751DE" w14:textId="40BD9D48" w:rsidR="00494913" w:rsidRDefault="00494913" w:rsidP="00896328">
            <w:r>
              <w:t>Net Operating Income</w:t>
            </w:r>
          </w:p>
        </w:tc>
        <w:tc>
          <w:tcPr>
            <w:tcW w:w="1533" w:type="dxa"/>
          </w:tcPr>
          <w:p w14:paraId="792C9945" w14:textId="7E33C228" w:rsidR="00494913" w:rsidRDefault="00494913" w:rsidP="00896328">
            <w:r>
              <w:rPr>
                <w:u w:val="double"/>
              </w:rPr>
              <w:t>$</w:t>
            </w:r>
            <w:proofErr w:type="gramStart"/>
            <w:r w:rsidRPr="00494913">
              <w:rPr>
                <w:u w:val="double"/>
              </w:rPr>
              <w:t>xxx</w:t>
            </w:r>
            <w:proofErr w:type="gramEnd"/>
          </w:p>
        </w:tc>
      </w:tr>
    </w:tbl>
    <w:p w14:paraId="21B0E02C" w14:textId="2321BD27" w:rsidR="00436C17" w:rsidRDefault="006547FB" w:rsidP="00896328">
      <w:pPr>
        <w:rPr>
          <w:b/>
        </w:rPr>
      </w:pPr>
      <w:r>
        <w:sym w:font="Wingdings" w:char="F0E0"/>
      </w:r>
      <w:r>
        <w:t xml:space="preserve"> </w:t>
      </w:r>
      <w:proofErr w:type="gramStart"/>
      <w:r>
        <w:t>used</w:t>
      </w:r>
      <w:proofErr w:type="gramEnd"/>
      <w:r>
        <w:t xml:space="preserve"> primarily for </w:t>
      </w:r>
      <w:r>
        <w:rPr>
          <w:b/>
        </w:rPr>
        <w:t xml:space="preserve">external </w:t>
      </w:r>
      <w:r>
        <w:t>reporting</w:t>
      </w:r>
      <w:r>
        <w:tab/>
      </w:r>
      <w:r>
        <w:tab/>
      </w:r>
      <w:r>
        <w:sym w:font="Wingdings" w:char="F0E0"/>
      </w:r>
      <w:r>
        <w:t xml:space="preserve"> used primarily by </w:t>
      </w:r>
      <w:r>
        <w:rPr>
          <w:b/>
        </w:rPr>
        <w:t>management</w:t>
      </w:r>
    </w:p>
    <w:p w14:paraId="16074EF0" w14:textId="77777777" w:rsidR="00C96B84" w:rsidRDefault="00C96B84" w:rsidP="00896328">
      <w:pPr>
        <w:rPr>
          <w:b/>
        </w:rPr>
      </w:pPr>
    </w:p>
    <w:p w14:paraId="7D3351B5" w14:textId="15BF1F6A" w:rsidR="00C96B84" w:rsidRPr="009B59FC" w:rsidRDefault="00C96B84" w:rsidP="009B59FC">
      <w:pPr>
        <w:spacing w:line="360" w:lineRule="auto"/>
        <w:rPr>
          <w:sz w:val="28"/>
          <w:u w:val="single"/>
        </w:rPr>
      </w:pPr>
      <w:r>
        <w:rPr>
          <w:sz w:val="28"/>
          <w:u w:val="single"/>
        </w:rPr>
        <w:t>Chapter 4 – Cost-Volume-Profit Relationships</w:t>
      </w:r>
    </w:p>
    <w:p w14:paraId="316C0CA7" w14:textId="0B3D12ED" w:rsidR="00C96B84" w:rsidRDefault="00C96B84" w:rsidP="00896328">
      <w:pPr>
        <w:rPr>
          <w:u w:val="single"/>
        </w:rPr>
      </w:pPr>
      <w:r>
        <w:rPr>
          <w:u w:val="single"/>
        </w:rPr>
        <w:t>Cost-Volume-Profit Relationship Interactions</w:t>
      </w:r>
    </w:p>
    <w:p w14:paraId="34D284CA" w14:textId="381E195A" w:rsidR="00C96B84" w:rsidRDefault="00C96B84" w:rsidP="00896328">
      <w:r>
        <w:rPr>
          <w:b/>
        </w:rPr>
        <w:t xml:space="preserve">Cost-Volume-Profit (CVP) </w:t>
      </w:r>
      <w:r>
        <w:t>analysis is a powerful tool that managers use to help them understand the interrelationship among cost, volume and profit</w:t>
      </w:r>
      <w:r w:rsidR="00B3727C">
        <w:t xml:space="preserve"> in an organization by focusing on interactions among the following five elements:</w:t>
      </w:r>
    </w:p>
    <w:p w14:paraId="452BB07A" w14:textId="57FF5288" w:rsidR="00B3727C" w:rsidRDefault="00B3727C" w:rsidP="00B3727C">
      <w:pPr>
        <w:pStyle w:val="ListParagraph"/>
        <w:numPr>
          <w:ilvl w:val="0"/>
          <w:numId w:val="28"/>
        </w:numPr>
      </w:pPr>
      <w:r>
        <w:t>Prices of products</w:t>
      </w:r>
    </w:p>
    <w:p w14:paraId="01DEB62B" w14:textId="2B19FCFC" w:rsidR="00B3727C" w:rsidRDefault="00B3727C" w:rsidP="00B3727C">
      <w:pPr>
        <w:pStyle w:val="ListParagraph"/>
        <w:numPr>
          <w:ilvl w:val="0"/>
          <w:numId w:val="28"/>
        </w:numPr>
      </w:pPr>
      <w:r>
        <w:t>Volume or level of activity</w:t>
      </w:r>
    </w:p>
    <w:p w14:paraId="790E0D1D" w14:textId="2B9676A2" w:rsidR="00B3727C" w:rsidRDefault="00B3727C" w:rsidP="00B3727C">
      <w:pPr>
        <w:pStyle w:val="ListParagraph"/>
        <w:numPr>
          <w:ilvl w:val="0"/>
          <w:numId w:val="28"/>
        </w:numPr>
      </w:pPr>
      <w:r>
        <w:t>Per unit variable costs</w:t>
      </w:r>
    </w:p>
    <w:p w14:paraId="766F6C30" w14:textId="502C19F9" w:rsidR="00B3727C" w:rsidRDefault="00B3727C" w:rsidP="00B3727C">
      <w:pPr>
        <w:pStyle w:val="ListParagraph"/>
        <w:numPr>
          <w:ilvl w:val="0"/>
          <w:numId w:val="28"/>
        </w:numPr>
      </w:pPr>
      <w:r>
        <w:t>Total fixed costs</w:t>
      </w:r>
    </w:p>
    <w:p w14:paraId="41721212" w14:textId="241BFC9A" w:rsidR="00B3727C" w:rsidRDefault="00B3727C" w:rsidP="00B3727C">
      <w:pPr>
        <w:pStyle w:val="ListParagraph"/>
        <w:numPr>
          <w:ilvl w:val="0"/>
          <w:numId w:val="28"/>
        </w:numPr>
      </w:pPr>
      <w:r>
        <w:t>Mix of products sold</w:t>
      </w:r>
    </w:p>
    <w:p w14:paraId="18B1083B" w14:textId="77777777" w:rsidR="002C2816" w:rsidRDefault="002C2816" w:rsidP="002C2816"/>
    <w:p w14:paraId="34FC00D6" w14:textId="4AE7C82A" w:rsidR="002C2816" w:rsidRDefault="002C2816" w:rsidP="002C2816">
      <w:pPr>
        <w:rPr>
          <w:u w:val="single"/>
        </w:rPr>
      </w:pPr>
      <w:r>
        <w:rPr>
          <w:u w:val="single"/>
        </w:rPr>
        <w:t>Basics of Cost-Volume-Profit Analysis</w:t>
      </w:r>
    </w:p>
    <w:p w14:paraId="42B8E9A2" w14:textId="0972AE75" w:rsidR="002C2816" w:rsidRDefault="002C2816" w:rsidP="002C2816">
      <w:r>
        <w:t>The contribution I/S is helpful to managers in judging the impact of profits of changes in selling price, cost, or volume. The emphasis is on cost behavior</w:t>
      </w:r>
    </w:p>
    <w:p w14:paraId="66C69E97" w14:textId="48FCE166" w:rsidR="009B59FC" w:rsidRDefault="009B59FC" w:rsidP="002C2816">
      <w:r>
        <w:rPr>
          <w:b/>
        </w:rPr>
        <w:t xml:space="preserve">Contribution Margin (CM) </w:t>
      </w:r>
      <w:r>
        <w:t>is the amount remaining from sales revenue after variable expenses have been deducted</w:t>
      </w:r>
    </w:p>
    <w:p w14:paraId="0E6E0146" w14:textId="77777777" w:rsidR="008B2C48" w:rsidRDefault="008B2C48" w:rsidP="002C2816"/>
    <w:p w14:paraId="2D33819E" w14:textId="2C00642A" w:rsidR="008B2C48" w:rsidRPr="008B2C48" w:rsidRDefault="008B2C48" w:rsidP="002C2816">
      <w:pPr>
        <w:rPr>
          <w:u w:val="single"/>
        </w:rPr>
      </w:pPr>
      <w:r w:rsidRPr="008B2C48">
        <w:rPr>
          <w:u w:val="single"/>
        </w:rPr>
        <w:t>Formulas:</w:t>
      </w:r>
    </w:p>
    <w:p w14:paraId="0C79D822" w14:textId="77777777" w:rsidR="008B2C48" w:rsidRDefault="008B2C48" w:rsidP="002C2816"/>
    <w:p w14:paraId="20D5197C" w14:textId="6E0E9C8D" w:rsidR="009B59FC" w:rsidRDefault="009B59FC" w:rsidP="002C2816">
      <w:r>
        <w:t>Profit = Unit CM x Q – Fixed Expenses</w:t>
      </w:r>
    </w:p>
    <w:p w14:paraId="260F69F7" w14:textId="77777777" w:rsidR="008B2C48" w:rsidRDefault="008B2C48" w:rsidP="002C2816"/>
    <w:p w14:paraId="69474428" w14:textId="145CC127" w:rsidR="009B59FC" w:rsidRDefault="009B59FC" w:rsidP="002C2816">
      <w:r>
        <w:t>CM = Sales – Variable expenses</w:t>
      </w:r>
    </w:p>
    <w:p w14:paraId="3860DFE1" w14:textId="77777777" w:rsidR="008B2C48" w:rsidRDefault="008B2C48" w:rsidP="002C2816"/>
    <w:p w14:paraId="6C51ACBD" w14:textId="54AEBB9B" w:rsidR="009B59FC" w:rsidRDefault="009B59FC" w:rsidP="002C2816">
      <w:r>
        <w:t>CM per unit = Per unit sales – Per unit variable expenses</w:t>
      </w:r>
    </w:p>
    <w:p w14:paraId="0EAFEEEF" w14:textId="77777777" w:rsidR="008B2C48" w:rsidRDefault="008B2C48" w:rsidP="002C2816"/>
    <w:p w14:paraId="5387D8A0" w14:textId="30076EF5" w:rsidR="009B59FC" w:rsidRDefault="009B59FC" w:rsidP="002C2816">
      <w:pPr>
        <w:rPr>
          <w:sz w:val="32"/>
        </w:rPr>
      </w:pPr>
      <w:r>
        <w:t xml:space="preserve">CM Ratio = </w:t>
      </w:r>
      <m:oMath>
        <m:f>
          <m:fPr>
            <m:ctrlPr>
              <w:rPr>
                <w:rFonts w:ascii="Cambria Math" w:hAnsi="Cambria Math"/>
                <w:i/>
                <w:sz w:val="32"/>
              </w:rPr>
            </m:ctrlPr>
          </m:fPr>
          <m:num>
            <m:r>
              <w:rPr>
                <w:rFonts w:ascii="Cambria Math" w:hAnsi="Cambria Math"/>
                <w:sz w:val="32"/>
              </w:rPr>
              <m:t>CM per unit</m:t>
            </m:r>
          </m:num>
          <m:den>
            <m:r>
              <w:rPr>
                <w:rFonts w:ascii="Cambria Math" w:hAnsi="Cambria Math"/>
                <w:sz w:val="32"/>
              </w:rPr>
              <m:t>SP per unit</m:t>
            </m:r>
          </m:den>
        </m:f>
      </m:oMath>
      <w:r>
        <w:rPr>
          <w:sz w:val="32"/>
        </w:rPr>
        <w:t xml:space="preserve"> = </w:t>
      </w:r>
      <m:oMath>
        <m:f>
          <m:fPr>
            <m:ctrlPr>
              <w:rPr>
                <w:rFonts w:ascii="Cambria Math" w:hAnsi="Cambria Math"/>
                <w:i/>
                <w:sz w:val="32"/>
              </w:rPr>
            </m:ctrlPr>
          </m:fPr>
          <m:num>
            <m:r>
              <w:rPr>
                <w:rFonts w:ascii="Cambria Math" w:hAnsi="Cambria Math"/>
                <w:sz w:val="32"/>
              </w:rPr>
              <m:t>Total CM</m:t>
            </m:r>
          </m:num>
          <m:den>
            <m:r>
              <w:rPr>
                <w:rFonts w:ascii="Cambria Math" w:hAnsi="Cambria Math"/>
                <w:sz w:val="32"/>
              </w:rPr>
              <m:t>Total Sales</m:t>
            </m:r>
            <m:r>
              <w:rPr>
                <w:rFonts w:ascii="Cambria Math" w:hAnsi="Cambria Math"/>
                <w:sz w:val="32"/>
              </w:rPr>
              <m:t xml:space="preserve"> </m:t>
            </m:r>
          </m:den>
        </m:f>
      </m:oMath>
      <w:r w:rsidR="001C0CF5">
        <w:rPr>
          <w:sz w:val="32"/>
        </w:rPr>
        <w:t xml:space="preserve"> = </w:t>
      </w:r>
      <m:oMath>
        <m:f>
          <m:fPr>
            <m:ctrlPr>
              <w:rPr>
                <w:rFonts w:ascii="Cambria Math" w:hAnsi="Cambria Math"/>
                <w:i/>
                <w:sz w:val="32"/>
              </w:rPr>
            </m:ctrlPr>
          </m:fPr>
          <m:num>
            <m:r>
              <w:rPr>
                <w:rFonts w:ascii="Cambria Math" w:hAnsi="Cambria Math"/>
                <w:sz w:val="32"/>
              </w:rPr>
              <m:t>Total CM</m:t>
            </m:r>
          </m:num>
          <m:den>
            <m:r>
              <w:rPr>
                <w:rFonts w:ascii="Cambria Math" w:hAnsi="Cambria Math"/>
                <w:sz w:val="32"/>
              </w:rPr>
              <m:t>(Total Sales)/(Per unit sales)</m:t>
            </m:r>
          </m:den>
        </m:f>
      </m:oMath>
      <w:r w:rsidR="008B2C48">
        <w:rPr>
          <w:sz w:val="32"/>
        </w:rPr>
        <w:t xml:space="preserve"> </w:t>
      </w:r>
    </w:p>
    <w:p w14:paraId="31972695" w14:textId="77777777" w:rsidR="008B2C48" w:rsidRDefault="008B2C48" w:rsidP="002C2816">
      <w:pPr>
        <w:rPr>
          <w:sz w:val="32"/>
        </w:rPr>
      </w:pPr>
    </w:p>
    <w:p w14:paraId="0BEB84A3" w14:textId="410EA125" w:rsidR="00BD7AC8" w:rsidRDefault="00BD7AC8" w:rsidP="002C2816">
      <w:pPr>
        <w:rPr>
          <w:sz w:val="32"/>
          <w:szCs w:val="32"/>
        </w:rPr>
      </w:pPr>
      <w:r>
        <w:t xml:space="preserve">Variable Expense Ratio = </w:t>
      </w:r>
      <m:oMath>
        <m:f>
          <m:fPr>
            <m:ctrlPr>
              <w:rPr>
                <w:rFonts w:ascii="Cambria Math" w:hAnsi="Cambria Math"/>
                <w:i/>
                <w:sz w:val="32"/>
                <w:szCs w:val="32"/>
              </w:rPr>
            </m:ctrlPr>
          </m:fPr>
          <m:num>
            <m:r>
              <w:rPr>
                <w:rFonts w:ascii="Cambria Math" w:hAnsi="Cambria Math"/>
                <w:sz w:val="32"/>
                <w:szCs w:val="32"/>
              </w:rPr>
              <m:t>Variable Expenses</m:t>
            </m:r>
          </m:num>
          <m:den>
            <m:r>
              <w:rPr>
                <w:rFonts w:ascii="Cambria Math" w:hAnsi="Cambria Math"/>
                <w:sz w:val="32"/>
                <w:szCs w:val="32"/>
              </w:rPr>
              <m:t>Sales</m:t>
            </m:r>
          </m:den>
        </m:f>
      </m:oMath>
    </w:p>
    <w:p w14:paraId="72C95A39" w14:textId="77777777" w:rsidR="008B2C48" w:rsidRDefault="008B2C48" w:rsidP="002C2816">
      <w:pPr>
        <w:rPr>
          <w:sz w:val="32"/>
          <w:szCs w:val="32"/>
        </w:rPr>
      </w:pPr>
    </w:p>
    <w:p w14:paraId="6948CF65" w14:textId="2949566B" w:rsidR="00BD7AC8" w:rsidRPr="00BD7AC8" w:rsidRDefault="00BD7AC8" w:rsidP="002C2816">
      <w:r>
        <w:t>Q = quantity of goods sold in units, SP = Selling price</w:t>
      </w:r>
    </w:p>
    <w:p w14:paraId="590C58BB" w14:textId="77777777" w:rsidR="009B59FC" w:rsidRDefault="009B59FC" w:rsidP="002C2816"/>
    <w:p w14:paraId="77798896" w14:textId="77777777" w:rsidR="008B2C48" w:rsidRDefault="008B2C48" w:rsidP="002C2816">
      <w:pPr>
        <w:rPr>
          <w:u w:val="single"/>
        </w:rPr>
      </w:pPr>
    </w:p>
    <w:p w14:paraId="49B4F12C" w14:textId="1A175E46" w:rsidR="009B59FC" w:rsidRDefault="009B59FC" w:rsidP="002C2816">
      <w:pPr>
        <w:rPr>
          <w:u w:val="single"/>
        </w:rPr>
      </w:pPr>
      <w:r>
        <w:rPr>
          <w:u w:val="single"/>
        </w:rPr>
        <w:t>CVP Relationships in Graphic Form</w:t>
      </w:r>
    </w:p>
    <w:p w14:paraId="3D950CC3" w14:textId="379B0585" w:rsidR="009B59FC" w:rsidRDefault="009B59FC" w:rsidP="002C2816">
      <w:pPr>
        <w:rPr>
          <w:b/>
        </w:rPr>
      </w:pPr>
      <w:r>
        <w:t xml:space="preserve">The relationship among revenue, cost, profit and volume can be expressed graphically by preparing a CVP graph. In a CVP graph, </w:t>
      </w:r>
      <w:r>
        <w:rPr>
          <w:b/>
        </w:rPr>
        <w:t>unit volume</w:t>
      </w:r>
      <w:r>
        <w:t xml:space="preserve"> is usually represented on the </w:t>
      </w:r>
      <w:r>
        <w:rPr>
          <w:b/>
        </w:rPr>
        <w:t>horizontal (X) axis</w:t>
      </w:r>
      <w:r>
        <w:t xml:space="preserve"> and </w:t>
      </w:r>
      <w:r w:rsidRPr="009B59FC">
        <w:rPr>
          <w:b/>
        </w:rPr>
        <w:t>dollars</w:t>
      </w:r>
      <w:r>
        <w:t xml:space="preserve"> on the </w:t>
      </w:r>
      <w:r>
        <w:rPr>
          <w:b/>
        </w:rPr>
        <w:t>vertical (Y) axis</w:t>
      </w:r>
    </w:p>
    <w:p w14:paraId="512F9A21" w14:textId="39654AB9" w:rsidR="009B59FC" w:rsidRDefault="009B59FC" w:rsidP="008B2C48">
      <w:pPr>
        <w:jc w:val="center"/>
      </w:pPr>
      <w:r>
        <w:rPr>
          <w:noProof/>
        </w:rPr>
        <w:drawing>
          <wp:inline distT="0" distB="0" distL="0" distR="0" wp14:anchorId="629A8C04" wp14:editId="194E0179">
            <wp:extent cx="4229100" cy="2547296"/>
            <wp:effectExtent l="0" t="0" r="0"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32399" cy="2549283"/>
                    </a:xfrm>
                    <a:prstGeom prst="rect">
                      <a:avLst/>
                    </a:prstGeom>
                    <a:noFill/>
                    <a:ln>
                      <a:noFill/>
                    </a:ln>
                  </pic:spPr>
                </pic:pic>
              </a:graphicData>
            </a:graphic>
          </wp:inline>
        </w:drawing>
      </w:r>
      <w:r>
        <w:rPr>
          <w:noProof/>
        </w:rPr>
        <w:drawing>
          <wp:inline distT="0" distB="0" distL="0" distR="0" wp14:anchorId="64E7A4B9" wp14:editId="79B8465C">
            <wp:extent cx="4114800" cy="2580466"/>
            <wp:effectExtent l="0" t="0" r="0" b="10795"/>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16493" cy="2581528"/>
                    </a:xfrm>
                    <a:prstGeom prst="rect">
                      <a:avLst/>
                    </a:prstGeom>
                    <a:noFill/>
                    <a:ln>
                      <a:noFill/>
                    </a:ln>
                  </pic:spPr>
                </pic:pic>
              </a:graphicData>
            </a:graphic>
          </wp:inline>
        </w:drawing>
      </w:r>
    </w:p>
    <w:p w14:paraId="28386C2C" w14:textId="77777777" w:rsidR="008B2C48" w:rsidRDefault="008B2C48" w:rsidP="008B2C48">
      <w:pPr>
        <w:jc w:val="center"/>
      </w:pPr>
    </w:p>
    <w:p w14:paraId="179A8C2F" w14:textId="1F00A365" w:rsidR="008B2C48" w:rsidRDefault="008B2C48" w:rsidP="008B2C48">
      <w:pPr>
        <w:rPr>
          <w:u w:val="single"/>
        </w:rPr>
      </w:pPr>
      <w:r>
        <w:rPr>
          <w:u w:val="single"/>
        </w:rPr>
        <w:t>Break-Even Analysis</w:t>
      </w:r>
    </w:p>
    <w:p w14:paraId="768915A2" w14:textId="6D52605A" w:rsidR="008B2C48" w:rsidRDefault="008B2C48" w:rsidP="008B2C48">
      <w:r>
        <w:t>Can be approached in two ways:</w:t>
      </w:r>
    </w:p>
    <w:p w14:paraId="040FCDAF" w14:textId="1C902F12" w:rsidR="008B2C48" w:rsidRPr="008B2C48" w:rsidRDefault="008B2C48" w:rsidP="008B2C48">
      <w:pPr>
        <w:pStyle w:val="ListParagraph"/>
        <w:numPr>
          <w:ilvl w:val="0"/>
          <w:numId w:val="29"/>
        </w:numPr>
        <w:rPr>
          <w:b/>
        </w:rPr>
      </w:pPr>
      <w:r w:rsidRPr="008B2C48">
        <w:rPr>
          <w:b/>
        </w:rPr>
        <w:t>Equation method</w:t>
      </w:r>
    </w:p>
    <w:p w14:paraId="2C0D04F8" w14:textId="386F8778" w:rsidR="008B2C48" w:rsidRDefault="008B2C48" w:rsidP="008B2C48">
      <w:pPr>
        <w:pStyle w:val="ListParagraph"/>
      </w:pPr>
      <w:r>
        <w:t>Profits = (Sales – Variable Expenses) – Fixed Expenses</w:t>
      </w:r>
    </w:p>
    <w:p w14:paraId="33B4C17C" w14:textId="648BCDBD" w:rsidR="008B2C48" w:rsidRDefault="008B2C48" w:rsidP="008B2C48">
      <w:pPr>
        <w:pStyle w:val="ListParagraph"/>
        <w:jc w:val="center"/>
      </w:pPr>
      <w:r>
        <w:t>OR</w:t>
      </w:r>
    </w:p>
    <w:p w14:paraId="4A2B09EB" w14:textId="77777777" w:rsidR="008B2C48" w:rsidRDefault="008B2C48" w:rsidP="008B2C48">
      <w:pPr>
        <w:pStyle w:val="ListParagraph"/>
      </w:pPr>
      <w:r>
        <w:t xml:space="preserve">Sales = Variable expenses + Fixed expenses + Profits </w:t>
      </w:r>
    </w:p>
    <w:p w14:paraId="29ACC845" w14:textId="7028621F" w:rsidR="008B2C48" w:rsidRDefault="008B2C48" w:rsidP="008B2C48">
      <w:pPr>
        <w:pStyle w:val="ListParagraph"/>
        <w:ind w:left="2160" w:firstLine="720"/>
      </w:pPr>
      <w:r>
        <w:t>(At BEP, profits equal zero)</w:t>
      </w:r>
    </w:p>
    <w:p w14:paraId="5A80DC4C" w14:textId="626A88BF" w:rsidR="008B2C48" w:rsidRDefault="008B2C48" w:rsidP="008B2C48">
      <w:pPr>
        <w:pStyle w:val="ListParagraph"/>
        <w:numPr>
          <w:ilvl w:val="0"/>
          <w:numId w:val="29"/>
        </w:numPr>
        <w:rPr>
          <w:b/>
        </w:rPr>
      </w:pPr>
      <w:r w:rsidRPr="008B2C48">
        <w:rPr>
          <w:b/>
        </w:rPr>
        <w:t>Formula method</w:t>
      </w:r>
    </w:p>
    <w:p w14:paraId="584932BA" w14:textId="709AFBD3" w:rsidR="008B2C48" w:rsidRDefault="008B2C48" w:rsidP="008B2C48">
      <w:pPr>
        <w:pStyle w:val="ListParagraph"/>
        <w:rPr>
          <w:sz w:val="32"/>
          <w:szCs w:val="32"/>
        </w:rPr>
      </w:pPr>
      <w:r>
        <w:t xml:space="preserve">Break-even point in </w:t>
      </w:r>
      <w:r>
        <w:rPr>
          <w:b/>
        </w:rPr>
        <w:t>units sold</w:t>
      </w:r>
      <w:r>
        <w:t xml:space="preserve"> = </w:t>
      </w:r>
      <m:oMath>
        <m:f>
          <m:fPr>
            <m:ctrlPr>
              <w:rPr>
                <w:rFonts w:ascii="Cambria Math" w:hAnsi="Cambria Math"/>
                <w:i/>
                <w:sz w:val="32"/>
                <w:szCs w:val="32"/>
              </w:rPr>
            </m:ctrlPr>
          </m:fPr>
          <m:num>
            <m:r>
              <w:rPr>
                <w:rFonts w:ascii="Cambria Math" w:hAnsi="Cambria Math"/>
                <w:sz w:val="32"/>
                <w:szCs w:val="32"/>
              </w:rPr>
              <m:t>Fixed Expenses</m:t>
            </m:r>
          </m:num>
          <m:den>
            <m:r>
              <w:rPr>
                <w:rFonts w:ascii="Cambria Math" w:hAnsi="Cambria Math"/>
                <w:sz w:val="32"/>
                <w:szCs w:val="32"/>
              </w:rPr>
              <m:t>CM per unit</m:t>
            </m:r>
          </m:den>
        </m:f>
      </m:oMath>
    </w:p>
    <w:p w14:paraId="04BBBFC6" w14:textId="5F3CE367" w:rsidR="008B2C48" w:rsidRDefault="008B2C48" w:rsidP="008B2C48">
      <w:pPr>
        <w:pStyle w:val="ListParagraph"/>
        <w:rPr>
          <w:sz w:val="32"/>
          <w:szCs w:val="32"/>
        </w:rPr>
      </w:pPr>
      <w:r>
        <w:t xml:space="preserve">Break-even point in </w:t>
      </w:r>
      <w:r>
        <w:rPr>
          <w:b/>
        </w:rPr>
        <w:t>total sales dollars</w:t>
      </w:r>
      <w:r>
        <w:t xml:space="preserve"> = </w:t>
      </w:r>
      <m:oMath>
        <m:f>
          <m:fPr>
            <m:ctrlPr>
              <w:rPr>
                <w:rFonts w:ascii="Cambria Math" w:hAnsi="Cambria Math"/>
                <w:i/>
                <w:sz w:val="32"/>
                <w:szCs w:val="32"/>
              </w:rPr>
            </m:ctrlPr>
          </m:fPr>
          <m:num>
            <m:r>
              <w:rPr>
                <w:rFonts w:ascii="Cambria Math" w:hAnsi="Cambria Math"/>
                <w:sz w:val="32"/>
                <w:szCs w:val="32"/>
              </w:rPr>
              <m:t>Fixed Expenses</m:t>
            </m:r>
          </m:num>
          <m:den>
            <m:r>
              <w:rPr>
                <w:rFonts w:ascii="Cambria Math" w:hAnsi="Cambria Math"/>
                <w:sz w:val="32"/>
                <w:szCs w:val="32"/>
              </w:rPr>
              <m:t>CM Ratio</m:t>
            </m:r>
          </m:den>
        </m:f>
      </m:oMath>
    </w:p>
    <w:p w14:paraId="3DECBD2F" w14:textId="2A0BCAB9" w:rsidR="008B2C48" w:rsidRPr="008B2C48" w:rsidRDefault="008B2C48" w:rsidP="008B2C48">
      <w:pPr>
        <w:rPr>
          <w:u w:val="single"/>
        </w:rPr>
      </w:pPr>
      <w:r w:rsidRPr="008B2C48">
        <w:rPr>
          <w:u w:val="single"/>
        </w:rPr>
        <w:t>Target Profit Analysis</w:t>
      </w:r>
    </w:p>
    <w:p w14:paraId="216CD56E" w14:textId="6744959B" w:rsidR="008B2C48" w:rsidRDefault="008B2C48" w:rsidP="008B2C48">
      <w:r>
        <w:t>The equation and formula methods can be used to determine the sales volume needed to achieve a target point.</w:t>
      </w:r>
    </w:p>
    <w:p w14:paraId="70A5E100" w14:textId="77777777" w:rsidR="00DF0A4B" w:rsidRDefault="00DF0A4B" w:rsidP="008B2C48"/>
    <w:p w14:paraId="26B5B244" w14:textId="30DBFA89" w:rsidR="00DF0A4B" w:rsidRDefault="00DF0A4B" w:rsidP="008B2C48">
      <w:r>
        <w:t>Sales = VC + FC + Profits</w:t>
      </w:r>
    </w:p>
    <w:p w14:paraId="23849885" w14:textId="35E52E7B" w:rsidR="00DF0A4B" w:rsidRDefault="00DF0A4B" w:rsidP="008B2C48">
      <w:r>
        <w:t>OR</w:t>
      </w:r>
    </w:p>
    <w:p w14:paraId="022739E8" w14:textId="3909C237" w:rsidR="00DF0A4B" w:rsidRPr="00DF0A4B" w:rsidRDefault="00DF0A4B" w:rsidP="008B2C48">
      <w:pPr>
        <w:rPr>
          <w:rFonts w:ascii="Cambria Math" w:hAnsi="Cambria Math"/>
          <w:sz w:val="32"/>
          <w:szCs w:val="32"/>
          <w:oMath/>
        </w:rPr>
      </w:pPr>
      <w:r>
        <w:t xml:space="preserve">Unit Sales to attain the target profit = </w:t>
      </w:r>
      <m:oMath>
        <m:f>
          <m:fPr>
            <m:ctrlPr>
              <w:rPr>
                <w:rFonts w:ascii="Cambria Math" w:hAnsi="Cambria Math"/>
                <w:i/>
                <w:sz w:val="32"/>
                <w:szCs w:val="32"/>
              </w:rPr>
            </m:ctrlPr>
          </m:fPr>
          <m:num>
            <m:r>
              <w:rPr>
                <w:rFonts w:ascii="Cambria Math" w:hAnsi="Cambria Math"/>
                <w:sz w:val="32"/>
                <w:szCs w:val="32"/>
              </w:rPr>
              <m:t>Fixed Expenses + Target Profit</m:t>
            </m:r>
          </m:num>
          <m:den>
            <m:r>
              <w:rPr>
                <w:rFonts w:ascii="Cambria Math" w:hAnsi="Cambria Math"/>
                <w:sz w:val="32"/>
                <w:szCs w:val="32"/>
              </w:rPr>
              <m:t>CM per unit</m:t>
            </m:r>
          </m:den>
        </m:f>
      </m:oMath>
    </w:p>
    <w:p w14:paraId="4D2C416F" w14:textId="77777777" w:rsidR="008B2C48" w:rsidRDefault="008B2C48" w:rsidP="008B2C48"/>
    <w:p w14:paraId="1B3D2BC8" w14:textId="2512E07F" w:rsidR="008B2C48" w:rsidRDefault="008B2C48" w:rsidP="008B2C48">
      <w:pPr>
        <w:rPr>
          <w:u w:val="single"/>
        </w:rPr>
      </w:pPr>
      <w:r>
        <w:rPr>
          <w:u w:val="single"/>
        </w:rPr>
        <w:t>The Margin of Safety</w:t>
      </w:r>
    </w:p>
    <w:p w14:paraId="4FF92BD1" w14:textId="04BDC22F" w:rsidR="008B2C48" w:rsidRDefault="008B2C48" w:rsidP="008B2C48">
      <w:r>
        <w:t xml:space="preserve">The </w:t>
      </w:r>
      <w:r w:rsidRPr="008B2C48">
        <w:rPr>
          <w:b/>
        </w:rPr>
        <w:t>Margin of Safety</w:t>
      </w:r>
      <w:r>
        <w:t xml:space="preserve"> is the excess of budgeted (or actual) sales over the break-even volume of sales</w:t>
      </w:r>
    </w:p>
    <w:p w14:paraId="7ECF2F2E" w14:textId="49225586" w:rsidR="008B2C48" w:rsidRDefault="008B2C48" w:rsidP="008B2C48">
      <w:r>
        <w:t>Margin of Safety = Total Sales – Breakeven Sales</w:t>
      </w:r>
    </w:p>
    <w:p w14:paraId="3A8F4F10" w14:textId="624B62BA" w:rsidR="00370854" w:rsidRDefault="00370854" w:rsidP="008B2C48">
      <w:r>
        <w:t>Can be expressed as a percentage = Margin of Safety/Total Sale = % margin of safety</w:t>
      </w:r>
    </w:p>
    <w:p w14:paraId="512DBA28" w14:textId="0DEB4EA1" w:rsidR="00370854" w:rsidRDefault="00370854" w:rsidP="008B2C48">
      <w:r>
        <w:rPr>
          <w:b/>
        </w:rPr>
        <w:t xml:space="preserve">Margin of Safety in Units = </w:t>
      </w:r>
      <m:oMath>
        <m:f>
          <m:fPr>
            <m:ctrlPr>
              <w:rPr>
                <w:rFonts w:ascii="Cambria Math" w:hAnsi="Cambria Math"/>
                <w:b/>
                <w:i/>
                <w:sz w:val="32"/>
                <w:szCs w:val="32"/>
              </w:rPr>
            </m:ctrlPr>
          </m:fPr>
          <m:num>
            <m:r>
              <m:rPr>
                <m:sty m:val="bi"/>
              </m:rPr>
              <w:rPr>
                <w:rFonts w:ascii="Cambria Math" w:hAnsi="Cambria Math"/>
                <w:sz w:val="32"/>
                <w:szCs w:val="32"/>
              </w:rPr>
              <m:t>Ma</m:t>
            </m:r>
            <m:r>
              <m:rPr>
                <m:sty m:val="bi"/>
              </m:rPr>
              <w:rPr>
                <w:rFonts w:ascii="Cambria Math" w:hAnsi="Cambria Math"/>
                <w:sz w:val="32"/>
                <w:szCs w:val="32"/>
              </w:rPr>
              <m:t>rgin of Safety</m:t>
            </m:r>
          </m:num>
          <m:den>
            <m:r>
              <m:rPr>
                <m:sty m:val="bi"/>
              </m:rPr>
              <w:rPr>
                <w:rFonts w:ascii="Cambria Math" w:hAnsi="Cambria Math"/>
                <w:sz w:val="32"/>
                <w:szCs w:val="32"/>
              </w:rPr>
              <m:t>Selling Price per unit</m:t>
            </m:r>
          </m:den>
        </m:f>
      </m:oMath>
      <w:r>
        <w:rPr>
          <w:b/>
        </w:rPr>
        <w:t xml:space="preserve"> = </w:t>
      </w:r>
      <w:r w:rsidRPr="00370854">
        <w:t>margin of safety in # of units</w:t>
      </w:r>
    </w:p>
    <w:p w14:paraId="5C677205" w14:textId="71D60781" w:rsidR="00F001AA" w:rsidRDefault="00F001AA" w:rsidP="008B2C48">
      <w:r>
        <w:rPr>
          <w:b/>
        </w:rPr>
        <w:t xml:space="preserve">Margin of Safety in Dollars </w:t>
      </w:r>
      <w:r w:rsidRPr="00F001AA">
        <w:t>= Total sales – Breakeven sales</w:t>
      </w:r>
    </w:p>
    <w:p w14:paraId="5B500FC9" w14:textId="5A64AD4F" w:rsidR="00F001AA" w:rsidRDefault="00F001AA" w:rsidP="008B2C48">
      <w:pPr>
        <w:rPr>
          <w:sz w:val="32"/>
          <w:szCs w:val="32"/>
        </w:rPr>
      </w:pPr>
      <w:r>
        <w:t xml:space="preserve">Margin of Safety Percentage of sales = </w:t>
      </w:r>
      <m:oMath>
        <m:f>
          <m:fPr>
            <m:ctrlPr>
              <w:rPr>
                <w:rFonts w:ascii="Cambria Math" w:hAnsi="Cambria Math"/>
                <w:i/>
                <w:sz w:val="32"/>
                <w:szCs w:val="32"/>
              </w:rPr>
            </m:ctrlPr>
          </m:fPr>
          <m:num>
            <m:r>
              <w:rPr>
                <w:rFonts w:ascii="Cambria Math" w:hAnsi="Cambria Math"/>
                <w:sz w:val="32"/>
                <w:szCs w:val="32"/>
              </w:rPr>
              <m:t>Margin of Satefy in Dollars</m:t>
            </m:r>
          </m:num>
          <m:den>
            <m:r>
              <w:rPr>
                <w:rFonts w:ascii="Cambria Math" w:hAnsi="Cambria Math"/>
                <w:sz w:val="32"/>
                <w:szCs w:val="32"/>
              </w:rPr>
              <m:t>Sales</m:t>
            </m:r>
          </m:den>
        </m:f>
      </m:oMath>
    </w:p>
    <w:p w14:paraId="6359A4E3" w14:textId="77777777" w:rsidR="00F001AA" w:rsidRDefault="00F001AA" w:rsidP="008B2C48">
      <w:pPr>
        <w:rPr>
          <w:sz w:val="32"/>
          <w:szCs w:val="32"/>
        </w:rPr>
      </w:pPr>
    </w:p>
    <w:p w14:paraId="0117759B" w14:textId="05482817" w:rsidR="00F001AA" w:rsidRPr="00F001AA" w:rsidRDefault="00F001AA" w:rsidP="008B2C48">
      <w:pPr>
        <w:rPr>
          <w:u w:val="single"/>
        </w:rPr>
      </w:pPr>
      <w:r w:rsidRPr="00F001AA">
        <w:rPr>
          <w:u w:val="single"/>
        </w:rPr>
        <w:t>Cost Structure and Profitability Stability</w:t>
      </w:r>
    </w:p>
    <w:p w14:paraId="4D3BAC27" w14:textId="4E15CFF7" w:rsidR="00F001AA" w:rsidRDefault="00F001AA" w:rsidP="008B2C48">
      <w:r w:rsidRPr="00F001AA">
        <w:t>Cost structure refers to the relative proportion of fixed and variable costs in an organization</w:t>
      </w:r>
      <w:r>
        <w:t>. Managers often have some latitude in determining their organization’s cost structure.</w:t>
      </w:r>
    </w:p>
    <w:p w14:paraId="55A24AA0" w14:textId="10D17828" w:rsidR="00F001AA" w:rsidRDefault="00F001AA" w:rsidP="008B2C48">
      <w:r>
        <w:t>There are advantages and disadvantages to high fixed cost (or low variable cost) and low fixed cost (or high variable cost) structures</w:t>
      </w:r>
    </w:p>
    <w:p w14:paraId="57812767" w14:textId="502E34D2" w:rsidR="00F001AA" w:rsidRDefault="00F001AA" w:rsidP="008B2C48">
      <w:r>
        <w:t>Companies with low fixed cost structures enjoy greater stability in income across good and bad years</w:t>
      </w:r>
    </w:p>
    <w:p w14:paraId="17AD3F6C" w14:textId="3F84B43A" w:rsidR="00F001AA" w:rsidRDefault="00F001AA" w:rsidP="008B2C48">
      <w:r>
        <w:t>Advantage: of a high fixed cost structure is that income will be higher in good years compared to companies with lower proportion of fixed costs</w:t>
      </w:r>
    </w:p>
    <w:p w14:paraId="6C66D19F" w14:textId="443684D3" w:rsidR="00F001AA" w:rsidRDefault="00F001AA" w:rsidP="008B2C48">
      <w:r>
        <w:t>Disadvantage: of a high fixed cost structure is that income will be lower in bad years compared to companies with lower proportion of fixed costs</w:t>
      </w:r>
    </w:p>
    <w:p w14:paraId="7A9266F2" w14:textId="77777777" w:rsidR="00F001AA" w:rsidRDefault="00F001AA" w:rsidP="008B2C48"/>
    <w:p w14:paraId="5D843904" w14:textId="7F969B0E" w:rsidR="00F001AA" w:rsidRDefault="00F001AA" w:rsidP="008B2C48">
      <w:pPr>
        <w:rPr>
          <w:u w:val="single"/>
        </w:rPr>
      </w:pPr>
      <w:r>
        <w:rPr>
          <w:u w:val="single"/>
        </w:rPr>
        <w:t>Operating Leverage</w:t>
      </w:r>
    </w:p>
    <w:p w14:paraId="348C25E5" w14:textId="6E125E86" w:rsidR="00F001AA" w:rsidRDefault="00F001AA" w:rsidP="008B2C48">
      <w:r>
        <w:t xml:space="preserve">A measure of how </w:t>
      </w:r>
      <w:r w:rsidR="00AD78BA">
        <w:t>sensitive</w:t>
      </w:r>
      <w:bookmarkStart w:id="0" w:name="_GoBack"/>
      <w:bookmarkEnd w:id="0"/>
      <w:r>
        <w:t xml:space="preserve"> net operating income is to percentage change in sales</w:t>
      </w:r>
    </w:p>
    <w:p w14:paraId="4FC75242" w14:textId="282467D6" w:rsidR="00F001AA" w:rsidRDefault="00F001AA" w:rsidP="008B2C48">
      <w:pPr>
        <w:rPr>
          <w:sz w:val="32"/>
          <w:szCs w:val="32"/>
        </w:rPr>
      </w:pPr>
      <w:r>
        <w:t xml:space="preserve">DOL = </w:t>
      </w:r>
      <m:oMath>
        <m:f>
          <m:fPr>
            <m:ctrlPr>
              <w:rPr>
                <w:rFonts w:ascii="Cambria Math" w:hAnsi="Cambria Math"/>
                <w:i/>
                <w:sz w:val="32"/>
                <w:szCs w:val="32"/>
              </w:rPr>
            </m:ctrlPr>
          </m:fPr>
          <m:num>
            <m:r>
              <w:rPr>
                <w:rFonts w:ascii="Cambria Math" w:hAnsi="Cambria Math"/>
                <w:sz w:val="32"/>
                <w:szCs w:val="32"/>
              </w:rPr>
              <m:t>CM</m:t>
            </m:r>
          </m:num>
          <m:den>
            <m:r>
              <w:rPr>
                <w:rFonts w:ascii="Cambria Math" w:hAnsi="Cambria Math"/>
                <w:sz w:val="32"/>
                <w:szCs w:val="32"/>
              </w:rPr>
              <m:t>Net Operating Income</m:t>
            </m:r>
          </m:den>
        </m:f>
      </m:oMath>
    </w:p>
    <w:p w14:paraId="30106453" w14:textId="77777777" w:rsidR="00CC6FF4" w:rsidRPr="00CC6FF4" w:rsidRDefault="00CC6FF4" w:rsidP="008B2C48"/>
    <w:p w14:paraId="7FE594FF" w14:textId="5C48C487" w:rsidR="00CC6FF4" w:rsidRPr="00CC6FF4" w:rsidRDefault="00CC6FF4" w:rsidP="008B2C48">
      <w:pPr>
        <w:rPr>
          <w:u w:val="single"/>
        </w:rPr>
      </w:pPr>
      <w:r w:rsidRPr="00CC6FF4">
        <w:rPr>
          <w:u w:val="single"/>
        </w:rPr>
        <w:t>The Concept of Sales Mix</w:t>
      </w:r>
    </w:p>
    <w:p w14:paraId="3D435CB8" w14:textId="63218A0F" w:rsidR="00CC6FF4" w:rsidRPr="00CC6FF4" w:rsidRDefault="00CC6FF4" w:rsidP="00CC6FF4">
      <w:pPr>
        <w:pStyle w:val="ListParagraph"/>
        <w:numPr>
          <w:ilvl w:val="0"/>
          <w:numId w:val="24"/>
        </w:numPr>
      </w:pPr>
      <w:r w:rsidRPr="00CC6FF4">
        <w:t>Sales mix is the relative proportion in which a company’s product are sold</w:t>
      </w:r>
    </w:p>
    <w:p w14:paraId="4239C2E6" w14:textId="35CBCB1D" w:rsidR="00CC6FF4" w:rsidRDefault="00CC6FF4" w:rsidP="00CC6FF4">
      <w:pPr>
        <w:pStyle w:val="ListParagraph"/>
        <w:numPr>
          <w:ilvl w:val="0"/>
          <w:numId w:val="24"/>
        </w:numPr>
      </w:pPr>
      <w:r w:rsidRPr="00CC6FF4">
        <w:t>Different products have different selling prices, cost structures, and contribution margins</w:t>
      </w:r>
    </w:p>
    <w:p w14:paraId="663BF977" w14:textId="77777777" w:rsidR="00CC6FF4" w:rsidRDefault="00CC6FF4" w:rsidP="00CC6FF4"/>
    <w:p w14:paraId="791C7525" w14:textId="59F5548F" w:rsidR="00CC6FF4" w:rsidRPr="00CC6FF4" w:rsidRDefault="00CC6FF4" w:rsidP="00CC6FF4">
      <w:pPr>
        <w:rPr>
          <w:u w:val="single"/>
        </w:rPr>
      </w:pPr>
      <w:r w:rsidRPr="00CC6FF4">
        <w:rPr>
          <w:u w:val="single"/>
        </w:rPr>
        <w:t>Assumptions of CVP Analysis</w:t>
      </w:r>
    </w:p>
    <w:p w14:paraId="0326A925" w14:textId="507EF52C" w:rsidR="00CC6FF4" w:rsidRDefault="00CC6FF4" w:rsidP="00CC6FF4">
      <w:pPr>
        <w:pStyle w:val="ListParagraph"/>
        <w:numPr>
          <w:ilvl w:val="0"/>
          <w:numId w:val="30"/>
        </w:numPr>
      </w:pPr>
      <w:r>
        <w:t>Selling price is constant</w:t>
      </w:r>
    </w:p>
    <w:p w14:paraId="623AE560" w14:textId="65F4BD07" w:rsidR="00CC6FF4" w:rsidRDefault="00CC6FF4" w:rsidP="00CC6FF4">
      <w:pPr>
        <w:pStyle w:val="ListParagraph"/>
        <w:numPr>
          <w:ilvl w:val="0"/>
          <w:numId w:val="30"/>
        </w:numPr>
      </w:pPr>
      <w:r>
        <w:t>Costs are linear and can be accurately divided into variable (constant per unit) and fixed (constant in total) elements</w:t>
      </w:r>
    </w:p>
    <w:p w14:paraId="1479CCD0" w14:textId="040F671E" w:rsidR="00CC6FF4" w:rsidRDefault="00CC6FF4" w:rsidP="00CC6FF4">
      <w:pPr>
        <w:pStyle w:val="ListParagraph"/>
        <w:numPr>
          <w:ilvl w:val="0"/>
          <w:numId w:val="30"/>
        </w:numPr>
      </w:pPr>
      <w:r>
        <w:t>In multiproduct companies, the sales mix is constant</w:t>
      </w:r>
    </w:p>
    <w:p w14:paraId="2F4A2C55" w14:textId="7750CFEF" w:rsidR="00CC6FF4" w:rsidRPr="00CC6FF4" w:rsidRDefault="00CC6FF4" w:rsidP="00CC6FF4">
      <w:pPr>
        <w:pStyle w:val="ListParagraph"/>
        <w:numPr>
          <w:ilvl w:val="0"/>
          <w:numId w:val="30"/>
        </w:numPr>
      </w:pPr>
      <w:r>
        <w:t>In manufacturing companies, inventories do not change (units produced = units sold)</w:t>
      </w:r>
    </w:p>
    <w:sectPr w:rsidR="00CC6FF4" w:rsidRPr="00CC6FF4" w:rsidSect="00F71E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966"/>
    <w:multiLevelType w:val="hybridMultilevel"/>
    <w:tmpl w:val="43904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93881"/>
    <w:multiLevelType w:val="hybridMultilevel"/>
    <w:tmpl w:val="C4C2D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114FD5"/>
    <w:multiLevelType w:val="hybridMultilevel"/>
    <w:tmpl w:val="CADE3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4728A9"/>
    <w:multiLevelType w:val="hybridMultilevel"/>
    <w:tmpl w:val="FA6483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5A1AE9"/>
    <w:multiLevelType w:val="hybridMultilevel"/>
    <w:tmpl w:val="156C1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0E341C"/>
    <w:multiLevelType w:val="hybridMultilevel"/>
    <w:tmpl w:val="B712E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8646CD"/>
    <w:multiLevelType w:val="hybridMultilevel"/>
    <w:tmpl w:val="CB8680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40BC0"/>
    <w:multiLevelType w:val="hybridMultilevel"/>
    <w:tmpl w:val="079EB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7253F2"/>
    <w:multiLevelType w:val="hybridMultilevel"/>
    <w:tmpl w:val="69347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190100C"/>
    <w:multiLevelType w:val="hybridMultilevel"/>
    <w:tmpl w:val="FA6483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47BE2"/>
    <w:multiLevelType w:val="hybridMultilevel"/>
    <w:tmpl w:val="B346FB9E"/>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7E0785"/>
    <w:multiLevelType w:val="hybridMultilevel"/>
    <w:tmpl w:val="779AC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42582C"/>
    <w:multiLevelType w:val="hybridMultilevel"/>
    <w:tmpl w:val="904E6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325469"/>
    <w:multiLevelType w:val="hybridMultilevel"/>
    <w:tmpl w:val="32AA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8F1BA7"/>
    <w:multiLevelType w:val="hybridMultilevel"/>
    <w:tmpl w:val="1BD63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9D4DEA"/>
    <w:multiLevelType w:val="hybridMultilevel"/>
    <w:tmpl w:val="D6226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9150EC"/>
    <w:multiLevelType w:val="hybridMultilevel"/>
    <w:tmpl w:val="E8E2E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CC62B3"/>
    <w:multiLevelType w:val="hybridMultilevel"/>
    <w:tmpl w:val="E8E2E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AC515E"/>
    <w:multiLevelType w:val="hybridMultilevel"/>
    <w:tmpl w:val="4822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9D254D"/>
    <w:multiLevelType w:val="hybridMultilevel"/>
    <w:tmpl w:val="4762C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C53BD0"/>
    <w:multiLevelType w:val="hybridMultilevel"/>
    <w:tmpl w:val="9FEA6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1A08FB"/>
    <w:multiLevelType w:val="hybridMultilevel"/>
    <w:tmpl w:val="6108C4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AA3A11"/>
    <w:multiLevelType w:val="hybridMultilevel"/>
    <w:tmpl w:val="CA28F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777F2A"/>
    <w:multiLevelType w:val="hybridMultilevel"/>
    <w:tmpl w:val="DD4E9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584C50"/>
    <w:multiLevelType w:val="hybridMultilevel"/>
    <w:tmpl w:val="D6F29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BE4CD7"/>
    <w:multiLevelType w:val="hybridMultilevel"/>
    <w:tmpl w:val="1AB870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7774D7"/>
    <w:multiLevelType w:val="hybridMultilevel"/>
    <w:tmpl w:val="B9907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8A52425"/>
    <w:multiLevelType w:val="hybridMultilevel"/>
    <w:tmpl w:val="95FA0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5A39F2"/>
    <w:multiLevelType w:val="hybridMultilevel"/>
    <w:tmpl w:val="8142393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3814BA"/>
    <w:multiLevelType w:val="hybridMultilevel"/>
    <w:tmpl w:val="91C0E5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19"/>
  </w:num>
  <w:num w:numId="3">
    <w:abstractNumId w:val="13"/>
  </w:num>
  <w:num w:numId="4">
    <w:abstractNumId w:val="14"/>
  </w:num>
  <w:num w:numId="5">
    <w:abstractNumId w:val="16"/>
  </w:num>
  <w:num w:numId="6">
    <w:abstractNumId w:val="5"/>
  </w:num>
  <w:num w:numId="7">
    <w:abstractNumId w:val="29"/>
  </w:num>
  <w:num w:numId="8">
    <w:abstractNumId w:val="8"/>
  </w:num>
  <w:num w:numId="9">
    <w:abstractNumId w:val="17"/>
  </w:num>
  <w:num w:numId="10">
    <w:abstractNumId w:val="0"/>
  </w:num>
  <w:num w:numId="11">
    <w:abstractNumId w:val="27"/>
  </w:num>
  <w:num w:numId="12">
    <w:abstractNumId w:val="12"/>
  </w:num>
  <w:num w:numId="13">
    <w:abstractNumId w:val="28"/>
  </w:num>
  <w:num w:numId="14">
    <w:abstractNumId w:val="26"/>
  </w:num>
  <w:num w:numId="15">
    <w:abstractNumId w:val="11"/>
  </w:num>
  <w:num w:numId="16">
    <w:abstractNumId w:val="18"/>
  </w:num>
  <w:num w:numId="17">
    <w:abstractNumId w:val="2"/>
  </w:num>
  <w:num w:numId="18">
    <w:abstractNumId w:val="20"/>
  </w:num>
  <w:num w:numId="19">
    <w:abstractNumId w:val="22"/>
  </w:num>
  <w:num w:numId="20">
    <w:abstractNumId w:val="24"/>
  </w:num>
  <w:num w:numId="21">
    <w:abstractNumId w:val="1"/>
  </w:num>
  <w:num w:numId="22">
    <w:abstractNumId w:val="4"/>
  </w:num>
  <w:num w:numId="23">
    <w:abstractNumId w:val="15"/>
  </w:num>
  <w:num w:numId="24">
    <w:abstractNumId w:val="23"/>
  </w:num>
  <w:num w:numId="25">
    <w:abstractNumId w:val="21"/>
  </w:num>
  <w:num w:numId="26">
    <w:abstractNumId w:val="6"/>
  </w:num>
  <w:num w:numId="27">
    <w:abstractNumId w:val="10"/>
  </w:num>
  <w:num w:numId="28">
    <w:abstractNumId w:val="25"/>
  </w:num>
  <w:num w:numId="29">
    <w:abstractNumId w:val="3"/>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5B8"/>
    <w:rsid w:val="000D226F"/>
    <w:rsid w:val="00140FDB"/>
    <w:rsid w:val="001C0CF5"/>
    <w:rsid w:val="002157AD"/>
    <w:rsid w:val="002200E1"/>
    <w:rsid w:val="002707C1"/>
    <w:rsid w:val="002927AB"/>
    <w:rsid w:val="002A3D87"/>
    <w:rsid w:val="002B0E23"/>
    <w:rsid w:val="002C2816"/>
    <w:rsid w:val="00370854"/>
    <w:rsid w:val="003733E6"/>
    <w:rsid w:val="00386D93"/>
    <w:rsid w:val="003A263C"/>
    <w:rsid w:val="00436C17"/>
    <w:rsid w:val="00467AA9"/>
    <w:rsid w:val="00481775"/>
    <w:rsid w:val="00494913"/>
    <w:rsid w:val="004C664C"/>
    <w:rsid w:val="00531557"/>
    <w:rsid w:val="005576AE"/>
    <w:rsid w:val="0059095C"/>
    <w:rsid w:val="005F75B8"/>
    <w:rsid w:val="00600FF0"/>
    <w:rsid w:val="006547FB"/>
    <w:rsid w:val="0066391D"/>
    <w:rsid w:val="006B4D22"/>
    <w:rsid w:val="006C775B"/>
    <w:rsid w:val="006F6AE2"/>
    <w:rsid w:val="00705671"/>
    <w:rsid w:val="007468CA"/>
    <w:rsid w:val="00763727"/>
    <w:rsid w:val="008503F1"/>
    <w:rsid w:val="008925BD"/>
    <w:rsid w:val="00896328"/>
    <w:rsid w:val="00897D7E"/>
    <w:rsid w:val="008B2C48"/>
    <w:rsid w:val="009369BA"/>
    <w:rsid w:val="0093772A"/>
    <w:rsid w:val="00995A50"/>
    <w:rsid w:val="009B555A"/>
    <w:rsid w:val="009B59FC"/>
    <w:rsid w:val="00A45364"/>
    <w:rsid w:val="00AD78BA"/>
    <w:rsid w:val="00AE07E9"/>
    <w:rsid w:val="00B3727C"/>
    <w:rsid w:val="00BB3668"/>
    <w:rsid w:val="00BD6A91"/>
    <w:rsid w:val="00BD7AC8"/>
    <w:rsid w:val="00C552F7"/>
    <w:rsid w:val="00C96B84"/>
    <w:rsid w:val="00CC6FF4"/>
    <w:rsid w:val="00D54048"/>
    <w:rsid w:val="00DF0A4B"/>
    <w:rsid w:val="00DF3447"/>
    <w:rsid w:val="00E71700"/>
    <w:rsid w:val="00E77D6F"/>
    <w:rsid w:val="00EA614A"/>
    <w:rsid w:val="00F001AA"/>
    <w:rsid w:val="00F14529"/>
    <w:rsid w:val="00F71E91"/>
    <w:rsid w:val="00F77539"/>
    <w:rsid w:val="00FA6FFE"/>
    <w:rsid w:val="00FE0074"/>
    <w:rsid w:val="00FE64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B479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5B8"/>
    <w:pPr>
      <w:ind w:left="720"/>
      <w:contextualSpacing/>
    </w:pPr>
  </w:style>
  <w:style w:type="paragraph" w:styleId="BalloonText">
    <w:name w:val="Balloon Text"/>
    <w:basedOn w:val="Normal"/>
    <w:link w:val="BalloonTextChar"/>
    <w:uiPriority w:val="99"/>
    <w:semiHidden/>
    <w:unhideWhenUsed/>
    <w:rsid w:val="009377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772A"/>
    <w:rPr>
      <w:rFonts w:ascii="Lucida Grande" w:hAnsi="Lucida Grande" w:cs="Lucida Grande"/>
      <w:sz w:val="18"/>
      <w:szCs w:val="18"/>
    </w:rPr>
  </w:style>
  <w:style w:type="table" w:styleId="TableGrid">
    <w:name w:val="Table Grid"/>
    <w:basedOn w:val="TableNormal"/>
    <w:uiPriority w:val="59"/>
    <w:rsid w:val="009377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B59F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5B8"/>
    <w:pPr>
      <w:ind w:left="720"/>
      <w:contextualSpacing/>
    </w:pPr>
  </w:style>
  <w:style w:type="paragraph" w:styleId="BalloonText">
    <w:name w:val="Balloon Text"/>
    <w:basedOn w:val="Normal"/>
    <w:link w:val="BalloonTextChar"/>
    <w:uiPriority w:val="99"/>
    <w:semiHidden/>
    <w:unhideWhenUsed/>
    <w:rsid w:val="009377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772A"/>
    <w:rPr>
      <w:rFonts w:ascii="Lucida Grande" w:hAnsi="Lucida Grande" w:cs="Lucida Grande"/>
      <w:sz w:val="18"/>
      <w:szCs w:val="18"/>
    </w:rPr>
  </w:style>
  <w:style w:type="table" w:styleId="TableGrid">
    <w:name w:val="Table Grid"/>
    <w:basedOn w:val="TableNormal"/>
    <w:uiPriority w:val="59"/>
    <w:rsid w:val="009377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B59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436F4-A072-6B48-823E-63BC6A873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15</Pages>
  <Words>2797</Words>
  <Characters>15946</Characters>
  <Application>Microsoft Macintosh Word</Application>
  <DocSecurity>0</DocSecurity>
  <Lines>132</Lines>
  <Paragraphs>37</Paragraphs>
  <ScaleCrop>false</ScaleCrop>
  <Company/>
  <LinksUpToDate>false</LinksUpToDate>
  <CharactersWithSpaces>18706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40</cp:revision>
  <dcterms:created xsi:type="dcterms:W3CDTF">2015-10-17T05:39:00Z</dcterms:created>
  <dcterms:modified xsi:type="dcterms:W3CDTF">2015-10-18T18:29:00Z</dcterms:modified>
</cp:coreProperties>
</file>