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1DC0" w:rsidRDefault="00981DC0" w:rsidP="00981DC0">
      <w:pPr>
        <w:spacing w:line="240" w:lineRule="auto"/>
        <w:contextualSpacing/>
        <w:jc w:val="center"/>
        <w:rPr>
          <w:rFonts w:ascii="Garamond" w:hAnsi="Garamond"/>
          <w:b/>
          <w:bCs/>
        </w:rPr>
      </w:pPr>
      <w:r w:rsidRPr="00981DC0">
        <w:rPr>
          <w:rFonts w:ascii="Garamond" w:hAnsi="Garamond"/>
          <w:b/>
          <w:bCs/>
        </w:rPr>
        <w:t>Writing Concise Sentences</w:t>
      </w:r>
    </w:p>
    <w:p w:rsidR="00981DC0" w:rsidRPr="00981DC0" w:rsidRDefault="00981DC0" w:rsidP="00981DC0">
      <w:pPr>
        <w:spacing w:line="240" w:lineRule="auto"/>
        <w:contextualSpacing/>
        <w:jc w:val="center"/>
        <w:rPr>
          <w:rFonts w:ascii="Garamond" w:hAnsi="Garamond"/>
          <w:b/>
          <w:bCs/>
        </w:rPr>
      </w:pPr>
    </w:p>
    <w:p w:rsidR="00981DC0" w:rsidRPr="00981DC0" w:rsidRDefault="00981DC0" w:rsidP="00981DC0">
      <w:pPr>
        <w:spacing w:line="240" w:lineRule="auto"/>
        <w:contextualSpacing/>
        <w:rPr>
          <w:rFonts w:ascii="Garamond" w:hAnsi="Garamond"/>
          <w:bCs/>
        </w:rPr>
      </w:pPr>
      <w:r w:rsidRPr="00981DC0">
        <w:rPr>
          <w:rFonts w:ascii="Garamond" w:hAnsi="Garamond"/>
          <w:bCs/>
        </w:rPr>
        <w:t>Vigorous writing is concise. A sentence should contain no unnecessary words, a paragraph no unnecessary sentences, for the same reason that a drawing should have no unnecessary lines and a machine no unnecessary parts. This requires not that the writer make all his sentences short, or that he avoid all detail and treat his subjects only in outline, but that every word tell.</w:t>
      </w:r>
    </w:p>
    <w:p w:rsidR="00981DC0" w:rsidRPr="00981DC0" w:rsidRDefault="00981DC0" w:rsidP="00981DC0">
      <w:pPr>
        <w:spacing w:line="240" w:lineRule="auto"/>
        <w:contextualSpacing/>
        <w:rPr>
          <w:rFonts w:ascii="Garamond" w:hAnsi="Garamond"/>
          <w:bCs/>
          <w:i/>
        </w:rPr>
      </w:pPr>
      <w:r w:rsidRPr="00981DC0">
        <w:rPr>
          <w:rFonts w:ascii="Garamond" w:hAnsi="Garamond"/>
          <w:bCs/>
        </w:rPr>
        <w:t xml:space="preserve">— William </w:t>
      </w:r>
      <w:proofErr w:type="spellStart"/>
      <w:r w:rsidRPr="00981DC0">
        <w:rPr>
          <w:rFonts w:ascii="Garamond" w:hAnsi="Garamond"/>
          <w:bCs/>
        </w:rPr>
        <w:t>Strunk</w:t>
      </w:r>
      <w:proofErr w:type="spellEnd"/>
      <w:r w:rsidRPr="00981DC0">
        <w:rPr>
          <w:rFonts w:ascii="Garamond" w:hAnsi="Garamond"/>
          <w:bCs/>
        </w:rPr>
        <w:t xml:space="preserve"> Jr., </w:t>
      </w:r>
      <w:r w:rsidRPr="00981DC0">
        <w:rPr>
          <w:rFonts w:ascii="Garamond" w:hAnsi="Garamond"/>
          <w:bCs/>
          <w:i/>
          <w:iCs/>
        </w:rPr>
        <w:t>Elements of Style</w:t>
      </w:r>
      <w:r w:rsidRPr="00981DC0">
        <w:rPr>
          <w:rFonts w:ascii="Garamond" w:hAnsi="Garamond"/>
          <w:bCs/>
          <w:i/>
        </w:rPr>
        <w:t>.</w:t>
      </w:r>
    </w:p>
    <w:p w:rsidR="00981DC0" w:rsidRPr="00981DC0" w:rsidRDefault="00981DC0" w:rsidP="00981DC0">
      <w:pPr>
        <w:spacing w:line="240" w:lineRule="auto"/>
        <w:contextualSpacing/>
        <w:rPr>
          <w:rFonts w:ascii="Garamond" w:hAnsi="Garamond"/>
          <w:vanish/>
        </w:rPr>
      </w:pPr>
      <w:r w:rsidRPr="00981DC0">
        <w:rPr>
          <w:rFonts w:ascii="Garamond" w:hAnsi="Garamond"/>
          <w:vanish/>
        </w:rPr>
        <w:t>Top of Form</w:t>
      </w:r>
    </w:p>
    <w:p w:rsidR="00981DC0" w:rsidRPr="00981DC0" w:rsidRDefault="00981DC0" w:rsidP="00981DC0">
      <w:pPr>
        <w:spacing w:line="240" w:lineRule="auto"/>
        <w:contextualSpacing/>
        <w:rPr>
          <w:rFonts w:ascii="Garamond" w:hAnsi="Garamond"/>
          <w:vanish/>
        </w:rPr>
      </w:pPr>
      <w:r w:rsidRPr="00981DC0">
        <w:rPr>
          <w:rFonts w:ascii="Garamond" w:hAnsi="Garamond"/>
          <w:vanish/>
        </w:rPr>
        <w:t>Bottom of Form</w:t>
      </w:r>
    </w:p>
    <w:p w:rsidR="00981DC0" w:rsidRPr="00981DC0" w:rsidRDefault="00981DC0" w:rsidP="00981DC0">
      <w:pPr>
        <w:spacing w:line="240" w:lineRule="auto"/>
        <w:contextualSpacing/>
        <w:rPr>
          <w:rFonts w:ascii="Garamond" w:hAnsi="Garamond"/>
        </w:rPr>
      </w:pPr>
    </w:p>
    <w:p w:rsidR="00981DC0" w:rsidRPr="004F1408" w:rsidRDefault="00981DC0" w:rsidP="00981DC0">
      <w:pPr>
        <w:spacing w:line="240" w:lineRule="auto"/>
        <w:contextualSpacing/>
        <w:rPr>
          <w:rFonts w:ascii="Garamond" w:hAnsi="Garamond"/>
        </w:rPr>
      </w:pPr>
      <w:r w:rsidRPr="004F1408">
        <w:rPr>
          <w:rFonts w:ascii="Garamond" w:hAnsi="Garamond"/>
        </w:rPr>
        <w:t>Whether it's a two-word quip or a 200-word bear, a sentence must be a lean, thinking machine. Here are some notes toward efficiency and conciseness in writing.</w:t>
      </w:r>
    </w:p>
    <w:p w:rsidR="00981DC0" w:rsidRPr="00981DC0" w:rsidRDefault="00981DC0" w:rsidP="00981DC0">
      <w:pPr>
        <w:spacing w:line="240" w:lineRule="auto"/>
        <w:contextualSpacing/>
        <w:rPr>
          <w:rFonts w:ascii="Garamond" w:hAnsi="Garamond"/>
        </w:rPr>
      </w:pPr>
    </w:p>
    <w:p w:rsidR="00981DC0" w:rsidRPr="00981DC0" w:rsidRDefault="00981DC0" w:rsidP="00981DC0">
      <w:pPr>
        <w:spacing w:line="240" w:lineRule="auto"/>
        <w:contextualSpacing/>
        <w:rPr>
          <w:rFonts w:ascii="Garamond" w:hAnsi="Garamond"/>
          <w:b/>
          <w:bCs/>
        </w:rPr>
      </w:pPr>
      <w:bookmarkStart w:id="0" w:name="redundant"/>
      <w:bookmarkStart w:id="1" w:name="redundancy"/>
      <w:bookmarkEnd w:id="0"/>
      <w:bookmarkEnd w:id="1"/>
      <w:r w:rsidRPr="00981DC0">
        <w:rPr>
          <w:rFonts w:ascii="Garamond" w:hAnsi="Garamond"/>
          <w:b/>
          <w:bCs/>
        </w:rPr>
        <w:t>PRUNING THE REDUNDANT</w:t>
      </w:r>
    </w:p>
    <w:p w:rsidR="00981DC0" w:rsidRPr="00981DC0" w:rsidRDefault="00981DC0" w:rsidP="00981DC0">
      <w:pPr>
        <w:spacing w:line="240" w:lineRule="auto"/>
        <w:contextualSpacing/>
        <w:rPr>
          <w:rFonts w:ascii="Garamond" w:hAnsi="Garamond"/>
        </w:rPr>
      </w:pPr>
      <w:r w:rsidRPr="00981DC0">
        <w:rPr>
          <w:rFonts w:ascii="Garamond" w:hAnsi="Garamond"/>
        </w:rPr>
        <w:t xml:space="preserve">Avoid saying the same thing twice. </w:t>
      </w:r>
    </w:p>
    <w:p w:rsidR="00981DC0" w:rsidRPr="00981DC0" w:rsidRDefault="00981DC0" w:rsidP="00981DC0">
      <w:pPr>
        <w:numPr>
          <w:ilvl w:val="0"/>
          <w:numId w:val="1"/>
        </w:numPr>
        <w:spacing w:line="240" w:lineRule="auto"/>
        <w:contextualSpacing/>
        <w:rPr>
          <w:rFonts w:ascii="Garamond" w:hAnsi="Garamond"/>
        </w:rPr>
      </w:pPr>
      <w:r w:rsidRPr="00981DC0">
        <w:rPr>
          <w:rFonts w:ascii="Garamond" w:hAnsi="Garamond"/>
        </w:rPr>
        <w:t>Many uneducated citizens who have never attended school continue to vote for better schools.</w:t>
      </w:r>
    </w:p>
    <w:p w:rsidR="00981DC0" w:rsidRDefault="00981DC0" w:rsidP="00981DC0">
      <w:pPr>
        <w:spacing w:line="240" w:lineRule="auto"/>
        <w:contextualSpacing/>
        <w:rPr>
          <w:rFonts w:ascii="Garamond" w:hAnsi="Garamond"/>
        </w:rPr>
      </w:pPr>
      <w:r w:rsidRPr="00981DC0">
        <w:rPr>
          <w:rFonts w:ascii="Garamond" w:hAnsi="Garamond"/>
        </w:rPr>
        <w:t xml:space="preserve">A phrase that repeats itself—like "true fact," "twelve noon," "I saw it with my own eyes"—is sometimes called a </w:t>
      </w:r>
      <w:r w:rsidRPr="00981DC0">
        <w:rPr>
          <w:rFonts w:ascii="Garamond" w:hAnsi="Garamond"/>
          <w:b/>
          <w:bCs/>
        </w:rPr>
        <w:t>pleonasm</w:t>
      </w:r>
      <w:r w:rsidRPr="00981DC0">
        <w:rPr>
          <w:rFonts w:ascii="Garamond" w:hAnsi="Garamond"/>
        </w:rPr>
        <w:t>.</w:t>
      </w:r>
    </w:p>
    <w:p w:rsidR="00981DC0" w:rsidRPr="00981DC0" w:rsidRDefault="00981DC0" w:rsidP="00981DC0">
      <w:pPr>
        <w:spacing w:line="240" w:lineRule="auto"/>
        <w:contextualSpacing/>
        <w:rPr>
          <w:rFonts w:ascii="Garamond" w:hAnsi="Garamond"/>
        </w:rPr>
      </w:pPr>
      <w:r w:rsidRPr="00981DC0">
        <w:rPr>
          <w:rFonts w:ascii="Garamond" w:hAnsi="Garamond"/>
        </w:rPr>
        <w:t>Redundant phrases are bad habits just waiting to take control of your writing. Beware of the following.</w:t>
      </w:r>
    </w:p>
    <w:tbl>
      <w:tblPr>
        <w:tblW w:w="6000" w:type="dxa"/>
        <w:tblCellSpacing w:w="15" w:type="dxa"/>
        <w:tblBorders>
          <w:top w:val="outset" w:sz="18" w:space="0" w:color="auto"/>
          <w:left w:val="outset" w:sz="18" w:space="0" w:color="auto"/>
          <w:bottom w:val="outset" w:sz="18" w:space="0" w:color="auto"/>
          <w:right w:val="outset" w:sz="18" w:space="0" w:color="auto"/>
        </w:tblBorders>
        <w:tblCellMar>
          <w:top w:w="45" w:type="dxa"/>
          <w:left w:w="45" w:type="dxa"/>
          <w:bottom w:w="45" w:type="dxa"/>
          <w:right w:w="45" w:type="dxa"/>
        </w:tblCellMar>
        <w:tblLook w:val="04A0" w:firstRow="1" w:lastRow="0" w:firstColumn="1" w:lastColumn="0" w:noHBand="0" w:noVBand="1"/>
      </w:tblPr>
      <w:tblGrid>
        <w:gridCol w:w="3000"/>
        <w:gridCol w:w="3000"/>
      </w:tblGrid>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shd w:val="clear" w:color="auto" w:fill="D1F9FF"/>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b/>
                <w:bCs/>
              </w:rPr>
              <w:t>Redundancy</w:t>
            </w:r>
          </w:p>
        </w:tc>
        <w:tc>
          <w:tcPr>
            <w:tcW w:w="3000" w:type="dxa"/>
            <w:tcBorders>
              <w:top w:val="outset" w:sz="6" w:space="0" w:color="auto"/>
              <w:left w:val="outset" w:sz="6" w:space="0" w:color="auto"/>
              <w:bottom w:val="outset" w:sz="6" w:space="0" w:color="auto"/>
              <w:right w:val="outset" w:sz="6" w:space="0" w:color="auto"/>
            </w:tcBorders>
            <w:shd w:val="clear" w:color="auto" w:fill="D1F9FF"/>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b/>
                <w:bCs/>
              </w:rPr>
              <w:t>The Lean Version</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12 midnight</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midnight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12 noon</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noon</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3 am in the morning</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3 am</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absolutely spectacular/phenomenal</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spectacular/phenomenal</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a person who is honest</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an honest person</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a total of 14 birds</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14 birds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biography of her life</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biography</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circle around</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circle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close proximity</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proximity</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completely unanimous</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unanimous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consensus of opinion</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consensus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cooperate together</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cooperate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each and every</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each</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enclosed herewith</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enclosed</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end result</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result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exactly the same</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the same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final completion</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completion</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frank and honest exchange</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frank exchange or honest exchange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free gift</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gift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lastRenderedPageBreak/>
              <w:t>he/she is a person who . . .</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he/she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important/basic essentials</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essentials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in spite of the fact that</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although</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in the field of economics/law enforcement</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in economics/law enforcement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in the event that</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if</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job functions</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job or functions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new innovations</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innovations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one and the same</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the same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particular interest</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interest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period of four days</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four days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personally, I think/feel</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I think/feel</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personal opinion</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opinion</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puzzling in nature</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puzzling</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refer back</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refer</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repeat again</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repeat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return again</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return</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revert back</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revert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shorter/longer in length</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shorter/longer</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small/large in size</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small/large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square/round/rectangular in shape</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square/round/rectangular</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summarize briefly</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summarize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surrounded on all sides</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surrounded</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surrounding circumstances</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circumstances</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the future to come</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the future</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there is no doubt but that</w:t>
            </w:r>
          </w:p>
        </w:tc>
        <w:tc>
          <w:tcPr>
            <w:tcW w:w="3000" w:type="dxa"/>
            <w:tcBorders>
              <w:top w:val="outset" w:sz="6" w:space="0" w:color="auto"/>
              <w:left w:val="outset" w:sz="6" w:space="0" w:color="auto"/>
              <w:bottom w:val="outset" w:sz="6" w:space="0" w:color="auto"/>
              <w:right w:val="outset" w:sz="6" w:space="0" w:color="auto"/>
            </w:tcBorders>
            <w:hideMark/>
          </w:tcPr>
          <w:p w:rsidR="00981DC0" w:rsidRPr="00981DC0" w:rsidRDefault="00981DC0" w:rsidP="00981DC0">
            <w:pPr>
              <w:spacing w:line="240" w:lineRule="auto"/>
              <w:contextualSpacing/>
              <w:rPr>
                <w:rFonts w:ascii="Garamond" w:hAnsi="Garamond"/>
              </w:rPr>
            </w:pPr>
            <w:r w:rsidRPr="00981DC0">
              <w:rPr>
                <w:rFonts w:ascii="Garamond" w:hAnsi="Garamond"/>
              </w:rPr>
              <w:t>no doubt</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usual/habitual custom</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custom</w:t>
            </w:r>
          </w:p>
        </w:tc>
      </w:tr>
      <w:tr w:rsidR="00981DC0" w:rsidRPr="00981DC0" w:rsidTr="00981DC0">
        <w:trPr>
          <w:tblCellSpacing w:w="15" w:type="dxa"/>
        </w:trPr>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we are in receipt of</w:t>
            </w:r>
          </w:p>
        </w:tc>
        <w:tc>
          <w:tcPr>
            <w:tcW w:w="3000" w:type="dxa"/>
            <w:tcBorders>
              <w:top w:val="outset" w:sz="6" w:space="0" w:color="auto"/>
              <w:left w:val="outset" w:sz="6" w:space="0" w:color="auto"/>
              <w:bottom w:val="outset" w:sz="6" w:space="0" w:color="auto"/>
              <w:right w:val="outset" w:sz="6" w:space="0" w:color="auto"/>
            </w:tcBorders>
            <w:vAlign w:val="center"/>
            <w:hideMark/>
          </w:tcPr>
          <w:p w:rsidR="00981DC0" w:rsidRPr="00981DC0" w:rsidRDefault="00981DC0" w:rsidP="00981DC0">
            <w:pPr>
              <w:spacing w:line="240" w:lineRule="auto"/>
              <w:contextualSpacing/>
              <w:rPr>
                <w:rFonts w:ascii="Garamond" w:hAnsi="Garamond"/>
              </w:rPr>
            </w:pPr>
            <w:r w:rsidRPr="00981DC0">
              <w:rPr>
                <w:rFonts w:ascii="Garamond" w:hAnsi="Garamond"/>
              </w:rPr>
              <w:t>we have received</w:t>
            </w:r>
          </w:p>
        </w:tc>
      </w:tr>
    </w:tbl>
    <w:p w:rsidR="00981DC0" w:rsidRDefault="00981DC0" w:rsidP="00981DC0">
      <w:pPr>
        <w:spacing w:line="240" w:lineRule="auto"/>
        <w:contextualSpacing/>
        <w:rPr>
          <w:rFonts w:ascii="Garamond" w:hAnsi="Garamond"/>
        </w:rPr>
      </w:pPr>
      <w:r w:rsidRPr="00981DC0">
        <w:rPr>
          <w:rFonts w:ascii="Garamond" w:hAnsi="Garamond"/>
        </w:rPr>
        <w:t> </w:t>
      </w:r>
    </w:p>
    <w:p w:rsidR="00981DC0" w:rsidRDefault="00981DC0" w:rsidP="00981DC0">
      <w:pPr>
        <w:spacing w:line="240" w:lineRule="auto"/>
        <w:contextualSpacing/>
        <w:rPr>
          <w:rFonts w:ascii="Garamond" w:hAnsi="Garamond"/>
        </w:rPr>
      </w:pPr>
    </w:p>
    <w:p w:rsidR="004F1408" w:rsidRDefault="004F1408" w:rsidP="00981DC0">
      <w:pPr>
        <w:spacing w:line="240" w:lineRule="auto"/>
        <w:contextualSpacing/>
        <w:rPr>
          <w:rFonts w:ascii="Garamond" w:hAnsi="Garamond"/>
        </w:rPr>
      </w:pPr>
    </w:p>
    <w:p w:rsidR="004F1408" w:rsidRPr="00981DC0" w:rsidRDefault="004F1408" w:rsidP="00981DC0">
      <w:pPr>
        <w:spacing w:line="240" w:lineRule="auto"/>
        <w:contextualSpacing/>
        <w:rPr>
          <w:rFonts w:ascii="Garamond" w:hAnsi="Garamond"/>
        </w:rPr>
      </w:pPr>
    </w:p>
    <w:tbl>
      <w:tblPr>
        <w:tblW w:w="4900" w:type="pct"/>
        <w:tblCellSpacing w:w="15" w:type="dxa"/>
        <w:tblBorders>
          <w:top w:val="outset" w:sz="24" w:space="0" w:color="auto"/>
          <w:left w:val="outset" w:sz="24" w:space="0" w:color="auto"/>
          <w:bottom w:val="outset" w:sz="24" w:space="0" w:color="auto"/>
          <w:right w:val="outset" w:sz="24" w:space="0" w:color="auto"/>
        </w:tblBorders>
        <w:shd w:val="clear" w:color="auto" w:fill="FFFFFF"/>
        <w:tblCellMar>
          <w:top w:w="150" w:type="dxa"/>
          <w:left w:w="150" w:type="dxa"/>
          <w:bottom w:w="150" w:type="dxa"/>
          <w:right w:w="150" w:type="dxa"/>
        </w:tblCellMar>
        <w:tblLook w:val="04A0" w:firstRow="1" w:lastRow="0" w:firstColumn="1" w:lastColumn="0" w:noHBand="0" w:noVBand="1"/>
      </w:tblPr>
      <w:tblGrid>
        <w:gridCol w:w="9555"/>
      </w:tblGrid>
      <w:tr w:rsidR="00981DC0" w:rsidRPr="00981DC0" w:rsidTr="00981DC0">
        <w:trPr>
          <w:tblCellSpacing w:w="15"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981DC0" w:rsidRPr="00981DC0" w:rsidRDefault="00981DC0" w:rsidP="00981DC0">
            <w:pPr>
              <w:spacing w:line="240" w:lineRule="auto"/>
              <w:contextualSpacing/>
              <w:rPr>
                <w:rFonts w:ascii="Garamond" w:hAnsi="Garamond"/>
                <w:b/>
                <w:bCs/>
              </w:rPr>
            </w:pPr>
            <w:bookmarkStart w:id="2" w:name="acronyms"/>
            <w:bookmarkStart w:id="3" w:name="acronym"/>
            <w:bookmarkEnd w:id="2"/>
            <w:bookmarkEnd w:id="3"/>
            <w:r w:rsidRPr="00981DC0">
              <w:rPr>
                <w:rFonts w:ascii="Garamond" w:hAnsi="Garamond"/>
                <w:b/>
                <w:bCs/>
              </w:rPr>
              <w:lastRenderedPageBreak/>
              <w:t>Abbreviated Redundancies</w:t>
            </w:r>
          </w:p>
          <w:p w:rsidR="00534C1E" w:rsidRPr="00981DC0" w:rsidRDefault="00981DC0" w:rsidP="00981DC0">
            <w:pPr>
              <w:spacing w:line="240" w:lineRule="auto"/>
              <w:contextualSpacing/>
              <w:rPr>
                <w:rFonts w:ascii="Garamond" w:hAnsi="Garamond"/>
              </w:rPr>
            </w:pPr>
            <w:r w:rsidRPr="00981DC0">
              <w:rPr>
                <w:rFonts w:ascii="Garamond" w:hAnsi="Garamond"/>
              </w:rPr>
              <w:t xml:space="preserve">A special breed of redundancy is proliferating in our modern world as we increasingly rely on abbreviations and acronyms in the busyness of our technology. Some people insist it is redundant to say "ATM machine" because ATM means Automated Teller Machine. They add that it is redundant to say "HIV virus" because HIV means Human Immunodeficiency Virus, "AIDS syndrome" because AIDS means Acquired </w:t>
            </w:r>
            <w:proofErr w:type="spellStart"/>
            <w:r w:rsidRPr="00981DC0">
              <w:rPr>
                <w:rFonts w:ascii="Garamond" w:hAnsi="Garamond"/>
              </w:rPr>
              <w:t>ImmunoDeficiency</w:t>
            </w:r>
            <w:proofErr w:type="spellEnd"/>
            <w:r w:rsidRPr="00981DC0">
              <w:rPr>
                <w:rFonts w:ascii="Garamond" w:hAnsi="Garamond"/>
              </w:rPr>
              <w:t xml:space="preserve"> Syndrome, "CPU unit" because CPU means Central Processing Unit. It sounds particularly silly when we come up with a plural such as "CPU units" — Central Processing </w:t>
            </w:r>
            <w:r w:rsidRPr="00981DC0">
              <w:rPr>
                <w:rFonts w:ascii="Garamond" w:hAnsi="Garamond"/>
                <w:u w:val="single"/>
              </w:rPr>
              <w:t>Unit units</w:t>
            </w:r>
            <w:r w:rsidRPr="00981DC0">
              <w:rPr>
                <w:rFonts w:ascii="Garamond" w:hAnsi="Garamond"/>
              </w:rPr>
              <w:t>. It is perhaps too easy to get caught up in this, however. "CD disk" can be redundant, but nowadays the abbreviation CD can refer to a number of things, including the machine itself. Occasionally, an abbreviation — like CD, ATM — becomes more of an idea unto itself than a shortened version for a set of words, and the abbreviation ought to be allowed to act as modifier.</w:t>
            </w:r>
          </w:p>
        </w:tc>
      </w:tr>
    </w:tbl>
    <w:p w:rsidR="00981DC0" w:rsidRPr="00981DC0" w:rsidRDefault="00981DC0" w:rsidP="00981DC0">
      <w:pPr>
        <w:spacing w:line="240" w:lineRule="auto"/>
        <w:contextualSpacing/>
        <w:rPr>
          <w:rFonts w:ascii="Garamond" w:hAnsi="Garamond"/>
          <w:b/>
          <w:bCs/>
        </w:rPr>
      </w:pPr>
    </w:p>
    <w:p w:rsidR="00981DC0" w:rsidRPr="00981DC0" w:rsidRDefault="00981DC0" w:rsidP="00981DC0">
      <w:pPr>
        <w:spacing w:line="240" w:lineRule="auto"/>
        <w:contextualSpacing/>
        <w:rPr>
          <w:rFonts w:ascii="Garamond" w:hAnsi="Garamond"/>
          <w:b/>
          <w:bCs/>
        </w:rPr>
      </w:pPr>
    </w:p>
    <w:p w:rsidR="00981DC0" w:rsidRPr="00981DC0" w:rsidRDefault="00981DC0" w:rsidP="00981DC0">
      <w:pPr>
        <w:spacing w:line="240" w:lineRule="auto"/>
        <w:contextualSpacing/>
        <w:rPr>
          <w:rFonts w:ascii="Garamond" w:hAnsi="Garamond"/>
          <w:b/>
          <w:bCs/>
        </w:rPr>
      </w:pPr>
      <w:r w:rsidRPr="00981DC0">
        <w:rPr>
          <w:rFonts w:ascii="Garamond" w:hAnsi="Garamond"/>
          <w:b/>
          <w:bCs/>
        </w:rPr>
        <w:t>Reducing Clauses to Phrases, Phrases to Single Words</w:t>
      </w:r>
    </w:p>
    <w:p w:rsidR="00981DC0" w:rsidRPr="00981DC0" w:rsidRDefault="00981DC0" w:rsidP="00981DC0">
      <w:pPr>
        <w:spacing w:line="240" w:lineRule="auto"/>
        <w:contextualSpacing/>
        <w:rPr>
          <w:rFonts w:ascii="Garamond" w:hAnsi="Garamond"/>
        </w:rPr>
      </w:pPr>
      <w:r w:rsidRPr="00981DC0">
        <w:rPr>
          <w:rFonts w:ascii="Garamond" w:hAnsi="Garamond"/>
        </w:rPr>
        <w:t xml:space="preserve">Be alert for clauses or phrases that can be pared to simpler, shorter constructions. </w:t>
      </w:r>
      <w:proofErr w:type="gramStart"/>
      <w:r w:rsidRPr="00981DC0">
        <w:rPr>
          <w:rFonts w:ascii="Garamond" w:hAnsi="Garamond"/>
        </w:rPr>
        <w:t>The "which clause" can often be shortened to a simple adjective.</w:t>
      </w:r>
      <w:proofErr w:type="gramEnd"/>
      <w:r w:rsidRPr="00981DC0">
        <w:rPr>
          <w:rFonts w:ascii="Garamond" w:hAnsi="Garamond"/>
        </w:rPr>
        <w:t xml:space="preserve"> (Be careful, however, not to lose some needed emphasis by over-pruning; the word "which," which is sometimes necessary [as it is in this sentence], is not </w:t>
      </w:r>
      <w:r w:rsidRPr="00981DC0">
        <w:rPr>
          <w:rFonts w:ascii="Garamond" w:hAnsi="Garamond"/>
          <w:i/>
          <w:iCs/>
        </w:rPr>
        <w:t>evil</w:t>
      </w:r>
      <w:r w:rsidRPr="00981DC0">
        <w:rPr>
          <w:rFonts w:ascii="Garamond" w:hAnsi="Garamond"/>
        </w:rPr>
        <w:t>.)</w:t>
      </w:r>
    </w:p>
    <w:p w:rsidR="00981DC0" w:rsidRPr="00981DC0" w:rsidRDefault="00981DC0" w:rsidP="00981DC0">
      <w:pPr>
        <w:numPr>
          <w:ilvl w:val="0"/>
          <w:numId w:val="2"/>
        </w:numPr>
        <w:spacing w:line="240" w:lineRule="auto"/>
        <w:contextualSpacing/>
        <w:rPr>
          <w:rFonts w:ascii="Garamond" w:hAnsi="Garamond"/>
        </w:rPr>
      </w:pPr>
      <w:r w:rsidRPr="00981DC0">
        <w:rPr>
          <w:rFonts w:ascii="Garamond" w:hAnsi="Garamond"/>
        </w:rPr>
        <w:t xml:space="preserve">Smith College, which was founded in 1871, is the premier all-women's college in the United States. </w:t>
      </w:r>
    </w:p>
    <w:p w:rsidR="00981DC0" w:rsidRPr="00981DC0" w:rsidRDefault="00981DC0" w:rsidP="00981DC0">
      <w:pPr>
        <w:numPr>
          <w:ilvl w:val="0"/>
          <w:numId w:val="2"/>
        </w:numPr>
        <w:spacing w:line="240" w:lineRule="auto"/>
        <w:contextualSpacing/>
        <w:rPr>
          <w:rFonts w:ascii="Garamond" w:hAnsi="Garamond"/>
        </w:rPr>
      </w:pPr>
      <w:r w:rsidRPr="00981DC0">
        <w:rPr>
          <w:rFonts w:ascii="Garamond" w:hAnsi="Garamond"/>
        </w:rPr>
        <w:t xml:space="preserve">Founded in 1871, Smith College is the premier all-women's college in the United States. </w:t>
      </w:r>
    </w:p>
    <w:p w:rsidR="00981DC0" w:rsidRPr="00981DC0" w:rsidRDefault="00981DC0" w:rsidP="00981DC0">
      <w:pPr>
        <w:numPr>
          <w:ilvl w:val="0"/>
          <w:numId w:val="2"/>
        </w:numPr>
        <w:spacing w:line="240" w:lineRule="auto"/>
        <w:contextualSpacing/>
        <w:rPr>
          <w:rFonts w:ascii="Garamond" w:hAnsi="Garamond"/>
        </w:rPr>
      </w:pPr>
      <w:r w:rsidRPr="00981DC0">
        <w:rPr>
          <w:rFonts w:ascii="Garamond" w:hAnsi="Garamond"/>
        </w:rPr>
        <w:t xml:space="preserve">Citizens who knew what was going on voted him out of office. </w:t>
      </w:r>
    </w:p>
    <w:p w:rsidR="00981DC0" w:rsidRPr="00981DC0" w:rsidRDefault="00981DC0" w:rsidP="00981DC0">
      <w:pPr>
        <w:numPr>
          <w:ilvl w:val="0"/>
          <w:numId w:val="2"/>
        </w:numPr>
        <w:spacing w:line="240" w:lineRule="auto"/>
        <w:contextualSpacing/>
        <w:rPr>
          <w:rFonts w:ascii="Garamond" w:hAnsi="Garamond"/>
        </w:rPr>
      </w:pPr>
      <w:r w:rsidRPr="00981DC0">
        <w:rPr>
          <w:rFonts w:ascii="Garamond" w:hAnsi="Garamond"/>
        </w:rPr>
        <w:t xml:space="preserve">Knowledgeable citizens voted him out of office. </w:t>
      </w:r>
    </w:p>
    <w:p w:rsidR="00981DC0" w:rsidRPr="00981DC0" w:rsidRDefault="00981DC0" w:rsidP="00981DC0">
      <w:pPr>
        <w:numPr>
          <w:ilvl w:val="0"/>
          <w:numId w:val="2"/>
        </w:numPr>
        <w:spacing w:line="240" w:lineRule="auto"/>
        <w:contextualSpacing/>
        <w:rPr>
          <w:rFonts w:ascii="Garamond" w:hAnsi="Garamond"/>
        </w:rPr>
      </w:pPr>
      <w:r w:rsidRPr="00981DC0">
        <w:rPr>
          <w:rFonts w:ascii="Garamond" w:hAnsi="Garamond"/>
        </w:rPr>
        <w:t>Recommending that a student copy from another student's paper is not something he would recommend.</w:t>
      </w:r>
    </w:p>
    <w:p w:rsidR="00981DC0" w:rsidRDefault="00981DC0" w:rsidP="00981DC0">
      <w:pPr>
        <w:numPr>
          <w:ilvl w:val="0"/>
          <w:numId w:val="2"/>
        </w:numPr>
        <w:spacing w:line="240" w:lineRule="auto"/>
        <w:contextualSpacing/>
        <w:rPr>
          <w:rFonts w:ascii="Garamond" w:hAnsi="Garamond"/>
        </w:rPr>
      </w:pPr>
      <w:r w:rsidRPr="00981DC0">
        <w:rPr>
          <w:rFonts w:ascii="Garamond" w:hAnsi="Garamond"/>
        </w:rPr>
        <w:t>He wouldn't recommend that a student copy from another student's paper.</w:t>
      </w:r>
      <w:r w:rsidRPr="00981DC0">
        <w:rPr>
          <w:rFonts w:ascii="Garamond" w:hAnsi="Garamond"/>
        </w:rPr>
        <w:br/>
        <w:t>(Or "He would never tell a student to copy . . . .")</w:t>
      </w:r>
    </w:p>
    <w:p w:rsidR="004F1408" w:rsidRPr="00981DC0" w:rsidRDefault="004F1408" w:rsidP="004F1408">
      <w:pPr>
        <w:spacing w:line="240" w:lineRule="auto"/>
        <w:ind w:left="720"/>
        <w:contextualSpacing/>
        <w:rPr>
          <w:rFonts w:ascii="Garamond" w:hAnsi="Garamond"/>
        </w:rPr>
      </w:pPr>
    </w:p>
    <w:p w:rsidR="00981DC0" w:rsidRPr="00981DC0" w:rsidRDefault="00981DC0" w:rsidP="00981DC0">
      <w:pPr>
        <w:spacing w:line="240" w:lineRule="auto"/>
        <w:contextualSpacing/>
        <w:rPr>
          <w:rFonts w:ascii="Garamond" w:hAnsi="Garamond"/>
        </w:rPr>
      </w:pPr>
      <w:r w:rsidRPr="00981DC0">
        <w:rPr>
          <w:rFonts w:ascii="Garamond" w:hAnsi="Garamond"/>
        </w:rPr>
        <w:t>Phrases, too, can sometimes be trimmed, sometimes to a single word.</w:t>
      </w:r>
    </w:p>
    <w:p w:rsidR="00981DC0" w:rsidRPr="00981DC0" w:rsidRDefault="00981DC0" w:rsidP="00981DC0">
      <w:pPr>
        <w:numPr>
          <w:ilvl w:val="0"/>
          <w:numId w:val="3"/>
        </w:numPr>
        <w:spacing w:line="240" w:lineRule="auto"/>
        <w:contextualSpacing/>
        <w:rPr>
          <w:rFonts w:ascii="Garamond" w:hAnsi="Garamond"/>
        </w:rPr>
      </w:pPr>
      <w:r w:rsidRPr="00981DC0">
        <w:rPr>
          <w:rFonts w:ascii="Garamond" w:hAnsi="Garamond"/>
        </w:rPr>
        <w:t xml:space="preserve">Unencumbered by a sense of responsibility, </w:t>
      </w:r>
      <w:r w:rsidR="005D0EC5" w:rsidRPr="00981DC0">
        <w:rPr>
          <w:rFonts w:ascii="Garamond" w:hAnsi="Garamond"/>
        </w:rPr>
        <w:t>Jason</w:t>
      </w:r>
      <w:r w:rsidRPr="00981DC0">
        <w:rPr>
          <w:rFonts w:ascii="Garamond" w:hAnsi="Garamond"/>
        </w:rPr>
        <w:t xml:space="preserve"> left his wife with forty-nine kids and a can of beans. </w:t>
      </w:r>
    </w:p>
    <w:p w:rsidR="00981DC0" w:rsidRDefault="005D0EC5" w:rsidP="00981DC0">
      <w:pPr>
        <w:numPr>
          <w:ilvl w:val="0"/>
          <w:numId w:val="3"/>
        </w:numPr>
        <w:spacing w:line="240" w:lineRule="auto"/>
        <w:contextualSpacing/>
        <w:rPr>
          <w:rFonts w:ascii="Garamond" w:hAnsi="Garamond"/>
        </w:rPr>
      </w:pPr>
      <w:r w:rsidRPr="00981DC0">
        <w:rPr>
          <w:rFonts w:ascii="Garamond" w:hAnsi="Garamond"/>
        </w:rPr>
        <w:t>Jason</w:t>
      </w:r>
      <w:r w:rsidR="00981DC0" w:rsidRPr="00981DC0">
        <w:rPr>
          <w:rFonts w:ascii="Garamond" w:hAnsi="Garamond"/>
        </w:rPr>
        <w:t xml:space="preserve"> irresponsibly left his wife with forty-nine kids and a can of beans.</w:t>
      </w:r>
      <w:r w:rsidR="00981DC0" w:rsidRPr="00981DC0">
        <w:rPr>
          <w:rFonts w:ascii="Garamond" w:hAnsi="Garamond"/>
        </w:rPr>
        <w:br/>
        <w:t>(Or leave out the word altogether and let the act speak for itself.)</w:t>
      </w:r>
      <w:bookmarkStart w:id="4" w:name="_GoBack"/>
      <w:bookmarkEnd w:id="4"/>
    </w:p>
    <w:p w:rsidR="00981DC0" w:rsidRPr="00981DC0" w:rsidRDefault="00981DC0" w:rsidP="00981DC0">
      <w:pPr>
        <w:spacing w:line="240" w:lineRule="auto"/>
        <w:ind w:left="720"/>
        <w:contextualSpacing/>
        <w:rPr>
          <w:rFonts w:ascii="Garamond" w:hAnsi="Garamond"/>
        </w:rPr>
      </w:pPr>
    </w:p>
    <w:p w:rsidR="00981DC0" w:rsidRPr="00981DC0" w:rsidRDefault="00981DC0" w:rsidP="00981DC0">
      <w:pPr>
        <w:spacing w:line="240" w:lineRule="auto"/>
        <w:contextualSpacing/>
        <w:rPr>
          <w:rFonts w:ascii="Garamond" w:hAnsi="Garamond"/>
          <w:b/>
          <w:bCs/>
        </w:rPr>
      </w:pPr>
      <w:bookmarkStart w:id="5" w:name="intensifiers"/>
      <w:bookmarkEnd w:id="5"/>
      <w:r w:rsidRPr="00981DC0">
        <w:rPr>
          <w:rFonts w:ascii="Garamond" w:hAnsi="Garamond"/>
          <w:b/>
          <w:bCs/>
        </w:rPr>
        <w:t>Intensifiers that Don't Intensify</w:t>
      </w:r>
    </w:p>
    <w:p w:rsidR="00981DC0" w:rsidRDefault="00981DC0" w:rsidP="00981DC0">
      <w:pPr>
        <w:spacing w:line="240" w:lineRule="auto"/>
        <w:contextualSpacing/>
        <w:rPr>
          <w:rFonts w:ascii="Garamond" w:hAnsi="Garamond"/>
        </w:rPr>
      </w:pPr>
      <w:r w:rsidRPr="00981DC0">
        <w:rPr>
          <w:rFonts w:ascii="Garamond" w:hAnsi="Garamond"/>
        </w:rPr>
        <w:t xml:space="preserve">Avoid using words such as </w:t>
      </w:r>
      <w:r w:rsidRPr="00981DC0">
        <w:rPr>
          <w:rFonts w:ascii="Garamond" w:hAnsi="Garamond"/>
          <w:i/>
          <w:iCs/>
        </w:rPr>
        <w:t>really, very, quite, extremely, severely</w:t>
      </w:r>
      <w:r w:rsidRPr="00981DC0">
        <w:rPr>
          <w:rFonts w:ascii="Garamond" w:hAnsi="Garamond"/>
        </w:rPr>
        <w:t xml:space="preserve"> when they are not necessary. It is probably enough to say that the salary increase is </w:t>
      </w:r>
      <w:r w:rsidRPr="00981DC0">
        <w:rPr>
          <w:rFonts w:ascii="Garamond" w:hAnsi="Garamond"/>
          <w:i/>
          <w:iCs/>
        </w:rPr>
        <w:t>inadequate</w:t>
      </w:r>
      <w:r w:rsidRPr="00981DC0">
        <w:rPr>
          <w:rFonts w:ascii="Garamond" w:hAnsi="Garamond"/>
        </w:rPr>
        <w:t xml:space="preserve">. Does saying that it is </w:t>
      </w:r>
      <w:r w:rsidRPr="00981DC0">
        <w:rPr>
          <w:rFonts w:ascii="Garamond" w:hAnsi="Garamond"/>
          <w:i/>
          <w:iCs/>
        </w:rPr>
        <w:t>severely</w:t>
      </w:r>
      <w:r w:rsidRPr="00981DC0">
        <w:rPr>
          <w:rFonts w:ascii="Garamond" w:hAnsi="Garamond"/>
        </w:rPr>
        <w:t xml:space="preserve"> inadequate introduce anything more than a tone of hysteria? These words shouldn't be banished from your vocabulary, but they will be used to best effect when used sparingly.</w:t>
      </w:r>
    </w:p>
    <w:p w:rsidR="004F1408" w:rsidRPr="00981DC0" w:rsidRDefault="004F1408" w:rsidP="00981DC0">
      <w:pPr>
        <w:spacing w:line="240" w:lineRule="auto"/>
        <w:contextualSpacing/>
        <w:rPr>
          <w:rFonts w:ascii="Garamond" w:hAnsi="Garamond"/>
        </w:rPr>
      </w:pPr>
    </w:p>
    <w:p w:rsidR="00981DC0" w:rsidRPr="00981DC0" w:rsidRDefault="00981DC0" w:rsidP="00981DC0">
      <w:pPr>
        <w:spacing w:line="240" w:lineRule="auto"/>
        <w:contextualSpacing/>
        <w:rPr>
          <w:rFonts w:ascii="Garamond" w:hAnsi="Garamond"/>
          <w:b/>
          <w:bCs/>
        </w:rPr>
      </w:pPr>
      <w:bookmarkStart w:id="6" w:name="expletive"/>
      <w:bookmarkEnd w:id="6"/>
      <w:r w:rsidRPr="00981DC0">
        <w:rPr>
          <w:rFonts w:ascii="Garamond" w:hAnsi="Garamond"/>
          <w:b/>
          <w:bCs/>
        </w:rPr>
        <w:t>Avoiding Expletive Constructions</w:t>
      </w:r>
    </w:p>
    <w:p w:rsidR="00981DC0" w:rsidRDefault="00981DC0" w:rsidP="00981DC0">
      <w:pPr>
        <w:spacing w:line="240" w:lineRule="auto"/>
        <w:contextualSpacing/>
        <w:rPr>
          <w:rFonts w:ascii="Garamond" w:hAnsi="Garamond"/>
        </w:rPr>
      </w:pPr>
      <w:r w:rsidRPr="00981DC0">
        <w:rPr>
          <w:rFonts w:ascii="Garamond" w:hAnsi="Garamond"/>
        </w:rPr>
        <w:t xml:space="preserve">This sounds like something a politician has to learn to avoid, but, no, an </w:t>
      </w:r>
      <w:r w:rsidRPr="00981DC0">
        <w:rPr>
          <w:rFonts w:ascii="Garamond" w:hAnsi="Garamond"/>
          <w:i/>
          <w:iCs/>
        </w:rPr>
        <w:t>expletive construction</w:t>
      </w:r>
      <w:r w:rsidRPr="00981DC0">
        <w:rPr>
          <w:rFonts w:ascii="Garamond" w:hAnsi="Garamond"/>
        </w:rPr>
        <w:t xml:space="preserve"> is a common device that often robs a sentence of energy before it gets a chance to do its work. Expletive constructions begin with </w:t>
      </w:r>
      <w:r w:rsidRPr="00981DC0">
        <w:rPr>
          <w:rFonts w:ascii="Garamond" w:hAnsi="Garamond"/>
          <w:i/>
          <w:iCs/>
        </w:rPr>
        <w:t>there is/are</w:t>
      </w:r>
      <w:r w:rsidRPr="00981DC0">
        <w:rPr>
          <w:rFonts w:ascii="Garamond" w:hAnsi="Garamond"/>
        </w:rPr>
        <w:t xml:space="preserve"> or </w:t>
      </w:r>
      <w:r w:rsidRPr="00981DC0">
        <w:rPr>
          <w:rFonts w:ascii="Garamond" w:hAnsi="Garamond"/>
          <w:i/>
          <w:iCs/>
        </w:rPr>
        <w:t>it is</w:t>
      </w:r>
      <w:r w:rsidRPr="00981DC0">
        <w:rPr>
          <w:rFonts w:ascii="Garamond" w:hAnsi="Garamond"/>
        </w:rPr>
        <w:t>.</w:t>
      </w:r>
    </w:p>
    <w:p w:rsidR="004F1408" w:rsidRPr="00981DC0" w:rsidRDefault="004F1408" w:rsidP="00981DC0">
      <w:pPr>
        <w:spacing w:line="240" w:lineRule="auto"/>
        <w:contextualSpacing/>
        <w:rPr>
          <w:rFonts w:ascii="Garamond" w:hAnsi="Garamond"/>
        </w:rPr>
      </w:pPr>
    </w:p>
    <w:p w:rsidR="00981DC0" w:rsidRPr="00981DC0" w:rsidRDefault="00981DC0" w:rsidP="00981DC0">
      <w:pPr>
        <w:numPr>
          <w:ilvl w:val="0"/>
          <w:numId w:val="4"/>
        </w:numPr>
        <w:spacing w:line="240" w:lineRule="auto"/>
        <w:contextualSpacing/>
        <w:rPr>
          <w:rFonts w:ascii="Garamond" w:hAnsi="Garamond"/>
        </w:rPr>
      </w:pPr>
      <w:r w:rsidRPr="00981DC0">
        <w:rPr>
          <w:rFonts w:ascii="Garamond" w:hAnsi="Garamond"/>
        </w:rPr>
        <w:t>There are twenty-five students who have already expressed a desire to attend the program next summer. It is they and their parents who stand to gain the most by the government grant.</w:t>
      </w:r>
    </w:p>
    <w:p w:rsidR="00981DC0" w:rsidRPr="00981DC0" w:rsidRDefault="00981DC0" w:rsidP="00981DC0">
      <w:pPr>
        <w:numPr>
          <w:ilvl w:val="0"/>
          <w:numId w:val="4"/>
        </w:numPr>
        <w:spacing w:line="240" w:lineRule="auto"/>
        <w:contextualSpacing/>
        <w:rPr>
          <w:rFonts w:ascii="Garamond" w:hAnsi="Garamond"/>
        </w:rPr>
      </w:pPr>
      <w:r w:rsidRPr="00981DC0">
        <w:rPr>
          <w:rFonts w:ascii="Garamond" w:hAnsi="Garamond"/>
        </w:rPr>
        <w:t>Twenty-five students have already expressed a desire to attend the program next summer. They and their parents stand to gain the most by the government grant.</w:t>
      </w:r>
    </w:p>
    <w:p w:rsidR="00981DC0" w:rsidRDefault="00981DC0" w:rsidP="00981DC0">
      <w:pPr>
        <w:spacing w:line="240" w:lineRule="auto"/>
        <w:contextualSpacing/>
        <w:rPr>
          <w:rFonts w:ascii="Garamond" w:hAnsi="Garamond"/>
          <w:b/>
          <w:bCs/>
        </w:rPr>
      </w:pPr>
    </w:p>
    <w:p w:rsidR="00981DC0" w:rsidRDefault="00981DC0" w:rsidP="00981DC0">
      <w:pPr>
        <w:spacing w:line="240" w:lineRule="auto"/>
        <w:contextualSpacing/>
        <w:rPr>
          <w:rFonts w:ascii="Garamond" w:hAnsi="Garamond"/>
          <w:b/>
          <w:bCs/>
        </w:rPr>
      </w:pPr>
    </w:p>
    <w:p w:rsidR="00981DC0" w:rsidRDefault="00981DC0" w:rsidP="00981DC0">
      <w:pPr>
        <w:spacing w:line="240" w:lineRule="auto"/>
        <w:contextualSpacing/>
        <w:rPr>
          <w:rFonts w:ascii="Garamond" w:hAnsi="Garamond"/>
          <w:b/>
          <w:bCs/>
        </w:rPr>
      </w:pPr>
      <w:r w:rsidRPr="00981DC0">
        <w:rPr>
          <w:rFonts w:ascii="Garamond" w:hAnsi="Garamond"/>
          <w:b/>
          <w:bCs/>
        </w:rPr>
        <w:lastRenderedPageBreak/>
        <w:t>Phrases You Can Omit</w:t>
      </w:r>
    </w:p>
    <w:p w:rsidR="00981DC0" w:rsidRPr="00981DC0" w:rsidRDefault="00981DC0" w:rsidP="00981DC0">
      <w:pPr>
        <w:spacing w:line="240" w:lineRule="auto"/>
        <w:contextualSpacing/>
        <w:rPr>
          <w:rFonts w:ascii="Garamond" w:hAnsi="Garamond"/>
          <w:b/>
          <w:bCs/>
        </w:rPr>
      </w:pPr>
    </w:p>
    <w:p w:rsidR="00981DC0" w:rsidRDefault="00981DC0" w:rsidP="00981DC0">
      <w:pPr>
        <w:spacing w:line="240" w:lineRule="auto"/>
        <w:contextualSpacing/>
        <w:rPr>
          <w:rFonts w:ascii="Garamond" w:hAnsi="Garamond"/>
        </w:rPr>
      </w:pPr>
      <w:r w:rsidRPr="00981DC0">
        <w:rPr>
          <w:rFonts w:ascii="Garamond" w:hAnsi="Garamond"/>
        </w:rPr>
        <w:t>Be on the lookout for important sounding phrases that add nothing to the meaning of a sentence. Such phrases quickly put a reader on guard that the writer is trading in puffery; worse, they put a reader to sleep.</w:t>
      </w:r>
    </w:p>
    <w:p w:rsidR="004F1408" w:rsidRDefault="004F1408" w:rsidP="00981DC0">
      <w:pPr>
        <w:spacing w:line="240" w:lineRule="auto"/>
        <w:contextualSpacing/>
        <w:rPr>
          <w:rFonts w:ascii="Garamond" w:hAnsi="Garamond"/>
        </w:rPr>
      </w:pPr>
    </w:p>
    <w:tbl>
      <w:tblPr>
        <w:tblW w:w="7500" w:type="dxa"/>
        <w:tblCellSpacing w:w="15" w:type="dxa"/>
        <w:tblBorders>
          <w:top w:val="outset" w:sz="12" w:space="0" w:color="auto"/>
          <w:left w:val="outset" w:sz="12" w:space="0" w:color="auto"/>
          <w:bottom w:val="outset" w:sz="12" w:space="0" w:color="auto"/>
          <w:right w:val="outset" w:sz="12" w:space="0" w:color="auto"/>
        </w:tblBorders>
        <w:tblCellMar>
          <w:top w:w="45" w:type="dxa"/>
          <w:left w:w="45" w:type="dxa"/>
          <w:bottom w:w="45" w:type="dxa"/>
          <w:right w:w="45" w:type="dxa"/>
        </w:tblCellMar>
        <w:tblLook w:val="04A0" w:firstRow="1" w:lastRow="0" w:firstColumn="1" w:lastColumn="0" w:noHBand="0" w:noVBand="1"/>
      </w:tblPr>
      <w:tblGrid>
        <w:gridCol w:w="2641"/>
        <w:gridCol w:w="4859"/>
      </w:tblGrid>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all things considered</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All things considered, Connecticut's woodlands are in better shape now than ever before.</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All things considered,</w:t>
            </w:r>
            <w:r w:rsidRPr="004F1408">
              <w:rPr>
                <w:rFonts w:ascii="Times New Roman" w:eastAsia="Times New Roman" w:hAnsi="Times New Roman" w:cs="Times New Roman"/>
                <w:color w:val="0000FF"/>
                <w:sz w:val="24"/>
                <w:szCs w:val="24"/>
                <w:lang w:eastAsia="en-CA"/>
              </w:rPr>
              <w:t xml:space="preserve"> Connecticut's woodlands are in better shape now than ever before.</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as a matter of fact</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As a matter of fact, there are more woodlands in Connecticut now than there were in 1898.</w:t>
            </w:r>
            <w:r w:rsidRPr="004F1408">
              <w:rPr>
                <w:rFonts w:ascii="Times New Roman" w:eastAsia="Times New Roman" w:hAnsi="Times New Roman" w:cs="Times New Roman"/>
                <w:sz w:val="24"/>
                <w:szCs w:val="24"/>
                <w:lang w:eastAsia="en-CA"/>
              </w:rPr>
              <w:br/>
            </w:r>
            <w:proofErr w:type="gramStart"/>
            <w:r w:rsidRPr="004F1408">
              <w:rPr>
                <w:rFonts w:ascii="Times New Roman" w:eastAsia="Times New Roman" w:hAnsi="Times New Roman" w:cs="Times New Roman"/>
                <w:strike/>
                <w:color w:val="0000FF"/>
                <w:sz w:val="24"/>
                <w:szCs w:val="24"/>
                <w:lang w:eastAsia="en-CA"/>
              </w:rPr>
              <w:t>as</w:t>
            </w:r>
            <w:proofErr w:type="gramEnd"/>
            <w:r w:rsidRPr="004F1408">
              <w:rPr>
                <w:rFonts w:ascii="Times New Roman" w:eastAsia="Times New Roman" w:hAnsi="Times New Roman" w:cs="Times New Roman"/>
                <w:strike/>
                <w:color w:val="0000FF"/>
                <w:sz w:val="24"/>
                <w:szCs w:val="24"/>
                <w:lang w:eastAsia="en-CA"/>
              </w:rPr>
              <w:t xml:space="preserve"> a matter of fact, </w:t>
            </w:r>
            <w:r w:rsidRPr="004F1408">
              <w:rPr>
                <w:rFonts w:ascii="Times New Roman" w:eastAsia="Times New Roman" w:hAnsi="Times New Roman" w:cs="Times New Roman"/>
                <w:color w:val="0000FF"/>
                <w:sz w:val="24"/>
                <w:szCs w:val="24"/>
                <w:lang w:eastAsia="en-CA"/>
              </w:rPr>
              <w:t>There are more woodlands in Connecticut now than there were in 1898.</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as far as I'm concerned</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As far as I'm concerned, there is no need for further protection of woodlands.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As far as I'm concerned, there</w:t>
            </w:r>
            <w:r w:rsidRPr="004F1408">
              <w:rPr>
                <w:rFonts w:ascii="Times New Roman" w:eastAsia="Times New Roman" w:hAnsi="Times New Roman" w:cs="Times New Roman"/>
                <w:color w:val="0000FF"/>
                <w:sz w:val="24"/>
                <w:szCs w:val="24"/>
                <w:lang w:eastAsia="en-CA"/>
              </w:rPr>
              <w:t xml:space="preserve"> Further protection of woodlands is not needed.</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at the present time</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This is because there are fewer farmers at the present time.</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This is because there are fewer farmers now.</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because of the fact that</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Woodlands have grown in area because of the fact that farmers have abandoned their fields.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Woodlands have grown in area because farmers have abandoned their fields.</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by means of</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Major forest areas are coming back by means of natural processes.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Major forest areas are coming back through natural processes. (or naturally)</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by virtue of the fact that</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Our woodlands are coming back by virtue of the fact that our economy has shifted its emphasis.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 xml:space="preserve">Our woodlands are coming back </w:t>
            </w:r>
            <w:r w:rsidRPr="004F1408">
              <w:rPr>
                <w:rFonts w:ascii="Times New Roman" w:eastAsia="Times New Roman" w:hAnsi="Times New Roman" w:cs="Times New Roman"/>
                <w:strike/>
                <w:color w:val="0000FF"/>
                <w:sz w:val="24"/>
                <w:szCs w:val="24"/>
                <w:lang w:eastAsia="en-CA"/>
              </w:rPr>
              <w:t>by virtue of the fact that</w:t>
            </w:r>
            <w:r w:rsidRPr="004F1408">
              <w:rPr>
                <w:rFonts w:ascii="Times New Roman" w:eastAsia="Times New Roman" w:hAnsi="Times New Roman" w:cs="Times New Roman"/>
                <w:color w:val="0000FF"/>
                <w:sz w:val="24"/>
                <w:szCs w:val="24"/>
                <w:lang w:eastAsia="en-CA"/>
              </w:rPr>
              <w:t xml:space="preserve"> because our economy has shifted its emphasis.</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due to the fact that</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Due to the fact that their habitats are being restored, forest creatures are also re-establishing their population bases.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Due to the fact that</w:t>
            </w:r>
            <w:r w:rsidRPr="004F1408">
              <w:rPr>
                <w:rFonts w:ascii="Times New Roman" w:eastAsia="Times New Roman" w:hAnsi="Times New Roman" w:cs="Times New Roman"/>
                <w:color w:val="0000FF"/>
                <w:sz w:val="24"/>
                <w:szCs w:val="24"/>
                <w:lang w:eastAsia="en-CA"/>
              </w:rPr>
              <w:t xml:space="preserve"> Because their habitats are being restored, forest creatures are also re-establishing their population bases.</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exists</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The fear that exists among many people that we are losing our woodlands is uncalled for.</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 xml:space="preserve">The fear </w:t>
            </w:r>
            <w:r w:rsidRPr="004F1408">
              <w:rPr>
                <w:rFonts w:ascii="Times New Roman" w:eastAsia="Times New Roman" w:hAnsi="Times New Roman" w:cs="Times New Roman"/>
                <w:strike/>
                <w:color w:val="0000FF"/>
                <w:sz w:val="24"/>
                <w:szCs w:val="24"/>
                <w:lang w:eastAsia="en-CA"/>
              </w:rPr>
              <w:t>that exists</w:t>
            </w:r>
            <w:r w:rsidRPr="004F1408">
              <w:rPr>
                <w:rFonts w:ascii="Times New Roman" w:eastAsia="Times New Roman" w:hAnsi="Times New Roman" w:cs="Times New Roman"/>
                <w:color w:val="0000FF"/>
                <w:sz w:val="24"/>
                <w:szCs w:val="24"/>
                <w:lang w:eastAsia="en-CA"/>
              </w:rPr>
              <w:t xml:space="preserve"> among many people that we </w:t>
            </w:r>
            <w:r w:rsidRPr="004F1408">
              <w:rPr>
                <w:rFonts w:ascii="Times New Roman" w:eastAsia="Times New Roman" w:hAnsi="Times New Roman" w:cs="Times New Roman"/>
                <w:color w:val="0000FF"/>
                <w:sz w:val="24"/>
                <w:szCs w:val="24"/>
                <w:lang w:eastAsia="en-CA"/>
              </w:rPr>
              <w:lastRenderedPageBreak/>
              <w:t>are losing our woodlands is uncalled for.</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lastRenderedPageBreak/>
              <w:t>for all intents and purposes</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The era in which we must aggressively defend our woodlands has, for all intents and purposes, passed.</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The era in which we must aggressively defend our woodlands has</w:t>
            </w:r>
            <w:r w:rsidRPr="004F1408">
              <w:rPr>
                <w:rFonts w:ascii="Times New Roman" w:eastAsia="Times New Roman" w:hAnsi="Times New Roman" w:cs="Times New Roman"/>
                <w:strike/>
                <w:color w:val="0000FF"/>
                <w:sz w:val="24"/>
                <w:szCs w:val="24"/>
                <w:lang w:eastAsia="en-CA"/>
              </w:rPr>
              <w:t>, for all intents and purposes,</w:t>
            </w:r>
            <w:r w:rsidRPr="004F1408">
              <w:rPr>
                <w:rFonts w:ascii="Times New Roman" w:eastAsia="Times New Roman" w:hAnsi="Times New Roman" w:cs="Times New Roman"/>
                <w:color w:val="0000FF"/>
                <w:sz w:val="24"/>
                <w:szCs w:val="24"/>
                <w:lang w:eastAsia="en-CA"/>
              </w:rPr>
              <w:t xml:space="preserve"> passed.</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for the most part</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For the most part, people's suspicions are based on a misunderstanding of the facts.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 xml:space="preserve">For the most part, </w:t>
            </w:r>
            <w:proofErr w:type="spellStart"/>
            <w:r w:rsidRPr="004F1408">
              <w:rPr>
                <w:rFonts w:ascii="Times New Roman" w:eastAsia="Times New Roman" w:hAnsi="Times New Roman" w:cs="Times New Roman"/>
                <w:strike/>
                <w:color w:val="0000FF"/>
                <w:sz w:val="24"/>
                <w:szCs w:val="24"/>
                <w:lang w:eastAsia="en-CA"/>
              </w:rPr>
              <w:t>p</w:t>
            </w:r>
            <w:r w:rsidRPr="004F1408">
              <w:rPr>
                <w:rFonts w:ascii="Times New Roman" w:eastAsia="Times New Roman" w:hAnsi="Times New Roman" w:cs="Times New Roman"/>
                <w:color w:val="0000FF"/>
                <w:sz w:val="24"/>
                <w:szCs w:val="24"/>
                <w:lang w:eastAsia="en-CA"/>
              </w:rPr>
              <w:t>People's</w:t>
            </w:r>
            <w:proofErr w:type="spellEnd"/>
            <w:r w:rsidRPr="004F1408">
              <w:rPr>
                <w:rFonts w:ascii="Times New Roman" w:eastAsia="Times New Roman" w:hAnsi="Times New Roman" w:cs="Times New Roman"/>
                <w:color w:val="0000FF"/>
                <w:sz w:val="24"/>
                <w:szCs w:val="24"/>
                <w:lang w:eastAsia="en-CA"/>
              </w:rPr>
              <w:t xml:space="preserve"> suspicions are based on a misunderstanding of the facts.</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for the purpose of</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 xml:space="preserve">Many </w:t>
            </w:r>
            <w:proofErr w:type="gramStart"/>
            <w:r w:rsidRPr="004F1408">
              <w:rPr>
                <w:rFonts w:ascii="Times New Roman" w:eastAsia="Times New Roman" w:hAnsi="Times New Roman" w:cs="Times New Roman"/>
                <w:sz w:val="24"/>
                <w:szCs w:val="24"/>
                <w:lang w:eastAsia="en-CA"/>
              </w:rPr>
              <w:t>woodlands</w:t>
            </w:r>
            <w:proofErr w:type="gramEnd"/>
            <w:r w:rsidRPr="004F1408">
              <w:rPr>
                <w:rFonts w:ascii="Times New Roman" w:eastAsia="Times New Roman" w:hAnsi="Times New Roman" w:cs="Times New Roman"/>
                <w:sz w:val="24"/>
                <w:szCs w:val="24"/>
                <w:lang w:eastAsia="en-CA"/>
              </w:rPr>
              <w:t xml:space="preserve">, in fact, have been purchased for the purpose of creating public parks. </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 xml:space="preserve">Many </w:t>
            </w:r>
            <w:proofErr w:type="gramStart"/>
            <w:r w:rsidRPr="004F1408">
              <w:rPr>
                <w:rFonts w:ascii="Times New Roman" w:eastAsia="Times New Roman" w:hAnsi="Times New Roman" w:cs="Times New Roman"/>
                <w:color w:val="0000FF"/>
                <w:sz w:val="24"/>
                <w:szCs w:val="24"/>
                <w:lang w:eastAsia="en-CA"/>
              </w:rPr>
              <w:t>woodlands</w:t>
            </w:r>
            <w:proofErr w:type="gramEnd"/>
            <w:r w:rsidRPr="004F1408">
              <w:rPr>
                <w:rFonts w:ascii="Times New Roman" w:eastAsia="Times New Roman" w:hAnsi="Times New Roman" w:cs="Times New Roman"/>
                <w:color w:val="0000FF"/>
                <w:sz w:val="24"/>
                <w:szCs w:val="24"/>
                <w:lang w:eastAsia="en-CA"/>
              </w:rPr>
              <w:t xml:space="preserve">, in fact, have been purchased </w:t>
            </w:r>
            <w:r w:rsidRPr="004F1408">
              <w:rPr>
                <w:rFonts w:ascii="Times New Roman" w:eastAsia="Times New Roman" w:hAnsi="Times New Roman" w:cs="Times New Roman"/>
                <w:strike/>
                <w:color w:val="0000FF"/>
                <w:sz w:val="24"/>
                <w:szCs w:val="24"/>
                <w:lang w:eastAsia="en-CA"/>
              </w:rPr>
              <w:t>for the purpose of creating</w:t>
            </w:r>
            <w:r w:rsidRPr="004F1408">
              <w:rPr>
                <w:rFonts w:ascii="Times New Roman" w:eastAsia="Times New Roman" w:hAnsi="Times New Roman" w:cs="Times New Roman"/>
                <w:color w:val="0000FF"/>
                <w:sz w:val="24"/>
                <w:szCs w:val="24"/>
                <w:lang w:eastAsia="en-CA"/>
              </w:rPr>
              <w:t xml:space="preserve"> as public parks. </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have a tendency to</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This policy has a tendency to isolate some communities.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 xml:space="preserve">This policy </w:t>
            </w:r>
            <w:r w:rsidRPr="004F1408">
              <w:rPr>
                <w:rFonts w:ascii="Times New Roman" w:eastAsia="Times New Roman" w:hAnsi="Times New Roman" w:cs="Times New Roman"/>
                <w:strike/>
                <w:color w:val="0000FF"/>
                <w:sz w:val="24"/>
                <w:szCs w:val="24"/>
                <w:lang w:eastAsia="en-CA"/>
              </w:rPr>
              <w:t>has a tendency</w:t>
            </w:r>
            <w:r w:rsidRPr="004F1408">
              <w:rPr>
                <w:rFonts w:ascii="Times New Roman" w:eastAsia="Times New Roman" w:hAnsi="Times New Roman" w:cs="Times New Roman"/>
                <w:color w:val="0000FF"/>
                <w:sz w:val="24"/>
                <w:szCs w:val="24"/>
                <w:lang w:eastAsia="en-CA"/>
              </w:rPr>
              <w:t xml:space="preserve"> tends to isolate some communities.</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a manner of speaking</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The policy has, in a manner of speaking, begun to Balkanize the more rural parts of our state.</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The policy has</w:t>
            </w:r>
            <w:r w:rsidRPr="004F1408">
              <w:rPr>
                <w:rFonts w:ascii="Times New Roman" w:eastAsia="Times New Roman" w:hAnsi="Times New Roman" w:cs="Times New Roman"/>
                <w:strike/>
                <w:color w:val="0000FF"/>
                <w:sz w:val="24"/>
                <w:szCs w:val="24"/>
                <w:lang w:eastAsia="en-CA"/>
              </w:rPr>
              <w:t>, in a manner of speaking,</w:t>
            </w:r>
            <w:r w:rsidRPr="004F1408">
              <w:rPr>
                <w:rFonts w:ascii="Times New Roman" w:eastAsia="Times New Roman" w:hAnsi="Times New Roman" w:cs="Times New Roman"/>
                <w:color w:val="0000FF"/>
                <w:sz w:val="24"/>
                <w:szCs w:val="24"/>
                <w:lang w:eastAsia="en-CA"/>
              </w:rPr>
              <w:t xml:space="preserve"> begun to Balkanize the more rural parts of our state.</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a very real sense</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a very real sense, this policy works to the detriment of those it is supposed to help.</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In a very real sense, this</w:t>
            </w:r>
            <w:r w:rsidRPr="004F1408">
              <w:rPr>
                <w:rFonts w:ascii="Times New Roman" w:eastAsia="Times New Roman" w:hAnsi="Times New Roman" w:cs="Times New Roman"/>
                <w:color w:val="0000FF"/>
                <w:sz w:val="24"/>
                <w:szCs w:val="24"/>
                <w:lang w:eastAsia="en-CA"/>
              </w:rPr>
              <w:t xml:space="preserve"> This policy works to the detriment of those it is supposed to help.</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my opinion</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my opinion, this wasteful policy ought to be revoked.</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 xml:space="preserve">In my opinion, </w:t>
            </w:r>
            <w:proofErr w:type="spellStart"/>
            <w:r w:rsidRPr="004F1408">
              <w:rPr>
                <w:rFonts w:ascii="Times New Roman" w:eastAsia="Times New Roman" w:hAnsi="Times New Roman" w:cs="Times New Roman"/>
                <w:strike/>
                <w:color w:val="0000FF"/>
                <w:sz w:val="24"/>
                <w:szCs w:val="24"/>
                <w:lang w:eastAsia="en-CA"/>
              </w:rPr>
              <w:t>this</w:t>
            </w:r>
            <w:r w:rsidRPr="004F1408">
              <w:rPr>
                <w:rFonts w:ascii="Times New Roman" w:eastAsia="Times New Roman" w:hAnsi="Times New Roman" w:cs="Times New Roman"/>
                <w:color w:val="0000FF"/>
                <w:sz w:val="24"/>
                <w:szCs w:val="24"/>
                <w:lang w:eastAsia="en-CA"/>
              </w:rPr>
              <w:t>This</w:t>
            </w:r>
            <w:proofErr w:type="spellEnd"/>
            <w:r w:rsidRPr="004F1408">
              <w:rPr>
                <w:rFonts w:ascii="Times New Roman" w:eastAsia="Times New Roman" w:hAnsi="Times New Roman" w:cs="Times New Roman"/>
                <w:color w:val="0000FF"/>
                <w:sz w:val="24"/>
                <w:szCs w:val="24"/>
                <w:lang w:eastAsia="en-CA"/>
              </w:rPr>
              <w:t xml:space="preserve"> wasteful policy ought to be revoked.</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 xml:space="preserve">in the case of </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the case of this particular policy, citizens of northeast Connecticut became very upset.</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Citizens of northeast Connecticut became very upset about his policy.</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the final analysis</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the final analysis, the state would have been better off without such a policy.</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In the final analysis, the</w:t>
            </w:r>
            <w:r w:rsidRPr="004F1408">
              <w:rPr>
                <w:rFonts w:ascii="Times New Roman" w:eastAsia="Times New Roman" w:hAnsi="Times New Roman" w:cs="Times New Roman"/>
                <w:color w:val="0000FF"/>
                <w:sz w:val="24"/>
                <w:szCs w:val="24"/>
                <w:lang w:eastAsia="en-CA"/>
              </w:rPr>
              <w:t xml:space="preserve"> </w:t>
            </w:r>
            <w:proofErr w:type="spellStart"/>
            <w:r w:rsidRPr="004F1408">
              <w:rPr>
                <w:rFonts w:ascii="Times New Roman" w:eastAsia="Times New Roman" w:hAnsi="Times New Roman" w:cs="Times New Roman"/>
                <w:color w:val="0000FF"/>
                <w:sz w:val="24"/>
                <w:szCs w:val="24"/>
                <w:lang w:eastAsia="en-CA"/>
              </w:rPr>
              <w:t>The</w:t>
            </w:r>
            <w:proofErr w:type="spellEnd"/>
            <w:r w:rsidRPr="004F1408">
              <w:rPr>
                <w:rFonts w:ascii="Times New Roman" w:eastAsia="Times New Roman" w:hAnsi="Times New Roman" w:cs="Times New Roman"/>
                <w:color w:val="0000FF"/>
                <w:sz w:val="24"/>
                <w:szCs w:val="24"/>
                <w:lang w:eastAsia="en-CA"/>
              </w:rPr>
              <w:t xml:space="preserve"> state would have been better off without such a policy.</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the event that</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 xml:space="preserve">In the event that enough people protest, it will </w:t>
            </w:r>
            <w:r w:rsidRPr="004F1408">
              <w:rPr>
                <w:rFonts w:ascii="Times New Roman" w:eastAsia="Times New Roman" w:hAnsi="Times New Roman" w:cs="Times New Roman"/>
                <w:sz w:val="24"/>
                <w:szCs w:val="24"/>
                <w:lang w:eastAsia="en-CA"/>
              </w:rPr>
              <w:lastRenderedPageBreak/>
              <w:t>probably be revoked.</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If enough people protest, it will probably be revoked.</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lastRenderedPageBreak/>
              <w:t>in the nature of</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 xml:space="preserve">Something in the nature of </w:t>
            </w:r>
            <w:proofErr w:type="gramStart"/>
            <w:r w:rsidRPr="004F1408">
              <w:rPr>
                <w:rFonts w:ascii="Times New Roman" w:eastAsia="Times New Roman" w:hAnsi="Times New Roman" w:cs="Times New Roman"/>
                <w:sz w:val="24"/>
                <w:szCs w:val="24"/>
                <w:lang w:eastAsia="en-CA"/>
              </w:rPr>
              <w:t>a repeal</w:t>
            </w:r>
            <w:proofErr w:type="gramEnd"/>
            <w:r w:rsidRPr="004F1408">
              <w:rPr>
                <w:rFonts w:ascii="Times New Roman" w:eastAsia="Times New Roman" w:hAnsi="Times New Roman" w:cs="Times New Roman"/>
                <w:sz w:val="24"/>
                <w:szCs w:val="24"/>
                <w:lang w:eastAsia="en-CA"/>
              </w:rPr>
              <w:t xml:space="preserve"> may soon take place.</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 xml:space="preserve">Something </w:t>
            </w:r>
            <w:r w:rsidRPr="004F1408">
              <w:rPr>
                <w:rFonts w:ascii="Times New Roman" w:eastAsia="Times New Roman" w:hAnsi="Times New Roman" w:cs="Times New Roman"/>
                <w:strike/>
                <w:color w:val="0000FF"/>
                <w:sz w:val="24"/>
                <w:szCs w:val="24"/>
                <w:lang w:eastAsia="en-CA"/>
              </w:rPr>
              <w:t>in the nature of</w:t>
            </w:r>
            <w:r w:rsidRPr="004F1408">
              <w:rPr>
                <w:rFonts w:ascii="Times New Roman" w:eastAsia="Times New Roman" w:hAnsi="Times New Roman" w:cs="Times New Roman"/>
                <w:color w:val="0000FF"/>
                <w:sz w:val="24"/>
                <w:szCs w:val="24"/>
                <w:lang w:eastAsia="en-CA"/>
              </w:rPr>
              <w:t xml:space="preserve"> like </w:t>
            </w:r>
            <w:proofErr w:type="gramStart"/>
            <w:r w:rsidRPr="004F1408">
              <w:rPr>
                <w:rFonts w:ascii="Times New Roman" w:eastAsia="Times New Roman" w:hAnsi="Times New Roman" w:cs="Times New Roman"/>
                <w:color w:val="0000FF"/>
                <w:sz w:val="24"/>
                <w:szCs w:val="24"/>
                <w:lang w:eastAsia="en-CA"/>
              </w:rPr>
              <w:t>a repeal</w:t>
            </w:r>
            <w:proofErr w:type="gramEnd"/>
            <w:r w:rsidRPr="004F1408">
              <w:rPr>
                <w:rFonts w:ascii="Times New Roman" w:eastAsia="Times New Roman" w:hAnsi="Times New Roman" w:cs="Times New Roman"/>
                <w:color w:val="0000FF"/>
                <w:sz w:val="24"/>
                <w:szCs w:val="24"/>
                <w:lang w:eastAsia="en-CA"/>
              </w:rPr>
              <w:t xml:space="preserve"> may soon take place.</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in the process of</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Legislators are already in the process of reviewing the statutes.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 xml:space="preserve">Legislators are already </w:t>
            </w:r>
            <w:r w:rsidRPr="004F1408">
              <w:rPr>
                <w:rFonts w:ascii="Times New Roman" w:eastAsia="Times New Roman" w:hAnsi="Times New Roman" w:cs="Times New Roman"/>
                <w:strike/>
                <w:color w:val="0000FF"/>
                <w:sz w:val="24"/>
                <w:szCs w:val="24"/>
                <w:lang w:eastAsia="en-CA"/>
              </w:rPr>
              <w:t>in the process of</w:t>
            </w:r>
            <w:r w:rsidRPr="004F1408">
              <w:rPr>
                <w:rFonts w:ascii="Times New Roman" w:eastAsia="Times New Roman" w:hAnsi="Times New Roman" w:cs="Times New Roman"/>
                <w:color w:val="0000FF"/>
                <w:sz w:val="24"/>
                <w:szCs w:val="24"/>
                <w:lang w:eastAsia="en-CA"/>
              </w:rPr>
              <w:t xml:space="preserve"> reviewing the statutes.</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it seems that</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It seems that they can't wait to get rid of this one.</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It seems that they</w:t>
            </w:r>
            <w:r w:rsidRPr="004F1408">
              <w:rPr>
                <w:rFonts w:ascii="Times New Roman" w:eastAsia="Times New Roman" w:hAnsi="Times New Roman" w:cs="Times New Roman"/>
                <w:color w:val="0000FF"/>
                <w:sz w:val="24"/>
                <w:szCs w:val="24"/>
                <w:lang w:eastAsia="en-CA"/>
              </w:rPr>
              <w:t xml:space="preserve"> </w:t>
            </w:r>
            <w:proofErr w:type="spellStart"/>
            <w:r w:rsidRPr="004F1408">
              <w:rPr>
                <w:rFonts w:ascii="Times New Roman" w:eastAsia="Times New Roman" w:hAnsi="Times New Roman" w:cs="Times New Roman"/>
                <w:color w:val="0000FF"/>
                <w:sz w:val="24"/>
                <w:szCs w:val="24"/>
                <w:lang w:eastAsia="en-CA"/>
              </w:rPr>
              <w:t>They</w:t>
            </w:r>
            <w:proofErr w:type="spellEnd"/>
            <w:r w:rsidRPr="004F1408">
              <w:rPr>
                <w:rFonts w:ascii="Times New Roman" w:eastAsia="Times New Roman" w:hAnsi="Times New Roman" w:cs="Times New Roman"/>
                <w:color w:val="0000FF"/>
                <w:sz w:val="24"/>
                <w:szCs w:val="24"/>
                <w:lang w:eastAsia="en-CA"/>
              </w:rPr>
              <w:t xml:space="preserve"> can't wait to get rid of this one.</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manner</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They have monitored the activities of conservationists in a cautious manner.</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They have cautiously monitored the activities of conservationists.</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the point I am trying to make</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The point I am trying to make is that sometimes public policy doesn't accomplish what it set out to achieve.</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 xml:space="preserve">The point I am trying to make is that </w:t>
            </w:r>
            <w:proofErr w:type="spellStart"/>
            <w:r w:rsidRPr="004F1408">
              <w:rPr>
                <w:rFonts w:ascii="Times New Roman" w:eastAsia="Times New Roman" w:hAnsi="Times New Roman" w:cs="Times New Roman"/>
                <w:strike/>
                <w:color w:val="0000FF"/>
                <w:sz w:val="24"/>
                <w:szCs w:val="24"/>
                <w:lang w:eastAsia="en-CA"/>
              </w:rPr>
              <w:t>some</w:t>
            </w:r>
            <w:r w:rsidRPr="004F1408">
              <w:rPr>
                <w:rFonts w:ascii="Times New Roman" w:eastAsia="Times New Roman" w:hAnsi="Times New Roman" w:cs="Times New Roman"/>
                <w:color w:val="0000FF"/>
                <w:sz w:val="24"/>
                <w:szCs w:val="24"/>
                <w:lang w:eastAsia="en-CA"/>
              </w:rPr>
              <w:t>Sometimes</w:t>
            </w:r>
            <w:proofErr w:type="spellEnd"/>
            <w:r w:rsidRPr="004F1408">
              <w:rPr>
                <w:rFonts w:ascii="Times New Roman" w:eastAsia="Times New Roman" w:hAnsi="Times New Roman" w:cs="Times New Roman"/>
                <w:color w:val="0000FF"/>
                <w:sz w:val="24"/>
                <w:szCs w:val="24"/>
                <w:lang w:eastAsia="en-CA"/>
              </w:rPr>
              <w:t xml:space="preserve"> public policy doesn't accomplish what it set out to achieve.</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type of</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Legislators need to be more careful of the type of policy they propose.</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color w:val="0000FF"/>
                <w:sz w:val="24"/>
                <w:szCs w:val="24"/>
                <w:lang w:eastAsia="en-CA"/>
              </w:rPr>
              <w:t xml:space="preserve">Legislators need to be more careful of the </w:t>
            </w:r>
            <w:r w:rsidRPr="004F1408">
              <w:rPr>
                <w:rFonts w:ascii="Times New Roman" w:eastAsia="Times New Roman" w:hAnsi="Times New Roman" w:cs="Times New Roman"/>
                <w:strike/>
                <w:color w:val="0000FF"/>
                <w:sz w:val="24"/>
                <w:szCs w:val="24"/>
                <w:lang w:eastAsia="en-CA"/>
              </w:rPr>
              <w:t>type of</w:t>
            </w:r>
            <w:r w:rsidRPr="004F1408">
              <w:rPr>
                <w:rFonts w:ascii="Times New Roman" w:eastAsia="Times New Roman" w:hAnsi="Times New Roman" w:cs="Times New Roman"/>
                <w:color w:val="0000FF"/>
                <w:sz w:val="24"/>
                <w:szCs w:val="24"/>
                <w:lang w:eastAsia="en-CA"/>
              </w:rPr>
              <w:t xml:space="preserve"> policy they propose.</w:t>
            </w:r>
          </w:p>
        </w:tc>
      </w:tr>
      <w:tr w:rsidR="004F1408" w:rsidRPr="004F1408" w:rsidTr="004F1408">
        <w:trPr>
          <w:tblCellSpacing w:w="15" w:type="dxa"/>
        </w:trPr>
        <w:tc>
          <w:tcPr>
            <w:tcW w:w="2625" w:type="dxa"/>
            <w:tcBorders>
              <w:top w:val="outset" w:sz="6" w:space="0" w:color="auto"/>
              <w:left w:val="outset" w:sz="6" w:space="0" w:color="auto"/>
              <w:bottom w:val="outset" w:sz="6" w:space="0" w:color="auto"/>
              <w:right w:val="outset" w:sz="6" w:space="0" w:color="auto"/>
            </w:tcBorders>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what I mean to say is</w:t>
            </w:r>
          </w:p>
        </w:tc>
        <w:tc>
          <w:tcPr>
            <w:tcW w:w="4875" w:type="dxa"/>
            <w:tcBorders>
              <w:top w:val="outset" w:sz="6" w:space="0" w:color="auto"/>
              <w:left w:val="outset" w:sz="6" w:space="0" w:color="auto"/>
              <w:bottom w:val="outset" w:sz="6" w:space="0" w:color="auto"/>
              <w:right w:val="outset" w:sz="6" w:space="0" w:color="auto"/>
            </w:tcBorders>
            <w:vAlign w:val="center"/>
            <w:hideMark/>
          </w:tcPr>
          <w:p w:rsidR="004F1408" w:rsidRPr="004F1408" w:rsidRDefault="004F1408" w:rsidP="004F1408">
            <w:pPr>
              <w:spacing w:after="0"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What I mean to say is that well intentioned lawmakers sometimes make fools of themselves.</w:t>
            </w:r>
            <w:r w:rsidRPr="004F1408">
              <w:rPr>
                <w:rFonts w:ascii="Times New Roman" w:eastAsia="Times New Roman" w:hAnsi="Times New Roman" w:cs="Times New Roman"/>
                <w:sz w:val="24"/>
                <w:szCs w:val="24"/>
                <w:lang w:eastAsia="en-CA"/>
              </w:rPr>
              <w:br/>
            </w:r>
            <w:r w:rsidRPr="004F1408">
              <w:rPr>
                <w:rFonts w:ascii="Times New Roman" w:eastAsia="Times New Roman" w:hAnsi="Times New Roman" w:cs="Times New Roman"/>
                <w:strike/>
                <w:color w:val="0000FF"/>
                <w:sz w:val="24"/>
                <w:szCs w:val="24"/>
                <w:lang w:eastAsia="en-CA"/>
              </w:rPr>
              <w:t>What I mean to say is that well</w:t>
            </w:r>
            <w:r w:rsidRPr="004F1408">
              <w:rPr>
                <w:rFonts w:ascii="Times New Roman" w:eastAsia="Times New Roman" w:hAnsi="Times New Roman" w:cs="Times New Roman"/>
                <w:color w:val="0000FF"/>
                <w:sz w:val="24"/>
                <w:szCs w:val="24"/>
                <w:lang w:eastAsia="en-CA"/>
              </w:rPr>
              <w:t xml:space="preserve"> </w:t>
            </w:r>
            <w:proofErr w:type="spellStart"/>
            <w:r w:rsidRPr="004F1408">
              <w:rPr>
                <w:rFonts w:ascii="Times New Roman" w:eastAsia="Times New Roman" w:hAnsi="Times New Roman" w:cs="Times New Roman"/>
                <w:color w:val="0000FF"/>
                <w:sz w:val="24"/>
                <w:szCs w:val="24"/>
                <w:lang w:eastAsia="en-CA"/>
              </w:rPr>
              <w:t>Well</w:t>
            </w:r>
            <w:proofErr w:type="spellEnd"/>
            <w:r w:rsidRPr="004F1408">
              <w:rPr>
                <w:rFonts w:ascii="Times New Roman" w:eastAsia="Times New Roman" w:hAnsi="Times New Roman" w:cs="Times New Roman"/>
                <w:color w:val="0000FF"/>
                <w:sz w:val="24"/>
                <w:szCs w:val="24"/>
                <w:lang w:eastAsia="en-CA"/>
              </w:rPr>
              <w:t xml:space="preserve"> intentioned lawmakers sometimes make fools of themselves</w:t>
            </w:r>
            <w:r w:rsidRPr="004F1408">
              <w:rPr>
                <w:rFonts w:ascii="Times New Roman" w:eastAsia="Times New Roman" w:hAnsi="Times New Roman" w:cs="Times New Roman"/>
                <w:sz w:val="24"/>
                <w:szCs w:val="24"/>
                <w:lang w:eastAsia="en-CA"/>
              </w:rPr>
              <w:t>.</w:t>
            </w:r>
          </w:p>
        </w:tc>
      </w:tr>
    </w:tbl>
    <w:p w:rsidR="004F1408" w:rsidRDefault="004F1408" w:rsidP="00981DC0">
      <w:pPr>
        <w:spacing w:line="240" w:lineRule="auto"/>
        <w:contextualSpacing/>
        <w:rPr>
          <w:rFonts w:ascii="Garamond" w:hAnsi="Garamond"/>
        </w:rPr>
      </w:pPr>
    </w:p>
    <w:p w:rsidR="004F1408" w:rsidRDefault="004F1408" w:rsidP="00981DC0">
      <w:pPr>
        <w:spacing w:line="240" w:lineRule="auto"/>
        <w:contextualSpacing/>
        <w:rPr>
          <w:rFonts w:ascii="Garamond" w:hAnsi="Garamond"/>
        </w:rPr>
      </w:pPr>
    </w:p>
    <w:p w:rsidR="00981DC0" w:rsidRDefault="00981DC0" w:rsidP="00981DC0">
      <w:pPr>
        <w:spacing w:line="240" w:lineRule="auto"/>
        <w:contextualSpacing/>
        <w:rPr>
          <w:rFonts w:ascii="Garamond" w:hAnsi="Garamond"/>
          <w:b/>
          <w:bCs/>
        </w:rPr>
      </w:pPr>
      <w:bookmarkStart w:id="7" w:name="cliche"/>
      <w:bookmarkStart w:id="8" w:name="cliches"/>
      <w:bookmarkEnd w:id="7"/>
      <w:bookmarkEnd w:id="8"/>
      <w:r w:rsidRPr="00981DC0">
        <w:rPr>
          <w:rFonts w:ascii="Garamond" w:hAnsi="Garamond"/>
          <w:b/>
          <w:bCs/>
        </w:rPr>
        <w:t>Eliminating Clichés and Euphemisms</w:t>
      </w:r>
    </w:p>
    <w:p w:rsidR="00981DC0" w:rsidRPr="00981DC0" w:rsidRDefault="00981DC0" w:rsidP="00981DC0">
      <w:pPr>
        <w:spacing w:line="240" w:lineRule="auto"/>
        <w:contextualSpacing/>
        <w:rPr>
          <w:rFonts w:ascii="Garamond" w:hAnsi="Garamond"/>
          <w:b/>
          <w:bCs/>
        </w:rPr>
      </w:pPr>
    </w:p>
    <w:p w:rsidR="00981DC0" w:rsidRDefault="00981DC0" w:rsidP="00981DC0">
      <w:pPr>
        <w:spacing w:line="240" w:lineRule="auto"/>
        <w:contextualSpacing/>
        <w:rPr>
          <w:rFonts w:ascii="Garamond" w:hAnsi="Garamond"/>
        </w:rPr>
      </w:pPr>
      <w:r w:rsidRPr="00981DC0">
        <w:rPr>
          <w:rFonts w:ascii="Garamond" w:hAnsi="Garamond"/>
        </w:rPr>
        <w:t xml:space="preserve">A cliché is an expression that was probably, once upon a time, an original and brilliant way of saying something. Imagine being the first person to say something as clever as "She fell head over heels in love" or "She's cool as a cucumber." Sadly, though, such expressions eventually lose their luster and become trite and even annoying. Writers who indulge in tired language are not being respectful to their readers, and writers return the compliment by losing attention and going on to something else. </w:t>
      </w:r>
    </w:p>
    <w:p w:rsidR="00981DC0" w:rsidRPr="00981DC0" w:rsidRDefault="00981DC0" w:rsidP="00981DC0">
      <w:pPr>
        <w:spacing w:line="240" w:lineRule="auto"/>
        <w:contextualSpacing/>
        <w:rPr>
          <w:rFonts w:ascii="Garamond" w:hAnsi="Garamond"/>
        </w:rPr>
      </w:pPr>
    </w:p>
    <w:p w:rsidR="00981DC0" w:rsidRDefault="00981DC0" w:rsidP="00981DC0">
      <w:pPr>
        <w:spacing w:line="240" w:lineRule="auto"/>
        <w:contextualSpacing/>
        <w:rPr>
          <w:rFonts w:ascii="Garamond" w:hAnsi="Garamond"/>
        </w:rPr>
      </w:pPr>
      <w:r w:rsidRPr="00981DC0">
        <w:rPr>
          <w:rFonts w:ascii="Garamond" w:hAnsi="Garamond"/>
        </w:rPr>
        <w:lastRenderedPageBreak/>
        <w:t xml:space="preserve">It is particularly galling when a writer or speaker relies on tired language to the point of creating a </w:t>
      </w:r>
      <w:proofErr w:type="spellStart"/>
      <w:r w:rsidRPr="00981DC0">
        <w:rPr>
          <w:rFonts w:ascii="Garamond" w:hAnsi="Garamond"/>
        </w:rPr>
        <w:t>hodge-podge</w:t>
      </w:r>
      <w:proofErr w:type="spellEnd"/>
      <w:r w:rsidRPr="00981DC0">
        <w:rPr>
          <w:rFonts w:ascii="Garamond" w:hAnsi="Garamond"/>
        </w:rPr>
        <w:t xml:space="preserve"> of mixed clichés and assorted vegetables. A mayor of Austin, Texas, once announced, to everyone's bewilderment, "I wanted all my ducks in a </w:t>
      </w:r>
      <w:proofErr w:type="gramStart"/>
      <w:r w:rsidRPr="00981DC0">
        <w:rPr>
          <w:rFonts w:ascii="Garamond" w:hAnsi="Garamond"/>
        </w:rPr>
        <w:t>row,</w:t>
      </w:r>
      <w:proofErr w:type="gramEnd"/>
      <w:r w:rsidRPr="00981DC0">
        <w:rPr>
          <w:rFonts w:ascii="Garamond" w:hAnsi="Garamond"/>
        </w:rPr>
        <w:t xml:space="preserve"> so if we did get into a posture, we could pretty much slam-dunk this thing and put it to bed."</w:t>
      </w:r>
    </w:p>
    <w:p w:rsidR="00981DC0" w:rsidRPr="00981DC0" w:rsidRDefault="00981DC0" w:rsidP="00981DC0">
      <w:pPr>
        <w:spacing w:line="240" w:lineRule="auto"/>
        <w:contextualSpacing/>
        <w:rPr>
          <w:rFonts w:ascii="Garamond" w:hAnsi="Garamond"/>
        </w:rPr>
      </w:pPr>
    </w:p>
    <w:p w:rsidR="00981DC0" w:rsidRDefault="00981DC0" w:rsidP="00981DC0">
      <w:pPr>
        <w:spacing w:line="240" w:lineRule="auto"/>
        <w:contextualSpacing/>
        <w:rPr>
          <w:rFonts w:ascii="Garamond" w:hAnsi="Garamond"/>
        </w:rPr>
      </w:pPr>
      <w:r w:rsidRPr="00981DC0">
        <w:rPr>
          <w:rFonts w:ascii="Garamond" w:hAnsi="Garamond"/>
        </w:rPr>
        <w:t xml:space="preserve">Here is a list of trite expressions to look for in your writing and speaking. Create your own list of clichés by listening for them on radio talk-shows and casual conversation. Watch television ads and the headlines of sports columnists to find clichés that writers are playing with, adapting the meaning of a hackneyed expression until it turns into something clever (or, sometimes, not so clever). </w:t>
      </w:r>
    </w:p>
    <w:p w:rsidR="00981DC0" w:rsidRPr="00981DC0" w:rsidRDefault="00981DC0" w:rsidP="00981DC0">
      <w:pPr>
        <w:spacing w:line="240" w:lineRule="auto"/>
        <w:contextualSpacing/>
        <w:rPr>
          <w:rFonts w:ascii="Garamond" w:hAnsi="Garamond"/>
        </w:rPr>
      </w:pPr>
    </w:p>
    <w:tbl>
      <w:tblPr>
        <w:tblW w:w="6600" w:type="dxa"/>
        <w:tblCellSpacing w:w="15" w:type="dxa"/>
        <w:tblBorders>
          <w:top w:val="outset" w:sz="18" w:space="0" w:color="auto"/>
          <w:left w:val="outset" w:sz="18" w:space="0" w:color="auto"/>
          <w:bottom w:val="outset" w:sz="18" w:space="0" w:color="auto"/>
          <w:right w:val="outset" w:sz="18" w:space="0" w:color="auto"/>
        </w:tblBorders>
        <w:shd w:val="clear" w:color="auto" w:fill="D1F9FF"/>
        <w:tblCellMar>
          <w:top w:w="75" w:type="dxa"/>
          <w:left w:w="75" w:type="dxa"/>
          <w:bottom w:w="75" w:type="dxa"/>
          <w:right w:w="75" w:type="dxa"/>
        </w:tblCellMar>
        <w:tblLook w:val="04A0" w:firstRow="1" w:lastRow="0" w:firstColumn="1" w:lastColumn="0" w:noHBand="0" w:noVBand="1"/>
      </w:tblPr>
      <w:tblGrid>
        <w:gridCol w:w="3300"/>
        <w:gridCol w:w="3300"/>
      </w:tblGrid>
      <w:tr w:rsidR="00981DC0" w:rsidRPr="00981DC0" w:rsidTr="00981DC0">
        <w:trPr>
          <w:tblCellSpacing w:w="15" w:type="dxa"/>
        </w:trPr>
        <w:tc>
          <w:tcPr>
            <w:tcW w:w="3300" w:type="dxa"/>
            <w:tcBorders>
              <w:top w:val="outset" w:sz="6" w:space="0" w:color="auto"/>
              <w:left w:val="outset" w:sz="6" w:space="0" w:color="auto"/>
              <w:bottom w:val="outset" w:sz="6" w:space="0" w:color="auto"/>
              <w:right w:val="outset" w:sz="6" w:space="0" w:color="auto"/>
            </w:tcBorders>
            <w:shd w:val="clear" w:color="auto" w:fill="D1F9FF"/>
            <w:hideMark/>
          </w:tcPr>
          <w:p w:rsidR="00981DC0" w:rsidRPr="00981DC0" w:rsidRDefault="00981DC0" w:rsidP="00981DC0">
            <w:pPr>
              <w:spacing w:line="240" w:lineRule="auto"/>
              <w:contextualSpacing/>
              <w:rPr>
                <w:rFonts w:ascii="Garamond" w:hAnsi="Garamond"/>
              </w:rPr>
            </w:pPr>
            <w:r w:rsidRPr="00981DC0">
              <w:rPr>
                <w:rFonts w:ascii="Garamond" w:hAnsi="Garamond"/>
                <w:b/>
                <w:bCs/>
              </w:rPr>
              <w:t>acid test</w:t>
            </w:r>
            <w:r w:rsidRPr="00981DC0">
              <w:rPr>
                <w:rFonts w:ascii="Garamond" w:hAnsi="Garamond"/>
                <w:b/>
                <w:bCs/>
              </w:rPr>
              <w:br/>
              <w:t>at loose ends</w:t>
            </w:r>
            <w:r w:rsidRPr="00981DC0">
              <w:rPr>
                <w:rFonts w:ascii="Garamond" w:hAnsi="Garamond"/>
                <w:b/>
                <w:bCs/>
              </w:rPr>
              <w:br/>
              <w:t>babe in the woods</w:t>
            </w:r>
            <w:r w:rsidRPr="00981DC0">
              <w:rPr>
                <w:rFonts w:ascii="Garamond" w:hAnsi="Garamond"/>
                <w:b/>
                <w:bCs/>
              </w:rPr>
              <w:br/>
              <w:t>better late than never</w:t>
            </w:r>
            <w:r w:rsidRPr="00981DC0">
              <w:rPr>
                <w:rFonts w:ascii="Garamond" w:hAnsi="Garamond"/>
                <w:b/>
                <w:bCs/>
              </w:rPr>
              <w:br/>
              <w:t>brought back to reality</w:t>
            </w:r>
            <w:r w:rsidRPr="00981DC0">
              <w:rPr>
                <w:rFonts w:ascii="Garamond" w:hAnsi="Garamond"/>
                <w:b/>
                <w:bCs/>
              </w:rPr>
              <w:br/>
              <w:t>black as pitch</w:t>
            </w:r>
            <w:r w:rsidRPr="00981DC0">
              <w:rPr>
                <w:rFonts w:ascii="Garamond" w:hAnsi="Garamond"/>
                <w:b/>
                <w:bCs/>
              </w:rPr>
              <w:br/>
              <w:t>blind as a bat</w:t>
            </w:r>
            <w:r w:rsidRPr="00981DC0">
              <w:rPr>
                <w:rFonts w:ascii="Garamond" w:hAnsi="Garamond"/>
                <w:b/>
                <w:bCs/>
              </w:rPr>
              <w:br/>
              <w:t>bolt from the blue</w:t>
            </w:r>
            <w:r w:rsidRPr="00981DC0">
              <w:rPr>
                <w:rFonts w:ascii="Garamond" w:hAnsi="Garamond"/>
                <w:b/>
                <w:bCs/>
              </w:rPr>
              <w:br/>
              <w:t>busy as a bee/beaver</w:t>
            </w:r>
            <w:r w:rsidRPr="00981DC0">
              <w:rPr>
                <w:rFonts w:ascii="Garamond" w:hAnsi="Garamond"/>
                <w:b/>
                <w:bCs/>
              </w:rPr>
              <w:br/>
              <w:t>cat's meow</w:t>
            </w:r>
            <w:r w:rsidRPr="00981DC0">
              <w:rPr>
                <w:rFonts w:ascii="Garamond" w:hAnsi="Garamond"/>
                <w:b/>
                <w:bCs/>
              </w:rPr>
              <w:br/>
              <w:t>cool as a cucumber</w:t>
            </w:r>
            <w:r w:rsidRPr="00981DC0">
              <w:rPr>
                <w:rFonts w:ascii="Garamond" w:hAnsi="Garamond"/>
                <w:b/>
                <w:bCs/>
              </w:rPr>
              <w:br/>
              <w:t>cool, calm, and collected</w:t>
            </w:r>
            <w:r w:rsidRPr="00981DC0">
              <w:rPr>
                <w:rFonts w:ascii="Garamond" w:hAnsi="Garamond"/>
                <w:b/>
                <w:bCs/>
              </w:rPr>
              <w:br/>
              <w:t>crack of dawn</w:t>
            </w:r>
            <w:r w:rsidRPr="00981DC0">
              <w:rPr>
                <w:rFonts w:ascii="Garamond" w:hAnsi="Garamond"/>
                <w:b/>
                <w:bCs/>
              </w:rPr>
              <w:br/>
              <w:t>crushing blow</w:t>
            </w:r>
            <w:r w:rsidRPr="00981DC0">
              <w:rPr>
                <w:rFonts w:ascii="Garamond" w:hAnsi="Garamond"/>
                <w:b/>
                <w:bCs/>
              </w:rPr>
              <w:br/>
              <w:t>cry over spilt milk</w:t>
            </w:r>
            <w:r w:rsidRPr="00981DC0">
              <w:rPr>
                <w:rFonts w:ascii="Garamond" w:hAnsi="Garamond"/>
                <w:b/>
                <w:bCs/>
              </w:rPr>
              <w:br/>
              <w:t>dead as a doornail</w:t>
            </w:r>
            <w:r w:rsidRPr="00981DC0">
              <w:rPr>
                <w:rFonts w:ascii="Garamond" w:hAnsi="Garamond"/>
                <w:b/>
                <w:bCs/>
              </w:rPr>
              <w:br/>
              <w:t>dog-eat-dog world</w:t>
            </w:r>
            <w:r w:rsidRPr="00981DC0">
              <w:rPr>
                <w:rFonts w:ascii="Garamond" w:hAnsi="Garamond"/>
                <w:b/>
                <w:bCs/>
              </w:rPr>
              <w:br/>
              <w:t>don't count your chickens</w:t>
            </w:r>
            <w:r w:rsidRPr="00981DC0">
              <w:rPr>
                <w:rFonts w:ascii="Garamond" w:hAnsi="Garamond"/>
                <w:b/>
                <w:bCs/>
              </w:rPr>
              <w:br/>
              <w:t>dyed in the wool</w:t>
            </w:r>
            <w:r w:rsidRPr="00981DC0">
              <w:rPr>
                <w:rFonts w:ascii="Garamond" w:hAnsi="Garamond"/>
                <w:b/>
                <w:bCs/>
              </w:rPr>
              <w:br/>
              <w:t>easier said than done</w:t>
            </w:r>
            <w:r w:rsidRPr="00981DC0">
              <w:rPr>
                <w:rFonts w:ascii="Garamond" w:hAnsi="Garamond"/>
                <w:b/>
                <w:bCs/>
              </w:rPr>
              <w:br/>
              <w:t>easy as pie</w:t>
            </w:r>
            <w:r w:rsidRPr="00981DC0">
              <w:rPr>
                <w:rFonts w:ascii="Garamond" w:hAnsi="Garamond"/>
                <w:b/>
                <w:bCs/>
              </w:rPr>
              <w:br/>
              <w:t>feathered friends</w:t>
            </w:r>
            <w:r w:rsidRPr="00981DC0">
              <w:rPr>
                <w:rFonts w:ascii="Garamond" w:hAnsi="Garamond"/>
                <w:b/>
                <w:bCs/>
              </w:rPr>
              <w:br/>
              <w:t>face the music</w:t>
            </w:r>
            <w:r w:rsidRPr="00981DC0">
              <w:rPr>
                <w:rFonts w:ascii="Garamond" w:hAnsi="Garamond"/>
                <w:b/>
                <w:bCs/>
              </w:rPr>
              <w:br/>
              <w:t>flash in the pan</w:t>
            </w:r>
            <w:r w:rsidRPr="00981DC0">
              <w:rPr>
                <w:rFonts w:ascii="Garamond" w:hAnsi="Garamond"/>
                <w:b/>
                <w:bCs/>
              </w:rPr>
              <w:br/>
              <w:t>flat as a pancake</w:t>
            </w:r>
            <w:r w:rsidRPr="00981DC0">
              <w:rPr>
                <w:rFonts w:ascii="Garamond" w:hAnsi="Garamond"/>
                <w:b/>
                <w:bCs/>
              </w:rPr>
              <w:br/>
              <w:t>gentle as a lamb</w:t>
            </w:r>
            <w:r w:rsidRPr="00981DC0">
              <w:rPr>
                <w:rFonts w:ascii="Garamond" w:hAnsi="Garamond"/>
                <w:b/>
                <w:bCs/>
              </w:rPr>
              <w:br/>
              <w:t>go at it tooth and nail</w:t>
            </w:r>
            <w:r w:rsidRPr="00981DC0">
              <w:rPr>
                <w:rFonts w:ascii="Garamond" w:hAnsi="Garamond"/>
                <w:b/>
                <w:bCs/>
              </w:rPr>
              <w:br/>
              <w:t>good time was had by all</w:t>
            </w:r>
            <w:r w:rsidRPr="00981DC0">
              <w:rPr>
                <w:rFonts w:ascii="Garamond" w:hAnsi="Garamond"/>
                <w:b/>
                <w:bCs/>
              </w:rPr>
              <w:br/>
              <w:t>greased lightning</w:t>
            </w:r>
            <w:r w:rsidRPr="00981DC0">
              <w:rPr>
                <w:rFonts w:ascii="Garamond" w:hAnsi="Garamond"/>
                <w:b/>
                <w:bCs/>
              </w:rPr>
              <w:br/>
              <w:t>happy as a lark</w:t>
            </w:r>
            <w:r w:rsidRPr="00981DC0">
              <w:rPr>
                <w:rFonts w:ascii="Garamond" w:hAnsi="Garamond"/>
                <w:b/>
                <w:bCs/>
              </w:rPr>
              <w:br/>
              <w:t>head over heels</w:t>
            </w:r>
            <w:r w:rsidRPr="00981DC0">
              <w:rPr>
                <w:rFonts w:ascii="Garamond" w:hAnsi="Garamond"/>
                <w:b/>
                <w:bCs/>
              </w:rPr>
              <w:br/>
              <w:t>heavy as lead</w:t>
            </w:r>
            <w:r w:rsidRPr="00981DC0">
              <w:rPr>
                <w:rFonts w:ascii="Garamond" w:hAnsi="Garamond"/>
                <w:b/>
                <w:bCs/>
              </w:rPr>
              <w:br/>
              <w:t>horns of a dilemma</w:t>
            </w:r>
            <w:r w:rsidRPr="00981DC0">
              <w:rPr>
                <w:rFonts w:ascii="Garamond" w:hAnsi="Garamond"/>
                <w:b/>
                <w:bCs/>
              </w:rPr>
              <w:br/>
              <w:t>hour of need</w:t>
            </w:r>
            <w:r w:rsidRPr="00981DC0">
              <w:rPr>
                <w:rFonts w:ascii="Garamond" w:hAnsi="Garamond"/>
                <w:b/>
                <w:bCs/>
              </w:rPr>
              <w:br/>
              <w:t>keep a stiff upper lip</w:t>
            </w:r>
            <w:r w:rsidRPr="00981DC0">
              <w:rPr>
                <w:rFonts w:ascii="Garamond" w:hAnsi="Garamond"/>
                <w:b/>
                <w:bCs/>
              </w:rPr>
              <w:br/>
              <w:t>ladder of success</w:t>
            </w:r>
            <w:r w:rsidRPr="00981DC0">
              <w:rPr>
                <w:rFonts w:ascii="Garamond" w:hAnsi="Garamond"/>
                <w:b/>
                <w:bCs/>
              </w:rPr>
              <w:br/>
              <w:t>last but not least</w:t>
            </w:r>
            <w:r w:rsidRPr="00981DC0">
              <w:rPr>
                <w:rFonts w:ascii="Garamond" w:hAnsi="Garamond"/>
                <w:b/>
                <w:bCs/>
              </w:rPr>
              <w:br/>
              <w:t>looking a gift horse</w:t>
            </w:r>
            <w:r w:rsidRPr="00981DC0">
              <w:rPr>
                <w:rFonts w:ascii="Garamond" w:hAnsi="Garamond"/>
                <w:b/>
                <w:bCs/>
              </w:rPr>
              <w:br/>
            </w:r>
            <w:r w:rsidRPr="00981DC0">
              <w:rPr>
                <w:rFonts w:ascii="Garamond" w:hAnsi="Garamond"/>
                <w:b/>
                <w:bCs/>
                <w:noProof/>
                <w:lang w:eastAsia="en-CA"/>
              </w:rPr>
              <w:drawing>
                <wp:inline distT="0" distB="0" distL="0" distR="0" wp14:anchorId="563B6AD8" wp14:editId="407EBA02">
                  <wp:extent cx="9525" cy="9525"/>
                  <wp:effectExtent l="0" t="0" r="0" b="0"/>
                  <wp:docPr id="10"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81DC0">
              <w:rPr>
                <w:rFonts w:ascii="Garamond" w:hAnsi="Garamond"/>
                <w:b/>
                <w:bCs/>
              </w:rPr>
              <w:t>in the mouth</w:t>
            </w:r>
            <w:r w:rsidRPr="00981DC0">
              <w:rPr>
                <w:rFonts w:ascii="Garamond" w:hAnsi="Garamond"/>
              </w:rPr>
              <w:t xml:space="preserve"> </w:t>
            </w:r>
          </w:p>
        </w:tc>
        <w:tc>
          <w:tcPr>
            <w:tcW w:w="3300" w:type="dxa"/>
            <w:tcBorders>
              <w:top w:val="outset" w:sz="6" w:space="0" w:color="auto"/>
              <w:left w:val="outset" w:sz="6" w:space="0" w:color="auto"/>
              <w:bottom w:val="outset" w:sz="6" w:space="0" w:color="auto"/>
              <w:right w:val="outset" w:sz="6" w:space="0" w:color="auto"/>
            </w:tcBorders>
            <w:shd w:val="clear" w:color="auto" w:fill="D1F9FF"/>
            <w:hideMark/>
          </w:tcPr>
          <w:p w:rsidR="00981DC0" w:rsidRPr="00981DC0" w:rsidRDefault="00981DC0" w:rsidP="00981DC0">
            <w:pPr>
              <w:spacing w:line="240" w:lineRule="auto"/>
              <w:contextualSpacing/>
              <w:rPr>
                <w:rFonts w:ascii="Garamond" w:hAnsi="Garamond"/>
              </w:rPr>
            </w:pPr>
            <w:r w:rsidRPr="00981DC0">
              <w:rPr>
                <w:rFonts w:ascii="Garamond" w:hAnsi="Garamond"/>
                <w:b/>
                <w:bCs/>
              </w:rPr>
              <w:t>meaningful dialogue</w:t>
            </w:r>
            <w:r w:rsidRPr="00981DC0">
              <w:rPr>
                <w:rFonts w:ascii="Garamond" w:hAnsi="Garamond"/>
                <w:b/>
                <w:bCs/>
              </w:rPr>
              <w:br/>
              <w:t>moving experience</w:t>
            </w:r>
            <w:r w:rsidRPr="00981DC0">
              <w:rPr>
                <w:rFonts w:ascii="Garamond" w:hAnsi="Garamond"/>
                <w:b/>
                <w:bCs/>
              </w:rPr>
              <w:br/>
              <w:t>needle in a haystack</w:t>
            </w:r>
            <w:r w:rsidRPr="00981DC0">
              <w:rPr>
                <w:rFonts w:ascii="Garamond" w:hAnsi="Garamond"/>
                <w:b/>
                <w:bCs/>
              </w:rPr>
              <w:br/>
              <w:t>open-and-shut case</w:t>
            </w:r>
            <w:r w:rsidRPr="00981DC0">
              <w:rPr>
                <w:rFonts w:ascii="Garamond" w:hAnsi="Garamond"/>
                <w:b/>
                <w:bCs/>
              </w:rPr>
              <w:br/>
              <w:t>pain in the _____</w:t>
            </w:r>
            <w:r w:rsidRPr="00981DC0">
              <w:rPr>
                <w:rFonts w:ascii="Garamond" w:hAnsi="Garamond"/>
                <w:b/>
                <w:bCs/>
              </w:rPr>
              <w:br/>
              <w:t>point with pride</w:t>
            </w:r>
            <w:r w:rsidRPr="00981DC0">
              <w:rPr>
                <w:rFonts w:ascii="Garamond" w:hAnsi="Garamond"/>
                <w:b/>
                <w:bCs/>
              </w:rPr>
              <w:br/>
              <w:t>pretty as a picture</w:t>
            </w:r>
            <w:r w:rsidRPr="00981DC0">
              <w:rPr>
                <w:rFonts w:ascii="Garamond" w:hAnsi="Garamond"/>
                <w:b/>
                <w:bCs/>
              </w:rPr>
              <w:br/>
              <w:t>put it in a nutshell</w:t>
            </w:r>
            <w:r w:rsidRPr="00981DC0">
              <w:rPr>
                <w:rFonts w:ascii="Garamond" w:hAnsi="Garamond"/>
                <w:b/>
                <w:bCs/>
              </w:rPr>
              <w:br/>
              <w:t>quick as a flash/wink</w:t>
            </w:r>
            <w:r w:rsidRPr="00981DC0">
              <w:rPr>
                <w:rFonts w:ascii="Garamond" w:hAnsi="Garamond"/>
                <w:b/>
                <w:bCs/>
              </w:rPr>
              <w:br/>
              <w:t>rat race</w:t>
            </w:r>
            <w:r w:rsidRPr="00981DC0">
              <w:rPr>
                <w:rFonts w:ascii="Garamond" w:hAnsi="Garamond"/>
                <w:b/>
                <w:bCs/>
              </w:rPr>
              <w:br/>
              <w:t>ripe old age</w:t>
            </w:r>
            <w:r w:rsidRPr="00981DC0">
              <w:rPr>
                <w:rFonts w:ascii="Garamond" w:hAnsi="Garamond"/>
                <w:b/>
                <w:bCs/>
              </w:rPr>
              <w:br/>
              <w:t>ruled the roost</w:t>
            </w:r>
            <w:r w:rsidRPr="00981DC0">
              <w:rPr>
                <w:rFonts w:ascii="Garamond" w:hAnsi="Garamond"/>
                <w:b/>
                <w:bCs/>
              </w:rPr>
              <w:br/>
              <w:t>sad but true</w:t>
            </w:r>
            <w:r w:rsidRPr="00981DC0">
              <w:rPr>
                <w:rFonts w:ascii="Garamond" w:hAnsi="Garamond"/>
                <w:b/>
                <w:bCs/>
              </w:rPr>
              <w:br/>
              <w:t>sadder but wiser</w:t>
            </w:r>
            <w:r w:rsidRPr="00981DC0">
              <w:rPr>
                <w:rFonts w:ascii="Garamond" w:hAnsi="Garamond"/>
                <w:b/>
                <w:bCs/>
              </w:rPr>
              <w:br/>
              <w:t>set the world on fire</w:t>
            </w:r>
            <w:r w:rsidRPr="00981DC0">
              <w:rPr>
                <w:rFonts w:ascii="Garamond" w:hAnsi="Garamond"/>
                <w:b/>
                <w:bCs/>
              </w:rPr>
              <w:br/>
              <w:t>sick as a dog</w:t>
            </w:r>
            <w:r w:rsidRPr="00981DC0">
              <w:rPr>
                <w:rFonts w:ascii="Garamond" w:hAnsi="Garamond"/>
                <w:b/>
                <w:bCs/>
              </w:rPr>
              <w:br/>
              <w:t>sigh of relief</w:t>
            </w:r>
            <w:r w:rsidRPr="00981DC0">
              <w:rPr>
                <w:rFonts w:ascii="Garamond" w:hAnsi="Garamond"/>
                <w:b/>
                <w:bCs/>
              </w:rPr>
              <w:br/>
              <w:t>slow as molasses</w:t>
            </w:r>
            <w:r w:rsidRPr="00981DC0">
              <w:rPr>
                <w:rFonts w:ascii="Garamond" w:hAnsi="Garamond"/>
                <w:b/>
                <w:bCs/>
              </w:rPr>
              <w:br/>
              <w:t>smart as a whip</w:t>
            </w:r>
            <w:r w:rsidRPr="00981DC0">
              <w:rPr>
                <w:rFonts w:ascii="Garamond" w:hAnsi="Garamond"/>
                <w:b/>
                <w:bCs/>
              </w:rPr>
              <w:br/>
              <w:t>sneaking suspicion</w:t>
            </w:r>
            <w:r w:rsidRPr="00981DC0">
              <w:rPr>
                <w:rFonts w:ascii="Garamond" w:hAnsi="Garamond"/>
                <w:b/>
                <w:bCs/>
              </w:rPr>
              <w:br/>
              <w:t>spread like wildfire</w:t>
            </w:r>
            <w:r w:rsidRPr="00981DC0">
              <w:rPr>
                <w:rFonts w:ascii="Garamond" w:hAnsi="Garamond"/>
                <w:b/>
                <w:bCs/>
              </w:rPr>
              <w:br/>
              <w:t>straight as an arrow</w:t>
            </w:r>
            <w:r w:rsidRPr="00981DC0">
              <w:rPr>
                <w:rFonts w:ascii="Garamond" w:hAnsi="Garamond"/>
                <w:b/>
                <w:bCs/>
              </w:rPr>
              <w:br/>
              <w:t>straw that broke</w:t>
            </w:r>
            <w:r w:rsidRPr="00981DC0">
              <w:rPr>
                <w:rFonts w:ascii="Garamond" w:hAnsi="Garamond"/>
                <w:b/>
                <w:bCs/>
              </w:rPr>
              <w:br/>
            </w:r>
            <w:r w:rsidRPr="00981DC0">
              <w:rPr>
                <w:rFonts w:ascii="Garamond" w:hAnsi="Garamond"/>
                <w:b/>
                <w:bCs/>
                <w:noProof/>
                <w:lang w:eastAsia="en-CA"/>
              </w:rPr>
              <w:drawing>
                <wp:inline distT="0" distB="0" distL="0" distR="0" wp14:anchorId="58B2BAE3" wp14:editId="5BB88056">
                  <wp:extent cx="9525" cy="9525"/>
                  <wp:effectExtent l="0" t="0" r="0" b="0"/>
                  <wp:docPr id="9"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81DC0">
              <w:rPr>
                <w:rFonts w:ascii="Garamond" w:hAnsi="Garamond"/>
                <w:b/>
                <w:bCs/>
              </w:rPr>
              <w:t>the camel's back</w:t>
            </w:r>
            <w:r w:rsidRPr="00981DC0">
              <w:rPr>
                <w:rFonts w:ascii="Garamond" w:hAnsi="Garamond"/>
                <w:b/>
                <w:bCs/>
              </w:rPr>
              <w:br/>
              <w:t>strong as an ox</w:t>
            </w:r>
            <w:r w:rsidRPr="00981DC0">
              <w:rPr>
                <w:rFonts w:ascii="Garamond" w:hAnsi="Garamond"/>
                <w:b/>
                <w:bCs/>
              </w:rPr>
              <w:br/>
              <w:t>take the bull by the horns</w:t>
            </w:r>
            <w:r w:rsidRPr="00981DC0">
              <w:rPr>
                <w:rFonts w:ascii="Garamond" w:hAnsi="Garamond"/>
                <w:b/>
                <w:bCs/>
              </w:rPr>
              <w:br/>
              <w:t>thin as a rail</w:t>
            </w:r>
            <w:r w:rsidRPr="00981DC0">
              <w:rPr>
                <w:rFonts w:ascii="Garamond" w:hAnsi="Garamond"/>
                <w:b/>
                <w:bCs/>
              </w:rPr>
              <w:br/>
              <w:t>through thick and thin</w:t>
            </w:r>
            <w:r w:rsidRPr="00981DC0">
              <w:rPr>
                <w:rFonts w:ascii="Garamond" w:hAnsi="Garamond"/>
                <w:b/>
                <w:bCs/>
              </w:rPr>
              <w:br/>
              <w:t>tired but happy</w:t>
            </w:r>
            <w:r w:rsidRPr="00981DC0">
              <w:rPr>
                <w:rFonts w:ascii="Garamond" w:hAnsi="Garamond"/>
                <w:b/>
                <w:bCs/>
              </w:rPr>
              <w:br/>
              <w:t>to coin a phrase</w:t>
            </w:r>
            <w:r w:rsidRPr="00981DC0">
              <w:rPr>
                <w:rFonts w:ascii="Garamond" w:hAnsi="Garamond"/>
                <w:b/>
                <w:bCs/>
              </w:rPr>
              <w:br/>
              <w:t>to make a long story short</w:t>
            </w:r>
            <w:r w:rsidRPr="00981DC0">
              <w:rPr>
                <w:rFonts w:ascii="Garamond" w:hAnsi="Garamond"/>
                <w:b/>
                <w:bCs/>
              </w:rPr>
              <w:br/>
              <w:t>trial and error</w:t>
            </w:r>
            <w:r w:rsidRPr="00981DC0">
              <w:rPr>
                <w:rFonts w:ascii="Garamond" w:hAnsi="Garamond"/>
                <w:b/>
                <w:bCs/>
              </w:rPr>
              <w:br/>
              <w:t>tried and true</w:t>
            </w:r>
            <w:r w:rsidRPr="00981DC0">
              <w:rPr>
                <w:rFonts w:ascii="Garamond" w:hAnsi="Garamond"/>
                <w:b/>
                <w:bCs/>
              </w:rPr>
              <w:br/>
              <w:t>under the weather</w:t>
            </w:r>
            <w:r w:rsidRPr="00981DC0">
              <w:rPr>
                <w:rFonts w:ascii="Garamond" w:hAnsi="Garamond"/>
                <w:b/>
                <w:bCs/>
              </w:rPr>
              <w:br/>
              <w:t>white as a sheet</w:t>
            </w:r>
            <w:r w:rsidRPr="00981DC0">
              <w:rPr>
                <w:rFonts w:ascii="Garamond" w:hAnsi="Garamond"/>
                <w:b/>
                <w:bCs/>
              </w:rPr>
              <w:br/>
              <w:t>wise as an owl</w:t>
            </w:r>
            <w:r w:rsidRPr="00981DC0">
              <w:rPr>
                <w:rFonts w:ascii="Garamond" w:hAnsi="Garamond"/>
                <w:b/>
                <w:bCs/>
              </w:rPr>
              <w:br/>
              <w:t>work like a dog</w:t>
            </w:r>
            <w:r w:rsidRPr="00981DC0">
              <w:rPr>
                <w:rFonts w:ascii="Garamond" w:hAnsi="Garamond"/>
                <w:b/>
                <w:bCs/>
              </w:rPr>
              <w:br/>
              <w:t xml:space="preserve">worth its weight in gold </w:t>
            </w:r>
          </w:p>
        </w:tc>
      </w:tr>
    </w:tbl>
    <w:p w:rsidR="00981DC0" w:rsidRDefault="00981DC0" w:rsidP="00981DC0">
      <w:pPr>
        <w:spacing w:line="240" w:lineRule="auto"/>
        <w:contextualSpacing/>
        <w:rPr>
          <w:rFonts w:ascii="Garamond" w:hAnsi="Garamond"/>
        </w:rPr>
      </w:pPr>
      <w:bookmarkStart w:id="9" w:name="euphemism"/>
      <w:bookmarkStart w:id="10" w:name="euphemisms"/>
      <w:bookmarkEnd w:id="9"/>
      <w:bookmarkEnd w:id="10"/>
    </w:p>
    <w:p w:rsidR="00981DC0" w:rsidRPr="00981DC0" w:rsidRDefault="00981DC0" w:rsidP="00981DC0">
      <w:pPr>
        <w:spacing w:line="240" w:lineRule="auto"/>
        <w:contextualSpacing/>
        <w:rPr>
          <w:rFonts w:ascii="Garamond" w:hAnsi="Garamond"/>
        </w:rPr>
      </w:pPr>
      <w:r w:rsidRPr="00981DC0">
        <w:rPr>
          <w:rFonts w:ascii="Garamond" w:hAnsi="Garamond"/>
        </w:rPr>
        <w:lastRenderedPageBreak/>
        <w:t xml:space="preserve">A </w:t>
      </w:r>
      <w:r w:rsidRPr="00981DC0">
        <w:rPr>
          <w:rFonts w:ascii="Garamond" w:hAnsi="Garamond"/>
          <w:b/>
          <w:bCs/>
        </w:rPr>
        <w:t>euphemism</w:t>
      </w:r>
      <w:r w:rsidRPr="00981DC0">
        <w:rPr>
          <w:rFonts w:ascii="Garamond" w:hAnsi="Garamond"/>
        </w:rPr>
        <w:t xml:space="preserve"> is a word or phrase that substitutes for language the speaker or writer feels is too blunt or somehow offensive. When people die, we say, instead, that they have "passed away" or "met their maker" or "gone to sleep." And, at the silly extreme, a </w:t>
      </w:r>
      <w:r w:rsidRPr="00981DC0">
        <w:rPr>
          <w:rFonts w:ascii="Garamond" w:hAnsi="Garamond"/>
          <w:i/>
          <w:iCs/>
        </w:rPr>
        <w:t>garbage collector</w:t>
      </w:r>
      <w:r w:rsidRPr="00981DC0">
        <w:rPr>
          <w:rFonts w:ascii="Garamond" w:hAnsi="Garamond"/>
        </w:rPr>
        <w:t xml:space="preserve"> is a </w:t>
      </w:r>
      <w:r w:rsidRPr="00981DC0">
        <w:rPr>
          <w:rFonts w:ascii="Garamond" w:hAnsi="Garamond"/>
          <w:i/>
          <w:iCs/>
        </w:rPr>
        <w:t xml:space="preserve">sanitation </w:t>
      </w:r>
      <w:proofErr w:type="gramStart"/>
      <w:r w:rsidRPr="00981DC0">
        <w:rPr>
          <w:rFonts w:ascii="Garamond" w:hAnsi="Garamond"/>
          <w:i/>
          <w:iCs/>
        </w:rPr>
        <w:t>engineer</w:t>
      </w:r>
      <w:r w:rsidRPr="00981DC0">
        <w:rPr>
          <w:rFonts w:ascii="Garamond" w:hAnsi="Garamond"/>
        </w:rPr>
        <w:t>,</w:t>
      </w:r>
      <w:proofErr w:type="gramEnd"/>
      <w:r w:rsidRPr="00981DC0">
        <w:rPr>
          <w:rFonts w:ascii="Garamond" w:hAnsi="Garamond"/>
        </w:rPr>
        <w:t xml:space="preserve"> a </w:t>
      </w:r>
      <w:r w:rsidRPr="00981DC0">
        <w:rPr>
          <w:rFonts w:ascii="Garamond" w:hAnsi="Garamond"/>
          <w:i/>
          <w:iCs/>
        </w:rPr>
        <w:t>janitor</w:t>
      </w:r>
      <w:r w:rsidRPr="00981DC0">
        <w:rPr>
          <w:rFonts w:ascii="Garamond" w:hAnsi="Garamond"/>
        </w:rPr>
        <w:t xml:space="preserve"> is a </w:t>
      </w:r>
      <w:r w:rsidRPr="00981DC0">
        <w:rPr>
          <w:rFonts w:ascii="Garamond" w:hAnsi="Garamond"/>
          <w:i/>
          <w:iCs/>
        </w:rPr>
        <w:t>custodial engineer</w:t>
      </w:r>
      <w:r w:rsidRPr="00981DC0">
        <w:rPr>
          <w:rFonts w:ascii="Garamond" w:hAnsi="Garamond"/>
        </w:rPr>
        <w:t xml:space="preserve">. What the writer must guard against is the tendency of euphemisms not only to shield readers from harsh reality but also to obfuscate meaning and truth. The military is especially guilty of this: </w:t>
      </w:r>
      <w:r w:rsidRPr="00981DC0">
        <w:rPr>
          <w:rFonts w:ascii="Garamond" w:hAnsi="Garamond"/>
          <w:i/>
          <w:iCs/>
        </w:rPr>
        <w:t>bombing raids</w:t>
      </w:r>
      <w:r w:rsidRPr="00981DC0">
        <w:rPr>
          <w:rFonts w:ascii="Garamond" w:hAnsi="Garamond"/>
        </w:rPr>
        <w:t xml:space="preserve"> become </w:t>
      </w:r>
      <w:r w:rsidRPr="00981DC0">
        <w:rPr>
          <w:rFonts w:ascii="Garamond" w:hAnsi="Garamond"/>
          <w:i/>
          <w:iCs/>
        </w:rPr>
        <w:t>surgical air-strikes</w:t>
      </w:r>
      <w:r w:rsidRPr="00981DC0">
        <w:rPr>
          <w:rFonts w:ascii="Garamond" w:hAnsi="Garamond"/>
        </w:rPr>
        <w:t xml:space="preserve"> and </w:t>
      </w:r>
      <w:r w:rsidRPr="00981DC0">
        <w:rPr>
          <w:rFonts w:ascii="Garamond" w:hAnsi="Garamond"/>
          <w:i/>
          <w:iCs/>
        </w:rPr>
        <w:t>armies</w:t>
      </w:r>
      <w:r w:rsidRPr="00981DC0">
        <w:rPr>
          <w:rFonts w:ascii="Garamond" w:hAnsi="Garamond"/>
        </w:rPr>
        <w:t xml:space="preserve"> become </w:t>
      </w:r>
      <w:r w:rsidRPr="00981DC0">
        <w:rPr>
          <w:rFonts w:ascii="Garamond" w:hAnsi="Garamond"/>
          <w:i/>
          <w:iCs/>
        </w:rPr>
        <w:t>peace-keeping forces</w:t>
      </w:r>
      <w:r w:rsidRPr="00981DC0">
        <w:rPr>
          <w:rFonts w:ascii="Garamond" w:hAnsi="Garamond"/>
        </w:rPr>
        <w:t xml:space="preserve">. </w:t>
      </w:r>
    </w:p>
    <w:p w:rsidR="00EB6FF0" w:rsidRDefault="00EB6FF0" w:rsidP="00981DC0">
      <w:pPr>
        <w:spacing w:line="240" w:lineRule="auto"/>
        <w:contextualSpacing/>
        <w:rPr>
          <w:rFonts w:ascii="Garamond" w:hAnsi="Garamond"/>
        </w:rPr>
      </w:pPr>
    </w:p>
    <w:p w:rsidR="004F1408" w:rsidRPr="004F1408" w:rsidRDefault="004F1408" w:rsidP="004F1408">
      <w:pPr>
        <w:spacing w:before="100" w:beforeAutospacing="1" w:after="100" w:afterAutospacing="1" w:line="240" w:lineRule="auto"/>
        <w:rPr>
          <w:rFonts w:ascii="Times New Roman" w:eastAsia="Times New Roman" w:hAnsi="Times New Roman" w:cs="Times New Roman"/>
          <w:sz w:val="24"/>
          <w:szCs w:val="24"/>
          <w:lang w:eastAsia="en-CA"/>
        </w:rPr>
      </w:pPr>
      <w:r w:rsidRPr="004F1408">
        <w:rPr>
          <w:rFonts w:ascii="Times New Roman" w:eastAsia="Times New Roman" w:hAnsi="Times New Roman" w:cs="Times New Roman"/>
          <w:sz w:val="24"/>
          <w:szCs w:val="24"/>
          <w:lang w:eastAsia="en-CA"/>
        </w:rPr>
        <w:t>Gary B. Larson ("</w:t>
      </w:r>
      <w:proofErr w:type="spellStart"/>
      <w:r w:rsidRPr="004F1408">
        <w:rPr>
          <w:rFonts w:ascii="Times New Roman" w:eastAsia="Times New Roman" w:hAnsi="Times New Roman" w:cs="Times New Roman"/>
          <w:sz w:val="24"/>
          <w:szCs w:val="24"/>
          <w:lang w:eastAsia="en-CA"/>
        </w:rPr>
        <w:t>Garbl</w:t>
      </w:r>
      <w:proofErr w:type="spellEnd"/>
      <w:r w:rsidRPr="004F1408">
        <w:rPr>
          <w:rFonts w:ascii="Times New Roman" w:eastAsia="Times New Roman" w:hAnsi="Times New Roman" w:cs="Times New Roman"/>
          <w:sz w:val="24"/>
          <w:szCs w:val="24"/>
          <w:lang w:eastAsia="en-CA"/>
        </w:rPr>
        <w:t>") maintains three helpful Web pages on concise writing:</w:t>
      </w:r>
    </w:p>
    <w:p w:rsidR="004F1408" w:rsidRPr="004F1408" w:rsidRDefault="00F65B7F" w:rsidP="004F140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hyperlink r:id="rId9" w:history="1">
        <w:r w:rsidR="004F1408" w:rsidRPr="004F1408">
          <w:rPr>
            <w:rFonts w:ascii="Times New Roman" w:eastAsia="Times New Roman" w:hAnsi="Times New Roman" w:cs="Times New Roman"/>
            <w:color w:val="0000FF"/>
            <w:sz w:val="24"/>
            <w:szCs w:val="24"/>
            <w:u w:val="single"/>
            <w:lang w:eastAsia="en-CA"/>
          </w:rPr>
          <w:t>Wordy Phrase Replacements</w:t>
        </w:r>
      </w:hyperlink>
      <w:r w:rsidR="004F1408" w:rsidRPr="004F1408">
        <w:rPr>
          <w:rFonts w:ascii="Times New Roman" w:eastAsia="Times New Roman" w:hAnsi="Times New Roman" w:cs="Times New Roman"/>
          <w:sz w:val="24"/>
          <w:szCs w:val="24"/>
          <w:lang w:eastAsia="en-CA"/>
        </w:rPr>
        <w:t xml:space="preserve"> </w:t>
      </w:r>
    </w:p>
    <w:p w:rsidR="004F1408" w:rsidRPr="004F1408" w:rsidRDefault="00F65B7F" w:rsidP="004F140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hyperlink r:id="rId10" w:history="1">
        <w:r w:rsidR="004F1408" w:rsidRPr="004F1408">
          <w:rPr>
            <w:rFonts w:ascii="Times New Roman" w:eastAsia="Times New Roman" w:hAnsi="Times New Roman" w:cs="Times New Roman"/>
            <w:color w:val="0000FF"/>
            <w:sz w:val="24"/>
            <w:szCs w:val="24"/>
            <w:u w:val="single"/>
            <w:lang w:eastAsia="en-CA"/>
          </w:rPr>
          <w:t>Shorter, Simpler Words</w:t>
        </w:r>
      </w:hyperlink>
      <w:r w:rsidR="004F1408" w:rsidRPr="004F1408">
        <w:rPr>
          <w:rFonts w:ascii="Times New Roman" w:eastAsia="Times New Roman" w:hAnsi="Times New Roman" w:cs="Times New Roman"/>
          <w:sz w:val="24"/>
          <w:szCs w:val="24"/>
          <w:lang w:eastAsia="en-CA"/>
        </w:rPr>
        <w:t xml:space="preserve"> </w:t>
      </w:r>
    </w:p>
    <w:p w:rsidR="004F1408" w:rsidRPr="004F1408" w:rsidRDefault="00F65B7F" w:rsidP="004F1408">
      <w:pPr>
        <w:numPr>
          <w:ilvl w:val="0"/>
          <w:numId w:val="6"/>
        </w:numPr>
        <w:spacing w:before="100" w:beforeAutospacing="1" w:after="100" w:afterAutospacing="1" w:line="240" w:lineRule="auto"/>
        <w:rPr>
          <w:rFonts w:ascii="Times New Roman" w:eastAsia="Times New Roman" w:hAnsi="Times New Roman" w:cs="Times New Roman"/>
          <w:sz w:val="24"/>
          <w:szCs w:val="24"/>
          <w:lang w:eastAsia="en-CA"/>
        </w:rPr>
      </w:pPr>
      <w:hyperlink r:id="rId11" w:history="1">
        <w:r w:rsidR="004F1408" w:rsidRPr="004F1408">
          <w:rPr>
            <w:rFonts w:ascii="Times New Roman" w:eastAsia="Times New Roman" w:hAnsi="Times New Roman" w:cs="Times New Roman"/>
            <w:color w:val="0000FF"/>
            <w:sz w:val="24"/>
            <w:szCs w:val="24"/>
            <w:u w:val="single"/>
            <w:lang w:eastAsia="en-CA"/>
          </w:rPr>
          <w:t>Redundant Phrase Replacements</w:t>
        </w:r>
      </w:hyperlink>
      <w:r w:rsidR="004F1408" w:rsidRPr="004F1408">
        <w:rPr>
          <w:rFonts w:ascii="Times New Roman" w:eastAsia="Times New Roman" w:hAnsi="Times New Roman" w:cs="Times New Roman"/>
          <w:sz w:val="24"/>
          <w:szCs w:val="24"/>
          <w:lang w:eastAsia="en-CA"/>
        </w:rPr>
        <w:t xml:space="preserve"> </w:t>
      </w:r>
    </w:p>
    <w:p w:rsidR="004F1408" w:rsidRPr="00981DC0" w:rsidRDefault="004F1408" w:rsidP="00981DC0">
      <w:pPr>
        <w:spacing w:line="240" w:lineRule="auto"/>
        <w:contextualSpacing/>
        <w:rPr>
          <w:rFonts w:ascii="Garamond" w:hAnsi="Garamond"/>
        </w:rPr>
      </w:pPr>
    </w:p>
    <w:sectPr w:rsidR="004F1408" w:rsidRPr="00981DC0">
      <w:head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B7F" w:rsidRDefault="00F65B7F" w:rsidP="00981DC0">
      <w:pPr>
        <w:spacing w:after="0" w:line="240" w:lineRule="auto"/>
      </w:pPr>
      <w:r>
        <w:separator/>
      </w:r>
    </w:p>
  </w:endnote>
  <w:endnote w:type="continuationSeparator" w:id="0">
    <w:p w:rsidR="00F65B7F" w:rsidRDefault="00F65B7F" w:rsidP="00981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Garamond">
    <w:altName w:val="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B7F" w:rsidRDefault="00F65B7F" w:rsidP="00981DC0">
      <w:pPr>
        <w:spacing w:after="0" w:line="240" w:lineRule="auto"/>
      </w:pPr>
      <w:r>
        <w:separator/>
      </w:r>
    </w:p>
  </w:footnote>
  <w:footnote w:type="continuationSeparator" w:id="0">
    <w:p w:rsidR="00F65B7F" w:rsidRDefault="00F65B7F" w:rsidP="00981D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8730743"/>
      <w:docPartObj>
        <w:docPartGallery w:val="Page Numbers (Top of Page)"/>
        <w:docPartUnique/>
      </w:docPartObj>
    </w:sdtPr>
    <w:sdtEndPr>
      <w:rPr>
        <w:noProof/>
      </w:rPr>
    </w:sdtEndPr>
    <w:sdtContent>
      <w:p w:rsidR="00981DC0" w:rsidRDefault="00981DC0">
        <w:pPr>
          <w:pStyle w:val="Header"/>
          <w:jc w:val="right"/>
        </w:pPr>
        <w:r>
          <w:fldChar w:fldCharType="begin"/>
        </w:r>
        <w:r>
          <w:instrText xml:space="preserve"> PAGE   \* MERGEFORMAT </w:instrText>
        </w:r>
        <w:r>
          <w:fldChar w:fldCharType="separate"/>
        </w:r>
        <w:r w:rsidR="005D0EC5">
          <w:rPr>
            <w:noProof/>
          </w:rPr>
          <w:t>3</w:t>
        </w:r>
        <w:r>
          <w:rPr>
            <w:noProof/>
          </w:rPr>
          <w:fldChar w:fldCharType="end"/>
        </w:r>
      </w:p>
    </w:sdtContent>
  </w:sdt>
  <w:p w:rsidR="00981DC0" w:rsidRDefault="00981D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417F3"/>
    <w:multiLevelType w:val="multilevel"/>
    <w:tmpl w:val="EB18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8DE0C32"/>
    <w:multiLevelType w:val="multilevel"/>
    <w:tmpl w:val="FE383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1D4CB8"/>
    <w:multiLevelType w:val="multilevel"/>
    <w:tmpl w:val="06D4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BA23197"/>
    <w:multiLevelType w:val="multilevel"/>
    <w:tmpl w:val="31725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1D54B16"/>
    <w:multiLevelType w:val="multilevel"/>
    <w:tmpl w:val="81366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B7213C"/>
    <w:multiLevelType w:val="multilevel"/>
    <w:tmpl w:val="6D028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
  </w:num>
  <w:num w:numId="3">
    <w:abstractNumId w:val="1"/>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1DC0"/>
    <w:rsid w:val="00006068"/>
    <w:rsid w:val="004F1408"/>
    <w:rsid w:val="00534C1E"/>
    <w:rsid w:val="005D0EC5"/>
    <w:rsid w:val="00981DC0"/>
    <w:rsid w:val="00E0328C"/>
    <w:rsid w:val="00EB6FF0"/>
    <w:rsid w:val="00F65B7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1DC0"/>
    <w:rPr>
      <w:color w:val="0000FF" w:themeColor="hyperlink"/>
      <w:u w:val="single"/>
    </w:rPr>
  </w:style>
  <w:style w:type="paragraph" w:styleId="BalloonText">
    <w:name w:val="Balloon Text"/>
    <w:basedOn w:val="Normal"/>
    <w:link w:val="BalloonTextChar"/>
    <w:uiPriority w:val="99"/>
    <w:semiHidden/>
    <w:unhideWhenUsed/>
    <w:rsid w:val="00981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DC0"/>
    <w:rPr>
      <w:rFonts w:ascii="Tahoma" w:hAnsi="Tahoma" w:cs="Tahoma"/>
      <w:sz w:val="16"/>
      <w:szCs w:val="16"/>
    </w:rPr>
  </w:style>
  <w:style w:type="paragraph" w:styleId="Header">
    <w:name w:val="header"/>
    <w:basedOn w:val="Normal"/>
    <w:link w:val="HeaderChar"/>
    <w:uiPriority w:val="99"/>
    <w:unhideWhenUsed/>
    <w:rsid w:val="00981D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DC0"/>
  </w:style>
  <w:style w:type="paragraph" w:styleId="Footer">
    <w:name w:val="footer"/>
    <w:basedOn w:val="Normal"/>
    <w:link w:val="FooterChar"/>
    <w:uiPriority w:val="99"/>
    <w:unhideWhenUsed/>
    <w:rsid w:val="00981D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DC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1DC0"/>
    <w:rPr>
      <w:color w:val="0000FF" w:themeColor="hyperlink"/>
      <w:u w:val="single"/>
    </w:rPr>
  </w:style>
  <w:style w:type="paragraph" w:styleId="BalloonText">
    <w:name w:val="Balloon Text"/>
    <w:basedOn w:val="Normal"/>
    <w:link w:val="BalloonTextChar"/>
    <w:uiPriority w:val="99"/>
    <w:semiHidden/>
    <w:unhideWhenUsed/>
    <w:rsid w:val="00981D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1DC0"/>
    <w:rPr>
      <w:rFonts w:ascii="Tahoma" w:hAnsi="Tahoma" w:cs="Tahoma"/>
      <w:sz w:val="16"/>
      <w:szCs w:val="16"/>
    </w:rPr>
  </w:style>
  <w:style w:type="paragraph" w:styleId="Header">
    <w:name w:val="header"/>
    <w:basedOn w:val="Normal"/>
    <w:link w:val="HeaderChar"/>
    <w:uiPriority w:val="99"/>
    <w:unhideWhenUsed/>
    <w:rsid w:val="00981D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DC0"/>
  </w:style>
  <w:style w:type="paragraph" w:styleId="Footer">
    <w:name w:val="footer"/>
    <w:basedOn w:val="Normal"/>
    <w:link w:val="FooterChar"/>
    <w:uiPriority w:val="99"/>
    <w:unhideWhenUsed/>
    <w:rsid w:val="00981D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756485">
      <w:bodyDiv w:val="1"/>
      <w:marLeft w:val="0"/>
      <w:marRight w:val="0"/>
      <w:marTop w:val="0"/>
      <w:marBottom w:val="0"/>
      <w:divBdr>
        <w:top w:val="none" w:sz="0" w:space="0" w:color="auto"/>
        <w:left w:val="none" w:sz="0" w:space="0" w:color="auto"/>
        <w:bottom w:val="none" w:sz="0" w:space="0" w:color="auto"/>
        <w:right w:val="none" w:sz="0" w:space="0" w:color="auto"/>
      </w:divBdr>
      <w:divsChild>
        <w:div w:id="770779376">
          <w:marLeft w:val="0"/>
          <w:marRight w:val="0"/>
          <w:marTop w:val="0"/>
          <w:marBottom w:val="0"/>
          <w:divBdr>
            <w:top w:val="none" w:sz="0" w:space="0" w:color="auto"/>
            <w:left w:val="none" w:sz="0" w:space="0" w:color="auto"/>
            <w:bottom w:val="none" w:sz="0" w:space="0" w:color="auto"/>
            <w:right w:val="none" w:sz="0" w:space="0" w:color="auto"/>
          </w:divBdr>
        </w:div>
        <w:div w:id="552084587">
          <w:marLeft w:val="0"/>
          <w:marRight w:val="0"/>
          <w:marTop w:val="0"/>
          <w:marBottom w:val="0"/>
          <w:divBdr>
            <w:top w:val="none" w:sz="0" w:space="0" w:color="auto"/>
            <w:left w:val="none" w:sz="0" w:space="0" w:color="auto"/>
            <w:bottom w:val="none" w:sz="0" w:space="0" w:color="auto"/>
            <w:right w:val="none" w:sz="0" w:space="0" w:color="auto"/>
          </w:divBdr>
        </w:div>
        <w:div w:id="967324707">
          <w:marLeft w:val="0"/>
          <w:marRight w:val="0"/>
          <w:marTop w:val="0"/>
          <w:marBottom w:val="0"/>
          <w:divBdr>
            <w:top w:val="none" w:sz="0" w:space="0" w:color="auto"/>
            <w:left w:val="none" w:sz="0" w:space="0" w:color="auto"/>
            <w:bottom w:val="none" w:sz="0" w:space="0" w:color="auto"/>
            <w:right w:val="none" w:sz="0" w:space="0" w:color="auto"/>
          </w:divBdr>
        </w:div>
        <w:div w:id="1685595651">
          <w:marLeft w:val="0"/>
          <w:marRight w:val="0"/>
          <w:marTop w:val="0"/>
          <w:marBottom w:val="0"/>
          <w:divBdr>
            <w:top w:val="none" w:sz="0" w:space="0" w:color="auto"/>
            <w:left w:val="none" w:sz="0" w:space="0" w:color="auto"/>
            <w:bottom w:val="none" w:sz="0" w:space="0" w:color="auto"/>
            <w:right w:val="none" w:sz="0" w:space="0" w:color="auto"/>
          </w:divBdr>
          <w:divsChild>
            <w:div w:id="201064793">
              <w:marLeft w:val="0"/>
              <w:marRight w:val="0"/>
              <w:marTop w:val="0"/>
              <w:marBottom w:val="0"/>
              <w:divBdr>
                <w:top w:val="none" w:sz="0" w:space="0" w:color="auto"/>
                <w:left w:val="none" w:sz="0" w:space="0" w:color="auto"/>
                <w:bottom w:val="none" w:sz="0" w:space="0" w:color="auto"/>
                <w:right w:val="none" w:sz="0" w:space="0" w:color="auto"/>
              </w:divBdr>
            </w:div>
            <w:div w:id="857933840">
              <w:marLeft w:val="165"/>
              <w:marRight w:val="165"/>
              <w:marTop w:val="165"/>
              <w:marBottom w:val="165"/>
              <w:divBdr>
                <w:top w:val="double" w:sz="6" w:space="11" w:color="8B0000"/>
                <w:left w:val="double" w:sz="6" w:space="11" w:color="8B0000"/>
                <w:bottom w:val="double" w:sz="6" w:space="11" w:color="8B0000"/>
                <w:right w:val="double" w:sz="6" w:space="11" w:color="8B0000"/>
              </w:divBdr>
            </w:div>
          </w:divsChild>
        </w:div>
      </w:divsChild>
    </w:div>
    <w:div w:id="1487163910">
      <w:bodyDiv w:val="1"/>
      <w:marLeft w:val="0"/>
      <w:marRight w:val="0"/>
      <w:marTop w:val="0"/>
      <w:marBottom w:val="0"/>
      <w:divBdr>
        <w:top w:val="none" w:sz="0" w:space="0" w:color="auto"/>
        <w:left w:val="none" w:sz="0" w:space="0" w:color="auto"/>
        <w:bottom w:val="none" w:sz="0" w:space="0" w:color="auto"/>
        <w:right w:val="none" w:sz="0" w:space="0" w:color="auto"/>
      </w:divBdr>
    </w:div>
    <w:div w:id="193705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ome.comcast.net/%7Egarbl/stylemanual/redundant.htm" TargetMode="External"/><Relationship Id="rId5" Type="http://schemas.openxmlformats.org/officeDocument/2006/relationships/webSettings" Target="webSettings.xml"/><Relationship Id="rId10" Type="http://schemas.openxmlformats.org/officeDocument/2006/relationships/hyperlink" Target="http://home.comcast.net/%7Egarbl/stylemanual/words.htm" TargetMode="External"/><Relationship Id="rId4" Type="http://schemas.openxmlformats.org/officeDocument/2006/relationships/settings" Target="settings.xml"/><Relationship Id="rId9" Type="http://schemas.openxmlformats.org/officeDocument/2006/relationships/hyperlink" Target="http://home.comcast.net/%7Egarbl/stylemanual/words.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dc:creator>
  <cp:lastModifiedBy>M.T. </cp:lastModifiedBy>
  <cp:revision>3</cp:revision>
  <dcterms:created xsi:type="dcterms:W3CDTF">2013-10-02T13:31:00Z</dcterms:created>
  <dcterms:modified xsi:type="dcterms:W3CDTF">2013-10-02T23:41:00Z</dcterms:modified>
</cp:coreProperties>
</file>