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4DE1" w:rsidRPr="003342C8" w:rsidRDefault="003342C8" w:rsidP="009B1976">
      <w:pPr>
        <w:rPr>
          <w:b/>
          <w:sz w:val="32"/>
          <w:szCs w:val="32"/>
          <w:u w:val="single"/>
          <w:lang w:val="en-US"/>
        </w:rPr>
      </w:pPr>
      <w:r w:rsidRPr="003342C8">
        <w:rPr>
          <w:b/>
          <w:sz w:val="32"/>
          <w:szCs w:val="32"/>
          <w:u w:val="single"/>
          <w:lang w:val="en-US"/>
        </w:rPr>
        <w:t>Sources of Law</w:t>
      </w:r>
      <w:r>
        <w:rPr>
          <w:b/>
          <w:sz w:val="32"/>
          <w:szCs w:val="32"/>
          <w:u w:val="single"/>
          <w:lang w:val="en-US"/>
        </w:rPr>
        <w:br/>
      </w:r>
      <w:r w:rsidR="00B9758D" w:rsidRPr="003342C8">
        <w:rPr>
          <w:sz w:val="24"/>
          <w:szCs w:val="24"/>
          <w:lang w:val="en-US"/>
        </w:rPr>
        <w:t>Page 10 – 20</w:t>
      </w:r>
    </w:p>
    <w:p w:rsidR="00CC4DE1" w:rsidRPr="003342C8" w:rsidRDefault="00CC4DE1" w:rsidP="00CC4DE1">
      <w:pPr>
        <w:pStyle w:val="NoSpacing"/>
        <w:rPr>
          <w:b/>
          <w:sz w:val="24"/>
          <w:szCs w:val="24"/>
          <w:lang w:val="en-US"/>
        </w:rPr>
      </w:pPr>
      <w:r w:rsidRPr="003342C8">
        <w:rPr>
          <w:b/>
          <w:sz w:val="24"/>
          <w:szCs w:val="24"/>
          <w:lang w:val="en-US"/>
        </w:rPr>
        <w:t>Codes of Conduct</w:t>
      </w:r>
    </w:p>
    <w:p w:rsidR="00CC4DE1" w:rsidRPr="003342C8" w:rsidRDefault="00CC4DE1" w:rsidP="00CC4DE1">
      <w:pPr>
        <w:pStyle w:val="ListParagraph"/>
        <w:numPr>
          <w:ilvl w:val="0"/>
          <w:numId w:val="15"/>
        </w:numPr>
        <w:rPr>
          <w:sz w:val="24"/>
          <w:szCs w:val="24"/>
          <w:lang w:val="en-US"/>
        </w:rPr>
      </w:pPr>
      <w:r w:rsidRPr="003342C8">
        <w:rPr>
          <w:sz w:val="24"/>
          <w:szCs w:val="24"/>
          <w:lang w:val="en-US"/>
        </w:rPr>
        <w:t>Binding Codes</w:t>
      </w:r>
    </w:p>
    <w:p w:rsidR="00CC4DE1" w:rsidRPr="003342C8" w:rsidRDefault="009E18D1" w:rsidP="00CC4DE1">
      <w:pPr>
        <w:pStyle w:val="ListParagraph"/>
        <w:numPr>
          <w:ilvl w:val="1"/>
          <w:numId w:val="15"/>
        </w:numPr>
        <w:rPr>
          <w:sz w:val="24"/>
          <w:szCs w:val="24"/>
          <w:lang w:val="en-US"/>
        </w:rPr>
      </w:pPr>
      <w:r w:rsidRPr="003342C8">
        <w:rPr>
          <w:sz w:val="24"/>
          <w:szCs w:val="24"/>
          <w:lang w:val="en-US"/>
        </w:rPr>
        <w:t>Professional codes</w:t>
      </w:r>
    </w:p>
    <w:p w:rsidR="00CC4DE1" w:rsidRPr="003342C8" w:rsidRDefault="00CC4DE1" w:rsidP="00CC4DE1">
      <w:pPr>
        <w:pStyle w:val="ListParagraph"/>
        <w:numPr>
          <w:ilvl w:val="0"/>
          <w:numId w:val="15"/>
        </w:numPr>
        <w:rPr>
          <w:sz w:val="24"/>
          <w:szCs w:val="24"/>
          <w:lang w:val="en-US"/>
        </w:rPr>
      </w:pPr>
      <w:r w:rsidRPr="003342C8">
        <w:rPr>
          <w:sz w:val="24"/>
          <w:szCs w:val="24"/>
          <w:lang w:val="en-US"/>
        </w:rPr>
        <w:t>Voluntary Codes</w:t>
      </w:r>
    </w:p>
    <w:p w:rsidR="009E18D1" w:rsidRPr="003342C8" w:rsidRDefault="009E18D1" w:rsidP="009E18D1">
      <w:pPr>
        <w:pStyle w:val="ListParagraph"/>
        <w:numPr>
          <w:ilvl w:val="1"/>
          <w:numId w:val="15"/>
        </w:numPr>
        <w:rPr>
          <w:sz w:val="24"/>
          <w:szCs w:val="24"/>
          <w:lang w:val="en-US"/>
        </w:rPr>
      </w:pPr>
      <w:r w:rsidRPr="003342C8">
        <w:rPr>
          <w:sz w:val="24"/>
          <w:szCs w:val="24"/>
          <w:lang w:val="en-US"/>
        </w:rPr>
        <w:t>Codes not written, but voluntary carried out.</w:t>
      </w:r>
    </w:p>
    <w:p w:rsidR="009E18D1" w:rsidRPr="003342C8" w:rsidRDefault="009E18D1" w:rsidP="009E18D1">
      <w:pPr>
        <w:pStyle w:val="ListParagraph"/>
        <w:numPr>
          <w:ilvl w:val="1"/>
          <w:numId w:val="15"/>
        </w:numPr>
        <w:rPr>
          <w:sz w:val="24"/>
          <w:szCs w:val="24"/>
          <w:lang w:val="en-US"/>
        </w:rPr>
      </w:pPr>
      <w:r w:rsidRPr="003342C8">
        <w:rPr>
          <w:sz w:val="24"/>
          <w:szCs w:val="24"/>
          <w:lang w:val="en-US"/>
        </w:rPr>
        <w:t>EX. Child labor</w:t>
      </w:r>
    </w:p>
    <w:p w:rsidR="00CC4DE1" w:rsidRPr="003342C8" w:rsidRDefault="00CC4DE1" w:rsidP="00CC4DE1">
      <w:pPr>
        <w:pStyle w:val="ListParagraph"/>
        <w:numPr>
          <w:ilvl w:val="0"/>
          <w:numId w:val="15"/>
        </w:numPr>
        <w:rPr>
          <w:sz w:val="24"/>
          <w:szCs w:val="24"/>
          <w:lang w:val="en-US"/>
        </w:rPr>
      </w:pPr>
      <w:r w:rsidRPr="003342C8">
        <w:rPr>
          <w:sz w:val="24"/>
          <w:szCs w:val="24"/>
          <w:lang w:val="en-US"/>
        </w:rPr>
        <w:t>Self-Imposed Codes</w:t>
      </w:r>
    </w:p>
    <w:p w:rsidR="00CC4DE1" w:rsidRPr="003342C8" w:rsidRDefault="009E18D1" w:rsidP="009E18D1">
      <w:pPr>
        <w:pStyle w:val="ListParagraph"/>
        <w:numPr>
          <w:ilvl w:val="1"/>
          <w:numId w:val="15"/>
        </w:numPr>
        <w:rPr>
          <w:sz w:val="24"/>
          <w:szCs w:val="24"/>
          <w:lang w:val="en-US"/>
        </w:rPr>
      </w:pPr>
      <w:r w:rsidRPr="003342C8">
        <w:rPr>
          <w:sz w:val="24"/>
          <w:szCs w:val="24"/>
          <w:lang w:val="en-US"/>
        </w:rPr>
        <w:t>Self-made codes</w:t>
      </w:r>
    </w:p>
    <w:p w:rsidR="009E18D1" w:rsidRPr="003342C8" w:rsidRDefault="009E18D1" w:rsidP="009E18D1">
      <w:pPr>
        <w:pStyle w:val="NoSpacing"/>
        <w:rPr>
          <w:b/>
          <w:sz w:val="24"/>
          <w:szCs w:val="24"/>
          <w:lang w:val="en-US"/>
        </w:rPr>
      </w:pPr>
      <w:r w:rsidRPr="003342C8">
        <w:rPr>
          <w:b/>
          <w:sz w:val="24"/>
          <w:szCs w:val="24"/>
          <w:lang w:val="en-US"/>
        </w:rPr>
        <w:t xml:space="preserve">Who Makes the </w:t>
      </w:r>
      <w:proofErr w:type="gramStart"/>
      <w:r w:rsidRPr="003342C8">
        <w:rPr>
          <w:b/>
          <w:sz w:val="24"/>
          <w:szCs w:val="24"/>
          <w:lang w:val="en-US"/>
        </w:rPr>
        <w:t>Law</w:t>
      </w:r>
      <w:proofErr w:type="gramEnd"/>
    </w:p>
    <w:p w:rsidR="009E18D1" w:rsidRPr="003342C8" w:rsidRDefault="009E18D1" w:rsidP="009E18D1">
      <w:pPr>
        <w:pStyle w:val="NoSpacing"/>
        <w:rPr>
          <w:sz w:val="24"/>
          <w:szCs w:val="24"/>
          <w:lang w:val="en-US"/>
        </w:rPr>
      </w:pPr>
      <w:r w:rsidRPr="003342C8">
        <w:rPr>
          <w:sz w:val="24"/>
          <w:szCs w:val="24"/>
          <w:lang w:val="en-US"/>
        </w:rPr>
        <w:t>- Law comes from</w:t>
      </w:r>
    </w:p>
    <w:p w:rsidR="009E18D1" w:rsidRPr="003342C8" w:rsidRDefault="009E18D1" w:rsidP="009E18D1">
      <w:pPr>
        <w:pStyle w:val="NoSpacing"/>
        <w:numPr>
          <w:ilvl w:val="0"/>
          <w:numId w:val="19"/>
        </w:numPr>
        <w:rPr>
          <w:sz w:val="24"/>
          <w:szCs w:val="24"/>
          <w:lang w:val="en-US"/>
        </w:rPr>
      </w:pPr>
      <w:r w:rsidRPr="003342C8">
        <w:rPr>
          <w:sz w:val="24"/>
          <w:szCs w:val="24"/>
          <w:lang w:val="en-US"/>
        </w:rPr>
        <w:t>The Constitution – Basic Law, all laws are governed by constitutions</w:t>
      </w:r>
    </w:p>
    <w:p w:rsidR="009E18D1" w:rsidRPr="003342C8" w:rsidRDefault="009E18D1" w:rsidP="009E18D1">
      <w:pPr>
        <w:pStyle w:val="NoSpacing"/>
        <w:numPr>
          <w:ilvl w:val="0"/>
          <w:numId w:val="19"/>
        </w:numPr>
        <w:rPr>
          <w:sz w:val="24"/>
          <w:szCs w:val="24"/>
          <w:lang w:val="en-US"/>
        </w:rPr>
      </w:pPr>
      <w:r w:rsidRPr="003342C8">
        <w:rPr>
          <w:sz w:val="24"/>
          <w:szCs w:val="24"/>
          <w:lang w:val="en-US"/>
        </w:rPr>
        <w:t>Legislation – Statutes = piece of legislation passed on by government</w:t>
      </w:r>
    </w:p>
    <w:p w:rsidR="009E18D1" w:rsidRPr="003342C8" w:rsidRDefault="009E18D1" w:rsidP="009E18D1">
      <w:pPr>
        <w:pStyle w:val="NoSpacing"/>
        <w:numPr>
          <w:ilvl w:val="1"/>
          <w:numId w:val="19"/>
        </w:numPr>
        <w:rPr>
          <w:sz w:val="24"/>
          <w:szCs w:val="24"/>
          <w:lang w:val="en-US"/>
        </w:rPr>
      </w:pPr>
      <w:r w:rsidRPr="003342C8">
        <w:rPr>
          <w:sz w:val="24"/>
          <w:szCs w:val="24"/>
          <w:lang w:val="en-US"/>
        </w:rPr>
        <w:t>Subordinate legislation – regulations</w:t>
      </w:r>
    </w:p>
    <w:p w:rsidR="009E18D1" w:rsidRPr="003342C8" w:rsidRDefault="009E18D1" w:rsidP="009E18D1">
      <w:pPr>
        <w:pStyle w:val="NoSpacing"/>
        <w:numPr>
          <w:ilvl w:val="1"/>
          <w:numId w:val="19"/>
        </w:numPr>
        <w:rPr>
          <w:sz w:val="24"/>
          <w:szCs w:val="24"/>
          <w:lang w:val="en-US"/>
        </w:rPr>
      </w:pPr>
      <w:r w:rsidRPr="003342C8">
        <w:rPr>
          <w:sz w:val="24"/>
          <w:szCs w:val="24"/>
          <w:lang w:val="en-US"/>
        </w:rPr>
        <w:t>Administrative rulings</w:t>
      </w:r>
    </w:p>
    <w:p w:rsidR="009E18D1" w:rsidRPr="003342C8" w:rsidRDefault="009E18D1" w:rsidP="009E18D1">
      <w:pPr>
        <w:pStyle w:val="NoSpacing"/>
        <w:numPr>
          <w:ilvl w:val="0"/>
          <w:numId w:val="19"/>
        </w:numPr>
        <w:rPr>
          <w:sz w:val="24"/>
          <w:szCs w:val="24"/>
          <w:lang w:val="en-US"/>
        </w:rPr>
      </w:pPr>
      <w:r w:rsidRPr="003342C8">
        <w:rPr>
          <w:sz w:val="24"/>
          <w:szCs w:val="24"/>
          <w:lang w:val="en-US"/>
        </w:rPr>
        <w:t>Court Decisions – case law</w:t>
      </w:r>
    </w:p>
    <w:p w:rsidR="00B148AA" w:rsidRPr="003342C8" w:rsidRDefault="00B148AA" w:rsidP="00FF3586">
      <w:pPr>
        <w:pStyle w:val="NoSpacing"/>
        <w:rPr>
          <w:sz w:val="24"/>
          <w:szCs w:val="24"/>
          <w:lang w:val="en-US"/>
        </w:rPr>
      </w:pPr>
    </w:p>
    <w:p w:rsidR="00B148AA" w:rsidRPr="003342C8" w:rsidRDefault="00B148AA" w:rsidP="00FF3586">
      <w:pPr>
        <w:pStyle w:val="NoSpacing"/>
        <w:rPr>
          <w:b/>
          <w:sz w:val="24"/>
          <w:szCs w:val="24"/>
          <w:lang w:val="en-US"/>
        </w:rPr>
      </w:pPr>
      <w:r w:rsidRPr="003342C8">
        <w:rPr>
          <w:b/>
          <w:sz w:val="24"/>
          <w:szCs w:val="24"/>
          <w:lang w:val="en-US"/>
        </w:rPr>
        <w:t>The Courts and Legislation</w:t>
      </w:r>
    </w:p>
    <w:p w:rsidR="009E18D1" w:rsidRPr="003342C8" w:rsidRDefault="00B148AA" w:rsidP="009E18D1">
      <w:pPr>
        <w:pStyle w:val="NoSpacing"/>
        <w:numPr>
          <w:ilvl w:val="0"/>
          <w:numId w:val="19"/>
        </w:numPr>
        <w:rPr>
          <w:sz w:val="24"/>
          <w:szCs w:val="24"/>
          <w:lang w:val="en-US"/>
        </w:rPr>
      </w:pPr>
      <w:r w:rsidRPr="003342C8">
        <w:rPr>
          <w:sz w:val="24"/>
          <w:szCs w:val="24"/>
          <w:lang w:val="en-US"/>
        </w:rPr>
        <w:t>Concurrent powers – overlapping powers of both level of governments</w:t>
      </w:r>
    </w:p>
    <w:p w:rsidR="00B148AA" w:rsidRPr="003342C8" w:rsidRDefault="00B148AA" w:rsidP="00B148AA">
      <w:pPr>
        <w:pStyle w:val="NoSpacing"/>
        <w:numPr>
          <w:ilvl w:val="1"/>
          <w:numId w:val="19"/>
        </w:numPr>
        <w:rPr>
          <w:sz w:val="24"/>
          <w:szCs w:val="24"/>
          <w:lang w:val="en-US"/>
        </w:rPr>
      </w:pPr>
      <w:r w:rsidRPr="003342C8">
        <w:rPr>
          <w:sz w:val="24"/>
          <w:szCs w:val="24"/>
          <w:lang w:val="en-US"/>
        </w:rPr>
        <w:t>Only Federal government retains power</w:t>
      </w:r>
    </w:p>
    <w:p w:rsidR="00B148AA" w:rsidRPr="003342C8" w:rsidRDefault="00B148AA" w:rsidP="00B148AA">
      <w:pPr>
        <w:pStyle w:val="NoSpacing"/>
        <w:numPr>
          <w:ilvl w:val="0"/>
          <w:numId w:val="19"/>
        </w:numPr>
        <w:rPr>
          <w:sz w:val="24"/>
          <w:szCs w:val="24"/>
          <w:lang w:val="en-US"/>
        </w:rPr>
      </w:pPr>
      <w:r w:rsidRPr="003342C8">
        <w:rPr>
          <w:sz w:val="24"/>
          <w:szCs w:val="24"/>
          <w:lang w:val="en-US"/>
        </w:rPr>
        <w:t>Court hold the biggest power</w:t>
      </w:r>
    </w:p>
    <w:p w:rsidR="00B148AA" w:rsidRPr="003342C8" w:rsidRDefault="00B148AA" w:rsidP="00B148AA">
      <w:pPr>
        <w:pStyle w:val="NoSpacing"/>
        <w:rPr>
          <w:sz w:val="24"/>
          <w:szCs w:val="24"/>
          <w:lang w:val="en-US"/>
        </w:rPr>
      </w:pPr>
    </w:p>
    <w:p w:rsidR="00B148AA" w:rsidRPr="003342C8" w:rsidRDefault="00B148AA" w:rsidP="00B148AA">
      <w:pPr>
        <w:pStyle w:val="NoSpacing"/>
        <w:rPr>
          <w:b/>
          <w:sz w:val="24"/>
          <w:szCs w:val="24"/>
          <w:lang w:val="en-US"/>
        </w:rPr>
      </w:pPr>
      <w:r w:rsidRPr="003342C8">
        <w:rPr>
          <w:b/>
          <w:sz w:val="24"/>
          <w:szCs w:val="24"/>
          <w:lang w:val="en-US"/>
        </w:rPr>
        <w:t>The Charter of Rights and Freedom</w:t>
      </w:r>
    </w:p>
    <w:p w:rsidR="00E91B56" w:rsidRPr="003342C8" w:rsidRDefault="00277EF5" w:rsidP="00E91B56">
      <w:pPr>
        <w:pStyle w:val="NoSpacing"/>
        <w:numPr>
          <w:ilvl w:val="0"/>
          <w:numId w:val="19"/>
        </w:numPr>
        <w:rPr>
          <w:sz w:val="24"/>
          <w:szCs w:val="24"/>
          <w:lang w:val="en-US"/>
        </w:rPr>
      </w:pPr>
      <w:r w:rsidRPr="003342C8">
        <w:rPr>
          <w:sz w:val="24"/>
          <w:szCs w:val="24"/>
          <w:lang w:val="en-US"/>
        </w:rPr>
        <w:t>Charter sec 33</w:t>
      </w:r>
      <w:r w:rsidR="00E91B56" w:rsidRPr="003342C8">
        <w:rPr>
          <w:sz w:val="24"/>
          <w:szCs w:val="24"/>
          <w:lang w:val="en-US"/>
        </w:rPr>
        <w:t xml:space="preserve"> – Charter can be infringed for a period of 5 years, and needs to be renewed</w:t>
      </w:r>
    </w:p>
    <w:p w:rsidR="00B148AA" w:rsidRPr="003342C8" w:rsidRDefault="00E91B56" w:rsidP="00B148AA">
      <w:pPr>
        <w:pStyle w:val="NoSpacing"/>
        <w:numPr>
          <w:ilvl w:val="0"/>
          <w:numId w:val="19"/>
        </w:numPr>
        <w:rPr>
          <w:sz w:val="24"/>
          <w:szCs w:val="24"/>
          <w:lang w:val="en-US"/>
        </w:rPr>
      </w:pPr>
      <w:r w:rsidRPr="003342C8">
        <w:rPr>
          <w:sz w:val="24"/>
          <w:szCs w:val="24"/>
          <w:lang w:val="en-US"/>
        </w:rPr>
        <w:t>Charter includes</w:t>
      </w:r>
    </w:p>
    <w:p w:rsidR="00E91B56" w:rsidRPr="003342C8" w:rsidRDefault="00E91B56" w:rsidP="00E91B56">
      <w:pPr>
        <w:pStyle w:val="NoSpacing"/>
        <w:numPr>
          <w:ilvl w:val="1"/>
          <w:numId w:val="19"/>
        </w:numPr>
        <w:rPr>
          <w:sz w:val="24"/>
          <w:szCs w:val="24"/>
          <w:lang w:val="en-US"/>
        </w:rPr>
      </w:pPr>
      <w:r w:rsidRPr="003342C8">
        <w:rPr>
          <w:sz w:val="24"/>
          <w:szCs w:val="24"/>
          <w:lang w:val="en-US"/>
        </w:rPr>
        <w:t>Fundamental Freedoms</w:t>
      </w:r>
    </w:p>
    <w:p w:rsidR="00E91B56" w:rsidRPr="003342C8" w:rsidRDefault="00E91B56" w:rsidP="00E91B56">
      <w:pPr>
        <w:pStyle w:val="NoSpacing"/>
        <w:numPr>
          <w:ilvl w:val="1"/>
          <w:numId w:val="19"/>
        </w:numPr>
        <w:rPr>
          <w:sz w:val="24"/>
          <w:szCs w:val="24"/>
          <w:lang w:val="en-US"/>
        </w:rPr>
      </w:pPr>
      <w:r w:rsidRPr="003342C8">
        <w:rPr>
          <w:sz w:val="24"/>
          <w:szCs w:val="24"/>
          <w:lang w:val="en-US"/>
        </w:rPr>
        <w:t>Legal Rights</w:t>
      </w:r>
    </w:p>
    <w:p w:rsidR="00E91B56" w:rsidRPr="003342C8" w:rsidRDefault="00E91B56" w:rsidP="00E91B56">
      <w:pPr>
        <w:pStyle w:val="NoSpacing"/>
        <w:numPr>
          <w:ilvl w:val="1"/>
          <w:numId w:val="19"/>
        </w:numPr>
        <w:rPr>
          <w:sz w:val="24"/>
          <w:szCs w:val="24"/>
          <w:lang w:val="en-US"/>
        </w:rPr>
      </w:pPr>
      <w:r w:rsidRPr="003342C8">
        <w:rPr>
          <w:sz w:val="24"/>
          <w:szCs w:val="24"/>
          <w:lang w:val="en-US"/>
        </w:rPr>
        <w:t xml:space="preserve">Equality Rights </w:t>
      </w:r>
    </w:p>
    <w:p w:rsidR="00E91B56" w:rsidRPr="003342C8" w:rsidRDefault="00E91B56" w:rsidP="00E91B56">
      <w:pPr>
        <w:pStyle w:val="NoSpacing"/>
        <w:numPr>
          <w:ilvl w:val="1"/>
          <w:numId w:val="19"/>
        </w:numPr>
        <w:rPr>
          <w:sz w:val="24"/>
          <w:szCs w:val="24"/>
          <w:lang w:val="en-US"/>
        </w:rPr>
      </w:pPr>
      <w:r w:rsidRPr="003342C8">
        <w:rPr>
          <w:sz w:val="24"/>
          <w:szCs w:val="24"/>
          <w:lang w:val="en-US"/>
        </w:rPr>
        <w:t>Democratic rights</w:t>
      </w:r>
    </w:p>
    <w:p w:rsidR="00E91B56" w:rsidRPr="003342C8" w:rsidRDefault="00E91B56" w:rsidP="00E91B56">
      <w:pPr>
        <w:pStyle w:val="NoSpacing"/>
        <w:numPr>
          <w:ilvl w:val="1"/>
          <w:numId w:val="19"/>
        </w:numPr>
        <w:rPr>
          <w:sz w:val="24"/>
          <w:szCs w:val="24"/>
          <w:lang w:val="en-US"/>
        </w:rPr>
      </w:pPr>
      <w:r w:rsidRPr="003342C8">
        <w:rPr>
          <w:sz w:val="24"/>
          <w:szCs w:val="24"/>
          <w:lang w:val="en-US"/>
        </w:rPr>
        <w:t>Mobility right</w:t>
      </w:r>
    </w:p>
    <w:p w:rsidR="00E91B56" w:rsidRPr="003342C8" w:rsidRDefault="00A608DF" w:rsidP="00A608DF">
      <w:pPr>
        <w:pStyle w:val="NoSpacing"/>
        <w:numPr>
          <w:ilvl w:val="0"/>
          <w:numId w:val="19"/>
        </w:numPr>
        <w:rPr>
          <w:sz w:val="24"/>
          <w:szCs w:val="24"/>
          <w:lang w:val="en-US"/>
        </w:rPr>
      </w:pPr>
      <w:r w:rsidRPr="003342C8">
        <w:rPr>
          <w:sz w:val="24"/>
          <w:szCs w:val="24"/>
          <w:lang w:val="en-US"/>
        </w:rPr>
        <w:t>Charter governs legislation, legislation governs business</w:t>
      </w:r>
    </w:p>
    <w:p w:rsidR="004A2A40" w:rsidRPr="003342C8" w:rsidRDefault="004A2A40" w:rsidP="004A2A40">
      <w:pPr>
        <w:pStyle w:val="NoSpacing"/>
        <w:rPr>
          <w:sz w:val="24"/>
          <w:szCs w:val="24"/>
          <w:lang w:val="en-US"/>
        </w:rPr>
      </w:pPr>
    </w:p>
    <w:p w:rsidR="00A608DF" w:rsidRPr="003342C8" w:rsidRDefault="004A2A40" w:rsidP="004A2A40">
      <w:pPr>
        <w:pStyle w:val="NoSpacing"/>
        <w:rPr>
          <w:sz w:val="24"/>
          <w:szCs w:val="24"/>
          <w:lang w:val="en-US"/>
        </w:rPr>
      </w:pPr>
      <w:r w:rsidRPr="003342C8">
        <w:rPr>
          <w:sz w:val="24"/>
          <w:szCs w:val="24"/>
          <w:lang w:val="en-US"/>
        </w:rPr>
        <w:t xml:space="preserve">Page 22 – 30 </w:t>
      </w:r>
    </w:p>
    <w:p w:rsidR="004A2A40" w:rsidRPr="003342C8" w:rsidRDefault="004A2A40" w:rsidP="004A2A40">
      <w:pPr>
        <w:pStyle w:val="NoSpacing"/>
        <w:rPr>
          <w:b/>
          <w:sz w:val="24"/>
          <w:szCs w:val="24"/>
          <w:lang w:val="en-US"/>
        </w:rPr>
      </w:pPr>
      <w:r w:rsidRPr="003342C8">
        <w:rPr>
          <w:b/>
          <w:sz w:val="24"/>
          <w:szCs w:val="24"/>
          <w:lang w:val="en-US"/>
        </w:rPr>
        <w:t>Classifying Law</w:t>
      </w:r>
    </w:p>
    <w:p w:rsidR="00E91B56" w:rsidRPr="003342C8" w:rsidRDefault="004A2A40" w:rsidP="004A2A40">
      <w:pPr>
        <w:pStyle w:val="NoSpacing"/>
        <w:numPr>
          <w:ilvl w:val="0"/>
          <w:numId w:val="19"/>
        </w:numPr>
        <w:rPr>
          <w:sz w:val="24"/>
          <w:szCs w:val="24"/>
          <w:lang w:val="en-US"/>
        </w:rPr>
      </w:pPr>
      <w:r w:rsidRPr="003342C8">
        <w:rPr>
          <w:sz w:val="24"/>
          <w:szCs w:val="24"/>
          <w:lang w:val="en-US"/>
        </w:rPr>
        <w:t>Public Law – government vs person</w:t>
      </w:r>
    </w:p>
    <w:p w:rsidR="004A2A40" w:rsidRPr="003342C8" w:rsidRDefault="004A2A40" w:rsidP="004A2A40">
      <w:pPr>
        <w:pStyle w:val="NoSpacing"/>
        <w:numPr>
          <w:ilvl w:val="0"/>
          <w:numId w:val="19"/>
        </w:numPr>
        <w:rPr>
          <w:sz w:val="24"/>
          <w:szCs w:val="24"/>
          <w:lang w:val="en-US"/>
        </w:rPr>
      </w:pPr>
      <w:r w:rsidRPr="003342C8">
        <w:rPr>
          <w:sz w:val="24"/>
          <w:szCs w:val="24"/>
          <w:lang w:val="en-US"/>
        </w:rPr>
        <w:t>Private Law – person vs person</w:t>
      </w:r>
    </w:p>
    <w:p w:rsidR="00B148AA" w:rsidRPr="003342C8" w:rsidRDefault="004A2A40" w:rsidP="00B148AA">
      <w:pPr>
        <w:pStyle w:val="NoSpacing"/>
        <w:numPr>
          <w:ilvl w:val="0"/>
          <w:numId w:val="19"/>
        </w:numPr>
        <w:rPr>
          <w:sz w:val="24"/>
          <w:szCs w:val="24"/>
          <w:lang w:val="en-US"/>
        </w:rPr>
      </w:pPr>
      <w:r w:rsidRPr="003342C8">
        <w:rPr>
          <w:sz w:val="24"/>
          <w:szCs w:val="24"/>
          <w:lang w:val="en-US"/>
        </w:rPr>
        <w:t>Substantive law – What the law is</w:t>
      </w:r>
    </w:p>
    <w:p w:rsidR="004A2A40" w:rsidRPr="003342C8" w:rsidRDefault="004A2A40" w:rsidP="00B148AA">
      <w:pPr>
        <w:pStyle w:val="NoSpacing"/>
        <w:numPr>
          <w:ilvl w:val="0"/>
          <w:numId w:val="19"/>
        </w:numPr>
        <w:rPr>
          <w:sz w:val="24"/>
          <w:szCs w:val="24"/>
          <w:lang w:val="en-US"/>
        </w:rPr>
      </w:pPr>
      <w:r w:rsidRPr="003342C8">
        <w:rPr>
          <w:sz w:val="24"/>
          <w:szCs w:val="24"/>
          <w:lang w:val="en-US"/>
        </w:rPr>
        <w:t>Procedural law – How the law is enforced</w:t>
      </w:r>
    </w:p>
    <w:p w:rsidR="004A2A40" w:rsidRPr="003342C8" w:rsidRDefault="004A2A40" w:rsidP="004A2A40">
      <w:pPr>
        <w:pStyle w:val="NoSpacing"/>
        <w:rPr>
          <w:sz w:val="24"/>
          <w:szCs w:val="24"/>
          <w:lang w:val="en-US"/>
        </w:rPr>
      </w:pPr>
    </w:p>
    <w:p w:rsidR="004A2A40" w:rsidRPr="003342C8" w:rsidRDefault="004A2A40" w:rsidP="004A2A40">
      <w:pPr>
        <w:pStyle w:val="NoSpacing"/>
        <w:rPr>
          <w:b/>
          <w:sz w:val="24"/>
          <w:szCs w:val="24"/>
          <w:lang w:val="en-US"/>
        </w:rPr>
      </w:pPr>
      <w:r w:rsidRPr="003342C8">
        <w:rPr>
          <w:b/>
          <w:sz w:val="24"/>
          <w:szCs w:val="24"/>
          <w:lang w:val="en-US"/>
        </w:rPr>
        <w:lastRenderedPageBreak/>
        <w:t>Sources of Law</w:t>
      </w:r>
    </w:p>
    <w:p w:rsidR="00B148AA" w:rsidRPr="003342C8" w:rsidRDefault="004A2A40" w:rsidP="00B148AA">
      <w:pPr>
        <w:pStyle w:val="NoSpacing"/>
        <w:numPr>
          <w:ilvl w:val="0"/>
          <w:numId w:val="19"/>
        </w:numPr>
        <w:rPr>
          <w:sz w:val="24"/>
          <w:szCs w:val="24"/>
          <w:lang w:val="en-US"/>
        </w:rPr>
      </w:pPr>
      <w:r w:rsidRPr="003342C8">
        <w:rPr>
          <w:sz w:val="24"/>
          <w:szCs w:val="24"/>
          <w:lang w:val="en-US"/>
        </w:rPr>
        <w:t>Government legislation/statute</w:t>
      </w:r>
    </w:p>
    <w:p w:rsidR="004A2A40" w:rsidRPr="003342C8" w:rsidRDefault="004A2A40" w:rsidP="004A2A40">
      <w:pPr>
        <w:pStyle w:val="NoSpacing"/>
        <w:numPr>
          <w:ilvl w:val="0"/>
          <w:numId w:val="19"/>
        </w:numPr>
        <w:rPr>
          <w:sz w:val="24"/>
          <w:szCs w:val="24"/>
          <w:lang w:val="en-US"/>
        </w:rPr>
      </w:pPr>
      <w:r w:rsidRPr="003342C8">
        <w:rPr>
          <w:sz w:val="24"/>
          <w:szCs w:val="24"/>
          <w:lang w:val="en-US"/>
        </w:rPr>
        <w:t>Courts cases</w:t>
      </w:r>
    </w:p>
    <w:p w:rsidR="004A2A40" w:rsidRPr="003342C8" w:rsidRDefault="004A2A40" w:rsidP="004A2A40">
      <w:pPr>
        <w:pStyle w:val="NoSpacing"/>
        <w:rPr>
          <w:sz w:val="24"/>
          <w:szCs w:val="24"/>
          <w:lang w:val="en-US"/>
        </w:rPr>
      </w:pPr>
    </w:p>
    <w:p w:rsidR="004A2A40" w:rsidRPr="003342C8" w:rsidRDefault="004A2A40" w:rsidP="004A2A40">
      <w:pPr>
        <w:pStyle w:val="NoSpacing"/>
        <w:numPr>
          <w:ilvl w:val="0"/>
          <w:numId w:val="19"/>
        </w:numPr>
        <w:rPr>
          <w:sz w:val="24"/>
          <w:szCs w:val="24"/>
          <w:lang w:val="en-US"/>
        </w:rPr>
      </w:pPr>
      <w:r w:rsidRPr="003342C8">
        <w:rPr>
          <w:sz w:val="24"/>
          <w:szCs w:val="24"/>
          <w:lang w:val="en-US"/>
        </w:rPr>
        <w:t>Civil Law – based on legislations</w:t>
      </w:r>
    </w:p>
    <w:p w:rsidR="005C6B60" w:rsidRPr="003342C8" w:rsidRDefault="005C6B60" w:rsidP="005C6B60">
      <w:pPr>
        <w:pStyle w:val="ListParagraph"/>
        <w:rPr>
          <w:sz w:val="24"/>
          <w:szCs w:val="24"/>
          <w:lang w:val="en-US"/>
        </w:rPr>
      </w:pPr>
    </w:p>
    <w:p w:rsidR="004A2A40" w:rsidRPr="003342C8" w:rsidRDefault="005C6B60" w:rsidP="005C6B60">
      <w:pPr>
        <w:pStyle w:val="NoSpacing"/>
        <w:numPr>
          <w:ilvl w:val="1"/>
          <w:numId w:val="19"/>
        </w:numPr>
        <w:rPr>
          <w:sz w:val="24"/>
          <w:szCs w:val="24"/>
          <w:lang w:val="en-US"/>
        </w:rPr>
      </w:pPr>
      <w:r w:rsidRPr="003342C8">
        <w:rPr>
          <w:sz w:val="24"/>
          <w:szCs w:val="24"/>
          <w:lang w:val="en-US"/>
        </w:rPr>
        <w:t>If legislation not available, court can freely decide the case without consistency.</w:t>
      </w:r>
    </w:p>
    <w:p w:rsidR="004A2A40" w:rsidRPr="003342C8" w:rsidRDefault="004A2A40" w:rsidP="005C6B60">
      <w:pPr>
        <w:pStyle w:val="NoSpacing"/>
        <w:numPr>
          <w:ilvl w:val="1"/>
          <w:numId w:val="19"/>
        </w:numPr>
        <w:rPr>
          <w:sz w:val="24"/>
          <w:szCs w:val="24"/>
          <w:lang w:val="en-US"/>
        </w:rPr>
      </w:pPr>
      <w:r w:rsidRPr="003342C8">
        <w:rPr>
          <w:sz w:val="24"/>
          <w:szCs w:val="24"/>
          <w:lang w:val="en-US"/>
        </w:rPr>
        <w:t>Roman Law</w:t>
      </w:r>
    </w:p>
    <w:p w:rsidR="004A2A40" w:rsidRPr="003342C8" w:rsidRDefault="004A2A40" w:rsidP="004A2A40">
      <w:pPr>
        <w:pStyle w:val="NoSpacing"/>
        <w:numPr>
          <w:ilvl w:val="0"/>
          <w:numId w:val="19"/>
        </w:numPr>
        <w:rPr>
          <w:sz w:val="24"/>
          <w:szCs w:val="24"/>
          <w:lang w:val="en-US"/>
        </w:rPr>
      </w:pPr>
      <w:r w:rsidRPr="003342C8">
        <w:rPr>
          <w:sz w:val="24"/>
          <w:szCs w:val="24"/>
          <w:lang w:val="en-US"/>
        </w:rPr>
        <w:t>Common Law – based on cases</w:t>
      </w:r>
    </w:p>
    <w:p w:rsidR="004A2A40" w:rsidRPr="003342C8" w:rsidRDefault="005C6B60" w:rsidP="005C6B60">
      <w:pPr>
        <w:pStyle w:val="NoSpacing"/>
        <w:numPr>
          <w:ilvl w:val="1"/>
          <w:numId w:val="19"/>
        </w:numPr>
        <w:rPr>
          <w:sz w:val="24"/>
          <w:szCs w:val="24"/>
          <w:lang w:val="en-US"/>
        </w:rPr>
      </w:pPr>
      <w:r w:rsidRPr="003342C8">
        <w:rPr>
          <w:sz w:val="24"/>
          <w:szCs w:val="24"/>
          <w:lang w:val="en-US"/>
        </w:rPr>
        <w:t>Consistency and predictability</w:t>
      </w:r>
    </w:p>
    <w:p w:rsidR="005C6B60" w:rsidRPr="003342C8" w:rsidRDefault="005C6B60" w:rsidP="005C6B60">
      <w:pPr>
        <w:pStyle w:val="NoSpacing"/>
        <w:numPr>
          <w:ilvl w:val="1"/>
          <w:numId w:val="19"/>
        </w:numPr>
        <w:rPr>
          <w:sz w:val="24"/>
          <w:szCs w:val="24"/>
          <w:lang w:val="en-US"/>
        </w:rPr>
      </w:pPr>
      <w:r w:rsidRPr="003342C8">
        <w:rPr>
          <w:sz w:val="24"/>
          <w:szCs w:val="24"/>
          <w:lang w:val="en-US"/>
        </w:rPr>
        <w:t>Stare decisis – to stand by a previous decision</w:t>
      </w:r>
    </w:p>
    <w:p w:rsidR="009B1976" w:rsidRPr="003342C8" w:rsidRDefault="009B1976" w:rsidP="009B1976">
      <w:pPr>
        <w:pStyle w:val="NoSpacing"/>
        <w:rPr>
          <w:sz w:val="24"/>
          <w:szCs w:val="24"/>
          <w:lang w:val="en-US"/>
        </w:rPr>
      </w:pPr>
    </w:p>
    <w:p w:rsidR="009B1976" w:rsidRPr="003342C8" w:rsidRDefault="009B1976" w:rsidP="009B1976">
      <w:pPr>
        <w:pStyle w:val="NoSpacing"/>
        <w:rPr>
          <w:b/>
          <w:sz w:val="24"/>
          <w:szCs w:val="24"/>
          <w:lang w:val="en-US"/>
        </w:rPr>
      </w:pPr>
      <w:r w:rsidRPr="003342C8">
        <w:rPr>
          <w:b/>
          <w:sz w:val="24"/>
          <w:szCs w:val="24"/>
          <w:lang w:val="en-US"/>
        </w:rPr>
        <w:t>The theory of precedent</w:t>
      </w:r>
    </w:p>
    <w:p w:rsidR="004A2A40" w:rsidRPr="003342C8" w:rsidRDefault="009B1976" w:rsidP="004A2A40">
      <w:pPr>
        <w:pStyle w:val="NoSpacing"/>
        <w:numPr>
          <w:ilvl w:val="0"/>
          <w:numId w:val="19"/>
        </w:numPr>
        <w:rPr>
          <w:sz w:val="24"/>
          <w:szCs w:val="24"/>
          <w:lang w:val="en-US"/>
        </w:rPr>
      </w:pPr>
      <w:r w:rsidRPr="003342C8">
        <w:rPr>
          <w:sz w:val="24"/>
          <w:szCs w:val="24"/>
          <w:lang w:val="en-US"/>
        </w:rPr>
        <w:t>Society changes and precedent cases may not catch up.</w:t>
      </w:r>
    </w:p>
    <w:p w:rsidR="009B1976" w:rsidRPr="003342C8" w:rsidRDefault="009B1976" w:rsidP="004A2A40">
      <w:pPr>
        <w:pStyle w:val="NoSpacing"/>
        <w:numPr>
          <w:ilvl w:val="0"/>
          <w:numId w:val="19"/>
        </w:numPr>
        <w:rPr>
          <w:sz w:val="24"/>
          <w:szCs w:val="24"/>
          <w:lang w:val="en-US"/>
        </w:rPr>
      </w:pPr>
      <w:r w:rsidRPr="003342C8">
        <w:rPr>
          <w:sz w:val="24"/>
          <w:szCs w:val="24"/>
          <w:lang w:val="en-US"/>
        </w:rPr>
        <w:t>Overrule – declare precedent cases no longer biding or effective</w:t>
      </w:r>
    </w:p>
    <w:p w:rsidR="009B1976" w:rsidRPr="003342C8" w:rsidRDefault="009B1976" w:rsidP="009B1976">
      <w:pPr>
        <w:pStyle w:val="NoSpacing"/>
        <w:numPr>
          <w:ilvl w:val="1"/>
          <w:numId w:val="19"/>
        </w:numPr>
        <w:rPr>
          <w:sz w:val="24"/>
          <w:szCs w:val="24"/>
          <w:lang w:val="en-US"/>
        </w:rPr>
      </w:pPr>
      <w:r w:rsidRPr="003342C8">
        <w:rPr>
          <w:sz w:val="24"/>
          <w:szCs w:val="24"/>
          <w:lang w:val="en-US"/>
        </w:rPr>
        <w:t>Must be overruled by a higher court or Supreme Court of Canada</w:t>
      </w:r>
    </w:p>
    <w:p w:rsidR="009B1976" w:rsidRPr="003342C8" w:rsidRDefault="009B1976" w:rsidP="009B1976">
      <w:pPr>
        <w:pStyle w:val="NoSpacing"/>
        <w:rPr>
          <w:sz w:val="24"/>
          <w:szCs w:val="24"/>
          <w:lang w:val="en-US"/>
        </w:rPr>
      </w:pPr>
    </w:p>
    <w:p w:rsidR="009B1976" w:rsidRPr="003342C8" w:rsidRDefault="009B1976" w:rsidP="009B1976">
      <w:pPr>
        <w:pStyle w:val="NoSpacing"/>
        <w:rPr>
          <w:b/>
          <w:sz w:val="24"/>
          <w:szCs w:val="24"/>
          <w:lang w:val="en-US"/>
        </w:rPr>
      </w:pPr>
      <w:r w:rsidRPr="003342C8">
        <w:rPr>
          <w:b/>
          <w:sz w:val="24"/>
          <w:szCs w:val="24"/>
          <w:lang w:val="en-US"/>
        </w:rPr>
        <w:t>The Sources of Law</w:t>
      </w:r>
    </w:p>
    <w:p w:rsidR="009B1976" w:rsidRPr="003342C8" w:rsidRDefault="009B1976" w:rsidP="009B1976">
      <w:pPr>
        <w:pStyle w:val="NoSpacing"/>
        <w:numPr>
          <w:ilvl w:val="0"/>
          <w:numId w:val="19"/>
        </w:numPr>
        <w:rPr>
          <w:sz w:val="24"/>
          <w:szCs w:val="24"/>
          <w:lang w:val="en-US"/>
        </w:rPr>
      </w:pPr>
      <w:r w:rsidRPr="003342C8">
        <w:rPr>
          <w:sz w:val="24"/>
          <w:szCs w:val="24"/>
          <w:lang w:val="en-US"/>
        </w:rPr>
        <w:t>Subordinate legislation – law created by administrative agencies</w:t>
      </w:r>
    </w:p>
    <w:p w:rsidR="009B1976" w:rsidRPr="003342C8" w:rsidRDefault="00AD1232" w:rsidP="004A2A40">
      <w:pPr>
        <w:pStyle w:val="NoSpacing"/>
        <w:numPr>
          <w:ilvl w:val="0"/>
          <w:numId w:val="19"/>
        </w:numPr>
        <w:rPr>
          <w:sz w:val="24"/>
          <w:szCs w:val="24"/>
          <w:lang w:val="en-US"/>
        </w:rPr>
      </w:pPr>
      <w:r w:rsidRPr="003342C8">
        <w:rPr>
          <w:sz w:val="24"/>
          <w:szCs w:val="24"/>
          <w:lang w:val="en-US"/>
        </w:rPr>
        <w:t>Literal approach – dictionary meaning</w:t>
      </w:r>
    </w:p>
    <w:p w:rsidR="003342C8" w:rsidRPr="003342C8" w:rsidRDefault="00AD1232" w:rsidP="003342C8">
      <w:pPr>
        <w:pStyle w:val="NoSpacing"/>
        <w:numPr>
          <w:ilvl w:val="0"/>
          <w:numId w:val="19"/>
        </w:numPr>
        <w:rPr>
          <w:sz w:val="24"/>
          <w:szCs w:val="24"/>
          <w:lang w:val="en-US"/>
        </w:rPr>
      </w:pPr>
      <w:r w:rsidRPr="003342C8">
        <w:rPr>
          <w:sz w:val="24"/>
          <w:szCs w:val="24"/>
          <w:lang w:val="en-US"/>
        </w:rPr>
        <w:t>Liberal approach – context, so on…</w:t>
      </w:r>
    </w:p>
    <w:p w:rsidR="003342C8" w:rsidRPr="003342C8" w:rsidRDefault="00AD1232" w:rsidP="003342C8">
      <w:pPr>
        <w:pStyle w:val="NoSpacing"/>
        <w:numPr>
          <w:ilvl w:val="0"/>
          <w:numId w:val="19"/>
        </w:numPr>
        <w:rPr>
          <w:sz w:val="24"/>
          <w:szCs w:val="24"/>
          <w:lang w:val="en-US"/>
        </w:rPr>
      </w:pPr>
      <w:r w:rsidRPr="003342C8">
        <w:rPr>
          <w:sz w:val="24"/>
          <w:szCs w:val="24"/>
          <w:lang w:val="en-US"/>
        </w:rPr>
        <w:t xml:space="preserve">Equity </w:t>
      </w:r>
      <w:r w:rsidR="003342C8" w:rsidRPr="003342C8">
        <w:rPr>
          <w:sz w:val="24"/>
          <w:szCs w:val="24"/>
          <w:lang w:val="en-US"/>
        </w:rPr>
        <w:t>–</w:t>
      </w:r>
      <w:r w:rsidRPr="003342C8">
        <w:rPr>
          <w:sz w:val="24"/>
          <w:szCs w:val="24"/>
          <w:lang w:val="en-US"/>
        </w:rPr>
        <w:t xml:space="preserve"> </w:t>
      </w:r>
      <w:r w:rsidR="003342C8" w:rsidRPr="003342C8">
        <w:rPr>
          <w:sz w:val="24"/>
          <w:szCs w:val="24"/>
          <w:lang w:val="en-US"/>
        </w:rPr>
        <w:t>rules developed by courts that are exception to common law</w:t>
      </w:r>
    </w:p>
    <w:p w:rsidR="009B1976" w:rsidRPr="003342C8" w:rsidRDefault="003342C8" w:rsidP="004A2A40">
      <w:pPr>
        <w:pStyle w:val="NoSpacing"/>
        <w:numPr>
          <w:ilvl w:val="0"/>
          <w:numId w:val="19"/>
        </w:numPr>
        <w:rPr>
          <w:sz w:val="24"/>
          <w:szCs w:val="24"/>
          <w:lang w:val="en-US"/>
        </w:rPr>
      </w:pPr>
      <w:r w:rsidRPr="003342C8">
        <w:rPr>
          <w:sz w:val="24"/>
          <w:szCs w:val="24"/>
          <w:lang w:val="en-US"/>
        </w:rPr>
        <w:t>Equitable remedies – remedies that money cannot solve the problem</w:t>
      </w:r>
    </w:p>
    <w:p w:rsidR="00FA396E" w:rsidRDefault="003342C8" w:rsidP="00623058">
      <w:pPr>
        <w:pStyle w:val="NoSpacing"/>
        <w:numPr>
          <w:ilvl w:val="0"/>
          <w:numId w:val="19"/>
        </w:numPr>
        <w:rPr>
          <w:sz w:val="24"/>
          <w:szCs w:val="24"/>
          <w:lang w:val="en-US"/>
        </w:rPr>
      </w:pPr>
      <w:r w:rsidRPr="003342C8">
        <w:rPr>
          <w:sz w:val="24"/>
          <w:szCs w:val="24"/>
          <w:lang w:val="en-US"/>
        </w:rPr>
        <w:t>Specific performance – court order t</w:t>
      </w:r>
      <w:r w:rsidR="00FA396E">
        <w:rPr>
          <w:sz w:val="24"/>
          <w:szCs w:val="24"/>
          <w:lang w:val="en-US"/>
        </w:rPr>
        <w:t>o carry out a binding obligation</w:t>
      </w:r>
    </w:p>
    <w:p w:rsidR="00FA396E" w:rsidRDefault="00FA396E" w:rsidP="003342C8">
      <w:pPr>
        <w:pStyle w:val="NoSpacing"/>
        <w:rPr>
          <w:b/>
          <w:sz w:val="32"/>
          <w:szCs w:val="32"/>
          <w:u w:val="single"/>
          <w:lang w:val="en-US"/>
        </w:rPr>
      </w:pPr>
    </w:p>
    <w:p w:rsidR="003342C8" w:rsidRPr="003342C8" w:rsidRDefault="003342C8" w:rsidP="003342C8">
      <w:pPr>
        <w:pStyle w:val="NoSpacing"/>
        <w:rPr>
          <w:b/>
          <w:sz w:val="32"/>
          <w:szCs w:val="32"/>
          <w:u w:val="single"/>
          <w:lang w:val="en-US"/>
        </w:rPr>
      </w:pPr>
      <w:r w:rsidRPr="003342C8">
        <w:rPr>
          <w:b/>
          <w:sz w:val="32"/>
          <w:szCs w:val="32"/>
          <w:u w:val="single"/>
          <w:lang w:val="en-US"/>
        </w:rPr>
        <w:t>Alternative Dispute Resolution</w:t>
      </w:r>
    </w:p>
    <w:p w:rsidR="009B1976" w:rsidRDefault="003342C8" w:rsidP="003342C8">
      <w:pPr>
        <w:pStyle w:val="NoSpacing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Page 46-49</w:t>
      </w:r>
    </w:p>
    <w:p w:rsidR="008D30D0" w:rsidRPr="008D30D0" w:rsidRDefault="008D30D0" w:rsidP="003342C8">
      <w:pPr>
        <w:pStyle w:val="NoSpacing"/>
        <w:rPr>
          <w:b/>
          <w:sz w:val="24"/>
          <w:szCs w:val="24"/>
          <w:lang w:val="en-US"/>
        </w:rPr>
      </w:pPr>
      <w:r w:rsidRPr="008D30D0">
        <w:rPr>
          <w:b/>
          <w:sz w:val="24"/>
          <w:szCs w:val="24"/>
          <w:lang w:val="en-US"/>
        </w:rPr>
        <w:t>Alternative Dispute Resolution</w:t>
      </w:r>
    </w:p>
    <w:p w:rsidR="009B1976" w:rsidRDefault="00A01D65" w:rsidP="004A2A40">
      <w:pPr>
        <w:pStyle w:val="NoSpacing"/>
        <w:numPr>
          <w:ilvl w:val="0"/>
          <w:numId w:val="19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Arbitration</w:t>
      </w:r>
    </w:p>
    <w:p w:rsidR="00A01D65" w:rsidRDefault="00A01D65" w:rsidP="004A2A40">
      <w:pPr>
        <w:pStyle w:val="NoSpacing"/>
        <w:numPr>
          <w:ilvl w:val="0"/>
          <w:numId w:val="19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Mediation</w:t>
      </w:r>
    </w:p>
    <w:p w:rsidR="00A01D65" w:rsidRDefault="00A01D65" w:rsidP="004A2A40">
      <w:pPr>
        <w:pStyle w:val="NoSpacing"/>
        <w:numPr>
          <w:ilvl w:val="0"/>
          <w:numId w:val="19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Benefits</w:t>
      </w:r>
    </w:p>
    <w:p w:rsidR="00A01D65" w:rsidRDefault="00A01D65" w:rsidP="00A01D65">
      <w:pPr>
        <w:pStyle w:val="NoSpacing"/>
        <w:numPr>
          <w:ilvl w:val="1"/>
          <w:numId w:val="19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Speed</w:t>
      </w:r>
    </w:p>
    <w:p w:rsidR="00A01D65" w:rsidRDefault="00A01D65" w:rsidP="00A01D65">
      <w:pPr>
        <w:pStyle w:val="NoSpacing"/>
        <w:numPr>
          <w:ilvl w:val="1"/>
          <w:numId w:val="19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Cost</w:t>
      </w:r>
    </w:p>
    <w:p w:rsidR="00A01D65" w:rsidRDefault="00A01D65" w:rsidP="00A01D65">
      <w:pPr>
        <w:pStyle w:val="NoSpacing"/>
        <w:numPr>
          <w:ilvl w:val="1"/>
          <w:numId w:val="19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Choice of 3</w:t>
      </w:r>
      <w:r w:rsidRPr="00A01D65">
        <w:rPr>
          <w:sz w:val="24"/>
          <w:szCs w:val="24"/>
          <w:vertAlign w:val="superscript"/>
          <w:lang w:val="en-US"/>
        </w:rPr>
        <w:t>rd</w:t>
      </w:r>
      <w:r>
        <w:rPr>
          <w:sz w:val="24"/>
          <w:szCs w:val="24"/>
          <w:lang w:val="en-US"/>
        </w:rPr>
        <w:t xml:space="preserve"> party</w:t>
      </w:r>
    </w:p>
    <w:p w:rsidR="00A01D65" w:rsidRDefault="00A01D65" w:rsidP="00A01D65">
      <w:pPr>
        <w:pStyle w:val="NoSpacing"/>
        <w:numPr>
          <w:ilvl w:val="1"/>
          <w:numId w:val="19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Confidentiality</w:t>
      </w:r>
    </w:p>
    <w:p w:rsidR="00A01D65" w:rsidRPr="003342C8" w:rsidRDefault="00A01D65" w:rsidP="00A01D65">
      <w:pPr>
        <w:pStyle w:val="NoSpacing"/>
        <w:numPr>
          <w:ilvl w:val="1"/>
          <w:numId w:val="19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Preserving relationship.</w:t>
      </w:r>
    </w:p>
    <w:p w:rsidR="009B1976" w:rsidRDefault="009B1976" w:rsidP="00A01D65">
      <w:pPr>
        <w:pStyle w:val="NoSpacing"/>
        <w:rPr>
          <w:sz w:val="24"/>
          <w:szCs w:val="24"/>
          <w:lang w:val="en-US"/>
        </w:rPr>
      </w:pPr>
    </w:p>
    <w:p w:rsidR="00A01D65" w:rsidRDefault="00A01D65" w:rsidP="00A01D65">
      <w:pPr>
        <w:pStyle w:val="NoSpacing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Page 438-443</w:t>
      </w:r>
    </w:p>
    <w:p w:rsidR="00356057" w:rsidRPr="008D30D0" w:rsidRDefault="00356057" w:rsidP="00A01D65">
      <w:pPr>
        <w:pStyle w:val="NoSpacing"/>
        <w:rPr>
          <w:b/>
          <w:sz w:val="24"/>
          <w:szCs w:val="24"/>
          <w:lang w:val="en-US"/>
        </w:rPr>
      </w:pPr>
      <w:r w:rsidRPr="008D30D0">
        <w:rPr>
          <w:b/>
          <w:sz w:val="24"/>
          <w:szCs w:val="24"/>
          <w:lang w:val="en-US"/>
        </w:rPr>
        <w:t>Jurisdiction</w:t>
      </w:r>
    </w:p>
    <w:p w:rsidR="004A2A40" w:rsidRPr="003342C8" w:rsidRDefault="00BD5AAD" w:rsidP="004A2A40">
      <w:pPr>
        <w:pStyle w:val="NoSpacing"/>
        <w:numPr>
          <w:ilvl w:val="0"/>
          <w:numId w:val="19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Assume jurisdiction – allow action to proceed in that jurisdiction</w:t>
      </w:r>
    </w:p>
    <w:p w:rsidR="00BD5AAD" w:rsidRPr="00BD5AAD" w:rsidRDefault="00BD5AAD" w:rsidP="00BD5AAD">
      <w:pPr>
        <w:pStyle w:val="NoSpacing"/>
        <w:numPr>
          <w:ilvl w:val="0"/>
          <w:numId w:val="19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lastRenderedPageBreak/>
        <w:t>For</w:t>
      </w:r>
      <w:r w:rsidR="00866CC5">
        <w:rPr>
          <w:sz w:val="24"/>
          <w:szCs w:val="24"/>
          <w:lang w:val="en-US"/>
        </w:rPr>
        <w:t>01102vvvvv21012</w:t>
      </w:r>
      <w:bookmarkStart w:id="0" w:name="_GoBack"/>
      <w:bookmarkEnd w:id="0"/>
      <w:r>
        <w:rPr>
          <w:sz w:val="24"/>
          <w:szCs w:val="24"/>
          <w:lang w:val="en-US"/>
        </w:rPr>
        <w:t xml:space="preserve">um non </w:t>
      </w:r>
      <w:proofErr w:type="spellStart"/>
      <w:r>
        <w:rPr>
          <w:sz w:val="24"/>
          <w:szCs w:val="24"/>
          <w:lang w:val="en-US"/>
        </w:rPr>
        <w:t>conveniens</w:t>
      </w:r>
      <w:proofErr w:type="spellEnd"/>
      <w:r>
        <w:rPr>
          <w:sz w:val="24"/>
          <w:szCs w:val="24"/>
          <w:lang w:val="en-US"/>
        </w:rPr>
        <w:t xml:space="preserve"> – court refuse hearing because another jurisdiction is more appropriate</w:t>
      </w:r>
    </w:p>
    <w:p w:rsidR="004A2A40" w:rsidRDefault="00356057" w:rsidP="00356057">
      <w:pPr>
        <w:pStyle w:val="NoSpacing"/>
        <w:numPr>
          <w:ilvl w:val="0"/>
          <w:numId w:val="19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Enforcement of Foreign judgements</w:t>
      </w:r>
    </w:p>
    <w:p w:rsidR="00356057" w:rsidRDefault="00356057" w:rsidP="00356057">
      <w:pPr>
        <w:pStyle w:val="NoSpacing"/>
        <w:rPr>
          <w:sz w:val="24"/>
          <w:szCs w:val="24"/>
          <w:lang w:val="en-US"/>
        </w:rPr>
      </w:pPr>
    </w:p>
    <w:p w:rsidR="00356057" w:rsidRPr="003342C8" w:rsidRDefault="00356057" w:rsidP="00356057">
      <w:pPr>
        <w:pStyle w:val="NoSpacing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Commercial arbitration</w:t>
      </w:r>
    </w:p>
    <w:p w:rsidR="004A2A40" w:rsidRDefault="00356057" w:rsidP="004A2A40">
      <w:pPr>
        <w:pStyle w:val="NoSpacing"/>
        <w:numPr>
          <w:ilvl w:val="0"/>
          <w:numId w:val="19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Party autonomy – parties freedom to choose how their dispute will be resolved</w:t>
      </w:r>
    </w:p>
    <w:p w:rsidR="00356057" w:rsidRDefault="00356057" w:rsidP="004A2A40">
      <w:pPr>
        <w:pStyle w:val="NoSpacing"/>
        <w:numPr>
          <w:ilvl w:val="0"/>
          <w:numId w:val="19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Arbitration </w:t>
      </w:r>
      <w:r w:rsidR="008D30D0">
        <w:rPr>
          <w:sz w:val="24"/>
          <w:szCs w:val="24"/>
          <w:lang w:val="en-US"/>
        </w:rPr>
        <w:t>clause – a clause which if dispute arise, arbitration will be the resolution</w:t>
      </w:r>
    </w:p>
    <w:p w:rsidR="00FA396E" w:rsidRPr="00FA396E" w:rsidRDefault="008D30D0" w:rsidP="00FA396E">
      <w:pPr>
        <w:pStyle w:val="NoSpacing"/>
        <w:numPr>
          <w:ilvl w:val="1"/>
          <w:numId w:val="19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Award will be enforceable by court.</w:t>
      </w:r>
    </w:p>
    <w:p w:rsidR="00FA396E" w:rsidRDefault="00FA396E" w:rsidP="00623058">
      <w:pPr>
        <w:pStyle w:val="NoSpacing"/>
        <w:pBdr>
          <w:bottom w:val="single" w:sz="12" w:space="1" w:color="auto"/>
        </w:pBdr>
        <w:rPr>
          <w:sz w:val="24"/>
          <w:szCs w:val="24"/>
          <w:lang w:val="en-US"/>
        </w:rPr>
      </w:pPr>
    </w:p>
    <w:p w:rsidR="00FA396E" w:rsidRPr="00FA396E" w:rsidRDefault="00FA396E" w:rsidP="00FA396E">
      <w:pPr>
        <w:pStyle w:val="NoSpacing"/>
        <w:rPr>
          <w:sz w:val="24"/>
          <w:szCs w:val="24"/>
          <w:lang w:val="en-US"/>
        </w:rPr>
      </w:pPr>
    </w:p>
    <w:p w:rsidR="008D30D0" w:rsidRPr="008D30D0" w:rsidRDefault="008D30D0" w:rsidP="008D30D0">
      <w:pPr>
        <w:pStyle w:val="NoSpacing"/>
        <w:rPr>
          <w:b/>
          <w:sz w:val="32"/>
          <w:szCs w:val="32"/>
          <w:u w:val="single"/>
          <w:lang w:val="en-US"/>
        </w:rPr>
      </w:pPr>
      <w:r w:rsidRPr="008D30D0">
        <w:rPr>
          <w:b/>
          <w:sz w:val="32"/>
          <w:szCs w:val="32"/>
          <w:u w:val="single"/>
          <w:lang w:val="en-US"/>
        </w:rPr>
        <w:t>Intent, Offer, Acceptance and the Writing Requirement</w:t>
      </w:r>
    </w:p>
    <w:p w:rsidR="008D30D0" w:rsidRDefault="008D30D0" w:rsidP="008D30D0">
      <w:pPr>
        <w:pStyle w:val="NoSpacing"/>
        <w:rPr>
          <w:sz w:val="24"/>
          <w:szCs w:val="24"/>
          <w:lang w:val="en-US"/>
        </w:rPr>
      </w:pPr>
    </w:p>
    <w:p w:rsidR="00FA396E" w:rsidRDefault="00FA396E" w:rsidP="008D30D0">
      <w:pPr>
        <w:pStyle w:val="NoSpacing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Page 54 – 68</w:t>
      </w:r>
    </w:p>
    <w:p w:rsidR="00A80F0D" w:rsidRPr="00A80F0D" w:rsidRDefault="00A80F0D" w:rsidP="008D30D0">
      <w:pPr>
        <w:pStyle w:val="NoSpacing"/>
        <w:rPr>
          <w:b/>
          <w:sz w:val="24"/>
          <w:szCs w:val="24"/>
          <w:lang w:val="en-US"/>
        </w:rPr>
      </w:pPr>
      <w:r w:rsidRPr="00A80F0D">
        <w:rPr>
          <w:b/>
          <w:sz w:val="24"/>
          <w:szCs w:val="24"/>
          <w:lang w:val="en-US"/>
        </w:rPr>
        <w:t>Offer</w:t>
      </w:r>
    </w:p>
    <w:p w:rsidR="008D30D0" w:rsidRDefault="008D2721" w:rsidP="00FA396E">
      <w:pPr>
        <w:pStyle w:val="NoSpacing"/>
        <w:numPr>
          <w:ilvl w:val="0"/>
          <w:numId w:val="19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Contract – a set of promise that is legally enforceable</w:t>
      </w:r>
    </w:p>
    <w:p w:rsidR="008D2721" w:rsidRDefault="008D2721" w:rsidP="00FA396E">
      <w:pPr>
        <w:pStyle w:val="NoSpacing"/>
        <w:numPr>
          <w:ilvl w:val="0"/>
          <w:numId w:val="19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Offer – a description of a promise one party is willing to make, subjected to the agreement of the other party</w:t>
      </w:r>
    </w:p>
    <w:p w:rsidR="00A80F0D" w:rsidRDefault="00A80F0D" w:rsidP="00A80F0D">
      <w:pPr>
        <w:pStyle w:val="NoSpacing"/>
        <w:numPr>
          <w:ilvl w:val="1"/>
          <w:numId w:val="19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Advertisement of price may not be offers</w:t>
      </w:r>
    </w:p>
    <w:p w:rsidR="00A80F0D" w:rsidRDefault="00A80F0D" w:rsidP="00A80F0D">
      <w:pPr>
        <w:pStyle w:val="NoSpacing"/>
        <w:numPr>
          <w:ilvl w:val="1"/>
          <w:numId w:val="19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Only advertisement with bonus is an offer.</w:t>
      </w:r>
    </w:p>
    <w:p w:rsidR="00A80F0D" w:rsidRDefault="00A80F0D" w:rsidP="00A80F0D">
      <w:pPr>
        <w:pStyle w:val="NoSpacing"/>
        <w:numPr>
          <w:ilvl w:val="2"/>
          <w:numId w:val="19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EX. Buy one, get one free is an offer </w:t>
      </w:r>
    </w:p>
    <w:p w:rsidR="00A80F0D" w:rsidRDefault="00A80F0D" w:rsidP="00A80F0D">
      <w:pPr>
        <w:pStyle w:val="NoSpacing"/>
        <w:numPr>
          <w:ilvl w:val="1"/>
          <w:numId w:val="19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Offer can only be accepted if the offeree is aware.</w:t>
      </w:r>
    </w:p>
    <w:p w:rsidR="00A80F0D" w:rsidRDefault="00A80F0D" w:rsidP="00A80F0D">
      <w:pPr>
        <w:pStyle w:val="NoSpacing"/>
        <w:numPr>
          <w:ilvl w:val="1"/>
          <w:numId w:val="19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If goods or services </w:t>
      </w:r>
      <w:r w:rsidR="00C82BC6">
        <w:rPr>
          <w:sz w:val="24"/>
          <w:szCs w:val="24"/>
          <w:lang w:val="en-US"/>
        </w:rPr>
        <w:t xml:space="preserve">has provided </w:t>
      </w:r>
      <w:r>
        <w:rPr>
          <w:sz w:val="24"/>
          <w:szCs w:val="24"/>
          <w:lang w:val="en-US"/>
        </w:rPr>
        <w:t>to a person without his request</w:t>
      </w:r>
      <w:r w:rsidR="00C82BC6">
        <w:rPr>
          <w:sz w:val="24"/>
          <w:szCs w:val="24"/>
          <w:lang w:val="en-US"/>
        </w:rPr>
        <w:t xml:space="preserve"> and had the opportunity to reject it, then that person accepts the offer. </w:t>
      </w:r>
    </w:p>
    <w:p w:rsidR="00C82BC6" w:rsidRDefault="00C82BC6" w:rsidP="00C82BC6">
      <w:pPr>
        <w:pStyle w:val="NoSpacing"/>
        <w:rPr>
          <w:sz w:val="24"/>
          <w:szCs w:val="24"/>
          <w:lang w:val="en-US"/>
        </w:rPr>
      </w:pPr>
    </w:p>
    <w:p w:rsidR="00C82BC6" w:rsidRDefault="00C82BC6" w:rsidP="00C82BC6">
      <w:pPr>
        <w:pStyle w:val="NoSpacing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>Standard Form Contract</w:t>
      </w:r>
    </w:p>
    <w:p w:rsidR="00C82BC6" w:rsidRPr="00C82BC6" w:rsidRDefault="00C82BC6" w:rsidP="00C82BC6">
      <w:pPr>
        <w:pStyle w:val="NoSpacing"/>
        <w:numPr>
          <w:ilvl w:val="0"/>
          <w:numId w:val="20"/>
        </w:numPr>
        <w:rPr>
          <w:b/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Standard form contract – offer presented in a printed document or notice, the terms of which cannot be changed by the offeree. Can only accept or reject.</w:t>
      </w:r>
    </w:p>
    <w:p w:rsidR="00C82BC6" w:rsidRPr="00C82BC6" w:rsidRDefault="00C82BC6" w:rsidP="00C82BC6">
      <w:pPr>
        <w:pStyle w:val="NoSpacing"/>
        <w:numPr>
          <w:ilvl w:val="1"/>
          <w:numId w:val="20"/>
        </w:numPr>
        <w:rPr>
          <w:b/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EX. Airline tickets, movie tickets</w:t>
      </w:r>
    </w:p>
    <w:p w:rsidR="00C82BC6" w:rsidRPr="00C82BC6" w:rsidRDefault="00C82BC6" w:rsidP="00C82BC6">
      <w:pPr>
        <w:pStyle w:val="NoSpacing"/>
        <w:numPr>
          <w:ilvl w:val="1"/>
          <w:numId w:val="20"/>
        </w:numPr>
        <w:rPr>
          <w:b/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Three types of protection</w:t>
      </w:r>
    </w:p>
    <w:p w:rsidR="00C82BC6" w:rsidRPr="00C82BC6" w:rsidRDefault="00C82BC6" w:rsidP="00C82BC6">
      <w:pPr>
        <w:pStyle w:val="NoSpacing"/>
        <w:numPr>
          <w:ilvl w:val="2"/>
          <w:numId w:val="20"/>
        </w:numPr>
        <w:rPr>
          <w:b/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Government regulated</w:t>
      </w:r>
    </w:p>
    <w:p w:rsidR="00C82BC6" w:rsidRPr="00C82BC6" w:rsidRDefault="00C82BC6" w:rsidP="00C82BC6">
      <w:pPr>
        <w:pStyle w:val="NoSpacing"/>
        <w:numPr>
          <w:ilvl w:val="2"/>
          <w:numId w:val="20"/>
        </w:numPr>
        <w:rPr>
          <w:b/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Statute regulated</w:t>
      </w:r>
    </w:p>
    <w:p w:rsidR="00C82BC6" w:rsidRPr="00E833BC" w:rsidRDefault="00C82BC6" w:rsidP="00C82BC6">
      <w:pPr>
        <w:pStyle w:val="NoSpacing"/>
        <w:numPr>
          <w:ilvl w:val="2"/>
          <w:numId w:val="20"/>
        </w:numPr>
        <w:rPr>
          <w:b/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Court trial protection</w:t>
      </w:r>
    </w:p>
    <w:p w:rsidR="00E833BC" w:rsidRPr="00E833BC" w:rsidRDefault="00E833BC" w:rsidP="00E833BC">
      <w:pPr>
        <w:pStyle w:val="NoSpacing"/>
        <w:numPr>
          <w:ilvl w:val="0"/>
          <w:numId w:val="20"/>
        </w:numPr>
        <w:rPr>
          <w:b/>
          <w:sz w:val="24"/>
          <w:szCs w:val="24"/>
          <w:lang w:val="en-US"/>
        </w:rPr>
      </w:pPr>
      <w:proofErr w:type="spellStart"/>
      <w:r>
        <w:rPr>
          <w:sz w:val="24"/>
          <w:szCs w:val="24"/>
          <w:lang w:val="en-US"/>
        </w:rPr>
        <w:t>Offeror</w:t>
      </w:r>
      <w:proofErr w:type="spellEnd"/>
      <w:r>
        <w:rPr>
          <w:sz w:val="24"/>
          <w:szCs w:val="24"/>
          <w:lang w:val="en-US"/>
        </w:rPr>
        <w:t xml:space="preserve"> are required to reasonably notify offeree the term, or else may not bind</w:t>
      </w:r>
    </w:p>
    <w:p w:rsidR="00E833BC" w:rsidRPr="00E833BC" w:rsidRDefault="00E833BC" w:rsidP="00E833BC">
      <w:pPr>
        <w:pStyle w:val="NoSpacing"/>
        <w:numPr>
          <w:ilvl w:val="1"/>
          <w:numId w:val="20"/>
        </w:numPr>
        <w:rPr>
          <w:b/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EX: On a ticket “see back”</w:t>
      </w:r>
    </w:p>
    <w:p w:rsidR="00E833BC" w:rsidRPr="00E833BC" w:rsidRDefault="00E833BC" w:rsidP="00E833BC">
      <w:pPr>
        <w:pStyle w:val="NoSpacing"/>
        <w:numPr>
          <w:ilvl w:val="0"/>
          <w:numId w:val="20"/>
        </w:numPr>
        <w:rPr>
          <w:b/>
          <w:sz w:val="24"/>
          <w:szCs w:val="24"/>
          <w:lang w:val="en-US"/>
        </w:rPr>
      </w:pPr>
      <w:proofErr w:type="spellStart"/>
      <w:r>
        <w:rPr>
          <w:sz w:val="24"/>
          <w:szCs w:val="24"/>
          <w:lang w:val="en-US"/>
        </w:rPr>
        <w:t>Offeror</w:t>
      </w:r>
      <w:proofErr w:type="spellEnd"/>
      <w:r>
        <w:rPr>
          <w:sz w:val="24"/>
          <w:szCs w:val="24"/>
          <w:lang w:val="en-US"/>
        </w:rPr>
        <w:t xml:space="preserve"> are not required to notify unusual or unexpected terms</w:t>
      </w:r>
    </w:p>
    <w:p w:rsidR="00E833BC" w:rsidRPr="00E833BC" w:rsidRDefault="00E833BC" w:rsidP="00E833BC">
      <w:pPr>
        <w:pStyle w:val="NoSpacing"/>
        <w:numPr>
          <w:ilvl w:val="1"/>
          <w:numId w:val="20"/>
        </w:numPr>
        <w:rPr>
          <w:b/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EX. Car Rental: Keep your car locked when not in use</w:t>
      </w:r>
    </w:p>
    <w:p w:rsidR="00E833BC" w:rsidRDefault="00E833BC" w:rsidP="00624618">
      <w:pPr>
        <w:pStyle w:val="NoSpacing"/>
        <w:rPr>
          <w:sz w:val="24"/>
          <w:szCs w:val="24"/>
          <w:lang w:val="en-US"/>
        </w:rPr>
      </w:pPr>
    </w:p>
    <w:p w:rsidR="00624618" w:rsidRPr="00624618" w:rsidRDefault="00624618" w:rsidP="00624618">
      <w:pPr>
        <w:pStyle w:val="NoSpacing"/>
        <w:rPr>
          <w:b/>
          <w:sz w:val="24"/>
          <w:szCs w:val="24"/>
          <w:lang w:val="en-US"/>
        </w:rPr>
      </w:pPr>
      <w:proofErr w:type="spellStart"/>
      <w:r w:rsidRPr="00624618">
        <w:rPr>
          <w:b/>
          <w:sz w:val="24"/>
          <w:szCs w:val="24"/>
          <w:lang w:val="en-US"/>
        </w:rPr>
        <w:t>Lapes</w:t>
      </w:r>
      <w:proofErr w:type="spellEnd"/>
      <w:r w:rsidR="00366CBC">
        <w:rPr>
          <w:b/>
          <w:sz w:val="24"/>
          <w:szCs w:val="24"/>
          <w:lang w:val="en-US"/>
        </w:rPr>
        <w:t>/Revocation</w:t>
      </w:r>
    </w:p>
    <w:p w:rsidR="00E833BC" w:rsidRPr="00624618" w:rsidRDefault="00624618" w:rsidP="00E833BC">
      <w:pPr>
        <w:pStyle w:val="NoSpacing"/>
        <w:numPr>
          <w:ilvl w:val="0"/>
          <w:numId w:val="20"/>
        </w:numPr>
        <w:rPr>
          <w:b/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Lapse – the amount of time till termination of offer</w:t>
      </w:r>
    </w:p>
    <w:p w:rsidR="00624618" w:rsidRPr="00624618" w:rsidRDefault="00624618" w:rsidP="00624618">
      <w:pPr>
        <w:pStyle w:val="NoSpacing"/>
        <w:numPr>
          <w:ilvl w:val="1"/>
          <w:numId w:val="20"/>
        </w:numPr>
        <w:rPr>
          <w:b/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Offer is void when:</w:t>
      </w:r>
    </w:p>
    <w:p w:rsidR="00624618" w:rsidRPr="00624618" w:rsidRDefault="00624618" w:rsidP="00624618">
      <w:pPr>
        <w:pStyle w:val="NoSpacing"/>
        <w:numPr>
          <w:ilvl w:val="2"/>
          <w:numId w:val="20"/>
        </w:numPr>
        <w:rPr>
          <w:b/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Fails to accept in specific time</w:t>
      </w:r>
    </w:p>
    <w:p w:rsidR="00624618" w:rsidRPr="00624618" w:rsidRDefault="00624618" w:rsidP="00624618">
      <w:pPr>
        <w:pStyle w:val="NoSpacing"/>
        <w:numPr>
          <w:ilvl w:val="2"/>
          <w:numId w:val="20"/>
        </w:numPr>
        <w:rPr>
          <w:b/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Fails to accept in a reasonable time, if no time were specified</w:t>
      </w:r>
    </w:p>
    <w:p w:rsidR="00624618" w:rsidRPr="00624618" w:rsidRDefault="00624618" w:rsidP="00624618">
      <w:pPr>
        <w:pStyle w:val="NoSpacing"/>
        <w:numPr>
          <w:ilvl w:val="2"/>
          <w:numId w:val="20"/>
        </w:numPr>
        <w:rPr>
          <w:b/>
          <w:sz w:val="24"/>
          <w:szCs w:val="24"/>
          <w:lang w:val="en-US"/>
        </w:rPr>
      </w:pPr>
      <w:r>
        <w:rPr>
          <w:sz w:val="24"/>
          <w:szCs w:val="24"/>
          <w:lang w:val="en-US"/>
        </w:rPr>
        <w:lastRenderedPageBreak/>
        <w:t>Person dies or became insane</w:t>
      </w:r>
    </w:p>
    <w:p w:rsidR="00624618" w:rsidRPr="00624618" w:rsidRDefault="00624618" w:rsidP="00624618">
      <w:pPr>
        <w:pStyle w:val="NoSpacing"/>
        <w:numPr>
          <w:ilvl w:val="0"/>
          <w:numId w:val="20"/>
        </w:numPr>
        <w:rPr>
          <w:b/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Revocation</w:t>
      </w:r>
      <w:r>
        <w:rPr>
          <w:b/>
          <w:sz w:val="24"/>
          <w:szCs w:val="24"/>
          <w:lang w:val="en-US"/>
        </w:rPr>
        <w:t xml:space="preserve"> </w:t>
      </w:r>
      <w:r>
        <w:rPr>
          <w:sz w:val="24"/>
          <w:szCs w:val="24"/>
          <w:lang w:val="en-US"/>
        </w:rPr>
        <w:t xml:space="preserve">– offers can be revoked at any time before acceptance, even when </w:t>
      </w:r>
      <w:r w:rsidR="00366CBC">
        <w:rPr>
          <w:sz w:val="24"/>
          <w:szCs w:val="24"/>
          <w:lang w:val="en-US"/>
        </w:rPr>
        <w:t>it</w:t>
      </w:r>
      <w:r>
        <w:rPr>
          <w:sz w:val="24"/>
          <w:szCs w:val="24"/>
          <w:lang w:val="en-US"/>
        </w:rPr>
        <w:t xml:space="preserve"> has promised to hold the offer open for a specific time.</w:t>
      </w:r>
    </w:p>
    <w:p w:rsidR="00624618" w:rsidRPr="00366CBC" w:rsidRDefault="00366CBC" w:rsidP="00366CBC">
      <w:pPr>
        <w:pStyle w:val="NoSpacing"/>
        <w:numPr>
          <w:ilvl w:val="0"/>
          <w:numId w:val="20"/>
        </w:numPr>
        <w:rPr>
          <w:b/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Option – a contract to keep an offer open for a specific time.</w:t>
      </w:r>
    </w:p>
    <w:p w:rsidR="00366CBC" w:rsidRPr="00366CBC" w:rsidRDefault="00366CBC" w:rsidP="00366CBC">
      <w:pPr>
        <w:pStyle w:val="NoSpacing"/>
        <w:numPr>
          <w:ilvl w:val="0"/>
          <w:numId w:val="20"/>
        </w:numPr>
        <w:rPr>
          <w:b/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Counter offer</w:t>
      </w:r>
    </w:p>
    <w:p w:rsidR="00366CBC" w:rsidRPr="00366CBC" w:rsidRDefault="00366CBC" w:rsidP="00366CBC">
      <w:pPr>
        <w:pStyle w:val="NoSpacing"/>
        <w:numPr>
          <w:ilvl w:val="1"/>
          <w:numId w:val="20"/>
        </w:numPr>
        <w:rPr>
          <w:b/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Inquiry is not counter-offer</w:t>
      </w:r>
    </w:p>
    <w:p w:rsidR="00366CBC" w:rsidRPr="00931433" w:rsidRDefault="00366CBC" w:rsidP="00366CBC">
      <w:pPr>
        <w:pStyle w:val="NoSpacing"/>
        <w:numPr>
          <w:ilvl w:val="2"/>
          <w:numId w:val="20"/>
        </w:numPr>
        <w:rPr>
          <w:b/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EX. “Is this the best offer?”</w:t>
      </w:r>
    </w:p>
    <w:p w:rsidR="00931433" w:rsidRPr="00453D9D" w:rsidRDefault="00931433" w:rsidP="00931433">
      <w:pPr>
        <w:pStyle w:val="NoSpacing"/>
        <w:rPr>
          <w:b/>
          <w:sz w:val="24"/>
          <w:szCs w:val="24"/>
          <w:lang w:val="en-US"/>
        </w:rPr>
      </w:pPr>
      <w:r w:rsidRPr="00453D9D">
        <w:rPr>
          <w:b/>
          <w:sz w:val="24"/>
          <w:szCs w:val="24"/>
          <w:lang w:val="en-US"/>
        </w:rPr>
        <w:t>Acceptance</w:t>
      </w:r>
    </w:p>
    <w:p w:rsidR="00366CBC" w:rsidRPr="00931433" w:rsidRDefault="00931433" w:rsidP="00931433">
      <w:pPr>
        <w:pStyle w:val="NoSpacing"/>
        <w:numPr>
          <w:ilvl w:val="0"/>
          <w:numId w:val="20"/>
        </w:numPr>
        <w:rPr>
          <w:b/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Acceptance</w:t>
      </w:r>
    </w:p>
    <w:p w:rsidR="00931433" w:rsidRPr="00931433" w:rsidRDefault="00931433" w:rsidP="00931433">
      <w:pPr>
        <w:pStyle w:val="NoSpacing"/>
        <w:numPr>
          <w:ilvl w:val="1"/>
          <w:numId w:val="20"/>
        </w:numPr>
        <w:rPr>
          <w:b/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Positive and unconditional</w:t>
      </w:r>
    </w:p>
    <w:p w:rsidR="00931433" w:rsidRPr="00D62450" w:rsidRDefault="00D62450" w:rsidP="00931433">
      <w:pPr>
        <w:pStyle w:val="NoSpacing"/>
        <w:numPr>
          <w:ilvl w:val="0"/>
          <w:numId w:val="20"/>
        </w:numPr>
        <w:rPr>
          <w:b/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Mode of acceptance</w:t>
      </w:r>
    </w:p>
    <w:p w:rsidR="00D62450" w:rsidRPr="00D62450" w:rsidRDefault="00D62450" w:rsidP="00D62450">
      <w:pPr>
        <w:pStyle w:val="NoSpacing"/>
        <w:numPr>
          <w:ilvl w:val="1"/>
          <w:numId w:val="20"/>
        </w:numPr>
        <w:rPr>
          <w:b/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If offer state expressly how it accept, then only that way</w:t>
      </w:r>
    </w:p>
    <w:p w:rsidR="00D62450" w:rsidRPr="00D62450" w:rsidRDefault="00D62450" w:rsidP="00D62450">
      <w:pPr>
        <w:pStyle w:val="NoSpacing"/>
        <w:numPr>
          <w:ilvl w:val="1"/>
          <w:numId w:val="20"/>
        </w:numPr>
        <w:rPr>
          <w:b/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If by mail, any faster way would be allowed</w:t>
      </w:r>
    </w:p>
    <w:p w:rsidR="00D62450" w:rsidRPr="00D62450" w:rsidRDefault="00D62450" w:rsidP="00D62450">
      <w:pPr>
        <w:pStyle w:val="NoSpacing"/>
        <w:numPr>
          <w:ilvl w:val="1"/>
          <w:numId w:val="20"/>
        </w:numPr>
        <w:rPr>
          <w:b/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Postal Rule, acceptance when mail sent (unless otherwise stated)</w:t>
      </w:r>
    </w:p>
    <w:p w:rsidR="00D62450" w:rsidRPr="003425C5" w:rsidRDefault="00D62450" w:rsidP="00D62450">
      <w:pPr>
        <w:pStyle w:val="NoSpacing"/>
        <w:numPr>
          <w:ilvl w:val="1"/>
          <w:numId w:val="20"/>
        </w:numPr>
        <w:rPr>
          <w:b/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Emails, acceptance when retrievable</w:t>
      </w:r>
    </w:p>
    <w:p w:rsidR="003425C5" w:rsidRDefault="003425C5" w:rsidP="003425C5">
      <w:pPr>
        <w:pStyle w:val="NoSpacing"/>
        <w:rPr>
          <w:sz w:val="24"/>
          <w:szCs w:val="24"/>
          <w:lang w:val="en-US"/>
        </w:rPr>
      </w:pPr>
    </w:p>
    <w:p w:rsidR="003425C5" w:rsidRPr="003425C5" w:rsidRDefault="003425C5" w:rsidP="003425C5">
      <w:pPr>
        <w:pStyle w:val="NoSpacing"/>
        <w:rPr>
          <w:b/>
          <w:sz w:val="24"/>
          <w:szCs w:val="24"/>
          <w:lang w:val="en-US"/>
        </w:rPr>
      </w:pPr>
      <w:r w:rsidRPr="003425C5">
        <w:rPr>
          <w:b/>
          <w:sz w:val="24"/>
          <w:szCs w:val="24"/>
          <w:lang w:val="en-US"/>
        </w:rPr>
        <w:t>Mode of Revocation</w:t>
      </w:r>
    </w:p>
    <w:p w:rsidR="003425C5" w:rsidRDefault="00D62450" w:rsidP="003425C5">
      <w:pPr>
        <w:pStyle w:val="NoSpacing"/>
        <w:numPr>
          <w:ilvl w:val="0"/>
          <w:numId w:val="20"/>
        </w:numPr>
        <w:rPr>
          <w:b/>
          <w:sz w:val="24"/>
          <w:szCs w:val="24"/>
          <w:lang w:val="en-US"/>
        </w:rPr>
      </w:pPr>
      <w:r w:rsidRPr="00D62450">
        <w:rPr>
          <w:sz w:val="24"/>
          <w:szCs w:val="24"/>
          <w:lang w:val="en-US"/>
        </w:rPr>
        <w:t xml:space="preserve">Mode of Revocation </w:t>
      </w:r>
    </w:p>
    <w:p w:rsidR="003425C5" w:rsidRPr="003425C5" w:rsidRDefault="003425C5" w:rsidP="003425C5">
      <w:pPr>
        <w:pStyle w:val="NoSpacing"/>
        <w:numPr>
          <w:ilvl w:val="1"/>
          <w:numId w:val="20"/>
        </w:numPr>
        <w:rPr>
          <w:b/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Communication reached offered</w:t>
      </w:r>
    </w:p>
    <w:p w:rsidR="003425C5" w:rsidRPr="00843362" w:rsidRDefault="003425C5" w:rsidP="00843362">
      <w:pPr>
        <w:pStyle w:val="NoSpacing"/>
        <w:numPr>
          <w:ilvl w:val="1"/>
          <w:numId w:val="20"/>
        </w:numPr>
        <w:rPr>
          <w:b/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By mail – when delivered to offeree’s address</w:t>
      </w:r>
    </w:p>
    <w:p w:rsidR="00843362" w:rsidRDefault="00843362" w:rsidP="00FA396E">
      <w:pPr>
        <w:pStyle w:val="NoSpacing"/>
        <w:rPr>
          <w:sz w:val="24"/>
          <w:szCs w:val="24"/>
          <w:lang w:val="en-US"/>
        </w:rPr>
      </w:pPr>
    </w:p>
    <w:p w:rsidR="008D30D0" w:rsidRDefault="00FA396E" w:rsidP="00FA396E">
      <w:pPr>
        <w:pStyle w:val="NoSpacing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Page 70 - 73</w:t>
      </w:r>
    </w:p>
    <w:p w:rsidR="008D30D0" w:rsidRDefault="00843362" w:rsidP="00FA396E">
      <w:pPr>
        <w:pStyle w:val="NoSpacing"/>
        <w:numPr>
          <w:ilvl w:val="0"/>
          <w:numId w:val="19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Internet Contracts</w:t>
      </w:r>
    </w:p>
    <w:p w:rsidR="00843362" w:rsidRDefault="00843362" w:rsidP="00843362">
      <w:pPr>
        <w:pStyle w:val="NoSpacing"/>
        <w:numPr>
          <w:ilvl w:val="0"/>
          <w:numId w:val="19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Uncertainty in offer</w:t>
      </w:r>
    </w:p>
    <w:p w:rsidR="00843362" w:rsidRDefault="00843362" w:rsidP="00843362">
      <w:pPr>
        <w:pStyle w:val="NoSpacing"/>
        <w:numPr>
          <w:ilvl w:val="1"/>
          <w:numId w:val="19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May not be offer</w:t>
      </w:r>
    </w:p>
    <w:p w:rsidR="008D30D0" w:rsidRDefault="00843362" w:rsidP="00C40B92">
      <w:pPr>
        <w:pStyle w:val="NoSpacing"/>
        <w:numPr>
          <w:ilvl w:val="1"/>
          <w:numId w:val="19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Unless: uncertainty is proven by local custom or context</w:t>
      </w:r>
    </w:p>
    <w:p w:rsidR="00C40B92" w:rsidRPr="00C40B92" w:rsidRDefault="00C40B92" w:rsidP="00C40B92">
      <w:pPr>
        <w:pStyle w:val="NoSpacing"/>
        <w:ind w:left="360"/>
        <w:rPr>
          <w:sz w:val="24"/>
          <w:szCs w:val="24"/>
          <w:lang w:val="en-US"/>
        </w:rPr>
      </w:pPr>
    </w:p>
    <w:p w:rsidR="008D30D0" w:rsidRDefault="00FA396E" w:rsidP="00FA396E">
      <w:pPr>
        <w:pStyle w:val="NoSpacing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Page 90 - 91</w:t>
      </w:r>
    </w:p>
    <w:p w:rsidR="008D30D0" w:rsidRDefault="00C40B92" w:rsidP="00C40B92">
      <w:pPr>
        <w:pStyle w:val="NoSpacing"/>
        <w:rPr>
          <w:b/>
          <w:sz w:val="24"/>
          <w:szCs w:val="24"/>
          <w:lang w:val="en-US"/>
        </w:rPr>
      </w:pPr>
      <w:proofErr w:type="spellStart"/>
      <w:r w:rsidRPr="00C40B92">
        <w:rPr>
          <w:b/>
          <w:sz w:val="24"/>
          <w:szCs w:val="24"/>
          <w:lang w:val="en-US"/>
        </w:rPr>
        <w:t>Interntion</w:t>
      </w:r>
      <w:proofErr w:type="spellEnd"/>
    </w:p>
    <w:p w:rsidR="00C40B92" w:rsidRDefault="00C40B92" w:rsidP="00C40B92">
      <w:pPr>
        <w:pStyle w:val="NoSpacing"/>
        <w:numPr>
          <w:ilvl w:val="0"/>
          <w:numId w:val="21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Intention to create legal relationship</w:t>
      </w:r>
    </w:p>
    <w:p w:rsidR="00C40B92" w:rsidRDefault="00C40B92" w:rsidP="00C40B92">
      <w:pPr>
        <w:pStyle w:val="NoSpacing"/>
        <w:numPr>
          <w:ilvl w:val="1"/>
          <w:numId w:val="21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A promise to go to a family dinner is not an intention. </w:t>
      </w:r>
    </w:p>
    <w:p w:rsidR="00C40B92" w:rsidRPr="00C40B92" w:rsidRDefault="00C40B92" w:rsidP="00C40B92">
      <w:pPr>
        <w:pStyle w:val="NoSpacing"/>
        <w:ind w:left="360"/>
        <w:rPr>
          <w:sz w:val="24"/>
          <w:szCs w:val="24"/>
          <w:lang w:val="en-US"/>
        </w:rPr>
      </w:pPr>
    </w:p>
    <w:p w:rsidR="00FA396E" w:rsidRPr="00C40B92" w:rsidRDefault="00FA396E" w:rsidP="00FA396E">
      <w:pPr>
        <w:pStyle w:val="NoSpacing"/>
        <w:rPr>
          <w:b/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Page 185 </w:t>
      </w:r>
      <w:r w:rsidR="00C40B92">
        <w:rPr>
          <w:sz w:val="24"/>
          <w:szCs w:val="24"/>
          <w:lang w:val="en-US"/>
        </w:rPr>
        <w:t>–</w:t>
      </w:r>
      <w:r>
        <w:rPr>
          <w:sz w:val="24"/>
          <w:szCs w:val="24"/>
          <w:lang w:val="en-US"/>
        </w:rPr>
        <w:t xml:space="preserve"> 186</w:t>
      </w:r>
      <w:r w:rsidR="00C40B92">
        <w:rPr>
          <w:sz w:val="24"/>
          <w:szCs w:val="24"/>
          <w:lang w:val="en-US"/>
        </w:rPr>
        <w:br/>
      </w:r>
      <w:r w:rsidR="00C40B92">
        <w:rPr>
          <w:b/>
          <w:sz w:val="24"/>
          <w:szCs w:val="24"/>
          <w:lang w:val="en-US"/>
        </w:rPr>
        <w:t>Equitable Remedies</w:t>
      </w:r>
    </w:p>
    <w:p w:rsidR="00FA396E" w:rsidRDefault="00CE1B66" w:rsidP="00CE1B66">
      <w:pPr>
        <w:pStyle w:val="NoSpacing"/>
        <w:numPr>
          <w:ilvl w:val="0"/>
          <w:numId w:val="19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Equitable Remedies – non-monetary remedies when money is not adequate</w:t>
      </w:r>
    </w:p>
    <w:p w:rsidR="00CE1B66" w:rsidRDefault="00CE1B66" w:rsidP="00CE1B66">
      <w:pPr>
        <w:pStyle w:val="NoSpacing"/>
        <w:numPr>
          <w:ilvl w:val="1"/>
          <w:numId w:val="19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Money is not adequate</w:t>
      </w:r>
    </w:p>
    <w:p w:rsidR="00CE1B66" w:rsidRDefault="00CE1B66" w:rsidP="00CE1B66">
      <w:pPr>
        <w:pStyle w:val="NoSpacing"/>
        <w:numPr>
          <w:ilvl w:val="1"/>
          <w:numId w:val="19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Fast feet</w:t>
      </w:r>
    </w:p>
    <w:p w:rsidR="00CE1B66" w:rsidRDefault="00CE1B66" w:rsidP="00CE1B66">
      <w:pPr>
        <w:pStyle w:val="NoSpacing"/>
        <w:numPr>
          <w:ilvl w:val="1"/>
          <w:numId w:val="19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Clean hands</w:t>
      </w:r>
    </w:p>
    <w:p w:rsidR="00CE1B66" w:rsidRDefault="00271943" w:rsidP="00271943">
      <w:pPr>
        <w:pStyle w:val="NoSpacing"/>
        <w:numPr>
          <w:ilvl w:val="1"/>
          <w:numId w:val="19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Specific Performance, </w:t>
      </w:r>
      <w:r w:rsidR="00CE1B66">
        <w:rPr>
          <w:sz w:val="24"/>
          <w:szCs w:val="24"/>
          <w:lang w:val="en-US"/>
        </w:rPr>
        <w:t>Subject matter is unique, no exact same item.</w:t>
      </w:r>
    </w:p>
    <w:p w:rsidR="00271943" w:rsidRDefault="00271943" w:rsidP="00271943">
      <w:pPr>
        <w:pStyle w:val="NoSpacing"/>
        <w:numPr>
          <w:ilvl w:val="0"/>
          <w:numId w:val="19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Specific Performance – asking for a completion of performance</w:t>
      </w:r>
    </w:p>
    <w:p w:rsidR="00271943" w:rsidRDefault="00271943" w:rsidP="00271943">
      <w:pPr>
        <w:pStyle w:val="NoSpacing"/>
        <w:numPr>
          <w:ilvl w:val="1"/>
          <w:numId w:val="19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Cannot rely on personal performance or skill</w:t>
      </w:r>
    </w:p>
    <w:p w:rsidR="00271943" w:rsidRDefault="00271943" w:rsidP="00271943">
      <w:pPr>
        <w:pStyle w:val="NoSpacing"/>
        <w:numPr>
          <w:ilvl w:val="0"/>
          <w:numId w:val="19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Injunction – court order not do something that promised previously not do to</w:t>
      </w:r>
    </w:p>
    <w:p w:rsidR="00271943" w:rsidRDefault="00271943" w:rsidP="00271943">
      <w:pPr>
        <w:pStyle w:val="NoSpacing"/>
        <w:numPr>
          <w:ilvl w:val="1"/>
          <w:numId w:val="19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lastRenderedPageBreak/>
        <w:t>Negative covenant – promise not to do something</w:t>
      </w:r>
    </w:p>
    <w:p w:rsidR="00271943" w:rsidRDefault="00271943" w:rsidP="00271943">
      <w:pPr>
        <w:pStyle w:val="NoSpacing"/>
        <w:numPr>
          <w:ilvl w:val="1"/>
          <w:numId w:val="19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Interlocutory injunction – temporary injunction until full court trial</w:t>
      </w:r>
    </w:p>
    <w:p w:rsidR="000464F2" w:rsidRDefault="000464F2" w:rsidP="000464F2">
      <w:pPr>
        <w:pStyle w:val="NoSpacing"/>
        <w:numPr>
          <w:ilvl w:val="0"/>
          <w:numId w:val="19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Recession – Fix the situation or return to pre-contract position</w:t>
      </w:r>
    </w:p>
    <w:p w:rsidR="00F433DE" w:rsidRPr="000464F2" w:rsidRDefault="00F433DE" w:rsidP="00F433DE">
      <w:pPr>
        <w:pStyle w:val="NoSpacing"/>
        <w:ind w:left="360"/>
        <w:rPr>
          <w:sz w:val="24"/>
          <w:szCs w:val="24"/>
          <w:lang w:val="en-US"/>
        </w:rPr>
      </w:pPr>
    </w:p>
    <w:p w:rsidR="00FA396E" w:rsidRDefault="00FA396E" w:rsidP="00FA396E">
      <w:pPr>
        <w:pStyle w:val="NoSpacing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Page 421 - 422</w:t>
      </w:r>
    </w:p>
    <w:p w:rsidR="00FA396E" w:rsidRPr="00F433DE" w:rsidRDefault="00F433DE" w:rsidP="00F433DE">
      <w:pPr>
        <w:pStyle w:val="NoSpacing"/>
        <w:rPr>
          <w:b/>
          <w:sz w:val="24"/>
          <w:szCs w:val="24"/>
          <w:lang w:val="en-US"/>
        </w:rPr>
      </w:pPr>
      <w:r w:rsidRPr="00F433DE">
        <w:rPr>
          <w:b/>
          <w:sz w:val="24"/>
          <w:szCs w:val="24"/>
          <w:lang w:val="en-US"/>
        </w:rPr>
        <w:t>Foreign Trade</w:t>
      </w:r>
    </w:p>
    <w:p w:rsidR="00F433DE" w:rsidRDefault="00F433DE" w:rsidP="00FA396E">
      <w:pPr>
        <w:pStyle w:val="NoSpacing"/>
        <w:numPr>
          <w:ilvl w:val="0"/>
          <w:numId w:val="19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Foreign trade may contain numerous sub transactions in one transaction.</w:t>
      </w:r>
    </w:p>
    <w:p w:rsidR="00F433DE" w:rsidRDefault="00F433DE" w:rsidP="00F433DE">
      <w:pPr>
        <w:pStyle w:val="NoSpacing"/>
        <w:numPr>
          <w:ilvl w:val="0"/>
          <w:numId w:val="19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Proper law of the contract – the jurisdiction of law to use</w:t>
      </w:r>
    </w:p>
    <w:p w:rsidR="00F433DE" w:rsidRDefault="00F433DE" w:rsidP="00F433DE">
      <w:pPr>
        <w:pStyle w:val="NoSpacing"/>
        <w:numPr>
          <w:ilvl w:val="0"/>
          <w:numId w:val="19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Conflict of laws – resolving of a problem are affected by laws of more than two countries</w:t>
      </w:r>
    </w:p>
    <w:p w:rsidR="00F433DE" w:rsidRDefault="00F433DE" w:rsidP="008763B1">
      <w:pPr>
        <w:pStyle w:val="NoSpacing"/>
        <w:numPr>
          <w:ilvl w:val="0"/>
          <w:numId w:val="19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Foreign trade contract often states how the dispute will be resolve if it occurs</w:t>
      </w:r>
    </w:p>
    <w:p w:rsidR="00F433DE" w:rsidRDefault="00F433DE" w:rsidP="00F433DE">
      <w:pPr>
        <w:pStyle w:val="NoSpacing"/>
        <w:rPr>
          <w:sz w:val="24"/>
          <w:szCs w:val="24"/>
          <w:lang w:val="en-US"/>
        </w:rPr>
      </w:pPr>
    </w:p>
    <w:p w:rsidR="008763B1" w:rsidRPr="008763B1" w:rsidRDefault="008763B1" w:rsidP="00F433DE">
      <w:pPr>
        <w:pStyle w:val="NoSpacing"/>
        <w:rPr>
          <w:b/>
          <w:sz w:val="32"/>
          <w:szCs w:val="32"/>
          <w:u w:val="single"/>
          <w:lang w:val="en-US"/>
        </w:rPr>
      </w:pPr>
      <w:r w:rsidRPr="008763B1">
        <w:rPr>
          <w:b/>
          <w:sz w:val="32"/>
          <w:szCs w:val="32"/>
          <w:u w:val="single"/>
          <w:lang w:val="en-US"/>
        </w:rPr>
        <w:t>Consideration</w:t>
      </w:r>
    </w:p>
    <w:p w:rsidR="008763B1" w:rsidRDefault="008763B1" w:rsidP="008763B1">
      <w:pPr>
        <w:pStyle w:val="NoSpacing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Page 79 - 92</w:t>
      </w:r>
    </w:p>
    <w:p w:rsidR="008763B1" w:rsidRDefault="00B344EC" w:rsidP="008763B1">
      <w:pPr>
        <w:pStyle w:val="NoSpacing"/>
        <w:numPr>
          <w:ilvl w:val="0"/>
          <w:numId w:val="22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A promise to not to sue is a good consideration</w:t>
      </w:r>
    </w:p>
    <w:p w:rsidR="00B344EC" w:rsidRDefault="00B344EC" w:rsidP="008763B1">
      <w:pPr>
        <w:pStyle w:val="NoSpacing"/>
        <w:numPr>
          <w:ilvl w:val="0"/>
          <w:numId w:val="22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Gratuitous promise does not have consideration – not binding</w:t>
      </w:r>
    </w:p>
    <w:p w:rsidR="00B344EC" w:rsidRDefault="00B344EC" w:rsidP="00B344EC">
      <w:pPr>
        <w:pStyle w:val="NoSpacing"/>
        <w:numPr>
          <w:ilvl w:val="1"/>
          <w:numId w:val="22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Motives is irrelevant</w:t>
      </w:r>
    </w:p>
    <w:p w:rsidR="00B344EC" w:rsidRDefault="00847D1D" w:rsidP="008763B1">
      <w:pPr>
        <w:pStyle w:val="NoSpacing"/>
        <w:numPr>
          <w:ilvl w:val="0"/>
          <w:numId w:val="22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If there is existing contract, a new gratuitous promise made to ensure that contract’s completion, gratuitous promise is not binding.</w:t>
      </w:r>
    </w:p>
    <w:p w:rsidR="008763B1" w:rsidRDefault="008763B1" w:rsidP="008763B1">
      <w:pPr>
        <w:pStyle w:val="NoSpacing"/>
        <w:numPr>
          <w:ilvl w:val="0"/>
          <w:numId w:val="22"/>
        </w:numPr>
        <w:pBdr>
          <w:bottom w:val="single" w:sz="12" w:space="1" w:color="auto"/>
        </w:pBdr>
        <w:rPr>
          <w:sz w:val="24"/>
          <w:szCs w:val="24"/>
          <w:lang w:val="en-US"/>
        </w:rPr>
      </w:pPr>
    </w:p>
    <w:p w:rsidR="008763B1" w:rsidRDefault="008763B1" w:rsidP="008763B1">
      <w:pPr>
        <w:pStyle w:val="NoSpacing"/>
        <w:rPr>
          <w:sz w:val="24"/>
          <w:szCs w:val="24"/>
          <w:lang w:val="en-US"/>
        </w:rPr>
      </w:pPr>
    </w:p>
    <w:p w:rsidR="008763B1" w:rsidRPr="00453D9D" w:rsidRDefault="008763B1" w:rsidP="008763B1">
      <w:pPr>
        <w:pStyle w:val="NoSpacing"/>
        <w:rPr>
          <w:b/>
          <w:sz w:val="32"/>
          <w:szCs w:val="32"/>
          <w:u w:val="single"/>
          <w:lang w:val="en-US"/>
        </w:rPr>
      </w:pPr>
      <w:r w:rsidRPr="00453D9D">
        <w:rPr>
          <w:b/>
          <w:sz w:val="32"/>
          <w:szCs w:val="32"/>
          <w:u w:val="single"/>
          <w:lang w:val="en-US"/>
        </w:rPr>
        <w:t xml:space="preserve">Interpretation </w:t>
      </w:r>
    </w:p>
    <w:p w:rsidR="008763B1" w:rsidRDefault="008763B1" w:rsidP="008763B1">
      <w:pPr>
        <w:pStyle w:val="NoSpacing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Page 96 - 102</w:t>
      </w:r>
    </w:p>
    <w:p w:rsidR="008763B1" w:rsidRDefault="008763B1" w:rsidP="008763B1">
      <w:pPr>
        <w:pStyle w:val="NoSpacing"/>
        <w:numPr>
          <w:ilvl w:val="0"/>
          <w:numId w:val="22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A</w:t>
      </w:r>
    </w:p>
    <w:p w:rsidR="008763B1" w:rsidRDefault="008763B1" w:rsidP="008763B1">
      <w:pPr>
        <w:pStyle w:val="NoSpacing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Page 107 - 110</w:t>
      </w:r>
    </w:p>
    <w:p w:rsidR="008763B1" w:rsidRDefault="008763B1" w:rsidP="008763B1">
      <w:pPr>
        <w:pStyle w:val="NoSpacing"/>
        <w:numPr>
          <w:ilvl w:val="0"/>
          <w:numId w:val="22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A</w:t>
      </w:r>
    </w:p>
    <w:p w:rsidR="008763B1" w:rsidRPr="00453D9D" w:rsidRDefault="008763B1" w:rsidP="008763B1">
      <w:pPr>
        <w:pStyle w:val="NoSpacing"/>
        <w:rPr>
          <w:b/>
          <w:sz w:val="32"/>
          <w:szCs w:val="32"/>
          <w:u w:val="single"/>
          <w:lang w:val="en-US"/>
        </w:rPr>
      </w:pPr>
      <w:r w:rsidRPr="00453D9D">
        <w:rPr>
          <w:b/>
          <w:sz w:val="32"/>
          <w:szCs w:val="32"/>
          <w:u w:val="single"/>
          <w:lang w:val="en-US"/>
        </w:rPr>
        <w:t>Sales of Goods</w:t>
      </w:r>
    </w:p>
    <w:p w:rsidR="008763B1" w:rsidRDefault="008763B1" w:rsidP="008763B1">
      <w:pPr>
        <w:pStyle w:val="NoSpacing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Page 115 - 126</w:t>
      </w:r>
    </w:p>
    <w:p w:rsidR="008763B1" w:rsidRDefault="008763B1" w:rsidP="008763B1">
      <w:pPr>
        <w:pStyle w:val="NoSpacing"/>
        <w:numPr>
          <w:ilvl w:val="0"/>
          <w:numId w:val="22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A</w:t>
      </w:r>
    </w:p>
    <w:p w:rsidR="008763B1" w:rsidRDefault="008763B1" w:rsidP="008763B1">
      <w:pPr>
        <w:pStyle w:val="NoSpacing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Page 129 - 132</w:t>
      </w:r>
    </w:p>
    <w:p w:rsidR="008763B1" w:rsidRDefault="008763B1" w:rsidP="008763B1">
      <w:pPr>
        <w:pStyle w:val="NoSpacing"/>
        <w:numPr>
          <w:ilvl w:val="0"/>
          <w:numId w:val="22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A</w:t>
      </w:r>
    </w:p>
    <w:p w:rsidR="008763B1" w:rsidRDefault="008763B1" w:rsidP="008763B1">
      <w:pPr>
        <w:pStyle w:val="NoSpacing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Page 422 - 425</w:t>
      </w:r>
    </w:p>
    <w:p w:rsidR="008763B1" w:rsidRDefault="008763B1" w:rsidP="008763B1">
      <w:pPr>
        <w:pStyle w:val="NoSpacing"/>
        <w:numPr>
          <w:ilvl w:val="0"/>
          <w:numId w:val="22"/>
        </w:numPr>
        <w:pBdr>
          <w:bottom w:val="single" w:sz="12" w:space="1" w:color="auto"/>
        </w:pBd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A</w:t>
      </w:r>
    </w:p>
    <w:p w:rsidR="008763B1" w:rsidRDefault="008763B1" w:rsidP="008763B1">
      <w:pPr>
        <w:pStyle w:val="NoSpacing"/>
        <w:rPr>
          <w:sz w:val="24"/>
          <w:szCs w:val="24"/>
          <w:lang w:val="en-US"/>
        </w:rPr>
      </w:pPr>
    </w:p>
    <w:p w:rsidR="008763B1" w:rsidRPr="00453D9D" w:rsidRDefault="008763B1" w:rsidP="008763B1">
      <w:pPr>
        <w:pStyle w:val="NoSpacing"/>
        <w:rPr>
          <w:b/>
          <w:sz w:val="32"/>
          <w:szCs w:val="32"/>
          <w:u w:val="single"/>
          <w:lang w:val="en-US"/>
        </w:rPr>
      </w:pPr>
      <w:r w:rsidRPr="00453D9D">
        <w:rPr>
          <w:b/>
          <w:sz w:val="32"/>
          <w:szCs w:val="32"/>
          <w:u w:val="single"/>
          <w:lang w:val="en-US"/>
        </w:rPr>
        <w:t>Exclusion Clause</w:t>
      </w:r>
    </w:p>
    <w:p w:rsidR="008763B1" w:rsidRDefault="008763B1" w:rsidP="008763B1">
      <w:pPr>
        <w:pStyle w:val="NoSpacing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Page 173 - 176</w:t>
      </w:r>
    </w:p>
    <w:p w:rsidR="008763B1" w:rsidRDefault="008763B1" w:rsidP="008763B1">
      <w:pPr>
        <w:pStyle w:val="NoSpacing"/>
        <w:numPr>
          <w:ilvl w:val="0"/>
          <w:numId w:val="22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A</w:t>
      </w:r>
    </w:p>
    <w:p w:rsidR="008763B1" w:rsidRPr="00453D9D" w:rsidRDefault="008763B1" w:rsidP="008763B1">
      <w:pPr>
        <w:pStyle w:val="NoSpacing"/>
        <w:rPr>
          <w:b/>
          <w:sz w:val="32"/>
          <w:szCs w:val="32"/>
          <w:u w:val="single"/>
          <w:lang w:val="en-US"/>
        </w:rPr>
      </w:pPr>
      <w:r w:rsidRPr="00453D9D">
        <w:rPr>
          <w:b/>
          <w:sz w:val="32"/>
          <w:szCs w:val="32"/>
          <w:u w:val="single"/>
          <w:lang w:val="en-US"/>
        </w:rPr>
        <w:t>Capacity</w:t>
      </w:r>
    </w:p>
    <w:p w:rsidR="008763B1" w:rsidRDefault="008763B1" w:rsidP="008763B1">
      <w:pPr>
        <w:pStyle w:val="NoSpacing"/>
        <w:numPr>
          <w:ilvl w:val="0"/>
          <w:numId w:val="22"/>
        </w:numPr>
        <w:pBdr>
          <w:bottom w:val="single" w:sz="12" w:space="1" w:color="auto"/>
        </w:pBd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A</w:t>
      </w:r>
    </w:p>
    <w:p w:rsidR="008763B1" w:rsidRDefault="008763B1" w:rsidP="008763B1">
      <w:pPr>
        <w:pStyle w:val="NoSpacing"/>
        <w:rPr>
          <w:sz w:val="24"/>
          <w:szCs w:val="24"/>
          <w:lang w:val="en-US"/>
        </w:rPr>
      </w:pPr>
    </w:p>
    <w:p w:rsidR="008763B1" w:rsidRPr="00453D9D" w:rsidRDefault="008763B1" w:rsidP="008763B1">
      <w:pPr>
        <w:pStyle w:val="NoSpacing"/>
        <w:rPr>
          <w:b/>
          <w:sz w:val="32"/>
          <w:szCs w:val="32"/>
          <w:u w:val="single"/>
          <w:lang w:val="en-US"/>
        </w:rPr>
      </w:pPr>
      <w:r w:rsidRPr="00453D9D">
        <w:rPr>
          <w:b/>
          <w:sz w:val="32"/>
          <w:szCs w:val="32"/>
          <w:u w:val="single"/>
          <w:lang w:val="en-US"/>
        </w:rPr>
        <w:t>Discharge of the Contract</w:t>
      </w:r>
    </w:p>
    <w:p w:rsidR="008763B1" w:rsidRDefault="008763B1" w:rsidP="008763B1">
      <w:pPr>
        <w:pStyle w:val="NoSpacing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lastRenderedPageBreak/>
        <w:t>Page 143 - 154</w:t>
      </w:r>
    </w:p>
    <w:p w:rsidR="008763B1" w:rsidRDefault="008763B1" w:rsidP="008763B1">
      <w:pPr>
        <w:pStyle w:val="NoSpacing"/>
        <w:numPr>
          <w:ilvl w:val="0"/>
          <w:numId w:val="22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A</w:t>
      </w:r>
    </w:p>
    <w:p w:rsidR="008763B1" w:rsidRDefault="00453D9D" w:rsidP="00453D9D">
      <w:pPr>
        <w:pStyle w:val="NoSpacing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Page 160 - 161</w:t>
      </w:r>
    </w:p>
    <w:p w:rsidR="00FA396E" w:rsidRPr="00453D9D" w:rsidRDefault="00453D9D" w:rsidP="00FA396E">
      <w:pPr>
        <w:pStyle w:val="NoSpacing"/>
        <w:numPr>
          <w:ilvl w:val="0"/>
          <w:numId w:val="22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a</w:t>
      </w:r>
    </w:p>
    <w:p w:rsidR="00FA396E" w:rsidRPr="00FA396E" w:rsidRDefault="00FA396E" w:rsidP="00FA396E">
      <w:pPr>
        <w:pStyle w:val="NoSpacing"/>
        <w:rPr>
          <w:b/>
          <w:sz w:val="32"/>
          <w:szCs w:val="32"/>
          <w:u w:val="single"/>
          <w:lang w:val="en-US"/>
        </w:rPr>
      </w:pPr>
      <w:r>
        <w:rPr>
          <w:b/>
          <w:sz w:val="32"/>
          <w:szCs w:val="32"/>
          <w:u w:val="single"/>
          <w:lang w:val="en-US"/>
        </w:rPr>
        <w:t>Breach of Contract &amp; Damages</w:t>
      </w:r>
    </w:p>
    <w:p w:rsidR="00FA396E" w:rsidRDefault="00FA396E" w:rsidP="00FA396E">
      <w:pPr>
        <w:pStyle w:val="NoSpacing"/>
        <w:numPr>
          <w:ilvl w:val="0"/>
          <w:numId w:val="19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a</w:t>
      </w:r>
    </w:p>
    <w:p w:rsidR="00FA396E" w:rsidRDefault="00FA396E" w:rsidP="00FA396E">
      <w:pPr>
        <w:pStyle w:val="NoSpacing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Page 166 - 173</w:t>
      </w:r>
    </w:p>
    <w:p w:rsidR="00FA396E" w:rsidRDefault="00FA396E" w:rsidP="00FA396E">
      <w:pPr>
        <w:pStyle w:val="NoSpacing"/>
        <w:numPr>
          <w:ilvl w:val="0"/>
          <w:numId w:val="19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a</w:t>
      </w:r>
    </w:p>
    <w:p w:rsidR="00FA396E" w:rsidRPr="00FA396E" w:rsidRDefault="00FA396E" w:rsidP="00FA396E">
      <w:pPr>
        <w:pStyle w:val="NoSpacing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Page 176 - 184</w:t>
      </w:r>
    </w:p>
    <w:p w:rsidR="00FA396E" w:rsidRDefault="00FA396E" w:rsidP="00FA396E">
      <w:pPr>
        <w:pStyle w:val="NoSpacing"/>
        <w:numPr>
          <w:ilvl w:val="0"/>
          <w:numId w:val="19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a</w:t>
      </w:r>
    </w:p>
    <w:p w:rsidR="00FA396E" w:rsidRDefault="00FA396E" w:rsidP="00FA396E">
      <w:pPr>
        <w:pStyle w:val="NoSpacing"/>
        <w:rPr>
          <w:sz w:val="24"/>
          <w:szCs w:val="24"/>
          <w:lang w:val="en-US"/>
        </w:rPr>
      </w:pPr>
    </w:p>
    <w:p w:rsidR="00FA396E" w:rsidRDefault="00FA396E" w:rsidP="00FA396E">
      <w:pPr>
        <w:pStyle w:val="NoSpacing"/>
        <w:pBdr>
          <w:top w:val="single" w:sz="12" w:space="1" w:color="auto"/>
          <w:bottom w:val="single" w:sz="12" w:space="1" w:color="auto"/>
        </w:pBdr>
        <w:rPr>
          <w:sz w:val="24"/>
          <w:szCs w:val="24"/>
          <w:lang w:val="en-US"/>
        </w:rPr>
      </w:pPr>
    </w:p>
    <w:p w:rsidR="00FA396E" w:rsidRDefault="00FA396E" w:rsidP="00FA396E">
      <w:pPr>
        <w:pStyle w:val="NoSpacing"/>
        <w:rPr>
          <w:sz w:val="24"/>
          <w:szCs w:val="24"/>
          <w:lang w:val="en-US"/>
        </w:rPr>
      </w:pPr>
    </w:p>
    <w:p w:rsidR="00FA396E" w:rsidRDefault="00FA396E" w:rsidP="00FA396E">
      <w:pPr>
        <w:pStyle w:val="NoSpacing"/>
        <w:numPr>
          <w:ilvl w:val="0"/>
          <w:numId w:val="19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a</w:t>
      </w:r>
    </w:p>
    <w:p w:rsidR="00FA396E" w:rsidRDefault="00FA396E" w:rsidP="00FA396E">
      <w:pPr>
        <w:pStyle w:val="NoSpacing"/>
        <w:numPr>
          <w:ilvl w:val="0"/>
          <w:numId w:val="19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a</w:t>
      </w:r>
    </w:p>
    <w:p w:rsidR="00FA396E" w:rsidRDefault="00FA396E" w:rsidP="00FA396E">
      <w:pPr>
        <w:pStyle w:val="NoSpacing"/>
        <w:numPr>
          <w:ilvl w:val="0"/>
          <w:numId w:val="19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a</w:t>
      </w:r>
    </w:p>
    <w:p w:rsidR="00FA396E" w:rsidRDefault="00671B3A" w:rsidP="00FA396E">
      <w:pPr>
        <w:pStyle w:val="NoSpacing"/>
        <w:numPr>
          <w:ilvl w:val="0"/>
          <w:numId w:val="19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a</w:t>
      </w:r>
    </w:p>
    <w:p w:rsidR="00671B3A" w:rsidRDefault="00671B3A" w:rsidP="00FA396E">
      <w:pPr>
        <w:pStyle w:val="NoSpacing"/>
        <w:numPr>
          <w:ilvl w:val="0"/>
          <w:numId w:val="19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a</w:t>
      </w:r>
    </w:p>
    <w:p w:rsidR="00671B3A" w:rsidRDefault="00671B3A" w:rsidP="00FA396E">
      <w:pPr>
        <w:pStyle w:val="NoSpacing"/>
        <w:numPr>
          <w:ilvl w:val="0"/>
          <w:numId w:val="19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a</w:t>
      </w:r>
    </w:p>
    <w:p w:rsidR="00671B3A" w:rsidRDefault="00671B3A" w:rsidP="00FA396E">
      <w:pPr>
        <w:pStyle w:val="NoSpacing"/>
        <w:numPr>
          <w:ilvl w:val="0"/>
          <w:numId w:val="19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a</w:t>
      </w:r>
    </w:p>
    <w:p w:rsidR="00671B3A" w:rsidRDefault="00671B3A" w:rsidP="00671B3A">
      <w:pPr>
        <w:pStyle w:val="NoSpacing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SGA</w:t>
      </w:r>
    </w:p>
    <w:p w:rsidR="00671B3A" w:rsidRDefault="00671B3A" w:rsidP="00671B3A">
      <w:pPr>
        <w:pStyle w:val="NoSpacing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16. </w:t>
      </w:r>
      <w:proofErr w:type="gramStart"/>
      <w:r>
        <w:rPr>
          <w:sz w:val="24"/>
          <w:szCs w:val="24"/>
          <w:lang w:val="en-US"/>
        </w:rPr>
        <w:t>b</w:t>
      </w:r>
      <w:proofErr w:type="gramEnd"/>
      <w:r>
        <w:rPr>
          <w:sz w:val="24"/>
          <w:szCs w:val="24"/>
          <w:lang w:val="en-US"/>
        </w:rPr>
        <w:t>) implied warranty</w:t>
      </w:r>
    </w:p>
    <w:p w:rsidR="00671B3A" w:rsidRDefault="00671B3A" w:rsidP="00671B3A">
      <w:pPr>
        <w:pStyle w:val="NoSpacing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16</w:t>
      </w:r>
      <w:proofErr w:type="gramStart"/>
      <w:r>
        <w:rPr>
          <w:sz w:val="24"/>
          <w:szCs w:val="24"/>
          <w:lang w:val="en-US"/>
        </w:rPr>
        <w:t>. c)</w:t>
      </w:r>
      <w:proofErr w:type="gramEnd"/>
      <w:r>
        <w:rPr>
          <w:sz w:val="24"/>
          <w:szCs w:val="24"/>
          <w:lang w:val="en-US"/>
        </w:rPr>
        <w:t xml:space="preserve"> free from any charge</w:t>
      </w:r>
    </w:p>
    <w:p w:rsidR="00671B3A" w:rsidRDefault="00671B3A" w:rsidP="00671B3A">
      <w:pPr>
        <w:pStyle w:val="NoSpacing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17. Goods correspond to description</w:t>
      </w:r>
    </w:p>
    <w:p w:rsidR="001F3005" w:rsidRDefault="00671B3A" w:rsidP="00671B3A">
      <w:pPr>
        <w:pStyle w:val="NoSpacing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18</w:t>
      </w:r>
      <w:r w:rsidR="001F3005">
        <w:rPr>
          <w:sz w:val="24"/>
          <w:szCs w:val="24"/>
          <w:lang w:val="en-US"/>
        </w:rPr>
        <w:t>. Communicate / Rely on seller’s judgement / fit for purpose / durable</w:t>
      </w:r>
    </w:p>
    <w:p w:rsidR="001F3005" w:rsidRDefault="001F3005" w:rsidP="00671B3A">
      <w:pPr>
        <w:pStyle w:val="NoSpacing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19. Sale by sample must correspond</w:t>
      </w:r>
    </w:p>
    <w:p w:rsidR="001F3005" w:rsidRDefault="001F3005" w:rsidP="00671B3A">
      <w:pPr>
        <w:pStyle w:val="NoSpacing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20</w:t>
      </w:r>
    </w:p>
    <w:p w:rsidR="001F3005" w:rsidRDefault="001F3005" w:rsidP="00671B3A">
      <w:pPr>
        <w:pStyle w:val="NoSpacing"/>
        <w:rPr>
          <w:sz w:val="24"/>
          <w:szCs w:val="24"/>
          <w:lang w:val="en-US"/>
        </w:rPr>
      </w:pPr>
    </w:p>
    <w:p w:rsidR="001F3005" w:rsidRDefault="001F3005" w:rsidP="00671B3A">
      <w:pPr>
        <w:pStyle w:val="NoSpacing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Transfer of title</w:t>
      </w:r>
    </w:p>
    <w:p w:rsidR="001F3005" w:rsidRDefault="001F3005" w:rsidP="00671B3A">
      <w:pPr>
        <w:pStyle w:val="NoSpacing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Rule 1. In deliverable state – when contract made</w:t>
      </w:r>
    </w:p>
    <w:p w:rsidR="001F3005" w:rsidRDefault="001F3005" w:rsidP="00671B3A">
      <w:pPr>
        <w:pStyle w:val="NoSpacing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Rule 2. Work in progress – finished and notified</w:t>
      </w:r>
    </w:p>
    <w:p w:rsidR="001F3005" w:rsidRDefault="001F3005" w:rsidP="00671B3A">
      <w:pPr>
        <w:pStyle w:val="NoSpacing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Rule 3. Need to determine price – when determined and notified</w:t>
      </w:r>
    </w:p>
    <w:p w:rsidR="001F3005" w:rsidRDefault="001F3005" w:rsidP="00671B3A">
      <w:pPr>
        <w:pStyle w:val="NoSpacing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Rule 5. Future goods/unascertained – when seller cannot change mind / when delivered.</w:t>
      </w:r>
    </w:p>
    <w:p w:rsidR="00C655DD" w:rsidRDefault="00C655DD" w:rsidP="00671B3A">
      <w:pPr>
        <w:pStyle w:val="NoSpacing"/>
        <w:pBdr>
          <w:top w:val="single" w:sz="12" w:space="1" w:color="auto"/>
          <w:bottom w:val="single" w:sz="12" w:space="1" w:color="auto"/>
        </w:pBdr>
        <w:rPr>
          <w:sz w:val="24"/>
          <w:szCs w:val="24"/>
          <w:lang w:val="en-US"/>
        </w:rPr>
      </w:pPr>
    </w:p>
    <w:p w:rsidR="00C655DD" w:rsidRDefault="00C655DD" w:rsidP="00671B3A">
      <w:pPr>
        <w:pStyle w:val="NoSpacing"/>
        <w:rPr>
          <w:sz w:val="24"/>
          <w:szCs w:val="24"/>
          <w:lang w:val="en-US"/>
        </w:rPr>
      </w:pPr>
    </w:p>
    <w:p w:rsidR="00C655DD" w:rsidRPr="00FA396E" w:rsidRDefault="00C655DD" w:rsidP="00C655DD">
      <w:pPr>
        <w:pStyle w:val="NoSpacing"/>
        <w:rPr>
          <w:b/>
          <w:sz w:val="32"/>
          <w:szCs w:val="32"/>
          <w:u w:val="single"/>
          <w:lang w:val="en-US"/>
        </w:rPr>
      </w:pPr>
      <w:proofErr w:type="spellStart"/>
      <w:r w:rsidRPr="00FA396E">
        <w:rPr>
          <w:b/>
          <w:sz w:val="32"/>
          <w:szCs w:val="32"/>
          <w:u w:val="single"/>
          <w:lang w:val="en-US"/>
        </w:rPr>
        <w:t>Parol</w:t>
      </w:r>
      <w:proofErr w:type="spellEnd"/>
      <w:r w:rsidRPr="00FA396E">
        <w:rPr>
          <w:b/>
          <w:sz w:val="32"/>
          <w:szCs w:val="32"/>
          <w:u w:val="single"/>
          <w:lang w:val="en-US"/>
        </w:rPr>
        <w:t xml:space="preserve"> Evidence Rule</w:t>
      </w:r>
    </w:p>
    <w:p w:rsidR="008D30D0" w:rsidRDefault="00C655DD" w:rsidP="008D30D0">
      <w:pPr>
        <w:pStyle w:val="NoSpacing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Page 103 – 107</w:t>
      </w:r>
    </w:p>
    <w:p w:rsidR="005F1FF0" w:rsidRDefault="005F1FF0" w:rsidP="008D30D0">
      <w:pPr>
        <w:pStyle w:val="NoSpacing"/>
        <w:rPr>
          <w:sz w:val="24"/>
          <w:szCs w:val="24"/>
          <w:lang w:val="en-US"/>
        </w:rPr>
      </w:pPr>
    </w:p>
    <w:p w:rsidR="005F1FF0" w:rsidRPr="005F1FF0" w:rsidRDefault="005F1FF0" w:rsidP="008D30D0">
      <w:pPr>
        <w:pStyle w:val="NoSpacing"/>
        <w:rPr>
          <w:b/>
          <w:sz w:val="24"/>
          <w:szCs w:val="24"/>
          <w:lang w:val="en-US"/>
        </w:rPr>
      </w:pPr>
      <w:proofErr w:type="spellStart"/>
      <w:r>
        <w:rPr>
          <w:b/>
          <w:sz w:val="24"/>
          <w:szCs w:val="24"/>
          <w:lang w:val="en-US"/>
        </w:rPr>
        <w:t>Parol</w:t>
      </w:r>
      <w:proofErr w:type="spellEnd"/>
      <w:r>
        <w:rPr>
          <w:b/>
          <w:sz w:val="24"/>
          <w:szCs w:val="24"/>
          <w:lang w:val="en-US"/>
        </w:rPr>
        <w:t xml:space="preserve"> evidence rule</w:t>
      </w:r>
    </w:p>
    <w:p w:rsidR="009107D2" w:rsidRPr="009107D2" w:rsidRDefault="005F1FF0" w:rsidP="009107D2">
      <w:pPr>
        <w:pStyle w:val="NoSpacing"/>
        <w:numPr>
          <w:ilvl w:val="0"/>
          <w:numId w:val="23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A rule preventing a party to a written contract from later using </w:t>
      </w:r>
      <w:proofErr w:type="spellStart"/>
      <w:r>
        <w:rPr>
          <w:sz w:val="24"/>
          <w:szCs w:val="24"/>
          <w:lang w:val="en-US"/>
        </w:rPr>
        <w:t>parol</w:t>
      </w:r>
      <w:proofErr w:type="spellEnd"/>
      <w:r>
        <w:rPr>
          <w:sz w:val="24"/>
          <w:szCs w:val="24"/>
          <w:lang w:val="en-US"/>
        </w:rPr>
        <w:t xml:space="preserve"> evidence to add to, subtract from or modify the final written contract.</w:t>
      </w:r>
    </w:p>
    <w:p w:rsidR="009107D2" w:rsidRDefault="005F1FF0" w:rsidP="009107D2">
      <w:pPr>
        <w:pStyle w:val="NoSpacing"/>
        <w:numPr>
          <w:ilvl w:val="1"/>
          <w:numId w:val="23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Exclude: legality, capacity, mistakes, duress, undue influence, or fraud.</w:t>
      </w:r>
    </w:p>
    <w:p w:rsidR="009107D2" w:rsidRPr="009107D2" w:rsidRDefault="009107D2" w:rsidP="009107D2">
      <w:pPr>
        <w:pStyle w:val="NoSpacing"/>
        <w:numPr>
          <w:ilvl w:val="0"/>
          <w:numId w:val="23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lastRenderedPageBreak/>
        <w:t xml:space="preserve">A court will admit </w:t>
      </w:r>
      <w:proofErr w:type="spellStart"/>
      <w:r>
        <w:rPr>
          <w:sz w:val="24"/>
          <w:szCs w:val="24"/>
          <w:lang w:val="en-US"/>
        </w:rPr>
        <w:t>parol</w:t>
      </w:r>
      <w:proofErr w:type="spellEnd"/>
      <w:r>
        <w:rPr>
          <w:sz w:val="24"/>
          <w:szCs w:val="24"/>
          <w:lang w:val="en-US"/>
        </w:rPr>
        <w:t xml:space="preserve"> evidence about a missing term when</w:t>
      </w:r>
    </w:p>
    <w:p w:rsidR="005F1FF0" w:rsidRDefault="009107D2" w:rsidP="00317A55">
      <w:pPr>
        <w:pStyle w:val="NoSpacing"/>
        <w:numPr>
          <w:ilvl w:val="1"/>
          <w:numId w:val="23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The written agreement does not contain the whole agreement</w:t>
      </w:r>
    </w:p>
    <w:p w:rsidR="009107D2" w:rsidRDefault="009107D2" w:rsidP="00317A55">
      <w:pPr>
        <w:pStyle w:val="NoSpacing"/>
        <w:numPr>
          <w:ilvl w:val="1"/>
          <w:numId w:val="23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The missing term is part of a subsequent oral agreement ( need four element of contract)</w:t>
      </w:r>
    </w:p>
    <w:p w:rsidR="009107D2" w:rsidRDefault="009107D2" w:rsidP="00317A55">
      <w:pPr>
        <w:pStyle w:val="NoSpacing"/>
        <w:numPr>
          <w:ilvl w:val="1"/>
          <w:numId w:val="23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The missing term is part of a collateral agreement for which there is a separate consideration. Must no contradict the terms of the written agreement.</w:t>
      </w:r>
    </w:p>
    <w:p w:rsidR="009107D2" w:rsidRDefault="009107D2" w:rsidP="00317A55">
      <w:pPr>
        <w:pStyle w:val="NoSpacing"/>
        <w:numPr>
          <w:ilvl w:val="1"/>
          <w:numId w:val="23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The missing term is a condition precedent to the written agreement.</w:t>
      </w:r>
    </w:p>
    <w:p w:rsidR="009107D2" w:rsidRPr="009107D2" w:rsidRDefault="009107D2" w:rsidP="009107D2">
      <w:pPr>
        <w:pStyle w:val="NoSpacing"/>
        <w:numPr>
          <w:ilvl w:val="1"/>
          <w:numId w:val="23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Ambiguous</w:t>
      </w:r>
      <w:r w:rsidR="00317A55">
        <w:rPr>
          <w:sz w:val="24"/>
          <w:szCs w:val="24"/>
          <w:lang w:val="en-US"/>
        </w:rPr>
        <w:t xml:space="preserve"> interpretation</w:t>
      </w:r>
    </w:p>
    <w:p w:rsidR="00C655DD" w:rsidRDefault="00C655DD" w:rsidP="00C655DD">
      <w:pPr>
        <w:pStyle w:val="NoSpacing"/>
        <w:rPr>
          <w:sz w:val="24"/>
          <w:szCs w:val="24"/>
          <w:lang w:val="en-US"/>
        </w:rPr>
      </w:pPr>
    </w:p>
    <w:p w:rsidR="00C655DD" w:rsidRPr="00FA396E" w:rsidRDefault="00C655DD" w:rsidP="00C655DD">
      <w:pPr>
        <w:pStyle w:val="NoSpacing"/>
        <w:rPr>
          <w:b/>
          <w:sz w:val="32"/>
          <w:szCs w:val="32"/>
          <w:u w:val="single"/>
          <w:lang w:val="en-US"/>
        </w:rPr>
      </w:pPr>
      <w:r>
        <w:rPr>
          <w:b/>
          <w:sz w:val="32"/>
          <w:szCs w:val="32"/>
          <w:u w:val="single"/>
          <w:lang w:val="en-US"/>
        </w:rPr>
        <w:t>Misrepresentation</w:t>
      </w:r>
    </w:p>
    <w:p w:rsidR="00C655DD" w:rsidRPr="00C655DD" w:rsidRDefault="00C655DD" w:rsidP="00C655DD">
      <w:pPr>
        <w:pStyle w:val="NoSpacing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Page 201 - 205</w:t>
      </w:r>
    </w:p>
    <w:p w:rsidR="00C655DD" w:rsidRDefault="00C655DD" w:rsidP="009107D2">
      <w:pPr>
        <w:pStyle w:val="NoSpacing"/>
        <w:rPr>
          <w:sz w:val="24"/>
          <w:szCs w:val="24"/>
          <w:lang w:val="en-US"/>
        </w:rPr>
      </w:pPr>
    </w:p>
    <w:p w:rsidR="009107D2" w:rsidRPr="009107D2" w:rsidRDefault="009107D2" w:rsidP="009107D2">
      <w:pPr>
        <w:pStyle w:val="NoSpacing"/>
        <w:rPr>
          <w:b/>
          <w:sz w:val="24"/>
          <w:szCs w:val="24"/>
          <w:lang w:val="en-US"/>
        </w:rPr>
      </w:pPr>
      <w:proofErr w:type="spellStart"/>
      <w:r w:rsidRPr="009107D2">
        <w:rPr>
          <w:b/>
          <w:sz w:val="24"/>
          <w:szCs w:val="24"/>
          <w:lang w:val="en-US"/>
        </w:rPr>
        <w:t>Misrpresentation</w:t>
      </w:r>
      <w:proofErr w:type="spellEnd"/>
    </w:p>
    <w:p w:rsidR="00C655DD" w:rsidRDefault="009107D2" w:rsidP="00C655DD">
      <w:pPr>
        <w:pStyle w:val="NoSpacing"/>
        <w:numPr>
          <w:ilvl w:val="0"/>
          <w:numId w:val="23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An untrue statement or omission that is believed and relied upon by another party. It may amount to tort when it is made fraudulently. </w:t>
      </w:r>
    </w:p>
    <w:p w:rsidR="009107D2" w:rsidRDefault="009107D2" w:rsidP="00C655DD">
      <w:pPr>
        <w:pStyle w:val="NoSpacing"/>
        <w:numPr>
          <w:ilvl w:val="0"/>
          <w:numId w:val="23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Innocent misstatement does not amount to tort, as long as corrected asap</w:t>
      </w:r>
    </w:p>
    <w:p w:rsidR="009107D2" w:rsidRDefault="009107D2" w:rsidP="00C655DD">
      <w:pPr>
        <w:pStyle w:val="NoSpacing"/>
        <w:numPr>
          <w:ilvl w:val="0"/>
          <w:numId w:val="23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Innocent, negligent</w:t>
      </w:r>
      <w:r w:rsidR="002C1822">
        <w:rPr>
          <w:sz w:val="24"/>
          <w:szCs w:val="24"/>
          <w:lang w:val="en-US"/>
        </w:rPr>
        <w:t>, fraudulent misrepresentation -&gt; give right to rescind the contract</w:t>
      </w:r>
    </w:p>
    <w:p w:rsidR="002C1822" w:rsidRDefault="002C1822" w:rsidP="00C655DD">
      <w:pPr>
        <w:pStyle w:val="NoSpacing"/>
        <w:numPr>
          <w:ilvl w:val="0"/>
          <w:numId w:val="23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Negligent, fraudulent -&gt; damages may be awarded</w:t>
      </w:r>
    </w:p>
    <w:p w:rsidR="002C1822" w:rsidRDefault="002C1822" w:rsidP="00C655DD">
      <w:pPr>
        <w:pStyle w:val="NoSpacing"/>
        <w:numPr>
          <w:ilvl w:val="0"/>
          <w:numId w:val="23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Only facts and expert opinions count as representation.</w:t>
      </w:r>
    </w:p>
    <w:p w:rsidR="002C1822" w:rsidRDefault="002C1822" w:rsidP="00C655DD">
      <w:pPr>
        <w:pStyle w:val="NoSpacing"/>
        <w:numPr>
          <w:ilvl w:val="0"/>
          <w:numId w:val="23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Must act fast. </w:t>
      </w:r>
    </w:p>
    <w:p w:rsidR="00C655DD" w:rsidRPr="00C655DD" w:rsidRDefault="00C655DD" w:rsidP="00C655DD">
      <w:pPr>
        <w:pStyle w:val="NoSpacing"/>
        <w:rPr>
          <w:b/>
          <w:sz w:val="32"/>
          <w:szCs w:val="32"/>
          <w:u w:val="single"/>
          <w:lang w:val="en-US"/>
        </w:rPr>
      </w:pPr>
      <w:r>
        <w:rPr>
          <w:b/>
          <w:sz w:val="32"/>
          <w:szCs w:val="32"/>
          <w:u w:val="single"/>
          <w:lang w:val="en-US"/>
        </w:rPr>
        <w:t xml:space="preserve">Undue Influence, Duress and </w:t>
      </w:r>
      <w:proofErr w:type="spellStart"/>
      <w:r>
        <w:rPr>
          <w:b/>
          <w:sz w:val="32"/>
          <w:szCs w:val="32"/>
          <w:u w:val="single"/>
          <w:lang w:val="en-US"/>
        </w:rPr>
        <w:t>Unconscionability</w:t>
      </w:r>
      <w:proofErr w:type="spellEnd"/>
    </w:p>
    <w:p w:rsidR="00C655DD" w:rsidRDefault="00C655DD" w:rsidP="00C655DD">
      <w:pPr>
        <w:pStyle w:val="NoSpacing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Page 205 - 209</w:t>
      </w:r>
    </w:p>
    <w:p w:rsidR="00C655DD" w:rsidRPr="00F51012" w:rsidRDefault="00F51012" w:rsidP="00F51012">
      <w:pPr>
        <w:pStyle w:val="NoSpacing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>Undue Influence</w:t>
      </w:r>
    </w:p>
    <w:p w:rsidR="00B70995" w:rsidRDefault="00F51012" w:rsidP="0054315B">
      <w:pPr>
        <w:pStyle w:val="NoSpacing"/>
        <w:numPr>
          <w:ilvl w:val="0"/>
          <w:numId w:val="23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The domination of one party over the mind of another so such a degree as to deprive the weaker party of the ability to make an independent decision. </w:t>
      </w:r>
    </w:p>
    <w:p w:rsidR="00B70995" w:rsidRDefault="0054315B" w:rsidP="0054315B">
      <w:pPr>
        <w:pStyle w:val="NoSpacing"/>
        <w:numPr>
          <w:ilvl w:val="1"/>
          <w:numId w:val="23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Special relationship: Experts, Spouses.</w:t>
      </w:r>
    </w:p>
    <w:p w:rsidR="0054315B" w:rsidRDefault="0054315B" w:rsidP="0054315B">
      <w:pPr>
        <w:pStyle w:val="NoSpacing"/>
        <w:numPr>
          <w:ilvl w:val="1"/>
          <w:numId w:val="23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Advice minor party to seek independent legal advice.</w:t>
      </w:r>
    </w:p>
    <w:p w:rsidR="00B70995" w:rsidRPr="0054315B" w:rsidRDefault="0054315B" w:rsidP="0054315B">
      <w:pPr>
        <w:pStyle w:val="NoSpacing"/>
        <w:rPr>
          <w:b/>
          <w:sz w:val="24"/>
          <w:szCs w:val="24"/>
          <w:lang w:val="en-US"/>
        </w:rPr>
      </w:pPr>
      <w:proofErr w:type="spellStart"/>
      <w:r>
        <w:rPr>
          <w:b/>
          <w:sz w:val="24"/>
          <w:szCs w:val="24"/>
          <w:lang w:val="en-US"/>
        </w:rPr>
        <w:t>Unconscionability</w:t>
      </w:r>
      <w:proofErr w:type="spellEnd"/>
    </w:p>
    <w:p w:rsidR="00F51012" w:rsidRDefault="0054315B" w:rsidP="006E3FBA">
      <w:pPr>
        <w:pStyle w:val="NoSpacing"/>
        <w:numPr>
          <w:ilvl w:val="0"/>
          <w:numId w:val="23"/>
        </w:numPr>
        <w:pBdr>
          <w:bottom w:val="single" w:sz="12" w:space="1" w:color="auto"/>
        </w:pBd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Unconscionable contracts – unequal bargaining power between the parties and the powerful party gets an advantageous deal.</w:t>
      </w:r>
    </w:p>
    <w:p w:rsidR="006E3FBA" w:rsidRPr="006E3FBA" w:rsidRDefault="006E3FBA" w:rsidP="006E3FBA">
      <w:pPr>
        <w:pStyle w:val="NoSpacing"/>
        <w:pBdr>
          <w:bottom w:val="single" w:sz="12" w:space="1" w:color="auto"/>
        </w:pBdr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>Duress</w:t>
      </w:r>
    </w:p>
    <w:p w:rsidR="00F51012" w:rsidRDefault="006E3FBA" w:rsidP="00C655DD">
      <w:pPr>
        <w:pStyle w:val="NoSpacing"/>
        <w:numPr>
          <w:ilvl w:val="0"/>
          <w:numId w:val="23"/>
        </w:numPr>
        <w:pBdr>
          <w:bottom w:val="single" w:sz="12" w:space="1" w:color="auto"/>
        </w:pBd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Physical threat or imprisonment to force one party into contract.</w:t>
      </w:r>
    </w:p>
    <w:p w:rsidR="00F51012" w:rsidRPr="006E3FBA" w:rsidRDefault="006E3FBA" w:rsidP="006E3FBA">
      <w:pPr>
        <w:pStyle w:val="NoSpacing"/>
        <w:numPr>
          <w:ilvl w:val="0"/>
          <w:numId w:val="23"/>
        </w:numPr>
        <w:pBdr>
          <w:bottom w:val="single" w:sz="12" w:space="1" w:color="auto"/>
        </w:pBd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Threat can be applied on third party.</w:t>
      </w:r>
    </w:p>
    <w:p w:rsidR="00C655DD" w:rsidRPr="00C655DD" w:rsidRDefault="00C655DD" w:rsidP="00C655DD">
      <w:pPr>
        <w:pStyle w:val="NoSpacing"/>
        <w:jc w:val="center"/>
        <w:rPr>
          <w:b/>
          <w:sz w:val="32"/>
          <w:szCs w:val="32"/>
          <w:lang w:val="en-US"/>
        </w:rPr>
      </w:pPr>
      <w:r w:rsidRPr="00C655DD">
        <w:rPr>
          <w:b/>
          <w:sz w:val="32"/>
          <w:szCs w:val="32"/>
          <w:lang w:val="en-US"/>
        </w:rPr>
        <w:t>Week 5</w:t>
      </w:r>
    </w:p>
    <w:p w:rsidR="00C655DD" w:rsidRDefault="00C655DD" w:rsidP="00C655DD">
      <w:pPr>
        <w:pStyle w:val="NoSpacing"/>
        <w:rPr>
          <w:sz w:val="24"/>
          <w:szCs w:val="24"/>
          <w:lang w:val="en-US"/>
        </w:rPr>
      </w:pPr>
      <w:r>
        <w:rPr>
          <w:b/>
          <w:sz w:val="32"/>
          <w:szCs w:val="32"/>
          <w:u w:val="single"/>
          <w:lang w:val="en-US"/>
        </w:rPr>
        <w:t>Legality</w:t>
      </w:r>
    </w:p>
    <w:p w:rsidR="00C655DD" w:rsidRDefault="00C655DD" w:rsidP="00C655DD">
      <w:pPr>
        <w:pStyle w:val="NoSpacing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Page 220 - 233</w:t>
      </w:r>
    </w:p>
    <w:p w:rsidR="00862996" w:rsidRPr="00862996" w:rsidRDefault="00862996" w:rsidP="00862996">
      <w:pPr>
        <w:pStyle w:val="NoSpacing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>Statute</w:t>
      </w:r>
    </w:p>
    <w:p w:rsidR="00C655DD" w:rsidRDefault="009B5688" w:rsidP="00C655DD">
      <w:pPr>
        <w:pStyle w:val="NoSpacing"/>
        <w:numPr>
          <w:ilvl w:val="0"/>
          <w:numId w:val="23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Contract is illegal if offends the public good/policy or violates a </w:t>
      </w:r>
      <w:r w:rsidR="00953866">
        <w:rPr>
          <w:sz w:val="24"/>
          <w:szCs w:val="24"/>
          <w:lang w:val="en-US"/>
        </w:rPr>
        <w:t>s</w:t>
      </w:r>
      <w:r>
        <w:rPr>
          <w:sz w:val="24"/>
          <w:szCs w:val="24"/>
          <w:lang w:val="en-US"/>
        </w:rPr>
        <w:t>tatute.</w:t>
      </w:r>
    </w:p>
    <w:p w:rsidR="00C655DD" w:rsidRDefault="00953866" w:rsidP="00C655DD">
      <w:pPr>
        <w:pStyle w:val="NoSpacing"/>
        <w:numPr>
          <w:ilvl w:val="0"/>
          <w:numId w:val="23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Void and illegal contract</w:t>
      </w:r>
    </w:p>
    <w:p w:rsidR="00953866" w:rsidRDefault="00953866" w:rsidP="00953866">
      <w:pPr>
        <w:pStyle w:val="NoSpacing"/>
        <w:numPr>
          <w:ilvl w:val="1"/>
          <w:numId w:val="23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Void – restore to original position</w:t>
      </w:r>
    </w:p>
    <w:p w:rsidR="00953866" w:rsidRDefault="00953866" w:rsidP="00953866">
      <w:pPr>
        <w:pStyle w:val="NoSpacing"/>
        <w:numPr>
          <w:ilvl w:val="1"/>
          <w:numId w:val="23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Illegal – court will not participate at all</w:t>
      </w:r>
    </w:p>
    <w:p w:rsidR="00953866" w:rsidRDefault="00953866" w:rsidP="00953866">
      <w:pPr>
        <w:pStyle w:val="NoSpacing"/>
        <w:numPr>
          <w:ilvl w:val="1"/>
          <w:numId w:val="23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lastRenderedPageBreak/>
        <w:t>Severed – unenforceable terms removed from the contract.</w:t>
      </w:r>
    </w:p>
    <w:p w:rsidR="00862996" w:rsidRDefault="00862996" w:rsidP="00862996">
      <w:pPr>
        <w:pStyle w:val="NoSpacing"/>
        <w:rPr>
          <w:b/>
          <w:sz w:val="24"/>
          <w:szCs w:val="24"/>
          <w:lang w:val="en-US"/>
        </w:rPr>
      </w:pPr>
    </w:p>
    <w:p w:rsidR="00862996" w:rsidRPr="00862996" w:rsidRDefault="00862996" w:rsidP="00862996">
      <w:pPr>
        <w:pStyle w:val="NoSpacing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>Ex. of contracts void by Statute</w:t>
      </w:r>
    </w:p>
    <w:p w:rsidR="00862996" w:rsidRDefault="00862996" w:rsidP="00A3300D">
      <w:pPr>
        <w:pStyle w:val="NoSpacing"/>
        <w:numPr>
          <w:ilvl w:val="0"/>
          <w:numId w:val="23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Agreement contrary to the purpose of legislation</w:t>
      </w:r>
    </w:p>
    <w:p w:rsidR="00A3300D" w:rsidRDefault="00CC67E8" w:rsidP="00862996">
      <w:pPr>
        <w:pStyle w:val="NoSpacing"/>
        <w:numPr>
          <w:ilvl w:val="1"/>
          <w:numId w:val="23"/>
        </w:numPr>
        <w:rPr>
          <w:sz w:val="24"/>
          <w:szCs w:val="24"/>
          <w:lang w:val="en-US"/>
        </w:rPr>
      </w:pPr>
      <w:proofErr w:type="spellStart"/>
      <w:r>
        <w:rPr>
          <w:sz w:val="24"/>
          <w:szCs w:val="24"/>
          <w:lang w:val="en-US"/>
        </w:rPr>
        <w:t>Woker’s</w:t>
      </w:r>
      <w:proofErr w:type="spellEnd"/>
      <w:r>
        <w:rPr>
          <w:sz w:val="24"/>
          <w:szCs w:val="24"/>
          <w:lang w:val="en-US"/>
        </w:rPr>
        <w:t xml:space="preserve"> compensation </w:t>
      </w:r>
      <w:proofErr w:type="spellStart"/>
      <w:r>
        <w:rPr>
          <w:sz w:val="24"/>
          <w:szCs w:val="24"/>
          <w:lang w:val="en-US"/>
        </w:rPr>
        <w:t>legistlation</w:t>
      </w:r>
      <w:proofErr w:type="spellEnd"/>
    </w:p>
    <w:p w:rsidR="00CC67E8" w:rsidRDefault="00CC67E8" w:rsidP="00862996">
      <w:pPr>
        <w:pStyle w:val="NoSpacing"/>
        <w:numPr>
          <w:ilvl w:val="1"/>
          <w:numId w:val="23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Bankruptcy and Insolvency Act</w:t>
      </w:r>
    </w:p>
    <w:p w:rsidR="00CC67E8" w:rsidRDefault="00CC67E8" w:rsidP="00862996">
      <w:pPr>
        <w:pStyle w:val="NoSpacing"/>
        <w:numPr>
          <w:ilvl w:val="1"/>
          <w:numId w:val="23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Gambling</w:t>
      </w:r>
    </w:p>
    <w:p w:rsidR="00CC67E8" w:rsidRDefault="00CC67E8" w:rsidP="00862996">
      <w:pPr>
        <w:pStyle w:val="NoSpacing"/>
        <w:numPr>
          <w:ilvl w:val="1"/>
          <w:numId w:val="23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Insurance contracts</w:t>
      </w:r>
    </w:p>
    <w:p w:rsidR="000B3FC1" w:rsidRPr="000B3FC1" w:rsidRDefault="000B3FC1" w:rsidP="00862996">
      <w:pPr>
        <w:pStyle w:val="NoSpacing"/>
        <w:numPr>
          <w:ilvl w:val="2"/>
          <w:numId w:val="23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Party must have insurable interest, other than family or </w:t>
      </w:r>
      <w:proofErr w:type="spellStart"/>
      <w:r>
        <w:rPr>
          <w:sz w:val="24"/>
          <w:szCs w:val="24"/>
          <w:lang w:val="en-US"/>
        </w:rPr>
        <w:t>conscent</w:t>
      </w:r>
      <w:proofErr w:type="spellEnd"/>
      <w:r>
        <w:rPr>
          <w:sz w:val="24"/>
          <w:szCs w:val="24"/>
          <w:lang w:val="en-US"/>
        </w:rPr>
        <w:t>.</w:t>
      </w:r>
    </w:p>
    <w:p w:rsidR="00CC67E8" w:rsidRDefault="000B3FC1" w:rsidP="00862996">
      <w:pPr>
        <w:pStyle w:val="NoSpacing"/>
        <w:numPr>
          <w:ilvl w:val="2"/>
          <w:numId w:val="23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Insurable interest -&gt; a person have financial benefit from the continued existence of the subject and would suffer financial detriment without it.</w:t>
      </w:r>
    </w:p>
    <w:p w:rsidR="000B3FC1" w:rsidRDefault="000B3FC1" w:rsidP="00862996">
      <w:pPr>
        <w:pStyle w:val="NoSpacing"/>
        <w:numPr>
          <w:ilvl w:val="1"/>
          <w:numId w:val="23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Stock exchange transactions</w:t>
      </w:r>
      <w:r w:rsidR="006D0C14">
        <w:rPr>
          <w:sz w:val="24"/>
          <w:szCs w:val="24"/>
          <w:lang w:val="en-US"/>
        </w:rPr>
        <w:t xml:space="preserve"> – transfer of property, does not count as betting</w:t>
      </w:r>
    </w:p>
    <w:p w:rsidR="00862996" w:rsidRPr="00862996" w:rsidRDefault="00862996" w:rsidP="00862996">
      <w:pPr>
        <w:pStyle w:val="NoSpacing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>Ex. of Agreement Illegal by Statute</w:t>
      </w:r>
    </w:p>
    <w:p w:rsidR="000B3FC1" w:rsidRDefault="00FE4886" w:rsidP="00862996">
      <w:pPr>
        <w:pStyle w:val="NoSpacing"/>
        <w:numPr>
          <w:ilvl w:val="1"/>
          <w:numId w:val="23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No license, no pay.</w:t>
      </w:r>
    </w:p>
    <w:p w:rsidR="00FE4886" w:rsidRDefault="00FE4886" w:rsidP="000B3FC1">
      <w:pPr>
        <w:pStyle w:val="NoSpacing"/>
        <w:numPr>
          <w:ilvl w:val="0"/>
          <w:numId w:val="23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Court rejected the “classic model of illegality”, employed before receiving work visa example.</w:t>
      </w:r>
    </w:p>
    <w:p w:rsidR="00862996" w:rsidRPr="00862996" w:rsidRDefault="00862996" w:rsidP="00862996">
      <w:pPr>
        <w:pStyle w:val="NoSpacing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>Ex. of Agreement Made Legal by Statute</w:t>
      </w:r>
    </w:p>
    <w:p w:rsidR="00746569" w:rsidRPr="00746569" w:rsidRDefault="00862996" w:rsidP="00746569">
      <w:pPr>
        <w:pStyle w:val="NoSpacing"/>
        <w:numPr>
          <w:ilvl w:val="0"/>
          <w:numId w:val="23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A</w:t>
      </w:r>
      <w:r w:rsidR="00746569">
        <w:rPr>
          <w:sz w:val="24"/>
          <w:szCs w:val="24"/>
          <w:lang w:val="en-US"/>
        </w:rPr>
        <w:t>rbitration agreement.</w:t>
      </w:r>
    </w:p>
    <w:p w:rsidR="00746569" w:rsidRPr="00746569" w:rsidRDefault="00746569" w:rsidP="00746569">
      <w:pPr>
        <w:pStyle w:val="NoSpacing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>Common Law</w:t>
      </w:r>
    </w:p>
    <w:p w:rsidR="00746569" w:rsidRPr="00746569" w:rsidRDefault="00746569" w:rsidP="00746569">
      <w:pPr>
        <w:pStyle w:val="NoSpacing"/>
        <w:numPr>
          <w:ilvl w:val="0"/>
          <w:numId w:val="23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Whenever a contract involves commission of a tort or wrong, the contract is illegal</w:t>
      </w:r>
    </w:p>
    <w:p w:rsidR="00746569" w:rsidRDefault="00746569" w:rsidP="000B3FC1">
      <w:pPr>
        <w:pStyle w:val="NoSpacing"/>
        <w:numPr>
          <w:ilvl w:val="0"/>
          <w:numId w:val="23"/>
        </w:numPr>
        <w:rPr>
          <w:sz w:val="24"/>
          <w:szCs w:val="24"/>
          <w:lang w:val="en-US"/>
        </w:rPr>
      </w:pPr>
      <w:proofErr w:type="gramStart"/>
      <w:r>
        <w:rPr>
          <w:sz w:val="24"/>
          <w:szCs w:val="24"/>
          <w:lang w:val="en-US"/>
        </w:rPr>
        <w:t>A.</w:t>
      </w:r>
      <w:proofErr w:type="gramEnd"/>
      <w:r>
        <w:rPr>
          <w:sz w:val="24"/>
          <w:szCs w:val="24"/>
          <w:lang w:val="en-US"/>
        </w:rPr>
        <w:t xml:space="preserve"> agreed to B. for newspaper publication against C. B agreed to pay for claims arise from C to A. However, A cannot sue B because “no cause of action can rise out of wrongdoing.”</w:t>
      </w:r>
    </w:p>
    <w:p w:rsidR="00746569" w:rsidRPr="00746569" w:rsidRDefault="00746569" w:rsidP="00746569">
      <w:pPr>
        <w:pStyle w:val="NoSpacing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>Public Policy</w:t>
      </w:r>
    </w:p>
    <w:p w:rsidR="00746569" w:rsidRDefault="00746569" w:rsidP="000B3FC1">
      <w:pPr>
        <w:pStyle w:val="NoSpacing"/>
        <w:numPr>
          <w:ilvl w:val="0"/>
          <w:numId w:val="23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Even if a contract does not involve tort or wrongful act, it will be illegal i</w:t>
      </w:r>
      <w:r w:rsidR="00862996">
        <w:rPr>
          <w:sz w:val="24"/>
          <w:szCs w:val="24"/>
          <w:lang w:val="en-US"/>
        </w:rPr>
        <w:t xml:space="preserve">f it contradicts public policy or interest of Canada. </w:t>
      </w:r>
    </w:p>
    <w:p w:rsidR="00862996" w:rsidRPr="00862996" w:rsidRDefault="00862996" w:rsidP="00862996">
      <w:pPr>
        <w:pStyle w:val="NoSpacing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>Agreements in Restraint of Trade</w:t>
      </w:r>
    </w:p>
    <w:p w:rsidR="00862996" w:rsidRDefault="00C87F03" w:rsidP="00862996">
      <w:pPr>
        <w:pStyle w:val="NoSpacing"/>
        <w:numPr>
          <w:ilvl w:val="0"/>
          <w:numId w:val="23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Agreements in restraint non-competition agreements are unenforceable.</w:t>
      </w:r>
    </w:p>
    <w:p w:rsidR="00862996" w:rsidRDefault="00C87F03" w:rsidP="00862996">
      <w:pPr>
        <w:pStyle w:val="NoSpacing"/>
        <w:numPr>
          <w:ilvl w:val="0"/>
          <w:numId w:val="23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Restrictive covenant (not to do something) will be severed by court, can be rebut by:</w:t>
      </w:r>
    </w:p>
    <w:p w:rsidR="00C87F03" w:rsidRDefault="00C87F03" w:rsidP="00C87F03">
      <w:pPr>
        <w:pStyle w:val="NoSpacing"/>
        <w:numPr>
          <w:ilvl w:val="0"/>
          <w:numId w:val="23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Restraint of Trade can be rebut </w:t>
      </w:r>
      <w:proofErr w:type="spellStart"/>
      <w:r>
        <w:rPr>
          <w:sz w:val="24"/>
          <w:szCs w:val="24"/>
          <w:lang w:val="en-US"/>
        </w:rPr>
        <w:t>if</w:t>
      </w:r>
      <w:proofErr w:type="spellEnd"/>
      <w:r>
        <w:rPr>
          <w:sz w:val="24"/>
          <w:szCs w:val="24"/>
          <w:lang w:val="en-US"/>
        </w:rPr>
        <w:t xml:space="preserve"> is reasonable arrangement and does not conflict with public policy</w:t>
      </w:r>
    </w:p>
    <w:p w:rsidR="00C87F03" w:rsidRDefault="00E07D38" w:rsidP="00C87F03">
      <w:pPr>
        <w:pStyle w:val="NoSpacing"/>
        <w:numPr>
          <w:ilvl w:val="1"/>
          <w:numId w:val="23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Sale of Business where vendor will not compete with purchaser</w:t>
      </w:r>
    </w:p>
    <w:p w:rsidR="00C87F03" w:rsidRDefault="00E07D38" w:rsidP="00C87F03">
      <w:pPr>
        <w:pStyle w:val="NoSpacing"/>
        <w:numPr>
          <w:ilvl w:val="1"/>
          <w:numId w:val="23"/>
        </w:numPr>
        <w:rPr>
          <w:sz w:val="24"/>
          <w:szCs w:val="24"/>
          <w:lang w:val="en-US"/>
        </w:rPr>
      </w:pPr>
      <w:proofErr w:type="spellStart"/>
      <w:r>
        <w:rPr>
          <w:sz w:val="24"/>
          <w:szCs w:val="24"/>
          <w:lang w:val="en-US"/>
        </w:rPr>
        <w:t>Employeement</w:t>
      </w:r>
      <w:proofErr w:type="spellEnd"/>
    </w:p>
    <w:p w:rsidR="00CC47DD" w:rsidRDefault="00CC47DD" w:rsidP="00CC47DD">
      <w:pPr>
        <w:pStyle w:val="NoSpacing"/>
        <w:numPr>
          <w:ilvl w:val="0"/>
          <w:numId w:val="23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Covenant must be within reasonable scope, unreasonable covenant will be severed.</w:t>
      </w:r>
    </w:p>
    <w:p w:rsidR="00510391" w:rsidRDefault="00510391" w:rsidP="00CC47DD">
      <w:pPr>
        <w:pStyle w:val="NoSpacing"/>
        <w:numPr>
          <w:ilvl w:val="0"/>
          <w:numId w:val="23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Employment restriction must be unambiguous, reasonable and not conflict with the public.</w:t>
      </w:r>
    </w:p>
    <w:p w:rsidR="00510391" w:rsidRPr="00510391" w:rsidRDefault="00510391" w:rsidP="00510391">
      <w:pPr>
        <w:pStyle w:val="NoSpacing"/>
        <w:numPr>
          <w:ilvl w:val="1"/>
          <w:numId w:val="23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Either enforceable or void, there will be no </w:t>
      </w:r>
      <w:proofErr w:type="spellStart"/>
      <w:r w:rsidR="00E07D38">
        <w:rPr>
          <w:sz w:val="24"/>
          <w:szCs w:val="24"/>
          <w:lang w:val="en-US"/>
        </w:rPr>
        <w:t>severence</w:t>
      </w:r>
      <w:proofErr w:type="spellEnd"/>
    </w:p>
    <w:p w:rsidR="00C655DD" w:rsidRDefault="00C655DD" w:rsidP="00C655DD">
      <w:pPr>
        <w:pStyle w:val="NoSpacing"/>
        <w:rPr>
          <w:sz w:val="24"/>
          <w:szCs w:val="24"/>
          <w:lang w:val="en-US"/>
        </w:rPr>
      </w:pPr>
      <w:proofErr w:type="spellStart"/>
      <w:r>
        <w:rPr>
          <w:b/>
          <w:sz w:val="32"/>
          <w:szCs w:val="32"/>
          <w:u w:val="single"/>
          <w:lang w:val="en-US"/>
        </w:rPr>
        <w:t>Privity</w:t>
      </w:r>
      <w:proofErr w:type="spellEnd"/>
      <w:r>
        <w:rPr>
          <w:b/>
          <w:sz w:val="32"/>
          <w:szCs w:val="32"/>
          <w:u w:val="single"/>
          <w:lang w:val="en-US"/>
        </w:rPr>
        <w:t xml:space="preserve"> of Contract</w:t>
      </w:r>
    </w:p>
    <w:p w:rsidR="00C655DD" w:rsidRDefault="00A84D50" w:rsidP="00C655DD">
      <w:pPr>
        <w:pStyle w:val="NoSpacing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Page 238 - 2</w:t>
      </w:r>
      <w:r w:rsidR="00CF6278">
        <w:rPr>
          <w:sz w:val="24"/>
          <w:szCs w:val="24"/>
          <w:lang w:val="en-US"/>
        </w:rPr>
        <w:t>42</w:t>
      </w:r>
    </w:p>
    <w:p w:rsidR="00C655DD" w:rsidRDefault="007028C9" w:rsidP="00C655DD">
      <w:pPr>
        <w:pStyle w:val="NoSpacing"/>
        <w:numPr>
          <w:ilvl w:val="0"/>
          <w:numId w:val="23"/>
        </w:numPr>
        <w:rPr>
          <w:sz w:val="24"/>
          <w:szCs w:val="24"/>
          <w:lang w:val="en-US"/>
        </w:rPr>
      </w:pPr>
      <w:proofErr w:type="spellStart"/>
      <w:r>
        <w:rPr>
          <w:sz w:val="24"/>
          <w:szCs w:val="24"/>
          <w:lang w:val="en-US"/>
        </w:rPr>
        <w:t>Privity</w:t>
      </w:r>
      <w:proofErr w:type="spellEnd"/>
      <w:r>
        <w:rPr>
          <w:sz w:val="24"/>
          <w:szCs w:val="24"/>
          <w:lang w:val="en-US"/>
        </w:rPr>
        <w:t xml:space="preserve"> of contract – the relation that exists between parties to a contract</w:t>
      </w:r>
    </w:p>
    <w:p w:rsidR="00C655DD" w:rsidRDefault="007028C9" w:rsidP="007028C9">
      <w:pPr>
        <w:pStyle w:val="NoSpacing"/>
        <w:numPr>
          <w:ilvl w:val="1"/>
          <w:numId w:val="23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There must be consideration</w:t>
      </w:r>
    </w:p>
    <w:p w:rsidR="007028C9" w:rsidRPr="007028C9" w:rsidRDefault="007028C9" w:rsidP="007028C9">
      <w:pPr>
        <w:pStyle w:val="NoSpacing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>Comparison with rights and duties in tort</w:t>
      </w:r>
    </w:p>
    <w:p w:rsidR="007028C9" w:rsidRDefault="007028C9" w:rsidP="007028C9">
      <w:pPr>
        <w:pStyle w:val="NoSpacing"/>
        <w:numPr>
          <w:ilvl w:val="0"/>
          <w:numId w:val="23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Liability of seller of goods – to the buyer</w:t>
      </w:r>
    </w:p>
    <w:p w:rsidR="007028C9" w:rsidRDefault="007028C9" w:rsidP="007028C9">
      <w:pPr>
        <w:pStyle w:val="NoSpacing"/>
        <w:numPr>
          <w:ilvl w:val="0"/>
          <w:numId w:val="23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lastRenderedPageBreak/>
        <w:t xml:space="preserve">Liability of manufacturers – owed tort duty of care to those persons that could reasonably foresee harmed. Even though it is stranger. </w:t>
      </w:r>
    </w:p>
    <w:p w:rsidR="007028C9" w:rsidRDefault="007028C9" w:rsidP="007028C9">
      <w:pPr>
        <w:pStyle w:val="NoSpacing"/>
        <w:numPr>
          <w:ilvl w:val="1"/>
          <w:numId w:val="23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Builders, engineers, </w:t>
      </w:r>
      <w:proofErr w:type="spellStart"/>
      <w:r>
        <w:rPr>
          <w:sz w:val="24"/>
          <w:szCs w:val="24"/>
          <w:lang w:val="en-US"/>
        </w:rPr>
        <w:t>etc</w:t>
      </w:r>
      <w:proofErr w:type="spellEnd"/>
      <w:r>
        <w:rPr>
          <w:sz w:val="24"/>
          <w:szCs w:val="24"/>
          <w:lang w:val="en-US"/>
        </w:rPr>
        <w:t xml:space="preserve"> owe tort duty of care to persons foreseeably harmed but not in </w:t>
      </w:r>
      <w:proofErr w:type="spellStart"/>
      <w:r>
        <w:rPr>
          <w:sz w:val="24"/>
          <w:szCs w:val="24"/>
          <w:lang w:val="en-US"/>
        </w:rPr>
        <w:t>privity</w:t>
      </w:r>
      <w:proofErr w:type="spellEnd"/>
      <w:r>
        <w:rPr>
          <w:sz w:val="24"/>
          <w:szCs w:val="24"/>
          <w:lang w:val="en-US"/>
        </w:rPr>
        <w:t xml:space="preserve"> of contract.</w:t>
      </w:r>
    </w:p>
    <w:p w:rsidR="007028C9" w:rsidRDefault="007028C9" w:rsidP="007028C9">
      <w:pPr>
        <w:pStyle w:val="NoSpacing"/>
        <w:rPr>
          <w:sz w:val="24"/>
          <w:szCs w:val="24"/>
          <w:lang w:val="en-US"/>
        </w:rPr>
      </w:pPr>
    </w:p>
    <w:p w:rsidR="007028C9" w:rsidRPr="007028C9" w:rsidRDefault="007028C9" w:rsidP="007028C9">
      <w:pPr>
        <w:pStyle w:val="NoSpacing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>Vicarious Performance</w:t>
      </w:r>
    </w:p>
    <w:p w:rsidR="007028C9" w:rsidRDefault="004F1FF3" w:rsidP="007028C9">
      <w:pPr>
        <w:pStyle w:val="NoSpacing"/>
        <w:numPr>
          <w:ilvl w:val="0"/>
          <w:numId w:val="23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Promisor f</w:t>
      </w:r>
      <w:r w:rsidR="007028C9">
        <w:rPr>
          <w:sz w:val="24"/>
          <w:szCs w:val="24"/>
          <w:lang w:val="en-US"/>
        </w:rPr>
        <w:t>inding a thi</w:t>
      </w:r>
      <w:r>
        <w:rPr>
          <w:sz w:val="24"/>
          <w:szCs w:val="24"/>
          <w:lang w:val="en-US"/>
        </w:rPr>
        <w:t>rd party to perform hi</w:t>
      </w:r>
      <w:r w:rsidR="007028C9">
        <w:rPr>
          <w:sz w:val="24"/>
          <w:szCs w:val="24"/>
          <w:lang w:val="en-US"/>
        </w:rPr>
        <w:t>s contractual obligations.</w:t>
      </w:r>
    </w:p>
    <w:p w:rsidR="007028C9" w:rsidRDefault="004F1FF3" w:rsidP="004F1FF3">
      <w:pPr>
        <w:pStyle w:val="NoSpacing"/>
        <w:numPr>
          <w:ilvl w:val="1"/>
          <w:numId w:val="23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The promisor will not transfer his liability to third party.</w:t>
      </w:r>
    </w:p>
    <w:p w:rsidR="004F1FF3" w:rsidRDefault="004F1FF3" w:rsidP="004F1FF3">
      <w:pPr>
        <w:pStyle w:val="NoSpacing"/>
        <w:numPr>
          <w:ilvl w:val="1"/>
          <w:numId w:val="23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Vicarious performance is acceptable when contract does not ask for specific person and result of performance is the same.</w:t>
      </w:r>
    </w:p>
    <w:p w:rsidR="007028C9" w:rsidRPr="004F1FF3" w:rsidRDefault="004F1FF3" w:rsidP="004F1FF3">
      <w:pPr>
        <w:pStyle w:val="NoSpacing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>Tort Liability and Vicarious Performance</w:t>
      </w:r>
    </w:p>
    <w:p w:rsidR="007028C9" w:rsidRDefault="004F1FF3" w:rsidP="007028C9">
      <w:pPr>
        <w:pStyle w:val="NoSpacing"/>
        <w:numPr>
          <w:ilvl w:val="0"/>
          <w:numId w:val="23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Employee commits a tort such as negligence while vicariously performing a contract for his employer</w:t>
      </w:r>
    </w:p>
    <w:p w:rsidR="004F1FF3" w:rsidRDefault="004F1FF3" w:rsidP="004F1FF3">
      <w:pPr>
        <w:pStyle w:val="NoSpacing"/>
        <w:numPr>
          <w:ilvl w:val="1"/>
          <w:numId w:val="23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Can sue employer</w:t>
      </w:r>
      <w:r w:rsidR="00CF6278">
        <w:rPr>
          <w:sz w:val="24"/>
          <w:szCs w:val="24"/>
          <w:lang w:val="en-US"/>
        </w:rPr>
        <w:t xml:space="preserve"> for vicarious liability or defects in vicarious performance</w:t>
      </w:r>
    </w:p>
    <w:p w:rsidR="00CF6278" w:rsidRDefault="00CF6278" w:rsidP="004F1FF3">
      <w:pPr>
        <w:pStyle w:val="NoSpacing"/>
        <w:numPr>
          <w:ilvl w:val="1"/>
          <w:numId w:val="23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Can sue employee personally for tort if damage did not occur in the course of </w:t>
      </w:r>
      <w:proofErr w:type="spellStart"/>
      <w:r>
        <w:rPr>
          <w:sz w:val="24"/>
          <w:szCs w:val="24"/>
          <w:lang w:val="en-US"/>
        </w:rPr>
        <w:t>employement</w:t>
      </w:r>
      <w:proofErr w:type="spellEnd"/>
      <w:r>
        <w:rPr>
          <w:sz w:val="24"/>
          <w:szCs w:val="24"/>
          <w:lang w:val="en-US"/>
        </w:rPr>
        <w:t>.</w:t>
      </w:r>
    </w:p>
    <w:p w:rsidR="00CF6278" w:rsidRDefault="00CF6278" w:rsidP="004F1FF3">
      <w:pPr>
        <w:pStyle w:val="NoSpacing"/>
        <w:numPr>
          <w:ilvl w:val="1"/>
          <w:numId w:val="23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Both may be liable.</w:t>
      </w:r>
    </w:p>
    <w:p w:rsidR="00C655DD" w:rsidRDefault="00C655DD" w:rsidP="00C655DD">
      <w:pPr>
        <w:pStyle w:val="NoSpacing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Page 244 - 246</w:t>
      </w:r>
    </w:p>
    <w:p w:rsidR="00C655DD" w:rsidRPr="00CF6278" w:rsidRDefault="00CF6278" w:rsidP="00CF6278">
      <w:pPr>
        <w:pStyle w:val="NoSpacing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Exceptions to the </w:t>
      </w:r>
      <w:proofErr w:type="spellStart"/>
      <w:r>
        <w:rPr>
          <w:b/>
          <w:sz w:val="24"/>
          <w:szCs w:val="24"/>
          <w:lang w:val="en-US"/>
        </w:rPr>
        <w:t>privity</w:t>
      </w:r>
      <w:proofErr w:type="spellEnd"/>
      <w:r>
        <w:rPr>
          <w:b/>
          <w:sz w:val="24"/>
          <w:szCs w:val="24"/>
          <w:lang w:val="en-US"/>
        </w:rPr>
        <w:t xml:space="preserve"> of contract rule</w:t>
      </w:r>
    </w:p>
    <w:p w:rsidR="00C655DD" w:rsidRDefault="00EC3028" w:rsidP="00C655DD">
      <w:pPr>
        <w:pStyle w:val="NoSpacing"/>
        <w:numPr>
          <w:ilvl w:val="0"/>
          <w:numId w:val="23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Insurance contract</w:t>
      </w:r>
    </w:p>
    <w:p w:rsidR="00EC3028" w:rsidRDefault="00EC3028" w:rsidP="00C655DD">
      <w:pPr>
        <w:pStyle w:val="NoSpacing"/>
        <w:numPr>
          <w:ilvl w:val="0"/>
          <w:numId w:val="23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Undisclosed Principal</w:t>
      </w:r>
    </w:p>
    <w:p w:rsidR="00EC3028" w:rsidRDefault="00EC3028" w:rsidP="00C655DD">
      <w:pPr>
        <w:pStyle w:val="NoSpacing"/>
        <w:numPr>
          <w:ilvl w:val="0"/>
          <w:numId w:val="23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Contracts Concerning Land – transfer of land includes transfer of previous contracts on land such as lease and rent.</w:t>
      </w:r>
    </w:p>
    <w:p w:rsidR="00EC3028" w:rsidRPr="00EC3028" w:rsidRDefault="00EC3028" w:rsidP="00EC3028">
      <w:pPr>
        <w:pStyle w:val="NoSpacing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>Exemption Clauses</w:t>
      </w:r>
    </w:p>
    <w:p w:rsidR="00EC3028" w:rsidRDefault="00EC3028" w:rsidP="00C655DD">
      <w:pPr>
        <w:pStyle w:val="NoSpacing"/>
        <w:numPr>
          <w:ilvl w:val="0"/>
          <w:numId w:val="23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Two criteria that will determine if a third party may rely on contractual provisions to protect it from liability</w:t>
      </w:r>
    </w:p>
    <w:p w:rsidR="00EC3028" w:rsidRDefault="00EC3028" w:rsidP="00EC3028">
      <w:pPr>
        <w:pStyle w:val="NoSpacing"/>
        <w:numPr>
          <w:ilvl w:val="1"/>
          <w:numId w:val="23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Did the parties of contract intend to protect the third party?</w:t>
      </w:r>
    </w:p>
    <w:p w:rsidR="00EC3028" w:rsidRDefault="00EC3028" w:rsidP="00EC3028">
      <w:pPr>
        <w:pStyle w:val="NoSpacing"/>
        <w:numPr>
          <w:ilvl w:val="1"/>
          <w:numId w:val="23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Is the type of activity part of the contract performance and within the scope of the clause?</w:t>
      </w:r>
    </w:p>
    <w:p w:rsidR="00EC3028" w:rsidRDefault="00C45F67" w:rsidP="00EC3028">
      <w:pPr>
        <w:pStyle w:val="NoSpacing"/>
        <w:numPr>
          <w:ilvl w:val="0"/>
          <w:numId w:val="23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Principled exception – allows third parties to rely upon a contractual exemption when contractual parties intended to, and the activity come within the scope of the contract and exemption clause.</w:t>
      </w:r>
    </w:p>
    <w:p w:rsidR="00C45F67" w:rsidRPr="00EC3028" w:rsidRDefault="00C45F67" w:rsidP="00EC3028">
      <w:pPr>
        <w:pStyle w:val="NoSpacing"/>
        <w:numPr>
          <w:ilvl w:val="0"/>
          <w:numId w:val="23"/>
        </w:numPr>
        <w:rPr>
          <w:sz w:val="24"/>
          <w:szCs w:val="24"/>
          <w:lang w:val="en-US"/>
        </w:rPr>
      </w:pPr>
    </w:p>
    <w:p w:rsidR="00C655DD" w:rsidRDefault="00C655DD" w:rsidP="00C655DD">
      <w:pPr>
        <w:pStyle w:val="NoSpacing"/>
        <w:rPr>
          <w:sz w:val="24"/>
          <w:szCs w:val="24"/>
          <w:lang w:val="en-US"/>
        </w:rPr>
      </w:pPr>
      <w:r>
        <w:rPr>
          <w:b/>
          <w:sz w:val="32"/>
          <w:szCs w:val="32"/>
          <w:u w:val="single"/>
          <w:lang w:val="en-US"/>
        </w:rPr>
        <w:t>Negligence, Contributory Negligence and Vicarious Liability</w:t>
      </w:r>
    </w:p>
    <w:p w:rsidR="00C655DD" w:rsidRDefault="00C655DD" w:rsidP="00C655DD">
      <w:pPr>
        <w:pStyle w:val="NoSpacing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Page 287 </w:t>
      </w:r>
      <w:r w:rsidR="00C45F67">
        <w:rPr>
          <w:sz w:val="24"/>
          <w:szCs w:val="24"/>
          <w:lang w:val="en-US"/>
        </w:rPr>
        <w:t>–</w:t>
      </w:r>
      <w:r>
        <w:rPr>
          <w:sz w:val="24"/>
          <w:szCs w:val="24"/>
          <w:lang w:val="en-US"/>
        </w:rPr>
        <w:t xml:space="preserve"> 313</w:t>
      </w:r>
      <w:r w:rsidR="00C45F67">
        <w:rPr>
          <w:sz w:val="24"/>
          <w:szCs w:val="24"/>
          <w:lang w:val="en-US"/>
        </w:rPr>
        <w:t xml:space="preserve"> </w:t>
      </w:r>
      <w:r w:rsidR="004F10F9">
        <w:rPr>
          <w:sz w:val="24"/>
          <w:szCs w:val="24"/>
          <w:lang w:val="en-US"/>
        </w:rPr>
        <w:t>26</w:t>
      </w:r>
    </w:p>
    <w:p w:rsidR="00C655DD" w:rsidRPr="00C87CE4" w:rsidRDefault="00C87CE4" w:rsidP="00C87CE4">
      <w:pPr>
        <w:pStyle w:val="NoSpacing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>Tort</w:t>
      </w:r>
    </w:p>
    <w:p w:rsidR="00C87CE4" w:rsidRDefault="00C87CE4" w:rsidP="00C655DD">
      <w:pPr>
        <w:pStyle w:val="NoSpacing"/>
        <w:numPr>
          <w:ilvl w:val="0"/>
          <w:numId w:val="23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Evolved two ways: </w:t>
      </w:r>
      <w:r w:rsidR="00297AB6">
        <w:rPr>
          <w:sz w:val="24"/>
          <w:szCs w:val="24"/>
          <w:lang w:val="en-US"/>
        </w:rPr>
        <w:t>take into account the fault of the defendant and it also look into account causation – whether the defendant’s conduct could be considered the cause of the harm.</w:t>
      </w:r>
    </w:p>
    <w:p w:rsidR="00C655DD" w:rsidRDefault="00C87CE4" w:rsidP="00C655DD">
      <w:pPr>
        <w:pStyle w:val="NoSpacing"/>
        <w:numPr>
          <w:ilvl w:val="0"/>
          <w:numId w:val="23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Fault – unjustifiable injurious conduct that intentionally or carelessly disregards the interest of others.</w:t>
      </w:r>
    </w:p>
    <w:p w:rsidR="00C87CE4" w:rsidRDefault="00C87CE4" w:rsidP="00C87CE4">
      <w:pPr>
        <w:pStyle w:val="NoSpacing"/>
        <w:numPr>
          <w:ilvl w:val="1"/>
          <w:numId w:val="23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Basing liability - belief in its deterrent effect, people will be careful to avoid compensation</w:t>
      </w:r>
    </w:p>
    <w:p w:rsidR="00C87CE4" w:rsidRDefault="00C87CE4" w:rsidP="00C87CE4">
      <w:pPr>
        <w:pStyle w:val="NoSpacing"/>
        <w:numPr>
          <w:ilvl w:val="0"/>
          <w:numId w:val="23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lastRenderedPageBreak/>
        <w:t>Strict liability – liability that is imposed based upon causation regardless of fault</w:t>
      </w:r>
      <w:r w:rsidR="00297AB6">
        <w:rPr>
          <w:sz w:val="24"/>
          <w:szCs w:val="24"/>
          <w:lang w:val="en-US"/>
        </w:rPr>
        <w:t xml:space="preserve">. </w:t>
      </w:r>
    </w:p>
    <w:p w:rsidR="00297AB6" w:rsidRDefault="00297AB6" w:rsidP="00297AB6">
      <w:pPr>
        <w:pStyle w:val="NoSpacing"/>
        <w:numPr>
          <w:ilvl w:val="1"/>
          <w:numId w:val="23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Sometimes standards of care is so high that the liability is strict liability</w:t>
      </w:r>
    </w:p>
    <w:p w:rsidR="00297AB6" w:rsidRDefault="00E6114D" w:rsidP="00E6114D">
      <w:pPr>
        <w:pStyle w:val="NoSpacing"/>
        <w:numPr>
          <w:ilvl w:val="0"/>
          <w:numId w:val="23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Public policy for tort</w:t>
      </w:r>
    </w:p>
    <w:p w:rsidR="00E6114D" w:rsidRDefault="00E6114D" w:rsidP="00E6114D">
      <w:pPr>
        <w:pStyle w:val="NoSpacing"/>
        <w:numPr>
          <w:ilvl w:val="1"/>
          <w:numId w:val="23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No-fault insurance</w:t>
      </w:r>
    </w:p>
    <w:p w:rsidR="00E6114D" w:rsidRDefault="00E6114D" w:rsidP="00E6114D">
      <w:pPr>
        <w:pStyle w:val="NoSpacing"/>
        <w:numPr>
          <w:ilvl w:val="1"/>
          <w:numId w:val="23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Workers’ compensation</w:t>
      </w:r>
    </w:p>
    <w:p w:rsidR="005E2C77" w:rsidRPr="005E2C77" w:rsidRDefault="005E2C77" w:rsidP="005E2C77">
      <w:pPr>
        <w:pStyle w:val="NoSpacing"/>
        <w:numPr>
          <w:ilvl w:val="0"/>
          <w:numId w:val="23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Vicarious liability – the liability of an employer to compensate for torts committed by an employee during the course of his or her employment</w:t>
      </w:r>
    </w:p>
    <w:p w:rsidR="00E6114D" w:rsidRPr="005E2C77" w:rsidRDefault="005E2C77" w:rsidP="005E2C77">
      <w:pPr>
        <w:pStyle w:val="NoSpacing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>Intentional Torts</w:t>
      </w:r>
    </w:p>
    <w:p w:rsidR="005E2C77" w:rsidRDefault="005E2C77" w:rsidP="00E6114D">
      <w:pPr>
        <w:pStyle w:val="NoSpacing"/>
        <w:numPr>
          <w:ilvl w:val="0"/>
          <w:numId w:val="23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Intentional tort – activity and conduct is deliberate, but harm may be unexpected</w:t>
      </w:r>
    </w:p>
    <w:p w:rsidR="00E6114D" w:rsidRDefault="005E2C77" w:rsidP="005E2C77">
      <w:pPr>
        <w:pStyle w:val="NoSpacing"/>
        <w:numPr>
          <w:ilvl w:val="1"/>
          <w:numId w:val="23"/>
        </w:numPr>
        <w:rPr>
          <w:sz w:val="24"/>
          <w:szCs w:val="24"/>
          <w:lang w:val="en-US"/>
        </w:rPr>
      </w:pPr>
      <w:proofErr w:type="gramStart"/>
      <w:r>
        <w:rPr>
          <w:sz w:val="24"/>
          <w:szCs w:val="24"/>
          <w:lang w:val="en-US"/>
        </w:rPr>
        <w:t>ex</w:t>
      </w:r>
      <w:proofErr w:type="gramEnd"/>
      <w:r>
        <w:rPr>
          <w:sz w:val="24"/>
          <w:szCs w:val="24"/>
          <w:lang w:val="en-US"/>
        </w:rPr>
        <w:t>. intention to shake hand, but unexpected harm the finger.</w:t>
      </w:r>
    </w:p>
    <w:p w:rsidR="005E2C77" w:rsidRPr="005E2C77" w:rsidRDefault="005E2C77" w:rsidP="005E2C77">
      <w:pPr>
        <w:pStyle w:val="NoSpacing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>Assault and Battery</w:t>
      </w:r>
    </w:p>
    <w:p w:rsidR="00E6114D" w:rsidRDefault="005E2C77" w:rsidP="00E6114D">
      <w:pPr>
        <w:pStyle w:val="NoSpacing"/>
        <w:numPr>
          <w:ilvl w:val="0"/>
          <w:numId w:val="23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Assault – threat of violence</w:t>
      </w:r>
    </w:p>
    <w:p w:rsidR="005E2C77" w:rsidRDefault="005E2C77" w:rsidP="00E6114D">
      <w:pPr>
        <w:pStyle w:val="NoSpacing"/>
        <w:numPr>
          <w:ilvl w:val="0"/>
          <w:numId w:val="23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Battery – unlawful physical contact</w:t>
      </w:r>
    </w:p>
    <w:p w:rsidR="00E6114D" w:rsidRPr="00EA2F91" w:rsidRDefault="00EA2F91" w:rsidP="00EA2F91">
      <w:pPr>
        <w:pStyle w:val="NoSpacing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>Nuisance</w:t>
      </w:r>
    </w:p>
    <w:p w:rsidR="00EA2F91" w:rsidRPr="00EA2F91" w:rsidRDefault="00EA2F91" w:rsidP="00EA2F91">
      <w:pPr>
        <w:pStyle w:val="NoSpacing"/>
        <w:numPr>
          <w:ilvl w:val="0"/>
          <w:numId w:val="23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Public nuisance – interference with the lawful use of public amenities</w:t>
      </w:r>
    </w:p>
    <w:p w:rsidR="00EA2F91" w:rsidRDefault="00EA2F91" w:rsidP="00E6114D">
      <w:pPr>
        <w:pStyle w:val="NoSpacing"/>
        <w:numPr>
          <w:ilvl w:val="0"/>
          <w:numId w:val="23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Private nuisance – interference with an occupier’s use and enjoyment of her land</w:t>
      </w:r>
    </w:p>
    <w:p w:rsidR="00E6114D" w:rsidRDefault="00EA2F91" w:rsidP="00E6114D">
      <w:pPr>
        <w:pStyle w:val="NoSpacing"/>
        <w:numPr>
          <w:ilvl w:val="0"/>
          <w:numId w:val="23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Pollution of manufactures are fined by legislation </w:t>
      </w:r>
    </w:p>
    <w:p w:rsidR="00EA2F91" w:rsidRPr="00EA2F91" w:rsidRDefault="00EA2F91" w:rsidP="00EA2F91">
      <w:pPr>
        <w:pStyle w:val="NoSpacing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>False Imprisonment and Malicious Prosecution</w:t>
      </w:r>
    </w:p>
    <w:p w:rsidR="00EA2F91" w:rsidRDefault="00236B9C" w:rsidP="00EA2F91">
      <w:pPr>
        <w:pStyle w:val="NoSpacing"/>
        <w:numPr>
          <w:ilvl w:val="0"/>
          <w:numId w:val="23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False imprisonment</w:t>
      </w:r>
    </w:p>
    <w:p w:rsidR="00236B9C" w:rsidRDefault="00236B9C" w:rsidP="00EA2F91">
      <w:pPr>
        <w:pStyle w:val="NoSpacing"/>
        <w:numPr>
          <w:ilvl w:val="0"/>
          <w:numId w:val="23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False arrest</w:t>
      </w:r>
    </w:p>
    <w:p w:rsidR="00236B9C" w:rsidRDefault="00236B9C" w:rsidP="00EA2F91">
      <w:pPr>
        <w:pStyle w:val="NoSpacing"/>
        <w:numPr>
          <w:ilvl w:val="0"/>
          <w:numId w:val="23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Malicious prosecution – causing a person to be prosecuted for a crime without an honest belief that the come was committed</w:t>
      </w:r>
    </w:p>
    <w:p w:rsidR="00236B9C" w:rsidRPr="00236B9C" w:rsidRDefault="00236B9C" w:rsidP="00236B9C">
      <w:pPr>
        <w:pStyle w:val="NoSpacing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>Defamation</w:t>
      </w:r>
    </w:p>
    <w:p w:rsidR="00B320D1" w:rsidRDefault="00B320D1" w:rsidP="00EA2F91">
      <w:pPr>
        <w:pStyle w:val="NoSpacing"/>
        <w:numPr>
          <w:ilvl w:val="0"/>
          <w:numId w:val="23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Making untrue statement that causes injury to reputation, must be publication, not to the person himself.</w:t>
      </w:r>
    </w:p>
    <w:p w:rsidR="00EA2F91" w:rsidRDefault="00B320D1" w:rsidP="00EA2F91">
      <w:pPr>
        <w:pStyle w:val="NoSpacing"/>
        <w:numPr>
          <w:ilvl w:val="0"/>
          <w:numId w:val="23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Libel – written</w:t>
      </w:r>
    </w:p>
    <w:p w:rsidR="00B320D1" w:rsidRDefault="00B320D1" w:rsidP="00EA2F91">
      <w:pPr>
        <w:pStyle w:val="NoSpacing"/>
        <w:numPr>
          <w:ilvl w:val="0"/>
          <w:numId w:val="23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Slander – oral</w:t>
      </w:r>
    </w:p>
    <w:p w:rsidR="00B320D1" w:rsidRDefault="00B320D1" w:rsidP="00EA2F91">
      <w:pPr>
        <w:pStyle w:val="NoSpacing"/>
        <w:numPr>
          <w:ilvl w:val="0"/>
          <w:numId w:val="23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Absolute privilege – complete immunity from liability of defamation in parliamentary debate, courts and royal commission</w:t>
      </w:r>
    </w:p>
    <w:p w:rsidR="00EA2F91" w:rsidRDefault="00B320D1" w:rsidP="00EA2F91">
      <w:pPr>
        <w:pStyle w:val="NoSpacing"/>
        <w:numPr>
          <w:ilvl w:val="0"/>
          <w:numId w:val="23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Qualified privilege – immunity from liability for defamation when statement made in good faith (honest opinion)</w:t>
      </w:r>
    </w:p>
    <w:p w:rsidR="00B320D1" w:rsidRPr="00B320D1" w:rsidRDefault="00B320D1" w:rsidP="00B320D1">
      <w:pPr>
        <w:pStyle w:val="NoSpacing"/>
        <w:numPr>
          <w:ilvl w:val="0"/>
          <w:numId w:val="23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Responsible communication of matters of public interest – defense defamation for journalists when done for interest of public and with responsible research.</w:t>
      </w:r>
    </w:p>
    <w:p w:rsidR="00B320D1" w:rsidRPr="00B320D1" w:rsidRDefault="00B320D1" w:rsidP="00B320D1">
      <w:pPr>
        <w:pStyle w:val="NoSpacing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>Other Intentional Torts Related to Business</w:t>
      </w:r>
    </w:p>
    <w:p w:rsidR="003C2BEB" w:rsidRDefault="003C2BEB" w:rsidP="00EA2F91">
      <w:pPr>
        <w:pStyle w:val="NoSpacing"/>
        <w:numPr>
          <w:ilvl w:val="0"/>
          <w:numId w:val="23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1. Interfere business relations</w:t>
      </w:r>
    </w:p>
    <w:p w:rsidR="00EA2F91" w:rsidRDefault="00B320D1" w:rsidP="003C2BEB">
      <w:pPr>
        <w:pStyle w:val="NoSpacing"/>
        <w:numPr>
          <w:ilvl w:val="1"/>
          <w:numId w:val="23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Inducing breach of contract – third party intentionally causing breach of contract</w:t>
      </w:r>
    </w:p>
    <w:p w:rsidR="00B320D1" w:rsidRDefault="00B320D1" w:rsidP="003C2BEB">
      <w:pPr>
        <w:pStyle w:val="NoSpacing"/>
        <w:numPr>
          <w:ilvl w:val="1"/>
          <w:numId w:val="23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Unlawful interference with economic relationship – </w:t>
      </w:r>
      <w:r w:rsidR="003C2BEB">
        <w:rPr>
          <w:sz w:val="24"/>
          <w:szCs w:val="24"/>
          <w:lang w:val="en-US"/>
        </w:rPr>
        <w:t xml:space="preserve">third party </w:t>
      </w:r>
      <w:r>
        <w:rPr>
          <w:sz w:val="24"/>
          <w:szCs w:val="24"/>
          <w:lang w:val="en-US"/>
        </w:rPr>
        <w:t>attempting by unlawful means to induce one party to discontinue business relations with another.</w:t>
      </w:r>
    </w:p>
    <w:p w:rsidR="00EA2F91" w:rsidRDefault="003C2BEB" w:rsidP="00EA2F91">
      <w:pPr>
        <w:pStyle w:val="NoSpacing"/>
        <w:numPr>
          <w:ilvl w:val="0"/>
          <w:numId w:val="23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2. False advertising</w:t>
      </w:r>
    </w:p>
    <w:p w:rsidR="00EA2F91" w:rsidRDefault="003C2BEB" w:rsidP="003C2BEB">
      <w:pPr>
        <w:pStyle w:val="NoSpacing"/>
        <w:numPr>
          <w:ilvl w:val="1"/>
          <w:numId w:val="23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Product defamation</w:t>
      </w:r>
    </w:p>
    <w:p w:rsidR="003C2BEB" w:rsidRDefault="003C2BEB" w:rsidP="003C2BEB">
      <w:pPr>
        <w:pStyle w:val="NoSpacing"/>
        <w:numPr>
          <w:ilvl w:val="1"/>
          <w:numId w:val="23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Passing off – knock off</w:t>
      </w:r>
    </w:p>
    <w:p w:rsidR="00EA2F91" w:rsidRPr="003C2BEB" w:rsidRDefault="003C2BEB" w:rsidP="003C2BEB">
      <w:pPr>
        <w:pStyle w:val="NoSpacing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>Negligence</w:t>
      </w:r>
    </w:p>
    <w:p w:rsidR="00EA2F91" w:rsidRDefault="003C2BEB" w:rsidP="00EA2F91">
      <w:pPr>
        <w:pStyle w:val="NoSpacing"/>
        <w:numPr>
          <w:ilvl w:val="0"/>
          <w:numId w:val="23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lastRenderedPageBreak/>
        <w:t>Negligence – careless causing injury to person or property</w:t>
      </w:r>
    </w:p>
    <w:p w:rsidR="003C2BEB" w:rsidRDefault="003C2BEB" w:rsidP="003C2BEB">
      <w:pPr>
        <w:pStyle w:val="NoSpacing"/>
        <w:numPr>
          <w:ilvl w:val="1"/>
          <w:numId w:val="23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Owed duty of care</w:t>
      </w:r>
    </w:p>
    <w:p w:rsidR="003C2BEB" w:rsidRDefault="003C2BEB" w:rsidP="003C2BEB">
      <w:pPr>
        <w:pStyle w:val="NoSpacing"/>
        <w:numPr>
          <w:ilvl w:val="2"/>
          <w:numId w:val="23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Relationship where a reasonable person can see foreseeable harm to anyone</w:t>
      </w:r>
    </w:p>
    <w:p w:rsidR="003C2BEB" w:rsidRDefault="003C2BEB" w:rsidP="003C2BEB">
      <w:pPr>
        <w:pStyle w:val="NoSpacing"/>
        <w:numPr>
          <w:ilvl w:val="1"/>
          <w:numId w:val="23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Breached the required standard duty of care</w:t>
      </w:r>
    </w:p>
    <w:p w:rsidR="003C2BEB" w:rsidRDefault="00882598" w:rsidP="003C2BEB">
      <w:pPr>
        <w:pStyle w:val="NoSpacing"/>
        <w:numPr>
          <w:ilvl w:val="2"/>
          <w:numId w:val="23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Took reasonable care to avoid causing foreseeable injury</w:t>
      </w:r>
    </w:p>
    <w:p w:rsidR="003C2BEB" w:rsidRDefault="003C2BEB" w:rsidP="003C2BEB">
      <w:pPr>
        <w:pStyle w:val="NoSpacing"/>
        <w:numPr>
          <w:ilvl w:val="1"/>
          <w:numId w:val="23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Conduct caused injury or damage</w:t>
      </w:r>
    </w:p>
    <w:p w:rsidR="003C2BEB" w:rsidRDefault="00882598" w:rsidP="00882598">
      <w:pPr>
        <w:pStyle w:val="NoSpacing"/>
        <w:numPr>
          <w:ilvl w:val="2"/>
          <w:numId w:val="23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Causation – injury resulting from breach of the standard of care</w:t>
      </w:r>
    </w:p>
    <w:p w:rsidR="00882598" w:rsidRDefault="00882598" w:rsidP="00882598">
      <w:pPr>
        <w:pStyle w:val="NoSpacing"/>
        <w:numPr>
          <w:ilvl w:val="3"/>
          <w:numId w:val="23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But for test – would it be any difference without defendant’s action?</w:t>
      </w:r>
    </w:p>
    <w:p w:rsidR="00882598" w:rsidRDefault="00882598" w:rsidP="00882598">
      <w:pPr>
        <w:pStyle w:val="NoSpacing"/>
        <w:numPr>
          <w:ilvl w:val="3"/>
          <w:numId w:val="23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Material contribution test - ???</w:t>
      </w:r>
    </w:p>
    <w:p w:rsidR="009438EF" w:rsidRDefault="009438EF" w:rsidP="009438EF">
      <w:pPr>
        <w:pStyle w:val="NoSpacing"/>
        <w:numPr>
          <w:ilvl w:val="2"/>
          <w:numId w:val="23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Remote – unrelated or far removed from the conduct</w:t>
      </w:r>
    </w:p>
    <w:p w:rsidR="009438EF" w:rsidRPr="008166B9" w:rsidRDefault="008166B9" w:rsidP="008166B9">
      <w:pPr>
        <w:pStyle w:val="NoSpacing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>Defense to Negligence: The Plaintiff’s Own Conduct</w:t>
      </w:r>
    </w:p>
    <w:p w:rsidR="00EA2F91" w:rsidRDefault="008166B9" w:rsidP="00EA2F91">
      <w:pPr>
        <w:pStyle w:val="NoSpacing"/>
        <w:numPr>
          <w:ilvl w:val="0"/>
          <w:numId w:val="23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Contributory negligence – a partial defense to plaintiff’s negligence conduct</w:t>
      </w:r>
    </w:p>
    <w:p w:rsidR="00EA2F91" w:rsidRDefault="007452AE" w:rsidP="00EA2F91">
      <w:pPr>
        <w:pStyle w:val="NoSpacing"/>
        <w:numPr>
          <w:ilvl w:val="0"/>
          <w:numId w:val="23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Injured party must mitigate the harm</w:t>
      </w:r>
    </w:p>
    <w:p w:rsidR="00EA2F91" w:rsidRDefault="007452AE" w:rsidP="00EA2F91">
      <w:pPr>
        <w:pStyle w:val="NoSpacing"/>
        <w:numPr>
          <w:ilvl w:val="0"/>
          <w:numId w:val="23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Voluntary assumption of risk – injured party was aware of the risk prior to the activity</w:t>
      </w:r>
    </w:p>
    <w:p w:rsidR="00EA2F91" w:rsidRPr="007452AE" w:rsidRDefault="007452AE" w:rsidP="007452AE">
      <w:pPr>
        <w:pStyle w:val="NoSpacing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>The Relevance of Insurance</w:t>
      </w:r>
    </w:p>
    <w:p w:rsidR="007452AE" w:rsidRPr="007452AE" w:rsidRDefault="007452AE" w:rsidP="007452AE">
      <w:pPr>
        <w:pStyle w:val="NoSpacing"/>
        <w:numPr>
          <w:ilvl w:val="0"/>
          <w:numId w:val="23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Insured or no will not be admitted as evidence for contributory negligence</w:t>
      </w:r>
    </w:p>
    <w:p w:rsidR="007452AE" w:rsidRDefault="007452AE" w:rsidP="00EA2F91">
      <w:pPr>
        <w:pStyle w:val="NoSpacing"/>
        <w:numPr>
          <w:ilvl w:val="0"/>
          <w:numId w:val="23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Subrogated – where the right of claim passes on to another</w:t>
      </w:r>
    </w:p>
    <w:p w:rsidR="00EA2F91" w:rsidRDefault="007452AE" w:rsidP="007452AE">
      <w:pPr>
        <w:pStyle w:val="NoSpacing"/>
        <w:numPr>
          <w:ilvl w:val="1"/>
          <w:numId w:val="23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Victim compensated by insurance company, insurance company sues the suspect for damage (compensated to victim) </w:t>
      </w:r>
    </w:p>
    <w:p w:rsidR="00EA2F91" w:rsidRPr="001A2692" w:rsidRDefault="001A2692" w:rsidP="001A2692">
      <w:pPr>
        <w:pStyle w:val="NoSpacing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>Product Liability</w:t>
      </w:r>
    </w:p>
    <w:p w:rsidR="00EA2F91" w:rsidRDefault="001A2692" w:rsidP="00EA2F91">
      <w:pPr>
        <w:pStyle w:val="NoSpacing"/>
        <w:numPr>
          <w:ilvl w:val="0"/>
          <w:numId w:val="23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Product liability – a tort imposing liability on manufacturer for harms of their defective product.</w:t>
      </w:r>
    </w:p>
    <w:p w:rsidR="00D7206C" w:rsidRDefault="00D7206C" w:rsidP="00EA2F91">
      <w:pPr>
        <w:pStyle w:val="NoSpacing"/>
        <w:numPr>
          <w:ilvl w:val="0"/>
          <w:numId w:val="23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Direct relationship can sue for breach of contract, indirect (no contractual relationship) can sue for tort.</w:t>
      </w:r>
    </w:p>
    <w:p w:rsidR="00EA2F91" w:rsidRDefault="001A2692" w:rsidP="001A2692">
      <w:pPr>
        <w:pStyle w:val="NoSpacing"/>
        <w:numPr>
          <w:ilvl w:val="0"/>
          <w:numId w:val="23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Manufacturer -&gt; Retailer -&gt; A buyer </w:t>
      </w:r>
      <w:r w:rsidR="00D7206C">
        <w:rPr>
          <w:sz w:val="24"/>
          <w:szCs w:val="24"/>
          <w:lang w:val="en-US"/>
        </w:rPr>
        <w:t>(share with)</w:t>
      </w:r>
      <w:r>
        <w:rPr>
          <w:sz w:val="24"/>
          <w:szCs w:val="24"/>
          <w:lang w:val="en-US"/>
        </w:rPr>
        <w:t>-&gt; B friend</w:t>
      </w:r>
    </w:p>
    <w:p w:rsidR="001A2692" w:rsidRDefault="001A2692" w:rsidP="001A2692">
      <w:pPr>
        <w:pStyle w:val="NoSpacing"/>
        <w:numPr>
          <w:ilvl w:val="1"/>
          <w:numId w:val="23"/>
        </w:numPr>
        <w:rPr>
          <w:sz w:val="24"/>
          <w:szCs w:val="24"/>
          <w:lang w:val="en-US"/>
        </w:rPr>
      </w:pPr>
      <w:proofErr w:type="gramStart"/>
      <w:r>
        <w:rPr>
          <w:sz w:val="24"/>
          <w:szCs w:val="24"/>
          <w:lang w:val="en-US"/>
        </w:rPr>
        <w:t>A and</w:t>
      </w:r>
      <w:proofErr w:type="gramEnd"/>
      <w:r>
        <w:rPr>
          <w:sz w:val="24"/>
          <w:szCs w:val="24"/>
          <w:lang w:val="en-US"/>
        </w:rPr>
        <w:t xml:space="preserve"> B are harmed. </w:t>
      </w:r>
    </w:p>
    <w:p w:rsidR="001A2692" w:rsidRDefault="00D7206C" w:rsidP="001A2692">
      <w:pPr>
        <w:pStyle w:val="NoSpacing"/>
        <w:numPr>
          <w:ilvl w:val="1"/>
          <w:numId w:val="23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A – sue R for breach of contract, sue M for tort</w:t>
      </w:r>
    </w:p>
    <w:p w:rsidR="00D7206C" w:rsidRDefault="00D7206C" w:rsidP="001A2692">
      <w:pPr>
        <w:pStyle w:val="NoSpacing"/>
        <w:numPr>
          <w:ilvl w:val="1"/>
          <w:numId w:val="23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B – sue R and M for tort</w:t>
      </w:r>
    </w:p>
    <w:p w:rsidR="00D7206C" w:rsidRDefault="00D7206C" w:rsidP="001A2692">
      <w:pPr>
        <w:pStyle w:val="NoSpacing"/>
        <w:numPr>
          <w:ilvl w:val="1"/>
          <w:numId w:val="23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R – if being sued (tort or breach), sue manufacturer breach of contract</w:t>
      </w:r>
    </w:p>
    <w:p w:rsidR="00EA2F91" w:rsidRDefault="006C366C" w:rsidP="00EA2F91">
      <w:pPr>
        <w:pStyle w:val="NoSpacing"/>
        <w:numPr>
          <w:ilvl w:val="0"/>
          <w:numId w:val="23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Circumstantial evidence principle – in court manufacturer are assume at fault until proven otherwise.</w:t>
      </w:r>
    </w:p>
    <w:p w:rsidR="006C366C" w:rsidRPr="006C366C" w:rsidRDefault="006C366C" w:rsidP="006C366C">
      <w:pPr>
        <w:pStyle w:val="NoSpacing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>Inherently Dangerous Products</w:t>
      </w:r>
    </w:p>
    <w:p w:rsidR="00EA2F91" w:rsidRDefault="006C366C" w:rsidP="00EA2F91">
      <w:pPr>
        <w:pStyle w:val="NoSpacing"/>
        <w:numPr>
          <w:ilvl w:val="0"/>
          <w:numId w:val="23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Duty to warn – manufacturer’s responsibility to warn the risk of the product</w:t>
      </w:r>
    </w:p>
    <w:p w:rsidR="006C366C" w:rsidRDefault="006C366C" w:rsidP="00EA2F91">
      <w:pPr>
        <w:pStyle w:val="NoSpacing"/>
        <w:numPr>
          <w:ilvl w:val="0"/>
          <w:numId w:val="23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Manufacturer can warn only the intermediary (ex. breast implant doctor)</w:t>
      </w:r>
    </w:p>
    <w:p w:rsidR="006C366C" w:rsidRDefault="006C366C" w:rsidP="00EA2F91">
      <w:pPr>
        <w:pStyle w:val="NoSpacing"/>
        <w:numPr>
          <w:ilvl w:val="0"/>
          <w:numId w:val="23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Plaintiff must show – duty was owed, warning is deficient, if proper warning was given will change the result.</w:t>
      </w:r>
    </w:p>
    <w:p w:rsidR="00DA12CC" w:rsidRPr="00DA12CC" w:rsidRDefault="00DA12CC" w:rsidP="00DA12CC">
      <w:pPr>
        <w:pStyle w:val="NoSpacing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>Occupier’s Liability</w:t>
      </w:r>
    </w:p>
    <w:p w:rsidR="00DA12CC" w:rsidRDefault="00DA12CC" w:rsidP="00DA12CC">
      <w:pPr>
        <w:pStyle w:val="NoSpacing"/>
        <w:numPr>
          <w:ilvl w:val="0"/>
          <w:numId w:val="23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Tort imposing liability on occupants of land for harm on suffered by visitors on property</w:t>
      </w:r>
    </w:p>
    <w:p w:rsidR="00DA12CC" w:rsidRDefault="00DA12CC" w:rsidP="00DA12CC">
      <w:pPr>
        <w:pStyle w:val="NoSpacing"/>
        <w:numPr>
          <w:ilvl w:val="0"/>
          <w:numId w:val="23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Invitee – invited for business purposes (highest duty owed), take care to prevent injuries</w:t>
      </w:r>
    </w:p>
    <w:p w:rsidR="00DA12CC" w:rsidRDefault="00DA12CC" w:rsidP="00DA12CC">
      <w:pPr>
        <w:pStyle w:val="NoSpacing"/>
        <w:numPr>
          <w:ilvl w:val="0"/>
          <w:numId w:val="23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Licensee – enter with consent, remove concealed danger</w:t>
      </w:r>
    </w:p>
    <w:p w:rsidR="00DA12CC" w:rsidRDefault="00DA12CC" w:rsidP="00DA12CC">
      <w:pPr>
        <w:pStyle w:val="NoSpacing"/>
        <w:numPr>
          <w:ilvl w:val="0"/>
          <w:numId w:val="23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If the invitee is invited by two parties (ex. Richmond </w:t>
      </w:r>
      <w:r w:rsidR="003D30B8">
        <w:rPr>
          <w:sz w:val="24"/>
          <w:szCs w:val="24"/>
          <w:lang w:val="en-US"/>
        </w:rPr>
        <w:t>Centre</w:t>
      </w:r>
      <w:r>
        <w:rPr>
          <w:sz w:val="24"/>
          <w:szCs w:val="24"/>
          <w:lang w:val="en-US"/>
        </w:rPr>
        <w:t xml:space="preserve"> and shoppers) and injured in parking lot, both parties are liable for injury.</w:t>
      </w:r>
    </w:p>
    <w:p w:rsidR="00DA12CC" w:rsidRDefault="003D30B8" w:rsidP="00DA12CC">
      <w:pPr>
        <w:pStyle w:val="NoSpacing"/>
        <w:numPr>
          <w:ilvl w:val="0"/>
          <w:numId w:val="23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Trespasser – not consented, minimal duty owed, as long as no intention to harm trespasser.</w:t>
      </w:r>
    </w:p>
    <w:p w:rsidR="003D30B8" w:rsidRDefault="003D30B8" w:rsidP="00DA12CC">
      <w:pPr>
        <w:pStyle w:val="NoSpacing"/>
        <w:numPr>
          <w:ilvl w:val="0"/>
          <w:numId w:val="23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lastRenderedPageBreak/>
        <w:t>Reduced standard of care for rural and large properties</w:t>
      </w:r>
    </w:p>
    <w:p w:rsidR="00DA12CC" w:rsidRDefault="003D30B8" w:rsidP="003D30B8">
      <w:pPr>
        <w:pStyle w:val="NoSpacing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>Check list</w:t>
      </w:r>
    </w:p>
    <w:p w:rsidR="003D30B8" w:rsidRPr="003D30B8" w:rsidRDefault="003D30B8" w:rsidP="003D30B8">
      <w:pPr>
        <w:pStyle w:val="NoSpacing"/>
        <w:numPr>
          <w:ilvl w:val="0"/>
          <w:numId w:val="24"/>
        </w:numPr>
        <w:rPr>
          <w:b/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Three criteria for negligence</w:t>
      </w:r>
    </w:p>
    <w:p w:rsidR="003D30B8" w:rsidRPr="003D30B8" w:rsidRDefault="003D30B8" w:rsidP="003D30B8">
      <w:pPr>
        <w:pStyle w:val="NoSpacing"/>
        <w:numPr>
          <w:ilvl w:val="0"/>
          <w:numId w:val="24"/>
        </w:numPr>
        <w:rPr>
          <w:b/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Product liability for defect</w:t>
      </w:r>
    </w:p>
    <w:p w:rsidR="003D30B8" w:rsidRPr="003D30B8" w:rsidRDefault="003D30B8" w:rsidP="003D30B8">
      <w:pPr>
        <w:pStyle w:val="NoSpacing"/>
        <w:numPr>
          <w:ilvl w:val="0"/>
          <w:numId w:val="24"/>
        </w:numPr>
        <w:rPr>
          <w:b/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Duty to warn</w:t>
      </w:r>
    </w:p>
    <w:p w:rsidR="003D30B8" w:rsidRPr="003D30B8" w:rsidRDefault="003D30B8" w:rsidP="003D30B8">
      <w:pPr>
        <w:pStyle w:val="NoSpacing"/>
        <w:numPr>
          <w:ilvl w:val="0"/>
          <w:numId w:val="24"/>
        </w:numPr>
        <w:rPr>
          <w:b/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Occupier’s liability</w:t>
      </w:r>
    </w:p>
    <w:p w:rsidR="003D30B8" w:rsidRPr="003D30B8" w:rsidRDefault="003D30B8" w:rsidP="003D30B8">
      <w:pPr>
        <w:pStyle w:val="NoSpacing"/>
        <w:numPr>
          <w:ilvl w:val="0"/>
          <w:numId w:val="24"/>
        </w:numPr>
        <w:rPr>
          <w:b/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Defense</w:t>
      </w:r>
    </w:p>
    <w:p w:rsidR="003D30B8" w:rsidRPr="003D30B8" w:rsidRDefault="003D30B8" w:rsidP="003D30B8">
      <w:pPr>
        <w:pStyle w:val="NoSpacing"/>
        <w:numPr>
          <w:ilvl w:val="1"/>
          <w:numId w:val="24"/>
        </w:numPr>
        <w:rPr>
          <w:b/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Contributory negligence</w:t>
      </w:r>
    </w:p>
    <w:p w:rsidR="003D30B8" w:rsidRPr="003D30B8" w:rsidRDefault="003D30B8" w:rsidP="003D30B8">
      <w:pPr>
        <w:pStyle w:val="NoSpacing"/>
        <w:numPr>
          <w:ilvl w:val="1"/>
          <w:numId w:val="24"/>
        </w:numPr>
        <w:rPr>
          <w:b/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Voluntary assumption of risk</w:t>
      </w:r>
    </w:p>
    <w:p w:rsidR="003D30B8" w:rsidRPr="003D30B8" w:rsidRDefault="003D30B8" w:rsidP="003D30B8">
      <w:pPr>
        <w:pStyle w:val="NoSpacing"/>
        <w:numPr>
          <w:ilvl w:val="1"/>
          <w:numId w:val="24"/>
        </w:numPr>
        <w:rPr>
          <w:b/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Failure to mitigate damage</w:t>
      </w:r>
    </w:p>
    <w:p w:rsidR="003D30B8" w:rsidRPr="003D30B8" w:rsidRDefault="003D30B8" w:rsidP="003D30B8">
      <w:pPr>
        <w:pStyle w:val="NoSpacing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>Remedies</w:t>
      </w:r>
    </w:p>
    <w:p w:rsidR="003D30B8" w:rsidRPr="003D30B8" w:rsidRDefault="003D30B8" w:rsidP="003D30B8">
      <w:pPr>
        <w:pStyle w:val="NoSpacing"/>
        <w:numPr>
          <w:ilvl w:val="0"/>
          <w:numId w:val="24"/>
        </w:numPr>
        <w:rPr>
          <w:b/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Punitive damages – damages awarded with the intention of punishing a wrongdoer</w:t>
      </w:r>
    </w:p>
    <w:p w:rsidR="003D30B8" w:rsidRPr="003D30B8" w:rsidRDefault="003D30B8" w:rsidP="003D30B8">
      <w:pPr>
        <w:pStyle w:val="NoSpacing"/>
        <w:numPr>
          <w:ilvl w:val="0"/>
          <w:numId w:val="24"/>
        </w:numPr>
        <w:rPr>
          <w:b/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Tort damages</w:t>
      </w:r>
    </w:p>
    <w:p w:rsidR="00714C23" w:rsidRPr="00714C23" w:rsidRDefault="003D30B8" w:rsidP="00714C23">
      <w:pPr>
        <w:pStyle w:val="NoSpacing"/>
        <w:numPr>
          <w:ilvl w:val="1"/>
          <w:numId w:val="24"/>
        </w:numPr>
        <w:rPr>
          <w:b/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Special d</w:t>
      </w:r>
      <w:r w:rsidR="00714C23">
        <w:rPr>
          <w:sz w:val="24"/>
          <w:szCs w:val="24"/>
          <w:lang w:val="en-US"/>
        </w:rPr>
        <w:t>a</w:t>
      </w:r>
      <w:r>
        <w:rPr>
          <w:sz w:val="24"/>
          <w:szCs w:val="24"/>
          <w:lang w:val="en-US"/>
        </w:rPr>
        <w:t>mage</w:t>
      </w:r>
      <w:r w:rsidR="00714C23">
        <w:rPr>
          <w:sz w:val="24"/>
          <w:szCs w:val="24"/>
          <w:lang w:val="en-US"/>
        </w:rPr>
        <w:t xml:space="preserve"> – quantifiable</w:t>
      </w:r>
    </w:p>
    <w:p w:rsidR="003D30B8" w:rsidRPr="003D30B8" w:rsidRDefault="003D30B8" w:rsidP="003D30B8">
      <w:pPr>
        <w:pStyle w:val="NoSpacing"/>
        <w:numPr>
          <w:ilvl w:val="1"/>
          <w:numId w:val="24"/>
        </w:numPr>
        <w:rPr>
          <w:b/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General damages</w:t>
      </w:r>
      <w:r w:rsidR="00714C23">
        <w:rPr>
          <w:sz w:val="24"/>
          <w:szCs w:val="24"/>
          <w:lang w:val="en-US"/>
        </w:rPr>
        <w:t xml:space="preserve"> – cannot express in monetary terms</w:t>
      </w:r>
    </w:p>
    <w:p w:rsidR="003D30B8" w:rsidRPr="00714C23" w:rsidRDefault="00714C23" w:rsidP="003D30B8">
      <w:pPr>
        <w:pStyle w:val="NoSpacing"/>
        <w:numPr>
          <w:ilvl w:val="0"/>
          <w:numId w:val="24"/>
        </w:numPr>
        <w:rPr>
          <w:b/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Restitution – restore </w:t>
      </w:r>
    </w:p>
    <w:p w:rsidR="00714C23" w:rsidRPr="00714C23" w:rsidRDefault="00714C23" w:rsidP="003D30B8">
      <w:pPr>
        <w:pStyle w:val="NoSpacing"/>
        <w:numPr>
          <w:ilvl w:val="0"/>
          <w:numId w:val="24"/>
        </w:numPr>
        <w:rPr>
          <w:b/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Injunction – stop action</w:t>
      </w:r>
    </w:p>
    <w:p w:rsidR="003D30B8" w:rsidRDefault="00714C23" w:rsidP="00714C23">
      <w:pPr>
        <w:pStyle w:val="NoSpacing"/>
        <w:numPr>
          <w:ilvl w:val="0"/>
          <w:numId w:val="24"/>
        </w:numPr>
        <w:rPr>
          <w:b/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Mandatory injunction – perform an action</w:t>
      </w:r>
    </w:p>
    <w:p w:rsidR="00714C23" w:rsidRPr="00714C23" w:rsidRDefault="00714C23" w:rsidP="00714C23">
      <w:pPr>
        <w:pStyle w:val="NoSpacing"/>
        <w:ind w:left="360"/>
        <w:rPr>
          <w:b/>
          <w:sz w:val="24"/>
          <w:szCs w:val="24"/>
          <w:lang w:val="en-US"/>
        </w:rPr>
      </w:pPr>
    </w:p>
    <w:p w:rsidR="00C655DD" w:rsidRDefault="00C655DD" w:rsidP="00C655DD">
      <w:pPr>
        <w:pStyle w:val="NoSpacing"/>
        <w:rPr>
          <w:sz w:val="24"/>
          <w:szCs w:val="24"/>
          <w:lang w:val="en-US"/>
        </w:rPr>
      </w:pPr>
      <w:r>
        <w:rPr>
          <w:b/>
          <w:sz w:val="32"/>
          <w:szCs w:val="32"/>
          <w:u w:val="single"/>
          <w:lang w:val="en-US"/>
        </w:rPr>
        <w:t>Negligence Misstatement</w:t>
      </w:r>
    </w:p>
    <w:p w:rsidR="00C655DD" w:rsidRDefault="00C655DD" w:rsidP="00C655DD">
      <w:pPr>
        <w:pStyle w:val="NoSpacing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Page 316 </w:t>
      </w:r>
      <w:r w:rsidR="004F10F9">
        <w:rPr>
          <w:sz w:val="24"/>
          <w:szCs w:val="24"/>
          <w:lang w:val="en-US"/>
        </w:rPr>
        <w:t>–</w:t>
      </w:r>
      <w:r>
        <w:rPr>
          <w:sz w:val="24"/>
          <w:szCs w:val="24"/>
          <w:lang w:val="en-US"/>
        </w:rPr>
        <w:t xml:space="preserve"> 335</w:t>
      </w:r>
      <w:r w:rsidR="004F10F9">
        <w:rPr>
          <w:sz w:val="24"/>
          <w:szCs w:val="24"/>
          <w:lang w:val="en-US"/>
        </w:rPr>
        <w:t xml:space="preserve"> 19</w:t>
      </w:r>
    </w:p>
    <w:p w:rsidR="00C655DD" w:rsidRPr="00714C23" w:rsidRDefault="00714C23" w:rsidP="00714C23">
      <w:pPr>
        <w:pStyle w:val="NoSpacing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>Liability of Professionals</w:t>
      </w:r>
    </w:p>
    <w:p w:rsidR="00C655DD" w:rsidRDefault="00714C23" w:rsidP="00714C23">
      <w:pPr>
        <w:pStyle w:val="NoSpacing"/>
        <w:numPr>
          <w:ilvl w:val="0"/>
          <w:numId w:val="23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Breach of contract</w:t>
      </w:r>
    </w:p>
    <w:p w:rsidR="00714C23" w:rsidRDefault="00714C23" w:rsidP="00714C23">
      <w:pPr>
        <w:pStyle w:val="NoSpacing"/>
        <w:numPr>
          <w:ilvl w:val="0"/>
          <w:numId w:val="23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Breach of fiduciary (relationship) duty</w:t>
      </w:r>
    </w:p>
    <w:p w:rsidR="00714C23" w:rsidRDefault="00714C23" w:rsidP="00714C23">
      <w:pPr>
        <w:pStyle w:val="NoSpacing"/>
        <w:numPr>
          <w:ilvl w:val="0"/>
          <w:numId w:val="23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Tort from duty of care </w:t>
      </w:r>
    </w:p>
    <w:p w:rsidR="00714C23" w:rsidRPr="00C114A1" w:rsidRDefault="00C114A1" w:rsidP="00C114A1">
      <w:pPr>
        <w:pStyle w:val="NoSpacing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>Fiduciary Duty</w:t>
      </w:r>
    </w:p>
    <w:p w:rsidR="00714C23" w:rsidRDefault="00C114A1" w:rsidP="00714C23">
      <w:pPr>
        <w:pStyle w:val="NoSpacing"/>
        <w:numPr>
          <w:ilvl w:val="0"/>
          <w:numId w:val="23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a duty imposed on professional when a person is in a special relationship of trust with a professional</w:t>
      </w:r>
    </w:p>
    <w:p w:rsidR="00714C23" w:rsidRDefault="00C114A1" w:rsidP="00C114A1">
      <w:pPr>
        <w:pStyle w:val="NoSpacing"/>
        <w:numPr>
          <w:ilvl w:val="1"/>
          <w:numId w:val="23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The fiduciary (professional) has discretion or power</w:t>
      </w:r>
    </w:p>
    <w:p w:rsidR="00C114A1" w:rsidRDefault="00C114A1" w:rsidP="00C114A1">
      <w:pPr>
        <w:pStyle w:val="NoSpacing"/>
        <w:numPr>
          <w:ilvl w:val="1"/>
          <w:numId w:val="23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Fiduciary can unilaterally affect beneficiary’s interest</w:t>
      </w:r>
    </w:p>
    <w:p w:rsidR="00C114A1" w:rsidRDefault="00C114A1" w:rsidP="00C114A1">
      <w:pPr>
        <w:pStyle w:val="NoSpacing"/>
        <w:numPr>
          <w:ilvl w:val="1"/>
          <w:numId w:val="23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The beneficiary (client) is vulnerable to fiduciary.</w:t>
      </w:r>
    </w:p>
    <w:p w:rsidR="00C114A1" w:rsidRDefault="00C114A1" w:rsidP="00C114A1">
      <w:pPr>
        <w:pStyle w:val="NoSpacing"/>
        <w:numPr>
          <w:ilvl w:val="0"/>
          <w:numId w:val="23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Not every professional relationship is fiduciary</w:t>
      </w:r>
    </w:p>
    <w:p w:rsidR="00C114A1" w:rsidRPr="00C114A1" w:rsidRDefault="00C114A1" w:rsidP="00C114A1">
      <w:pPr>
        <w:pStyle w:val="NoSpacing"/>
        <w:numPr>
          <w:ilvl w:val="1"/>
          <w:numId w:val="23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Ex. broker – assessed on vulnerability, trust, reliance, discretion and standards expressed in a professional code of conduct.</w:t>
      </w:r>
    </w:p>
    <w:p w:rsidR="00714C23" w:rsidRDefault="00217B9A" w:rsidP="00714C23">
      <w:pPr>
        <w:pStyle w:val="NoSpacing"/>
        <w:numPr>
          <w:ilvl w:val="0"/>
          <w:numId w:val="23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Conflict of interest – situation where duty is owed to a client whose interests conflict with the interest of the professional, another client.</w:t>
      </w:r>
    </w:p>
    <w:p w:rsidR="00217B9A" w:rsidRPr="00C130C5" w:rsidRDefault="00C130C5" w:rsidP="00C130C5">
      <w:pPr>
        <w:pStyle w:val="NoSpacing"/>
        <w:rPr>
          <w:b/>
          <w:sz w:val="24"/>
          <w:szCs w:val="24"/>
          <w:lang w:val="en-US"/>
        </w:rPr>
      </w:pPr>
      <w:r w:rsidRPr="00C130C5">
        <w:rPr>
          <w:b/>
          <w:sz w:val="24"/>
          <w:szCs w:val="24"/>
          <w:lang w:val="en-US"/>
        </w:rPr>
        <w:t>Tort liability</w:t>
      </w:r>
    </w:p>
    <w:p w:rsidR="00714C23" w:rsidRDefault="00C130C5" w:rsidP="00714C23">
      <w:pPr>
        <w:pStyle w:val="NoSpacing"/>
        <w:numPr>
          <w:ilvl w:val="0"/>
          <w:numId w:val="23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When negligence occurred, contract may be breached, and negligence may also be in place</w:t>
      </w:r>
    </w:p>
    <w:p w:rsidR="00C130C5" w:rsidRDefault="00C130C5" w:rsidP="00C130C5">
      <w:pPr>
        <w:pStyle w:val="NoSpacing"/>
        <w:numPr>
          <w:ilvl w:val="1"/>
          <w:numId w:val="23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Can sue for negligence or breach of contract</w:t>
      </w:r>
    </w:p>
    <w:p w:rsidR="00714C23" w:rsidRPr="00C130C5" w:rsidRDefault="00C130C5" w:rsidP="00C130C5">
      <w:pPr>
        <w:pStyle w:val="NoSpacing"/>
        <w:numPr>
          <w:ilvl w:val="0"/>
          <w:numId w:val="23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Third-party liability – liability to some third-party who is stranger to contract</w:t>
      </w:r>
    </w:p>
    <w:p w:rsidR="00714C23" w:rsidRPr="00C130C5" w:rsidRDefault="00C130C5" w:rsidP="00C130C5">
      <w:pPr>
        <w:pStyle w:val="NoSpacing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>Choosing a cause of Action</w:t>
      </w:r>
    </w:p>
    <w:p w:rsidR="00714C23" w:rsidRDefault="00C130C5" w:rsidP="00714C23">
      <w:pPr>
        <w:pStyle w:val="NoSpacing"/>
        <w:numPr>
          <w:ilvl w:val="0"/>
          <w:numId w:val="23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Suing Tort -&gt; contributory negligence</w:t>
      </w:r>
    </w:p>
    <w:p w:rsidR="00C130C5" w:rsidRDefault="00C130C5" w:rsidP="00714C23">
      <w:pPr>
        <w:pStyle w:val="NoSpacing"/>
        <w:numPr>
          <w:ilvl w:val="0"/>
          <w:numId w:val="23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lastRenderedPageBreak/>
        <w:t>Breach of contract -&gt; terms, exclusion, exemption clause</w:t>
      </w:r>
    </w:p>
    <w:p w:rsidR="00C130C5" w:rsidRDefault="000B302C" w:rsidP="00714C23">
      <w:pPr>
        <w:pStyle w:val="NoSpacing"/>
        <w:numPr>
          <w:ilvl w:val="0"/>
          <w:numId w:val="23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Fiduciary duty -&gt; restitution as breach never occurred (Hodgkinson v. Simms)</w:t>
      </w:r>
    </w:p>
    <w:p w:rsidR="00714C23" w:rsidRDefault="000B302C" w:rsidP="000B302C">
      <w:pPr>
        <w:pStyle w:val="NoSpacing"/>
        <w:numPr>
          <w:ilvl w:val="1"/>
          <w:numId w:val="23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Duty to account – party breach of trust hands over the profit derived from the breach</w:t>
      </w:r>
    </w:p>
    <w:p w:rsidR="00714C23" w:rsidRPr="000B302C" w:rsidRDefault="000B302C" w:rsidP="000B302C">
      <w:pPr>
        <w:pStyle w:val="NoSpacing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>Tort Liability for Inaccurate Statement</w:t>
      </w:r>
    </w:p>
    <w:p w:rsidR="00714C23" w:rsidRDefault="000B302C" w:rsidP="00714C23">
      <w:pPr>
        <w:pStyle w:val="NoSpacing"/>
        <w:numPr>
          <w:ilvl w:val="0"/>
          <w:numId w:val="23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Intentional tort misrepresentation to misled someone is fraudulent misrepresentation and amounts to tort of deceit.</w:t>
      </w:r>
    </w:p>
    <w:p w:rsidR="000B302C" w:rsidRDefault="000B302C" w:rsidP="000B302C">
      <w:pPr>
        <w:pStyle w:val="NoSpacing"/>
        <w:numPr>
          <w:ilvl w:val="1"/>
          <w:numId w:val="23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Deceit – liability when damage is caused by intentionally misrepresentation to mislead another person</w:t>
      </w:r>
    </w:p>
    <w:p w:rsidR="000B302C" w:rsidRPr="000B302C" w:rsidRDefault="000B302C" w:rsidP="000B302C">
      <w:pPr>
        <w:pStyle w:val="NoSpacing"/>
        <w:numPr>
          <w:ilvl w:val="1"/>
          <w:numId w:val="23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Fraudulent misrepresentation –</w:t>
      </w:r>
      <w:r w:rsidR="00577427">
        <w:rPr>
          <w:sz w:val="24"/>
          <w:szCs w:val="24"/>
          <w:lang w:val="en-US"/>
        </w:rPr>
        <w:t xml:space="preserve"> tort imposing</w:t>
      </w:r>
      <w:r>
        <w:rPr>
          <w:sz w:val="24"/>
          <w:szCs w:val="24"/>
          <w:lang w:val="en-US"/>
        </w:rPr>
        <w:t xml:space="preserve"> liability for intentional misrepresentation to cause harm</w:t>
      </w:r>
    </w:p>
    <w:p w:rsidR="00714C23" w:rsidRDefault="000B302C" w:rsidP="000B302C">
      <w:pPr>
        <w:pStyle w:val="NoSpacing"/>
        <w:numPr>
          <w:ilvl w:val="0"/>
          <w:numId w:val="23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Negligence misrepresentation –</w:t>
      </w:r>
      <w:r w:rsidR="00577427">
        <w:rPr>
          <w:sz w:val="24"/>
          <w:szCs w:val="24"/>
          <w:lang w:val="en-US"/>
        </w:rPr>
        <w:t xml:space="preserve"> tort imposing</w:t>
      </w:r>
      <w:r>
        <w:rPr>
          <w:sz w:val="24"/>
          <w:szCs w:val="24"/>
          <w:lang w:val="en-US"/>
        </w:rPr>
        <w:t xml:space="preserve"> </w:t>
      </w:r>
      <w:r w:rsidR="00577427">
        <w:rPr>
          <w:sz w:val="24"/>
          <w:szCs w:val="24"/>
          <w:lang w:val="en-US"/>
        </w:rPr>
        <w:t>liability for unintentional misrepresentation (careless) and cause injury</w:t>
      </w:r>
    </w:p>
    <w:p w:rsidR="00577427" w:rsidRPr="00577427" w:rsidRDefault="00577427" w:rsidP="00577427">
      <w:pPr>
        <w:pStyle w:val="NoSpacing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The Hedley </w:t>
      </w:r>
      <w:proofErr w:type="spellStart"/>
      <w:r>
        <w:rPr>
          <w:b/>
          <w:sz w:val="24"/>
          <w:szCs w:val="24"/>
          <w:lang w:val="en-US"/>
        </w:rPr>
        <w:t>Byne</w:t>
      </w:r>
      <w:proofErr w:type="spellEnd"/>
      <w:r>
        <w:rPr>
          <w:b/>
          <w:sz w:val="24"/>
          <w:szCs w:val="24"/>
          <w:lang w:val="en-US"/>
        </w:rPr>
        <w:t xml:space="preserve"> Case</w:t>
      </w:r>
    </w:p>
    <w:p w:rsidR="00714C23" w:rsidRDefault="00577427" w:rsidP="00714C23">
      <w:pPr>
        <w:pStyle w:val="NoSpacing"/>
        <w:numPr>
          <w:ilvl w:val="0"/>
          <w:numId w:val="23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Liability of misstatement will need to compensate wider group, strangers to the contract</w:t>
      </w:r>
    </w:p>
    <w:p w:rsidR="00577427" w:rsidRPr="00244B9E" w:rsidRDefault="00244B9E" w:rsidP="00244B9E">
      <w:pPr>
        <w:pStyle w:val="NoSpacing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>The Duty of care</w:t>
      </w:r>
    </w:p>
    <w:p w:rsidR="00244B9E" w:rsidRDefault="00244B9E" w:rsidP="00244B9E">
      <w:pPr>
        <w:pStyle w:val="NoSpacing"/>
        <w:numPr>
          <w:ilvl w:val="0"/>
          <w:numId w:val="23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1. Sufficient close relationship between the parties that defendant can thought its carelessness may cause damage to plaintiff.</w:t>
      </w:r>
    </w:p>
    <w:p w:rsidR="00244B9E" w:rsidRPr="00244B9E" w:rsidRDefault="00244B9E" w:rsidP="00244B9E">
      <w:pPr>
        <w:pStyle w:val="NoSpacing"/>
        <w:numPr>
          <w:ilvl w:val="1"/>
          <w:numId w:val="23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Also consider the relevance of the information</w:t>
      </w:r>
    </w:p>
    <w:p w:rsidR="00244B9E" w:rsidRDefault="00244B9E" w:rsidP="00714C23">
      <w:pPr>
        <w:pStyle w:val="NoSpacing"/>
        <w:numPr>
          <w:ilvl w:val="0"/>
          <w:numId w:val="23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2. Is the liability predictable </w:t>
      </w:r>
    </w:p>
    <w:p w:rsidR="00244B9E" w:rsidRDefault="006F5BFF" w:rsidP="00714C23">
      <w:pPr>
        <w:pStyle w:val="NoSpacing"/>
        <w:numPr>
          <w:ilvl w:val="0"/>
          <w:numId w:val="23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Security legislation creates a statutory cause of action – eligible plaintiff is anyone completing a trade while the misrepresentation remain uncorrected. For financial document of publicly traded companies.</w:t>
      </w:r>
    </w:p>
    <w:p w:rsidR="006F5BFF" w:rsidRPr="006F5BFF" w:rsidRDefault="006F5BFF" w:rsidP="006F5BFF">
      <w:pPr>
        <w:pStyle w:val="NoSpacing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>Proving Negligent Misrepresentation</w:t>
      </w:r>
    </w:p>
    <w:p w:rsidR="00714C23" w:rsidRDefault="006F5BFF" w:rsidP="00714C23">
      <w:pPr>
        <w:pStyle w:val="NoSpacing"/>
        <w:numPr>
          <w:ilvl w:val="0"/>
          <w:numId w:val="23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1. Duty of care</w:t>
      </w:r>
    </w:p>
    <w:p w:rsidR="006F5BFF" w:rsidRDefault="006F5BFF" w:rsidP="00714C23">
      <w:pPr>
        <w:pStyle w:val="NoSpacing"/>
        <w:numPr>
          <w:ilvl w:val="0"/>
          <w:numId w:val="23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2. Representation is untrue, inaccurate or misleading</w:t>
      </w:r>
    </w:p>
    <w:p w:rsidR="006F5BFF" w:rsidRDefault="006F5BFF" w:rsidP="00714C23">
      <w:pPr>
        <w:pStyle w:val="NoSpacing"/>
        <w:numPr>
          <w:ilvl w:val="0"/>
          <w:numId w:val="23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3. Standard of care</w:t>
      </w:r>
    </w:p>
    <w:p w:rsidR="006F5BFF" w:rsidRDefault="006F5BFF" w:rsidP="006F5BFF">
      <w:pPr>
        <w:pStyle w:val="NoSpacing"/>
        <w:numPr>
          <w:ilvl w:val="0"/>
          <w:numId w:val="23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4. Reliance</w:t>
      </w:r>
    </w:p>
    <w:p w:rsidR="006F5BFF" w:rsidRDefault="006F5BFF" w:rsidP="006F5BFF">
      <w:pPr>
        <w:pStyle w:val="NoSpacing"/>
        <w:numPr>
          <w:ilvl w:val="0"/>
          <w:numId w:val="23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5. Result of reliance is detrimental</w:t>
      </w:r>
    </w:p>
    <w:p w:rsidR="006F5BFF" w:rsidRPr="006F5BFF" w:rsidRDefault="006F5BFF" w:rsidP="006F5BFF">
      <w:pPr>
        <w:pStyle w:val="NoSpacing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>Accuracy of the Statement</w:t>
      </w:r>
    </w:p>
    <w:p w:rsidR="00714C23" w:rsidRDefault="006F5BFF" w:rsidP="00714C23">
      <w:pPr>
        <w:pStyle w:val="NoSpacing"/>
        <w:numPr>
          <w:ilvl w:val="0"/>
          <w:numId w:val="23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Have to prove untrue at the time when facts were made.</w:t>
      </w:r>
    </w:p>
    <w:p w:rsidR="006F5BFF" w:rsidRPr="006F5BFF" w:rsidRDefault="006F5BFF" w:rsidP="006F5BFF">
      <w:pPr>
        <w:pStyle w:val="NoSpacing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>The standard of care for Professionals</w:t>
      </w:r>
    </w:p>
    <w:p w:rsidR="00714C23" w:rsidRDefault="00B64944" w:rsidP="00714C23">
      <w:pPr>
        <w:pStyle w:val="NoSpacing"/>
        <w:numPr>
          <w:ilvl w:val="0"/>
          <w:numId w:val="23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1. Code of conduct</w:t>
      </w:r>
    </w:p>
    <w:p w:rsidR="00B64944" w:rsidRDefault="00B64944" w:rsidP="00714C23">
      <w:pPr>
        <w:pStyle w:val="NoSpacing"/>
        <w:numPr>
          <w:ilvl w:val="0"/>
          <w:numId w:val="23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2. Testimony of professionals in same profession</w:t>
      </w:r>
    </w:p>
    <w:p w:rsidR="00B64944" w:rsidRDefault="00B64944" w:rsidP="00714C23">
      <w:pPr>
        <w:pStyle w:val="NoSpacing"/>
        <w:numPr>
          <w:ilvl w:val="0"/>
          <w:numId w:val="23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Will a reasonable person reject service/product if there is no misrepresentation?</w:t>
      </w:r>
    </w:p>
    <w:p w:rsidR="00714C23" w:rsidRPr="00B64944" w:rsidRDefault="00B64944" w:rsidP="00B64944">
      <w:pPr>
        <w:pStyle w:val="NoSpacing"/>
        <w:pBdr>
          <w:bottom w:val="single" w:sz="12" w:space="1" w:color="auto"/>
        </w:pBdr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>Reliance and Detriment</w:t>
      </w:r>
    </w:p>
    <w:p w:rsidR="00714C23" w:rsidRDefault="00A230C9" w:rsidP="00C655DD">
      <w:pPr>
        <w:pStyle w:val="NoSpacing"/>
        <w:numPr>
          <w:ilvl w:val="0"/>
          <w:numId w:val="23"/>
        </w:numPr>
        <w:pBdr>
          <w:bottom w:val="single" w:sz="12" w:space="1" w:color="auto"/>
        </w:pBd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Reliance – Acting in a certain way because one believed the information received</w:t>
      </w:r>
    </w:p>
    <w:p w:rsidR="00A230C9" w:rsidRDefault="00A230C9" w:rsidP="00C655DD">
      <w:pPr>
        <w:pStyle w:val="NoSpacing"/>
        <w:numPr>
          <w:ilvl w:val="0"/>
          <w:numId w:val="23"/>
        </w:numPr>
        <w:pBdr>
          <w:bottom w:val="single" w:sz="12" w:space="1" w:color="auto"/>
        </w:pBd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Detrimental reliance – the worsening of one’s situation after acting upon false information.</w:t>
      </w:r>
    </w:p>
    <w:p w:rsidR="00714C23" w:rsidRDefault="00714C23" w:rsidP="00C655DD">
      <w:pPr>
        <w:pStyle w:val="NoSpacing"/>
        <w:numPr>
          <w:ilvl w:val="0"/>
          <w:numId w:val="23"/>
        </w:numPr>
        <w:pBdr>
          <w:bottom w:val="single" w:sz="12" w:space="1" w:color="auto"/>
        </w:pBd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A</w:t>
      </w:r>
    </w:p>
    <w:p w:rsidR="00714C23" w:rsidRDefault="00714C23" w:rsidP="00C655DD">
      <w:pPr>
        <w:pStyle w:val="NoSpacing"/>
        <w:numPr>
          <w:ilvl w:val="0"/>
          <w:numId w:val="23"/>
        </w:numPr>
        <w:pBdr>
          <w:bottom w:val="single" w:sz="12" w:space="1" w:color="auto"/>
        </w:pBd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A</w:t>
      </w:r>
    </w:p>
    <w:p w:rsidR="00714C23" w:rsidRDefault="00714C23" w:rsidP="00C655DD">
      <w:pPr>
        <w:pStyle w:val="NoSpacing"/>
        <w:numPr>
          <w:ilvl w:val="0"/>
          <w:numId w:val="23"/>
        </w:numPr>
        <w:pBdr>
          <w:bottom w:val="single" w:sz="12" w:space="1" w:color="auto"/>
        </w:pBd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A</w:t>
      </w:r>
    </w:p>
    <w:p w:rsidR="00714C23" w:rsidRDefault="00714C23" w:rsidP="00C655DD">
      <w:pPr>
        <w:pStyle w:val="NoSpacing"/>
        <w:numPr>
          <w:ilvl w:val="0"/>
          <w:numId w:val="23"/>
        </w:numPr>
        <w:pBdr>
          <w:bottom w:val="single" w:sz="12" w:space="1" w:color="auto"/>
        </w:pBd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A</w:t>
      </w:r>
    </w:p>
    <w:p w:rsidR="00714C23" w:rsidRDefault="00714C23" w:rsidP="00C655DD">
      <w:pPr>
        <w:pStyle w:val="NoSpacing"/>
        <w:numPr>
          <w:ilvl w:val="0"/>
          <w:numId w:val="23"/>
        </w:numPr>
        <w:pBdr>
          <w:bottom w:val="single" w:sz="12" w:space="1" w:color="auto"/>
        </w:pBd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A</w:t>
      </w:r>
    </w:p>
    <w:p w:rsidR="00714C23" w:rsidRDefault="00714C23" w:rsidP="00C655DD">
      <w:pPr>
        <w:pStyle w:val="NoSpacing"/>
        <w:numPr>
          <w:ilvl w:val="0"/>
          <w:numId w:val="23"/>
        </w:numPr>
        <w:pBdr>
          <w:bottom w:val="single" w:sz="12" w:space="1" w:color="auto"/>
        </w:pBdr>
        <w:rPr>
          <w:sz w:val="24"/>
          <w:szCs w:val="24"/>
          <w:lang w:val="en-US"/>
        </w:rPr>
      </w:pPr>
    </w:p>
    <w:p w:rsidR="00C655DD" w:rsidRPr="00C655DD" w:rsidRDefault="00C655DD" w:rsidP="00C655DD">
      <w:pPr>
        <w:pStyle w:val="NoSpacing"/>
        <w:jc w:val="center"/>
        <w:rPr>
          <w:sz w:val="24"/>
          <w:szCs w:val="24"/>
          <w:lang w:val="en-US"/>
        </w:rPr>
      </w:pPr>
      <w:r>
        <w:rPr>
          <w:b/>
          <w:sz w:val="32"/>
          <w:szCs w:val="32"/>
          <w:lang w:val="en-US"/>
        </w:rPr>
        <w:t xml:space="preserve">Week </w:t>
      </w:r>
      <w:r w:rsidR="00084CDF">
        <w:rPr>
          <w:b/>
          <w:sz w:val="32"/>
          <w:szCs w:val="32"/>
          <w:lang w:val="en-US"/>
        </w:rPr>
        <w:t>6</w:t>
      </w:r>
    </w:p>
    <w:p w:rsidR="00C655DD" w:rsidRDefault="00084CDF" w:rsidP="00084CDF">
      <w:pPr>
        <w:pStyle w:val="NoSpacing"/>
        <w:rPr>
          <w:sz w:val="24"/>
          <w:szCs w:val="24"/>
          <w:lang w:val="en-US"/>
        </w:rPr>
      </w:pPr>
      <w:r>
        <w:rPr>
          <w:b/>
          <w:sz w:val="32"/>
          <w:szCs w:val="32"/>
          <w:u w:val="single"/>
          <w:lang w:val="en-US"/>
        </w:rPr>
        <w:t>Fiduciary Duty</w:t>
      </w:r>
    </w:p>
    <w:p w:rsidR="00C655DD" w:rsidRDefault="00084CDF" w:rsidP="00C655DD">
      <w:pPr>
        <w:pStyle w:val="NoSpacing"/>
        <w:numPr>
          <w:ilvl w:val="0"/>
          <w:numId w:val="23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a</w:t>
      </w:r>
    </w:p>
    <w:p w:rsidR="00C655DD" w:rsidRDefault="00C655DD" w:rsidP="00C655DD">
      <w:pPr>
        <w:pStyle w:val="NoSpacing"/>
        <w:numPr>
          <w:ilvl w:val="0"/>
          <w:numId w:val="23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a</w:t>
      </w:r>
    </w:p>
    <w:p w:rsidR="00C655DD" w:rsidRDefault="00084CDF" w:rsidP="00084CDF">
      <w:pPr>
        <w:pStyle w:val="NoSpacing"/>
        <w:rPr>
          <w:sz w:val="24"/>
          <w:szCs w:val="24"/>
          <w:lang w:val="en-US"/>
        </w:rPr>
      </w:pPr>
      <w:r>
        <w:rPr>
          <w:b/>
          <w:sz w:val="32"/>
          <w:szCs w:val="32"/>
          <w:u w:val="single"/>
          <w:lang w:val="en-US"/>
        </w:rPr>
        <w:t>Agency</w:t>
      </w:r>
    </w:p>
    <w:p w:rsidR="00C655DD" w:rsidRDefault="00084CDF" w:rsidP="00084CDF">
      <w:pPr>
        <w:pStyle w:val="NoSpacing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Page 341 </w:t>
      </w:r>
      <w:r w:rsidR="00C45F67">
        <w:rPr>
          <w:sz w:val="24"/>
          <w:szCs w:val="24"/>
          <w:lang w:val="en-US"/>
        </w:rPr>
        <w:t>–</w:t>
      </w:r>
      <w:r>
        <w:rPr>
          <w:sz w:val="24"/>
          <w:szCs w:val="24"/>
          <w:lang w:val="en-US"/>
        </w:rPr>
        <w:t xml:space="preserve"> 356</w:t>
      </w:r>
      <w:r w:rsidR="00C45F67">
        <w:rPr>
          <w:sz w:val="24"/>
          <w:szCs w:val="24"/>
          <w:lang w:val="en-US"/>
        </w:rPr>
        <w:t xml:space="preserve"> 15</w:t>
      </w:r>
    </w:p>
    <w:p w:rsidR="00C655DD" w:rsidRDefault="00C655DD" w:rsidP="00C655DD">
      <w:pPr>
        <w:pStyle w:val="NoSpacing"/>
        <w:numPr>
          <w:ilvl w:val="0"/>
          <w:numId w:val="23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a</w:t>
      </w:r>
    </w:p>
    <w:p w:rsidR="00C655DD" w:rsidRDefault="00C655DD" w:rsidP="00084CDF">
      <w:pPr>
        <w:pStyle w:val="NoSpacing"/>
        <w:numPr>
          <w:ilvl w:val="0"/>
          <w:numId w:val="23"/>
        </w:numPr>
        <w:pBdr>
          <w:bottom w:val="single" w:sz="12" w:space="1" w:color="auto"/>
        </w:pBd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a</w:t>
      </w:r>
    </w:p>
    <w:p w:rsidR="00084CDF" w:rsidRPr="00084CDF" w:rsidRDefault="00084CDF" w:rsidP="00084CDF">
      <w:pPr>
        <w:pStyle w:val="NoSpacing"/>
        <w:jc w:val="center"/>
        <w:rPr>
          <w:sz w:val="24"/>
          <w:szCs w:val="24"/>
          <w:lang w:val="en-US"/>
        </w:rPr>
      </w:pPr>
      <w:r>
        <w:rPr>
          <w:b/>
          <w:sz w:val="32"/>
          <w:szCs w:val="32"/>
          <w:lang w:val="en-US"/>
        </w:rPr>
        <w:t>Week 7</w:t>
      </w:r>
    </w:p>
    <w:p w:rsidR="00C655DD" w:rsidRDefault="00084CDF" w:rsidP="00084CDF">
      <w:pPr>
        <w:pStyle w:val="NoSpacing"/>
        <w:rPr>
          <w:sz w:val="24"/>
          <w:szCs w:val="24"/>
          <w:lang w:val="en-US"/>
        </w:rPr>
      </w:pPr>
      <w:r>
        <w:rPr>
          <w:b/>
          <w:sz w:val="32"/>
          <w:szCs w:val="32"/>
          <w:u w:val="single"/>
          <w:lang w:val="en-US"/>
        </w:rPr>
        <w:t>Sole Proprietorships</w:t>
      </w:r>
    </w:p>
    <w:p w:rsidR="00C655DD" w:rsidRDefault="00C655DD" w:rsidP="00C655DD">
      <w:pPr>
        <w:pStyle w:val="NoSpacing"/>
        <w:numPr>
          <w:ilvl w:val="0"/>
          <w:numId w:val="23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a</w:t>
      </w:r>
    </w:p>
    <w:p w:rsidR="00084CDF" w:rsidRDefault="00084CDF" w:rsidP="00C655DD">
      <w:pPr>
        <w:pStyle w:val="NoSpacing"/>
        <w:numPr>
          <w:ilvl w:val="0"/>
          <w:numId w:val="23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a</w:t>
      </w:r>
    </w:p>
    <w:p w:rsidR="00084CDF" w:rsidRDefault="00084CDF" w:rsidP="00C655DD">
      <w:pPr>
        <w:pStyle w:val="NoSpacing"/>
        <w:numPr>
          <w:ilvl w:val="0"/>
          <w:numId w:val="23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a</w:t>
      </w:r>
    </w:p>
    <w:p w:rsidR="00084CDF" w:rsidRDefault="00084CDF" w:rsidP="00084CDF">
      <w:pPr>
        <w:pStyle w:val="NoSpacing"/>
        <w:rPr>
          <w:sz w:val="24"/>
          <w:szCs w:val="24"/>
          <w:lang w:val="en-US"/>
        </w:rPr>
      </w:pPr>
      <w:r>
        <w:rPr>
          <w:b/>
          <w:sz w:val="32"/>
          <w:szCs w:val="32"/>
          <w:u w:val="single"/>
          <w:lang w:val="en-US"/>
        </w:rPr>
        <w:t>Partnership</w:t>
      </w:r>
    </w:p>
    <w:p w:rsidR="00084CDF" w:rsidRDefault="00084CDF" w:rsidP="00084CDF">
      <w:pPr>
        <w:pStyle w:val="NoSpacing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Page 366 </w:t>
      </w:r>
      <w:r w:rsidR="00C45F67">
        <w:rPr>
          <w:sz w:val="24"/>
          <w:szCs w:val="24"/>
          <w:lang w:val="en-US"/>
        </w:rPr>
        <w:t>–</w:t>
      </w:r>
      <w:r>
        <w:rPr>
          <w:sz w:val="24"/>
          <w:szCs w:val="24"/>
          <w:lang w:val="en-US"/>
        </w:rPr>
        <w:t xml:space="preserve"> 389</w:t>
      </w:r>
      <w:r w:rsidR="00C45F67">
        <w:rPr>
          <w:sz w:val="24"/>
          <w:szCs w:val="24"/>
          <w:lang w:val="en-US"/>
        </w:rPr>
        <w:t xml:space="preserve"> 23</w:t>
      </w:r>
    </w:p>
    <w:p w:rsidR="00C45F67" w:rsidRDefault="00C45F67" w:rsidP="00084CDF">
      <w:pPr>
        <w:pStyle w:val="NoSpacing"/>
        <w:rPr>
          <w:sz w:val="24"/>
          <w:szCs w:val="24"/>
          <w:lang w:val="en-US"/>
        </w:rPr>
      </w:pPr>
    </w:p>
    <w:p w:rsidR="00C655DD" w:rsidRDefault="00084CDF" w:rsidP="00C655DD">
      <w:pPr>
        <w:pStyle w:val="NoSpacing"/>
        <w:numPr>
          <w:ilvl w:val="0"/>
          <w:numId w:val="23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a</w:t>
      </w:r>
    </w:p>
    <w:p w:rsidR="00084CDF" w:rsidRDefault="00084CDF" w:rsidP="00C655DD">
      <w:pPr>
        <w:pStyle w:val="NoSpacing"/>
        <w:numPr>
          <w:ilvl w:val="0"/>
          <w:numId w:val="23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a</w:t>
      </w:r>
    </w:p>
    <w:p w:rsidR="00084CDF" w:rsidRDefault="00084CDF" w:rsidP="00C655DD">
      <w:pPr>
        <w:pStyle w:val="NoSpacing"/>
        <w:numPr>
          <w:ilvl w:val="0"/>
          <w:numId w:val="23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a</w:t>
      </w:r>
    </w:p>
    <w:p w:rsidR="00084CDF" w:rsidRDefault="00084CDF" w:rsidP="00084CDF">
      <w:pPr>
        <w:pStyle w:val="NoSpacing"/>
        <w:rPr>
          <w:sz w:val="24"/>
          <w:szCs w:val="24"/>
          <w:lang w:val="en-US"/>
        </w:rPr>
      </w:pPr>
      <w:r>
        <w:rPr>
          <w:b/>
          <w:sz w:val="32"/>
          <w:szCs w:val="32"/>
          <w:u w:val="single"/>
          <w:lang w:val="en-US"/>
        </w:rPr>
        <w:t>Corporations</w:t>
      </w:r>
    </w:p>
    <w:p w:rsidR="00084CDF" w:rsidRDefault="00084CDF" w:rsidP="00084CDF">
      <w:pPr>
        <w:pStyle w:val="NoSpacing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Page 394 </w:t>
      </w:r>
      <w:r w:rsidR="00C45F67">
        <w:rPr>
          <w:sz w:val="24"/>
          <w:szCs w:val="24"/>
          <w:lang w:val="en-US"/>
        </w:rPr>
        <w:t>–</w:t>
      </w:r>
      <w:r>
        <w:rPr>
          <w:sz w:val="24"/>
          <w:szCs w:val="24"/>
          <w:lang w:val="en-US"/>
        </w:rPr>
        <w:t xml:space="preserve"> 415</w:t>
      </w:r>
      <w:r w:rsidR="00C45F67">
        <w:rPr>
          <w:sz w:val="24"/>
          <w:szCs w:val="24"/>
          <w:lang w:val="en-US"/>
        </w:rPr>
        <w:t xml:space="preserve"> 21</w:t>
      </w:r>
    </w:p>
    <w:p w:rsidR="00084CDF" w:rsidRDefault="00084CDF" w:rsidP="00C655DD">
      <w:pPr>
        <w:pStyle w:val="NoSpacing"/>
        <w:numPr>
          <w:ilvl w:val="0"/>
          <w:numId w:val="23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a</w:t>
      </w:r>
      <w:r>
        <w:rPr>
          <w:sz w:val="24"/>
          <w:szCs w:val="24"/>
          <w:lang w:val="en-US"/>
        </w:rPr>
        <w:br/>
      </w:r>
      <w:r>
        <w:rPr>
          <w:sz w:val="24"/>
          <w:szCs w:val="24"/>
          <w:lang w:val="en-US"/>
        </w:rPr>
        <w:br/>
      </w:r>
      <w:r>
        <w:rPr>
          <w:sz w:val="24"/>
          <w:szCs w:val="24"/>
          <w:lang w:val="en-US"/>
        </w:rPr>
        <w:br/>
      </w:r>
      <w:r>
        <w:rPr>
          <w:sz w:val="24"/>
          <w:szCs w:val="24"/>
          <w:lang w:val="en-US"/>
        </w:rPr>
        <w:br/>
      </w:r>
      <w:r>
        <w:rPr>
          <w:sz w:val="24"/>
          <w:szCs w:val="24"/>
          <w:lang w:val="en-US"/>
        </w:rPr>
        <w:br/>
      </w:r>
      <w:r>
        <w:rPr>
          <w:sz w:val="24"/>
          <w:szCs w:val="24"/>
          <w:lang w:val="en-US"/>
        </w:rPr>
        <w:br/>
      </w:r>
      <w:r>
        <w:rPr>
          <w:sz w:val="24"/>
          <w:szCs w:val="24"/>
          <w:lang w:val="en-US"/>
        </w:rPr>
        <w:br/>
      </w:r>
      <w:r>
        <w:rPr>
          <w:sz w:val="24"/>
          <w:szCs w:val="24"/>
          <w:lang w:val="en-US"/>
        </w:rPr>
        <w:br/>
      </w:r>
      <w:r>
        <w:rPr>
          <w:sz w:val="24"/>
          <w:szCs w:val="24"/>
          <w:lang w:val="en-US"/>
        </w:rPr>
        <w:br/>
      </w:r>
      <w:r>
        <w:rPr>
          <w:sz w:val="24"/>
          <w:szCs w:val="24"/>
          <w:lang w:val="en-US"/>
        </w:rPr>
        <w:br/>
      </w:r>
      <w:r>
        <w:rPr>
          <w:sz w:val="24"/>
          <w:szCs w:val="24"/>
          <w:lang w:val="en-US"/>
        </w:rPr>
        <w:br/>
      </w:r>
      <w:r>
        <w:rPr>
          <w:sz w:val="24"/>
          <w:szCs w:val="24"/>
          <w:lang w:val="en-US"/>
        </w:rPr>
        <w:br/>
      </w:r>
      <w:r>
        <w:rPr>
          <w:sz w:val="24"/>
          <w:szCs w:val="24"/>
          <w:lang w:val="en-US"/>
        </w:rPr>
        <w:br/>
      </w:r>
      <w:r>
        <w:rPr>
          <w:sz w:val="24"/>
          <w:szCs w:val="24"/>
          <w:lang w:val="en-US"/>
        </w:rPr>
        <w:br/>
      </w:r>
      <w:r>
        <w:rPr>
          <w:sz w:val="24"/>
          <w:szCs w:val="24"/>
          <w:lang w:val="en-US"/>
        </w:rPr>
        <w:br/>
      </w:r>
      <w:r>
        <w:rPr>
          <w:sz w:val="24"/>
          <w:szCs w:val="24"/>
          <w:lang w:val="en-US"/>
        </w:rPr>
        <w:br/>
      </w:r>
      <w:r>
        <w:rPr>
          <w:sz w:val="24"/>
          <w:szCs w:val="24"/>
          <w:lang w:val="en-US"/>
        </w:rPr>
        <w:br/>
      </w:r>
      <w:r>
        <w:rPr>
          <w:sz w:val="24"/>
          <w:szCs w:val="24"/>
          <w:lang w:val="en-US"/>
        </w:rPr>
        <w:br/>
      </w:r>
      <w:r>
        <w:rPr>
          <w:sz w:val="24"/>
          <w:szCs w:val="24"/>
          <w:lang w:val="en-US"/>
        </w:rPr>
        <w:br/>
      </w:r>
      <w:r>
        <w:rPr>
          <w:sz w:val="24"/>
          <w:szCs w:val="24"/>
          <w:lang w:val="en-US"/>
        </w:rPr>
        <w:lastRenderedPageBreak/>
        <w:br/>
      </w:r>
      <w:r>
        <w:rPr>
          <w:sz w:val="24"/>
          <w:szCs w:val="24"/>
          <w:lang w:val="en-US"/>
        </w:rPr>
        <w:br/>
      </w:r>
      <w:r>
        <w:rPr>
          <w:sz w:val="24"/>
          <w:szCs w:val="24"/>
          <w:lang w:val="en-US"/>
        </w:rPr>
        <w:br/>
      </w:r>
      <w:r>
        <w:rPr>
          <w:sz w:val="24"/>
          <w:szCs w:val="24"/>
          <w:lang w:val="en-US"/>
        </w:rPr>
        <w:br/>
      </w:r>
      <w:r>
        <w:rPr>
          <w:sz w:val="24"/>
          <w:szCs w:val="24"/>
          <w:lang w:val="en-US"/>
        </w:rPr>
        <w:br/>
      </w:r>
      <w:r>
        <w:rPr>
          <w:sz w:val="24"/>
          <w:szCs w:val="24"/>
          <w:lang w:val="en-US"/>
        </w:rPr>
        <w:br/>
      </w:r>
      <w:r>
        <w:rPr>
          <w:sz w:val="24"/>
          <w:szCs w:val="24"/>
          <w:lang w:val="en-US"/>
        </w:rPr>
        <w:br/>
      </w:r>
      <w:r>
        <w:rPr>
          <w:sz w:val="24"/>
          <w:szCs w:val="24"/>
          <w:lang w:val="en-US"/>
        </w:rPr>
        <w:br/>
      </w:r>
      <w:r>
        <w:rPr>
          <w:sz w:val="24"/>
          <w:szCs w:val="24"/>
          <w:lang w:val="en-US"/>
        </w:rPr>
        <w:br/>
      </w:r>
      <w:r>
        <w:rPr>
          <w:sz w:val="24"/>
          <w:szCs w:val="24"/>
          <w:lang w:val="en-US"/>
        </w:rPr>
        <w:br/>
      </w:r>
      <w:r>
        <w:rPr>
          <w:sz w:val="24"/>
          <w:szCs w:val="24"/>
          <w:lang w:val="en-US"/>
        </w:rPr>
        <w:br/>
      </w:r>
      <w:r>
        <w:rPr>
          <w:sz w:val="24"/>
          <w:szCs w:val="24"/>
          <w:lang w:val="en-US"/>
        </w:rPr>
        <w:br/>
      </w:r>
      <w:r>
        <w:rPr>
          <w:sz w:val="24"/>
          <w:szCs w:val="24"/>
          <w:lang w:val="en-US"/>
        </w:rPr>
        <w:br/>
      </w:r>
      <w:r>
        <w:rPr>
          <w:sz w:val="24"/>
          <w:szCs w:val="24"/>
          <w:lang w:val="en-US"/>
        </w:rPr>
        <w:br/>
      </w:r>
      <w:r>
        <w:rPr>
          <w:sz w:val="24"/>
          <w:szCs w:val="24"/>
          <w:lang w:val="en-US"/>
        </w:rPr>
        <w:br/>
      </w:r>
      <w:r>
        <w:rPr>
          <w:sz w:val="24"/>
          <w:szCs w:val="24"/>
          <w:lang w:val="en-US"/>
        </w:rPr>
        <w:br/>
      </w:r>
      <w:r>
        <w:rPr>
          <w:sz w:val="24"/>
          <w:szCs w:val="24"/>
          <w:lang w:val="en-US"/>
        </w:rPr>
        <w:br/>
      </w:r>
      <w:r>
        <w:rPr>
          <w:sz w:val="24"/>
          <w:szCs w:val="24"/>
          <w:lang w:val="en-US"/>
        </w:rPr>
        <w:br/>
      </w:r>
      <w:r>
        <w:rPr>
          <w:sz w:val="24"/>
          <w:szCs w:val="24"/>
          <w:lang w:val="en-US"/>
        </w:rPr>
        <w:br/>
      </w:r>
      <w:r>
        <w:rPr>
          <w:sz w:val="24"/>
          <w:szCs w:val="24"/>
          <w:lang w:val="en-US"/>
        </w:rPr>
        <w:br/>
      </w:r>
      <w:r>
        <w:rPr>
          <w:sz w:val="24"/>
          <w:szCs w:val="24"/>
          <w:lang w:val="en-US"/>
        </w:rPr>
        <w:br/>
      </w:r>
    </w:p>
    <w:p w:rsidR="00084CDF" w:rsidRDefault="00084CDF" w:rsidP="00C655DD">
      <w:pPr>
        <w:pStyle w:val="NoSpacing"/>
        <w:numPr>
          <w:ilvl w:val="0"/>
          <w:numId w:val="23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a</w:t>
      </w:r>
    </w:p>
    <w:p w:rsidR="00084CDF" w:rsidRDefault="00084CDF" w:rsidP="00C655DD">
      <w:pPr>
        <w:pStyle w:val="NoSpacing"/>
        <w:numPr>
          <w:ilvl w:val="0"/>
          <w:numId w:val="23"/>
        </w:numPr>
        <w:rPr>
          <w:sz w:val="24"/>
          <w:szCs w:val="24"/>
          <w:lang w:val="en-US"/>
        </w:rPr>
      </w:pPr>
    </w:p>
    <w:p w:rsidR="00C655DD" w:rsidRPr="00C655DD" w:rsidRDefault="00C655DD" w:rsidP="00C655DD">
      <w:pPr>
        <w:pStyle w:val="NoSpacing"/>
        <w:ind w:left="360"/>
        <w:rPr>
          <w:sz w:val="24"/>
          <w:szCs w:val="24"/>
          <w:lang w:val="en-US"/>
        </w:rPr>
      </w:pPr>
    </w:p>
    <w:p w:rsidR="00C655DD" w:rsidRPr="00C655DD" w:rsidRDefault="00C655DD" w:rsidP="00C655DD">
      <w:pPr>
        <w:pStyle w:val="NoSpacing"/>
        <w:rPr>
          <w:sz w:val="24"/>
          <w:szCs w:val="24"/>
          <w:lang w:val="en-US"/>
        </w:rPr>
      </w:pPr>
    </w:p>
    <w:sectPr w:rsidR="00C655DD" w:rsidRPr="00C655DD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154E71"/>
    <w:multiLevelType w:val="hybridMultilevel"/>
    <w:tmpl w:val="10B6677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2E6D21"/>
    <w:multiLevelType w:val="multilevel"/>
    <w:tmpl w:val="BD1676F8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"/>
      <w:lvlJc w:val="left"/>
      <w:pPr>
        <w:ind w:left="720" w:hanging="360"/>
      </w:pPr>
      <w:rPr>
        <w:rFonts w:ascii="Symbol" w:hAnsi="Symbol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2" w15:restartNumberingAfterBreak="0">
    <w:nsid w:val="0B6B40CF"/>
    <w:multiLevelType w:val="multilevel"/>
    <w:tmpl w:val="BD1676F8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"/>
      <w:lvlJc w:val="left"/>
      <w:pPr>
        <w:ind w:left="720" w:hanging="360"/>
      </w:pPr>
      <w:rPr>
        <w:rFonts w:ascii="Symbol" w:hAnsi="Symbol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3" w15:restartNumberingAfterBreak="0">
    <w:nsid w:val="0C426BFB"/>
    <w:multiLevelType w:val="multilevel"/>
    <w:tmpl w:val="0409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4" w15:restartNumberingAfterBreak="0">
    <w:nsid w:val="0CDD28C7"/>
    <w:multiLevelType w:val="multilevel"/>
    <w:tmpl w:val="BD1676F8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"/>
      <w:lvlJc w:val="left"/>
      <w:pPr>
        <w:ind w:left="720" w:hanging="360"/>
      </w:pPr>
      <w:rPr>
        <w:rFonts w:ascii="Symbol" w:hAnsi="Symbol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5" w15:restartNumberingAfterBreak="0">
    <w:nsid w:val="140837E0"/>
    <w:multiLevelType w:val="multilevel"/>
    <w:tmpl w:val="284068AC"/>
    <w:lvl w:ilvl="0">
      <w:start w:val="1"/>
      <w:numFmt w:val="bullet"/>
      <w:lvlText w:val=""/>
      <w:lvlJc w:val="left"/>
      <w:pPr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C023CDD"/>
    <w:multiLevelType w:val="multilevel"/>
    <w:tmpl w:val="BD1676F8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"/>
      <w:lvlJc w:val="left"/>
      <w:pPr>
        <w:ind w:left="720" w:hanging="360"/>
      </w:pPr>
      <w:rPr>
        <w:rFonts w:ascii="Symbol" w:hAnsi="Symbol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7" w15:restartNumberingAfterBreak="0">
    <w:nsid w:val="2EBB0158"/>
    <w:multiLevelType w:val="hybridMultilevel"/>
    <w:tmpl w:val="60924784"/>
    <w:lvl w:ilvl="0" w:tplc="10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29F46EE"/>
    <w:multiLevelType w:val="hybridMultilevel"/>
    <w:tmpl w:val="96CED13E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57F7FE9"/>
    <w:multiLevelType w:val="multilevel"/>
    <w:tmpl w:val="1009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0" w15:restartNumberingAfterBreak="0">
    <w:nsid w:val="3C025222"/>
    <w:multiLevelType w:val="hybridMultilevel"/>
    <w:tmpl w:val="701AF30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1DD0F3D"/>
    <w:multiLevelType w:val="multilevel"/>
    <w:tmpl w:val="BD1676F8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"/>
      <w:lvlJc w:val="left"/>
      <w:pPr>
        <w:ind w:left="720" w:hanging="360"/>
      </w:pPr>
      <w:rPr>
        <w:rFonts w:ascii="Symbol" w:hAnsi="Symbol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2" w15:restartNumberingAfterBreak="0">
    <w:nsid w:val="458D6EC4"/>
    <w:multiLevelType w:val="hybridMultilevel"/>
    <w:tmpl w:val="29CE528E"/>
    <w:lvl w:ilvl="0" w:tplc="10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7415591"/>
    <w:multiLevelType w:val="hybridMultilevel"/>
    <w:tmpl w:val="A6A6B00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7653D46"/>
    <w:multiLevelType w:val="hybridMultilevel"/>
    <w:tmpl w:val="A82626D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4AC08F8"/>
    <w:multiLevelType w:val="hybridMultilevel"/>
    <w:tmpl w:val="79EA6E0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52359A4"/>
    <w:multiLevelType w:val="hybridMultilevel"/>
    <w:tmpl w:val="482AE3B6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DD92744"/>
    <w:multiLevelType w:val="multilevel"/>
    <w:tmpl w:val="284068AC"/>
    <w:lvl w:ilvl="0">
      <w:start w:val="1"/>
      <w:numFmt w:val="bullet"/>
      <w:lvlText w:val=""/>
      <w:lvlJc w:val="left"/>
      <w:pPr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3450D8E"/>
    <w:multiLevelType w:val="multilevel"/>
    <w:tmpl w:val="BD1676F8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"/>
      <w:lvlJc w:val="left"/>
      <w:pPr>
        <w:ind w:left="720" w:hanging="360"/>
      </w:pPr>
      <w:rPr>
        <w:rFonts w:ascii="Symbol" w:hAnsi="Symbol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9" w15:restartNumberingAfterBreak="0">
    <w:nsid w:val="678C2AC5"/>
    <w:multiLevelType w:val="multilevel"/>
    <w:tmpl w:val="0409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20" w15:restartNumberingAfterBreak="0">
    <w:nsid w:val="760D1DE9"/>
    <w:multiLevelType w:val="multilevel"/>
    <w:tmpl w:val="BD1676F8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"/>
      <w:lvlJc w:val="left"/>
      <w:pPr>
        <w:ind w:left="720" w:hanging="360"/>
      </w:pPr>
      <w:rPr>
        <w:rFonts w:ascii="Symbol" w:hAnsi="Symbol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21" w15:restartNumberingAfterBreak="0">
    <w:nsid w:val="789D63A1"/>
    <w:multiLevelType w:val="multilevel"/>
    <w:tmpl w:val="1009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22" w15:restartNumberingAfterBreak="0">
    <w:nsid w:val="7C592EB1"/>
    <w:multiLevelType w:val="multilevel"/>
    <w:tmpl w:val="0409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num w:numId="1">
    <w:abstractNumId w:val="0"/>
  </w:num>
  <w:num w:numId="2">
    <w:abstractNumId w:val="16"/>
  </w:num>
  <w:num w:numId="3">
    <w:abstractNumId w:val="10"/>
  </w:num>
  <w:num w:numId="4">
    <w:abstractNumId w:val="14"/>
  </w:num>
  <w:num w:numId="5">
    <w:abstractNumId w:val="13"/>
  </w:num>
  <w:num w:numId="6">
    <w:abstractNumId w:val="9"/>
  </w:num>
  <w:num w:numId="7">
    <w:abstractNumId w:val="21"/>
  </w:num>
  <w:num w:numId="8">
    <w:abstractNumId w:val="19"/>
  </w:num>
  <w:num w:numId="9">
    <w:abstractNumId w:val="8"/>
  </w:num>
  <w:num w:numId="10">
    <w:abstractNumId w:val="12"/>
  </w:num>
  <w:num w:numId="11">
    <w:abstractNumId w:val="5"/>
  </w:num>
  <w:num w:numId="12">
    <w:abstractNumId w:val="7"/>
  </w:num>
  <w:num w:numId="13">
    <w:abstractNumId w:val="3"/>
  </w:num>
  <w:num w:numId="14">
    <w:abstractNumId w:val="22"/>
  </w:num>
  <w:num w:numId="15">
    <w:abstractNumId w:val="6"/>
  </w:num>
  <w:num w:numId="16">
    <w:abstractNumId w:val="15"/>
  </w:num>
  <w:num w:numId="17">
    <w:abstractNumId w:val="6"/>
    <w:lvlOverride w:ilvl="0">
      <w:lvl w:ilvl="0">
        <w:start w:val="1"/>
        <w:numFmt w:val="bullet"/>
        <w:lvlText w:val=""/>
        <w:lvlJc w:val="left"/>
        <w:pPr>
          <w:ind w:left="360" w:hanging="360"/>
        </w:pPr>
        <w:rPr>
          <w:rFonts w:ascii="Symbol" w:hAnsi="Symbol" w:hint="default"/>
        </w:rPr>
      </w:lvl>
    </w:lvlOverride>
    <w:lvlOverride w:ilvl="1">
      <w:lvl w:ilvl="1">
        <w:start w:val="1"/>
        <w:numFmt w:val="bullet"/>
        <w:lvlText w:val=""/>
        <w:lvlJc w:val="left"/>
        <w:pPr>
          <w:ind w:left="720" w:hanging="360"/>
        </w:pPr>
        <w:rPr>
          <w:rFonts w:ascii="Symbol" w:hAnsi="Symbol" w:hint="default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1080" w:hanging="360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1440" w:hanging="360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"/>
        <w:lvlJc w:val="left"/>
        <w:pPr>
          <w:ind w:left="1800" w:hanging="360"/>
        </w:pPr>
        <w:rPr>
          <w:rFonts w:ascii="Symbol" w:hAnsi="Symbol" w:hint="default"/>
        </w:rPr>
      </w:lvl>
    </w:lvlOverride>
    <w:lvlOverride w:ilvl="5">
      <w:lvl w:ilvl="5">
        <w:start w:val="1"/>
        <w:numFmt w:val="bullet"/>
        <w:lvlText w:val=""/>
        <w:lvlJc w:val="left"/>
        <w:pPr>
          <w:ind w:left="2160" w:hanging="360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"/>
        <w:lvlJc w:val="left"/>
        <w:pPr>
          <w:ind w:left="2520" w:hanging="360"/>
        </w:pPr>
        <w:rPr>
          <w:rFonts w:ascii="Wingdings" w:hAnsi="Wingdings" w:hint="default"/>
        </w:rPr>
      </w:lvl>
    </w:lvlOverride>
    <w:lvlOverride w:ilvl="7">
      <w:lvl w:ilvl="7">
        <w:start w:val="1"/>
        <w:numFmt w:val="bullet"/>
        <w:lvlText w:val=""/>
        <w:lvlJc w:val="left"/>
        <w:pPr>
          <w:ind w:left="2880" w:hanging="360"/>
        </w:pPr>
        <w:rPr>
          <w:rFonts w:ascii="Symbol" w:hAnsi="Symbol" w:hint="default"/>
        </w:rPr>
      </w:lvl>
    </w:lvlOverride>
    <w:lvlOverride w:ilvl="8">
      <w:lvl w:ilvl="8">
        <w:start w:val="1"/>
        <w:numFmt w:val="bullet"/>
        <w:lvlText w:val=""/>
        <w:lvlJc w:val="left"/>
        <w:pPr>
          <w:ind w:left="3240" w:hanging="360"/>
        </w:pPr>
        <w:rPr>
          <w:rFonts w:ascii="Symbol" w:hAnsi="Symbol" w:hint="default"/>
        </w:rPr>
      </w:lvl>
    </w:lvlOverride>
  </w:num>
  <w:num w:numId="18">
    <w:abstractNumId w:val="17"/>
  </w:num>
  <w:num w:numId="19">
    <w:abstractNumId w:val="4"/>
  </w:num>
  <w:num w:numId="20">
    <w:abstractNumId w:val="1"/>
  </w:num>
  <w:num w:numId="21">
    <w:abstractNumId w:val="18"/>
  </w:num>
  <w:num w:numId="22">
    <w:abstractNumId w:val="11"/>
  </w:num>
  <w:num w:numId="23">
    <w:abstractNumId w:val="20"/>
  </w:num>
  <w:num w:numId="2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758D"/>
    <w:rsid w:val="000464F2"/>
    <w:rsid w:val="00084CDF"/>
    <w:rsid w:val="000B302C"/>
    <w:rsid w:val="000B3FC1"/>
    <w:rsid w:val="001A2692"/>
    <w:rsid w:val="001F3005"/>
    <w:rsid w:val="00204E11"/>
    <w:rsid w:val="00217B9A"/>
    <w:rsid w:val="00236B9C"/>
    <w:rsid w:val="00244B9E"/>
    <w:rsid w:val="00271943"/>
    <w:rsid w:val="00277EF5"/>
    <w:rsid w:val="00297AB6"/>
    <w:rsid w:val="002C1822"/>
    <w:rsid w:val="00317A55"/>
    <w:rsid w:val="003342C8"/>
    <w:rsid w:val="003425C5"/>
    <w:rsid w:val="00356057"/>
    <w:rsid w:val="00366CBC"/>
    <w:rsid w:val="003C2BEB"/>
    <w:rsid w:val="003D30B8"/>
    <w:rsid w:val="00453D9D"/>
    <w:rsid w:val="004A2A40"/>
    <w:rsid w:val="004F10F9"/>
    <w:rsid w:val="004F1FF3"/>
    <w:rsid w:val="00510391"/>
    <w:rsid w:val="0054315B"/>
    <w:rsid w:val="00577427"/>
    <w:rsid w:val="005A0C17"/>
    <w:rsid w:val="005C6B60"/>
    <w:rsid w:val="005E2C77"/>
    <w:rsid w:val="005F1FF0"/>
    <w:rsid w:val="00623058"/>
    <w:rsid w:val="00624618"/>
    <w:rsid w:val="00671B3A"/>
    <w:rsid w:val="006A50A2"/>
    <w:rsid w:val="006C366C"/>
    <w:rsid w:val="006D0C14"/>
    <w:rsid w:val="006E3FBA"/>
    <w:rsid w:val="006F5BFF"/>
    <w:rsid w:val="007028C9"/>
    <w:rsid w:val="00714C23"/>
    <w:rsid w:val="007452AE"/>
    <w:rsid w:val="00746569"/>
    <w:rsid w:val="007B4FAC"/>
    <w:rsid w:val="008166B9"/>
    <w:rsid w:val="00843362"/>
    <w:rsid w:val="00847D1D"/>
    <w:rsid w:val="00862996"/>
    <w:rsid w:val="00866CC5"/>
    <w:rsid w:val="008763B1"/>
    <w:rsid w:val="00882598"/>
    <w:rsid w:val="008D2721"/>
    <w:rsid w:val="008D30D0"/>
    <w:rsid w:val="009107D2"/>
    <w:rsid w:val="00931433"/>
    <w:rsid w:val="009438EF"/>
    <w:rsid w:val="00953866"/>
    <w:rsid w:val="009B1976"/>
    <w:rsid w:val="009B5688"/>
    <w:rsid w:val="009E18D1"/>
    <w:rsid w:val="00A01D65"/>
    <w:rsid w:val="00A230C9"/>
    <w:rsid w:val="00A3300D"/>
    <w:rsid w:val="00A608DF"/>
    <w:rsid w:val="00A80F0D"/>
    <w:rsid w:val="00A84D50"/>
    <w:rsid w:val="00AD1232"/>
    <w:rsid w:val="00B148AA"/>
    <w:rsid w:val="00B320D1"/>
    <w:rsid w:val="00B344EC"/>
    <w:rsid w:val="00B62595"/>
    <w:rsid w:val="00B64944"/>
    <w:rsid w:val="00B70995"/>
    <w:rsid w:val="00B9758D"/>
    <w:rsid w:val="00BD5AAD"/>
    <w:rsid w:val="00C114A1"/>
    <w:rsid w:val="00C130C5"/>
    <w:rsid w:val="00C40B92"/>
    <w:rsid w:val="00C45F67"/>
    <w:rsid w:val="00C61CF5"/>
    <w:rsid w:val="00C63122"/>
    <w:rsid w:val="00C655DD"/>
    <w:rsid w:val="00C82BC6"/>
    <w:rsid w:val="00C87CE4"/>
    <w:rsid w:val="00C87F03"/>
    <w:rsid w:val="00CB4631"/>
    <w:rsid w:val="00CC47DD"/>
    <w:rsid w:val="00CC4DE1"/>
    <w:rsid w:val="00CC67E8"/>
    <w:rsid w:val="00CE1B66"/>
    <w:rsid w:val="00CF6278"/>
    <w:rsid w:val="00D62450"/>
    <w:rsid w:val="00D7206C"/>
    <w:rsid w:val="00DA12CC"/>
    <w:rsid w:val="00E07D38"/>
    <w:rsid w:val="00E6114D"/>
    <w:rsid w:val="00E833BC"/>
    <w:rsid w:val="00E91B56"/>
    <w:rsid w:val="00EA2F91"/>
    <w:rsid w:val="00EC3028"/>
    <w:rsid w:val="00F433DE"/>
    <w:rsid w:val="00F51012"/>
    <w:rsid w:val="00FA396E"/>
    <w:rsid w:val="00FE4886"/>
    <w:rsid w:val="00FF35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D581A33-32AD-4FD9-9FB3-22B4DFBB9E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CA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9758D"/>
    <w:pPr>
      <w:ind w:left="720"/>
      <w:contextualSpacing/>
    </w:pPr>
  </w:style>
  <w:style w:type="paragraph" w:styleId="NoSpacing">
    <w:name w:val="No Spacing"/>
    <w:uiPriority w:val="1"/>
    <w:qFormat/>
    <w:rsid w:val="00CC4DE1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61CF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61C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0664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F2A452-6DC4-4E01-864C-FAC7363746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12070</TotalTime>
  <Pages>15</Pages>
  <Words>3097</Words>
  <Characters>17659</Characters>
  <Application>Microsoft Office Word</Application>
  <DocSecurity>0</DocSecurity>
  <Lines>147</Lines>
  <Paragraphs>41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Leo Lu</dc:creator>
  <cp:keywords/>
  <dc:description/>
  <cp:lastModifiedBy>Leo Lu</cp:lastModifiedBy>
  <cp:revision>4</cp:revision>
  <cp:lastPrinted>2015-06-24T14:18:00Z</cp:lastPrinted>
  <dcterms:created xsi:type="dcterms:W3CDTF">2015-06-04T23:25:00Z</dcterms:created>
  <dcterms:modified xsi:type="dcterms:W3CDTF">2015-06-27T17:44:00Z</dcterms:modified>
</cp:coreProperties>
</file>