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3B91">
      <w:pPr>
        <w:pStyle w:val="NormalWeb"/>
        <w:spacing w:before="0" w:beforeAutospacing="0" w:after="0" w:afterAutospacing="0"/>
        <w:rPr>
          <w:rFonts w:ascii="Calibri Light" w:hAnsi="Calibri Light"/>
          <w:color w:val="000000"/>
          <w:sz w:val="40"/>
          <w:szCs w:val="40"/>
          <w:lang w:val="fr-CA"/>
        </w:rPr>
      </w:pPr>
      <w:bookmarkStart w:id="0" w:name="_GoBack"/>
      <w:bookmarkEnd w:id="0"/>
      <w:r>
        <w:rPr>
          <w:rFonts w:ascii="Calibri Light" w:hAnsi="Calibri Light"/>
          <w:color w:val="000000"/>
          <w:sz w:val="40"/>
          <w:szCs w:val="40"/>
          <w:lang w:val="fr-CA"/>
        </w:rPr>
        <w:t>Acco 240 Chapter 9</w:t>
      </w:r>
    </w:p>
    <w:p w:rsidR="00000000" w:rsidRDefault="00DC3B91">
      <w:pPr>
        <w:pStyle w:val="NormalWeb"/>
        <w:spacing w:before="0" w:beforeAutospacing="0" w:after="0" w:afterAutospacing="0"/>
        <w:rPr>
          <w:rFonts w:ascii="Calibri" w:hAnsi="Calibri"/>
          <w:color w:val="808080"/>
          <w:sz w:val="20"/>
          <w:szCs w:val="20"/>
          <w:lang w:val="fr-CA"/>
        </w:rPr>
      </w:pPr>
      <w:r>
        <w:rPr>
          <w:rFonts w:ascii="Calibri" w:hAnsi="Calibri"/>
          <w:color w:val="808080"/>
          <w:sz w:val="20"/>
          <w:szCs w:val="20"/>
          <w:lang w:val="fr-CA"/>
        </w:rPr>
        <w:t>21 mars 2015</w:t>
      </w:r>
    </w:p>
    <w:p w:rsidR="00000000" w:rsidRDefault="00DC3B91">
      <w:pPr>
        <w:pStyle w:val="NormalWeb"/>
        <w:spacing w:before="0" w:beforeAutospacing="0" w:after="0" w:afterAutospacing="0"/>
        <w:rPr>
          <w:rFonts w:ascii="Calibri" w:hAnsi="Calibri"/>
          <w:color w:val="808080"/>
          <w:sz w:val="20"/>
          <w:szCs w:val="20"/>
          <w:lang w:val="fr-CA"/>
        </w:rPr>
      </w:pPr>
      <w:r>
        <w:rPr>
          <w:rFonts w:ascii="Calibri" w:hAnsi="Calibri"/>
          <w:color w:val="808080"/>
          <w:sz w:val="20"/>
          <w:szCs w:val="20"/>
          <w:lang w:val="fr-CA"/>
        </w:rPr>
        <w:t>14:45</w:t>
      </w:r>
    </w:p>
    <w:p w:rsidR="00000000" w:rsidRDefault="00DC3B91">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72"/>
          <w:szCs w:val="72"/>
          <w:lang w:val="fr-CA"/>
        </w:rPr>
        <w:t xml:space="preserve">External sales </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Same uniform produc</w:t>
      </w:r>
      <w:r>
        <w:rPr>
          <w:rFonts w:ascii="Calibri" w:hAnsi="Calibri"/>
          <w:color w:val="000000"/>
          <w:sz w:val="22"/>
          <w:szCs w:val="22"/>
          <w:lang w:val="fr-CA"/>
        </w:rPr>
        <w:t xml:space="preserve">t: price is set by the market force ( supply/demand law) </w:t>
      </w:r>
      <w:r>
        <w:rPr>
          <w:rFonts w:ascii="Calibri" w:hAnsi="Calibri"/>
          <w:b/>
          <w:bCs/>
          <w:color w:val="000000"/>
          <w:sz w:val="22"/>
          <w:szCs w:val="22"/>
          <w:u w:val="single"/>
          <w:lang w:val="fr-CA"/>
        </w:rPr>
        <w:t>TARGET COSTING.</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Different unique product</w:t>
      </w:r>
      <w:r>
        <w:rPr>
          <w:rFonts w:ascii="Calibri" w:hAnsi="Calibri"/>
          <w:color w:val="000000"/>
          <w:sz w:val="22"/>
          <w:szCs w:val="22"/>
          <w:lang w:val="fr-CA"/>
        </w:rPr>
        <w:t xml:space="preserve"> : price is set by the company </w:t>
      </w:r>
      <w:r>
        <w:rPr>
          <w:rFonts w:ascii="Calibri" w:hAnsi="Calibri"/>
          <w:b/>
          <w:bCs/>
          <w:color w:val="000000"/>
          <w:sz w:val="22"/>
          <w:szCs w:val="22"/>
          <w:u w:val="single"/>
          <w:lang w:val="fr-CA"/>
        </w:rPr>
        <w:t>TARGET SELLING PRICE</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7677150" cy="2124075"/>
            <wp:effectExtent l="0" t="0" r="0" b="9525"/>
            <wp:docPr id="1" name="Image 1" descr="Texte de remplacement généré par une machine :&#10;Pricing Objectives &#10;Gain market share &#10;Achieve a target rate Of return &#10;Demand &#10;price sensitivity &#10;Demographics &#10;Environment &#10;Political reaction to prices &#10;Patent or copyright protection &#10;Cost Considerations &#10;Fixed and variable costs &#10;Short-run or long-ru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e de remplacement généré par une machine :&#10;Pricing Objectives &#10;Gain market share &#10;Achieve a target rate Of return &#10;Demand &#10;price sensitivity &#10;Demographics &#10;Environment &#10;Political reaction to prices &#10;Patent or copyright protection &#10;Cost Considerations &#10;Fixed and variable costs &#10;Short-run or long-run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77150" cy="21240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40"/>
          <w:szCs w:val="40"/>
          <w:u w:val="single"/>
          <w:shd w:val="clear" w:color="auto" w:fill="C5F7FF"/>
          <w:lang w:val="fr-CA"/>
        </w:rPr>
        <w:t>Target costing</w:t>
      </w:r>
      <w:r>
        <w:rPr>
          <w:rFonts w:ascii="Calibri" w:hAnsi="Calibri"/>
          <w:color w:val="000000"/>
          <w:sz w:val="22"/>
          <w:szCs w:val="22"/>
          <w:lang w:val="fr-CA"/>
        </w:rPr>
        <w:t>: (use Market price and desired profit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jc w:val="center"/>
        <w:rPr>
          <w:rFonts w:ascii="Calibri" w:hAnsi="Calibri"/>
          <w:color w:val="000000"/>
          <w:sz w:val="22"/>
          <w:szCs w:val="22"/>
          <w:lang w:val="fr-CA"/>
        </w:rPr>
      </w:pPr>
      <w:r>
        <w:rPr>
          <w:rFonts w:ascii="Calibri" w:hAnsi="Calibri"/>
          <w:color w:val="000000"/>
          <w:sz w:val="22"/>
          <w:szCs w:val="22"/>
          <w:lang w:val="fr-CA"/>
        </w:rPr>
        <w:t xml:space="preserve">     (** The target costing is use in competive market, instead of setting is own selling price , the company need </w:t>
      </w:r>
      <w:r>
        <w:rPr>
          <w:rFonts w:ascii="Calibri" w:hAnsi="Calibri"/>
          <w:color w:val="000000"/>
          <w:sz w:val="22"/>
          <w:szCs w:val="22"/>
          <w:lang w:val="fr-CA"/>
        </w:rPr>
        <w:t>to focus on their cost in order to acheive their desired profit since the price is set by the market. Law of supply demand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To be use in a </w:t>
      </w:r>
      <w:r>
        <w:rPr>
          <w:rFonts w:ascii="Calibri" w:eastAsia="Times New Roman" w:hAnsi="Calibri"/>
          <w:b/>
          <w:bCs/>
          <w:color w:val="000000"/>
          <w:sz w:val="22"/>
          <w:szCs w:val="22"/>
          <w:highlight w:val="yellow"/>
          <w:lang w:val="fr-CA"/>
        </w:rPr>
        <w:t>competitive, common-product environement</w:t>
      </w:r>
      <w:r>
        <w:rPr>
          <w:rFonts w:ascii="Calibri" w:eastAsia="Times New Roman" w:hAnsi="Calibri"/>
          <w:color w:val="000000"/>
          <w:sz w:val="22"/>
          <w:szCs w:val="22"/>
          <w:lang w:val="fr-CA"/>
        </w:rPr>
        <w:t xml:space="preserve"> where the market price is already set, and instead the company must set</w:t>
      </w:r>
      <w:r>
        <w:rPr>
          <w:rFonts w:ascii="Calibri" w:eastAsia="Times New Roman" w:hAnsi="Calibri"/>
          <w:color w:val="000000"/>
          <w:sz w:val="22"/>
          <w:szCs w:val="22"/>
          <w:lang w:val="fr-CA"/>
        </w:rPr>
        <w:t xml:space="preserve"> a target price.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u w:val="single"/>
          <w:lang w:val="fr-CA"/>
        </w:rPr>
        <w:t>Formula</w:t>
      </w:r>
      <w:r>
        <w:rPr>
          <w:rFonts w:ascii="Calibri"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lastRenderedPageBreak/>
        <w:drawing>
          <wp:inline distT="0" distB="0" distL="0" distR="0">
            <wp:extent cx="6886575" cy="904875"/>
            <wp:effectExtent l="0" t="0" r="9525" b="9525"/>
            <wp:docPr id="2" name="Image 2" descr="Texte de remplacement généré par une machine :&#10;Market Price &#10;Desired profit &#10;Ta rget Co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e de remplacement généré par une machine :&#10;Market Price &#10;Desired profit &#10;Ta rget Cos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86575" cy="9048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22"/>
          <w:szCs w:val="22"/>
          <w:lang w:val="fr-CA"/>
        </w:rPr>
      </w:pPr>
      <w:r>
        <w:rPr>
          <w:rFonts w:ascii="Georgia" w:hAnsi="Georgia"/>
          <w:b/>
          <w:bCs/>
          <w:color w:val="000000"/>
          <w:sz w:val="40"/>
          <w:szCs w:val="40"/>
          <w:u w:val="single"/>
          <w:shd w:val="clear" w:color="auto" w:fill="E8158D"/>
          <w:lang w:val="fr-CA"/>
        </w:rPr>
        <w:t>Three cost-plus pricin</w:t>
      </w:r>
      <w:r>
        <w:rPr>
          <w:rFonts w:ascii="Georgia" w:hAnsi="Georgia"/>
          <w:b/>
          <w:bCs/>
          <w:color w:val="000000"/>
          <w:sz w:val="40"/>
          <w:szCs w:val="40"/>
          <w:u w:val="single"/>
          <w:shd w:val="clear" w:color="auto" w:fill="E8158D"/>
          <w:lang w:val="fr-CA"/>
        </w:rPr>
        <w:t>g methods</w:t>
      </w:r>
      <w:r>
        <w:rPr>
          <w:rFonts w:ascii="Georgia" w:hAnsi="Georgia"/>
          <w:color w:val="000000"/>
          <w:sz w:val="22"/>
          <w:szCs w:val="22"/>
          <w:lang w:val="fr-CA"/>
        </w:rPr>
        <w:t xml:space="preserve"> : (Full/Absorption/VC)</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The cost plus formula is used  to</w:t>
      </w:r>
      <w:r>
        <w:rPr>
          <w:rFonts w:ascii="Calibri" w:hAnsi="Calibri"/>
          <w:color w:val="000000"/>
          <w:sz w:val="22"/>
          <w:szCs w:val="22"/>
          <w:highlight w:val="yellow"/>
          <w:lang w:val="fr-CA"/>
        </w:rPr>
        <w:t xml:space="preserve"> set selling price in less competitive or non-competitive market</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32"/>
          <w:szCs w:val="32"/>
          <w:lang w:val="fr-CA"/>
        </w:rPr>
        <w:t>Full cost-plus Pricing</w:t>
      </w:r>
      <w:r>
        <w:rPr>
          <w:rFonts w:ascii="Calibri" w:hAnsi="Calibri"/>
          <w:color w:val="000000"/>
          <w:sz w:val="22"/>
          <w:szCs w:val="22"/>
          <w:lang w:val="fr-CA"/>
        </w:rPr>
        <w:t>: ( use Total Cost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To be used in</w:t>
      </w:r>
      <w:r>
        <w:rPr>
          <w:rFonts w:ascii="Calibri" w:eastAsia="Times New Roman" w:hAnsi="Calibri"/>
          <w:b/>
          <w:bCs/>
          <w:color w:val="000000"/>
          <w:sz w:val="22"/>
          <w:szCs w:val="22"/>
          <w:highlight w:val="yellow"/>
          <w:lang w:val="fr-CA"/>
        </w:rPr>
        <w:t xml:space="preserve"> less competitive market or non-competitive </w:t>
      </w:r>
      <w:r>
        <w:rPr>
          <w:rFonts w:ascii="Calibri" w:eastAsia="Times New Roman" w:hAnsi="Calibri"/>
          <w:b/>
          <w:bCs/>
          <w:color w:val="000000"/>
          <w:sz w:val="22"/>
          <w:szCs w:val="22"/>
          <w:highlight w:val="yellow"/>
          <w:lang w:val="fr-CA"/>
        </w:rPr>
        <w:t>environement</w:t>
      </w:r>
      <w:r>
        <w:rPr>
          <w:rFonts w:ascii="Calibri" w:eastAsia="Times New Roman" w:hAnsi="Calibri"/>
          <w:color w:val="000000"/>
          <w:sz w:val="22"/>
          <w:szCs w:val="22"/>
          <w:lang w:val="fr-CA"/>
        </w:rPr>
        <w:t>, the company have to set is own price.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In this approach company  </w:t>
      </w:r>
      <w:r>
        <w:rPr>
          <w:rFonts w:ascii="Calibri" w:eastAsia="Times New Roman" w:hAnsi="Calibri"/>
          <w:b/>
          <w:bCs/>
          <w:color w:val="000000"/>
          <w:sz w:val="22"/>
          <w:szCs w:val="22"/>
          <w:lang w:val="fr-CA"/>
        </w:rPr>
        <w:t>determines a cost base and adds a markup to the cost base to determine a target selling price</w:t>
      </w:r>
      <w:r>
        <w:rPr>
          <w:rFonts w:ascii="Calibri" w:eastAsia="Times New Roman" w:hAnsi="Calibri"/>
          <w:color w:val="000000"/>
          <w:sz w:val="22"/>
          <w:szCs w:val="22"/>
          <w:lang w:val="fr-CA"/>
        </w:rPr>
        <w:t>. The size on the markup depends on the desired ROI or operating income for the pro</w:t>
      </w:r>
      <w:r>
        <w:rPr>
          <w:rFonts w:ascii="Calibri" w:eastAsia="Times New Roman" w:hAnsi="Calibri"/>
          <w:color w:val="000000"/>
          <w:sz w:val="22"/>
          <w:szCs w:val="22"/>
          <w:lang w:val="fr-CA"/>
        </w:rPr>
        <w:t>duct line, product or service.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In determining the proper markup, the company must consider how the cost base is defined.</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u w:val="single"/>
          <w:lang w:val="fr-CA"/>
        </w:rPr>
        <w:t>Formula</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7000875" cy="819150"/>
            <wp:effectExtent l="0" t="0" r="9525" b="0"/>
            <wp:docPr id="3" name="Image 3" descr="Texte de remplacement généré par une machine :&#10;Cost &#10;Target Selling &#10;Markup Percentage x Cost &#10;Pr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e de remplacement généré par une machine :&#10;Cost &#10;Target Selling &#10;Markup Percentage x Cost &#10;Pric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00875" cy="8191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lastRenderedPageBreak/>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(1) Calculate Varibale Cost / Unit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838950" cy="1352550"/>
            <wp:effectExtent l="0" t="0" r="0" b="0"/>
            <wp:docPr id="4" name="Image 4" descr="Texte de remplacement généré par une machine :&#10;Direct materials &#10;Direct labour &#10;Variable manufacturing overhead &#10;Variable selling and administrative expenses &#10;Variable cost per unit &#10;Per Unit &#10;$23 &#10;17 &#10;12 &#10;8 &#10;$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e de remplacement généré par une machine :&#10;Direct materials &#10;Direct labour &#10;Variable manufacturing overhead &#10;Variable selling and administrative expenses &#10;Variable cost per unit &#10;Per Unit &#10;$23 &#10;17 &#10;12 &#10;8 &#10;$6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38950" cy="13525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(2) Calculate Fixed Cost/Unit</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657975" cy="1066800"/>
            <wp:effectExtent l="0" t="0" r="9525" b="0"/>
            <wp:docPr id="5" name="Image 5" descr="Texte de remplacement généré par une machine :&#10;Fixed manufacturing overhead &#10;Fixed selling and administrative expenses &#10;Fixed ccyst per unit &#10;Total &#10;Costs &#10;$280,000 &#10;240,000 &#10;Budgeted &#10;Volume &#10;10,000 &#10;10,000 &#10;Cost &#10;Per Unit &#10;$28 &#10;24 &#10;s 5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e de remplacement généré par une machine :&#10;Fixed manufacturing overhead &#10;Fixed selling and administrative expenses &#10;Fixed ccyst per unit &#10;Total &#10;Costs &#10;$280,000 &#10;240,000 &#10;Budgeted &#10;Volume &#10;10,000 &#10;10,000 &#10;Cost &#10;Per Unit &#10;$28 &#10;24 &#10;s 52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57975" cy="106680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(3) Calculate Selling price using ( Total cost + ROI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572250" cy="1238250"/>
            <wp:effectExtent l="0" t="0" r="0" b="0"/>
            <wp:docPr id="6" name="Image 6" descr="Texte de remplacement généré par une machine :&#10;Variable cost &#10;Fixed cost &#10;Total COS t &#10;Desired ROI &#10;Selling price per unit &#10;Per Unit &#10;S 60 &#10;52 &#10;20 &#10;$13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e de remplacement généré par une machine :&#10;Variable cost &#10;Fixed cost &#10;Total COS t &#10;Desired ROI &#10;Selling price per unit &#10;Per Unit &#10;S 60 &#10;52 &#10;20 &#10;$132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0" cy="12382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32"/>
          <w:szCs w:val="32"/>
          <w:lang w:val="fr-CA"/>
        </w:rPr>
        <w:t>Formulas</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u w:val="single"/>
          <w:lang w:val="fr-CA"/>
        </w:rPr>
        <w:t>Mark up%:</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lastRenderedPageBreak/>
        <w:drawing>
          <wp:inline distT="0" distB="0" distL="0" distR="0">
            <wp:extent cx="6362700" cy="1114425"/>
            <wp:effectExtent l="0" t="0" r="0" b="9525"/>
            <wp:docPr id="7" name="Image 7" descr="Texte de remplacement généré par une machine :&#10;Desired ROI &#10;per Unit &#10;S20 &#10;Total unit &#10;Cost &#10;12 &#10;Markup &#10;Percentage &#10;17.8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xte de remplacement généré par une machine :&#10;Desired ROI &#10;per Unit &#10;S20 &#10;Total unit &#10;Cost &#10;12 &#10;Markup &#10;Percentage &#10;17.86%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62700" cy="111442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u w:val="single"/>
          <w:lang w:val="fr-CA"/>
        </w:rPr>
        <w:t>Target selling Price/ unit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677025" cy="942975"/>
            <wp:effectExtent l="0" t="0" r="9525" b="9525"/>
            <wp:docPr id="8" name="Image 8" descr="Texte de remplacement généré par une machine :&#10;Total unit Cost &#10;Sli2 &#10;4- &#10;(Total Unit Cost x Markup percentage) &#10;(ST 12 x 17.86%) &#10;Target Selling &#10;Price per Unit &#10;$13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e de remplacement généré par une machine :&#10;Total unit Cost &#10;Sli2 &#10;4- &#10;(Total Unit Cost x Markup percentage) &#10;(ST 12 x 17.86%) &#10;Target Selling &#10;Price per Unit &#10;$132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77025" cy="9429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32"/>
          <w:szCs w:val="32"/>
          <w:u w:val="single"/>
          <w:shd w:val="clear" w:color="auto" w:fill="92D050"/>
          <w:lang w:val="fr-CA"/>
        </w:rPr>
        <w:t>Advantage</w:t>
      </w:r>
      <w:r>
        <w:rPr>
          <w:rFonts w:ascii="Georgia" w:hAnsi="Georgia"/>
          <w:b/>
          <w:bCs/>
          <w:color w:val="000000"/>
          <w:sz w:val="32"/>
          <w:szCs w:val="32"/>
          <w:u w:val="single"/>
          <w:lang w:val="fr-CA"/>
        </w:rPr>
        <w:t xml:space="preserve"> /</w:t>
      </w:r>
      <w:r>
        <w:rPr>
          <w:rFonts w:ascii="Georgia" w:hAnsi="Georgia"/>
          <w:b/>
          <w:bCs/>
          <w:color w:val="000000"/>
          <w:sz w:val="32"/>
          <w:szCs w:val="32"/>
          <w:u w:val="single"/>
          <w:shd w:val="clear" w:color="auto" w:fill="F6A2A4"/>
          <w:lang w:val="fr-CA"/>
        </w:rPr>
        <w:t>Limitation</w:t>
      </w:r>
      <w:r>
        <w:rPr>
          <w:rFonts w:ascii="Georgia" w:hAnsi="Georgia"/>
          <w:b/>
          <w:bCs/>
          <w:color w:val="000000"/>
          <w:sz w:val="32"/>
          <w:szCs w:val="32"/>
          <w:u w:val="single"/>
          <w:lang w:val="fr-CA"/>
        </w:rPr>
        <w:t xml:space="preserve"> of Full Cost-Plus pricing</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5"/>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92D050"/>
          <w:lang w:val="fr-CA"/>
        </w:rPr>
        <w:t>Major advantage</w:t>
      </w:r>
      <w:r>
        <w:rPr>
          <w:rFonts w:ascii="Calibri" w:eastAsia="Times New Roman" w:hAnsi="Calibri"/>
          <w:color w:val="000000"/>
          <w:sz w:val="22"/>
          <w:szCs w:val="22"/>
          <w:lang w:val="fr-CA"/>
        </w:rPr>
        <w:t xml:space="preserve"> : </w:t>
      </w:r>
      <w:r>
        <w:rPr>
          <w:rFonts w:ascii="Calibri" w:eastAsia="Times New Roman" w:hAnsi="Calibri"/>
          <w:b/>
          <w:bCs/>
          <w:color w:val="000000"/>
          <w:sz w:val="22"/>
          <w:szCs w:val="22"/>
          <w:lang w:val="fr-CA"/>
        </w:rPr>
        <w:t>Simple to calculate</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6"/>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F6A2A4"/>
          <w:lang w:val="fr-CA"/>
        </w:rPr>
        <w:t>Limitation</w:t>
      </w:r>
      <w:r>
        <w:rPr>
          <w:rFonts w:ascii="Calibri" w:eastAsia="Times New Roman" w:hAnsi="Calibri"/>
          <w:color w:val="000000"/>
          <w:sz w:val="22"/>
          <w:szCs w:val="22"/>
          <w:lang w:val="fr-CA"/>
        </w:rPr>
        <w:t xml:space="preserve"> : </w:t>
      </w:r>
      <w:r>
        <w:rPr>
          <w:rFonts w:ascii="Calibri" w:eastAsia="Times New Roman" w:hAnsi="Calibri"/>
          <w:b/>
          <w:bCs/>
          <w:color w:val="000000"/>
          <w:sz w:val="22"/>
          <w:szCs w:val="22"/>
          <w:lang w:val="fr-CA"/>
        </w:rPr>
        <w:t>does not consider the demand side</w:t>
      </w:r>
      <w:r>
        <w:rPr>
          <w:rFonts w:ascii="Calibri" w:eastAsia="Times New Roman" w:hAnsi="Calibri"/>
          <w:color w:val="000000"/>
          <w:sz w:val="22"/>
          <w:szCs w:val="22"/>
          <w:lang w:val="fr-CA"/>
        </w:rPr>
        <w:t>. (Set the price ou want but you dont know if there's buyers willing to pay that price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7"/>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F6A2A4"/>
          <w:lang w:val="fr-CA"/>
        </w:rPr>
        <w:t>Limitation</w:t>
      </w:r>
      <w:r>
        <w:rPr>
          <w:rFonts w:ascii="Calibri" w:eastAsia="Times New Roman" w:hAnsi="Calibri"/>
          <w:color w:val="000000"/>
          <w:sz w:val="22"/>
          <w:szCs w:val="22"/>
          <w:lang w:val="fr-CA"/>
        </w:rPr>
        <w:t xml:space="preserve"> : </w:t>
      </w:r>
      <w:r>
        <w:rPr>
          <w:rFonts w:ascii="Calibri" w:eastAsia="Times New Roman" w:hAnsi="Calibri"/>
          <w:b/>
          <w:bCs/>
          <w:color w:val="000000"/>
          <w:sz w:val="22"/>
          <w:szCs w:val="22"/>
          <w:lang w:val="fr-CA"/>
        </w:rPr>
        <w:t>Sale volume play a large role in calculating the per-unit cost</w:t>
      </w:r>
      <w:r>
        <w:rPr>
          <w:rFonts w:ascii="Calibri" w:eastAsia="Times New Roman" w:hAnsi="Calibri"/>
          <w:color w:val="000000"/>
          <w:sz w:val="22"/>
          <w:szCs w:val="22"/>
          <w:lang w:val="fr-CA"/>
        </w:rPr>
        <w:t>. (The lower the sale volume, the higher the price to meet the ROI ),</w:t>
      </w:r>
      <w:r>
        <w:rPr>
          <w:rFonts w:ascii="Calibri" w:eastAsia="Times New Roman" w:hAnsi="Calibri"/>
          <w:b/>
          <w:bCs/>
          <w:color w:val="000000"/>
          <w:sz w:val="22"/>
          <w:szCs w:val="22"/>
          <w:lang w:val="fr-CA"/>
        </w:rPr>
        <w:t xml:space="preserve"> because  the fixed </w:t>
      </w:r>
      <w:r>
        <w:rPr>
          <w:rFonts w:ascii="Calibri" w:eastAsia="Times New Roman" w:hAnsi="Calibri"/>
          <w:b/>
          <w:bCs/>
          <w:color w:val="000000"/>
          <w:sz w:val="22"/>
          <w:szCs w:val="22"/>
          <w:lang w:val="fr-CA"/>
        </w:rPr>
        <w:t>cost and the ROI are spread over a fewer  units, and therefore the fiexed cost / unit and the ROI/ unit increase. The oposite effect would occur</w:t>
      </w:r>
      <w:r>
        <w:rPr>
          <w:rFonts w:ascii="Calibri" w:eastAsia="Times New Roman" w:hAnsi="Calibri"/>
          <w:color w:val="000000"/>
          <w:sz w:val="22"/>
          <w:szCs w:val="22"/>
          <w:lang w:val="fr-CA"/>
        </w:rPr>
        <w:t xml:space="preserve"> ( the higher the sale volume the lower the price to meet ROI ), because fixed cost and ROI would be spread over</w:t>
      </w:r>
      <w:r>
        <w:rPr>
          <w:rFonts w:ascii="Calibri" w:eastAsia="Times New Roman" w:hAnsi="Calibri"/>
          <w:color w:val="000000"/>
          <w:sz w:val="22"/>
          <w:szCs w:val="22"/>
          <w:lang w:val="fr-CA"/>
        </w:rPr>
        <w:t xml:space="preserve"> a larger number of units, and therefore the fixed cost/ unit and ROI / unit would decrease , utilmately decreasing the selling $ per unit.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8"/>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Since we are using the budgeted sale to calculate pricing  if the Bugeted sale volume is higher then the actual sa</w:t>
      </w:r>
      <w:r>
        <w:rPr>
          <w:rFonts w:ascii="Calibri" w:eastAsia="Times New Roman" w:hAnsi="Calibri"/>
          <w:color w:val="000000"/>
          <w:sz w:val="22"/>
          <w:szCs w:val="22"/>
          <w:lang w:val="fr-CA"/>
        </w:rPr>
        <w:t>les the company will lose money unless it raise its selling price. ( Same is also true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32"/>
          <w:szCs w:val="32"/>
          <w:lang w:val="fr-CA"/>
        </w:rPr>
        <w:t>Absorption Cost-Plus Pricing</w:t>
      </w:r>
      <w:r>
        <w:rPr>
          <w:rFonts w:ascii="Calibri" w:hAnsi="Calibri"/>
          <w:color w:val="000000"/>
          <w:sz w:val="22"/>
          <w:szCs w:val="22"/>
          <w:lang w:val="fr-CA"/>
        </w:rPr>
        <w:t xml:space="preserve"> :(use Manufacturing Cost)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9"/>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The absorption cost-plus approach is</w:t>
      </w:r>
      <w:r>
        <w:rPr>
          <w:rFonts w:ascii="Calibri" w:eastAsia="Times New Roman" w:hAnsi="Calibri"/>
          <w:b/>
          <w:bCs/>
          <w:color w:val="000000"/>
          <w:sz w:val="22"/>
          <w:szCs w:val="22"/>
          <w:lang w:val="fr-CA"/>
        </w:rPr>
        <w:t xml:space="preserve"> </w:t>
      </w:r>
      <w:r>
        <w:rPr>
          <w:rFonts w:ascii="Calibri" w:eastAsia="Times New Roman" w:hAnsi="Calibri"/>
          <w:b/>
          <w:bCs/>
          <w:color w:val="000000"/>
          <w:sz w:val="22"/>
          <w:szCs w:val="22"/>
          <w:highlight w:val="yellow"/>
          <w:lang w:val="fr-CA"/>
        </w:rPr>
        <w:t xml:space="preserve">consistent with </w:t>
      </w:r>
      <w:r>
        <w:rPr>
          <w:rFonts w:ascii="Calibri" w:eastAsia="Times New Roman" w:hAnsi="Calibri"/>
          <w:b/>
          <w:bCs/>
          <w:color w:val="000000"/>
          <w:sz w:val="22"/>
          <w:szCs w:val="22"/>
          <w:highlight w:val="yellow"/>
          <w:lang w:val="fr-CA"/>
        </w:rPr>
        <w:t>GAAP beacause it defined the cost base as the manufacturing cost</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0"/>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Both Variable and fixed selling/andministrative cost are excluded</w:t>
      </w:r>
      <w:r>
        <w:rPr>
          <w:rFonts w:ascii="Calibri" w:eastAsia="Times New Roman" w:hAnsi="Calibri"/>
          <w:color w:val="000000"/>
          <w:sz w:val="22"/>
          <w:szCs w:val="22"/>
          <w:lang w:val="fr-CA"/>
        </w:rPr>
        <w:t xml:space="preserve"> from this cost base.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1"/>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Under this method we</w:t>
      </w:r>
      <w:r>
        <w:rPr>
          <w:rFonts w:ascii="Calibri" w:eastAsia="Times New Roman" w:hAnsi="Calibri"/>
          <w:b/>
          <w:bCs/>
          <w:color w:val="000000"/>
          <w:sz w:val="22"/>
          <w:szCs w:val="22"/>
          <w:lang w:val="fr-CA"/>
        </w:rPr>
        <w:t xml:space="preserve"> use the markup to provide for selling / admin. Costs plus the ROI</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(1st step) Calculate the manufacturing cost/unit</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781800" cy="1323975"/>
            <wp:effectExtent l="0" t="0" r="0" b="9525"/>
            <wp:docPr id="9" name="Image 9" descr="Texte de remplacement généré par une machine :&#10;Direct materials &#10;Direct labour &#10;Variable manufacturing overhead &#10;Fixed manufacturing overhead ($280,000 + 10,000) &#10;Total manufacturing cost per unit (absorption cost) &#10;Per Unit &#10;$23 &#10;17 &#10;12 &#10;28 &#10;S8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xte de remplacement généré par une machine :&#10;Direct materials &#10;Direct labour &#10;Variable manufacturing overhead &#10;Fixed manufacturing overhead ($280,000 + 10,000) &#10;Total manufacturing cost per unit (absorption cost) &#10;Per Unit &#10;$23 &#10;17 &#10;12 &#10;28 &#10;S80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81800" cy="13239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 xml:space="preserve"> Information on Variable and Fixed S/A per Unit and ROI per unit</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743700" cy="809625"/>
            <wp:effectExtent l="0" t="0" r="0" b="9525"/>
            <wp:docPr id="10" name="Image 10" descr="Texte de remplacement généré par une machine :&#10;Variable selling and administrative expenses &#10;Fixed selling and administrative expenses ($240,000 &#10;Desired ROI per unit &#10;10,000) &#10;$2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xte de remplacement généré par une machine :&#10;Variable selling and administrative expenses &#10;Fixed selling and administrative expenses ($240,000 &#10;Desired ROI per unit &#10;10,000) &#10;$24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43700" cy="80962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(2nd step) Calculate Markup %</w:t>
      </w:r>
      <w:r>
        <w:rPr>
          <w:rFonts w:ascii="Calibri" w:hAnsi="Calibri"/>
          <w:color w:val="000000"/>
          <w:sz w:val="22"/>
          <w:szCs w:val="22"/>
          <w:lang w:val="fr-CA"/>
        </w:rPr>
        <w:t xml:space="preserve"> (must cover ROI and S/A expensed per unit)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819900" cy="866775"/>
            <wp:effectExtent l="0" t="0" r="0" b="9525"/>
            <wp:docPr id="11" name="Image 11" descr="Texte de remplacement généré par une machine :&#10;Desired &#10;ROI per Unit &#10;$20 &#10;Selling and Administrative &#10;Expenses per Unit &#10;S32 &#10;Markup &#10;percentage &#10;MP &#10;Manufacturing &#10;Cost per Unit &#10;S8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e de remplacement généré par une machine :&#10;Desired &#10;ROI per Unit &#10;$20 &#10;Selling and Administrative &#10;Expenses per Unit &#10;S32 &#10;Markup &#10;percentage &#10;MP &#10;Manufacturing &#10;Cost per Unit &#10;S80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19900" cy="8667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14850" cy="276225"/>
            <wp:effectExtent l="0" t="0" r="0" b="9525"/>
            <wp:docPr id="12" name="Image 12" descr="C:\CA29C8C5\DC6BC6D9-FB26-4BA0-8ABD-0CD8AF9CA20E_fichiers\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CA29C8C5\DC6BC6D9-FB26-4BA0-8ABD-0CD8AF9CA20E_fichiers\image012.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4850" cy="27622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(3rd  and final step) Set the target price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753225" cy="885825"/>
            <wp:effectExtent l="0" t="0" r="9525" b="9525"/>
            <wp:docPr id="13" name="Image 13" descr="Texte de remplacement généré par une machine :&#10;Manufacturing &#10;Cost per Unit &#10;(Markup Percentage x Manufacturing Cost per Unit) &#10;Target &#10;Selling Price &#10;13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xte de remplacement généré par une machine :&#10;Manufacturing &#10;Cost per Unit &#10;(Markup Percentage x Manufacturing Cost per Unit) &#10;Target &#10;Selling Price &#10;132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53225" cy="88582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**Absorption- cost Income statement using the information found above</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886575" cy="2781300"/>
            <wp:effectExtent l="0" t="0" r="9525" b="0"/>
            <wp:docPr id="14" name="Image 14" descr="Texte de remplacement généré par une machine :&#10;CLEANMORE PRODUCTS, INC. &#10;Budgeted Absorption-Cost Income Statement &#10;Revenue (10,000 units x S132) &#10;Less: Cost of goods sold (10,000 units x $80) &#10;Gross profit &#10;Less: Selling and administrative expenses 110,000 units X (SS + $24)) &#10;$1,320,000 &#10;800,000 &#10;520,000 &#10;320,000 &#10;s 200,000 &#10;Net income &#10;Budgeted ROI &#10;Net income S200,000 &#10;Invested assets Sl &#10;Markup Percentage &#10;Net income + Selling and administrative expenses &#10;Cost of goods sold &#10;$200,000 4 5320,000 &#10;65% &#10;S800,OO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xte de remplacement généré par une machine :&#10;CLEANMORE PRODUCTS, INC. &#10;Budgeted Absorption-Cost Income Statement &#10;Revenue (10,000 units x S132) &#10;Less: Cost of goods sold (10,000 units x $80) &#10;Gross profit &#10;Less: Selling and administrative expenses 110,000 units X (SS + $24)) &#10;$1,320,000 &#10;800,000 &#10;520,000 &#10;320,000 &#10;s 200,000 &#10;Net income &#10;Budgeted ROI &#10;Net income S200,000 &#10;Invested assets Sl &#10;Markup Percentage &#10;Net income + Selling and administrative expenses &#10;Cost of goods sold &#10;$200,000 4 5320,000 &#10;65% &#10;S800,OOO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86575" cy="278130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2"/>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Bugeted ROI is calculate.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Because of the fixed cost element, if more than 10 000 units are sold, the ROI will be greater than 20% and if fewer unit are sold the % will be less than 20%.</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4"/>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Markup percentage is </w:t>
      </w:r>
      <w:r>
        <w:rPr>
          <w:rFonts w:ascii="Calibri" w:eastAsia="Times New Roman" w:hAnsi="Calibri"/>
          <w:color w:val="000000"/>
          <w:sz w:val="22"/>
          <w:szCs w:val="22"/>
          <w:lang w:val="fr-CA"/>
        </w:rPr>
        <w:t>verrified.  (</w:t>
      </w:r>
      <w:r>
        <w:rPr>
          <w:rFonts w:ascii="Calibri" w:eastAsia="Times New Roman" w:hAnsi="Calibri"/>
          <w:b/>
          <w:bCs/>
          <w:color w:val="000000"/>
          <w:sz w:val="22"/>
          <w:szCs w:val="22"/>
          <w:lang w:val="fr-CA"/>
        </w:rPr>
        <w:t>By adding net income and the cost Selling/adimin. Expense together and devide by COGS or cost base</w:t>
      </w:r>
      <w:r>
        <w:rPr>
          <w:rFonts w:ascii="Calibri" w:eastAsia="Times New Roman"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b/>
          <w:bCs/>
          <w:color w:val="000000"/>
          <w:sz w:val="32"/>
          <w:szCs w:val="32"/>
          <w:u w:val="single"/>
          <w:shd w:val="clear" w:color="auto" w:fill="92D050"/>
          <w:lang w:val="fr-CA"/>
        </w:rPr>
        <w:t>Advangtage</w:t>
      </w:r>
      <w:r>
        <w:rPr>
          <w:rFonts w:ascii="Georgia" w:hAnsi="Georgia"/>
          <w:b/>
          <w:bCs/>
          <w:color w:val="000000"/>
          <w:sz w:val="32"/>
          <w:szCs w:val="32"/>
          <w:u w:val="single"/>
          <w:shd w:val="clear" w:color="auto" w:fill="FFFFFF"/>
          <w:lang w:val="fr-CA"/>
        </w:rPr>
        <w:t xml:space="preserve"> of Absorption and Full costing method</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 xml:space="preserve">           </w:t>
      </w:r>
      <w:r>
        <w:rPr>
          <w:rFonts w:ascii="Calibri" w:hAnsi="Calibri"/>
          <w:b/>
          <w:bCs/>
          <w:color w:val="000000"/>
          <w:sz w:val="22"/>
          <w:szCs w:val="22"/>
          <w:shd w:val="clear" w:color="auto" w:fill="FFFFFF"/>
          <w:lang w:val="fr-CA"/>
        </w:rPr>
        <w:t xml:space="preserve">***Most companies that use cost-plus </w:t>
      </w:r>
      <w:r>
        <w:rPr>
          <w:rFonts w:ascii="Calibri" w:hAnsi="Calibri"/>
          <w:b/>
          <w:bCs/>
          <w:color w:val="000000"/>
          <w:sz w:val="22"/>
          <w:szCs w:val="22"/>
          <w:shd w:val="clear" w:color="auto" w:fill="FFFFFF"/>
          <w:lang w:val="fr-CA"/>
        </w:rPr>
        <w:t>pricing, will use Absorption cost or Full cost as the basis, because</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5"/>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Company's cost accounting system </w:t>
      </w:r>
      <w:r>
        <w:rPr>
          <w:rFonts w:ascii="Calibri" w:eastAsia="Times New Roman" w:hAnsi="Calibri"/>
          <w:b/>
          <w:bCs/>
          <w:color w:val="000000"/>
          <w:sz w:val="22"/>
          <w:szCs w:val="22"/>
          <w:lang w:val="fr-CA"/>
        </w:rPr>
        <w:t>provide absorbtion costing info. More easily</w:t>
      </w:r>
      <w:r>
        <w:rPr>
          <w:rFonts w:ascii="Calibri" w:eastAsia="Times New Roman" w:hAnsi="Calibri"/>
          <w:color w:val="000000"/>
          <w:sz w:val="22"/>
          <w:szCs w:val="22"/>
          <w:lang w:val="fr-CA"/>
        </w:rPr>
        <w:t>,</w:t>
      </w:r>
      <w:r>
        <w:rPr>
          <w:rFonts w:ascii="Calibri" w:eastAsia="Times New Roman" w:hAnsi="Calibri"/>
          <w:b/>
          <w:bCs/>
          <w:color w:val="000000"/>
          <w:sz w:val="22"/>
          <w:szCs w:val="22"/>
          <w:lang w:val="fr-CA"/>
        </w:rPr>
        <w:t xml:space="preserve"> because they already exist in  general leger. ( more cost effective</w:t>
      </w:r>
      <w:r>
        <w:rPr>
          <w:rFonts w:ascii="Calibri" w:eastAsia="Times New Roman" w:hAnsi="Calibri"/>
          <w:color w:val="000000"/>
          <w:sz w:val="22"/>
          <w:szCs w:val="22"/>
          <w:lang w:val="fr-CA"/>
        </w:rPr>
        <w:t xml:space="preserve">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6"/>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Basing the cost-plus formula on o</w:t>
      </w:r>
      <w:r>
        <w:rPr>
          <w:rFonts w:ascii="Calibri" w:eastAsia="Times New Roman" w:hAnsi="Calibri"/>
          <w:color w:val="000000"/>
          <w:sz w:val="22"/>
          <w:szCs w:val="22"/>
          <w:lang w:val="fr-CA"/>
        </w:rPr>
        <w:t xml:space="preserve">nly </w:t>
      </w:r>
      <w:r>
        <w:rPr>
          <w:rFonts w:ascii="Calibri" w:eastAsia="Times New Roman" w:hAnsi="Calibri"/>
          <w:b/>
          <w:bCs/>
          <w:color w:val="000000"/>
          <w:sz w:val="22"/>
          <w:szCs w:val="22"/>
          <w:lang w:val="fr-CA"/>
        </w:rPr>
        <w:t>Variable cost could encourage management to set price too low in order to boost the sale and could create a suicidal price-cutting when using V.C. for full cost</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7"/>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Absorption and Full cost are </w:t>
      </w:r>
      <w:r>
        <w:rPr>
          <w:rFonts w:ascii="Calibri" w:eastAsia="Times New Roman" w:hAnsi="Calibri"/>
          <w:b/>
          <w:bCs/>
          <w:color w:val="000000"/>
          <w:sz w:val="22"/>
          <w:szCs w:val="22"/>
          <w:lang w:val="fr-CA"/>
        </w:rPr>
        <w:t>the easiest basis to defend when prices need to be justifie</w:t>
      </w:r>
      <w:r>
        <w:rPr>
          <w:rFonts w:ascii="Calibri" w:eastAsia="Times New Roman" w:hAnsi="Calibri"/>
          <w:b/>
          <w:bCs/>
          <w:color w:val="000000"/>
          <w:sz w:val="22"/>
          <w:szCs w:val="22"/>
          <w:lang w:val="fr-CA"/>
        </w:rPr>
        <w:t>d</w:t>
      </w:r>
      <w:r>
        <w:rPr>
          <w:rFonts w:ascii="Calibri" w:eastAsia="Times New Roman" w:hAnsi="Calibri"/>
          <w:color w:val="000000"/>
          <w:sz w:val="22"/>
          <w:szCs w:val="22"/>
          <w:lang w:val="fr-CA"/>
        </w:rPr>
        <w:t xml:space="preserve"> to all interesseted parties.</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Georgia" w:hAnsi="Georgia"/>
          <w:b/>
          <w:bCs/>
          <w:color w:val="000000"/>
          <w:sz w:val="32"/>
          <w:szCs w:val="32"/>
          <w:lang w:val="fr-CA"/>
        </w:rPr>
        <w:t>Variable Cost-Plus Pricing</w:t>
      </w:r>
      <w:r>
        <w:rPr>
          <w:rFonts w:ascii="Calibri" w:hAnsi="Calibri"/>
          <w:color w:val="000000"/>
          <w:sz w:val="22"/>
          <w:szCs w:val="22"/>
          <w:lang w:val="fr-CA"/>
        </w:rPr>
        <w:t xml:space="preserve"> (use only the VC)</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8"/>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This method is more </w:t>
      </w:r>
      <w:r>
        <w:rPr>
          <w:rFonts w:ascii="Calibri" w:eastAsia="Times New Roman" w:hAnsi="Calibri"/>
          <w:b/>
          <w:bCs/>
          <w:color w:val="000000"/>
          <w:sz w:val="22"/>
          <w:szCs w:val="22"/>
          <w:highlight w:val="yellow"/>
          <w:lang w:val="fr-CA"/>
        </w:rPr>
        <w:t>useful for making short-term decision</w:t>
      </w:r>
      <w:r>
        <w:rPr>
          <w:rFonts w:ascii="Calibri" w:eastAsia="Times New Roman" w:hAnsi="Calibri"/>
          <w:color w:val="000000"/>
          <w:sz w:val="22"/>
          <w:szCs w:val="22"/>
          <w:lang w:val="fr-CA"/>
        </w:rPr>
        <w:t xml:space="preserve"> since it consider VC and FC behaviour  pattern separately.</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19"/>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Under this method</w:t>
      </w:r>
      <w:r>
        <w:rPr>
          <w:rFonts w:ascii="Calibri" w:eastAsia="Times New Roman" w:hAnsi="Calibri"/>
          <w:b/>
          <w:bCs/>
          <w:color w:val="000000"/>
          <w:sz w:val="22"/>
          <w:szCs w:val="22"/>
          <w:lang w:val="fr-CA"/>
        </w:rPr>
        <w:t xml:space="preserve"> the cost </w:t>
      </w:r>
      <w:r>
        <w:rPr>
          <w:rFonts w:ascii="Calibri" w:eastAsia="Times New Roman" w:hAnsi="Calibri"/>
          <w:b/>
          <w:bCs/>
          <w:color w:val="000000"/>
          <w:sz w:val="22"/>
          <w:szCs w:val="22"/>
          <w:lang w:val="fr-CA"/>
        </w:rPr>
        <w:t>base consist of all variable cost including variable selling and admin Cost</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0"/>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Because fixed cost are not included in the base, the </w:t>
      </w:r>
      <w:r>
        <w:rPr>
          <w:rFonts w:ascii="Calibri" w:eastAsia="Times New Roman" w:hAnsi="Calibri"/>
          <w:b/>
          <w:bCs/>
          <w:color w:val="000000"/>
          <w:sz w:val="22"/>
          <w:szCs w:val="22"/>
          <w:lang w:val="fr-CA"/>
        </w:rPr>
        <w:t>markup must cover all fixed cost (included Fixed s/a) and the target ROI</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(1st step) Calculate variable cost per unit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496050" cy="1238250"/>
            <wp:effectExtent l="0" t="0" r="0" b="0"/>
            <wp:docPr id="15" name="Image 15" descr="Texte de remplacement généré par une machine :&#10;Direct materials &#10;Direct labour &#10;Variable manufacturing overhead &#10;Variable selling and administrative expenses &#10;Total variable cost per unit &#10;per Unit &#10;$23 &#10;17 &#10;12 &#10;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xte de remplacement généré par une machine :&#10;Direct materials &#10;Direct labour &#10;Variable manufacturing overhead &#10;Variable selling and administrative expenses &#10;Total variable cost per unit &#10;per Unit &#10;$23 &#10;17 &#10;12 &#10;8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96050" cy="12382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(2nd step) Calculate the markup %  using this Formula</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7572375" cy="962025"/>
            <wp:effectExtent l="0" t="0" r="9525" b="9525"/>
            <wp:docPr id="16" name="Image 16" descr="Texte de remplacement généré par une machine :&#10;Desired &#10;ROI per Unit &#10;$20 &#10;Fixed Manufacturing &#10;Overhead 4 &#10;Selling and Administrative &#10;Expenses per Unit &#10;($28 + $24) &#10;Markup &#10;percentage &#10;MP &#10;Variable &#10;Cost per Unit &#10;S 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e de remplacement généré par une machine :&#10;Desired &#10;ROI per Unit &#10;$20 &#10;Fixed Manufacturing &#10;Overhead 4 &#10;Selling and Administrative &#10;Expenses per Unit &#10;($28 + $24) &#10;Markup &#10;percentage &#10;MP &#10;Variable &#10;Cost per Unit &#10;S 60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72375" cy="96202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*Unlike for the Absorption method, now we only</w:t>
      </w:r>
      <w:r>
        <w:rPr>
          <w:rFonts w:ascii="Calibri" w:hAnsi="Calibri"/>
          <w:b/>
          <w:bCs/>
          <w:color w:val="000000"/>
          <w:sz w:val="22"/>
          <w:szCs w:val="22"/>
          <w:lang w:val="fr-CA"/>
        </w:rPr>
        <w:t xml:space="preserve"> use F s/a cost and to this amount we add the FOH</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638675" cy="466725"/>
            <wp:effectExtent l="0" t="0" r="9525" b="9525"/>
            <wp:docPr id="17" name="Image 17" descr="C:\CA29C8C5\DC6BC6D9-FB26-4BA0-8ABD-0CD8AF9CA20E_fichiers\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CA29C8C5\DC6BC6D9-FB26-4BA0-8ABD-0CD8AF9CA20E_fichiers\image017.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38675" cy="46672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(3rd step ) Set target selling</w:t>
      </w:r>
      <w:r>
        <w:rPr>
          <w:rFonts w:ascii="Calibri" w:hAnsi="Calibri"/>
          <w:b/>
          <w:bCs/>
          <w:color w:val="000000"/>
          <w:sz w:val="22"/>
          <w:szCs w:val="22"/>
          <w:lang w:val="fr-CA"/>
        </w:rPr>
        <w:t xml:space="preserve"> price using this formula</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7191375" cy="942975"/>
            <wp:effectExtent l="0" t="0" r="9525" b="9525"/>
            <wp:docPr id="18" name="Image 18" descr="Texte de remplacement généré par une machine :&#10;Variable Cost &#10;per Unit &#10;S60 &#10;(Markup Percentage x Variable Cost per Unit) &#10;(120% x $60) &#10;Ta rget &#10;Selling Price &#10;$13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exte de remplacement généré par une machine :&#10;Variable Cost &#10;per Unit &#10;S60 &#10;(Markup Percentage x Variable Cost per Unit) &#10;(120% x $60) &#10;Ta rget &#10;Selling Price &#10;$132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191375" cy="9429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xml:space="preserve">*Always use the proper  cost base for </w:t>
      </w:r>
      <w:r>
        <w:rPr>
          <w:rFonts w:ascii="Calibri" w:hAnsi="Calibri"/>
          <w:color w:val="000000"/>
          <w:sz w:val="22"/>
          <w:szCs w:val="22"/>
          <w:lang w:val="fr-CA"/>
        </w:rPr>
        <w:t>the method</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**Variable cost income statement using the information found above: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7219950" cy="3371850"/>
            <wp:effectExtent l="0" t="0" r="0" b="0"/>
            <wp:docPr id="19" name="Image 19" descr="Texte de remplacement généré par une machine :&#10;CLEANMORE PRODUCTS, INC. &#10;Budgeted Variable-Cost Income Statement &#10;Revenue (10,000 units x $132) &#10;Variable COSIS (10,000 units X S60) &#10;Contribution margin &#10;Less: Fixed costs &#10;Manufacturing (10,000 x $28) &#10;Selling and administrative (10,000 X $24) &#10;Net income &#10;Budgeted ROI &#10;5200, 000 &#10;Net income &#10;Invested assets S I , 000,000 &#10;Markup Percentage &#10;Net income + Fixed costs $200,000 + S 520,000 &#10;Cost of goods sold &#10;$280,000 &#10;240,000 &#10;— 120% &#10;600,000 &#10;720,000 &#10;520,000 &#10;20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xte de remplacement généré par une machine :&#10;CLEANMORE PRODUCTS, INC. &#10;Budgeted Variable-Cost Income Statement &#10;Revenue (10,000 units x $132) &#10;Variable COSIS (10,000 units X S60) &#10;Contribution margin &#10;Less: Fixed costs &#10;Manufacturing (10,000 x $28) &#10;Selling and administrative (10,000 X $24) &#10;Net income &#10;Budgeted ROI &#10;5200, 000 &#10;Net income &#10;Invested assets S I , 000,000 &#10;Markup Percentage &#10;Net income + Fixed costs $200,000 + S 520,000 &#10;Cost of goods sold &#10;$280,000 &#10;240,000 &#10;— 120% &#10;600,000 &#10;720,000 &#10;520,000 &#10;200,000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219950" cy="33718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1"/>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Bugeted ROI is calculated the same way in both Absorption and Variable costing method</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2"/>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Markup % is verrified by </w:t>
      </w:r>
      <w:r>
        <w:rPr>
          <w:rFonts w:ascii="Calibri" w:eastAsia="Times New Roman" w:hAnsi="Calibri"/>
          <w:b/>
          <w:bCs/>
          <w:color w:val="000000"/>
          <w:sz w:val="22"/>
          <w:szCs w:val="22"/>
          <w:lang w:val="fr-CA"/>
        </w:rPr>
        <w:t>adding Net income and the fixed cost  together and diving by COGS</w:t>
      </w:r>
      <w:r>
        <w:rPr>
          <w:rFonts w:ascii="Calibri" w:eastAsia="Times New Roman"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32"/>
          <w:szCs w:val="32"/>
          <w:u w:val="single"/>
          <w:shd w:val="clear" w:color="auto" w:fill="F6A2A4"/>
          <w:lang w:val="fr-CA"/>
        </w:rPr>
        <w:t>Disadvantage</w:t>
      </w:r>
      <w:r>
        <w:rPr>
          <w:rFonts w:ascii="Georgia" w:hAnsi="Georgia"/>
          <w:b/>
          <w:bCs/>
          <w:color w:val="000000"/>
          <w:sz w:val="32"/>
          <w:szCs w:val="32"/>
          <w:u w:val="single"/>
          <w:lang w:val="fr-CA"/>
        </w:rPr>
        <w:t xml:space="preserve"> of using Variable costing</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3"/>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Manager may set price too low and consequently fail to cover fixed costs</w:t>
      </w:r>
      <w:r>
        <w:rPr>
          <w:rFonts w:ascii="Calibri" w:eastAsia="Times New Roman" w:hAnsi="Calibri"/>
          <w:color w:val="000000"/>
          <w:sz w:val="22"/>
          <w:szCs w:val="22"/>
          <w:lang w:val="fr-CA"/>
        </w:rPr>
        <w:t>. In the long-run it will lead to losses.</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xml:space="preserve">As a result campanie using VC must use a higher markup in order to  set a price  that will </w:t>
      </w:r>
      <w:r>
        <w:rPr>
          <w:rFonts w:ascii="Calibri" w:hAnsi="Calibri"/>
          <w:color w:val="000000"/>
          <w:sz w:val="22"/>
          <w:szCs w:val="22"/>
          <w:lang w:val="fr-CA"/>
        </w:rPr>
        <w:t>give them a fair return.</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4"/>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Under any of the 3 methods, the company will reach his desired ROI only if they reach the budgeted sales volume</w:t>
      </w:r>
      <w:r>
        <w:rPr>
          <w:rFonts w:ascii="Calibri" w:eastAsia="Times New Roman" w:hAnsi="Calibri"/>
          <w:color w:val="000000"/>
          <w:sz w:val="22"/>
          <w:szCs w:val="22"/>
          <w:lang w:val="fr-CA"/>
        </w:rPr>
        <w:t xml:space="preserve"> for the period.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5"/>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 xml:space="preserve">Reaching ROI is the result of many factors and some of these are beyond company control such as : </w:t>
      </w:r>
      <w:r>
        <w:rPr>
          <w:rFonts w:ascii="Calibri" w:eastAsia="Times New Roman" w:hAnsi="Calibri"/>
          <w:b/>
          <w:bCs/>
          <w:color w:val="000000"/>
          <w:sz w:val="22"/>
          <w:szCs w:val="22"/>
          <w:lang w:val="fr-CA"/>
        </w:rPr>
        <w:t>Market conditions/political and legal issues/ customers' tastes/Competitors' actions</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32"/>
          <w:szCs w:val="32"/>
          <w:shd w:val="clear" w:color="auto" w:fill="92D050"/>
          <w:lang w:val="fr-CA"/>
        </w:rPr>
        <w:t>Reason</w:t>
      </w:r>
      <w:r>
        <w:rPr>
          <w:rFonts w:ascii="Georgia" w:hAnsi="Georgia"/>
          <w:b/>
          <w:bCs/>
          <w:color w:val="000000"/>
          <w:sz w:val="32"/>
          <w:szCs w:val="32"/>
          <w:lang w:val="fr-CA"/>
        </w:rPr>
        <w:t xml:space="preserve"> for using Variable costing approach</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6"/>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Being based on Variable cost, its </w:t>
      </w:r>
      <w:r>
        <w:rPr>
          <w:rFonts w:ascii="Calibri" w:eastAsia="Times New Roman" w:hAnsi="Calibri"/>
          <w:b/>
          <w:bCs/>
          <w:color w:val="000000"/>
          <w:sz w:val="22"/>
          <w:szCs w:val="22"/>
          <w:lang w:val="fr-CA"/>
        </w:rPr>
        <w:t>more consistent with the CVP analysis</w:t>
      </w:r>
      <w:r>
        <w:rPr>
          <w:rFonts w:ascii="Calibri" w:eastAsia="Times New Roman" w:hAnsi="Calibri"/>
          <w:color w:val="000000"/>
          <w:sz w:val="22"/>
          <w:szCs w:val="22"/>
          <w:lang w:val="fr-CA"/>
        </w:rPr>
        <w:t xml:space="preserve"> that manager use to measure </w:t>
      </w:r>
      <w:r>
        <w:rPr>
          <w:rFonts w:ascii="Calibri" w:eastAsia="Times New Roman" w:hAnsi="Calibri"/>
          <w:color w:val="000000"/>
          <w:sz w:val="22"/>
          <w:szCs w:val="22"/>
          <w:lang w:val="fr-CA"/>
        </w:rPr>
        <w:t>the profit implication of change in price and volume.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7"/>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Provides the type of</w:t>
      </w:r>
      <w:r>
        <w:rPr>
          <w:rFonts w:ascii="Calibri" w:eastAsia="Times New Roman" w:hAnsi="Calibri"/>
          <w:b/>
          <w:bCs/>
          <w:color w:val="000000"/>
          <w:sz w:val="22"/>
          <w:szCs w:val="22"/>
          <w:lang w:val="fr-CA"/>
        </w:rPr>
        <w:t xml:space="preserve"> data that managers need for pricing special orders</w:t>
      </w:r>
      <w:r>
        <w:rPr>
          <w:rFonts w:ascii="Calibri" w:eastAsia="Times New Roman" w:hAnsi="Calibri"/>
          <w:color w:val="000000"/>
          <w:sz w:val="22"/>
          <w:szCs w:val="22"/>
          <w:lang w:val="fr-CA"/>
        </w:rPr>
        <w:t>. It shows incremental cost of accepting one more order.</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8"/>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It</w:t>
      </w:r>
      <w:r>
        <w:rPr>
          <w:rFonts w:ascii="Calibri" w:eastAsia="Times New Roman" w:hAnsi="Calibri"/>
          <w:b/>
          <w:bCs/>
          <w:color w:val="000000"/>
          <w:sz w:val="22"/>
          <w:szCs w:val="22"/>
          <w:lang w:val="fr-CA"/>
        </w:rPr>
        <w:t xml:space="preserve"> avoid arbitrary allocation of common fixed cost</w:t>
      </w:r>
      <w:r>
        <w:rPr>
          <w:rFonts w:ascii="Calibri" w:eastAsia="Times New Roman" w:hAnsi="Calibri"/>
          <w:color w:val="000000"/>
          <w:sz w:val="22"/>
          <w:szCs w:val="22"/>
          <w:lang w:val="fr-CA"/>
        </w:rPr>
        <w:t xml:space="preserve"> such as executive s</w:t>
      </w:r>
      <w:r>
        <w:rPr>
          <w:rFonts w:ascii="Calibri" w:eastAsia="Times New Roman" w:hAnsi="Calibri"/>
          <w:color w:val="000000"/>
          <w:sz w:val="22"/>
          <w:szCs w:val="22"/>
          <w:lang w:val="fr-CA"/>
        </w:rPr>
        <w:t>alary to individual product lines.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32"/>
          <w:szCs w:val="32"/>
          <w:lang w:val="fr-CA"/>
        </w:rPr>
        <w:t>Time and Material pricing</w:t>
      </w:r>
      <w:r>
        <w:rPr>
          <w:rFonts w:ascii="Calibri" w:hAnsi="Calibri"/>
          <w:color w:val="000000"/>
          <w:sz w:val="22"/>
          <w:szCs w:val="22"/>
          <w:lang w:val="fr-CA"/>
        </w:rPr>
        <w:t xml:space="preserve"> (use labour rate and material rate)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29"/>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This</w:t>
      </w:r>
      <w:r>
        <w:rPr>
          <w:rFonts w:ascii="Calibri" w:eastAsia="Times New Roman" w:hAnsi="Calibri"/>
          <w:b/>
          <w:bCs/>
          <w:color w:val="000000"/>
          <w:sz w:val="22"/>
          <w:szCs w:val="22"/>
          <w:highlight w:val="yellow"/>
          <w:lang w:val="fr-CA"/>
        </w:rPr>
        <w:t xml:space="preserve"> method is widely used for service company</w:t>
      </w:r>
      <w:r>
        <w:rPr>
          <w:rFonts w:ascii="Calibri" w:eastAsia="Times New Roman" w:hAnsi="Calibri"/>
          <w:color w:val="000000"/>
          <w:sz w:val="22"/>
          <w:szCs w:val="22"/>
          <w:lang w:val="fr-CA"/>
        </w:rPr>
        <w:t>, especially professional firms such as public public accountant, law firm , engineering, constructio</w:t>
      </w:r>
      <w:r>
        <w:rPr>
          <w:rFonts w:ascii="Calibri" w:eastAsia="Times New Roman" w:hAnsi="Calibri"/>
          <w:color w:val="000000"/>
          <w:sz w:val="22"/>
          <w:szCs w:val="22"/>
          <w:lang w:val="fr-CA"/>
        </w:rPr>
        <w:t>n company etc.</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0"/>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Under this approach, </w:t>
      </w:r>
      <w:r>
        <w:rPr>
          <w:rFonts w:ascii="Calibri" w:eastAsia="Times New Roman" w:hAnsi="Calibri"/>
          <w:b/>
          <w:bCs/>
          <w:color w:val="000000"/>
          <w:sz w:val="22"/>
          <w:szCs w:val="22"/>
          <w:lang w:val="fr-CA"/>
        </w:rPr>
        <w:t>the company set 2 pricing rate : 1 for the labour used on a job and 1 for the material used on job</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1"/>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The labour rate</w:t>
      </w:r>
      <w:r>
        <w:rPr>
          <w:rFonts w:ascii="Calibri" w:eastAsia="Times New Roman" w:hAnsi="Calibri"/>
          <w:color w:val="000000"/>
          <w:sz w:val="22"/>
          <w:szCs w:val="22"/>
          <w:lang w:val="fr-CA"/>
        </w:rPr>
        <w:t xml:space="preserve"> include : Direct labour time and other employee costs</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2"/>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The material charges</w:t>
      </w:r>
      <w:r>
        <w:rPr>
          <w:rFonts w:ascii="Calibri" w:eastAsia="Times New Roman" w:hAnsi="Calibri"/>
          <w:color w:val="000000"/>
          <w:sz w:val="22"/>
          <w:szCs w:val="22"/>
          <w:lang w:val="fr-CA"/>
        </w:rPr>
        <w:t xml:space="preserve"> are  </w:t>
      </w:r>
      <w:r>
        <w:rPr>
          <w:rFonts w:ascii="Calibri" w:eastAsia="Times New Roman" w:hAnsi="Calibri"/>
          <w:color w:val="000000"/>
          <w:sz w:val="22"/>
          <w:szCs w:val="22"/>
          <w:lang w:val="fr-CA"/>
        </w:rPr>
        <w:t>based on the cost of direct part and materials used and a material loading charge for related overhead cost.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Example : Lake Holiday Marina Boat repair shop.</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667500" cy="2209800"/>
            <wp:effectExtent l="0" t="0" r="0" b="0"/>
            <wp:docPr id="20" name="Image 20" descr="Texte de remplacement généré par une machine :&#10;LAKE HOLIDAY MARINA &#10;Budgeted Costs for the Year 2012 &#10;Mechanics' wages and benefits &#10;Parts managerS salary and benefits &#10;Office employee's salary and benefits &#10;Other overhead (supplies, amortization, property taxes, &#10;advertising, utilities) &#10;Total budgeted costs &#10;*The invoice cost of the materials is not included in the material loading charges. &#10;Time &#10;Cha rges &#10;S 103,500 &#10;20,700 &#10;26,800 &#10;$151,000 &#10;Material Loading &#10;Charges* &#10;o &#10;11,500 &#10;2,300 &#10;14,400 &#10;$28,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exte de remplacement généré par une machine :&#10;LAKE HOLIDAY MARINA &#10;Budgeted Costs for the Year 2012 &#10;Mechanics' wages and benefits &#10;Parts managerS salary and benefits &#10;Office employee's salary and benefits &#10;Other overhead (supplies, amortization, property taxes, &#10;advertising, utilities) &#10;Total budgeted costs &#10;*The invoice cost of the materials is not included in the material loading charges. &#10;Time &#10;Cha rges &#10;S 103,500 &#10;20,700 &#10;26,800 &#10;$151,000 &#10;Material Loading &#10;Charges* &#10;o &#10;11,500 &#10;2,300 &#10;14,400 &#10;$28,200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67500" cy="220980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6"/>
          <w:szCs w:val="26"/>
          <w:lang w:val="fr-CA"/>
        </w:rPr>
      </w:pPr>
      <w:r>
        <w:rPr>
          <w:rFonts w:ascii="Calibri" w:hAnsi="Calibri"/>
          <w:b/>
          <w:bCs/>
          <w:color w:val="000000"/>
          <w:sz w:val="26"/>
          <w:szCs w:val="26"/>
          <w:u w:val="single"/>
          <w:lang w:val="fr-CA"/>
        </w:rPr>
        <w:t>(1st step) Calculate the lab</w:t>
      </w:r>
      <w:r>
        <w:rPr>
          <w:rFonts w:ascii="Calibri" w:hAnsi="Calibri"/>
          <w:b/>
          <w:bCs/>
          <w:color w:val="000000"/>
          <w:sz w:val="26"/>
          <w:szCs w:val="26"/>
          <w:u w:val="single"/>
          <w:lang w:val="fr-CA"/>
        </w:rPr>
        <w:t>our charge per hour</w:t>
      </w:r>
    </w:p>
    <w:p w:rsidR="00000000" w:rsidRDefault="00DC3B91">
      <w:pPr>
        <w:pStyle w:val="NormalWeb"/>
        <w:spacing w:before="0" w:beforeAutospacing="0" w:after="0" w:afterAutospacing="0"/>
        <w:rPr>
          <w:rFonts w:ascii="Calibri" w:hAnsi="Calibri"/>
          <w:color w:val="000000"/>
          <w:sz w:val="26"/>
          <w:szCs w:val="26"/>
          <w:lang w:val="fr-CA"/>
        </w:rPr>
      </w:pPr>
      <w:r>
        <w:rPr>
          <w:rFonts w:ascii="Calibri" w:hAnsi="Calibri"/>
          <w:color w:val="000000"/>
          <w:sz w:val="26"/>
          <w:szCs w:val="26"/>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858000" cy="2352675"/>
            <wp:effectExtent l="0" t="0" r="0" b="9525"/>
            <wp:docPr id="21" name="Image 21" descr="Texte de remplacement généré par une machine :&#10;2 &#10;4 &#10;6 &#10;8 &#10;9 &#10;10 &#10;Per Hour &#10;Hourly labour rate for repairs &#10;Mechanics' wa es and benefits &#10;()verhead costs &#10;Office emplo ee's sala and benefits &#10;Other overhead &#10;Total hourly cost &#10;Profit ma 'n &#10;Rate ch ed r hour of labour &#10;Total &#10;Cost &#10;$103,500 &#10;20.700 &#10;26,800 &#10;5151.000 &#10;Total &#10;Hours &#10;5 000 &#10;5,000 &#10;5 000 &#10;Per Hour &#10;Cha e &#10;$20.70 &#10;4.14 &#10;30.20 &#10;$38.2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exte de remplacement généré par une machine :&#10;2 &#10;4 &#10;6 &#10;8 &#10;9 &#10;10 &#10;Per Hour &#10;Hourly labour rate for repairs &#10;Mechanics' wa es and benefits &#10;()verhead costs &#10;Office emplo ee's sala and benefits &#10;Other overhead &#10;Total hourly cost &#10;Profit ma 'n &#10;Rate ch ed r hour of labour &#10;Total &#10;Cost &#10;$103,500 &#10;20.700 &#10;26,800 &#10;5151.000 &#10;Total &#10;Hours &#10;5 000 &#10;5,000 &#10;5 000 &#10;Per Hour &#10;Cha e &#10;$20.70 &#10;4.14 &#10;30.20 &#10;$38.20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858000" cy="23526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The labour per hour charge include</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1- Direct labour cost of employee including the hourly rate or salary an</w:t>
      </w:r>
      <w:r>
        <w:rPr>
          <w:rFonts w:ascii="Calibri" w:hAnsi="Calibri"/>
          <w:color w:val="000000"/>
          <w:sz w:val="22"/>
          <w:szCs w:val="22"/>
          <w:lang w:val="fr-CA"/>
        </w:rPr>
        <w:t>d the fringe benefit.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2- Selling/ admin and similar overhead cost.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3- Allowance for desired profit or ROI of employee time.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6"/>
          <w:szCs w:val="26"/>
          <w:lang w:val="fr-CA"/>
        </w:rPr>
      </w:pPr>
      <w:r>
        <w:rPr>
          <w:rFonts w:ascii="Calibri" w:hAnsi="Calibri"/>
          <w:b/>
          <w:bCs/>
          <w:color w:val="000000"/>
          <w:sz w:val="26"/>
          <w:szCs w:val="26"/>
          <w:u w:val="single"/>
          <w:lang w:val="fr-CA"/>
        </w:rPr>
        <w:t>(2nd step) Calculate the material loading charge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877050" cy="2733675"/>
            <wp:effectExtent l="0" t="0" r="0" b="9525"/>
            <wp:docPr id="22" name="Image 22" descr="Texte de remplacement généré par une machine :&#10;4 &#10;6 &#10;7 &#10;9 &#10;10 &#10;Il &#10;Overhead costs &#10;Pans man el's sala &#10;Office employee ' s sal &#10;and benefits &#10;Material &#10;Loading &#10;Char es &#10;$11 500 &#10;2 300 &#10;13,800 &#10;14,400 &#10;$28,200 &#10;Material &#10;Loading &#10;Percenta e &#10;12.00% &#10;23.50% &#10;20.00% &#10;43.50% &#10;Total Invoice &#10;Cost, Parts &#10;and Materials &#10;S 120,000 &#10;120,000 &#10;120,000 &#10;Other overhead &#10;Profit mar in &#10;Material loadin &#10;ercent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exte de remplacement généré par une machine :&#10;4 &#10;6 &#10;7 &#10;9 &#10;10 &#10;Il &#10;Overhead costs &#10;Pans man el's sala &#10;Office employee ' s sal &#10;and benefits &#10;Material &#10;Loading &#10;Char es &#10;$11 500 &#10;2 300 &#10;13,800 &#10;14,400 &#10;$28,200 &#10;Material &#10;Loading &#10;Percenta e &#10;12.00% &#10;23.50% &#10;20.00% &#10;43.50% &#10;Total Invoice &#10;Cost, Parts &#10;and Materials &#10;S 120,000 &#10;120,000 &#10;120,000 &#10;Other overhead &#10;Profit mar in &#10;Material loadin &#10;ercenta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877050" cy="27336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To determine the percentage of material loading, company does the following</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1- Estimate the annual costs fo</w:t>
      </w:r>
      <w:r>
        <w:rPr>
          <w:rFonts w:ascii="Calibri" w:hAnsi="Calibri"/>
          <w:color w:val="000000"/>
          <w:sz w:val="22"/>
          <w:szCs w:val="22"/>
          <w:lang w:val="fr-CA"/>
        </w:rPr>
        <w:t>r purchasing, receiving, handling and storing the materials.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2- It devides this amount by the total estimated cost of part and materials.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3- It adds a disred profit margin on the materials themselves.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6"/>
          <w:szCs w:val="26"/>
          <w:lang w:val="fr-CA"/>
        </w:rPr>
      </w:pPr>
      <w:r>
        <w:rPr>
          <w:rFonts w:ascii="Calibri" w:hAnsi="Calibri"/>
          <w:b/>
          <w:bCs/>
          <w:color w:val="000000"/>
          <w:sz w:val="26"/>
          <w:szCs w:val="26"/>
          <w:u w:val="single"/>
          <w:lang w:val="fr-CA"/>
        </w:rPr>
        <w:t xml:space="preserve">(3rd step ) Calculate charges for a particular </w:t>
      </w:r>
      <w:r>
        <w:rPr>
          <w:rFonts w:ascii="Calibri" w:hAnsi="Calibri"/>
          <w:b/>
          <w:bCs/>
          <w:color w:val="000000"/>
          <w:sz w:val="26"/>
          <w:szCs w:val="26"/>
          <w:u w:val="single"/>
          <w:lang w:val="fr-CA"/>
        </w:rPr>
        <w:t xml:space="preserve">job </w:t>
      </w:r>
    </w:p>
    <w:p w:rsidR="00000000" w:rsidRDefault="00DC3B91">
      <w:pPr>
        <w:pStyle w:val="NormalWeb"/>
        <w:spacing w:before="0" w:beforeAutospacing="0" w:after="0" w:afterAutospacing="0"/>
        <w:rPr>
          <w:rFonts w:ascii="Calibri" w:hAnsi="Calibri"/>
          <w:color w:val="000000"/>
          <w:sz w:val="26"/>
          <w:szCs w:val="26"/>
          <w:lang w:val="fr-CA"/>
        </w:rPr>
      </w:pPr>
      <w:r>
        <w:rPr>
          <w:rFonts w:ascii="Calibri" w:hAnsi="Calibri"/>
          <w:color w:val="000000"/>
          <w:sz w:val="26"/>
          <w:szCs w:val="26"/>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7105650" cy="1809750"/>
            <wp:effectExtent l="0" t="0" r="0" b="0"/>
            <wp:docPr id="23" name="Image 23" descr="Texte de remplacement généré par une machine :&#10;LAKE HOLIDAY MARINA &#10;Time-and-Material Price Quotation &#10;Job: Marianne Perino, repair of 28-foot pontoon boat &#10;Labour charge: 50 hours@ $38.20 per hour &#10;Material charges &#10;Cost of parts and materials &#10;Material loading charge (43.5% x S3,600) &#10;Total price of labour and material &#10;S3,600 &#10;I ,566 &#10;Sl,910 &#10;5,166 &#10;S7,07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exte de remplacement généré par une machine :&#10;LAKE HOLIDAY MARINA &#10;Time-and-Material Price Quotation &#10;Job: Marianne Perino, repair of 28-foot pontoon boat &#10;Labour charge: 50 hours@ $38.20 per hour &#10;Material charges &#10;Cost of parts and materials &#10;Material loading charge (43.5% x S3,600) &#10;Total price of labour and material &#10;S3,600 &#10;I ,566 &#10;Sl,910 &#10;5,166 &#10;S7,076 "/>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105650" cy="18097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The charge for any particula job are the sum of</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1- Labour charge.</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2- The charge for materials.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3- The ma</w:t>
      </w:r>
      <w:r>
        <w:rPr>
          <w:rFonts w:ascii="Calibri" w:hAnsi="Calibri"/>
          <w:color w:val="000000"/>
          <w:sz w:val="22"/>
          <w:szCs w:val="22"/>
          <w:lang w:val="fr-CA"/>
        </w:rPr>
        <w:t>terials loading charge.</w:t>
      </w:r>
    </w:p>
    <w:p w:rsidR="00000000" w:rsidRDefault="00DC3B91">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72"/>
          <w:szCs w:val="72"/>
          <w:lang w:val="fr-CA"/>
        </w:rPr>
        <w:t>Internal Sales</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Vertical growth</w:t>
      </w:r>
      <w:r>
        <w:rPr>
          <w:rFonts w:ascii="Calibri" w:hAnsi="Calibri"/>
          <w:color w:val="000000"/>
          <w:sz w:val="22"/>
          <w:szCs w:val="22"/>
          <w:lang w:val="fr-CA"/>
        </w:rPr>
        <w:t xml:space="preserve">; means that the company expands in the direction of either its suppliers or its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customers.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b/>
          <w:bCs/>
          <w:color w:val="000000"/>
          <w:sz w:val="32"/>
          <w:szCs w:val="32"/>
          <w:u w:val="single"/>
          <w:lang w:val="fr-CA"/>
        </w:rPr>
        <w:t>Transfer pricing</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 xml:space="preserve">*The Transfer price is the price used by a company to </w:t>
      </w:r>
      <w:r>
        <w:rPr>
          <w:rFonts w:ascii="Calibri" w:hAnsi="Calibri"/>
          <w:b/>
          <w:bCs/>
          <w:color w:val="000000"/>
          <w:sz w:val="22"/>
          <w:szCs w:val="22"/>
          <w:lang w:val="fr-CA"/>
        </w:rPr>
        <w:t>record the internal transfer of goods between two divisions</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The price charged for intermediate goods is the</w:t>
      </w:r>
      <w:r>
        <w:rPr>
          <w:rFonts w:ascii="Calibri" w:eastAsia="Times New Roman" w:hAnsi="Calibri"/>
          <w:b/>
          <w:bCs/>
          <w:color w:val="000000"/>
          <w:sz w:val="22"/>
          <w:szCs w:val="22"/>
          <w:lang w:val="fr-CA"/>
        </w:rPr>
        <w:t xml:space="preserve"> cost of goods sold to the buying division and the revenue to the selling division</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4"/>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A high transfert</w:t>
      </w:r>
      <w:r>
        <w:rPr>
          <w:rFonts w:ascii="Calibri" w:eastAsia="Times New Roman" w:hAnsi="Calibri"/>
          <w:color w:val="000000"/>
          <w:sz w:val="22"/>
          <w:szCs w:val="22"/>
          <w:lang w:val="fr-CA"/>
        </w:rPr>
        <w:t xml:space="preserve"> price will result in a</w:t>
      </w:r>
      <w:r>
        <w:rPr>
          <w:rFonts w:ascii="Calibri" w:eastAsia="Times New Roman" w:hAnsi="Calibri"/>
          <w:b/>
          <w:bCs/>
          <w:color w:val="000000"/>
          <w:sz w:val="22"/>
          <w:szCs w:val="22"/>
          <w:lang w:val="fr-CA"/>
        </w:rPr>
        <w:t xml:space="preserve"> </w:t>
      </w:r>
      <w:r>
        <w:rPr>
          <w:rFonts w:ascii="Calibri" w:eastAsia="Times New Roman" w:hAnsi="Calibri"/>
          <w:b/>
          <w:bCs/>
          <w:color w:val="000000"/>
          <w:sz w:val="22"/>
          <w:szCs w:val="22"/>
          <w:lang w:val="fr-CA"/>
        </w:rPr>
        <w:t>high revenue for the selling division and a high cost for the buying division</w:t>
      </w:r>
      <w:r>
        <w:rPr>
          <w:rFonts w:ascii="Calibri" w:eastAsia="Times New Roman" w:hAnsi="Calibri"/>
          <w:color w:val="000000"/>
          <w:sz w:val="22"/>
          <w:szCs w:val="22"/>
          <w:lang w:val="fr-CA"/>
        </w:rPr>
        <w:t>. ( vice-versa)</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5"/>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Transfert price can be a</w:t>
      </w:r>
      <w:r>
        <w:rPr>
          <w:rFonts w:ascii="Calibri" w:eastAsia="Times New Roman" w:hAnsi="Calibri"/>
          <w:b/>
          <w:bCs/>
          <w:color w:val="000000"/>
          <w:sz w:val="22"/>
          <w:szCs w:val="22"/>
          <w:lang w:val="fr-CA"/>
        </w:rPr>
        <w:t xml:space="preserve"> subject of high desagreement and can be beneficial for a division but hurt the company as a whole</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448300" cy="2695575"/>
            <wp:effectExtent l="0" t="0" r="0" b="9525"/>
            <wp:docPr id="24" name="Image 24" descr="Texte de remplacement généré par une machine :&#10;Sell to Outside &#10;Bicycle Assembly Division &#10;ASSEMBLY &#10;Sell to Outside &#10;Components Manufacturing Division &#10;COMPONENTS &#10;Transfer &#10;Pr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exte de remplacement généré par une machine :&#10;Sell to Outside &#10;Bicycle Assembly Division &#10;ASSEMBLY &#10;Sell to Outside &#10;Components Manufacturing Division &#10;COMPONENTS &#10;Transfer &#10;Price? "/>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48300" cy="26955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32"/>
          <w:szCs w:val="32"/>
          <w:u w:val="single"/>
          <w:lang w:val="fr-CA"/>
        </w:rPr>
        <w:t>Three Objective for transfert pricing policy</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xml:space="preserve">1- </w:t>
      </w:r>
      <w:r>
        <w:rPr>
          <w:rFonts w:ascii="Calibri" w:hAnsi="Calibri"/>
          <w:b/>
          <w:bCs/>
          <w:color w:val="000000"/>
          <w:sz w:val="22"/>
          <w:szCs w:val="22"/>
          <w:highlight w:val="yellow"/>
          <w:lang w:val="fr-CA"/>
        </w:rPr>
        <w:t>Promote goal congruence</w:t>
      </w:r>
      <w:r>
        <w:rPr>
          <w:rFonts w:ascii="Calibri" w:hAnsi="Calibri"/>
          <w:color w:val="000000"/>
          <w:sz w:val="22"/>
          <w:szCs w:val="22"/>
          <w:lang w:val="fr-CA"/>
        </w:rPr>
        <w:t>: Should motivate division managers to choose actions that</w:t>
      </w:r>
      <w:r>
        <w:rPr>
          <w:rFonts w:ascii="Calibri" w:hAnsi="Calibri"/>
          <w:b/>
          <w:bCs/>
          <w:color w:val="000000"/>
          <w:sz w:val="22"/>
          <w:szCs w:val="22"/>
          <w:lang w:val="fr-CA"/>
        </w:rPr>
        <w:t xml:space="preserve"> maximize company earnings as a whole</w:t>
      </w:r>
      <w:r>
        <w:rPr>
          <w:rFonts w:ascii="Calibri" w:hAnsi="Calibri"/>
          <w:color w:val="000000"/>
          <w:sz w:val="22"/>
          <w:szCs w:val="22"/>
          <w:lang w:val="fr-CA"/>
        </w:rPr>
        <w:t xml:space="preserve"> and it should allow each divison manager to take decison that </w:t>
      </w:r>
      <w:r>
        <w:rPr>
          <w:rFonts w:ascii="Calibri" w:hAnsi="Calibri"/>
          <w:b/>
          <w:bCs/>
          <w:color w:val="000000"/>
          <w:sz w:val="22"/>
          <w:szCs w:val="22"/>
          <w:lang w:val="fr-CA"/>
        </w:rPr>
        <w:t>maximize the divisons earnings</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2-</w:t>
      </w:r>
      <w:r>
        <w:rPr>
          <w:rFonts w:ascii="Calibri" w:hAnsi="Calibri"/>
          <w:b/>
          <w:bCs/>
          <w:color w:val="000000"/>
          <w:sz w:val="22"/>
          <w:szCs w:val="22"/>
          <w:highlight w:val="yellow"/>
          <w:lang w:val="fr-CA"/>
        </w:rPr>
        <w:t>Maintain devisional autonomy</w:t>
      </w:r>
      <w:r>
        <w:rPr>
          <w:rFonts w:ascii="Calibri" w:hAnsi="Calibri"/>
          <w:color w:val="000000"/>
          <w:sz w:val="22"/>
          <w:szCs w:val="22"/>
          <w:lang w:val="fr-CA"/>
        </w:rPr>
        <w:t xml:space="preserve"> : Top mana</w:t>
      </w:r>
      <w:r>
        <w:rPr>
          <w:rFonts w:ascii="Calibri" w:hAnsi="Calibri"/>
          <w:color w:val="000000"/>
          <w:sz w:val="22"/>
          <w:szCs w:val="22"/>
          <w:lang w:val="fr-CA"/>
        </w:rPr>
        <w:t>gement</w:t>
      </w:r>
      <w:r>
        <w:rPr>
          <w:rFonts w:ascii="Calibri" w:hAnsi="Calibri"/>
          <w:b/>
          <w:bCs/>
          <w:color w:val="000000"/>
          <w:sz w:val="22"/>
          <w:szCs w:val="22"/>
          <w:lang w:val="fr-CA"/>
        </w:rPr>
        <w:t xml:space="preserve"> should not interfere with the decision-making process of division managers</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3-</w:t>
      </w:r>
      <w:r>
        <w:rPr>
          <w:rFonts w:ascii="Calibri" w:hAnsi="Calibri"/>
          <w:b/>
          <w:bCs/>
          <w:color w:val="000000"/>
          <w:sz w:val="22"/>
          <w:szCs w:val="22"/>
          <w:highlight w:val="yellow"/>
          <w:lang w:val="fr-CA"/>
        </w:rPr>
        <w:t xml:space="preserve"> Provide accurate performance evaluation</w:t>
      </w:r>
      <w:r>
        <w:rPr>
          <w:rFonts w:ascii="Calibri" w:hAnsi="Calibri"/>
          <w:color w:val="000000"/>
          <w:sz w:val="22"/>
          <w:szCs w:val="22"/>
          <w:lang w:val="fr-CA"/>
        </w:rPr>
        <w:t xml:space="preserve">: The policy should </w:t>
      </w:r>
      <w:r>
        <w:rPr>
          <w:rFonts w:ascii="Calibri" w:hAnsi="Calibri"/>
          <w:b/>
          <w:bCs/>
          <w:color w:val="000000"/>
          <w:sz w:val="22"/>
          <w:szCs w:val="22"/>
          <w:lang w:val="fr-CA"/>
        </w:rPr>
        <w:t>make it possible to accurately evaluate the division mangers involved in the transfe</w:t>
      </w:r>
      <w:r>
        <w:rPr>
          <w:rFonts w:ascii="Calibri" w:hAnsi="Calibri"/>
          <w:color w:val="000000"/>
          <w:sz w:val="22"/>
          <w:szCs w:val="22"/>
          <w:lang w:val="fr-CA"/>
        </w:rPr>
        <w:t>r.</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u w:val="single"/>
          <w:lang w:val="fr-CA"/>
        </w:rPr>
        <w:t>Formula</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991225" cy="971550"/>
            <wp:effectExtent l="0" t="0" r="9525" b="0"/>
            <wp:docPr id="25" name="Image 25" descr="Texte de remplacement généré par une machine :&#10;Transfer Price &#10;Transfer price &#10;Variable Cost per Unit &#10;Additional costs per unit for &#10;transfer of goods &#10;Opportunity Cost &#10;Maximum contribution &#10;margin per unit that compa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exte de remplacement généré par une machine :&#10;Transfer Price &#10;Transfer price &#10;Variable Cost per Unit &#10;Additional costs per unit for &#10;transfer of goods &#10;Opportunity Cost &#10;Maximum contribution &#10;margin per unit that company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91225" cy="9715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32"/>
          <w:szCs w:val="32"/>
          <w:u w:val="single"/>
          <w:lang w:val="fr-CA"/>
        </w:rPr>
        <w:t>***Key Elements</w:t>
      </w:r>
      <w:r>
        <w:rPr>
          <w:rFonts w:ascii="Calibri"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6"/>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The minimum price that the selling divsion is willing to accept and th maximum price the buying division is willing to pay.</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7"/>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For the </w:t>
      </w:r>
      <w:r>
        <w:rPr>
          <w:rFonts w:ascii="Calibri" w:eastAsia="Times New Roman" w:hAnsi="Calibri"/>
          <w:b/>
          <w:bCs/>
          <w:color w:val="000000"/>
          <w:sz w:val="22"/>
          <w:szCs w:val="22"/>
          <w:lang w:val="fr-CA"/>
        </w:rPr>
        <w:t>selling division the minimum transfer price</w:t>
      </w:r>
      <w:r>
        <w:rPr>
          <w:rFonts w:ascii="Calibri" w:eastAsia="Times New Roman" w:hAnsi="Calibri"/>
          <w:color w:val="000000"/>
          <w:sz w:val="22"/>
          <w:szCs w:val="22"/>
          <w:lang w:val="fr-CA"/>
        </w:rPr>
        <w:t xml:space="preserve"> is the price that it needs to charge the buying division so  that the </w:t>
      </w:r>
      <w:r>
        <w:rPr>
          <w:rFonts w:ascii="Calibri" w:eastAsia="Times New Roman" w:hAnsi="Calibri"/>
          <w:b/>
          <w:bCs/>
          <w:color w:val="000000"/>
          <w:sz w:val="22"/>
          <w:szCs w:val="22"/>
          <w:lang w:val="fr-CA"/>
        </w:rPr>
        <w:t xml:space="preserve">selling </w:t>
      </w:r>
      <w:r>
        <w:rPr>
          <w:rFonts w:ascii="Calibri" w:eastAsia="Times New Roman" w:hAnsi="Calibri"/>
          <w:b/>
          <w:bCs/>
          <w:color w:val="000000"/>
          <w:sz w:val="22"/>
          <w:szCs w:val="22"/>
          <w:lang w:val="fr-CA"/>
        </w:rPr>
        <w:t>division would not be better of selling to outside buyers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8"/>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For the buying division the maximum  price is determined by the outside market</w:t>
      </w:r>
      <w:r>
        <w:rPr>
          <w:rFonts w:ascii="Calibri" w:eastAsia="Times New Roman" w:hAnsi="Calibri"/>
          <w:b/>
          <w:bCs/>
          <w:color w:val="000000"/>
          <w:sz w:val="22"/>
          <w:szCs w:val="22"/>
          <w:lang w:val="fr-CA"/>
        </w:rPr>
        <w:t xml:space="preserve">. That is the price that the buying division would have </w:t>
      </w:r>
      <w:r>
        <w:rPr>
          <w:rFonts w:ascii="Calibri" w:eastAsia="Times New Roman" w:hAnsi="Calibri"/>
          <w:b/>
          <w:bCs/>
          <w:color w:val="000000"/>
          <w:sz w:val="22"/>
          <w:szCs w:val="22"/>
          <w:lang w:val="fr-CA"/>
        </w:rPr>
        <w:t>to pay to the outside market in order to have teh same product</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734175" cy="1143000"/>
            <wp:effectExtent l="0" t="0" r="9525" b="0"/>
            <wp:docPr id="26" name="Image 26" descr="Texte de remplacement généré par une machine :&#10;Assembly Division &#10;Selling price of Aerobic bicycle &#10;$290 &#10;Variable COSI Of assembly (not including &#10;cost of manufacturing components) 200 &#10;Contribution margin per unit &#10;s 90 &#10;Components Manufacturing Division &#10;Wholesale selling price of components per bicycle $130 &#10;Variable COSI Of manufacturing components per &#10;bicycle &#10;Contribution margin per unit &#10;95 &#10;s 3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exte de remplacement généré par une machine :&#10;Assembly Division &#10;Selling price of Aerobic bicycle &#10;$290 &#10;Variable COSI Of assembly (not including &#10;cost of manufacturing components) 200 &#10;Contribution margin per unit &#10;s 90 &#10;Components Manufacturing Division &#10;Wholesale selling price of components per bicycle $130 &#10;Variable COSI Of manufacturing components per &#10;bicycle &#10;Contribution margin per unit &#10;95 &#10;s 35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34175" cy="114300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32"/>
          <w:szCs w:val="32"/>
          <w:lang w:val="fr-CA"/>
        </w:rPr>
      </w:pPr>
      <w:r>
        <w:rPr>
          <w:rFonts w:ascii="Calibri" w:hAnsi="Calibri"/>
          <w:b/>
          <w:bCs/>
          <w:color w:val="000000"/>
          <w:sz w:val="32"/>
          <w:szCs w:val="32"/>
          <w:u w:val="single"/>
          <w:lang w:val="fr-CA"/>
        </w:rPr>
        <w:t>2 different situation for transfer pricing</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First situation : No excess capacity (full capacity)</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Since there is</w:t>
      </w:r>
      <w:r>
        <w:rPr>
          <w:rFonts w:ascii="Calibri" w:hAnsi="Calibri"/>
          <w:b/>
          <w:bCs/>
          <w:color w:val="000000"/>
          <w:sz w:val="22"/>
          <w:szCs w:val="22"/>
          <w:lang w:val="fr-CA"/>
        </w:rPr>
        <w:t xml:space="preserve"> no excess capacity</w:t>
      </w:r>
      <w:r>
        <w:rPr>
          <w:rFonts w:ascii="Calibri" w:hAnsi="Calibri"/>
          <w:color w:val="000000"/>
          <w:sz w:val="22"/>
          <w:szCs w:val="22"/>
          <w:lang w:val="fr-CA"/>
        </w:rPr>
        <w:t xml:space="preserve"> , its means that all the unit produced are s</w:t>
      </w:r>
      <w:r>
        <w:rPr>
          <w:rFonts w:ascii="Calibri" w:hAnsi="Calibri"/>
          <w:color w:val="000000"/>
          <w:sz w:val="22"/>
          <w:szCs w:val="22"/>
          <w:lang w:val="fr-CA"/>
        </w:rPr>
        <w:t xml:space="preserve">old , </w:t>
      </w:r>
      <w:r>
        <w:rPr>
          <w:rFonts w:ascii="Calibri" w:hAnsi="Calibri"/>
          <w:b/>
          <w:bCs/>
          <w:color w:val="000000"/>
          <w:sz w:val="22"/>
          <w:szCs w:val="22"/>
          <w:lang w:val="fr-CA"/>
        </w:rPr>
        <w:t>so the minimum transfer price would be the selling price that the division charge to outside buyers or the Max CM that company loses because of the transfer</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P.384(more info)</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u w:val="single"/>
          <w:lang w:val="fr-CA"/>
        </w:rPr>
        <w:t xml:space="preserve"> Formula (No excess capacity)</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134100" cy="1104900"/>
            <wp:effectExtent l="0" t="0" r="0" b="0"/>
            <wp:docPr id="27" name="Image 27" descr="Texte de remplacement généré par une machine :&#10;Variable &#10;Cost &#10;S95 &#10;Opportunity &#10;Cost &#10;$35 &#10;Minimum &#10;Transfer Price &#10;$1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exte de remplacement généré par une machine :&#10;Variable &#10;Cost &#10;S95 &#10;Opportunity &#10;Cost &#10;$35 &#10;Minimum &#10;Transfer Price &#10;$130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34100" cy="110490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Second situation : Excess capa</w:t>
      </w:r>
      <w:r>
        <w:rPr>
          <w:rFonts w:ascii="Calibri" w:hAnsi="Calibri"/>
          <w:b/>
          <w:bCs/>
          <w:color w:val="000000"/>
          <w:sz w:val="22"/>
          <w:szCs w:val="22"/>
          <w:lang w:val="fr-CA"/>
        </w:rPr>
        <w:t>city (available capacity)</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The division production is greater than the sale volume</w:t>
      </w:r>
      <w:r>
        <w:rPr>
          <w:rFonts w:ascii="Calibri" w:hAnsi="Calibri"/>
          <w:color w:val="000000"/>
          <w:sz w:val="22"/>
          <w:szCs w:val="22"/>
          <w:lang w:val="fr-CA"/>
        </w:rPr>
        <w:t xml:space="preserve"> there for the division has excess capacity . In this situation the </w:t>
      </w:r>
      <w:r>
        <w:rPr>
          <w:rFonts w:ascii="Calibri" w:hAnsi="Calibri"/>
          <w:b/>
          <w:bCs/>
          <w:color w:val="000000"/>
          <w:sz w:val="22"/>
          <w:szCs w:val="22"/>
          <w:lang w:val="fr-CA"/>
        </w:rPr>
        <w:t>selling division will accept a minimum selling price</w:t>
      </w:r>
      <w:r>
        <w:rPr>
          <w:rFonts w:ascii="Calibri" w:hAnsi="Calibri"/>
          <w:color w:val="000000"/>
          <w:sz w:val="22"/>
          <w:szCs w:val="22"/>
          <w:lang w:val="fr-CA"/>
        </w:rPr>
        <w:t xml:space="preserve"> </w:t>
      </w:r>
      <w:r>
        <w:rPr>
          <w:rFonts w:ascii="Calibri" w:hAnsi="Calibri"/>
          <w:color w:val="000000"/>
          <w:sz w:val="22"/>
          <w:szCs w:val="22"/>
          <w:lang w:val="fr-CA"/>
        </w:rPr>
        <w:t xml:space="preserve">much lower than if they were at full capacity. In order to sell his excess capacity the selling division must received a price </w:t>
      </w:r>
      <w:r>
        <w:rPr>
          <w:rFonts w:ascii="Calibri" w:hAnsi="Calibri"/>
          <w:b/>
          <w:bCs/>
          <w:color w:val="000000"/>
          <w:sz w:val="22"/>
          <w:szCs w:val="22"/>
          <w:lang w:val="fr-CA"/>
        </w:rPr>
        <w:t xml:space="preserve"> that will at least cover his variable cost per unit</w:t>
      </w:r>
      <w:r>
        <w:rPr>
          <w:rFonts w:ascii="Calibri" w:hAnsi="Calibri"/>
          <w:color w:val="000000"/>
          <w:sz w:val="22"/>
          <w:szCs w:val="22"/>
          <w:lang w:val="fr-CA"/>
        </w:rPr>
        <w:t>. Otherwise it make no sense to sell its products.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P.385 (more info)</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u w:val="single"/>
          <w:lang w:val="fr-CA"/>
        </w:rPr>
        <w:t>From</w:t>
      </w:r>
      <w:r>
        <w:rPr>
          <w:rFonts w:ascii="Calibri" w:hAnsi="Calibri"/>
          <w:b/>
          <w:bCs/>
          <w:color w:val="000000"/>
          <w:sz w:val="22"/>
          <w:szCs w:val="22"/>
          <w:u w:val="single"/>
          <w:lang w:val="fr-CA"/>
        </w:rPr>
        <w:t>ula (Excess capacity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591300" cy="1190625"/>
            <wp:effectExtent l="0" t="0" r="0" b="9525"/>
            <wp:docPr id="28" name="Image 28" descr="Texte de remplacement généré par une machine :&#10;Variable &#10;Cost &#10;S95 &#10;Opportunity &#10;Cost &#10;Minimum &#10;Transfer Price &#10;$9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xte de remplacement généré par une machine :&#10;Variable &#10;Cost &#10;S95 &#10;Opportunity &#10;Cost &#10;Minimum &#10;Transfer Price &#10;$95 "/>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591300" cy="119062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40"/>
          <w:szCs w:val="40"/>
          <w:lang w:val="fr-CA"/>
        </w:rPr>
      </w:pPr>
      <w:r>
        <w:rPr>
          <w:rFonts w:ascii="Georgia" w:hAnsi="Georgia"/>
          <w:b/>
          <w:bCs/>
          <w:color w:val="000000"/>
          <w:sz w:val="40"/>
          <w:szCs w:val="40"/>
          <w:u w:val="single"/>
          <w:lang w:val="fr-CA"/>
        </w:rPr>
        <w:t>Three approaches f</w:t>
      </w:r>
      <w:r>
        <w:rPr>
          <w:rFonts w:ascii="Georgia" w:hAnsi="Georgia"/>
          <w:b/>
          <w:bCs/>
          <w:color w:val="000000"/>
          <w:sz w:val="40"/>
          <w:szCs w:val="40"/>
          <w:u w:val="single"/>
          <w:lang w:val="fr-CA"/>
        </w:rPr>
        <w:t>or determining transfer price</w:t>
      </w:r>
    </w:p>
    <w:p w:rsidR="00000000" w:rsidRDefault="00DC3B91">
      <w:pPr>
        <w:pStyle w:val="NormalWeb"/>
        <w:spacing w:before="0" w:beforeAutospacing="0" w:after="0" w:afterAutospacing="0"/>
        <w:rPr>
          <w:rFonts w:ascii="Georgia" w:hAnsi="Georgia"/>
          <w:color w:val="000000"/>
          <w:sz w:val="40"/>
          <w:szCs w:val="40"/>
          <w:lang w:val="fr-CA"/>
        </w:rPr>
      </w:pPr>
      <w:r>
        <w:rPr>
          <w:rFonts w:ascii="Georgia" w:hAnsi="Georgia"/>
          <w:color w:val="000000"/>
          <w:sz w:val="40"/>
          <w:szCs w:val="40"/>
          <w:lang w:val="fr-CA"/>
        </w:rPr>
        <w:t> </w:t>
      </w:r>
    </w:p>
    <w:p w:rsidR="00000000" w:rsidRDefault="00DC3B91">
      <w:pPr>
        <w:pStyle w:val="NormalWeb"/>
        <w:spacing w:before="0" w:beforeAutospacing="0" w:after="0" w:afterAutospacing="0"/>
        <w:rPr>
          <w:rFonts w:ascii="Georgia" w:hAnsi="Georgia"/>
          <w:color w:val="000000"/>
          <w:sz w:val="40"/>
          <w:szCs w:val="40"/>
          <w:lang w:val="fr-CA"/>
        </w:rPr>
      </w:pPr>
      <w:r>
        <w:rPr>
          <w:rFonts w:ascii="Georgia" w:hAnsi="Georgia"/>
          <w:color w:val="000000"/>
          <w:sz w:val="40"/>
          <w:szCs w:val="40"/>
          <w:lang w:val="fr-CA"/>
        </w:rPr>
        <w:t> </w:t>
      </w:r>
    </w:p>
    <w:p w:rsidR="00000000" w:rsidRDefault="00DC3B91">
      <w:pPr>
        <w:pStyle w:val="NormalWeb"/>
        <w:spacing w:before="0" w:beforeAutospacing="0" w:after="0" w:afterAutospacing="0"/>
        <w:rPr>
          <w:rFonts w:ascii="Georgia" w:hAnsi="Georgia"/>
          <w:color w:val="000000"/>
          <w:sz w:val="40"/>
          <w:szCs w:val="40"/>
          <w:lang w:val="fr-CA"/>
        </w:rPr>
      </w:pPr>
      <w:r>
        <w:rPr>
          <w:rFonts w:ascii="Georgia" w:hAnsi="Georgia"/>
          <w:color w:val="000000"/>
          <w:sz w:val="40"/>
          <w:szCs w:val="40"/>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Georgia" w:hAnsi="Georgia"/>
          <w:b/>
          <w:bCs/>
          <w:color w:val="000000"/>
          <w:sz w:val="32"/>
          <w:szCs w:val="32"/>
          <w:lang w:val="fr-CA"/>
        </w:rPr>
        <w:t>(1) Negociated transfer price</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39"/>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Determined through an agreement by division managers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686550" cy="1428750"/>
            <wp:effectExtent l="0" t="0" r="0" b="0"/>
            <wp:docPr id="29" name="Image 29" descr="Texte de remplacement généré par une machine :&#10;Boot Division &#10;Selling price of hiking boots &#10;$90 &#10;Variable COSI Of manufacturing boot &#10;(not including sole) &#10;35 &#10;Cost of sole purchased from outside suppliers &#10;17 &#10;Contribution margin per unit &#10;$38 &#10;Total contribution margin per unit: $38 + $7 — &#10;— $45 &#10;Sole Division &#10;Selling price of sole &#10;Variable cost per sole &#10;Contribution margin per unit &#10;$1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exte de remplacement généré par une machine :&#10;Boot Division &#10;Selling price of hiking boots &#10;$90 &#10;Variable COSI Of manufacturing boot &#10;(not including sole) &#10;35 &#10;Cost of sole purchased from outside suppliers &#10;17 &#10;Contribution margin per unit &#10;$38 &#10;Total contribution margin per unit: $38 + $7 — &#10;— $45 &#10;Sole Division &#10;Selling price of sole &#10;Variable cost per sole &#10;Contribution margin per unit &#10;$18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686550" cy="14287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32"/>
          <w:szCs w:val="32"/>
          <w:lang w:val="fr-CA"/>
        </w:rPr>
      </w:pPr>
      <w:r>
        <w:rPr>
          <w:rFonts w:ascii="Calibri" w:hAnsi="Calibri"/>
          <w:b/>
          <w:bCs/>
          <w:color w:val="000000"/>
          <w:sz w:val="32"/>
          <w:szCs w:val="32"/>
          <w:lang w:val="fr-CA"/>
        </w:rPr>
        <w:t>No excess capacity (full capacity)</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0"/>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The selling division must received a price covering its variable cost plus its lost contribution margin(oportun</w:t>
      </w:r>
      <w:r>
        <w:rPr>
          <w:rFonts w:ascii="Calibri" w:eastAsia="Times New Roman" w:hAnsi="Calibri"/>
          <w:b/>
          <w:bCs/>
          <w:color w:val="000000"/>
          <w:sz w:val="22"/>
          <w:szCs w:val="22"/>
          <w:lang w:val="fr-CA"/>
        </w:rPr>
        <w:t>ity cost) in order to sell to the other division</w:t>
      </w:r>
      <w:r>
        <w:rPr>
          <w:rFonts w:ascii="Calibri" w:eastAsia="Times New Roman" w:hAnsi="Calibri"/>
          <w:color w:val="000000"/>
          <w:sz w:val="22"/>
          <w:szCs w:val="22"/>
          <w:lang w:val="fr-CA"/>
        </w:rPr>
        <w:t xml:space="preserve"> . In other words, it means that the selling division must received  the market price at which it sales is units to outside buyers in order to accept the transfer.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400800" cy="1123950"/>
            <wp:effectExtent l="0" t="0" r="0" b="0"/>
            <wp:docPr id="30" name="Image 30" descr="Texte de remplacement généré par une machine :&#10;Variable &#10;Cost &#10;$11 &#10;Opportunity &#10;Cost &#10;Minimum &#10;Transfer Price &#10;SI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exte de remplacement généré par une machine :&#10;Variable &#10;Cost &#10;$11 &#10;Opportunity &#10;Cost &#10;Minimum &#10;Transfer Price &#10;SIB "/>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00800" cy="11239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1"/>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From the buyer point of view</w:t>
      </w:r>
      <w:r>
        <w:rPr>
          <w:rFonts w:ascii="Calibri" w:eastAsia="Times New Roman" w:hAnsi="Calibri"/>
          <w:b/>
          <w:bCs/>
          <w:color w:val="000000"/>
          <w:sz w:val="22"/>
          <w:szCs w:val="22"/>
          <w:lang w:val="fr-CA"/>
        </w:rPr>
        <w:t xml:space="preserve"> the maximum price he's willing to pay is the price he would pay an outside supplier to have the same product</w:t>
      </w:r>
      <w:r>
        <w:rPr>
          <w:rFonts w:ascii="Calibri" w:eastAsia="Times New Roman" w:hAnsi="Calibri"/>
          <w:color w:val="000000"/>
          <w:sz w:val="22"/>
          <w:szCs w:val="22"/>
          <w:lang w:val="fr-CA"/>
        </w:rPr>
        <w:t xml:space="preserve">. If the buying division can pay less than the minimum price offered by the selling division  by purchassing it's product on the external market,  </w:t>
      </w:r>
      <w:r>
        <w:rPr>
          <w:rFonts w:ascii="Calibri" w:eastAsia="Times New Roman" w:hAnsi="Calibri"/>
          <w:color w:val="000000"/>
          <w:sz w:val="22"/>
          <w:szCs w:val="22"/>
          <w:lang w:val="fr-CA"/>
        </w:rPr>
        <w:t>there will be no deal between the two division.</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438900" cy="2133600"/>
            <wp:effectExtent l="0" t="0" r="0" b="0"/>
            <wp:docPr id="31" name="Image 31" descr="Texte de remplacement généré par une machine :&#10;will pay no more than &#10;S 1 7 (the cost from &#10;outside suppliers) - &#10;NO DEAL &#10;must at least to &#10;cover my variable Cost and my &#10;lost contribution margin_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exte de remplacement généré par une machine :&#10;will pay no more than &#10;S 1 7 (the cost from &#10;outside suppliers) - &#10;NO DEAL &#10;must at least to &#10;cover my variable Cost and my &#10;lost contribution margin_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438900" cy="213360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32"/>
          <w:szCs w:val="32"/>
          <w:lang w:val="fr-CA"/>
        </w:rPr>
      </w:pPr>
      <w:r>
        <w:rPr>
          <w:rFonts w:ascii="Calibri" w:hAnsi="Calibri"/>
          <w:b/>
          <w:bCs/>
          <w:color w:val="000000"/>
          <w:sz w:val="32"/>
          <w:szCs w:val="32"/>
          <w:lang w:val="fr-CA"/>
        </w:rPr>
        <w:t>Excess Capacity ( available capa</w:t>
      </w:r>
      <w:r>
        <w:rPr>
          <w:rFonts w:ascii="Calibri" w:hAnsi="Calibri"/>
          <w:b/>
          <w:bCs/>
          <w:color w:val="000000"/>
          <w:sz w:val="32"/>
          <w:szCs w:val="32"/>
          <w:lang w:val="fr-CA"/>
        </w:rPr>
        <w:t>city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-At excess capacity the selling division</w:t>
      </w:r>
      <w:r>
        <w:rPr>
          <w:rFonts w:ascii="Calibri" w:hAnsi="Calibri"/>
          <w:b/>
          <w:bCs/>
          <w:color w:val="000000"/>
          <w:sz w:val="22"/>
          <w:szCs w:val="22"/>
          <w:lang w:val="fr-CA"/>
        </w:rPr>
        <w:t xml:space="preserve"> would accept a minimum price that at least cover it's variable cost</w:t>
      </w:r>
      <w:r>
        <w:rPr>
          <w:rFonts w:ascii="Calibri" w:hAnsi="Calibri"/>
          <w:color w:val="000000"/>
          <w:sz w:val="22"/>
          <w:szCs w:val="22"/>
          <w:lang w:val="fr-CA"/>
        </w:rPr>
        <w:t>.</w:t>
      </w:r>
      <w:r>
        <w:rPr>
          <w:rFonts w:ascii="Calibri" w:hAnsi="Calibri"/>
          <w:b/>
          <w:bCs/>
          <w:color w:val="000000"/>
          <w:sz w:val="22"/>
          <w:szCs w:val="22"/>
          <w:lang w:val="fr-CA"/>
        </w:rPr>
        <w:t xml:space="preserve"> The opportunity cost would be 0 since not all unit are sold and therefore they would not be giving up anything by acccepting the </w:t>
      </w:r>
      <w:r>
        <w:rPr>
          <w:rFonts w:ascii="Calibri" w:hAnsi="Calibri"/>
          <w:b/>
          <w:bCs/>
          <w:color w:val="000000"/>
          <w:sz w:val="22"/>
          <w:szCs w:val="22"/>
          <w:lang w:val="fr-CA"/>
        </w:rPr>
        <w:t>transfert</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638925" cy="1162050"/>
            <wp:effectExtent l="0" t="0" r="9525" b="0"/>
            <wp:docPr id="32" name="Image 32" descr="Texte de remplacement généré par une machine :&#10;Variable &#10;Cost &#10;$11 &#10;Opportunity &#10;Cost &#10;$0 &#10;Minimum &#10;Transfer Price &#10;$11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Texte de remplacement généré par une machine :&#10;Variable &#10;Cost &#10;$11 &#10;Opportunity &#10;Cost &#10;$0 &#10;Minimum &#10;Transfer Price &#10;$11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638925" cy="11620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highlight w:val="yellow"/>
          <w:lang w:val="fr-CA"/>
        </w:rPr>
        <w:t>**</w:t>
      </w:r>
      <w:r>
        <w:rPr>
          <w:rFonts w:ascii="Calibri" w:hAnsi="Calibri"/>
          <w:color w:val="000000"/>
          <w:sz w:val="22"/>
          <w:szCs w:val="22"/>
          <w:lang w:val="fr-CA"/>
        </w:rPr>
        <w:t xml:space="preserve"> So under the negocitaed transfer </w:t>
      </w:r>
      <w:r>
        <w:rPr>
          <w:rFonts w:ascii="Calibri" w:hAnsi="Calibri"/>
          <w:color w:val="000000"/>
          <w:sz w:val="22"/>
          <w:szCs w:val="22"/>
          <w:lang w:val="fr-CA"/>
        </w:rPr>
        <w:t>price approache</w:t>
      </w:r>
      <w:r>
        <w:rPr>
          <w:rFonts w:ascii="Calibri" w:hAnsi="Calibri"/>
          <w:color w:val="000000"/>
          <w:sz w:val="22"/>
          <w:szCs w:val="22"/>
          <w:u w:val="single"/>
          <w:lang w:val="fr-CA"/>
        </w:rPr>
        <w:t xml:space="preserve"> Given excess capacity</w:t>
      </w:r>
      <w:r>
        <w:rPr>
          <w:rFonts w:ascii="Calibri" w:hAnsi="Calibri"/>
          <w:color w:val="000000"/>
          <w:sz w:val="22"/>
          <w:szCs w:val="22"/>
          <w:lang w:val="fr-CA"/>
        </w:rPr>
        <w:t xml:space="preserve"> we use a range  from the minimum selling price at excess capacity to the maximum  price willing to pay by the buyer to negaciate the transfer price. In this case the range of negociation should be between $11 and $17.</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315075" cy="2266950"/>
            <wp:effectExtent l="0" t="0" r="9525" b="0"/>
            <wp:docPr id="33" name="Image 33" descr="Texte de remplacement généré par une machine :&#10;I will pay no more than 7 (the &#10;cost from outside suppliers). &#10;Boot Division &#10;Let's make a deal! &#10;I want at least Sl 1. &#10;Sole Divi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exte de remplacement généré par une machine :&#10;I will pay no more than 7 (the &#10;cost from outside suppliers). &#10;Boot Division &#10;Let's make a deal! &#10;I want at least Sl 1. &#10;Sole Division "/>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15075" cy="22669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highlight w:val="yellow"/>
          <w:lang w:val="fr-CA"/>
        </w:rPr>
        <w:t>Summary</w:t>
      </w:r>
      <w:r>
        <w:rPr>
          <w:rFonts w:ascii="Calibri" w:hAnsi="Calibri"/>
          <w:color w:val="000000"/>
          <w:sz w:val="22"/>
          <w:szCs w:val="22"/>
          <w:lang w:val="fr-CA"/>
        </w:rPr>
        <w:t xml:space="preserve"> : (need excess capacity or higher market price for a deal to happen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Under negociated transfer-</w:t>
      </w:r>
      <w:r>
        <w:rPr>
          <w:rFonts w:ascii="Calibri" w:hAnsi="Calibri"/>
          <w:color w:val="000000"/>
          <w:sz w:val="22"/>
          <w:szCs w:val="22"/>
          <w:lang w:val="fr-CA"/>
        </w:rPr>
        <w:t>price, the selling divison set the minimum transfer price ($11) and the buying division set the maximum transfer price ($17). This system provides a sound basis to negociate transfer price since both division are better off if they use proper decision rule</w:t>
      </w:r>
      <w:r>
        <w:rPr>
          <w:rFonts w:ascii="Calibri" w:hAnsi="Calibri"/>
          <w:color w:val="000000"/>
          <w:sz w:val="22"/>
          <w:szCs w:val="22"/>
          <w:lang w:val="fr-CA"/>
        </w:rPr>
        <w:t>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b/>
          <w:bCs/>
          <w:color w:val="000000"/>
          <w:sz w:val="32"/>
          <w:szCs w:val="32"/>
          <w:u w:val="single"/>
          <w:shd w:val="clear" w:color="auto" w:fill="FFC7CE"/>
          <w:lang w:val="fr-CA"/>
        </w:rPr>
        <w:t>Limitations</w:t>
      </w:r>
      <w:r>
        <w:rPr>
          <w:rFonts w:ascii="Georgia" w:hAnsi="Georgia"/>
          <w:b/>
          <w:bCs/>
          <w:color w:val="000000"/>
          <w:sz w:val="32"/>
          <w:szCs w:val="32"/>
          <w:u w:val="single"/>
          <w:lang w:val="fr-CA"/>
        </w:rPr>
        <w:t xml:space="preserve"> of transfer price (not often used)</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color w:val="000000"/>
          <w:sz w:val="32"/>
          <w:szCs w:val="32"/>
          <w:lang w:val="fr-CA"/>
        </w:rPr>
        <w:t> </w:t>
      </w:r>
    </w:p>
    <w:p w:rsidR="00000000" w:rsidRDefault="00DC3B91">
      <w:pPr>
        <w:numPr>
          <w:ilvl w:val="0"/>
          <w:numId w:val="42"/>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Market price information is something not easily obtainable.</w:t>
      </w:r>
    </w:p>
    <w:p w:rsidR="00000000" w:rsidRDefault="00DC3B91">
      <w:pPr>
        <w:numPr>
          <w:ilvl w:val="0"/>
          <w:numId w:val="42"/>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Lack of trust between the two negotiating division may lead to a breakdown of negotiation.</w:t>
      </w:r>
    </w:p>
    <w:p w:rsidR="00000000" w:rsidRDefault="00DC3B91">
      <w:pPr>
        <w:numPr>
          <w:ilvl w:val="0"/>
          <w:numId w:val="42"/>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Negotiation often lead todifferent pricing strat</w:t>
      </w:r>
      <w:r>
        <w:rPr>
          <w:rFonts w:ascii="Calibri" w:eastAsia="Times New Roman" w:hAnsi="Calibri"/>
          <w:color w:val="000000"/>
          <w:sz w:val="22"/>
          <w:szCs w:val="22"/>
          <w:lang w:val="fr-CA"/>
        </w:rPr>
        <w:t>egy which is not easy to work with and somtime costly to implement.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b/>
          <w:bCs/>
          <w:color w:val="000000"/>
          <w:sz w:val="32"/>
          <w:szCs w:val="32"/>
          <w:lang w:val="fr-CA"/>
        </w:rPr>
        <w:t>(2)Cost-Based tranfer prices (good Excess)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Base the transfer price on the cost of the division that produce the goods or service.</w:t>
      </w:r>
    </w:p>
    <w:p w:rsidR="00000000" w:rsidRDefault="00DC3B91">
      <w:pPr>
        <w:numPr>
          <w:ilvl w:val="0"/>
          <w:numId w:val="4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Price may be based on </w:t>
      </w:r>
      <w:r>
        <w:rPr>
          <w:rFonts w:ascii="Calibri" w:eastAsia="Times New Roman" w:hAnsi="Calibri"/>
          <w:color w:val="000000"/>
          <w:sz w:val="22"/>
          <w:szCs w:val="22"/>
          <w:lang w:val="fr-CA"/>
        </w:rPr>
        <w:t>variable cost alone or Variable cost + fixed cost.</w:t>
      </w:r>
    </w:p>
    <w:p w:rsidR="00000000" w:rsidRDefault="00DC3B91">
      <w:pPr>
        <w:numPr>
          <w:ilvl w:val="0"/>
          <w:numId w:val="4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The selling division may add a markup</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b/>
          <w:bCs/>
          <w:color w:val="000000"/>
          <w:sz w:val="32"/>
          <w:szCs w:val="32"/>
          <w:u w:val="single"/>
          <w:shd w:val="clear" w:color="auto" w:fill="FFC7CE"/>
          <w:lang w:val="fr-CA"/>
        </w:rPr>
        <w:t>Limitations</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color w:val="000000"/>
          <w:sz w:val="32"/>
          <w:szCs w:val="3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4"/>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Under this approach, divisions sometimes use improper transfer prices. This leading to a loss of profitability for the company and unfair evaluatio</w:t>
      </w:r>
      <w:r>
        <w:rPr>
          <w:rFonts w:ascii="Calibri" w:eastAsia="Times New Roman" w:hAnsi="Calibri"/>
          <w:color w:val="000000"/>
          <w:sz w:val="22"/>
          <w:szCs w:val="22"/>
          <w:lang w:val="fr-CA"/>
        </w:rPr>
        <w:t>n of division performance.</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5"/>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Cost base does not present division's true profitability.</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6"/>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Does not provide selling division enough incentive to control its costs (whatever what the cost are they're passed on the next division). Company try to control that c</w:t>
      </w:r>
      <w:r>
        <w:rPr>
          <w:rFonts w:ascii="Calibri" w:eastAsia="Times New Roman" w:hAnsi="Calibri"/>
          <w:color w:val="000000"/>
          <w:sz w:val="22"/>
          <w:szCs w:val="22"/>
          <w:lang w:val="fr-CA"/>
        </w:rPr>
        <w:t>omponent by using standard costs instead of actual costs.</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**Cost based is easy to understand</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**Easy to use because information is already available in accounting system</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**Market information is not something available</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lang w:val="fr-CA"/>
        </w:rPr>
        <w:t>Therefore the cost-based method is the most used method by companies.</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highlight w:val="yellow"/>
          <w:lang w:val="fr-CA"/>
        </w:rPr>
        <w:t>Under this method CM. Is greater for the buyer division and Lower for the selling division after transfer</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334000" cy="1895475"/>
            <wp:effectExtent l="0" t="0" r="0" b="9525"/>
            <wp:docPr id="34" name="Image 34" descr="Texte de remplacement généré par une machine :&#10;Alberta &#10;BOOI &#10;What happened? We were &#10;earning $45 per unit and &#10;now it is only $44. &#10;This is great. We now earn &#10;$6 more per unit. &#10;Boot Division &#10;Hey, we lost $7 per unit &#10;and earned no prof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exte de remplacement généré par une machine :&#10;Alberta &#10;BOOI &#10;What happened? We were &#10;earning $45 per unit and &#10;now it is only $44. &#10;This is great. We now earn &#10;$6 more per unit. &#10;Boot Division &#10;Hey, we lost $7 per unit &#10;and earned no profit. "/>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34000" cy="1895475"/>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6391275" cy="1390650"/>
            <wp:effectExtent l="0" t="0" r="9525" b="0"/>
            <wp:docPr id="35" name="Image 35" descr="Texte de remplacement généré par une machine :&#10;Boot Division &#10;Selling price of hiking boots &#10;Variable cost Of manufacturing boot &#10;(not including sole) &#10;Cost of sole purchased from sole division &#10;Contribution margin per unit &#10;Total contribution margin per unit &#10;$90 &#10;35 &#10;11 &#10;$44 &#10;$44 ($44 + SO) &#10;Sole Division &#10;Selling price Of sole &#10;Variable cost per sole &#10;Contribution margin per un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exte de remplacement généré par une machine :&#10;Boot Division &#10;Selling price of hiking boots &#10;Variable cost Of manufacturing boot &#10;(not including sole) &#10;Cost of sole purchased from sole division &#10;Contribution margin per unit &#10;Total contribution margin per unit &#10;$90 &#10;35 &#10;11 &#10;$44 &#10;$44 ($44 + SO) &#10;Sole Division &#10;Selling price Of sole &#10;Variable cost per sole &#10;Contribution margin per unit "/>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91275" cy="13906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P.389( for explication of what happen when No excess/excess capacity occurs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b/>
          <w:bCs/>
          <w:color w:val="000000"/>
          <w:sz w:val="32"/>
          <w:szCs w:val="32"/>
          <w:lang w:val="fr-CA"/>
        </w:rPr>
        <w:t>(3)Market Based Transfer Prices (good when No excess)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7"/>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Based on the </w:t>
      </w:r>
      <w:r>
        <w:rPr>
          <w:rFonts w:ascii="Calibri" w:eastAsia="Times New Roman" w:hAnsi="Calibri"/>
          <w:b/>
          <w:bCs/>
          <w:color w:val="000000"/>
          <w:sz w:val="22"/>
          <w:szCs w:val="22"/>
          <w:lang w:val="fr-CA"/>
        </w:rPr>
        <w:t>actual market price of competing goods</w:t>
      </w:r>
      <w:r>
        <w:rPr>
          <w:rFonts w:ascii="Calibri" w:eastAsia="Times New Roman" w:hAnsi="Calibri"/>
          <w:color w:val="000000"/>
          <w:sz w:val="22"/>
          <w:szCs w:val="22"/>
          <w:lang w:val="fr-CA"/>
        </w:rPr>
        <w:t xml:space="preserve"> or services</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8"/>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Considered best</w:t>
      </w:r>
      <w:r>
        <w:rPr>
          <w:rFonts w:ascii="Calibri" w:eastAsia="Times New Roman" w:hAnsi="Calibri"/>
          <w:b/>
          <w:bCs/>
          <w:color w:val="000000"/>
          <w:sz w:val="22"/>
          <w:szCs w:val="22"/>
          <w:lang w:val="fr-CA"/>
        </w:rPr>
        <w:t xml:space="preserve"> approach because its objective and generally provides proper economic incentives</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49"/>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In many case there"s</w:t>
      </w:r>
      <w:r>
        <w:rPr>
          <w:rFonts w:ascii="Calibri" w:eastAsia="Times New Roman" w:hAnsi="Calibri"/>
          <w:b/>
          <w:bCs/>
          <w:color w:val="000000"/>
          <w:sz w:val="22"/>
          <w:szCs w:val="22"/>
          <w:lang w:val="fr-CA"/>
        </w:rPr>
        <w:t xml:space="preserve"> no </w:t>
      </w:r>
      <w:r>
        <w:rPr>
          <w:rFonts w:ascii="Calibri" w:eastAsia="Times New Roman" w:hAnsi="Calibri"/>
          <w:b/>
          <w:bCs/>
          <w:color w:val="000000"/>
          <w:sz w:val="22"/>
          <w:szCs w:val="22"/>
          <w:lang w:val="fr-CA"/>
        </w:rPr>
        <w:t>well-defined market so a reasonable market value canot be determined, therefore companies may use a cost-based system</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Under this method the selling divison wont care if they sale internally or externally since the price used for both will be the same.</w:t>
      </w:r>
      <w:r>
        <w:rPr>
          <w:rFonts w:ascii="Calibri" w:hAnsi="Calibri"/>
          <w:color w:val="000000"/>
          <w:sz w:val="22"/>
          <w:szCs w:val="22"/>
          <w:lang w:val="fr-CA"/>
        </w:rPr>
        <w:t xml:space="preserve"> </w:t>
      </w:r>
      <w:r>
        <w:rPr>
          <w:rFonts w:ascii="Calibri" w:hAnsi="Calibri"/>
          <w:b/>
          <w:bCs/>
          <w:color w:val="000000"/>
          <w:sz w:val="22"/>
          <w:szCs w:val="22"/>
          <w:lang w:val="fr-CA"/>
        </w:rPr>
        <w:t>The buying division will also be staisfied since they don't pay more that if they were purchasing on the external market.Both division would have the market price. One receiving it and the other one paying it</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When selling division has excess capacity M</w:t>
      </w:r>
      <w:r>
        <w:rPr>
          <w:rFonts w:ascii="Calibri" w:hAnsi="Calibri"/>
          <w:b/>
          <w:bCs/>
          <w:color w:val="000000"/>
          <w:sz w:val="22"/>
          <w:szCs w:val="22"/>
          <w:lang w:val="fr-CA"/>
        </w:rPr>
        <w:t>arket based transfer price is not good because it sales to the other division at market price when it shouldnt</w:t>
      </w:r>
      <w:r>
        <w:rPr>
          <w:rFonts w:ascii="Calibri" w:hAnsi="Calibri"/>
          <w:color w:val="000000"/>
          <w:sz w:val="22"/>
          <w:szCs w:val="22"/>
          <w:lang w:val="fr-CA"/>
        </w:rPr>
        <w:t xml:space="preserve"> .Only the variable cost of the product that should be paid  since we recall that when we have excess capacity the oportunity cost = 0 .Thus if th</w:t>
      </w:r>
      <w:r>
        <w:rPr>
          <w:rFonts w:ascii="Calibri" w:hAnsi="Calibri"/>
          <w:color w:val="000000"/>
          <w:sz w:val="22"/>
          <w:szCs w:val="22"/>
          <w:lang w:val="fr-CA"/>
        </w:rPr>
        <w:t>e manager of the buying division is not inform that the selling division has excess capacity  it could lead to losses for the whole company since the manager could add a markup% to the product and as a result overprice it.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b/>
          <w:bCs/>
          <w:color w:val="000000"/>
          <w:sz w:val="32"/>
          <w:szCs w:val="32"/>
          <w:u w:val="single"/>
          <w:lang w:val="fr-CA"/>
        </w:rPr>
        <w:t>Outsourcing on tran</w:t>
      </w:r>
      <w:r>
        <w:rPr>
          <w:rFonts w:ascii="Georgia" w:hAnsi="Georgia"/>
          <w:b/>
          <w:bCs/>
          <w:color w:val="000000"/>
          <w:sz w:val="32"/>
          <w:szCs w:val="32"/>
          <w:u w:val="single"/>
          <w:lang w:val="fr-CA"/>
        </w:rPr>
        <w:t>sfer pricing</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Outsourcing</w:t>
      </w:r>
      <w:r>
        <w:rPr>
          <w:rFonts w:ascii="Calibri" w:hAnsi="Calibri"/>
          <w:color w:val="000000"/>
          <w:sz w:val="22"/>
          <w:szCs w:val="22"/>
          <w:lang w:val="fr-CA"/>
        </w:rPr>
        <w:t>: Buying from supplier instead of doing it internally.</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As companies increasingly relying on outsourcing fewer component are transferred internally between divisions, reducing the need for transfer prices</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Georgia" w:hAnsi="Georgia"/>
          <w:color w:val="000000"/>
          <w:sz w:val="32"/>
          <w:szCs w:val="32"/>
          <w:lang w:val="fr-CA"/>
        </w:rPr>
      </w:pPr>
      <w:r>
        <w:rPr>
          <w:rFonts w:ascii="Georgia" w:hAnsi="Georgia"/>
          <w:b/>
          <w:bCs/>
          <w:color w:val="000000"/>
          <w:sz w:val="32"/>
          <w:szCs w:val="32"/>
          <w:u w:val="single"/>
          <w:lang w:val="fr-CA"/>
        </w:rPr>
        <w:t>Transfers between divisions in different countries</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More company globalize, more transfers are happening between division in different countries</w:t>
      </w:r>
      <w:r>
        <w:rPr>
          <w:rFonts w:ascii="Calibri"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50"/>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92D050"/>
          <w:lang w:val="fr-CA"/>
        </w:rPr>
        <w:t>The difference in tax can make transfer price difficult to to set.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51"/>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92D050"/>
          <w:lang w:val="fr-CA"/>
        </w:rPr>
        <w:t xml:space="preserve">Company </w:t>
      </w:r>
      <w:r>
        <w:rPr>
          <w:rFonts w:ascii="Calibri" w:eastAsia="Times New Roman" w:hAnsi="Calibri"/>
          <w:color w:val="000000"/>
          <w:sz w:val="22"/>
          <w:szCs w:val="22"/>
          <w:shd w:val="clear" w:color="auto" w:fill="92D050"/>
          <w:lang w:val="fr-CA"/>
        </w:rPr>
        <w:t>must pay income tax in the country where the profit is generated.</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52"/>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92D050"/>
          <w:lang w:val="fr-CA"/>
        </w:rPr>
        <w:t>Inorder to increase income and pay less tax, many company prefer to report more income in countries with low tax rate and less income in countries with high tax rate</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5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92D050"/>
          <w:lang w:val="fr-CA"/>
        </w:rPr>
        <w:t>They do this by adj</w:t>
      </w:r>
      <w:r>
        <w:rPr>
          <w:rFonts w:ascii="Calibri" w:eastAsia="Times New Roman" w:hAnsi="Calibri"/>
          <w:color w:val="000000"/>
          <w:sz w:val="22"/>
          <w:szCs w:val="22"/>
          <w:shd w:val="clear" w:color="auto" w:fill="92D050"/>
          <w:lang w:val="fr-CA"/>
        </w:rPr>
        <w:t>usting the transfert price, More CM in countries where the income tax is lower and less CM where the income tax is hige</w:t>
      </w:r>
      <w:r>
        <w:rPr>
          <w:rFonts w:ascii="Calibri" w:eastAsia="Times New Roman" w:hAnsi="Calibri"/>
          <w:color w:val="000000"/>
          <w:sz w:val="22"/>
          <w:szCs w:val="22"/>
          <w:lang w:val="fr-CA"/>
        </w:rPr>
        <w:t>r.</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54"/>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FFC7CE"/>
          <w:lang w:val="fr-CA"/>
        </w:rPr>
        <w:t>Manger of the company with the reduce CM margin might not be happy about the transfer price</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55"/>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FFC7CE"/>
          <w:lang w:val="fr-CA"/>
        </w:rPr>
        <w:t xml:space="preserve">The </w:t>
      </w:r>
      <w:r>
        <w:rPr>
          <w:rFonts w:ascii="Calibri" w:eastAsia="Times New Roman" w:hAnsi="Calibri"/>
          <w:color w:val="000000"/>
          <w:sz w:val="22"/>
          <w:szCs w:val="22"/>
          <w:shd w:val="clear" w:color="auto" w:fill="FFC7CE"/>
          <w:lang w:val="fr-CA"/>
        </w:rPr>
        <w:t>companie smust ask themselves whether its leagal and ethical to use the transfer price they are using</w:t>
      </w:r>
      <w:r>
        <w:rPr>
          <w:rFonts w:ascii="Calibri" w:eastAsia="Times New Roman" w:hAnsi="Calibri"/>
          <w:color w:val="000000"/>
          <w:sz w:val="22"/>
          <w:szCs w:val="22"/>
          <w:lang w:val="fr-CA"/>
        </w:rPr>
        <w:t>.</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numPr>
          <w:ilvl w:val="0"/>
          <w:numId w:val="56"/>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shd w:val="clear" w:color="auto" w:fill="FFC7CE"/>
          <w:lang w:val="fr-CA"/>
        </w:rPr>
        <w:t>Companies will seek to reduce their tax amount but the have to obey the law (CRA transfer price regulation in canada) limit are also set</w:t>
      </w:r>
      <w:r>
        <w:rPr>
          <w:rFonts w:ascii="Calibri" w:eastAsia="Times New Roman" w:hAnsi="Calibri"/>
          <w:color w:val="000000"/>
          <w:sz w:val="22"/>
          <w:szCs w:val="22"/>
          <w:lang w:val="fr-CA"/>
        </w:rPr>
        <w:t xml:space="preserve">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391275" cy="2609850"/>
            <wp:effectExtent l="0" t="0" r="9525" b="0"/>
            <wp:docPr id="36" name="Image 36" descr="Texte de remplacement généré par une machine :&#10;Before-tax total contribution margin to company: S37 + S7 $44 &#10;After-tax total contribution margin to company: $33.30 + $4.90 $38.20 &#10;S Il 'fransfer Price &#10;Boot Division &#10;Selling price of hiking boots &#10;Variable cost of manufacturing boot &#10;(not including sole) &#10;Cost of sole purchased internally &#10;Before-tax contribution margin &#10;Tax at &#10;After-tax contribution margin &#10;S90.oo &#10;35.00 &#10;11.00 &#10;44.00 &#10;4.40 &#10;$39.60 &#10;Sole Division &#10;Selling price of sole &#10;Variable cost per sole &#10;Before-tax contribution margin &#10;Tax at 30% &#10;After-tax contribution margin &#10;$11.00 &#10;11.00 &#10;0.00 &#10;0.00 &#10;s 0.00 &#10;Before-tax total contribution margin to company: S44 + SO $44 &#10;After-tax total contribution margin to company: $39.60 + SO — &#10;- S39.6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exte de remplacement généré par une machine :&#10;Before-tax total contribution margin to company: S37 + S7 $44 &#10;After-tax total contribution margin to company: $33.30 + $4.90 $38.20 &#10;S Il 'fransfer Price &#10;Boot Division &#10;Selling price of hiking boots &#10;Variable cost of manufacturing boot &#10;(not including sole) &#10;Cost of sole purchased internally &#10;Before-tax contribution margin &#10;Tax at &#10;After-tax contribution margin &#10;S90.oo &#10;35.00 &#10;11.00 &#10;44.00 &#10;4.40 &#10;$39.60 &#10;Sole Division &#10;Selling price of sole &#10;Variable cost per sole &#10;Before-tax contribution margin &#10;Tax at 30% &#10;After-tax contribution margin &#10;$11.00 &#10;11.00 &#10;0.00 &#10;0.00 &#10;s 0.00 &#10;Before-tax total contribution margin to company: S44 + SO $44 &#10;After-tax total contribution margin to company: $39.60 + SO — &#10;- S39.60 "/>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391275" cy="2609850"/>
                    </a:xfrm>
                    <a:prstGeom prst="rect">
                      <a:avLst/>
                    </a:prstGeom>
                    <a:noFill/>
                    <a:ln>
                      <a:noFill/>
                    </a:ln>
                  </pic:spPr>
                </pic:pic>
              </a:graphicData>
            </a:graphic>
          </wp:inline>
        </w:drawing>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DC3B91">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sectPr w:rsidR="000000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36E2D"/>
    <w:multiLevelType w:val="multilevel"/>
    <w:tmpl w:val="E702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5E1465"/>
    <w:multiLevelType w:val="multilevel"/>
    <w:tmpl w:val="306AC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363B9A"/>
    <w:multiLevelType w:val="multilevel"/>
    <w:tmpl w:val="9BA0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33635D"/>
    <w:multiLevelType w:val="multilevel"/>
    <w:tmpl w:val="441E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E4E7E17"/>
    <w:multiLevelType w:val="multilevel"/>
    <w:tmpl w:val="0100D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A46D33"/>
    <w:multiLevelType w:val="multilevel"/>
    <w:tmpl w:val="00701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EE41DB"/>
    <w:multiLevelType w:val="multilevel"/>
    <w:tmpl w:val="3B96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5E22A1"/>
    <w:multiLevelType w:val="multilevel"/>
    <w:tmpl w:val="5B343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EF408E"/>
    <w:multiLevelType w:val="multilevel"/>
    <w:tmpl w:val="B08E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213CAD"/>
    <w:multiLevelType w:val="multilevel"/>
    <w:tmpl w:val="D078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895EDC"/>
    <w:multiLevelType w:val="multilevel"/>
    <w:tmpl w:val="BDC8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EE77D4"/>
    <w:multiLevelType w:val="multilevel"/>
    <w:tmpl w:val="82CE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0C74FB"/>
    <w:multiLevelType w:val="multilevel"/>
    <w:tmpl w:val="17D6E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42714D4"/>
    <w:multiLevelType w:val="multilevel"/>
    <w:tmpl w:val="76E8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6CB0365"/>
    <w:multiLevelType w:val="multilevel"/>
    <w:tmpl w:val="AC16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3514ED"/>
    <w:multiLevelType w:val="multilevel"/>
    <w:tmpl w:val="DA8CB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E84B5F"/>
    <w:multiLevelType w:val="multilevel"/>
    <w:tmpl w:val="8F00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CB978DC"/>
    <w:multiLevelType w:val="multilevel"/>
    <w:tmpl w:val="B5D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EAB20F3"/>
    <w:multiLevelType w:val="multilevel"/>
    <w:tmpl w:val="6D96A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7813B6"/>
    <w:multiLevelType w:val="multilevel"/>
    <w:tmpl w:val="B8FA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3B5C54"/>
    <w:multiLevelType w:val="multilevel"/>
    <w:tmpl w:val="8B58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301283"/>
    <w:multiLevelType w:val="multilevel"/>
    <w:tmpl w:val="CC4AB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B620EF"/>
    <w:multiLevelType w:val="multilevel"/>
    <w:tmpl w:val="5A1AF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DFA6412"/>
    <w:multiLevelType w:val="multilevel"/>
    <w:tmpl w:val="AD74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191848"/>
    <w:multiLevelType w:val="multilevel"/>
    <w:tmpl w:val="851A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1731400"/>
    <w:multiLevelType w:val="multilevel"/>
    <w:tmpl w:val="CAB2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7B4291"/>
    <w:multiLevelType w:val="multilevel"/>
    <w:tmpl w:val="FE8E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2156D67"/>
    <w:multiLevelType w:val="multilevel"/>
    <w:tmpl w:val="A61AE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3292CB7"/>
    <w:multiLevelType w:val="multilevel"/>
    <w:tmpl w:val="5808B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8F82867"/>
    <w:multiLevelType w:val="multilevel"/>
    <w:tmpl w:val="3E9C5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9657807"/>
    <w:multiLevelType w:val="multilevel"/>
    <w:tmpl w:val="FCC85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CF348C9"/>
    <w:multiLevelType w:val="multilevel"/>
    <w:tmpl w:val="27A2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21589F"/>
    <w:multiLevelType w:val="multilevel"/>
    <w:tmpl w:val="208CF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32861A3"/>
    <w:multiLevelType w:val="multilevel"/>
    <w:tmpl w:val="E792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4772EA0"/>
    <w:multiLevelType w:val="multilevel"/>
    <w:tmpl w:val="E12A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5916643"/>
    <w:multiLevelType w:val="multilevel"/>
    <w:tmpl w:val="EAA4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80D3A2E"/>
    <w:multiLevelType w:val="multilevel"/>
    <w:tmpl w:val="618EE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B3F4E44"/>
    <w:multiLevelType w:val="multilevel"/>
    <w:tmpl w:val="AB36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5DE67E11"/>
    <w:multiLevelType w:val="multilevel"/>
    <w:tmpl w:val="530C8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4E5EA5"/>
    <w:multiLevelType w:val="multilevel"/>
    <w:tmpl w:val="71AC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08353C4"/>
    <w:multiLevelType w:val="multilevel"/>
    <w:tmpl w:val="95BC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22A2680"/>
    <w:multiLevelType w:val="multilevel"/>
    <w:tmpl w:val="6DA4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2D54321"/>
    <w:multiLevelType w:val="multilevel"/>
    <w:tmpl w:val="1EA4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3D12542"/>
    <w:multiLevelType w:val="multilevel"/>
    <w:tmpl w:val="127C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40A32B2"/>
    <w:multiLevelType w:val="multilevel"/>
    <w:tmpl w:val="0BFC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48E5C8E"/>
    <w:multiLevelType w:val="multilevel"/>
    <w:tmpl w:val="E63A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5746F3E"/>
    <w:multiLevelType w:val="multilevel"/>
    <w:tmpl w:val="E3F6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5CA54F2"/>
    <w:multiLevelType w:val="multilevel"/>
    <w:tmpl w:val="1F2A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75D2D39"/>
    <w:multiLevelType w:val="multilevel"/>
    <w:tmpl w:val="39BA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94C625A"/>
    <w:multiLevelType w:val="multilevel"/>
    <w:tmpl w:val="C96E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A41000A"/>
    <w:multiLevelType w:val="multilevel"/>
    <w:tmpl w:val="6FE6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2B2699B"/>
    <w:multiLevelType w:val="multilevel"/>
    <w:tmpl w:val="343E9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2DB18B0"/>
    <w:multiLevelType w:val="multilevel"/>
    <w:tmpl w:val="8E04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5481DDE"/>
    <w:multiLevelType w:val="multilevel"/>
    <w:tmpl w:val="2466E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6D35171"/>
    <w:multiLevelType w:val="multilevel"/>
    <w:tmpl w:val="53FE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BFB13C2"/>
    <w:multiLevelType w:val="multilevel"/>
    <w:tmpl w:val="6844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9"/>
  </w:num>
  <w:num w:numId="3">
    <w:abstractNumId w:val="13"/>
  </w:num>
  <w:num w:numId="4">
    <w:abstractNumId w:val="53"/>
  </w:num>
  <w:num w:numId="5">
    <w:abstractNumId w:val="45"/>
  </w:num>
  <w:num w:numId="6">
    <w:abstractNumId w:val="17"/>
  </w:num>
  <w:num w:numId="7">
    <w:abstractNumId w:val="3"/>
  </w:num>
  <w:num w:numId="8">
    <w:abstractNumId w:val="26"/>
  </w:num>
  <w:num w:numId="9">
    <w:abstractNumId w:val="39"/>
  </w:num>
  <w:num w:numId="10">
    <w:abstractNumId w:val="20"/>
  </w:num>
  <w:num w:numId="11">
    <w:abstractNumId w:val="1"/>
  </w:num>
  <w:num w:numId="12">
    <w:abstractNumId w:val="22"/>
  </w:num>
  <w:num w:numId="13">
    <w:abstractNumId w:val="34"/>
  </w:num>
  <w:num w:numId="14">
    <w:abstractNumId w:val="42"/>
  </w:num>
  <w:num w:numId="15">
    <w:abstractNumId w:val="36"/>
  </w:num>
  <w:num w:numId="16">
    <w:abstractNumId w:val="41"/>
  </w:num>
  <w:num w:numId="17">
    <w:abstractNumId w:val="18"/>
  </w:num>
  <w:num w:numId="18">
    <w:abstractNumId w:val="30"/>
  </w:num>
  <w:num w:numId="19">
    <w:abstractNumId w:val="6"/>
  </w:num>
  <w:num w:numId="20">
    <w:abstractNumId w:val="5"/>
  </w:num>
  <w:num w:numId="21">
    <w:abstractNumId w:val="40"/>
  </w:num>
  <w:num w:numId="22">
    <w:abstractNumId w:val="7"/>
  </w:num>
  <w:num w:numId="23">
    <w:abstractNumId w:val="50"/>
  </w:num>
  <w:num w:numId="24">
    <w:abstractNumId w:val="23"/>
  </w:num>
  <w:num w:numId="25">
    <w:abstractNumId w:val="32"/>
  </w:num>
  <w:num w:numId="26">
    <w:abstractNumId w:val="44"/>
  </w:num>
  <w:num w:numId="27">
    <w:abstractNumId w:val="0"/>
  </w:num>
  <w:num w:numId="28">
    <w:abstractNumId w:val="25"/>
  </w:num>
  <w:num w:numId="29">
    <w:abstractNumId w:val="47"/>
  </w:num>
  <w:num w:numId="30">
    <w:abstractNumId w:val="55"/>
  </w:num>
  <w:num w:numId="31">
    <w:abstractNumId w:val="2"/>
  </w:num>
  <w:num w:numId="32">
    <w:abstractNumId w:val="49"/>
  </w:num>
  <w:num w:numId="33">
    <w:abstractNumId w:val="29"/>
  </w:num>
  <w:num w:numId="34">
    <w:abstractNumId w:val="9"/>
  </w:num>
  <w:num w:numId="35">
    <w:abstractNumId w:val="52"/>
  </w:num>
  <w:num w:numId="36">
    <w:abstractNumId w:val="4"/>
  </w:num>
  <w:num w:numId="37">
    <w:abstractNumId w:val="48"/>
  </w:num>
  <w:num w:numId="38">
    <w:abstractNumId w:val="31"/>
  </w:num>
  <w:num w:numId="39">
    <w:abstractNumId w:val="37"/>
  </w:num>
  <w:num w:numId="40">
    <w:abstractNumId w:val="46"/>
  </w:num>
  <w:num w:numId="41">
    <w:abstractNumId w:val="21"/>
  </w:num>
  <w:num w:numId="42">
    <w:abstractNumId w:val="43"/>
  </w:num>
  <w:num w:numId="43">
    <w:abstractNumId w:val="38"/>
  </w:num>
  <w:num w:numId="44">
    <w:abstractNumId w:val="15"/>
  </w:num>
  <w:num w:numId="45">
    <w:abstractNumId w:val="35"/>
  </w:num>
  <w:num w:numId="46">
    <w:abstractNumId w:val="14"/>
  </w:num>
  <w:num w:numId="47">
    <w:abstractNumId w:val="12"/>
  </w:num>
  <w:num w:numId="48">
    <w:abstractNumId w:val="10"/>
  </w:num>
  <w:num w:numId="49">
    <w:abstractNumId w:val="51"/>
  </w:num>
  <w:num w:numId="50">
    <w:abstractNumId w:val="24"/>
  </w:num>
  <w:num w:numId="51">
    <w:abstractNumId w:val="33"/>
  </w:num>
  <w:num w:numId="52">
    <w:abstractNumId w:val="8"/>
  </w:num>
  <w:num w:numId="53">
    <w:abstractNumId w:val="27"/>
  </w:num>
  <w:num w:numId="54">
    <w:abstractNumId w:val="54"/>
  </w:num>
  <w:num w:numId="55">
    <w:abstractNumId w:val="28"/>
  </w:num>
  <w:num w:numId="56">
    <w:abstractNumId w:val="1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DC3B91"/>
    <w:rsid w:val="00DC3B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3D8F12C-5A19-4B7D-817D-BB7FC46F3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image" Target="media/image22.gif"/><Relationship Id="rId39" Type="http://schemas.openxmlformats.org/officeDocument/2006/relationships/image" Target="media/image35.gif"/><Relationship Id="rId3" Type="http://schemas.openxmlformats.org/officeDocument/2006/relationships/settings" Target="settings.xml"/><Relationship Id="rId21" Type="http://schemas.openxmlformats.org/officeDocument/2006/relationships/image" Target="media/image17.gif"/><Relationship Id="rId34" Type="http://schemas.openxmlformats.org/officeDocument/2006/relationships/image" Target="media/image30.gif"/><Relationship Id="rId42" Type="http://schemas.openxmlformats.org/officeDocument/2006/relationships/theme" Target="theme/theme1.xml"/><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image" Target="media/image29.gif"/><Relationship Id="rId38" Type="http://schemas.openxmlformats.org/officeDocument/2006/relationships/image" Target="media/image34.png"/><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29" Type="http://schemas.openxmlformats.org/officeDocument/2006/relationships/image" Target="media/image25.gif"/><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32" Type="http://schemas.openxmlformats.org/officeDocument/2006/relationships/image" Target="media/image28.gif"/><Relationship Id="rId37" Type="http://schemas.openxmlformats.org/officeDocument/2006/relationships/image" Target="media/image33.gif"/><Relationship Id="rId40" Type="http://schemas.openxmlformats.org/officeDocument/2006/relationships/image" Target="media/image36.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28" Type="http://schemas.openxmlformats.org/officeDocument/2006/relationships/image" Target="media/image24.gif"/><Relationship Id="rId36" Type="http://schemas.openxmlformats.org/officeDocument/2006/relationships/image" Target="media/image32.gif"/><Relationship Id="rId10" Type="http://schemas.openxmlformats.org/officeDocument/2006/relationships/image" Target="media/image6.gif"/><Relationship Id="rId19" Type="http://schemas.openxmlformats.org/officeDocument/2006/relationships/image" Target="media/image15.gif"/><Relationship Id="rId31" Type="http://schemas.openxmlformats.org/officeDocument/2006/relationships/image" Target="media/image27.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image" Target="media/image3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2460</Words>
  <Characters>14024</Characters>
  <Application>Microsoft Office Word</Application>
  <DocSecurity>0</DocSecurity>
  <Lines>116</Lines>
  <Paragraphs>32</Paragraphs>
  <ScaleCrop>false</ScaleCrop>
  <Company/>
  <LinksUpToDate>false</LinksUpToDate>
  <CharactersWithSpaces>16452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Barriault</dc:creator>
  <cp:keywords/>
  <dc:description/>
  <cp:lastModifiedBy>Jeremy Barriault</cp:lastModifiedBy>
  <cp:revision>2</cp:revision>
  <dcterms:created xsi:type="dcterms:W3CDTF">2015-10-23T02:55:00Z</dcterms:created>
  <dcterms:modified xsi:type="dcterms:W3CDTF">2015-10-23T02:55:00Z</dcterms:modified>
</cp:coreProperties>
</file>