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re"/>
        <w:bidi w:val="0"/>
      </w:pPr>
      <w:r>
        <w:rPr>
          <w:rFonts w:ascii="Helvetica" w:cs="Arial Unicode MS" w:hAnsi="Arial Unicode MS" w:eastAsia="Arial Unicode MS"/>
          <w:rtl w:val="0"/>
        </w:rPr>
        <w:t>Droit de la famille</w:t>
      </w:r>
    </w:p>
    <w:p>
      <w:pPr>
        <w:pStyle w:val="Par défaut"/>
        <w:bidi w:val="0"/>
        <w:spacing w:before="57" w:after="57" w:line="276" w:lineRule="auto"/>
        <w:ind w:left="0" w:right="0" w:firstLine="0"/>
        <w:jc w:val="center"/>
        <w:rPr>
          <w:rFonts w:ascii="Times" w:cs="Times" w:hAnsi="Times" w:eastAsia="Times"/>
          <w:b w:val="1"/>
          <w:bCs w:val="1"/>
          <w:sz w:val="30"/>
          <w:szCs w:val="30"/>
          <w:rtl w:val="0"/>
        </w:rPr>
      </w:pPr>
      <w:r>
        <w:rPr>
          <w:rFonts w:ascii="Times"/>
          <w:b w:val="1"/>
          <w:bCs w:val="1"/>
          <w:sz w:val="24"/>
          <w:szCs w:val="24"/>
          <w:rtl w:val="0"/>
        </w:rPr>
        <w:t>CHAPITRE</w:t>
      </w:r>
      <w:r>
        <w:rPr>
          <w:rFonts w:hAnsi="Times" w:hint="default"/>
          <w:b w:val="1"/>
          <w:bCs w:val="1"/>
          <w:sz w:val="24"/>
          <w:szCs w:val="24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rtl w:val="0"/>
        </w:rPr>
        <w:t>1</w:t>
      </w:r>
      <w:r>
        <w:rPr>
          <w:rFonts w:hAnsi="Times" w:hint="default"/>
          <w:b w:val="1"/>
          <w:bCs w:val="1"/>
          <w:sz w:val="24"/>
          <w:szCs w:val="24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: La personnalit</w:t>
      </w:r>
      <w:r>
        <w:rPr>
          <w:rFonts w:hAnsi="Times" w:hint="default"/>
          <w:b w:val="1"/>
          <w:bCs w:val="1"/>
          <w:sz w:val="24"/>
          <w:szCs w:val="24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 xml:space="preserve">juridique des </w:t>
      </w:r>
      <w:r>
        <w:rPr>
          <w:rFonts w:hAnsi="Times" w:hint="default"/>
          <w:b w:val="1"/>
          <w:bCs w:val="1"/>
          <w:sz w:val="24"/>
          <w:szCs w:val="24"/>
          <w:rtl w:val="0"/>
          <w:lang w:val="fr-FR"/>
        </w:rPr>
        <w:t>ê</w:t>
      </w:r>
      <w:r>
        <w:rPr>
          <w:rFonts w:ascii="Times"/>
          <w:b w:val="1"/>
          <w:bCs w:val="1"/>
          <w:sz w:val="24"/>
          <w:szCs w:val="24"/>
          <w:rtl w:val="0"/>
          <w:lang w:val="fr-FR"/>
        </w:rPr>
        <w:t>tres humains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center"/>
        <w:rPr>
          <w:rFonts w:ascii="Times" w:cs="Times" w:hAnsi="Times" w:eastAsia="Times"/>
          <w:sz w:val="24"/>
          <w:szCs w:val="24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val="single" w:color="000000"/>
          <w:rtl w:val="0"/>
          <w:lang w:val="en-US"/>
        </w:rPr>
        <w:t>Section 1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: L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attribution de la personnalit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706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Pour b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n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ficier d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rtl w:val="0"/>
          <w:lang w:val="fr-FR"/>
        </w:rPr>
        <w:t>une protection et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clarer poss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der des droits civils, il faut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tre titulaire de la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personnalit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 xml:space="preserve">juridique 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et donc,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tre une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personne</w:t>
      </w:r>
      <w:r>
        <w:rPr>
          <w:rFonts w:ascii="Times"/>
          <w:sz w:val="24"/>
          <w:szCs w:val="24"/>
          <w:u w:color="000000"/>
          <w:rtl w:val="0"/>
          <w:lang w:val="es-ES_tradnl"/>
        </w:rPr>
        <w:t xml:space="preserve">, un 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tre humain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, au sens du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droit civil</w:t>
      </w:r>
      <w:r>
        <w:rPr>
          <w:rFonts w:ascii="Times"/>
          <w:sz w:val="24"/>
          <w:szCs w:val="24"/>
          <w:u w:color="000000"/>
          <w:rtl w:val="0"/>
        </w:rPr>
        <w:t>.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2118" w:right="0" w:hanging="162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1620" w:right="0" w:hanging="162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1. Personne et personnalit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juridique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1980" w:right="0" w:hanging="126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</w:rPr>
        <w:t>1.1 D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finition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: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2880" w:right="0" w:hanging="126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La personne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</w:rPr>
        <w:t xml:space="preserve">: </w:t>
      </w:r>
      <w:r>
        <w:rPr>
          <w:rFonts w:hAnsi="Times" w:hint="default"/>
          <w:sz w:val="24"/>
          <w:szCs w:val="24"/>
          <w:u w:color="000000"/>
          <w:rtl w:val="0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tre qui est titulaire de droits et est assujetti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  <w:lang w:val="sv-SE"/>
        </w:rPr>
        <w:t>des obligations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2880" w:right="0" w:hanging="126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La personnalit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juridique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: Aptitude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à ê</w:t>
      </w:r>
      <w:r>
        <w:rPr>
          <w:rFonts w:ascii="Times"/>
          <w:sz w:val="24"/>
          <w:szCs w:val="24"/>
          <w:u w:color="000000"/>
          <w:rtl w:val="0"/>
          <w:lang w:val="fr-FR"/>
        </w:rPr>
        <w:t>tre sujet de droit, c'est-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à</w:t>
      </w:r>
      <w:r>
        <w:rPr>
          <w:rFonts w:ascii="Times"/>
          <w:sz w:val="24"/>
          <w:szCs w:val="24"/>
          <w:u w:color="000000"/>
          <w:rtl w:val="0"/>
          <w:lang w:val="fr-FR"/>
        </w:rPr>
        <w:t>-dire titulaire de droits et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biteur d'obligations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  <w:lang w:val="en-US"/>
        </w:rPr>
        <w:tab/>
        <w:t xml:space="preserve">1.2 Tout 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tre humain poss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de la personnalit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juridique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44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Juste par le fait d'exister, quelqu'un poss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fr-FR"/>
        </w:rPr>
        <w:t>de la personnalit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juridique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440" w:right="0" w:firstLine="0"/>
        <w:jc w:val="both"/>
        <w:rPr>
          <w:rFonts w:ascii="Times" w:cs="Times" w:hAnsi="Times" w:eastAsia="Times"/>
          <w:i w:val="0"/>
          <w:iCs w:val="0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i w:val="0"/>
          <w:iCs w:val="0"/>
          <w:sz w:val="24"/>
          <w:szCs w:val="24"/>
          <w:u w:color="000000"/>
          <w:shd w:val="clear" w:color="auto" w:fill="dcf2fb"/>
          <w:rtl w:val="0"/>
        </w:rPr>
        <w:t xml:space="preserve">Art. 1 </w:t>
      </w:r>
      <w:r>
        <w:rPr>
          <w:rFonts w:ascii="Times"/>
          <w:i w:val="1"/>
          <w:iCs w:val="1"/>
          <w:sz w:val="24"/>
          <w:szCs w:val="24"/>
          <w:u w:color="000000"/>
          <w:shd w:val="clear" w:color="auto" w:fill="dcf2fb"/>
          <w:rtl w:val="0"/>
          <w:lang w:val="fr-FR"/>
        </w:rPr>
        <w:t>Charte des droits et libert</w:t>
      </w:r>
      <w:r>
        <w:rPr>
          <w:rFonts w:hAnsi="Times" w:hint="default"/>
          <w:i w:val="1"/>
          <w:iCs w:val="1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i w:val="1"/>
          <w:iCs w:val="1"/>
          <w:sz w:val="24"/>
          <w:szCs w:val="24"/>
          <w:u w:color="000000"/>
          <w:shd w:val="clear" w:color="auto" w:fill="dcf2fb"/>
          <w:rtl w:val="0"/>
          <w:lang w:val="fr-FR"/>
        </w:rPr>
        <w:t>s de la personne</w:t>
      </w:r>
      <w:r>
        <w:rPr>
          <w:rFonts w:ascii="Times"/>
          <w:i w:val="0"/>
          <w:iCs w:val="0"/>
          <w:sz w:val="24"/>
          <w:szCs w:val="24"/>
          <w:u w:color="000000"/>
          <w:shd w:val="clear" w:color="auto" w:fill="dcf2fb"/>
          <w:rtl w:val="0"/>
          <w:lang w:val="nl-NL"/>
        </w:rPr>
        <w:t>, L.R.Q., chapitre</w:t>
      </w:r>
      <w:r>
        <w:rPr>
          <w:rFonts w:hAnsi="Times" w:hint="default"/>
          <w:i w:val="0"/>
          <w:iCs w:val="0"/>
          <w:sz w:val="24"/>
          <w:szCs w:val="24"/>
          <w:u w:color="000000"/>
          <w:shd w:val="clear" w:color="auto" w:fill="dcf2fb"/>
          <w:rtl w:val="0"/>
        </w:rPr>
        <w:t> </w:t>
      </w:r>
      <w:r>
        <w:rPr>
          <w:rFonts w:ascii="Times"/>
          <w:i w:val="0"/>
          <w:iCs w:val="0"/>
          <w:sz w:val="24"/>
          <w:szCs w:val="24"/>
          <w:u w:color="000000"/>
          <w:shd w:val="clear" w:color="auto" w:fill="dcf2fb"/>
          <w:rtl w:val="0"/>
        </w:rPr>
        <w:t>C-12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both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Toute personne, du seul fait de son existence, a la personnalit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juridique.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440" w:right="0" w:firstLine="0"/>
        <w:jc w:val="both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Art. 1, 4 C.c.Q.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 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both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en-US"/>
        </w:rPr>
        <w:t xml:space="preserve">Tout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tre humain poss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de la personnalit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juridique; il a la 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  <w:lang w:val="fr-FR"/>
        </w:rPr>
        <w:t>pleine jouissance des droits civils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</w:rPr>
        <w:t>2. Dur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e de la personnalit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juridique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706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2.1 Acquisition de la personnalit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juridique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360" w:right="0" w:hanging="360"/>
        <w:jc w:val="both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Le principe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: Est une personne, l'enfant n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vivant et viable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1440" w:right="0" w:hanging="36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 xml:space="preserve">Quand devient-on un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>tre humain en droit civil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</w:rPr>
        <w:t>?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2880" w:right="0" w:hanging="36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 xml:space="preserve">On devient un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tre humain quand on nait 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VIVANT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 et 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VIABLE</w:t>
      </w:r>
      <w:r>
        <w:rPr>
          <w:rFonts w:ascii="Times"/>
          <w:sz w:val="24"/>
          <w:szCs w:val="24"/>
          <w:u w:color="000000"/>
          <w:rtl w:val="0"/>
        </w:rPr>
        <w:t>.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Vivant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  <w:lang w:val="fr-FR"/>
        </w:rPr>
        <w:t>: Enfant qui, lorsque sorti du sein de sa m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</w:rPr>
        <w:t xml:space="preserve">re, </w:t>
      </w:r>
      <w:r>
        <w:rPr>
          <w:rFonts w:ascii="Times"/>
          <w:b w:val="1"/>
          <w:bCs w:val="1"/>
          <w:sz w:val="24"/>
          <w:szCs w:val="24"/>
          <w:u w:val="single" w:color="000000"/>
          <w:rtl w:val="0"/>
        </w:rPr>
        <w:t>a respir</w:t>
      </w:r>
      <w:r>
        <w:rPr>
          <w:rFonts w:hAnsi="Times" w:hint="default"/>
          <w:b w:val="1"/>
          <w:bCs w:val="1"/>
          <w:sz w:val="24"/>
          <w:szCs w:val="24"/>
          <w:u w:val="single"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val="single" w:color="000000"/>
          <w:rtl w:val="0"/>
        </w:rPr>
        <w:t>compl</w:t>
      </w:r>
      <w:r>
        <w:rPr>
          <w:rFonts w:hAnsi="Times" w:hint="default"/>
          <w:b w:val="1"/>
          <w:bCs w:val="1"/>
          <w:sz w:val="24"/>
          <w:szCs w:val="24"/>
          <w:u w:val="single" w:color="000000"/>
          <w:rtl w:val="0"/>
          <w:lang w:val="fr-FR"/>
        </w:rPr>
        <w:t>è</w:t>
      </w:r>
      <w:r>
        <w:rPr>
          <w:rFonts w:ascii="Times"/>
          <w:b w:val="1"/>
          <w:bCs w:val="1"/>
          <w:sz w:val="24"/>
          <w:szCs w:val="24"/>
          <w:u w:val="single" w:color="000000"/>
          <w:rtl w:val="0"/>
          <w:lang w:val="fr-FR"/>
        </w:rPr>
        <w:t>tement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 xml:space="preserve"> </w:t>
      </w:r>
      <w:r>
        <w:rPr>
          <w:rFonts w:ascii="Times"/>
          <w:sz w:val="24"/>
          <w:szCs w:val="24"/>
          <w:u w:color="000000"/>
          <w:rtl w:val="0"/>
          <w:lang w:val="fr-FR"/>
        </w:rPr>
        <w:t>peu importe s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rtl w:val="0"/>
          <w:lang w:val="fr-FR"/>
        </w:rPr>
        <w:t>il meurt peu de temps apr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fr-FR"/>
        </w:rPr>
        <w:t>s la naissance.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>Viable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</w:rPr>
        <w:t xml:space="preserve">: </w:t>
      </w:r>
      <w:r>
        <w:rPr>
          <w:rFonts w:hAnsi="Times" w:hint="default"/>
          <w:sz w:val="24"/>
          <w:szCs w:val="24"/>
          <w:u w:color="000000"/>
          <w:rtl w:val="0"/>
        </w:rPr>
        <w:t>Ê</w:t>
      </w:r>
      <w:r>
        <w:rPr>
          <w:rFonts w:ascii="Times"/>
          <w:sz w:val="24"/>
          <w:szCs w:val="24"/>
          <w:u w:color="000000"/>
          <w:rtl w:val="0"/>
        </w:rPr>
        <w:t xml:space="preserve">tre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 xml:space="preserve">capable de vie autonome </w:t>
      </w:r>
      <w:r>
        <w:rPr>
          <w:rFonts w:ascii="Times"/>
          <w:sz w:val="24"/>
          <w:szCs w:val="24"/>
          <w:u w:color="000000"/>
          <w:rtl w:val="0"/>
          <w:lang w:val="fr-FR"/>
        </w:rPr>
        <w:t>(donc ayant une maturit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de-DE"/>
        </w:rPr>
        <w:t>de gestation ad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quate) CA PEUT IMPLIQUER SUPPORT M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Times"/>
          <w:sz w:val="24"/>
          <w:szCs w:val="24"/>
          <w:u w:color="000000"/>
          <w:rtl w:val="0"/>
        </w:rPr>
        <w:t>DICAL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 xml:space="preserve">                                                                 ET 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hAnsi="Times" w:hint="default"/>
          <w:b w:val="0"/>
          <w:bCs w:val="0"/>
          <w:sz w:val="24"/>
          <w:szCs w:val="24"/>
          <w:u w:color="000000"/>
          <w:rtl w:val="0"/>
        </w:rPr>
        <w:t xml:space="preserve">      Ê</w:t>
      </w:r>
      <w:r>
        <w:rPr>
          <w:rFonts w:ascii="Times"/>
          <w:b w:val="0"/>
          <w:bCs w:val="0"/>
          <w:sz w:val="24"/>
          <w:szCs w:val="24"/>
          <w:u w:color="000000"/>
          <w:rtl w:val="0"/>
        </w:rPr>
        <w:t xml:space="preserve">tre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pourvu des organes n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cessaires ou   suffisamment constitu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 xml:space="preserve">s </w:t>
      </w:r>
      <w:r>
        <w:rPr>
          <w:rFonts w:ascii="Times"/>
          <w:b w:val="0"/>
          <w:bCs w:val="0"/>
          <w:sz w:val="24"/>
          <w:szCs w:val="24"/>
          <w:u w:color="000000"/>
          <w:rtl w:val="0"/>
          <w:lang w:val="fr-FR"/>
        </w:rPr>
        <w:t xml:space="preserve">pour lui permettre de  vivre 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288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it-IT"/>
        </w:rPr>
        <w:t>Pars Viscerum Matris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  <w:lang w:val="fr-FR"/>
        </w:rPr>
        <w:t>: Ce qui signifie que l'enfant non-n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n'a pas de personnalit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juridique distincte de celle de la femme qui le porte. 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288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Ce qui veut dire qu'en droit civil, un embryon n'a pas de personnalit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juridique. Il n'a pas encore de droit. Donc on ne peut pas emp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>cher la m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fr-FR"/>
        </w:rPr>
        <w:t>re de faire ce qu'elle veut pour prot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ger l'enfant. 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288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en-US"/>
        </w:rPr>
        <w:t>Particularit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du droit criminel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</w:rPr>
        <w:t xml:space="preserve">: 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LA notion d'une enfant vivant en droit criminel st diff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rente de celle de droit civil. Pour qu'un enfant soit consid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r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vivant en criminel il faut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</w:rPr>
        <w:t>: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it-IT"/>
        </w:rPr>
        <w:t>Code criminel 223.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 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(1)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 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Un enfant devient un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tre humain au sens de la pr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sente loi lorsqu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il est compl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tement sorti, vivant, du sein de sa m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re :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120" w:line="192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hAnsi="Times" w:hint="default"/>
          <w:sz w:val="24"/>
          <w:szCs w:val="24"/>
          <w:u w:color="000000"/>
          <w:rtl w:val="0"/>
        </w:rPr>
        <w:t> 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120" w:line="192" w:lineRule="auto"/>
        <w:ind w:left="432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i w:val="1"/>
          <w:iCs w:val="1"/>
          <w:sz w:val="24"/>
          <w:szCs w:val="24"/>
          <w:u w:color="000000"/>
          <w:shd w:val="clear" w:color="auto" w:fill="dcf2fb"/>
          <w:rtl w:val="0"/>
        </w:rPr>
        <w:t>a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)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 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qu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il ait respir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ou non;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120" w:line="192" w:lineRule="auto"/>
        <w:ind w:left="432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i w:val="1"/>
          <w:iCs w:val="1"/>
          <w:sz w:val="24"/>
          <w:szCs w:val="24"/>
          <w:u w:color="000000"/>
          <w:shd w:val="clear" w:color="auto" w:fill="dcf2fb"/>
          <w:rtl w:val="0"/>
        </w:rPr>
        <w:t>b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)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 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qu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il ait ou non une circulation ind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pendante;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i w:val="1"/>
          <w:iCs w:val="1"/>
          <w:sz w:val="24"/>
          <w:szCs w:val="24"/>
          <w:u w:color="000000"/>
          <w:shd w:val="clear" w:color="auto" w:fill="dcf2fb"/>
          <w:rtl w:val="0"/>
        </w:rPr>
        <w:t xml:space="preserve">      c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)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 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que le cordon ombilical soit coup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ou non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 xml:space="preserve">      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(2)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 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Commet un homicide quiconque cause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un enfant, avant ou pendant sa naissance, des blessures qui entra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î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nent sa mort 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</w:rPr>
        <w:t>apr</w:t>
      </w:r>
      <w:r>
        <w:rPr>
          <w:rFonts w:hAnsi="Times" w:hint="default"/>
          <w:sz w:val="24"/>
          <w:szCs w:val="24"/>
          <w:u w:val="single"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  <w:lang w:val="es-ES_tradnl"/>
        </w:rPr>
        <w:t>s qu</w:t>
      </w:r>
      <w:r>
        <w:rPr>
          <w:rFonts w:hAnsi="Times" w:hint="default"/>
          <w:sz w:val="24"/>
          <w:szCs w:val="24"/>
          <w:u w:val="single" w:color="000000"/>
          <w:shd w:val="clear" w:color="auto" w:fill="dcf2fb"/>
          <w:rtl w:val="0"/>
          <w:lang w:val="fr-FR"/>
        </w:rPr>
        <w:t>’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  <w:lang w:val="fr-FR"/>
        </w:rPr>
        <w:t xml:space="preserve">il est devenu un </w:t>
      </w:r>
      <w:r>
        <w:rPr>
          <w:rFonts w:hAnsi="Times" w:hint="default"/>
          <w:sz w:val="24"/>
          <w:szCs w:val="24"/>
          <w:u w:val="single" w:color="000000"/>
          <w:shd w:val="clear" w:color="auto" w:fill="dcf2fb"/>
          <w:rtl w:val="0"/>
          <w:lang w:val="fr-FR"/>
        </w:rPr>
        <w:t>ê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  <w:lang w:val="fr-FR"/>
        </w:rPr>
        <w:t>tre humain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.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>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put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de-DE"/>
        </w:rPr>
        <w:t>conservateur Stephen Woodsworth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Ouvre le sujet de l'avortement en voulant red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finir le moment ou un enfant devient un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tre humain. 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 xml:space="preserve">La motion a 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</w:rPr>
        <w:t>rejet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e.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36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right" w:pos="934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4320" w:right="0" w:hanging="2880"/>
        <w:jc w:val="both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B.</w:t>
        <w:tab/>
        <w:t>La nuance - fiction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: La personnalit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de l'enfant n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vivant et viable r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troagit, dans son int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r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 xml:space="preserve">t, 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la date de sa conception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</w:rPr>
        <w:t>R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en-US"/>
        </w:rPr>
        <w:t>troaction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: On ne peut envisager une action qui vise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</w:rPr>
        <w:t>prot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ger l'enfant avant sa naissance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432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>MAIS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432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une fois l'enfant n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, la personnalit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juridique r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 xml:space="preserve">tro-agit.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576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>EX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  <w:lang w:val="fr-FR"/>
        </w:rPr>
        <w:t>: Si un enfant nait handicap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a cause des actions de la m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fr-FR"/>
        </w:rPr>
        <w:t>re durant la grossesse, techniquement, l'enfant peut poursuivre la m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</w:rPr>
        <w:t xml:space="preserve">re.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576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</w:rPr>
        <w:t>R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troaction en mati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re de droits patrimoniaux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 xml:space="preserve">: 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On peut accorder des droits patrimoniaux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  <w:lang w:val="fr-FR"/>
        </w:rPr>
        <w:t>un enfant en pr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vision qu'il naisse vivant et viable.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432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 192 CcQ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140" w:line="276" w:lineRule="auto"/>
        <w:ind w:left="432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Outre les droits et devoirs li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 xml:space="preserve">s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l'autorit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parentale, les p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re et m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re, s'ils sont majeurs ou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mancip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s, sont de plein droit tuteurs de leur enfant mineur, afin d'assurer sa repr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sentation dans l'exercice de ses droits civils et d'administrer son patrimoine.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140" w:line="276" w:lineRule="auto"/>
        <w:ind w:left="432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Ils le sont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galement de </w:t>
      </w:r>
      <w:r>
        <w:rPr>
          <w:rFonts w:ascii="Times"/>
          <w:b w:val="1"/>
          <w:bCs w:val="1"/>
          <w:sz w:val="24"/>
          <w:szCs w:val="24"/>
          <w:u w:color="000000"/>
          <w:shd w:val="clear" w:color="auto" w:fill="dcf2fb"/>
          <w:rtl w:val="0"/>
          <w:lang w:val="fr-FR"/>
        </w:rPr>
        <w:t>leur enfant con</w:t>
      </w:r>
      <w:r>
        <w:rPr>
          <w:rFonts w:hAnsi="Times" w:hint="default"/>
          <w:b w:val="1"/>
          <w:bCs w:val="1"/>
          <w:sz w:val="24"/>
          <w:szCs w:val="24"/>
          <w:u w:color="000000"/>
          <w:shd w:val="clear" w:color="auto" w:fill="dcf2fb"/>
          <w:rtl w:val="0"/>
        </w:rPr>
        <w:t>ç</w:t>
      </w:r>
      <w:r>
        <w:rPr>
          <w:rFonts w:ascii="Times"/>
          <w:b w:val="1"/>
          <w:bCs w:val="1"/>
          <w:sz w:val="24"/>
          <w:szCs w:val="24"/>
          <w:u w:color="000000"/>
          <w:shd w:val="clear" w:color="auto" w:fill="dcf2fb"/>
          <w:rtl w:val="0"/>
          <w:lang w:val="fr-FR"/>
        </w:rPr>
        <w:t>u qui n'est pas encore n</w:t>
      </w:r>
      <w:r>
        <w:rPr>
          <w:rFonts w:hAnsi="Times" w:hint="default"/>
          <w:b w:val="1"/>
          <w:bCs w:val="1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, et ils sont charg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s d'agir pour lui dans tous les cas o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it-IT"/>
        </w:rPr>
        <w:t xml:space="preserve">ù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en-US"/>
        </w:rPr>
        <w:t>son int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 patrimonial l'exige.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 xml:space="preserve">Il y a 4 conditions pour que les droits patrimoniaux s'appliquent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  <w:lang w:val="fr-FR"/>
        </w:rPr>
        <w:t>un enfant con</w:t>
      </w:r>
      <w:r>
        <w:rPr>
          <w:rFonts w:hAnsi="Times" w:hint="default"/>
          <w:sz w:val="24"/>
          <w:szCs w:val="24"/>
          <w:u w:color="000000"/>
          <w:rtl w:val="0"/>
        </w:rPr>
        <w:t>ç</w:t>
      </w:r>
      <w:r>
        <w:rPr>
          <w:rFonts w:ascii="Times"/>
          <w:sz w:val="24"/>
          <w:szCs w:val="24"/>
          <w:u w:color="000000"/>
          <w:rtl w:val="0"/>
          <w:lang w:val="fr-FR"/>
        </w:rPr>
        <w:t>u mais as encore n</w:t>
      </w:r>
      <w:r>
        <w:rPr>
          <w:rFonts w:hAnsi="Times" w:hint="default"/>
          <w:sz w:val="24"/>
          <w:szCs w:val="24"/>
          <w:u w:color="000000"/>
          <w:rtl w:val="0"/>
        </w:rPr>
        <w:t>é </w:t>
      </w:r>
      <w:r>
        <w:rPr>
          <w:rFonts w:ascii="Times"/>
          <w:sz w:val="24"/>
          <w:szCs w:val="24"/>
          <w:u w:color="000000"/>
          <w:rtl w:val="0"/>
        </w:rPr>
        <w:t>: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1) enfant n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vivant et viable (condition suspensive).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76" w:line="216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2) son int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r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>t doit commander qu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rtl w:val="0"/>
          <w:lang w:val="fr-FR"/>
        </w:rPr>
        <w:t>il soit consid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r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comme n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</w:rPr>
        <w:t>d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fr-FR"/>
        </w:rPr>
        <w:t>s sa conception (relativit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).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76" w:line="21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3) pour des droits patrimoniaux du C.c.Q.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 xml:space="preserve">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4) Preuve qu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rtl w:val="0"/>
          <w:lang w:val="fr-FR"/>
        </w:rPr>
        <w:t>au moment o</w:t>
      </w:r>
      <w:r>
        <w:rPr>
          <w:rFonts w:hAnsi="Times" w:hint="default"/>
          <w:sz w:val="24"/>
          <w:szCs w:val="24"/>
          <w:u w:color="000000"/>
          <w:rtl w:val="0"/>
          <w:lang w:val="it-IT"/>
        </w:rPr>
        <w:t xml:space="preserve">ù </w:t>
      </w:r>
      <w:r>
        <w:rPr>
          <w:rFonts w:ascii="Times"/>
          <w:sz w:val="24"/>
          <w:szCs w:val="24"/>
          <w:u w:color="000000"/>
          <w:rtl w:val="0"/>
          <w:lang w:val="fr-FR"/>
        </w:rPr>
        <w:t>les droits revendiqu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s sont r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put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 xml:space="preserve">s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>tre ouverts, que l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enfant 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tait con</w:t>
      </w:r>
      <w:r>
        <w:rPr>
          <w:rFonts w:hAnsi="Times" w:hint="default"/>
          <w:sz w:val="24"/>
          <w:szCs w:val="24"/>
          <w:u w:color="000000"/>
          <w:rtl w:val="0"/>
        </w:rPr>
        <w:t>ç</w:t>
      </w:r>
      <w:r>
        <w:rPr>
          <w:rFonts w:ascii="Times"/>
          <w:sz w:val="24"/>
          <w:szCs w:val="24"/>
          <w:u w:color="000000"/>
          <w:rtl w:val="0"/>
        </w:rPr>
        <w:t>u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432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rtl w:val="0"/>
        </w:rPr>
        <w:t xml:space="preserve">est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  <w:lang w:val="fr-FR"/>
        </w:rPr>
        <w:t>partir de la date de la naissance et en fonction de la dur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e probable de la gestation telle qu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’é</w:t>
      </w:r>
      <w:r>
        <w:rPr>
          <w:rFonts w:ascii="Times"/>
          <w:sz w:val="24"/>
          <w:szCs w:val="24"/>
          <w:u w:color="000000"/>
          <w:rtl w:val="0"/>
          <w:lang w:val="fr-FR"/>
        </w:rPr>
        <w:t>tablie par la loi, soit 300 jours que sera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termin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e la date de la conception.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432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 525. 1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432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L'enfant n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pendant le mariage ou l'union civile de personnes de sexe diff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rent ou dans les </w:t>
      </w:r>
      <w:r>
        <w:rPr>
          <w:rFonts w:ascii="Times"/>
          <w:b w:val="1"/>
          <w:bCs w:val="1"/>
          <w:sz w:val="24"/>
          <w:szCs w:val="24"/>
          <w:u w:color="000000"/>
          <w:shd w:val="clear" w:color="auto" w:fill="dcf2fb"/>
          <w:rtl w:val="0"/>
          <w:lang w:val="fr-FR"/>
        </w:rPr>
        <w:t>300 jours apr</w:t>
      </w:r>
      <w:r>
        <w:rPr>
          <w:rFonts w:hAnsi="Times" w:hint="default"/>
          <w:b w:val="1"/>
          <w:bCs w:val="1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b w:val="1"/>
          <w:bCs w:val="1"/>
          <w:sz w:val="24"/>
          <w:szCs w:val="24"/>
          <w:u w:color="000000"/>
          <w:shd w:val="clear" w:color="auto" w:fill="dcf2fb"/>
          <w:rtl w:val="0"/>
          <w:lang w:val="fr-FR"/>
        </w:rPr>
        <w:t>s sa dissolution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 ou son annulation est pr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sum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avoir pour p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re le conjoint de sa m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re.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La succession est un bon exemple d'un droit patrimonial revendiqu</w:t>
      </w:r>
      <w:r>
        <w:rPr>
          <w:rFonts w:hAnsi="Times" w:hint="default"/>
          <w:sz w:val="24"/>
          <w:szCs w:val="24"/>
          <w:u w:color="000000"/>
          <w:rtl w:val="0"/>
        </w:rPr>
        <w:t>é </w:t>
      </w:r>
      <w:r>
        <w:rPr>
          <w:rFonts w:ascii="Times"/>
          <w:sz w:val="24"/>
          <w:szCs w:val="24"/>
          <w:u w:color="000000"/>
          <w:rtl w:val="0"/>
        </w:rPr>
        <w:t>: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 617. 1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Peuvent succ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der les personnes physiques qui existent au moment de l'ouverture de la succession, y compris l'absent pr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sum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vivant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cette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poque et </w:t>
      </w:r>
      <w:r>
        <w:rPr>
          <w:rFonts w:ascii="Times"/>
          <w:b w:val="1"/>
          <w:bCs w:val="1"/>
          <w:sz w:val="24"/>
          <w:szCs w:val="24"/>
          <w:u w:color="000000"/>
          <w:shd w:val="clear" w:color="auto" w:fill="dcf2fb"/>
          <w:rtl w:val="0"/>
          <w:lang w:val="fr-FR"/>
        </w:rPr>
        <w:t>l'enfant con</w:t>
      </w:r>
      <w:r>
        <w:rPr>
          <w:rFonts w:hAnsi="Times" w:hint="default"/>
          <w:b w:val="1"/>
          <w:bCs w:val="1"/>
          <w:sz w:val="24"/>
          <w:szCs w:val="24"/>
          <w:u w:color="000000"/>
          <w:shd w:val="clear" w:color="auto" w:fill="dcf2fb"/>
          <w:rtl w:val="0"/>
        </w:rPr>
        <w:t>ç</w:t>
      </w:r>
      <w:r>
        <w:rPr>
          <w:rFonts w:ascii="Times"/>
          <w:b w:val="1"/>
          <w:bCs w:val="1"/>
          <w:sz w:val="24"/>
          <w:szCs w:val="24"/>
          <w:u w:color="000000"/>
          <w:shd w:val="clear" w:color="auto" w:fill="dcf2fb"/>
          <w:rtl w:val="0"/>
          <w:lang w:val="fr-FR"/>
        </w:rPr>
        <w:t>u, mais non encore n</w:t>
      </w:r>
      <w:r>
        <w:rPr>
          <w:rFonts w:hAnsi="Times" w:hint="default"/>
          <w:b w:val="1"/>
          <w:bCs w:val="1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shd w:val="clear" w:color="auto" w:fill="dcf2fb"/>
          <w:rtl w:val="0"/>
          <w:lang w:val="fr-FR"/>
        </w:rPr>
        <w:t>, s'il na</w:t>
      </w:r>
      <w:r>
        <w:rPr>
          <w:rFonts w:hAnsi="Times" w:hint="default"/>
          <w:b w:val="1"/>
          <w:bCs w:val="1"/>
          <w:sz w:val="24"/>
          <w:szCs w:val="24"/>
          <w:u w:color="000000"/>
          <w:shd w:val="clear" w:color="auto" w:fill="dcf2fb"/>
          <w:rtl w:val="0"/>
        </w:rPr>
        <w:t>î</w:t>
      </w:r>
      <w:r>
        <w:rPr>
          <w:rFonts w:ascii="Times"/>
          <w:b w:val="1"/>
          <w:bCs w:val="1"/>
          <w:sz w:val="24"/>
          <w:szCs w:val="24"/>
          <w:u w:color="000000"/>
          <w:shd w:val="clear" w:color="auto" w:fill="dcf2fb"/>
          <w:rtl w:val="0"/>
          <w:lang w:val="fr-FR"/>
        </w:rPr>
        <w:t xml:space="preserve">t vivant et viable (condition).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>Art. 192 al. 2, 525 al. 1, 538.3 al. 1, 617 al. 1, 1279, 1814 al. 1, 2447  C.c.Q.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1065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Extinction de la personnalit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juridique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705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420"/>
          <w:tab w:val="left" w:pos="3600"/>
        </w:tabs>
        <w:bidi w:val="0"/>
        <w:spacing w:line="276" w:lineRule="auto"/>
        <w:ind w:left="3420" w:right="0" w:hanging="3420"/>
        <w:jc w:val="both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  <w:tab/>
      </w:r>
      <w:r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  <w:lang w:val="fr-FR"/>
        </w:rPr>
        <w:tab/>
        <w:t>A.</w:t>
        <w:tab/>
        <w:t>Le principe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: L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humain conserve sa personnalit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juridique jusqu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 xml:space="preserve">’à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sa mort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420"/>
          <w:tab w:val="left" w:pos="3600"/>
        </w:tabs>
        <w:bidi w:val="0"/>
        <w:spacing w:line="276" w:lineRule="auto"/>
        <w:ind w:left="7200" w:right="0" w:hanging="342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 xml:space="preserve">En droit civil, un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>tre humain est consid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r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mort quand il y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420"/>
          <w:tab w:val="left" w:pos="3600"/>
        </w:tabs>
        <w:bidi w:val="0"/>
        <w:spacing w:line="276" w:lineRule="auto"/>
        <w:ind w:left="7200" w:right="0" w:hanging="342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es-ES_tradnl"/>
        </w:rPr>
        <w:t>a perte irr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versible des fonctions c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r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es-ES_tradnl"/>
        </w:rPr>
        <w:t xml:space="preserve">brales. 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420"/>
          <w:tab w:val="left" w:pos="3600"/>
        </w:tabs>
        <w:bidi w:val="0"/>
        <w:spacing w:line="276" w:lineRule="auto"/>
        <w:ind w:left="7200" w:right="0" w:hanging="3420"/>
        <w:jc w:val="both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 122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420"/>
          <w:tab w:val="left" w:pos="3600"/>
        </w:tabs>
        <w:bidi w:val="0"/>
        <w:spacing w:line="276" w:lineRule="auto"/>
        <w:ind w:left="7200" w:right="0" w:hanging="3420"/>
        <w:jc w:val="both"/>
        <w:rPr>
          <w:rFonts w:ascii="Times" w:cs="Times" w:hAnsi="Times" w:eastAsia="Times"/>
          <w:color w:val="454545"/>
          <w:sz w:val="14"/>
          <w:szCs w:val="1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Le m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decin qui constate un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c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s en dresse le constat.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>Art. 613, 615, 465 (1), 2436 C.c.Q.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360" w:right="0" w:hanging="360"/>
        <w:jc w:val="both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Les pouvoirs de la volont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au-del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de la mort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>Art. 42, 46, 47, 48, 49 C.c.Q.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720"/>
          <w:tab w:val="left" w:pos="1440"/>
          <w:tab w:val="left" w:pos="1620"/>
          <w:tab w:val="left" w:pos="1980"/>
          <w:tab w:val="left" w:pos="3600"/>
        </w:tabs>
        <w:bidi w:val="0"/>
        <w:spacing w:line="276" w:lineRule="auto"/>
        <w:ind w:left="360" w:right="0" w:hanging="360"/>
        <w:jc w:val="both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Cas particulier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: l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incertitude sur l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existence de la personne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25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</w:rPr>
        <w:t>L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absence et la disparition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: distinction et r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en-US"/>
        </w:rPr>
        <w:t>gime applicable</w:t>
      </w:r>
    </w:p>
    <w:p>
      <w:pPr>
        <w:pStyle w:val="Par défaut"/>
        <w:tabs>
          <w:tab w:val="left" w:pos="25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2520"/>
        </w:tabs>
        <w:bidi w:val="0"/>
        <w:spacing w:line="276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de-DE"/>
        </w:rPr>
        <w:t>Absence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 xml:space="preserve">: </w:t>
      </w:r>
      <w:r>
        <w:rPr>
          <w:rFonts w:ascii="Times"/>
          <w:sz w:val="24"/>
          <w:szCs w:val="24"/>
          <w:u w:color="000000"/>
          <w:rtl w:val="0"/>
          <w:lang w:val="fr-FR"/>
        </w:rPr>
        <w:t>Personne disparue de son domicile ou de sa r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sidence et dont l'existence est mise en doute sans que l'on ait la certitude de son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</w:rPr>
        <w:t>s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 xml:space="preserve">. </w:t>
      </w:r>
    </w:p>
    <w:p>
      <w:pPr>
        <w:pStyle w:val="Par défaut"/>
        <w:tabs>
          <w:tab w:val="left" w:pos="2520"/>
        </w:tabs>
        <w:bidi w:val="0"/>
        <w:spacing w:line="276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 84</w:t>
      </w:r>
    </w:p>
    <w:p>
      <w:pPr>
        <w:pStyle w:val="Par défaut"/>
        <w:bidi w:val="0"/>
        <w:spacing w:line="288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L'absent est celui qui, alors qu'il avait son domicile au Qu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bec, a cess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d'y para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î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tre sans donner de nouvelles, et sans que l'on sache s'il vit encore.</w:t>
      </w:r>
    </w:p>
    <w:p>
      <w:pPr>
        <w:pStyle w:val="Par défaut"/>
        <w:bidi w:val="0"/>
        <w:spacing w:line="288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</w:p>
    <w:p>
      <w:pPr>
        <w:pStyle w:val="Par défaut"/>
        <w:bidi w:val="0"/>
        <w:spacing w:line="288" w:lineRule="auto"/>
        <w:ind w:left="144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</w:rPr>
        <w:t>Disparition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 xml:space="preserve">: </w:t>
      </w:r>
      <w:r>
        <w:rPr>
          <w:rFonts w:ascii="Times"/>
          <w:sz w:val="24"/>
          <w:szCs w:val="24"/>
          <w:u w:color="000000"/>
          <w:rtl w:val="0"/>
          <w:lang w:val="fr-FR"/>
        </w:rPr>
        <w:t>Personne dont on a constat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la disparition et qui peut faire l'objet d'un jugement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claratif de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fr-FR"/>
        </w:rPr>
        <w:t>s. La personne est vraisemblablement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e mais on ne peut pas le prouver faute de preuves. </w:t>
      </w:r>
    </w:p>
    <w:p>
      <w:pPr>
        <w:pStyle w:val="Par défaut"/>
        <w:bidi w:val="0"/>
        <w:spacing w:line="288" w:lineRule="auto"/>
        <w:ind w:left="144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bidi w:val="0"/>
        <w:spacing w:line="288" w:lineRule="auto"/>
        <w:ind w:left="144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 92</w:t>
      </w:r>
    </w:p>
    <w:p>
      <w:pPr>
        <w:pStyle w:val="Par défaut"/>
        <w:bidi w:val="0"/>
        <w:spacing w:line="288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Lorsqu'il s'est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en-US"/>
        </w:rPr>
        <w:t>coul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sept ans depuis la disparition, le jugement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claratif de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c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s peut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tre prononc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 xml:space="preserve">,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la demande de tout int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ress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, y compris le curateur public et le ministre du Revenu dans ses fonctions d'administrateur provisoire de biens.</w:t>
      </w:r>
    </w:p>
    <w:p>
      <w:pPr>
        <w:pStyle w:val="Par défaut"/>
        <w:bidi w:val="0"/>
        <w:spacing w:line="288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Le jugement peut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galement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tre prononc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avant ce temps lorsque la mort d'une personne domicili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e au Qu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bec ou qui est pr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sum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es-ES_tradnl"/>
        </w:rPr>
        <w:t xml:space="preserve">e y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tre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c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e peut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tre tenue pour certaine, sans qu'il soit possible de dresser un constat de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c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s.</w:t>
      </w:r>
    </w:p>
    <w:p>
      <w:pPr>
        <w:pStyle w:val="Par défaut"/>
        <w:bidi w:val="0"/>
        <w:spacing w:line="288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</w:p>
    <w:p>
      <w:pPr>
        <w:pStyle w:val="Par défaut"/>
        <w:bidi w:val="0"/>
        <w:spacing w:line="288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Notion de pr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somption de vie</w:t>
      </w:r>
    </w:p>
    <w:p>
      <w:pPr>
        <w:pStyle w:val="Par défaut"/>
        <w:bidi w:val="0"/>
        <w:spacing w:line="288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</w:rPr>
        <w:t>Disparu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 xml:space="preserve">: </w:t>
      </w:r>
      <w:r>
        <w:rPr>
          <w:rFonts w:ascii="Times"/>
          <w:sz w:val="24"/>
          <w:szCs w:val="24"/>
          <w:u w:color="000000"/>
          <w:rtl w:val="0"/>
        </w:rPr>
        <w:t>le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lai peut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it-IT"/>
        </w:rPr>
        <w:t>tre inf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rieur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sept ans lorsque la mort peu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>tre tenue pour certaine (art. 92 al. 2 C.c.Q.)</w:t>
      </w:r>
    </w:p>
    <w:p>
      <w:pPr>
        <w:pStyle w:val="Par défaut"/>
        <w:bidi w:val="0"/>
        <w:spacing w:line="170" w:lineRule="atLeast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bidi w:val="0"/>
        <w:spacing w:line="170" w:lineRule="atLeast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de-DE"/>
        </w:rPr>
        <w:t>Absent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 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 xml:space="preserve">: </w:t>
      </w:r>
      <w:r>
        <w:rPr>
          <w:rFonts w:ascii="Times"/>
          <w:sz w:val="24"/>
          <w:szCs w:val="24"/>
          <w:u w:color="000000"/>
          <w:rtl w:val="0"/>
        </w:rPr>
        <w:t>la pr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somption ne joue que s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rtl w:val="0"/>
        </w:rPr>
        <w:t>il s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sz w:val="24"/>
          <w:szCs w:val="24"/>
          <w:u w:color="000000"/>
          <w:rtl w:val="0"/>
        </w:rPr>
        <w:t xml:space="preserve">est 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en-US"/>
        </w:rPr>
        <w:t>coul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sept ans depuis que la personne a cess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pt-PT"/>
        </w:rPr>
        <w:t>de para</w:t>
      </w:r>
      <w:r>
        <w:rPr>
          <w:rFonts w:hAnsi="Times" w:hint="default"/>
          <w:sz w:val="24"/>
          <w:szCs w:val="24"/>
          <w:u w:color="000000"/>
          <w:rtl w:val="0"/>
        </w:rPr>
        <w:t>î</w:t>
      </w:r>
      <w:r>
        <w:rPr>
          <w:rFonts w:ascii="Times"/>
          <w:sz w:val="24"/>
          <w:szCs w:val="24"/>
          <w:u w:color="000000"/>
          <w:rtl w:val="0"/>
        </w:rPr>
        <w:t xml:space="preserve">tre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  <w:lang w:val="fr-FR"/>
        </w:rPr>
        <w:t>son domicile sans nouvelles.</w:t>
      </w:r>
    </w:p>
    <w:p>
      <w:pPr>
        <w:pStyle w:val="Par défaut"/>
        <w:bidi w:val="0"/>
        <w:spacing w:line="170" w:lineRule="atLeast"/>
        <w:ind w:left="144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 85</w:t>
      </w:r>
    </w:p>
    <w:p>
      <w:pPr>
        <w:pStyle w:val="Par défaut"/>
        <w:bidi w:val="0"/>
        <w:spacing w:line="170" w:lineRule="atLeast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L'absent est pr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sum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vivant durant les sept ann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es qui suivent sa disparition,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moins que son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c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s ne soit prouv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avant l'expiration de ce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lai.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it-IT"/>
        </w:rPr>
        <w:t>Tutelle a l'absent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  <w:lang w:val="fr-FR"/>
        </w:rPr>
        <w:t>: Un absent peut se faire assigner un tuteur pour g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rer ses biens et ses droits.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 86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/>
        <w:ind w:left="1440" w:right="0" w:firstLine="0"/>
        <w:jc w:val="left"/>
        <w:rPr>
          <w:rFonts w:ascii="Times" w:cs="Times" w:hAnsi="Times" w:eastAsia="Times"/>
          <w:sz w:val="24"/>
          <w:szCs w:val="24"/>
          <w:u w:val="none"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val="none" w:color="000000"/>
          <w:shd w:val="clear" w:color="auto" w:fill="dcf2fb"/>
          <w:rtl w:val="0"/>
          <w:lang w:val="fr-FR"/>
        </w:rPr>
        <w:t xml:space="preserve">Un tuteur 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  <w:lang w:val="fr-FR"/>
        </w:rPr>
        <w:t>peut</w:t>
      </w:r>
      <w:r>
        <w:rPr>
          <w:rFonts w:hAnsi="Times" w:hint="default"/>
          <w:sz w:val="24"/>
          <w:szCs w:val="24"/>
          <w:u w:val="none" w:color="000000"/>
          <w:shd w:val="clear" w:color="auto" w:fill="dcf2fb"/>
          <w:rtl w:val="0"/>
          <w:lang w:val="fr-FR"/>
        </w:rPr>
        <w:t xml:space="preserve"> ê</w:t>
      </w:r>
      <w:r>
        <w:rPr>
          <w:rFonts w:ascii="Times"/>
          <w:sz w:val="24"/>
          <w:szCs w:val="24"/>
          <w:u w:val="none" w:color="000000"/>
          <w:shd w:val="clear" w:color="auto" w:fill="dcf2fb"/>
          <w:rtl w:val="0"/>
          <w:lang w:val="fr-FR"/>
        </w:rPr>
        <w:t>tre nomm</w:t>
      </w:r>
      <w:r>
        <w:rPr>
          <w:rFonts w:hAnsi="Times" w:hint="default"/>
          <w:sz w:val="24"/>
          <w:szCs w:val="24"/>
          <w:u w:val="none" w:color="000000"/>
          <w:shd w:val="clear" w:color="auto" w:fill="dcf2fb"/>
          <w:rtl w:val="0"/>
          <w:lang w:val="fr-FR"/>
        </w:rPr>
        <w:t xml:space="preserve">é à </w:t>
      </w:r>
      <w:r>
        <w:rPr>
          <w:rFonts w:ascii="Times"/>
          <w:sz w:val="24"/>
          <w:szCs w:val="24"/>
          <w:u w:val="none" w:color="000000"/>
          <w:shd w:val="clear" w:color="auto" w:fill="dcf2fb"/>
          <w:rtl w:val="0"/>
          <w:lang w:val="fr-FR"/>
        </w:rPr>
        <w:t xml:space="preserve">l'absent qui a des droits </w:t>
      </w:r>
      <w:r>
        <w:rPr>
          <w:rFonts w:hAnsi="Times" w:hint="default"/>
          <w:sz w:val="24"/>
          <w:szCs w:val="24"/>
          <w:u w:val="none"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val="none" w:color="000000"/>
          <w:shd w:val="clear" w:color="auto" w:fill="dcf2fb"/>
          <w:rtl w:val="0"/>
          <w:lang w:val="fr-FR"/>
        </w:rPr>
        <w:t xml:space="preserve">exercer ou des biens </w:t>
      </w:r>
      <w:r>
        <w:rPr>
          <w:rFonts w:hAnsi="Times" w:hint="default"/>
          <w:sz w:val="24"/>
          <w:szCs w:val="24"/>
          <w:u w:val="none"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val="none" w:color="000000"/>
          <w:shd w:val="clear" w:color="auto" w:fill="dcf2fb"/>
          <w:rtl w:val="0"/>
        </w:rPr>
        <w:t xml:space="preserve">administrer 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  <w:lang w:val="fr-FR"/>
        </w:rPr>
        <w:t>si l'absent n'a pas d</w:t>
      </w:r>
      <w:r>
        <w:rPr>
          <w:rFonts w:hAnsi="Times" w:hint="default"/>
          <w:sz w:val="24"/>
          <w:szCs w:val="24"/>
          <w:u w:val="single"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</w:rPr>
        <w:t>sign</w:t>
      </w:r>
      <w:r>
        <w:rPr>
          <w:rFonts w:hAnsi="Times" w:hint="default"/>
          <w:sz w:val="24"/>
          <w:szCs w:val="24"/>
          <w:u w:val="single"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  <w:lang w:val="fr-FR"/>
        </w:rPr>
        <w:t>un administrateur de ses biens ou si ce dernier n'est pas connu, refuse ou n</w:t>
      </w:r>
      <w:r>
        <w:rPr>
          <w:rFonts w:hAnsi="Times" w:hint="default"/>
          <w:sz w:val="24"/>
          <w:szCs w:val="24"/>
          <w:u w:val="single"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  <w:lang w:val="fr-FR"/>
        </w:rPr>
        <w:t>glige d'agir, ou en est emp</w:t>
      </w:r>
      <w:r>
        <w:rPr>
          <w:rFonts w:hAnsi="Times" w:hint="default"/>
          <w:sz w:val="24"/>
          <w:szCs w:val="24"/>
          <w:u w:val="single" w:color="000000"/>
          <w:shd w:val="clear" w:color="auto" w:fill="dcf2fb"/>
          <w:rtl w:val="0"/>
          <w:lang w:val="fr-FR"/>
        </w:rPr>
        <w:t>ê</w:t>
      </w:r>
      <w:r>
        <w:rPr>
          <w:rFonts w:ascii="Times"/>
          <w:sz w:val="24"/>
          <w:szCs w:val="24"/>
          <w:u w:val="single" w:color="000000"/>
          <w:shd w:val="clear" w:color="auto" w:fill="dcf2fb"/>
          <w:rtl w:val="0"/>
        </w:rPr>
        <w:t>ch</w:t>
      </w:r>
      <w:r>
        <w:rPr>
          <w:rFonts w:hAnsi="Times" w:hint="default"/>
          <w:sz w:val="24"/>
          <w:szCs w:val="24"/>
          <w:u w:val="single"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val="none" w:color="000000"/>
          <w:shd w:val="clear" w:color="auto" w:fill="dcf2fb"/>
          <w:rtl w:val="0"/>
        </w:rPr>
        <w:t xml:space="preserve"> (ex</w:t>
      </w:r>
      <w:r>
        <w:rPr>
          <w:rFonts w:hAnsi="Times" w:hint="default"/>
          <w:sz w:val="24"/>
          <w:szCs w:val="24"/>
          <w:u w:val="none" w:color="000000"/>
          <w:shd w:val="clear" w:color="auto" w:fill="dcf2fb"/>
          <w:rtl w:val="0"/>
        </w:rPr>
        <w:t> </w:t>
      </w:r>
      <w:r>
        <w:rPr>
          <w:rFonts w:ascii="Times"/>
          <w:sz w:val="24"/>
          <w:szCs w:val="24"/>
          <w:u w:val="none" w:color="000000"/>
          <w:shd w:val="clear" w:color="auto" w:fill="dcf2fb"/>
          <w:rtl w:val="0"/>
          <w:lang w:val="it-IT"/>
        </w:rPr>
        <w:t>: il d</w:t>
      </w:r>
      <w:r>
        <w:rPr>
          <w:rFonts w:hAnsi="Times" w:hint="default"/>
          <w:sz w:val="24"/>
          <w:szCs w:val="24"/>
          <w:u w:val="none"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val="none" w:color="000000"/>
          <w:shd w:val="clear" w:color="auto" w:fill="dcf2fb"/>
          <w:rtl w:val="0"/>
        </w:rPr>
        <w:t>c</w:t>
      </w:r>
      <w:r>
        <w:rPr>
          <w:rFonts w:hAnsi="Times" w:hint="default"/>
          <w:sz w:val="24"/>
          <w:szCs w:val="24"/>
          <w:u w:val="none"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val="none" w:color="000000"/>
          <w:shd w:val="clear" w:color="auto" w:fill="dcf2fb"/>
          <w:rtl w:val="0"/>
          <w:lang w:val="fr-FR"/>
        </w:rPr>
        <w:t>de, le mandat est pour une dur</w:t>
      </w:r>
      <w:r>
        <w:rPr>
          <w:rFonts w:hAnsi="Times" w:hint="default"/>
          <w:sz w:val="24"/>
          <w:szCs w:val="24"/>
          <w:u w:val="none"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val="none" w:color="000000"/>
          <w:shd w:val="clear" w:color="auto" w:fill="dcf2fb"/>
          <w:rtl w:val="0"/>
        </w:rPr>
        <w:t>e limit</w:t>
      </w:r>
      <w:r>
        <w:rPr>
          <w:rFonts w:hAnsi="Times" w:hint="default"/>
          <w:sz w:val="24"/>
          <w:szCs w:val="24"/>
          <w:u w:val="none"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val="none" w:color="000000"/>
          <w:shd w:val="clear" w:color="auto" w:fill="dcf2fb"/>
          <w:rtl w:val="0"/>
          <w:lang w:val="fr-FR"/>
        </w:rPr>
        <w:t>e ou que pour certains actes).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* N'importe qui qui est int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ress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peut demander l'ouverture de la tutelle.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 87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 w:line="288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en-US"/>
        </w:rPr>
        <w:t>Tout int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ress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, y compris le curateur public ou un cr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ancier de l'absent, peut demander l'ouverture d'une tutelle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l'absent.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 w:line="288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La tutelle est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f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e par le tribunal sur avis du conseil de tutelle et les 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gles relatives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la tutelle au mineur s'y appliquent, compte tenu des adaptations n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cessaires.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 w:line="288" w:lineRule="auto"/>
        <w:ind w:left="288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Cette tutelle prend fin si l'absent revient, si il nomme lui-m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>me un administrateur de ses biens ou si son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fr-FR"/>
        </w:rPr>
        <w:t>s est constat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 xml:space="preserve">. 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 w:line="288" w:lineRule="auto"/>
        <w:ind w:left="288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es-ES_tradnl"/>
        </w:rPr>
        <w:t>En mati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</w:rPr>
        <w:t>re de mariage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: Le conjoint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  <w:lang w:val="fr-FR"/>
        </w:rPr>
        <w:t>3 choix pour pouvoir se remarier</w:t>
      </w:r>
      <w:r>
        <w:rPr>
          <w:rFonts w:hAnsi="Times" w:hint="default"/>
          <w:sz w:val="24"/>
          <w:szCs w:val="24"/>
          <w:u w:color="000000"/>
          <w:rtl w:val="0"/>
        </w:rPr>
        <w:t> </w:t>
      </w:r>
      <w:r>
        <w:rPr>
          <w:rFonts w:ascii="Times"/>
          <w:sz w:val="24"/>
          <w:szCs w:val="24"/>
          <w:u w:color="000000"/>
          <w:rtl w:val="0"/>
        </w:rPr>
        <w:t>: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 w:line="288" w:lineRule="auto"/>
        <w:ind w:left="432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1. Attendre le jugement de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</w:rPr>
        <w:t>s (7 ans)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 w:line="288" w:lineRule="auto"/>
        <w:ind w:left="432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2. Demander le divorce pour cause de s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paration factuelle (loi sur le divorce art 8)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 w:line="288" w:lineRule="auto"/>
        <w:ind w:left="432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3. Demander la dissolution du mariage pour cause de s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en-US"/>
        </w:rPr>
        <w:t>paration.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86" w:line="288" w:lineRule="auto"/>
        <w:ind w:left="288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 xml:space="preserve">Du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  <w:lang w:val="fr-FR"/>
        </w:rPr>
        <w:t>son absence, l'absent perd de son autorit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parentale et la tutelle des enfants mineurs.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080" w:right="0" w:hanging="108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 xml:space="preserve">Art. 84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</w:rPr>
        <w:t>92, 193, 521.17, 600, C.c.Q.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080" w:right="0" w:hanging="108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 xml:space="preserve">Art. 8 (1) </w:t>
      </w:r>
      <w:r>
        <w:rPr>
          <w:rFonts w:ascii="Times"/>
          <w:i w:val="1"/>
          <w:iCs w:val="1"/>
          <w:sz w:val="24"/>
          <w:szCs w:val="24"/>
          <w:u w:color="000000"/>
          <w:rtl w:val="0"/>
          <w:lang w:val="fr-FR"/>
        </w:rPr>
        <w:t>Loi sur le divorce</w:t>
      </w:r>
      <w:r>
        <w:rPr>
          <w:rFonts w:ascii="Times"/>
          <w:sz w:val="24"/>
          <w:szCs w:val="24"/>
          <w:u w:color="000000"/>
          <w:rtl w:val="0"/>
          <w:lang w:val="en-US"/>
        </w:rPr>
        <w:t>, L.R.C. (1985), ch. 3 (2</w:t>
      </w:r>
      <w:r>
        <w:rPr>
          <w:rFonts w:ascii="Times"/>
          <w:sz w:val="24"/>
          <w:szCs w:val="24"/>
          <w:u w:color="000000"/>
          <w:vertAlign w:val="superscript"/>
          <w:rtl w:val="0"/>
        </w:rPr>
        <w:t>e</w:t>
      </w:r>
      <w:r>
        <w:rPr>
          <w:rFonts w:ascii="Times"/>
          <w:sz w:val="24"/>
          <w:szCs w:val="24"/>
          <w:u w:color="000000"/>
          <w:rtl w:val="0"/>
        </w:rPr>
        <w:t xml:space="preserve"> suppl.)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25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Le jugement d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claratif de d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</w:rPr>
        <w:t>é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c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b w:val="1"/>
          <w:bCs w:val="1"/>
          <w:sz w:val="24"/>
          <w:szCs w:val="24"/>
          <w:u w:color="000000"/>
          <w:rtl w:val="0"/>
        </w:rPr>
        <w:t>s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 xml:space="preserve">Art. 92, 93, 94, 95, 102, 126 C.c.Q.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S'il y a un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fr-FR"/>
        </w:rPr>
        <w:t>s traditionnel, le jugement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claratif de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fr-FR"/>
        </w:rPr>
        <w:t>s se fait avec l'acte de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es-ES_tradnl"/>
        </w:rPr>
        <w:t>s constat</w:t>
      </w:r>
      <w:r>
        <w:rPr>
          <w:rFonts w:hAnsi="Times" w:hint="default"/>
          <w:sz w:val="24"/>
          <w:szCs w:val="24"/>
          <w:u w:color="000000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rtl w:val="0"/>
          <w:lang w:val="fr-FR"/>
        </w:rPr>
        <w:t>par un m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 xml:space="preserve">decin.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720" w:right="0" w:hanging="72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 w:cs="Times" w:hAnsi="Times" w:eastAsia="Times"/>
          <w:sz w:val="24"/>
          <w:szCs w:val="24"/>
          <w:u w:color="000000"/>
          <w:rtl w:val="0"/>
          <w:lang w:val="fr-FR"/>
        </w:rPr>
        <w:tab/>
        <w:t>Dans le cas des absents et des disparus, le jugement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claratif est normalement effectif apr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</w:rPr>
        <w:t xml:space="preserve">s 7 ans. 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 xml:space="preserve">Article 92. 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25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en-US"/>
        </w:rPr>
        <w:t>Hypoth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se du retour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3530" w:right="0" w:firstLine="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Effets sur celui qui revient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Le retour met fin aux effets du jugements de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</w:rPr>
        <w:t xml:space="preserve">s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</w:rPr>
        <w:t>MAIS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 la personne doit demander l'annulation de son jugement de d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c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rtl w:val="0"/>
          <w:lang w:val="fr-FR"/>
        </w:rPr>
        <w:t>s et doit payer elle-m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me les frais de cour.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Art 98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140" w:line="276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Celui qui revient doit demander au tribunal l'annulation du jugement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claratif de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c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s et la rectification du registre de l'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tat civil. Il peut aussi, sous 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serve des droits des tiers, demander au tribunal la radiation ou la rectification des mentions ou inscriptions faites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la suite du jugement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claratif de 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c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>è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s, et que le retour rend sans effet, comme si elles avaient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t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faites sans droit.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after="140" w:line="276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shd w:val="clear" w:color="auto" w:fill="dcf2fb"/>
          <w:rtl w:val="0"/>
        </w:rPr>
      </w:pP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en-US"/>
        </w:rPr>
        <w:t>Tout int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ress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 xml:space="preserve">é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peut pr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 xml:space="preserve">senter la demande au tribunal aux frais de celui qui revient, 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</w:rPr>
        <w:t>d</w:t>
      </w:r>
      <w:r>
        <w:rPr>
          <w:rFonts w:hAnsi="Times" w:hint="default"/>
          <w:sz w:val="24"/>
          <w:szCs w:val="24"/>
          <w:u w:color="000000"/>
          <w:shd w:val="clear" w:color="auto" w:fill="dcf2fb"/>
          <w:rtl w:val="0"/>
        </w:rPr>
        <w:t>é</w:t>
      </w:r>
      <w:r>
        <w:rPr>
          <w:rFonts w:ascii="Times"/>
          <w:sz w:val="24"/>
          <w:szCs w:val="24"/>
          <w:u w:color="000000"/>
          <w:shd w:val="clear" w:color="auto" w:fill="dcf2fb"/>
          <w:rtl w:val="0"/>
          <w:lang w:val="fr-FR"/>
        </w:rPr>
        <w:t>faut pour ce dernier d'agir.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Art. 97 al. 1 et 98 C.c.Q.</w:t>
      </w:r>
      <w:r>
        <w:rPr>
          <w:rFonts w:hAnsi="Times" w:hint="default"/>
          <w:sz w:val="24"/>
          <w:szCs w:val="24"/>
          <w:u w:color="000000"/>
          <w:rtl w:val="0"/>
        </w:rPr>
        <w:t xml:space="preserve"> 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both"/>
        <w:rPr>
          <w:rFonts w:ascii="Times" w:cs="Times" w:hAnsi="Times" w:eastAsia="Times"/>
          <w:b w:val="1"/>
          <w:bCs w:val="1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3530" w:right="0" w:firstLine="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Effets sur le mariage ou l</w:t>
      </w:r>
      <w:r>
        <w:rPr>
          <w:rFonts w:hAnsi="Times" w:hint="default"/>
          <w:b w:val="1"/>
          <w:bCs w:val="1"/>
          <w:sz w:val="24"/>
          <w:szCs w:val="24"/>
          <w:u w:color="000000"/>
          <w:rtl w:val="0"/>
          <w:lang w:val="fr-FR"/>
        </w:rPr>
        <w:t>’</w:t>
      </w: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union civile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 xml:space="preserve">Les conjugaux restent dissous au retour de la personne. Art 97.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144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it-IT"/>
        </w:rPr>
        <w:t xml:space="preserve">Par rapport 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  <w:lang w:val="fr-FR"/>
        </w:rPr>
        <w:t>la garde des enfants, les conflits sont r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</w:rPr>
        <w:t>gl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s comme s'il y avait eu s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paration de corps ou dissolution de l'union civile.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>Art. 97 C.c.Q.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0" w:right="0" w:firstLine="0"/>
        <w:jc w:val="left"/>
        <w:rPr>
          <w:rFonts w:ascii="Times" w:cs="Times" w:hAnsi="Times" w:eastAsia="Times"/>
          <w:sz w:val="24"/>
          <w:szCs w:val="24"/>
          <w:u w:color="000000"/>
          <w:rtl w:val="0"/>
        </w:rPr>
      </w:pP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3530" w:right="0" w:firstLine="0"/>
        <w:jc w:val="left"/>
        <w:rPr>
          <w:rFonts w:ascii="Times" w:cs="Times" w:hAnsi="Times" w:eastAsia="Times"/>
          <w:b w:val="0"/>
          <w:bCs w:val="0"/>
          <w:sz w:val="24"/>
          <w:szCs w:val="24"/>
          <w:u w:color="000000"/>
          <w:rtl w:val="0"/>
        </w:rPr>
      </w:pPr>
      <w:r>
        <w:rPr>
          <w:rFonts w:ascii="Times"/>
          <w:b w:val="1"/>
          <w:bCs w:val="1"/>
          <w:sz w:val="24"/>
          <w:szCs w:val="24"/>
          <w:u w:color="000000"/>
          <w:rtl w:val="0"/>
          <w:lang w:val="fr-FR"/>
        </w:rPr>
        <w:t>Effets sur la succession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2880" w:right="0" w:hanging="162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  <w:lang w:val="fr-FR"/>
        </w:rPr>
        <w:t>La personne qui revient peur reprendre possession de ses biens. En cas de succession, l'h</w:t>
      </w:r>
      <w:r>
        <w:rPr>
          <w:rFonts w:hAnsi="Times" w:hint="default"/>
          <w:sz w:val="24"/>
          <w:szCs w:val="24"/>
          <w:u w:color="000000"/>
          <w:rtl w:val="0"/>
        </w:rPr>
        <w:t>é</w:t>
      </w:r>
      <w:r>
        <w:rPr>
          <w:rFonts w:ascii="Times"/>
          <w:sz w:val="24"/>
          <w:szCs w:val="24"/>
          <w:u w:color="000000"/>
          <w:rtl w:val="0"/>
          <w:lang w:val="fr-FR"/>
        </w:rPr>
        <w:t>ritier conserve les biens jusqu'</w:t>
      </w:r>
      <w:r>
        <w:rPr>
          <w:rFonts w:hAnsi="Times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Times"/>
          <w:sz w:val="24"/>
          <w:szCs w:val="24"/>
          <w:u w:color="000000"/>
          <w:rtl w:val="0"/>
          <w:lang w:val="fr-FR"/>
        </w:rPr>
        <w:t xml:space="preserve">ce que la personne qui retourne les redemande. </w:t>
      </w:r>
    </w:p>
    <w:p>
      <w:pPr>
        <w:pStyle w:val="Par défau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bidi w:val="0"/>
        <w:spacing w:line="276" w:lineRule="auto"/>
        <w:ind w:left="4860" w:right="0" w:hanging="4860"/>
        <w:jc w:val="both"/>
        <w:rPr>
          <w:rFonts w:ascii="Times" w:cs="Times" w:hAnsi="Times" w:eastAsia="Times"/>
          <w:sz w:val="24"/>
          <w:szCs w:val="24"/>
          <w:u w:color="000000"/>
          <w:rtl w:val="0"/>
        </w:rPr>
      </w:pPr>
      <w:r>
        <w:rPr>
          <w:rFonts w:ascii="Times"/>
          <w:sz w:val="24"/>
          <w:szCs w:val="24"/>
          <w:u w:color="000000"/>
          <w:rtl w:val="0"/>
        </w:rPr>
        <w:t>Art. 99, 101, 1700 C.c.Q.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En-tête, bas de page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7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En-tête, bas de page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fr-FR"/>
      </w:rPr>
      <w:t>Cours 1</w:t>
    </w:r>
    <w:r>
      <w:tab/>
    </w:r>
    <w:r>
      <w:rPr/>
      <w:fldChar w:fldCharType="begin" w:fldLock="0"/>
    </w:r>
    <w:r>
      <w:t xml:space="preserve"> DATE \@ "dddd d MMMM y" </w:t>
    </w:r>
    <w:r>
      <w:rPr/>
      <w:fldChar w:fldCharType="separate" w:fldLock="0"/>
    </w:r>
    <w:r>
      <w:rPr>
        <w:rtl w:val="0"/>
        <w:lang w:val="it-IT"/>
      </w:rPr>
      <w:t>mardi 20 octobre 2015</w:t>
    </w:r>
    <w:r>
      <w:rPr/>
      <w:fldChar w:fldCharType="end" w:fldLock="1"/>
    </w:r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n-tête, bas de page">
    <w:name w:val="En-tête"/>
    <w:next w:val="En-tête, bas de pag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re">
    <w:name w:val="Titre"/>
    <w:next w:val="Corps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fr-FR"/>
    </w:rPr>
  </w:style>
  <w:style w:type="paragraph" w:styleId="Corps 2">
    <w:name w:val="Corps 2"/>
    <w:next w:val="Corps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</w:rPr>
  </w:style>
  <w:style w:type="paragraph" w:styleId="Par défaut">
    <w:name w:val="Par défaut"/>
    <w:next w:val="Par défau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