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69638" w14:textId="77777777" w:rsidR="000F5E21" w:rsidRPr="006F7E8C" w:rsidRDefault="000F5E21" w:rsidP="000F5E21">
      <w:pPr>
        <w:jc w:val="center"/>
        <w:rPr>
          <w:rFonts w:ascii="Times New Roman" w:hAnsi="Times New Roman" w:cs="Times New Roman"/>
        </w:rPr>
      </w:pPr>
      <w:proofErr w:type="spellStart"/>
      <w:r w:rsidRPr="006F7E8C">
        <w:rPr>
          <w:rFonts w:ascii="Times New Roman" w:hAnsi="Times New Roman" w:cs="Times New Roman"/>
        </w:rPr>
        <w:t>Merick</w:t>
      </w:r>
      <w:proofErr w:type="spellEnd"/>
      <w:r w:rsidRPr="006F7E8C">
        <w:rPr>
          <w:rFonts w:ascii="Times New Roman" w:hAnsi="Times New Roman" w:cs="Times New Roman"/>
        </w:rPr>
        <w:t xml:space="preserve"> Seguin</w:t>
      </w:r>
    </w:p>
    <w:p w14:paraId="0FCDA628"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7952254</w:t>
      </w:r>
    </w:p>
    <w:p w14:paraId="5F6C0EC4" w14:textId="77777777" w:rsidR="000F5E21" w:rsidRPr="006F7E8C" w:rsidRDefault="000F5E21" w:rsidP="000F5E21">
      <w:pPr>
        <w:jc w:val="center"/>
        <w:rPr>
          <w:rFonts w:ascii="Times New Roman" w:hAnsi="Times New Roman" w:cs="Times New Roman"/>
        </w:rPr>
      </w:pPr>
    </w:p>
    <w:p w14:paraId="4F7F64EC"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Dominique Couture</w:t>
      </w:r>
    </w:p>
    <w:p w14:paraId="654F84E7"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7094271</w:t>
      </w:r>
    </w:p>
    <w:p w14:paraId="36AA8396" w14:textId="77777777" w:rsidR="000F5E21" w:rsidRPr="006F7E8C" w:rsidRDefault="000F5E21" w:rsidP="000F5E21">
      <w:pPr>
        <w:jc w:val="center"/>
        <w:rPr>
          <w:rFonts w:ascii="Times New Roman" w:hAnsi="Times New Roman" w:cs="Times New Roman"/>
        </w:rPr>
      </w:pPr>
    </w:p>
    <w:p w14:paraId="4686DA06" w14:textId="77777777" w:rsidR="000F5E21" w:rsidRPr="006F7E8C" w:rsidRDefault="000F5E21" w:rsidP="000F5E21">
      <w:pPr>
        <w:jc w:val="center"/>
        <w:rPr>
          <w:rFonts w:ascii="Times New Roman" w:hAnsi="Times New Roman" w:cs="Times New Roman"/>
        </w:rPr>
      </w:pPr>
    </w:p>
    <w:p w14:paraId="3E66EB6D" w14:textId="77777777" w:rsidR="000F5E21" w:rsidRPr="006F7E8C" w:rsidRDefault="000F5E21" w:rsidP="000F5E21">
      <w:pPr>
        <w:jc w:val="center"/>
        <w:rPr>
          <w:rFonts w:ascii="Times New Roman" w:hAnsi="Times New Roman" w:cs="Times New Roman"/>
        </w:rPr>
      </w:pPr>
    </w:p>
    <w:p w14:paraId="0D6286DF" w14:textId="77777777" w:rsidR="000F5E21" w:rsidRPr="006F7E8C" w:rsidRDefault="000F5E21" w:rsidP="000F5E21">
      <w:pPr>
        <w:jc w:val="center"/>
        <w:rPr>
          <w:rFonts w:ascii="Times New Roman" w:hAnsi="Times New Roman" w:cs="Times New Roman"/>
        </w:rPr>
      </w:pPr>
    </w:p>
    <w:p w14:paraId="17DCDD6D" w14:textId="77777777" w:rsidR="000F5E21" w:rsidRPr="006F7E8C" w:rsidRDefault="000F5E21" w:rsidP="000F5E21">
      <w:pPr>
        <w:jc w:val="center"/>
        <w:rPr>
          <w:rFonts w:ascii="Times New Roman" w:hAnsi="Times New Roman" w:cs="Times New Roman"/>
        </w:rPr>
      </w:pPr>
    </w:p>
    <w:p w14:paraId="0F274BDC" w14:textId="77777777" w:rsidR="000F5E21" w:rsidRPr="006F7E8C" w:rsidRDefault="000F5E21" w:rsidP="000F5E21">
      <w:pPr>
        <w:jc w:val="center"/>
        <w:rPr>
          <w:rFonts w:ascii="Times New Roman" w:hAnsi="Times New Roman" w:cs="Times New Roman"/>
        </w:rPr>
      </w:pPr>
    </w:p>
    <w:p w14:paraId="7195DF4E" w14:textId="77777777" w:rsidR="000F5E21" w:rsidRPr="006F7E8C" w:rsidRDefault="000F5E21" w:rsidP="000F5E21">
      <w:pPr>
        <w:jc w:val="center"/>
        <w:rPr>
          <w:rFonts w:ascii="Times New Roman" w:hAnsi="Times New Roman" w:cs="Times New Roman"/>
        </w:rPr>
      </w:pPr>
    </w:p>
    <w:p w14:paraId="1DA4AFDF" w14:textId="77777777" w:rsidR="000F5E21" w:rsidRPr="006F7E8C" w:rsidRDefault="000F5E21" w:rsidP="000F5E21">
      <w:pPr>
        <w:jc w:val="center"/>
        <w:rPr>
          <w:rFonts w:ascii="Times New Roman" w:hAnsi="Times New Roman" w:cs="Times New Roman"/>
        </w:rPr>
      </w:pPr>
    </w:p>
    <w:p w14:paraId="51FBAD4A" w14:textId="77777777" w:rsidR="000F5E21" w:rsidRPr="006F7E8C" w:rsidRDefault="000F5E21" w:rsidP="000F5E21">
      <w:pPr>
        <w:jc w:val="center"/>
        <w:rPr>
          <w:rFonts w:ascii="Times New Roman" w:hAnsi="Times New Roman" w:cs="Times New Roman"/>
        </w:rPr>
      </w:pPr>
    </w:p>
    <w:p w14:paraId="3F33E153" w14:textId="77777777" w:rsidR="000F5E21" w:rsidRPr="006F7E8C" w:rsidRDefault="000F5E21" w:rsidP="000F5E21">
      <w:pPr>
        <w:jc w:val="center"/>
        <w:rPr>
          <w:rFonts w:ascii="Times New Roman" w:hAnsi="Times New Roman" w:cs="Times New Roman"/>
        </w:rPr>
      </w:pPr>
    </w:p>
    <w:p w14:paraId="44580724" w14:textId="77777777" w:rsidR="000F5E21" w:rsidRPr="006F7E8C" w:rsidRDefault="000F5E21" w:rsidP="000F5E21">
      <w:pPr>
        <w:spacing w:before="100" w:beforeAutospacing="1" w:after="100" w:afterAutospacing="1"/>
        <w:ind w:right="284"/>
        <w:jc w:val="center"/>
        <w:rPr>
          <w:rFonts w:ascii="Times New Roman" w:hAnsi="Times New Roman" w:cs="Times New Roman"/>
        </w:rPr>
      </w:pPr>
      <w:r w:rsidRPr="006F7E8C">
        <w:rPr>
          <w:rFonts w:ascii="Times New Roman" w:hAnsi="Times New Roman" w:cs="Times New Roman"/>
        </w:rPr>
        <w:t>QUELLES SONT LES CON</w:t>
      </w:r>
      <w:r w:rsidR="006417C1" w:rsidRPr="006F7E8C">
        <w:rPr>
          <w:rFonts w:ascii="Times New Roman" w:hAnsi="Times New Roman" w:cs="Times New Roman"/>
        </w:rPr>
        <w:t>SÉQUENCES SOCIALES DES PUBLICITÉ</w:t>
      </w:r>
      <w:r w:rsidRPr="006F7E8C">
        <w:rPr>
          <w:rFonts w:ascii="Times New Roman" w:hAnsi="Times New Roman" w:cs="Times New Roman"/>
        </w:rPr>
        <w:t>S SEXISTES ?</w:t>
      </w:r>
    </w:p>
    <w:p w14:paraId="0016CFB1" w14:textId="77777777" w:rsidR="000F5E21" w:rsidRPr="006F7E8C" w:rsidRDefault="000F5E21" w:rsidP="000F5E21">
      <w:pPr>
        <w:jc w:val="center"/>
        <w:rPr>
          <w:rFonts w:ascii="Times New Roman" w:hAnsi="Times New Roman" w:cs="Times New Roman"/>
        </w:rPr>
      </w:pPr>
    </w:p>
    <w:p w14:paraId="062A6417" w14:textId="77777777" w:rsidR="000F5E21" w:rsidRPr="006F7E8C" w:rsidRDefault="000F5E21" w:rsidP="000F5E21">
      <w:pPr>
        <w:jc w:val="center"/>
        <w:rPr>
          <w:rFonts w:ascii="Times New Roman" w:hAnsi="Times New Roman" w:cs="Times New Roman"/>
        </w:rPr>
      </w:pPr>
    </w:p>
    <w:p w14:paraId="234E6EF8" w14:textId="77777777" w:rsidR="000F5E21" w:rsidRPr="006F7E8C" w:rsidRDefault="000F5E21" w:rsidP="000F5E21">
      <w:pPr>
        <w:jc w:val="center"/>
        <w:rPr>
          <w:rFonts w:ascii="Times New Roman" w:hAnsi="Times New Roman" w:cs="Times New Roman"/>
        </w:rPr>
      </w:pPr>
    </w:p>
    <w:p w14:paraId="1303F276" w14:textId="77777777" w:rsidR="000F5E21" w:rsidRPr="006F7E8C" w:rsidRDefault="000F5E21" w:rsidP="000F5E21">
      <w:pPr>
        <w:jc w:val="center"/>
        <w:rPr>
          <w:rFonts w:ascii="Times New Roman" w:hAnsi="Times New Roman" w:cs="Times New Roman"/>
        </w:rPr>
      </w:pPr>
    </w:p>
    <w:p w14:paraId="19795C61" w14:textId="77777777" w:rsidR="000F5E21" w:rsidRPr="006F7E8C" w:rsidRDefault="000F5E21" w:rsidP="000F5E21">
      <w:pPr>
        <w:jc w:val="center"/>
        <w:rPr>
          <w:rFonts w:ascii="Times New Roman" w:hAnsi="Times New Roman" w:cs="Times New Roman"/>
        </w:rPr>
      </w:pPr>
    </w:p>
    <w:p w14:paraId="5FD9C1F7" w14:textId="77777777" w:rsidR="000F5E21" w:rsidRPr="006F7E8C" w:rsidRDefault="000F5E21" w:rsidP="000F5E21">
      <w:pPr>
        <w:jc w:val="center"/>
        <w:rPr>
          <w:rFonts w:ascii="Times New Roman" w:hAnsi="Times New Roman" w:cs="Times New Roman"/>
        </w:rPr>
      </w:pPr>
    </w:p>
    <w:p w14:paraId="3FF2FA92" w14:textId="77777777" w:rsidR="000F5E21" w:rsidRPr="006F7E8C" w:rsidRDefault="000F5E21" w:rsidP="000F5E21">
      <w:pPr>
        <w:jc w:val="center"/>
        <w:rPr>
          <w:rFonts w:ascii="Times New Roman" w:hAnsi="Times New Roman" w:cs="Times New Roman"/>
        </w:rPr>
      </w:pPr>
    </w:p>
    <w:p w14:paraId="678384B5" w14:textId="77777777" w:rsidR="000F5E21" w:rsidRPr="006F7E8C" w:rsidRDefault="000F5E21" w:rsidP="000F5E21">
      <w:pPr>
        <w:jc w:val="center"/>
        <w:rPr>
          <w:rFonts w:ascii="Times New Roman" w:hAnsi="Times New Roman" w:cs="Times New Roman"/>
        </w:rPr>
      </w:pPr>
    </w:p>
    <w:p w14:paraId="3B871382"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 xml:space="preserve">Remis au </w:t>
      </w:r>
    </w:p>
    <w:p w14:paraId="48043074"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Professeur Nicolas Harvey</w:t>
      </w:r>
    </w:p>
    <w:p w14:paraId="63C39DE4"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Dans le cadre du cours</w:t>
      </w:r>
    </w:p>
    <w:p w14:paraId="628D262B"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Théories des médias (CMN 2560 B)</w:t>
      </w:r>
    </w:p>
    <w:p w14:paraId="5BFE2081" w14:textId="77777777" w:rsidR="000F5E21" w:rsidRPr="006F7E8C" w:rsidRDefault="000F5E21" w:rsidP="000F5E21">
      <w:pPr>
        <w:jc w:val="center"/>
        <w:rPr>
          <w:rFonts w:ascii="Times New Roman" w:hAnsi="Times New Roman" w:cs="Times New Roman"/>
        </w:rPr>
      </w:pPr>
    </w:p>
    <w:p w14:paraId="3F31C962" w14:textId="77777777" w:rsidR="000F5E21" w:rsidRPr="006F7E8C" w:rsidRDefault="000F5E21" w:rsidP="000F5E21">
      <w:pPr>
        <w:jc w:val="center"/>
        <w:rPr>
          <w:rFonts w:ascii="Times New Roman" w:hAnsi="Times New Roman" w:cs="Times New Roman"/>
        </w:rPr>
      </w:pPr>
    </w:p>
    <w:p w14:paraId="74078A3E" w14:textId="77777777" w:rsidR="000F5E21" w:rsidRPr="006F7E8C" w:rsidRDefault="000F5E21" w:rsidP="000F5E21">
      <w:pPr>
        <w:jc w:val="center"/>
        <w:rPr>
          <w:rFonts w:ascii="Times New Roman" w:hAnsi="Times New Roman" w:cs="Times New Roman"/>
        </w:rPr>
      </w:pPr>
    </w:p>
    <w:p w14:paraId="604F5DF7" w14:textId="77777777" w:rsidR="000F5E21" w:rsidRPr="006F7E8C" w:rsidRDefault="000F5E21" w:rsidP="000F5E21">
      <w:pPr>
        <w:jc w:val="center"/>
        <w:rPr>
          <w:rFonts w:ascii="Times New Roman" w:hAnsi="Times New Roman" w:cs="Times New Roman"/>
        </w:rPr>
      </w:pPr>
    </w:p>
    <w:p w14:paraId="5FD4A6DE" w14:textId="77777777" w:rsidR="000F5E21" w:rsidRPr="006F7E8C" w:rsidRDefault="000F5E21" w:rsidP="000F5E21">
      <w:pPr>
        <w:jc w:val="center"/>
        <w:rPr>
          <w:rFonts w:ascii="Times New Roman" w:hAnsi="Times New Roman" w:cs="Times New Roman"/>
        </w:rPr>
      </w:pPr>
    </w:p>
    <w:p w14:paraId="7C128031" w14:textId="77777777" w:rsidR="000F5E21" w:rsidRPr="006F7E8C" w:rsidRDefault="000F5E21" w:rsidP="000F5E21">
      <w:pPr>
        <w:jc w:val="center"/>
        <w:rPr>
          <w:rFonts w:ascii="Times New Roman" w:hAnsi="Times New Roman" w:cs="Times New Roman"/>
        </w:rPr>
      </w:pPr>
    </w:p>
    <w:p w14:paraId="6CCCC711" w14:textId="77777777" w:rsidR="000F5E21" w:rsidRPr="006F7E8C" w:rsidRDefault="000F5E21" w:rsidP="000F5E21">
      <w:pPr>
        <w:jc w:val="center"/>
        <w:rPr>
          <w:rFonts w:ascii="Times New Roman" w:hAnsi="Times New Roman" w:cs="Times New Roman"/>
        </w:rPr>
      </w:pPr>
    </w:p>
    <w:p w14:paraId="06FDCD57" w14:textId="77777777" w:rsidR="000F5E21" w:rsidRPr="006F7E8C" w:rsidRDefault="000F5E21" w:rsidP="000F5E21">
      <w:pPr>
        <w:jc w:val="center"/>
        <w:rPr>
          <w:rFonts w:ascii="Times New Roman" w:hAnsi="Times New Roman" w:cs="Times New Roman"/>
        </w:rPr>
      </w:pPr>
    </w:p>
    <w:p w14:paraId="51BB4750" w14:textId="77777777" w:rsidR="000F5E21" w:rsidRPr="006F7E8C" w:rsidRDefault="000F5E21" w:rsidP="000F5E21">
      <w:pPr>
        <w:jc w:val="center"/>
        <w:rPr>
          <w:rFonts w:ascii="Times New Roman" w:hAnsi="Times New Roman" w:cs="Times New Roman"/>
        </w:rPr>
      </w:pPr>
    </w:p>
    <w:p w14:paraId="18ABB78F" w14:textId="77777777" w:rsidR="000F5E21" w:rsidRPr="006F7E8C" w:rsidRDefault="000F5E21" w:rsidP="000F5E21">
      <w:pPr>
        <w:jc w:val="center"/>
        <w:rPr>
          <w:rFonts w:ascii="Times New Roman" w:hAnsi="Times New Roman" w:cs="Times New Roman"/>
        </w:rPr>
      </w:pPr>
    </w:p>
    <w:p w14:paraId="0EADA738" w14:textId="77777777" w:rsidR="000F5E21" w:rsidRPr="006F7E8C" w:rsidRDefault="000F5E21" w:rsidP="000F5E21">
      <w:pPr>
        <w:jc w:val="center"/>
        <w:rPr>
          <w:rFonts w:ascii="Times New Roman" w:hAnsi="Times New Roman" w:cs="Times New Roman"/>
        </w:rPr>
      </w:pPr>
    </w:p>
    <w:p w14:paraId="36F4C0A6" w14:textId="77777777" w:rsidR="000F5E21" w:rsidRPr="006F7E8C" w:rsidRDefault="000F5E21" w:rsidP="000F5E21">
      <w:pPr>
        <w:jc w:val="center"/>
        <w:rPr>
          <w:rFonts w:ascii="Times New Roman" w:hAnsi="Times New Roman" w:cs="Times New Roman"/>
        </w:rPr>
      </w:pPr>
    </w:p>
    <w:p w14:paraId="668F67B6"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 xml:space="preserve">Université d’Ottawa </w:t>
      </w:r>
    </w:p>
    <w:p w14:paraId="268A8EEE" w14:textId="77777777" w:rsidR="000F5E21" w:rsidRPr="006F7E8C" w:rsidRDefault="000F5E21" w:rsidP="000F5E21">
      <w:pPr>
        <w:jc w:val="center"/>
        <w:rPr>
          <w:rFonts w:ascii="Times New Roman" w:hAnsi="Times New Roman" w:cs="Times New Roman"/>
        </w:rPr>
      </w:pPr>
      <w:r w:rsidRPr="006F7E8C">
        <w:rPr>
          <w:rFonts w:ascii="Times New Roman" w:hAnsi="Times New Roman" w:cs="Times New Roman"/>
        </w:rPr>
        <w:t>Le 5 mars 2015</w:t>
      </w:r>
      <w:r w:rsidRPr="006F7E8C">
        <w:rPr>
          <w:rFonts w:ascii="Times New Roman" w:hAnsi="Times New Roman" w:cs="Times New Roman"/>
        </w:rPr>
        <w:br w:type="page"/>
      </w:r>
    </w:p>
    <w:sdt>
      <w:sdtPr>
        <w:rPr>
          <w:rFonts w:ascii="Times New Roman" w:hAnsi="Times New Roman" w:cs="Times New Roman"/>
          <w:color w:val="auto"/>
        </w:rPr>
        <w:id w:val="1353533532"/>
        <w:docPartObj>
          <w:docPartGallery w:val="Table of Contents"/>
          <w:docPartUnique/>
        </w:docPartObj>
      </w:sdtPr>
      <w:sdtEndPr>
        <w:rPr>
          <w:rFonts w:asciiTheme="minorHAnsi" w:eastAsiaTheme="minorEastAsia" w:hAnsiTheme="minorHAnsi" w:cstheme="minorBidi"/>
          <w:noProof/>
          <w:sz w:val="24"/>
          <w:szCs w:val="24"/>
          <w:lang w:val="fr-FR"/>
        </w:rPr>
      </w:sdtEndPr>
      <w:sdtContent>
        <w:p w14:paraId="453E59D4" w14:textId="11E80767" w:rsidR="009072F5" w:rsidRPr="006F7E8C" w:rsidRDefault="009072F5">
          <w:pPr>
            <w:pStyle w:val="TOCHeading"/>
            <w:rPr>
              <w:rFonts w:ascii="Times New Roman" w:hAnsi="Times New Roman" w:cs="Times New Roman"/>
              <w:color w:val="auto"/>
              <w:sz w:val="36"/>
            </w:rPr>
          </w:pPr>
          <w:r w:rsidRPr="006F7E8C">
            <w:rPr>
              <w:rFonts w:ascii="Times New Roman" w:hAnsi="Times New Roman" w:cs="Times New Roman"/>
              <w:color w:val="auto"/>
              <w:sz w:val="36"/>
            </w:rPr>
            <w:t xml:space="preserve">Table des </w:t>
          </w:r>
          <w:proofErr w:type="spellStart"/>
          <w:r w:rsidRPr="006F7E8C">
            <w:rPr>
              <w:rFonts w:ascii="Times New Roman" w:hAnsi="Times New Roman" w:cs="Times New Roman"/>
              <w:color w:val="auto"/>
              <w:sz w:val="36"/>
            </w:rPr>
            <w:t>matières</w:t>
          </w:r>
          <w:proofErr w:type="spellEnd"/>
        </w:p>
        <w:p w14:paraId="5EA97729" w14:textId="77777777" w:rsidR="006F7E8C" w:rsidRPr="006F7E8C" w:rsidRDefault="009072F5">
          <w:pPr>
            <w:pStyle w:val="TOC2"/>
            <w:tabs>
              <w:tab w:val="right" w:leader="dot" w:pos="8630"/>
            </w:tabs>
            <w:rPr>
              <w:b w:val="0"/>
              <w:noProof/>
              <w:sz w:val="24"/>
              <w:szCs w:val="24"/>
              <w:lang w:eastAsia="ja-JP"/>
            </w:rPr>
          </w:pPr>
          <w:r w:rsidRPr="006F7E8C">
            <w:rPr>
              <w:b w:val="0"/>
              <w:sz w:val="28"/>
            </w:rPr>
            <w:fldChar w:fldCharType="begin"/>
          </w:r>
          <w:r w:rsidRPr="006F7E8C">
            <w:rPr>
              <w:sz w:val="28"/>
            </w:rPr>
            <w:instrText xml:space="preserve"> TOC \o "1-3" \h \z \u </w:instrText>
          </w:r>
          <w:r w:rsidRPr="006F7E8C">
            <w:rPr>
              <w:b w:val="0"/>
              <w:sz w:val="28"/>
            </w:rPr>
            <w:fldChar w:fldCharType="separate"/>
          </w:r>
          <w:r w:rsidR="006F7E8C" w:rsidRPr="006F7E8C">
            <w:rPr>
              <w:noProof/>
            </w:rPr>
            <w:t>Introduction</w:t>
          </w:r>
          <w:r w:rsidR="006F7E8C" w:rsidRPr="006F7E8C">
            <w:rPr>
              <w:noProof/>
            </w:rPr>
            <w:tab/>
          </w:r>
          <w:r w:rsidR="006F7E8C" w:rsidRPr="006F7E8C">
            <w:rPr>
              <w:noProof/>
            </w:rPr>
            <w:fldChar w:fldCharType="begin"/>
          </w:r>
          <w:r w:rsidR="006F7E8C" w:rsidRPr="006F7E8C">
            <w:rPr>
              <w:noProof/>
            </w:rPr>
            <w:instrText xml:space="preserve"> PAGEREF _Toc287166869 \h </w:instrText>
          </w:r>
          <w:r w:rsidR="006F7E8C" w:rsidRPr="006F7E8C">
            <w:rPr>
              <w:noProof/>
            </w:rPr>
          </w:r>
          <w:r w:rsidR="006F7E8C" w:rsidRPr="006F7E8C">
            <w:rPr>
              <w:noProof/>
            </w:rPr>
            <w:fldChar w:fldCharType="separate"/>
          </w:r>
          <w:r w:rsidR="003C0513">
            <w:rPr>
              <w:noProof/>
            </w:rPr>
            <w:t>3</w:t>
          </w:r>
          <w:r w:rsidR="006F7E8C" w:rsidRPr="006F7E8C">
            <w:rPr>
              <w:noProof/>
            </w:rPr>
            <w:fldChar w:fldCharType="end"/>
          </w:r>
        </w:p>
        <w:p w14:paraId="264D3816" w14:textId="77777777" w:rsidR="006F7E8C" w:rsidRPr="006F7E8C" w:rsidRDefault="006F7E8C">
          <w:pPr>
            <w:pStyle w:val="TOC2"/>
            <w:tabs>
              <w:tab w:val="right" w:leader="dot" w:pos="8630"/>
            </w:tabs>
            <w:rPr>
              <w:b w:val="0"/>
              <w:noProof/>
              <w:sz w:val="24"/>
              <w:szCs w:val="24"/>
              <w:lang w:eastAsia="ja-JP"/>
            </w:rPr>
          </w:pPr>
          <w:r w:rsidRPr="006F7E8C">
            <w:rPr>
              <w:noProof/>
            </w:rPr>
            <w:t>La socialisation par les médias</w:t>
          </w:r>
          <w:r w:rsidRPr="006F7E8C">
            <w:rPr>
              <w:noProof/>
            </w:rPr>
            <w:tab/>
          </w:r>
          <w:r w:rsidRPr="006F7E8C">
            <w:rPr>
              <w:noProof/>
            </w:rPr>
            <w:fldChar w:fldCharType="begin"/>
          </w:r>
          <w:r w:rsidRPr="006F7E8C">
            <w:rPr>
              <w:noProof/>
            </w:rPr>
            <w:instrText xml:space="preserve"> PAGEREF _Toc287166870 \h </w:instrText>
          </w:r>
          <w:r w:rsidRPr="006F7E8C">
            <w:rPr>
              <w:noProof/>
            </w:rPr>
          </w:r>
          <w:r w:rsidRPr="006F7E8C">
            <w:rPr>
              <w:noProof/>
            </w:rPr>
            <w:fldChar w:fldCharType="separate"/>
          </w:r>
          <w:r w:rsidR="003C0513">
            <w:rPr>
              <w:noProof/>
            </w:rPr>
            <w:t>3</w:t>
          </w:r>
          <w:r w:rsidRPr="006F7E8C">
            <w:rPr>
              <w:noProof/>
            </w:rPr>
            <w:fldChar w:fldCharType="end"/>
          </w:r>
        </w:p>
        <w:p w14:paraId="7B6D75D0" w14:textId="77777777" w:rsidR="006F7E8C" w:rsidRPr="006F7E8C" w:rsidRDefault="006F7E8C">
          <w:pPr>
            <w:pStyle w:val="TOC2"/>
            <w:tabs>
              <w:tab w:val="right" w:leader="dot" w:pos="8630"/>
            </w:tabs>
            <w:rPr>
              <w:b w:val="0"/>
              <w:noProof/>
              <w:sz w:val="24"/>
              <w:szCs w:val="24"/>
              <w:lang w:eastAsia="ja-JP"/>
            </w:rPr>
          </w:pPr>
          <w:r w:rsidRPr="006F7E8C">
            <w:rPr>
              <w:noProof/>
              <w:lang w:val="en-US"/>
            </w:rPr>
            <w:t>Les stereotypes véhiculés</w:t>
          </w:r>
          <w:r w:rsidRPr="006F7E8C">
            <w:rPr>
              <w:noProof/>
            </w:rPr>
            <w:tab/>
          </w:r>
          <w:r w:rsidRPr="006F7E8C">
            <w:rPr>
              <w:noProof/>
            </w:rPr>
            <w:fldChar w:fldCharType="begin"/>
          </w:r>
          <w:r w:rsidRPr="006F7E8C">
            <w:rPr>
              <w:noProof/>
            </w:rPr>
            <w:instrText xml:space="preserve"> PAGEREF _Toc287166871 \h </w:instrText>
          </w:r>
          <w:r w:rsidRPr="006F7E8C">
            <w:rPr>
              <w:noProof/>
            </w:rPr>
          </w:r>
          <w:r w:rsidRPr="006F7E8C">
            <w:rPr>
              <w:noProof/>
            </w:rPr>
            <w:fldChar w:fldCharType="separate"/>
          </w:r>
          <w:r w:rsidR="003C0513">
            <w:rPr>
              <w:noProof/>
            </w:rPr>
            <w:t>4</w:t>
          </w:r>
          <w:r w:rsidRPr="006F7E8C">
            <w:rPr>
              <w:noProof/>
            </w:rPr>
            <w:fldChar w:fldCharType="end"/>
          </w:r>
        </w:p>
        <w:p w14:paraId="314D93E4" w14:textId="77777777" w:rsidR="006F7E8C" w:rsidRPr="006F7E8C" w:rsidRDefault="006F7E8C">
          <w:pPr>
            <w:pStyle w:val="TOC2"/>
            <w:tabs>
              <w:tab w:val="right" w:leader="dot" w:pos="8630"/>
            </w:tabs>
            <w:rPr>
              <w:b w:val="0"/>
              <w:noProof/>
              <w:sz w:val="24"/>
              <w:szCs w:val="24"/>
              <w:lang w:eastAsia="ja-JP"/>
            </w:rPr>
          </w:pPr>
          <w:r w:rsidRPr="006F7E8C">
            <w:rPr>
              <w:noProof/>
            </w:rPr>
            <w:t>Hypersexualisation</w:t>
          </w:r>
          <w:r w:rsidRPr="006F7E8C">
            <w:rPr>
              <w:noProof/>
            </w:rPr>
            <w:tab/>
          </w:r>
          <w:r w:rsidRPr="006F7E8C">
            <w:rPr>
              <w:noProof/>
            </w:rPr>
            <w:fldChar w:fldCharType="begin"/>
          </w:r>
          <w:r w:rsidRPr="006F7E8C">
            <w:rPr>
              <w:noProof/>
            </w:rPr>
            <w:instrText xml:space="preserve"> PAGEREF _Toc287166872 \h </w:instrText>
          </w:r>
          <w:r w:rsidRPr="006F7E8C">
            <w:rPr>
              <w:noProof/>
            </w:rPr>
          </w:r>
          <w:r w:rsidRPr="006F7E8C">
            <w:rPr>
              <w:noProof/>
            </w:rPr>
            <w:fldChar w:fldCharType="separate"/>
          </w:r>
          <w:r w:rsidR="003C0513">
            <w:rPr>
              <w:noProof/>
            </w:rPr>
            <w:t>6</w:t>
          </w:r>
          <w:r w:rsidRPr="006F7E8C">
            <w:rPr>
              <w:noProof/>
            </w:rPr>
            <w:fldChar w:fldCharType="end"/>
          </w:r>
        </w:p>
        <w:p w14:paraId="082F57E4" w14:textId="77777777" w:rsidR="006F7E8C" w:rsidRPr="006F7E8C" w:rsidRDefault="006F7E8C">
          <w:pPr>
            <w:pStyle w:val="TOC2"/>
            <w:tabs>
              <w:tab w:val="right" w:leader="dot" w:pos="8630"/>
            </w:tabs>
            <w:rPr>
              <w:b w:val="0"/>
              <w:noProof/>
              <w:sz w:val="24"/>
              <w:szCs w:val="24"/>
              <w:lang w:eastAsia="ja-JP"/>
            </w:rPr>
          </w:pPr>
          <w:r w:rsidRPr="006F7E8C">
            <w:rPr>
              <w:noProof/>
            </w:rPr>
            <w:t>Santé physique et mentale</w:t>
          </w:r>
          <w:r w:rsidRPr="006F7E8C">
            <w:rPr>
              <w:noProof/>
            </w:rPr>
            <w:tab/>
          </w:r>
          <w:r w:rsidRPr="006F7E8C">
            <w:rPr>
              <w:noProof/>
            </w:rPr>
            <w:fldChar w:fldCharType="begin"/>
          </w:r>
          <w:r w:rsidRPr="006F7E8C">
            <w:rPr>
              <w:noProof/>
            </w:rPr>
            <w:instrText xml:space="preserve"> PAGEREF _Toc287166873 \h </w:instrText>
          </w:r>
          <w:r w:rsidRPr="006F7E8C">
            <w:rPr>
              <w:noProof/>
            </w:rPr>
          </w:r>
          <w:r w:rsidRPr="006F7E8C">
            <w:rPr>
              <w:noProof/>
            </w:rPr>
            <w:fldChar w:fldCharType="separate"/>
          </w:r>
          <w:r w:rsidR="003C0513">
            <w:rPr>
              <w:noProof/>
            </w:rPr>
            <w:t>6</w:t>
          </w:r>
          <w:r w:rsidRPr="006F7E8C">
            <w:rPr>
              <w:noProof/>
            </w:rPr>
            <w:fldChar w:fldCharType="end"/>
          </w:r>
        </w:p>
        <w:p w14:paraId="1B4B72F0" w14:textId="77777777" w:rsidR="006F7E8C" w:rsidRPr="006F7E8C" w:rsidRDefault="006F7E8C">
          <w:pPr>
            <w:pStyle w:val="TOC2"/>
            <w:tabs>
              <w:tab w:val="right" w:leader="dot" w:pos="8630"/>
            </w:tabs>
            <w:rPr>
              <w:b w:val="0"/>
              <w:noProof/>
              <w:sz w:val="24"/>
              <w:szCs w:val="24"/>
              <w:lang w:eastAsia="ja-JP"/>
            </w:rPr>
          </w:pPr>
          <w:r w:rsidRPr="006F7E8C">
            <w:rPr>
              <w:noProof/>
            </w:rPr>
            <w:t>Conclusion</w:t>
          </w:r>
          <w:r w:rsidRPr="006F7E8C">
            <w:rPr>
              <w:noProof/>
            </w:rPr>
            <w:tab/>
          </w:r>
          <w:r w:rsidRPr="006F7E8C">
            <w:rPr>
              <w:noProof/>
            </w:rPr>
            <w:fldChar w:fldCharType="begin"/>
          </w:r>
          <w:r w:rsidRPr="006F7E8C">
            <w:rPr>
              <w:noProof/>
            </w:rPr>
            <w:instrText xml:space="preserve"> PAGEREF _Toc287166874 \h </w:instrText>
          </w:r>
          <w:r w:rsidRPr="006F7E8C">
            <w:rPr>
              <w:noProof/>
            </w:rPr>
          </w:r>
          <w:r w:rsidRPr="006F7E8C">
            <w:rPr>
              <w:noProof/>
            </w:rPr>
            <w:fldChar w:fldCharType="separate"/>
          </w:r>
          <w:r w:rsidR="003C0513">
            <w:rPr>
              <w:noProof/>
            </w:rPr>
            <w:t>7</w:t>
          </w:r>
          <w:r w:rsidRPr="006F7E8C">
            <w:rPr>
              <w:noProof/>
            </w:rPr>
            <w:fldChar w:fldCharType="end"/>
          </w:r>
        </w:p>
        <w:p w14:paraId="38852200" w14:textId="77777777" w:rsidR="006F7E8C" w:rsidRPr="006F7E8C" w:rsidRDefault="006F7E8C">
          <w:pPr>
            <w:pStyle w:val="TOC2"/>
            <w:tabs>
              <w:tab w:val="right" w:leader="dot" w:pos="8630"/>
            </w:tabs>
            <w:rPr>
              <w:b w:val="0"/>
              <w:noProof/>
              <w:sz w:val="24"/>
              <w:szCs w:val="24"/>
              <w:lang w:eastAsia="ja-JP"/>
            </w:rPr>
          </w:pPr>
          <w:r w:rsidRPr="006F7E8C">
            <w:rPr>
              <w:noProof/>
            </w:rPr>
            <w:t>Bibliographie</w:t>
          </w:r>
          <w:r w:rsidRPr="006F7E8C">
            <w:rPr>
              <w:noProof/>
            </w:rPr>
            <w:tab/>
          </w:r>
          <w:r w:rsidRPr="006F7E8C">
            <w:rPr>
              <w:noProof/>
            </w:rPr>
            <w:fldChar w:fldCharType="begin"/>
          </w:r>
          <w:r w:rsidRPr="006F7E8C">
            <w:rPr>
              <w:noProof/>
            </w:rPr>
            <w:instrText xml:space="preserve"> PAGEREF _Toc287166875 \h </w:instrText>
          </w:r>
          <w:r w:rsidRPr="006F7E8C">
            <w:rPr>
              <w:noProof/>
            </w:rPr>
          </w:r>
          <w:r w:rsidRPr="006F7E8C">
            <w:rPr>
              <w:noProof/>
            </w:rPr>
            <w:fldChar w:fldCharType="separate"/>
          </w:r>
          <w:r w:rsidR="003C0513">
            <w:rPr>
              <w:noProof/>
            </w:rPr>
            <w:t>9</w:t>
          </w:r>
          <w:r w:rsidRPr="006F7E8C">
            <w:rPr>
              <w:noProof/>
            </w:rPr>
            <w:fldChar w:fldCharType="end"/>
          </w:r>
        </w:p>
        <w:p w14:paraId="0408FD3A" w14:textId="61880C52" w:rsidR="009072F5" w:rsidRPr="006F7E8C" w:rsidRDefault="009072F5">
          <w:r w:rsidRPr="006F7E8C">
            <w:rPr>
              <w:b/>
              <w:bCs/>
              <w:noProof/>
              <w:sz w:val="32"/>
            </w:rPr>
            <w:fldChar w:fldCharType="end"/>
          </w:r>
        </w:p>
      </w:sdtContent>
    </w:sdt>
    <w:p w14:paraId="68D6725B" w14:textId="77777777" w:rsidR="006417C1" w:rsidRPr="006F7E8C" w:rsidRDefault="006417C1" w:rsidP="00E3490C">
      <w:pPr>
        <w:pStyle w:val="Heading2"/>
        <w:spacing w:line="480" w:lineRule="auto"/>
      </w:pPr>
    </w:p>
    <w:p w14:paraId="05EDFB95" w14:textId="77777777" w:rsidR="006417C1" w:rsidRPr="006F7E8C" w:rsidRDefault="006417C1" w:rsidP="006417C1">
      <w:pPr>
        <w:rPr>
          <w:rFonts w:asciiTheme="majorHAnsi" w:eastAsiaTheme="majorEastAsia" w:hAnsiTheme="majorHAnsi" w:cstheme="majorBidi"/>
          <w:color w:val="4F81BD" w:themeColor="accent1"/>
          <w:sz w:val="26"/>
          <w:szCs w:val="26"/>
        </w:rPr>
      </w:pPr>
      <w:r w:rsidRPr="006F7E8C">
        <w:br w:type="page"/>
      </w:r>
    </w:p>
    <w:p w14:paraId="2E47767B" w14:textId="56E10A15" w:rsidR="006F7E8C" w:rsidRPr="006F7E8C" w:rsidRDefault="00092762" w:rsidP="006F7E8C">
      <w:pPr>
        <w:pStyle w:val="Heading2"/>
        <w:spacing w:line="480" w:lineRule="auto"/>
        <w:jc w:val="both"/>
        <w:rPr>
          <w:color w:val="auto"/>
        </w:rPr>
      </w:pPr>
      <w:bookmarkStart w:id="0" w:name="_Toc287166869"/>
      <w:r w:rsidRPr="006F7E8C">
        <w:rPr>
          <w:color w:val="auto"/>
        </w:rPr>
        <w:lastRenderedPageBreak/>
        <w:t>Introduction</w:t>
      </w:r>
      <w:bookmarkEnd w:id="0"/>
    </w:p>
    <w:p w14:paraId="037EF41F" w14:textId="77777777" w:rsidR="00092762" w:rsidRPr="006F7E8C" w:rsidRDefault="00092762" w:rsidP="006F7E8C">
      <w:pPr>
        <w:spacing w:line="480" w:lineRule="auto"/>
        <w:jc w:val="both"/>
        <w:rPr>
          <w:rFonts w:ascii="Times New Roman" w:hAnsi="Times New Roman" w:cs="Times New Roman"/>
        </w:rPr>
      </w:pPr>
    </w:p>
    <w:p w14:paraId="76E2CB2C" w14:textId="1DD245E9" w:rsidR="00092762" w:rsidRPr="006F7E8C" w:rsidRDefault="00092762" w:rsidP="006F7E8C">
      <w:pPr>
        <w:spacing w:line="480" w:lineRule="auto"/>
        <w:ind w:firstLine="720"/>
        <w:jc w:val="both"/>
        <w:rPr>
          <w:rFonts w:ascii="Times New Roman" w:hAnsi="Times New Roman" w:cs="Times New Roman"/>
        </w:rPr>
      </w:pPr>
      <w:r w:rsidRPr="006F7E8C">
        <w:rPr>
          <w:rFonts w:ascii="Times New Roman" w:hAnsi="Times New Roman" w:cs="Times New Roman"/>
        </w:rPr>
        <w:t xml:space="preserve">L’explosion du monde médiatique au 21 siècle et la multiplication des médiums de communication ont permis un accès sans précédent à toute sorte d’information. Le prix à payer pour cet accès? Quelques publicités, supposément inoffensives. Cependant, nous observons dans ces publicités des contenus  qui contribuent à la construction des rôles masculins et féminins, </w:t>
      </w:r>
      <w:r w:rsidR="00D7326C">
        <w:rPr>
          <w:rFonts w:ascii="Times New Roman" w:hAnsi="Times New Roman" w:cs="Times New Roman"/>
        </w:rPr>
        <w:t xml:space="preserve">qui </w:t>
      </w:r>
      <w:r w:rsidRPr="006F7E8C">
        <w:rPr>
          <w:rFonts w:ascii="Times New Roman" w:hAnsi="Times New Roman" w:cs="Times New Roman"/>
        </w:rPr>
        <w:t>ont une influence très importante sur la perception des sexes</w:t>
      </w:r>
      <w:r w:rsidR="00D7326C">
        <w:rPr>
          <w:rFonts w:ascii="Times New Roman" w:hAnsi="Times New Roman" w:cs="Times New Roman"/>
        </w:rPr>
        <w:t xml:space="preserve"> et qui sont malheureusement souvent sexiste</w:t>
      </w:r>
      <w:r w:rsidRPr="006F7E8C">
        <w:rPr>
          <w:rFonts w:ascii="Times New Roman" w:hAnsi="Times New Roman" w:cs="Times New Roman"/>
        </w:rPr>
        <w:t xml:space="preserve">. Afin de mieux saisir la portée des </w:t>
      </w:r>
      <w:r w:rsidR="00D7326C">
        <w:rPr>
          <w:rFonts w:ascii="Times New Roman" w:hAnsi="Times New Roman" w:cs="Times New Roman"/>
        </w:rPr>
        <w:t>de la publicité sexiste et des médias</w:t>
      </w:r>
      <w:r w:rsidRPr="006F7E8C">
        <w:rPr>
          <w:rFonts w:ascii="Times New Roman" w:hAnsi="Times New Roman" w:cs="Times New Roman"/>
        </w:rPr>
        <w:t xml:space="preserve"> dans notre société contemporaine, nous allons tout d’abord définir le rôle des médias en tant qu’agent de socialisation, et ensuite analyser leurs effets sur les conceptions des rôles masculins et féminins. Finalement, nous étudierons plus en profondeur certains phénomènes proéminents du 21</w:t>
      </w:r>
      <w:r w:rsidRPr="006F7E8C">
        <w:rPr>
          <w:rFonts w:ascii="Times New Roman" w:hAnsi="Times New Roman" w:cs="Times New Roman"/>
          <w:vertAlign w:val="superscript"/>
        </w:rPr>
        <w:t>e</w:t>
      </w:r>
      <w:r w:rsidRPr="006F7E8C">
        <w:rPr>
          <w:rFonts w:ascii="Times New Roman" w:hAnsi="Times New Roman" w:cs="Times New Roman"/>
        </w:rPr>
        <w:t xml:space="preserve"> siècle, comme l’hyper sexualisation et les troubles alimentaires chez les jeunes filles.</w:t>
      </w:r>
    </w:p>
    <w:p w14:paraId="213FE5BE" w14:textId="77777777" w:rsidR="006F7E8C" w:rsidRDefault="006F7E8C" w:rsidP="006F7E8C">
      <w:pPr>
        <w:pStyle w:val="Heading2"/>
        <w:spacing w:line="480" w:lineRule="auto"/>
        <w:jc w:val="both"/>
        <w:rPr>
          <w:color w:val="auto"/>
        </w:rPr>
      </w:pPr>
      <w:bookmarkStart w:id="1" w:name="_Toc287166870"/>
    </w:p>
    <w:p w14:paraId="5DF47420" w14:textId="0B27C707" w:rsidR="009072F5" w:rsidRDefault="009072F5" w:rsidP="006F7E8C">
      <w:pPr>
        <w:pStyle w:val="Heading2"/>
        <w:spacing w:line="480" w:lineRule="auto"/>
        <w:jc w:val="both"/>
        <w:rPr>
          <w:color w:val="auto"/>
        </w:rPr>
      </w:pPr>
      <w:r w:rsidRPr="006F7E8C">
        <w:rPr>
          <w:color w:val="auto"/>
        </w:rPr>
        <w:t>La socialisation par les médias</w:t>
      </w:r>
      <w:bookmarkEnd w:id="1"/>
      <w:r w:rsidRPr="006F7E8C">
        <w:rPr>
          <w:color w:val="auto"/>
        </w:rPr>
        <w:t xml:space="preserve"> </w:t>
      </w:r>
    </w:p>
    <w:p w14:paraId="124CA418" w14:textId="77777777" w:rsidR="006F7E8C" w:rsidRDefault="006F7E8C" w:rsidP="006F7E8C">
      <w:pPr>
        <w:widowControl w:val="0"/>
        <w:autoSpaceDE w:val="0"/>
        <w:autoSpaceDN w:val="0"/>
        <w:adjustRightInd w:val="0"/>
        <w:spacing w:line="480" w:lineRule="auto"/>
        <w:ind w:firstLine="720"/>
        <w:jc w:val="both"/>
      </w:pPr>
    </w:p>
    <w:p w14:paraId="162B8431" w14:textId="305678DD" w:rsidR="00092762" w:rsidRPr="006F7E8C" w:rsidRDefault="00092762" w:rsidP="006F7E8C">
      <w:pPr>
        <w:widowControl w:val="0"/>
        <w:autoSpaceDE w:val="0"/>
        <w:autoSpaceDN w:val="0"/>
        <w:adjustRightInd w:val="0"/>
        <w:spacing w:line="480" w:lineRule="auto"/>
        <w:ind w:firstLine="720"/>
        <w:jc w:val="both"/>
        <w:rPr>
          <w:rFonts w:ascii="Times New Roman" w:hAnsi="Times New Roman" w:cs="Times New Roman"/>
        </w:rPr>
      </w:pPr>
      <w:r w:rsidRPr="006F7E8C">
        <w:rPr>
          <w:rFonts w:ascii="Times New Roman" w:hAnsi="Times New Roman" w:cs="Times New Roman"/>
        </w:rPr>
        <w:t xml:space="preserve">Dans un premier temps, il est nécessaire de saisir le rôle des médias dans la socialisation des individus. La socialisation est décrite par </w:t>
      </w:r>
      <w:proofErr w:type="spellStart"/>
      <w:r w:rsidRPr="006F7E8C">
        <w:rPr>
          <w:rFonts w:ascii="Times New Roman" w:hAnsi="Times New Roman" w:cs="Times New Roman"/>
        </w:rPr>
        <w:t>Muzzati</w:t>
      </w:r>
      <w:proofErr w:type="spellEnd"/>
      <w:r w:rsidRPr="006F7E8C">
        <w:rPr>
          <w:rFonts w:ascii="Times New Roman" w:hAnsi="Times New Roman" w:cs="Times New Roman"/>
        </w:rPr>
        <w:t xml:space="preserve"> de façon suivante : « </w:t>
      </w:r>
      <w:proofErr w:type="spellStart"/>
      <w:r w:rsidRPr="006F7E8C">
        <w:rPr>
          <w:rFonts w:ascii="Times New Roman" w:hAnsi="Times New Roman" w:cs="Times New Roman"/>
          <w:color w:val="0D0D0D"/>
          <w:lang w:val="en-US"/>
        </w:rPr>
        <w:t>est</w:t>
      </w:r>
      <w:proofErr w:type="spellEnd"/>
      <w:r w:rsidRPr="006F7E8C">
        <w:rPr>
          <w:rFonts w:ascii="Times New Roman" w:hAnsi="Times New Roman" w:cs="Times New Roman"/>
          <w:color w:val="0D0D0D"/>
          <w:lang w:val="en-US"/>
        </w:rPr>
        <w:t xml:space="preserve"> un </w:t>
      </w:r>
      <w:proofErr w:type="spellStart"/>
      <w:r w:rsidRPr="006F7E8C">
        <w:rPr>
          <w:rFonts w:ascii="Times New Roman" w:hAnsi="Times New Roman" w:cs="Times New Roman"/>
          <w:color w:val="0D0D0D"/>
          <w:lang w:val="en-US"/>
        </w:rPr>
        <w:t>processus</w:t>
      </w:r>
      <w:proofErr w:type="spellEnd"/>
      <w:r w:rsidRPr="006F7E8C">
        <w:rPr>
          <w:rFonts w:ascii="Times New Roman" w:hAnsi="Times New Roman" w:cs="Times New Roman"/>
          <w:color w:val="0D0D0D"/>
          <w:lang w:val="en-US"/>
        </w:rPr>
        <w:t xml:space="preserve"> </w:t>
      </w:r>
      <w:proofErr w:type="spellStart"/>
      <w:r w:rsidRPr="006F7E8C">
        <w:rPr>
          <w:rFonts w:ascii="Times New Roman" w:hAnsi="Times New Roman" w:cs="Times New Roman"/>
          <w:color w:val="0D0D0D"/>
          <w:lang w:val="en-US"/>
        </w:rPr>
        <w:t>durant</w:t>
      </w:r>
      <w:proofErr w:type="spellEnd"/>
      <w:r w:rsidRPr="006F7E8C">
        <w:rPr>
          <w:rFonts w:ascii="Times New Roman" w:hAnsi="Times New Roman" w:cs="Times New Roman"/>
          <w:color w:val="0D0D0D"/>
          <w:lang w:val="en-US"/>
        </w:rPr>
        <w:t xml:space="preserve"> </w:t>
      </w:r>
      <w:proofErr w:type="spellStart"/>
      <w:r w:rsidRPr="006F7E8C">
        <w:rPr>
          <w:rFonts w:ascii="Times New Roman" w:hAnsi="Times New Roman" w:cs="Times New Roman"/>
          <w:color w:val="0D0D0D"/>
          <w:lang w:val="en-US"/>
        </w:rPr>
        <w:t>toute</w:t>
      </w:r>
      <w:proofErr w:type="spellEnd"/>
      <w:r w:rsidRPr="006F7E8C">
        <w:rPr>
          <w:rFonts w:ascii="Times New Roman" w:hAnsi="Times New Roman" w:cs="Times New Roman"/>
          <w:color w:val="0D0D0D"/>
          <w:lang w:val="en-US"/>
        </w:rPr>
        <w:t xml:space="preserve"> la vie par  </w:t>
      </w:r>
      <w:proofErr w:type="spellStart"/>
      <w:r w:rsidRPr="006F7E8C">
        <w:rPr>
          <w:rFonts w:ascii="Times New Roman" w:hAnsi="Times New Roman" w:cs="Times New Roman"/>
          <w:color w:val="0D0D0D"/>
          <w:lang w:val="en-US"/>
        </w:rPr>
        <w:t>lequel</w:t>
      </w:r>
      <w:proofErr w:type="spellEnd"/>
      <w:r w:rsidRPr="006F7E8C">
        <w:rPr>
          <w:rFonts w:ascii="Times New Roman" w:hAnsi="Times New Roman" w:cs="Times New Roman"/>
          <w:color w:val="0D0D0D"/>
          <w:lang w:val="en-US"/>
        </w:rPr>
        <w:t xml:space="preserve"> les </w:t>
      </w:r>
      <w:proofErr w:type="spellStart"/>
      <w:r w:rsidRPr="006F7E8C">
        <w:rPr>
          <w:rFonts w:ascii="Times New Roman" w:hAnsi="Times New Roman" w:cs="Times New Roman"/>
          <w:color w:val="0D0D0D"/>
          <w:lang w:val="en-US"/>
        </w:rPr>
        <w:t>personnes</w:t>
      </w:r>
      <w:proofErr w:type="spellEnd"/>
      <w:r w:rsidRPr="006F7E8C">
        <w:rPr>
          <w:rFonts w:ascii="Times New Roman" w:hAnsi="Times New Roman" w:cs="Times New Roman"/>
          <w:color w:val="0D0D0D"/>
          <w:lang w:val="en-US"/>
        </w:rPr>
        <w:t xml:space="preserve"> </w:t>
      </w:r>
      <w:proofErr w:type="spellStart"/>
      <w:r w:rsidRPr="006F7E8C">
        <w:rPr>
          <w:rFonts w:ascii="Times New Roman" w:hAnsi="Times New Roman" w:cs="Times New Roman"/>
          <w:color w:val="0D0D0D"/>
          <w:lang w:val="en-US"/>
        </w:rPr>
        <w:t>apprennent</w:t>
      </w:r>
      <w:proofErr w:type="spellEnd"/>
      <w:r w:rsidRPr="006F7E8C">
        <w:rPr>
          <w:rFonts w:ascii="Times New Roman" w:hAnsi="Times New Roman" w:cs="Times New Roman"/>
          <w:color w:val="0D0D0D"/>
          <w:lang w:val="en-US"/>
        </w:rPr>
        <w:t xml:space="preserve"> les </w:t>
      </w:r>
      <w:proofErr w:type="spellStart"/>
      <w:r w:rsidRPr="006F7E8C">
        <w:rPr>
          <w:rFonts w:ascii="Times New Roman" w:hAnsi="Times New Roman" w:cs="Times New Roman"/>
          <w:color w:val="0D0D0D"/>
          <w:lang w:val="en-US"/>
        </w:rPr>
        <w:t>modèles</w:t>
      </w:r>
      <w:proofErr w:type="spellEnd"/>
      <w:r w:rsidRPr="006F7E8C">
        <w:rPr>
          <w:rFonts w:ascii="Times New Roman" w:hAnsi="Times New Roman" w:cs="Times New Roman"/>
          <w:color w:val="0D0D0D"/>
          <w:lang w:val="en-US"/>
        </w:rPr>
        <w:t xml:space="preserve"> de </w:t>
      </w:r>
      <w:proofErr w:type="spellStart"/>
      <w:r w:rsidRPr="006F7E8C">
        <w:rPr>
          <w:rFonts w:ascii="Times New Roman" w:hAnsi="Times New Roman" w:cs="Times New Roman"/>
          <w:color w:val="0D0D0D"/>
          <w:lang w:val="en-US"/>
        </w:rPr>
        <w:t>leur</w:t>
      </w:r>
      <w:proofErr w:type="spellEnd"/>
      <w:r w:rsidRPr="006F7E8C">
        <w:rPr>
          <w:rFonts w:ascii="Times New Roman" w:hAnsi="Times New Roman" w:cs="Times New Roman"/>
          <w:color w:val="0D0D0D"/>
          <w:lang w:val="en-US"/>
        </w:rPr>
        <w:t xml:space="preserve"> culture, les </w:t>
      </w:r>
      <w:proofErr w:type="spellStart"/>
      <w:r w:rsidRPr="006F7E8C">
        <w:rPr>
          <w:rFonts w:ascii="Times New Roman" w:hAnsi="Times New Roman" w:cs="Times New Roman"/>
          <w:color w:val="0D0D0D"/>
          <w:lang w:val="en-US"/>
        </w:rPr>
        <w:t>attentes</w:t>
      </w:r>
      <w:proofErr w:type="spellEnd"/>
      <w:r w:rsidRPr="006F7E8C">
        <w:rPr>
          <w:rFonts w:ascii="Times New Roman" w:hAnsi="Times New Roman" w:cs="Times New Roman"/>
          <w:color w:val="0D0D0D"/>
          <w:lang w:val="en-US"/>
        </w:rPr>
        <w:t xml:space="preserve"> </w:t>
      </w:r>
      <w:proofErr w:type="spellStart"/>
      <w:r w:rsidRPr="006F7E8C">
        <w:rPr>
          <w:rFonts w:ascii="Times New Roman" w:hAnsi="Times New Roman" w:cs="Times New Roman"/>
          <w:color w:val="0D0D0D"/>
          <w:lang w:val="en-US"/>
        </w:rPr>
        <w:t>comportementales</w:t>
      </w:r>
      <w:proofErr w:type="spellEnd"/>
      <w:r w:rsidRPr="006F7E8C">
        <w:rPr>
          <w:rFonts w:ascii="Times New Roman" w:hAnsi="Times New Roman" w:cs="Times New Roman"/>
          <w:color w:val="0D0D0D"/>
          <w:lang w:val="en-US"/>
        </w:rPr>
        <w:t xml:space="preserve">, les </w:t>
      </w:r>
      <w:proofErr w:type="spellStart"/>
      <w:r w:rsidRPr="006F7E8C">
        <w:rPr>
          <w:rFonts w:ascii="Times New Roman" w:hAnsi="Times New Roman" w:cs="Times New Roman"/>
          <w:color w:val="0D0D0D"/>
          <w:lang w:val="en-US"/>
        </w:rPr>
        <w:t>valeurs</w:t>
      </w:r>
      <w:proofErr w:type="spellEnd"/>
      <w:r w:rsidRPr="006F7E8C">
        <w:rPr>
          <w:rFonts w:ascii="Times New Roman" w:hAnsi="Times New Roman" w:cs="Times New Roman"/>
          <w:color w:val="0D0D0D"/>
          <w:lang w:val="en-US"/>
        </w:rPr>
        <w:t xml:space="preserve"> et la soi-disant </w:t>
      </w:r>
      <w:proofErr w:type="spellStart"/>
      <w:r w:rsidRPr="006F7E8C">
        <w:rPr>
          <w:rFonts w:ascii="Times New Roman" w:hAnsi="Times New Roman" w:cs="Times New Roman"/>
          <w:color w:val="0D0D0D"/>
          <w:lang w:val="en-US"/>
        </w:rPr>
        <w:t>vérité</w:t>
      </w:r>
      <w:proofErr w:type="spellEnd"/>
      <w:r w:rsidRPr="006F7E8C">
        <w:rPr>
          <w:rFonts w:ascii="Times New Roman" w:hAnsi="Times New Roman" w:cs="Times New Roman"/>
          <w:color w:val="0D0D0D"/>
          <w:lang w:val="en-US"/>
        </w:rPr>
        <w:t xml:space="preserve"> »</w:t>
      </w:r>
      <w:r w:rsidR="006F7E8C">
        <w:rPr>
          <w:rFonts w:ascii="Times New Roman" w:hAnsi="Times New Roman" w:cs="Times New Roman"/>
          <w:color w:val="0D0D0D"/>
          <w:lang w:val="en-US"/>
        </w:rPr>
        <w:t xml:space="preserve"> </w:t>
      </w:r>
      <w:r w:rsidRPr="006F7E8C">
        <w:rPr>
          <w:rFonts w:ascii="Times New Roman" w:hAnsi="Times New Roman" w:cs="Times New Roman"/>
          <w:color w:val="0D0D0D"/>
          <w:lang w:val="en-US"/>
        </w:rPr>
        <w:t>(</w:t>
      </w:r>
      <w:proofErr w:type="spellStart"/>
      <w:r w:rsidR="00C43E11" w:rsidRPr="006F7E8C">
        <w:rPr>
          <w:rFonts w:ascii="Times New Roman" w:hAnsi="Times New Roman" w:cs="Times New Roman"/>
          <w:color w:val="0D0D0D"/>
          <w:lang w:val="en-US"/>
        </w:rPr>
        <w:t>Muzzati</w:t>
      </w:r>
      <w:proofErr w:type="spellEnd"/>
      <w:r w:rsidR="00C43E11" w:rsidRPr="006F7E8C">
        <w:rPr>
          <w:rFonts w:ascii="Times New Roman" w:hAnsi="Times New Roman" w:cs="Times New Roman"/>
          <w:color w:val="0D0D0D"/>
          <w:lang w:val="en-US"/>
        </w:rPr>
        <w:t>, 2007</w:t>
      </w:r>
      <w:r w:rsidR="00D7326C">
        <w:rPr>
          <w:rFonts w:ascii="Times New Roman" w:hAnsi="Times New Roman" w:cs="Times New Roman"/>
          <w:color w:val="0D0D0D"/>
          <w:lang w:val="en-US"/>
        </w:rPr>
        <w:t>)</w:t>
      </w:r>
      <w:r w:rsidRPr="006F7E8C">
        <w:rPr>
          <w:rFonts w:ascii="Times New Roman" w:hAnsi="Times New Roman" w:cs="Times New Roman"/>
          <w:color w:val="0D0D0D"/>
          <w:lang w:val="en-US"/>
        </w:rPr>
        <w:t xml:space="preserve">. </w:t>
      </w:r>
      <w:r w:rsidRPr="006F7E8C">
        <w:rPr>
          <w:rFonts w:ascii="Times New Roman" w:hAnsi="Times New Roman" w:cs="Times New Roman"/>
        </w:rPr>
        <w:t xml:space="preserve">Bien que la famille soit toujours considérée comme l’agent de socialisation primaire des enfants, selon </w:t>
      </w:r>
      <w:proofErr w:type="spellStart"/>
      <w:r w:rsidRPr="006F7E8C">
        <w:rPr>
          <w:rFonts w:ascii="Times New Roman" w:hAnsi="Times New Roman" w:cs="Times New Roman"/>
        </w:rPr>
        <w:t>Campeau</w:t>
      </w:r>
      <w:proofErr w:type="spellEnd"/>
      <w:r w:rsidRPr="006F7E8C">
        <w:rPr>
          <w:rFonts w:ascii="Times New Roman" w:hAnsi="Times New Roman" w:cs="Times New Roman"/>
        </w:rPr>
        <w:t xml:space="preserve"> et alt., les médias prennent aujourd’hui une place </w:t>
      </w:r>
      <w:r w:rsidRPr="006F7E8C">
        <w:rPr>
          <w:rFonts w:ascii="Times New Roman" w:hAnsi="Times New Roman" w:cs="Times New Roman"/>
        </w:rPr>
        <w:lastRenderedPageBreak/>
        <w:t>d’importance parmi les agents de socialisation secondaires.  En effet, la spécialiste des médias Jean Kilbourne affirme aussi que le nombre de publicités auxquelles nous sommes exposées de façon quotidienne, soit entre 1500 et 2500, fait de l’industrie publicitaire un  des agents de socialisation les plus puissants de notre société.   En théorie, ce constat n’est pas nécessairement négatif. Cependant, lorsque nous observons de plus près le contenu publicitaire de médias comme la radio, les magazines, et la télévision en particulier, ce phénomène peu</w:t>
      </w:r>
      <w:r w:rsidR="006F7E8C">
        <w:rPr>
          <w:rFonts w:ascii="Times New Roman" w:hAnsi="Times New Roman" w:cs="Times New Roman"/>
        </w:rPr>
        <w:t>t</w:t>
      </w:r>
      <w:r w:rsidRPr="006F7E8C">
        <w:rPr>
          <w:rFonts w:ascii="Times New Roman" w:hAnsi="Times New Roman" w:cs="Times New Roman"/>
        </w:rPr>
        <w:t xml:space="preserve"> devenir inquiétant. </w:t>
      </w:r>
    </w:p>
    <w:p w14:paraId="0DB917AF" w14:textId="77777777" w:rsidR="009072F5" w:rsidRPr="006F7E8C" w:rsidRDefault="009072F5" w:rsidP="006F7E8C">
      <w:pPr>
        <w:widowControl w:val="0"/>
        <w:autoSpaceDE w:val="0"/>
        <w:autoSpaceDN w:val="0"/>
        <w:adjustRightInd w:val="0"/>
        <w:spacing w:line="480" w:lineRule="auto"/>
        <w:ind w:firstLine="720"/>
        <w:jc w:val="both"/>
        <w:rPr>
          <w:rFonts w:ascii="Times New Roman" w:hAnsi="Times New Roman" w:cs="Times New Roman"/>
        </w:rPr>
      </w:pPr>
    </w:p>
    <w:p w14:paraId="10CE5218" w14:textId="28253749" w:rsidR="009072F5" w:rsidRPr="006F7E8C" w:rsidRDefault="009072F5" w:rsidP="006F7E8C">
      <w:pPr>
        <w:pStyle w:val="Heading2"/>
        <w:spacing w:line="480" w:lineRule="auto"/>
        <w:jc w:val="both"/>
        <w:rPr>
          <w:color w:val="auto"/>
          <w:lang w:val="en-US"/>
        </w:rPr>
      </w:pPr>
      <w:bookmarkStart w:id="2" w:name="_Toc287166871"/>
      <w:r w:rsidRPr="006F7E8C">
        <w:rPr>
          <w:color w:val="auto"/>
          <w:lang w:val="en-US"/>
        </w:rPr>
        <w:t xml:space="preserve">Les </w:t>
      </w:r>
      <w:proofErr w:type="spellStart"/>
      <w:r w:rsidRPr="006F7E8C">
        <w:rPr>
          <w:color w:val="auto"/>
          <w:lang w:val="en-US"/>
        </w:rPr>
        <w:t>st</w:t>
      </w:r>
      <w:r w:rsidR="006F7E8C">
        <w:rPr>
          <w:color w:val="auto"/>
          <w:lang w:val="en-US"/>
        </w:rPr>
        <w:t>éré</w:t>
      </w:r>
      <w:r w:rsidRPr="006F7E8C">
        <w:rPr>
          <w:color w:val="auto"/>
          <w:lang w:val="en-US"/>
        </w:rPr>
        <w:t>otypes</w:t>
      </w:r>
      <w:bookmarkEnd w:id="2"/>
      <w:proofErr w:type="spellEnd"/>
      <w:r w:rsidRPr="006F7E8C">
        <w:rPr>
          <w:color w:val="auto"/>
          <w:lang w:val="en-US"/>
        </w:rPr>
        <w:t xml:space="preserve"> </w:t>
      </w:r>
    </w:p>
    <w:p w14:paraId="68228754" w14:textId="77777777" w:rsidR="003459E8" w:rsidRDefault="003459E8" w:rsidP="006F7E8C">
      <w:pPr>
        <w:widowControl w:val="0"/>
        <w:autoSpaceDE w:val="0"/>
        <w:autoSpaceDN w:val="0"/>
        <w:adjustRightInd w:val="0"/>
        <w:spacing w:line="480" w:lineRule="auto"/>
        <w:ind w:firstLine="720"/>
        <w:jc w:val="both"/>
        <w:rPr>
          <w:rFonts w:ascii="Times New Roman" w:hAnsi="Times New Roman" w:cs="Times New Roman"/>
        </w:rPr>
      </w:pPr>
    </w:p>
    <w:p w14:paraId="39291A0B" w14:textId="7D329186" w:rsidR="006F7E8C" w:rsidRPr="003459E8" w:rsidRDefault="00092762" w:rsidP="003459E8">
      <w:pPr>
        <w:widowControl w:val="0"/>
        <w:autoSpaceDE w:val="0"/>
        <w:autoSpaceDN w:val="0"/>
        <w:adjustRightInd w:val="0"/>
        <w:spacing w:line="480" w:lineRule="auto"/>
        <w:ind w:firstLine="720"/>
        <w:jc w:val="both"/>
        <w:rPr>
          <w:rFonts w:ascii="Times New Roman" w:hAnsi="Times New Roman" w:cs="Times New Roman"/>
          <w:color w:val="0D0D0D"/>
        </w:rPr>
      </w:pPr>
      <w:r w:rsidRPr="006F7E8C">
        <w:rPr>
          <w:rFonts w:ascii="Times New Roman" w:hAnsi="Times New Roman" w:cs="Times New Roman"/>
        </w:rPr>
        <w:t xml:space="preserve">La problématique de la publicité dans les médias réside du fait qu’il y a peu de </w:t>
      </w:r>
      <w:r w:rsidR="003459E8">
        <w:rPr>
          <w:rFonts w:ascii="Times New Roman" w:hAnsi="Times New Roman" w:cs="Times New Roman"/>
        </w:rPr>
        <w:t>contrôle sur</w:t>
      </w:r>
      <w:r w:rsidRPr="006F7E8C">
        <w:rPr>
          <w:rFonts w:ascii="Times New Roman" w:hAnsi="Times New Roman" w:cs="Times New Roman"/>
        </w:rPr>
        <w:t xml:space="preserve"> ses contenus, et que les valeurs véhiculées par celle-ci imposent une vision du monde qui n’est pas représentative des réalités de chacun. C’est particulièrement vrai dans les </w:t>
      </w:r>
      <w:r w:rsidR="002E2AEC" w:rsidRPr="006F7E8C">
        <w:rPr>
          <w:rFonts w:ascii="Times New Roman" w:hAnsi="Times New Roman" w:cs="Times New Roman"/>
        </w:rPr>
        <w:t>représentations</w:t>
      </w:r>
      <w:r w:rsidRPr="006F7E8C">
        <w:rPr>
          <w:rFonts w:ascii="Times New Roman" w:hAnsi="Times New Roman" w:cs="Times New Roman"/>
        </w:rPr>
        <w:t xml:space="preserve"> des comportements et des goûts qui sont traditionnellement considérés comme « garçon » ou « fille ». En effet, bien que le sexe soit une chose physiologique, le genre en est une acquise. </w:t>
      </w:r>
      <w:r w:rsidR="00C43E11" w:rsidRPr="006F7E8C">
        <w:rPr>
          <w:rFonts w:ascii="Times New Roman" w:hAnsi="Times New Roman" w:cs="Times New Roman"/>
        </w:rPr>
        <w:t>Les publicités</w:t>
      </w:r>
      <w:r w:rsidR="00D7326C">
        <w:rPr>
          <w:rFonts w:ascii="Times New Roman" w:hAnsi="Times New Roman" w:cs="Times New Roman"/>
        </w:rPr>
        <w:t xml:space="preserve"> sexistes établissent ce qui est considéré « normal »</w:t>
      </w:r>
      <w:r w:rsidR="00C43E11" w:rsidRPr="006F7E8C">
        <w:rPr>
          <w:rFonts w:ascii="Times New Roman" w:hAnsi="Times New Roman" w:cs="Times New Roman"/>
        </w:rPr>
        <w:t xml:space="preserve"> dans les comportements</w:t>
      </w:r>
      <w:r w:rsidR="00D919DD" w:rsidRPr="006F7E8C">
        <w:rPr>
          <w:rFonts w:ascii="Times New Roman" w:hAnsi="Times New Roman" w:cs="Times New Roman"/>
        </w:rPr>
        <w:t xml:space="preserve"> émotionnels et de consommation</w:t>
      </w:r>
      <w:r w:rsidR="00C43E11" w:rsidRPr="006F7E8C">
        <w:rPr>
          <w:rFonts w:ascii="Times New Roman" w:hAnsi="Times New Roman" w:cs="Times New Roman"/>
        </w:rPr>
        <w:t xml:space="preserve"> qu</w:t>
      </w:r>
      <w:r w:rsidR="00D919DD" w:rsidRPr="006F7E8C">
        <w:rPr>
          <w:rFonts w:ascii="Times New Roman" w:hAnsi="Times New Roman" w:cs="Times New Roman"/>
        </w:rPr>
        <w:t xml:space="preserve">e les individus devraient avoir. Par exemple, une jeune fille qui préfère jouer avec des voitures plutôt qu’avec des poupées peut se faire rejeter par ses pairs. </w:t>
      </w:r>
      <w:r w:rsidRPr="006F7E8C">
        <w:rPr>
          <w:rFonts w:ascii="Times New Roman" w:hAnsi="Times New Roman" w:cs="Times New Roman"/>
        </w:rPr>
        <w:t>De jeunes enfants peuvent donc se voir rejetés s’ils ne font pas partie de la « norme », qui est dictée par plusieurs éléments, mais particulièrement par les médias. Certains peuvent affirmer que les publicités ne sont qu’une interprétation de la réalité, mais nous savons mai</w:t>
      </w:r>
      <w:r w:rsidR="00D7326C">
        <w:rPr>
          <w:rFonts w:ascii="Times New Roman" w:hAnsi="Times New Roman" w:cs="Times New Roman"/>
        </w:rPr>
        <w:t>ntenant que</w:t>
      </w:r>
      <w:r w:rsidR="003459E8">
        <w:rPr>
          <w:rFonts w:ascii="Times New Roman" w:hAnsi="Times New Roman" w:cs="Times New Roman"/>
        </w:rPr>
        <w:t xml:space="preserve"> la publicité contribue plutôt à la construire. S</w:t>
      </w:r>
      <w:r w:rsidR="00D7326C">
        <w:rPr>
          <w:rFonts w:ascii="Times New Roman" w:hAnsi="Times New Roman" w:cs="Times New Roman"/>
        </w:rPr>
        <w:t xml:space="preserve">elon Kilbourne,  « pour </w:t>
      </w:r>
      <w:r w:rsidRPr="006F7E8C">
        <w:rPr>
          <w:rFonts w:ascii="Times New Roman" w:hAnsi="Times New Roman" w:cs="Times New Roman"/>
        </w:rPr>
        <w:t xml:space="preserve">attiser la convoitise et </w:t>
      </w:r>
      <w:r w:rsidRPr="006F7E8C">
        <w:rPr>
          <w:rFonts w:ascii="Times New Roman" w:hAnsi="Times New Roman" w:cs="Times New Roman"/>
        </w:rPr>
        <w:lastRenderedPageBreak/>
        <w:t>influer sur nos façons de penser et de vivre, elle impose ses visions du monde, des ind</w:t>
      </w:r>
      <w:r w:rsidR="00D7326C">
        <w:rPr>
          <w:rFonts w:ascii="Times New Roman" w:hAnsi="Times New Roman" w:cs="Times New Roman"/>
        </w:rPr>
        <w:t>ividus et des rapports sociaux. »</w:t>
      </w:r>
      <w:r w:rsidRPr="006F7E8C">
        <w:rPr>
          <w:rFonts w:ascii="Times New Roman" w:hAnsi="Times New Roman" w:cs="Times New Roman"/>
        </w:rPr>
        <w:t xml:space="preserve">. </w:t>
      </w:r>
      <w:r w:rsidR="006F7E8C">
        <w:rPr>
          <w:rFonts w:ascii="Times New Roman" w:hAnsi="Times New Roman" w:cs="Times New Roman"/>
        </w:rPr>
        <w:t>Or</w:t>
      </w:r>
      <w:r w:rsidRPr="006F7E8C">
        <w:rPr>
          <w:rFonts w:ascii="Times New Roman" w:hAnsi="Times New Roman" w:cs="Times New Roman"/>
        </w:rPr>
        <w:t>, une situation qui peut sembler banale à un jeune âge</w:t>
      </w:r>
      <w:r w:rsidR="00D7326C">
        <w:rPr>
          <w:rFonts w:ascii="Times New Roman" w:hAnsi="Times New Roman" w:cs="Times New Roman"/>
        </w:rPr>
        <w:t xml:space="preserve">, comme </w:t>
      </w:r>
      <w:proofErr w:type="gramStart"/>
      <w:r w:rsidR="00D7326C">
        <w:rPr>
          <w:rFonts w:ascii="Times New Roman" w:hAnsi="Times New Roman" w:cs="Times New Roman"/>
        </w:rPr>
        <w:t>jouer</w:t>
      </w:r>
      <w:proofErr w:type="gramEnd"/>
      <w:r w:rsidR="00D7326C">
        <w:rPr>
          <w:rFonts w:ascii="Times New Roman" w:hAnsi="Times New Roman" w:cs="Times New Roman"/>
        </w:rPr>
        <w:t xml:space="preserve"> ou non avec un camion,</w:t>
      </w:r>
      <w:r w:rsidRPr="006F7E8C">
        <w:rPr>
          <w:rFonts w:ascii="Times New Roman" w:hAnsi="Times New Roman" w:cs="Times New Roman"/>
        </w:rPr>
        <w:t xml:space="preserve"> devient rapidement indicative des relations que les hommes et les femmes auront dans le futur. </w:t>
      </w:r>
      <w:r w:rsidRPr="006F7E8C">
        <w:rPr>
          <w:rFonts w:ascii="Times New Roman" w:hAnsi="Times New Roman" w:cs="Times New Roman"/>
          <w:color w:val="0D0D0D"/>
        </w:rPr>
        <w:t>Comme l’affirme le Conseil du statut de la femme (2008, p. 6), les stéréotypes sont des mécanismes à l’</w:t>
      </w:r>
      <w:proofErr w:type="spellStart"/>
      <w:r w:rsidRPr="006F7E8C">
        <w:rPr>
          <w:rFonts w:ascii="Times New Roman" w:hAnsi="Times New Roman" w:cs="Times New Roman"/>
          <w:color w:val="0D0D0D"/>
        </w:rPr>
        <w:t>oeuvre</w:t>
      </w:r>
      <w:proofErr w:type="spellEnd"/>
      <w:r w:rsidRPr="006F7E8C">
        <w:rPr>
          <w:rFonts w:ascii="Times New Roman" w:hAnsi="Times New Roman" w:cs="Times New Roman"/>
          <w:color w:val="0D0D0D"/>
        </w:rPr>
        <w:t xml:space="preserve"> dans la socialisation</w:t>
      </w:r>
      <w:r w:rsidR="006F7E8C">
        <w:rPr>
          <w:rFonts w:ascii="Times New Roman" w:hAnsi="Times New Roman" w:cs="Times New Roman"/>
          <w:color w:val="0D0D0D"/>
        </w:rPr>
        <w:t>,</w:t>
      </w:r>
      <w:r w:rsidRPr="006F7E8C">
        <w:rPr>
          <w:rFonts w:ascii="Times New Roman" w:hAnsi="Times New Roman" w:cs="Times New Roman"/>
          <w:color w:val="0D0D0D"/>
        </w:rPr>
        <w:t xml:space="preserve"> car ceux-ci contribuent à «reproduire les inégalités entre les femmes et les hommes». Par exemple, dans les publicités, </w:t>
      </w:r>
      <w:r w:rsidR="003459E8">
        <w:rPr>
          <w:rFonts w:ascii="Times New Roman" w:hAnsi="Times New Roman" w:cs="Times New Roman"/>
          <w:color w:val="0D0D0D"/>
        </w:rPr>
        <w:t xml:space="preserve">à l’âge adulte, </w:t>
      </w:r>
      <w:r w:rsidRPr="006F7E8C">
        <w:rPr>
          <w:rFonts w:ascii="Times New Roman" w:hAnsi="Times New Roman" w:cs="Times New Roman"/>
          <w:color w:val="0D0D0D"/>
        </w:rPr>
        <w:t>les femmes sont représentées comme étant soit</w:t>
      </w:r>
      <w:r w:rsidR="00C43E11" w:rsidRPr="006F7E8C">
        <w:rPr>
          <w:rFonts w:ascii="Times New Roman" w:hAnsi="Times New Roman" w:cs="Times New Roman"/>
          <w:color w:val="0D0D0D"/>
        </w:rPr>
        <w:t xml:space="preserve"> la « soccer </w:t>
      </w:r>
      <w:proofErr w:type="spellStart"/>
      <w:r w:rsidR="00C43E11" w:rsidRPr="006F7E8C">
        <w:rPr>
          <w:rFonts w:ascii="Times New Roman" w:hAnsi="Times New Roman" w:cs="Times New Roman"/>
          <w:color w:val="0D0D0D"/>
        </w:rPr>
        <w:t>mom</w:t>
      </w:r>
      <w:proofErr w:type="spellEnd"/>
      <w:r w:rsidR="00C43E11" w:rsidRPr="006F7E8C">
        <w:rPr>
          <w:rFonts w:ascii="Times New Roman" w:hAnsi="Times New Roman" w:cs="Times New Roman"/>
          <w:color w:val="0D0D0D"/>
        </w:rPr>
        <w:t> »</w:t>
      </w:r>
      <w:r w:rsidRPr="006F7E8C">
        <w:rPr>
          <w:rFonts w:ascii="Times New Roman" w:hAnsi="Times New Roman" w:cs="Times New Roman"/>
          <w:color w:val="0D0D0D"/>
        </w:rPr>
        <w:t xml:space="preserve"> qui fait tout pour ses enfants, ou comme la séductrice.  Ce que ces images ont en commun, c’est </w:t>
      </w:r>
      <w:r w:rsidR="00D7326C">
        <w:rPr>
          <w:rFonts w:ascii="Times New Roman" w:hAnsi="Times New Roman" w:cs="Times New Roman"/>
          <w:color w:val="0D0D0D"/>
        </w:rPr>
        <w:t xml:space="preserve">qu’elles </w:t>
      </w:r>
      <w:r w:rsidRPr="006F7E8C">
        <w:rPr>
          <w:rFonts w:ascii="Times New Roman" w:hAnsi="Times New Roman" w:cs="Times New Roman"/>
          <w:color w:val="0D0D0D"/>
        </w:rPr>
        <w:t xml:space="preserve">montrent la femme comme étant soumise aux hommes, ou donnent une image de celle-ci toujours en lien avec un homme dans leur vie. </w:t>
      </w:r>
      <w:proofErr w:type="spellStart"/>
      <w:r w:rsidR="003459E8">
        <w:rPr>
          <w:rFonts w:ascii="Times New Roman" w:hAnsi="Times New Roman" w:cs="Times New Roman"/>
          <w:lang w:val="en-US"/>
        </w:rPr>
        <w:t>Selon</w:t>
      </w:r>
      <w:proofErr w:type="spellEnd"/>
      <w:r w:rsidR="003459E8">
        <w:rPr>
          <w:rFonts w:ascii="Times New Roman" w:hAnsi="Times New Roman" w:cs="Times New Roman"/>
          <w:lang w:val="en-US"/>
        </w:rPr>
        <w:t xml:space="preserve"> le </w:t>
      </w:r>
      <w:proofErr w:type="spellStart"/>
      <w:r w:rsidR="003459E8">
        <w:rPr>
          <w:rFonts w:ascii="Times New Roman" w:hAnsi="Times New Roman" w:cs="Times New Roman"/>
          <w:lang w:val="en-US"/>
        </w:rPr>
        <w:t>Conseil</w:t>
      </w:r>
      <w:proofErr w:type="spellEnd"/>
      <w:r w:rsidR="003459E8">
        <w:rPr>
          <w:rFonts w:ascii="Times New Roman" w:hAnsi="Times New Roman" w:cs="Times New Roman"/>
          <w:lang w:val="en-US"/>
        </w:rPr>
        <w:t xml:space="preserve"> du </w:t>
      </w:r>
      <w:proofErr w:type="spellStart"/>
      <w:r w:rsidR="003459E8">
        <w:rPr>
          <w:rFonts w:ascii="Times New Roman" w:hAnsi="Times New Roman" w:cs="Times New Roman"/>
          <w:lang w:val="en-US"/>
        </w:rPr>
        <w:t>Statut</w:t>
      </w:r>
      <w:proofErr w:type="spellEnd"/>
      <w:r w:rsidR="003459E8">
        <w:rPr>
          <w:rFonts w:ascii="Times New Roman" w:hAnsi="Times New Roman" w:cs="Times New Roman"/>
          <w:lang w:val="en-US"/>
        </w:rPr>
        <w:t xml:space="preserve"> de la F</w:t>
      </w:r>
      <w:r w:rsidR="006F7E8C" w:rsidRPr="006F7E8C">
        <w:rPr>
          <w:rFonts w:ascii="Times New Roman" w:hAnsi="Times New Roman" w:cs="Times New Roman"/>
          <w:lang w:val="en-US"/>
        </w:rPr>
        <w:t>emme</w:t>
      </w:r>
      <w:r w:rsidR="003459E8">
        <w:rPr>
          <w:rFonts w:ascii="Times New Roman" w:hAnsi="Times New Roman" w:cs="Times New Roman"/>
          <w:lang w:val="en-US"/>
        </w:rPr>
        <w:t xml:space="preserve"> « l</w:t>
      </w:r>
      <w:r w:rsidR="003459E8" w:rsidRPr="003459E8">
        <w:rPr>
          <w:rFonts w:ascii="Times New Roman" w:hAnsi="Times New Roman" w:cs="Times New Roman"/>
          <w:lang w:val="en-US"/>
        </w:rPr>
        <w:t xml:space="preserve">e </w:t>
      </w:r>
      <w:proofErr w:type="spellStart"/>
      <w:r w:rsidR="003459E8" w:rsidRPr="003459E8">
        <w:rPr>
          <w:rFonts w:ascii="Times New Roman" w:hAnsi="Times New Roman" w:cs="Times New Roman"/>
          <w:lang w:val="en-US"/>
        </w:rPr>
        <w:t>harcèlement</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sexuel</w:t>
      </w:r>
      <w:proofErr w:type="spellEnd"/>
      <w:r w:rsidR="003459E8" w:rsidRPr="003459E8">
        <w:rPr>
          <w:rFonts w:ascii="Times New Roman" w:hAnsi="Times New Roman" w:cs="Times New Roman"/>
          <w:lang w:val="en-US"/>
        </w:rPr>
        <w:t xml:space="preserve"> </w:t>
      </w:r>
      <w:proofErr w:type="spellStart"/>
      <w:proofErr w:type="gramStart"/>
      <w:r w:rsidR="003459E8" w:rsidRPr="003459E8">
        <w:rPr>
          <w:rFonts w:ascii="Times New Roman" w:hAnsi="Times New Roman" w:cs="Times New Roman"/>
          <w:lang w:val="en-US"/>
        </w:rPr>
        <w:t>est</w:t>
      </w:r>
      <w:proofErr w:type="spellEnd"/>
      <w:proofErr w:type="gram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souvent</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dicte</w:t>
      </w:r>
      <w:proofErr w:type="spellEnd"/>
      <w:r w:rsidR="003459E8" w:rsidRPr="003459E8">
        <w:rPr>
          <w:rFonts w:ascii="Times New Roman" w:hAnsi="Times New Roman" w:cs="Times New Roman"/>
          <w:lang w:val="en-US"/>
        </w:rPr>
        <w:t xml:space="preserve">́ par </w:t>
      </w:r>
      <w:proofErr w:type="spellStart"/>
      <w:r w:rsidR="003459E8" w:rsidRPr="003459E8">
        <w:rPr>
          <w:rFonts w:ascii="Times New Roman" w:hAnsi="Times New Roman" w:cs="Times New Roman"/>
          <w:lang w:val="en-US"/>
        </w:rPr>
        <w:t>une</w:t>
      </w:r>
      <w:proofErr w:type="spellEnd"/>
      <w:r w:rsidR="003459E8" w:rsidRPr="003459E8">
        <w:rPr>
          <w:rFonts w:ascii="Times New Roman" w:hAnsi="Times New Roman" w:cs="Times New Roman"/>
          <w:lang w:val="en-US"/>
        </w:rPr>
        <w:t xml:space="preserve"> conception </w:t>
      </w:r>
      <w:proofErr w:type="spellStart"/>
      <w:r w:rsidR="003459E8" w:rsidRPr="003459E8">
        <w:rPr>
          <w:rFonts w:ascii="Times New Roman" w:hAnsi="Times New Roman" w:cs="Times New Roman"/>
          <w:lang w:val="en-US"/>
        </w:rPr>
        <w:t>erronée</w:t>
      </w:r>
      <w:proofErr w:type="spellEnd"/>
      <w:r w:rsidR="003459E8" w:rsidRPr="003459E8">
        <w:rPr>
          <w:rFonts w:ascii="Times New Roman" w:hAnsi="Times New Roman" w:cs="Times New Roman"/>
          <w:lang w:val="en-US"/>
        </w:rPr>
        <w:t xml:space="preserve"> et </w:t>
      </w:r>
      <w:proofErr w:type="spellStart"/>
      <w:r w:rsidR="003459E8" w:rsidRPr="003459E8">
        <w:rPr>
          <w:rFonts w:ascii="Times New Roman" w:hAnsi="Times New Roman" w:cs="Times New Roman"/>
          <w:lang w:val="en-US"/>
        </w:rPr>
        <w:t>inégalitaire</w:t>
      </w:r>
      <w:proofErr w:type="spellEnd"/>
      <w:r w:rsidR="003459E8" w:rsidRPr="003459E8">
        <w:rPr>
          <w:rFonts w:ascii="Times New Roman" w:hAnsi="Times New Roman" w:cs="Times New Roman"/>
          <w:lang w:val="en-US"/>
        </w:rPr>
        <w:t xml:space="preserve"> des rapports de </w:t>
      </w:r>
      <w:proofErr w:type="spellStart"/>
      <w:r w:rsidR="003459E8" w:rsidRPr="003459E8">
        <w:rPr>
          <w:rFonts w:ascii="Times New Roman" w:hAnsi="Times New Roman" w:cs="Times New Roman"/>
          <w:lang w:val="en-US"/>
        </w:rPr>
        <w:t>sexe</w:t>
      </w:r>
      <w:proofErr w:type="spellEnd"/>
      <w:r w:rsidR="003459E8" w:rsidRPr="003459E8">
        <w:rPr>
          <w:rFonts w:ascii="Times New Roman" w:hAnsi="Times New Roman" w:cs="Times New Roman"/>
          <w:lang w:val="en-US"/>
        </w:rPr>
        <w:t xml:space="preserve"> et </w:t>
      </w:r>
      <w:proofErr w:type="spellStart"/>
      <w:r w:rsidR="003459E8" w:rsidRPr="003459E8">
        <w:rPr>
          <w:rFonts w:ascii="Times New Roman" w:hAnsi="Times New Roman" w:cs="Times New Roman"/>
          <w:lang w:val="en-US"/>
        </w:rPr>
        <w:t>s’inscrit</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dans</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une</w:t>
      </w:r>
      <w:proofErr w:type="spellEnd"/>
      <w:r w:rsidR="003459E8" w:rsidRPr="003459E8">
        <w:rPr>
          <w:rFonts w:ascii="Times New Roman" w:hAnsi="Times New Roman" w:cs="Times New Roman"/>
          <w:lang w:val="en-US"/>
        </w:rPr>
        <w:t xml:space="preserve"> tradition qui pendant </w:t>
      </w:r>
      <w:proofErr w:type="spellStart"/>
      <w:r w:rsidR="003459E8" w:rsidRPr="003459E8">
        <w:rPr>
          <w:rFonts w:ascii="Times New Roman" w:hAnsi="Times New Roman" w:cs="Times New Roman"/>
          <w:lang w:val="en-US"/>
        </w:rPr>
        <w:t>longtemps</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l’a</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tolére</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sinon</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justifie</w:t>
      </w:r>
      <w:proofErr w:type="spellEnd"/>
      <w:r w:rsidR="003459E8" w:rsidRPr="003459E8">
        <w:rPr>
          <w:rFonts w:ascii="Times New Roman" w:hAnsi="Times New Roman" w:cs="Times New Roman"/>
          <w:lang w:val="en-US"/>
        </w:rPr>
        <w:t xml:space="preserve">́, au nom </w:t>
      </w:r>
      <w:proofErr w:type="spellStart"/>
      <w:r w:rsidR="003459E8" w:rsidRPr="003459E8">
        <w:rPr>
          <w:rFonts w:ascii="Times New Roman" w:hAnsi="Times New Roman" w:cs="Times New Roman"/>
          <w:lang w:val="en-US"/>
        </w:rPr>
        <w:t>d’une</w:t>
      </w:r>
      <w:proofErr w:type="spellEnd"/>
      <w:r w:rsidR="003459E8" w:rsidRPr="003459E8">
        <w:rPr>
          <w:rFonts w:ascii="Times New Roman" w:hAnsi="Times New Roman" w:cs="Times New Roman"/>
          <w:lang w:val="en-US"/>
        </w:rPr>
        <w:t xml:space="preserve"> </w:t>
      </w:r>
      <w:proofErr w:type="spellStart"/>
      <w:r w:rsidR="003459E8" w:rsidRPr="003459E8">
        <w:rPr>
          <w:rFonts w:ascii="Times New Roman" w:hAnsi="Times New Roman" w:cs="Times New Roman"/>
          <w:lang w:val="en-US"/>
        </w:rPr>
        <w:t>certaine</w:t>
      </w:r>
      <w:proofErr w:type="spellEnd"/>
      <w:r w:rsidR="003459E8" w:rsidRPr="003459E8">
        <w:rPr>
          <w:rFonts w:ascii="Times New Roman" w:hAnsi="Times New Roman" w:cs="Times New Roman"/>
          <w:lang w:val="en-US"/>
        </w:rPr>
        <w:t xml:space="preserve"> conception de la « </w:t>
      </w:r>
      <w:proofErr w:type="spellStart"/>
      <w:r w:rsidR="003459E8" w:rsidRPr="003459E8">
        <w:rPr>
          <w:rFonts w:ascii="Times New Roman" w:hAnsi="Times New Roman" w:cs="Times New Roman"/>
          <w:lang w:val="en-US"/>
        </w:rPr>
        <w:t>supériorite</w:t>
      </w:r>
      <w:proofErr w:type="spellEnd"/>
      <w:r w:rsidR="003459E8" w:rsidRPr="003459E8">
        <w:rPr>
          <w:rFonts w:ascii="Times New Roman" w:hAnsi="Times New Roman" w:cs="Times New Roman"/>
          <w:lang w:val="en-US"/>
        </w:rPr>
        <w:t>́ » masculine</w:t>
      </w:r>
      <w:r w:rsidR="003459E8">
        <w:rPr>
          <w:rFonts w:ascii="Times New Roman" w:hAnsi="Times New Roman" w:cs="Times New Roman"/>
          <w:lang w:val="en-US"/>
        </w:rPr>
        <w:t xml:space="preserve"> ».</w:t>
      </w:r>
      <w:r w:rsidR="006F7E8C" w:rsidRPr="006F7E8C">
        <w:rPr>
          <w:rFonts w:ascii="Times New Roman" w:hAnsi="Times New Roman" w:cs="Times New Roman"/>
          <w:lang w:val="en-US"/>
        </w:rPr>
        <w:t xml:space="preserve"> </w:t>
      </w:r>
      <w:bookmarkStart w:id="3" w:name="_GoBack"/>
      <w:bookmarkEnd w:id="3"/>
      <w:r w:rsidR="003459E8">
        <w:rPr>
          <w:rFonts w:ascii="Times New Roman" w:hAnsi="Times New Roman" w:cs="Times New Roman"/>
          <w:lang w:val="en-US"/>
        </w:rPr>
        <w:t>E</w:t>
      </w:r>
      <w:r w:rsidR="006F7E8C" w:rsidRPr="006F7E8C">
        <w:rPr>
          <w:rFonts w:ascii="Times New Roman" w:hAnsi="Times New Roman" w:cs="Times New Roman"/>
          <w:lang w:val="en-US"/>
        </w:rPr>
        <w:t xml:space="preserve">n plus de </w:t>
      </w:r>
      <w:proofErr w:type="spellStart"/>
      <w:r w:rsidR="006F7E8C" w:rsidRPr="006F7E8C">
        <w:rPr>
          <w:rFonts w:ascii="Times New Roman" w:hAnsi="Times New Roman" w:cs="Times New Roman"/>
          <w:lang w:val="en-US"/>
        </w:rPr>
        <w:t>l’impact</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sur</w:t>
      </w:r>
      <w:proofErr w:type="spellEnd"/>
      <w:r w:rsidR="006F7E8C" w:rsidRPr="006F7E8C">
        <w:rPr>
          <w:rFonts w:ascii="Times New Roman" w:hAnsi="Times New Roman" w:cs="Times New Roman"/>
          <w:lang w:val="en-US"/>
        </w:rPr>
        <w:t xml:space="preserve"> les relations </w:t>
      </w:r>
      <w:proofErr w:type="spellStart"/>
      <w:r w:rsidR="006F7E8C" w:rsidRPr="006F7E8C">
        <w:rPr>
          <w:rFonts w:ascii="Times New Roman" w:hAnsi="Times New Roman" w:cs="Times New Roman"/>
          <w:lang w:val="en-US"/>
        </w:rPr>
        <w:t>hommes</w:t>
      </w:r>
      <w:proofErr w:type="spellEnd"/>
      <w:r w:rsidR="006F7E8C">
        <w:rPr>
          <w:rFonts w:ascii="Times New Roman" w:hAnsi="Times New Roman" w:cs="Times New Roman"/>
          <w:lang w:val="en-US"/>
        </w:rPr>
        <w:t>/</w:t>
      </w:r>
      <w:r w:rsidR="006F7E8C" w:rsidRPr="006F7E8C">
        <w:rPr>
          <w:rFonts w:ascii="Times New Roman" w:hAnsi="Times New Roman" w:cs="Times New Roman"/>
          <w:lang w:val="en-US"/>
        </w:rPr>
        <w:t xml:space="preserve">femmes, </w:t>
      </w:r>
      <w:proofErr w:type="spellStart"/>
      <w:r w:rsidR="006F7E8C" w:rsidRPr="006F7E8C">
        <w:rPr>
          <w:rFonts w:ascii="Times New Roman" w:hAnsi="Times New Roman" w:cs="Times New Roman"/>
          <w:lang w:val="en-US"/>
        </w:rPr>
        <w:t>ces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stéréotypes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ont</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aussi</w:t>
      </w:r>
      <w:proofErr w:type="spellEnd"/>
      <w:r w:rsidR="006F7E8C" w:rsidRPr="006F7E8C">
        <w:rPr>
          <w:rFonts w:ascii="Times New Roman" w:hAnsi="Times New Roman" w:cs="Times New Roman"/>
          <w:lang w:val="en-US"/>
        </w:rPr>
        <w:t xml:space="preserve"> </w:t>
      </w:r>
      <w:proofErr w:type="gramStart"/>
      <w:r w:rsidR="006F7E8C" w:rsidRPr="006F7E8C">
        <w:rPr>
          <w:rFonts w:ascii="Times New Roman" w:hAnsi="Times New Roman" w:cs="Times New Roman"/>
          <w:lang w:val="en-US"/>
        </w:rPr>
        <w:t>un</w:t>
      </w:r>
      <w:proofErr w:type="gramEnd"/>
      <w:r w:rsidR="006F7E8C" w:rsidRPr="006F7E8C">
        <w:rPr>
          <w:rFonts w:ascii="Times New Roman" w:hAnsi="Times New Roman" w:cs="Times New Roman"/>
          <w:lang w:val="en-US"/>
        </w:rPr>
        <w:t xml:space="preserve"> impact </w:t>
      </w:r>
      <w:proofErr w:type="spellStart"/>
      <w:r w:rsidR="006F7E8C" w:rsidRPr="006F7E8C">
        <w:rPr>
          <w:rFonts w:ascii="Times New Roman" w:hAnsi="Times New Roman" w:cs="Times New Roman"/>
          <w:lang w:val="en-US"/>
        </w:rPr>
        <w:t>sur</w:t>
      </w:r>
      <w:proofErr w:type="spellEnd"/>
      <w:r w:rsidR="006F7E8C" w:rsidRPr="006F7E8C">
        <w:rPr>
          <w:rFonts w:ascii="Times New Roman" w:hAnsi="Times New Roman" w:cs="Times New Roman"/>
          <w:lang w:val="en-US"/>
        </w:rPr>
        <w:t xml:space="preserve"> les </w:t>
      </w:r>
      <w:proofErr w:type="spellStart"/>
      <w:r w:rsidR="006F7E8C" w:rsidRPr="006F7E8C">
        <w:rPr>
          <w:rFonts w:ascii="Times New Roman" w:hAnsi="Times New Roman" w:cs="Times New Roman"/>
          <w:lang w:val="en-US"/>
        </w:rPr>
        <w:t>choix</w:t>
      </w:r>
      <w:proofErr w:type="spellEnd"/>
      <w:r w:rsidR="006F7E8C" w:rsidRPr="006F7E8C">
        <w:rPr>
          <w:rFonts w:ascii="Times New Roman" w:hAnsi="Times New Roman" w:cs="Times New Roman"/>
          <w:lang w:val="en-US"/>
        </w:rPr>
        <w:t xml:space="preserve"> de </w:t>
      </w:r>
      <w:proofErr w:type="spellStart"/>
      <w:r w:rsidR="006F7E8C" w:rsidRPr="006F7E8C">
        <w:rPr>
          <w:rFonts w:ascii="Times New Roman" w:hAnsi="Times New Roman" w:cs="Times New Roman"/>
          <w:lang w:val="en-US"/>
        </w:rPr>
        <w:t>carrière</w:t>
      </w:r>
      <w:proofErr w:type="spellEnd"/>
      <w:r w:rsidR="006F7E8C" w:rsidRPr="006F7E8C">
        <w:rPr>
          <w:rFonts w:ascii="Times New Roman" w:hAnsi="Times New Roman" w:cs="Times New Roman"/>
          <w:lang w:val="en-US"/>
        </w:rPr>
        <w:t xml:space="preserve"> de </w:t>
      </w:r>
      <w:proofErr w:type="spellStart"/>
      <w:r w:rsidR="006F7E8C" w:rsidRPr="006F7E8C">
        <w:rPr>
          <w:rFonts w:ascii="Times New Roman" w:hAnsi="Times New Roman" w:cs="Times New Roman"/>
          <w:lang w:val="en-US"/>
        </w:rPr>
        <w:t>chaque</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sexe</w:t>
      </w:r>
      <w:proofErr w:type="spellEnd"/>
      <w:r w:rsidR="006F7E8C" w:rsidRPr="006F7E8C">
        <w:rPr>
          <w:rFonts w:ascii="Times New Roman" w:hAnsi="Times New Roman" w:cs="Times New Roman"/>
          <w:lang w:val="en-US"/>
        </w:rPr>
        <w:t xml:space="preserve">: les femmes se </w:t>
      </w:r>
      <w:proofErr w:type="spellStart"/>
      <w:r w:rsidR="006F7E8C" w:rsidRPr="006F7E8C">
        <w:rPr>
          <w:rFonts w:ascii="Times New Roman" w:hAnsi="Times New Roman" w:cs="Times New Roman"/>
          <w:lang w:val="en-US"/>
        </w:rPr>
        <w:t>tourneront</w:t>
      </w:r>
      <w:proofErr w:type="spellEnd"/>
      <w:r w:rsidR="006F7E8C" w:rsidRPr="006F7E8C">
        <w:rPr>
          <w:rFonts w:ascii="Times New Roman" w:hAnsi="Times New Roman" w:cs="Times New Roman"/>
          <w:lang w:val="en-US"/>
        </w:rPr>
        <w:t xml:space="preserve"> plus </w:t>
      </w:r>
      <w:proofErr w:type="spellStart"/>
      <w:r w:rsidR="006F7E8C" w:rsidRPr="006F7E8C">
        <w:rPr>
          <w:rFonts w:ascii="Times New Roman" w:hAnsi="Times New Roman" w:cs="Times New Roman"/>
          <w:lang w:val="en-US"/>
        </w:rPr>
        <w:t>vers</w:t>
      </w:r>
      <w:proofErr w:type="spellEnd"/>
      <w:r w:rsidR="006F7E8C" w:rsidRPr="006F7E8C">
        <w:rPr>
          <w:rFonts w:ascii="Times New Roman" w:hAnsi="Times New Roman" w:cs="Times New Roman"/>
          <w:lang w:val="en-US"/>
        </w:rPr>
        <w:t xml:space="preserve"> des métiers qui correspondent aux </w:t>
      </w:r>
      <w:proofErr w:type="spellStart"/>
      <w:r w:rsidR="006F7E8C" w:rsidRPr="006F7E8C">
        <w:rPr>
          <w:rFonts w:ascii="Times New Roman" w:hAnsi="Times New Roman" w:cs="Times New Roman"/>
          <w:lang w:val="en-US"/>
        </w:rPr>
        <w:t>valeurs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féminines</w:t>
      </w:r>
      <w:proofErr w:type="spellEnd"/>
      <w:r w:rsidR="006F7E8C" w:rsidRPr="006F7E8C">
        <w:rPr>
          <w:rFonts w:ascii="Times New Roman" w:hAnsi="Times New Roman" w:cs="Times New Roman"/>
          <w:lang w:val="en-US"/>
        </w:rPr>
        <w:t xml:space="preserve">, et </w:t>
      </w:r>
      <w:proofErr w:type="spellStart"/>
      <w:r w:rsidR="006F7E8C" w:rsidRPr="006F7E8C">
        <w:rPr>
          <w:rFonts w:ascii="Times New Roman" w:hAnsi="Times New Roman" w:cs="Times New Roman"/>
          <w:lang w:val="en-US"/>
        </w:rPr>
        <w:t>exerceront</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moins</w:t>
      </w:r>
      <w:proofErr w:type="spellEnd"/>
      <w:r w:rsidR="006F7E8C" w:rsidRPr="006F7E8C">
        <w:rPr>
          <w:rFonts w:ascii="Times New Roman" w:hAnsi="Times New Roman" w:cs="Times New Roman"/>
          <w:lang w:val="en-US"/>
        </w:rPr>
        <w:t xml:space="preserve"> de </w:t>
      </w:r>
      <w:proofErr w:type="spellStart"/>
      <w:r w:rsidR="006F7E8C" w:rsidRPr="006F7E8C">
        <w:rPr>
          <w:rFonts w:ascii="Times New Roman" w:hAnsi="Times New Roman" w:cs="Times New Roman"/>
          <w:lang w:val="en-US"/>
        </w:rPr>
        <w:t>responsabilités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tandis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que</w:t>
      </w:r>
      <w:proofErr w:type="spellEnd"/>
      <w:r w:rsidR="006F7E8C" w:rsidRPr="006F7E8C">
        <w:rPr>
          <w:rFonts w:ascii="Times New Roman" w:hAnsi="Times New Roman" w:cs="Times New Roman"/>
          <w:lang w:val="en-US"/>
        </w:rPr>
        <w:t xml:space="preserve"> les </w:t>
      </w:r>
      <w:proofErr w:type="spellStart"/>
      <w:r w:rsidR="006F7E8C" w:rsidRPr="006F7E8C">
        <w:rPr>
          <w:rFonts w:ascii="Times New Roman" w:hAnsi="Times New Roman" w:cs="Times New Roman"/>
          <w:lang w:val="en-US"/>
        </w:rPr>
        <w:t>hommes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poursuivront</w:t>
      </w:r>
      <w:proofErr w:type="spellEnd"/>
      <w:r w:rsidR="006F7E8C" w:rsidRPr="006F7E8C">
        <w:rPr>
          <w:rFonts w:ascii="Times New Roman" w:hAnsi="Times New Roman" w:cs="Times New Roman"/>
          <w:lang w:val="en-US"/>
        </w:rPr>
        <w:t xml:space="preserve"> des </w:t>
      </w:r>
      <w:proofErr w:type="spellStart"/>
      <w:r w:rsidR="006F7E8C" w:rsidRPr="006F7E8C">
        <w:rPr>
          <w:rFonts w:ascii="Times New Roman" w:hAnsi="Times New Roman" w:cs="Times New Roman"/>
          <w:lang w:val="en-US"/>
        </w:rPr>
        <w:t>carrières</w:t>
      </w:r>
      <w:proofErr w:type="spellEnd"/>
      <w:r w:rsidR="006F7E8C" w:rsidRPr="006F7E8C">
        <w:rPr>
          <w:rFonts w:ascii="Times New Roman" w:hAnsi="Times New Roman" w:cs="Times New Roman"/>
          <w:lang w:val="en-US"/>
        </w:rPr>
        <w:t xml:space="preserve"> techniqu</w:t>
      </w:r>
      <w:r w:rsidR="003459E8">
        <w:rPr>
          <w:rFonts w:ascii="Times New Roman" w:hAnsi="Times New Roman" w:cs="Times New Roman"/>
          <w:lang w:val="en-US"/>
        </w:rPr>
        <w:t xml:space="preserve">es et </w:t>
      </w:r>
      <w:proofErr w:type="spellStart"/>
      <w:r w:rsidR="003459E8">
        <w:rPr>
          <w:rFonts w:ascii="Times New Roman" w:hAnsi="Times New Roman" w:cs="Times New Roman"/>
          <w:lang w:val="en-US"/>
        </w:rPr>
        <w:t>scientifiques</w:t>
      </w:r>
      <w:proofErr w:type="spellEnd"/>
      <w:r w:rsidR="003459E8">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dans</w:t>
      </w:r>
      <w:proofErr w:type="spellEnd"/>
      <w:r w:rsidR="006F7E8C" w:rsidRPr="006F7E8C">
        <w:rPr>
          <w:rFonts w:ascii="Times New Roman" w:hAnsi="Times New Roman" w:cs="Times New Roman"/>
          <w:lang w:val="en-US"/>
        </w:rPr>
        <w:t xml:space="preserve"> des </w:t>
      </w:r>
      <w:proofErr w:type="spellStart"/>
      <w:r w:rsidR="006F7E8C" w:rsidRPr="006F7E8C">
        <w:rPr>
          <w:rFonts w:ascii="Times New Roman" w:hAnsi="Times New Roman" w:cs="Times New Roman"/>
          <w:lang w:val="en-US"/>
        </w:rPr>
        <w:t>rôles</w:t>
      </w:r>
      <w:proofErr w:type="spellEnd"/>
      <w:r w:rsidR="006F7E8C" w:rsidRPr="006F7E8C">
        <w:rPr>
          <w:rFonts w:ascii="Times New Roman" w:hAnsi="Times New Roman" w:cs="Times New Roman"/>
          <w:lang w:val="en-US"/>
        </w:rPr>
        <w:t xml:space="preserve"> de </w:t>
      </w:r>
      <w:proofErr w:type="spellStart"/>
      <w:r w:rsidR="006F7E8C" w:rsidRPr="006F7E8C">
        <w:rPr>
          <w:rFonts w:ascii="Times New Roman" w:hAnsi="Times New Roman" w:cs="Times New Roman"/>
          <w:lang w:val="en-US"/>
        </w:rPr>
        <w:t>pouvoir</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Bref</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une</w:t>
      </w:r>
      <w:proofErr w:type="spellEnd"/>
      <w:r w:rsidR="006F7E8C" w:rsidRPr="006F7E8C">
        <w:rPr>
          <w:rFonts w:ascii="Times New Roman" w:hAnsi="Times New Roman" w:cs="Times New Roman"/>
          <w:lang w:val="en-US"/>
        </w:rPr>
        <w:t xml:space="preserve"> exposition </w:t>
      </w:r>
      <w:proofErr w:type="spellStart"/>
      <w:r w:rsidR="006F7E8C" w:rsidRPr="006F7E8C">
        <w:rPr>
          <w:rFonts w:ascii="Times New Roman" w:hAnsi="Times New Roman" w:cs="Times New Roman"/>
          <w:lang w:val="en-US"/>
        </w:rPr>
        <w:t>supposément</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anodine</w:t>
      </w:r>
      <w:proofErr w:type="spellEnd"/>
      <w:r w:rsidR="006F7E8C" w:rsidRPr="006F7E8C">
        <w:rPr>
          <w:rFonts w:ascii="Times New Roman" w:hAnsi="Times New Roman" w:cs="Times New Roman"/>
          <w:lang w:val="en-US"/>
        </w:rPr>
        <w:t xml:space="preserve"> aux </w:t>
      </w:r>
      <w:proofErr w:type="spellStart"/>
      <w:r w:rsidR="006F7E8C" w:rsidRPr="006F7E8C">
        <w:rPr>
          <w:rFonts w:ascii="Times New Roman" w:hAnsi="Times New Roman" w:cs="Times New Roman"/>
          <w:lang w:val="en-US"/>
        </w:rPr>
        <w:t>stéréotypes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véhiculés</w:t>
      </w:r>
      <w:proofErr w:type="spellEnd"/>
      <w:r w:rsidR="006F7E8C" w:rsidRPr="006F7E8C">
        <w:rPr>
          <w:rFonts w:ascii="Times New Roman" w:hAnsi="Times New Roman" w:cs="Times New Roman"/>
          <w:lang w:val="en-US"/>
        </w:rPr>
        <w:t xml:space="preserve"> par les </w:t>
      </w:r>
      <w:proofErr w:type="spellStart"/>
      <w:r w:rsidR="006F7E8C" w:rsidRPr="006F7E8C">
        <w:rPr>
          <w:rFonts w:ascii="Times New Roman" w:hAnsi="Times New Roman" w:cs="Times New Roman"/>
          <w:lang w:val="en-US"/>
        </w:rPr>
        <w:t>médias</w:t>
      </w:r>
      <w:proofErr w:type="spellEnd"/>
      <w:r w:rsidR="006F7E8C" w:rsidRPr="006F7E8C">
        <w:rPr>
          <w:rFonts w:ascii="Times New Roman" w:hAnsi="Times New Roman" w:cs="Times New Roman"/>
          <w:lang w:val="en-US"/>
        </w:rPr>
        <w:t xml:space="preserve">, entre </w:t>
      </w:r>
      <w:proofErr w:type="spellStart"/>
      <w:r w:rsidR="006F7E8C" w:rsidRPr="006F7E8C">
        <w:rPr>
          <w:rFonts w:ascii="Times New Roman" w:hAnsi="Times New Roman" w:cs="Times New Roman"/>
          <w:lang w:val="en-US"/>
        </w:rPr>
        <w:t>autres</w:t>
      </w:r>
      <w:proofErr w:type="spellEnd"/>
      <w:r w:rsidR="006F7E8C" w:rsidRPr="006F7E8C">
        <w:rPr>
          <w:rFonts w:ascii="Times New Roman" w:hAnsi="Times New Roman" w:cs="Times New Roman"/>
          <w:lang w:val="en-US"/>
        </w:rPr>
        <w:t xml:space="preserve"> à </w:t>
      </w:r>
      <w:proofErr w:type="gramStart"/>
      <w:r w:rsidR="006F7E8C" w:rsidRPr="006F7E8C">
        <w:rPr>
          <w:rFonts w:ascii="Times New Roman" w:hAnsi="Times New Roman" w:cs="Times New Roman"/>
          <w:lang w:val="en-US"/>
        </w:rPr>
        <w:t>travers</w:t>
      </w:r>
      <w:proofErr w:type="gramEnd"/>
      <w:r w:rsidR="006F7E8C" w:rsidRPr="006F7E8C">
        <w:rPr>
          <w:rFonts w:ascii="Times New Roman" w:hAnsi="Times New Roman" w:cs="Times New Roman"/>
          <w:lang w:val="en-US"/>
        </w:rPr>
        <w:t xml:space="preserve"> des </w:t>
      </w:r>
      <w:proofErr w:type="spellStart"/>
      <w:r w:rsidR="006F7E8C" w:rsidRPr="006F7E8C">
        <w:rPr>
          <w:rFonts w:ascii="Times New Roman" w:hAnsi="Times New Roman" w:cs="Times New Roman"/>
          <w:lang w:val="en-US"/>
        </w:rPr>
        <w:t>publicités</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sexistes</w:t>
      </w:r>
      <w:proofErr w:type="spellEnd"/>
      <w:r w:rsidR="006F7E8C" w:rsidRPr="006F7E8C">
        <w:rPr>
          <w:rFonts w:ascii="Times New Roman" w:hAnsi="Times New Roman" w:cs="Times New Roman"/>
          <w:lang w:val="en-US"/>
        </w:rPr>
        <w:t>, aur</w:t>
      </w:r>
      <w:r w:rsidR="006F7E8C">
        <w:rPr>
          <w:rFonts w:ascii="Times New Roman" w:hAnsi="Times New Roman" w:cs="Times New Roman"/>
          <w:lang w:val="en-US"/>
        </w:rPr>
        <w:t>a</w:t>
      </w:r>
      <w:r w:rsidR="006F7E8C" w:rsidRPr="006F7E8C">
        <w:rPr>
          <w:rFonts w:ascii="Times New Roman" w:hAnsi="Times New Roman" w:cs="Times New Roman"/>
          <w:lang w:val="en-US"/>
        </w:rPr>
        <w:t xml:space="preserve"> un impact important </w:t>
      </w:r>
      <w:proofErr w:type="spellStart"/>
      <w:r w:rsidR="006F7E8C" w:rsidRPr="006F7E8C">
        <w:rPr>
          <w:rFonts w:ascii="Times New Roman" w:hAnsi="Times New Roman" w:cs="Times New Roman"/>
          <w:lang w:val="en-US"/>
        </w:rPr>
        <w:t>sur</w:t>
      </w:r>
      <w:proofErr w:type="spellEnd"/>
      <w:r w:rsidR="006F7E8C" w:rsidRPr="006F7E8C">
        <w:rPr>
          <w:rFonts w:ascii="Times New Roman" w:hAnsi="Times New Roman" w:cs="Times New Roman"/>
          <w:lang w:val="en-US"/>
        </w:rPr>
        <w:t xml:space="preserve"> le </w:t>
      </w:r>
      <w:proofErr w:type="spellStart"/>
      <w:r w:rsidR="006F7E8C" w:rsidRPr="006F7E8C">
        <w:rPr>
          <w:rFonts w:ascii="Times New Roman" w:hAnsi="Times New Roman" w:cs="Times New Roman"/>
          <w:lang w:val="en-US"/>
        </w:rPr>
        <w:t>développement</w:t>
      </w:r>
      <w:proofErr w:type="spellEnd"/>
      <w:r w:rsidR="006F7E8C" w:rsidRPr="006F7E8C">
        <w:rPr>
          <w:rFonts w:ascii="Times New Roman" w:hAnsi="Times New Roman" w:cs="Times New Roman"/>
          <w:lang w:val="en-US"/>
        </w:rPr>
        <w:t xml:space="preserve"> personnel des </w:t>
      </w:r>
      <w:proofErr w:type="spellStart"/>
      <w:r w:rsidR="006F7E8C" w:rsidRPr="006F7E8C">
        <w:rPr>
          <w:rFonts w:ascii="Times New Roman" w:hAnsi="Times New Roman" w:cs="Times New Roman"/>
          <w:lang w:val="en-US"/>
        </w:rPr>
        <w:t>individus</w:t>
      </w:r>
      <w:proofErr w:type="spellEnd"/>
      <w:r w:rsidR="006F7E8C" w:rsidRPr="006F7E8C">
        <w:rPr>
          <w:rFonts w:ascii="Times New Roman" w:hAnsi="Times New Roman" w:cs="Times New Roman"/>
          <w:lang w:val="en-US"/>
        </w:rPr>
        <w:t xml:space="preserve">, et </w:t>
      </w:r>
      <w:proofErr w:type="spellStart"/>
      <w:r w:rsidR="006F7E8C" w:rsidRPr="006F7E8C">
        <w:rPr>
          <w:rFonts w:ascii="Times New Roman" w:hAnsi="Times New Roman" w:cs="Times New Roman"/>
          <w:lang w:val="en-US"/>
        </w:rPr>
        <w:t>sur</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leur</w:t>
      </w:r>
      <w:proofErr w:type="spellEnd"/>
      <w:r w:rsidR="006F7E8C" w:rsidRPr="006F7E8C">
        <w:rPr>
          <w:rFonts w:ascii="Times New Roman" w:hAnsi="Times New Roman" w:cs="Times New Roman"/>
          <w:lang w:val="en-US"/>
        </w:rPr>
        <w:t xml:space="preserve"> perception de </w:t>
      </w:r>
      <w:proofErr w:type="spellStart"/>
      <w:r w:rsidR="006F7E8C" w:rsidRPr="006F7E8C">
        <w:rPr>
          <w:rFonts w:ascii="Times New Roman" w:hAnsi="Times New Roman" w:cs="Times New Roman"/>
          <w:lang w:val="en-US"/>
        </w:rPr>
        <w:t>l’autre</w:t>
      </w:r>
      <w:proofErr w:type="spellEnd"/>
      <w:r w:rsidR="006F7E8C" w:rsidRPr="006F7E8C">
        <w:rPr>
          <w:rFonts w:ascii="Times New Roman" w:hAnsi="Times New Roman" w:cs="Times New Roman"/>
          <w:lang w:val="en-US"/>
        </w:rPr>
        <w:t xml:space="preserve"> </w:t>
      </w:r>
      <w:proofErr w:type="spellStart"/>
      <w:r w:rsidR="006F7E8C" w:rsidRPr="006F7E8C">
        <w:rPr>
          <w:rFonts w:ascii="Times New Roman" w:hAnsi="Times New Roman" w:cs="Times New Roman"/>
          <w:lang w:val="en-US"/>
        </w:rPr>
        <w:t>sexe</w:t>
      </w:r>
      <w:proofErr w:type="spellEnd"/>
      <w:r w:rsidR="006F7E8C" w:rsidRPr="006F7E8C">
        <w:rPr>
          <w:rFonts w:ascii="Times New Roman" w:hAnsi="Times New Roman" w:cs="Times New Roman"/>
          <w:lang w:val="en-US"/>
        </w:rPr>
        <w:t>.</w:t>
      </w:r>
      <w:bookmarkStart w:id="4" w:name="_Toc287166872"/>
    </w:p>
    <w:p w14:paraId="60BA65A7" w14:textId="77777777" w:rsidR="003459E8" w:rsidRDefault="003459E8" w:rsidP="006F7E8C">
      <w:pPr>
        <w:pStyle w:val="Heading2"/>
        <w:spacing w:line="480" w:lineRule="auto"/>
        <w:jc w:val="both"/>
        <w:rPr>
          <w:color w:val="auto"/>
        </w:rPr>
      </w:pPr>
    </w:p>
    <w:p w14:paraId="15D93389" w14:textId="77777777" w:rsidR="00F424D5" w:rsidRDefault="00657097" w:rsidP="006F7E8C">
      <w:pPr>
        <w:pStyle w:val="Heading2"/>
        <w:spacing w:line="480" w:lineRule="auto"/>
        <w:jc w:val="both"/>
        <w:rPr>
          <w:color w:val="auto"/>
        </w:rPr>
      </w:pPr>
      <w:proofErr w:type="spellStart"/>
      <w:r w:rsidRPr="006F7E8C">
        <w:rPr>
          <w:color w:val="auto"/>
        </w:rPr>
        <w:t>Hypersexualisation</w:t>
      </w:r>
      <w:bookmarkEnd w:id="4"/>
      <w:proofErr w:type="spellEnd"/>
    </w:p>
    <w:p w14:paraId="591417B6" w14:textId="77777777" w:rsidR="003459E8" w:rsidRPr="003459E8" w:rsidRDefault="003459E8" w:rsidP="003459E8"/>
    <w:p w14:paraId="760EE60E" w14:textId="019C4CE8" w:rsidR="00E3490C" w:rsidRPr="006F7E8C" w:rsidRDefault="005035F6" w:rsidP="006F7E8C">
      <w:pPr>
        <w:spacing w:line="480" w:lineRule="auto"/>
        <w:ind w:firstLine="720"/>
        <w:jc w:val="both"/>
      </w:pPr>
      <w:r w:rsidRPr="006F7E8C">
        <w:t>Outre une vision stéréotypée de la</w:t>
      </w:r>
      <w:r w:rsidR="00B30047" w:rsidRPr="006F7E8C">
        <w:t xml:space="preserve"> relation</w:t>
      </w:r>
      <w:r w:rsidRPr="006F7E8C">
        <w:t xml:space="preserve"> femme</w:t>
      </w:r>
      <w:r w:rsidR="00B30047" w:rsidRPr="006F7E8C">
        <w:t>/homme et leurs</w:t>
      </w:r>
      <w:r w:rsidRPr="006F7E8C">
        <w:t xml:space="preserve"> rôle</w:t>
      </w:r>
      <w:r w:rsidR="00B30047" w:rsidRPr="006F7E8C">
        <w:t>s</w:t>
      </w:r>
      <w:r w:rsidRPr="006F7E8C">
        <w:t xml:space="preserve"> en société, la publicité sexiste engendre un autre problème de taille, l’</w:t>
      </w:r>
      <w:proofErr w:type="spellStart"/>
      <w:r w:rsidRPr="006F7E8C">
        <w:t>hypersexualisation</w:t>
      </w:r>
      <w:proofErr w:type="spellEnd"/>
      <w:r w:rsidRPr="006F7E8C">
        <w:t xml:space="preserve"> des jeunes. </w:t>
      </w:r>
      <w:r w:rsidR="001B4DA5" w:rsidRPr="006F7E8C">
        <w:t>Le marché</w:t>
      </w:r>
      <w:r w:rsidR="004742C0" w:rsidRPr="006F7E8C">
        <w:t xml:space="preserve"> de la mode et des cosmétiques</w:t>
      </w:r>
      <w:r w:rsidR="001B4DA5" w:rsidRPr="006F7E8C">
        <w:t xml:space="preserve"> </w:t>
      </w:r>
      <w:r w:rsidR="00B30047" w:rsidRPr="006F7E8C">
        <w:t xml:space="preserve">cible de plus en plus les jeunes filles de 8 à 13 ans </w:t>
      </w:r>
      <w:r w:rsidR="006F7E8C">
        <w:t>a</w:t>
      </w:r>
      <w:r w:rsidR="004742C0" w:rsidRPr="006F7E8C">
        <w:t xml:space="preserve">fin de les fidéliser,  les messages et les images utilisées ont généralement pour but d’influencer les jeunes filles à adopter des comportements comme charmer, séduire et plaire (Bouchard, Bouchard et </w:t>
      </w:r>
      <w:proofErr w:type="spellStart"/>
      <w:r w:rsidR="004742C0" w:rsidRPr="006F7E8C">
        <w:t>Boily</w:t>
      </w:r>
      <w:proofErr w:type="spellEnd"/>
      <w:r w:rsidR="004742C0" w:rsidRPr="006F7E8C">
        <w:t>, 2005)</w:t>
      </w:r>
      <w:r w:rsidR="003459E8">
        <w:t>. Un rapport du Conseil du statut de l</w:t>
      </w:r>
      <w:r w:rsidR="002D34E6" w:rsidRPr="006F7E8C">
        <w:t>a femme affirme que l’exposition à ces publicités sexistes mène l’individu à avoir de</w:t>
      </w:r>
      <w:r w:rsidR="006417C1" w:rsidRPr="006F7E8C">
        <w:t>s relations sexuelles précoces</w:t>
      </w:r>
      <w:r w:rsidR="00C833CF" w:rsidRPr="006F7E8C">
        <w:t xml:space="preserve"> (Roy, 2008), </w:t>
      </w:r>
      <w:r w:rsidR="00DA75B3" w:rsidRPr="006F7E8C">
        <w:t>c</w:t>
      </w:r>
      <w:r w:rsidR="006417C1" w:rsidRPr="006F7E8C">
        <w:t>ette précocité sexuelle ne permet pas aux jeunes d’avoir entre leurs mains toute l’information nécessaire quant à la pratique de relations sexuelles sécuritaire</w:t>
      </w:r>
      <w:r w:rsidR="00657097" w:rsidRPr="006F7E8C">
        <w:t>s</w:t>
      </w:r>
      <w:r w:rsidR="006417C1" w:rsidRPr="006F7E8C">
        <w:t xml:space="preserve"> (Roy, 200</w:t>
      </w:r>
      <w:r w:rsidR="00092762" w:rsidRPr="006F7E8C">
        <w:t>8). Trois adolescents actifs sexuellement sur quatre utilisent le condom</w:t>
      </w:r>
      <w:r w:rsidR="00092762" w:rsidRPr="006F7E8C">
        <w:rPr>
          <w:rStyle w:val="FootnoteReference"/>
        </w:rPr>
        <w:t>1</w:t>
      </w:r>
      <w:r w:rsidR="00092762" w:rsidRPr="006F7E8C">
        <w:t>, ce qui peut notamment expliquer le fait que</w:t>
      </w:r>
      <w:r w:rsidR="003F4A62" w:rsidRPr="006F7E8C">
        <w:t xml:space="preserve"> les cas de Chlamydia ont augmenté de 100% </w:t>
      </w:r>
      <w:r w:rsidR="006417C1" w:rsidRPr="006F7E8C">
        <w:t xml:space="preserve">au Québec </w:t>
      </w:r>
      <w:r w:rsidR="003F4A62" w:rsidRPr="006F7E8C">
        <w:t>entre 1997 et 2007</w:t>
      </w:r>
      <w:r w:rsidR="003F4A62" w:rsidRPr="006F7E8C">
        <w:rPr>
          <w:rStyle w:val="FootnoteReference"/>
        </w:rPr>
        <w:footnoteReference w:id="1"/>
      </w:r>
      <w:r w:rsidR="00DE197F" w:rsidRPr="006F7E8C">
        <w:t xml:space="preserve">. </w:t>
      </w:r>
    </w:p>
    <w:p w14:paraId="52ECDD76" w14:textId="77777777" w:rsidR="003459E8" w:rsidRDefault="003459E8" w:rsidP="006F7E8C">
      <w:pPr>
        <w:pStyle w:val="Heading2"/>
        <w:spacing w:line="480" w:lineRule="auto"/>
        <w:jc w:val="both"/>
        <w:rPr>
          <w:color w:val="auto"/>
        </w:rPr>
      </w:pPr>
      <w:bookmarkStart w:id="5" w:name="_Toc287166873"/>
    </w:p>
    <w:p w14:paraId="349C8C51" w14:textId="77777777" w:rsidR="00CD065A" w:rsidRDefault="00CD065A" w:rsidP="006F7E8C">
      <w:pPr>
        <w:pStyle w:val="Heading2"/>
        <w:spacing w:line="480" w:lineRule="auto"/>
        <w:jc w:val="both"/>
        <w:rPr>
          <w:color w:val="auto"/>
        </w:rPr>
      </w:pPr>
      <w:r w:rsidRPr="006F7E8C">
        <w:rPr>
          <w:color w:val="auto"/>
        </w:rPr>
        <w:t>Santé physique et mentale</w:t>
      </w:r>
      <w:bookmarkEnd w:id="5"/>
      <w:r w:rsidRPr="006F7E8C">
        <w:rPr>
          <w:color w:val="auto"/>
        </w:rPr>
        <w:t xml:space="preserve"> </w:t>
      </w:r>
    </w:p>
    <w:p w14:paraId="72DE99AD" w14:textId="77777777" w:rsidR="003459E8" w:rsidRPr="003459E8" w:rsidRDefault="003459E8" w:rsidP="003459E8"/>
    <w:p w14:paraId="3654A3F4" w14:textId="63F8E4F6" w:rsidR="003459E8" w:rsidRDefault="00715746" w:rsidP="003459E8">
      <w:pPr>
        <w:spacing w:line="480" w:lineRule="auto"/>
        <w:ind w:firstLine="720"/>
        <w:jc w:val="both"/>
      </w:pPr>
      <w:r w:rsidRPr="006F7E8C">
        <w:t>Si les effets des publicités sexistes sont néfastes sur les comportement</w:t>
      </w:r>
      <w:r w:rsidR="00DA75B3" w:rsidRPr="006F7E8C">
        <w:t xml:space="preserve">s sexuels des adolescents, ils le sont tout autant sur la santé physique et mentale de la </w:t>
      </w:r>
      <w:r w:rsidR="00DA75B3" w:rsidRPr="006F7E8C">
        <w:lastRenderedPageBreak/>
        <w:t xml:space="preserve">population en général. L’utilisation outrancière de la représentation du corps idéal dans les médias, notamment les publicités, </w:t>
      </w:r>
      <w:r w:rsidR="003477B7" w:rsidRPr="006F7E8C">
        <w:t>peut</w:t>
      </w:r>
      <w:r w:rsidR="00DA75B3" w:rsidRPr="006F7E8C">
        <w:t xml:space="preserve"> mener certains individus à adopter des comportements alimentaires maladifs comme la boulimie ou l’anorexie (American </w:t>
      </w:r>
      <w:proofErr w:type="spellStart"/>
      <w:r w:rsidR="00DA75B3" w:rsidRPr="006F7E8C">
        <w:t>Psychological</w:t>
      </w:r>
      <w:proofErr w:type="spellEnd"/>
      <w:r w:rsidR="00DA75B3" w:rsidRPr="006F7E8C">
        <w:t xml:space="preserve"> Association</w:t>
      </w:r>
      <w:r w:rsidR="003477B7" w:rsidRPr="006F7E8C">
        <w:t>, 2007).  Mis à part</w:t>
      </w:r>
      <w:r w:rsidR="002A3140" w:rsidRPr="006F7E8C">
        <w:t xml:space="preserve"> ces troubles alimentaires,  les répercussions peuvent se manifester selon </w:t>
      </w:r>
      <w:proofErr w:type="spellStart"/>
      <w:r w:rsidR="002A3140" w:rsidRPr="006F7E8C">
        <w:t>Descarries</w:t>
      </w:r>
      <w:proofErr w:type="spellEnd"/>
      <w:r w:rsidR="002A3140" w:rsidRPr="006F7E8C">
        <w:t xml:space="preserve"> comme « une absence d’estime de soi, des comportements relationnels irrationnels et une conception irréaliste du sexe et de l’amour ». </w:t>
      </w:r>
      <w:r w:rsidR="00C532DA" w:rsidRPr="006F7E8C">
        <w:t xml:space="preserve"> Un individu avec une quasi</w:t>
      </w:r>
      <w:r w:rsidR="006F7E8C">
        <w:t xml:space="preserve"> </w:t>
      </w:r>
      <w:r w:rsidR="00C532DA" w:rsidRPr="006F7E8C">
        <w:t>nulle estime de lui même est encore plus vulnérable au</w:t>
      </w:r>
      <w:r w:rsidR="006F7E8C">
        <w:t>x</w:t>
      </w:r>
      <w:r w:rsidR="00C532DA" w:rsidRPr="006F7E8C">
        <w:t xml:space="preserve"> messages des publicitaires, on peut parler d’un vilain cercle vicieux qui pousse le consommateur à dépenser encore plus pour </w:t>
      </w:r>
      <w:r w:rsidR="000441D3" w:rsidRPr="006F7E8C">
        <w:t>essayer d’atteindre l’idéal</w:t>
      </w:r>
      <w:r w:rsidR="00D919DD" w:rsidRPr="006F7E8C">
        <w:t xml:space="preserve"> véhiculé dans les publicité</w:t>
      </w:r>
      <w:r w:rsidR="006F7E8C">
        <w:t>s</w:t>
      </w:r>
      <w:r w:rsidR="00D919DD" w:rsidRPr="006F7E8C">
        <w:t xml:space="preserve"> (</w:t>
      </w:r>
      <w:proofErr w:type="spellStart"/>
      <w:r w:rsidR="000441D3" w:rsidRPr="006F7E8C">
        <w:t>Descarries</w:t>
      </w:r>
      <w:proofErr w:type="spellEnd"/>
      <w:r w:rsidR="000441D3" w:rsidRPr="006F7E8C">
        <w:t>, 2006)</w:t>
      </w:r>
      <w:r w:rsidR="00092762" w:rsidRPr="006F7E8C">
        <w:t>. Le</w:t>
      </w:r>
      <w:r w:rsidR="00D919DD" w:rsidRPr="006F7E8C">
        <w:t>s études nous portent à croire que ce sont les jeunes filles et les femmes qui sont les plus touché</w:t>
      </w:r>
      <w:r w:rsidR="006F7E8C">
        <w:t>e</w:t>
      </w:r>
      <w:r w:rsidR="00D919DD" w:rsidRPr="006F7E8C">
        <w:t>s par ce phénomène, mais les h</w:t>
      </w:r>
      <w:r w:rsidR="002E2AEC" w:rsidRPr="006F7E8C">
        <w:t>ommes le sont tout autant. Les jeunes sont bombardés à un point tel d’une image stéréotypée du corps masculin que 18% des garçons de 15 à 19 ans souhaitent gagner du poids</w:t>
      </w:r>
      <w:r w:rsidR="002E2AEC" w:rsidRPr="006F7E8C">
        <w:rPr>
          <w:rStyle w:val="FootnoteReference"/>
        </w:rPr>
        <w:footnoteReference w:id="2"/>
      </w:r>
      <w:bookmarkStart w:id="6" w:name="_Toc287166874"/>
      <w:r w:rsidR="003459E8">
        <w:t>.</w:t>
      </w:r>
    </w:p>
    <w:p w14:paraId="31B5F29E" w14:textId="77777777" w:rsidR="003459E8" w:rsidRPr="003459E8" w:rsidRDefault="003459E8" w:rsidP="003459E8">
      <w:pPr>
        <w:spacing w:line="480" w:lineRule="auto"/>
        <w:ind w:firstLine="720"/>
        <w:jc w:val="both"/>
      </w:pPr>
    </w:p>
    <w:p w14:paraId="27FC0946" w14:textId="285A96B7" w:rsidR="003459E8" w:rsidRDefault="00092762" w:rsidP="003459E8">
      <w:pPr>
        <w:pStyle w:val="Heading2"/>
        <w:spacing w:line="480" w:lineRule="auto"/>
        <w:jc w:val="both"/>
        <w:rPr>
          <w:color w:val="auto"/>
        </w:rPr>
      </w:pPr>
      <w:r w:rsidRPr="006F7E8C">
        <w:rPr>
          <w:color w:val="auto"/>
        </w:rPr>
        <w:t>Conclusion</w:t>
      </w:r>
      <w:bookmarkEnd w:id="6"/>
    </w:p>
    <w:p w14:paraId="3034E536" w14:textId="77777777" w:rsidR="003459E8" w:rsidRPr="003459E8" w:rsidRDefault="003459E8" w:rsidP="003459E8"/>
    <w:p w14:paraId="09E88C02" w14:textId="75164F0F" w:rsidR="002E2AEC" w:rsidRPr="006F7E8C" w:rsidRDefault="002E2AEC" w:rsidP="006F7E8C">
      <w:pPr>
        <w:spacing w:line="480" w:lineRule="auto"/>
        <w:jc w:val="both"/>
        <w:rPr>
          <w:rFonts w:ascii="Times New Roman" w:eastAsiaTheme="majorEastAsia" w:hAnsi="Times New Roman" w:cs="Times New Roman"/>
          <w:color w:val="4F81BD" w:themeColor="accent1"/>
        </w:rPr>
      </w:pPr>
      <w:r w:rsidRPr="006F7E8C">
        <w:rPr>
          <w:rFonts w:ascii="Times New Roman" w:hAnsi="Times New Roman" w:cs="Times New Roman"/>
          <w:lang w:val="en-US"/>
        </w:rPr>
        <w:t xml:space="preserve">En </w:t>
      </w:r>
      <w:proofErr w:type="spellStart"/>
      <w:proofErr w:type="gramStart"/>
      <w:r w:rsidRPr="006F7E8C">
        <w:rPr>
          <w:rFonts w:ascii="Times New Roman" w:hAnsi="Times New Roman" w:cs="Times New Roman"/>
          <w:lang w:val="en-US"/>
        </w:rPr>
        <w:t>somme</w:t>
      </w:r>
      <w:proofErr w:type="spellEnd"/>
      <w:proofErr w:type="gramEnd"/>
      <w:r w:rsidRPr="006F7E8C">
        <w:rPr>
          <w:rFonts w:ascii="Times New Roman" w:hAnsi="Times New Roman" w:cs="Times New Roman"/>
          <w:lang w:val="en-US"/>
        </w:rPr>
        <w:t xml:space="preserve">, les </w:t>
      </w:r>
      <w:proofErr w:type="spellStart"/>
      <w:r w:rsidRPr="006F7E8C">
        <w:rPr>
          <w:rFonts w:ascii="Times New Roman" w:hAnsi="Times New Roman" w:cs="Times New Roman"/>
          <w:lang w:val="en-US"/>
        </w:rPr>
        <w:t>conséquences</w:t>
      </w:r>
      <w:proofErr w:type="spellEnd"/>
      <w:r w:rsidRPr="006F7E8C">
        <w:rPr>
          <w:rFonts w:ascii="Times New Roman" w:hAnsi="Times New Roman" w:cs="Times New Roman"/>
          <w:lang w:val="en-US"/>
        </w:rPr>
        <w:t xml:space="preserve"> des </w:t>
      </w:r>
      <w:proofErr w:type="spellStart"/>
      <w:r w:rsidRPr="006F7E8C">
        <w:rPr>
          <w:rFonts w:ascii="Times New Roman" w:hAnsi="Times New Roman" w:cs="Times New Roman"/>
          <w:lang w:val="en-US"/>
        </w:rPr>
        <w:t>publicités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sexistes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sont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facilement</w:t>
      </w:r>
      <w:proofErr w:type="spellEnd"/>
      <w:r w:rsidRPr="006F7E8C">
        <w:rPr>
          <w:rFonts w:ascii="Times New Roman" w:hAnsi="Times New Roman" w:cs="Times New Roman"/>
          <w:lang w:val="en-US"/>
        </w:rPr>
        <w:t xml:space="preserve"> observables </w:t>
      </w:r>
      <w:proofErr w:type="spellStart"/>
      <w:r w:rsidRPr="006F7E8C">
        <w:rPr>
          <w:rFonts w:ascii="Times New Roman" w:hAnsi="Times New Roman" w:cs="Times New Roman"/>
          <w:lang w:val="en-US"/>
        </w:rPr>
        <w:t>dans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plusieurs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médiums</w:t>
      </w:r>
      <w:proofErr w:type="spellEnd"/>
      <w:r w:rsidRPr="006F7E8C">
        <w:rPr>
          <w:rFonts w:ascii="Times New Roman" w:hAnsi="Times New Roman" w:cs="Times New Roman"/>
          <w:lang w:val="en-US"/>
        </w:rPr>
        <w:t xml:space="preserve">. Bien </w:t>
      </w:r>
      <w:proofErr w:type="spellStart"/>
      <w:r w:rsidRPr="006F7E8C">
        <w:rPr>
          <w:rFonts w:ascii="Times New Roman" w:hAnsi="Times New Roman" w:cs="Times New Roman"/>
          <w:lang w:val="en-US"/>
        </w:rPr>
        <w:t>qu’il</w:t>
      </w:r>
      <w:proofErr w:type="spellEnd"/>
      <w:r w:rsidRPr="006F7E8C">
        <w:rPr>
          <w:rFonts w:ascii="Times New Roman" w:hAnsi="Times New Roman" w:cs="Times New Roman"/>
          <w:lang w:val="en-US"/>
        </w:rPr>
        <w:t xml:space="preserve"> y </w:t>
      </w:r>
      <w:proofErr w:type="spellStart"/>
      <w:r w:rsidRPr="006F7E8C">
        <w:rPr>
          <w:rFonts w:ascii="Times New Roman" w:hAnsi="Times New Roman" w:cs="Times New Roman"/>
          <w:lang w:val="en-US"/>
        </w:rPr>
        <w:t>ait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une</w:t>
      </w:r>
      <w:proofErr w:type="spellEnd"/>
      <w:r w:rsidRPr="006F7E8C">
        <w:rPr>
          <w:rFonts w:ascii="Times New Roman" w:hAnsi="Times New Roman" w:cs="Times New Roman"/>
          <w:lang w:val="en-US"/>
        </w:rPr>
        <w:t xml:space="preserve"> multitude de </w:t>
      </w:r>
      <w:proofErr w:type="spellStart"/>
      <w:r w:rsidRPr="006F7E8C">
        <w:rPr>
          <w:rFonts w:ascii="Times New Roman" w:hAnsi="Times New Roman" w:cs="Times New Roman"/>
          <w:lang w:val="en-US"/>
        </w:rPr>
        <w:t>facettes</w:t>
      </w:r>
      <w:proofErr w:type="spellEnd"/>
      <w:r w:rsidRPr="006F7E8C">
        <w:rPr>
          <w:rFonts w:ascii="Times New Roman" w:hAnsi="Times New Roman" w:cs="Times New Roman"/>
          <w:lang w:val="en-US"/>
        </w:rPr>
        <w:t xml:space="preserve"> aux </w:t>
      </w:r>
      <w:proofErr w:type="spellStart"/>
      <w:r w:rsidRPr="006F7E8C">
        <w:rPr>
          <w:rFonts w:ascii="Times New Roman" w:hAnsi="Times New Roman" w:cs="Times New Roman"/>
          <w:lang w:val="en-US"/>
        </w:rPr>
        <w:t>répercussions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sociales</w:t>
      </w:r>
      <w:proofErr w:type="spellEnd"/>
      <w:r w:rsidRPr="006F7E8C">
        <w:rPr>
          <w:rFonts w:ascii="Times New Roman" w:hAnsi="Times New Roman" w:cs="Times New Roman"/>
          <w:lang w:val="en-US"/>
        </w:rPr>
        <w:t xml:space="preserve"> des </w:t>
      </w:r>
      <w:proofErr w:type="spellStart"/>
      <w:r w:rsidRPr="006F7E8C">
        <w:rPr>
          <w:rFonts w:ascii="Times New Roman" w:hAnsi="Times New Roman" w:cs="Times New Roman"/>
          <w:lang w:val="en-US"/>
        </w:rPr>
        <w:t>publicités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sexistes</w:t>
      </w:r>
      <w:proofErr w:type="spellEnd"/>
      <w:r w:rsidRPr="006F7E8C">
        <w:rPr>
          <w:rFonts w:ascii="Times New Roman" w:hAnsi="Times New Roman" w:cs="Times New Roman"/>
          <w:lang w:val="en-US"/>
        </w:rPr>
        <w:t xml:space="preserve">, </w:t>
      </w:r>
      <w:proofErr w:type="gramStart"/>
      <w:r w:rsidRPr="006F7E8C">
        <w:rPr>
          <w:rFonts w:ascii="Times New Roman" w:hAnsi="Times New Roman" w:cs="Times New Roman"/>
          <w:lang w:val="en-US"/>
        </w:rPr>
        <w:t>un</w:t>
      </w:r>
      <w:proofErr w:type="gramEnd"/>
      <w:r w:rsidRPr="006F7E8C">
        <w:rPr>
          <w:rFonts w:ascii="Times New Roman" w:hAnsi="Times New Roman" w:cs="Times New Roman"/>
          <w:lang w:val="en-US"/>
        </w:rPr>
        <w:t xml:space="preserve"> travail de </w:t>
      </w:r>
      <w:proofErr w:type="spellStart"/>
      <w:r w:rsidRPr="006F7E8C">
        <w:rPr>
          <w:rFonts w:ascii="Times New Roman" w:hAnsi="Times New Roman" w:cs="Times New Roman"/>
          <w:lang w:val="en-US"/>
        </w:rPr>
        <w:t>cette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ampleur</w:t>
      </w:r>
      <w:proofErr w:type="spellEnd"/>
      <w:r w:rsidRPr="006F7E8C">
        <w:rPr>
          <w:rFonts w:ascii="Times New Roman" w:hAnsi="Times New Roman" w:cs="Times New Roman"/>
          <w:lang w:val="en-US"/>
        </w:rPr>
        <w:t xml:space="preserve"> ne nous </w:t>
      </w:r>
      <w:proofErr w:type="spellStart"/>
      <w:r w:rsidRPr="006F7E8C">
        <w:rPr>
          <w:rFonts w:ascii="Times New Roman" w:hAnsi="Times New Roman" w:cs="Times New Roman"/>
          <w:lang w:val="en-US"/>
        </w:rPr>
        <w:t>permettait</w:t>
      </w:r>
      <w:proofErr w:type="spellEnd"/>
      <w:r w:rsidRPr="006F7E8C">
        <w:rPr>
          <w:rFonts w:ascii="Times New Roman" w:hAnsi="Times New Roman" w:cs="Times New Roman"/>
          <w:lang w:val="en-US"/>
        </w:rPr>
        <w:t xml:space="preserve"> pas de les explorer de </w:t>
      </w:r>
      <w:proofErr w:type="spellStart"/>
      <w:r w:rsidRPr="006F7E8C">
        <w:rPr>
          <w:rFonts w:ascii="Times New Roman" w:hAnsi="Times New Roman" w:cs="Times New Roman"/>
          <w:lang w:val="en-US"/>
        </w:rPr>
        <w:t>façon</w:t>
      </w:r>
      <w:proofErr w:type="spellEnd"/>
      <w:r w:rsidRPr="006F7E8C">
        <w:rPr>
          <w:rFonts w:ascii="Times New Roman" w:hAnsi="Times New Roman" w:cs="Times New Roman"/>
          <w:lang w:val="en-US"/>
        </w:rPr>
        <w:t xml:space="preserve"> exhaustive, et nous </w:t>
      </w:r>
      <w:proofErr w:type="spellStart"/>
      <w:r w:rsidRPr="006F7E8C">
        <w:rPr>
          <w:rFonts w:ascii="Times New Roman" w:hAnsi="Times New Roman" w:cs="Times New Roman"/>
          <w:lang w:val="en-US"/>
        </w:rPr>
        <w:t>avons</w:t>
      </w:r>
      <w:proofErr w:type="spellEnd"/>
      <w:r w:rsidRPr="006F7E8C">
        <w:rPr>
          <w:rFonts w:ascii="Times New Roman" w:hAnsi="Times New Roman" w:cs="Times New Roman"/>
          <w:lang w:val="en-US"/>
        </w:rPr>
        <w:t xml:space="preserve"> par </w:t>
      </w:r>
      <w:proofErr w:type="spellStart"/>
      <w:r w:rsidRPr="006F7E8C">
        <w:rPr>
          <w:rFonts w:ascii="Times New Roman" w:hAnsi="Times New Roman" w:cs="Times New Roman"/>
          <w:lang w:val="en-US"/>
        </w:rPr>
        <w:t>conséquent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ciblé</w:t>
      </w:r>
      <w:proofErr w:type="spellEnd"/>
      <w:r w:rsidRPr="006F7E8C">
        <w:rPr>
          <w:rFonts w:ascii="Times New Roman" w:hAnsi="Times New Roman" w:cs="Times New Roman"/>
          <w:lang w:val="en-US"/>
        </w:rPr>
        <w:t xml:space="preserve"> les plus </w:t>
      </w:r>
      <w:proofErr w:type="spellStart"/>
      <w:r w:rsidRPr="006F7E8C">
        <w:rPr>
          <w:rFonts w:ascii="Times New Roman" w:hAnsi="Times New Roman" w:cs="Times New Roman"/>
          <w:lang w:val="en-US"/>
        </w:rPr>
        <w:t>importantes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Dès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lastRenderedPageBreak/>
        <w:t>l’enfance</w:t>
      </w:r>
      <w:proofErr w:type="spellEnd"/>
      <w:r w:rsidRPr="006F7E8C">
        <w:rPr>
          <w:rFonts w:ascii="Times New Roman" w:hAnsi="Times New Roman" w:cs="Times New Roman"/>
          <w:lang w:val="en-US"/>
        </w:rPr>
        <w:t xml:space="preserve">, les </w:t>
      </w:r>
      <w:proofErr w:type="spellStart"/>
      <w:r w:rsidRPr="006F7E8C">
        <w:rPr>
          <w:rFonts w:ascii="Times New Roman" w:hAnsi="Times New Roman" w:cs="Times New Roman"/>
          <w:lang w:val="en-US"/>
        </w:rPr>
        <w:t>stéréotypes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sexuels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renforcent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l’impression</w:t>
      </w:r>
      <w:proofErr w:type="spellEnd"/>
      <w:r w:rsidRPr="006F7E8C">
        <w:rPr>
          <w:rFonts w:ascii="Times New Roman" w:hAnsi="Times New Roman" w:cs="Times New Roman"/>
          <w:lang w:val="en-US"/>
        </w:rPr>
        <w:t xml:space="preserve"> de </w:t>
      </w:r>
      <w:proofErr w:type="spellStart"/>
      <w:proofErr w:type="gramStart"/>
      <w:r w:rsidRPr="006F7E8C">
        <w:rPr>
          <w:rFonts w:ascii="Times New Roman" w:hAnsi="Times New Roman" w:cs="Times New Roman"/>
          <w:lang w:val="en-US"/>
        </w:rPr>
        <w:t>ce</w:t>
      </w:r>
      <w:proofErr w:type="spellEnd"/>
      <w:proofErr w:type="gramEnd"/>
      <w:r w:rsidRPr="006F7E8C">
        <w:rPr>
          <w:rFonts w:ascii="Times New Roman" w:hAnsi="Times New Roman" w:cs="Times New Roman"/>
          <w:lang w:val="en-US"/>
        </w:rPr>
        <w:t xml:space="preserve"> qui </w:t>
      </w:r>
      <w:proofErr w:type="spellStart"/>
      <w:r w:rsidRPr="006F7E8C">
        <w:rPr>
          <w:rFonts w:ascii="Times New Roman" w:hAnsi="Times New Roman" w:cs="Times New Roman"/>
          <w:lang w:val="en-US"/>
        </w:rPr>
        <w:t>est</w:t>
      </w:r>
      <w:proofErr w:type="spellEnd"/>
      <w:r w:rsidRPr="006F7E8C">
        <w:rPr>
          <w:rFonts w:ascii="Times New Roman" w:hAnsi="Times New Roman" w:cs="Times New Roman"/>
          <w:lang w:val="en-US"/>
        </w:rPr>
        <w:t xml:space="preserve"> « normal » chez les </w:t>
      </w:r>
      <w:proofErr w:type="spellStart"/>
      <w:r w:rsidRPr="006F7E8C">
        <w:rPr>
          <w:rFonts w:ascii="Times New Roman" w:hAnsi="Times New Roman" w:cs="Times New Roman"/>
          <w:lang w:val="en-US"/>
        </w:rPr>
        <w:t>enfants</w:t>
      </w:r>
      <w:proofErr w:type="spellEnd"/>
      <w:r w:rsidRPr="006F7E8C">
        <w:rPr>
          <w:rFonts w:ascii="Times New Roman" w:hAnsi="Times New Roman" w:cs="Times New Roman"/>
          <w:lang w:val="en-US"/>
        </w:rPr>
        <w:t xml:space="preserve">, et </w:t>
      </w:r>
      <w:proofErr w:type="spellStart"/>
      <w:r w:rsidRPr="006F7E8C">
        <w:rPr>
          <w:rFonts w:ascii="Times New Roman" w:hAnsi="Times New Roman" w:cs="Times New Roman"/>
          <w:lang w:val="en-US"/>
        </w:rPr>
        <w:t>dictent</w:t>
      </w:r>
      <w:proofErr w:type="spellEnd"/>
      <w:r w:rsidRPr="006F7E8C">
        <w:rPr>
          <w:rFonts w:ascii="Times New Roman" w:hAnsi="Times New Roman" w:cs="Times New Roman"/>
          <w:lang w:val="en-US"/>
        </w:rPr>
        <w:t xml:space="preserve"> en </w:t>
      </w:r>
      <w:proofErr w:type="spellStart"/>
      <w:r w:rsidRPr="006F7E8C">
        <w:rPr>
          <w:rFonts w:ascii="Times New Roman" w:hAnsi="Times New Roman" w:cs="Times New Roman"/>
          <w:lang w:val="en-US"/>
        </w:rPr>
        <w:t>partie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leurs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goûts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leurs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valeurs</w:t>
      </w:r>
      <w:proofErr w:type="spellEnd"/>
      <w:r w:rsidRPr="006F7E8C">
        <w:rPr>
          <w:rFonts w:ascii="Times New Roman" w:hAnsi="Times New Roman" w:cs="Times New Roman"/>
          <w:lang w:val="en-US"/>
        </w:rPr>
        <w:t xml:space="preserve"> et </w:t>
      </w:r>
      <w:proofErr w:type="spellStart"/>
      <w:r w:rsidRPr="006F7E8C">
        <w:rPr>
          <w:rFonts w:ascii="Times New Roman" w:hAnsi="Times New Roman" w:cs="Times New Roman"/>
          <w:lang w:val="en-US"/>
        </w:rPr>
        <w:t>leurs</w:t>
      </w:r>
      <w:proofErr w:type="spellEnd"/>
      <w:r w:rsidRPr="006F7E8C">
        <w:rPr>
          <w:rFonts w:ascii="Times New Roman" w:hAnsi="Times New Roman" w:cs="Times New Roman"/>
          <w:lang w:val="en-US"/>
        </w:rPr>
        <w:t xml:space="preserve"> relations. À long </w:t>
      </w:r>
      <w:proofErr w:type="spellStart"/>
      <w:r w:rsidRPr="006F7E8C">
        <w:rPr>
          <w:rFonts w:ascii="Times New Roman" w:hAnsi="Times New Roman" w:cs="Times New Roman"/>
          <w:lang w:val="en-US"/>
        </w:rPr>
        <w:t>terme</w:t>
      </w:r>
      <w:proofErr w:type="spellEnd"/>
      <w:r w:rsidRPr="006F7E8C">
        <w:rPr>
          <w:rFonts w:ascii="Times New Roman" w:hAnsi="Times New Roman" w:cs="Times New Roman"/>
          <w:lang w:val="en-US"/>
        </w:rPr>
        <w:t xml:space="preserve">, nous </w:t>
      </w:r>
      <w:proofErr w:type="spellStart"/>
      <w:r w:rsidRPr="006F7E8C">
        <w:rPr>
          <w:rFonts w:ascii="Times New Roman" w:hAnsi="Times New Roman" w:cs="Times New Roman"/>
          <w:lang w:val="en-US"/>
        </w:rPr>
        <w:t>remarquons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une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croissance</w:t>
      </w:r>
      <w:proofErr w:type="spellEnd"/>
      <w:r w:rsidRPr="006F7E8C">
        <w:rPr>
          <w:rFonts w:ascii="Times New Roman" w:hAnsi="Times New Roman" w:cs="Times New Roman"/>
          <w:lang w:val="en-US"/>
        </w:rPr>
        <w:t xml:space="preserve"> des troubles </w:t>
      </w:r>
      <w:proofErr w:type="spellStart"/>
      <w:r w:rsidRPr="006F7E8C">
        <w:rPr>
          <w:rFonts w:ascii="Times New Roman" w:hAnsi="Times New Roman" w:cs="Times New Roman"/>
          <w:lang w:val="en-US"/>
        </w:rPr>
        <w:t>alimentaires</w:t>
      </w:r>
      <w:proofErr w:type="spellEnd"/>
      <w:r w:rsidRPr="006F7E8C">
        <w:rPr>
          <w:rFonts w:ascii="Times New Roman" w:hAnsi="Times New Roman" w:cs="Times New Roman"/>
          <w:lang w:val="en-US"/>
        </w:rPr>
        <w:t xml:space="preserve"> </w:t>
      </w:r>
      <w:proofErr w:type="gramStart"/>
      <w:r w:rsidRPr="006F7E8C">
        <w:rPr>
          <w:rFonts w:ascii="Times New Roman" w:hAnsi="Times New Roman" w:cs="Times New Roman"/>
          <w:lang w:val="en-US"/>
        </w:rPr>
        <w:t>et</w:t>
      </w:r>
      <w:proofErr w:type="gramEnd"/>
      <w:r w:rsidRPr="006F7E8C">
        <w:rPr>
          <w:rFonts w:ascii="Times New Roman" w:hAnsi="Times New Roman" w:cs="Times New Roman"/>
          <w:lang w:val="en-US"/>
        </w:rPr>
        <w:t xml:space="preserve"> de </w:t>
      </w:r>
      <w:proofErr w:type="spellStart"/>
      <w:r w:rsidRPr="006F7E8C">
        <w:rPr>
          <w:rFonts w:ascii="Times New Roman" w:hAnsi="Times New Roman" w:cs="Times New Roman"/>
          <w:lang w:val="en-US"/>
        </w:rPr>
        <w:t>problèmes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d’estime</w:t>
      </w:r>
      <w:proofErr w:type="spellEnd"/>
      <w:r w:rsidRPr="006F7E8C">
        <w:rPr>
          <w:rFonts w:ascii="Times New Roman" w:hAnsi="Times New Roman" w:cs="Times New Roman"/>
          <w:lang w:val="en-US"/>
        </w:rPr>
        <w:t xml:space="preserve"> de </w:t>
      </w:r>
      <w:proofErr w:type="spellStart"/>
      <w:r w:rsidRPr="006F7E8C">
        <w:rPr>
          <w:rFonts w:ascii="Times New Roman" w:hAnsi="Times New Roman" w:cs="Times New Roman"/>
          <w:lang w:val="en-US"/>
        </w:rPr>
        <w:t>soi</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exacerbés</w:t>
      </w:r>
      <w:proofErr w:type="spellEnd"/>
      <w:r w:rsidRPr="006F7E8C">
        <w:rPr>
          <w:rFonts w:ascii="Times New Roman" w:hAnsi="Times New Roman" w:cs="Times New Roman"/>
          <w:lang w:val="en-US"/>
        </w:rPr>
        <w:t xml:space="preserve"> par </w:t>
      </w:r>
      <w:proofErr w:type="spellStart"/>
      <w:r w:rsidRPr="006F7E8C">
        <w:rPr>
          <w:rFonts w:ascii="Times New Roman" w:hAnsi="Times New Roman" w:cs="Times New Roman"/>
          <w:lang w:val="en-US"/>
        </w:rPr>
        <w:t>l’exposition</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constante</w:t>
      </w:r>
      <w:proofErr w:type="spellEnd"/>
      <w:r w:rsidRPr="006F7E8C">
        <w:rPr>
          <w:rFonts w:ascii="Times New Roman" w:hAnsi="Times New Roman" w:cs="Times New Roman"/>
          <w:lang w:val="en-US"/>
        </w:rPr>
        <w:t xml:space="preserve"> à </w:t>
      </w:r>
      <w:proofErr w:type="spellStart"/>
      <w:r w:rsidRPr="006F7E8C">
        <w:rPr>
          <w:rFonts w:ascii="Times New Roman" w:hAnsi="Times New Roman" w:cs="Times New Roman"/>
          <w:lang w:val="en-US"/>
        </w:rPr>
        <w:t>l’idéal</w:t>
      </w:r>
      <w:proofErr w:type="spellEnd"/>
      <w:r w:rsidRPr="006F7E8C">
        <w:rPr>
          <w:rFonts w:ascii="Times New Roman" w:hAnsi="Times New Roman" w:cs="Times New Roman"/>
          <w:lang w:val="en-US"/>
        </w:rPr>
        <w:t xml:space="preserve"> unique d’un corps « parfait ». </w:t>
      </w:r>
      <w:proofErr w:type="gramStart"/>
      <w:r w:rsidRPr="006F7E8C">
        <w:rPr>
          <w:rFonts w:ascii="Times New Roman" w:hAnsi="Times New Roman" w:cs="Times New Roman"/>
          <w:lang w:val="en-US"/>
        </w:rPr>
        <w:t xml:space="preserve">Bien </w:t>
      </w:r>
      <w:proofErr w:type="spellStart"/>
      <w:r w:rsidRPr="006F7E8C">
        <w:rPr>
          <w:rFonts w:ascii="Times New Roman" w:hAnsi="Times New Roman" w:cs="Times New Roman"/>
          <w:lang w:val="en-US"/>
        </w:rPr>
        <w:t>que</w:t>
      </w:r>
      <w:proofErr w:type="spellEnd"/>
      <w:r w:rsidRPr="006F7E8C">
        <w:rPr>
          <w:rFonts w:ascii="Times New Roman" w:hAnsi="Times New Roman" w:cs="Times New Roman"/>
          <w:lang w:val="en-US"/>
        </w:rPr>
        <w:t xml:space="preserve"> les </w:t>
      </w:r>
      <w:proofErr w:type="spellStart"/>
      <w:r w:rsidRPr="006F7E8C">
        <w:rPr>
          <w:rFonts w:ascii="Times New Roman" w:hAnsi="Times New Roman" w:cs="Times New Roman"/>
          <w:lang w:val="en-US"/>
        </w:rPr>
        <w:t>conséquences</w:t>
      </w:r>
      <w:proofErr w:type="spellEnd"/>
      <w:r w:rsidRPr="006F7E8C">
        <w:rPr>
          <w:rFonts w:ascii="Times New Roman" w:hAnsi="Times New Roman" w:cs="Times New Roman"/>
          <w:lang w:val="en-US"/>
        </w:rPr>
        <w:t xml:space="preserve"> des </w:t>
      </w:r>
      <w:proofErr w:type="spellStart"/>
      <w:r w:rsidRPr="006F7E8C">
        <w:rPr>
          <w:rFonts w:ascii="Times New Roman" w:hAnsi="Times New Roman" w:cs="Times New Roman"/>
          <w:lang w:val="en-US"/>
        </w:rPr>
        <w:t>annonces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sexistes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soient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bien</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documentées</w:t>
      </w:r>
      <w:proofErr w:type="spellEnd"/>
      <w:r w:rsidRPr="006F7E8C">
        <w:rPr>
          <w:rFonts w:ascii="Times New Roman" w:hAnsi="Times New Roman" w:cs="Times New Roman"/>
          <w:lang w:val="en-US"/>
        </w:rPr>
        <w:t xml:space="preserve">, la solution au </w:t>
      </w:r>
      <w:proofErr w:type="spellStart"/>
      <w:r w:rsidRPr="006F7E8C">
        <w:rPr>
          <w:rFonts w:ascii="Times New Roman" w:hAnsi="Times New Roman" w:cs="Times New Roman"/>
          <w:lang w:val="en-US"/>
        </w:rPr>
        <w:t>problème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n’est</w:t>
      </w:r>
      <w:proofErr w:type="spellEnd"/>
      <w:r w:rsidRPr="006F7E8C">
        <w:rPr>
          <w:rFonts w:ascii="Times New Roman" w:hAnsi="Times New Roman" w:cs="Times New Roman"/>
          <w:lang w:val="en-US"/>
        </w:rPr>
        <w:t xml:space="preserve"> pas simple.</w:t>
      </w:r>
      <w:proofErr w:type="gramEnd"/>
      <w:r w:rsidRPr="006F7E8C">
        <w:rPr>
          <w:rFonts w:ascii="Times New Roman" w:hAnsi="Times New Roman" w:cs="Times New Roman"/>
          <w:lang w:val="en-US"/>
        </w:rPr>
        <w:t xml:space="preserve"> Certes, </w:t>
      </w:r>
      <w:proofErr w:type="spellStart"/>
      <w:r w:rsidRPr="006F7E8C">
        <w:rPr>
          <w:rFonts w:ascii="Times New Roman" w:hAnsi="Times New Roman" w:cs="Times New Roman"/>
          <w:lang w:val="en-US"/>
        </w:rPr>
        <w:t>une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certaine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règlementation</w:t>
      </w:r>
      <w:proofErr w:type="spellEnd"/>
      <w:r w:rsidRPr="006F7E8C">
        <w:rPr>
          <w:rFonts w:ascii="Times New Roman" w:hAnsi="Times New Roman" w:cs="Times New Roman"/>
          <w:lang w:val="en-US"/>
        </w:rPr>
        <w:t xml:space="preserve"> des </w:t>
      </w:r>
      <w:proofErr w:type="spellStart"/>
      <w:r w:rsidRPr="006F7E8C">
        <w:rPr>
          <w:rFonts w:ascii="Times New Roman" w:hAnsi="Times New Roman" w:cs="Times New Roman"/>
          <w:lang w:val="en-US"/>
        </w:rPr>
        <w:t>contenus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médiatiques</w:t>
      </w:r>
      <w:proofErr w:type="spellEnd"/>
      <w:r w:rsidRPr="006F7E8C">
        <w:rPr>
          <w:rFonts w:ascii="Times New Roman" w:hAnsi="Times New Roman" w:cs="Times New Roman"/>
          <w:lang w:val="en-US"/>
        </w:rPr>
        <w:t xml:space="preserve"> par les </w:t>
      </w:r>
      <w:proofErr w:type="spellStart"/>
      <w:r w:rsidRPr="006F7E8C">
        <w:rPr>
          <w:rFonts w:ascii="Times New Roman" w:hAnsi="Times New Roman" w:cs="Times New Roman"/>
          <w:lang w:val="en-US"/>
        </w:rPr>
        <w:t>gouvernements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serait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souhaitable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mais</w:t>
      </w:r>
      <w:proofErr w:type="spellEnd"/>
      <w:r w:rsidRPr="006F7E8C">
        <w:rPr>
          <w:rFonts w:ascii="Times New Roman" w:hAnsi="Times New Roman" w:cs="Times New Roman"/>
          <w:lang w:val="en-US"/>
        </w:rPr>
        <w:t xml:space="preserve"> les </w:t>
      </w:r>
      <w:proofErr w:type="spellStart"/>
      <w:r w:rsidRPr="006F7E8C">
        <w:rPr>
          <w:rFonts w:ascii="Times New Roman" w:hAnsi="Times New Roman" w:cs="Times New Roman"/>
          <w:lang w:val="en-US"/>
        </w:rPr>
        <w:t>fondements</w:t>
      </w:r>
      <w:proofErr w:type="spellEnd"/>
      <w:r w:rsidRPr="006F7E8C">
        <w:rPr>
          <w:rFonts w:ascii="Times New Roman" w:hAnsi="Times New Roman" w:cs="Times New Roman"/>
          <w:lang w:val="en-US"/>
        </w:rPr>
        <w:t xml:space="preserve"> des </w:t>
      </w:r>
      <w:proofErr w:type="spellStart"/>
      <w:r w:rsidRPr="006F7E8C">
        <w:rPr>
          <w:rFonts w:ascii="Times New Roman" w:hAnsi="Times New Roman" w:cs="Times New Roman"/>
          <w:lang w:val="en-US"/>
        </w:rPr>
        <w:t>pensées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stéréotypiques</w:t>
      </w:r>
      <w:proofErr w:type="spellEnd"/>
      <w:r w:rsidRPr="006F7E8C">
        <w:rPr>
          <w:rFonts w:ascii="Times New Roman" w:hAnsi="Times New Roman" w:cs="Times New Roman"/>
          <w:lang w:val="en-US"/>
        </w:rPr>
        <w:t xml:space="preserve"> se font pendant </w:t>
      </w:r>
      <w:proofErr w:type="spellStart"/>
      <w:r w:rsidRPr="006F7E8C">
        <w:rPr>
          <w:rFonts w:ascii="Times New Roman" w:hAnsi="Times New Roman" w:cs="Times New Roman"/>
          <w:lang w:val="en-US"/>
        </w:rPr>
        <w:t>l’enfance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Donc</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il</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est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nécessaire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que</w:t>
      </w:r>
      <w:proofErr w:type="spellEnd"/>
      <w:r w:rsidRPr="006F7E8C">
        <w:rPr>
          <w:rFonts w:ascii="Times New Roman" w:hAnsi="Times New Roman" w:cs="Times New Roman"/>
          <w:lang w:val="en-US"/>
        </w:rPr>
        <w:t xml:space="preserve"> les parents et le personnel </w:t>
      </w:r>
      <w:proofErr w:type="spellStart"/>
      <w:r w:rsidRPr="006F7E8C">
        <w:rPr>
          <w:rFonts w:ascii="Times New Roman" w:hAnsi="Times New Roman" w:cs="Times New Roman"/>
          <w:lang w:val="en-US"/>
        </w:rPr>
        <w:t>enseignant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aient</w:t>
      </w:r>
      <w:proofErr w:type="spellEnd"/>
      <w:r w:rsidRPr="006F7E8C">
        <w:rPr>
          <w:rFonts w:ascii="Times New Roman" w:hAnsi="Times New Roman" w:cs="Times New Roman"/>
          <w:lang w:val="en-US"/>
        </w:rPr>
        <w:t xml:space="preserve"> conscience de </w:t>
      </w:r>
      <w:proofErr w:type="spellStart"/>
      <w:r w:rsidRPr="006F7E8C">
        <w:rPr>
          <w:rFonts w:ascii="Times New Roman" w:hAnsi="Times New Roman" w:cs="Times New Roman"/>
          <w:lang w:val="en-US"/>
        </w:rPr>
        <w:t>cet</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enjeu</w:t>
      </w:r>
      <w:proofErr w:type="spellEnd"/>
      <w:r w:rsidRPr="006F7E8C">
        <w:rPr>
          <w:rFonts w:ascii="Times New Roman" w:hAnsi="Times New Roman" w:cs="Times New Roman"/>
          <w:lang w:val="en-US"/>
        </w:rPr>
        <w:t xml:space="preserve">, et </w:t>
      </w:r>
      <w:proofErr w:type="spellStart"/>
      <w:r w:rsidRPr="006F7E8C">
        <w:rPr>
          <w:rFonts w:ascii="Times New Roman" w:hAnsi="Times New Roman" w:cs="Times New Roman"/>
          <w:lang w:val="en-US"/>
        </w:rPr>
        <w:t>qu’ensemble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ils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fassent</w:t>
      </w:r>
      <w:proofErr w:type="spellEnd"/>
      <w:r w:rsidRPr="006F7E8C">
        <w:rPr>
          <w:rFonts w:ascii="Times New Roman" w:hAnsi="Times New Roman" w:cs="Times New Roman"/>
          <w:lang w:val="en-US"/>
        </w:rPr>
        <w:t xml:space="preserve"> des efforts </w:t>
      </w:r>
      <w:proofErr w:type="spellStart"/>
      <w:r w:rsidRPr="006F7E8C">
        <w:rPr>
          <w:rFonts w:ascii="Times New Roman" w:hAnsi="Times New Roman" w:cs="Times New Roman"/>
          <w:lang w:val="en-US"/>
        </w:rPr>
        <w:t>afin</w:t>
      </w:r>
      <w:proofErr w:type="spellEnd"/>
      <w:r w:rsidRPr="006F7E8C">
        <w:rPr>
          <w:rFonts w:ascii="Times New Roman" w:hAnsi="Times New Roman" w:cs="Times New Roman"/>
          <w:lang w:val="en-US"/>
        </w:rPr>
        <w:t xml:space="preserve"> de ne pas imposer </w:t>
      </w:r>
      <w:proofErr w:type="spellStart"/>
      <w:r w:rsidRPr="006F7E8C">
        <w:rPr>
          <w:rFonts w:ascii="Times New Roman" w:hAnsi="Times New Roman" w:cs="Times New Roman"/>
          <w:lang w:val="en-US"/>
        </w:rPr>
        <w:t>ce</w:t>
      </w:r>
      <w:proofErr w:type="spellEnd"/>
      <w:r w:rsidRPr="006F7E8C">
        <w:rPr>
          <w:rFonts w:ascii="Times New Roman" w:hAnsi="Times New Roman" w:cs="Times New Roman"/>
          <w:lang w:val="en-US"/>
        </w:rPr>
        <w:t xml:space="preserve"> qui </w:t>
      </w:r>
      <w:proofErr w:type="spellStart"/>
      <w:r w:rsidRPr="006F7E8C">
        <w:rPr>
          <w:rFonts w:ascii="Times New Roman" w:hAnsi="Times New Roman" w:cs="Times New Roman"/>
          <w:lang w:val="en-US"/>
        </w:rPr>
        <w:t>est</w:t>
      </w:r>
      <w:proofErr w:type="spellEnd"/>
      <w:r w:rsidRPr="006F7E8C">
        <w:rPr>
          <w:rFonts w:ascii="Times New Roman" w:hAnsi="Times New Roman" w:cs="Times New Roman"/>
          <w:lang w:val="en-US"/>
        </w:rPr>
        <w:t xml:space="preserve"> « normal » à </w:t>
      </w:r>
      <w:proofErr w:type="spellStart"/>
      <w:r w:rsidRPr="006F7E8C">
        <w:rPr>
          <w:rFonts w:ascii="Times New Roman" w:hAnsi="Times New Roman" w:cs="Times New Roman"/>
          <w:lang w:val="en-US"/>
        </w:rPr>
        <w:t>tous</w:t>
      </w:r>
      <w:proofErr w:type="spellEnd"/>
      <w:r w:rsidRPr="006F7E8C">
        <w:rPr>
          <w:rFonts w:ascii="Times New Roman" w:hAnsi="Times New Roman" w:cs="Times New Roman"/>
          <w:lang w:val="en-US"/>
        </w:rPr>
        <w:t xml:space="preserve"> les </w:t>
      </w:r>
      <w:proofErr w:type="spellStart"/>
      <w:r w:rsidRPr="006F7E8C">
        <w:rPr>
          <w:rFonts w:ascii="Times New Roman" w:hAnsi="Times New Roman" w:cs="Times New Roman"/>
          <w:lang w:val="en-US"/>
        </w:rPr>
        <w:t>jeunes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enfants</w:t>
      </w:r>
      <w:proofErr w:type="spellEnd"/>
      <w:r w:rsidRPr="006F7E8C">
        <w:rPr>
          <w:rFonts w:ascii="Times New Roman" w:hAnsi="Times New Roman" w:cs="Times New Roman"/>
          <w:lang w:val="en-US"/>
        </w:rPr>
        <w:t xml:space="preserve">, et </w:t>
      </w:r>
      <w:proofErr w:type="spellStart"/>
      <w:r w:rsidRPr="006F7E8C">
        <w:rPr>
          <w:rFonts w:ascii="Times New Roman" w:hAnsi="Times New Roman" w:cs="Times New Roman"/>
          <w:lang w:val="en-US"/>
        </w:rPr>
        <w:t>qu’ils</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encouragent</w:t>
      </w:r>
      <w:proofErr w:type="spellEnd"/>
      <w:r w:rsidRPr="006F7E8C">
        <w:rPr>
          <w:rFonts w:ascii="Times New Roman" w:hAnsi="Times New Roman" w:cs="Times New Roman"/>
          <w:lang w:val="en-US"/>
        </w:rPr>
        <w:t xml:space="preserve"> les </w:t>
      </w:r>
      <w:proofErr w:type="spellStart"/>
      <w:r w:rsidRPr="006F7E8C">
        <w:rPr>
          <w:rFonts w:ascii="Times New Roman" w:hAnsi="Times New Roman" w:cs="Times New Roman"/>
          <w:lang w:val="en-US"/>
        </w:rPr>
        <w:t>choix</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personnels</w:t>
      </w:r>
      <w:proofErr w:type="spellEnd"/>
      <w:r w:rsidRPr="006F7E8C">
        <w:rPr>
          <w:rFonts w:ascii="Times New Roman" w:hAnsi="Times New Roman" w:cs="Times New Roman"/>
          <w:lang w:val="en-US"/>
        </w:rPr>
        <w:t xml:space="preserve"> et le respect de </w:t>
      </w:r>
      <w:proofErr w:type="spellStart"/>
      <w:r w:rsidRPr="006F7E8C">
        <w:rPr>
          <w:rFonts w:ascii="Times New Roman" w:hAnsi="Times New Roman" w:cs="Times New Roman"/>
          <w:lang w:val="en-US"/>
        </w:rPr>
        <w:t>l’autre</w:t>
      </w:r>
      <w:proofErr w:type="spellEnd"/>
      <w:r w:rsidRPr="006F7E8C">
        <w:rPr>
          <w:rFonts w:ascii="Times New Roman" w:hAnsi="Times New Roman" w:cs="Times New Roman"/>
          <w:lang w:val="en-US"/>
        </w:rPr>
        <w:t xml:space="preserve"> </w:t>
      </w:r>
      <w:proofErr w:type="spellStart"/>
      <w:r w:rsidRPr="006F7E8C">
        <w:rPr>
          <w:rFonts w:ascii="Times New Roman" w:hAnsi="Times New Roman" w:cs="Times New Roman"/>
          <w:lang w:val="en-US"/>
        </w:rPr>
        <w:t>sexe</w:t>
      </w:r>
      <w:proofErr w:type="spellEnd"/>
      <w:r w:rsidRPr="006F7E8C">
        <w:rPr>
          <w:rFonts w:ascii="Times New Roman" w:hAnsi="Times New Roman" w:cs="Times New Roman"/>
          <w:lang w:val="en-US"/>
        </w:rPr>
        <w:t>.</w:t>
      </w:r>
      <w:r w:rsidR="006F7E8C" w:rsidRPr="006F7E8C">
        <w:rPr>
          <w:rFonts w:ascii="Times New Roman" w:hAnsi="Times New Roman" w:cs="Times New Roman"/>
          <w:lang w:val="en-US"/>
        </w:rPr>
        <w:t xml:space="preserve"> </w:t>
      </w:r>
    </w:p>
    <w:p w14:paraId="3734F86E" w14:textId="77777777" w:rsidR="00D7326C" w:rsidRDefault="00D7326C" w:rsidP="00E3490C">
      <w:pPr>
        <w:pStyle w:val="Heading2"/>
        <w:rPr>
          <w:color w:val="auto"/>
        </w:rPr>
      </w:pPr>
      <w:bookmarkStart w:id="7" w:name="_Toc287166875"/>
    </w:p>
    <w:p w14:paraId="1B64EDE6" w14:textId="2C13D830" w:rsidR="00D7326C" w:rsidRDefault="00D7326C">
      <w:pPr>
        <w:rPr>
          <w:rFonts w:asciiTheme="majorHAnsi" w:eastAsiaTheme="majorEastAsia" w:hAnsiTheme="majorHAnsi" w:cstheme="majorBidi"/>
          <w:b/>
          <w:bCs/>
          <w:sz w:val="26"/>
          <w:szCs w:val="26"/>
        </w:rPr>
      </w:pPr>
      <w:r>
        <w:br w:type="page"/>
      </w:r>
    </w:p>
    <w:p w14:paraId="4AEADB4B" w14:textId="2F3B9236" w:rsidR="00E3490C" w:rsidRPr="006F7E8C" w:rsidRDefault="00E3490C" w:rsidP="00E3490C">
      <w:pPr>
        <w:pStyle w:val="Heading2"/>
        <w:rPr>
          <w:color w:val="auto"/>
        </w:rPr>
      </w:pPr>
      <w:r w:rsidRPr="006F7E8C">
        <w:rPr>
          <w:color w:val="auto"/>
        </w:rPr>
        <w:lastRenderedPageBreak/>
        <w:t>Bibliographie</w:t>
      </w:r>
      <w:bookmarkEnd w:id="7"/>
    </w:p>
    <w:p w14:paraId="216BB120" w14:textId="77777777" w:rsidR="00AA6389" w:rsidRPr="006F7E8C" w:rsidRDefault="00AA6389" w:rsidP="00AA6389"/>
    <w:p w14:paraId="2EEBA137" w14:textId="77777777" w:rsidR="00E3490C" w:rsidRPr="006F7E8C" w:rsidRDefault="00E3490C" w:rsidP="00E3490C">
      <w:proofErr w:type="spellStart"/>
      <w:r w:rsidRPr="006F7E8C">
        <w:t>Descarries</w:t>
      </w:r>
      <w:proofErr w:type="spellEnd"/>
      <w:r w:rsidRPr="006F7E8C">
        <w:t xml:space="preserve">, F. (2006). </w:t>
      </w:r>
      <w:r w:rsidRPr="006F7E8C">
        <w:rPr>
          <w:i/>
        </w:rPr>
        <w:t>La publicité sexiste: Mise en scène de l’inégalité et des stéréotypes du féminin</w:t>
      </w:r>
      <w:r w:rsidRPr="006F7E8C">
        <w:t xml:space="preserve">. Canadian </w:t>
      </w:r>
      <w:proofErr w:type="spellStart"/>
      <w:r w:rsidRPr="006F7E8C">
        <w:t>Woman</w:t>
      </w:r>
      <w:proofErr w:type="spellEnd"/>
      <w:r w:rsidRPr="006F7E8C">
        <w:t xml:space="preserve"> </w:t>
      </w:r>
      <w:proofErr w:type="spellStart"/>
      <w:r w:rsidRPr="006F7E8C">
        <w:t>Studies</w:t>
      </w:r>
      <w:proofErr w:type="spellEnd"/>
      <w:r w:rsidRPr="006F7E8C">
        <w:t>, 25(3).</w:t>
      </w:r>
    </w:p>
    <w:p w14:paraId="20949413" w14:textId="77777777" w:rsidR="00E3490C" w:rsidRPr="006F7E8C" w:rsidRDefault="00E3490C" w:rsidP="00E3490C"/>
    <w:p w14:paraId="7F014F40" w14:textId="77777777" w:rsidR="00E3490C" w:rsidRPr="006F7E8C" w:rsidRDefault="00E3490C" w:rsidP="00E3490C">
      <w:r w:rsidRPr="006F7E8C">
        <w:t xml:space="preserve">Roy, N. (2008). </w:t>
      </w:r>
      <w:r w:rsidRPr="006F7E8C">
        <w:rPr>
          <w:i/>
        </w:rPr>
        <w:t xml:space="preserve">Le sexe dans les </w:t>
      </w:r>
      <w:proofErr w:type="spellStart"/>
      <w:r w:rsidRPr="006F7E8C">
        <w:rPr>
          <w:i/>
        </w:rPr>
        <w:t>médias</w:t>
      </w:r>
      <w:proofErr w:type="spellEnd"/>
      <w:r w:rsidRPr="006F7E8C">
        <w:rPr>
          <w:i/>
        </w:rPr>
        <w:t xml:space="preserve"> : Obstacle aux rapports </w:t>
      </w:r>
      <w:proofErr w:type="spellStart"/>
      <w:r w:rsidRPr="006F7E8C">
        <w:rPr>
          <w:i/>
        </w:rPr>
        <w:t>égalitaires</w:t>
      </w:r>
      <w:proofErr w:type="spellEnd"/>
      <w:r w:rsidRPr="006F7E8C">
        <w:rPr>
          <w:i/>
        </w:rPr>
        <w:t xml:space="preserve"> : </w:t>
      </w:r>
      <w:proofErr w:type="spellStart"/>
      <w:r w:rsidRPr="006F7E8C">
        <w:rPr>
          <w:i/>
        </w:rPr>
        <w:t>Résume</w:t>
      </w:r>
      <w:proofErr w:type="spellEnd"/>
      <w:r w:rsidRPr="006F7E8C">
        <w:rPr>
          <w:i/>
        </w:rPr>
        <w:t>́.</w:t>
      </w:r>
      <w:r w:rsidRPr="006F7E8C">
        <w:t xml:space="preserve"> </w:t>
      </w:r>
      <w:proofErr w:type="spellStart"/>
      <w:r w:rsidRPr="006F7E8C">
        <w:t>Québec</w:t>
      </w:r>
      <w:proofErr w:type="spellEnd"/>
      <w:r w:rsidRPr="006F7E8C">
        <w:t>: Conseil du statut de la femme, Direction des communications.</w:t>
      </w:r>
    </w:p>
    <w:p w14:paraId="704A4CD9" w14:textId="77777777" w:rsidR="00005627" w:rsidRPr="006F7E8C" w:rsidRDefault="00005627" w:rsidP="00005627"/>
    <w:p w14:paraId="6D7311BF" w14:textId="77777777" w:rsidR="007B55EC" w:rsidRPr="006F7E8C" w:rsidRDefault="007B55EC" w:rsidP="00005627">
      <w:proofErr w:type="spellStart"/>
      <w:r w:rsidRPr="006F7E8C">
        <w:t>Caouette</w:t>
      </w:r>
      <w:proofErr w:type="spellEnd"/>
      <w:r w:rsidRPr="006F7E8C">
        <w:t xml:space="preserve">, C. (2011). </w:t>
      </w:r>
      <w:r w:rsidRPr="006F7E8C">
        <w:rPr>
          <w:i/>
        </w:rPr>
        <w:t>La conceptualisation de l'</w:t>
      </w:r>
      <w:proofErr w:type="spellStart"/>
      <w:r w:rsidRPr="006F7E8C">
        <w:rPr>
          <w:i/>
        </w:rPr>
        <w:t>hypersexualisation</w:t>
      </w:r>
      <w:proofErr w:type="spellEnd"/>
      <w:r w:rsidRPr="006F7E8C">
        <w:rPr>
          <w:i/>
        </w:rPr>
        <w:t xml:space="preserve"> chez les jeunes adultes</w:t>
      </w:r>
      <w:r w:rsidRPr="006F7E8C">
        <w:t>. Université de Sherbrooke.</w:t>
      </w:r>
    </w:p>
    <w:p w14:paraId="727CC265" w14:textId="77777777" w:rsidR="004742C0" w:rsidRPr="006F7E8C" w:rsidRDefault="004742C0" w:rsidP="00005627"/>
    <w:p w14:paraId="373AA031" w14:textId="6CD22E41" w:rsidR="004742C0" w:rsidRPr="006F7E8C" w:rsidRDefault="002C18BA" w:rsidP="004742C0">
      <w:r w:rsidRPr="006F7E8C">
        <w:t xml:space="preserve">P, Bouchard, N, </w:t>
      </w:r>
      <w:r w:rsidR="004742C0" w:rsidRPr="006F7E8C">
        <w:t>Bouchard et I</w:t>
      </w:r>
      <w:r w:rsidRPr="006F7E8C">
        <w:t>,</w:t>
      </w:r>
      <w:r w:rsidR="004742C0" w:rsidRPr="006F7E8C">
        <w:t xml:space="preserve"> </w:t>
      </w:r>
      <w:proofErr w:type="spellStart"/>
      <w:r w:rsidR="004742C0" w:rsidRPr="006F7E8C">
        <w:t>Boily</w:t>
      </w:r>
      <w:proofErr w:type="spellEnd"/>
      <w:r w:rsidR="00D919DD" w:rsidRPr="006F7E8C">
        <w:t xml:space="preserve"> (2005)</w:t>
      </w:r>
      <w:r w:rsidR="004742C0" w:rsidRPr="006F7E8C">
        <w:t xml:space="preserve"> La sexualisation précoce des filles. Montréal, Éditions Sisyphe</w:t>
      </w:r>
      <w:proofErr w:type="gramStart"/>
      <w:r w:rsidR="004742C0" w:rsidRPr="006F7E8C">
        <w:t>, ,</w:t>
      </w:r>
      <w:proofErr w:type="gramEnd"/>
      <w:r w:rsidR="004742C0" w:rsidRPr="006F7E8C">
        <w:t xml:space="preserve"> 80 p</w:t>
      </w:r>
    </w:p>
    <w:p w14:paraId="5F20493F" w14:textId="77777777" w:rsidR="00657097" w:rsidRPr="006F7E8C" w:rsidRDefault="00657097" w:rsidP="004742C0"/>
    <w:p w14:paraId="74A6E0BB" w14:textId="77777777" w:rsidR="00657097" w:rsidRPr="006F7E8C" w:rsidRDefault="00657097" w:rsidP="00657097">
      <w:pPr>
        <w:widowControl w:val="0"/>
        <w:autoSpaceDE w:val="0"/>
        <w:autoSpaceDN w:val="0"/>
        <w:adjustRightInd w:val="0"/>
        <w:spacing w:after="240"/>
        <w:rPr>
          <w:rFonts w:ascii="Times" w:hAnsi="Times" w:cs="Times"/>
          <w:lang w:val="en-US"/>
        </w:rPr>
      </w:pPr>
      <w:r w:rsidRPr="006F7E8C">
        <w:rPr>
          <w:rFonts w:ascii="Times New Roman" w:hAnsi="Times New Roman" w:cs="Times New Roman"/>
          <w:sz w:val="26"/>
          <w:szCs w:val="26"/>
          <w:lang w:val="en-US"/>
        </w:rPr>
        <w:t xml:space="preserve">American psychological association task force on the </w:t>
      </w:r>
      <w:proofErr w:type="spellStart"/>
      <w:r w:rsidRPr="006F7E8C">
        <w:rPr>
          <w:rFonts w:ascii="Times New Roman" w:hAnsi="Times New Roman" w:cs="Times New Roman"/>
          <w:sz w:val="26"/>
          <w:szCs w:val="26"/>
          <w:lang w:val="en-US"/>
        </w:rPr>
        <w:t>sexualization</w:t>
      </w:r>
      <w:proofErr w:type="spellEnd"/>
      <w:r w:rsidRPr="006F7E8C">
        <w:rPr>
          <w:rFonts w:ascii="Times New Roman" w:hAnsi="Times New Roman" w:cs="Times New Roman"/>
          <w:sz w:val="26"/>
          <w:szCs w:val="26"/>
          <w:lang w:val="en-US"/>
        </w:rPr>
        <w:t xml:space="preserve"> of girls. (2010). </w:t>
      </w:r>
      <w:r w:rsidRPr="006F7E8C">
        <w:rPr>
          <w:rFonts w:ascii="Times" w:hAnsi="Times" w:cs="Times"/>
          <w:i/>
          <w:iCs/>
          <w:sz w:val="26"/>
          <w:szCs w:val="26"/>
          <w:lang w:val="en-US"/>
        </w:rPr>
        <w:t xml:space="preserve">Report of the APA </w:t>
      </w:r>
      <w:proofErr w:type="spellStart"/>
      <w:proofErr w:type="gramStart"/>
      <w:r w:rsidRPr="006F7E8C">
        <w:rPr>
          <w:rFonts w:ascii="Times" w:hAnsi="Times" w:cs="Times"/>
          <w:i/>
          <w:iCs/>
          <w:sz w:val="26"/>
          <w:szCs w:val="26"/>
          <w:lang w:val="en-US"/>
        </w:rPr>
        <w:t>apa</w:t>
      </w:r>
      <w:proofErr w:type="spellEnd"/>
      <w:proofErr w:type="gramEnd"/>
      <w:r w:rsidRPr="006F7E8C">
        <w:rPr>
          <w:rFonts w:ascii="Times" w:hAnsi="Times" w:cs="Times"/>
          <w:i/>
          <w:iCs/>
          <w:sz w:val="26"/>
          <w:szCs w:val="26"/>
          <w:lang w:val="en-US"/>
        </w:rPr>
        <w:t xml:space="preserve"> task force on the </w:t>
      </w:r>
      <w:proofErr w:type="spellStart"/>
      <w:r w:rsidRPr="006F7E8C">
        <w:rPr>
          <w:rFonts w:ascii="Times" w:hAnsi="Times" w:cs="Times"/>
          <w:i/>
          <w:iCs/>
          <w:sz w:val="26"/>
          <w:szCs w:val="26"/>
          <w:lang w:val="en-US"/>
        </w:rPr>
        <w:t>sexualization</w:t>
      </w:r>
      <w:proofErr w:type="spellEnd"/>
      <w:r w:rsidRPr="006F7E8C">
        <w:rPr>
          <w:rFonts w:ascii="Times" w:hAnsi="Times" w:cs="Times"/>
          <w:i/>
          <w:iCs/>
          <w:sz w:val="26"/>
          <w:szCs w:val="26"/>
          <w:lang w:val="en-US"/>
        </w:rPr>
        <w:t xml:space="preserve"> of girls</w:t>
      </w:r>
      <w:r w:rsidRPr="006F7E8C">
        <w:rPr>
          <w:rFonts w:ascii="Times New Roman" w:hAnsi="Times New Roman" w:cs="Times New Roman"/>
          <w:sz w:val="26"/>
          <w:szCs w:val="26"/>
          <w:lang w:val="en-US"/>
        </w:rPr>
        <w:t xml:space="preserve">. </w:t>
      </w:r>
      <w:proofErr w:type="spellStart"/>
      <w:r w:rsidRPr="006F7E8C">
        <w:rPr>
          <w:rFonts w:ascii="Times New Roman" w:hAnsi="Times New Roman" w:cs="Times New Roman"/>
          <w:sz w:val="26"/>
          <w:szCs w:val="26"/>
          <w:lang w:val="en-US"/>
        </w:rPr>
        <w:t>Récupéré</w:t>
      </w:r>
      <w:proofErr w:type="spellEnd"/>
      <w:r w:rsidRPr="006F7E8C">
        <w:rPr>
          <w:rFonts w:ascii="Times New Roman" w:hAnsi="Times New Roman" w:cs="Times New Roman"/>
          <w:sz w:val="26"/>
          <w:szCs w:val="26"/>
          <w:lang w:val="en-US"/>
        </w:rPr>
        <w:t xml:space="preserve"> </w:t>
      </w:r>
      <w:proofErr w:type="gramStart"/>
      <w:r w:rsidRPr="006F7E8C">
        <w:rPr>
          <w:rFonts w:ascii="Times New Roman" w:hAnsi="Times New Roman" w:cs="Times New Roman"/>
          <w:sz w:val="26"/>
          <w:szCs w:val="26"/>
          <w:lang w:val="en-US"/>
        </w:rPr>
        <w:t>le  25</w:t>
      </w:r>
      <w:proofErr w:type="gramEnd"/>
      <w:r w:rsidRPr="006F7E8C">
        <w:rPr>
          <w:rFonts w:ascii="Times New Roman" w:hAnsi="Times New Roman" w:cs="Times New Roman"/>
          <w:sz w:val="26"/>
          <w:szCs w:val="26"/>
          <w:lang w:val="en-US"/>
        </w:rPr>
        <w:t xml:space="preserve"> </w:t>
      </w:r>
      <w:proofErr w:type="spellStart"/>
      <w:r w:rsidRPr="006F7E8C">
        <w:rPr>
          <w:rFonts w:ascii="Times New Roman" w:hAnsi="Times New Roman" w:cs="Times New Roman"/>
          <w:sz w:val="26"/>
          <w:szCs w:val="26"/>
          <w:lang w:val="en-US"/>
        </w:rPr>
        <w:t>février</w:t>
      </w:r>
      <w:proofErr w:type="spellEnd"/>
      <w:r w:rsidRPr="006F7E8C">
        <w:rPr>
          <w:rFonts w:ascii="Times New Roman" w:hAnsi="Times New Roman" w:cs="Times New Roman"/>
          <w:sz w:val="26"/>
          <w:szCs w:val="26"/>
          <w:lang w:val="en-US"/>
        </w:rPr>
        <w:t xml:space="preserve"> 2015 de http://www.apa.org/pi/women/programs/girls/report-full.pdf </w:t>
      </w:r>
    </w:p>
    <w:p w14:paraId="4AB49822" w14:textId="4C7D8FB4" w:rsidR="00657097" w:rsidRPr="006F7E8C" w:rsidRDefault="009072F5" w:rsidP="004742C0">
      <w:r w:rsidRPr="006F7E8C">
        <w:t>Blais, M., Raymond, S., Manseau, H., &amp; Otis, J. (</w:t>
      </w:r>
      <w:proofErr w:type="spellStart"/>
      <w:r w:rsidRPr="006F7E8C">
        <w:t>n.d</w:t>
      </w:r>
      <w:proofErr w:type="spellEnd"/>
      <w:r w:rsidRPr="006F7E8C">
        <w:rPr>
          <w:i/>
        </w:rPr>
        <w:t xml:space="preserve">.). La sexualité des jeunes Québécois et Canadiens. Regard critique sur le concept d’« </w:t>
      </w:r>
      <w:proofErr w:type="spellStart"/>
      <w:r w:rsidRPr="006F7E8C">
        <w:rPr>
          <w:i/>
        </w:rPr>
        <w:t>hypersexualisation</w:t>
      </w:r>
      <w:proofErr w:type="spellEnd"/>
      <w:r w:rsidRPr="006F7E8C">
        <w:rPr>
          <w:i/>
        </w:rPr>
        <w:t xml:space="preserve"> ».</w:t>
      </w:r>
      <w:r w:rsidRPr="006F7E8C">
        <w:t xml:space="preserve"> Globe: Revue Internation</w:t>
      </w:r>
      <w:r w:rsidR="002C18BA" w:rsidRPr="006F7E8C">
        <w:t>ale D’études Québécoises.</w:t>
      </w:r>
    </w:p>
    <w:p w14:paraId="5A06A890" w14:textId="77777777" w:rsidR="002C18BA" w:rsidRPr="006F7E8C" w:rsidRDefault="002C18BA" w:rsidP="004742C0"/>
    <w:p w14:paraId="07FEBBBE" w14:textId="2FE692A3" w:rsidR="002C18BA" w:rsidRPr="006F7E8C" w:rsidRDefault="002C18BA" w:rsidP="004742C0">
      <w:pPr>
        <w:rPr>
          <w:i/>
        </w:rPr>
      </w:pPr>
      <w:proofErr w:type="spellStart"/>
      <w:r w:rsidRPr="006F7E8C">
        <w:t>Jacquemain</w:t>
      </w:r>
      <w:proofErr w:type="spellEnd"/>
      <w:r w:rsidRPr="006F7E8C">
        <w:t xml:space="preserve">, M., </w:t>
      </w:r>
      <w:proofErr w:type="spellStart"/>
      <w:r w:rsidRPr="006F7E8C">
        <w:t>Casman</w:t>
      </w:r>
      <w:proofErr w:type="spellEnd"/>
      <w:r w:rsidRPr="006F7E8C">
        <w:t xml:space="preserve">, M. T., </w:t>
      </w:r>
      <w:proofErr w:type="spellStart"/>
      <w:r w:rsidRPr="006F7E8C">
        <w:t>Dizier</w:t>
      </w:r>
      <w:proofErr w:type="spellEnd"/>
      <w:r w:rsidRPr="006F7E8C">
        <w:t xml:space="preserve">, C., </w:t>
      </w:r>
      <w:proofErr w:type="spellStart"/>
      <w:r w:rsidRPr="006F7E8C">
        <w:t>Nibona</w:t>
      </w:r>
      <w:proofErr w:type="spellEnd"/>
      <w:r w:rsidRPr="006F7E8C">
        <w:t xml:space="preserve">, M., &amp; Willems, I. (2007). </w:t>
      </w:r>
      <w:r w:rsidRPr="006F7E8C">
        <w:rPr>
          <w:i/>
        </w:rPr>
        <w:t>L’intégration par les jeunes des stéréotypes sexistes véhiculés par les médias-La télévision, le sexisme, les jeunes: une relation complexe.</w:t>
      </w:r>
    </w:p>
    <w:p w14:paraId="06B1145E" w14:textId="77777777" w:rsidR="002C18BA" w:rsidRPr="006F7E8C" w:rsidRDefault="002C18BA" w:rsidP="004742C0">
      <w:pPr>
        <w:rPr>
          <w:i/>
        </w:rPr>
      </w:pPr>
    </w:p>
    <w:p w14:paraId="5267005C" w14:textId="11AA7F3B" w:rsidR="002C18BA" w:rsidRPr="006F7E8C" w:rsidRDefault="002C18BA" w:rsidP="004742C0">
      <w:r w:rsidRPr="006F7E8C">
        <w:t xml:space="preserve">Gonzalez-Mena, J. (2010). </w:t>
      </w:r>
      <w:r w:rsidRPr="006F7E8C">
        <w:rPr>
          <w:i/>
        </w:rPr>
        <w:t xml:space="preserve">The Media as an Influence on </w:t>
      </w:r>
      <w:proofErr w:type="spellStart"/>
      <w:r w:rsidRPr="006F7E8C">
        <w:rPr>
          <w:i/>
        </w:rPr>
        <w:t>Socialization</w:t>
      </w:r>
      <w:proofErr w:type="spellEnd"/>
      <w:r w:rsidRPr="006F7E8C">
        <w:t xml:space="preserve">. Récupéré le 28 février 2015 de </w:t>
      </w:r>
      <w:hyperlink r:id="rId9" w:history="1">
        <w:r w:rsidR="00AA6389" w:rsidRPr="006F7E8C">
          <w:rPr>
            <w:rStyle w:val="Hyperlink"/>
          </w:rPr>
          <w:t>http://www.education.com/reference/article/media-as-influence-socialization/</w:t>
        </w:r>
      </w:hyperlink>
    </w:p>
    <w:p w14:paraId="52E9B560" w14:textId="77777777" w:rsidR="00AA6389" w:rsidRPr="006F7E8C" w:rsidRDefault="00AA6389" w:rsidP="004742C0"/>
    <w:p w14:paraId="54DFB22E" w14:textId="2195C964" w:rsidR="00AA6389" w:rsidRPr="006F7E8C" w:rsidRDefault="00AA6389" w:rsidP="004742C0">
      <w:r w:rsidRPr="006F7E8C">
        <w:t xml:space="preserve">Auteur </w:t>
      </w:r>
      <w:r w:rsidR="006F7E8C">
        <w:t>i</w:t>
      </w:r>
      <w:r w:rsidRPr="006F7E8C">
        <w:t xml:space="preserve">nconnu (2013). </w:t>
      </w:r>
      <w:r w:rsidRPr="006F7E8C">
        <w:rPr>
          <w:i/>
        </w:rPr>
        <w:t xml:space="preserve">How </w:t>
      </w:r>
      <w:proofErr w:type="spellStart"/>
      <w:r w:rsidRPr="006F7E8C">
        <w:rPr>
          <w:i/>
        </w:rPr>
        <w:t>does</w:t>
      </w:r>
      <w:proofErr w:type="spellEnd"/>
      <w:r w:rsidRPr="006F7E8C">
        <w:rPr>
          <w:i/>
        </w:rPr>
        <w:t xml:space="preserve"> Mass Media Affect </w:t>
      </w:r>
      <w:proofErr w:type="spellStart"/>
      <w:r w:rsidRPr="006F7E8C">
        <w:rPr>
          <w:i/>
        </w:rPr>
        <w:t>Socialization</w:t>
      </w:r>
      <w:proofErr w:type="spellEnd"/>
      <w:r w:rsidRPr="006F7E8C">
        <w:rPr>
          <w:i/>
        </w:rPr>
        <w:t xml:space="preserve"> in </w:t>
      </w:r>
      <w:proofErr w:type="spellStart"/>
      <w:r w:rsidRPr="006F7E8C">
        <w:rPr>
          <w:i/>
        </w:rPr>
        <w:t>Children</w:t>
      </w:r>
      <w:proofErr w:type="spellEnd"/>
      <w:r w:rsidRPr="006F7E8C">
        <w:rPr>
          <w:i/>
        </w:rPr>
        <w:t xml:space="preserve"> and </w:t>
      </w:r>
      <w:proofErr w:type="spellStart"/>
      <w:r w:rsidRPr="006F7E8C">
        <w:rPr>
          <w:i/>
        </w:rPr>
        <w:t>inYoung</w:t>
      </w:r>
      <w:proofErr w:type="spellEnd"/>
      <w:r w:rsidRPr="006F7E8C">
        <w:rPr>
          <w:i/>
        </w:rPr>
        <w:t xml:space="preserve"> </w:t>
      </w:r>
      <w:proofErr w:type="spellStart"/>
      <w:r w:rsidRPr="006F7E8C">
        <w:rPr>
          <w:i/>
        </w:rPr>
        <w:t>Adults</w:t>
      </w:r>
      <w:proofErr w:type="spellEnd"/>
      <w:r w:rsidRPr="006F7E8C">
        <w:t xml:space="preserve">. Récupéré le  25 février 2015, de </w:t>
      </w:r>
      <w:hyperlink r:id="rId10" w:history="1">
        <w:r w:rsidRPr="006F7E8C">
          <w:rPr>
            <w:rStyle w:val="Hyperlink"/>
          </w:rPr>
          <w:t>https://storify.com/_Mama_Cita_/how-does-mass-media-affect-socialization-in-young</w:t>
        </w:r>
      </w:hyperlink>
    </w:p>
    <w:p w14:paraId="5ED5F911" w14:textId="77777777" w:rsidR="00AA6389" w:rsidRPr="006F7E8C" w:rsidRDefault="00AA6389" w:rsidP="004742C0"/>
    <w:p w14:paraId="50993EA5" w14:textId="7FA5DB53" w:rsidR="00AA6389" w:rsidRPr="006F7E8C" w:rsidRDefault="00AA6389" w:rsidP="004742C0">
      <w:r w:rsidRPr="006F7E8C">
        <w:t xml:space="preserve">Zimmerman, A., &amp; </w:t>
      </w:r>
      <w:proofErr w:type="spellStart"/>
      <w:r w:rsidRPr="006F7E8C">
        <w:t>Dahlberg</w:t>
      </w:r>
      <w:proofErr w:type="spellEnd"/>
      <w:r w:rsidRPr="006F7E8C">
        <w:t xml:space="preserve">, J. (2008). </w:t>
      </w:r>
      <w:r w:rsidRPr="006F7E8C">
        <w:rPr>
          <w:i/>
        </w:rPr>
        <w:t xml:space="preserve">The </w:t>
      </w:r>
      <w:proofErr w:type="spellStart"/>
      <w:r w:rsidRPr="006F7E8C">
        <w:rPr>
          <w:i/>
        </w:rPr>
        <w:t>sexual</w:t>
      </w:r>
      <w:proofErr w:type="spellEnd"/>
      <w:r w:rsidRPr="006F7E8C">
        <w:rPr>
          <w:i/>
        </w:rPr>
        <w:t xml:space="preserve"> objectification of </w:t>
      </w:r>
      <w:proofErr w:type="spellStart"/>
      <w:r w:rsidRPr="006F7E8C">
        <w:rPr>
          <w:i/>
        </w:rPr>
        <w:t>women</w:t>
      </w:r>
      <w:proofErr w:type="spellEnd"/>
      <w:r w:rsidRPr="006F7E8C">
        <w:rPr>
          <w:i/>
        </w:rPr>
        <w:t xml:space="preserve"> in </w:t>
      </w:r>
      <w:proofErr w:type="spellStart"/>
      <w:r w:rsidRPr="006F7E8C">
        <w:rPr>
          <w:i/>
        </w:rPr>
        <w:t>advertising</w:t>
      </w:r>
      <w:proofErr w:type="spellEnd"/>
      <w:r w:rsidRPr="006F7E8C">
        <w:rPr>
          <w:i/>
        </w:rPr>
        <w:t xml:space="preserve">: A </w:t>
      </w:r>
      <w:proofErr w:type="spellStart"/>
      <w:r w:rsidRPr="006F7E8C">
        <w:rPr>
          <w:i/>
        </w:rPr>
        <w:t>contemporary</w:t>
      </w:r>
      <w:proofErr w:type="spellEnd"/>
      <w:r w:rsidRPr="006F7E8C">
        <w:rPr>
          <w:i/>
        </w:rPr>
        <w:t xml:space="preserve"> cultural perspective</w:t>
      </w:r>
      <w:r w:rsidRPr="006F7E8C">
        <w:t xml:space="preserve">. Journal of </w:t>
      </w:r>
      <w:proofErr w:type="spellStart"/>
      <w:r w:rsidRPr="006F7E8C">
        <w:t>Advertising</w:t>
      </w:r>
      <w:proofErr w:type="spellEnd"/>
      <w:r w:rsidRPr="006F7E8C">
        <w:t xml:space="preserve"> </w:t>
      </w:r>
      <w:proofErr w:type="spellStart"/>
      <w:r w:rsidRPr="006F7E8C">
        <w:t>Research</w:t>
      </w:r>
      <w:proofErr w:type="spellEnd"/>
      <w:r w:rsidRPr="006F7E8C">
        <w:t>, 48(1), 71.</w:t>
      </w:r>
    </w:p>
    <w:p w14:paraId="18DC0D12" w14:textId="77777777" w:rsidR="00AA6389" w:rsidRPr="006F7E8C" w:rsidRDefault="00AA6389" w:rsidP="004742C0"/>
    <w:p w14:paraId="4CEE2037" w14:textId="2C7F0EE8" w:rsidR="00AA6389" w:rsidRPr="006F7E8C" w:rsidRDefault="00AA6389" w:rsidP="004742C0">
      <w:r w:rsidRPr="006F7E8C">
        <w:t xml:space="preserve">Adler, P., </w:t>
      </w:r>
      <w:proofErr w:type="spellStart"/>
      <w:r w:rsidRPr="006F7E8C">
        <w:t>Kless</w:t>
      </w:r>
      <w:proofErr w:type="spellEnd"/>
      <w:r w:rsidRPr="006F7E8C">
        <w:t xml:space="preserve">, S., &amp; Adler, P. (1992). </w:t>
      </w:r>
      <w:proofErr w:type="spellStart"/>
      <w:r w:rsidRPr="006F7E8C">
        <w:rPr>
          <w:i/>
        </w:rPr>
        <w:t>Socialization</w:t>
      </w:r>
      <w:proofErr w:type="spellEnd"/>
      <w:r w:rsidRPr="006F7E8C">
        <w:rPr>
          <w:i/>
        </w:rPr>
        <w:t xml:space="preserve"> to </w:t>
      </w:r>
      <w:proofErr w:type="spellStart"/>
      <w:r w:rsidRPr="006F7E8C">
        <w:rPr>
          <w:i/>
        </w:rPr>
        <w:t>Gender</w:t>
      </w:r>
      <w:proofErr w:type="spellEnd"/>
      <w:r w:rsidRPr="006F7E8C">
        <w:rPr>
          <w:i/>
        </w:rPr>
        <w:t xml:space="preserve"> </w:t>
      </w:r>
      <w:proofErr w:type="spellStart"/>
      <w:r w:rsidRPr="006F7E8C">
        <w:rPr>
          <w:i/>
        </w:rPr>
        <w:t>Roles</w:t>
      </w:r>
      <w:proofErr w:type="spellEnd"/>
      <w:r w:rsidRPr="006F7E8C">
        <w:rPr>
          <w:i/>
        </w:rPr>
        <w:t xml:space="preserve">: </w:t>
      </w:r>
      <w:proofErr w:type="spellStart"/>
      <w:r w:rsidRPr="006F7E8C">
        <w:rPr>
          <w:i/>
        </w:rPr>
        <w:t>Popularity</w:t>
      </w:r>
      <w:proofErr w:type="spellEnd"/>
      <w:r w:rsidRPr="006F7E8C">
        <w:rPr>
          <w:i/>
        </w:rPr>
        <w:t xml:space="preserve"> </w:t>
      </w:r>
      <w:proofErr w:type="spellStart"/>
      <w:r w:rsidRPr="006F7E8C">
        <w:rPr>
          <w:i/>
        </w:rPr>
        <w:t>among</w:t>
      </w:r>
      <w:proofErr w:type="spellEnd"/>
      <w:r w:rsidRPr="006F7E8C">
        <w:rPr>
          <w:i/>
        </w:rPr>
        <w:t xml:space="preserve"> </w:t>
      </w:r>
      <w:proofErr w:type="spellStart"/>
      <w:r w:rsidRPr="006F7E8C">
        <w:rPr>
          <w:i/>
        </w:rPr>
        <w:t>Elementary</w:t>
      </w:r>
      <w:proofErr w:type="spellEnd"/>
      <w:r w:rsidRPr="006F7E8C">
        <w:rPr>
          <w:i/>
        </w:rPr>
        <w:t xml:space="preserve"> </w:t>
      </w:r>
      <w:proofErr w:type="spellStart"/>
      <w:r w:rsidRPr="006F7E8C">
        <w:rPr>
          <w:i/>
        </w:rPr>
        <w:t>School</w:t>
      </w:r>
      <w:proofErr w:type="spellEnd"/>
      <w:r w:rsidRPr="006F7E8C">
        <w:rPr>
          <w:i/>
        </w:rPr>
        <w:t xml:space="preserve"> Boys and Girls</w:t>
      </w:r>
      <w:r w:rsidRPr="006F7E8C">
        <w:t xml:space="preserve">. </w:t>
      </w:r>
      <w:proofErr w:type="spellStart"/>
      <w:r w:rsidRPr="006F7E8C">
        <w:t>Sociology</w:t>
      </w:r>
      <w:proofErr w:type="spellEnd"/>
      <w:r w:rsidRPr="006F7E8C">
        <w:t xml:space="preserve"> of Education, 169-169.</w:t>
      </w:r>
    </w:p>
    <w:p w14:paraId="20688007" w14:textId="77777777" w:rsidR="006F7E8C" w:rsidRPr="006F7E8C" w:rsidRDefault="006F7E8C" w:rsidP="004742C0"/>
    <w:p w14:paraId="64044C01" w14:textId="5271085E" w:rsidR="006F7E8C" w:rsidRPr="006F7E8C" w:rsidRDefault="006F7E8C" w:rsidP="004742C0">
      <w:pPr>
        <w:rPr>
          <w:i/>
        </w:rPr>
      </w:pPr>
      <w:r w:rsidRPr="006F7E8C">
        <w:t xml:space="preserve">CONSEIL, D. S. D. L. F. (2010). </w:t>
      </w:r>
      <w:r w:rsidRPr="006F7E8C">
        <w:rPr>
          <w:i/>
        </w:rPr>
        <w:t>Entre le rose et le bleu: stéréotypes sexuels et construction sociale du féminin et du masculin.</w:t>
      </w:r>
    </w:p>
    <w:sectPr w:rsidR="006F7E8C" w:rsidRPr="006F7E8C" w:rsidSect="00DE197F">
      <w:footerReference w:type="even" r:id="rId11"/>
      <w:footerReference w:type="default" r:id="rId12"/>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9BC88" w14:textId="77777777" w:rsidR="003459E8" w:rsidRDefault="003459E8" w:rsidP="00E3490C">
      <w:r>
        <w:separator/>
      </w:r>
    </w:p>
  </w:endnote>
  <w:endnote w:type="continuationSeparator" w:id="0">
    <w:p w14:paraId="36DD2E85" w14:textId="77777777" w:rsidR="003459E8" w:rsidRDefault="003459E8" w:rsidP="00E3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B4880" w14:textId="77777777" w:rsidR="003459E8" w:rsidRDefault="003459E8" w:rsidP="00DE1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598FAB0" w14:textId="77777777" w:rsidR="003459E8" w:rsidRDefault="003459E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C49279" w14:textId="77777777" w:rsidR="003459E8" w:rsidRDefault="003459E8" w:rsidP="00DE19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0513">
      <w:rPr>
        <w:rStyle w:val="PageNumber"/>
        <w:noProof/>
      </w:rPr>
      <w:t>9</w:t>
    </w:r>
    <w:r>
      <w:rPr>
        <w:rStyle w:val="PageNumber"/>
      </w:rPr>
      <w:fldChar w:fldCharType="end"/>
    </w:r>
  </w:p>
  <w:p w14:paraId="3233D41F" w14:textId="77777777" w:rsidR="003459E8" w:rsidRDefault="003459E8" w:rsidP="00DE197F">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3D1E35" w14:textId="77777777" w:rsidR="003459E8" w:rsidRDefault="003459E8" w:rsidP="00E3490C">
      <w:r>
        <w:separator/>
      </w:r>
    </w:p>
  </w:footnote>
  <w:footnote w:type="continuationSeparator" w:id="0">
    <w:p w14:paraId="668DABD7" w14:textId="77777777" w:rsidR="003459E8" w:rsidRDefault="003459E8" w:rsidP="00E3490C">
      <w:r>
        <w:continuationSeparator/>
      </w:r>
    </w:p>
  </w:footnote>
  <w:footnote w:id="1">
    <w:p w14:paraId="42390227" w14:textId="77777777" w:rsidR="003459E8" w:rsidRPr="00DE197F" w:rsidRDefault="003459E8">
      <w:pPr>
        <w:pStyle w:val="FootnoteText"/>
        <w:rPr>
          <w:sz w:val="18"/>
        </w:rPr>
      </w:pPr>
      <w:r w:rsidRPr="00DE197F">
        <w:rPr>
          <w:rStyle w:val="FootnoteReference"/>
          <w:sz w:val="18"/>
        </w:rPr>
        <w:footnoteRef/>
      </w:r>
      <w:r w:rsidRPr="00DE197F">
        <w:rPr>
          <w:sz w:val="18"/>
        </w:rPr>
        <w:t xml:space="preserve"> Bureau de surveillance et de vigie du ministère de la Santé et des Services sociaux, Portrait des infections transmissibles sexuellement et par le sang (ITSS) au Québec, Québec, ministère de la Santé et des Services sociaux, 2007.</w:t>
      </w:r>
    </w:p>
  </w:footnote>
  <w:footnote w:id="2">
    <w:p w14:paraId="2EFDF219" w14:textId="77777777" w:rsidR="003459E8" w:rsidRPr="00005627" w:rsidRDefault="003459E8" w:rsidP="002E2AEC">
      <w:r>
        <w:rPr>
          <w:rStyle w:val="FootnoteReference"/>
        </w:rPr>
        <w:footnoteRef/>
      </w:r>
      <w:r>
        <w:t xml:space="preserve"> </w:t>
      </w:r>
      <w:r w:rsidRPr="001B4DA5">
        <w:t xml:space="preserve">Roy, N. (2008). </w:t>
      </w:r>
      <w:r w:rsidRPr="007B55EC">
        <w:rPr>
          <w:i/>
        </w:rPr>
        <w:t xml:space="preserve">Le sexe dans les </w:t>
      </w:r>
      <w:proofErr w:type="spellStart"/>
      <w:r w:rsidRPr="007B55EC">
        <w:rPr>
          <w:i/>
        </w:rPr>
        <w:t>médias</w:t>
      </w:r>
      <w:proofErr w:type="spellEnd"/>
      <w:r w:rsidRPr="007B55EC">
        <w:rPr>
          <w:i/>
        </w:rPr>
        <w:t xml:space="preserve"> : Obstacle aux rapports </w:t>
      </w:r>
      <w:proofErr w:type="spellStart"/>
      <w:r w:rsidRPr="007B55EC">
        <w:rPr>
          <w:i/>
        </w:rPr>
        <w:t>égalitaires</w:t>
      </w:r>
      <w:proofErr w:type="spellEnd"/>
      <w:r w:rsidRPr="007B55EC">
        <w:rPr>
          <w:i/>
        </w:rPr>
        <w:t xml:space="preserve"> : </w:t>
      </w:r>
      <w:proofErr w:type="spellStart"/>
      <w:r w:rsidRPr="007B55EC">
        <w:rPr>
          <w:i/>
        </w:rPr>
        <w:t>Résume</w:t>
      </w:r>
      <w:proofErr w:type="spellEnd"/>
      <w:r w:rsidRPr="007B55EC">
        <w:rPr>
          <w:i/>
        </w:rPr>
        <w:t>́.</w:t>
      </w:r>
      <w:r w:rsidRPr="001B4DA5">
        <w:t xml:space="preserve"> </w:t>
      </w:r>
      <w:proofErr w:type="spellStart"/>
      <w:r w:rsidRPr="001B4DA5">
        <w:t>Québec</w:t>
      </w:r>
      <w:proofErr w:type="spellEnd"/>
      <w:r w:rsidRPr="001B4DA5">
        <w:t>: Conseil du statut de la femme, Direction des communications.</w:t>
      </w:r>
    </w:p>
    <w:p w14:paraId="159F3031" w14:textId="3A9F2DC7" w:rsidR="003459E8" w:rsidRDefault="003459E8">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05215"/>
    <w:multiLevelType w:val="hybridMultilevel"/>
    <w:tmpl w:val="6CFC8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E8036C"/>
    <w:multiLevelType w:val="hybridMultilevel"/>
    <w:tmpl w:val="5B88E96A"/>
    <w:lvl w:ilvl="0" w:tplc="F9247712">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revisionView w:comment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627"/>
    <w:rsid w:val="00005627"/>
    <w:rsid w:val="000441D3"/>
    <w:rsid w:val="00092762"/>
    <w:rsid w:val="000F5E21"/>
    <w:rsid w:val="00121227"/>
    <w:rsid w:val="001B4DA5"/>
    <w:rsid w:val="002824D2"/>
    <w:rsid w:val="002A3140"/>
    <w:rsid w:val="002C18BA"/>
    <w:rsid w:val="002D34E6"/>
    <w:rsid w:val="002E2AEC"/>
    <w:rsid w:val="002F7F55"/>
    <w:rsid w:val="003459E8"/>
    <w:rsid w:val="003477B7"/>
    <w:rsid w:val="003C0513"/>
    <w:rsid w:val="003F4A62"/>
    <w:rsid w:val="004742C0"/>
    <w:rsid w:val="00494FEF"/>
    <w:rsid w:val="005035F6"/>
    <w:rsid w:val="005634CB"/>
    <w:rsid w:val="006417C1"/>
    <w:rsid w:val="00657097"/>
    <w:rsid w:val="006F7E8C"/>
    <w:rsid w:val="00715746"/>
    <w:rsid w:val="007625AB"/>
    <w:rsid w:val="007B55EC"/>
    <w:rsid w:val="007C4C69"/>
    <w:rsid w:val="009072F5"/>
    <w:rsid w:val="00AA6389"/>
    <w:rsid w:val="00B30047"/>
    <w:rsid w:val="00B56585"/>
    <w:rsid w:val="00C43E11"/>
    <w:rsid w:val="00C532DA"/>
    <w:rsid w:val="00C833CF"/>
    <w:rsid w:val="00CD065A"/>
    <w:rsid w:val="00D7326C"/>
    <w:rsid w:val="00D919DD"/>
    <w:rsid w:val="00DA75B3"/>
    <w:rsid w:val="00DD11AD"/>
    <w:rsid w:val="00DE197F"/>
    <w:rsid w:val="00E3490C"/>
    <w:rsid w:val="00F424D5"/>
    <w:rsid w:val="00F5552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DBB2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17C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56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D065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562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05627"/>
    <w:pPr>
      <w:ind w:left="720"/>
      <w:contextualSpacing/>
    </w:pPr>
  </w:style>
  <w:style w:type="paragraph" w:styleId="FootnoteText">
    <w:name w:val="footnote text"/>
    <w:basedOn w:val="Normal"/>
    <w:link w:val="FootnoteTextChar"/>
    <w:uiPriority w:val="99"/>
    <w:unhideWhenUsed/>
    <w:rsid w:val="00E3490C"/>
  </w:style>
  <w:style w:type="character" w:customStyle="1" w:styleId="FootnoteTextChar">
    <w:name w:val="Footnote Text Char"/>
    <w:basedOn w:val="DefaultParagraphFont"/>
    <w:link w:val="FootnoteText"/>
    <w:uiPriority w:val="99"/>
    <w:rsid w:val="00E3490C"/>
  </w:style>
  <w:style w:type="character" w:styleId="FootnoteReference">
    <w:name w:val="footnote reference"/>
    <w:basedOn w:val="DefaultParagraphFont"/>
    <w:uiPriority w:val="99"/>
    <w:unhideWhenUsed/>
    <w:rsid w:val="00E3490C"/>
    <w:rPr>
      <w:vertAlign w:val="superscript"/>
    </w:rPr>
  </w:style>
  <w:style w:type="character" w:customStyle="1" w:styleId="apple-converted-space">
    <w:name w:val="apple-converted-space"/>
    <w:basedOn w:val="DefaultParagraphFont"/>
    <w:rsid w:val="007B55EC"/>
  </w:style>
  <w:style w:type="character" w:customStyle="1" w:styleId="Heading1Char">
    <w:name w:val="Heading 1 Char"/>
    <w:basedOn w:val="DefaultParagraphFont"/>
    <w:link w:val="Heading1"/>
    <w:uiPriority w:val="9"/>
    <w:rsid w:val="006417C1"/>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417C1"/>
    <w:pPr>
      <w:spacing w:line="276" w:lineRule="auto"/>
      <w:outlineLvl w:val="9"/>
    </w:pPr>
    <w:rPr>
      <w:color w:val="365F91" w:themeColor="accent1" w:themeShade="BF"/>
      <w:sz w:val="28"/>
      <w:szCs w:val="28"/>
      <w:lang w:val="en-US"/>
    </w:rPr>
  </w:style>
  <w:style w:type="paragraph" w:styleId="TOC2">
    <w:name w:val="toc 2"/>
    <w:basedOn w:val="Normal"/>
    <w:next w:val="Normal"/>
    <w:autoRedefine/>
    <w:uiPriority w:val="39"/>
    <w:unhideWhenUsed/>
    <w:rsid w:val="006417C1"/>
    <w:pPr>
      <w:ind w:left="240"/>
    </w:pPr>
    <w:rPr>
      <w:b/>
      <w:sz w:val="22"/>
      <w:szCs w:val="22"/>
    </w:rPr>
  </w:style>
  <w:style w:type="paragraph" w:styleId="BalloonText">
    <w:name w:val="Balloon Text"/>
    <w:basedOn w:val="Normal"/>
    <w:link w:val="BalloonTextChar"/>
    <w:uiPriority w:val="99"/>
    <w:semiHidden/>
    <w:unhideWhenUsed/>
    <w:rsid w:val="006417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7C1"/>
    <w:rPr>
      <w:rFonts w:ascii="Lucida Grande" w:hAnsi="Lucida Grande" w:cs="Lucida Grande"/>
      <w:sz w:val="18"/>
      <w:szCs w:val="18"/>
    </w:rPr>
  </w:style>
  <w:style w:type="paragraph" w:styleId="TOC1">
    <w:name w:val="toc 1"/>
    <w:basedOn w:val="Normal"/>
    <w:next w:val="Normal"/>
    <w:autoRedefine/>
    <w:uiPriority w:val="39"/>
    <w:semiHidden/>
    <w:unhideWhenUsed/>
    <w:rsid w:val="006417C1"/>
    <w:pPr>
      <w:spacing w:before="120"/>
    </w:pPr>
    <w:rPr>
      <w:b/>
    </w:rPr>
  </w:style>
  <w:style w:type="paragraph" w:styleId="TOC3">
    <w:name w:val="toc 3"/>
    <w:basedOn w:val="Normal"/>
    <w:next w:val="Normal"/>
    <w:autoRedefine/>
    <w:uiPriority w:val="39"/>
    <w:unhideWhenUsed/>
    <w:rsid w:val="006417C1"/>
    <w:pPr>
      <w:ind w:left="480"/>
    </w:pPr>
    <w:rPr>
      <w:sz w:val="22"/>
      <w:szCs w:val="22"/>
    </w:rPr>
  </w:style>
  <w:style w:type="paragraph" w:styleId="TOC4">
    <w:name w:val="toc 4"/>
    <w:basedOn w:val="Normal"/>
    <w:next w:val="Normal"/>
    <w:autoRedefine/>
    <w:uiPriority w:val="39"/>
    <w:semiHidden/>
    <w:unhideWhenUsed/>
    <w:rsid w:val="006417C1"/>
    <w:pPr>
      <w:ind w:left="720"/>
    </w:pPr>
    <w:rPr>
      <w:sz w:val="20"/>
      <w:szCs w:val="20"/>
    </w:rPr>
  </w:style>
  <w:style w:type="paragraph" w:styleId="TOC5">
    <w:name w:val="toc 5"/>
    <w:basedOn w:val="Normal"/>
    <w:next w:val="Normal"/>
    <w:autoRedefine/>
    <w:uiPriority w:val="39"/>
    <w:semiHidden/>
    <w:unhideWhenUsed/>
    <w:rsid w:val="006417C1"/>
    <w:pPr>
      <w:ind w:left="960"/>
    </w:pPr>
    <w:rPr>
      <w:sz w:val="20"/>
      <w:szCs w:val="20"/>
    </w:rPr>
  </w:style>
  <w:style w:type="paragraph" w:styleId="TOC6">
    <w:name w:val="toc 6"/>
    <w:basedOn w:val="Normal"/>
    <w:next w:val="Normal"/>
    <w:autoRedefine/>
    <w:uiPriority w:val="39"/>
    <w:semiHidden/>
    <w:unhideWhenUsed/>
    <w:rsid w:val="006417C1"/>
    <w:pPr>
      <w:ind w:left="1200"/>
    </w:pPr>
    <w:rPr>
      <w:sz w:val="20"/>
      <w:szCs w:val="20"/>
    </w:rPr>
  </w:style>
  <w:style w:type="paragraph" w:styleId="TOC7">
    <w:name w:val="toc 7"/>
    <w:basedOn w:val="Normal"/>
    <w:next w:val="Normal"/>
    <w:autoRedefine/>
    <w:uiPriority w:val="39"/>
    <w:semiHidden/>
    <w:unhideWhenUsed/>
    <w:rsid w:val="006417C1"/>
    <w:pPr>
      <w:ind w:left="1440"/>
    </w:pPr>
    <w:rPr>
      <w:sz w:val="20"/>
      <w:szCs w:val="20"/>
    </w:rPr>
  </w:style>
  <w:style w:type="paragraph" w:styleId="TOC8">
    <w:name w:val="toc 8"/>
    <w:basedOn w:val="Normal"/>
    <w:next w:val="Normal"/>
    <w:autoRedefine/>
    <w:uiPriority w:val="39"/>
    <w:semiHidden/>
    <w:unhideWhenUsed/>
    <w:rsid w:val="006417C1"/>
    <w:pPr>
      <w:ind w:left="1680"/>
    </w:pPr>
    <w:rPr>
      <w:sz w:val="20"/>
      <w:szCs w:val="20"/>
    </w:rPr>
  </w:style>
  <w:style w:type="paragraph" w:styleId="TOC9">
    <w:name w:val="toc 9"/>
    <w:basedOn w:val="Normal"/>
    <w:next w:val="Normal"/>
    <w:autoRedefine/>
    <w:uiPriority w:val="39"/>
    <w:semiHidden/>
    <w:unhideWhenUsed/>
    <w:rsid w:val="006417C1"/>
    <w:pPr>
      <w:ind w:left="1920"/>
    </w:pPr>
    <w:rPr>
      <w:sz w:val="20"/>
      <w:szCs w:val="20"/>
    </w:rPr>
  </w:style>
  <w:style w:type="paragraph" w:styleId="Header">
    <w:name w:val="header"/>
    <w:basedOn w:val="Normal"/>
    <w:link w:val="HeaderChar"/>
    <w:uiPriority w:val="99"/>
    <w:unhideWhenUsed/>
    <w:rsid w:val="00DE197F"/>
    <w:pPr>
      <w:tabs>
        <w:tab w:val="center" w:pos="4153"/>
        <w:tab w:val="right" w:pos="8306"/>
      </w:tabs>
    </w:pPr>
  </w:style>
  <w:style w:type="character" w:customStyle="1" w:styleId="HeaderChar">
    <w:name w:val="Header Char"/>
    <w:basedOn w:val="DefaultParagraphFont"/>
    <w:link w:val="Header"/>
    <w:uiPriority w:val="99"/>
    <w:rsid w:val="00DE197F"/>
  </w:style>
  <w:style w:type="paragraph" w:styleId="Footer">
    <w:name w:val="footer"/>
    <w:basedOn w:val="Normal"/>
    <w:link w:val="FooterChar"/>
    <w:uiPriority w:val="99"/>
    <w:unhideWhenUsed/>
    <w:rsid w:val="00DE197F"/>
    <w:pPr>
      <w:tabs>
        <w:tab w:val="center" w:pos="4153"/>
        <w:tab w:val="right" w:pos="8306"/>
      </w:tabs>
    </w:pPr>
  </w:style>
  <w:style w:type="character" w:customStyle="1" w:styleId="FooterChar">
    <w:name w:val="Footer Char"/>
    <w:basedOn w:val="DefaultParagraphFont"/>
    <w:link w:val="Footer"/>
    <w:uiPriority w:val="99"/>
    <w:rsid w:val="00DE197F"/>
  </w:style>
  <w:style w:type="table" w:styleId="LightShading-Accent1">
    <w:name w:val="Light Shading Accent 1"/>
    <w:basedOn w:val="TableNormal"/>
    <w:uiPriority w:val="60"/>
    <w:rsid w:val="00DE197F"/>
    <w:rPr>
      <w:color w:val="365F91" w:themeColor="accent1" w:themeShade="BF"/>
      <w:sz w:val="22"/>
      <w:szCs w:val="22"/>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DE197F"/>
  </w:style>
  <w:style w:type="character" w:customStyle="1" w:styleId="Heading3Char">
    <w:name w:val="Heading 3 Char"/>
    <w:basedOn w:val="DefaultParagraphFont"/>
    <w:link w:val="Heading3"/>
    <w:uiPriority w:val="9"/>
    <w:rsid w:val="00CD065A"/>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A638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417C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0056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D065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5627"/>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05627"/>
    <w:pPr>
      <w:ind w:left="720"/>
      <w:contextualSpacing/>
    </w:pPr>
  </w:style>
  <w:style w:type="paragraph" w:styleId="FootnoteText">
    <w:name w:val="footnote text"/>
    <w:basedOn w:val="Normal"/>
    <w:link w:val="FootnoteTextChar"/>
    <w:uiPriority w:val="99"/>
    <w:unhideWhenUsed/>
    <w:rsid w:val="00E3490C"/>
  </w:style>
  <w:style w:type="character" w:customStyle="1" w:styleId="FootnoteTextChar">
    <w:name w:val="Footnote Text Char"/>
    <w:basedOn w:val="DefaultParagraphFont"/>
    <w:link w:val="FootnoteText"/>
    <w:uiPriority w:val="99"/>
    <w:rsid w:val="00E3490C"/>
  </w:style>
  <w:style w:type="character" w:styleId="FootnoteReference">
    <w:name w:val="footnote reference"/>
    <w:basedOn w:val="DefaultParagraphFont"/>
    <w:uiPriority w:val="99"/>
    <w:unhideWhenUsed/>
    <w:rsid w:val="00E3490C"/>
    <w:rPr>
      <w:vertAlign w:val="superscript"/>
    </w:rPr>
  </w:style>
  <w:style w:type="character" w:customStyle="1" w:styleId="apple-converted-space">
    <w:name w:val="apple-converted-space"/>
    <w:basedOn w:val="DefaultParagraphFont"/>
    <w:rsid w:val="007B55EC"/>
  </w:style>
  <w:style w:type="character" w:customStyle="1" w:styleId="Heading1Char">
    <w:name w:val="Heading 1 Char"/>
    <w:basedOn w:val="DefaultParagraphFont"/>
    <w:link w:val="Heading1"/>
    <w:uiPriority w:val="9"/>
    <w:rsid w:val="006417C1"/>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6417C1"/>
    <w:pPr>
      <w:spacing w:line="276" w:lineRule="auto"/>
      <w:outlineLvl w:val="9"/>
    </w:pPr>
    <w:rPr>
      <w:color w:val="365F91" w:themeColor="accent1" w:themeShade="BF"/>
      <w:sz w:val="28"/>
      <w:szCs w:val="28"/>
      <w:lang w:val="en-US"/>
    </w:rPr>
  </w:style>
  <w:style w:type="paragraph" w:styleId="TOC2">
    <w:name w:val="toc 2"/>
    <w:basedOn w:val="Normal"/>
    <w:next w:val="Normal"/>
    <w:autoRedefine/>
    <w:uiPriority w:val="39"/>
    <w:unhideWhenUsed/>
    <w:rsid w:val="006417C1"/>
    <w:pPr>
      <w:ind w:left="240"/>
    </w:pPr>
    <w:rPr>
      <w:b/>
      <w:sz w:val="22"/>
      <w:szCs w:val="22"/>
    </w:rPr>
  </w:style>
  <w:style w:type="paragraph" w:styleId="BalloonText">
    <w:name w:val="Balloon Text"/>
    <w:basedOn w:val="Normal"/>
    <w:link w:val="BalloonTextChar"/>
    <w:uiPriority w:val="99"/>
    <w:semiHidden/>
    <w:unhideWhenUsed/>
    <w:rsid w:val="006417C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17C1"/>
    <w:rPr>
      <w:rFonts w:ascii="Lucida Grande" w:hAnsi="Lucida Grande" w:cs="Lucida Grande"/>
      <w:sz w:val="18"/>
      <w:szCs w:val="18"/>
    </w:rPr>
  </w:style>
  <w:style w:type="paragraph" w:styleId="TOC1">
    <w:name w:val="toc 1"/>
    <w:basedOn w:val="Normal"/>
    <w:next w:val="Normal"/>
    <w:autoRedefine/>
    <w:uiPriority w:val="39"/>
    <w:semiHidden/>
    <w:unhideWhenUsed/>
    <w:rsid w:val="006417C1"/>
    <w:pPr>
      <w:spacing w:before="120"/>
    </w:pPr>
    <w:rPr>
      <w:b/>
    </w:rPr>
  </w:style>
  <w:style w:type="paragraph" w:styleId="TOC3">
    <w:name w:val="toc 3"/>
    <w:basedOn w:val="Normal"/>
    <w:next w:val="Normal"/>
    <w:autoRedefine/>
    <w:uiPriority w:val="39"/>
    <w:unhideWhenUsed/>
    <w:rsid w:val="006417C1"/>
    <w:pPr>
      <w:ind w:left="480"/>
    </w:pPr>
    <w:rPr>
      <w:sz w:val="22"/>
      <w:szCs w:val="22"/>
    </w:rPr>
  </w:style>
  <w:style w:type="paragraph" w:styleId="TOC4">
    <w:name w:val="toc 4"/>
    <w:basedOn w:val="Normal"/>
    <w:next w:val="Normal"/>
    <w:autoRedefine/>
    <w:uiPriority w:val="39"/>
    <w:semiHidden/>
    <w:unhideWhenUsed/>
    <w:rsid w:val="006417C1"/>
    <w:pPr>
      <w:ind w:left="720"/>
    </w:pPr>
    <w:rPr>
      <w:sz w:val="20"/>
      <w:szCs w:val="20"/>
    </w:rPr>
  </w:style>
  <w:style w:type="paragraph" w:styleId="TOC5">
    <w:name w:val="toc 5"/>
    <w:basedOn w:val="Normal"/>
    <w:next w:val="Normal"/>
    <w:autoRedefine/>
    <w:uiPriority w:val="39"/>
    <w:semiHidden/>
    <w:unhideWhenUsed/>
    <w:rsid w:val="006417C1"/>
    <w:pPr>
      <w:ind w:left="960"/>
    </w:pPr>
    <w:rPr>
      <w:sz w:val="20"/>
      <w:szCs w:val="20"/>
    </w:rPr>
  </w:style>
  <w:style w:type="paragraph" w:styleId="TOC6">
    <w:name w:val="toc 6"/>
    <w:basedOn w:val="Normal"/>
    <w:next w:val="Normal"/>
    <w:autoRedefine/>
    <w:uiPriority w:val="39"/>
    <w:semiHidden/>
    <w:unhideWhenUsed/>
    <w:rsid w:val="006417C1"/>
    <w:pPr>
      <w:ind w:left="1200"/>
    </w:pPr>
    <w:rPr>
      <w:sz w:val="20"/>
      <w:szCs w:val="20"/>
    </w:rPr>
  </w:style>
  <w:style w:type="paragraph" w:styleId="TOC7">
    <w:name w:val="toc 7"/>
    <w:basedOn w:val="Normal"/>
    <w:next w:val="Normal"/>
    <w:autoRedefine/>
    <w:uiPriority w:val="39"/>
    <w:semiHidden/>
    <w:unhideWhenUsed/>
    <w:rsid w:val="006417C1"/>
    <w:pPr>
      <w:ind w:left="1440"/>
    </w:pPr>
    <w:rPr>
      <w:sz w:val="20"/>
      <w:szCs w:val="20"/>
    </w:rPr>
  </w:style>
  <w:style w:type="paragraph" w:styleId="TOC8">
    <w:name w:val="toc 8"/>
    <w:basedOn w:val="Normal"/>
    <w:next w:val="Normal"/>
    <w:autoRedefine/>
    <w:uiPriority w:val="39"/>
    <w:semiHidden/>
    <w:unhideWhenUsed/>
    <w:rsid w:val="006417C1"/>
    <w:pPr>
      <w:ind w:left="1680"/>
    </w:pPr>
    <w:rPr>
      <w:sz w:val="20"/>
      <w:szCs w:val="20"/>
    </w:rPr>
  </w:style>
  <w:style w:type="paragraph" w:styleId="TOC9">
    <w:name w:val="toc 9"/>
    <w:basedOn w:val="Normal"/>
    <w:next w:val="Normal"/>
    <w:autoRedefine/>
    <w:uiPriority w:val="39"/>
    <w:semiHidden/>
    <w:unhideWhenUsed/>
    <w:rsid w:val="006417C1"/>
    <w:pPr>
      <w:ind w:left="1920"/>
    </w:pPr>
    <w:rPr>
      <w:sz w:val="20"/>
      <w:szCs w:val="20"/>
    </w:rPr>
  </w:style>
  <w:style w:type="paragraph" w:styleId="Header">
    <w:name w:val="header"/>
    <w:basedOn w:val="Normal"/>
    <w:link w:val="HeaderChar"/>
    <w:uiPriority w:val="99"/>
    <w:unhideWhenUsed/>
    <w:rsid w:val="00DE197F"/>
    <w:pPr>
      <w:tabs>
        <w:tab w:val="center" w:pos="4153"/>
        <w:tab w:val="right" w:pos="8306"/>
      </w:tabs>
    </w:pPr>
  </w:style>
  <w:style w:type="character" w:customStyle="1" w:styleId="HeaderChar">
    <w:name w:val="Header Char"/>
    <w:basedOn w:val="DefaultParagraphFont"/>
    <w:link w:val="Header"/>
    <w:uiPriority w:val="99"/>
    <w:rsid w:val="00DE197F"/>
  </w:style>
  <w:style w:type="paragraph" w:styleId="Footer">
    <w:name w:val="footer"/>
    <w:basedOn w:val="Normal"/>
    <w:link w:val="FooterChar"/>
    <w:uiPriority w:val="99"/>
    <w:unhideWhenUsed/>
    <w:rsid w:val="00DE197F"/>
    <w:pPr>
      <w:tabs>
        <w:tab w:val="center" w:pos="4153"/>
        <w:tab w:val="right" w:pos="8306"/>
      </w:tabs>
    </w:pPr>
  </w:style>
  <w:style w:type="character" w:customStyle="1" w:styleId="FooterChar">
    <w:name w:val="Footer Char"/>
    <w:basedOn w:val="DefaultParagraphFont"/>
    <w:link w:val="Footer"/>
    <w:uiPriority w:val="99"/>
    <w:rsid w:val="00DE197F"/>
  </w:style>
  <w:style w:type="table" w:styleId="LightShading-Accent1">
    <w:name w:val="Light Shading Accent 1"/>
    <w:basedOn w:val="TableNormal"/>
    <w:uiPriority w:val="60"/>
    <w:rsid w:val="00DE197F"/>
    <w:rPr>
      <w:color w:val="365F91" w:themeColor="accent1" w:themeShade="BF"/>
      <w:sz w:val="22"/>
      <w:szCs w:val="22"/>
      <w:lang w:val="en-US"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PageNumber">
    <w:name w:val="page number"/>
    <w:basedOn w:val="DefaultParagraphFont"/>
    <w:uiPriority w:val="99"/>
    <w:semiHidden/>
    <w:unhideWhenUsed/>
    <w:rsid w:val="00DE197F"/>
  </w:style>
  <w:style w:type="character" w:customStyle="1" w:styleId="Heading3Char">
    <w:name w:val="Heading 3 Char"/>
    <w:basedOn w:val="DefaultParagraphFont"/>
    <w:link w:val="Heading3"/>
    <w:uiPriority w:val="9"/>
    <w:rsid w:val="00CD065A"/>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AA63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9389">
      <w:bodyDiv w:val="1"/>
      <w:marLeft w:val="0"/>
      <w:marRight w:val="0"/>
      <w:marTop w:val="0"/>
      <w:marBottom w:val="0"/>
      <w:divBdr>
        <w:top w:val="none" w:sz="0" w:space="0" w:color="auto"/>
        <w:left w:val="none" w:sz="0" w:space="0" w:color="auto"/>
        <w:bottom w:val="none" w:sz="0" w:space="0" w:color="auto"/>
        <w:right w:val="none" w:sz="0" w:space="0" w:color="auto"/>
      </w:divBdr>
    </w:div>
    <w:div w:id="70587068">
      <w:bodyDiv w:val="1"/>
      <w:marLeft w:val="0"/>
      <w:marRight w:val="0"/>
      <w:marTop w:val="0"/>
      <w:marBottom w:val="0"/>
      <w:divBdr>
        <w:top w:val="none" w:sz="0" w:space="0" w:color="auto"/>
        <w:left w:val="none" w:sz="0" w:space="0" w:color="auto"/>
        <w:bottom w:val="none" w:sz="0" w:space="0" w:color="auto"/>
        <w:right w:val="none" w:sz="0" w:space="0" w:color="auto"/>
      </w:divBdr>
    </w:div>
    <w:div w:id="135293890">
      <w:bodyDiv w:val="1"/>
      <w:marLeft w:val="0"/>
      <w:marRight w:val="0"/>
      <w:marTop w:val="0"/>
      <w:marBottom w:val="0"/>
      <w:divBdr>
        <w:top w:val="none" w:sz="0" w:space="0" w:color="auto"/>
        <w:left w:val="none" w:sz="0" w:space="0" w:color="auto"/>
        <w:bottom w:val="none" w:sz="0" w:space="0" w:color="auto"/>
        <w:right w:val="none" w:sz="0" w:space="0" w:color="auto"/>
      </w:divBdr>
    </w:div>
    <w:div w:id="137303787">
      <w:bodyDiv w:val="1"/>
      <w:marLeft w:val="0"/>
      <w:marRight w:val="0"/>
      <w:marTop w:val="0"/>
      <w:marBottom w:val="0"/>
      <w:divBdr>
        <w:top w:val="none" w:sz="0" w:space="0" w:color="auto"/>
        <w:left w:val="none" w:sz="0" w:space="0" w:color="auto"/>
        <w:bottom w:val="none" w:sz="0" w:space="0" w:color="auto"/>
        <w:right w:val="none" w:sz="0" w:space="0" w:color="auto"/>
      </w:divBdr>
    </w:div>
    <w:div w:id="173766211">
      <w:bodyDiv w:val="1"/>
      <w:marLeft w:val="0"/>
      <w:marRight w:val="0"/>
      <w:marTop w:val="0"/>
      <w:marBottom w:val="0"/>
      <w:divBdr>
        <w:top w:val="none" w:sz="0" w:space="0" w:color="auto"/>
        <w:left w:val="none" w:sz="0" w:space="0" w:color="auto"/>
        <w:bottom w:val="none" w:sz="0" w:space="0" w:color="auto"/>
        <w:right w:val="none" w:sz="0" w:space="0" w:color="auto"/>
      </w:divBdr>
    </w:div>
    <w:div w:id="280648652">
      <w:bodyDiv w:val="1"/>
      <w:marLeft w:val="0"/>
      <w:marRight w:val="0"/>
      <w:marTop w:val="0"/>
      <w:marBottom w:val="0"/>
      <w:divBdr>
        <w:top w:val="none" w:sz="0" w:space="0" w:color="auto"/>
        <w:left w:val="none" w:sz="0" w:space="0" w:color="auto"/>
        <w:bottom w:val="none" w:sz="0" w:space="0" w:color="auto"/>
        <w:right w:val="none" w:sz="0" w:space="0" w:color="auto"/>
      </w:divBdr>
    </w:div>
    <w:div w:id="440683366">
      <w:bodyDiv w:val="1"/>
      <w:marLeft w:val="0"/>
      <w:marRight w:val="0"/>
      <w:marTop w:val="0"/>
      <w:marBottom w:val="0"/>
      <w:divBdr>
        <w:top w:val="none" w:sz="0" w:space="0" w:color="auto"/>
        <w:left w:val="none" w:sz="0" w:space="0" w:color="auto"/>
        <w:bottom w:val="none" w:sz="0" w:space="0" w:color="auto"/>
        <w:right w:val="none" w:sz="0" w:space="0" w:color="auto"/>
      </w:divBdr>
    </w:div>
    <w:div w:id="713309776">
      <w:bodyDiv w:val="1"/>
      <w:marLeft w:val="0"/>
      <w:marRight w:val="0"/>
      <w:marTop w:val="0"/>
      <w:marBottom w:val="0"/>
      <w:divBdr>
        <w:top w:val="none" w:sz="0" w:space="0" w:color="auto"/>
        <w:left w:val="none" w:sz="0" w:space="0" w:color="auto"/>
        <w:bottom w:val="none" w:sz="0" w:space="0" w:color="auto"/>
        <w:right w:val="none" w:sz="0" w:space="0" w:color="auto"/>
      </w:divBdr>
    </w:div>
    <w:div w:id="720982833">
      <w:bodyDiv w:val="1"/>
      <w:marLeft w:val="0"/>
      <w:marRight w:val="0"/>
      <w:marTop w:val="0"/>
      <w:marBottom w:val="0"/>
      <w:divBdr>
        <w:top w:val="none" w:sz="0" w:space="0" w:color="auto"/>
        <w:left w:val="none" w:sz="0" w:space="0" w:color="auto"/>
        <w:bottom w:val="none" w:sz="0" w:space="0" w:color="auto"/>
        <w:right w:val="none" w:sz="0" w:space="0" w:color="auto"/>
      </w:divBdr>
    </w:div>
    <w:div w:id="739712309">
      <w:bodyDiv w:val="1"/>
      <w:marLeft w:val="0"/>
      <w:marRight w:val="0"/>
      <w:marTop w:val="0"/>
      <w:marBottom w:val="0"/>
      <w:divBdr>
        <w:top w:val="none" w:sz="0" w:space="0" w:color="auto"/>
        <w:left w:val="none" w:sz="0" w:space="0" w:color="auto"/>
        <w:bottom w:val="none" w:sz="0" w:space="0" w:color="auto"/>
        <w:right w:val="none" w:sz="0" w:space="0" w:color="auto"/>
      </w:divBdr>
    </w:div>
    <w:div w:id="779835992">
      <w:bodyDiv w:val="1"/>
      <w:marLeft w:val="0"/>
      <w:marRight w:val="0"/>
      <w:marTop w:val="0"/>
      <w:marBottom w:val="0"/>
      <w:divBdr>
        <w:top w:val="none" w:sz="0" w:space="0" w:color="auto"/>
        <w:left w:val="none" w:sz="0" w:space="0" w:color="auto"/>
        <w:bottom w:val="none" w:sz="0" w:space="0" w:color="auto"/>
        <w:right w:val="none" w:sz="0" w:space="0" w:color="auto"/>
      </w:divBdr>
    </w:div>
    <w:div w:id="932203404">
      <w:bodyDiv w:val="1"/>
      <w:marLeft w:val="0"/>
      <w:marRight w:val="0"/>
      <w:marTop w:val="0"/>
      <w:marBottom w:val="0"/>
      <w:divBdr>
        <w:top w:val="none" w:sz="0" w:space="0" w:color="auto"/>
        <w:left w:val="none" w:sz="0" w:space="0" w:color="auto"/>
        <w:bottom w:val="none" w:sz="0" w:space="0" w:color="auto"/>
        <w:right w:val="none" w:sz="0" w:space="0" w:color="auto"/>
      </w:divBdr>
    </w:div>
    <w:div w:id="1030909274">
      <w:bodyDiv w:val="1"/>
      <w:marLeft w:val="0"/>
      <w:marRight w:val="0"/>
      <w:marTop w:val="0"/>
      <w:marBottom w:val="0"/>
      <w:divBdr>
        <w:top w:val="none" w:sz="0" w:space="0" w:color="auto"/>
        <w:left w:val="none" w:sz="0" w:space="0" w:color="auto"/>
        <w:bottom w:val="none" w:sz="0" w:space="0" w:color="auto"/>
        <w:right w:val="none" w:sz="0" w:space="0" w:color="auto"/>
      </w:divBdr>
    </w:div>
    <w:div w:id="1191994434">
      <w:bodyDiv w:val="1"/>
      <w:marLeft w:val="0"/>
      <w:marRight w:val="0"/>
      <w:marTop w:val="0"/>
      <w:marBottom w:val="0"/>
      <w:divBdr>
        <w:top w:val="none" w:sz="0" w:space="0" w:color="auto"/>
        <w:left w:val="none" w:sz="0" w:space="0" w:color="auto"/>
        <w:bottom w:val="none" w:sz="0" w:space="0" w:color="auto"/>
        <w:right w:val="none" w:sz="0" w:space="0" w:color="auto"/>
      </w:divBdr>
    </w:div>
    <w:div w:id="1278101403">
      <w:bodyDiv w:val="1"/>
      <w:marLeft w:val="0"/>
      <w:marRight w:val="0"/>
      <w:marTop w:val="0"/>
      <w:marBottom w:val="0"/>
      <w:divBdr>
        <w:top w:val="none" w:sz="0" w:space="0" w:color="auto"/>
        <w:left w:val="none" w:sz="0" w:space="0" w:color="auto"/>
        <w:bottom w:val="none" w:sz="0" w:space="0" w:color="auto"/>
        <w:right w:val="none" w:sz="0" w:space="0" w:color="auto"/>
      </w:divBdr>
    </w:div>
    <w:div w:id="1326937646">
      <w:bodyDiv w:val="1"/>
      <w:marLeft w:val="0"/>
      <w:marRight w:val="0"/>
      <w:marTop w:val="0"/>
      <w:marBottom w:val="0"/>
      <w:divBdr>
        <w:top w:val="none" w:sz="0" w:space="0" w:color="auto"/>
        <w:left w:val="none" w:sz="0" w:space="0" w:color="auto"/>
        <w:bottom w:val="none" w:sz="0" w:space="0" w:color="auto"/>
        <w:right w:val="none" w:sz="0" w:space="0" w:color="auto"/>
      </w:divBdr>
    </w:div>
    <w:div w:id="1404182790">
      <w:bodyDiv w:val="1"/>
      <w:marLeft w:val="0"/>
      <w:marRight w:val="0"/>
      <w:marTop w:val="0"/>
      <w:marBottom w:val="0"/>
      <w:divBdr>
        <w:top w:val="none" w:sz="0" w:space="0" w:color="auto"/>
        <w:left w:val="none" w:sz="0" w:space="0" w:color="auto"/>
        <w:bottom w:val="none" w:sz="0" w:space="0" w:color="auto"/>
        <w:right w:val="none" w:sz="0" w:space="0" w:color="auto"/>
      </w:divBdr>
    </w:div>
    <w:div w:id="1411344835">
      <w:bodyDiv w:val="1"/>
      <w:marLeft w:val="0"/>
      <w:marRight w:val="0"/>
      <w:marTop w:val="0"/>
      <w:marBottom w:val="0"/>
      <w:divBdr>
        <w:top w:val="none" w:sz="0" w:space="0" w:color="auto"/>
        <w:left w:val="none" w:sz="0" w:space="0" w:color="auto"/>
        <w:bottom w:val="none" w:sz="0" w:space="0" w:color="auto"/>
        <w:right w:val="none" w:sz="0" w:space="0" w:color="auto"/>
      </w:divBdr>
    </w:div>
    <w:div w:id="1594822745">
      <w:bodyDiv w:val="1"/>
      <w:marLeft w:val="0"/>
      <w:marRight w:val="0"/>
      <w:marTop w:val="0"/>
      <w:marBottom w:val="0"/>
      <w:divBdr>
        <w:top w:val="none" w:sz="0" w:space="0" w:color="auto"/>
        <w:left w:val="none" w:sz="0" w:space="0" w:color="auto"/>
        <w:bottom w:val="none" w:sz="0" w:space="0" w:color="auto"/>
        <w:right w:val="none" w:sz="0" w:space="0" w:color="auto"/>
      </w:divBdr>
    </w:div>
    <w:div w:id="1597440657">
      <w:bodyDiv w:val="1"/>
      <w:marLeft w:val="0"/>
      <w:marRight w:val="0"/>
      <w:marTop w:val="0"/>
      <w:marBottom w:val="0"/>
      <w:divBdr>
        <w:top w:val="none" w:sz="0" w:space="0" w:color="auto"/>
        <w:left w:val="none" w:sz="0" w:space="0" w:color="auto"/>
        <w:bottom w:val="none" w:sz="0" w:space="0" w:color="auto"/>
        <w:right w:val="none" w:sz="0" w:space="0" w:color="auto"/>
      </w:divBdr>
    </w:div>
    <w:div w:id="1623993355">
      <w:bodyDiv w:val="1"/>
      <w:marLeft w:val="0"/>
      <w:marRight w:val="0"/>
      <w:marTop w:val="0"/>
      <w:marBottom w:val="0"/>
      <w:divBdr>
        <w:top w:val="none" w:sz="0" w:space="0" w:color="auto"/>
        <w:left w:val="none" w:sz="0" w:space="0" w:color="auto"/>
        <w:bottom w:val="none" w:sz="0" w:space="0" w:color="auto"/>
        <w:right w:val="none" w:sz="0" w:space="0" w:color="auto"/>
      </w:divBdr>
    </w:div>
    <w:div w:id="1642690048">
      <w:bodyDiv w:val="1"/>
      <w:marLeft w:val="0"/>
      <w:marRight w:val="0"/>
      <w:marTop w:val="0"/>
      <w:marBottom w:val="0"/>
      <w:divBdr>
        <w:top w:val="none" w:sz="0" w:space="0" w:color="auto"/>
        <w:left w:val="none" w:sz="0" w:space="0" w:color="auto"/>
        <w:bottom w:val="none" w:sz="0" w:space="0" w:color="auto"/>
        <w:right w:val="none" w:sz="0" w:space="0" w:color="auto"/>
      </w:divBdr>
    </w:div>
    <w:div w:id="1743866813">
      <w:bodyDiv w:val="1"/>
      <w:marLeft w:val="0"/>
      <w:marRight w:val="0"/>
      <w:marTop w:val="0"/>
      <w:marBottom w:val="0"/>
      <w:divBdr>
        <w:top w:val="none" w:sz="0" w:space="0" w:color="auto"/>
        <w:left w:val="none" w:sz="0" w:space="0" w:color="auto"/>
        <w:bottom w:val="none" w:sz="0" w:space="0" w:color="auto"/>
        <w:right w:val="none" w:sz="0" w:space="0" w:color="auto"/>
      </w:divBdr>
    </w:div>
    <w:div w:id="1796098795">
      <w:bodyDiv w:val="1"/>
      <w:marLeft w:val="0"/>
      <w:marRight w:val="0"/>
      <w:marTop w:val="0"/>
      <w:marBottom w:val="0"/>
      <w:divBdr>
        <w:top w:val="none" w:sz="0" w:space="0" w:color="auto"/>
        <w:left w:val="none" w:sz="0" w:space="0" w:color="auto"/>
        <w:bottom w:val="none" w:sz="0" w:space="0" w:color="auto"/>
        <w:right w:val="none" w:sz="0" w:space="0" w:color="auto"/>
      </w:divBdr>
    </w:div>
    <w:div w:id="20946267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education.com/reference/article/media-as-influence-socialization/" TargetMode="External"/><Relationship Id="rId10" Type="http://schemas.openxmlformats.org/officeDocument/2006/relationships/hyperlink" Target="https://storify.com/_Mama_Cita_/how-does-mass-media-affect-socialization-in-you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96CB0-CDB8-6D49-9306-28F5C7F88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1732</Words>
  <Characters>9877</Characters>
  <Application>Microsoft Macintosh Word</Application>
  <DocSecurity>0</DocSecurity>
  <Lines>82</Lines>
  <Paragraphs>23</Paragraphs>
  <ScaleCrop>false</ScaleCrop>
  <Company>Bell Canada</Company>
  <LinksUpToDate>false</LinksUpToDate>
  <CharactersWithSpaces>11586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Merick Seguin</dc:creator>
  <cp:keywords/>
  <dc:description/>
  <cp:lastModifiedBy>Merick Seguin</cp:lastModifiedBy>
  <cp:revision>3</cp:revision>
  <cp:lastPrinted>2015-03-05T15:18:00Z</cp:lastPrinted>
  <dcterms:created xsi:type="dcterms:W3CDTF">2015-03-05T15:18:00Z</dcterms:created>
  <dcterms:modified xsi:type="dcterms:W3CDTF">2015-03-05T15:18:00Z</dcterms:modified>
</cp:coreProperties>
</file>