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3EE1" w:rsidRPr="005D3EE1" w:rsidRDefault="007E7211" w:rsidP="005D3EE1">
      <w:pPr>
        <w:spacing w:line="360" w:lineRule="auto"/>
        <w:jc w:val="both"/>
        <w:rPr>
          <w:rFonts w:ascii="Times New Roman" w:hAnsi="Times New Roman" w:cs="Times New Roman"/>
          <w:b/>
          <w:sz w:val="24"/>
          <w:szCs w:val="24"/>
        </w:rPr>
      </w:pPr>
      <w:r w:rsidRPr="005D3EE1">
        <w:rPr>
          <w:rFonts w:ascii="Times New Roman" w:hAnsi="Times New Roman" w:cs="Times New Roman"/>
          <w:b/>
          <w:sz w:val="24"/>
          <w:szCs w:val="24"/>
        </w:rPr>
        <w:t xml:space="preserve">1.  </w:t>
      </w:r>
      <w:r w:rsidRPr="005D3EE1">
        <w:rPr>
          <w:rFonts w:ascii="Times New Roman" w:hAnsi="Times New Roman" w:cs="Times New Roman"/>
          <w:b/>
          <w:sz w:val="24"/>
          <w:szCs w:val="24"/>
        </w:rPr>
        <w:tab/>
      </w:r>
      <w:r w:rsidR="00F75207">
        <w:rPr>
          <w:rFonts w:ascii="Times New Roman" w:hAnsi="Times New Roman" w:cs="Times New Roman"/>
          <w:b/>
          <w:sz w:val="24"/>
          <w:szCs w:val="24"/>
        </w:rPr>
        <w:t>F</w:t>
      </w:r>
      <w:r w:rsidR="005D3EE1" w:rsidRPr="005D3EE1">
        <w:rPr>
          <w:rFonts w:ascii="Times New Roman" w:hAnsi="Times New Roman" w:cs="Times New Roman"/>
          <w:b/>
          <w:sz w:val="24"/>
          <w:szCs w:val="24"/>
        </w:rPr>
        <w:t xml:space="preserve">eatures of the institution of law that we take for granted today which were entirely absent in ancient Athens. </w:t>
      </w:r>
    </w:p>
    <w:p w:rsidR="007E7211" w:rsidRPr="005D3EE1" w:rsidRDefault="007E7211" w:rsidP="005D3EE1">
      <w:pPr>
        <w:spacing w:line="360" w:lineRule="auto"/>
        <w:jc w:val="both"/>
        <w:rPr>
          <w:rFonts w:ascii="Times New Roman" w:hAnsi="Times New Roman" w:cs="Times New Roman"/>
          <w:sz w:val="24"/>
          <w:szCs w:val="24"/>
        </w:rPr>
      </w:pPr>
      <w:r w:rsidRPr="005D3EE1">
        <w:rPr>
          <w:rFonts w:ascii="Times New Roman" w:hAnsi="Times New Roman" w:cs="Times New Roman"/>
          <w:sz w:val="24"/>
          <w:szCs w:val="24"/>
        </w:rPr>
        <w:t xml:space="preserve">Laws and the enforcement of laws in today’s western civilized democratic world is </w:t>
      </w:r>
      <w:r w:rsidR="002D6BCB" w:rsidRPr="005D3EE1">
        <w:rPr>
          <w:rFonts w:ascii="Times New Roman" w:hAnsi="Times New Roman" w:cs="Times New Roman"/>
          <w:sz w:val="24"/>
          <w:szCs w:val="24"/>
        </w:rPr>
        <w:t xml:space="preserve">hugely different from that of ancient Athens. In today’s society, laws have been arranged in a systematic order and code. The enforcement of laws is dependent on agencies, whether municipal, provincial and state, or federal. These agencies gather evidence within the confines and rules of law and pass it on to experts of law, the lawyers and judges who have studied society’s codified rules. Judgement on cases is solely dependent on factual evidence, facts that all parties involved agree to have happened. Witnesses are summoned to clarify the </w:t>
      </w:r>
      <w:r w:rsidR="00B97B5B" w:rsidRPr="005D3EE1">
        <w:rPr>
          <w:rFonts w:ascii="Times New Roman" w:hAnsi="Times New Roman" w:cs="Times New Roman"/>
          <w:sz w:val="24"/>
          <w:szCs w:val="24"/>
        </w:rPr>
        <w:t>situation surrounding the event, and both parties have a chance to cross-examine witnesses to ensure the truth of their statements. The ruling in any case, based on the factual evidence surrounding the event, is determined by which rules and laws were violated.</w:t>
      </w:r>
    </w:p>
    <w:p w:rsidR="00B97B5B" w:rsidRPr="005D3EE1" w:rsidRDefault="00B97B5B" w:rsidP="005D3EE1">
      <w:pPr>
        <w:spacing w:line="360" w:lineRule="auto"/>
        <w:jc w:val="both"/>
        <w:rPr>
          <w:rFonts w:ascii="Times New Roman" w:hAnsi="Times New Roman" w:cs="Times New Roman"/>
          <w:sz w:val="24"/>
          <w:szCs w:val="24"/>
        </w:rPr>
      </w:pPr>
      <w:r w:rsidRPr="005D3EE1">
        <w:rPr>
          <w:rFonts w:ascii="Times New Roman" w:hAnsi="Times New Roman" w:cs="Times New Roman"/>
          <w:sz w:val="24"/>
          <w:szCs w:val="24"/>
        </w:rPr>
        <w:tab/>
        <w:t xml:space="preserve">In ancient Athens the institution of law was different. </w:t>
      </w:r>
      <w:r w:rsidR="008B7B25" w:rsidRPr="005D3EE1">
        <w:rPr>
          <w:rFonts w:ascii="Times New Roman" w:hAnsi="Times New Roman" w:cs="Times New Roman"/>
          <w:sz w:val="24"/>
          <w:szCs w:val="24"/>
        </w:rPr>
        <w:t xml:space="preserve">There was no codified set of rules detailing the laws. Enforcement of the laws was dependent on the citizens, meaning if one was wronged or felt that another was violating the law it was up to the individual to bring the suit to </w:t>
      </w:r>
      <w:proofErr w:type="gramStart"/>
      <w:r w:rsidR="008B7B25" w:rsidRPr="005D3EE1">
        <w:rPr>
          <w:rFonts w:ascii="Times New Roman" w:hAnsi="Times New Roman" w:cs="Times New Roman"/>
          <w:sz w:val="24"/>
          <w:szCs w:val="24"/>
        </w:rPr>
        <w:t>court</w:t>
      </w:r>
      <w:proofErr w:type="gramEnd"/>
      <w:r w:rsidR="008B7B25" w:rsidRPr="005D3EE1">
        <w:rPr>
          <w:rFonts w:ascii="Times New Roman" w:hAnsi="Times New Roman" w:cs="Times New Roman"/>
          <w:sz w:val="24"/>
          <w:szCs w:val="24"/>
        </w:rPr>
        <w:t xml:space="preserve">. Being that there was no crown prosecution, the individual who brought the case to the court would also be the litigator. </w:t>
      </w:r>
      <w:r w:rsidR="000B3B98" w:rsidRPr="005D3EE1">
        <w:rPr>
          <w:rFonts w:ascii="Times New Roman" w:hAnsi="Times New Roman" w:cs="Times New Roman"/>
          <w:sz w:val="24"/>
          <w:szCs w:val="24"/>
        </w:rPr>
        <w:t xml:space="preserve">Both the prosecutor and defendant would give one speech to the </w:t>
      </w:r>
      <w:proofErr w:type="spellStart"/>
      <w:r w:rsidR="000B3B98" w:rsidRPr="005D3EE1">
        <w:rPr>
          <w:rFonts w:ascii="Times New Roman" w:hAnsi="Times New Roman" w:cs="Times New Roman"/>
          <w:sz w:val="24"/>
          <w:szCs w:val="24"/>
        </w:rPr>
        <w:t>Heliaia</w:t>
      </w:r>
      <w:proofErr w:type="spellEnd"/>
      <w:r w:rsidR="000B3B98" w:rsidRPr="005D3EE1">
        <w:rPr>
          <w:rFonts w:ascii="Times New Roman" w:hAnsi="Times New Roman" w:cs="Times New Roman"/>
          <w:sz w:val="24"/>
          <w:szCs w:val="24"/>
        </w:rPr>
        <w:t xml:space="preserve"> followed by a stream of witnesses. The litigators would speak of how noble they were and how the other violated the law and was harmful to Athens. The witnesses, most often lying, would corroborate the story of their friends and family. No cross-examination of the witnesses was done. Meaning, what both parties and witnesses said was hearsay and not facts. </w:t>
      </w:r>
      <w:r w:rsidR="008B7B25" w:rsidRPr="005D3EE1">
        <w:rPr>
          <w:rFonts w:ascii="Times New Roman" w:hAnsi="Times New Roman" w:cs="Times New Roman"/>
          <w:sz w:val="24"/>
          <w:szCs w:val="24"/>
        </w:rPr>
        <w:t xml:space="preserve">The </w:t>
      </w:r>
      <w:proofErr w:type="spellStart"/>
      <w:r w:rsidR="008B7B25" w:rsidRPr="005D3EE1">
        <w:rPr>
          <w:rFonts w:ascii="Times New Roman" w:hAnsi="Times New Roman" w:cs="Times New Roman"/>
          <w:sz w:val="24"/>
          <w:szCs w:val="24"/>
        </w:rPr>
        <w:t>Heliaia</w:t>
      </w:r>
      <w:proofErr w:type="spellEnd"/>
      <w:r w:rsidR="008B7B25" w:rsidRPr="005D3EE1">
        <w:rPr>
          <w:rFonts w:ascii="Times New Roman" w:hAnsi="Times New Roman" w:cs="Times New Roman"/>
          <w:sz w:val="24"/>
          <w:szCs w:val="24"/>
        </w:rPr>
        <w:t>, composed up to 600 citizens, would act as ju</w:t>
      </w:r>
      <w:r w:rsidR="000B3B98" w:rsidRPr="005D3EE1">
        <w:rPr>
          <w:rFonts w:ascii="Times New Roman" w:hAnsi="Times New Roman" w:cs="Times New Roman"/>
          <w:sz w:val="24"/>
          <w:szCs w:val="24"/>
        </w:rPr>
        <w:t xml:space="preserve">dge and jury. Being that the </w:t>
      </w:r>
      <w:proofErr w:type="spellStart"/>
      <w:r w:rsidR="000B3B98" w:rsidRPr="005D3EE1">
        <w:rPr>
          <w:rFonts w:ascii="Times New Roman" w:hAnsi="Times New Roman" w:cs="Times New Roman"/>
          <w:sz w:val="24"/>
          <w:szCs w:val="24"/>
        </w:rPr>
        <w:t>Heliaia</w:t>
      </w:r>
      <w:proofErr w:type="spellEnd"/>
      <w:r w:rsidR="000B3B98" w:rsidRPr="005D3EE1">
        <w:rPr>
          <w:rFonts w:ascii="Times New Roman" w:hAnsi="Times New Roman" w:cs="Times New Roman"/>
          <w:sz w:val="24"/>
          <w:szCs w:val="24"/>
        </w:rPr>
        <w:t xml:space="preserve"> was so large there was much commotion and it was difficult to hear what the prosecutor, defendant and witnesses were saying. Due to this, the members of the </w:t>
      </w:r>
      <w:proofErr w:type="spellStart"/>
      <w:r w:rsidR="000B3B98" w:rsidRPr="005D3EE1">
        <w:rPr>
          <w:rFonts w:ascii="Times New Roman" w:hAnsi="Times New Roman" w:cs="Times New Roman"/>
          <w:sz w:val="24"/>
          <w:szCs w:val="24"/>
        </w:rPr>
        <w:t>Heliaia</w:t>
      </w:r>
      <w:proofErr w:type="spellEnd"/>
      <w:r w:rsidR="000B3B98" w:rsidRPr="005D3EE1">
        <w:rPr>
          <w:rFonts w:ascii="Times New Roman" w:hAnsi="Times New Roman" w:cs="Times New Roman"/>
          <w:sz w:val="24"/>
          <w:szCs w:val="24"/>
        </w:rPr>
        <w:t xml:space="preserve"> voted, not on facts and evidence, rather on how they perceived each party, how each party may contribute to the well-being of Athens and to themselves.</w:t>
      </w:r>
    </w:p>
    <w:p w:rsidR="005D3EE1" w:rsidRPr="005D3EE1" w:rsidRDefault="000803E8" w:rsidP="005D3EE1">
      <w:pPr>
        <w:spacing w:line="360" w:lineRule="auto"/>
        <w:jc w:val="both"/>
        <w:rPr>
          <w:rFonts w:ascii="Times New Roman" w:hAnsi="Times New Roman" w:cs="Times New Roman"/>
          <w:b/>
          <w:sz w:val="24"/>
          <w:szCs w:val="24"/>
        </w:rPr>
      </w:pPr>
      <w:r w:rsidRPr="005D3EE1">
        <w:rPr>
          <w:rFonts w:ascii="Times New Roman" w:hAnsi="Times New Roman" w:cs="Times New Roman"/>
          <w:b/>
          <w:sz w:val="24"/>
          <w:szCs w:val="24"/>
        </w:rPr>
        <w:t>2.</w:t>
      </w:r>
      <w:r w:rsidRPr="005D3EE1">
        <w:rPr>
          <w:rFonts w:ascii="Times New Roman" w:hAnsi="Times New Roman" w:cs="Times New Roman"/>
          <w:b/>
          <w:sz w:val="24"/>
          <w:szCs w:val="24"/>
        </w:rPr>
        <w:tab/>
      </w:r>
      <w:r w:rsidR="00F75207">
        <w:rPr>
          <w:rFonts w:ascii="Times New Roman" w:hAnsi="Times New Roman" w:cs="Times New Roman"/>
          <w:b/>
          <w:sz w:val="24"/>
          <w:szCs w:val="24"/>
        </w:rPr>
        <w:t>“E</w:t>
      </w:r>
      <w:r w:rsidR="005D3EE1" w:rsidRPr="005D3EE1">
        <w:rPr>
          <w:rFonts w:ascii="Times New Roman" w:hAnsi="Times New Roman" w:cs="Times New Roman"/>
          <w:b/>
          <w:sz w:val="24"/>
          <w:szCs w:val="24"/>
        </w:rPr>
        <w:t>quality” means in the courts of Athens.</w:t>
      </w:r>
    </w:p>
    <w:p w:rsidR="001550FC" w:rsidRPr="005D3EE1" w:rsidRDefault="000803E8" w:rsidP="005D3EE1">
      <w:pPr>
        <w:spacing w:line="360" w:lineRule="auto"/>
        <w:jc w:val="both"/>
        <w:rPr>
          <w:rFonts w:ascii="Times New Roman" w:hAnsi="Times New Roman" w:cs="Times New Roman"/>
          <w:sz w:val="24"/>
          <w:szCs w:val="24"/>
        </w:rPr>
      </w:pPr>
      <w:r w:rsidRPr="005D3EE1">
        <w:rPr>
          <w:rFonts w:ascii="Times New Roman" w:hAnsi="Times New Roman" w:cs="Times New Roman"/>
          <w:sz w:val="24"/>
          <w:szCs w:val="24"/>
        </w:rPr>
        <w:t xml:space="preserve">Equality in ancient Athens was not about </w:t>
      </w:r>
      <w:r w:rsidR="007D7BFB" w:rsidRPr="005D3EE1">
        <w:rPr>
          <w:rFonts w:ascii="Times New Roman" w:hAnsi="Times New Roman" w:cs="Times New Roman"/>
          <w:sz w:val="24"/>
          <w:szCs w:val="24"/>
        </w:rPr>
        <w:t xml:space="preserve">fairness in rights, opportunities and status. Rather, equality was a situation of rivalry between two people of comparable stature and similar resources fighting for honour. Being in this constant state of honor at stake, one’s equal was also their </w:t>
      </w:r>
      <w:r w:rsidR="007D7BFB" w:rsidRPr="005D3EE1">
        <w:rPr>
          <w:rFonts w:ascii="Times New Roman" w:hAnsi="Times New Roman" w:cs="Times New Roman"/>
          <w:sz w:val="24"/>
          <w:szCs w:val="24"/>
        </w:rPr>
        <w:lastRenderedPageBreak/>
        <w:t>greatest rival, fighting for how others perceived him. Entering the court in ancient Athens, the two parties enter as equals but need to demonstrate to the court how one is superior over the other. Depending on how the judges perceived the two parties they would cast their votes. The final judgement, being that it was not based on evidence and fact, rather perception of the par</w:t>
      </w:r>
      <w:r w:rsidR="00AF69D4" w:rsidRPr="005D3EE1">
        <w:rPr>
          <w:rFonts w:ascii="Times New Roman" w:hAnsi="Times New Roman" w:cs="Times New Roman"/>
          <w:sz w:val="24"/>
          <w:szCs w:val="24"/>
        </w:rPr>
        <w:t>ties involved, would determine who left the court with more honour and superiority while the other left at a lower stature.</w:t>
      </w:r>
    </w:p>
    <w:p w:rsidR="005D3EE1" w:rsidRPr="005D3EE1" w:rsidRDefault="00AF69D4" w:rsidP="005D3EE1">
      <w:pPr>
        <w:spacing w:line="360" w:lineRule="auto"/>
        <w:jc w:val="both"/>
        <w:rPr>
          <w:rFonts w:ascii="Times New Roman" w:hAnsi="Times New Roman" w:cs="Times New Roman"/>
          <w:b/>
          <w:sz w:val="24"/>
          <w:szCs w:val="24"/>
        </w:rPr>
      </w:pPr>
      <w:r w:rsidRPr="005D3EE1">
        <w:rPr>
          <w:rFonts w:ascii="Times New Roman" w:hAnsi="Times New Roman" w:cs="Times New Roman"/>
          <w:b/>
          <w:sz w:val="24"/>
          <w:szCs w:val="24"/>
        </w:rPr>
        <w:t>3.</w:t>
      </w:r>
      <w:r w:rsidRPr="005D3EE1">
        <w:rPr>
          <w:rFonts w:ascii="Times New Roman" w:hAnsi="Times New Roman" w:cs="Times New Roman"/>
          <w:b/>
          <w:sz w:val="24"/>
          <w:szCs w:val="24"/>
        </w:rPr>
        <w:tab/>
      </w:r>
      <w:r w:rsidR="00F75207">
        <w:rPr>
          <w:rFonts w:ascii="Times New Roman" w:hAnsi="Times New Roman" w:cs="Times New Roman"/>
          <w:b/>
          <w:sz w:val="24"/>
          <w:szCs w:val="24"/>
        </w:rPr>
        <w:t>Enmity in ancient Athens.</w:t>
      </w:r>
      <w:r w:rsidR="005D3EE1" w:rsidRPr="005D3EE1">
        <w:rPr>
          <w:rFonts w:ascii="Times New Roman" w:hAnsi="Times New Roman" w:cs="Times New Roman"/>
          <w:b/>
          <w:sz w:val="24"/>
          <w:szCs w:val="24"/>
        </w:rPr>
        <w:t xml:space="preserve"> </w:t>
      </w:r>
      <w:r w:rsidR="00F75207">
        <w:rPr>
          <w:rFonts w:ascii="Times New Roman" w:hAnsi="Times New Roman" w:cs="Times New Roman"/>
          <w:b/>
          <w:sz w:val="24"/>
          <w:szCs w:val="24"/>
        </w:rPr>
        <w:t>S</w:t>
      </w:r>
      <w:r w:rsidR="005D3EE1" w:rsidRPr="005D3EE1">
        <w:rPr>
          <w:rFonts w:ascii="Times New Roman" w:hAnsi="Times New Roman" w:cs="Times New Roman"/>
          <w:b/>
          <w:sz w:val="24"/>
          <w:szCs w:val="24"/>
        </w:rPr>
        <w:t xml:space="preserve">igns that there is “enmity” between two </w:t>
      </w:r>
      <w:r w:rsidR="00F75207">
        <w:rPr>
          <w:rFonts w:ascii="Times New Roman" w:hAnsi="Times New Roman" w:cs="Times New Roman"/>
          <w:b/>
          <w:sz w:val="24"/>
          <w:szCs w:val="24"/>
        </w:rPr>
        <w:t>people in ancient Athens.</w:t>
      </w:r>
      <w:r w:rsidR="005D3EE1" w:rsidRPr="005D3EE1">
        <w:rPr>
          <w:rFonts w:ascii="Times New Roman" w:hAnsi="Times New Roman" w:cs="Times New Roman"/>
          <w:b/>
          <w:sz w:val="24"/>
          <w:szCs w:val="24"/>
        </w:rPr>
        <w:t xml:space="preserve"> </w:t>
      </w:r>
      <w:r w:rsidR="00F75207">
        <w:rPr>
          <w:rFonts w:ascii="Times New Roman" w:hAnsi="Times New Roman" w:cs="Times New Roman"/>
          <w:b/>
          <w:sz w:val="24"/>
          <w:szCs w:val="24"/>
        </w:rPr>
        <w:t>T</w:t>
      </w:r>
      <w:r w:rsidR="005D3EE1" w:rsidRPr="005D3EE1">
        <w:rPr>
          <w:rFonts w:ascii="Times New Roman" w:hAnsi="Times New Roman" w:cs="Times New Roman"/>
          <w:b/>
          <w:sz w:val="24"/>
          <w:szCs w:val="24"/>
        </w:rPr>
        <w:t>ricks that rivals use against each other?</w:t>
      </w:r>
    </w:p>
    <w:p w:rsidR="001A45C0" w:rsidRPr="005D3EE1" w:rsidRDefault="00AF69D4" w:rsidP="005D3EE1">
      <w:pPr>
        <w:spacing w:line="360" w:lineRule="auto"/>
        <w:jc w:val="both"/>
        <w:rPr>
          <w:rFonts w:ascii="Times New Roman" w:hAnsi="Times New Roman" w:cs="Times New Roman"/>
          <w:sz w:val="24"/>
          <w:szCs w:val="24"/>
        </w:rPr>
      </w:pPr>
      <w:r w:rsidRPr="005D3EE1">
        <w:rPr>
          <w:rFonts w:ascii="Times New Roman" w:hAnsi="Times New Roman" w:cs="Times New Roman"/>
          <w:sz w:val="24"/>
          <w:szCs w:val="24"/>
        </w:rPr>
        <w:t xml:space="preserve">Enmity is an active feud state between rivals and equals in ancient Athens, fighting for who is superior over the other. If one was wronged it was one’s sacred duty to avenge their honour. This would lead to a cycle of vengeance between the two parties, many times including the rest of the family and friends. This state of enmity, </w:t>
      </w:r>
      <w:r w:rsidR="001A45C0" w:rsidRPr="005D3EE1">
        <w:rPr>
          <w:rFonts w:ascii="Times New Roman" w:hAnsi="Times New Roman" w:cs="Times New Roman"/>
          <w:sz w:val="24"/>
          <w:szCs w:val="24"/>
        </w:rPr>
        <w:t>fighting for one’s honour had to be in bounds with the rules and laws governing ancient Athens. This constant vengeance between the two parties was a sign of enmity. Sometimes enmity can pass on to their future offspring and generations. Another clear sign of enmity was bringing someone to court and fighting for one’s honour.</w:t>
      </w:r>
    </w:p>
    <w:p w:rsidR="001A45C0" w:rsidRPr="005D3EE1" w:rsidRDefault="001A45C0" w:rsidP="005D3EE1">
      <w:pPr>
        <w:spacing w:line="360" w:lineRule="auto"/>
        <w:jc w:val="both"/>
        <w:rPr>
          <w:rFonts w:ascii="Times New Roman" w:hAnsi="Times New Roman" w:cs="Times New Roman"/>
          <w:sz w:val="24"/>
          <w:szCs w:val="24"/>
        </w:rPr>
      </w:pPr>
      <w:r w:rsidRPr="005D3EE1">
        <w:rPr>
          <w:rFonts w:ascii="Times New Roman" w:hAnsi="Times New Roman" w:cs="Times New Roman"/>
          <w:sz w:val="24"/>
          <w:szCs w:val="24"/>
        </w:rPr>
        <w:tab/>
        <w:t>At times, rivals would use malicious tactics. This would include bribing their rival’s witnesses, bringing forth witnesses to provide false testimony, assaulting their rival, launching frivolous lawsuits, destroying another’s property, and sometimes even murder. Other times, rivals would use more subtle tactics – attacking the character and reputation of their rival. Saying that one’s mother was a whore or that one was acting out of hubris or was a sycophant, damaging their reputation in minds of others.</w:t>
      </w:r>
    </w:p>
    <w:p w:rsidR="005D3EE1" w:rsidRPr="005D3EE1" w:rsidRDefault="001A45C0" w:rsidP="005D3EE1">
      <w:pPr>
        <w:spacing w:line="360" w:lineRule="auto"/>
        <w:jc w:val="both"/>
        <w:rPr>
          <w:rFonts w:ascii="Times New Roman" w:hAnsi="Times New Roman" w:cs="Times New Roman"/>
          <w:b/>
          <w:sz w:val="24"/>
          <w:szCs w:val="24"/>
        </w:rPr>
      </w:pPr>
      <w:r w:rsidRPr="005D3EE1">
        <w:rPr>
          <w:rFonts w:ascii="Times New Roman" w:hAnsi="Times New Roman" w:cs="Times New Roman"/>
          <w:b/>
          <w:sz w:val="24"/>
          <w:szCs w:val="24"/>
        </w:rPr>
        <w:t>4.</w:t>
      </w:r>
      <w:r w:rsidRPr="005D3EE1">
        <w:rPr>
          <w:rFonts w:ascii="Times New Roman" w:hAnsi="Times New Roman" w:cs="Times New Roman"/>
          <w:b/>
          <w:sz w:val="24"/>
          <w:szCs w:val="24"/>
        </w:rPr>
        <w:tab/>
      </w:r>
      <w:r w:rsidR="00F75207">
        <w:rPr>
          <w:rFonts w:ascii="Times New Roman" w:hAnsi="Times New Roman" w:cs="Times New Roman"/>
          <w:b/>
          <w:sz w:val="24"/>
          <w:szCs w:val="24"/>
        </w:rPr>
        <w:t>A</w:t>
      </w:r>
      <w:r w:rsidR="005D3EE1" w:rsidRPr="005D3EE1">
        <w:rPr>
          <w:rFonts w:ascii="Times New Roman" w:hAnsi="Times New Roman" w:cs="Times New Roman"/>
          <w:b/>
          <w:sz w:val="24"/>
          <w:szCs w:val="24"/>
        </w:rPr>
        <w:t>ct</w:t>
      </w:r>
      <w:r w:rsidR="00F75207">
        <w:rPr>
          <w:rFonts w:ascii="Times New Roman" w:hAnsi="Times New Roman" w:cs="Times New Roman"/>
          <w:b/>
          <w:sz w:val="24"/>
          <w:szCs w:val="24"/>
        </w:rPr>
        <w:t>ing</w:t>
      </w:r>
      <w:r w:rsidR="005D3EE1" w:rsidRPr="005D3EE1">
        <w:rPr>
          <w:rFonts w:ascii="Times New Roman" w:hAnsi="Times New Roman" w:cs="Times New Roman"/>
          <w:b/>
          <w:sz w:val="24"/>
          <w:szCs w:val="24"/>
        </w:rPr>
        <w:t xml:space="preserve"> from “en</w:t>
      </w:r>
      <w:r w:rsidR="00F75207">
        <w:rPr>
          <w:rFonts w:ascii="Times New Roman" w:hAnsi="Times New Roman" w:cs="Times New Roman"/>
          <w:b/>
          <w:sz w:val="24"/>
          <w:szCs w:val="24"/>
        </w:rPr>
        <w:t>vy”, and engage in “sycophancy”.</w:t>
      </w:r>
      <w:r w:rsidR="005D3EE1" w:rsidRPr="005D3EE1">
        <w:rPr>
          <w:rFonts w:ascii="Times New Roman" w:hAnsi="Times New Roman" w:cs="Times New Roman"/>
          <w:b/>
          <w:sz w:val="24"/>
          <w:szCs w:val="24"/>
        </w:rPr>
        <w:t xml:space="preserve"> </w:t>
      </w:r>
      <w:r w:rsidR="00F75207">
        <w:rPr>
          <w:rFonts w:ascii="Times New Roman" w:hAnsi="Times New Roman" w:cs="Times New Roman"/>
          <w:b/>
          <w:sz w:val="24"/>
          <w:szCs w:val="24"/>
        </w:rPr>
        <w:t>Hubris in ancient Athens.</w:t>
      </w:r>
    </w:p>
    <w:p w:rsidR="001932F8" w:rsidRPr="005D3EE1" w:rsidRDefault="001932F8" w:rsidP="005D3EE1">
      <w:pPr>
        <w:spacing w:line="360" w:lineRule="auto"/>
        <w:jc w:val="both"/>
        <w:rPr>
          <w:rFonts w:ascii="Times New Roman" w:hAnsi="Times New Roman" w:cs="Times New Roman"/>
          <w:sz w:val="24"/>
          <w:szCs w:val="24"/>
        </w:rPr>
      </w:pPr>
      <w:r w:rsidRPr="005D3EE1">
        <w:rPr>
          <w:rFonts w:ascii="Times New Roman" w:hAnsi="Times New Roman" w:cs="Times New Roman"/>
          <w:sz w:val="24"/>
          <w:szCs w:val="24"/>
        </w:rPr>
        <w:t xml:space="preserve">To act from envy is different to act from enmity. Acting out of envy is being jealous and angry that one’s equal and rival received a particular honour that was deserving and trying to obtain it for oneself by taking down their rival. Enmity is a result of rivalry – trying to compete with one’s equal for the honour and raise oneself over their equal. It is very difficult to know when one is acting out of envy or enmity as it is all about perception and it is very difficult to know what is in the mind of a person. While enmity is seen as good, each person striving to be better and ultimately </w:t>
      </w:r>
      <w:r w:rsidRPr="005D3EE1">
        <w:rPr>
          <w:rFonts w:ascii="Times New Roman" w:hAnsi="Times New Roman" w:cs="Times New Roman"/>
          <w:sz w:val="24"/>
          <w:szCs w:val="24"/>
        </w:rPr>
        <w:lastRenderedPageBreak/>
        <w:t xml:space="preserve">contributing to Athens, envy is destructive as it impels people to deprive and fight others for the honours that they deserve. </w:t>
      </w:r>
    </w:p>
    <w:p w:rsidR="001A45C0" w:rsidRPr="005D3EE1" w:rsidRDefault="001932F8" w:rsidP="005D3EE1">
      <w:pPr>
        <w:spacing w:line="360" w:lineRule="auto"/>
        <w:jc w:val="both"/>
        <w:rPr>
          <w:rFonts w:ascii="Times New Roman" w:hAnsi="Times New Roman" w:cs="Times New Roman"/>
          <w:sz w:val="24"/>
          <w:szCs w:val="24"/>
        </w:rPr>
      </w:pPr>
      <w:r w:rsidRPr="005D3EE1">
        <w:rPr>
          <w:rFonts w:ascii="Times New Roman" w:hAnsi="Times New Roman" w:cs="Times New Roman"/>
          <w:sz w:val="24"/>
          <w:szCs w:val="24"/>
        </w:rPr>
        <w:tab/>
        <w:t xml:space="preserve">A sycophant was looked down upon in ancient Athens. They would try to </w:t>
      </w:r>
      <w:r w:rsidR="006E0ED7" w:rsidRPr="005D3EE1">
        <w:rPr>
          <w:rFonts w:ascii="Times New Roman" w:hAnsi="Times New Roman" w:cs="Times New Roman"/>
          <w:sz w:val="24"/>
          <w:szCs w:val="24"/>
        </w:rPr>
        <w:t xml:space="preserve">adulate their rival and equal in the minds of fellow citizens and the court, saying that their equal is in fact superior and that one needs the help of the court to fight his battle. Usually one would engage in sycophancy for financial reasons or to further their private schemes. Using proxies to bring forth one’s case to the court in order to avoid direct confrontation with one’s rival is an example of being a sycophant. While rivals would typically act out of enmity, though at times enmity can arise from envy, a sycophant always acts out of envy. Being that no actual facts and evidence was provided to the </w:t>
      </w:r>
      <w:proofErr w:type="spellStart"/>
      <w:r w:rsidR="006E0ED7" w:rsidRPr="005D3EE1">
        <w:rPr>
          <w:rFonts w:ascii="Times New Roman" w:hAnsi="Times New Roman" w:cs="Times New Roman"/>
          <w:sz w:val="24"/>
          <w:szCs w:val="24"/>
        </w:rPr>
        <w:t>Heliaia</w:t>
      </w:r>
      <w:proofErr w:type="spellEnd"/>
      <w:r w:rsidR="006E0ED7" w:rsidRPr="005D3EE1">
        <w:rPr>
          <w:rFonts w:ascii="Times New Roman" w:hAnsi="Times New Roman" w:cs="Times New Roman"/>
          <w:sz w:val="24"/>
          <w:szCs w:val="24"/>
        </w:rPr>
        <w:t>, the judges had to determine for themselves, how they perceived the prosecutor and defendant, in determining if one was being a sycophant or was acting out of</w:t>
      </w:r>
      <w:r w:rsidR="001C1374" w:rsidRPr="005D3EE1">
        <w:rPr>
          <w:rFonts w:ascii="Times New Roman" w:hAnsi="Times New Roman" w:cs="Times New Roman"/>
          <w:sz w:val="24"/>
          <w:szCs w:val="24"/>
        </w:rPr>
        <w:t xml:space="preserve"> enmity and would vote accordingly.</w:t>
      </w:r>
      <w:r w:rsidR="006E0ED7" w:rsidRPr="005D3EE1">
        <w:rPr>
          <w:rFonts w:ascii="Times New Roman" w:hAnsi="Times New Roman" w:cs="Times New Roman"/>
          <w:sz w:val="24"/>
          <w:szCs w:val="24"/>
        </w:rPr>
        <w:t xml:space="preserve"> </w:t>
      </w:r>
    </w:p>
    <w:p w:rsidR="006E0ED7" w:rsidRPr="005D3EE1" w:rsidRDefault="006E0ED7" w:rsidP="005D3EE1">
      <w:pPr>
        <w:spacing w:line="360" w:lineRule="auto"/>
        <w:jc w:val="both"/>
        <w:rPr>
          <w:rFonts w:ascii="Times New Roman" w:hAnsi="Times New Roman" w:cs="Times New Roman"/>
          <w:sz w:val="24"/>
          <w:szCs w:val="24"/>
        </w:rPr>
      </w:pPr>
      <w:r w:rsidRPr="005D3EE1">
        <w:rPr>
          <w:rFonts w:ascii="Times New Roman" w:hAnsi="Times New Roman" w:cs="Times New Roman"/>
          <w:sz w:val="24"/>
          <w:szCs w:val="24"/>
        </w:rPr>
        <w:tab/>
      </w:r>
      <w:r w:rsidR="001C1374" w:rsidRPr="005D3EE1">
        <w:rPr>
          <w:rFonts w:ascii="Times New Roman" w:hAnsi="Times New Roman" w:cs="Times New Roman"/>
          <w:sz w:val="24"/>
          <w:szCs w:val="24"/>
        </w:rPr>
        <w:t xml:space="preserve">Hubris in ancient Athens was considered a capital offense. Being overconfident in one’s wealth, resources (including army), family and friends – ultimately thinking that one is superior to their equals and not worrying about retaliation from excessive vengeance. This was frowned upon because thinking that there would be no limits to one’s victory and actions can be destructive to Athens as acting in such a way was not noble, or even human, rather it was considered animal-like, a form of </w:t>
      </w:r>
      <w:proofErr w:type="spellStart"/>
      <w:r w:rsidR="001C1374" w:rsidRPr="005D3EE1">
        <w:rPr>
          <w:rFonts w:ascii="Times New Roman" w:hAnsi="Times New Roman" w:cs="Times New Roman"/>
          <w:i/>
          <w:sz w:val="24"/>
          <w:szCs w:val="24"/>
        </w:rPr>
        <w:t>thymos</w:t>
      </w:r>
      <w:proofErr w:type="spellEnd"/>
      <w:r w:rsidR="001C1374" w:rsidRPr="005D3EE1">
        <w:rPr>
          <w:rFonts w:ascii="Times New Roman" w:hAnsi="Times New Roman" w:cs="Times New Roman"/>
          <w:sz w:val="24"/>
          <w:szCs w:val="24"/>
        </w:rPr>
        <w:t xml:space="preserve"> instead of </w:t>
      </w:r>
      <w:proofErr w:type="spellStart"/>
      <w:r w:rsidR="001C1374" w:rsidRPr="005D3EE1">
        <w:rPr>
          <w:rFonts w:ascii="Times New Roman" w:hAnsi="Times New Roman" w:cs="Times New Roman"/>
          <w:i/>
          <w:sz w:val="24"/>
          <w:szCs w:val="24"/>
        </w:rPr>
        <w:t>sophrosyne</w:t>
      </w:r>
      <w:proofErr w:type="spellEnd"/>
      <w:r w:rsidR="001C1374" w:rsidRPr="005D3EE1">
        <w:rPr>
          <w:rFonts w:ascii="Times New Roman" w:hAnsi="Times New Roman" w:cs="Times New Roman"/>
          <w:sz w:val="24"/>
          <w:szCs w:val="24"/>
        </w:rPr>
        <w:t>, which is dangerous in battle.</w:t>
      </w:r>
    </w:p>
    <w:p w:rsidR="006D5019" w:rsidRPr="005D3EE1" w:rsidRDefault="006D5019" w:rsidP="005D3EE1">
      <w:pPr>
        <w:spacing w:line="360" w:lineRule="auto"/>
        <w:jc w:val="both"/>
        <w:rPr>
          <w:rFonts w:ascii="Times New Roman" w:hAnsi="Times New Roman" w:cs="Times New Roman"/>
          <w:sz w:val="24"/>
          <w:szCs w:val="24"/>
        </w:rPr>
      </w:pPr>
      <w:r w:rsidRPr="005D3EE1">
        <w:rPr>
          <w:rFonts w:ascii="Times New Roman" w:hAnsi="Times New Roman" w:cs="Times New Roman"/>
          <w:sz w:val="24"/>
          <w:szCs w:val="24"/>
        </w:rPr>
        <w:t>Again, actually knowing if one was acting out of enmity or envy, being a sycophant, hubristic or noble is nearly impossible as one cannot know what goes on in the other’s mind. Rather the labelling of one was due to another’s perception of that person’s behaviour and associati</w:t>
      </w:r>
      <w:bookmarkStart w:id="0" w:name="_GoBack"/>
      <w:bookmarkEnd w:id="0"/>
      <w:r w:rsidRPr="005D3EE1">
        <w:rPr>
          <w:rFonts w:ascii="Times New Roman" w:hAnsi="Times New Roman" w:cs="Times New Roman"/>
          <w:sz w:val="24"/>
          <w:szCs w:val="24"/>
        </w:rPr>
        <w:t>on.</w:t>
      </w:r>
    </w:p>
    <w:sectPr w:rsidR="006D5019" w:rsidRPr="005D3EE1">
      <w:headerReference w:type="default"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2E92" w:rsidRDefault="00CA2E92" w:rsidP="007E7211">
      <w:pPr>
        <w:spacing w:after="0" w:line="240" w:lineRule="auto"/>
      </w:pPr>
      <w:r>
        <w:separator/>
      </w:r>
    </w:p>
  </w:endnote>
  <w:endnote w:type="continuationSeparator" w:id="0">
    <w:p w:rsidR="00CA2E92" w:rsidRDefault="00CA2E92" w:rsidP="007E72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70035956"/>
      <w:docPartObj>
        <w:docPartGallery w:val="Page Numbers (Bottom of Page)"/>
        <w:docPartUnique/>
      </w:docPartObj>
    </w:sdtPr>
    <w:sdtEndPr>
      <w:rPr>
        <w:noProof/>
      </w:rPr>
    </w:sdtEndPr>
    <w:sdtContent>
      <w:p w:rsidR="007E7211" w:rsidRDefault="007E7211">
        <w:pPr>
          <w:pStyle w:val="Footer"/>
          <w:jc w:val="right"/>
        </w:pPr>
        <w:r>
          <w:fldChar w:fldCharType="begin"/>
        </w:r>
        <w:r>
          <w:instrText xml:space="preserve"> PAGE   \* MERGEFORMAT </w:instrText>
        </w:r>
        <w:r>
          <w:fldChar w:fldCharType="separate"/>
        </w:r>
        <w:r w:rsidR="00F75207">
          <w:rPr>
            <w:noProof/>
          </w:rPr>
          <w:t>2</w:t>
        </w:r>
        <w:r>
          <w:rPr>
            <w:noProof/>
          </w:rPr>
          <w:fldChar w:fldCharType="end"/>
        </w:r>
      </w:p>
    </w:sdtContent>
  </w:sdt>
  <w:p w:rsidR="007E7211" w:rsidRDefault="007E721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2E92" w:rsidRDefault="00CA2E92" w:rsidP="007E7211">
      <w:pPr>
        <w:spacing w:after="0" w:line="240" w:lineRule="auto"/>
      </w:pPr>
      <w:r>
        <w:separator/>
      </w:r>
    </w:p>
  </w:footnote>
  <w:footnote w:type="continuationSeparator" w:id="0">
    <w:p w:rsidR="00CA2E92" w:rsidRDefault="00CA2E92" w:rsidP="007E721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7211" w:rsidRDefault="005D3EE1" w:rsidP="005D3EE1">
    <w:pPr>
      <w:pStyle w:val="Header"/>
      <w:jc w:val="center"/>
      <w:rPr>
        <w:rFonts w:cs="Arial"/>
        <w:color w:val="111111"/>
        <w:sz w:val="27"/>
        <w:szCs w:val="27"/>
        <w:shd w:val="clear" w:color="auto" w:fill="FFFFFF"/>
      </w:rPr>
    </w:pPr>
    <w:r w:rsidRPr="005D3EE1">
      <w:rPr>
        <w:rFonts w:cs="Arial"/>
        <w:color w:val="111111"/>
        <w:sz w:val="27"/>
        <w:szCs w:val="27"/>
        <w:shd w:val="clear" w:color="auto" w:fill="FFFFFF"/>
      </w:rPr>
      <w:t>"Rhetoric, Litigation, and the Values of an Agonistic Society” and "Litigation as Feud”</w:t>
    </w:r>
  </w:p>
  <w:p w:rsidR="005D3EE1" w:rsidRPr="005D3EE1" w:rsidRDefault="005D3EE1" w:rsidP="005D3EE1">
    <w:pPr>
      <w:pStyle w:val="Header"/>
      <w:jc w:val="center"/>
    </w:pPr>
    <w:r>
      <w:rPr>
        <w:rFonts w:cs="Arial"/>
        <w:color w:val="111111"/>
        <w:sz w:val="27"/>
        <w:szCs w:val="27"/>
        <w:shd w:val="clear" w:color="auto" w:fill="FFFFFF"/>
      </w:rPr>
      <w:t>Cohen Reading Study Questions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61C6B65"/>
    <w:multiLevelType w:val="hybridMultilevel"/>
    <w:tmpl w:val="D210295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211"/>
    <w:rsid w:val="000803E8"/>
    <w:rsid w:val="000B3B98"/>
    <w:rsid w:val="001550FC"/>
    <w:rsid w:val="001932F8"/>
    <w:rsid w:val="001A45C0"/>
    <w:rsid w:val="001C1374"/>
    <w:rsid w:val="002D6BCB"/>
    <w:rsid w:val="005D3EE1"/>
    <w:rsid w:val="006D5019"/>
    <w:rsid w:val="006E0ED7"/>
    <w:rsid w:val="007D7BFB"/>
    <w:rsid w:val="007E7211"/>
    <w:rsid w:val="00891262"/>
    <w:rsid w:val="008B7B25"/>
    <w:rsid w:val="009F4D87"/>
    <w:rsid w:val="00AF69D4"/>
    <w:rsid w:val="00B97B5B"/>
    <w:rsid w:val="00BA4731"/>
    <w:rsid w:val="00BD1187"/>
    <w:rsid w:val="00CA2E92"/>
    <w:rsid w:val="00CE7065"/>
    <w:rsid w:val="00DC2DB8"/>
    <w:rsid w:val="00F7520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69E21FC-2C97-4C5E-B854-705521165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E72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E7211"/>
  </w:style>
  <w:style w:type="paragraph" w:styleId="Footer">
    <w:name w:val="footer"/>
    <w:basedOn w:val="Normal"/>
    <w:link w:val="FooterChar"/>
    <w:uiPriority w:val="99"/>
    <w:unhideWhenUsed/>
    <w:rsid w:val="007E72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7211"/>
  </w:style>
  <w:style w:type="paragraph" w:styleId="ListParagraph">
    <w:name w:val="List Paragraph"/>
    <w:basedOn w:val="Normal"/>
    <w:uiPriority w:val="34"/>
    <w:qFormat/>
    <w:rsid w:val="007E7211"/>
    <w:pPr>
      <w:ind w:left="720"/>
      <w:contextualSpacing/>
    </w:pPr>
  </w:style>
  <w:style w:type="character" w:customStyle="1" w:styleId="apple-converted-space">
    <w:name w:val="apple-converted-space"/>
    <w:basedOn w:val="DefaultParagraphFont"/>
    <w:rsid w:val="005D3E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1035</Words>
  <Characters>5904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Yehuda Aboudi</dc:creator>
  <cp:keywords/>
  <dc:description/>
  <cp:lastModifiedBy>Yehuda Aboudi</cp:lastModifiedBy>
  <cp:revision>3</cp:revision>
  <dcterms:created xsi:type="dcterms:W3CDTF">2015-06-12T23:01:00Z</dcterms:created>
  <dcterms:modified xsi:type="dcterms:W3CDTF">2015-06-14T22:04:00Z</dcterms:modified>
</cp:coreProperties>
</file>