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00" w:type="dxa"/>
        <w:jc w:val="center"/>
        <w:tblBorders>
          <w:top w:val="single" w:sz="6" w:space="0" w:color="E9E9E9"/>
          <w:left w:val="single" w:sz="6" w:space="0" w:color="E9E9E9"/>
          <w:bottom w:val="single" w:sz="6" w:space="0" w:color="E9E9E9"/>
          <w:right w:val="single" w:sz="6" w:space="0" w:color="E9E9E9"/>
        </w:tblBorders>
        <w:shd w:val="clear" w:color="auto" w:fill="ECF6F8"/>
        <w:tblCellMar>
          <w:left w:w="0" w:type="dxa"/>
          <w:right w:w="0" w:type="dxa"/>
        </w:tblCellMar>
        <w:tblLook w:val="04A0" w:firstRow="1" w:lastRow="0" w:firstColumn="1" w:lastColumn="0" w:noHBand="0" w:noVBand="1"/>
      </w:tblPr>
      <w:tblGrid>
        <w:gridCol w:w="1050"/>
        <w:gridCol w:w="4200"/>
        <w:gridCol w:w="5250"/>
      </w:tblGrid>
      <w:tr w:rsidR="00C748CD" w:rsidRPr="00C748CD" w:rsidTr="00C748CD">
        <w:trPr>
          <w:jc w:val="center"/>
        </w:trPr>
        <w:tc>
          <w:tcPr>
            <w:tcW w:w="500" w:type="pct"/>
            <w:tcBorders>
              <w:top w:val="single" w:sz="6" w:space="0" w:color="B8B8B8"/>
              <w:left w:val="single" w:sz="6" w:space="0" w:color="B8B8B8"/>
              <w:bottom w:val="single" w:sz="6" w:space="0" w:color="B8B8B8"/>
              <w:right w:val="single" w:sz="6" w:space="0" w:color="B8B8B8"/>
            </w:tcBorders>
            <w:shd w:val="clear" w:color="auto" w:fill="E9E9E9"/>
            <w:tcMar>
              <w:top w:w="90" w:type="dxa"/>
              <w:left w:w="90" w:type="dxa"/>
              <w:bottom w:w="90" w:type="dxa"/>
              <w:right w:w="90" w:type="dxa"/>
            </w:tcMar>
            <w:vAlign w:val="center"/>
            <w:hideMark/>
          </w:tcPr>
          <w:p w:rsidR="00C748CD" w:rsidRPr="00C748CD" w:rsidRDefault="00C748CD" w:rsidP="00C748CD">
            <w:pPr>
              <w:spacing w:before="120" w:after="120" w:line="240" w:lineRule="auto"/>
              <w:jc w:val="center"/>
              <w:outlineLvl w:val="4"/>
              <w:rPr>
                <w:rFonts w:ascii="Verdana" w:eastAsia="Times New Roman" w:hAnsi="Verdana" w:cs="Arial"/>
                <w:b/>
                <w:bCs/>
                <w:color w:val="051C21"/>
                <w:sz w:val="21"/>
                <w:szCs w:val="21"/>
              </w:rPr>
            </w:pPr>
            <w:r w:rsidRPr="00C748CD">
              <w:rPr>
                <w:rFonts w:ascii="Verdana" w:eastAsia="Times New Roman" w:hAnsi="Verdana" w:cs="Arial"/>
                <w:b/>
                <w:bCs/>
                <w:color w:val="051C21"/>
                <w:sz w:val="21"/>
                <w:szCs w:val="21"/>
              </w:rPr>
              <w:t>Slide</w:t>
            </w:r>
          </w:p>
        </w:tc>
        <w:tc>
          <w:tcPr>
            <w:tcW w:w="2000" w:type="pct"/>
            <w:tcBorders>
              <w:top w:val="single" w:sz="6" w:space="0" w:color="B8B8B8"/>
              <w:left w:val="single" w:sz="6" w:space="0" w:color="B8B8B8"/>
              <w:bottom w:val="single" w:sz="6" w:space="0" w:color="B8B8B8"/>
              <w:right w:val="single" w:sz="6" w:space="0" w:color="B8B8B8"/>
            </w:tcBorders>
            <w:shd w:val="clear" w:color="auto" w:fill="E9E9E9"/>
            <w:tcMar>
              <w:top w:w="90" w:type="dxa"/>
              <w:left w:w="90" w:type="dxa"/>
              <w:bottom w:w="90" w:type="dxa"/>
              <w:right w:w="90" w:type="dxa"/>
            </w:tcMar>
            <w:vAlign w:val="center"/>
            <w:hideMark/>
          </w:tcPr>
          <w:p w:rsidR="00C748CD" w:rsidRPr="00C748CD" w:rsidRDefault="00C748CD" w:rsidP="00C748CD">
            <w:pPr>
              <w:spacing w:before="120" w:after="120" w:line="240" w:lineRule="auto"/>
              <w:outlineLvl w:val="4"/>
              <w:rPr>
                <w:rFonts w:ascii="Verdana" w:eastAsia="Times New Roman" w:hAnsi="Verdana" w:cs="Arial"/>
                <w:b/>
                <w:bCs/>
                <w:color w:val="051C21"/>
                <w:sz w:val="21"/>
                <w:szCs w:val="21"/>
              </w:rPr>
            </w:pPr>
            <w:r w:rsidRPr="00C748CD">
              <w:rPr>
                <w:rFonts w:ascii="Verdana" w:eastAsia="Times New Roman" w:hAnsi="Verdana" w:cs="Arial"/>
                <w:b/>
                <w:bCs/>
                <w:color w:val="051C21"/>
                <w:sz w:val="21"/>
                <w:szCs w:val="21"/>
              </w:rPr>
              <w:t>Main topics</w:t>
            </w:r>
          </w:p>
        </w:tc>
        <w:tc>
          <w:tcPr>
            <w:tcW w:w="2500" w:type="pct"/>
            <w:tcBorders>
              <w:top w:val="single" w:sz="6" w:space="0" w:color="B8B8B8"/>
              <w:left w:val="single" w:sz="6" w:space="0" w:color="B8B8B8"/>
              <w:bottom w:val="single" w:sz="6" w:space="0" w:color="B8B8B8"/>
              <w:right w:val="single" w:sz="6" w:space="0" w:color="B8B8B8"/>
            </w:tcBorders>
            <w:shd w:val="clear" w:color="auto" w:fill="E9E9E9"/>
            <w:tcMar>
              <w:top w:w="90" w:type="dxa"/>
              <w:left w:w="90" w:type="dxa"/>
              <w:bottom w:w="90" w:type="dxa"/>
              <w:right w:w="90" w:type="dxa"/>
            </w:tcMar>
            <w:vAlign w:val="center"/>
            <w:hideMark/>
          </w:tcPr>
          <w:p w:rsidR="00C748CD" w:rsidRPr="00C748CD" w:rsidRDefault="00C748CD" w:rsidP="00C748CD">
            <w:pPr>
              <w:spacing w:before="120" w:after="120" w:line="240" w:lineRule="auto"/>
              <w:outlineLvl w:val="4"/>
              <w:rPr>
                <w:rFonts w:ascii="Verdana" w:eastAsia="Times New Roman" w:hAnsi="Verdana" w:cs="Arial"/>
                <w:b/>
                <w:bCs/>
                <w:color w:val="051C21"/>
                <w:sz w:val="21"/>
                <w:szCs w:val="21"/>
              </w:rPr>
            </w:pPr>
            <w:r w:rsidRPr="00C748CD">
              <w:rPr>
                <w:rFonts w:ascii="Verdana" w:eastAsia="Times New Roman" w:hAnsi="Verdana" w:cs="Arial"/>
                <w:b/>
                <w:bCs/>
                <w:color w:val="051C21"/>
                <w:sz w:val="21"/>
                <w:szCs w:val="21"/>
              </w:rPr>
              <w:t>Subtopics</w:t>
            </w:r>
          </w:p>
        </w:tc>
      </w:tr>
      <w:tr w:rsidR="00C748CD" w:rsidRPr="00C748CD" w:rsidTr="00C748CD">
        <w:trPr>
          <w:jc w:val="center"/>
        </w:trPr>
        <w:tc>
          <w:tcPr>
            <w:tcW w:w="500" w:type="pct"/>
            <w:shd w:val="clear" w:color="auto" w:fill="FFFFFF"/>
            <w:tcMar>
              <w:top w:w="90" w:type="dxa"/>
              <w:left w:w="90" w:type="dxa"/>
              <w:bottom w:w="90" w:type="dxa"/>
              <w:right w:w="90" w:type="dxa"/>
            </w:tcMar>
            <w:hideMark/>
          </w:tcPr>
          <w:p w:rsidR="00C748CD" w:rsidRPr="00C748CD" w:rsidRDefault="00C748CD" w:rsidP="00C748CD">
            <w:pPr>
              <w:spacing w:after="0" w:line="240" w:lineRule="auto"/>
              <w:rPr>
                <w:rFonts w:ascii="Arial" w:eastAsia="Times New Roman" w:hAnsi="Arial" w:cs="Arial"/>
                <w:color w:val="000000"/>
                <w:sz w:val="18"/>
                <w:szCs w:val="18"/>
              </w:rPr>
            </w:pPr>
            <w:r w:rsidRPr="00C748CD">
              <w:rPr>
                <w:rFonts w:ascii="Arial" w:eastAsia="Times New Roman" w:hAnsi="Arial" w:cs="Arial"/>
                <w:color w:val="000000"/>
                <w:sz w:val="18"/>
                <w:szCs w:val="18"/>
              </w:rPr>
              <w:t>2 - 11</w:t>
            </w:r>
          </w:p>
        </w:tc>
        <w:tc>
          <w:tcPr>
            <w:tcW w:w="2000" w:type="pct"/>
            <w:shd w:val="clear" w:color="auto" w:fill="FFFFFF"/>
            <w:tcMar>
              <w:top w:w="90" w:type="dxa"/>
              <w:left w:w="90" w:type="dxa"/>
              <w:bottom w:w="90" w:type="dxa"/>
              <w:right w:w="90" w:type="dxa"/>
            </w:tcMar>
            <w:hideMark/>
          </w:tcPr>
          <w:p w:rsidR="00C748CD" w:rsidRPr="00C748CD" w:rsidRDefault="00C748CD" w:rsidP="00C748CD">
            <w:pPr>
              <w:spacing w:after="240" w:line="240" w:lineRule="auto"/>
              <w:rPr>
                <w:rFonts w:ascii="Arial" w:eastAsia="Times New Roman" w:hAnsi="Arial" w:cs="Arial"/>
                <w:color w:val="000000"/>
                <w:sz w:val="18"/>
                <w:szCs w:val="18"/>
              </w:rPr>
            </w:pPr>
            <w:hyperlink r:id="rId6" w:history="1">
              <w:r w:rsidRPr="00C748CD">
                <w:rPr>
                  <w:rFonts w:ascii="Arial" w:eastAsia="Times New Roman" w:hAnsi="Arial" w:cs="Arial"/>
                  <w:color w:val="1791AA"/>
                  <w:sz w:val="18"/>
                  <w:szCs w:val="18"/>
                  <w:u w:val="single"/>
                </w:rPr>
                <w:t>Introduction to Word Processing</w:t>
              </w:r>
            </w:hyperlink>
            <w:r w:rsidRPr="00C748CD">
              <w:rPr>
                <w:rFonts w:ascii="Arial" w:eastAsia="Times New Roman" w:hAnsi="Arial" w:cs="Arial"/>
                <w:color w:val="000000"/>
                <w:sz w:val="18"/>
                <w:szCs w:val="18"/>
              </w:rPr>
              <w:t> </w:t>
            </w:r>
          </w:p>
          <w:tbl>
            <w:tblPr>
              <w:tblW w:w="3000" w:type="dxa"/>
              <w:tblCellSpacing w:w="0"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053"/>
              <w:gridCol w:w="1947"/>
            </w:tblGrid>
            <w:tr w:rsidR="00C748CD" w:rsidRPr="00C748CD">
              <w:trPr>
                <w:tblCellSpacing w:w="0" w:type="dxa"/>
              </w:trPr>
              <w:tc>
                <w:tcPr>
                  <w:tcW w:w="1065" w:type="dxa"/>
                  <w:tcBorders>
                    <w:top w:val="nil"/>
                    <w:left w:val="nil"/>
                    <w:bottom w:val="nil"/>
                    <w:right w:val="single" w:sz="6" w:space="0" w:color="B8B8B8"/>
                  </w:tcBorders>
                  <w:shd w:val="clear" w:color="auto" w:fill="E9E9E9"/>
                  <w:vAlign w:val="center"/>
                  <w:hideMark/>
                </w:tcPr>
                <w:p w:rsidR="00C748CD" w:rsidRPr="00C748CD" w:rsidRDefault="00C748CD" w:rsidP="00C748CD">
                  <w:pPr>
                    <w:spacing w:after="0" w:line="240" w:lineRule="auto"/>
                    <w:jc w:val="center"/>
                    <w:rPr>
                      <w:rFonts w:ascii="Times New Roman" w:eastAsia="Times New Roman" w:hAnsi="Times New Roman" w:cs="Times New Roman"/>
                      <w:color w:val="444444"/>
                      <w:sz w:val="24"/>
                      <w:szCs w:val="24"/>
                    </w:rPr>
                  </w:pPr>
                  <w:r>
                    <w:rPr>
                      <w:rFonts w:ascii="Times New Roman" w:eastAsia="Times New Roman" w:hAnsi="Times New Roman" w:cs="Times New Roman"/>
                      <w:noProof/>
                      <w:color w:val="444444"/>
                      <w:sz w:val="24"/>
                      <w:szCs w:val="24"/>
                    </w:rPr>
                    <w:drawing>
                      <wp:inline distT="0" distB="0" distL="0" distR="0" wp14:anchorId="4E9D64AC" wp14:editId="072BFE71">
                        <wp:extent cx="653415" cy="641350"/>
                        <wp:effectExtent l="0" t="0" r="0" b="6350"/>
                        <wp:docPr id="1" name="Picture 1" descr="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de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3415" cy="641350"/>
                                </a:xfrm>
                                <a:prstGeom prst="rect">
                                  <a:avLst/>
                                </a:prstGeom>
                                <a:noFill/>
                                <a:ln>
                                  <a:noFill/>
                                </a:ln>
                              </pic:spPr>
                            </pic:pic>
                          </a:graphicData>
                        </a:graphic>
                      </wp:inline>
                    </w:drawing>
                  </w:r>
                </w:p>
              </w:tc>
              <w:tc>
                <w:tcPr>
                  <w:tcW w:w="3555" w:type="dxa"/>
                  <w:shd w:val="clear" w:color="auto" w:fill="FCFCF4"/>
                  <w:tcMar>
                    <w:top w:w="90" w:type="dxa"/>
                    <w:left w:w="90" w:type="dxa"/>
                    <w:bottom w:w="90" w:type="dxa"/>
                    <w:right w:w="90" w:type="dxa"/>
                  </w:tcMar>
                  <w:vAlign w:val="center"/>
                  <w:hideMark/>
                </w:tcPr>
                <w:p w:rsidR="00C748CD" w:rsidRPr="00C748CD" w:rsidRDefault="00C748CD" w:rsidP="00C748CD">
                  <w:pPr>
                    <w:spacing w:after="0" w:line="240" w:lineRule="auto"/>
                    <w:rPr>
                      <w:rFonts w:ascii="Times New Roman" w:eastAsia="Times New Roman" w:hAnsi="Times New Roman" w:cs="Times New Roman"/>
                      <w:sz w:val="24"/>
                      <w:szCs w:val="24"/>
                    </w:rPr>
                  </w:pPr>
                  <w:r w:rsidRPr="00C748CD">
                    <w:rPr>
                      <w:rFonts w:ascii="Times New Roman" w:eastAsia="Times New Roman" w:hAnsi="Times New Roman" w:cs="Times New Roman"/>
                      <w:b/>
                      <w:bCs/>
                      <w:sz w:val="24"/>
                      <w:szCs w:val="24"/>
                    </w:rPr>
                    <w:t>Video</w:t>
                  </w:r>
                </w:p>
              </w:tc>
            </w:tr>
            <w:tr w:rsidR="00C748CD" w:rsidRPr="00C748CD">
              <w:trPr>
                <w:tblCellSpacing w:w="0" w:type="dxa"/>
              </w:trPr>
              <w:tc>
                <w:tcPr>
                  <w:tcW w:w="0" w:type="auto"/>
                  <w:gridSpan w:val="2"/>
                  <w:tcBorders>
                    <w:top w:val="single" w:sz="6" w:space="0" w:color="B8B8B8"/>
                  </w:tcBorders>
                  <w:shd w:val="clear" w:color="auto" w:fill="FFFFFF"/>
                  <w:tcMar>
                    <w:top w:w="90" w:type="dxa"/>
                    <w:left w:w="90" w:type="dxa"/>
                    <w:bottom w:w="90" w:type="dxa"/>
                    <w:right w:w="90" w:type="dxa"/>
                  </w:tcMar>
                  <w:vAlign w:val="center"/>
                  <w:hideMark/>
                </w:tcPr>
                <w:p w:rsidR="00C748CD" w:rsidRPr="00C748CD" w:rsidRDefault="00C748CD" w:rsidP="00C748CD">
                  <w:pPr>
                    <w:numPr>
                      <w:ilvl w:val="0"/>
                      <w:numId w:val="1"/>
                    </w:numPr>
                    <w:spacing w:before="120" w:after="0" w:line="240" w:lineRule="auto"/>
                    <w:ind w:left="300"/>
                    <w:rPr>
                      <w:rFonts w:ascii="Arial" w:eastAsia="Times New Roman" w:hAnsi="Arial" w:cs="Arial"/>
                      <w:sz w:val="24"/>
                      <w:szCs w:val="24"/>
                    </w:rPr>
                  </w:pPr>
                  <w:hyperlink r:id="rId8" w:tgtFrame="_blank" w:history="1">
                    <w:r w:rsidRPr="00C748CD">
                      <w:rPr>
                        <w:rFonts w:ascii="Arial" w:eastAsia="Times New Roman" w:hAnsi="Arial" w:cs="Arial"/>
                        <w:color w:val="1791AA"/>
                        <w:sz w:val="24"/>
                        <w:szCs w:val="24"/>
                        <w:u w:val="single"/>
                      </w:rPr>
                      <w:t>Mini Toolbar</w:t>
                    </w:r>
                  </w:hyperlink>
                </w:p>
              </w:tc>
            </w:tr>
          </w:tbl>
          <w:p w:rsidR="00C748CD" w:rsidRPr="00C748CD" w:rsidRDefault="00C748CD" w:rsidP="00C748CD">
            <w:pPr>
              <w:spacing w:before="180" w:after="180" w:line="216" w:lineRule="atLeast"/>
              <w:rPr>
                <w:rFonts w:ascii="Arial" w:eastAsia="Times New Roman" w:hAnsi="Arial" w:cs="Arial"/>
                <w:color w:val="000000"/>
                <w:sz w:val="18"/>
                <w:szCs w:val="18"/>
              </w:rPr>
            </w:pPr>
            <w:r w:rsidRPr="00C748CD">
              <w:rPr>
                <w:rFonts w:ascii="Arial" w:eastAsia="Times New Roman" w:hAnsi="Arial" w:cs="Arial"/>
                <w:color w:val="000000"/>
                <w:sz w:val="18"/>
                <w:szCs w:val="18"/>
              </w:rPr>
              <w:t> </w:t>
            </w:r>
          </w:p>
        </w:tc>
        <w:tc>
          <w:tcPr>
            <w:tcW w:w="2500" w:type="pct"/>
            <w:shd w:val="clear" w:color="auto" w:fill="FFFFFF"/>
            <w:tcMar>
              <w:top w:w="90" w:type="dxa"/>
              <w:left w:w="90" w:type="dxa"/>
              <w:bottom w:w="90" w:type="dxa"/>
              <w:right w:w="90" w:type="dxa"/>
            </w:tcMar>
            <w:hideMark/>
          </w:tcPr>
          <w:p w:rsidR="00C748CD" w:rsidRPr="00C748CD" w:rsidRDefault="00C748CD" w:rsidP="00C748CD">
            <w:pPr>
              <w:numPr>
                <w:ilvl w:val="0"/>
                <w:numId w:val="2"/>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Parts of the Word Window</w:t>
            </w:r>
          </w:p>
          <w:p w:rsidR="00C748CD" w:rsidRPr="00C748CD" w:rsidRDefault="00C748CD" w:rsidP="00C748CD">
            <w:pPr>
              <w:numPr>
                <w:ilvl w:val="0"/>
                <w:numId w:val="2"/>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Word Wrap</w:t>
            </w:r>
          </w:p>
          <w:p w:rsidR="00C748CD" w:rsidRPr="00C748CD" w:rsidRDefault="00C748CD" w:rsidP="00C748CD">
            <w:pPr>
              <w:numPr>
                <w:ilvl w:val="0"/>
                <w:numId w:val="2"/>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AutoText</w:t>
            </w:r>
          </w:p>
          <w:p w:rsidR="00C748CD" w:rsidRPr="00C748CD" w:rsidRDefault="00C748CD" w:rsidP="00C748CD">
            <w:pPr>
              <w:numPr>
                <w:ilvl w:val="0"/>
                <w:numId w:val="2"/>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Building Blocks</w:t>
            </w:r>
          </w:p>
          <w:p w:rsidR="00C748CD" w:rsidRPr="00C748CD" w:rsidRDefault="00C748CD" w:rsidP="00C748CD">
            <w:pPr>
              <w:numPr>
                <w:ilvl w:val="0"/>
                <w:numId w:val="2"/>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Date and Time</w:t>
            </w:r>
          </w:p>
          <w:p w:rsidR="00C748CD" w:rsidRPr="00C748CD" w:rsidRDefault="00C748CD" w:rsidP="00C748CD">
            <w:pPr>
              <w:numPr>
                <w:ilvl w:val="0"/>
                <w:numId w:val="2"/>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Views</w:t>
            </w:r>
          </w:p>
          <w:p w:rsidR="00C748CD" w:rsidRPr="00C748CD" w:rsidRDefault="00C748CD" w:rsidP="00C748CD">
            <w:pPr>
              <w:numPr>
                <w:ilvl w:val="0"/>
                <w:numId w:val="2"/>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Zoom</w:t>
            </w:r>
          </w:p>
          <w:p w:rsidR="00C748CD" w:rsidRPr="00C748CD" w:rsidRDefault="00C748CD" w:rsidP="00C748CD">
            <w:pPr>
              <w:numPr>
                <w:ilvl w:val="0"/>
                <w:numId w:val="2"/>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Zoom Tool</w:t>
            </w:r>
          </w:p>
          <w:p w:rsidR="00C748CD" w:rsidRPr="00C748CD" w:rsidRDefault="00C748CD" w:rsidP="00C748CD">
            <w:pPr>
              <w:numPr>
                <w:ilvl w:val="0"/>
                <w:numId w:val="2"/>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Mini Toolbar</w:t>
            </w:r>
          </w:p>
          <w:p w:rsidR="00C748CD" w:rsidRPr="00C748CD" w:rsidRDefault="00C748CD" w:rsidP="00C748CD">
            <w:pPr>
              <w:numPr>
                <w:ilvl w:val="0"/>
                <w:numId w:val="2"/>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Save As</w:t>
            </w:r>
          </w:p>
        </w:tc>
      </w:tr>
      <w:tr w:rsidR="00C748CD" w:rsidRPr="00C748CD" w:rsidTr="00C748CD">
        <w:trPr>
          <w:jc w:val="center"/>
        </w:trPr>
        <w:tc>
          <w:tcPr>
            <w:tcW w:w="0" w:type="auto"/>
            <w:shd w:val="clear" w:color="auto" w:fill="FFFFFF"/>
            <w:tcMar>
              <w:top w:w="90" w:type="dxa"/>
              <w:left w:w="90" w:type="dxa"/>
              <w:bottom w:w="90" w:type="dxa"/>
              <w:right w:w="90" w:type="dxa"/>
            </w:tcMar>
            <w:hideMark/>
          </w:tcPr>
          <w:p w:rsidR="00C748CD" w:rsidRPr="00C748CD" w:rsidRDefault="00C748CD" w:rsidP="00C748CD">
            <w:pPr>
              <w:spacing w:after="0" w:line="240" w:lineRule="auto"/>
              <w:rPr>
                <w:rFonts w:ascii="Arial" w:eastAsia="Times New Roman" w:hAnsi="Arial" w:cs="Arial"/>
                <w:color w:val="000000"/>
                <w:sz w:val="18"/>
                <w:szCs w:val="18"/>
              </w:rPr>
            </w:pPr>
            <w:r w:rsidRPr="00C748CD">
              <w:rPr>
                <w:rFonts w:ascii="Arial" w:eastAsia="Times New Roman" w:hAnsi="Arial" w:cs="Arial"/>
                <w:color w:val="000000"/>
                <w:sz w:val="18"/>
                <w:szCs w:val="18"/>
              </w:rPr>
              <w:t>12 - 18</w:t>
            </w:r>
          </w:p>
        </w:tc>
        <w:tc>
          <w:tcPr>
            <w:tcW w:w="0" w:type="auto"/>
            <w:shd w:val="clear" w:color="auto" w:fill="FFFFFF"/>
            <w:tcMar>
              <w:top w:w="90" w:type="dxa"/>
              <w:left w:w="90" w:type="dxa"/>
              <w:bottom w:w="90" w:type="dxa"/>
              <w:right w:w="90" w:type="dxa"/>
            </w:tcMar>
            <w:hideMark/>
          </w:tcPr>
          <w:p w:rsidR="00C748CD" w:rsidRPr="00C748CD" w:rsidRDefault="00C748CD" w:rsidP="00C748CD">
            <w:pPr>
              <w:spacing w:after="0" w:line="240" w:lineRule="auto"/>
              <w:rPr>
                <w:rFonts w:ascii="Arial" w:eastAsia="Times New Roman" w:hAnsi="Arial" w:cs="Arial"/>
                <w:color w:val="000000"/>
                <w:sz w:val="18"/>
                <w:szCs w:val="18"/>
              </w:rPr>
            </w:pPr>
            <w:hyperlink r:id="rId9" w:history="1">
              <w:r w:rsidRPr="00C748CD">
                <w:rPr>
                  <w:rFonts w:ascii="Arial" w:eastAsia="Times New Roman" w:hAnsi="Arial" w:cs="Arial"/>
                  <w:color w:val="1791AA"/>
                  <w:sz w:val="18"/>
                  <w:szCs w:val="18"/>
                  <w:u w:val="single"/>
                </w:rPr>
                <w:t>Document Formatting</w:t>
              </w:r>
            </w:hyperlink>
          </w:p>
        </w:tc>
        <w:tc>
          <w:tcPr>
            <w:tcW w:w="0" w:type="auto"/>
            <w:shd w:val="clear" w:color="auto" w:fill="FFFFFF"/>
            <w:tcMar>
              <w:top w:w="90" w:type="dxa"/>
              <w:left w:w="90" w:type="dxa"/>
              <w:bottom w:w="90" w:type="dxa"/>
              <w:right w:w="90" w:type="dxa"/>
            </w:tcMar>
            <w:hideMark/>
          </w:tcPr>
          <w:p w:rsidR="00C748CD" w:rsidRPr="00C748CD" w:rsidRDefault="00C748CD" w:rsidP="00C748CD">
            <w:pPr>
              <w:numPr>
                <w:ilvl w:val="0"/>
                <w:numId w:val="3"/>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Page Orientation</w:t>
            </w:r>
          </w:p>
          <w:p w:rsidR="00C748CD" w:rsidRPr="00C748CD" w:rsidRDefault="00C748CD" w:rsidP="00C748CD">
            <w:pPr>
              <w:numPr>
                <w:ilvl w:val="0"/>
                <w:numId w:val="3"/>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Margins</w:t>
            </w:r>
          </w:p>
          <w:p w:rsidR="00C748CD" w:rsidRPr="00C748CD" w:rsidRDefault="00C748CD" w:rsidP="00C748CD">
            <w:pPr>
              <w:numPr>
                <w:ilvl w:val="0"/>
                <w:numId w:val="3"/>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Page Breaks</w:t>
            </w:r>
          </w:p>
          <w:p w:rsidR="00C748CD" w:rsidRPr="00C748CD" w:rsidRDefault="00C748CD" w:rsidP="00C748CD">
            <w:pPr>
              <w:numPr>
                <w:ilvl w:val="0"/>
                <w:numId w:val="3"/>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Page Numbers</w:t>
            </w:r>
          </w:p>
          <w:p w:rsidR="00C748CD" w:rsidRPr="00C748CD" w:rsidRDefault="00C748CD" w:rsidP="00C748CD">
            <w:pPr>
              <w:numPr>
                <w:ilvl w:val="0"/>
                <w:numId w:val="3"/>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Section Breaks</w:t>
            </w:r>
          </w:p>
          <w:p w:rsidR="00C748CD" w:rsidRPr="00C748CD" w:rsidRDefault="00C748CD" w:rsidP="00C748CD">
            <w:pPr>
              <w:numPr>
                <w:ilvl w:val="0"/>
                <w:numId w:val="3"/>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Cover Pages</w:t>
            </w:r>
          </w:p>
          <w:p w:rsidR="00C748CD" w:rsidRPr="00C748CD" w:rsidRDefault="00C748CD" w:rsidP="00C748CD">
            <w:pPr>
              <w:numPr>
                <w:ilvl w:val="0"/>
                <w:numId w:val="3"/>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Find and Replace</w:t>
            </w:r>
          </w:p>
        </w:tc>
      </w:tr>
      <w:tr w:rsidR="00C748CD" w:rsidRPr="00C748CD" w:rsidTr="00C748CD">
        <w:trPr>
          <w:jc w:val="center"/>
        </w:trPr>
        <w:tc>
          <w:tcPr>
            <w:tcW w:w="0" w:type="auto"/>
            <w:shd w:val="clear" w:color="auto" w:fill="FFFFFF"/>
            <w:tcMar>
              <w:top w:w="90" w:type="dxa"/>
              <w:left w:w="90" w:type="dxa"/>
              <w:bottom w:w="90" w:type="dxa"/>
              <w:right w:w="90" w:type="dxa"/>
            </w:tcMar>
            <w:hideMark/>
          </w:tcPr>
          <w:p w:rsidR="00C748CD" w:rsidRPr="00C748CD" w:rsidRDefault="00C748CD" w:rsidP="00C748CD">
            <w:pPr>
              <w:spacing w:after="0" w:line="240" w:lineRule="auto"/>
              <w:rPr>
                <w:rFonts w:ascii="Arial" w:eastAsia="Times New Roman" w:hAnsi="Arial" w:cs="Arial"/>
                <w:color w:val="000000"/>
                <w:sz w:val="18"/>
                <w:szCs w:val="18"/>
              </w:rPr>
            </w:pPr>
            <w:r w:rsidRPr="00C748CD">
              <w:rPr>
                <w:rFonts w:ascii="Arial" w:eastAsia="Times New Roman" w:hAnsi="Arial" w:cs="Arial"/>
                <w:color w:val="000000"/>
                <w:sz w:val="18"/>
                <w:szCs w:val="18"/>
              </w:rPr>
              <w:t>19 - 23</w:t>
            </w:r>
          </w:p>
        </w:tc>
        <w:tc>
          <w:tcPr>
            <w:tcW w:w="0" w:type="auto"/>
            <w:shd w:val="clear" w:color="auto" w:fill="FFFFFF"/>
            <w:tcMar>
              <w:top w:w="90" w:type="dxa"/>
              <w:left w:w="90" w:type="dxa"/>
              <w:bottom w:w="90" w:type="dxa"/>
              <w:right w:w="90" w:type="dxa"/>
            </w:tcMar>
            <w:hideMark/>
          </w:tcPr>
          <w:p w:rsidR="00C748CD" w:rsidRPr="00C748CD" w:rsidRDefault="00C748CD" w:rsidP="00C748CD">
            <w:pPr>
              <w:spacing w:after="0" w:line="240" w:lineRule="auto"/>
              <w:rPr>
                <w:rFonts w:ascii="Arial" w:eastAsia="Times New Roman" w:hAnsi="Arial" w:cs="Arial"/>
                <w:color w:val="000000"/>
                <w:sz w:val="18"/>
                <w:szCs w:val="18"/>
              </w:rPr>
            </w:pPr>
            <w:hyperlink r:id="rId10" w:history="1">
              <w:r w:rsidRPr="00C748CD">
                <w:rPr>
                  <w:rFonts w:ascii="Arial" w:eastAsia="Times New Roman" w:hAnsi="Arial" w:cs="Arial"/>
                  <w:color w:val="1791AA"/>
                  <w:sz w:val="18"/>
                  <w:szCs w:val="18"/>
                  <w:u w:val="single"/>
                </w:rPr>
                <w:t>The Final Touches</w:t>
              </w:r>
            </w:hyperlink>
          </w:p>
        </w:tc>
        <w:tc>
          <w:tcPr>
            <w:tcW w:w="0" w:type="auto"/>
            <w:shd w:val="clear" w:color="auto" w:fill="FFFFFF"/>
            <w:tcMar>
              <w:top w:w="90" w:type="dxa"/>
              <w:left w:w="90" w:type="dxa"/>
              <w:bottom w:w="90" w:type="dxa"/>
              <w:right w:w="90" w:type="dxa"/>
            </w:tcMar>
            <w:hideMark/>
          </w:tcPr>
          <w:p w:rsidR="00C748CD" w:rsidRPr="00C748CD" w:rsidRDefault="00C748CD" w:rsidP="00C748CD">
            <w:pPr>
              <w:numPr>
                <w:ilvl w:val="0"/>
                <w:numId w:val="4"/>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Spelling and Grammar</w:t>
            </w:r>
          </w:p>
          <w:p w:rsidR="00C748CD" w:rsidRPr="00C748CD" w:rsidRDefault="00C748CD" w:rsidP="00C748CD">
            <w:pPr>
              <w:numPr>
                <w:ilvl w:val="0"/>
                <w:numId w:val="4"/>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Document Inspector</w:t>
            </w:r>
          </w:p>
          <w:p w:rsidR="00C748CD" w:rsidRPr="00C748CD" w:rsidRDefault="00C748CD" w:rsidP="00C748CD">
            <w:pPr>
              <w:numPr>
                <w:ilvl w:val="0"/>
                <w:numId w:val="4"/>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Saving for Different Versions</w:t>
            </w:r>
          </w:p>
          <w:p w:rsidR="00C748CD" w:rsidRPr="00C748CD" w:rsidRDefault="00C748CD" w:rsidP="00C748CD">
            <w:pPr>
              <w:numPr>
                <w:ilvl w:val="0"/>
                <w:numId w:val="4"/>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Printing</w:t>
            </w:r>
          </w:p>
          <w:p w:rsidR="00C748CD" w:rsidRPr="00C748CD" w:rsidRDefault="00C748CD" w:rsidP="00C748CD">
            <w:pPr>
              <w:numPr>
                <w:ilvl w:val="0"/>
                <w:numId w:val="4"/>
              </w:numPr>
              <w:spacing w:before="120" w:after="0" w:line="240" w:lineRule="auto"/>
              <w:ind w:left="300"/>
              <w:rPr>
                <w:rFonts w:ascii="Arial" w:eastAsia="Times New Roman" w:hAnsi="Arial" w:cs="Arial"/>
                <w:color w:val="000000"/>
                <w:sz w:val="18"/>
                <w:szCs w:val="18"/>
              </w:rPr>
            </w:pPr>
            <w:r w:rsidRPr="00C748CD">
              <w:rPr>
                <w:rFonts w:ascii="Arial" w:eastAsia="Times New Roman" w:hAnsi="Arial" w:cs="Arial"/>
                <w:color w:val="000000"/>
                <w:sz w:val="18"/>
                <w:szCs w:val="18"/>
              </w:rPr>
              <w:t>Customizing Word</w:t>
            </w:r>
          </w:p>
        </w:tc>
      </w:tr>
    </w:tbl>
    <w:p w:rsidR="00C748CD" w:rsidRDefault="00C748CD" w:rsidP="00C748CD">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lastRenderedPageBreak/>
        <w:t>Parts of the Word Window</w:t>
      </w:r>
    </w:p>
    <w:p w:rsidR="00C748CD" w:rsidRDefault="00C748CD" w:rsidP="00C748CD">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367655" cy="3966210"/>
            <wp:effectExtent l="0" t="0" r="4445" b="0"/>
            <wp:docPr id="2" name="Picture 2" descr="word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d windo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67655" cy="3966210"/>
                    </a:xfrm>
                    <a:prstGeom prst="rect">
                      <a:avLst/>
                    </a:prstGeom>
                    <a:noFill/>
                    <a:ln>
                      <a:noFill/>
                    </a:ln>
                  </pic:spPr>
                </pic:pic>
              </a:graphicData>
            </a:graphic>
          </wp:inline>
        </w:drawing>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Word 2007's workspace offers many interactive choices.</w:t>
      </w:r>
    </w:p>
    <w:p w:rsidR="00C748CD" w:rsidRDefault="00C748CD" w:rsidP="00C748CD">
      <w:pPr>
        <w:numPr>
          <w:ilvl w:val="0"/>
          <w:numId w:val="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The Office button includes: opening, saving, printing, finishing, and publishing options.</w:t>
      </w:r>
    </w:p>
    <w:p w:rsidR="00C748CD" w:rsidRDefault="00C748CD" w:rsidP="00C748CD">
      <w:pPr>
        <w:numPr>
          <w:ilvl w:val="0"/>
          <w:numId w:val="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The title bar displays the name of the document.</w:t>
      </w:r>
    </w:p>
    <w:p w:rsidR="00C748CD" w:rsidRDefault="00C748CD" w:rsidP="00C748CD">
      <w:pPr>
        <w:numPr>
          <w:ilvl w:val="0"/>
          <w:numId w:val="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The different tabs display the different ribbons.</w:t>
      </w:r>
    </w:p>
    <w:p w:rsidR="00C748CD" w:rsidRDefault="00C748CD" w:rsidP="00C748CD">
      <w:pPr>
        <w:numPr>
          <w:ilvl w:val="0"/>
          <w:numId w:val="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Each ribbon contains buttons associated with functions.</w:t>
      </w:r>
    </w:p>
    <w:p w:rsidR="00C748CD" w:rsidRDefault="00C748CD" w:rsidP="00C748CD">
      <w:pPr>
        <w:numPr>
          <w:ilvl w:val="0"/>
          <w:numId w:val="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The buttons in a ribbon are split into groups which make them easier to find.</w:t>
      </w:r>
    </w:p>
    <w:p w:rsidR="00C748CD" w:rsidRDefault="00C748CD" w:rsidP="00C748CD">
      <w:pPr>
        <w:numPr>
          <w:ilvl w:val="0"/>
          <w:numId w:val="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The quick access toolbar contains popular buttons. The user can add buttons to the toolbar.</w:t>
      </w:r>
    </w:p>
    <w:p w:rsidR="00C748CD" w:rsidRDefault="00C748CD" w:rsidP="00C748CD">
      <w:pPr>
        <w:numPr>
          <w:ilvl w:val="0"/>
          <w:numId w:val="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The default buttons are Save, Undo, and Repeat.</w:t>
      </w:r>
    </w:p>
    <w:p w:rsidR="00C748CD" w:rsidRDefault="00C748CD" w:rsidP="00C748CD">
      <w:pPr>
        <w:numPr>
          <w:ilvl w:val="0"/>
          <w:numId w:val="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There are both a horizontal and a vertical ruler. Notice page margins are blue whereas the body area is shown in white on the rulers.</w:t>
      </w:r>
    </w:p>
    <w:p w:rsidR="00C748CD" w:rsidRDefault="00C748CD" w:rsidP="00C748CD">
      <w:pPr>
        <w:numPr>
          <w:ilvl w:val="0"/>
          <w:numId w:val="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The status bar provides information about the document.</w:t>
      </w:r>
    </w:p>
    <w:p w:rsidR="00C748CD" w:rsidRDefault="00C748CD" w:rsidP="00C748CD">
      <w:pPr>
        <w:numPr>
          <w:ilvl w:val="0"/>
          <w:numId w:val="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View buttons are shortcuts to the most popular document views.</w:t>
      </w:r>
    </w:p>
    <w:p w:rsidR="00C748CD" w:rsidRDefault="00C748CD" w:rsidP="00C748CD">
      <w:pPr>
        <w:numPr>
          <w:ilvl w:val="0"/>
          <w:numId w:val="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The zoom slider controls the size of the document on the screen.</w:t>
      </w:r>
    </w:p>
    <w:p w:rsidR="00C748CD" w:rsidRDefault="00C748CD" w:rsidP="00C748CD">
      <w:pPr>
        <w:numPr>
          <w:ilvl w:val="0"/>
          <w:numId w:val="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A smaller view shows more of the page whereas a closer view is easier to read.</w:t>
      </w:r>
    </w:p>
    <w:p w:rsidR="00C748CD" w:rsidRDefault="00C748CD" w:rsidP="00C748CD">
      <w:pPr>
        <w:numPr>
          <w:ilvl w:val="0"/>
          <w:numId w:val="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 xml:space="preserve">The vertical scrollbar scrolls through the entire document. </w:t>
      </w:r>
      <w:proofErr w:type="gramStart"/>
      <w:r>
        <w:rPr>
          <w:rFonts w:ascii="Arial" w:hAnsi="Arial" w:cs="Arial"/>
          <w:color w:val="000000"/>
          <w:sz w:val="18"/>
          <w:szCs w:val="18"/>
        </w:rPr>
        <w:t>Hover</w:t>
      </w:r>
      <w:proofErr w:type="gramEnd"/>
      <w:r>
        <w:rPr>
          <w:rFonts w:ascii="Arial" w:hAnsi="Arial" w:cs="Arial"/>
          <w:color w:val="000000"/>
          <w:sz w:val="18"/>
          <w:szCs w:val="18"/>
        </w:rPr>
        <w:t xml:space="preserve"> the mouse over the slider and the page number.</w:t>
      </w:r>
    </w:p>
    <w:p w:rsidR="00C748CD" w:rsidRDefault="00C748CD" w:rsidP="00C748CD">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lastRenderedPageBreak/>
        <w:t>Word Wrap</w:t>
      </w:r>
    </w:p>
    <w:p w:rsidR="00C748CD" w:rsidRDefault="00C748CD" w:rsidP="00C748CD">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521960" cy="2339340"/>
            <wp:effectExtent l="0" t="0" r="2540" b="3810"/>
            <wp:docPr id="3" name="Picture 3" descr="word w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rd wra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1960" cy="2339340"/>
                    </a:xfrm>
                    <a:prstGeom prst="rect">
                      <a:avLst/>
                    </a:prstGeom>
                    <a:noFill/>
                    <a:ln>
                      <a:noFill/>
                    </a:ln>
                  </pic:spPr>
                </pic:pic>
              </a:graphicData>
            </a:graphic>
          </wp:inline>
        </w:drawing>
      </w:r>
    </w:p>
    <w:p w:rsidR="00C748CD" w:rsidRDefault="00C748CD" w:rsidP="00C748CD">
      <w:pPr>
        <w:numPr>
          <w:ilvl w:val="0"/>
          <w:numId w:val="6"/>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Hard return - user presses enter key</w:t>
      </w:r>
    </w:p>
    <w:p w:rsidR="00C748CD" w:rsidRDefault="00C748CD" w:rsidP="00C748CD">
      <w:pPr>
        <w:numPr>
          <w:ilvl w:val="0"/>
          <w:numId w:val="6"/>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Soft return - program wraps text from line to line</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Word automatically moves to the next line when it reaches the margin of the page and moves the entire word to the next line. This is called a soft return and updates if the characters per line change (for example, the font size or the margins change).</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Enter a hard return in one of two ways:</w:t>
      </w:r>
    </w:p>
    <w:p w:rsidR="00C748CD" w:rsidRDefault="00C748CD" w:rsidP="00C748CD">
      <w:pPr>
        <w:numPr>
          <w:ilvl w:val="0"/>
          <w:numId w:val="7"/>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The first way is to use the Enter key on the keyboard to complete a paragraph and start the new paragraph on a new line. With the Show/Hide button on, a paragraph mark is displayed.</w:t>
      </w:r>
    </w:p>
    <w:p w:rsidR="00C748CD" w:rsidRDefault="00C748CD" w:rsidP="00C748CD">
      <w:pPr>
        <w:numPr>
          <w:ilvl w:val="0"/>
          <w:numId w:val="7"/>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 xml:space="preserve">Second, the keyboard combination of </w:t>
      </w:r>
      <w:proofErr w:type="spellStart"/>
      <w:r>
        <w:rPr>
          <w:rFonts w:ascii="Arial" w:hAnsi="Arial" w:cs="Arial"/>
          <w:color w:val="000000"/>
          <w:sz w:val="18"/>
          <w:szCs w:val="18"/>
        </w:rPr>
        <w:t>Shift+Enter</w:t>
      </w:r>
      <w:proofErr w:type="spellEnd"/>
      <w:r>
        <w:rPr>
          <w:rFonts w:ascii="Arial" w:hAnsi="Arial" w:cs="Arial"/>
          <w:color w:val="000000"/>
          <w:sz w:val="18"/>
          <w:szCs w:val="18"/>
        </w:rPr>
        <w:t xml:space="preserve"> adds a line break, yet does not start a new paragraph. All paragraph level changes will apply before and after the return. With the Show/Hide button on, a curling arrow is displayed to denote a line break</w:t>
      </w:r>
      <w:r>
        <w:rPr>
          <w:rStyle w:val="Strong"/>
          <w:rFonts w:ascii="Arial" w:hAnsi="Arial" w:cs="Arial"/>
          <w:color w:val="000000"/>
          <w:sz w:val="18"/>
          <w:szCs w:val="18"/>
        </w:rPr>
        <w:t>.</w:t>
      </w:r>
    </w:p>
    <w:p w:rsidR="00C748CD" w:rsidRDefault="00C748CD" w:rsidP="00C748CD">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t>AutoText</w:t>
      </w:r>
    </w:p>
    <w:p w:rsidR="00C748CD" w:rsidRDefault="00C748CD" w:rsidP="00C748CD">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676265" cy="1947545"/>
            <wp:effectExtent l="0" t="0" r="635" b="0"/>
            <wp:docPr id="4" name="Picture 4" descr="auto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uto tex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6265" cy="1947545"/>
                    </a:xfrm>
                    <a:prstGeom prst="rect">
                      <a:avLst/>
                    </a:prstGeom>
                    <a:noFill/>
                    <a:ln>
                      <a:noFill/>
                    </a:ln>
                  </pic:spPr>
                </pic:pic>
              </a:graphicData>
            </a:graphic>
          </wp:inline>
        </w:drawing>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AutoText contains predefined entries that Word suggests as a ScreenTip whenever the program identifies the possible beginning of an entry in its registry, such as the date shown above.</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To insert the suggested text, press the Enter key and the text will be inserted. If the ScreenTip is incorrect and should not be added, simply ignore the ScreenTip and continue typing.</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lastRenderedPageBreak/>
        <w:t>Examples of AutoText include:</w:t>
      </w:r>
    </w:p>
    <w:p w:rsidR="00C748CD" w:rsidRDefault="00C748CD" w:rsidP="00C748CD">
      <w:pPr>
        <w:numPr>
          <w:ilvl w:val="0"/>
          <w:numId w:val="8"/>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Weekdays</w:t>
      </w:r>
    </w:p>
    <w:p w:rsidR="00C748CD" w:rsidRDefault="00C748CD" w:rsidP="00C748CD">
      <w:pPr>
        <w:numPr>
          <w:ilvl w:val="0"/>
          <w:numId w:val="8"/>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Dates</w:t>
      </w:r>
    </w:p>
    <w:p w:rsidR="00C748CD" w:rsidRDefault="00C748CD" w:rsidP="00C748CD">
      <w:pPr>
        <w:numPr>
          <w:ilvl w:val="0"/>
          <w:numId w:val="8"/>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Dear Sir or Madam:</w:t>
      </w:r>
    </w:p>
    <w:p w:rsidR="00C748CD" w:rsidRDefault="00C748CD" w:rsidP="00C748CD">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t>Building Blocks</w:t>
      </w:r>
    </w:p>
    <w:p w:rsidR="00C748CD" w:rsidRDefault="00C748CD" w:rsidP="00C748CD">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320030" cy="2541270"/>
            <wp:effectExtent l="0" t="0" r="0" b="0"/>
            <wp:docPr id="5" name="Picture 5" descr="build bl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uild block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20030" cy="2541270"/>
                    </a:xfrm>
                    <a:prstGeom prst="rect">
                      <a:avLst/>
                    </a:prstGeom>
                    <a:noFill/>
                    <a:ln>
                      <a:noFill/>
                    </a:ln>
                  </pic:spPr>
                </pic:pic>
              </a:graphicData>
            </a:graphic>
          </wp:inline>
        </w:drawing>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Produce personal AutoText entries through the building block dialog box.</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Highlight the text to be added and choose Quick Parts to open the Create New Building Block dialog box.</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Name the block and choose to place it in the AutoText gallery. Add the block to a category if appropriate.</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To use the Building Block, type the first part of the entry and then press F3.</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 </w:t>
      </w:r>
    </w:p>
    <w:p w:rsidR="00C748CD" w:rsidRDefault="00C748CD" w:rsidP="00C748CD">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lastRenderedPageBreak/>
        <w:t>Date and Time</w:t>
      </w:r>
    </w:p>
    <w:p w:rsidR="00C748CD" w:rsidRDefault="00C748CD" w:rsidP="00C748CD">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676265" cy="2790825"/>
            <wp:effectExtent l="0" t="0" r="635" b="9525"/>
            <wp:docPr id="6" name="Picture 6" descr="date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ate tim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6265" cy="2790825"/>
                    </a:xfrm>
                    <a:prstGeom prst="rect">
                      <a:avLst/>
                    </a:prstGeom>
                    <a:noFill/>
                    <a:ln>
                      <a:noFill/>
                    </a:ln>
                  </pic:spPr>
                </pic:pic>
              </a:graphicData>
            </a:graphic>
          </wp:inline>
        </w:drawing>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On the Insert ribbon in the Text group, choose Date &amp; Time. The Date and Time dialog box displays a multitude of formats. Choose one that is appropriate for the document.</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To update the date and time whenever the file opens, select Update automatically.</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The date and time will remain static if Update Automatically is not selected.</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Date and Time uses the computer’s internal clock to insert the date and time</w:t>
      </w:r>
    </w:p>
    <w:p w:rsidR="00C748CD" w:rsidRDefault="00C748CD" w:rsidP="00C748CD">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t>Views</w:t>
      </w:r>
    </w:p>
    <w:p w:rsidR="00C748CD" w:rsidRDefault="00C748CD" w:rsidP="00C748CD">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617210" cy="1508125"/>
            <wp:effectExtent l="0" t="0" r="2540" b="0"/>
            <wp:docPr id="7" name="Picture 7" descr="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iew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7210" cy="1508125"/>
                    </a:xfrm>
                    <a:prstGeom prst="rect">
                      <a:avLst/>
                    </a:prstGeom>
                    <a:noFill/>
                    <a:ln>
                      <a:noFill/>
                    </a:ln>
                  </pic:spPr>
                </pic:pic>
              </a:graphicData>
            </a:graphic>
          </wp:inline>
        </w:drawing>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The View buttons on the status bar are a collection of different ways to look at the document.</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The views are:</w:t>
      </w:r>
    </w:p>
    <w:p w:rsidR="00C748CD" w:rsidRDefault="00C748CD" w:rsidP="00C748CD">
      <w:pPr>
        <w:numPr>
          <w:ilvl w:val="0"/>
          <w:numId w:val="9"/>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Print Layout View, which shows a document as it will print. All printed portions of the document will be visible, including headers and footers.</w:t>
      </w:r>
    </w:p>
    <w:p w:rsidR="00C748CD" w:rsidRDefault="00C748CD" w:rsidP="00C748CD">
      <w:pPr>
        <w:numPr>
          <w:ilvl w:val="0"/>
          <w:numId w:val="9"/>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 xml:space="preserve">Full Screen Reading View is the view for reading on screen. This view </w:t>
      </w:r>
      <w:proofErr w:type="gramStart"/>
      <w:r>
        <w:rPr>
          <w:rFonts w:ascii="Arial" w:hAnsi="Arial" w:cs="Arial"/>
          <w:color w:val="000000"/>
          <w:sz w:val="18"/>
          <w:szCs w:val="18"/>
        </w:rPr>
        <w:t>reflows</w:t>
      </w:r>
      <w:proofErr w:type="gramEnd"/>
      <w:r>
        <w:rPr>
          <w:rFonts w:ascii="Arial" w:hAnsi="Arial" w:cs="Arial"/>
          <w:color w:val="000000"/>
          <w:sz w:val="18"/>
          <w:szCs w:val="18"/>
        </w:rPr>
        <w:t xml:space="preserve"> the document and only shows body text. Documents opened from the Internet are opened in full screen reading view.</w:t>
      </w:r>
    </w:p>
    <w:p w:rsidR="00C748CD" w:rsidRDefault="00C748CD" w:rsidP="00C748CD">
      <w:pPr>
        <w:numPr>
          <w:ilvl w:val="0"/>
          <w:numId w:val="9"/>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Web Layout shows the document as a web page.</w:t>
      </w:r>
    </w:p>
    <w:p w:rsidR="00C748CD" w:rsidRDefault="00C748CD" w:rsidP="00C748CD">
      <w:pPr>
        <w:numPr>
          <w:ilvl w:val="0"/>
          <w:numId w:val="9"/>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Master Document Tools View shows an outline based on the style heading that was used in the document. This view is also used when producing a Master document and subdocuments.</w:t>
      </w:r>
    </w:p>
    <w:p w:rsidR="00C748CD" w:rsidRDefault="00C748CD" w:rsidP="00C748CD">
      <w:pPr>
        <w:numPr>
          <w:ilvl w:val="0"/>
          <w:numId w:val="9"/>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lastRenderedPageBreak/>
        <w:t>Draft View is similar to what was previously known as normal view. The body of the document without headers and footers is displayed. This view does not show page breaks unless they have been manually added.</w:t>
      </w:r>
    </w:p>
    <w:p w:rsidR="00C748CD" w:rsidRDefault="00C748CD" w:rsidP="00C748CD">
      <w:pPr>
        <w:pStyle w:val="Heading3"/>
        <w:shd w:val="clear" w:color="auto" w:fill="ECF6F8"/>
        <w:spacing w:before="120" w:after="120"/>
        <w:rPr>
          <w:rFonts w:ascii="Verdana" w:hAnsi="Verdana"/>
          <w:color w:val="051C21"/>
          <w:sz w:val="24"/>
          <w:szCs w:val="24"/>
        </w:rPr>
      </w:pPr>
      <w:r>
        <w:rPr>
          <w:rFonts w:ascii="Verdana" w:hAnsi="Verdana"/>
          <w:color w:val="051C21"/>
          <w:sz w:val="24"/>
          <w:szCs w:val="24"/>
        </w:rPr>
        <w:t>Zoom</w:t>
      </w:r>
    </w:p>
    <w:p w:rsidR="00C748CD" w:rsidRDefault="00C748CD" w:rsidP="00C748CD">
      <w:pPr>
        <w:pStyle w:val="Heading4"/>
        <w:shd w:val="clear" w:color="auto" w:fill="ECF6F8"/>
        <w:spacing w:before="120" w:after="120"/>
        <w:rPr>
          <w:rFonts w:ascii="Verdana" w:hAnsi="Verdana"/>
          <w:color w:val="267877"/>
          <w:sz w:val="24"/>
          <w:szCs w:val="24"/>
        </w:rPr>
      </w:pPr>
      <w:r>
        <w:rPr>
          <w:rFonts w:ascii="Verdana" w:hAnsi="Verdana"/>
          <w:color w:val="267877"/>
        </w:rPr>
        <w:t>Zoom Slider</w:t>
      </w:r>
    </w:p>
    <w:p w:rsidR="00C748CD" w:rsidRDefault="00C748CD" w:rsidP="00C748CD">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415280" cy="1603375"/>
            <wp:effectExtent l="0" t="0" r="0" b="0"/>
            <wp:docPr id="8" name="Picture 8" descr="zoom sl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zoom slid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15280" cy="1603375"/>
                    </a:xfrm>
                    <a:prstGeom prst="rect">
                      <a:avLst/>
                    </a:prstGeom>
                    <a:noFill/>
                    <a:ln>
                      <a:noFill/>
                    </a:ln>
                  </pic:spPr>
                </pic:pic>
              </a:graphicData>
            </a:graphic>
          </wp:inline>
        </w:drawing>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 </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 xml:space="preserve">The Zoom slider </w:t>
      </w:r>
      <w:proofErr w:type="gramStart"/>
      <w:r>
        <w:rPr>
          <w:rFonts w:ascii="Arial" w:hAnsi="Arial" w:cs="Arial"/>
          <w:color w:val="000000"/>
          <w:sz w:val="18"/>
          <w:szCs w:val="18"/>
        </w:rPr>
        <w:t>zooms</w:t>
      </w:r>
      <w:proofErr w:type="gramEnd"/>
      <w:r>
        <w:rPr>
          <w:rFonts w:ascii="Arial" w:hAnsi="Arial" w:cs="Arial"/>
          <w:color w:val="000000"/>
          <w:sz w:val="18"/>
          <w:szCs w:val="18"/>
        </w:rPr>
        <w:t xml:space="preserve"> the document in or out. Move the slider left and right to make the screen image of the document larger or smaller.</w:t>
      </w:r>
    </w:p>
    <w:p w:rsidR="00C748CD" w:rsidRDefault="00C748CD" w:rsidP="00C748CD">
      <w:pPr>
        <w:pStyle w:val="Heading4"/>
        <w:shd w:val="clear" w:color="auto" w:fill="ECF6F8"/>
        <w:spacing w:before="120" w:after="120"/>
        <w:rPr>
          <w:rFonts w:ascii="Verdana" w:hAnsi="Verdana" w:cs="Arial"/>
          <w:color w:val="267877"/>
        </w:rPr>
      </w:pPr>
      <w:r>
        <w:rPr>
          <w:rFonts w:ascii="Verdana" w:hAnsi="Verdana" w:cs="Arial"/>
          <w:color w:val="267877"/>
        </w:rPr>
        <w:t>Zoom Tool</w:t>
      </w:r>
    </w:p>
    <w:p w:rsidR="00C748CD" w:rsidRDefault="00C748CD" w:rsidP="00C748CD">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676265" cy="2909570"/>
            <wp:effectExtent l="0" t="0" r="635" b="5080"/>
            <wp:docPr id="9" name="Picture 9" descr="zoom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zoom too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76265" cy="2909570"/>
                    </a:xfrm>
                    <a:prstGeom prst="rect">
                      <a:avLst/>
                    </a:prstGeom>
                    <a:noFill/>
                    <a:ln>
                      <a:noFill/>
                    </a:ln>
                  </pic:spPr>
                </pic:pic>
              </a:graphicData>
            </a:graphic>
          </wp:inline>
        </w:drawing>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The Zoom tool in the Zoom group on the View ribbon also changes the document’s size on screen. Choose one page, two pages, or by page width.</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Click the magnifying glass itself to get the zoom dialog box. In the dialog box, there are more viewing choices. Zoom by percentage, text width (minus the margins), width page or many pages (which shows more than one page on the screen).</w:t>
      </w:r>
    </w:p>
    <w:p w:rsidR="00C748CD" w:rsidRDefault="00C748CD" w:rsidP="00C748CD">
      <w:pPr>
        <w:numPr>
          <w:ilvl w:val="0"/>
          <w:numId w:val="10"/>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Choose the number of pages to view and Word will choose the optimal zoom percentage</w:t>
      </w:r>
    </w:p>
    <w:p w:rsidR="00C748CD" w:rsidRDefault="00C748CD" w:rsidP="00C748CD">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lastRenderedPageBreak/>
        <w:t>Mini Toolbar</w:t>
      </w:r>
      <w:r>
        <w:rPr>
          <w:rStyle w:val="apple-converted-space"/>
          <w:rFonts w:ascii="Verdana" w:hAnsi="Verdana"/>
          <w:color w:val="051C21"/>
          <w:sz w:val="24"/>
          <w:szCs w:val="24"/>
        </w:rPr>
        <w:t> </w:t>
      </w:r>
    </w:p>
    <w:p w:rsidR="00C748CD" w:rsidRDefault="00C748CD" w:rsidP="00C748CD">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854700" cy="2197100"/>
            <wp:effectExtent l="0" t="0" r="0" b="0"/>
            <wp:docPr id="11" name="Picture 11" descr="mini tool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ini toolba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54700" cy="2197100"/>
                    </a:xfrm>
                    <a:prstGeom prst="rect">
                      <a:avLst/>
                    </a:prstGeom>
                    <a:noFill/>
                    <a:ln>
                      <a:noFill/>
                    </a:ln>
                  </pic:spPr>
                </pic:pic>
              </a:graphicData>
            </a:graphic>
          </wp:inline>
        </w:drawing>
      </w:r>
    </w:p>
    <w:p w:rsidR="00C748CD" w:rsidRDefault="00C748CD" w:rsidP="00C748CD">
      <w:pPr>
        <w:numPr>
          <w:ilvl w:val="0"/>
          <w:numId w:val="11"/>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Displays when text is selected or right-clicked</w:t>
      </w:r>
    </w:p>
    <w:p w:rsidR="00C748CD" w:rsidRDefault="00C748CD" w:rsidP="00C748CD">
      <w:pPr>
        <w:numPr>
          <w:ilvl w:val="0"/>
          <w:numId w:val="11"/>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Contains frequently used formatting commands</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The Mini toolbar appears when text is selected or right-clicked. It contains frequently used formatting commands.</w:t>
      </w:r>
    </w:p>
    <w:tbl>
      <w:tblPr>
        <w:tblW w:w="10500" w:type="dxa"/>
        <w:jc w:val="center"/>
        <w:tblCellMar>
          <w:top w:w="150" w:type="dxa"/>
          <w:left w:w="150" w:type="dxa"/>
          <w:bottom w:w="150" w:type="dxa"/>
          <w:right w:w="150" w:type="dxa"/>
        </w:tblCellMar>
        <w:tblLook w:val="04A0" w:firstRow="1" w:lastRow="0" w:firstColumn="1" w:lastColumn="0" w:noHBand="0" w:noVBand="1"/>
      </w:tblPr>
      <w:tblGrid>
        <w:gridCol w:w="5234"/>
        <w:gridCol w:w="5266"/>
      </w:tblGrid>
      <w:tr w:rsidR="00C748CD" w:rsidTr="00C748CD">
        <w:trPr>
          <w:jc w:val="center"/>
        </w:trPr>
        <w:tc>
          <w:tcPr>
            <w:tcW w:w="5234" w:type="dxa"/>
            <w:tcMar>
              <w:top w:w="0" w:type="dxa"/>
              <w:left w:w="0" w:type="dxa"/>
              <w:bottom w:w="0" w:type="dxa"/>
              <w:right w:w="0" w:type="dxa"/>
            </w:tcMar>
            <w:vAlign w:val="center"/>
            <w:hideMark/>
          </w:tcPr>
          <w:tbl>
            <w:tblPr>
              <w:tblW w:w="4500" w:type="dxa"/>
              <w:jc w:val="center"/>
              <w:tblBorders>
                <w:top w:val="single" w:sz="6" w:space="0" w:color="E9E9E9"/>
                <w:left w:val="single" w:sz="6" w:space="0" w:color="E9E9E9"/>
                <w:bottom w:val="single" w:sz="6" w:space="0" w:color="E9E9E9"/>
                <w:right w:val="single" w:sz="6" w:space="0" w:color="E9E9E9"/>
              </w:tblBorders>
              <w:tblCellMar>
                <w:left w:w="0" w:type="dxa"/>
                <w:right w:w="0" w:type="dxa"/>
              </w:tblCellMar>
              <w:tblLook w:val="04A0" w:firstRow="1" w:lastRow="0" w:firstColumn="1" w:lastColumn="0" w:noHBand="0" w:noVBand="1"/>
            </w:tblPr>
            <w:tblGrid>
              <w:gridCol w:w="2250"/>
              <w:gridCol w:w="2250"/>
            </w:tblGrid>
            <w:tr w:rsidR="00C748CD">
              <w:trPr>
                <w:jc w:val="center"/>
              </w:trPr>
              <w:tc>
                <w:tcPr>
                  <w:tcW w:w="0" w:type="auto"/>
                  <w:gridSpan w:val="2"/>
                  <w:tcBorders>
                    <w:top w:val="single" w:sz="6" w:space="0" w:color="B8B8B8"/>
                    <w:left w:val="single" w:sz="6" w:space="0" w:color="B8B8B8"/>
                    <w:bottom w:val="single" w:sz="6" w:space="0" w:color="B8B8B8"/>
                    <w:right w:val="single" w:sz="6" w:space="0" w:color="B8B8B8"/>
                  </w:tcBorders>
                  <w:shd w:val="clear" w:color="auto" w:fill="E9E9E9"/>
                  <w:tcMar>
                    <w:top w:w="90" w:type="dxa"/>
                    <w:left w:w="90" w:type="dxa"/>
                    <w:bottom w:w="90" w:type="dxa"/>
                    <w:right w:w="90" w:type="dxa"/>
                  </w:tcMar>
                  <w:vAlign w:val="center"/>
                  <w:hideMark/>
                </w:tcPr>
                <w:p w:rsidR="00C748CD" w:rsidRDefault="00C748CD">
                  <w:pPr>
                    <w:jc w:val="center"/>
                    <w:rPr>
                      <w:color w:val="444444"/>
                      <w:sz w:val="24"/>
                      <w:szCs w:val="24"/>
                    </w:rPr>
                  </w:pPr>
                  <w:r>
                    <w:rPr>
                      <w:color w:val="444444"/>
                    </w:rPr>
                    <w:t>Formatting options include:</w:t>
                  </w:r>
                </w:p>
              </w:tc>
            </w:tr>
            <w:tr w:rsidR="00C748CD">
              <w:trPr>
                <w:jc w:val="center"/>
              </w:trPr>
              <w:tc>
                <w:tcPr>
                  <w:tcW w:w="1860" w:type="dxa"/>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C748CD" w:rsidRDefault="00C748CD" w:rsidP="00C748CD">
                  <w:pPr>
                    <w:numPr>
                      <w:ilvl w:val="0"/>
                      <w:numId w:val="12"/>
                    </w:numPr>
                    <w:spacing w:before="120" w:after="0" w:line="240" w:lineRule="auto"/>
                    <w:ind w:left="300"/>
                    <w:rPr>
                      <w:rFonts w:ascii="Arial" w:hAnsi="Arial" w:cs="Arial"/>
                    </w:rPr>
                  </w:pPr>
                  <w:r>
                    <w:rPr>
                      <w:rFonts w:ascii="Arial" w:hAnsi="Arial" w:cs="Arial"/>
                    </w:rPr>
                    <w:t>Font face</w:t>
                  </w:r>
                </w:p>
                <w:p w:rsidR="00C748CD" w:rsidRDefault="00C748CD" w:rsidP="00C748CD">
                  <w:pPr>
                    <w:numPr>
                      <w:ilvl w:val="0"/>
                      <w:numId w:val="12"/>
                    </w:numPr>
                    <w:spacing w:before="120" w:after="0" w:line="240" w:lineRule="auto"/>
                    <w:ind w:left="300"/>
                    <w:rPr>
                      <w:rFonts w:ascii="Arial" w:hAnsi="Arial" w:cs="Arial"/>
                    </w:rPr>
                  </w:pPr>
                  <w:r>
                    <w:rPr>
                      <w:rFonts w:ascii="Arial" w:hAnsi="Arial" w:cs="Arial"/>
                    </w:rPr>
                    <w:t>Font size</w:t>
                  </w:r>
                </w:p>
                <w:p w:rsidR="00C748CD" w:rsidRDefault="00C748CD" w:rsidP="00C748CD">
                  <w:pPr>
                    <w:numPr>
                      <w:ilvl w:val="0"/>
                      <w:numId w:val="12"/>
                    </w:numPr>
                    <w:spacing w:before="120" w:after="0" w:line="240" w:lineRule="auto"/>
                    <w:ind w:left="300"/>
                    <w:rPr>
                      <w:rFonts w:ascii="Arial" w:hAnsi="Arial" w:cs="Arial"/>
                    </w:rPr>
                  </w:pPr>
                  <w:r>
                    <w:rPr>
                      <w:rFonts w:ascii="Arial" w:hAnsi="Arial" w:cs="Arial"/>
                    </w:rPr>
                    <w:t>Font color</w:t>
                  </w:r>
                </w:p>
                <w:p w:rsidR="00C748CD" w:rsidRDefault="00C748CD" w:rsidP="00C748CD">
                  <w:pPr>
                    <w:numPr>
                      <w:ilvl w:val="0"/>
                      <w:numId w:val="12"/>
                    </w:numPr>
                    <w:spacing w:before="120" w:after="0" w:line="240" w:lineRule="auto"/>
                    <w:ind w:left="300"/>
                    <w:rPr>
                      <w:rFonts w:ascii="Arial" w:hAnsi="Arial" w:cs="Arial"/>
                    </w:rPr>
                  </w:pPr>
                  <w:r>
                    <w:rPr>
                      <w:rFonts w:ascii="Arial" w:hAnsi="Arial" w:cs="Arial"/>
                    </w:rPr>
                    <w:t>Bold</w:t>
                  </w:r>
                </w:p>
                <w:p w:rsidR="00C748CD" w:rsidRDefault="00C748CD" w:rsidP="00C748CD">
                  <w:pPr>
                    <w:numPr>
                      <w:ilvl w:val="0"/>
                      <w:numId w:val="12"/>
                    </w:numPr>
                    <w:spacing w:before="120" w:after="0" w:line="240" w:lineRule="auto"/>
                    <w:ind w:left="300"/>
                    <w:rPr>
                      <w:rFonts w:ascii="Arial" w:hAnsi="Arial" w:cs="Arial"/>
                      <w:sz w:val="24"/>
                      <w:szCs w:val="24"/>
                    </w:rPr>
                  </w:pPr>
                  <w:r>
                    <w:rPr>
                      <w:rFonts w:ascii="Arial" w:hAnsi="Arial" w:cs="Arial"/>
                    </w:rPr>
                    <w:t>Italic</w:t>
                  </w:r>
                </w:p>
              </w:tc>
              <w:tc>
                <w:tcPr>
                  <w:tcW w:w="1860" w:type="dxa"/>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hideMark/>
                </w:tcPr>
                <w:p w:rsidR="00C748CD" w:rsidRDefault="00C748CD" w:rsidP="00C748CD">
                  <w:pPr>
                    <w:numPr>
                      <w:ilvl w:val="0"/>
                      <w:numId w:val="13"/>
                    </w:numPr>
                    <w:spacing w:before="120" w:after="0" w:line="240" w:lineRule="auto"/>
                    <w:ind w:left="300"/>
                    <w:rPr>
                      <w:rFonts w:ascii="Arial" w:hAnsi="Arial" w:cs="Arial"/>
                    </w:rPr>
                  </w:pPr>
                  <w:r>
                    <w:rPr>
                      <w:rFonts w:ascii="Arial" w:hAnsi="Arial" w:cs="Arial"/>
                    </w:rPr>
                    <w:t>Center text</w:t>
                  </w:r>
                </w:p>
                <w:p w:rsidR="00C748CD" w:rsidRDefault="00C748CD" w:rsidP="00C748CD">
                  <w:pPr>
                    <w:numPr>
                      <w:ilvl w:val="0"/>
                      <w:numId w:val="13"/>
                    </w:numPr>
                    <w:spacing w:before="120" w:after="0" w:line="240" w:lineRule="auto"/>
                    <w:ind w:left="300"/>
                    <w:rPr>
                      <w:rFonts w:ascii="Arial" w:hAnsi="Arial" w:cs="Arial"/>
                    </w:rPr>
                  </w:pPr>
                  <w:r>
                    <w:rPr>
                      <w:rFonts w:ascii="Arial" w:hAnsi="Arial" w:cs="Arial"/>
                    </w:rPr>
                    <w:t>Increase indent</w:t>
                  </w:r>
                </w:p>
                <w:p w:rsidR="00C748CD" w:rsidRDefault="00C748CD" w:rsidP="00C748CD">
                  <w:pPr>
                    <w:numPr>
                      <w:ilvl w:val="0"/>
                      <w:numId w:val="13"/>
                    </w:numPr>
                    <w:spacing w:before="120" w:after="0" w:line="240" w:lineRule="auto"/>
                    <w:ind w:left="300"/>
                    <w:rPr>
                      <w:rFonts w:ascii="Arial" w:hAnsi="Arial" w:cs="Arial"/>
                    </w:rPr>
                  </w:pPr>
                  <w:r>
                    <w:rPr>
                      <w:rFonts w:ascii="Arial" w:hAnsi="Arial" w:cs="Arial"/>
                    </w:rPr>
                    <w:t>Decrease indent</w:t>
                  </w:r>
                </w:p>
                <w:p w:rsidR="00C748CD" w:rsidRDefault="00C748CD" w:rsidP="00C748CD">
                  <w:pPr>
                    <w:numPr>
                      <w:ilvl w:val="0"/>
                      <w:numId w:val="13"/>
                    </w:numPr>
                    <w:spacing w:before="120" w:after="0" w:line="240" w:lineRule="auto"/>
                    <w:ind w:left="300"/>
                    <w:rPr>
                      <w:rFonts w:ascii="Arial" w:hAnsi="Arial" w:cs="Arial"/>
                      <w:sz w:val="24"/>
                      <w:szCs w:val="24"/>
                    </w:rPr>
                  </w:pPr>
                  <w:r>
                    <w:rPr>
                      <w:rFonts w:ascii="Arial" w:hAnsi="Arial" w:cs="Arial"/>
                    </w:rPr>
                    <w:t>Bullets</w:t>
                  </w:r>
                </w:p>
              </w:tc>
            </w:tr>
          </w:tbl>
          <w:p w:rsidR="00C748CD" w:rsidRDefault="00C748CD">
            <w:pPr>
              <w:jc w:val="center"/>
              <w:rPr>
                <w:sz w:val="24"/>
                <w:szCs w:val="24"/>
              </w:rPr>
            </w:pPr>
          </w:p>
        </w:tc>
        <w:tc>
          <w:tcPr>
            <w:tcW w:w="5266" w:type="dxa"/>
            <w:tcMar>
              <w:top w:w="0" w:type="dxa"/>
              <w:left w:w="0" w:type="dxa"/>
              <w:bottom w:w="0" w:type="dxa"/>
              <w:right w:w="0" w:type="dxa"/>
            </w:tcMar>
            <w:vAlign w:val="center"/>
            <w:hideMark/>
          </w:tcPr>
          <w:tbl>
            <w:tblPr>
              <w:tblW w:w="4650" w:type="dxa"/>
              <w:jc w:val="center"/>
              <w:tblCellSpacing w:w="0"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488"/>
              <w:gridCol w:w="3162"/>
            </w:tblGrid>
            <w:tr w:rsidR="00C748CD">
              <w:trPr>
                <w:tblCellSpacing w:w="0" w:type="dxa"/>
                <w:jc w:val="center"/>
              </w:trPr>
              <w:tc>
                <w:tcPr>
                  <w:tcW w:w="1065" w:type="dxa"/>
                  <w:tcBorders>
                    <w:top w:val="nil"/>
                    <w:left w:val="nil"/>
                    <w:bottom w:val="nil"/>
                    <w:right w:val="single" w:sz="6" w:space="0" w:color="B8B8B8"/>
                  </w:tcBorders>
                  <w:shd w:val="clear" w:color="auto" w:fill="E9E9E9"/>
                  <w:vAlign w:val="center"/>
                  <w:hideMark/>
                </w:tcPr>
                <w:p w:rsidR="00C748CD" w:rsidRDefault="00C748CD">
                  <w:pPr>
                    <w:jc w:val="center"/>
                    <w:rPr>
                      <w:color w:val="444444"/>
                      <w:sz w:val="24"/>
                      <w:szCs w:val="24"/>
                    </w:rPr>
                  </w:pPr>
                  <w:r>
                    <w:rPr>
                      <w:noProof/>
                      <w:color w:val="FFFFFF"/>
                    </w:rPr>
                    <w:drawing>
                      <wp:inline distT="0" distB="0" distL="0" distR="0" wp14:anchorId="1229015B" wp14:editId="4A25B901">
                        <wp:extent cx="653415" cy="641350"/>
                        <wp:effectExtent l="0" t="0" r="0" b="6350"/>
                        <wp:docPr id="10" name="Picture 10" descr="vide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ideo">
                                  <a:hlinkClick r:id="rId8"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3415" cy="641350"/>
                                </a:xfrm>
                                <a:prstGeom prst="rect">
                                  <a:avLst/>
                                </a:prstGeom>
                                <a:noFill/>
                                <a:ln>
                                  <a:noFill/>
                                </a:ln>
                              </pic:spPr>
                            </pic:pic>
                          </a:graphicData>
                        </a:graphic>
                      </wp:inline>
                    </w:drawing>
                  </w:r>
                </w:p>
              </w:tc>
              <w:tc>
                <w:tcPr>
                  <w:tcW w:w="3555" w:type="dxa"/>
                  <w:shd w:val="clear" w:color="auto" w:fill="FCFCF4"/>
                  <w:tcMar>
                    <w:top w:w="90" w:type="dxa"/>
                    <w:left w:w="90" w:type="dxa"/>
                    <w:bottom w:w="90" w:type="dxa"/>
                    <w:right w:w="90" w:type="dxa"/>
                  </w:tcMar>
                  <w:vAlign w:val="center"/>
                  <w:hideMark/>
                </w:tcPr>
                <w:p w:rsidR="00C748CD" w:rsidRDefault="00C748CD">
                  <w:pPr>
                    <w:rPr>
                      <w:sz w:val="24"/>
                      <w:szCs w:val="24"/>
                    </w:rPr>
                  </w:pPr>
                  <w:hyperlink r:id="rId20" w:tgtFrame="_blank" w:history="1">
                    <w:r>
                      <w:rPr>
                        <w:rStyle w:val="Hyperlink"/>
                        <w:rFonts w:ascii="Verdana" w:hAnsi="Verdana"/>
                        <w:b/>
                        <w:bCs/>
                        <w:color w:val="1791AA"/>
                      </w:rPr>
                      <w:t>Video: Mini Toolbar</w:t>
                    </w:r>
                  </w:hyperlink>
                </w:p>
              </w:tc>
            </w:tr>
            <w:tr w:rsidR="00C748CD">
              <w:trPr>
                <w:tblCellSpacing w:w="0" w:type="dxa"/>
                <w:jc w:val="center"/>
              </w:trPr>
              <w:tc>
                <w:tcPr>
                  <w:tcW w:w="0" w:type="auto"/>
                  <w:gridSpan w:val="2"/>
                  <w:tcBorders>
                    <w:top w:val="single" w:sz="6" w:space="0" w:color="B8B8B8"/>
                  </w:tcBorders>
                  <w:shd w:val="clear" w:color="auto" w:fill="FFFFFF"/>
                  <w:tcMar>
                    <w:top w:w="90" w:type="dxa"/>
                    <w:left w:w="90" w:type="dxa"/>
                    <w:bottom w:w="90" w:type="dxa"/>
                    <w:right w:w="90" w:type="dxa"/>
                  </w:tcMar>
                  <w:vAlign w:val="center"/>
                  <w:hideMark/>
                </w:tcPr>
                <w:p w:rsidR="00C748CD" w:rsidRDefault="00C748CD">
                  <w:pPr>
                    <w:pStyle w:val="NormalWeb"/>
                    <w:spacing w:before="180" w:beforeAutospacing="0" w:after="180" w:afterAutospacing="0" w:line="216" w:lineRule="atLeast"/>
                    <w:rPr>
                      <w:rFonts w:ascii="Arial" w:hAnsi="Arial" w:cs="Arial"/>
                    </w:rPr>
                  </w:pPr>
                  <w:r>
                    <w:rPr>
                      <w:rFonts w:ascii="Arial" w:hAnsi="Arial" w:cs="Arial"/>
                    </w:rPr>
                    <w:t>The Mini toolbar appears faintly as you hover over text and becomes more visible when you move the mouse toward it.</w:t>
                  </w:r>
                </w:p>
              </w:tc>
            </w:tr>
          </w:tbl>
          <w:p w:rsidR="00C748CD" w:rsidRDefault="00C748CD">
            <w:pPr>
              <w:jc w:val="center"/>
              <w:rPr>
                <w:sz w:val="24"/>
                <w:szCs w:val="24"/>
              </w:rPr>
            </w:pPr>
          </w:p>
        </w:tc>
      </w:tr>
    </w:tbl>
    <w:p w:rsidR="00C748CD" w:rsidRDefault="00C748CD" w:rsidP="00C748CD">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lastRenderedPageBreak/>
        <w:t>Save As</w:t>
      </w:r>
      <w:r>
        <w:rPr>
          <w:rStyle w:val="apple-converted-space"/>
          <w:rFonts w:ascii="Verdana" w:hAnsi="Verdana"/>
          <w:color w:val="051C21"/>
          <w:sz w:val="24"/>
          <w:szCs w:val="24"/>
        </w:rPr>
        <w:t> </w:t>
      </w:r>
    </w:p>
    <w:p w:rsidR="00C748CD" w:rsidRDefault="00C748CD" w:rsidP="00C748CD">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355590" cy="2731135"/>
            <wp:effectExtent l="0" t="0" r="0" b="0"/>
            <wp:docPr id="12" name="Picture 12" descr="save 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ve a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55590" cy="2731135"/>
                    </a:xfrm>
                    <a:prstGeom prst="rect">
                      <a:avLst/>
                    </a:prstGeom>
                    <a:noFill/>
                    <a:ln>
                      <a:noFill/>
                    </a:ln>
                  </pic:spPr>
                </pic:pic>
              </a:graphicData>
            </a:graphic>
          </wp:inline>
        </w:drawing>
      </w:r>
    </w:p>
    <w:p w:rsidR="00C748CD" w:rsidRDefault="00C748CD" w:rsidP="00C748CD">
      <w:pPr>
        <w:numPr>
          <w:ilvl w:val="0"/>
          <w:numId w:val="14"/>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Save – replaces the existing (original) file</w:t>
      </w:r>
    </w:p>
    <w:p w:rsidR="00C748CD" w:rsidRDefault="00C748CD" w:rsidP="00C748CD">
      <w:pPr>
        <w:numPr>
          <w:ilvl w:val="0"/>
          <w:numId w:val="14"/>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Save As – creates a new file, leaving the existing (original) file intact</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As changes are made to the document, they do not become part of a document’s file until they are saved.</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 xml:space="preserve">Choose to save a document to a file in one of three ways: Click the Office button and select Save; </w:t>
      </w:r>
      <w:proofErr w:type="gramStart"/>
      <w:r>
        <w:rPr>
          <w:rFonts w:ascii="Arial" w:hAnsi="Arial" w:cs="Arial"/>
          <w:color w:val="000000"/>
          <w:sz w:val="18"/>
          <w:szCs w:val="18"/>
        </w:rPr>
        <w:t>Select</w:t>
      </w:r>
      <w:proofErr w:type="gramEnd"/>
      <w:r>
        <w:rPr>
          <w:rFonts w:ascii="Arial" w:hAnsi="Arial" w:cs="Arial"/>
          <w:color w:val="000000"/>
          <w:sz w:val="18"/>
          <w:szCs w:val="18"/>
        </w:rPr>
        <w:t xml:space="preserve"> the save button in the Quick Access Toolbar; or type </w:t>
      </w:r>
      <w:proofErr w:type="spellStart"/>
      <w:r>
        <w:rPr>
          <w:rFonts w:ascii="Arial" w:hAnsi="Arial" w:cs="Arial"/>
          <w:color w:val="000000"/>
          <w:sz w:val="18"/>
          <w:szCs w:val="18"/>
        </w:rPr>
        <w:t>Ctrl+S</w:t>
      </w:r>
      <w:proofErr w:type="spellEnd"/>
      <w:r>
        <w:rPr>
          <w:rFonts w:ascii="Arial" w:hAnsi="Arial" w:cs="Arial"/>
          <w:color w:val="000000"/>
          <w:sz w:val="18"/>
          <w:szCs w:val="18"/>
        </w:rPr>
        <w:t xml:space="preserve"> on the keyboard.</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Save replaces the existing (original) file and the previous version is discarded.</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When a document is saved for the first time, the Save As dialog box is displayed. Choose a descriptive name for the file. Note: if the file will be put on a web server, be sure the name does not contain spaces. Use the underscore key instead.</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To keep the previous file intact, use Save As from the Office button menu. Rename the file or put it in a new location on the hard drive. Now the previous version and the new version are both accessible.</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To save a file for others who are using previous versions of Word, use the Save As dialog box and choose the correct version in the “save as type” area.</w:t>
      </w:r>
    </w:p>
    <w:p w:rsidR="00C748CD" w:rsidRDefault="00C748CD" w:rsidP="00C748CD">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lastRenderedPageBreak/>
        <w:t>Page Orientation</w:t>
      </w:r>
      <w:r>
        <w:rPr>
          <w:rStyle w:val="apple-converted-space"/>
          <w:rFonts w:ascii="Verdana" w:hAnsi="Verdana"/>
          <w:color w:val="051C21"/>
          <w:sz w:val="24"/>
          <w:szCs w:val="24"/>
        </w:rPr>
        <w:t> </w:t>
      </w:r>
    </w:p>
    <w:p w:rsidR="00C748CD" w:rsidRDefault="00C748CD" w:rsidP="00C748CD">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652770" cy="2505710"/>
            <wp:effectExtent l="0" t="0" r="5080" b="8890"/>
            <wp:docPr id="13" name="Picture 13" descr="page ori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age orientatio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52770" cy="2505710"/>
                    </a:xfrm>
                    <a:prstGeom prst="rect">
                      <a:avLst/>
                    </a:prstGeom>
                    <a:noFill/>
                    <a:ln>
                      <a:noFill/>
                    </a:ln>
                  </pic:spPr>
                </pic:pic>
              </a:graphicData>
            </a:graphic>
          </wp:inline>
        </w:drawing>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On the Page Layout ribbon in the Page Setup group, choose Orientation. Choose to set up the document’s orientation to either Portrait or Landscape.</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Portrait is taller than it is wide, whereas landscape is wider than it is tall. Documents tend to be set to Portrait more often than landscape.</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Each section of the document may be oriented differently.</w:t>
      </w:r>
    </w:p>
    <w:p w:rsidR="00C748CD" w:rsidRDefault="00C748CD" w:rsidP="00C748CD">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lastRenderedPageBreak/>
        <w:t>Margins</w:t>
      </w:r>
      <w:r>
        <w:rPr>
          <w:rStyle w:val="apple-converted-space"/>
          <w:rFonts w:ascii="Verdana" w:hAnsi="Verdana"/>
          <w:color w:val="051C21"/>
          <w:sz w:val="24"/>
          <w:szCs w:val="24"/>
        </w:rPr>
        <w:t> </w:t>
      </w:r>
    </w:p>
    <w:p w:rsidR="00C748CD" w:rsidRDefault="00C748CD" w:rsidP="00C748CD">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023485" cy="3871595"/>
            <wp:effectExtent l="0" t="0" r="5715" b="0"/>
            <wp:docPr id="14" name="Picture 14" descr="marg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rgin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3485" cy="3871595"/>
                    </a:xfrm>
                    <a:prstGeom prst="rect">
                      <a:avLst/>
                    </a:prstGeom>
                    <a:noFill/>
                    <a:ln>
                      <a:noFill/>
                    </a:ln>
                  </pic:spPr>
                </pic:pic>
              </a:graphicData>
            </a:graphic>
          </wp:inline>
        </w:drawing>
      </w:r>
    </w:p>
    <w:p w:rsidR="00C748CD" w:rsidRDefault="00C748CD" w:rsidP="00C748CD">
      <w:pPr>
        <w:numPr>
          <w:ilvl w:val="0"/>
          <w:numId w:val="1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Margins are the white space around the top, bottom, left- and right-hand sides of the document</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Most, if not all printers, cannot print to the edge of a page. The printer requires a grip area where the paper is held. This area varies from printer to printer, but ¼ of an inch is a normal grip requirement.</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Margins are the spaces between the edge of the paper and the text on the page.</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Margins give space to a document and make it easier to read. Generally, they are larger than ¼ of an inch for the sake of design and readability.</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On the Page Layout ribbon in the Page Setup group, select Margins. Choose either a preset margin or create a Custom Margin.</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 xml:space="preserve">If a document will be printed on both sides and bound (like a book), select a Mirrored margin. Notice Left and Right have been replaced by </w:t>
      </w:r>
      <w:proofErr w:type="gramStart"/>
      <w:r>
        <w:rPr>
          <w:rFonts w:ascii="Arial" w:hAnsi="Arial" w:cs="Arial"/>
          <w:color w:val="000000"/>
          <w:sz w:val="18"/>
          <w:szCs w:val="18"/>
        </w:rPr>
        <w:t>Inside</w:t>
      </w:r>
      <w:proofErr w:type="gramEnd"/>
      <w:r>
        <w:rPr>
          <w:rFonts w:ascii="Arial" w:hAnsi="Arial" w:cs="Arial"/>
          <w:color w:val="000000"/>
          <w:sz w:val="18"/>
          <w:szCs w:val="18"/>
        </w:rPr>
        <w:t xml:space="preserve"> and Outside. Inside is the portion of </w:t>
      </w:r>
      <w:proofErr w:type="gramStart"/>
      <w:r>
        <w:rPr>
          <w:rFonts w:ascii="Arial" w:hAnsi="Arial" w:cs="Arial"/>
          <w:color w:val="000000"/>
          <w:sz w:val="18"/>
          <w:szCs w:val="18"/>
        </w:rPr>
        <w:t>a the</w:t>
      </w:r>
      <w:proofErr w:type="gramEnd"/>
      <w:r>
        <w:rPr>
          <w:rFonts w:ascii="Arial" w:hAnsi="Arial" w:cs="Arial"/>
          <w:color w:val="000000"/>
          <w:sz w:val="18"/>
          <w:szCs w:val="18"/>
        </w:rPr>
        <w:t xml:space="preserve"> page that will be bound, whereas outside is the outside edge of the document. Give the inside margin a wider allowance for the binding.</w:t>
      </w:r>
    </w:p>
    <w:p w:rsidR="00C748CD" w:rsidRDefault="00C748CD" w:rsidP="00C748CD">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If none of the options are appropriate for the document, choose Customize Margins and make margin choices in the Margins tab of the Page Setup dialog box.</w:t>
      </w:r>
    </w:p>
    <w:p w:rsidR="009909AA" w:rsidRDefault="009909AA" w:rsidP="009909AA">
      <w:pPr>
        <w:pStyle w:val="Heading3"/>
        <w:shd w:val="clear" w:color="auto" w:fill="ECF6F8"/>
        <w:spacing w:before="120" w:after="240"/>
        <w:rPr>
          <w:rFonts w:ascii="Verdana" w:hAnsi="Verdana" w:cs="Arial"/>
          <w:color w:val="051C21"/>
          <w:sz w:val="24"/>
          <w:szCs w:val="24"/>
        </w:rPr>
      </w:pPr>
      <w:r>
        <w:rPr>
          <w:rFonts w:ascii="Verdana" w:hAnsi="Verdana" w:cs="Arial"/>
          <w:color w:val="051C21"/>
          <w:sz w:val="24"/>
          <w:szCs w:val="24"/>
        </w:rPr>
        <w:lastRenderedPageBreak/>
        <w:t>Page Breaks</w:t>
      </w:r>
    </w:p>
    <w:p w:rsidR="009909AA" w:rsidRDefault="009909AA" w:rsidP="009909AA">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023485" cy="2422525"/>
            <wp:effectExtent l="0" t="0" r="5715" b="0"/>
            <wp:docPr id="15" name="Picture 15" descr="page brea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age break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23485" cy="2422525"/>
                    </a:xfrm>
                    <a:prstGeom prst="rect">
                      <a:avLst/>
                    </a:prstGeom>
                    <a:noFill/>
                    <a:ln>
                      <a:noFill/>
                    </a:ln>
                  </pic:spPr>
                </pic:pic>
              </a:graphicData>
            </a:graphic>
          </wp:inline>
        </w:drawing>
      </w:r>
    </w:p>
    <w:p w:rsidR="009909AA" w:rsidRDefault="009909AA" w:rsidP="009909AA">
      <w:pPr>
        <w:numPr>
          <w:ilvl w:val="0"/>
          <w:numId w:val="16"/>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Word inserts a soft page break when text reaches the bottom of the page, continuing text onto the next page</w:t>
      </w:r>
    </w:p>
    <w:p w:rsidR="009909AA" w:rsidRDefault="009909AA" w:rsidP="009909AA">
      <w:pPr>
        <w:numPr>
          <w:ilvl w:val="0"/>
          <w:numId w:val="16"/>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Insert a page break to start a new page where a new one should begin</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When a document reaches the end of a page, Word automatically moves the text to the next page. This is a soft page break. As with the soft wrap, the page break can change when new formatting is applied or if text is inserted in a document.</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br/>
        <w:t>A hard page break is added by the user to begin a new page. On the Insert Ribbon, in the Pages group, select Page Break. Word ends the paragraph and adds the page break to the document. The rest of the page after the break is blank and the next text begins on a new page.</w:t>
      </w:r>
    </w:p>
    <w:p w:rsidR="009909AA" w:rsidRDefault="009909AA" w:rsidP="009909AA">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t>Page Numbers</w:t>
      </w:r>
      <w:r>
        <w:rPr>
          <w:rStyle w:val="apple-converted-space"/>
          <w:rFonts w:ascii="Verdana" w:hAnsi="Verdana"/>
          <w:color w:val="051C21"/>
          <w:sz w:val="24"/>
          <w:szCs w:val="24"/>
        </w:rPr>
        <w:t> </w:t>
      </w:r>
    </w:p>
    <w:p w:rsidR="009909AA" w:rsidRDefault="009909AA" w:rsidP="009909AA">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034915" cy="2731135"/>
            <wp:effectExtent l="0" t="0" r="0" b="0"/>
            <wp:docPr id="16" name="Picture 16" descr="page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age number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34915" cy="2731135"/>
                    </a:xfrm>
                    <a:prstGeom prst="rect">
                      <a:avLst/>
                    </a:prstGeom>
                    <a:noFill/>
                    <a:ln>
                      <a:noFill/>
                    </a:ln>
                  </pic:spPr>
                </pic:pic>
              </a:graphicData>
            </a:graphic>
          </wp:inline>
        </w:drawing>
      </w:r>
    </w:p>
    <w:p w:rsidR="009909AA" w:rsidRDefault="009909AA" w:rsidP="009909AA">
      <w:pPr>
        <w:numPr>
          <w:ilvl w:val="0"/>
          <w:numId w:val="17"/>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Use the page number button to add a page number field to the header or footer</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lastRenderedPageBreak/>
        <w:t>On the Insert ribbon in the Header &amp; Footer group, select Page Number to insert a page number field into the header or footer.</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Choose a design for the header or footer from the gallery. Directly open the headers and footers at the bottom of the gallery to make further changes.</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proofErr w:type="gramStart"/>
      <w:r>
        <w:rPr>
          <w:rFonts w:ascii="Arial" w:hAnsi="Arial" w:cs="Arial"/>
          <w:color w:val="000000"/>
          <w:sz w:val="18"/>
          <w:szCs w:val="18"/>
        </w:rPr>
        <w:t>Format page numbers using Format Page Numbers from the menu.</w:t>
      </w:r>
      <w:proofErr w:type="gramEnd"/>
      <w:r>
        <w:rPr>
          <w:rFonts w:ascii="Arial" w:hAnsi="Arial" w:cs="Arial"/>
          <w:color w:val="000000"/>
          <w:sz w:val="18"/>
          <w:szCs w:val="18"/>
        </w:rPr>
        <w:t xml:space="preserve"> Choose a Number format. Include chapter (section) number if appropriate and set the numbering system to Continue from a previous section or choose a number to start at.</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Headers and Footers</w:t>
      </w:r>
    </w:p>
    <w:p w:rsidR="009909AA" w:rsidRDefault="009909AA" w:rsidP="009909AA">
      <w:pPr>
        <w:numPr>
          <w:ilvl w:val="0"/>
          <w:numId w:val="18"/>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On the Insert tab, in the Header &amp; Footer group, choose either Header or Footer</w:t>
      </w:r>
    </w:p>
    <w:p w:rsidR="009909AA" w:rsidRDefault="009909AA" w:rsidP="009909AA">
      <w:pPr>
        <w:numPr>
          <w:ilvl w:val="0"/>
          <w:numId w:val="18"/>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Headers and footers always exist whether content is in them or not</w:t>
      </w:r>
    </w:p>
    <w:p w:rsidR="009909AA" w:rsidRDefault="009909AA" w:rsidP="009909AA">
      <w:pPr>
        <w:numPr>
          <w:ilvl w:val="0"/>
          <w:numId w:val="18"/>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Make different headers and footers throughout the document using section breaks</w:t>
      </w:r>
    </w:p>
    <w:p w:rsidR="009909AA" w:rsidRDefault="009909AA" w:rsidP="009909AA">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t>Section Breaks</w:t>
      </w:r>
      <w:r>
        <w:rPr>
          <w:rStyle w:val="apple-converted-space"/>
          <w:rFonts w:ascii="Verdana" w:hAnsi="Verdana"/>
          <w:color w:val="051C21"/>
          <w:sz w:val="24"/>
          <w:szCs w:val="24"/>
        </w:rPr>
        <w:t> </w:t>
      </w:r>
    </w:p>
    <w:p w:rsidR="009909AA" w:rsidRDefault="009909AA" w:rsidP="009909AA">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854700" cy="843280"/>
            <wp:effectExtent l="0" t="0" r="0" b="0"/>
            <wp:docPr id="17" name="Picture 17" descr="section brea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ection break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54700" cy="843280"/>
                    </a:xfrm>
                    <a:prstGeom prst="rect">
                      <a:avLst/>
                    </a:prstGeom>
                    <a:noFill/>
                    <a:ln>
                      <a:noFill/>
                    </a:ln>
                  </pic:spPr>
                </pic:pic>
              </a:graphicData>
            </a:graphic>
          </wp:inline>
        </w:drawing>
      </w:r>
    </w:p>
    <w:p w:rsidR="009909AA" w:rsidRDefault="009909AA" w:rsidP="009909AA">
      <w:pPr>
        <w:numPr>
          <w:ilvl w:val="0"/>
          <w:numId w:val="19"/>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Similar to page breaks, but sections are separate parts of a document and can make specific changes such as:</w:t>
      </w:r>
    </w:p>
    <w:p w:rsidR="009909AA" w:rsidRDefault="009909AA" w:rsidP="009909AA">
      <w:pPr>
        <w:numPr>
          <w:ilvl w:val="1"/>
          <w:numId w:val="19"/>
        </w:numPr>
        <w:shd w:val="clear" w:color="auto" w:fill="ECF6F8"/>
        <w:spacing w:before="120" w:after="0" w:line="240" w:lineRule="auto"/>
        <w:ind w:left="600"/>
        <w:rPr>
          <w:rFonts w:ascii="Arial" w:hAnsi="Arial" w:cs="Arial"/>
          <w:color w:val="000000"/>
          <w:sz w:val="18"/>
          <w:szCs w:val="18"/>
        </w:rPr>
      </w:pPr>
      <w:r>
        <w:rPr>
          <w:rFonts w:ascii="Arial" w:hAnsi="Arial" w:cs="Arial"/>
          <w:color w:val="000000"/>
          <w:sz w:val="18"/>
          <w:szCs w:val="18"/>
        </w:rPr>
        <w:t>Headers and footers</w:t>
      </w:r>
    </w:p>
    <w:p w:rsidR="009909AA" w:rsidRDefault="009909AA" w:rsidP="009909AA">
      <w:pPr>
        <w:numPr>
          <w:ilvl w:val="1"/>
          <w:numId w:val="19"/>
        </w:numPr>
        <w:shd w:val="clear" w:color="auto" w:fill="ECF6F8"/>
        <w:spacing w:before="120" w:after="0" w:line="240" w:lineRule="auto"/>
        <w:ind w:left="600"/>
        <w:rPr>
          <w:rFonts w:ascii="Arial" w:hAnsi="Arial" w:cs="Arial"/>
          <w:color w:val="000000"/>
          <w:sz w:val="18"/>
          <w:szCs w:val="18"/>
        </w:rPr>
      </w:pPr>
      <w:r>
        <w:rPr>
          <w:rFonts w:ascii="Arial" w:hAnsi="Arial" w:cs="Arial"/>
          <w:color w:val="000000"/>
          <w:sz w:val="18"/>
          <w:szCs w:val="18"/>
        </w:rPr>
        <w:t>Margins</w:t>
      </w:r>
    </w:p>
    <w:p w:rsidR="009909AA" w:rsidRDefault="009909AA" w:rsidP="009909AA">
      <w:pPr>
        <w:numPr>
          <w:ilvl w:val="1"/>
          <w:numId w:val="19"/>
        </w:numPr>
        <w:shd w:val="clear" w:color="auto" w:fill="ECF6F8"/>
        <w:spacing w:before="120" w:after="0" w:line="240" w:lineRule="auto"/>
        <w:ind w:left="600"/>
        <w:rPr>
          <w:rFonts w:ascii="Arial" w:hAnsi="Arial" w:cs="Arial"/>
          <w:color w:val="000000"/>
          <w:sz w:val="18"/>
          <w:szCs w:val="18"/>
        </w:rPr>
      </w:pPr>
      <w:r>
        <w:rPr>
          <w:rFonts w:ascii="Arial" w:hAnsi="Arial" w:cs="Arial"/>
          <w:color w:val="000000"/>
          <w:sz w:val="18"/>
          <w:szCs w:val="18"/>
        </w:rPr>
        <w:t>Page orientation (portrait and landscape)</w:t>
      </w:r>
    </w:p>
    <w:p w:rsidR="009909AA" w:rsidRDefault="009909AA" w:rsidP="009909AA">
      <w:pPr>
        <w:numPr>
          <w:ilvl w:val="1"/>
          <w:numId w:val="19"/>
        </w:numPr>
        <w:shd w:val="clear" w:color="auto" w:fill="ECF6F8"/>
        <w:spacing w:before="120" w:after="0" w:line="240" w:lineRule="auto"/>
        <w:ind w:left="600"/>
        <w:rPr>
          <w:rFonts w:ascii="Arial" w:hAnsi="Arial" w:cs="Arial"/>
          <w:color w:val="000000"/>
          <w:sz w:val="18"/>
          <w:szCs w:val="18"/>
        </w:rPr>
      </w:pPr>
      <w:r>
        <w:rPr>
          <w:rFonts w:ascii="Arial" w:hAnsi="Arial" w:cs="Arial"/>
          <w:color w:val="000000"/>
          <w:sz w:val="18"/>
          <w:szCs w:val="18"/>
        </w:rPr>
        <w:t>Page size</w:t>
      </w:r>
    </w:p>
    <w:p w:rsidR="009909AA" w:rsidRDefault="009909AA" w:rsidP="009909AA">
      <w:pPr>
        <w:numPr>
          <w:ilvl w:val="1"/>
          <w:numId w:val="19"/>
        </w:numPr>
        <w:shd w:val="clear" w:color="auto" w:fill="ECF6F8"/>
        <w:spacing w:before="120" w:after="0" w:line="240" w:lineRule="auto"/>
        <w:ind w:left="600"/>
        <w:rPr>
          <w:rFonts w:ascii="Arial" w:hAnsi="Arial" w:cs="Arial"/>
          <w:color w:val="000000"/>
          <w:sz w:val="18"/>
          <w:szCs w:val="18"/>
        </w:rPr>
      </w:pPr>
      <w:r>
        <w:rPr>
          <w:rFonts w:ascii="Arial" w:hAnsi="Arial" w:cs="Arial"/>
          <w:color w:val="000000"/>
          <w:sz w:val="18"/>
          <w:szCs w:val="18"/>
        </w:rPr>
        <w:t>Columns</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On the Layout ribbon in the Page Setup group, click on Breaks. Section breaks may be similar to page breaks except they break the document into discriminate sections rather than simply starting a new page within the same section.</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Section break options are:</w:t>
      </w:r>
    </w:p>
    <w:p w:rsidR="009909AA" w:rsidRDefault="009909AA" w:rsidP="009909AA">
      <w:pPr>
        <w:numPr>
          <w:ilvl w:val="0"/>
          <w:numId w:val="20"/>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Next Page, which starts a new section on a new page</w:t>
      </w:r>
    </w:p>
    <w:p w:rsidR="009909AA" w:rsidRDefault="009909AA" w:rsidP="009909AA">
      <w:pPr>
        <w:numPr>
          <w:ilvl w:val="0"/>
          <w:numId w:val="20"/>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Continuous, which starts a new section at the insertion point on the page without moving to a new page</w:t>
      </w:r>
    </w:p>
    <w:p w:rsidR="009909AA" w:rsidRDefault="009909AA" w:rsidP="009909AA">
      <w:pPr>
        <w:numPr>
          <w:ilvl w:val="0"/>
          <w:numId w:val="20"/>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Even Page, which starts the new section on the next even page</w:t>
      </w:r>
    </w:p>
    <w:p w:rsidR="009909AA" w:rsidRDefault="009909AA" w:rsidP="009909AA">
      <w:pPr>
        <w:numPr>
          <w:ilvl w:val="0"/>
          <w:numId w:val="20"/>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Odd Page, which starts the new section on the next odd page</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Section breaks are used instead of Page Breaks when there needs to be a change to one of the portions of a document:</w:t>
      </w:r>
    </w:p>
    <w:p w:rsidR="009909AA" w:rsidRDefault="009909AA" w:rsidP="009909AA">
      <w:pPr>
        <w:numPr>
          <w:ilvl w:val="0"/>
          <w:numId w:val="21"/>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Header</w:t>
      </w:r>
    </w:p>
    <w:p w:rsidR="009909AA" w:rsidRDefault="009909AA" w:rsidP="009909AA">
      <w:pPr>
        <w:numPr>
          <w:ilvl w:val="0"/>
          <w:numId w:val="21"/>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Footer</w:t>
      </w:r>
    </w:p>
    <w:p w:rsidR="009909AA" w:rsidRDefault="009909AA" w:rsidP="009909AA">
      <w:pPr>
        <w:numPr>
          <w:ilvl w:val="0"/>
          <w:numId w:val="21"/>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Margin</w:t>
      </w:r>
    </w:p>
    <w:p w:rsidR="009909AA" w:rsidRDefault="009909AA" w:rsidP="009909AA">
      <w:pPr>
        <w:numPr>
          <w:ilvl w:val="0"/>
          <w:numId w:val="21"/>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Page orientation</w:t>
      </w:r>
    </w:p>
    <w:p w:rsidR="009909AA" w:rsidRDefault="009909AA" w:rsidP="009909AA">
      <w:pPr>
        <w:numPr>
          <w:ilvl w:val="0"/>
          <w:numId w:val="21"/>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Page size</w:t>
      </w:r>
    </w:p>
    <w:p w:rsidR="009909AA" w:rsidRDefault="009909AA" w:rsidP="009909AA">
      <w:pPr>
        <w:numPr>
          <w:ilvl w:val="0"/>
          <w:numId w:val="21"/>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Column setup</w:t>
      </w:r>
    </w:p>
    <w:p w:rsidR="009909AA" w:rsidRDefault="009909AA" w:rsidP="009909AA">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lastRenderedPageBreak/>
        <w:t>Cover Pages</w:t>
      </w:r>
      <w:r>
        <w:rPr>
          <w:rStyle w:val="apple-converted-space"/>
          <w:rFonts w:ascii="Verdana" w:hAnsi="Verdana"/>
          <w:color w:val="051C21"/>
          <w:sz w:val="24"/>
          <w:szCs w:val="24"/>
        </w:rPr>
        <w:t> </w:t>
      </w:r>
    </w:p>
    <w:p w:rsidR="009909AA" w:rsidRDefault="009909AA" w:rsidP="009909AA">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854700" cy="4393565"/>
            <wp:effectExtent l="0" t="0" r="0" b="6985"/>
            <wp:docPr id="18" name="Picture 18" descr="add cover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dd cover pag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54700" cy="4393565"/>
                    </a:xfrm>
                    <a:prstGeom prst="rect">
                      <a:avLst/>
                    </a:prstGeom>
                    <a:noFill/>
                    <a:ln>
                      <a:noFill/>
                    </a:ln>
                  </pic:spPr>
                </pic:pic>
              </a:graphicData>
            </a:graphic>
          </wp:inline>
        </w:drawing>
      </w:r>
    </w:p>
    <w:p w:rsidR="009909AA" w:rsidRDefault="009909AA" w:rsidP="009909AA">
      <w:pPr>
        <w:numPr>
          <w:ilvl w:val="0"/>
          <w:numId w:val="22"/>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Adding a cover page adds a special section to the document</w:t>
      </w:r>
    </w:p>
    <w:p w:rsidR="009909AA" w:rsidRDefault="009909AA" w:rsidP="009909AA">
      <w:pPr>
        <w:numPr>
          <w:ilvl w:val="0"/>
          <w:numId w:val="22"/>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Choose the design</w:t>
      </w:r>
    </w:p>
    <w:p w:rsidR="009909AA" w:rsidRDefault="009909AA" w:rsidP="009909AA">
      <w:pPr>
        <w:numPr>
          <w:ilvl w:val="0"/>
          <w:numId w:val="22"/>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Modify as needed</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A cover page is a special section of the document. On the Insert tab in the Pages group, select cover page and the cover page gallery is displayed. Choose a design and modify it to fit the document. Once the changes to the cover page are made, add the cover page design to the gallery for future use by selecting the Cover Page button again and selecting Save Selection to cover Page Gallery. This adds the new design to the gallery for future use.</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Notice that at the end of the cover page, a page break is added. The header and footer are not shown on a Cover Page.</w:t>
      </w:r>
    </w:p>
    <w:p w:rsidR="009909AA" w:rsidRDefault="009909AA" w:rsidP="009909AA">
      <w:pPr>
        <w:pStyle w:val="Heading3"/>
        <w:shd w:val="clear" w:color="auto" w:fill="ECF6F8"/>
        <w:spacing w:before="120" w:after="240"/>
        <w:rPr>
          <w:rFonts w:ascii="Verdana" w:hAnsi="Verdana" w:cs="Arial"/>
          <w:color w:val="051C21"/>
          <w:sz w:val="24"/>
          <w:szCs w:val="24"/>
        </w:rPr>
      </w:pPr>
      <w:r>
        <w:rPr>
          <w:rFonts w:ascii="Verdana" w:hAnsi="Verdana" w:cs="Arial"/>
          <w:color w:val="051C21"/>
          <w:sz w:val="24"/>
          <w:szCs w:val="24"/>
        </w:rPr>
        <w:lastRenderedPageBreak/>
        <w:t>Find and Replace</w:t>
      </w:r>
    </w:p>
    <w:p w:rsidR="009909AA" w:rsidRDefault="009909AA" w:rsidP="009909AA">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557520" cy="3515360"/>
            <wp:effectExtent l="0" t="0" r="5080" b="8890"/>
            <wp:docPr id="19" name="Picture 19" descr="find re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ind repla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57520" cy="3515360"/>
                    </a:xfrm>
                    <a:prstGeom prst="rect">
                      <a:avLst/>
                    </a:prstGeom>
                    <a:noFill/>
                    <a:ln>
                      <a:noFill/>
                    </a:ln>
                  </pic:spPr>
                </pic:pic>
              </a:graphicData>
            </a:graphic>
          </wp:inline>
        </w:drawing>
      </w:r>
    </w:p>
    <w:p w:rsidR="009909AA" w:rsidRDefault="009909AA" w:rsidP="009909AA">
      <w:pPr>
        <w:numPr>
          <w:ilvl w:val="0"/>
          <w:numId w:val="23"/>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Find a part of a document</w:t>
      </w:r>
    </w:p>
    <w:p w:rsidR="009909AA" w:rsidRDefault="009909AA" w:rsidP="009909AA">
      <w:pPr>
        <w:numPr>
          <w:ilvl w:val="0"/>
          <w:numId w:val="23"/>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Replace unwanted text with something new in a document</w:t>
      </w:r>
    </w:p>
    <w:p w:rsidR="009909AA" w:rsidRDefault="009909AA" w:rsidP="009909AA">
      <w:pPr>
        <w:numPr>
          <w:ilvl w:val="0"/>
          <w:numId w:val="23"/>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Replace All globally replaces unwanted text throughout the document</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On the Home tab in the Editing Group, select either Find or Replace. Both buttons open the same Find and Replace dialog box. This is a very powerful part of Word. Find and change one word to another. Simply type the word to be found in Find what and type what is to be replaced in Replace with. Click Find next to find the next occurrence of the word. Click Replace to replace the word. Select Replace All to replace every occurrence of the word.</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 xml:space="preserve">There are many options in Find and Replace. Click on the </w:t>
      </w:r>
      <w:proofErr w:type="gramStart"/>
      <w:r>
        <w:rPr>
          <w:rFonts w:ascii="Arial" w:hAnsi="Arial" w:cs="Arial"/>
          <w:color w:val="000000"/>
          <w:sz w:val="18"/>
          <w:szCs w:val="18"/>
        </w:rPr>
        <w:t>More</w:t>
      </w:r>
      <w:proofErr w:type="gramEnd"/>
      <w:r>
        <w:rPr>
          <w:rFonts w:ascii="Arial" w:hAnsi="Arial" w:cs="Arial"/>
          <w:color w:val="000000"/>
          <w:sz w:val="18"/>
          <w:szCs w:val="18"/>
        </w:rPr>
        <w:t xml:space="preserve"> button to see all the options available. Limit the find using the Search Options. Use the Special button to find and replace special characters or formatting characters (such as the paragraph mark, tabs or </w:t>
      </w:r>
      <w:proofErr w:type="spellStart"/>
      <w:r>
        <w:rPr>
          <w:rFonts w:ascii="Arial" w:hAnsi="Arial" w:cs="Arial"/>
          <w:color w:val="000000"/>
          <w:sz w:val="18"/>
          <w:szCs w:val="18"/>
        </w:rPr>
        <w:t>Em</w:t>
      </w:r>
      <w:proofErr w:type="spellEnd"/>
      <w:r>
        <w:rPr>
          <w:rFonts w:ascii="Arial" w:hAnsi="Arial" w:cs="Arial"/>
          <w:color w:val="000000"/>
          <w:sz w:val="18"/>
          <w:szCs w:val="18"/>
        </w:rPr>
        <w:t xml:space="preserve"> dashes).</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Options include:</w:t>
      </w:r>
    </w:p>
    <w:p w:rsidR="009909AA" w:rsidRDefault="009909AA" w:rsidP="009909AA">
      <w:pPr>
        <w:numPr>
          <w:ilvl w:val="0"/>
          <w:numId w:val="24"/>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Match case to be sure the word found is exactly as typed (for instance, using match case to find the word “Pencil” will only find “Pencil”, but will not find “pencil”).</w:t>
      </w:r>
    </w:p>
    <w:p w:rsidR="009909AA" w:rsidRDefault="009909AA" w:rsidP="009909AA">
      <w:pPr>
        <w:numPr>
          <w:ilvl w:val="0"/>
          <w:numId w:val="24"/>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 xml:space="preserve">Find whole words will only find Pencil, but not Pencils or </w:t>
      </w:r>
      <w:proofErr w:type="spellStart"/>
      <w:r>
        <w:rPr>
          <w:rFonts w:ascii="Arial" w:hAnsi="Arial" w:cs="Arial"/>
          <w:color w:val="000000"/>
          <w:sz w:val="18"/>
          <w:szCs w:val="18"/>
        </w:rPr>
        <w:t>Pencilcase</w:t>
      </w:r>
      <w:proofErr w:type="spellEnd"/>
      <w:r>
        <w:rPr>
          <w:rFonts w:ascii="Arial" w:hAnsi="Arial" w:cs="Arial"/>
          <w:color w:val="000000"/>
          <w:sz w:val="18"/>
          <w:szCs w:val="18"/>
        </w:rPr>
        <w:t>.</w:t>
      </w:r>
    </w:p>
    <w:p w:rsidR="009909AA" w:rsidRDefault="009909AA" w:rsidP="009909AA">
      <w:pPr>
        <w:numPr>
          <w:ilvl w:val="0"/>
          <w:numId w:val="24"/>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Sounds like finds words that sound similar, such as their, they’re and there.</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Be careful when using Replace All. Unless you are absolutely sure the search will find and change only what is needed, it is better make changes one at a time, using the Replace button.</w:t>
      </w:r>
    </w:p>
    <w:p w:rsidR="009909AA" w:rsidRDefault="009909AA" w:rsidP="009909AA">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lastRenderedPageBreak/>
        <w:t>Spelling and Grammar</w:t>
      </w:r>
    </w:p>
    <w:p w:rsidR="009909AA" w:rsidRDefault="009909AA" w:rsidP="009909AA">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4429760" cy="3206115"/>
            <wp:effectExtent l="0" t="0" r="8890" b="0"/>
            <wp:docPr id="20" name="Picture 20" descr="spelling gram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pelling gramma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29760" cy="3206115"/>
                    </a:xfrm>
                    <a:prstGeom prst="rect">
                      <a:avLst/>
                    </a:prstGeom>
                    <a:noFill/>
                    <a:ln>
                      <a:noFill/>
                    </a:ln>
                  </pic:spPr>
                </pic:pic>
              </a:graphicData>
            </a:graphic>
          </wp:inline>
        </w:drawing>
      </w:r>
    </w:p>
    <w:p w:rsidR="009909AA" w:rsidRDefault="009909AA" w:rsidP="009909AA">
      <w:pPr>
        <w:numPr>
          <w:ilvl w:val="0"/>
          <w:numId w:val="2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Questionable spelling is underlined in red</w:t>
      </w:r>
    </w:p>
    <w:p w:rsidR="009909AA" w:rsidRDefault="009909AA" w:rsidP="009909AA">
      <w:pPr>
        <w:numPr>
          <w:ilvl w:val="0"/>
          <w:numId w:val="2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Contextual spelling questions are underlined in blue</w:t>
      </w:r>
    </w:p>
    <w:p w:rsidR="009909AA" w:rsidRDefault="009909AA" w:rsidP="009909AA">
      <w:pPr>
        <w:numPr>
          <w:ilvl w:val="0"/>
          <w:numId w:val="25"/>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Questionable grammar is underlined in green</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Squiggly lines under portions of text identify misspelled words or questionable grammar. Red lines question the spelling, blue lines question the word use, and green lines question the grammar.</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Right click on an underlined word to be given options for fixing the error or use Spell and Grammar check once the document is completed.</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To run the Spell and Grammar check, click the Spelling and Grammar button in the Proofing group on the Review ribbon to get the Spelling and Grammar dialog box. Notice that the language in which the dialog box will proof is provided on the dialog box title bar.</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Click the Check grammar check box to check grammar as well as spelling.</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 xml:space="preserve">Word has a new contextual spelling engine which catches problem words that aren’t necessarily spelled wrong, but are used incorrectly. For example, it’s and </w:t>
      </w:r>
      <w:proofErr w:type="spellStart"/>
      <w:proofErr w:type="gramStart"/>
      <w:r>
        <w:rPr>
          <w:rFonts w:ascii="Arial" w:hAnsi="Arial" w:cs="Arial"/>
          <w:color w:val="000000"/>
          <w:sz w:val="18"/>
          <w:szCs w:val="18"/>
        </w:rPr>
        <w:t>its</w:t>
      </w:r>
      <w:proofErr w:type="spellEnd"/>
      <w:r>
        <w:rPr>
          <w:rFonts w:ascii="Arial" w:hAnsi="Arial" w:cs="Arial"/>
          <w:color w:val="000000"/>
          <w:sz w:val="18"/>
          <w:szCs w:val="18"/>
        </w:rPr>
        <w:t xml:space="preserve"> are</w:t>
      </w:r>
      <w:proofErr w:type="gramEnd"/>
      <w:r>
        <w:rPr>
          <w:rFonts w:ascii="Arial" w:hAnsi="Arial" w:cs="Arial"/>
          <w:color w:val="000000"/>
          <w:sz w:val="18"/>
          <w:szCs w:val="18"/>
        </w:rPr>
        <w:t xml:space="preserve"> often misused. Contextual spell checker finds these problems. Contextual spelling questions are shown in blue, whereas words that are simply misspelled appear in red.</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Grammar check highlights grammatical errors. If Word understands the problem with the sentence, it will suggest a solution. Revision of sentences by the writer, however, is easily accomplished. Extremely long sentences can confuse the grammar check engine even if they are grammatically correct. Consider revising these sentences as well.</w:t>
      </w:r>
    </w:p>
    <w:p w:rsidR="009909AA" w:rsidRDefault="009909AA" w:rsidP="009909AA">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lastRenderedPageBreak/>
        <w:t>Document Inspector</w:t>
      </w:r>
    </w:p>
    <w:p w:rsidR="009909AA" w:rsidRDefault="009909AA" w:rsidP="009909AA">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225415" cy="3134995"/>
            <wp:effectExtent l="0" t="0" r="0" b="8255"/>
            <wp:docPr id="21" name="Picture 21" descr="document insp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ocument inspecto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25415" cy="3134995"/>
                    </a:xfrm>
                    <a:prstGeom prst="rect">
                      <a:avLst/>
                    </a:prstGeom>
                    <a:noFill/>
                    <a:ln>
                      <a:noFill/>
                    </a:ln>
                  </pic:spPr>
                </pic:pic>
              </a:graphicData>
            </a:graphic>
          </wp:inline>
        </w:drawing>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To open Document Inspector, click on the Office Button and mouse over Finish. In the submenu, choose Inspect Document.  This opens Document Inspector. Document Inspector checks for myriad items, including:</w:t>
      </w:r>
    </w:p>
    <w:p w:rsidR="009909AA" w:rsidRDefault="009909AA" w:rsidP="009909AA">
      <w:pPr>
        <w:numPr>
          <w:ilvl w:val="0"/>
          <w:numId w:val="26"/>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Comments, Revisions, Versions, and Annotations</w:t>
      </w:r>
    </w:p>
    <w:p w:rsidR="009909AA" w:rsidRDefault="009909AA" w:rsidP="009909AA">
      <w:pPr>
        <w:numPr>
          <w:ilvl w:val="0"/>
          <w:numId w:val="26"/>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Document Properties and Personal Information</w:t>
      </w:r>
    </w:p>
    <w:p w:rsidR="009909AA" w:rsidRDefault="009909AA" w:rsidP="009909AA">
      <w:pPr>
        <w:numPr>
          <w:ilvl w:val="0"/>
          <w:numId w:val="26"/>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Custom XML Data</w:t>
      </w:r>
    </w:p>
    <w:p w:rsidR="009909AA" w:rsidRDefault="009909AA" w:rsidP="009909AA">
      <w:pPr>
        <w:numPr>
          <w:ilvl w:val="0"/>
          <w:numId w:val="26"/>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Headers, Footers, and Watermarks</w:t>
      </w:r>
    </w:p>
    <w:p w:rsidR="009909AA" w:rsidRDefault="009909AA" w:rsidP="009909AA">
      <w:pPr>
        <w:numPr>
          <w:ilvl w:val="0"/>
          <w:numId w:val="26"/>
        </w:numPr>
        <w:shd w:val="clear" w:color="auto" w:fill="ECF6F8"/>
        <w:spacing w:before="120" w:after="0" w:line="240" w:lineRule="auto"/>
        <w:ind w:left="300"/>
        <w:rPr>
          <w:rFonts w:ascii="Arial" w:hAnsi="Arial" w:cs="Arial"/>
          <w:color w:val="000000"/>
          <w:sz w:val="18"/>
          <w:szCs w:val="18"/>
        </w:rPr>
      </w:pPr>
      <w:r>
        <w:rPr>
          <w:rFonts w:ascii="Arial" w:hAnsi="Arial" w:cs="Arial"/>
          <w:color w:val="000000"/>
          <w:sz w:val="18"/>
          <w:szCs w:val="18"/>
        </w:rPr>
        <w:t>Hidden Text</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Once the document has been inspected, choose which items to remove before publishing. Only remove unwanted information.</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Document Inspector can make sure hidden and personal information is stripped from the document before it is published.</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Be sure to use Save As when saving inspected documents to keep a copy containing the original data that may be needed for other purposes.</w:t>
      </w:r>
    </w:p>
    <w:p w:rsidR="009909AA" w:rsidRDefault="009909AA" w:rsidP="009909AA">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lastRenderedPageBreak/>
        <w:t>Saving for Different Versions</w:t>
      </w:r>
    </w:p>
    <w:p w:rsidR="009909AA" w:rsidRDefault="009909AA" w:rsidP="009909AA">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4975860" cy="3253740"/>
            <wp:effectExtent l="0" t="0" r="0" b="3810"/>
            <wp:docPr id="22" name="Picture 22" descr="save different ver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ave different version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975860" cy="3253740"/>
                    </a:xfrm>
                    <a:prstGeom prst="rect">
                      <a:avLst/>
                    </a:prstGeom>
                    <a:noFill/>
                    <a:ln>
                      <a:noFill/>
                    </a:ln>
                  </pic:spPr>
                </pic:pic>
              </a:graphicData>
            </a:graphic>
          </wp:inline>
        </w:drawing>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 xml:space="preserve">When saving to earlier versions of </w:t>
      </w:r>
      <w:proofErr w:type="gramStart"/>
      <w:r>
        <w:rPr>
          <w:rFonts w:ascii="Arial" w:hAnsi="Arial" w:cs="Arial"/>
          <w:color w:val="000000"/>
          <w:sz w:val="18"/>
          <w:szCs w:val="18"/>
        </w:rPr>
        <w:t>Word,</w:t>
      </w:r>
      <w:proofErr w:type="gramEnd"/>
      <w:r>
        <w:rPr>
          <w:rFonts w:ascii="Arial" w:hAnsi="Arial" w:cs="Arial"/>
          <w:color w:val="000000"/>
          <w:sz w:val="18"/>
          <w:szCs w:val="18"/>
        </w:rPr>
        <w:t xml:space="preserve"> use Save As and choose the appropriate version in the Save as Type dropdown menu. Certain portions of 2007 documents may be different in previous versions and some formatting may be lost.</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The 2007 document extension is .</w:t>
      </w:r>
      <w:proofErr w:type="spellStart"/>
      <w:r>
        <w:rPr>
          <w:rFonts w:ascii="Arial" w:hAnsi="Arial" w:cs="Arial"/>
          <w:color w:val="000000"/>
          <w:sz w:val="18"/>
          <w:szCs w:val="18"/>
        </w:rPr>
        <w:t>docx</w:t>
      </w:r>
      <w:proofErr w:type="spellEnd"/>
      <w:r>
        <w:rPr>
          <w:rFonts w:ascii="Arial" w:hAnsi="Arial" w:cs="Arial"/>
          <w:color w:val="000000"/>
          <w:sz w:val="18"/>
          <w:szCs w:val="18"/>
        </w:rPr>
        <w:t>, whereas previous versions have the .doc extension.</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Users of previous versions are able to download the Word Compatibility pack; with it installed, they will be able to view 2007 documents.</w:t>
      </w:r>
    </w:p>
    <w:p w:rsidR="009909AA" w:rsidRDefault="009909AA" w:rsidP="009909AA">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lastRenderedPageBreak/>
        <w:t>Printing</w:t>
      </w:r>
    </w:p>
    <w:p w:rsidR="009909AA" w:rsidRDefault="009909AA" w:rsidP="009909AA">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296535" cy="3253740"/>
            <wp:effectExtent l="0" t="0" r="0" b="3810"/>
            <wp:docPr id="23" name="Picture 23" descr="pr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rinti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96535" cy="3253740"/>
                    </a:xfrm>
                    <a:prstGeom prst="rect">
                      <a:avLst/>
                    </a:prstGeom>
                    <a:noFill/>
                    <a:ln>
                      <a:noFill/>
                    </a:ln>
                  </pic:spPr>
                </pic:pic>
              </a:graphicData>
            </a:graphic>
          </wp:inline>
        </w:drawing>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 xml:space="preserve">To get to the print screen, click on the Office Button and choose Print, or type </w:t>
      </w:r>
      <w:proofErr w:type="spellStart"/>
      <w:r>
        <w:rPr>
          <w:rFonts w:ascii="Arial" w:hAnsi="Arial" w:cs="Arial"/>
          <w:color w:val="000000"/>
          <w:sz w:val="18"/>
          <w:szCs w:val="18"/>
        </w:rPr>
        <w:t>Ctrl+P</w:t>
      </w:r>
      <w:proofErr w:type="spellEnd"/>
      <w:r>
        <w:rPr>
          <w:rFonts w:ascii="Arial" w:hAnsi="Arial" w:cs="Arial"/>
          <w:color w:val="000000"/>
          <w:sz w:val="18"/>
          <w:szCs w:val="18"/>
        </w:rPr>
        <w:t xml:space="preserve"> on the keyboard to open the print screen.</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When printing documents, be sure to preview them first. Select the Office Button, Mouse over the arrow next to Print and choose Print Preview from the list. Many errors can be found on-screen and previewing will save resources.</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Choose the printer from the drop-down list or find a printer on the network using the appropriate button on the dialog box.</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Print multiple pages per sheet, only odd pages, or only even pages. Scale the document to print the document smaller.</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Choose the pages to print (All, Current Page or choose a page range) and decide how many copies of the document to print. The default is 1.</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Finally, select OK and the document will print to the selected printer.</w:t>
      </w:r>
    </w:p>
    <w:p w:rsidR="009909AA" w:rsidRDefault="009909AA" w:rsidP="009909AA">
      <w:pPr>
        <w:pStyle w:val="Heading3"/>
        <w:shd w:val="clear" w:color="auto" w:fill="ECF6F8"/>
        <w:spacing w:before="120" w:after="240"/>
        <w:rPr>
          <w:rFonts w:ascii="Verdana" w:hAnsi="Verdana"/>
          <w:color w:val="051C21"/>
          <w:sz w:val="24"/>
          <w:szCs w:val="24"/>
        </w:rPr>
      </w:pPr>
      <w:r>
        <w:rPr>
          <w:rFonts w:ascii="Verdana" w:hAnsi="Verdana"/>
          <w:color w:val="051C21"/>
          <w:sz w:val="24"/>
          <w:szCs w:val="24"/>
        </w:rPr>
        <w:lastRenderedPageBreak/>
        <w:t>Customizing Word</w:t>
      </w:r>
    </w:p>
    <w:p w:rsidR="009909AA" w:rsidRDefault="009909AA" w:rsidP="009909AA">
      <w:pPr>
        <w:pStyle w:val="NormalWeb"/>
        <w:shd w:val="clear" w:color="auto" w:fill="ECF6F8"/>
        <w:spacing w:before="180" w:beforeAutospacing="0" w:after="180" w:afterAutospacing="0" w:line="216" w:lineRule="atLeast"/>
        <w:jc w:val="center"/>
        <w:rPr>
          <w:rFonts w:ascii="Arial" w:hAnsi="Arial" w:cs="Arial"/>
          <w:color w:val="000000"/>
          <w:sz w:val="18"/>
          <w:szCs w:val="18"/>
        </w:rPr>
      </w:pPr>
      <w:r>
        <w:rPr>
          <w:rFonts w:ascii="Arial" w:hAnsi="Arial" w:cs="Arial"/>
          <w:noProof/>
          <w:color w:val="000000"/>
          <w:sz w:val="18"/>
          <w:szCs w:val="18"/>
        </w:rPr>
        <w:drawing>
          <wp:inline distT="0" distB="0" distL="0" distR="0">
            <wp:extent cx="5569585" cy="4536440"/>
            <wp:effectExtent l="0" t="0" r="0" b="0"/>
            <wp:docPr id="24" name="Picture 24" descr="customize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tomize wor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69585" cy="4536440"/>
                    </a:xfrm>
                    <a:prstGeom prst="rect">
                      <a:avLst/>
                    </a:prstGeom>
                    <a:noFill/>
                    <a:ln>
                      <a:noFill/>
                    </a:ln>
                  </pic:spPr>
                </pic:pic>
              </a:graphicData>
            </a:graphic>
          </wp:inline>
        </w:drawing>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Word works well out of the box, but you may find that you want to customize it.</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Click the Office button and choose Options for the Word Options dialog box.</w:t>
      </w:r>
    </w:p>
    <w:p w:rsidR="009909AA" w:rsidRDefault="009909AA" w:rsidP="009909AA">
      <w:pPr>
        <w:pStyle w:val="NormalWeb"/>
        <w:shd w:val="clear" w:color="auto" w:fill="ECF6F8"/>
        <w:spacing w:before="180" w:beforeAutospacing="0" w:after="180" w:afterAutospacing="0" w:line="216" w:lineRule="atLeast"/>
        <w:rPr>
          <w:rFonts w:ascii="Arial" w:hAnsi="Arial" w:cs="Arial"/>
          <w:color w:val="000000"/>
          <w:sz w:val="18"/>
          <w:szCs w:val="18"/>
        </w:rPr>
      </w:pPr>
      <w:r>
        <w:rPr>
          <w:rFonts w:ascii="Arial" w:hAnsi="Arial" w:cs="Arial"/>
          <w:color w:val="000000"/>
          <w:sz w:val="18"/>
          <w:szCs w:val="18"/>
        </w:rPr>
        <w:t>Once in Word options, you can customize many areas of Word.</w:t>
      </w:r>
    </w:p>
    <w:p w:rsidR="001B58F1" w:rsidRPr="009909AA" w:rsidRDefault="001B58F1">
      <w:pPr>
        <w:rPr>
          <w:b/>
        </w:rPr>
      </w:pPr>
      <w:bookmarkStart w:id="0" w:name="_GoBack"/>
      <w:bookmarkEnd w:id="0"/>
    </w:p>
    <w:sectPr w:rsidR="001B58F1" w:rsidRPr="009909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14E41"/>
    <w:multiLevelType w:val="multilevel"/>
    <w:tmpl w:val="CD1E7E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01644D"/>
    <w:multiLevelType w:val="multilevel"/>
    <w:tmpl w:val="638A28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D0679D"/>
    <w:multiLevelType w:val="multilevel"/>
    <w:tmpl w:val="9BA2FF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064F75"/>
    <w:multiLevelType w:val="multilevel"/>
    <w:tmpl w:val="072EEA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BC6B20"/>
    <w:multiLevelType w:val="multilevel"/>
    <w:tmpl w:val="F77A9A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7951D6"/>
    <w:multiLevelType w:val="multilevel"/>
    <w:tmpl w:val="8AE882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9D5A4E"/>
    <w:multiLevelType w:val="multilevel"/>
    <w:tmpl w:val="68D29A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FD4638"/>
    <w:multiLevelType w:val="multilevel"/>
    <w:tmpl w:val="08DE8E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B242F5"/>
    <w:multiLevelType w:val="multilevel"/>
    <w:tmpl w:val="028AE4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D6C2302"/>
    <w:multiLevelType w:val="multilevel"/>
    <w:tmpl w:val="8ABCE5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C156FF"/>
    <w:multiLevelType w:val="multilevel"/>
    <w:tmpl w:val="7CF2C5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484FA1"/>
    <w:multiLevelType w:val="multilevel"/>
    <w:tmpl w:val="3AD687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BF96691"/>
    <w:multiLevelType w:val="multilevel"/>
    <w:tmpl w:val="1B7244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F460745"/>
    <w:multiLevelType w:val="multilevel"/>
    <w:tmpl w:val="20443A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14451A2"/>
    <w:multiLevelType w:val="multilevel"/>
    <w:tmpl w:val="F73E9A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1F02328"/>
    <w:multiLevelType w:val="multilevel"/>
    <w:tmpl w:val="D5829B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2902535"/>
    <w:multiLevelType w:val="multilevel"/>
    <w:tmpl w:val="33A8FD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FC373A4"/>
    <w:multiLevelType w:val="multilevel"/>
    <w:tmpl w:val="57F255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8542937"/>
    <w:multiLevelType w:val="multilevel"/>
    <w:tmpl w:val="C1D8F2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CD0560"/>
    <w:multiLevelType w:val="multilevel"/>
    <w:tmpl w:val="E6E46F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2C964AA"/>
    <w:multiLevelType w:val="multilevel"/>
    <w:tmpl w:val="454014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3E31575"/>
    <w:multiLevelType w:val="multilevel"/>
    <w:tmpl w:val="DA9AE50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58A0C92"/>
    <w:multiLevelType w:val="multilevel"/>
    <w:tmpl w:val="01601C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8CA40B9"/>
    <w:multiLevelType w:val="multilevel"/>
    <w:tmpl w:val="727A12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C2F6169"/>
    <w:multiLevelType w:val="multilevel"/>
    <w:tmpl w:val="733E94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FBA44C5"/>
    <w:multiLevelType w:val="multilevel"/>
    <w:tmpl w:val="0EA638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5"/>
  </w:num>
  <w:num w:numId="3">
    <w:abstractNumId w:val="6"/>
  </w:num>
  <w:num w:numId="4">
    <w:abstractNumId w:val="13"/>
  </w:num>
  <w:num w:numId="5">
    <w:abstractNumId w:val="15"/>
  </w:num>
  <w:num w:numId="6">
    <w:abstractNumId w:val="16"/>
  </w:num>
  <w:num w:numId="7">
    <w:abstractNumId w:val="1"/>
  </w:num>
  <w:num w:numId="8">
    <w:abstractNumId w:val="0"/>
  </w:num>
  <w:num w:numId="9">
    <w:abstractNumId w:val="9"/>
  </w:num>
  <w:num w:numId="10">
    <w:abstractNumId w:val="2"/>
  </w:num>
  <w:num w:numId="11">
    <w:abstractNumId w:val="7"/>
  </w:num>
  <w:num w:numId="12">
    <w:abstractNumId w:val="23"/>
  </w:num>
  <w:num w:numId="13">
    <w:abstractNumId w:val="8"/>
  </w:num>
  <w:num w:numId="14">
    <w:abstractNumId w:val="25"/>
  </w:num>
  <w:num w:numId="15">
    <w:abstractNumId w:val="20"/>
  </w:num>
  <w:num w:numId="16">
    <w:abstractNumId w:val="19"/>
  </w:num>
  <w:num w:numId="17">
    <w:abstractNumId w:val="18"/>
  </w:num>
  <w:num w:numId="18">
    <w:abstractNumId w:val="12"/>
  </w:num>
  <w:num w:numId="19">
    <w:abstractNumId w:val="21"/>
  </w:num>
  <w:num w:numId="20">
    <w:abstractNumId w:val="22"/>
  </w:num>
  <w:num w:numId="21">
    <w:abstractNumId w:val="4"/>
  </w:num>
  <w:num w:numId="22">
    <w:abstractNumId w:val="14"/>
  </w:num>
  <w:num w:numId="23">
    <w:abstractNumId w:val="17"/>
  </w:num>
  <w:num w:numId="24">
    <w:abstractNumId w:val="11"/>
  </w:num>
  <w:num w:numId="25">
    <w:abstractNumId w:val="3"/>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8CD"/>
    <w:rsid w:val="001B58F1"/>
    <w:rsid w:val="009909AA"/>
    <w:rsid w:val="00A312A5"/>
    <w:rsid w:val="00C74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C748C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748C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link w:val="Heading5Char"/>
    <w:uiPriority w:val="9"/>
    <w:qFormat/>
    <w:rsid w:val="00C748CD"/>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C748CD"/>
    <w:rPr>
      <w:rFonts w:ascii="Times New Roman" w:eastAsia="Times New Roman" w:hAnsi="Times New Roman" w:cs="Times New Roman"/>
      <w:b/>
      <w:bCs/>
      <w:sz w:val="20"/>
      <w:szCs w:val="20"/>
    </w:rPr>
  </w:style>
  <w:style w:type="character" w:styleId="Hyperlink">
    <w:name w:val="Hyperlink"/>
    <w:basedOn w:val="DefaultParagraphFont"/>
    <w:uiPriority w:val="99"/>
    <w:semiHidden/>
    <w:unhideWhenUsed/>
    <w:rsid w:val="00C748CD"/>
    <w:rPr>
      <w:color w:val="0000FF"/>
      <w:u w:val="single"/>
    </w:rPr>
  </w:style>
  <w:style w:type="character" w:customStyle="1" w:styleId="apple-converted-space">
    <w:name w:val="apple-converted-space"/>
    <w:basedOn w:val="DefaultParagraphFont"/>
    <w:rsid w:val="00C748CD"/>
  </w:style>
  <w:style w:type="character" w:styleId="Strong">
    <w:name w:val="Strong"/>
    <w:basedOn w:val="DefaultParagraphFont"/>
    <w:uiPriority w:val="22"/>
    <w:qFormat/>
    <w:rsid w:val="00C748CD"/>
    <w:rPr>
      <w:b/>
      <w:bCs/>
    </w:rPr>
  </w:style>
  <w:style w:type="character" w:customStyle="1" w:styleId="odd">
    <w:name w:val="odd"/>
    <w:basedOn w:val="DefaultParagraphFont"/>
    <w:rsid w:val="00C748CD"/>
  </w:style>
  <w:style w:type="paragraph" w:styleId="NormalWeb">
    <w:name w:val="Normal (Web)"/>
    <w:basedOn w:val="Normal"/>
    <w:uiPriority w:val="99"/>
    <w:unhideWhenUsed/>
    <w:rsid w:val="00C748C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748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8CD"/>
    <w:rPr>
      <w:rFonts w:ascii="Tahoma" w:hAnsi="Tahoma" w:cs="Tahoma"/>
      <w:sz w:val="16"/>
      <w:szCs w:val="16"/>
    </w:rPr>
  </w:style>
  <w:style w:type="character" w:customStyle="1" w:styleId="Heading3Char">
    <w:name w:val="Heading 3 Char"/>
    <w:basedOn w:val="DefaultParagraphFont"/>
    <w:link w:val="Heading3"/>
    <w:uiPriority w:val="9"/>
    <w:semiHidden/>
    <w:rsid w:val="00C748C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748CD"/>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C748C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748C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link w:val="Heading5Char"/>
    <w:uiPriority w:val="9"/>
    <w:qFormat/>
    <w:rsid w:val="00C748CD"/>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C748CD"/>
    <w:rPr>
      <w:rFonts w:ascii="Times New Roman" w:eastAsia="Times New Roman" w:hAnsi="Times New Roman" w:cs="Times New Roman"/>
      <w:b/>
      <w:bCs/>
      <w:sz w:val="20"/>
      <w:szCs w:val="20"/>
    </w:rPr>
  </w:style>
  <w:style w:type="character" w:styleId="Hyperlink">
    <w:name w:val="Hyperlink"/>
    <w:basedOn w:val="DefaultParagraphFont"/>
    <w:uiPriority w:val="99"/>
    <w:semiHidden/>
    <w:unhideWhenUsed/>
    <w:rsid w:val="00C748CD"/>
    <w:rPr>
      <w:color w:val="0000FF"/>
      <w:u w:val="single"/>
    </w:rPr>
  </w:style>
  <w:style w:type="character" w:customStyle="1" w:styleId="apple-converted-space">
    <w:name w:val="apple-converted-space"/>
    <w:basedOn w:val="DefaultParagraphFont"/>
    <w:rsid w:val="00C748CD"/>
  </w:style>
  <w:style w:type="character" w:styleId="Strong">
    <w:name w:val="Strong"/>
    <w:basedOn w:val="DefaultParagraphFont"/>
    <w:uiPriority w:val="22"/>
    <w:qFormat/>
    <w:rsid w:val="00C748CD"/>
    <w:rPr>
      <w:b/>
      <w:bCs/>
    </w:rPr>
  </w:style>
  <w:style w:type="character" w:customStyle="1" w:styleId="odd">
    <w:name w:val="odd"/>
    <w:basedOn w:val="DefaultParagraphFont"/>
    <w:rsid w:val="00C748CD"/>
  </w:style>
  <w:style w:type="paragraph" w:styleId="NormalWeb">
    <w:name w:val="Normal (Web)"/>
    <w:basedOn w:val="Normal"/>
    <w:uiPriority w:val="99"/>
    <w:unhideWhenUsed/>
    <w:rsid w:val="00C748C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748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8CD"/>
    <w:rPr>
      <w:rFonts w:ascii="Tahoma" w:hAnsi="Tahoma" w:cs="Tahoma"/>
      <w:sz w:val="16"/>
      <w:szCs w:val="16"/>
    </w:rPr>
  </w:style>
  <w:style w:type="character" w:customStyle="1" w:styleId="Heading3Char">
    <w:name w:val="Heading 3 Char"/>
    <w:basedOn w:val="DefaultParagraphFont"/>
    <w:link w:val="Heading3"/>
    <w:uiPriority w:val="9"/>
    <w:semiHidden/>
    <w:rsid w:val="00C748C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748CD"/>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9655">
      <w:bodyDiv w:val="1"/>
      <w:marLeft w:val="0"/>
      <w:marRight w:val="0"/>
      <w:marTop w:val="0"/>
      <w:marBottom w:val="0"/>
      <w:divBdr>
        <w:top w:val="none" w:sz="0" w:space="0" w:color="auto"/>
        <w:left w:val="none" w:sz="0" w:space="0" w:color="auto"/>
        <w:bottom w:val="none" w:sz="0" w:space="0" w:color="auto"/>
        <w:right w:val="none" w:sz="0" w:space="0" w:color="auto"/>
      </w:divBdr>
    </w:div>
    <w:div w:id="52824389">
      <w:bodyDiv w:val="1"/>
      <w:marLeft w:val="0"/>
      <w:marRight w:val="0"/>
      <w:marTop w:val="0"/>
      <w:marBottom w:val="0"/>
      <w:divBdr>
        <w:top w:val="none" w:sz="0" w:space="0" w:color="auto"/>
        <w:left w:val="none" w:sz="0" w:space="0" w:color="auto"/>
        <w:bottom w:val="none" w:sz="0" w:space="0" w:color="auto"/>
        <w:right w:val="none" w:sz="0" w:space="0" w:color="auto"/>
      </w:divBdr>
    </w:div>
    <w:div w:id="67968828">
      <w:bodyDiv w:val="1"/>
      <w:marLeft w:val="0"/>
      <w:marRight w:val="0"/>
      <w:marTop w:val="0"/>
      <w:marBottom w:val="0"/>
      <w:divBdr>
        <w:top w:val="none" w:sz="0" w:space="0" w:color="auto"/>
        <w:left w:val="none" w:sz="0" w:space="0" w:color="auto"/>
        <w:bottom w:val="none" w:sz="0" w:space="0" w:color="auto"/>
        <w:right w:val="none" w:sz="0" w:space="0" w:color="auto"/>
      </w:divBdr>
    </w:div>
    <w:div w:id="113452880">
      <w:bodyDiv w:val="1"/>
      <w:marLeft w:val="0"/>
      <w:marRight w:val="0"/>
      <w:marTop w:val="0"/>
      <w:marBottom w:val="0"/>
      <w:divBdr>
        <w:top w:val="none" w:sz="0" w:space="0" w:color="auto"/>
        <w:left w:val="none" w:sz="0" w:space="0" w:color="auto"/>
        <w:bottom w:val="none" w:sz="0" w:space="0" w:color="auto"/>
        <w:right w:val="none" w:sz="0" w:space="0" w:color="auto"/>
      </w:divBdr>
    </w:div>
    <w:div w:id="199435129">
      <w:bodyDiv w:val="1"/>
      <w:marLeft w:val="0"/>
      <w:marRight w:val="0"/>
      <w:marTop w:val="0"/>
      <w:marBottom w:val="0"/>
      <w:divBdr>
        <w:top w:val="none" w:sz="0" w:space="0" w:color="auto"/>
        <w:left w:val="none" w:sz="0" w:space="0" w:color="auto"/>
        <w:bottom w:val="none" w:sz="0" w:space="0" w:color="auto"/>
        <w:right w:val="none" w:sz="0" w:space="0" w:color="auto"/>
      </w:divBdr>
    </w:div>
    <w:div w:id="333071829">
      <w:bodyDiv w:val="1"/>
      <w:marLeft w:val="0"/>
      <w:marRight w:val="0"/>
      <w:marTop w:val="0"/>
      <w:marBottom w:val="0"/>
      <w:divBdr>
        <w:top w:val="none" w:sz="0" w:space="0" w:color="auto"/>
        <w:left w:val="none" w:sz="0" w:space="0" w:color="auto"/>
        <w:bottom w:val="none" w:sz="0" w:space="0" w:color="auto"/>
        <w:right w:val="none" w:sz="0" w:space="0" w:color="auto"/>
      </w:divBdr>
    </w:div>
    <w:div w:id="372192212">
      <w:bodyDiv w:val="1"/>
      <w:marLeft w:val="0"/>
      <w:marRight w:val="0"/>
      <w:marTop w:val="0"/>
      <w:marBottom w:val="0"/>
      <w:divBdr>
        <w:top w:val="none" w:sz="0" w:space="0" w:color="auto"/>
        <w:left w:val="none" w:sz="0" w:space="0" w:color="auto"/>
        <w:bottom w:val="none" w:sz="0" w:space="0" w:color="auto"/>
        <w:right w:val="none" w:sz="0" w:space="0" w:color="auto"/>
      </w:divBdr>
    </w:div>
    <w:div w:id="545026973">
      <w:bodyDiv w:val="1"/>
      <w:marLeft w:val="0"/>
      <w:marRight w:val="0"/>
      <w:marTop w:val="0"/>
      <w:marBottom w:val="0"/>
      <w:divBdr>
        <w:top w:val="none" w:sz="0" w:space="0" w:color="auto"/>
        <w:left w:val="none" w:sz="0" w:space="0" w:color="auto"/>
        <w:bottom w:val="none" w:sz="0" w:space="0" w:color="auto"/>
        <w:right w:val="none" w:sz="0" w:space="0" w:color="auto"/>
      </w:divBdr>
      <w:divsChild>
        <w:div w:id="986938607">
          <w:marLeft w:val="30"/>
          <w:marRight w:val="0"/>
          <w:marTop w:val="0"/>
          <w:marBottom w:val="0"/>
          <w:divBdr>
            <w:top w:val="none" w:sz="0" w:space="0" w:color="auto"/>
            <w:left w:val="none" w:sz="0" w:space="0" w:color="auto"/>
            <w:bottom w:val="none" w:sz="0" w:space="0" w:color="auto"/>
            <w:right w:val="none" w:sz="0" w:space="0" w:color="auto"/>
          </w:divBdr>
          <w:divsChild>
            <w:div w:id="1147089264">
              <w:marLeft w:val="3225"/>
              <w:marRight w:val="0"/>
              <w:marTop w:val="0"/>
              <w:marBottom w:val="0"/>
              <w:divBdr>
                <w:top w:val="none" w:sz="0" w:space="0" w:color="auto"/>
                <w:left w:val="single" w:sz="24" w:space="0" w:color="267786"/>
                <w:bottom w:val="none" w:sz="0" w:space="0" w:color="auto"/>
                <w:right w:val="none" w:sz="0" w:space="0" w:color="auto"/>
              </w:divBdr>
              <w:divsChild>
                <w:div w:id="106260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822306">
      <w:bodyDiv w:val="1"/>
      <w:marLeft w:val="0"/>
      <w:marRight w:val="0"/>
      <w:marTop w:val="0"/>
      <w:marBottom w:val="0"/>
      <w:divBdr>
        <w:top w:val="none" w:sz="0" w:space="0" w:color="auto"/>
        <w:left w:val="none" w:sz="0" w:space="0" w:color="auto"/>
        <w:bottom w:val="none" w:sz="0" w:space="0" w:color="auto"/>
        <w:right w:val="none" w:sz="0" w:space="0" w:color="auto"/>
      </w:divBdr>
    </w:div>
    <w:div w:id="991561538">
      <w:bodyDiv w:val="1"/>
      <w:marLeft w:val="0"/>
      <w:marRight w:val="0"/>
      <w:marTop w:val="0"/>
      <w:marBottom w:val="0"/>
      <w:divBdr>
        <w:top w:val="none" w:sz="0" w:space="0" w:color="auto"/>
        <w:left w:val="none" w:sz="0" w:space="0" w:color="auto"/>
        <w:bottom w:val="none" w:sz="0" w:space="0" w:color="auto"/>
        <w:right w:val="none" w:sz="0" w:space="0" w:color="auto"/>
      </w:divBdr>
    </w:div>
    <w:div w:id="1078673732">
      <w:bodyDiv w:val="1"/>
      <w:marLeft w:val="0"/>
      <w:marRight w:val="0"/>
      <w:marTop w:val="0"/>
      <w:marBottom w:val="0"/>
      <w:divBdr>
        <w:top w:val="none" w:sz="0" w:space="0" w:color="auto"/>
        <w:left w:val="none" w:sz="0" w:space="0" w:color="auto"/>
        <w:bottom w:val="none" w:sz="0" w:space="0" w:color="auto"/>
        <w:right w:val="none" w:sz="0" w:space="0" w:color="auto"/>
      </w:divBdr>
    </w:div>
    <w:div w:id="1123378982">
      <w:bodyDiv w:val="1"/>
      <w:marLeft w:val="0"/>
      <w:marRight w:val="0"/>
      <w:marTop w:val="0"/>
      <w:marBottom w:val="0"/>
      <w:divBdr>
        <w:top w:val="none" w:sz="0" w:space="0" w:color="auto"/>
        <w:left w:val="none" w:sz="0" w:space="0" w:color="auto"/>
        <w:bottom w:val="none" w:sz="0" w:space="0" w:color="auto"/>
        <w:right w:val="none" w:sz="0" w:space="0" w:color="auto"/>
      </w:divBdr>
    </w:div>
    <w:div w:id="1145976269">
      <w:bodyDiv w:val="1"/>
      <w:marLeft w:val="0"/>
      <w:marRight w:val="0"/>
      <w:marTop w:val="0"/>
      <w:marBottom w:val="0"/>
      <w:divBdr>
        <w:top w:val="none" w:sz="0" w:space="0" w:color="auto"/>
        <w:left w:val="none" w:sz="0" w:space="0" w:color="auto"/>
        <w:bottom w:val="none" w:sz="0" w:space="0" w:color="auto"/>
        <w:right w:val="none" w:sz="0" w:space="0" w:color="auto"/>
      </w:divBdr>
    </w:div>
    <w:div w:id="1350376621">
      <w:bodyDiv w:val="1"/>
      <w:marLeft w:val="0"/>
      <w:marRight w:val="0"/>
      <w:marTop w:val="0"/>
      <w:marBottom w:val="0"/>
      <w:divBdr>
        <w:top w:val="none" w:sz="0" w:space="0" w:color="auto"/>
        <w:left w:val="none" w:sz="0" w:space="0" w:color="auto"/>
        <w:bottom w:val="none" w:sz="0" w:space="0" w:color="auto"/>
        <w:right w:val="none" w:sz="0" w:space="0" w:color="auto"/>
      </w:divBdr>
      <w:divsChild>
        <w:div w:id="668294206">
          <w:marLeft w:val="30"/>
          <w:marRight w:val="0"/>
          <w:marTop w:val="0"/>
          <w:marBottom w:val="0"/>
          <w:divBdr>
            <w:top w:val="none" w:sz="0" w:space="0" w:color="auto"/>
            <w:left w:val="none" w:sz="0" w:space="0" w:color="auto"/>
            <w:bottom w:val="none" w:sz="0" w:space="0" w:color="auto"/>
            <w:right w:val="none" w:sz="0" w:space="0" w:color="auto"/>
          </w:divBdr>
          <w:divsChild>
            <w:div w:id="1400858666">
              <w:marLeft w:val="3225"/>
              <w:marRight w:val="0"/>
              <w:marTop w:val="0"/>
              <w:marBottom w:val="0"/>
              <w:divBdr>
                <w:top w:val="none" w:sz="0" w:space="0" w:color="auto"/>
                <w:left w:val="single" w:sz="24" w:space="0" w:color="267786"/>
                <w:bottom w:val="none" w:sz="0" w:space="0" w:color="auto"/>
                <w:right w:val="none" w:sz="0" w:space="0" w:color="auto"/>
              </w:divBdr>
              <w:divsChild>
                <w:div w:id="169857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687130">
      <w:bodyDiv w:val="1"/>
      <w:marLeft w:val="0"/>
      <w:marRight w:val="0"/>
      <w:marTop w:val="0"/>
      <w:marBottom w:val="0"/>
      <w:divBdr>
        <w:top w:val="none" w:sz="0" w:space="0" w:color="auto"/>
        <w:left w:val="none" w:sz="0" w:space="0" w:color="auto"/>
        <w:bottom w:val="none" w:sz="0" w:space="0" w:color="auto"/>
        <w:right w:val="none" w:sz="0" w:space="0" w:color="auto"/>
      </w:divBdr>
    </w:div>
    <w:div w:id="1729458040">
      <w:bodyDiv w:val="1"/>
      <w:marLeft w:val="0"/>
      <w:marRight w:val="0"/>
      <w:marTop w:val="0"/>
      <w:marBottom w:val="0"/>
      <w:divBdr>
        <w:top w:val="none" w:sz="0" w:space="0" w:color="auto"/>
        <w:left w:val="none" w:sz="0" w:space="0" w:color="auto"/>
        <w:bottom w:val="none" w:sz="0" w:space="0" w:color="auto"/>
        <w:right w:val="none" w:sz="0" w:space="0" w:color="auto"/>
      </w:divBdr>
      <w:divsChild>
        <w:div w:id="2087220282">
          <w:marLeft w:val="30"/>
          <w:marRight w:val="0"/>
          <w:marTop w:val="0"/>
          <w:marBottom w:val="0"/>
          <w:divBdr>
            <w:top w:val="none" w:sz="0" w:space="0" w:color="auto"/>
            <w:left w:val="none" w:sz="0" w:space="0" w:color="auto"/>
            <w:bottom w:val="none" w:sz="0" w:space="0" w:color="auto"/>
            <w:right w:val="none" w:sz="0" w:space="0" w:color="auto"/>
          </w:divBdr>
          <w:divsChild>
            <w:div w:id="335304807">
              <w:marLeft w:val="3225"/>
              <w:marRight w:val="0"/>
              <w:marTop w:val="0"/>
              <w:marBottom w:val="0"/>
              <w:divBdr>
                <w:top w:val="none" w:sz="0" w:space="0" w:color="auto"/>
                <w:left w:val="single" w:sz="24" w:space="0" w:color="267786"/>
                <w:bottom w:val="none" w:sz="0" w:space="0" w:color="auto"/>
                <w:right w:val="none" w:sz="0" w:space="0" w:color="auto"/>
              </w:divBdr>
              <w:divsChild>
                <w:div w:id="122895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664416">
      <w:bodyDiv w:val="1"/>
      <w:marLeft w:val="0"/>
      <w:marRight w:val="0"/>
      <w:marTop w:val="0"/>
      <w:marBottom w:val="0"/>
      <w:divBdr>
        <w:top w:val="none" w:sz="0" w:space="0" w:color="auto"/>
        <w:left w:val="none" w:sz="0" w:space="0" w:color="auto"/>
        <w:bottom w:val="none" w:sz="0" w:space="0" w:color="auto"/>
        <w:right w:val="none" w:sz="0" w:space="0" w:color="auto"/>
      </w:divBdr>
    </w:div>
    <w:div w:id="1852648666">
      <w:bodyDiv w:val="1"/>
      <w:marLeft w:val="0"/>
      <w:marRight w:val="0"/>
      <w:marTop w:val="0"/>
      <w:marBottom w:val="0"/>
      <w:divBdr>
        <w:top w:val="none" w:sz="0" w:space="0" w:color="auto"/>
        <w:left w:val="none" w:sz="0" w:space="0" w:color="auto"/>
        <w:bottom w:val="none" w:sz="0" w:space="0" w:color="auto"/>
        <w:right w:val="none" w:sz="0" w:space="0" w:color="auto"/>
      </w:divBdr>
    </w:div>
    <w:div w:id="1858156906">
      <w:bodyDiv w:val="1"/>
      <w:marLeft w:val="0"/>
      <w:marRight w:val="0"/>
      <w:marTop w:val="0"/>
      <w:marBottom w:val="0"/>
      <w:divBdr>
        <w:top w:val="none" w:sz="0" w:space="0" w:color="auto"/>
        <w:left w:val="none" w:sz="0" w:space="0" w:color="auto"/>
        <w:bottom w:val="none" w:sz="0" w:space="0" w:color="auto"/>
        <w:right w:val="none" w:sz="0" w:space="0" w:color="auto"/>
      </w:divBdr>
    </w:div>
    <w:div w:id="2006473548">
      <w:bodyDiv w:val="1"/>
      <w:marLeft w:val="0"/>
      <w:marRight w:val="0"/>
      <w:marTop w:val="0"/>
      <w:marBottom w:val="0"/>
      <w:divBdr>
        <w:top w:val="none" w:sz="0" w:space="0" w:color="auto"/>
        <w:left w:val="none" w:sz="0" w:space="0" w:color="auto"/>
        <w:bottom w:val="none" w:sz="0" w:space="0" w:color="auto"/>
        <w:right w:val="none" w:sz="0" w:space="0" w:color="auto"/>
      </w:divBdr>
    </w:div>
    <w:div w:id="2030334567">
      <w:bodyDiv w:val="1"/>
      <w:marLeft w:val="0"/>
      <w:marRight w:val="0"/>
      <w:marTop w:val="0"/>
      <w:marBottom w:val="0"/>
      <w:divBdr>
        <w:top w:val="none" w:sz="0" w:space="0" w:color="auto"/>
        <w:left w:val="none" w:sz="0" w:space="0" w:color="auto"/>
        <w:bottom w:val="none" w:sz="0" w:space="0" w:color="auto"/>
        <w:right w:val="none" w:sz="0" w:space="0" w:color="auto"/>
      </w:divBdr>
    </w:div>
    <w:div w:id="2033535006">
      <w:bodyDiv w:val="1"/>
      <w:marLeft w:val="0"/>
      <w:marRight w:val="0"/>
      <w:marTop w:val="0"/>
      <w:marBottom w:val="0"/>
      <w:divBdr>
        <w:top w:val="none" w:sz="0" w:space="0" w:color="auto"/>
        <w:left w:val="none" w:sz="0" w:space="0" w:color="auto"/>
        <w:bottom w:val="none" w:sz="0" w:space="0" w:color="auto"/>
        <w:right w:val="none" w:sz="0" w:space="0" w:color="auto"/>
      </w:divBdr>
    </w:div>
    <w:div w:id="2097552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edia.pearsoncmg.com/ph/bp/bp_explor2007/concanims/Word/word_v1_mini_toolbar.html" TargetMode="External"/><Relationship Id="rId13" Type="http://schemas.openxmlformats.org/officeDocument/2006/relationships/image" Target="media/image4.gif"/><Relationship Id="rId18" Type="http://schemas.openxmlformats.org/officeDocument/2006/relationships/image" Target="media/image9.gif"/><Relationship Id="rId26" Type="http://schemas.openxmlformats.org/officeDocument/2006/relationships/image" Target="media/image16.gif"/><Relationship Id="rId3" Type="http://schemas.microsoft.com/office/2007/relationships/stylesWithEffects" Target="stylesWithEffects.xml"/><Relationship Id="rId21" Type="http://schemas.openxmlformats.org/officeDocument/2006/relationships/image" Target="media/image11.gif"/><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3.gif"/><Relationship Id="rId17" Type="http://schemas.openxmlformats.org/officeDocument/2006/relationships/image" Target="media/image8.gif"/><Relationship Id="rId25" Type="http://schemas.openxmlformats.org/officeDocument/2006/relationships/image" Target="media/image15.gif"/><Relationship Id="rId33" Type="http://schemas.openxmlformats.org/officeDocument/2006/relationships/image" Target="media/image23.gif"/><Relationship Id="rId2" Type="http://schemas.openxmlformats.org/officeDocument/2006/relationships/styles" Target="styles.xml"/><Relationship Id="rId16" Type="http://schemas.openxmlformats.org/officeDocument/2006/relationships/image" Target="media/image7.gif"/><Relationship Id="rId20" Type="http://schemas.openxmlformats.org/officeDocument/2006/relationships/hyperlink" Target="http://media.pearsoncmg.com/ph/bp/bp_explor2007/concanims/Word/word_v1_mini_toolbar.html" TargetMode="External"/><Relationship Id="rId29" Type="http://schemas.openxmlformats.org/officeDocument/2006/relationships/image" Target="media/image19.gif"/><Relationship Id="rId1" Type="http://schemas.openxmlformats.org/officeDocument/2006/relationships/numbering" Target="numbering.xml"/><Relationship Id="rId6" Type="http://schemas.openxmlformats.org/officeDocument/2006/relationships/hyperlink" Target="http://www.econcordia.com/courses/computer_applications/lesson6_sm/010.aspx" TargetMode="External"/><Relationship Id="rId11" Type="http://schemas.openxmlformats.org/officeDocument/2006/relationships/image" Target="media/image2.gif"/><Relationship Id="rId24" Type="http://schemas.openxmlformats.org/officeDocument/2006/relationships/image" Target="media/image14.gif"/><Relationship Id="rId32" Type="http://schemas.openxmlformats.org/officeDocument/2006/relationships/image" Target="media/image22.gif"/><Relationship Id="rId5" Type="http://schemas.openxmlformats.org/officeDocument/2006/relationships/webSettings" Target="webSettings.xml"/><Relationship Id="rId15" Type="http://schemas.openxmlformats.org/officeDocument/2006/relationships/image" Target="media/image6.gif"/><Relationship Id="rId23" Type="http://schemas.openxmlformats.org/officeDocument/2006/relationships/image" Target="media/image13.gif"/><Relationship Id="rId28" Type="http://schemas.openxmlformats.org/officeDocument/2006/relationships/image" Target="media/image18.gif"/><Relationship Id="rId10" Type="http://schemas.openxmlformats.org/officeDocument/2006/relationships/hyperlink" Target="http://www.econcordia.com/courses/computer_applications/lesson6_sm/170.aspx" TargetMode="External"/><Relationship Id="rId19" Type="http://schemas.openxmlformats.org/officeDocument/2006/relationships/image" Target="media/image10.gif"/><Relationship Id="rId31" Type="http://schemas.openxmlformats.org/officeDocument/2006/relationships/image" Target="media/image21.gif"/><Relationship Id="rId4" Type="http://schemas.openxmlformats.org/officeDocument/2006/relationships/settings" Target="settings.xml"/><Relationship Id="rId9" Type="http://schemas.openxmlformats.org/officeDocument/2006/relationships/hyperlink" Target="http://www.econcordia.com/courses/computer_applications/lesson6_sm/100.aspx" TargetMode="External"/><Relationship Id="rId14" Type="http://schemas.openxmlformats.org/officeDocument/2006/relationships/image" Target="media/image5.gif"/><Relationship Id="rId22" Type="http://schemas.openxmlformats.org/officeDocument/2006/relationships/image" Target="media/image12.gif"/><Relationship Id="rId27" Type="http://schemas.openxmlformats.org/officeDocument/2006/relationships/image" Target="media/image17.gif"/><Relationship Id="rId30" Type="http://schemas.openxmlformats.org/officeDocument/2006/relationships/image" Target="media/image20.gif"/><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19</Pages>
  <Words>2552</Words>
  <Characters>14549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Billy</dc:creator>
  <cp:lastModifiedBy>Billy</cp:lastModifiedBy>
  <cp:revision>1</cp:revision>
  <dcterms:created xsi:type="dcterms:W3CDTF">2015-10-14T00:52:00Z</dcterms:created>
  <dcterms:modified xsi:type="dcterms:W3CDTF">2015-10-14T01:53:00Z</dcterms:modified>
</cp:coreProperties>
</file>