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7274" w:rsidRDefault="0030467F" w:rsidP="0030467F">
      <w:pPr>
        <w:pStyle w:val="Subtitle"/>
        <w:rPr>
          <w:lang w:val="en-CA"/>
        </w:rPr>
      </w:pPr>
      <w:proofErr w:type="spellStart"/>
      <w:r>
        <w:rPr>
          <w:lang w:val="en-CA"/>
        </w:rPr>
        <w:t>Problème</w:t>
      </w:r>
      <w:proofErr w:type="spellEnd"/>
      <w:r>
        <w:rPr>
          <w:lang w:val="en-CA"/>
        </w:rPr>
        <w:t xml:space="preserve"> 1: </w:t>
      </w:r>
      <w:proofErr w:type="spellStart"/>
      <w:r>
        <w:rPr>
          <w:lang w:val="en-CA"/>
        </w:rPr>
        <w:t>L’évaluation</w:t>
      </w:r>
      <w:proofErr w:type="spellEnd"/>
      <w:r>
        <w:rPr>
          <w:lang w:val="en-CA"/>
        </w:rPr>
        <w:t xml:space="preserve"> des stocks</w:t>
      </w:r>
    </w:p>
    <w:tbl>
      <w:tblPr>
        <w:tblW w:w="108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74"/>
        <w:gridCol w:w="75"/>
        <w:gridCol w:w="1117"/>
        <w:gridCol w:w="759"/>
        <w:gridCol w:w="201"/>
        <w:gridCol w:w="759"/>
        <w:gridCol w:w="600"/>
        <w:gridCol w:w="320"/>
        <w:gridCol w:w="808"/>
        <w:gridCol w:w="131"/>
        <w:gridCol w:w="99"/>
        <w:gridCol w:w="638"/>
        <w:gridCol w:w="82"/>
        <w:gridCol w:w="428"/>
        <w:gridCol w:w="205"/>
        <w:gridCol w:w="425"/>
        <w:gridCol w:w="1100"/>
        <w:gridCol w:w="1880"/>
      </w:tblGrid>
      <w:tr w:rsidR="0030467F" w:rsidRPr="0030467F" w:rsidTr="002C34ED">
        <w:trPr>
          <w:gridAfter w:val="14"/>
          <w:wAfter w:w="7676" w:type="dxa"/>
          <w:trHeight w:val="300"/>
        </w:trPr>
        <w:tc>
          <w:tcPr>
            <w:tcW w:w="1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Stock d'ouverture: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120/960=8$/l'unité</w:t>
            </w:r>
          </w:p>
        </w:tc>
      </w:tr>
      <w:tr w:rsidR="0030467F" w:rsidRPr="0030467F" w:rsidTr="002C34ED">
        <w:trPr>
          <w:gridAfter w:val="10"/>
          <w:wAfter w:w="5796" w:type="dxa"/>
          <w:trHeight w:val="300"/>
        </w:trPr>
        <w:tc>
          <w:tcPr>
            <w:tcW w:w="1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15 janvier:</w:t>
            </w:r>
          </w:p>
        </w:tc>
        <w:tc>
          <w:tcPr>
            <w:tcW w:w="37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3600/360=10$/l'unité</w:t>
            </w:r>
          </w:p>
        </w:tc>
      </w:tr>
      <w:tr w:rsidR="0030467F" w:rsidRPr="0030467F" w:rsidTr="002C34ED">
        <w:trPr>
          <w:gridAfter w:val="10"/>
          <w:wAfter w:w="5796" w:type="dxa"/>
          <w:trHeight w:val="300"/>
        </w:trPr>
        <w:tc>
          <w:tcPr>
            <w:tcW w:w="1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27 janvier:</w:t>
            </w:r>
          </w:p>
        </w:tc>
        <w:tc>
          <w:tcPr>
            <w:tcW w:w="37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1800/150=12$/l'unité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before="240"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a)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Coût moyen pondéré (CMP)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351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3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Date</w:t>
            </w:r>
          </w:p>
        </w:tc>
        <w:tc>
          <w:tcPr>
            <w:tcW w:w="35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Comptes</w:t>
            </w:r>
          </w:p>
        </w:tc>
        <w:tc>
          <w:tcPr>
            <w:tcW w:w="13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Débit</w:t>
            </w:r>
          </w:p>
        </w:tc>
        <w:tc>
          <w:tcPr>
            <w:tcW w:w="13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proofErr w:type="spellStart"/>
            <w:r w:rsidRPr="0030467F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Crédi</w:t>
            </w:r>
            <w:proofErr w:type="spellEnd"/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15 janvier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Stock de marchandises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3600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3600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27 janvier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 xml:space="preserve">Stock de marchandises 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1800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1800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28 janvier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 (200x16)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3200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Ventes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3200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Coûts des ventes (200x10)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2000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Stock de marchandises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2000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30 janvier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 (170x16)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2720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Ventes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2720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Coûts des ventes (170x10)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1700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</w:tr>
      <w:tr w:rsidR="0030467F" w:rsidRPr="0030467F" w:rsidTr="002C34ED">
        <w:trPr>
          <w:gridAfter w:val="3"/>
          <w:wAfter w:w="3405" w:type="dxa"/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511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Stock de marchandises</w:t>
            </w:r>
          </w:p>
        </w:tc>
        <w:tc>
          <w:tcPr>
            <w:tcW w:w="135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1700</w:t>
            </w:r>
          </w:p>
        </w:tc>
      </w:tr>
      <w:tr w:rsidR="0030467F" w:rsidRPr="0030467F" w:rsidTr="002C34ED">
        <w:trPr>
          <w:gridAfter w:val="4"/>
          <w:wAfter w:w="3610" w:type="dxa"/>
          <w:trHeight w:val="151"/>
        </w:trPr>
        <w:tc>
          <w:tcPr>
            <w:tcW w:w="31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Coût des ventes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310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Stock de fin</w:t>
            </w:r>
          </w:p>
        </w:tc>
      </w:tr>
      <w:tr w:rsidR="0030467F" w:rsidRPr="0030467F" w:rsidTr="002C34ED">
        <w:trPr>
          <w:gridAfter w:val="5"/>
          <w:wAfter w:w="4038" w:type="dxa"/>
          <w:trHeight w:val="127"/>
        </w:trPr>
        <w:tc>
          <w:tcPr>
            <w:tcW w:w="128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2000$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960$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30467F" w:rsidRPr="0030467F" w:rsidTr="002C34ED">
        <w:trPr>
          <w:gridAfter w:val="4"/>
          <w:wAfter w:w="3610" w:type="dxa"/>
          <w:trHeight w:val="99"/>
        </w:trPr>
        <w:tc>
          <w:tcPr>
            <w:tcW w:w="128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1700$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3600$</w:t>
            </w:r>
          </w:p>
        </w:tc>
        <w:tc>
          <w:tcPr>
            <w:tcW w:w="13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30467F" w:rsidRPr="0030467F" w:rsidTr="002C34ED">
        <w:trPr>
          <w:gridAfter w:val="4"/>
          <w:wAfter w:w="3610" w:type="dxa"/>
          <w:trHeight w:val="300"/>
        </w:trPr>
        <w:tc>
          <w:tcPr>
            <w:tcW w:w="128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  <w:t>3700$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1800$</w:t>
            </w:r>
          </w:p>
        </w:tc>
        <w:tc>
          <w:tcPr>
            <w:tcW w:w="13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30467F" w:rsidRPr="0030467F" w:rsidTr="002C34ED">
        <w:trPr>
          <w:gridAfter w:val="4"/>
          <w:wAfter w:w="3610" w:type="dxa"/>
          <w:trHeight w:val="80"/>
        </w:trPr>
        <w:tc>
          <w:tcPr>
            <w:tcW w:w="1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2000$</w:t>
            </w:r>
          </w:p>
        </w:tc>
      </w:tr>
      <w:tr w:rsidR="0030467F" w:rsidRPr="0030467F" w:rsidTr="002C34ED">
        <w:trPr>
          <w:gridAfter w:val="4"/>
          <w:wAfter w:w="3610" w:type="dxa"/>
          <w:trHeight w:val="84"/>
        </w:trPr>
        <w:tc>
          <w:tcPr>
            <w:tcW w:w="1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37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lang w:eastAsia="fr-CA"/>
              </w:rPr>
              <w:t>17000$</w:t>
            </w:r>
          </w:p>
        </w:tc>
      </w:tr>
      <w:tr w:rsidR="0030467F" w:rsidRPr="0030467F" w:rsidTr="002C34ED">
        <w:trPr>
          <w:gridAfter w:val="4"/>
          <w:wAfter w:w="3610" w:type="dxa"/>
          <w:trHeight w:val="300"/>
        </w:trPr>
        <w:tc>
          <w:tcPr>
            <w:tcW w:w="1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72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  <w:r w:rsidRPr="0030467F"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  <w:t>2660$</w:t>
            </w:r>
          </w:p>
        </w:tc>
        <w:tc>
          <w:tcPr>
            <w:tcW w:w="13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0467F" w:rsidRPr="0030467F" w:rsidRDefault="0030467F" w:rsidP="003046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</w:p>
        </w:tc>
      </w:tr>
      <w:tr w:rsidR="002C34ED" w:rsidRPr="0030467F" w:rsidTr="002C34ED">
        <w:trPr>
          <w:gridAfter w:val="12"/>
          <w:wAfter w:w="6716" w:type="dxa"/>
          <w:trHeight w:val="300"/>
        </w:trPr>
        <w:tc>
          <w:tcPr>
            <w:tcW w:w="12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34ED" w:rsidRPr="0030467F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34ED" w:rsidRPr="0030467F" w:rsidRDefault="002C34ED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C34ED" w:rsidRPr="0030467F" w:rsidRDefault="002C34ED" w:rsidP="003046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b)</w:t>
            </w:r>
          </w:p>
        </w:tc>
        <w:tc>
          <w:tcPr>
            <w:tcW w:w="550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Premier entré, premier sortie(PEPS)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1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Date</w:t>
            </w:r>
          </w:p>
        </w:tc>
        <w:tc>
          <w:tcPr>
            <w:tcW w:w="486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Comptes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Débit</w:t>
            </w:r>
          </w:p>
        </w:tc>
        <w:tc>
          <w:tcPr>
            <w:tcW w:w="1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proofErr w:type="spellStart"/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Crédi</w:t>
            </w:r>
            <w:proofErr w:type="spellEnd"/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15 janvier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Stock de marchandises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3600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3600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27 janvier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 xml:space="preserve">Stock de marchandises 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1800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1800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15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28 janvier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 (200x16)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3200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noProof/>
                <w:color w:val="000000"/>
                <w:lang w:eastAsia="fr-C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0</wp:posOffset>
                      </wp:positionV>
                      <wp:extent cx="523875" cy="752475"/>
                      <wp:effectExtent l="0" t="0" r="47625" b="28575"/>
                      <wp:wrapNone/>
                      <wp:docPr id="2" name="Right Br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733425"/>
                              </a:xfrm>
                              <a:prstGeom prst="rightBrac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A54384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2" o:spid="_x0000_s1026" type="#_x0000_t88" style="position:absolute;margin-left:7.5pt;margin-top:0;width:41.25pt;height:5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" adj="1099" strokecolor="red" strokeweight="1.5pt">
                      <v:stroke joinstyle="miter"/>
                    </v:shape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="002C34ED" w:rsidRPr="002C34ED">
              <w:trPr>
                <w:trHeight w:val="30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C34ED" w:rsidRPr="002C34ED" w:rsidRDefault="002C34ED" w:rsidP="002C34E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fr-CA"/>
                    </w:rPr>
                  </w:pPr>
                </w:p>
              </w:tc>
            </w:tr>
          </w:tbl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lastRenderedPageBreak/>
              <w:t>120 à 8$= 960$</w:t>
            </w: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lastRenderedPageBreak/>
              <w:t> 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Ventes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3200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200-120=80</w:t>
            </w: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Coûts des ventes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1760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80 à 10$= 800$</w:t>
            </w:r>
          </w:p>
        </w:tc>
      </w:tr>
      <w:tr w:rsidR="002C34ED" w:rsidRPr="002C34ED" w:rsidTr="002C34ED">
        <w:trPr>
          <w:trHeight w:val="315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Stock de marchandises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1760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960+800=1760</w:t>
            </w: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30 janvier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 (170x16)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2720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Ventes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2720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Coûts des ventes (170x10)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1700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2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4869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Stock de marchandises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4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1700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gridAfter w:val="8"/>
          <w:wAfter w:w="4857" w:type="dxa"/>
          <w:trHeight w:val="300"/>
        </w:trPr>
        <w:tc>
          <w:tcPr>
            <w:tcW w:w="24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Coût des ventes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261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Stock de fin</w:t>
            </w:r>
          </w:p>
        </w:tc>
      </w:tr>
      <w:tr w:rsidR="002C34ED" w:rsidRPr="002C34ED" w:rsidTr="002C34ED">
        <w:trPr>
          <w:gridAfter w:val="8"/>
          <w:wAfter w:w="4857" w:type="dxa"/>
          <w:trHeight w:val="100"/>
        </w:trPr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1760$</w:t>
            </w:r>
          </w:p>
        </w:tc>
        <w:tc>
          <w:tcPr>
            <w:tcW w:w="126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960$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2C34ED" w:rsidRPr="002C34ED" w:rsidTr="002C34ED">
        <w:trPr>
          <w:gridAfter w:val="8"/>
          <w:wAfter w:w="4857" w:type="dxa"/>
          <w:trHeight w:val="127"/>
        </w:trPr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1700$</w:t>
            </w:r>
          </w:p>
        </w:tc>
        <w:tc>
          <w:tcPr>
            <w:tcW w:w="12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3600$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2C34ED" w:rsidRPr="002C34ED" w:rsidTr="002C34ED">
        <w:trPr>
          <w:gridAfter w:val="8"/>
          <w:wAfter w:w="4857" w:type="dxa"/>
          <w:trHeight w:val="121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  <w:t>3460$</w:t>
            </w:r>
          </w:p>
        </w:tc>
        <w:tc>
          <w:tcPr>
            <w:tcW w:w="1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1800$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2C34ED" w:rsidRPr="002C34ED" w:rsidTr="002C34ED">
        <w:trPr>
          <w:gridAfter w:val="8"/>
          <w:wAfter w:w="4857" w:type="dxa"/>
          <w:trHeight w:val="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960$</w:t>
            </w:r>
          </w:p>
        </w:tc>
      </w:tr>
      <w:tr w:rsidR="002C34ED" w:rsidRPr="002C34ED" w:rsidTr="002C34ED">
        <w:trPr>
          <w:gridAfter w:val="8"/>
          <w:wAfter w:w="4857" w:type="dxa"/>
          <w:trHeight w:val="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800$</w:t>
            </w:r>
          </w:p>
        </w:tc>
      </w:tr>
      <w:tr w:rsidR="002C34ED" w:rsidRPr="002C34ED" w:rsidTr="002C34ED">
        <w:trPr>
          <w:gridAfter w:val="8"/>
          <w:wAfter w:w="4857" w:type="dxa"/>
          <w:trHeight w:val="8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1700$</w:t>
            </w:r>
          </w:p>
        </w:tc>
      </w:tr>
      <w:tr w:rsidR="002C34ED" w:rsidRPr="002C34ED" w:rsidTr="002C34ED">
        <w:trPr>
          <w:gridAfter w:val="8"/>
          <w:wAfter w:w="4857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2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  <w:t>2900$</w:t>
            </w:r>
          </w:p>
        </w:tc>
        <w:tc>
          <w:tcPr>
            <w:tcW w:w="12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</w:p>
        </w:tc>
      </w:tr>
    </w:tbl>
    <w:p w:rsidR="0030467F" w:rsidRDefault="0030467F">
      <w:pPr>
        <w:rPr>
          <w:lang w:val="en-CA"/>
        </w:rPr>
      </w:pPr>
    </w:p>
    <w:tbl>
      <w:tblPr>
        <w:tblW w:w="99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36"/>
        <w:gridCol w:w="1124"/>
        <w:gridCol w:w="960"/>
        <w:gridCol w:w="1460"/>
        <w:gridCol w:w="280"/>
        <w:gridCol w:w="846"/>
        <w:gridCol w:w="32"/>
        <w:gridCol w:w="1118"/>
        <w:gridCol w:w="960"/>
        <w:gridCol w:w="1880"/>
      </w:tblGrid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c)</w:t>
            </w:r>
          </w:p>
        </w:tc>
        <w:tc>
          <w:tcPr>
            <w:tcW w:w="48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Coût spécifique (Coût propre)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39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Date</w:t>
            </w:r>
          </w:p>
        </w:tc>
        <w:tc>
          <w:tcPr>
            <w:tcW w:w="39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Comptes</w:t>
            </w:r>
          </w:p>
        </w:tc>
        <w:tc>
          <w:tcPr>
            <w:tcW w:w="8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Débit</w:t>
            </w:r>
          </w:p>
        </w:tc>
        <w:tc>
          <w:tcPr>
            <w:tcW w:w="1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proofErr w:type="spellStart"/>
            <w:r w:rsidRPr="002C34ED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Crédi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15 janvier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Stock de marchandises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3600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3600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27 janvier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 xml:space="preserve">Stock de marchandises 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1800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1800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28 janvier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 (200x16)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3200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Ventes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3200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Coûts des ventes (200x10)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2000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Stock de marchandises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1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30 janvier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 (170x16)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2720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noProof/>
                <w:color w:val="000000"/>
                <w:lang w:eastAsia="fr-CA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66675</wp:posOffset>
                      </wp:positionH>
                      <wp:positionV relativeFrom="paragraph">
                        <wp:posOffset>9525</wp:posOffset>
                      </wp:positionV>
                      <wp:extent cx="523875" cy="762000"/>
                      <wp:effectExtent l="0" t="0" r="47625" b="19050"/>
                      <wp:wrapNone/>
                      <wp:docPr id="1" name="Right Brac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7675" cy="733425"/>
                              </a:xfrm>
                              <a:prstGeom prst="rightBrace">
                                <a:avLst/>
                              </a:prstGeom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F7501B" id="Right Brace 1" o:spid="_x0000_s1026" type="#_x0000_t88" style="position:absolute;margin-left:5.25pt;margin-top:.75pt;width:41.25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" adj="1099" strokecolor="red" strokeweight="1.5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18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 xml:space="preserve">170/2=85                         85x8=680$           85x12=1020$          680+1020=1700$               </w:t>
            </w: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Ventes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2720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2C34ED" w:rsidRPr="002C34ED" w:rsidTr="002C34ED">
        <w:trPr>
          <w:trHeight w:val="300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Coûts des ventes (170x10)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1700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2C34ED" w:rsidRPr="002C34ED" w:rsidTr="002C34ED">
        <w:trPr>
          <w:trHeight w:val="315"/>
        </w:trPr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396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Stock de marchandises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 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2C34ED">
              <w:rPr>
                <w:rFonts w:ascii="Calibri" w:eastAsia="Times New Roman" w:hAnsi="Calibri" w:cs="Times New Roman"/>
                <w:color w:val="000000"/>
                <w:lang w:eastAsia="fr-CA"/>
              </w:rPr>
              <w:t>1700</w:t>
            </w:r>
          </w:p>
        </w:tc>
        <w:tc>
          <w:tcPr>
            <w:tcW w:w="96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88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2C34ED" w:rsidRPr="002C34ED" w:rsidTr="002C34ED">
        <w:trPr>
          <w:gridAfter w:val="3"/>
          <w:wAfter w:w="3958" w:type="dxa"/>
          <w:trHeight w:val="300"/>
        </w:trPr>
        <w:tc>
          <w:tcPr>
            <w:tcW w:w="24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  <w:t>Coût des ventes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</w:pPr>
          </w:p>
        </w:tc>
        <w:tc>
          <w:tcPr>
            <w:tcW w:w="261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fr-CA"/>
              </w:rPr>
              <w:t>Stock de fin</w:t>
            </w:r>
          </w:p>
        </w:tc>
      </w:tr>
      <w:tr w:rsidR="002C34ED" w:rsidRPr="002C34ED" w:rsidTr="002C34ED">
        <w:trPr>
          <w:gridAfter w:val="3"/>
          <w:wAfter w:w="3958" w:type="dxa"/>
          <w:trHeight w:val="70"/>
        </w:trPr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2000$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960$</w:t>
            </w:r>
          </w:p>
        </w:tc>
        <w:tc>
          <w:tcPr>
            <w:tcW w:w="11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</w:p>
        </w:tc>
      </w:tr>
      <w:tr w:rsidR="002C34ED" w:rsidRPr="002C34ED" w:rsidTr="002C34ED">
        <w:trPr>
          <w:gridAfter w:val="3"/>
          <w:wAfter w:w="3958" w:type="dxa"/>
          <w:trHeight w:val="148"/>
        </w:trPr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1700$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3600$</w:t>
            </w:r>
          </w:p>
        </w:tc>
        <w:tc>
          <w:tcPr>
            <w:tcW w:w="11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</w:p>
        </w:tc>
      </w:tr>
      <w:tr w:rsidR="002C34ED" w:rsidRPr="002C34ED" w:rsidTr="002C34ED">
        <w:trPr>
          <w:gridAfter w:val="3"/>
          <w:wAfter w:w="3958" w:type="dxa"/>
          <w:trHeight w:val="300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double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double"/>
                <w:lang w:eastAsia="fr-CA"/>
              </w:rPr>
              <w:t>3700$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double"/>
                <w:lang w:eastAsia="fr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C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1800$</w:t>
            </w:r>
          </w:p>
        </w:tc>
        <w:tc>
          <w:tcPr>
            <w:tcW w:w="11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</w:p>
        </w:tc>
      </w:tr>
      <w:tr w:rsidR="002C34ED" w:rsidRPr="002C34ED" w:rsidTr="002C34ED">
        <w:trPr>
          <w:gridAfter w:val="3"/>
          <w:wAfter w:w="3958" w:type="dxa"/>
          <w:trHeight w:val="80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fr-CA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C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11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2000$</w:t>
            </w:r>
          </w:p>
        </w:tc>
      </w:tr>
      <w:tr w:rsidR="002C34ED" w:rsidRPr="002C34ED" w:rsidTr="002C34ED">
        <w:trPr>
          <w:gridAfter w:val="3"/>
          <w:wAfter w:w="3958" w:type="dxa"/>
          <w:trHeight w:val="160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C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 </w:t>
            </w:r>
          </w:p>
        </w:tc>
        <w:tc>
          <w:tcPr>
            <w:tcW w:w="11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1700$</w:t>
            </w:r>
          </w:p>
        </w:tc>
      </w:tr>
      <w:tr w:rsidR="002C34ED" w:rsidRPr="002C34ED" w:rsidTr="002C34ED">
        <w:trPr>
          <w:gridAfter w:val="3"/>
          <w:wAfter w:w="3958" w:type="dxa"/>
          <w:trHeight w:val="300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CA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fr-CA"/>
              </w:rPr>
            </w:pP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double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u w:val="double"/>
                <w:lang w:eastAsia="fr-CA"/>
              </w:rPr>
              <w:t>2660$</w:t>
            </w:r>
          </w:p>
        </w:tc>
        <w:tc>
          <w:tcPr>
            <w:tcW w:w="11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C34ED" w:rsidRPr="002C34ED" w:rsidRDefault="002C34ED" w:rsidP="002C34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</w:pPr>
            <w:r w:rsidRPr="002C34E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fr-CA"/>
              </w:rPr>
              <w:t> </w:t>
            </w:r>
          </w:p>
        </w:tc>
      </w:tr>
    </w:tbl>
    <w:p w:rsidR="002C34ED" w:rsidRDefault="00AC3141" w:rsidP="00AC3141">
      <w:pPr>
        <w:pStyle w:val="Subtitle"/>
      </w:pPr>
      <w:r w:rsidRPr="00AC3141">
        <w:lastRenderedPageBreak/>
        <w:t>Problème 2: L’acquisition et l’amortissement d’immobilisation</w:t>
      </w:r>
    </w:p>
    <w:tbl>
      <w:tblPr>
        <w:tblW w:w="64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695"/>
        <w:gridCol w:w="1843"/>
        <w:gridCol w:w="1770"/>
      </w:tblGrid>
      <w:tr w:rsidR="00AC3141" w:rsidRPr="00AC3141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1</w:t>
            </w:r>
          </w:p>
        </w:tc>
        <w:tc>
          <w:tcPr>
            <w:tcW w:w="53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Coût d'acquisition de chaque machine</w:t>
            </w:r>
          </w:p>
        </w:tc>
      </w:tr>
      <w:tr w:rsidR="00AC3141" w:rsidRPr="00AC3141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AC3141" w:rsidRPr="00AC3141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Machine A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Machine B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Machine C</w:t>
            </w:r>
          </w:p>
        </w:tc>
      </w:tr>
      <w:tr w:rsidR="00AC3141" w:rsidRPr="00AC3141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11500$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32000$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28500$</w:t>
            </w:r>
          </w:p>
        </w:tc>
      </w:tr>
      <w:tr w:rsidR="00AC3141" w:rsidRPr="00AC3141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1100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1100</w:t>
            </w:r>
          </w:p>
        </w:tc>
      </w:tr>
      <w:tr w:rsidR="00AC3141" w:rsidRPr="00AC3141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1400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1600</w:t>
            </w:r>
          </w:p>
        </w:tc>
      </w:tr>
      <w:tr w:rsidR="00AC3141" w:rsidRPr="00AC3141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1000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color w:val="000000"/>
                <w:lang w:eastAsia="fr-CA"/>
              </w:rPr>
              <w:t>750</w:t>
            </w:r>
          </w:p>
        </w:tc>
      </w:tr>
      <w:tr w:rsidR="00AC3141" w:rsidRPr="00AC3141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u w:val="double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b/>
                <w:bCs/>
                <w:color w:val="000000"/>
                <w:u w:val="double"/>
                <w:lang w:eastAsia="fr-CA"/>
              </w:rPr>
              <w:t>13400$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u w:val="double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b/>
                <w:bCs/>
                <w:color w:val="000000"/>
                <w:u w:val="double"/>
                <w:lang w:eastAsia="fr-CA"/>
              </w:rPr>
              <w:t>35500$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141" w:rsidRPr="00AC3141" w:rsidRDefault="00AC3141" w:rsidP="00AC314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u w:val="double"/>
                <w:lang w:eastAsia="fr-CA"/>
              </w:rPr>
            </w:pPr>
            <w:r w:rsidRPr="00AC3141">
              <w:rPr>
                <w:rFonts w:ascii="Calibri" w:eastAsia="Times New Roman" w:hAnsi="Calibri" w:cs="Times New Roman"/>
                <w:b/>
                <w:bCs/>
                <w:color w:val="000000"/>
                <w:u w:val="double"/>
                <w:lang w:eastAsia="fr-CA"/>
              </w:rPr>
              <w:t>31450$</w:t>
            </w:r>
          </w:p>
        </w:tc>
      </w:tr>
    </w:tbl>
    <w:p w:rsidR="00AC3141" w:rsidRDefault="00AC3141" w:rsidP="00AC3141"/>
    <w:tbl>
      <w:tblPr>
        <w:tblW w:w="92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2829"/>
        <w:gridCol w:w="2410"/>
        <w:gridCol w:w="2877"/>
      </w:tblGrid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2</w:t>
            </w:r>
          </w:p>
        </w:tc>
        <w:tc>
          <w:tcPr>
            <w:tcW w:w="81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Charge d'amortissement à la fin de l'année</w:t>
            </w: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2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28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70AD47" w:fill="70AD47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b/>
                <w:bCs/>
                <w:color w:val="FFFFFF"/>
                <w:lang w:eastAsia="fr-CA"/>
              </w:rPr>
              <w:t>Machines</w:t>
            </w:r>
          </w:p>
        </w:tc>
        <w:tc>
          <w:tcPr>
            <w:tcW w:w="241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70AD47" w:fill="70AD47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b/>
                <w:bCs/>
                <w:color w:val="FFFFFF"/>
                <w:lang w:eastAsia="fr-CA"/>
              </w:rPr>
              <w:t>Calculs</w:t>
            </w:r>
          </w:p>
        </w:tc>
        <w:tc>
          <w:tcPr>
            <w:tcW w:w="287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70AD47" w:fill="70AD47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b/>
                <w:bCs/>
                <w:color w:val="FFFFFF"/>
                <w:lang w:eastAsia="fr-CA"/>
              </w:rPr>
              <w:t>Total</w:t>
            </w:r>
          </w:p>
        </w:tc>
      </w:tr>
      <w:tr w:rsidR="00C423AB" w:rsidRPr="00C423AB" w:rsidTr="00C423AB">
        <w:trPr>
          <w:trHeight w:val="6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fr-CA"/>
              </w:rPr>
            </w:pPr>
          </w:p>
        </w:tc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Machine 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noProof/>
                <w:color w:val="000000"/>
                <w:lang w:eastAsia="fr-CA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28575</wp:posOffset>
                      </wp:positionV>
                      <wp:extent cx="971550" cy="333375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66788" cy="321498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:rsidR="00025E05" w:rsidRDefault="00025E05" w:rsidP="00C423AB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sz w:val="22"/>
                                              <w:szCs w:val="22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sz w:val="22"/>
                                              <w:szCs w:val="22"/>
                                              <w:lang w:val="en-CA"/>
                                            </w:rPr>
                                            <m:t>13400-1000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sz w:val="22"/>
                                              <w:szCs w:val="22"/>
                                              <w:lang w:val="en-CA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wrap="squar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21.75pt;margin-top:2.25pt;width:76.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" filled="f" stroked="f">
                      <v:textbox style="mso-fit-shape-to-text:t" inset="0,0,0,0">
                        <w:txbxContent>
                          <w:p w:rsidR="00025E05" w:rsidRDefault="00025E05" w:rsidP="00C423AB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sz w:val="22"/>
                                        <w:szCs w:val="22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sz w:val="22"/>
                                        <w:szCs w:val="22"/>
                                        <w:lang w:val="en-CA"/>
                                      </w:rPr>
                                      <m:t>13400-1000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sz w:val="22"/>
                                        <w:szCs w:val="22"/>
                                        <w:lang w:val="en-CA"/>
                                      </w:rPr>
                                      <m:t>8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77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1550$</w:t>
            </w:r>
          </w:p>
        </w:tc>
      </w:tr>
      <w:tr w:rsidR="00C423AB" w:rsidRPr="00C423AB" w:rsidTr="00C423AB">
        <w:trPr>
          <w:trHeight w:val="615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Machine B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noProof/>
                <w:color w:val="000000"/>
                <w:lang w:eastAsia="fr-C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28575</wp:posOffset>
                      </wp:positionV>
                      <wp:extent cx="1466850" cy="32385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56874" cy="321498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:rsidR="00025E05" w:rsidRDefault="00025E05" w:rsidP="00C423AB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sz w:val="22"/>
                                              <w:szCs w:val="22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sz w:val="22"/>
                                              <w:szCs w:val="22"/>
                                              <w:lang w:val="en-CA"/>
                                            </w:rPr>
                                            <m:t>355000-2000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sz w:val="22"/>
                                              <w:szCs w:val="22"/>
                                              <w:lang w:val="en-CA"/>
                                            </w:rPr>
                                            <m:t>35000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eastAsia="Cambria Math" w:hAnsi="Cambria Math" w:cstheme="minorBidi"/>
                                          <w:color w:val="000000" w:themeColor="text1"/>
                                          <w:sz w:val="22"/>
                                          <w:szCs w:val="22"/>
                                        </w:rPr>
                                        <m:t>×</m:t>
                                      </m:r>
                                      <m:r>
                                        <w:rPr>
                                          <w:rFonts w:ascii="Cambria Math" w:eastAsia="Cambria Math" w:hAnsi="Cambria Math" w:cstheme="minorBidi"/>
                                          <w:color w:val="000000" w:themeColor="text1"/>
                                          <w:sz w:val="22"/>
                                          <w:szCs w:val="22"/>
                                          <w:lang w:val="en-CA"/>
                                        </w:rPr>
                                        <m:t>7000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3.75pt;margin-top:2.25pt;width:115.5pt;height:25.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" filled="f" stroked="f">
                      <v:textbox style="mso-fit-shape-to-text:t" inset="0,0,0,0">
                        <w:txbxContent>
                          <w:p w:rsidR="00025E05" w:rsidRDefault="00025E05" w:rsidP="00C423AB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sz w:val="22"/>
                                        <w:szCs w:val="22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sz w:val="22"/>
                                        <w:szCs w:val="22"/>
                                        <w:lang w:val="en-CA"/>
                                      </w:rPr>
                                      <m:t>355000-2000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sz w:val="22"/>
                                        <w:szCs w:val="22"/>
                                        <w:lang w:val="en-CA"/>
                                      </w:rPr>
                                      <m:t>35000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="Cambria Math" w:hAnsi="Cambria Math" w:cstheme="minorBidi"/>
                                    <w:color w:val="000000" w:themeColor="text1"/>
                                    <w:sz w:val="22"/>
                                    <w:szCs w:val="22"/>
                                  </w:rPr>
                                  <m:t>×</m:t>
                                </m:r>
                                <m:r>
                                  <w:rPr>
                                    <w:rFonts w:ascii="Cambria Math" w:eastAsia="Cambria Math" w:hAnsi="Cambria Math" w:cstheme="minorBidi"/>
                                    <w:color w:val="000000" w:themeColor="text1"/>
                                    <w:sz w:val="22"/>
                                    <w:szCs w:val="22"/>
                                    <w:lang w:val="en-CA"/>
                                  </w:rPr>
                                  <m:t>7000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6700$</w:t>
            </w:r>
          </w:p>
        </w:tc>
      </w:tr>
      <w:tr w:rsidR="00C423AB" w:rsidRPr="00C423AB" w:rsidTr="00C423AB">
        <w:trPr>
          <w:trHeight w:val="585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2829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Machine C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noProof/>
                <w:color w:val="000000"/>
                <w:lang w:eastAsia="fr-CA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295275</wp:posOffset>
                      </wp:positionH>
                      <wp:positionV relativeFrom="paragraph">
                        <wp:posOffset>104775</wp:posOffset>
                      </wp:positionV>
                      <wp:extent cx="876300" cy="17145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67545" cy="172227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:rsidR="00025E05" w:rsidRDefault="00025E05" w:rsidP="00C423AB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r>
                                        <w:rPr>
                                          <w:rFonts w:ascii="Cambria Math" w:hAnsi="Cambria Math" w:cstheme="minorBidi"/>
                                          <w:color w:val="000000" w:themeColor="text1"/>
                                          <w:sz w:val="22"/>
                                          <w:szCs w:val="22"/>
                                          <w:lang w:val="en-CA"/>
                                        </w:rPr>
                                        <m:t>31450</m:t>
                                      </m:r>
                                      <m:r>
                                        <w:rPr>
                                          <w:rFonts w:ascii="Cambria Math" w:eastAsia="Cambria Math" w:hAnsi="Cambria Math" w:cstheme="minorBidi"/>
                                          <w:color w:val="000000" w:themeColor="text1"/>
                                          <w:sz w:val="22"/>
                                          <w:szCs w:val="22"/>
                                          <w:lang w:val="en-CA"/>
                                        </w:rPr>
                                        <m:t>×25%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wrap="none" lIns="0" tIns="0" rIns="0" bIns="0" rtlCol="0" anchor="t"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8" type="#_x0000_t202" style="position:absolute;margin-left:23.25pt;margin-top:8.25pt;width:69pt;height:13.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" filled="f" stroked="f">
                      <v:textbox style="mso-fit-shape-to-text:t" inset="0,0,0,0">
                        <w:txbxContent>
                          <w:p w:rsidR="00025E05" w:rsidRDefault="00025E05" w:rsidP="00C423AB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 w:cstheme="minorBidi"/>
                                    <w:color w:val="000000" w:themeColor="text1"/>
                                    <w:sz w:val="22"/>
                                    <w:szCs w:val="22"/>
                                    <w:lang w:val="en-CA"/>
                                  </w:rPr>
                                  <m:t>31450</m:t>
                                </m:r>
                                <m:r>
                                  <w:rPr>
                                    <w:rFonts w:ascii="Cambria Math" w:eastAsia="Cambria Math" w:hAnsi="Cambria Math" w:cstheme="minorBidi"/>
                                    <w:color w:val="000000" w:themeColor="text1"/>
                                    <w:sz w:val="22"/>
                                    <w:szCs w:val="22"/>
                                    <w:lang w:val="en-CA"/>
                                  </w:rPr>
                                  <m:t>×25%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77" w:type="dxa"/>
            <w:tcBorders>
              <w:top w:val="nil"/>
              <w:left w:val="nil"/>
              <w:bottom w:val="nil"/>
              <w:right w:val="nil"/>
            </w:tcBorders>
            <w:shd w:val="clear" w:color="D9D9D9" w:fill="D9D9D9"/>
            <w:noWrap/>
            <w:vAlign w:val="center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7862.5$</w:t>
            </w: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2829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Total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2877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  <w:t>16112,5$</w:t>
            </w:r>
          </w:p>
        </w:tc>
      </w:tr>
    </w:tbl>
    <w:p w:rsidR="00C423AB" w:rsidRDefault="00C423AB" w:rsidP="00AC3141">
      <w:pPr>
        <w:rPr>
          <w:b/>
        </w:rPr>
      </w:pPr>
    </w:p>
    <w:tbl>
      <w:tblPr>
        <w:tblW w:w="8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4440"/>
        <w:gridCol w:w="1083"/>
        <w:gridCol w:w="1517"/>
      </w:tblGrid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3</w:t>
            </w: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  <w:t>Écriture de journal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fr-CA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Encaissement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1,000  $</w:t>
            </w: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Coût d'acquisition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13,400  $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Moins: Amortissement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2015: ((13400-1000)/8)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-1,550  $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2016: (((13400-1000)/8</w:t>
            </w:r>
            <w:proofErr w:type="gramStart"/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)x</w:t>
            </w:r>
            <w:proofErr w:type="gramEnd"/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(6/12))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-775  $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Valeur comptable nette à la date de la cession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11,075  $</w:t>
            </w:r>
          </w:p>
        </w:tc>
      </w:tr>
      <w:tr w:rsidR="00C423AB" w:rsidRPr="00C423AB" w:rsidTr="00C423AB">
        <w:trPr>
          <w:trHeight w:val="345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Perte sur cession d'immobilisation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  <w:t>-10,075  $</w:t>
            </w: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70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a) Enregistrement de la charge d'amortissement jusqu'à la sortie</w:t>
            </w: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Amortissement - machine A (+C)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775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DE6DD6" w:rsidP="00C423AB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noProof/>
                <w:color w:val="000000"/>
                <w:lang w:eastAsia="fr-CA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7242E2B" wp14:editId="720C22A7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175895</wp:posOffset>
                      </wp:positionV>
                      <wp:extent cx="1581150" cy="317500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81150" cy="3175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tx1"/>
                              </a:fontRef>
                            </wps:style>
                            <wps:txbx>
                              <w:txbxContent>
                                <w:p w:rsidR="00025E05" w:rsidRPr="00DE6DD6" w:rsidRDefault="00025E05" w:rsidP="00C423AB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m:oMathPara>
                                    <m:oMathParaPr>
                                      <m:jc m:val="centerGroup"/>
                                    </m:oMathParaPr>
                                    <m:oMath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sz w:val="18"/>
                                              <w:szCs w:val="18"/>
                                              <w:lang w:val="en-CA"/>
                                            </w:rPr>
                                            <m:t>13400-1000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hAnsi="Cambria Math" w:cstheme="minorBidi"/>
                                              <w:color w:val="000000" w:themeColor="text1"/>
                                              <w:sz w:val="18"/>
                                              <w:szCs w:val="18"/>
                                              <w:lang w:val="en-CA"/>
                                            </w:rPr>
                                            <m:t>8</m:t>
                                          </m:r>
                                        </m:den>
                                      </m:f>
                                      <m:r>
                                        <w:rPr>
                                          <w:rFonts w:ascii="Cambria Math" w:eastAsia="Cambria Math" w:hAnsi="Cambria Math" w:cstheme="minorBidi"/>
                                          <w:color w:val="000000" w:themeColor="text1"/>
                                          <w:sz w:val="18"/>
                                          <w:szCs w:val="18"/>
                                        </w:rPr>
                                        <m:t>×</m:t>
                                      </m:r>
                                      <m:f>
                                        <m:fPr>
                                          <m:ctrlPr>
                                            <w:rPr>
                                              <w:rFonts w:ascii="Cambria Math" w:eastAsia="Cambria Math" w:hAnsi="Cambria Math" w:cstheme="minorBidi"/>
                                              <w:i/>
                                              <w:iCs/>
                                              <w:color w:val="000000" w:themeColor="text1"/>
                                              <w:sz w:val="18"/>
                                              <w:szCs w:val="18"/>
                                            </w:rPr>
                                          </m:ctrlPr>
                                        </m:fPr>
                                        <m:num>
                                          <m:r>
                                            <w:rPr>
                                              <w:rFonts w:ascii="Cambria Math" w:eastAsia="Cambria Math" w:hAnsi="Cambria Math" w:cstheme="minorBidi"/>
                                              <w:color w:val="000000" w:themeColor="text1"/>
                                              <w:sz w:val="18"/>
                                              <w:szCs w:val="18"/>
                                              <w:lang w:val="en-CA"/>
                                            </w:rPr>
                                            <m:t>6</m:t>
                                          </m:r>
                                        </m:num>
                                        <m:den>
                                          <m:r>
                                            <w:rPr>
                                              <w:rFonts w:ascii="Cambria Math" w:eastAsia="Cambria Math" w:hAnsi="Cambria Math" w:cstheme="minorBidi"/>
                                              <w:color w:val="000000" w:themeColor="text1"/>
                                              <w:sz w:val="18"/>
                                              <w:szCs w:val="18"/>
                                              <w:lang w:val="en-CA"/>
                                            </w:rPr>
                                            <m:t>12</m:t>
                                          </m:r>
                                        </m:den>
                                      </m:f>
                                    </m:oMath>
                                  </m:oMathPara>
                                </w:p>
                              </w:txbxContent>
                            </wps:txbx>
                            <wps:bodyPr vertOverflow="clip" horzOverflow="clip" wrap="square" lIns="0" tIns="0" rIns="0" bIns="0" rtlCol="0" anchor="t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242E2B" id="Text Box 6" o:spid="_x0000_s1029" type="#_x0000_t202" style="position:absolute;left:0;text-align:left;margin-left:19pt;margin-top:13.85pt;width:124.5pt;height: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" filled="f" stroked="f">
                      <v:textbox inset="0,0,0,0">
                        <w:txbxContent>
                          <w:p w:rsidR="00025E05" w:rsidRPr="00DE6DD6" w:rsidRDefault="00025E05" w:rsidP="00C423A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  <w:szCs w:val="18"/>
                              </w:rPr>
                            </w:pPr>
                            <m:oMathPara>
                              <m:oMathParaPr>
                                <m:jc m:val="centerGroup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sz w:val="18"/>
                                        <w:szCs w:val="18"/>
                                        <w:lang w:val="en-CA"/>
                                      </w:rPr>
                                      <m:t>13400-1000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 w:cstheme="minorBidi"/>
                                        <w:color w:val="000000" w:themeColor="text1"/>
                                        <w:sz w:val="18"/>
                                        <w:szCs w:val="18"/>
                                        <w:lang w:val="en-CA"/>
                                      </w:rPr>
                                      <m:t>8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="Cambria Math" w:hAnsi="Cambria Math" w:cstheme="minorBidi"/>
                                    <w:color w:val="000000" w:themeColor="text1"/>
                                    <w:sz w:val="18"/>
                                    <w:szCs w:val="18"/>
                                  </w:rPr>
                                  <m:t>×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="Cambria Math" w:hAnsi="Cambria Math" w:cstheme="minorBidi"/>
                                        <w:i/>
                                        <w:iCs/>
                                        <w:color w:val="000000" w:themeColor="text1"/>
                                        <w:sz w:val="18"/>
                                        <w:szCs w:val="18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="Cambria Math" w:hAnsi="Cambria Math" w:cstheme="minorBidi"/>
                                        <w:color w:val="000000" w:themeColor="text1"/>
                                        <w:sz w:val="18"/>
                                        <w:szCs w:val="18"/>
                                        <w:lang w:val="en-CA"/>
                                      </w:rPr>
                                      <m:t>6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="Cambria Math" w:hAnsi="Cambria Math" w:cstheme="minorBidi"/>
                                        <w:color w:val="000000" w:themeColor="text1"/>
                                        <w:sz w:val="18"/>
                                        <w:szCs w:val="18"/>
                                        <w:lang w:val="en-CA"/>
                                      </w:rPr>
                                      <m:t>12</m:t>
                                    </m:r>
                                  </m:den>
                                </m:f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423AB"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Amortissement cumulé - machine A (-XA,-A)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775</w:t>
            </w:r>
          </w:p>
        </w:tc>
      </w:tr>
      <w:tr w:rsidR="00C423AB" w:rsidRPr="00C423AB" w:rsidTr="00DE6DD6">
        <w:trPr>
          <w:trHeight w:val="253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b) Enregistrement de la sortie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Trésorerie (+A)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1000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Amortissement cumulé - Machine A (-XA,-A)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2325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Perte sur sortie d'immobilisation (+C)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10075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C423AB" w:rsidRPr="00C423AB" w:rsidTr="00C423AB">
        <w:trPr>
          <w:trHeight w:val="300"/>
        </w:trPr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4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Machine (-A)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ind w:firstLineChars="200" w:firstLine="440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23AB" w:rsidRPr="00C423AB" w:rsidRDefault="00C423AB" w:rsidP="00C423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C423AB">
              <w:rPr>
                <w:rFonts w:ascii="Calibri" w:eastAsia="Times New Roman" w:hAnsi="Calibri" w:cs="Times New Roman"/>
                <w:color w:val="000000"/>
                <w:lang w:eastAsia="fr-CA"/>
              </w:rPr>
              <w:t>13400</w:t>
            </w:r>
          </w:p>
        </w:tc>
      </w:tr>
    </w:tbl>
    <w:p w:rsidR="00C423AB" w:rsidRDefault="00025E05" w:rsidP="00EB153C">
      <w:pPr>
        <w:pStyle w:val="Subtitle"/>
      </w:pPr>
      <w:r>
        <w:lastRenderedPageBreak/>
        <w:t xml:space="preserve">Problème 3 : </w:t>
      </w:r>
      <w:r w:rsidR="00EB153C">
        <w:t>Les capitaux propres</w:t>
      </w:r>
    </w:p>
    <w:p w:rsidR="00EB153C" w:rsidRDefault="00EB153C" w:rsidP="00EB153C"/>
    <w:tbl>
      <w:tblPr>
        <w:tblW w:w="79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0"/>
        <w:gridCol w:w="1701"/>
        <w:gridCol w:w="1417"/>
      </w:tblGrid>
      <w:tr w:rsidR="00EB153C" w:rsidRPr="00EB153C" w:rsidTr="00EB153C">
        <w:trPr>
          <w:trHeight w:val="30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u w:val="single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u w:val="single"/>
                <w:lang w:eastAsia="fr-CA"/>
              </w:rPr>
              <w:t>Capital Social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u w:val="single"/>
                <w:lang w:eastAsia="fr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EB153C" w:rsidRPr="00EB153C" w:rsidTr="00EB153C">
        <w:trPr>
          <w:trHeight w:val="300"/>
        </w:trPr>
        <w:tc>
          <w:tcPr>
            <w:tcW w:w="4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lang w:eastAsia="fr-CA"/>
              </w:rPr>
              <w:t>·Actions préférentielles autorisées en nombre illimitées 10%, valeur nominale 15$                                                                        (6500 actions émises x 15$)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EB153C" w:rsidRPr="00EB153C" w:rsidTr="00EB153C">
        <w:trPr>
          <w:trHeight w:val="300"/>
        </w:trPr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EB153C" w:rsidRPr="00EB153C" w:rsidTr="00EB153C">
        <w:trPr>
          <w:trHeight w:val="300"/>
        </w:trPr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lang w:eastAsia="fr-CA"/>
              </w:rPr>
              <w:t>97,500  $</w:t>
            </w:r>
          </w:p>
        </w:tc>
      </w:tr>
      <w:tr w:rsidR="00EB153C" w:rsidRPr="00EB153C" w:rsidTr="00EB153C">
        <w:trPr>
          <w:trHeight w:val="300"/>
        </w:trPr>
        <w:tc>
          <w:tcPr>
            <w:tcW w:w="482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lang w:eastAsia="fr-CA"/>
              </w:rPr>
              <w:t xml:space="preserve">·Actions ordinaires autorisées en nombre illimitées       sans valeur nominale                                                                                       (43000 actions émises = 40000x12$+3000x15$)                       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EB153C" w:rsidRPr="00EB153C" w:rsidTr="00EB153C">
        <w:trPr>
          <w:trHeight w:val="300"/>
        </w:trPr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</w:tr>
      <w:tr w:rsidR="00EB153C" w:rsidRPr="00EB153C" w:rsidTr="00EB153C">
        <w:trPr>
          <w:trHeight w:val="300"/>
        </w:trPr>
        <w:tc>
          <w:tcPr>
            <w:tcW w:w="482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fr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lang w:eastAsia="fr-CA"/>
              </w:rPr>
              <w:t>525,000</w:t>
            </w:r>
          </w:p>
        </w:tc>
      </w:tr>
      <w:tr w:rsidR="00EB153C" w:rsidRPr="00EB153C" w:rsidTr="00EB153C">
        <w:trPr>
          <w:trHeight w:val="30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lang w:eastAsia="fr-CA"/>
              </w:rPr>
              <w:t>Résultats non distribués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lang w:eastAsia="fr-CA"/>
              </w:rPr>
              <w:t>51,000  $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EB153C" w:rsidRPr="00EB153C" w:rsidTr="00EB153C">
        <w:trPr>
          <w:trHeight w:val="30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lang w:eastAsia="fr-CA"/>
              </w:rPr>
              <w:t>Dividendes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fr-CA"/>
              </w:rPr>
              <w:t>-</w:t>
            </w:r>
            <w:r w:rsidRPr="00EB153C">
              <w:rPr>
                <w:rFonts w:ascii="Calibri" w:eastAsia="Times New Roman" w:hAnsi="Calibri" w:cs="Times New Roman"/>
                <w:color w:val="000000"/>
                <w:lang w:eastAsia="fr-CA"/>
              </w:rPr>
              <w:t xml:space="preserve"> 20,000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</w:tr>
      <w:tr w:rsidR="00EB153C" w:rsidRPr="00EB153C" w:rsidTr="00EB153C">
        <w:trPr>
          <w:trHeight w:val="30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lang w:eastAsia="fr-CA"/>
              </w:rPr>
              <w:t>Résultats non distribués au 31 décembre 2015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lang w:eastAsia="fr-CA"/>
              </w:rPr>
              <w:t>31,000</w:t>
            </w:r>
          </w:p>
        </w:tc>
      </w:tr>
      <w:tr w:rsidR="00EB153C" w:rsidRPr="00EB153C" w:rsidTr="00EB153C">
        <w:trPr>
          <w:trHeight w:val="345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lang w:eastAsia="fr-CA"/>
              </w:rPr>
              <w:t>Total des Capitaux Propres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C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153C" w:rsidRPr="00EB153C" w:rsidRDefault="00EB153C" w:rsidP="00EB15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</w:pPr>
            <w:r w:rsidRPr="00EB153C">
              <w:rPr>
                <w:rFonts w:ascii="Calibri" w:eastAsia="Times New Roman" w:hAnsi="Calibri" w:cs="Times New Roman"/>
                <w:color w:val="000000"/>
                <w:u w:val="double"/>
                <w:lang w:eastAsia="fr-CA"/>
              </w:rPr>
              <w:t>653,500  $</w:t>
            </w:r>
          </w:p>
        </w:tc>
      </w:tr>
    </w:tbl>
    <w:p w:rsidR="00EB153C" w:rsidRPr="00EB153C" w:rsidRDefault="00EB153C" w:rsidP="00EB153C">
      <w:bookmarkStart w:id="0" w:name="_GoBack"/>
      <w:bookmarkEnd w:id="0"/>
    </w:p>
    <w:sectPr w:rsidR="00EB153C" w:rsidRPr="00EB15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67F"/>
    <w:rsid w:val="000168A6"/>
    <w:rsid w:val="00025E05"/>
    <w:rsid w:val="00113B83"/>
    <w:rsid w:val="00121BAC"/>
    <w:rsid w:val="0012664E"/>
    <w:rsid w:val="001757A2"/>
    <w:rsid w:val="001D0A45"/>
    <w:rsid w:val="001D2CEF"/>
    <w:rsid w:val="001F363D"/>
    <w:rsid w:val="00237C40"/>
    <w:rsid w:val="00241D37"/>
    <w:rsid w:val="0028611B"/>
    <w:rsid w:val="002B6316"/>
    <w:rsid w:val="002C34ED"/>
    <w:rsid w:val="002F1CEA"/>
    <w:rsid w:val="002F4ED7"/>
    <w:rsid w:val="0030467F"/>
    <w:rsid w:val="00314A32"/>
    <w:rsid w:val="00315256"/>
    <w:rsid w:val="00321224"/>
    <w:rsid w:val="003667D8"/>
    <w:rsid w:val="00391D47"/>
    <w:rsid w:val="003927F8"/>
    <w:rsid w:val="003958EE"/>
    <w:rsid w:val="003B238D"/>
    <w:rsid w:val="003F2B5A"/>
    <w:rsid w:val="00400730"/>
    <w:rsid w:val="0041454D"/>
    <w:rsid w:val="00424957"/>
    <w:rsid w:val="00492922"/>
    <w:rsid w:val="004A049B"/>
    <w:rsid w:val="004B6117"/>
    <w:rsid w:val="00511019"/>
    <w:rsid w:val="005452F1"/>
    <w:rsid w:val="0058145D"/>
    <w:rsid w:val="0058619B"/>
    <w:rsid w:val="005B22F2"/>
    <w:rsid w:val="005D370D"/>
    <w:rsid w:val="005E740F"/>
    <w:rsid w:val="00605490"/>
    <w:rsid w:val="00623456"/>
    <w:rsid w:val="0063211D"/>
    <w:rsid w:val="0065539C"/>
    <w:rsid w:val="006905BE"/>
    <w:rsid w:val="0069608F"/>
    <w:rsid w:val="006A40A4"/>
    <w:rsid w:val="006D0095"/>
    <w:rsid w:val="006F0E74"/>
    <w:rsid w:val="006F2EF5"/>
    <w:rsid w:val="00706FB7"/>
    <w:rsid w:val="00724310"/>
    <w:rsid w:val="00757E3E"/>
    <w:rsid w:val="0076061C"/>
    <w:rsid w:val="00763ECB"/>
    <w:rsid w:val="007A612B"/>
    <w:rsid w:val="007B7500"/>
    <w:rsid w:val="00814BAE"/>
    <w:rsid w:val="00820828"/>
    <w:rsid w:val="00827677"/>
    <w:rsid w:val="00860E8F"/>
    <w:rsid w:val="008A1A2C"/>
    <w:rsid w:val="008B0E4E"/>
    <w:rsid w:val="008C156B"/>
    <w:rsid w:val="0090127A"/>
    <w:rsid w:val="009449A8"/>
    <w:rsid w:val="00945048"/>
    <w:rsid w:val="009458B4"/>
    <w:rsid w:val="0094768F"/>
    <w:rsid w:val="00953617"/>
    <w:rsid w:val="00984DB0"/>
    <w:rsid w:val="009B37F6"/>
    <w:rsid w:val="009B3AB3"/>
    <w:rsid w:val="009B506D"/>
    <w:rsid w:val="009E4F06"/>
    <w:rsid w:val="009F7CDB"/>
    <w:rsid w:val="00A16721"/>
    <w:rsid w:val="00A16794"/>
    <w:rsid w:val="00A54ED1"/>
    <w:rsid w:val="00AC3141"/>
    <w:rsid w:val="00AF2FFD"/>
    <w:rsid w:val="00B23280"/>
    <w:rsid w:val="00B25D17"/>
    <w:rsid w:val="00B302CF"/>
    <w:rsid w:val="00B459C5"/>
    <w:rsid w:val="00B4715A"/>
    <w:rsid w:val="00B562E3"/>
    <w:rsid w:val="00B611EB"/>
    <w:rsid w:val="00B72C3E"/>
    <w:rsid w:val="00B931D6"/>
    <w:rsid w:val="00B948C3"/>
    <w:rsid w:val="00BA64DD"/>
    <w:rsid w:val="00BA7274"/>
    <w:rsid w:val="00BB3082"/>
    <w:rsid w:val="00BD17D6"/>
    <w:rsid w:val="00C32BED"/>
    <w:rsid w:val="00C42139"/>
    <w:rsid w:val="00C423AB"/>
    <w:rsid w:val="00C840B4"/>
    <w:rsid w:val="00C975E3"/>
    <w:rsid w:val="00CB420A"/>
    <w:rsid w:val="00CB4E19"/>
    <w:rsid w:val="00CE1F57"/>
    <w:rsid w:val="00D73246"/>
    <w:rsid w:val="00D976C1"/>
    <w:rsid w:val="00DE30FB"/>
    <w:rsid w:val="00DE4405"/>
    <w:rsid w:val="00DE6DD6"/>
    <w:rsid w:val="00DE75A2"/>
    <w:rsid w:val="00E13693"/>
    <w:rsid w:val="00E72627"/>
    <w:rsid w:val="00E83977"/>
    <w:rsid w:val="00EB153C"/>
    <w:rsid w:val="00EB1E1A"/>
    <w:rsid w:val="00ED6998"/>
    <w:rsid w:val="00F31BEC"/>
    <w:rsid w:val="00F43DDF"/>
    <w:rsid w:val="00F52247"/>
    <w:rsid w:val="00F818B0"/>
    <w:rsid w:val="00FA3EFD"/>
    <w:rsid w:val="00FC562B"/>
    <w:rsid w:val="00FD11BF"/>
    <w:rsid w:val="00FE7E75"/>
    <w:rsid w:val="00FF23C7"/>
    <w:rsid w:val="00FF5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B6714D-51B6-4CAC-8565-F3FBDE6F1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046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4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467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0467F"/>
    <w:rPr>
      <w:rFonts w:eastAsiaTheme="minorEastAsia"/>
      <w:color w:val="5A5A5A" w:themeColor="text1" w:themeTint="A5"/>
      <w:spacing w:val="15"/>
    </w:rPr>
  </w:style>
  <w:style w:type="paragraph" w:styleId="NormalWeb">
    <w:name w:val="Normal (Web)"/>
    <w:basedOn w:val="Normal"/>
    <w:uiPriority w:val="99"/>
    <w:semiHidden/>
    <w:unhideWhenUsed/>
    <w:rsid w:val="00C423A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0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588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Marie-Pierre LaBarre</dc:creator>
  <cp:keywords/>
  <dc:description/>
  <cp:lastModifiedBy>Marie-Pierre LaBarre</cp:lastModifiedBy>
  <cp:revision>2</cp:revision>
  <dcterms:created xsi:type="dcterms:W3CDTF">2015-04-25T18:14:00Z</dcterms:created>
  <dcterms:modified xsi:type="dcterms:W3CDTF">2015-04-25T19:16:00Z</dcterms:modified>
</cp:coreProperties>
</file>