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2F7FC4" w14:textId="77777777" w:rsidR="003E72F9" w:rsidRDefault="00700746" w:rsidP="008F71CD">
      <w:pPr>
        <w:jc w:val="center"/>
        <w:rPr>
          <w:b/>
          <w:u w:val="single"/>
        </w:rPr>
      </w:pPr>
      <w:r>
        <w:rPr>
          <w:b/>
          <w:u w:val="single"/>
        </w:rPr>
        <w:t>Chapter 3 – Approaches to New Media</w:t>
      </w:r>
    </w:p>
    <w:p w14:paraId="0C457419" w14:textId="77777777" w:rsidR="008F71CD" w:rsidRDefault="008F71CD" w:rsidP="008F71CD">
      <w:pPr>
        <w:jc w:val="center"/>
        <w:rPr>
          <w:b/>
          <w:u w:val="single"/>
        </w:rPr>
      </w:pPr>
    </w:p>
    <w:p w14:paraId="5F839A27" w14:textId="77777777" w:rsidR="008F71CD" w:rsidRDefault="008F71CD" w:rsidP="0080281C">
      <w:pPr>
        <w:pStyle w:val="ListParagraph"/>
        <w:numPr>
          <w:ilvl w:val="0"/>
          <w:numId w:val="4"/>
        </w:numPr>
      </w:pPr>
      <w:r>
        <w:t>Different tools or methods of looking at a topic and different perspectives on that topic are part of the approach to that perspective and understanding it</w:t>
      </w:r>
    </w:p>
    <w:p w14:paraId="56BDB76A" w14:textId="77777777" w:rsidR="008F71CD" w:rsidRDefault="008F71CD" w:rsidP="0080281C">
      <w:pPr>
        <w:pStyle w:val="ListParagraph"/>
        <w:numPr>
          <w:ilvl w:val="0"/>
          <w:numId w:val="4"/>
        </w:numPr>
      </w:pPr>
      <w:r>
        <w:t xml:space="preserve">Perspective reflects both importance of new media for society and special place that communications media occupy both technological form and cultural form </w:t>
      </w:r>
    </w:p>
    <w:p w14:paraId="473230E7" w14:textId="77777777" w:rsidR="008F71CD" w:rsidRDefault="008F71CD" w:rsidP="0080281C">
      <w:pPr>
        <w:pStyle w:val="ListParagraph"/>
        <w:numPr>
          <w:ilvl w:val="0"/>
          <w:numId w:val="4"/>
        </w:numPr>
      </w:pPr>
      <w:r>
        <w:t xml:space="preserve">Through familiarity, one can know what strengths and weaknesses of an approach might be and when one perspective might be more appropriate or useful than another </w:t>
      </w:r>
    </w:p>
    <w:p w14:paraId="6B8AEE20" w14:textId="77777777" w:rsidR="008F71CD" w:rsidRDefault="008F71CD" w:rsidP="008F71CD"/>
    <w:p w14:paraId="4BDE2428" w14:textId="77777777" w:rsidR="008F71CD" w:rsidRDefault="008F71CD" w:rsidP="008F71CD">
      <w:r>
        <w:rPr>
          <w:b/>
          <w:u w:val="single"/>
        </w:rPr>
        <w:t>What to Believe – The Hype or Counter-Hype</w:t>
      </w:r>
    </w:p>
    <w:p w14:paraId="5E830391" w14:textId="77777777" w:rsidR="00340DD9" w:rsidRDefault="00340DD9" w:rsidP="00340DD9">
      <w:pPr>
        <w:rPr>
          <w:b/>
        </w:rPr>
      </w:pPr>
    </w:p>
    <w:p w14:paraId="241DE6FA" w14:textId="3D19F9F4" w:rsidR="008F71CD" w:rsidRDefault="00340DD9" w:rsidP="00340DD9">
      <w:r>
        <w:rPr>
          <w:b/>
        </w:rPr>
        <w:t>Cyberspace –</w:t>
      </w:r>
      <w:r>
        <w:t xml:space="preserve"> metaphor for online networks and virtual worlds popularized in early 1990s first in fiction then in mass media; term is declining at present time since online and offline worlds are merging </w:t>
      </w:r>
    </w:p>
    <w:p w14:paraId="5C22C630" w14:textId="77777777" w:rsidR="00340DD9" w:rsidRDefault="00340DD9" w:rsidP="00340DD9"/>
    <w:p w14:paraId="2896D4C4" w14:textId="270C904D" w:rsidR="00340DD9" w:rsidRDefault="00340DD9" w:rsidP="00340DD9">
      <w:r>
        <w:rPr>
          <w:b/>
        </w:rPr>
        <w:t>Dot.com crash –</w:t>
      </w:r>
      <w:r>
        <w:t xml:space="preserve"> rapid devaluation of the stock prices in technology companies in late 2000 and 2011, especially those based on the Internet</w:t>
      </w:r>
    </w:p>
    <w:p w14:paraId="28089684" w14:textId="590B65FE" w:rsidR="00340DD9" w:rsidRDefault="00340DD9" w:rsidP="00340DD9">
      <w:pPr>
        <w:pStyle w:val="ListParagraph"/>
        <w:numPr>
          <w:ilvl w:val="0"/>
          <w:numId w:val="8"/>
        </w:numPr>
      </w:pPr>
      <w:r>
        <w:t xml:space="preserve">Many people attributed this decline to a rationalization in a market that had become inflated by outlandish expectations and hyperbole </w:t>
      </w:r>
    </w:p>
    <w:p w14:paraId="2554A754" w14:textId="60C6C82E" w:rsidR="00340DD9" w:rsidRDefault="00340DD9" w:rsidP="00340DD9">
      <w:pPr>
        <w:pStyle w:val="ListParagraph"/>
        <w:numPr>
          <w:ilvl w:val="0"/>
          <w:numId w:val="8"/>
        </w:numPr>
      </w:pPr>
      <w:r>
        <w:t xml:space="preserve">Hype surrounding new media remains </w:t>
      </w:r>
      <w:r w:rsidRPr="00340DD9">
        <w:t>persistent</w:t>
      </w:r>
      <w:r>
        <w:t xml:space="preserve">, because it helps boost share prices, persuades politicians, and to sell product </w:t>
      </w:r>
    </w:p>
    <w:p w14:paraId="44FA7ADB" w14:textId="77777777" w:rsidR="00340DD9" w:rsidRDefault="00340DD9" w:rsidP="00340DD9"/>
    <w:p w14:paraId="49D7C59D" w14:textId="5D81793D" w:rsidR="00340DD9" w:rsidRDefault="00340DD9" w:rsidP="00340DD9">
      <w:r>
        <w:rPr>
          <w:b/>
        </w:rPr>
        <w:t>Luddite –</w:t>
      </w:r>
      <w:r>
        <w:t xml:space="preserve"> follower of 19</w:t>
      </w:r>
      <w:r w:rsidRPr="00340DD9">
        <w:rPr>
          <w:vertAlign w:val="superscript"/>
        </w:rPr>
        <w:t>th</w:t>
      </w:r>
      <w:r>
        <w:t xml:space="preserve"> century labour activist Ned Ludd, who advocated smashing the then new weaving machine; now used as a term for someone who opposes all things new</w:t>
      </w:r>
    </w:p>
    <w:p w14:paraId="5DE2B688" w14:textId="77777777" w:rsidR="00340DD9" w:rsidRDefault="00340DD9" w:rsidP="00340DD9"/>
    <w:p w14:paraId="4B150056" w14:textId="40F0D337" w:rsidR="00340DD9" w:rsidRDefault="00340DD9" w:rsidP="00340DD9">
      <w:r>
        <w:rPr>
          <w:b/>
        </w:rPr>
        <w:t>Libertarianism –</w:t>
      </w:r>
      <w:r>
        <w:t xml:space="preserve"> political and economic theory </w:t>
      </w:r>
      <w:r w:rsidR="00895FA6">
        <w:t xml:space="preserve">that posits the primacy of freedom and especially economic freedom to allow markets to regulate human affairs </w:t>
      </w:r>
    </w:p>
    <w:p w14:paraId="38C6E2A0" w14:textId="77777777" w:rsidR="00895FA6" w:rsidRDefault="00895FA6" w:rsidP="00340DD9"/>
    <w:p w14:paraId="71E3BC92" w14:textId="161BBDF8" w:rsidR="00895FA6" w:rsidRDefault="00895FA6" w:rsidP="00340DD9">
      <w:r>
        <w:rPr>
          <w:b/>
          <w:u w:val="single"/>
        </w:rPr>
        <w:t>Interpreting Hype and Counter-Hype: Methodological Considerations</w:t>
      </w:r>
    </w:p>
    <w:p w14:paraId="415399E7" w14:textId="77777777" w:rsidR="00895FA6" w:rsidRDefault="00895FA6" w:rsidP="00340DD9"/>
    <w:tbl>
      <w:tblPr>
        <w:tblStyle w:val="TableGrid"/>
        <w:tblW w:w="8755" w:type="dxa"/>
        <w:tblLook w:val="04A0" w:firstRow="1" w:lastRow="0" w:firstColumn="1" w:lastColumn="0" w:noHBand="0" w:noVBand="1"/>
      </w:tblPr>
      <w:tblGrid>
        <w:gridCol w:w="1526"/>
        <w:gridCol w:w="3544"/>
        <w:gridCol w:w="3685"/>
      </w:tblGrid>
      <w:tr w:rsidR="00CB0DB8" w:rsidRPr="00CB0DB8" w14:paraId="0DD90DF6" w14:textId="77777777" w:rsidTr="00CB0DB8">
        <w:tc>
          <w:tcPr>
            <w:tcW w:w="1526" w:type="dxa"/>
          </w:tcPr>
          <w:p w14:paraId="3836785B" w14:textId="0EEB1A6A" w:rsidR="00CB0DB8" w:rsidRPr="00CB0DB8" w:rsidRDefault="00CB0DB8" w:rsidP="00CB0DB8">
            <w:pPr>
              <w:jc w:val="center"/>
              <w:rPr>
                <w:b/>
              </w:rPr>
            </w:pPr>
            <w:r>
              <w:rPr>
                <w:b/>
              </w:rPr>
              <w:t>Internet Impact</w:t>
            </w:r>
          </w:p>
        </w:tc>
        <w:tc>
          <w:tcPr>
            <w:tcW w:w="3544" w:type="dxa"/>
          </w:tcPr>
          <w:p w14:paraId="1CB40DB5" w14:textId="6C611D69" w:rsidR="00CB0DB8" w:rsidRPr="00CB0DB8" w:rsidRDefault="00CB0DB8" w:rsidP="00CB0DB8">
            <w:pPr>
              <w:jc w:val="center"/>
              <w:rPr>
                <w:b/>
              </w:rPr>
            </w:pPr>
            <w:r>
              <w:rPr>
                <w:b/>
              </w:rPr>
              <w:t xml:space="preserve">Positive </w:t>
            </w:r>
          </w:p>
        </w:tc>
        <w:tc>
          <w:tcPr>
            <w:tcW w:w="3685" w:type="dxa"/>
          </w:tcPr>
          <w:p w14:paraId="427E99A4" w14:textId="64B23B3B" w:rsidR="00CB0DB8" w:rsidRPr="00CB0DB8" w:rsidRDefault="00CB0DB8" w:rsidP="00CB0DB8">
            <w:pPr>
              <w:jc w:val="center"/>
              <w:rPr>
                <w:b/>
              </w:rPr>
            </w:pPr>
            <w:r>
              <w:rPr>
                <w:b/>
              </w:rPr>
              <w:t>Negative</w:t>
            </w:r>
          </w:p>
        </w:tc>
      </w:tr>
      <w:tr w:rsidR="00CB0DB8" w14:paraId="4619E3E1" w14:textId="77777777" w:rsidTr="00B21675">
        <w:tc>
          <w:tcPr>
            <w:tcW w:w="1526" w:type="dxa"/>
            <w:vAlign w:val="center"/>
          </w:tcPr>
          <w:p w14:paraId="5AF940A0" w14:textId="24972A77" w:rsidR="00CB0DB8" w:rsidRDefault="00CB0DB8" w:rsidP="00B21675">
            <w:r>
              <w:t>Inequality</w:t>
            </w:r>
          </w:p>
        </w:tc>
        <w:tc>
          <w:tcPr>
            <w:tcW w:w="3544" w:type="dxa"/>
            <w:vAlign w:val="center"/>
          </w:tcPr>
          <w:p w14:paraId="2731250D" w14:textId="0EE43C08" w:rsidR="00CB0DB8" w:rsidRDefault="00CB0DB8" w:rsidP="00B21675">
            <w:r>
              <w:t>New access to information based on computer use and availability (digital opportunity)</w:t>
            </w:r>
          </w:p>
        </w:tc>
        <w:tc>
          <w:tcPr>
            <w:tcW w:w="3685" w:type="dxa"/>
            <w:vAlign w:val="center"/>
          </w:tcPr>
          <w:p w14:paraId="23671EEB" w14:textId="180134F5" w:rsidR="00CB0DB8" w:rsidRDefault="00CB0DB8" w:rsidP="00B21675">
            <w:r>
              <w:t>Patterns of access, availability, and use of ICTs reflect other social inequalities (digital divide)</w:t>
            </w:r>
          </w:p>
        </w:tc>
      </w:tr>
      <w:tr w:rsidR="00CB0DB8" w14:paraId="31A4CE96" w14:textId="77777777" w:rsidTr="00B21675">
        <w:tc>
          <w:tcPr>
            <w:tcW w:w="1526" w:type="dxa"/>
            <w:vAlign w:val="center"/>
          </w:tcPr>
          <w:p w14:paraId="6A4805A7" w14:textId="01594784" w:rsidR="00CB0DB8" w:rsidRDefault="00CB0DB8" w:rsidP="00B21675">
            <w:r>
              <w:t>Community</w:t>
            </w:r>
          </w:p>
        </w:tc>
        <w:tc>
          <w:tcPr>
            <w:tcW w:w="3544" w:type="dxa"/>
            <w:vAlign w:val="center"/>
          </w:tcPr>
          <w:p w14:paraId="680DCC7B" w14:textId="59194262" w:rsidR="00CB0DB8" w:rsidRDefault="00CB0DB8" w:rsidP="00B21675">
            <w:r>
              <w:t xml:space="preserve">New forms of social interaction and community formation through virtual communities that are not space-bound </w:t>
            </w:r>
          </w:p>
        </w:tc>
        <w:tc>
          <w:tcPr>
            <w:tcW w:w="3685" w:type="dxa"/>
            <w:vAlign w:val="center"/>
          </w:tcPr>
          <w:p w14:paraId="746A6B57" w14:textId="5011D8DB" w:rsidR="00CB0DB8" w:rsidRDefault="00F96034" w:rsidP="00B21675">
            <w:r>
              <w:t>Online activities became obstacle to real-life interactions; decline commitment to local based social formation</w:t>
            </w:r>
          </w:p>
        </w:tc>
      </w:tr>
      <w:tr w:rsidR="00CB0DB8" w14:paraId="5E6785BF" w14:textId="77777777" w:rsidTr="00B21675">
        <w:tc>
          <w:tcPr>
            <w:tcW w:w="1526" w:type="dxa"/>
            <w:vAlign w:val="center"/>
          </w:tcPr>
          <w:p w14:paraId="1A960C36" w14:textId="57B91922" w:rsidR="00CB0DB8" w:rsidRDefault="00F96034" w:rsidP="00B21675">
            <w:r>
              <w:t>Politics</w:t>
            </w:r>
          </w:p>
        </w:tc>
        <w:tc>
          <w:tcPr>
            <w:tcW w:w="3544" w:type="dxa"/>
            <w:vAlign w:val="center"/>
          </w:tcPr>
          <w:p w14:paraId="095F448B" w14:textId="5F64FD6B" w:rsidR="00CB0DB8" w:rsidRDefault="00F96034" w:rsidP="00B21675">
            <w:r>
              <w:t>New opportunities online for political engagement, information exchange, and deliberation (virtual public sphere)</w:t>
            </w:r>
          </w:p>
        </w:tc>
        <w:tc>
          <w:tcPr>
            <w:tcW w:w="3685" w:type="dxa"/>
            <w:vAlign w:val="center"/>
          </w:tcPr>
          <w:p w14:paraId="26D54291" w14:textId="768869DE" w:rsidR="00CB0DB8" w:rsidRDefault="00F96034" w:rsidP="00B21675">
            <w:r>
              <w:t>Isolation from others in political effective geographic locales; participation by political/economic elites</w:t>
            </w:r>
          </w:p>
        </w:tc>
      </w:tr>
      <w:tr w:rsidR="00CB0DB8" w14:paraId="4834565E" w14:textId="77777777" w:rsidTr="00B21675">
        <w:tc>
          <w:tcPr>
            <w:tcW w:w="1526" w:type="dxa"/>
            <w:vAlign w:val="center"/>
          </w:tcPr>
          <w:p w14:paraId="4482DEC2" w14:textId="6A526E92" w:rsidR="00CB0DB8" w:rsidRDefault="00F96034" w:rsidP="00B21675">
            <w:r>
              <w:t>Organizations</w:t>
            </w:r>
          </w:p>
        </w:tc>
        <w:tc>
          <w:tcPr>
            <w:tcW w:w="3544" w:type="dxa"/>
            <w:vAlign w:val="center"/>
          </w:tcPr>
          <w:p w14:paraId="6BA8814E" w14:textId="56A6D011" w:rsidR="00CB0DB8" w:rsidRDefault="00F96034" w:rsidP="00B21675">
            <w:r>
              <w:t>Networked among those inside and outside of organization; more horizontal channels of communication online</w:t>
            </w:r>
          </w:p>
        </w:tc>
        <w:tc>
          <w:tcPr>
            <w:tcW w:w="3685" w:type="dxa"/>
            <w:vAlign w:val="center"/>
          </w:tcPr>
          <w:p w14:paraId="3A757C75" w14:textId="03D417D2" w:rsidR="00CB0DB8" w:rsidRDefault="00F96034" w:rsidP="00B21675">
            <w:r>
              <w:t>New forms of internal surveillance; online communication remains hierarchical; online is seen as low-trust</w:t>
            </w:r>
          </w:p>
        </w:tc>
      </w:tr>
      <w:tr w:rsidR="00CB0DB8" w14:paraId="197A9677" w14:textId="77777777" w:rsidTr="00B21675">
        <w:tc>
          <w:tcPr>
            <w:tcW w:w="1526" w:type="dxa"/>
            <w:vAlign w:val="center"/>
          </w:tcPr>
          <w:p w14:paraId="1AE22107" w14:textId="79BAA007" w:rsidR="00CB0DB8" w:rsidRDefault="00F96034" w:rsidP="00B21675">
            <w:r>
              <w:t>Culture</w:t>
            </w:r>
          </w:p>
        </w:tc>
        <w:tc>
          <w:tcPr>
            <w:tcW w:w="3544" w:type="dxa"/>
            <w:vAlign w:val="center"/>
          </w:tcPr>
          <w:p w14:paraId="7019CAF4" w14:textId="6B8EB34B" w:rsidR="00CB0DB8" w:rsidRDefault="00F96034" w:rsidP="00B21675">
            <w:r>
              <w:t>Demassification of access to and use of media; new opportunities for users to become media producers</w:t>
            </w:r>
          </w:p>
        </w:tc>
        <w:tc>
          <w:tcPr>
            <w:tcW w:w="3685" w:type="dxa"/>
            <w:vAlign w:val="center"/>
          </w:tcPr>
          <w:p w14:paraId="288BE26F" w14:textId="4BB9304A" w:rsidR="00CB0DB8" w:rsidRDefault="00F96034" w:rsidP="00B21675">
            <w:r>
              <w:t xml:space="preserve">Hyper-segmentation as barrier to communication with others; fragmentation and dilution of common culture </w:t>
            </w:r>
          </w:p>
        </w:tc>
      </w:tr>
    </w:tbl>
    <w:p w14:paraId="2ECE301B" w14:textId="77777777" w:rsidR="002E0A02" w:rsidRDefault="002E0A02" w:rsidP="00340DD9"/>
    <w:p w14:paraId="1A7E679E" w14:textId="6783BEAB" w:rsidR="00F96034" w:rsidRDefault="00F96034" w:rsidP="00F96034">
      <w:pPr>
        <w:pStyle w:val="ListParagraph"/>
        <w:numPr>
          <w:ilvl w:val="0"/>
          <w:numId w:val="9"/>
        </w:numPr>
      </w:pPr>
      <w:r>
        <w:t>Three implications of new empiricism for new media structures:</w:t>
      </w:r>
    </w:p>
    <w:p w14:paraId="14F71F98" w14:textId="371C5414" w:rsidR="00F96034" w:rsidRDefault="0088399F" w:rsidP="00F96034">
      <w:pPr>
        <w:pStyle w:val="ListParagraph"/>
        <w:numPr>
          <w:ilvl w:val="1"/>
          <w:numId w:val="9"/>
        </w:numPr>
      </w:pPr>
      <w:r>
        <w:t xml:space="preserve">Empiricism lends itself to statistically-based sociology and quantitative, survey-based, methodologies that are linked to advice for government policy-makers on managing technological change </w:t>
      </w:r>
    </w:p>
    <w:p w14:paraId="78808C76" w14:textId="76E3E752" w:rsidR="004F353F" w:rsidRDefault="004F353F" w:rsidP="00F96034">
      <w:pPr>
        <w:pStyle w:val="ListParagraph"/>
        <w:numPr>
          <w:ilvl w:val="1"/>
          <w:numId w:val="9"/>
        </w:numPr>
      </w:pPr>
      <w:r>
        <w:t xml:space="preserve">An empirical approach to new media tends to have an ‘after the event’ element to it; seeks to manage change rather than make change </w:t>
      </w:r>
    </w:p>
    <w:p w14:paraId="7A9D12B7" w14:textId="082C4424" w:rsidR="004F353F" w:rsidRDefault="004F353F" w:rsidP="004F353F">
      <w:pPr>
        <w:pStyle w:val="ListParagraph"/>
        <w:numPr>
          <w:ilvl w:val="2"/>
          <w:numId w:val="9"/>
        </w:numPr>
      </w:pPr>
      <w:r>
        <w:t xml:space="preserve">One of recurring themes of new media is extent to which critique of existing systems happens through design </w:t>
      </w:r>
    </w:p>
    <w:p w14:paraId="2423B039" w14:textId="4685CB35" w:rsidR="004F353F" w:rsidRDefault="004F353F" w:rsidP="004F353F">
      <w:pPr>
        <w:pStyle w:val="ListParagraph"/>
        <w:numPr>
          <w:ilvl w:val="1"/>
          <w:numId w:val="9"/>
        </w:numPr>
      </w:pPr>
      <w:r>
        <w:lastRenderedPageBreak/>
        <w:t xml:space="preserve">Important to consider recurring significance of optimism about new media as form of myth that is historically grounded </w:t>
      </w:r>
    </w:p>
    <w:p w14:paraId="46B2702A" w14:textId="77777777" w:rsidR="004F353F" w:rsidRDefault="004F353F" w:rsidP="004F353F"/>
    <w:p w14:paraId="7753134C" w14:textId="022C8849" w:rsidR="004F353F" w:rsidRDefault="004F353F" w:rsidP="004F353F">
      <w:r>
        <w:rPr>
          <w:b/>
          <w:u w:val="single"/>
        </w:rPr>
        <w:t>Approaches to Technological Change: Divergent Perspectives</w:t>
      </w:r>
    </w:p>
    <w:p w14:paraId="0174FD17" w14:textId="77777777" w:rsidR="004F353F" w:rsidRDefault="004F353F" w:rsidP="004F353F"/>
    <w:p w14:paraId="001E010D" w14:textId="1B9A42D4" w:rsidR="004F353F" w:rsidRDefault="004F353F" w:rsidP="004F353F">
      <w:r>
        <w:rPr>
          <w:b/>
        </w:rPr>
        <w:t xml:space="preserve">Technological determinism </w:t>
      </w:r>
      <w:r w:rsidR="00E0440B">
        <w:rPr>
          <w:b/>
        </w:rPr>
        <w:t>–</w:t>
      </w:r>
      <w:r>
        <w:t xml:space="preserve"> </w:t>
      </w:r>
      <w:r w:rsidR="00E0440B">
        <w:t>approach to technology that posits unmediated outcomes from use of technology</w:t>
      </w:r>
    </w:p>
    <w:p w14:paraId="4119F35E" w14:textId="1AB17478" w:rsidR="00E0440B" w:rsidRDefault="00E0440B" w:rsidP="00E0440B">
      <w:pPr>
        <w:pStyle w:val="ListParagraph"/>
        <w:numPr>
          <w:ilvl w:val="0"/>
          <w:numId w:val="9"/>
        </w:numPr>
      </w:pPr>
      <w:r>
        <w:t xml:space="preserve">Way of thinking about relationship between new technologies and society </w:t>
      </w:r>
    </w:p>
    <w:p w14:paraId="2CB4446A" w14:textId="6598B367" w:rsidR="00E0440B" w:rsidRDefault="00E0440B" w:rsidP="00E0440B">
      <w:pPr>
        <w:pStyle w:val="ListParagraph"/>
        <w:numPr>
          <w:ilvl w:val="0"/>
          <w:numId w:val="9"/>
        </w:numPr>
      </w:pPr>
      <w:r>
        <w:t xml:space="preserve">Sees social change as driven by technological change </w:t>
      </w:r>
    </w:p>
    <w:p w14:paraId="4B931BA7" w14:textId="77777777" w:rsidR="00E0440B" w:rsidRDefault="00E0440B" w:rsidP="00E0440B"/>
    <w:p w14:paraId="5372CD22" w14:textId="66BDBA40" w:rsidR="000F5CA7" w:rsidRDefault="000F5CA7" w:rsidP="000F5CA7">
      <w:pPr>
        <w:pStyle w:val="ListParagraph"/>
        <w:numPr>
          <w:ilvl w:val="0"/>
          <w:numId w:val="9"/>
        </w:numPr>
      </w:pPr>
      <w:r>
        <w:t>New Media Developments:</w:t>
      </w:r>
    </w:p>
    <w:p w14:paraId="3D124389" w14:textId="4F11C3CE" w:rsidR="000F5CA7" w:rsidRDefault="000F5CA7" w:rsidP="000F5CA7">
      <w:pPr>
        <w:pStyle w:val="ListParagraph"/>
        <w:numPr>
          <w:ilvl w:val="1"/>
          <w:numId w:val="9"/>
        </w:numPr>
      </w:pPr>
      <w:r>
        <w:t>Apple vs. Microsoft</w:t>
      </w:r>
    </w:p>
    <w:p w14:paraId="179F2316" w14:textId="58965EBF" w:rsidR="000F5CA7" w:rsidRDefault="000F5CA7" w:rsidP="000F5CA7">
      <w:pPr>
        <w:pStyle w:val="ListParagraph"/>
        <w:numPr>
          <w:ilvl w:val="2"/>
          <w:numId w:val="9"/>
        </w:numPr>
      </w:pPr>
      <w:r>
        <w:t>Battle of ownership of ‘desktop’ graphical user interface</w:t>
      </w:r>
    </w:p>
    <w:p w14:paraId="472459D0" w14:textId="4B1E72EF" w:rsidR="000F5CA7" w:rsidRDefault="000F5CA7" w:rsidP="000F5CA7">
      <w:pPr>
        <w:pStyle w:val="ListParagraph"/>
        <w:numPr>
          <w:ilvl w:val="2"/>
          <w:numId w:val="9"/>
        </w:numPr>
      </w:pPr>
      <w:r>
        <w:t xml:space="preserve">Indicated that GUIs did not simply evolve from earlier to new versions, but might constitute highly lucrative forms of intellectual property </w:t>
      </w:r>
    </w:p>
    <w:p w14:paraId="1A445931" w14:textId="38388E65" w:rsidR="000F5CA7" w:rsidRDefault="000F5CA7" w:rsidP="000F5CA7">
      <w:pPr>
        <w:pStyle w:val="ListParagraph"/>
        <w:numPr>
          <w:ilvl w:val="1"/>
          <w:numId w:val="9"/>
        </w:numPr>
      </w:pPr>
      <w:r>
        <w:t>3G Wireless Broadband</w:t>
      </w:r>
    </w:p>
    <w:p w14:paraId="6A2C1543" w14:textId="19E84E71" w:rsidR="000F5CA7" w:rsidRDefault="000F5CA7" w:rsidP="000F5CA7">
      <w:pPr>
        <w:pStyle w:val="ListParagraph"/>
        <w:numPr>
          <w:ilvl w:val="2"/>
          <w:numId w:val="9"/>
        </w:numPr>
      </w:pPr>
      <w:r>
        <w:t>Users sought to access Internet content through mobile phones</w:t>
      </w:r>
    </w:p>
    <w:p w14:paraId="001605B8" w14:textId="4BEE438D" w:rsidR="000F5CA7" w:rsidRDefault="000F5CA7" w:rsidP="000F5CA7">
      <w:pPr>
        <w:pStyle w:val="ListParagraph"/>
        <w:numPr>
          <w:ilvl w:val="0"/>
          <w:numId w:val="9"/>
        </w:numPr>
      </w:pPr>
      <w:r>
        <w:t xml:space="preserve">Questioning Argument between New Media and Society being Technology Deterministic </w:t>
      </w:r>
    </w:p>
    <w:p w14:paraId="0D1DD12C" w14:textId="288E5084" w:rsidR="000F5CA7" w:rsidRDefault="000F5CA7" w:rsidP="000F5CA7">
      <w:pPr>
        <w:pStyle w:val="ListParagraph"/>
        <w:numPr>
          <w:ilvl w:val="1"/>
          <w:numId w:val="9"/>
        </w:numPr>
      </w:pPr>
      <w:r>
        <w:t xml:space="preserve">Whether cluster of technologies will shape historical development over long term </w:t>
      </w:r>
    </w:p>
    <w:p w14:paraId="5398D0C7" w14:textId="393C18ED" w:rsidR="000F5CA7" w:rsidRDefault="000F5CA7" w:rsidP="000F5CA7">
      <w:pPr>
        <w:pStyle w:val="ListParagraph"/>
        <w:numPr>
          <w:ilvl w:val="2"/>
          <w:numId w:val="9"/>
        </w:numPr>
      </w:pPr>
      <w:r>
        <w:t>Once create and adopted, it is hard to go back to old technology</w:t>
      </w:r>
    </w:p>
    <w:p w14:paraId="46CCC8B1" w14:textId="42C86AFE" w:rsidR="000F5CA7" w:rsidRDefault="000F5CA7" w:rsidP="000F5CA7">
      <w:pPr>
        <w:pStyle w:val="ListParagraph"/>
        <w:numPr>
          <w:ilvl w:val="1"/>
          <w:numId w:val="9"/>
        </w:numPr>
      </w:pPr>
      <w:r>
        <w:t xml:space="preserve">Once technologies are widely adopted and use, acquire a degree of ‘lock in’ that shapes society and culture in a wider sense </w:t>
      </w:r>
    </w:p>
    <w:p w14:paraId="3396FF2F" w14:textId="77777777" w:rsidR="000F5CA7" w:rsidRDefault="000F5CA7" w:rsidP="000F5CA7"/>
    <w:p w14:paraId="1F1EB27B" w14:textId="4F82B223" w:rsidR="000F5CA7" w:rsidRDefault="000F5CA7" w:rsidP="000F5CA7">
      <w:r>
        <w:rPr>
          <w:b/>
        </w:rPr>
        <w:t>Social shaping of technology –</w:t>
      </w:r>
      <w:r>
        <w:t xml:space="preserve"> an alternative to technological determinism that seeks to explain technological change in terms of influence of key social groups </w:t>
      </w:r>
    </w:p>
    <w:p w14:paraId="1F1EB27B" w14:textId="4F82B223" w:rsidR="000F5CA7" w:rsidRDefault="000F5CA7" w:rsidP="000F5CA7"/>
    <w:p w14:paraId="63F8CFE4" w14:textId="48DDAA32" w:rsidR="000F5CA7" w:rsidRDefault="00C54850" w:rsidP="000F5CA7">
      <w:pPr>
        <w:pStyle w:val="ListParagraph"/>
        <w:numPr>
          <w:ilvl w:val="0"/>
          <w:numId w:val="10"/>
        </w:numPr>
      </w:pPr>
      <w:r>
        <w:t>This approach stresses the need to analyze the ‘socio-economic patterns embedded in both content of technologies and processes of innovation’</w:t>
      </w:r>
    </w:p>
    <w:p w14:paraId="7AD71D5F" w14:textId="388BD6EC" w:rsidR="00C54850" w:rsidRDefault="00C54850" w:rsidP="000F5CA7">
      <w:pPr>
        <w:pStyle w:val="ListParagraph"/>
        <w:numPr>
          <w:ilvl w:val="0"/>
          <w:numId w:val="10"/>
        </w:numPr>
      </w:pPr>
      <w:r>
        <w:t>Framework of social shaping of technology has three strands:</w:t>
      </w:r>
    </w:p>
    <w:p w14:paraId="66933602" w14:textId="08CF5AF0" w:rsidR="00C54850" w:rsidRDefault="00C54850" w:rsidP="00C54850">
      <w:pPr>
        <w:pStyle w:val="ListParagraph"/>
        <w:numPr>
          <w:ilvl w:val="1"/>
          <w:numId w:val="10"/>
        </w:numPr>
      </w:pPr>
      <w:r>
        <w:rPr>
          <w:b/>
        </w:rPr>
        <w:t>Diffusion of innovations model –</w:t>
      </w:r>
      <w:r>
        <w:t xml:space="preserve"> spread of innovations within society or market</w:t>
      </w:r>
    </w:p>
    <w:p w14:paraId="28BD7F74" w14:textId="6B45B66A" w:rsidR="00C54850" w:rsidRDefault="00C54850" w:rsidP="00C54850">
      <w:pPr>
        <w:pStyle w:val="ListParagraph"/>
        <w:numPr>
          <w:ilvl w:val="2"/>
          <w:numId w:val="10"/>
        </w:numPr>
      </w:pPr>
      <w:r>
        <w:t xml:space="preserve">Identifies different categories of user and adoption threshold at which an innovation becomes a mature technology </w:t>
      </w:r>
    </w:p>
    <w:p w14:paraId="6C73F325" w14:textId="3ADA41FC" w:rsidR="00C54850" w:rsidRDefault="00C54850" w:rsidP="00C54850">
      <w:pPr>
        <w:pStyle w:val="ListParagraph"/>
        <w:numPr>
          <w:ilvl w:val="1"/>
          <w:numId w:val="10"/>
        </w:numPr>
      </w:pPr>
      <w:r>
        <w:rPr>
          <w:b/>
        </w:rPr>
        <w:t>Political economy approach –</w:t>
      </w:r>
      <w:r>
        <w:t xml:space="preserve"> examination of society that regards law, economy, and political environment being interrelated and help to establish and sustain the social order </w:t>
      </w:r>
    </w:p>
    <w:p w14:paraId="5B00701F" w14:textId="6EE80B6B" w:rsidR="00C54850" w:rsidRDefault="00C54850" w:rsidP="00C54850">
      <w:pPr>
        <w:pStyle w:val="ListParagraph"/>
        <w:numPr>
          <w:ilvl w:val="2"/>
          <w:numId w:val="10"/>
        </w:numPr>
      </w:pPr>
      <w:r>
        <w:t xml:space="preserve">Typically focuses on examination of regulation and ownership of media </w:t>
      </w:r>
    </w:p>
    <w:p w14:paraId="553860D7" w14:textId="5AA3D0DB" w:rsidR="00C54850" w:rsidRDefault="00C54850" w:rsidP="00C54850">
      <w:pPr>
        <w:pStyle w:val="ListParagraph"/>
        <w:numPr>
          <w:ilvl w:val="1"/>
          <w:numId w:val="10"/>
        </w:numPr>
      </w:pPr>
      <w:r>
        <w:t>Theories of Culture and Technology</w:t>
      </w:r>
    </w:p>
    <w:p w14:paraId="570AF69D" w14:textId="1EBDB110" w:rsidR="00C54850" w:rsidRDefault="00C54850" w:rsidP="00C54850">
      <w:pPr>
        <w:pStyle w:val="ListParagraph"/>
        <w:numPr>
          <w:ilvl w:val="2"/>
          <w:numId w:val="10"/>
        </w:numPr>
      </w:pPr>
      <w:r>
        <w:t xml:space="preserve">See technology as part of interplay of power and domination in society </w:t>
      </w:r>
    </w:p>
    <w:p w14:paraId="6E3E7D37" w14:textId="7F3BF941" w:rsidR="00C54850" w:rsidRDefault="00C54850" w:rsidP="00C54850">
      <w:pPr>
        <w:pStyle w:val="ListParagraph"/>
        <w:numPr>
          <w:ilvl w:val="2"/>
          <w:numId w:val="10"/>
        </w:numPr>
      </w:pPr>
      <w:r>
        <w:t xml:space="preserve">Technologies are processes that structure the world in certain ways; should not see technology and social as separate domains </w:t>
      </w:r>
    </w:p>
    <w:p w14:paraId="2C0A9B62" w14:textId="184F7DFA" w:rsidR="00C54850" w:rsidRDefault="00C54850" w:rsidP="00C54850">
      <w:pPr>
        <w:pStyle w:val="ListParagraph"/>
        <w:numPr>
          <w:ilvl w:val="1"/>
          <w:numId w:val="10"/>
        </w:numPr>
      </w:pPr>
      <w:r>
        <w:t xml:space="preserve">Political economy approach and critical theories draw attention in ways where politics, power, and economic relations are embedded in process of scientific and technological research itself </w:t>
      </w:r>
    </w:p>
    <w:p w14:paraId="69BC7E08" w14:textId="6BDAA8EF" w:rsidR="00C54850" w:rsidRDefault="00C54850" w:rsidP="00C54850">
      <w:pPr>
        <w:pStyle w:val="ListParagraph"/>
        <w:numPr>
          <w:ilvl w:val="0"/>
          <w:numId w:val="10"/>
        </w:numPr>
      </w:pPr>
      <w:r>
        <w:rPr>
          <w:b/>
        </w:rPr>
        <w:t>Figure 3.1 on page 59 – Consumer Demand and Diffusion Cycle</w:t>
      </w:r>
    </w:p>
    <w:p w14:paraId="3E8FC1CD" w14:textId="459ED067" w:rsidR="00C54850" w:rsidRDefault="007A1D93" w:rsidP="00C54850">
      <w:pPr>
        <w:pStyle w:val="ListParagraph"/>
        <w:numPr>
          <w:ilvl w:val="0"/>
          <w:numId w:val="10"/>
        </w:numPr>
      </w:pPr>
      <w:r>
        <w:t xml:space="preserve">Technological development is constrained by cultural norms originating in economics, ideology, religion, and tradition </w:t>
      </w:r>
    </w:p>
    <w:p w14:paraId="1B6D27DC" w14:textId="6480DACF" w:rsidR="007A1D93" w:rsidRDefault="007A1D93" w:rsidP="00C54850">
      <w:pPr>
        <w:pStyle w:val="ListParagraph"/>
        <w:numPr>
          <w:ilvl w:val="0"/>
          <w:numId w:val="10"/>
        </w:numPr>
      </w:pPr>
      <w:r>
        <w:t>Key feature in design of new media and Web 2.0 is way in which web users are able to take control over their configuration, use, and re-use of the Internet</w:t>
      </w:r>
    </w:p>
    <w:p w14:paraId="5CC3F452" w14:textId="6AE6A892" w:rsidR="007A1D93" w:rsidRDefault="007A1D93" w:rsidP="007A1D93">
      <w:pPr>
        <w:pStyle w:val="ListParagraph"/>
        <w:numPr>
          <w:ilvl w:val="1"/>
          <w:numId w:val="10"/>
        </w:numPr>
      </w:pPr>
      <w:r>
        <w:t>Results in sense of individual empowerment achieved through an enhanced agency</w:t>
      </w:r>
    </w:p>
    <w:p w14:paraId="7F4DE8BD" w14:textId="77777777" w:rsidR="007A1D93" w:rsidRDefault="007A1D93" w:rsidP="007A1D93"/>
    <w:p w14:paraId="1E3F7147" w14:textId="6E39CC5B" w:rsidR="007A1D93" w:rsidRDefault="007A1D93" w:rsidP="007A1D93">
      <w:r>
        <w:rPr>
          <w:u w:val="single"/>
        </w:rPr>
        <w:t>Technology and Cultural Studies</w:t>
      </w:r>
    </w:p>
    <w:p w14:paraId="3A61A44A" w14:textId="7B0A090E" w:rsidR="007A1D93" w:rsidRDefault="007E4554" w:rsidP="007E4554">
      <w:pPr>
        <w:pStyle w:val="ListParagraph"/>
        <w:numPr>
          <w:ilvl w:val="0"/>
          <w:numId w:val="11"/>
        </w:numPr>
      </w:pPr>
      <w:r>
        <w:t>Cultural studies theorists view new media as cultural technologies</w:t>
      </w:r>
    </w:p>
    <w:p w14:paraId="3FF6D304" w14:textId="0F1F43F6" w:rsidR="007E4554" w:rsidRDefault="007E4554" w:rsidP="007E4554">
      <w:pPr>
        <w:pStyle w:val="ListParagraph"/>
        <w:numPr>
          <w:ilvl w:val="0"/>
          <w:numId w:val="11"/>
        </w:numPr>
      </w:pPr>
      <w:r>
        <w:t>Culture can be understood in terms of aesthetics, which equates culture with the arts</w:t>
      </w:r>
    </w:p>
    <w:p w14:paraId="26867410" w14:textId="6C234D2F" w:rsidR="007E4554" w:rsidRDefault="007E4554" w:rsidP="007E4554">
      <w:pPr>
        <w:pStyle w:val="ListParagraph"/>
        <w:numPr>
          <w:ilvl w:val="0"/>
          <w:numId w:val="11"/>
        </w:numPr>
      </w:pPr>
      <w:r>
        <w:t xml:space="preserve">Cultural studies have drawn attention to more anthropological aspects of life or forms of lived experience of people, communities, and social groups </w:t>
      </w:r>
    </w:p>
    <w:p w14:paraId="29033E24" w14:textId="05AA63D7" w:rsidR="00720468" w:rsidRDefault="00720468" w:rsidP="007E4554">
      <w:pPr>
        <w:pStyle w:val="ListParagraph"/>
        <w:numPr>
          <w:ilvl w:val="0"/>
          <w:numId w:val="11"/>
        </w:numPr>
      </w:pPr>
      <w:r>
        <w:t>Culture describes particular way of life, which expresses certain meanings and values</w:t>
      </w:r>
    </w:p>
    <w:p w14:paraId="3892CCF4" w14:textId="77777777" w:rsidR="009F1550" w:rsidRDefault="009F1550" w:rsidP="00720468">
      <w:pPr>
        <w:rPr>
          <w:u w:val="single"/>
        </w:rPr>
      </w:pPr>
    </w:p>
    <w:p w14:paraId="39F4F6BC" w14:textId="18B963F4" w:rsidR="00720468" w:rsidRDefault="00720468" w:rsidP="00720468">
      <w:r>
        <w:rPr>
          <w:u w:val="single"/>
        </w:rPr>
        <w:t>Political Economy and Cultural Studies</w:t>
      </w:r>
    </w:p>
    <w:p w14:paraId="7152D874" w14:textId="738EB52D" w:rsidR="00720468" w:rsidRDefault="00720468" w:rsidP="00720468">
      <w:pPr>
        <w:pStyle w:val="ListParagraph"/>
        <w:numPr>
          <w:ilvl w:val="0"/>
          <w:numId w:val="12"/>
        </w:numPr>
      </w:pPr>
      <w:r>
        <w:t xml:space="preserve">New media is a business, and economic implications are important factors in whether or not and how widely they are deployed </w:t>
      </w:r>
    </w:p>
    <w:p w14:paraId="16EF409E" w14:textId="77777777" w:rsidR="00720468" w:rsidRDefault="00720468" w:rsidP="00720468"/>
    <w:tbl>
      <w:tblPr>
        <w:tblStyle w:val="TableGrid"/>
        <w:tblW w:w="8989" w:type="dxa"/>
        <w:tblLook w:val="04A0" w:firstRow="1" w:lastRow="0" w:firstColumn="1" w:lastColumn="0" w:noHBand="0" w:noVBand="1"/>
      </w:tblPr>
      <w:tblGrid>
        <w:gridCol w:w="3085"/>
        <w:gridCol w:w="2952"/>
        <w:gridCol w:w="2952"/>
      </w:tblGrid>
      <w:tr w:rsidR="00720468" w:rsidRPr="00720468" w14:paraId="48D61642" w14:textId="77777777" w:rsidTr="00B21675">
        <w:tc>
          <w:tcPr>
            <w:tcW w:w="3085" w:type="dxa"/>
            <w:vAlign w:val="center"/>
          </w:tcPr>
          <w:p w14:paraId="4790B7A1" w14:textId="2A0E49E8" w:rsidR="00720468" w:rsidRPr="00720468" w:rsidRDefault="00B21675" w:rsidP="00B21675">
            <w:pPr>
              <w:jc w:val="center"/>
              <w:rPr>
                <w:b/>
              </w:rPr>
            </w:pPr>
            <w:r>
              <w:rPr>
                <w:b/>
              </w:rPr>
              <w:t>Level</w:t>
            </w:r>
          </w:p>
        </w:tc>
        <w:tc>
          <w:tcPr>
            <w:tcW w:w="2952" w:type="dxa"/>
            <w:vAlign w:val="center"/>
          </w:tcPr>
          <w:p w14:paraId="15E16B71" w14:textId="3ECF33B5" w:rsidR="00720468" w:rsidRPr="00720468" w:rsidRDefault="00720468" w:rsidP="00B21675">
            <w:pPr>
              <w:jc w:val="center"/>
              <w:rPr>
                <w:b/>
              </w:rPr>
            </w:pPr>
            <w:r>
              <w:rPr>
                <w:b/>
              </w:rPr>
              <w:t>Definition of Technology</w:t>
            </w:r>
          </w:p>
        </w:tc>
        <w:tc>
          <w:tcPr>
            <w:tcW w:w="2952" w:type="dxa"/>
            <w:vAlign w:val="center"/>
          </w:tcPr>
          <w:p w14:paraId="03E37A43" w14:textId="2DFF7EDF" w:rsidR="00720468" w:rsidRPr="00720468" w:rsidRDefault="00720468" w:rsidP="00B21675">
            <w:pPr>
              <w:jc w:val="center"/>
              <w:rPr>
                <w:b/>
              </w:rPr>
            </w:pPr>
            <w:r>
              <w:rPr>
                <w:b/>
              </w:rPr>
              <w:t>Definition of Culture</w:t>
            </w:r>
          </w:p>
        </w:tc>
      </w:tr>
      <w:tr w:rsidR="00720468" w14:paraId="6C1CA935" w14:textId="77777777" w:rsidTr="00B21675">
        <w:tc>
          <w:tcPr>
            <w:tcW w:w="3085" w:type="dxa"/>
            <w:vAlign w:val="center"/>
          </w:tcPr>
          <w:p w14:paraId="5820CB79" w14:textId="4720D49A" w:rsidR="00720468" w:rsidRDefault="00B21675" w:rsidP="00B21675">
            <w:r w:rsidRPr="00455AD7">
              <w:rPr>
                <w:b/>
              </w:rPr>
              <w:t>First Level</w:t>
            </w:r>
            <w:r>
              <w:t xml:space="preserve"> – Common Sense Definitions</w:t>
            </w:r>
          </w:p>
        </w:tc>
        <w:tc>
          <w:tcPr>
            <w:tcW w:w="2952" w:type="dxa"/>
            <w:vAlign w:val="center"/>
          </w:tcPr>
          <w:p w14:paraId="7D2AD791" w14:textId="403109D6" w:rsidR="00720468" w:rsidRDefault="00B21675" w:rsidP="00B21675">
            <w:r>
              <w:t>Technology as physical objects, tools, and artefacts</w:t>
            </w:r>
          </w:p>
        </w:tc>
        <w:tc>
          <w:tcPr>
            <w:tcW w:w="2952" w:type="dxa"/>
            <w:vAlign w:val="center"/>
          </w:tcPr>
          <w:p w14:paraId="6F9CC41E" w14:textId="2E0C0994" w:rsidR="00720468" w:rsidRDefault="00B21675" w:rsidP="00B21675">
            <w:r>
              <w:t>Culture as the arts and aesthetic excellence</w:t>
            </w:r>
          </w:p>
        </w:tc>
      </w:tr>
      <w:tr w:rsidR="00720468" w14:paraId="56B5AA4F" w14:textId="77777777" w:rsidTr="00B21675">
        <w:tc>
          <w:tcPr>
            <w:tcW w:w="3085" w:type="dxa"/>
            <w:vAlign w:val="center"/>
          </w:tcPr>
          <w:p w14:paraId="22944F44" w14:textId="1ED8450A" w:rsidR="00720468" w:rsidRDefault="00B21675" w:rsidP="00B21675">
            <w:r w:rsidRPr="00455AD7">
              <w:rPr>
                <w:b/>
              </w:rPr>
              <w:t>Second Level</w:t>
            </w:r>
            <w:r>
              <w:t xml:space="preserve"> – Contextual or User-Based Definitions</w:t>
            </w:r>
          </w:p>
        </w:tc>
        <w:tc>
          <w:tcPr>
            <w:tcW w:w="2952" w:type="dxa"/>
            <w:vAlign w:val="center"/>
          </w:tcPr>
          <w:p w14:paraId="2EB1A4AB" w14:textId="465D93C8" w:rsidR="00720468" w:rsidRDefault="00B21675" w:rsidP="00B21675">
            <w:r>
              <w:t>Technology as content or software, define by how it is used</w:t>
            </w:r>
          </w:p>
        </w:tc>
        <w:tc>
          <w:tcPr>
            <w:tcW w:w="2952" w:type="dxa"/>
            <w:vAlign w:val="center"/>
          </w:tcPr>
          <w:p w14:paraId="7006FA1A" w14:textId="227FA0E4" w:rsidR="00720468" w:rsidRDefault="00B21675" w:rsidP="00B21675">
            <w:r>
              <w:t>Culture as way of life or lived experience by people, communities, and social groups</w:t>
            </w:r>
          </w:p>
        </w:tc>
      </w:tr>
      <w:tr w:rsidR="00720468" w14:paraId="46C997BE" w14:textId="77777777" w:rsidTr="00B21675">
        <w:tc>
          <w:tcPr>
            <w:tcW w:w="3085" w:type="dxa"/>
            <w:vAlign w:val="center"/>
          </w:tcPr>
          <w:p w14:paraId="12538413" w14:textId="69DD550A" w:rsidR="00720468" w:rsidRDefault="00B21675" w:rsidP="00B21675">
            <w:r w:rsidRPr="00455AD7">
              <w:rPr>
                <w:b/>
              </w:rPr>
              <w:t>Third Level</w:t>
            </w:r>
            <w:r>
              <w:t xml:space="preserve"> – Communicative or Structural Definitions</w:t>
            </w:r>
          </w:p>
        </w:tc>
        <w:tc>
          <w:tcPr>
            <w:tcW w:w="2952" w:type="dxa"/>
            <w:vAlign w:val="center"/>
          </w:tcPr>
          <w:p w14:paraId="28FE8B8B" w14:textId="2592E7B2" w:rsidR="00720468" w:rsidRDefault="00B21675" w:rsidP="00B21675">
            <w:r>
              <w:t>Technology as systems of knowledge and social meaning</w:t>
            </w:r>
          </w:p>
        </w:tc>
        <w:tc>
          <w:tcPr>
            <w:tcW w:w="2952" w:type="dxa"/>
            <w:vAlign w:val="center"/>
          </w:tcPr>
          <w:p w14:paraId="483C27A4" w14:textId="7BB12EE5" w:rsidR="00720468" w:rsidRDefault="00B21675" w:rsidP="00B21675">
            <w:r>
              <w:t xml:space="preserve">Culture as an underlying structural system </w:t>
            </w:r>
          </w:p>
        </w:tc>
      </w:tr>
    </w:tbl>
    <w:p w14:paraId="3F283B75" w14:textId="77777777" w:rsidR="00720468" w:rsidRDefault="00720468" w:rsidP="00720468"/>
    <w:p w14:paraId="3EF10501" w14:textId="0F29FA75" w:rsidR="00455AD7" w:rsidRDefault="00B52E96" w:rsidP="00B52E96">
      <w:pPr>
        <w:pStyle w:val="ListParagraph"/>
        <w:numPr>
          <w:ilvl w:val="0"/>
          <w:numId w:val="12"/>
        </w:numPr>
      </w:pPr>
      <w:r>
        <w:t xml:space="preserve">Developments associated with new media and knowledge economy have not produced a radical shift in dynamics of capitalist societies since ‘imperatives of profit, power, and control’ seem as predominant now as they have ever been in history of capitalist industrialism </w:t>
      </w:r>
    </w:p>
    <w:p w14:paraId="587A26B4" w14:textId="780B7993" w:rsidR="00B52E96" w:rsidRDefault="00B52E96" w:rsidP="00B52E96">
      <w:pPr>
        <w:pStyle w:val="ListParagraph"/>
        <w:numPr>
          <w:ilvl w:val="1"/>
          <w:numId w:val="12"/>
        </w:numPr>
      </w:pPr>
      <w:r>
        <w:t xml:space="preserve">Difference lies in greater range and intensity of applications, not in change of principles </w:t>
      </w:r>
    </w:p>
    <w:p w14:paraId="47CF5562" w14:textId="77777777" w:rsidR="00B52E96" w:rsidRDefault="00B52E96" w:rsidP="00B52E96"/>
    <w:p w14:paraId="25CD2CB0" w14:textId="105CC18F" w:rsidR="00B52E96" w:rsidRDefault="00B52E96" w:rsidP="00B52E96">
      <w:r>
        <w:rPr>
          <w:b/>
        </w:rPr>
        <w:t>Knowledge economy –</w:t>
      </w:r>
      <w:r>
        <w:t xml:space="preserve"> an economy characterized by high level of dependence, internally and in form of trade (knowledge creation, distribution and exports)</w:t>
      </w:r>
    </w:p>
    <w:p w14:paraId="11695133" w14:textId="77777777" w:rsidR="00B52E96" w:rsidRDefault="00B52E96" w:rsidP="00B52E96"/>
    <w:p w14:paraId="517A4EFC" w14:textId="465037D0" w:rsidR="00B52E96" w:rsidRDefault="000D4938" w:rsidP="00B52E96">
      <w:r>
        <w:rPr>
          <w:b/>
          <w:u w:val="single"/>
        </w:rPr>
        <w:t xml:space="preserve">Pioneer Media Theorists </w:t>
      </w:r>
    </w:p>
    <w:p w14:paraId="0E7A0F9E" w14:textId="75654D85" w:rsidR="000D4938" w:rsidRDefault="000D4938" w:rsidP="000D4938">
      <w:pPr>
        <w:pStyle w:val="ListParagraph"/>
        <w:numPr>
          <w:ilvl w:val="0"/>
          <w:numId w:val="12"/>
        </w:numPr>
      </w:pPr>
      <w:r>
        <w:t xml:space="preserve">Relationship between new media technologies and media content raises a series of complex issues about social and cultural impacts of media themselves </w:t>
      </w:r>
    </w:p>
    <w:p w14:paraId="7A6E52A4" w14:textId="06E8CF15" w:rsidR="000D4938" w:rsidRDefault="000D4938" w:rsidP="000D4938">
      <w:pPr>
        <w:pStyle w:val="ListParagraph"/>
        <w:numPr>
          <w:ilvl w:val="0"/>
          <w:numId w:val="12"/>
        </w:numPr>
      </w:pPr>
      <w:r>
        <w:t>Important to consider whether media technologies have power to transform society and culture</w:t>
      </w:r>
    </w:p>
    <w:p w14:paraId="4D77C5B7" w14:textId="5D318C0D" w:rsidR="000D4938" w:rsidRDefault="000D4938" w:rsidP="000D4938">
      <w:pPr>
        <w:pStyle w:val="ListParagraph"/>
        <w:numPr>
          <w:ilvl w:val="0"/>
          <w:numId w:val="12"/>
        </w:numPr>
      </w:pPr>
      <w:r>
        <w:t>Medium of the Message</w:t>
      </w:r>
    </w:p>
    <w:p w14:paraId="2C5D04B0" w14:textId="653C4B6B" w:rsidR="000D4938" w:rsidRDefault="000D4938" w:rsidP="000D4938">
      <w:pPr>
        <w:pStyle w:val="ListParagraph"/>
        <w:numPr>
          <w:ilvl w:val="1"/>
          <w:numId w:val="12"/>
        </w:numPr>
      </w:pPr>
      <w:r>
        <w:t>Technologies are first extensions of human selves, human capacities</w:t>
      </w:r>
    </w:p>
    <w:p w14:paraId="0DBEA13D" w14:textId="4D32692A" w:rsidR="000D4938" w:rsidRDefault="000D4938" w:rsidP="000D4938">
      <w:pPr>
        <w:pStyle w:val="ListParagraph"/>
        <w:numPr>
          <w:ilvl w:val="1"/>
          <w:numId w:val="12"/>
        </w:numPr>
      </w:pPr>
      <w:r>
        <w:t>Personal and social consequences of any medium result from new scale that is introduced in affairs by extension of ourselves or by new technology</w:t>
      </w:r>
    </w:p>
    <w:p w14:paraId="588AAAE2" w14:textId="5ACA7DEA" w:rsidR="000D4938" w:rsidRDefault="000D4938" w:rsidP="000D4938">
      <w:pPr>
        <w:pStyle w:val="ListParagraph"/>
        <w:numPr>
          <w:ilvl w:val="0"/>
          <w:numId w:val="12"/>
        </w:numPr>
      </w:pPr>
      <w:r>
        <w:t xml:space="preserve">Medium without Message </w:t>
      </w:r>
    </w:p>
    <w:p w14:paraId="21F9563D" w14:textId="031505C3" w:rsidR="000D4938" w:rsidRDefault="000D4938" w:rsidP="000D4938">
      <w:pPr>
        <w:pStyle w:val="ListParagraph"/>
        <w:numPr>
          <w:ilvl w:val="1"/>
          <w:numId w:val="12"/>
        </w:numPr>
      </w:pPr>
      <w:r>
        <w:t xml:space="preserve">Can only have content when it is used in conjunction with another medium </w:t>
      </w:r>
    </w:p>
    <w:p w14:paraId="1F37F571" w14:textId="3A66E08F" w:rsidR="00465921" w:rsidRDefault="00465921" w:rsidP="000D4938">
      <w:pPr>
        <w:pStyle w:val="ListParagraph"/>
        <w:numPr>
          <w:ilvl w:val="1"/>
          <w:numId w:val="12"/>
        </w:numPr>
      </w:pPr>
      <w:r>
        <w:t xml:space="preserve">Ex. Electric light to spell out a neon sign </w:t>
      </w:r>
    </w:p>
    <w:p w14:paraId="29DA8727" w14:textId="67FB176E" w:rsidR="00980133" w:rsidRDefault="00980133" w:rsidP="00980133">
      <w:pPr>
        <w:pStyle w:val="ListParagraph"/>
        <w:numPr>
          <w:ilvl w:val="0"/>
          <w:numId w:val="12"/>
        </w:numPr>
      </w:pPr>
      <w:r>
        <w:t xml:space="preserve">A failure to focus on social dimensions of how technologies are developed and how they are used is an example of technological determinism </w:t>
      </w:r>
    </w:p>
    <w:p w14:paraId="28C8E313" w14:textId="6E86DBDA" w:rsidR="00980133" w:rsidRDefault="00980133" w:rsidP="00980133">
      <w:pPr>
        <w:pStyle w:val="ListParagraph"/>
        <w:numPr>
          <w:ilvl w:val="0"/>
          <w:numId w:val="12"/>
        </w:numPr>
      </w:pPr>
      <w:r>
        <w:t>Media both shaped and was shaped by a wider set of developments in industrial capitalists societies including:</w:t>
      </w:r>
    </w:p>
    <w:p w14:paraId="6EFCAD07" w14:textId="09ED5841" w:rsidR="00980133" w:rsidRDefault="00980133" w:rsidP="00980133">
      <w:pPr>
        <w:pStyle w:val="ListParagraph"/>
        <w:numPr>
          <w:ilvl w:val="1"/>
          <w:numId w:val="12"/>
        </w:numPr>
      </w:pPr>
      <w:r>
        <w:t>Rise of consumer society</w:t>
      </w:r>
    </w:p>
    <w:p w14:paraId="06ABDA96" w14:textId="4E92B5E3" w:rsidR="00980133" w:rsidRDefault="00980133" w:rsidP="00980133">
      <w:pPr>
        <w:pStyle w:val="ListParagraph"/>
        <w:numPr>
          <w:ilvl w:val="1"/>
          <w:numId w:val="12"/>
        </w:numPr>
      </w:pPr>
      <w:r>
        <w:t>Large scale commercial investments in communications technology</w:t>
      </w:r>
    </w:p>
    <w:p w14:paraId="4D0B88FA" w14:textId="4FE639CB" w:rsidR="00980133" w:rsidRDefault="00980133" w:rsidP="00980133">
      <w:pPr>
        <w:pStyle w:val="ListParagraph"/>
        <w:numPr>
          <w:ilvl w:val="1"/>
          <w:numId w:val="12"/>
        </w:numPr>
      </w:pPr>
      <w:r>
        <w:t xml:space="preserve">Development of suburban housing </w:t>
      </w:r>
    </w:p>
    <w:p w14:paraId="1AC9EF18" w14:textId="2346C252" w:rsidR="00980133" w:rsidRDefault="00980133" w:rsidP="00980133">
      <w:pPr>
        <w:pStyle w:val="ListParagraph"/>
        <w:numPr>
          <w:ilvl w:val="0"/>
          <w:numId w:val="12"/>
        </w:numPr>
      </w:pPr>
      <w:r>
        <w:t xml:space="preserve">Social shaping of technology approach draws attention to </w:t>
      </w:r>
      <w:r w:rsidR="00641D2D">
        <w:t xml:space="preserve">how </w:t>
      </w:r>
      <w:r>
        <w:t>people, groups, and s</w:t>
      </w:r>
      <w:r w:rsidR="00641D2D">
        <w:t xml:space="preserve">ocial institutions have the power to make decisions about development and adoption of new media technologies and possible alternative uses of these technologies </w:t>
      </w:r>
    </w:p>
    <w:p w14:paraId="6C73CCDC" w14:textId="77777777" w:rsidR="00641D2D" w:rsidRDefault="00641D2D" w:rsidP="00641D2D"/>
    <w:p w14:paraId="6C999B87" w14:textId="57BF0B96" w:rsidR="00641D2D" w:rsidRDefault="00641D2D" w:rsidP="00641D2D">
      <w:pPr>
        <w:rPr>
          <w:b/>
        </w:rPr>
      </w:pPr>
      <w:r>
        <w:rPr>
          <w:b/>
          <w:u w:val="single"/>
        </w:rPr>
        <w:t>Social Psychology: Identity and Interpersonal Relations Online</w:t>
      </w:r>
    </w:p>
    <w:p w14:paraId="572C6E14" w14:textId="77777777" w:rsidR="00641D2D" w:rsidRDefault="00641D2D" w:rsidP="00641D2D">
      <w:pPr>
        <w:rPr>
          <w:b/>
        </w:rPr>
      </w:pPr>
    </w:p>
    <w:p w14:paraId="5E87E761" w14:textId="1F9F1E44" w:rsidR="00641D2D" w:rsidRDefault="00641D2D" w:rsidP="00641D2D">
      <w:r>
        <w:rPr>
          <w:b/>
        </w:rPr>
        <w:t>Computer mediated communication (CMC) –</w:t>
      </w:r>
      <w:r>
        <w:t xml:space="preserve"> use of computers to exchange messages (email, forums, blogs, wikis, and instant messaging)</w:t>
      </w:r>
    </w:p>
    <w:p w14:paraId="1674F31B" w14:textId="77777777" w:rsidR="00641D2D" w:rsidRDefault="00641D2D" w:rsidP="00641D2D"/>
    <w:p w14:paraId="3658C6CF" w14:textId="3D71D1AE" w:rsidR="00641D2D" w:rsidRDefault="009F1550" w:rsidP="00641D2D">
      <w:pPr>
        <w:pStyle w:val="ListParagraph"/>
        <w:numPr>
          <w:ilvl w:val="0"/>
          <w:numId w:val="13"/>
        </w:numPr>
      </w:pPr>
      <w:r>
        <w:t>Feature of debates about new media and CMC is tension between ensuring that children have access to new media, while navigating moral panics (Ex. Porn, violent video games, stalkers)</w:t>
      </w:r>
    </w:p>
    <w:p w14:paraId="5285D388" w14:textId="530A75F6" w:rsidR="009F1550" w:rsidRDefault="009F1550" w:rsidP="00641D2D">
      <w:pPr>
        <w:pStyle w:val="ListParagraph"/>
        <w:numPr>
          <w:ilvl w:val="0"/>
          <w:numId w:val="13"/>
        </w:numPr>
      </w:pPr>
      <w:r>
        <w:t xml:space="preserve">Development of virtual communities have possibility of community-building and citizen participation in public life </w:t>
      </w:r>
    </w:p>
    <w:p w14:paraId="19D31CF4" w14:textId="49E82B8E" w:rsidR="009F1550" w:rsidRDefault="009F1550" w:rsidP="009F1550">
      <w:pPr>
        <w:pStyle w:val="ListParagraph"/>
        <w:numPr>
          <w:ilvl w:val="1"/>
          <w:numId w:val="13"/>
        </w:numPr>
      </w:pPr>
      <w:r>
        <w:t>Potential rose from three attributes of CMC:</w:t>
      </w:r>
    </w:p>
    <w:p w14:paraId="06B787FA" w14:textId="00798C6D" w:rsidR="009F1550" w:rsidRDefault="009F1550" w:rsidP="009F1550">
      <w:pPr>
        <w:pStyle w:val="ListParagraph"/>
        <w:numPr>
          <w:ilvl w:val="2"/>
          <w:numId w:val="13"/>
        </w:numPr>
      </w:pPr>
      <w:r>
        <w:t>Building of social networks and social capital</w:t>
      </w:r>
    </w:p>
    <w:p w14:paraId="762EE7A5" w14:textId="4E8C54B0" w:rsidR="009F1550" w:rsidRDefault="009F1550" w:rsidP="009F1550">
      <w:pPr>
        <w:pStyle w:val="ListParagraph"/>
        <w:numPr>
          <w:ilvl w:val="2"/>
          <w:numId w:val="13"/>
        </w:numPr>
      </w:pPr>
      <w:r>
        <w:t>Sharing of knowledge and information</w:t>
      </w:r>
    </w:p>
    <w:p w14:paraId="0937888B" w14:textId="49D446A2" w:rsidR="00641D2D" w:rsidRPr="000D4938" w:rsidRDefault="009F1550" w:rsidP="00641D2D">
      <w:pPr>
        <w:pStyle w:val="ListParagraph"/>
        <w:numPr>
          <w:ilvl w:val="2"/>
          <w:numId w:val="13"/>
        </w:numPr>
      </w:pPr>
      <w:r>
        <w:t xml:space="preserve">Enabling of new modes of democratic participation in public life </w:t>
      </w:r>
      <w:bookmarkStart w:id="0" w:name="_GoBack"/>
      <w:bookmarkEnd w:id="0"/>
    </w:p>
    <w:sectPr w:rsidR="00641D2D" w:rsidRPr="000D4938" w:rsidSect="009F1550">
      <w:pgSz w:w="12240" w:h="15840"/>
      <w:pgMar w:top="1440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229FB"/>
    <w:multiLevelType w:val="hybridMultilevel"/>
    <w:tmpl w:val="6D12B38E"/>
    <w:lvl w:ilvl="0" w:tplc="10CA65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CF6ABF"/>
    <w:multiLevelType w:val="hybridMultilevel"/>
    <w:tmpl w:val="F6B87546"/>
    <w:lvl w:ilvl="0" w:tplc="10CA65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7632D6"/>
    <w:multiLevelType w:val="multilevel"/>
    <w:tmpl w:val="F07453D6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4643A8"/>
    <w:multiLevelType w:val="hybridMultilevel"/>
    <w:tmpl w:val="F7680F32"/>
    <w:lvl w:ilvl="0" w:tplc="10CA65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FE6178"/>
    <w:multiLevelType w:val="hybridMultilevel"/>
    <w:tmpl w:val="F07453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746650"/>
    <w:multiLevelType w:val="hybridMultilevel"/>
    <w:tmpl w:val="ACE4297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6C21B7"/>
    <w:multiLevelType w:val="hybridMultilevel"/>
    <w:tmpl w:val="3CEEF0E4"/>
    <w:lvl w:ilvl="0" w:tplc="10CA65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B16AF"/>
    <w:multiLevelType w:val="hybridMultilevel"/>
    <w:tmpl w:val="E040B28E"/>
    <w:lvl w:ilvl="0" w:tplc="10CA65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B02112"/>
    <w:multiLevelType w:val="hybridMultilevel"/>
    <w:tmpl w:val="D7567F96"/>
    <w:lvl w:ilvl="0" w:tplc="10CA65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827C0D"/>
    <w:multiLevelType w:val="hybridMultilevel"/>
    <w:tmpl w:val="AB682448"/>
    <w:lvl w:ilvl="0" w:tplc="10CA65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88032A"/>
    <w:multiLevelType w:val="multilevel"/>
    <w:tmpl w:val="ACE4297E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84E1C31"/>
    <w:multiLevelType w:val="hybridMultilevel"/>
    <w:tmpl w:val="8050FB54"/>
    <w:lvl w:ilvl="0" w:tplc="10CA65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5858CB"/>
    <w:multiLevelType w:val="hybridMultilevel"/>
    <w:tmpl w:val="3F9CB86C"/>
    <w:lvl w:ilvl="0" w:tplc="10CA65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1"/>
  </w:num>
  <w:num w:numId="5">
    <w:abstractNumId w:val="10"/>
  </w:num>
  <w:num w:numId="6">
    <w:abstractNumId w:val="0"/>
  </w:num>
  <w:num w:numId="7">
    <w:abstractNumId w:val="6"/>
  </w:num>
  <w:num w:numId="8">
    <w:abstractNumId w:val="9"/>
  </w:num>
  <w:num w:numId="9">
    <w:abstractNumId w:val="12"/>
  </w:num>
  <w:num w:numId="10">
    <w:abstractNumId w:val="7"/>
  </w:num>
  <w:num w:numId="11">
    <w:abstractNumId w:val="8"/>
  </w:num>
  <w:num w:numId="12">
    <w:abstractNumId w:val="3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746"/>
    <w:rsid w:val="000D4938"/>
    <w:rsid w:val="000F5CA7"/>
    <w:rsid w:val="002E0A02"/>
    <w:rsid w:val="00340DD9"/>
    <w:rsid w:val="003E72F9"/>
    <w:rsid w:val="00455AD7"/>
    <w:rsid w:val="00465921"/>
    <w:rsid w:val="004F353F"/>
    <w:rsid w:val="00641D2D"/>
    <w:rsid w:val="00700746"/>
    <w:rsid w:val="00720468"/>
    <w:rsid w:val="007A1D93"/>
    <w:rsid w:val="007E4554"/>
    <w:rsid w:val="0080281C"/>
    <w:rsid w:val="0088399F"/>
    <w:rsid w:val="00895FA6"/>
    <w:rsid w:val="008F71CD"/>
    <w:rsid w:val="00980133"/>
    <w:rsid w:val="009F1550"/>
    <w:rsid w:val="00B21675"/>
    <w:rsid w:val="00B52E96"/>
    <w:rsid w:val="00C54850"/>
    <w:rsid w:val="00CB0DB8"/>
    <w:rsid w:val="00E0440B"/>
    <w:rsid w:val="00F96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AE87E5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71CD"/>
    <w:pPr>
      <w:ind w:left="720"/>
      <w:contextualSpacing/>
    </w:pPr>
  </w:style>
  <w:style w:type="table" w:styleId="TableGrid">
    <w:name w:val="Table Grid"/>
    <w:basedOn w:val="TableNormal"/>
    <w:uiPriority w:val="59"/>
    <w:rsid w:val="00CB0D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71CD"/>
    <w:pPr>
      <w:ind w:left="720"/>
      <w:contextualSpacing/>
    </w:pPr>
  </w:style>
  <w:style w:type="table" w:styleId="TableGrid">
    <w:name w:val="Table Grid"/>
    <w:basedOn w:val="TableNormal"/>
    <w:uiPriority w:val="59"/>
    <w:rsid w:val="00CB0D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1427</Words>
  <Characters>8135</Characters>
  <Application>Microsoft Macintosh Word</Application>
  <DocSecurity>0</DocSecurity>
  <Lines>67</Lines>
  <Paragraphs>19</Paragraphs>
  <ScaleCrop>false</ScaleCrop>
  <Company/>
  <LinksUpToDate>false</LinksUpToDate>
  <CharactersWithSpaces>9543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Diandra Averletti</dc:creator>
  <cp:keywords/>
  <dc:description/>
  <cp:lastModifiedBy>Diandra Averletti</cp:lastModifiedBy>
  <cp:revision>22</cp:revision>
  <dcterms:created xsi:type="dcterms:W3CDTF">2011-05-18T15:13:00Z</dcterms:created>
  <dcterms:modified xsi:type="dcterms:W3CDTF">2011-05-18T16:39:00Z</dcterms:modified>
</cp:coreProperties>
</file>