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5D4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CHAPTER 3: Employment Income</w:t>
      </w: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Identifying Employment Income</w:t>
      </w:r>
    </w:p>
    <w:p w:rsidR="00ED71AE" w:rsidRDefault="00ED71AE" w:rsidP="00ED71A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Employment Income results from the taxpayer working for another person (individual or corporation)</w:t>
      </w:r>
    </w:p>
    <w:p w:rsidR="00ED71AE" w:rsidRDefault="00ED71AE" w:rsidP="00ED71A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Alternatively, a taxpayer may be self-employed, which results in business income</w:t>
      </w: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Employee vs Self-Employed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D71AE" w:rsidTr="00ED71AE">
        <w:tc>
          <w:tcPr>
            <w:tcW w:w="5395" w:type="dxa"/>
          </w:tcPr>
          <w:p w:rsidR="00ED71AE" w:rsidRPr="00ED71AE" w:rsidRDefault="00ED71AE" w:rsidP="00ED71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Employee</w:t>
            </w:r>
          </w:p>
        </w:tc>
        <w:tc>
          <w:tcPr>
            <w:tcW w:w="5395" w:type="dxa"/>
          </w:tcPr>
          <w:p w:rsidR="00ED71AE" w:rsidRPr="00ED71AE" w:rsidRDefault="00ED71AE" w:rsidP="00ED71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Self-Employed</w:t>
            </w:r>
          </w:p>
        </w:tc>
      </w:tr>
      <w:tr w:rsidR="00ED71AE" w:rsidTr="00ED71AE">
        <w:tc>
          <w:tcPr>
            <w:tcW w:w="5395" w:type="dxa"/>
          </w:tcPr>
          <w:p w:rsidR="00ED71AE" w:rsidRDefault="00ED71AE" w:rsidP="00ED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Permitted a limited number of deductions</w:t>
            </w:r>
          </w:p>
        </w:tc>
        <w:tc>
          <w:tcPr>
            <w:tcW w:w="5395" w:type="dxa"/>
          </w:tcPr>
          <w:p w:rsidR="00ED71AE" w:rsidRDefault="00ED71AE" w:rsidP="00ED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 deduct all reasonable expenses incurred to earn income</w:t>
            </w:r>
          </w:p>
        </w:tc>
      </w:tr>
      <w:tr w:rsidR="00ED71AE" w:rsidTr="00ED71AE">
        <w:tc>
          <w:tcPr>
            <w:tcW w:w="5395" w:type="dxa"/>
          </w:tcPr>
          <w:p w:rsidR="00ED71AE" w:rsidRDefault="00ED71AE" w:rsidP="00ED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Employees must withhold income tax, CPP and EI contributions from employees’ paycheques (source deductions)</w:t>
            </w:r>
          </w:p>
        </w:tc>
        <w:tc>
          <w:tcPr>
            <w:tcW w:w="5395" w:type="dxa"/>
          </w:tcPr>
          <w:p w:rsidR="00ED71AE" w:rsidRDefault="00ED71AE" w:rsidP="00ED71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Taxpayer is required to remit tax installments and double the CPP premiums (both employer’s &amp; employee’s share)</w:t>
            </w:r>
          </w:p>
        </w:tc>
      </w:tr>
    </w:tbl>
    <w:p w:rsidR="00ED71AE" w:rsidRDefault="00ED71AE" w:rsidP="00ED71A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self-employed are taxed on ‘net income’</w:t>
      </w:r>
    </w:p>
    <w:p w:rsidR="00ED71AE" w:rsidRDefault="00ED71AE" w:rsidP="00ED71A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are taxed on gross income</w:t>
      </w:r>
    </w:p>
    <w:p w:rsidR="00ED71AE" w:rsidRDefault="00ED71AE" w:rsidP="00ED71A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Taxpayers have a preference how they are classified for tax purposes, resulting in conflict between individual taxpayers and the tax authorities</w:t>
      </w: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71AE" w:rsidRDefault="00ED71AE" w:rsidP="00ED71A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Tests to Determine Whether the Taxpayer is an Employee or an Independent Contractor</w:t>
      </w:r>
    </w:p>
    <w:p w:rsidR="00ED71AE" w:rsidRDefault="00ED71AE" w:rsidP="00ED71AE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 Test:</w:t>
      </w:r>
    </w:p>
    <w:p w:rsidR="00ED71AE" w:rsidRDefault="00ED71AE" w:rsidP="00ED71A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controls HOW and WHEN the work is performed</w:t>
      </w:r>
    </w:p>
    <w:p w:rsidR="00ED71AE" w:rsidRDefault="00ED71AE" w:rsidP="00ED71A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 worker free to hire assistants or sub-contract some of the work?</w:t>
      </w:r>
    </w:p>
    <w:p w:rsidR="00ED71AE" w:rsidRDefault="00ED71AE" w:rsidP="00ED71AE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Integration Test:</w:t>
      </w:r>
    </w:p>
    <w:p w:rsidR="00ED71AE" w:rsidRDefault="00ED71AE" w:rsidP="00ED71A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Services provided for a specified work OR on an ongoing basis?</w:t>
      </w:r>
    </w:p>
    <w:p w:rsidR="00ED71AE" w:rsidRDefault="00ED71AE" w:rsidP="00ED71A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test based on services performed: integral to the business or an accessory?</w:t>
      </w:r>
    </w:p>
    <w:p w:rsidR="00ED71AE" w:rsidRDefault="00ED71AE" w:rsidP="00ED71A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CRA: “a person is engaged to achieve a defined objective and is given all the freedom to obtain the desired </w:t>
      </w:r>
      <w:r w:rsidR="00005671">
        <w:rPr>
          <w:rFonts w:ascii="Times New Roman" w:hAnsi="Times New Roman" w:cs="Times New Roman"/>
          <w:sz w:val="24"/>
          <w:szCs w:val="24"/>
        </w:rPr>
        <w:t>result” = self-employed</w:t>
      </w:r>
    </w:p>
    <w:p w:rsidR="00005671" w:rsidRDefault="00005671" w:rsidP="000056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Ownership of Tools</w:t>
      </w:r>
    </w:p>
    <w:p w:rsidR="00005671" w:rsidRDefault="00005671" w:rsidP="00005671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Reality:</w:t>
      </w:r>
    </w:p>
    <w:p w:rsidR="00005671" w:rsidRDefault="00005671" w:rsidP="0000567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invests capital and manages the business</w:t>
      </w:r>
    </w:p>
    <w:p w:rsidR="00005671" w:rsidRDefault="00005671" w:rsidP="0000567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Chance of profit or loss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Defining Employment Income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the Income Tax Act, Income or Loss from an Office or Employment is determined by the following provisions:</w:t>
      </w:r>
    </w:p>
    <w:p w:rsidR="007672EC" w:rsidRDefault="007672EC" w:rsidP="007672EC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5 – Basic Rules</w:t>
      </w:r>
    </w:p>
    <w:p w:rsidR="007672EC" w:rsidRDefault="007672EC" w:rsidP="007672EC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6 – Other income inclusions arising from employment</w:t>
      </w:r>
    </w:p>
    <w:p w:rsidR="007672EC" w:rsidRDefault="007672EC" w:rsidP="007672EC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7 – Stock Option Benefits</w:t>
      </w:r>
    </w:p>
    <w:p w:rsidR="007672EC" w:rsidRDefault="007672EC" w:rsidP="007672EC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8 – Deductions allowed against employment income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Salary, Wages and Other Remuneration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Income Tax Act states: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S.5(</w:t>
      </w:r>
      <w:proofErr w:type="gramEnd"/>
      <w:r>
        <w:rPr>
          <w:rFonts w:ascii="Times New Roman" w:hAnsi="Times New Roman" w:cs="Times New Roman"/>
          <w:sz w:val="24"/>
          <w:szCs w:val="24"/>
        </w:rPr>
        <w:t>1) “a taxpayer’s income for taxation year from an office or employment is the salary, wages and other remuneration, including gratuities, received by the taxpayer in the year”</w:t>
      </w:r>
    </w:p>
    <w:p w:rsidR="007672EC" w:rsidRP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72EC">
        <w:rPr>
          <w:rFonts w:ascii="Times New Roman" w:hAnsi="Times New Roman" w:cs="Times New Roman"/>
          <w:sz w:val="24"/>
          <w:szCs w:val="24"/>
        </w:rPr>
        <w:t>Thus employment income includes:</w:t>
      </w:r>
    </w:p>
    <w:p w:rsidR="007672EC" w:rsidRDefault="007672EC" w:rsidP="007672EC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Salary and wages, and </w:t>
      </w:r>
    </w:p>
    <w:p w:rsidR="007672EC" w:rsidRDefault="007672EC" w:rsidP="007672EC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remuneration, which includes commissions, bonuses, honorariums, tips/gratuities, director’s fees and gifts received from employer’s customers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Income is reported on a calendar year basis, January 1 to December 31, on amounts received,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cash basis</w:t>
      </w: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72EC" w:rsidRDefault="007672EC" w:rsidP="007672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Taxation of Benefits</w:t>
      </w:r>
    </w:p>
    <w:p w:rsidR="007672EC" w:rsidRDefault="007672EC" w:rsidP="007672EC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if</w:t>
      </w:r>
      <w:r>
        <w:rPr>
          <w:rFonts w:ascii="Times New Roman" w:hAnsi="Times New Roman" w:cs="Times New Roman"/>
          <w:sz w:val="24"/>
          <w:szCs w:val="24"/>
        </w:rPr>
        <w:t xml:space="preserve"> your employer reimbursed you </w:t>
      </w:r>
      <w:r w:rsidR="005D752B">
        <w:rPr>
          <w:rFonts w:ascii="Times New Roman" w:hAnsi="Times New Roman" w:cs="Times New Roman"/>
          <w:sz w:val="24"/>
          <w:szCs w:val="24"/>
        </w:rPr>
        <w:t>by:</w:t>
      </w:r>
    </w:p>
    <w:p w:rsidR="005D752B" w:rsidRDefault="005D752B" w:rsidP="005D752B">
      <w:pPr>
        <w:pStyle w:val="ListParagraph"/>
        <w:numPr>
          <w:ilvl w:val="1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</w:rPr>
        <w:t xml:space="preserve">Paying </w:t>
      </w:r>
      <w:r>
        <w:rPr>
          <w:rFonts w:ascii="Times New Roman" w:hAnsi="Times New Roman" w:cs="Times New Roman"/>
          <w:sz w:val="24"/>
          <w:szCs w:val="24"/>
        </w:rPr>
        <w:t>you small taxable salary, but</w:t>
      </w:r>
    </w:p>
    <w:p w:rsidR="005D752B" w:rsidRDefault="005D752B" w:rsidP="005D752B">
      <w:pPr>
        <w:pStyle w:val="ListParagraph"/>
        <w:numPr>
          <w:ilvl w:val="1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Provided many benefits to give you a generous lifestyle, but those benefits were non-taxable?</w:t>
      </w:r>
    </w:p>
    <w:p w:rsidR="005D752B" w:rsidRDefault="005D752B" w:rsidP="005D752B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You’d live richly but pay very little taxes! (UNFAIR)</w:t>
      </w: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Restoring Equity</w:t>
      </w:r>
    </w:p>
    <w:p w:rsid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 ensure that all taxpayers are taxed fairly:</w:t>
      </w:r>
    </w:p>
    <w:p w:rsidR="005D752B" w:rsidRDefault="005D752B" w:rsidP="005D752B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S.6(</w:t>
      </w:r>
      <w:proofErr w:type="gramEnd"/>
      <w:r>
        <w:rPr>
          <w:rFonts w:ascii="Times New Roman" w:hAnsi="Times New Roman" w:cs="Times New Roman"/>
          <w:sz w:val="24"/>
          <w:szCs w:val="24"/>
        </w:rPr>
        <w:t>1)(a) specifies that “benefits of any kind” must be included in income from employment</w:t>
      </w: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Benefits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Which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are Taxable</w:t>
      </w:r>
      <w:r>
        <w:rPr>
          <w:rFonts w:ascii="Times New Roman" w:hAnsi="Times New Roman" w:cs="Times New Roman"/>
          <w:sz w:val="24"/>
          <w:szCs w:val="24"/>
        </w:rPr>
        <w:t xml:space="preserve"> (w/ HST)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Board &amp; lodging furnished as an employment perk (excluding free or low-rent board &amp; lodging in a remote location or special work site)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Personal travel benefits for employee or family members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Personal use of employer’s vehicle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Gifts in excess of $500/</w:t>
      </w:r>
      <w:proofErr w:type="spellStart"/>
      <w:r w:rsidRPr="005D752B">
        <w:rPr>
          <w:rFonts w:ascii="Times New Roman" w:hAnsi="Times New Roman" w:cs="Times New Roman"/>
          <w:sz w:val="24"/>
          <w:szCs w:val="24"/>
          <w:lang w:val="en-US"/>
        </w:rPr>
        <w:t>yr</w:t>
      </w:r>
      <w:proofErr w:type="spellEnd"/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Awards in excess of $500/</w:t>
      </w:r>
      <w:proofErr w:type="spellStart"/>
      <w:r w:rsidRPr="005D752B">
        <w:rPr>
          <w:rFonts w:ascii="Times New Roman" w:hAnsi="Times New Roman" w:cs="Times New Roman"/>
          <w:sz w:val="24"/>
          <w:szCs w:val="24"/>
          <w:lang w:val="en-US"/>
        </w:rPr>
        <w:t>yr</w:t>
      </w:r>
      <w:proofErr w:type="spellEnd"/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Long service or anniversary awards in excess of $500/</w:t>
      </w:r>
      <w:proofErr w:type="spellStart"/>
      <w:r w:rsidRPr="005D752B">
        <w:rPr>
          <w:rFonts w:ascii="Times New Roman" w:hAnsi="Times New Roman" w:cs="Times New Roman"/>
          <w:sz w:val="24"/>
          <w:szCs w:val="24"/>
          <w:lang w:val="en-US"/>
        </w:rPr>
        <w:t>yr</w:t>
      </w:r>
      <w:proofErr w:type="spellEnd"/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Tuition fees/education costs on courses not of benefit to employer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Reimbursement of the cost of tools used for employment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Financial counseling and income tax preparation, except for re-employment or retirement purposes</w:t>
      </w:r>
    </w:p>
    <w:p w:rsidR="00A578E7" w:rsidRPr="005D752B" w:rsidRDefault="005D752B" w:rsidP="005D752B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 xml:space="preserve">employee premiums paid by employer to a </w:t>
      </w:r>
      <w:r w:rsidRPr="005D752B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public</w:t>
      </w:r>
      <w:r w:rsidRPr="005D752B">
        <w:rPr>
          <w:rFonts w:ascii="Times New Roman" w:hAnsi="Times New Roman" w:cs="Times New Roman"/>
          <w:sz w:val="24"/>
          <w:szCs w:val="24"/>
          <w:lang w:val="en-US"/>
        </w:rPr>
        <w:t xml:space="preserve"> provincial hospitalization plan or a </w:t>
      </w:r>
      <w:r w:rsidRPr="005D752B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public</w:t>
      </w:r>
      <w:r w:rsidRPr="005D752B">
        <w:rPr>
          <w:rFonts w:ascii="Times New Roman" w:hAnsi="Times New Roman" w:cs="Times New Roman"/>
          <w:sz w:val="24"/>
          <w:szCs w:val="24"/>
          <w:lang w:val="en-US"/>
        </w:rPr>
        <w:t xml:space="preserve"> medical insurance plan</w:t>
      </w: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Non-Taxable Benefits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Employer’s contributions to retirement plans, private health plans or group sickness, accident or life insurance plans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Discounts on employee merchandise (unless the price becomes less than employer’s cost)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Subsidized meals (provided at reasonable price)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Uniforms and special clothing provided by employer to be worn while working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Transportation to the job in remote locations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 xml:space="preserve">Subsidized school services in remote areas 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Reimbursement of reasonable relocation expenses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Amounts paid to public office holders to reimburse them for incurring costs related to employment activities</w:t>
      </w:r>
    </w:p>
    <w:p w:rsidR="00A578E7" w:rsidRPr="005D752B" w:rsidRDefault="005D752B" w:rsidP="005D752B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  <w:lang w:val="en-US"/>
        </w:rPr>
        <w:t>Reasonable business trip expenses</w:t>
      </w: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Bonuses</w:t>
      </w:r>
    </w:p>
    <w:p w:rsidR="005D752B" w:rsidRDefault="005D752B" w:rsidP="005D75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ome companies offer their employees bonuses: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Employees report income (for tax purposes on a cash basis, </w:t>
      </w:r>
      <w:proofErr w:type="spellStart"/>
      <w:r>
        <w:rPr>
          <w:rFonts w:ascii="Times New Roman" w:hAnsi="Times New Roman" w:cs="Times New Roman"/>
          <w:sz w:val="24"/>
          <w:szCs w:val="24"/>
        </w:rPr>
        <w:t>ie</w:t>
      </w:r>
      <w:proofErr w:type="spellEnd"/>
      <w:r>
        <w:rPr>
          <w:rFonts w:ascii="Times New Roman" w:hAnsi="Times New Roman" w:cs="Times New Roman"/>
          <w:sz w:val="24"/>
          <w:szCs w:val="24"/>
        </w:rPr>
        <w:t>. when the cash is received)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Corporations report for tax purposes on an accrual basis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difference can provide a tax planning opportunity</w:t>
      </w:r>
    </w:p>
    <w:p w:rsidR="005D752B" w:rsidRDefault="005D752B" w:rsidP="005D752B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example, a business with a Dec 31 fiscal year end can: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Declare a bonus at year end and deduct the amount using the accrual basis for reporting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 the bonus early in the next fiscal year</w:t>
      </w:r>
    </w:p>
    <w:p w:rsidR="005D752B" w:rsidRDefault="005D752B" w:rsidP="005D752B">
      <w:pPr>
        <w:pStyle w:val="ListParagraph"/>
        <w:numPr>
          <w:ilvl w:val="1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As a result, the tax owing on the bonus by the employee is deferred by one taxation year</w:t>
      </w: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41B7AEE0" wp14:editId="3EBCAC4E">
            <wp:simplePos x="0" y="0"/>
            <wp:positionH relativeFrom="margin">
              <wp:align>left</wp:align>
            </wp:positionH>
            <wp:positionV relativeFrom="paragraph">
              <wp:posOffset>186690</wp:posOffset>
            </wp:positionV>
            <wp:extent cx="3562350" cy="1651000"/>
            <wp:effectExtent l="0" t="0" r="0" b="6350"/>
            <wp:wrapTight wrapText="bothSides">
              <wp:wrapPolygon edited="0">
                <wp:start x="0" y="0"/>
                <wp:lineTo x="0" y="21434"/>
                <wp:lineTo x="21484" y="21434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Example of Tax Planning for Tax Deferral on Bonus Payments</w:t>
      </w:r>
    </w:p>
    <w:p w:rsidR="005D752B" w:rsidRP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P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Pr="005D752B" w:rsidRDefault="005D752B" w:rsidP="005D75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5671" w:rsidRDefault="00005671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5671" w:rsidRDefault="00005671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Constraints on Bonus Arrangements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5D752B" w:rsidTr="005D752B">
        <w:tc>
          <w:tcPr>
            <w:tcW w:w="5395" w:type="dxa"/>
          </w:tcPr>
          <w:p w:rsidR="005D752B" w:rsidRPr="005D752B" w:rsidRDefault="005D752B" w:rsidP="005D75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Payment of Bonus</w:t>
            </w:r>
          </w:p>
        </w:tc>
        <w:tc>
          <w:tcPr>
            <w:tcW w:w="5395" w:type="dxa"/>
          </w:tcPr>
          <w:p w:rsidR="005D752B" w:rsidRPr="005D752B" w:rsidRDefault="005D752B" w:rsidP="005D75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Tax Consequences</w:t>
            </w:r>
          </w:p>
        </w:tc>
      </w:tr>
      <w:tr w:rsidR="005D752B" w:rsidTr="005D752B"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Within 180 days of business year end</w:t>
            </w:r>
          </w:p>
        </w:tc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Employer deducts when bonus declared</w:t>
            </w:r>
          </w:p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 includes when bonus received</w:t>
            </w:r>
          </w:p>
        </w:tc>
      </w:tr>
      <w:tr w:rsidR="005D752B" w:rsidTr="005D752B"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More than 180 days but within 3 years</w:t>
            </w:r>
          </w:p>
        </w:tc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Employer deducts when paid</w:t>
            </w:r>
          </w:p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 includes when received</w:t>
            </w:r>
          </w:p>
        </w:tc>
      </w:tr>
      <w:tr w:rsidR="005D752B" w:rsidTr="005D752B"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More than 3 years after bonus was declared</w:t>
            </w:r>
          </w:p>
        </w:tc>
        <w:tc>
          <w:tcPr>
            <w:tcW w:w="5395" w:type="dxa"/>
          </w:tcPr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Employer deducts when paid</w:t>
            </w:r>
          </w:p>
          <w:p w:rsidR="005D752B" w:rsidRDefault="005D752B" w:rsidP="00005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Employee includes when earned</w:t>
            </w:r>
          </w:p>
        </w:tc>
      </w:tr>
    </w:tbl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752B" w:rsidRDefault="005D752B" w:rsidP="000056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 Taxable Benefit: Compensation for Loss on Home When Employee Asked to Relocate</w:t>
      </w:r>
    </w:p>
    <w:p w:rsidR="005D752B" w:rsidRDefault="005D752B" w:rsidP="005D75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D752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mployers may ask employees to relocate</w:t>
      </w:r>
    </w:p>
    <w:p w:rsidR="005D752B" w:rsidRDefault="005D752B" w:rsidP="005D75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move must be an “eligible relocation” which means the new work location of the employee is at least 40km from the current location</w:t>
      </w:r>
    </w:p>
    <w:p w:rsidR="005D752B" w:rsidRDefault="005D752B" w:rsidP="005D75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employer may offer to compensate the employee for losses on the sale of their old home</w:t>
      </w:r>
    </w:p>
    <w:p w:rsidR="005D752B" w:rsidRDefault="005D752B" w:rsidP="005D752B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employer compensates the employee on a housing loss:</w:t>
      </w:r>
    </w:p>
    <w:p w:rsidR="005D752B" w:rsidRDefault="005D752B" w:rsidP="005D752B">
      <w:pPr>
        <w:pStyle w:val="ListParagraph"/>
        <w:numPr>
          <w:ilvl w:val="1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first $15000 is tax-free</w:t>
      </w:r>
    </w:p>
    <w:p w:rsidR="005D752B" w:rsidRDefault="005D752B" w:rsidP="005D752B">
      <w:pPr>
        <w:pStyle w:val="ListParagraph"/>
        <w:numPr>
          <w:ilvl w:val="1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Half of the amount over $15000 is taxable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Employee Loans</w:t>
      </w:r>
    </w:p>
    <w:p w:rsidR="002B0700" w:rsidRDefault="002B0700" w:rsidP="002B0700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Employers occasionally offer interest-free or low interest loans to valuable employees</w:t>
      </w:r>
    </w:p>
    <w:p w:rsidR="002B0700" w:rsidRDefault="002B0700" w:rsidP="002B0700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equity amongst taxpayers, CRA prescribes minimum rates of interest, adjusted quarterly, based on the prime lending rate</w:t>
      </w:r>
    </w:p>
    <w:p w:rsidR="002B0700" w:rsidRDefault="002B0700" w:rsidP="002B0700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Regulations 4300 and 4301</w:t>
      </w:r>
    </w:p>
    <w:p w:rsidR="002B0700" w:rsidRDefault="002B0700" w:rsidP="002B0700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interest rate given to the employee is less than the government’s prescribed rate, it results in a </w:t>
      </w:r>
      <w:r>
        <w:rPr>
          <w:rFonts w:ascii="Times New Roman" w:hAnsi="Times New Roman" w:cs="Times New Roman"/>
          <w:sz w:val="24"/>
          <w:szCs w:val="24"/>
          <w:u w:val="single"/>
        </w:rPr>
        <w:t>deemed interest</w:t>
      </w:r>
      <w:r>
        <w:rPr>
          <w:rFonts w:ascii="Times New Roman" w:hAnsi="Times New Roman" w:cs="Times New Roman"/>
          <w:sz w:val="24"/>
          <w:szCs w:val="24"/>
        </w:rPr>
        <w:t xml:space="preserve"> benefit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Deemed Interest Benefit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Calculated as:</w:t>
      </w:r>
    </w:p>
    <w:p w:rsidR="002B0700" w:rsidRPr="002B0700" w:rsidRDefault="002B0700" w:rsidP="002B0700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B0700">
        <w:rPr>
          <w:rFonts w:ascii="Times New Roman" w:hAnsi="Times New Roman" w:cs="Times New Roman"/>
          <w:i/>
          <w:sz w:val="24"/>
          <w:szCs w:val="24"/>
        </w:rPr>
        <w:t xml:space="preserve">Amount of Loan X Rate prescribed in </w:t>
      </w:r>
      <w:proofErr w:type="spellStart"/>
      <w:r w:rsidRPr="002B0700">
        <w:rPr>
          <w:rFonts w:ascii="Times New Roman" w:hAnsi="Times New Roman" w:cs="Times New Roman"/>
          <w:i/>
          <w:sz w:val="24"/>
          <w:szCs w:val="24"/>
        </w:rPr>
        <w:t>Reg</w:t>
      </w:r>
      <w:proofErr w:type="spellEnd"/>
      <w:r w:rsidRPr="002B0700">
        <w:rPr>
          <w:rFonts w:ascii="Times New Roman" w:hAnsi="Times New Roman" w:cs="Times New Roman"/>
          <w:i/>
          <w:sz w:val="24"/>
          <w:szCs w:val="24"/>
        </w:rPr>
        <w:t xml:space="preserve"> 4301 X 3 of days/365 loan outstanding</w:t>
      </w:r>
    </w:p>
    <w:p w:rsidR="002B0700" w:rsidRPr="002B0700" w:rsidRDefault="002B0700" w:rsidP="002B0700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B0700">
        <w:rPr>
          <w:rFonts w:ascii="Times New Roman" w:hAnsi="Times New Roman" w:cs="Times New Roman"/>
          <w:i/>
          <w:sz w:val="24"/>
          <w:szCs w:val="24"/>
        </w:rPr>
        <w:t xml:space="preserve">LESS Interest actually paid </w:t>
      </w:r>
      <w:r>
        <w:rPr>
          <w:rFonts w:ascii="Times New Roman" w:hAnsi="Times New Roman" w:cs="Times New Roman"/>
          <w:i/>
          <w:sz w:val="24"/>
          <w:szCs w:val="24"/>
        </w:rPr>
        <w:t>by the employee before Jan 30 of following year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Loans for Investment Purposes</w:t>
      </w:r>
    </w:p>
    <w:p w:rsidR="002B0700" w:rsidRDefault="002B0700" w:rsidP="002B0700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Investing for business purposes</w:t>
      </w:r>
    </w:p>
    <w:p w:rsidR="002B0700" w:rsidRDefault="002B0700" w:rsidP="002B0700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 in income-generating assets, even shares of the company</w:t>
      </w:r>
    </w:p>
    <w:p w:rsidR="002B0700" w:rsidRDefault="002B0700" w:rsidP="002B0700">
      <w:pPr>
        <w:pStyle w:val="ListParagraph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Deemed interest benefit must be added to income</w:t>
      </w:r>
    </w:p>
    <w:p w:rsidR="002B0700" w:rsidRDefault="002B0700" w:rsidP="002B0700">
      <w:pPr>
        <w:pStyle w:val="ListParagraph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Deemed interest benefit can also be deducted as an expense against investment income</w:t>
      </w:r>
    </w:p>
    <w:p w:rsidR="002B0700" w:rsidRDefault="002B0700" w:rsidP="002B0700">
      <w:pPr>
        <w:pStyle w:val="ListParagraph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Thus the net result is zero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Home Loans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Employers may offer employees low or no-interest loans to assist them with the cost of their housing:</w:t>
      </w:r>
    </w:p>
    <w:p w:rsidR="002B0700" w:rsidRDefault="002B0700" w:rsidP="002B0700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employee [or their spouse] is relocating, the loan is considered a “home relocation loan” and the move must locate the taxpayer at least 40km closer to work – The first $25,000 of a relocation loan is exempt from tax for the first 5 years and is a Division C deduction for the taxpayer</w:t>
      </w:r>
    </w:p>
    <w:p w:rsidR="002B0700" w:rsidRDefault="002B0700" w:rsidP="002B0700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Loans can also be made to employees to purchase a new home or refinance an existing home mortgage</w:t>
      </w: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700" w:rsidRDefault="002B0700" w:rsidP="002B07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Imputed Interest on a Home Loan</w:t>
      </w:r>
    </w:p>
    <w:p w:rsidR="002B0700" w:rsidRDefault="002173FB" w:rsidP="002B0700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interest rate benefit on a home loan is calculated on a quarter-by-quarter basis, and is the lesser of:</w:t>
      </w:r>
    </w:p>
    <w:p w:rsidR="002173FB" w:rsidRDefault="002173FB" w:rsidP="002173F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prescribed rate for the quarter while the loan was outstanding, or</w:t>
      </w:r>
    </w:p>
    <w:p w:rsidR="002173FB" w:rsidRDefault="002173FB" w:rsidP="002173FB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prescribed rate in effect at the time the loan was made</w:t>
      </w:r>
    </w:p>
    <w:p w:rsidR="002173FB" w:rsidRDefault="002173FB" w:rsidP="002173F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Option a) is a rate that changes every quarter whereas option b) locks in the prescribed rate in effect on the date the loan is granted</w:t>
      </w:r>
    </w:p>
    <w:p w:rsidR="002173FB" w:rsidRDefault="002173FB" w:rsidP="002173F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option b) rate can be used for a five year period (and a new option b rate can be locked in again at every 5 year anniversary)</w:t>
      </w:r>
    </w:p>
    <w:p w:rsidR="002173FB" w:rsidRDefault="002173FB" w:rsidP="002173FB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rate decreased within a 5 year period, the taxpayer uses the lower rate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EXAMPLE: Tax Calculation on Employee Loan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May 1, Ms. Goodman borrowed $35,000 from her employer and signed a promissory note to pay 3% interest in monthly installments and repay the principle in five equal installments on each anniversary date. She used the $35,000 in the following manner:</w:t>
      </w:r>
    </w:p>
    <w:p w:rsidR="002173FB" w:rsidRDefault="002173FB" w:rsidP="002173F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$20,000 for a down payment on a new home she moved into immediately</w:t>
      </w:r>
    </w:p>
    <w:p w:rsidR="002173FB" w:rsidRDefault="002173FB" w:rsidP="002173F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$10,000 on a good used vehicle for work</w:t>
      </w:r>
    </w:p>
    <w:p w:rsidR="002173FB" w:rsidRDefault="002173FB" w:rsidP="002173FB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$5,000 on dividend-paying shares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impact on her Income Tax Return.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Tax Consequences of Ms. Goodman’s Loan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Ms. Goodman must include an imputed interest benefit from May 1 to December 31 in her employment income.</w:t>
      </w:r>
    </w:p>
    <w:p w:rsidR="002173FB" w:rsidRDefault="002173FB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Regulation 4300 prescribed the following rates for the year as follows:</w:t>
      </w:r>
    </w:p>
    <w:p w:rsidR="002173FB" w:rsidRDefault="002173FB" w:rsidP="002173F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173F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Quarter = 5%</w:t>
      </w:r>
    </w:p>
    <w:p w:rsidR="002173FB" w:rsidRDefault="002173FB" w:rsidP="002173F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173F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Quarter = 4%</w:t>
      </w:r>
    </w:p>
    <w:p w:rsidR="002173FB" w:rsidRDefault="002173FB" w:rsidP="002173F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173F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Quarter = 5%</w:t>
      </w:r>
    </w:p>
    <w:p w:rsidR="002173FB" w:rsidRDefault="002173FB" w:rsidP="002173FB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173F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Quarter = 5%</w:t>
      </w:r>
    </w:p>
    <w:p w:rsidR="002173FB" w:rsidRDefault="00DA1365" w:rsidP="002173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Imputed Interest </w:t>
      </w:r>
      <w:r w:rsidR="00296DDE">
        <w:rPr>
          <w:rFonts w:ascii="Times New Roman" w:hAnsi="Times New Roman" w:cs="Times New Roman"/>
          <w:sz w:val="24"/>
          <w:szCs w:val="24"/>
        </w:rPr>
        <w:t xml:space="preserve">(Vehicle and Shares) </w:t>
      </w:r>
      <w:r>
        <w:rPr>
          <w:rFonts w:ascii="Times New Roman" w:hAnsi="Times New Roman" w:cs="Times New Roman"/>
          <w:sz w:val="24"/>
          <w:szCs w:val="24"/>
        </w:rPr>
        <w:t>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3260"/>
        <w:gridCol w:w="3140"/>
      </w:tblGrid>
      <w:tr w:rsidR="00296DDE" w:rsidTr="00DA1365">
        <w:tc>
          <w:tcPr>
            <w:tcW w:w="4390" w:type="dxa"/>
          </w:tcPr>
          <w:p w:rsidR="00296DDE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Imputed Interest is:</w:t>
            </w:r>
          </w:p>
        </w:tc>
        <w:tc>
          <w:tcPr>
            <w:tcW w:w="326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A1365" w:rsidTr="00DA1365">
        <w:tc>
          <w:tcPr>
            <w:tcW w:w="439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A1365" w:rsidRPr="00DA1365" w:rsidRDefault="00DA1365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Vehicle</w:t>
            </w:r>
          </w:p>
        </w:tc>
        <w:tc>
          <w:tcPr>
            <w:tcW w:w="3140" w:type="dxa"/>
          </w:tcPr>
          <w:p w:rsidR="00DA1365" w:rsidRPr="00DA1365" w:rsidRDefault="00DA1365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Shares</w:t>
            </w:r>
          </w:p>
        </w:tc>
      </w:tr>
      <w:tr w:rsidR="00DA1365" w:rsidTr="00DA1365">
        <w:tc>
          <w:tcPr>
            <w:tcW w:w="439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A136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Quarter: May 1 to June 30 inclusive:</w:t>
            </w:r>
          </w:p>
        </w:tc>
        <w:tc>
          <w:tcPr>
            <w:tcW w:w="326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365" w:rsidTr="00DA1365">
        <w:tc>
          <w:tcPr>
            <w:tcW w:w="439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61/365 X 4% X $10,000 = </w:t>
            </w:r>
          </w:p>
        </w:tc>
        <w:tc>
          <w:tcPr>
            <w:tcW w:w="326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$66.85</w:t>
            </w:r>
          </w:p>
        </w:tc>
        <w:tc>
          <w:tcPr>
            <w:tcW w:w="314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365" w:rsidTr="00DA1365">
        <w:tc>
          <w:tcPr>
            <w:tcW w:w="4390" w:type="dxa"/>
          </w:tcPr>
          <w:p w:rsidR="00DA1365" w:rsidRDefault="00DA1365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61/365 X 4% X $5,000 = </w:t>
            </w:r>
          </w:p>
        </w:tc>
        <w:tc>
          <w:tcPr>
            <w:tcW w:w="326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$33.45</w:t>
            </w:r>
          </w:p>
        </w:tc>
      </w:tr>
      <w:tr w:rsidR="00DA1365" w:rsidTr="00DA1365">
        <w:tc>
          <w:tcPr>
            <w:tcW w:w="4390" w:type="dxa"/>
          </w:tcPr>
          <w:p w:rsidR="00DA1365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3rd Quarter: July 1 to Sept 30 inclusive:</w:t>
            </w:r>
          </w:p>
        </w:tc>
        <w:tc>
          <w:tcPr>
            <w:tcW w:w="326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365" w:rsidTr="00DA1365">
        <w:tc>
          <w:tcPr>
            <w:tcW w:w="4390" w:type="dxa"/>
          </w:tcPr>
          <w:p w:rsidR="00DA1365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92/365 X 5% X $10,000 = </w:t>
            </w:r>
          </w:p>
        </w:tc>
        <w:tc>
          <w:tcPr>
            <w:tcW w:w="3260" w:type="dxa"/>
          </w:tcPr>
          <w:p w:rsidR="00DA1365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$126.03</w:t>
            </w:r>
          </w:p>
        </w:tc>
        <w:tc>
          <w:tcPr>
            <w:tcW w:w="314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365" w:rsidTr="00DA1365">
        <w:tc>
          <w:tcPr>
            <w:tcW w:w="4390" w:type="dxa"/>
          </w:tcPr>
          <w:p w:rsidR="00DA1365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92/365 X 5% X $5,000 = </w:t>
            </w:r>
          </w:p>
        </w:tc>
        <w:tc>
          <w:tcPr>
            <w:tcW w:w="326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DA1365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$63.01</w:t>
            </w:r>
          </w:p>
        </w:tc>
      </w:tr>
      <w:tr w:rsidR="00DA1365" w:rsidTr="00DA1365">
        <w:tc>
          <w:tcPr>
            <w:tcW w:w="4390" w:type="dxa"/>
          </w:tcPr>
          <w:p w:rsidR="00DA1365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96DD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Quarter: Oct 1 to Dec 31 inclusive:</w:t>
            </w:r>
          </w:p>
        </w:tc>
        <w:tc>
          <w:tcPr>
            <w:tcW w:w="326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DA1365" w:rsidRDefault="00DA1365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DDE" w:rsidTr="00DA1365">
        <w:tc>
          <w:tcPr>
            <w:tcW w:w="4390" w:type="dxa"/>
          </w:tcPr>
          <w:p w:rsidR="00296DDE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92/365 X 5% X $10,000 = </w:t>
            </w:r>
          </w:p>
        </w:tc>
        <w:tc>
          <w:tcPr>
            <w:tcW w:w="326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$126.03</w:t>
            </w:r>
          </w:p>
        </w:tc>
        <w:tc>
          <w:tcPr>
            <w:tcW w:w="314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DDE" w:rsidTr="00DA1365">
        <w:tc>
          <w:tcPr>
            <w:tcW w:w="4390" w:type="dxa"/>
          </w:tcPr>
          <w:p w:rsidR="00296DDE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92/365 X 5% X $5,000 = </w:t>
            </w:r>
          </w:p>
        </w:tc>
        <w:tc>
          <w:tcPr>
            <w:tcW w:w="326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$63.01</w:t>
            </w:r>
          </w:p>
        </w:tc>
      </w:tr>
      <w:tr w:rsidR="00296DDE" w:rsidTr="00DA1365">
        <w:tc>
          <w:tcPr>
            <w:tcW w:w="4390" w:type="dxa"/>
          </w:tcPr>
          <w:p w:rsidR="00296DDE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Imputed Interest on Vehicle</w:t>
            </w:r>
          </w:p>
        </w:tc>
        <w:tc>
          <w:tcPr>
            <w:tcW w:w="3260" w:type="dxa"/>
          </w:tcPr>
          <w:p w:rsidR="00296DDE" w:rsidRPr="006500FE" w:rsidRDefault="00296DDE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0FE">
              <w:rPr>
                <w:rFonts w:ascii="Times New Roman" w:hAnsi="Times New Roman" w:cs="Times New Roman"/>
                <w:b/>
                <w:sz w:val="24"/>
                <w:szCs w:val="24"/>
              </w:rPr>
              <w:t>$318.91</w:t>
            </w:r>
          </w:p>
        </w:tc>
        <w:tc>
          <w:tcPr>
            <w:tcW w:w="314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DDE" w:rsidTr="00DA1365">
        <w:tc>
          <w:tcPr>
            <w:tcW w:w="4390" w:type="dxa"/>
          </w:tcPr>
          <w:p w:rsidR="00296DDE" w:rsidRDefault="00296DDE" w:rsidP="0021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Imputed Interest on Shares</w:t>
            </w:r>
          </w:p>
        </w:tc>
        <w:tc>
          <w:tcPr>
            <w:tcW w:w="3260" w:type="dxa"/>
          </w:tcPr>
          <w:p w:rsidR="00296DDE" w:rsidRDefault="00296DDE" w:rsidP="00DA1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0" w:type="dxa"/>
          </w:tcPr>
          <w:p w:rsidR="00296DDE" w:rsidRPr="006500FE" w:rsidRDefault="00296DDE" w:rsidP="00DA13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00FE">
              <w:rPr>
                <w:rFonts w:ascii="Times New Roman" w:hAnsi="Times New Roman" w:cs="Times New Roman"/>
                <w:b/>
                <w:sz w:val="24"/>
                <w:szCs w:val="24"/>
              </w:rPr>
              <w:t>$159.47</w:t>
            </w:r>
          </w:p>
        </w:tc>
      </w:tr>
    </w:tbl>
    <w:p w:rsidR="00296DDE" w:rsidRPr="00296DDE" w:rsidRDefault="00296DD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Imputed Interest (Home) is:</w:t>
      </w:r>
    </w:p>
    <w:p w:rsidR="00296DDE" w:rsidRDefault="00296DDE" w:rsidP="00296DDE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Prescribed Rate 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96DD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Quarter: May 1 to June 30 inclusive: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61/365 X 4% X $20,000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$133.70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96DD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Quarter: July 1 to Sept 30 inclusive: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92/365 X 5% X $20,000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$252.05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96DD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Quarter: Oct 1 to Dec 31 inclusive: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92/365 X 5% X $20,000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96DDE">
        <w:rPr>
          <w:rFonts w:ascii="Times New Roman" w:hAnsi="Times New Roman" w:cs="Times New Roman"/>
          <w:sz w:val="24"/>
          <w:szCs w:val="24"/>
          <w:u w:val="single"/>
        </w:rPr>
        <w:t>$252.05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Imputes Interest under Option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$637.78</w:t>
      </w:r>
    </w:p>
    <w:p w:rsidR="00296DDE" w:rsidRDefault="00296DDE" w:rsidP="00296DDE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Locked-In Rate (4% on May 1)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May 1 to Dec 31 inclusive:</w:t>
      </w:r>
    </w:p>
    <w:p w:rsidR="00296DDE" w:rsidRDefault="00296DDE" w:rsidP="00296DD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245/365 X 4% X $20,000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$536.99</w:t>
      </w:r>
    </w:p>
    <w:p w:rsidR="00296DD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00FE">
        <w:rPr>
          <w:rFonts w:ascii="Times New Roman" w:hAnsi="Times New Roman" w:cs="Times New Roman"/>
          <w:sz w:val="24"/>
          <w:szCs w:val="24"/>
          <w:u w:val="single"/>
        </w:rPr>
        <w:t>THEREFORE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Imputed Interest on Vehicle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$318.91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Paid: ($10,000 X 3% X 245/365)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500FE">
        <w:rPr>
          <w:rFonts w:ascii="Times New Roman" w:hAnsi="Times New Roman" w:cs="Times New Roman"/>
          <w:sz w:val="24"/>
          <w:szCs w:val="24"/>
          <w:u w:val="single"/>
        </w:rPr>
        <w:t>(201.00)</w:t>
      </w:r>
      <w:r>
        <w:rPr>
          <w:rFonts w:ascii="Times New Roman" w:hAnsi="Times New Roman" w:cs="Times New Roman"/>
          <w:sz w:val="24"/>
          <w:szCs w:val="24"/>
        </w:rPr>
        <w:tab/>
        <w:t>$117.91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Imputed Interest on Shares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$159.47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Interest Paid: ($5,000 </w:t>
      </w:r>
      <w:r>
        <w:rPr>
          <w:rFonts w:ascii="Times New Roman" w:hAnsi="Times New Roman" w:cs="Times New Roman"/>
          <w:sz w:val="24"/>
          <w:szCs w:val="24"/>
        </w:rPr>
        <w:tab/>
        <w:t>X 3% X 245/365)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500FE">
        <w:rPr>
          <w:rFonts w:ascii="Times New Roman" w:hAnsi="Times New Roman" w:cs="Times New Roman"/>
          <w:sz w:val="24"/>
          <w:szCs w:val="24"/>
          <w:u w:val="single"/>
        </w:rPr>
        <w:t>(100.50)</w:t>
      </w:r>
      <w:r>
        <w:rPr>
          <w:rFonts w:ascii="Times New Roman" w:hAnsi="Times New Roman" w:cs="Times New Roman"/>
          <w:sz w:val="24"/>
          <w:szCs w:val="24"/>
        </w:rPr>
        <w:tab/>
        <w:t>58.97*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Imputed Interest on Home Loan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$536.99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Paid: ($20,000 X 3% X 245/365)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500FE">
        <w:rPr>
          <w:rFonts w:ascii="Times New Roman" w:hAnsi="Times New Roman" w:cs="Times New Roman"/>
          <w:sz w:val="24"/>
          <w:szCs w:val="24"/>
          <w:u w:val="single"/>
        </w:rPr>
        <w:t>(402.00)</w:t>
      </w:r>
      <w:r>
        <w:rPr>
          <w:rFonts w:ascii="Times New Roman" w:hAnsi="Times New Roman" w:cs="Times New Roman"/>
          <w:sz w:val="24"/>
          <w:szCs w:val="24"/>
        </w:rPr>
        <w:tab/>
      </w:r>
      <w:r w:rsidRPr="006500FE">
        <w:rPr>
          <w:rFonts w:ascii="Times New Roman" w:hAnsi="Times New Roman" w:cs="Times New Roman"/>
          <w:sz w:val="24"/>
          <w:szCs w:val="24"/>
          <w:u w:val="single"/>
        </w:rPr>
        <w:t>134.99</w:t>
      </w:r>
      <w:r>
        <w:rPr>
          <w:rFonts w:ascii="Times New Roman" w:hAnsi="Times New Roman" w:cs="Times New Roman"/>
          <w:sz w:val="24"/>
          <w:szCs w:val="24"/>
          <w:u w:val="single"/>
        </w:rPr>
        <w:t>**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Amount to Include on Tax Return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$310.58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(*The imputed interest cost on the shares is deductible as carrying charges)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(**The imputed interest costs on the home loan is NOT deductible in Division C because she did not relocate)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Forgiveness of Employee Loans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Ssec.6(</w:t>
      </w:r>
      <w:proofErr w:type="gramEnd"/>
      <w:r>
        <w:rPr>
          <w:rFonts w:ascii="Times New Roman" w:hAnsi="Times New Roman" w:cs="Times New Roman"/>
          <w:sz w:val="24"/>
          <w:szCs w:val="24"/>
        </w:rPr>
        <w:t>15) requires that any unpaid principle of a loan that is forgiven must be included in income</w:t>
      </w: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Allowances and Reimbursements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6500FE" w:rsidTr="006500FE">
        <w:tc>
          <w:tcPr>
            <w:tcW w:w="5395" w:type="dxa"/>
          </w:tcPr>
          <w:p w:rsidR="006500FE" w:rsidRDefault="006500FE" w:rsidP="006500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Allowance</w:t>
            </w:r>
          </w:p>
          <w:p w:rsidR="006500FE" w:rsidRDefault="006500FE" w:rsidP="006500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(More $$ to Employee)</w:t>
            </w:r>
          </w:p>
        </w:tc>
        <w:tc>
          <w:tcPr>
            <w:tcW w:w="5395" w:type="dxa"/>
          </w:tcPr>
          <w:p w:rsidR="006500FE" w:rsidRDefault="006500FE" w:rsidP="006500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Reimbursement</w:t>
            </w:r>
          </w:p>
          <w:p w:rsidR="006500FE" w:rsidRDefault="006500FE" w:rsidP="006500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(Return of Employee’s $$)</w:t>
            </w:r>
          </w:p>
        </w:tc>
      </w:tr>
      <w:tr w:rsidR="006500FE" w:rsidTr="006500FE">
        <w:tc>
          <w:tcPr>
            <w:tcW w:w="5395" w:type="dxa"/>
          </w:tcPr>
          <w:p w:rsidR="006500FE" w:rsidRDefault="006500FE" w:rsidP="006500F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Allowance is a fixed sum in excess of salary paid to the employee, without a receipt, by the employer</w:t>
            </w:r>
          </w:p>
          <w:p w:rsidR="006500FE" w:rsidRPr="006500FE" w:rsidRDefault="006500FE" w:rsidP="006500F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S.6(1)(b) requires that allowances be included in income (with some exceptions) and taxed</w:t>
            </w:r>
          </w:p>
        </w:tc>
        <w:tc>
          <w:tcPr>
            <w:tcW w:w="5395" w:type="dxa"/>
          </w:tcPr>
          <w:p w:rsidR="006500FE" w:rsidRDefault="006500FE" w:rsidP="006500F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500F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 employee paid an expense of the employer (ex. stamps for office mail)</w:t>
            </w:r>
          </w:p>
          <w:p w:rsidR="006500FE" w:rsidRDefault="006500FE" w:rsidP="006500F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When the employee provides receipt and the stamps, the employee is reimbursed the cost</w:t>
            </w:r>
          </w:p>
          <w:p w:rsidR="006500FE" w:rsidRPr="006500FE" w:rsidRDefault="006500FE" w:rsidP="006500FE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This is not taxable</w:t>
            </w:r>
          </w:p>
        </w:tc>
      </w:tr>
    </w:tbl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296D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Exceptions to the Inclusion of Allowance in Income</w:t>
      </w:r>
    </w:p>
    <w:p w:rsidR="006500FE" w:rsidRDefault="006500FE" w:rsidP="006500FE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Allowances for expenses of individuals involved in sales or negotiating contracts need not be included in income [subpar 6(1)(b)(v)]</w:t>
      </w:r>
    </w:p>
    <w:p w:rsidR="006500FE" w:rsidRDefault="006500FE" w:rsidP="006500F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an allowance to be exempt from inclusion in income, the following conditions must apply:</w:t>
      </w:r>
    </w:p>
    <w:p w:rsidR="006500FE" w:rsidRDefault="006500FE" w:rsidP="006500FE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allowance must be reasonable</w:t>
      </w:r>
    </w:p>
    <w:p w:rsidR="006500FE" w:rsidRDefault="006500FE" w:rsidP="006500FE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allowance must be only for travelling expenses</w:t>
      </w:r>
    </w:p>
    <w:p w:rsidR="006500FE" w:rsidRDefault="006500FE" w:rsidP="006500FE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recipient must be involved in selling of property or the negotiation of contracts for the employer</w:t>
      </w:r>
    </w:p>
    <w:p w:rsidR="006500FE" w:rsidRDefault="006500FE" w:rsidP="006500FE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‘Ordinary Employees’ can exclude allowances from income under the following conditions:</w:t>
      </w:r>
    </w:p>
    <w:p w:rsidR="006500FE" w:rsidRDefault="006500FE" w:rsidP="006500FE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 does not sell property or negotiate contracts</w:t>
      </w:r>
    </w:p>
    <w:p w:rsidR="006500FE" w:rsidRDefault="006500FE" w:rsidP="006500FE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allowance is reasonable</w:t>
      </w:r>
    </w:p>
    <w:p w:rsidR="006500FE" w:rsidRDefault="006500FE" w:rsidP="006500FE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allowance is for traveling (but not with a motor vehicle)</w:t>
      </w:r>
    </w:p>
    <w:p w:rsidR="006500FE" w:rsidRDefault="006500FE" w:rsidP="006500FE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must travel away from the municipality and metropolitan area of the employer’s establishment where the employee normally works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What is the Difference between the Two Exceptions?</w:t>
      </w:r>
    </w:p>
    <w:p w:rsidR="006500FE" w:rsidRDefault="006500FE" w:rsidP="006500FE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Motor Vehicle:</w:t>
      </w:r>
    </w:p>
    <w:p w:rsidR="006500FE" w:rsidRDefault="006500FE" w:rsidP="006500F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Included for employee selling property or negotiation contracts</w:t>
      </w:r>
    </w:p>
    <w:p w:rsidR="006500FE" w:rsidRDefault="006500FE" w:rsidP="006500F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Excluded for ordinary employee</w:t>
      </w:r>
    </w:p>
    <w:p w:rsidR="006500FE" w:rsidRDefault="006500FE" w:rsidP="006500FE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Geographic Area</w:t>
      </w:r>
    </w:p>
    <w:p w:rsidR="006500FE" w:rsidRDefault="006500FE" w:rsidP="006500F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Unlimited for employee selling property or negotiation contracts</w:t>
      </w:r>
    </w:p>
    <w:p w:rsidR="006500FE" w:rsidRDefault="006500FE" w:rsidP="006500F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Restricted for ordinary employee to travel outside normal municipality </w:t>
      </w:r>
      <w:proofErr w:type="spellStart"/>
      <w:r>
        <w:rPr>
          <w:rFonts w:ascii="Times New Roman" w:hAnsi="Times New Roman" w:cs="Times New Roman"/>
          <w:sz w:val="24"/>
          <w:szCs w:val="24"/>
        </w:rPr>
        <w:t>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metropolitan area where employee works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Employee Drives Own Vehicle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4171A9B0" wp14:editId="4087A6B8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3654425" cy="2216150"/>
            <wp:effectExtent l="0" t="0" r="3175" b="0"/>
            <wp:wrapTight wrapText="bothSides">
              <wp:wrapPolygon edited="0">
                <wp:start x="0" y="0"/>
                <wp:lineTo x="0" y="21352"/>
                <wp:lineTo x="21506" y="21352"/>
                <wp:lineTo x="2150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217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0288" behindDoc="1" locked="0" layoutInCell="1" allowOverlap="1" wp14:anchorId="656DBBC8" wp14:editId="3DC9CCBC">
            <wp:simplePos x="0" y="0"/>
            <wp:positionH relativeFrom="margin">
              <wp:align>right</wp:align>
            </wp:positionH>
            <wp:positionV relativeFrom="paragraph">
              <wp:posOffset>177800</wp:posOffset>
            </wp:positionV>
            <wp:extent cx="2495550" cy="1720850"/>
            <wp:effectExtent l="0" t="0" r="0" b="0"/>
            <wp:wrapTight wrapText="bothSides">
              <wp:wrapPolygon edited="0">
                <wp:start x="0" y="0"/>
                <wp:lineTo x="0" y="21281"/>
                <wp:lineTo x="21435" y="21281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Benefit from an Automobile Provided by an Employer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STANDBY CHARGE</w:t>
      </w:r>
    </w:p>
    <w:p w:rsidR="006500FE" w:rsidRP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00FE">
        <w:rPr>
          <w:rFonts w:ascii="Times New Roman" w:hAnsi="Times New Roman" w:cs="Times New Roman"/>
          <w:sz w:val="24"/>
          <w:szCs w:val="24"/>
        </w:rPr>
        <w:t xml:space="preserve">Benefit is conferred on an employee upon the </w:t>
      </w:r>
      <w:r w:rsidRPr="006500FE">
        <w:rPr>
          <w:rFonts w:ascii="Times New Roman" w:hAnsi="Times New Roman" w:cs="Times New Roman"/>
          <w:i/>
          <w:sz w:val="24"/>
          <w:szCs w:val="24"/>
        </w:rPr>
        <w:t>availability</w:t>
      </w:r>
      <w:r w:rsidRPr="006500FE">
        <w:rPr>
          <w:rFonts w:ascii="Times New Roman" w:hAnsi="Times New Roman" w:cs="Times New Roman"/>
          <w:sz w:val="24"/>
          <w:szCs w:val="24"/>
        </w:rPr>
        <w:t xml:space="preserve"> of an employer-provided vehicle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00FE">
        <w:rPr>
          <w:rFonts w:ascii="Times New Roman" w:hAnsi="Times New Roman" w:cs="Times New Roman"/>
          <w:sz w:val="24"/>
          <w:szCs w:val="24"/>
        </w:rPr>
        <w:t>To reduce availability, employees should return the keys to the employer for periods when the vehicle is not going to be used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standby charge can be reduced if the vehicle is used primarily (more than 50%) for employment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Reduction is determined by multiplying the standby formula by the fraction, </w:t>
      </w:r>
      <w:r w:rsidRPr="006500FE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6500FE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where: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is the total personal km driven, to a max of 20,004km per year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is 1,667km per month that the vehicle was available to a max of 20,004km per year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 ≤ A/B ≤ 1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is based on personal usage and the greater (lesser) this amount, the higher (lower) the standby charge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COST BENEFIT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expenses include gas, insurance &amp; maintenance, but not parking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costs are typically paid by the employer but rarely reimbursed by the employee, thus there is a taxable benefit to the employee from operating the car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Benefit: $0.27 X # km driven for personal use, minus any amounts reimbursed by the employee within 45 days of year end</w:t>
      </w:r>
    </w:p>
    <w:p w:rsidR="006500FE" w:rsidRDefault="006500FE" w:rsidP="006500FE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OR, if vehicle is used primarily (more than 50%) for business, the employee can elect to take 50% of the standby charge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EXAMPLE 1: Employer Owned Vehicle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of Vehicle: $25,000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Months Available: 9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</w:t>
      </w:r>
      <w:proofErr w:type="spellStart"/>
      <w:r>
        <w:rPr>
          <w:rFonts w:ascii="Times New Roman" w:hAnsi="Times New Roman" w:cs="Times New Roman"/>
          <w:sz w:val="24"/>
          <w:szCs w:val="24"/>
        </w:rPr>
        <w:t>Kms</w:t>
      </w:r>
      <w:proofErr w:type="spellEnd"/>
      <w:r>
        <w:rPr>
          <w:rFonts w:ascii="Times New Roman" w:hAnsi="Times New Roman" w:cs="Times New Roman"/>
          <w:sz w:val="24"/>
          <w:szCs w:val="24"/>
        </w:rPr>
        <w:t>: 16,000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Kms</w:t>
      </w:r>
      <w:proofErr w:type="spellEnd"/>
      <w:r>
        <w:rPr>
          <w:rFonts w:ascii="Times New Roman" w:hAnsi="Times New Roman" w:cs="Times New Roman"/>
          <w:sz w:val="24"/>
          <w:szCs w:val="24"/>
        </w:rPr>
        <w:t>: 1,600</w:t>
      </w:r>
    </w:p>
    <w:p w:rsid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1: Calculate Personal Use Ratio A/B:</w:t>
      </w:r>
    </w:p>
    <w:p w:rsidR="006500FE" w:rsidRDefault="00756B0F" w:rsidP="006500FE">
      <w:pPr>
        <w:pStyle w:val="ListParagraph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1,600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16,000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=10%</m:t>
        </m:r>
      </m:oMath>
      <w:r w:rsidR="006500FE">
        <w:rPr>
          <w:rFonts w:ascii="Times New Roman" w:eastAsiaTheme="minorEastAsia" w:hAnsi="Times New Roman" w:cs="Times New Roman"/>
          <w:sz w:val="24"/>
          <w:szCs w:val="24"/>
        </w:rPr>
        <w:t xml:space="preserve">     (Qualifies for both standby reduction and choice of operating benefit alt since &gt;50%)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2: Calculate Standby Charge:</w:t>
      </w:r>
    </w:p>
    <w:p w:rsidR="006500FE" w:rsidRDefault="00756B0F" w:rsidP="006500FE">
      <w:pPr>
        <w:pStyle w:val="ListParagraph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1,600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1,667 X 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(2% X Capital Cost X Mths available)</m:t>
        </m:r>
      </m:oMath>
      <w:r w:rsidR="006500FE"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</w:p>
    <w:p w:rsidR="006500FE" w:rsidRDefault="00756B0F" w:rsidP="006500FE">
      <w:pPr>
        <w:pStyle w:val="ListParagraph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1,600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1,667 X 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(2% X $25,000 X 9)</m:t>
        </m:r>
      </m:oMath>
      <w:r w:rsidR="006500FE">
        <w:rPr>
          <w:rFonts w:ascii="Times New Roman" w:eastAsiaTheme="minorEastAsia" w:hAnsi="Times New Roman" w:cs="Times New Roman"/>
          <w:sz w:val="24"/>
          <w:szCs w:val="24"/>
        </w:rPr>
        <w:t xml:space="preserve"> = $482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3: Calculate Operating Cost Benefit: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$0.27 X 1,600 Personal Km = $432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½ of standby charge =       $241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Taxable Benefit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Standby Charge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$482</w:t>
      </w:r>
    </w:p>
    <w:p w:rsidR="006500FE" w:rsidRP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Operating Cost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$241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Total Taxable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$723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EXAMPLE 2: Employer Leased Vehicle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Lease Cost of Vehicle: $4,800 ($400/</w:t>
      </w:r>
      <w:proofErr w:type="spellStart"/>
      <w:r>
        <w:rPr>
          <w:rFonts w:ascii="Times New Roman" w:hAnsi="Times New Roman" w:cs="Times New Roman"/>
          <w:sz w:val="24"/>
          <w:szCs w:val="24"/>
        </w:rPr>
        <w:t>mth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Months Available: 12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</w:t>
      </w:r>
      <w:proofErr w:type="spellStart"/>
      <w:r>
        <w:rPr>
          <w:rFonts w:ascii="Times New Roman" w:hAnsi="Times New Roman" w:cs="Times New Roman"/>
          <w:sz w:val="24"/>
          <w:szCs w:val="24"/>
        </w:rPr>
        <w:t>Kms</w:t>
      </w:r>
      <w:proofErr w:type="spellEnd"/>
      <w:r>
        <w:rPr>
          <w:rFonts w:ascii="Times New Roman" w:hAnsi="Times New Roman" w:cs="Times New Roman"/>
          <w:sz w:val="24"/>
          <w:szCs w:val="24"/>
        </w:rPr>
        <w:t>: 32,000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Personal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Kms</w:t>
      </w:r>
      <w:proofErr w:type="spellEnd"/>
      <w:r>
        <w:rPr>
          <w:rFonts w:ascii="Times New Roman" w:hAnsi="Times New Roman" w:cs="Times New Roman"/>
          <w:sz w:val="24"/>
          <w:szCs w:val="24"/>
        </w:rPr>
        <w:t>: 16,500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00FE">
        <w:rPr>
          <w:rFonts w:ascii="Times New Roman" w:hAnsi="Times New Roman" w:cs="Times New Roman"/>
          <w:sz w:val="24"/>
          <w:szCs w:val="24"/>
        </w:rPr>
        <w:t xml:space="preserve">Step 1: </w:t>
      </w:r>
      <w:r>
        <w:rPr>
          <w:rFonts w:ascii="Times New Roman" w:hAnsi="Times New Roman" w:cs="Times New Roman"/>
          <w:sz w:val="24"/>
          <w:szCs w:val="24"/>
        </w:rPr>
        <w:t>Calculate Personal Use Ratio:</w:t>
      </w:r>
    </w:p>
    <w:p w:rsidR="006500FE" w:rsidRDefault="00756B0F" w:rsidP="006500FE">
      <w:pPr>
        <w:pStyle w:val="ListParagraph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16,500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32,000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=51.6%</m:t>
        </m:r>
      </m:oMath>
      <w:r w:rsidR="006500FE">
        <w:rPr>
          <w:rFonts w:ascii="Times New Roman" w:eastAsiaTheme="minorEastAsia" w:hAnsi="Times New Roman" w:cs="Times New Roman"/>
          <w:sz w:val="24"/>
          <w:szCs w:val="24"/>
        </w:rPr>
        <w:t xml:space="preserve">     (NOT qualify for either standby reduction or choice of operating benefit)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2: Calculate Standby Charge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(2/3 X Lease Cost X Months available)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(2/3 X $400 X 12) = $3,216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3: Calculate Operating Cost Benefit: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$0.27 X 16,500 Personal Km = $4,450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Taxable Benefit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Standby Charge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$3,216</w:t>
      </w:r>
    </w:p>
    <w:p w:rsidR="006500FE" w:rsidRP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Operating Cost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$4,450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Total Taxable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$7,671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Reducing the Taxable Benefit Further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Taxable benefit can be further reduced by reimbursing the employer for the personal use of the vehicle</w:t>
      </w:r>
    </w:p>
    <w:p w:rsidR="006500FE" w:rsidRPr="006500FE" w:rsidRDefault="006500FE" w:rsidP="006500FE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Example 1, if the employee had reimbursed the employer $50/</w:t>
      </w:r>
      <w:proofErr w:type="spellStart"/>
      <w:r>
        <w:rPr>
          <w:rFonts w:ascii="Times New Roman" w:hAnsi="Times New Roman" w:cs="Times New Roman"/>
          <w:sz w:val="24"/>
          <w:szCs w:val="24"/>
        </w:rPr>
        <w:t>mth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through payroll deductions for the personal use of the vehicle, the taxable benefit would be:</w:t>
      </w:r>
    </w:p>
    <w:p w:rsidR="006500FE" w:rsidRDefault="006500FE" w:rsidP="006500F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Standby Charge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$482</w:t>
      </w:r>
    </w:p>
    <w:p w:rsidR="006500FE" w:rsidRDefault="006500FE" w:rsidP="006500F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Cost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$241</w:t>
      </w:r>
    </w:p>
    <w:p w:rsidR="006500FE" w:rsidRPr="006500FE" w:rsidRDefault="006500FE" w:rsidP="006500F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Less: Reimbursement ($50 X 9 </w:t>
      </w:r>
      <w:proofErr w:type="spellStart"/>
      <w:r>
        <w:rPr>
          <w:rFonts w:ascii="Times New Roman" w:hAnsi="Times New Roman" w:cs="Times New Roman"/>
          <w:sz w:val="24"/>
          <w:szCs w:val="24"/>
        </w:rPr>
        <w:t>mths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6500FE">
        <w:rPr>
          <w:rFonts w:ascii="Times New Roman" w:hAnsi="Times New Roman" w:cs="Times New Roman"/>
          <w:sz w:val="24"/>
          <w:szCs w:val="24"/>
          <w:u w:val="single"/>
        </w:rPr>
        <w:t>(450)</w:t>
      </w:r>
      <w:r w:rsidRPr="006500FE">
        <w:rPr>
          <w:rFonts w:ascii="Times New Roman" w:hAnsi="Times New Roman" w:cs="Times New Roman"/>
          <w:sz w:val="24"/>
          <w:szCs w:val="24"/>
        </w:rPr>
        <w:tab/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Total Taxable Benefit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$273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Tax Planning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employee should evaluate 2 options:</w:t>
      </w:r>
    </w:p>
    <w:p w:rsidR="006500FE" w:rsidRDefault="006500FE" w:rsidP="006500FE">
      <w:pPr>
        <w:pStyle w:val="ListParagraph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company vehicle for personal use and incurring a taxable benefit, or</w:t>
      </w:r>
    </w:p>
    <w:p w:rsidR="006500FE" w:rsidRDefault="006500FE" w:rsidP="006500FE">
      <w:pPr>
        <w:pStyle w:val="ListParagraph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their own vehicle for company purposes and receiving a non-taxable allowance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EXAMPLE 1:</w:t>
      </w:r>
    </w:p>
    <w:p w:rsidR="006500FE" w:rsidRDefault="006500FE" w:rsidP="006500FE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00FE">
        <w:rPr>
          <w:rFonts w:ascii="Times New Roman" w:hAnsi="Times New Roman" w:cs="Times New Roman"/>
          <w:sz w:val="24"/>
          <w:szCs w:val="24"/>
        </w:rPr>
        <w:t>Using the company vehicle for personal use would result in a taxable income of $723 (or $273 with reimbursement to employer)</w:t>
      </w:r>
    </w:p>
    <w:p w:rsidR="006500FE" w:rsidRDefault="006500FE" w:rsidP="006500FE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employee’s own vehicle for 14,400 km of business use would result in a non-taxable benefit of: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5,000km @ $0.55 =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$2,750</w:t>
      </w:r>
    </w:p>
    <w:p w:rsid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9,400km @ $0.49 =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4,606</w:t>
      </w:r>
    </w:p>
    <w:p w:rsidR="006500FE" w:rsidRPr="006500FE" w:rsidRDefault="006500FE" w:rsidP="006500FE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non-taxable benefit</w:t>
      </w:r>
      <w:r>
        <w:rPr>
          <w:rFonts w:ascii="Times New Roman" w:hAnsi="Times New Roman" w:cs="Times New Roman"/>
          <w:sz w:val="24"/>
          <w:szCs w:val="24"/>
        </w:rPr>
        <w:tab/>
        <w:t>$7,356</w:t>
      </w:r>
    </w:p>
    <w:p w:rsidR="006500FE" w:rsidRDefault="006500FE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Pr="00EB0D5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</w:rPr>
        <w:lastRenderedPageBreak/>
        <w:t>PART 3</w:t>
      </w:r>
    </w:p>
    <w:p w:rsidR="00756B0F" w:rsidRPr="00EB0D5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  <w:u w:val="single"/>
        </w:rPr>
        <w:t>Summary of Employee Benefits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Taxable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Non Taxable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Room &amp; Board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Housing in Remote Locations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Provincial Health Care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Private Health Care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Wage Loss Plans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Group Accident, Sickness and Life Insurance Plans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Use of Employer’s Vehicle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Moving Expense Reimbursement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Low or No Interest Loans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Schools in Remote Locations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Travel Benefits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Uniforms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Tuition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Subsidized Meals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Cost of Tools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Merchandise Discounts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Gifts from Employer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Job Transportation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Prizes or Awards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Transportation Passes (airline, bus, or rail employees)</w:t>
            </w:r>
          </w:p>
        </w:tc>
      </w:tr>
      <w:tr w:rsidR="00756B0F" w:rsidRPr="00EB0D5F" w:rsidTr="00360345"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D5F">
              <w:rPr>
                <w:rFonts w:ascii="Times New Roman" w:hAnsi="Times New Roman" w:cs="Times New Roman"/>
                <w:sz w:val="24"/>
                <w:szCs w:val="24"/>
              </w:rPr>
              <w:t>Counselling Fees</w:t>
            </w:r>
          </w:p>
        </w:tc>
        <w:tc>
          <w:tcPr>
            <w:tcW w:w="5395" w:type="dxa"/>
          </w:tcPr>
          <w:p w:rsidR="00756B0F" w:rsidRPr="00EB0D5F" w:rsidRDefault="00756B0F" w:rsidP="003603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6B0F" w:rsidRPr="00EB0D5F" w:rsidRDefault="00756B0F" w:rsidP="00756B0F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</w:rPr>
        <w:t>Benefits that create inequity between taxpayers are generally taxable (tax re-establishes equity)</w:t>
      </w:r>
    </w:p>
    <w:p w:rsidR="00756B0F" w:rsidRPr="00EB0D5F" w:rsidRDefault="00756B0F" w:rsidP="00756B0F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</w:rPr>
        <w:t xml:space="preserve">Benefits related to personal pleasure or enjoyment are taxable (trips, vehicle availability, expenses for spousal accompaniment on trips, </w:t>
      </w:r>
      <w:proofErr w:type="spellStart"/>
      <w:r w:rsidRPr="00EB0D5F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EB0D5F">
        <w:rPr>
          <w:rFonts w:ascii="Times New Roman" w:hAnsi="Times New Roman" w:cs="Times New Roman"/>
          <w:sz w:val="24"/>
          <w:szCs w:val="24"/>
        </w:rPr>
        <w:t>)</w:t>
      </w:r>
    </w:p>
    <w:p w:rsidR="00756B0F" w:rsidRPr="00EB0D5F" w:rsidRDefault="00756B0F" w:rsidP="00756B0F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</w:rPr>
        <w:t>A benefit deductible by the employer is generally taxable to the employee (with few exceptions)</w:t>
      </w:r>
    </w:p>
    <w:p w:rsidR="00756B0F" w:rsidRPr="00EB0D5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0D5F">
        <w:rPr>
          <w:rFonts w:ascii="Times New Roman" w:hAnsi="Times New Roman" w:cs="Times New Roman"/>
          <w:sz w:val="24"/>
          <w:szCs w:val="24"/>
          <w:u w:val="single"/>
        </w:rPr>
        <w:t>Stock Options</w:t>
      </w:r>
    </w:p>
    <w:p w:rsidR="00756B0F" w:rsidRDefault="00756B0F" w:rsidP="00756B0F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Stock option: an agreement which grants the employee the right to invest in company’s shares at a given price before a specified date</w:t>
      </w:r>
    </w:p>
    <w:p w:rsidR="00756B0F" w:rsidRDefault="00756B0F" w:rsidP="00756B0F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Stock options are intended to provide management with </w:t>
      </w:r>
      <w:r>
        <w:rPr>
          <w:rFonts w:ascii="Times New Roman" w:hAnsi="Times New Roman" w:cs="Times New Roman"/>
          <w:i/>
          <w:iCs/>
          <w:sz w:val="24"/>
          <w:szCs w:val="24"/>
        </w:rPr>
        <w:t>incentives</w:t>
      </w:r>
      <w:r>
        <w:rPr>
          <w:rFonts w:ascii="Times New Roman" w:hAnsi="Times New Roman" w:cs="Times New Roman"/>
          <w:sz w:val="24"/>
          <w:szCs w:val="24"/>
        </w:rPr>
        <w:t xml:space="preserve"> to maximize firm value (aligns management’s and shareholder’s interest by making management a shareholder)</w:t>
      </w:r>
    </w:p>
    <w:p w:rsidR="00756B0F" w:rsidRDefault="00756B0F" w:rsidP="00756B0F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Employers like the scheme because it does not involve before or after-tax cash outflows – many small companies just don’t have the cash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03BA95F3" wp14:editId="28173577">
            <wp:simplePos x="0" y="0"/>
            <wp:positionH relativeFrom="margin">
              <wp:align>left</wp:align>
            </wp:positionH>
            <wp:positionV relativeFrom="paragraph">
              <wp:posOffset>189230</wp:posOffset>
            </wp:positionV>
            <wp:extent cx="3409315" cy="2133600"/>
            <wp:effectExtent l="0" t="0" r="635" b="0"/>
            <wp:wrapTight wrapText="bothSides">
              <wp:wrapPolygon edited="0">
                <wp:start x="0" y="0"/>
                <wp:lineTo x="0" y="21407"/>
                <wp:lineTo x="21483" y="21407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31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How Options Work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Example of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Stock Option Calculation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January 1, 2010, Ms. Smith was given an option to purchase 10,000 shares of XYZ Corporation for $8.00 per share. This option extends for three years. The value of the shares at particular dates are as follows:</w:t>
      </w:r>
    </w:p>
    <w:p w:rsidR="00756B0F" w:rsidRDefault="00756B0F" w:rsidP="00756B0F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 1, 2010</w:t>
      </w:r>
      <w:r>
        <w:rPr>
          <w:rFonts w:ascii="Times New Roman" w:hAnsi="Times New Roman" w:cs="Times New Roman"/>
          <w:sz w:val="24"/>
          <w:szCs w:val="24"/>
        </w:rPr>
        <w:tab/>
        <w:t>$8.00</w:t>
      </w:r>
    </w:p>
    <w:p w:rsidR="00756B0F" w:rsidRDefault="00756B0F" w:rsidP="00756B0F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 1, 2012</w:t>
      </w:r>
      <w:r>
        <w:rPr>
          <w:rFonts w:ascii="Times New Roman" w:hAnsi="Times New Roman" w:cs="Times New Roman"/>
          <w:sz w:val="24"/>
          <w:szCs w:val="24"/>
        </w:rPr>
        <w:tab/>
        <w:t>$9.50</w:t>
      </w:r>
    </w:p>
    <w:p w:rsidR="00756B0F" w:rsidRDefault="00756B0F" w:rsidP="00756B0F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 1, 2015</w:t>
      </w:r>
      <w:r>
        <w:rPr>
          <w:rFonts w:ascii="Times New Roman" w:hAnsi="Times New Roman" w:cs="Times New Roman"/>
          <w:sz w:val="24"/>
          <w:szCs w:val="24"/>
        </w:rPr>
        <w:tab/>
        <w:t>$11.00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the impact when Ms. Smith exercises her option on Jan 1/12 and sells on Jan 1/15.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EXERCISE OPTION: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Taxable Benefit: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FMV of shares on exercise date: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$9.50 X 10,000 shares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$95,000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Cost of shares: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$8.00 X 10,000 shares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B0D5F">
        <w:rPr>
          <w:rFonts w:ascii="Times New Roman" w:hAnsi="Times New Roman" w:cs="Times New Roman"/>
          <w:sz w:val="24"/>
          <w:szCs w:val="24"/>
          <w:u w:val="single"/>
        </w:rPr>
        <w:t>$80,000</w:t>
      </w:r>
    </w:p>
    <w:p w:rsidR="00756B0F" w:rsidRPr="00451435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Taxable Benefit </w:t>
      </w:r>
      <w:r>
        <w:rPr>
          <w:rFonts w:ascii="Times New Roman" w:hAnsi="Times New Roman" w:cs="Times New Roman"/>
          <w:sz w:val="16"/>
          <w:szCs w:val="16"/>
        </w:rPr>
        <w:t>[</w:t>
      </w:r>
      <w:proofErr w:type="gramStart"/>
      <w:r>
        <w:rPr>
          <w:rFonts w:ascii="Times New Roman" w:hAnsi="Times New Roman" w:cs="Times New Roman"/>
          <w:sz w:val="16"/>
          <w:szCs w:val="16"/>
        </w:rPr>
        <w:t>ssec.7(</w:t>
      </w:r>
      <w:proofErr w:type="gramEnd"/>
      <w:r>
        <w:rPr>
          <w:rFonts w:ascii="Times New Roman" w:hAnsi="Times New Roman" w:cs="Times New Roman"/>
          <w:sz w:val="16"/>
          <w:szCs w:val="16"/>
        </w:rPr>
        <w:t>1)]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$15,000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Ms. Smith paid $80,000 cash and is taxed on the $15,000 benefit, the tax authorities consider the </w:t>
      </w:r>
      <w:r>
        <w:rPr>
          <w:rFonts w:ascii="Times New Roman" w:hAnsi="Times New Roman" w:cs="Times New Roman"/>
          <w:i/>
          <w:iCs/>
          <w:sz w:val="24"/>
          <w:szCs w:val="24"/>
        </w:rPr>
        <w:t>adjusted</w:t>
      </w:r>
      <w:r>
        <w:rPr>
          <w:rFonts w:ascii="Times New Roman" w:hAnsi="Times New Roman" w:cs="Times New Roman"/>
          <w:sz w:val="24"/>
          <w:szCs w:val="24"/>
        </w:rPr>
        <w:t xml:space="preserve"> cost of those 10,000 shares to be $95,000 or $9.50 per share.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SELLS OPTION: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Proceeds of disposition: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$11.00 X 10,000 shares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$110,000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Adjusted Cost Base: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$9.50 X 10,000 shares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51435">
        <w:rPr>
          <w:rFonts w:ascii="Times New Roman" w:hAnsi="Times New Roman" w:cs="Times New Roman"/>
          <w:sz w:val="24"/>
          <w:szCs w:val="24"/>
          <w:u w:val="single"/>
        </w:rPr>
        <w:t>$95,000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 Gain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$15,000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Taxable Capital Gain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$15,000 X 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$7,500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Rules Regarding Stock Options</w:t>
      </w:r>
    </w:p>
    <w:p w:rsidR="00756B0F" w:rsidRDefault="00756B0F" w:rsidP="00756B0F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option must be received as a result of employment</w:t>
      </w:r>
    </w:p>
    <w:p w:rsidR="00756B0F" w:rsidRDefault="00756B0F" w:rsidP="00756B0F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stocks are purchased under the option, the difference between the option price (the purchase price agreed to in the employment contract) and the FMV is a taxable employment benefit</w:t>
      </w:r>
    </w:p>
    <w:p w:rsidR="00756B0F" w:rsidRDefault="00756B0F" w:rsidP="00756B0F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1D6AD3D3" wp14:editId="264D04F8">
            <wp:simplePos x="0" y="0"/>
            <wp:positionH relativeFrom="margin">
              <wp:align>right</wp:align>
            </wp:positionH>
            <wp:positionV relativeFrom="paragraph">
              <wp:posOffset>389255</wp:posOffset>
            </wp:positionV>
            <wp:extent cx="379349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77" y="21525"/>
                <wp:lineTo x="2147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49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Inclusion of this stock option benefit in income has the potential to create </w:t>
      </w:r>
      <w:r>
        <w:rPr>
          <w:rFonts w:ascii="Times New Roman" w:hAnsi="Times New Roman" w:cs="Times New Roman"/>
          <w:sz w:val="24"/>
          <w:szCs w:val="24"/>
          <w:u w:val="single"/>
        </w:rPr>
        <w:t>inequity</w:t>
      </w:r>
      <w:r>
        <w:rPr>
          <w:rFonts w:ascii="Times New Roman" w:hAnsi="Times New Roman" w:cs="Times New Roman"/>
          <w:sz w:val="24"/>
          <w:szCs w:val="24"/>
        </w:rPr>
        <w:t xml:space="preserve"> between employees who purchase the shares through their employment contract versus individuals who purchase shares from a broker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How Does This Inequity Arise?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 2 individuals. Both:</w:t>
      </w:r>
    </w:p>
    <w:p w:rsidR="00756B0F" w:rsidRDefault="00756B0F" w:rsidP="00756B0F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Purchase their stock for $12,500</w:t>
      </w:r>
    </w:p>
    <w:p w:rsidR="00756B0F" w:rsidRDefault="00756B0F" w:rsidP="00756B0F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Sell their stock for $17,000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Taxpayer 1 purchased the stock on her own from a broker.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Taxpayer 2 purchased the stock through a stock option negotiated when she was hired.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The Remedy</w:t>
      </w:r>
    </w:p>
    <w:p w:rsidR="00756B0F" w:rsidRDefault="00756B0F" w:rsidP="00756B0F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 “stock option deduction” under Division C, equal to ½ of the stock option benefit, provided:</w:t>
      </w:r>
    </w:p>
    <w:p w:rsidR="00756B0F" w:rsidRDefault="00756B0F" w:rsidP="00756B0F">
      <w:pPr>
        <w:pStyle w:val="ListParagraph"/>
        <w:numPr>
          <w:ilvl w:val="1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shares are common shares (</w:t>
      </w:r>
      <w:r>
        <w:rPr>
          <w:rFonts w:ascii="Times New Roman" w:hAnsi="Times New Roman" w:cs="Times New Roman"/>
          <w:sz w:val="16"/>
          <w:szCs w:val="16"/>
        </w:rPr>
        <w:t>Reg. 6204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56B0F" w:rsidRDefault="00756B0F" w:rsidP="00756B0F">
      <w:pPr>
        <w:pStyle w:val="ListParagraph"/>
        <w:numPr>
          <w:ilvl w:val="1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and employer are dealing at arm’s length</w:t>
      </w:r>
    </w:p>
    <w:p w:rsidR="00756B0F" w:rsidRDefault="00756B0F" w:rsidP="00756B0F">
      <w:pPr>
        <w:pStyle w:val="ListParagraph"/>
        <w:numPr>
          <w:ilvl w:val="1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option (exercise price) ≥ FMV of shares on grant date [par.110(1)(d)], specifically</w:t>
      </w:r>
    </w:p>
    <w:p w:rsidR="00756B0F" w:rsidRDefault="00756B0F" w:rsidP="00756B0F">
      <w:pPr>
        <w:pStyle w:val="ListParagraph"/>
        <w:numPr>
          <w:ilvl w:val="2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the time of hire, the FMV of the company shares are $8</w:t>
      </w:r>
    </w:p>
    <w:p w:rsidR="00756B0F" w:rsidRDefault="00756B0F" w:rsidP="00756B0F">
      <w:pPr>
        <w:pStyle w:val="ListParagraph"/>
        <w:numPr>
          <w:ilvl w:val="2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option (exercise) price must be greater than or equal to $8 for the Division C deduction to be available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4384" behindDoc="1" locked="0" layoutInCell="1" allowOverlap="1" wp14:anchorId="73C46439" wp14:editId="5045DF82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3324225" cy="2056765"/>
            <wp:effectExtent l="0" t="0" r="9525" b="635"/>
            <wp:wrapTight wrapText="bothSides">
              <wp:wrapPolygon edited="0">
                <wp:start x="0" y="0"/>
                <wp:lineTo x="0" y="21407"/>
                <wp:lineTo x="21538" y="21407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05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Effect of the Division C Deduction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Pr="004E3E11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E3E11">
        <w:rPr>
          <w:rFonts w:ascii="Times New Roman" w:hAnsi="Times New Roman" w:cs="Times New Roman"/>
          <w:sz w:val="24"/>
          <w:szCs w:val="24"/>
          <w:u w:val="single"/>
        </w:rPr>
        <w:t>Where is Division C?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3(a) Income from all Sources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3(b) Net Taxable Capital Gains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3(c) Subdivision e Deductions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3E11">
        <w:rPr>
          <w:rFonts w:ascii="Times New Roman" w:hAnsi="Times New Roman" w:cs="Times New Roman"/>
          <w:sz w:val="24"/>
          <w:szCs w:val="24"/>
          <w:u w:val="single"/>
        </w:rPr>
        <w:t>3(d) Current Year Losses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Income for Tax Purposes (NIFTP)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Division C Deductions:</w:t>
      </w:r>
    </w:p>
    <w:p w:rsidR="00756B0F" w:rsidRDefault="00756B0F" w:rsidP="00756B0F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E3E11">
        <w:rPr>
          <w:rFonts w:ascii="Times New Roman" w:hAnsi="Times New Roman" w:cs="Times New Roman"/>
          <w:sz w:val="24"/>
          <w:szCs w:val="24"/>
        </w:rPr>
        <w:t>Home Relocation Loan Deduction</w:t>
      </w:r>
    </w:p>
    <w:p w:rsidR="00756B0F" w:rsidRDefault="00756B0F" w:rsidP="00756B0F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Stock Option Deduction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239C615C" wp14:editId="414FC5D0">
            <wp:simplePos x="0" y="0"/>
            <wp:positionH relativeFrom="margin">
              <wp:align>left</wp:align>
            </wp:positionH>
            <wp:positionV relativeFrom="paragraph">
              <wp:posOffset>191135</wp:posOffset>
            </wp:positionV>
            <wp:extent cx="3095625" cy="1660525"/>
            <wp:effectExtent l="0" t="0" r="9525" b="0"/>
            <wp:wrapTight wrapText="bothSides">
              <wp:wrapPolygon edited="0">
                <wp:start x="0" y="0"/>
                <wp:lineTo x="0" y="21311"/>
                <wp:lineTo x="21534" y="21311"/>
                <wp:lineTo x="2153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Timing of Inclusion of the Taxable Benefits from Stock Options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Deductions from Employment Income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ITA 8(1) of the Income Tax act: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8(1)(a) Volunteer’s deduction: If an allowance is provided, only amounts in excess of $1000 is taxable (volunteers: volunteer firefighter, volunteer ambulance technician, search &amp; rescue volunteer)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8(1)(b) Legal expenses incurred to collect unpaid wages, salaries, or benefits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8(1)(c) Clergy residence: the cost of living accommodation (rent/owned) must be included in income and then deductible to a maximum of remuneration received (employer completes form T1223)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8(1)(d) A teacher’s contribution to the Canadian Education Association up to a max of $250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8(1)(e) Meals (at 50%) and lodging for a railway employee traveling away from the ordinary place of residence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8(1)(g) Meals (at 80%) and lodging for an employee employed by a transport company (passenger and/or goods transportation) while traveling away from the ordinary place of residence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8241C">
        <w:rPr>
          <w:rFonts w:ascii="Times New Roman" w:hAnsi="Times New Roman" w:cs="Times New Roman"/>
          <w:sz w:val="24"/>
          <w:szCs w:val="24"/>
        </w:rPr>
        <w:lastRenderedPageBreak/>
        <w:t>ITA 8(1)(f)</w:t>
      </w:r>
      <w:r>
        <w:rPr>
          <w:rFonts w:ascii="Times New Roman" w:hAnsi="Times New Roman" w:cs="Times New Roman"/>
          <w:sz w:val="24"/>
          <w:szCs w:val="24"/>
        </w:rPr>
        <w:t xml:space="preserve"> Sales Expenses, if the employee was employed in the selling of property or negotiating of contracts, and:</w:t>
      </w:r>
    </w:p>
    <w:p w:rsidR="00756B0F" w:rsidRDefault="00756B0F" w:rsidP="00756B0F">
      <w:pPr>
        <w:pStyle w:val="ListParagraph"/>
        <w:numPr>
          <w:ilvl w:val="0"/>
          <w:numId w:val="40"/>
        </w:numPr>
        <w:spacing w:after="0"/>
        <w:ind w:left="126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salesperson was required to pay own expenses (Employer provide Form T2200)</w:t>
      </w:r>
    </w:p>
    <w:p w:rsidR="00756B0F" w:rsidRDefault="00756B0F" w:rsidP="00756B0F">
      <w:pPr>
        <w:pStyle w:val="ListParagraph"/>
        <w:numPr>
          <w:ilvl w:val="0"/>
          <w:numId w:val="40"/>
        </w:numPr>
        <w:spacing w:after="0"/>
        <w:ind w:left="126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salesperson was ordinarily required to work away from employer’s place of business</w:t>
      </w:r>
    </w:p>
    <w:p w:rsidR="00756B0F" w:rsidRDefault="00756B0F" w:rsidP="00756B0F">
      <w:pPr>
        <w:pStyle w:val="ListParagraph"/>
        <w:numPr>
          <w:ilvl w:val="0"/>
          <w:numId w:val="40"/>
        </w:numPr>
        <w:spacing w:after="0"/>
        <w:ind w:left="126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salesperson must not be in receipt of an allowance which was excluded from income</w:t>
      </w:r>
    </w:p>
    <w:p w:rsidR="00756B0F" w:rsidRDefault="00756B0F" w:rsidP="00756B0F">
      <w:pPr>
        <w:pStyle w:val="ListParagraph"/>
        <w:numPr>
          <w:ilvl w:val="0"/>
          <w:numId w:val="40"/>
        </w:numPr>
        <w:spacing w:after="0"/>
        <w:ind w:left="126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salesperson is paid, at least in part, by commission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NOTE: 8(1</w:t>
      </w:r>
      <w:proofErr w:type="gramStart"/>
      <w:r>
        <w:rPr>
          <w:rFonts w:ascii="Times New Roman" w:hAnsi="Times New Roman" w:cs="Times New Roman"/>
          <w:sz w:val="24"/>
          <w:szCs w:val="24"/>
        </w:rPr>
        <w:t>)(</w:t>
      </w:r>
      <w:proofErr w:type="gramEnd"/>
      <w:r>
        <w:rPr>
          <w:rFonts w:ascii="Times New Roman" w:hAnsi="Times New Roman" w:cs="Times New Roman"/>
          <w:sz w:val="24"/>
          <w:szCs w:val="24"/>
        </w:rPr>
        <w:t>f) restricted to Salespersons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8(1</w:t>
      </w:r>
      <w:proofErr w:type="gramStart"/>
      <w:r>
        <w:rPr>
          <w:rFonts w:ascii="Times New Roman" w:hAnsi="Times New Roman" w:cs="Times New Roman"/>
          <w:sz w:val="24"/>
          <w:szCs w:val="24"/>
        </w:rPr>
        <w:t>)(</w:t>
      </w:r>
      <w:proofErr w:type="gramEnd"/>
      <w:r>
        <w:rPr>
          <w:rFonts w:ascii="Times New Roman" w:hAnsi="Times New Roman" w:cs="Times New Roman"/>
          <w:sz w:val="24"/>
          <w:szCs w:val="24"/>
        </w:rPr>
        <w:t>f), the following expenses can be deducted by a salesperson, to the maximum of commission: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Advertising &amp; promotion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Meals and entertainment (at 50%)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Lodging while traveling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vehicle costs (prorated for business use)</w:t>
      </w:r>
    </w:p>
    <w:p w:rsidR="00756B0F" w:rsidRDefault="00756B0F" w:rsidP="00756B0F">
      <w:pPr>
        <w:pStyle w:val="ListParagraph"/>
        <w:numPr>
          <w:ilvl w:val="1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Fuel &amp; Oil, Maintenance, Repairs, Insurance, Licence &amp; Registration Fees</w:t>
      </w:r>
    </w:p>
    <w:p w:rsidR="00756B0F" w:rsidRDefault="00756B0F" w:rsidP="00756B0F">
      <w:pPr>
        <w:pStyle w:val="ListParagraph"/>
        <w:numPr>
          <w:ilvl w:val="1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CCA or Interest Expenses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Parking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space in home (maintenance, property taxes &amp; insurance, but not mortgage interest or depreciation)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Supplies (long distance telephone calls &amp; cellular phone airtime; but NOT the basic monthly or connection charges)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Licences, bonding &amp; liability insurance, training</w:t>
      </w:r>
    </w:p>
    <w:p w:rsidR="00756B0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Salary to an assistant or substitute</w:t>
      </w:r>
    </w:p>
    <w:p w:rsidR="00756B0F" w:rsidRPr="00CE2B1F" w:rsidRDefault="00756B0F" w:rsidP="00756B0F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Lease costs on office equipment &amp; computers</w:t>
      </w:r>
    </w:p>
    <w:p w:rsidR="00756B0F" w:rsidRDefault="00756B0F" w:rsidP="00756B0F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8(1)(h) Travel Expenses, provided</w:t>
      </w:r>
    </w:p>
    <w:p w:rsidR="00756B0F" w:rsidRDefault="00756B0F" w:rsidP="00756B0F">
      <w:pPr>
        <w:pStyle w:val="ListParagraph"/>
        <w:numPr>
          <w:ilvl w:val="0"/>
          <w:numId w:val="42"/>
        </w:numPr>
        <w:spacing w:after="0"/>
        <w:ind w:left="126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is required to pay own travel expenses (Form T2200)</w:t>
      </w:r>
    </w:p>
    <w:p w:rsidR="00756B0F" w:rsidRDefault="00756B0F" w:rsidP="00756B0F">
      <w:pPr>
        <w:pStyle w:val="ListParagraph"/>
        <w:numPr>
          <w:ilvl w:val="0"/>
          <w:numId w:val="42"/>
        </w:numPr>
        <w:spacing w:after="0"/>
        <w:ind w:left="126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is required to work away from the employer’s place of business</w:t>
      </w:r>
    </w:p>
    <w:p w:rsidR="00756B0F" w:rsidRDefault="00756B0F" w:rsidP="00756B0F">
      <w:pPr>
        <w:pStyle w:val="ListParagraph"/>
        <w:numPr>
          <w:ilvl w:val="0"/>
          <w:numId w:val="42"/>
        </w:numPr>
        <w:spacing w:after="0"/>
        <w:ind w:left="126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 allowance has not been excluded from income, </w:t>
      </w:r>
      <w:r>
        <w:rPr>
          <w:rFonts w:ascii="Times New Roman" w:hAnsi="Times New Roman" w:cs="Times New Roman"/>
          <w:sz w:val="24"/>
          <w:szCs w:val="24"/>
          <w:u w:val="single"/>
        </w:rPr>
        <w:t>AND</w:t>
      </w:r>
    </w:p>
    <w:p w:rsidR="00756B0F" w:rsidRDefault="00756B0F" w:rsidP="00756B0F">
      <w:pPr>
        <w:pStyle w:val="ListParagraph"/>
        <w:numPr>
          <w:ilvl w:val="0"/>
          <w:numId w:val="42"/>
        </w:numPr>
        <w:spacing w:after="0"/>
        <w:ind w:left="126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claim has been made under par.8(f)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Travel expenses include:</w:t>
      </w:r>
    </w:p>
    <w:p w:rsidR="00756B0F" w:rsidRDefault="00756B0F" w:rsidP="00756B0F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Accommodation</w:t>
      </w:r>
    </w:p>
    <w:p w:rsidR="00756B0F" w:rsidRDefault="00756B0F" w:rsidP="00756B0F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Airline, bus, or railway tickets and taxi fares</w:t>
      </w:r>
    </w:p>
    <w:p w:rsidR="00756B0F" w:rsidRDefault="00756B0F" w:rsidP="00756B0F">
      <w:pPr>
        <w:pStyle w:val="ListParagraph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Meals (at 50% and if away for ≥ 12 hours)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</w:t>
      </w:r>
      <w:proofErr w:type="gramStart"/>
      <w:r>
        <w:rPr>
          <w:rFonts w:ascii="Times New Roman" w:hAnsi="Times New Roman" w:cs="Times New Roman"/>
          <w:sz w:val="24"/>
          <w:szCs w:val="24"/>
        </w:rPr>
        <w:t>)(</w:t>
      </w:r>
      <w:proofErr w:type="gramEnd"/>
      <w:r>
        <w:rPr>
          <w:rFonts w:ascii="Times New Roman" w:hAnsi="Times New Roman" w:cs="Times New Roman"/>
          <w:sz w:val="24"/>
          <w:szCs w:val="24"/>
        </w:rPr>
        <w:t>h.1) Motor Vehicles Expenses, provided</w:t>
      </w:r>
    </w:p>
    <w:p w:rsidR="00756B0F" w:rsidRDefault="00756B0F" w:rsidP="00756B0F">
      <w:pPr>
        <w:pStyle w:val="ListParagraph"/>
        <w:numPr>
          <w:ilvl w:val="0"/>
          <w:numId w:val="44"/>
        </w:numPr>
        <w:spacing w:after="0"/>
        <w:ind w:left="117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is required to pay own travel expenses (Form T2200)</w:t>
      </w:r>
    </w:p>
    <w:p w:rsidR="00756B0F" w:rsidRDefault="00756B0F" w:rsidP="00756B0F">
      <w:pPr>
        <w:pStyle w:val="ListParagraph"/>
        <w:numPr>
          <w:ilvl w:val="0"/>
          <w:numId w:val="44"/>
        </w:numPr>
        <w:spacing w:after="0"/>
        <w:ind w:left="117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employee is required to work away from the employer’s place of business</w:t>
      </w:r>
    </w:p>
    <w:p w:rsidR="00756B0F" w:rsidRDefault="00756B0F" w:rsidP="00756B0F">
      <w:pPr>
        <w:pStyle w:val="ListParagraph"/>
        <w:numPr>
          <w:ilvl w:val="0"/>
          <w:numId w:val="44"/>
        </w:numPr>
        <w:spacing w:after="0"/>
        <w:ind w:left="117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 allowance has not been excluded from income, </w:t>
      </w:r>
      <w:r>
        <w:rPr>
          <w:rFonts w:ascii="Times New Roman" w:hAnsi="Times New Roman" w:cs="Times New Roman"/>
          <w:sz w:val="24"/>
          <w:szCs w:val="24"/>
          <w:u w:val="single"/>
        </w:rPr>
        <w:t>AND</w:t>
      </w:r>
    </w:p>
    <w:p w:rsidR="00756B0F" w:rsidRDefault="00756B0F" w:rsidP="00756B0F">
      <w:pPr>
        <w:pStyle w:val="ListParagraph"/>
        <w:numPr>
          <w:ilvl w:val="0"/>
          <w:numId w:val="44"/>
        </w:numPr>
        <w:spacing w:after="0"/>
        <w:ind w:left="117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claim has been made under par.8(f)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vehicle costs include:</w:t>
      </w:r>
    </w:p>
    <w:p w:rsidR="00756B0F" w:rsidRDefault="00756B0F" w:rsidP="00756B0F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Fuel &amp; Oil</w:t>
      </w:r>
    </w:p>
    <w:p w:rsidR="00756B0F" w:rsidRDefault="00756B0F" w:rsidP="00756B0F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Maintenance &amp; Repairs</w:t>
      </w:r>
    </w:p>
    <w:p w:rsidR="00756B0F" w:rsidRDefault="00756B0F" w:rsidP="00756B0F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Insurance, Licence &amp; Registration Fees</w:t>
      </w:r>
    </w:p>
    <w:p w:rsidR="00756B0F" w:rsidRDefault="00756B0F" w:rsidP="00756B0F">
      <w:pPr>
        <w:pStyle w:val="ListParagraph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Prorate costs for business use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The Interaction of ITA 8(1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)(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f) and 8(1)(h)(h.1)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2C6489AA" wp14:editId="28021514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114675" cy="2050415"/>
            <wp:effectExtent l="0" t="0" r="9525" b="6985"/>
            <wp:wrapTight wrapText="bothSides">
              <wp:wrapPolygon edited="0">
                <wp:start x="0" y="0"/>
                <wp:lineTo x="0" y="21473"/>
                <wp:lineTo x="21534" y="21473"/>
                <wp:lineTo x="2153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Dues and other expenses of performing duties, including:</w:t>
      </w:r>
    </w:p>
    <w:p w:rsidR="00756B0F" w:rsidRDefault="00756B0F" w:rsidP="00756B0F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Professional Dues, Union Dues, Licenses</w:t>
      </w:r>
    </w:p>
    <w:p w:rsidR="00756B0F" w:rsidRDefault="00756B0F" w:rsidP="00756B0F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Salaries to an assistant, including CPP and EI</w:t>
      </w:r>
    </w:p>
    <w:p w:rsidR="00756B0F" w:rsidRDefault="00756B0F" w:rsidP="00756B0F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Supplies the employee is required to provide</w:t>
      </w:r>
    </w:p>
    <w:p w:rsidR="00756B0F" w:rsidRDefault="00756B0F" w:rsidP="00756B0F">
      <w:pPr>
        <w:pStyle w:val="ListParagraph"/>
        <w:numPr>
          <w:ilvl w:val="1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 Rent or workspace in the home</w:t>
      </w:r>
    </w:p>
    <w:p w:rsidR="00756B0F" w:rsidRDefault="00756B0F" w:rsidP="00756B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8(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), if the employee is required to provide work space in the home (Form T2200)</w:t>
      </w:r>
    </w:p>
    <w:p w:rsidR="00756B0F" w:rsidRDefault="00756B0F" w:rsidP="00756B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 are deductible if: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the space where the individual principally performs their employment duties, or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space is used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exclusively</w:t>
      </w:r>
      <w:r>
        <w:rPr>
          <w:rFonts w:ascii="Times New Roman" w:hAnsi="Times New Roman" w:cs="Times New Roman"/>
          <w:sz w:val="24"/>
          <w:szCs w:val="24"/>
        </w:rPr>
        <w:t xml:space="preserve"> and on a regular and continuous basis for employment purposes</w:t>
      </w:r>
    </w:p>
    <w:p w:rsidR="00756B0F" w:rsidRDefault="00756B0F" w:rsidP="00756B0F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Deductible Expenses: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Maintenance (fuel, electricity, minor repairs, cleaning)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% of floor space to a maximum of employment income after all other deductions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8(1)(j) Motor Vehicle and Aircraft Costs</w:t>
      </w:r>
    </w:p>
    <w:p w:rsidR="00756B0F" w:rsidRDefault="00756B0F" w:rsidP="00756B0F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employee is eligible for deductions under 8(f), (h), or (h.1), then they may also deduct under this section, for a motor vehicle: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on borrowed money (limited to $300/</w:t>
      </w:r>
      <w:proofErr w:type="spellStart"/>
      <w:r>
        <w:rPr>
          <w:rFonts w:ascii="Times New Roman" w:hAnsi="Times New Roman" w:cs="Times New Roman"/>
          <w:sz w:val="24"/>
          <w:szCs w:val="24"/>
        </w:rPr>
        <w:t>mth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 Cost Allowance (limited t $30,000 plus GST/PST)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8(1)(m) Registered Pension Plan (RPP_ Contributions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can deduct their contributions to an employer-sponsored plan from their income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 8(1)(s) Tradesperson’s Tool Expenses</w:t>
      </w:r>
    </w:p>
    <w:p w:rsidR="00756B0F" w:rsidRDefault="00756B0F" w:rsidP="00756B0F">
      <w:pPr>
        <w:pStyle w:val="ListParagraph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deduction on purchases of tools in excess of $1000, to a maximum deduction of $500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Limitations on Employee Deductions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 can’t exceed commission income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 office expenses cannot create a loss; the excess can be carried forward</w:t>
      </w:r>
    </w:p>
    <w:p w:rsidR="00756B0F" w:rsidRDefault="00756B0F" w:rsidP="00756B0F">
      <w:pPr>
        <w:pStyle w:val="ListParagraph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Motor vehicle expenses cannot create a loss; the excess can be carried forward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 wp14:anchorId="72EF5D54" wp14:editId="63DC6124">
            <wp:simplePos x="0" y="0"/>
            <wp:positionH relativeFrom="margin">
              <wp:align>left</wp:align>
            </wp:positionH>
            <wp:positionV relativeFrom="paragraph">
              <wp:posOffset>184785</wp:posOffset>
            </wp:positionV>
            <wp:extent cx="2533650" cy="1305560"/>
            <wp:effectExtent l="0" t="0" r="0" b="8890"/>
            <wp:wrapTight wrapText="bothSides">
              <wp:wrapPolygon edited="0">
                <wp:start x="0" y="0"/>
                <wp:lineTo x="0" y="21432"/>
                <wp:lineTo x="21438" y="21432"/>
                <wp:lineTo x="214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u w:val="single"/>
        </w:rPr>
        <w:t>Diagram Illustrating the Deduction Provisions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Example: Calculating a Salesman’s Expenses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Terry began his sales career in November, and throughout November and December, he made only $300 in commissions. It takes time to build a clientele. However, he incurred the following expenses:</w:t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18878536" wp14:editId="220E2802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2752725" cy="2085975"/>
            <wp:effectExtent l="0" t="0" r="9525" b="9525"/>
            <wp:wrapTight wrapText="bothSides">
              <wp:wrapPolygon edited="0">
                <wp:start x="0" y="0"/>
                <wp:lineTo x="0" y="21501"/>
                <wp:lineTo x="21525" y="21501"/>
                <wp:lineTo x="2152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9504" behindDoc="1" locked="0" layoutInCell="1" allowOverlap="1" wp14:anchorId="1421A1D5" wp14:editId="694A1855">
            <wp:simplePos x="0" y="0"/>
            <wp:positionH relativeFrom="margin">
              <wp:align>left</wp:align>
            </wp:positionH>
            <wp:positionV relativeFrom="paragraph">
              <wp:posOffset>192405</wp:posOffset>
            </wp:positionV>
            <wp:extent cx="367665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88" y="21398"/>
                <wp:lineTo x="2148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6B0F" w:rsidRPr="00CE2B1F" w:rsidRDefault="00756B0F" w:rsidP="00756B0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6B0F" w:rsidRPr="006500FE" w:rsidRDefault="00756B0F" w:rsidP="006500F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56B0F" w:rsidRPr="006500FE" w:rsidSect="00ED71A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0ED1"/>
    <w:multiLevelType w:val="hybridMultilevel"/>
    <w:tmpl w:val="393057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240136"/>
    <w:multiLevelType w:val="hybridMultilevel"/>
    <w:tmpl w:val="114E63F0"/>
    <w:lvl w:ilvl="0" w:tplc="3C7E1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346E3A"/>
    <w:multiLevelType w:val="hybridMultilevel"/>
    <w:tmpl w:val="6EB22BF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60379"/>
    <w:multiLevelType w:val="hybridMultilevel"/>
    <w:tmpl w:val="4C1642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6425C"/>
    <w:multiLevelType w:val="hybridMultilevel"/>
    <w:tmpl w:val="EC980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606BA"/>
    <w:multiLevelType w:val="hybridMultilevel"/>
    <w:tmpl w:val="9F0E7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E0799"/>
    <w:multiLevelType w:val="hybridMultilevel"/>
    <w:tmpl w:val="FBE651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B82306"/>
    <w:multiLevelType w:val="hybridMultilevel"/>
    <w:tmpl w:val="B67652FA"/>
    <w:lvl w:ilvl="0" w:tplc="C05E7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1C8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64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EA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1C84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629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56C2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F4A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D0A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88256EB"/>
    <w:multiLevelType w:val="hybridMultilevel"/>
    <w:tmpl w:val="5566C2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E279E"/>
    <w:multiLevelType w:val="hybridMultilevel"/>
    <w:tmpl w:val="341210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510D8F"/>
    <w:multiLevelType w:val="hybridMultilevel"/>
    <w:tmpl w:val="C2C2073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C02E8"/>
    <w:multiLevelType w:val="hybridMultilevel"/>
    <w:tmpl w:val="403A641A"/>
    <w:lvl w:ilvl="0" w:tplc="7CB488D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F0260"/>
    <w:multiLevelType w:val="hybridMultilevel"/>
    <w:tmpl w:val="B6CAF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7A47D3"/>
    <w:multiLevelType w:val="hybridMultilevel"/>
    <w:tmpl w:val="57E8D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AB0A6A"/>
    <w:multiLevelType w:val="hybridMultilevel"/>
    <w:tmpl w:val="67A48E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95B2F"/>
    <w:multiLevelType w:val="hybridMultilevel"/>
    <w:tmpl w:val="D2CECF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494039"/>
    <w:multiLevelType w:val="hybridMultilevel"/>
    <w:tmpl w:val="3D02D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61705"/>
    <w:multiLevelType w:val="hybridMultilevel"/>
    <w:tmpl w:val="6B2028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852FCE"/>
    <w:multiLevelType w:val="hybridMultilevel"/>
    <w:tmpl w:val="474219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5C5E6E"/>
    <w:multiLevelType w:val="hybridMultilevel"/>
    <w:tmpl w:val="54DE2B4A"/>
    <w:lvl w:ilvl="0" w:tplc="B462BE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6B382F"/>
    <w:multiLevelType w:val="hybridMultilevel"/>
    <w:tmpl w:val="1F182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9325A9"/>
    <w:multiLevelType w:val="hybridMultilevel"/>
    <w:tmpl w:val="F8E28A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4032A"/>
    <w:multiLevelType w:val="hybridMultilevel"/>
    <w:tmpl w:val="1A8029E8"/>
    <w:lvl w:ilvl="0" w:tplc="8FA6580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FA151B"/>
    <w:multiLevelType w:val="hybridMultilevel"/>
    <w:tmpl w:val="C330A1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404A5"/>
    <w:multiLevelType w:val="hybridMultilevel"/>
    <w:tmpl w:val="AD2639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C93E10"/>
    <w:multiLevelType w:val="hybridMultilevel"/>
    <w:tmpl w:val="B7CEF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593DD8"/>
    <w:multiLevelType w:val="hybridMultilevel"/>
    <w:tmpl w:val="6EFE8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C4D85"/>
    <w:multiLevelType w:val="hybridMultilevel"/>
    <w:tmpl w:val="63F8BE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04806"/>
    <w:multiLevelType w:val="hybridMultilevel"/>
    <w:tmpl w:val="5E18543E"/>
    <w:lvl w:ilvl="0" w:tplc="129E9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8B768D"/>
    <w:multiLevelType w:val="hybridMultilevel"/>
    <w:tmpl w:val="8EBADF0E"/>
    <w:lvl w:ilvl="0" w:tplc="3EF82B8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BF5B61"/>
    <w:multiLevelType w:val="hybridMultilevel"/>
    <w:tmpl w:val="22D6AC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77AC3"/>
    <w:multiLevelType w:val="hybridMultilevel"/>
    <w:tmpl w:val="D14862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0823D3"/>
    <w:multiLevelType w:val="hybridMultilevel"/>
    <w:tmpl w:val="E7309C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E2DCE"/>
    <w:multiLevelType w:val="hybridMultilevel"/>
    <w:tmpl w:val="5EAC4D46"/>
    <w:lvl w:ilvl="0" w:tplc="6324C26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C073FF6"/>
    <w:multiLevelType w:val="hybridMultilevel"/>
    <w:tmpl w:val="EE9C59BE"/>
    <w:lvl w:ilvl="0" w:tplc="5A7EE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E480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FCA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BC4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F2A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165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EC5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ECC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CEA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5EB03EDA"/>
    <w:multiLevelType w:val="hybridMultilevel"/>
    <w:tmpl w:val="BEF45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0EDD"/>
    <w:multiLevelType w:val="hybridMultilevel"/>
    <w:tmpl w:val="8EB66D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40DDB"/>
    <w:multiLevelType w:val="hybridMultilevel"/>
    <w:tmpl w:val="8E0E5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8939BF"/>
    <w:multiLevelType w:val="hybridMultilevel"/>
    <w:tmpl w:val="4C301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FA2940"/>
    <w:multiLevelType w:val="hybridMultilevel"/>
    <w:tmpl w:val="C3F2C7C6"/>
    <w:lvl w:ilvl="0" w:tplc="7CB488D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82239E0"/>
    <w:multiLevelType w:val="hybridMultilevel"/>
    <w:tmpl w:val="9B6292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664864"/>
    <w:multiLevelType w:val="hybridMultilevel"/>
    <w:tmpl w:val="FDE270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4A3661"/>
    <w:multiLevelType w:val="hybridMultilevel"/>
    <w:tmpl w:val="F7C4C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CF7F99"/>
    <w:multiLevelType w:val="hybridMultilevel"/>
    <w:tmpl w:val="9AFEAE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6550D4"/>
    <w:multiLevelType w:val="hybridMultilevel"/>
    <w:tmpl w:val="0062E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BD4926"/>
    <w:multiLevelType w:val="hybridMultilevel"/>
    <w:tmpl w:val="D23CE2C4"/>
    <w:lvl w:ilvl="0" w:tplc="BFD4A6D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B4256DA"/>
    <w:multiLevelType w:val="hybridMultilevel"/>
    <w:tmpl w:val="7090A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17"/>
  </w:num>
  <w:num w:numId="4">
    <w:abstractNumId w:val="39"/>
  </w:num>
  <w:num w:numId="5">
    <w:abstractNumId w:val="21"/>
  </w:num>
  <w:num w:numId="6">
    <w:abstractNumId w:val="5"/>
  </w:num>
  <w:num w:numId="7">
    <w:abstractNumId w:val="24"/>
  </w:num>
  <w:num w:numId="8">
    <w:abstractNumId w:val="41"/>
  </w:num>
  <w:num w:numId="9">
    <w:abstractNumId w:val="7"/>
  </w:num>
  <w:num w:numId="10">
    <w:abstractNumId w:val="34"/>
  </w:num>
  <w:num w:numId="11">
    <w:abstractNumId w:val="8"/>
  </w:num>
  <w:num w:numId="12">
    <w:abstractNumId w:val="27"/>
  </w:num>
  <w:num w:numId="13">
    <w:abstractNumId w:val="15"/>
  </w:num>
  <w:num w:numId="14">
    <w:abstractNumId w:val="31"/>
  </w:num>
  <w:num w:numId="15">
    <w:abstractNumId w:val="2"/>
  </w:num>
  <w:num w:numId="16">
    <w:abstractNumId w:val="38"/>
  </w:num>
  <w:num w:numId="17">
    <w:abstractNumId w:val="3"/>
  </w:num>
  <w:num w:numId="18">
    <w:abstractNumId w:val="6"/>
  </w:num>
  <w:num w:numId="19">
    <w:abstractNumId w:val="19"/>
  </w:num>
  <w:num w:numId="20">
    <w:abstractNumId w:val="30"/>
  </w:num>
  <w:num w:numId="21">
    <w:abstractNumId w:val="4"/>
  </w:num>
  <w:num w:numId="22">
    <w:abstractNumId w:val="10"/>
  </w:num>
  <w:num w:numId="23">
    <w:abstractNumId w:val="42"/>
  </w:num>
  <w:num w:numId="24">
    <w:abstractNumId w:val="36"/>
  </w:num>
  <w:num w:numId="25">
    <w:abstractNumId w:val="1"/>
  </w:num>
  <w:num w:numId="26">
    <w:abstractNumId w:val="28"/>
  </w:num>
  <w:num w:numId="27">
    <w:abstractNumId w:val="32"/>
  </w:num>
  <w:num w:numId="28">
    <w:abstractNumId w:val="11"/>
  </w:num>
  <w:num w:numId="29">
    <w:abstractNumId w:val="44"/>
  </w:num>
  <w:num w:numId="30">
    <w:abstractNumId w:val="25"/>
  </w:num>
  <w:num w:numId="31">
    <w:abstractNumId w:val="40"/>
  </w:num>
  <w:num w:numId="32">
    <w:abstractNumId w:val="43"/>
  </w:num>
  <w:num w:numId="33">
    <w:abstractNumId w:val="20"/>
  </w:num>
  <w:num w:numId="34">
    <w:abstractNumId w:val="23"/>
  </w:num>
  <w:num w:numId="35">
    <w:abstractNumId w:val="37"/>
  </w:num>
  <w:num w:numId="36">
    <w:abstractNumId w:val="46"/>
  </w:num>
  <w:num w:numId="37">
    <w:abstractNumId w:val="9"/>
  </w:num>
  <w:num w:numId="38">
    <w:abstractNumId w:val="35"/>
  </w:num>
  <w:num w:numId="39">
    <w:abstractNumId w:val="12"/>
  </w:num>
  <w:num w:numId="40">
    <w:abstractNumId w:val="45"/>
  </w:num>
  <w:num w:numId="41">
    <w:abstractNumId w:val="14"/>
  </w:num>
  <w:num w:numId="42">
    <w:abstractNumId w:val="22"/>
  </w:num>
  <w:num w:numId="43">
    <w:abstractNumId w:val="0"/>
  </w:num>
  <w:num w:numId="44">
    <w:abstractNumId w:val="29"/>
  </w:num>
  <w:num w:numId="45">
    <w:abstractNumId w:val="18"/>
  </w:num>
  <w:num w:numId="46">
    <w:abstractNumId w:val="13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1AE"/>
    <w:rsid w:val="00005671"/>
    <w:rsid w:val="000104B7"/>
    <w:rsid w:val="00053397"/>
    <w:rsid w:val="00053541"/>
    <w:rsid w:val="00060D65"/>
    <w:rsid w:val="00073F9A"/>
    <w:rsid w:val="000A231C"/>
    <w:rsid w:val="000C353B"/>
    <w:rsid w:val="000D3501"/>
    <w:rsid w:val="0014181E"/>
    <w:rsid w:val="00160136"/>
    <w:rsid w:val="00166FA1"/>
    <w:rsid w:val="00173E99"/>
    <w:rsid w:val="0019224D"/>
    <w:rsid w:val="001A0352"/>
    <w:rsid w:val="001A1109"/>
    <w:rsid w:val="001A6A84"/>
    <w:rsid w:val="001C33F0"/>
    <w:rsid w:val="001E1477"/>
    <w:rsid w:val="002173FB"/>
    <w:rsid w:val="00244FD0"/>
    <w:rsid w:val="00275559"/>
    <w:rsid w:val="00292386"/>
    <w:rsid w:val="00296DDE"/>
    <w:rsid w:val="002A5837"/>
    <w:rsid w:val="002B0700"/>
    <w:rsid w:val="002B2E80"/>
    <w:rsid w:val="002D65DA"/>
    <w:rsid w:val="002F0443"/>
    <w:rsid w:val="003273B7"/>
    <w:rsid w:val="003410A6"/>
    <w:rsid w:val="003575D4"/>
    <w:rsid w:val="00376A33"/>
    <w:rsid w:val="003C42A5"/>
    <w:rsid w:val="003D476A"/>
    <w:rsid w:val="003E5D62"/>
    <w:rsid w:val="004065F0"/>
    <w:rsid w:val="00444FE6"/>
    <w:rsid w:val="00477DF9"/>
    <w:rsid w:val="0048548A"/>
    <w:rsid w:val="0049506D"/>
    <w:rsid w:val="004B0BED"/>
    <w:rsid w:val="004B671E"/>
    <w:rsid w:val="004D0764"/>
    <w:rsid w:val="00513679"/>
    <w:rsid w:val="005258B7"/>
    <w:rsid w:val="00525DC1"/>
    <w:rsid w:val="00562441"/>
    <w:rsid w:val="005624AA"/>
    <w:rsid w:val="0058424D"/>
    <w:rsid w:val="00590166"/>
    <w:rsid w:val="00597E53"/>
    <w:rsid w:val="005A6006"/>
    <w:rsid w:val="005C408B"/>
    <w:rsid w:val="005D752B"/>
    <w:rsid w:val="005F5CE0"/>
    <w:rsid w:val="00601530"/>
    <w:rsid w:val="00602032"/>
    <w:rsid w:val="006041F8"/>
    <w:rsid w:val="00606D67"/>
    <w:rsid w:val="00632D03"/>
    <w:rsid w:val="006500FE"/>
    <w:rsid w:val="00650178"/>
    <w:rsid w:val="00661F7F"/>
    <w:rsid w:val="00695B60"/>
    <w:rsid w:val="00696915"/>
    <w:rsid w:val="006A1F13"/>
    <w:rsid w:val="006A7D6D"/>
    <w:rsid w:val="006B4C7E"/>
    <w:rsid w:val="006E616B"/>
    <w:rsid w:val="007369FE"/>
    <w:rsid w:val="00753966"/>
    <w:rsid w:val="00756B0F"/>
    <w:rsid w:val="0076016E"/>
    <w:rsid w:val="007672EC"/>
    <w:rsid w:val="00781E37"/>
    <w:rsid w:val="007822AA"/>
    <w:rsid w:val="00782D21"/>
    <w:rsid w:val="007902C5"/>
    <w:rsid w:val="007D09EE"/>
    <w:rsid w:val="007E52F4"/>
    <w:rsid w:val="00815E8F"/>
    <w:rsid w:val="00825DC5"/>
    <w:rsid w:val="00834003"/>
    <w:rsid w:val="0084012D"/>
    <w:rsid w:val="0087285D"/>
    <w:rsid w:val="008A3962"/>
    <w:rsid w:val="008A5F1C"/>
    <w:rsid w:val="008B68BD"/>
    <w:rsid w:val="008E2D1E"/>
    <w:rsid w:val="00905C27"/>
    <w:rsid w:val="00955BDB"/>
    <w:rsid w:val="00957BC7"/>
    <w:rsid w:val="00995A95"/>
    <w:rsid w:val="00996EE5"/>
    <w:rsid w:val="009F73D2"/>
    <w:rsid w:val="00A41908"/>
    <w:rsid w:val="00A50E50"/>
    <w:rsid w:val="00A578E7"/>
    <w:rsid w:val="00A6150A"/>
    <w:rsid w:val="00A6235C"/>
    <w:rsid w:val="00A747CE"/>
    <w:rsid w:val="00A86C0C"/>
    <w:rsid w:val="00AA3796"/>
    <w:rsid w:val="00AB4B21"/>
    <w:rsid w:val="00AC2D12"/>
    <w:rsid w:val="00AF49E7"/>
    <w:rsid w:val="00B07C4F"/>
    <w:rsid w:val="00B26015"/>
    <w:rsid w:val="00B33415"/>
    <w:rsid w:val="00B527AC"/>
    <w:rsid w:val="00B62E30"/>
    <w:rsid w:val="00B80276"/>
    <w:rsid w:val="00B814CB"/>
    <w:rsid w:val="00B918BA"/>
    <w:rsid w:val="00BA3884"/>
    <w:rsid w:val="00C01B0E"/>
    <w:rsid w:val="00C03F2B"/>
    <w:rsid w:val="00C2441B"/>
    <w:rsid w:val="00C50D7F"/>
    <w:rsid w:val="00C76F1A"/>
    <w:rsid w:val="00D1669B"/>
    <w:rsid w:val="00D31EF2"/>
    <w:rsid w:val="00D47251"/>
    <w:rsid w:val="00D562F5"/>
    <w:rsid w:val="00D63CF5"/>
    <w:rsid w:val="00D97D99"/>
    <w:rsid w:val="00DA0D70"/>
    <w:rsid w:val="00DA1365"/>
    <w:rsid w:val="00DA210F"/>
    <w:rsid w:val="00DA61FC"/>
    <w:rsid w:val="00DF62A4"/>
    <w:rsid w:val="00E035BF"/>
    <w:rsid w:val="00E631BA"/>
    <w:rsid w:val="00E64BB6"/>
    <w:rsid w:val="00E9513D"/>
    <w:rsid w:val="00ED71AE"/>
    <w:rsid w:val="00EF128D"/>
    <w:rsid w:val="00F42286"/>
    <w:rsid w:val="00F51D67"/>
    <w:rsid w:val="00F67971"/>
    <w:rsid w:val="00F8026B"/>
    <w:rsid w:val="00FB26C2"/>
    <w:rsid w:val="00FE1C65"/>
    <w:rsid w:val="00FE33AF"/>
    <w:rsid w:val="00FE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4862F-0AB7-4DB1-A4FD-212C828A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1AE"/>
    <w:pPr>
      <w:ind w:left="720"/>
      <w:contextualSpacing/>
    </w:pPr>
  </w:style>
  <w:style w:type="table" w:styleId="TableGrid">
    <w:name w:val="Table Grid"/>
    <w:basedOn w:val="TableNormal"/>
    <w:uiPriority w:val="39"/>
    <w:rsid w:val="00E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500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59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3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4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04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96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5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3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6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21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15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3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33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9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7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19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9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1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14</Pages>
  <Words>3562</Words>
  <Characters>20308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Hoang-Nghi Dam-Le</dc:creator>
  <cp:keywords/>
  <dc:description/>
  <cp:lastModifiedBy>Hoang-Nghi Dam-Le</cp:lastModifiedBy>
  <cp:revision>7</cp:revision>
  <dcterms:created xsi:type="dcterms:W3CDTF">2015-09-18T16:16:00Z</dcterms:created>
  <dcterms:modified xsi:type="dcterms:W3CDTF">2015-09-24T14:10:00Z</dcterms:modified>
</cp:coreProperties>
</file>