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1B6" w:rsidRDefault="00966038" w:rsidP="005061B6">
      <w:pPr>
        <w:jc w:val="center"/>
        <w:rPr>
          <w:b/>
          <w:i/>
          <w:lang w:val="fr-FR"/>
        </w:rPr>
      </w:pPr>
      <w:r w:rsidRPr="005061B6">
        <w:rPr>
          <w:b/>
          <w:i/>
          <w:lang w:val="fr-FR"/>
        </w:rPr>
        <w:t>Laboratoire 1 – SPSS</w:t>
      </w:r>
    </w:p>
    <w:p w:rsidR="005061B6" w:rsidRPr="005061B6" w:rsidRDefault="005061B6" w:rsidP="005061B6">
      <w:pPr>
        <w:jc w:val="center"/>
        <w:rPr>
          <w:b/>
          <w:i/>
          <w:lang w:val="fr-FR"/>
        </w:rPr>
      </w:pPr>
      <w:r>
        <w:rPr>
          <w:b/>
          <w:i/>
          <w:lang w:val="fr-FR"/>
        </w:rPr>
        <w:t>HSS 2781 C</w:t>
      </w:r>
    </w:p>
    <w:p w:rsidR="00966038" w:rsidRPr="005061B6" w:rsidRDefault="005061B6" w:rsidP="005061B6">
      <w:pPr>
        <w:jc w:val="center"/>
        <w:rPr>
          <w:b/>
          <w:i/>
          <w:lang w:val="fr-FR"/>
        </w:rPr>
      </w:pPr>
      <w:r w:rsidRPr="005061B6">
        <w:rPr>
          <w:b/>
          <w:i/>
          <w:lang w:val="fr-FR"/>
        </w:rPr>
        <w:t>Jeudi 24 septembre 2015</w:t>
      </w:r>
    </w:p>
    <w:p w:rsidR="00966038" w:rsidRPr="00966038" w:rsidRDefault="00966038">
      <w:pPr>
        <w:rPr>
          <w:lang w:val="fr-FR"/>
        </w:rPr>
      </w:pPr>
    </w:p>
    <w:p w:rsidR="00966038" w:rsidRPr="005061B6" w:rsidRDefault="00966038" w:rsidP="00966038">
      <w:pPr>
        <w:pStyle w:val="ListParagraph"/>
        <w:numPr>
          <w:ilvl w:val="0"/>
          <w:numId w:val="1"/>
        </w:numPr>
        <w:rPr>
          <w:b/>
          <w:lang w:val="fr-FR"/>
        </w:rPr>
      </w:pPr>
      <w:r w:rsidRPr="005061B6">
        <w:rPr>
          <w:b/>
          <w:lang w:val="fr-FR"/>
        </w:rPr>
        <w:t xml:space="preserve">Les </w:t>
      </w:r>
      <w:r w:rsidR="005061B6" w:rsidRPr="005061B6">
        <w:rPr>
          <w:b/>
          <w:lang w:val="fr-FR"/>
        </w:rPr>
        <w:t>données</w:t>
      </w:r>
      <w:r w:rsidRPr="005061B6">
        <w:rPr>
          <w:b/>
          <w:lang w:val="fr-FR"/>
        </w:rPr>
        <w:t xml:space="preserve"> ci-dessous </w:t>
      </w:r>
      <w:r w:rsidR="005061B6" w:rsidRPr="005061B6">
        <w:rPr>
          <w:b/>
          <w:lang w:val="fr-FR"/>
        </w:rPr>
        <w:t>représentent</w:t>
      </w:r>
      <w:r w:rsidRPr="005061B6">
        <w:rPr>
          <w:b/>
          <w:lang w:val="fr-FR"/>
        </w:rPr>
        <w:t xml:space="preserve"> les temps en secondes pris pas 45 enfants pour sortir d’un labyrinthe.</w:t>
      </w:r>
    </w:p>
    <w:p w:rsidR="00966038" w:rsidRDefault="00966038" w:rsidP="00966038">
      <w:pPr>
        <w:rPr>
          <w:lang w:val="fr-FR"/>
        </w:rPr>
      </w:pPr>
    </w:p>
    <w:tbl>
      <w:tblPr>
        <w:tblStyle w:val="MediumGrid31"/>
        <w:tblW w:w="0" w:type="auto"/>
        <w:tblLook w:val="0600" w:firstRow="0" w:lastRow="0" w:firstColumn="0" w:lastColumn="0" w:noHBand="1" w:noVBand="1"/>
      </w:tblPr>
      <w:tblGrid>
        <w:gridCol w:w="798"/>
        <w:gridCol w:w="798"/>
        <w:gridCol w:w="798"/>
        <w:gridCol w:w="798"/>
        <w:gridCol w:w="798"/>
        <w:gridCol w:w="798"/>
        <w:gridCol w:w="849"/>
        <w:gridCol w:w="850"/>
      </w:tblGrid>
      <w:tr w:rsidR="00966038">
        <w:tc>
          <w:tcPr>
            <w:tcW w:w="798" w:type="dxa"/>
            <w:tcBorders>
              <w:bottom w:val="single" w:sz="6" w:space="0" w:color="FFFFFF" w:themeColor="background1"/>
            </w:tcBorders>
          </w:tcPr>
          <w:p w:rsidR="00966038" w:rsidRDefault="00966038">
            <w:r>
              <w:t>13,8</w:t>
            </w:r>
          </w:p>
        </w:tc>
        <w:tc>
          <w:tcPr>
            <w:tcW w:w="798" w:type="dxa"/>
            <w:tcBorders>
              <w:bottom w:val="single" w:sz="6" w:space="0" w:color="FFFFFF" w:themeColor="background1"/>
            </w:tcBorders>
          </w:tcPr>
          <w:p w:rsidR="00966038" w:rsidRDefault="00966038">
            <w:r>
              <w:t>13,4</w:t>
            </w:r>
          </w:p>
        </w:tc>
        <w:tc>
          <w:tcPr>
            <w:tcW w:w="798" w:type="dxa"/>
            <w:tcBorders>
              <w:bottom w:val="single" w:sz="6" w:space="0" w:color="FFFFFF" w:themeColor="background1"/>
            </w:tcBorders>
          </w:tcPr>
          <w:p w:rsidR="00966038" w:rsidRDefault="00966038">
            <w:r>
              <w:t>13,6</w:t>
            </w:r>
          </w:p>
        </w:tc>
        <w:tc>
          <w:tcPr>
            <w:tcW w:w="798" w:type="dxa"/>
            <w:tcBorders>
              <w:bottom w:val="single" w:sz="6" w:space="0" w:color="FFFFFF" w:themeColor="background1"/>
            </w:tcBorders>
          </w:tcPr>
          <w:p w:rsidR="00966038" w:rsidRDefault="00966038">
            <w:r>
              <w:t>15,1</w:t>
            </w:r>
          </w:p>
        </w:tc>
        <w:tc>
          <w:tcPr>
            <w:tcW w:w="798" w:type="dxa"/>
            <w:tcBorders>
              <w:bottom w:val="single" w:sz="6" w:space="0" w:color="FFFFFF" w:themeColor="background1"/>
            </w:tcBorders>
          </w:tcPr>
          <w:p w:rsidR="00966038" w:rsidRDefault="00966038">
            <w:r>
              <w:t>12,8</w:t>
            </w:r>
          </w:p>
        </w:tc>
        <w:tc>
          <w:tcPr>
            <w:tcW w:w="798" w:type="dxa"/>
            <w:tcBorders>
              <w:bottom w:val="single" w:sz="6" w:space="0" w:color="FFFFFF" w:themeColor="background1"/>
            </w:tcBorders>
          </w:tcPr>
          <w:p w:rsidR="00966038" w:rsidRDefault="00966038">
            <w:r>
              <w:t>13,1</w:t>
            </w:r>
          </w:p>
        </w:tc>
        <w:tc>
          <w:tcPr>
            <w:tcW w:w="849" w:type="dxa"/>
            <w:tcBorders>
              <w:bottom w:val="single" w:sz="6" w:space="0" w:color="FFFFFF" w:themeColor="background1"/>
            </w:tcBorders>
          </w:tcPr>
          <w:p w:rsidR="00966038" w:rsidRDefault="00966038">
            <w:r>
              <w:t>15</w:t>
            </w:r>
          </w:p>
        </w:tc>
        <w:tc>
          <w:tcPr>
            <w:tcW w:w="850" w:type="dxa"/>
            <w:tcBorders>
              <w:bottom w:val="single" w:sz="6" w:space="0" w:color="FFFFFF" w:themeColor="background1"/>
            </w:tcBorders>
          </w:tcPr>
          <w:p w:rsidR="00966038" w:rsidRDefault="00966038">
            <w:r>
              <w:t>13,5</w:t>
            </w:r>
          </w:p>
        </w:tc>
      </w:tr>
      <w:tr w:rsidR="00966038"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13,2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14,2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12,9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11,9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11,8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12,1</w:t>
            </w:r>
          </w:p>
        </w:tc>
        <w:tc>
          <w:tcPr>
            <w:tcW w:w="849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15,5</w:t>
            </w:r>
          </w:p>
        </w:tc>
        <w:tc>
          <w:tcPr>
            <w:tcW w:w="850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14</w:t>
            </w:r>
          </w:p>
        </w:tc>
      </w:tr>
      <w:tr w:rsidR="00966038"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15,1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13,2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14,2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13,8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15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14,1</w:t>
            </w:r>
          </w:p>
        </w:tc>
        <w:tc>
          <w:tcPr>
            <w:tcW w:w="849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13,5</w:t>
            </w:r>
          </w:p>
        </w:tc>
        <w:tc>
          <w:tcPr>
            <w:tcW w:w="850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13,7</w:t>
            </w:r>
          </w:p>
        </w:tc>
      </w:tr>
      <w:tr w:rsidR="00966038">
        <w:trPr>
          <w:trHeight w:val="67"/>
        </w:trPr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14,2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13,1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14,4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13,5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12,4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13,1</w:t>
            </w:r>
          </w:p>
        </w:tc>
        <w:tc>
          <w:tcPr>
            <w:tcW w:w="849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13,2</w:t>
            </w:r>
          </w:p>
        </w:tc>
        <w:tc>
          <w:tcPr>
            <w:tcW w:w="850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12,1</w:t>
            </w:r>
          </w:p>
        </w:tc>
      </w:tr>
      <w:tr w:rsidR="00966038"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13,2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12,7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12,7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15,1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16,1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</w:t>
            </w:r>
          </w:p>
        </w:tc>
        <w:tc>
          <w:tcPr>
            <w:tcW w:w="849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13,5</w:t>
            </w:r>
          </w:p>
        </w:tc>
        <w:tc>
          <w:tcPr>
            <w:tcW w:w="850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13,6</w:t>
            </w:r>
          </w:p>
        </w:tc>
      </w:tr>
      <w:tr w:rsidR="00966038"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12,6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13,4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14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12,6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>
            <w:r>
              <w:t>15,5</w:t>
            </w:r>
          </w:p>
        </w:tc>
        <w:tc>
          <w:tcPr>
            <w:tcW w:w="798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/>
        </w:tc>
        <w:tc>
          <w:tcPr>
            <w:tcW w:w="849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/>
        </w:tc>
        <w:tc>
          <w:tcPr>
            <w:tcW w:w="850" w:type="dxa"/>
            <w:tcBorders>
              <w:top w:val="single" w:sz="6" w:space="0" w:color="FFFFFF" w:themeColor="background1"/>
              <w:bottom w:val="single" w:sz="6" w:space="0" w:color="FFFFFF" w:themeColor="background1"/>
            </w:tcBorders>
            <w:shd w:val="clear" w:color="auto" w:fill="D9D9D9" w:themeFill="background1" w:themeFillShade="D9"/>
          </w:tcPr>
          <w:p w:rsidR="00966038" w:rsidRDefault="00966038"/>
        </w:tc>
      </w:tr>
    </w:tbl>
    <w:p w:rsidR="00966038" w:rsidRDefault="00966038" w:rsidP="00966038">
      <w:pPr>
        <w:rPr>
          <w:lang w:val="fr-FR"/>
        </w:rPr>
      </w:pPr>
    </w:p>
    <w:p w:rsidR="00966038" w:rsidRPr="00966038" w:rsidRDefault="005061B6" w:rsidP="00966038">
      <w:pPr>
        <w:pStyle w:val="ListParagraph"/>
        <w:numPr>
          <w:ilvl w:val="0"/>
          <w:numId w:val="2"/>
        </w:numPr>
        <w:rPr>
          <w:lang w:val="fr-FR"/>
        </w:rPr>
      </w:pPr>
      <w:r w:rsidRPr="00966038">
        <w:rPr>
          <w:lang w:val="fr-FR"/>
        </w:rPr>
        <w:t>Déterminer</w:t>
      </w:r>
      <w:r w:rsidR="00966038" w:rsidRPr="00966038">
        <w:rPr>
          <w:lang w:val="fr-FR"/>
        </w:rPr>
        <w:t xml:space="preserve"> l’</w:t>
      </w:r>
      <w:r w:rsidRPr="00966038">
        <w:rPr>
          <w:lang w:val="fr-FR"/>
        </w:rPr>
        <w:t>étendue</w:t>
      </w:r>
      <w:r w:rsidR="00966038" w:rsidRPr="00966038">
        <w:rPr>
          <w:lang w:val="fr-FR"/>
        </w:rPr>
        <w:t xml:space="preserve">, le nombre </w:t>
      </w:r>
      <w:r w:rsidR="00CF3C45">
        <w:rPr>
          <w:lang w:val="fr-FR"/>
        </w:rPr>
        <w:t xml:space="preserve">de classes et l’amplitude de </w:t>
      </w:r>
      <w:r w:rsidR="00966038" w:rsidRPr="00966038">
        <w:rPr>
          <w:lang w:val="fr-FR"/>
        </w:rPr>
        <w:t>classe</w:t>
      </w:r>
      <w:r w:rsidR="00CF3C45">
        <w:rPr>
          <w:lang w:val="fr-FR"/>
        </w:rPr>
        <w:t>.</w:t>
      </w:r>
    </w:p>
    <w:p w:rsidR="00966038" w:rsidRDefault="005061B6" w:rsidP="00966038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Dépouiller</w:t>
      </w:r>
      <w:r w:rsidR="00966038">
        <w:rPr>
          <w:lang w:val="fr-FR"/>
        </w:rPr>
        <w:t xml:space="preserve"> les données en classes en utilisant 1 comme amplitude et 11 comme borne inferieure de la première classe.</w:t>
      </w:r>
    </w:p>
    <w:p w:rsidR="00966038" w:rsidRDefault="00966038" w:rsidP="00966038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 xml:space="preserve">Construire la </w:t>
      </w:r>
      <w:r w:rsidR="005061B6">
        <w:rPr>
          <w:lang w:val="fr-FR"/>
        </w:rPr>
        <w:t>distribution</w:t>
      </w:r>
      <w:r>
        <w:rPr>
          <w:lang w:val="fr-FR"/>
        </w:rPr>
        <w:t xml:space="preserve"> des données en classes (tableau de fréquences).</w:t>
      </w:r>
    </w:p>
    <w:p w:rsidR="00966038" w:rsidRDefault="00966038" w:rsidP="00966038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Construire un diagramme en feuilles (données brutes)</w:t>
      </w:r>
    </w:p>
    <w:p w:rsidR="00DB78FA" w:rsidRPr="00DB78FA" w:rsidRDefault="005061B6" w:rsidP="00DB78FA">
      <w:pPr>
        <w:pStyle w:val="ListParagraph"/>
        <w:numPr>
          <w:ilvl w:val="0"/>
          <w:numId w:val="2"/>
        </w:numPr>
        <w:rPr>
          <w:lang w:val="fr-FR"/>
        </w:rPr>
      </w:pPr>
      <w:r>
        <w:rPr>
          <w:lang w:val="fr-FR"/>
        </w:rPr>
        <w:t>Représenter graphiquement la distribution des données.</w:t>
      </w:r>
    </w:p>
    <w:p w:rsidR="002C1FBC" w:rsidRPr="00DB78FA" w:rsidRDefault="002C1FBC" w:rsidP="002C1FBC">
      <w:pPr>
        <w:autoSpaceDE w:val="0"/>
        <w:autoSpaceDN w:val="0"/>
        <w:adjustRightInd w:val="0"/>
        <w:rPr>
          <w:rFonts w:ascii="Times New Roman" w:hAnsi="Times New Roman" w:cs="Times New Roman"/>
          <w:lang w:val="fr-CA"/>
        </w:rPr>
      </w:pPr>
    </w:p>
    <w:tbl>
      <w:tblPr>
        <w:tblW w:w="27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4"/>
        <w:gridCol w:w="976"/>
        <w:gridCol w:w="1054"/>
      </w:tblGrid>
      <w:tr w:rsidR="002C1FBC" w:rsidRPr="002C1FBC" w:rsidTr="00DB78FA">
        <w:trPr>
          <w:cantSplit/>
        </w:trPr>
        <w:tc>
          <w:tcPr>
            <w:tcW w:w="2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CA"/>
              </w:rPr>
              <w:t>Statistics</w:t>
            </w:r>
          </w:p>
        </w:tc>
      </w:tr>
      <w:tr w:rsidR="002C1FBC" w:rsidRPr="002C1FBC" w:rsidTr="00DB78FA">
        <w:trPr>
          <w:cantSplit/>
        </w:trPr>
        <w:tc>
          <w:tcPr>
            <w:tcW w:w="27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rPr>
                <w:rFonts w:ascii="Times New Roman" w:hAnsi="Times New Roman" w:cs="Times New Roman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  <w:lang w:val="en-CA"/>
              </w:rPr>
              <w:t xml:space="preserve">Temps  </w:t>
            </w:r>
          </w:p>
        </w:tc>
      </w:tr>
      <w:tr w:rsidR="002C1FBC" w:rsidRPr="002C1FBC" w:rsidTr="00DB78FA">
        <w:trPr>
          <w:cantSplit/>
        </w:trPr>
        <w:tc>
          <w:tcPr>
            <w:tcW w:w="754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N</w:t>
            </w:r>
          </w:p>
        </w:tc>
        <w:tc>
          <w:tcPr>
            <w:tcW w:w="97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Valid</w:t>
            </w:r>
          </w:p>
        </w:tc>
        <w:tc>
          <w:tcPr>
            <w:tcW w:w="105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45</w:t>
            </w:r>
          </w:p>
        </w:tc>
      </w:tr>
      <w:tr w:rsidR="002C1FBC" w:rsidRPr="002C1FBC" w:rsidTr="00DB78FA">
        <w:trPr>
          <w:cantSplit/>
        </w:trPr>
        <w:tc>
          <w:tcPr>
            <w:tcW w:w="754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Missing</w:t>
            </w:r>
          </w:p>
        </w:tc>
        <w:tc>
          <w:tcPr>
            <w:tcW w:w="105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0</w:t>
            </w:r>
          </w:p>
        </w:tc>
      </w:tr>
      <w:tr w:rsidR="002C1FBC" w:rsidRPr="002C1FBC" w:rsidTr="00DB78FA">
        <w:trPr>
          <w:cantSplit/>
        </w:trPr>
        <w:tc>
          <w:tcPr>
            <w:tcW w:w="173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Mean</w:t>
            </w:r>
          </w:p>
        </w:tc>
        <w:tc>
          <w:tcPr>
            <w:tcW w:w="105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13.6111</w:t>
            </w:r>
          </w:p>
        </w:tc>
      </w:tr>
      <w:tr w:rsidR="002C1FBC" w:rsidRPr="002C1FBC" w:rsidTr="00DB78FA">
        <w:trPr>
          <w:cantSplit/>
        </w:trPr>
        <w:tc>
          <w:tcPr>
            <w:tcW w:w="173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Median</w:t>
            </w:r>
          </w:p>
        </w:tc>
        <w:tc>
          <w:tcPr>
            <w:tcW w:w="105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13.5000</w:t>
            </w:r>
          </w:p>
        </w:tc>
      </w:tr>
      <w:tr w:rsidR="002C1FBC" w:rsidRPr="002C1FBC" w:rsidTr="00DB78FA">
        <w:trPr>
          <w:cantSplit/>
        </w:trPr>
        <w:tc>
          <w:tcPr>
            <w:tcW w:w="173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Mode</w:t>
            </w:r>
          </w:p>
        </w:tc>
        <w:tc>
          <w:tcPr>
            <w:tcW w:w="105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13.20</w:t>
            </w:r>
            <w:r w:rsidRPr="002C1FBC">
              <w:rPr>
                <w:rFonts w:ascii="Arial" w:hAnsi="Arial" w:cs="Arial"/>
                <w:color w:val="000000"/>
                <w:sz w:val="18"/>
                <w:szCs w:val="18"/>
                <w:vertAlign w:val="superscript"/>
                <w:lang w:val="en-CA"/>
              </w:rPr>
              <w:t>a</w:t>
            </w:r>
          </w:p>
        </w:tc>
      </w:tr>
      <w:tr w:rsidR="002C1FBC" w:rsidRPr="002C1FBC" w:rsidTr="00DB78FA">
        <w:trPr>
          <w:cantSplit/>
        </w:trPr>
        <w:tc>
          <w:tcPr>
            <w:tcW w:w="173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Range</w:t>
            </w:r>
          </w:p>
        </w:tc>
        <w:tc>
          <w:tcPr>
            <w:tcW w:w="105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4.30</w:t>
            </w:r>
          </w:p>
        </w:tc>
      </w:tr>
      <w:tr w:rsidR="002C1FBC" w:rsidRPr="002C1FBC" w:rsidTr="00DB78FA">
        <w:trPr>
          <w:cantSplit/>
        </w:trPr>
        <w:tc>
          <w:tcPr>
            <w:tcW w:w="1730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Minimum</w:t>
            </w:r>
          </w:p>
        </w:tc>
        <w:tc>
          <w:tcPr>
            <w:tcW w:w="105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11.80</w:t>
            </w:r>
          </w:p>
        </w:tc>
      </w:tr>
      <w:tr w:rsidR="002C1FBC" w:rsidRPr="002C1FBC" w:rsidTr="00DB78FA">
        <w:trPr>
          <w:cantSplit/>
        </w:trPr>
        <w:tc>
          <w:tcPr>
            <w:tcW w:w="1730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Maximum</w:t>
            </w:r>
          </w:p>
        </w:tc>
        <w:tc>
          <w:tcPr>
            <w:tcW w:w="105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16.10</w:t>
            </w:r>
          </w:p>
        </w:tc>
      </w:tr>
    </w:tbl>
    <w:p w:rsidR="002C1FBC" w:rsidRDefault="002C1FBC" w:rsidP="002C1FBC">
      <w:pPr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lang w:val="en-CA"/>
        </w:rPr>
      </w:pPr>
    </w:p>
    <w:p w:rsidR="00DB78FA" w:rsidRDefault="00DB78FA" w:rsidP="002C1FBC">
      <w:pPr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lang w:val="en-CA"/>
        </w:rPr>
      </w:pPr>
    </w:p>
    <w:p w:rsidR="00DB78FA" w:rsidRDefault="00DB78FA" w:rsidP="00DB78FA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Etendue</w:t>
      </w:r>
      <w:proofErr w:type="spellEnd"/>
      <w:r>
        <w:rPr>
          <w:rFonts w:ascii="Times New Roman" w:hAnsi="Times New Roman" w:cs="Times New Roman"/>
          <w:lang w:val="en-CA"/>
        </w:rPr>
        <w:t xml:space="preserve"> = </w:t>
      </w:r>
      <w:proofErr w:type="spellStart"/>
      <w:r>
        <w:rPr>
          <w:rFonts w:ascii="Times New Roman" w:hAnsi="Times New Roman" w:cs="Times New Roman"/>
          <w:lang w:val="en-CA"/>
        </w:rPr>
        <w:t>valeur</w:t>
      </w:r>
      <w:proofErr w:type="spellEnd"/>
      <w:r>
        <w:rPr>
          <w:rFonts w:ascii="Times New Roman" w:hAnsi="Times New Roman" w:cs="Times New Roman"/>
          <w:lang w:val="en-CA"/>
        </w:rPr>
        <w:t xml:space="preserve"> max – </w:t>
      </w:r>
      <w:proofErr w:type="spellStart"/>
      <w:r>
        <w:rPr>
          <w:rFonts w:ascii="Times New Roman" w:hAnsi="Times New Roman" w:cs="Times New Roman"/>
          <w:lang w:val="en-CA"/>
        </w:rPr>
        <w:t>valeur</w:t>
      </w:r>
      <w:proofErr w:type="spellEnd"/>
      <w:r>
        <w:rPr>
          <w:rFonts w:ascii="Times New Roman" w:hAnsi="Times New Roman" w:cs="Times New Roman"/>
          <w:lang w:val="en-CA"/>
        </w:rPr>
        <w:t xml:space="preserve"> min</w:t>
      </w:r>
    </w:p>
    <w:p w:rsidR="00DB78FA" w:rsidRDefault="00DB78FA" w:rsidP="00DB78FA">
      <w:pPr>
        <w:autoSpaceDE w:val="0"/>
        <w:autoSpaceDN w:val="0"/>
        <w:adjustRightInd w:val="0"/>
        <w:spacing w:line="400" w:lineRule="atLeast"/>
        <w:ind w:left="144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 = 16.10 – 11.80</w:t>
      </w:r>
    </w:p>
    <w:p w:rsidR="00DB78FA" w:rsidRDefault="00DB78FA" w:rsidP="00DB78FA">
      <w:pPr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                      E = 4 .92</w:t>
      </w:r>
    </w:p>
    <w:p w:rsidR="00DB78FA" w:rsidRDefault="00DB78FA" w:rsidP="00DB78FA">
      <w:pPr>
        <w:autoSpaceDE w:val="0"/>
        <w:autoSpaceDN w:val="0"/>
        <w:adjustRightInd w:val="0"/>
        <w:spacing w:line="400" w:lineRule="atLeast"/>
        <w:ind w:left="1440"/>
        <w:rPr>
          <w:rFonts w:ascii="Times New Roman" w:hAnsi="Times New Roman" w:cs="Times New Roman"/>
          <w:lang w:val="en-CA"/>
        </w:rPr>
      </w:pPr>
    </w:p>
    <w:p w:rsidR="00DB78FA" w:rsidRPr="00DB78FA" w:rsidRDefault="00DB78FA" w:rsidP="00DB78FA">
      <w:pPr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en-CA"/>
        </w:rPr>
        <w:tab/>
      </w:r>
      <w:r w:rsidRPr="00DB78FA">
        <w:rPr>
          <w:rFonts w:ascii="Times New Roman" w:hAnsi="Times New Roman" w:cs="Times New Roman"/>
          <w:lang w:val="fr-CA"/>
        </w:rPr>
        <w:t>Nombre de classes = 1 + 3,3log(n)</w:t>
      </w:r>
    </w:p>
    <w:p w:rsidR="00DB78FA" w:rsidRDefault="00DB78FA" w:rsidP="00DB78FA">
      <w:pPr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  <w:t xml:space="preserve">  </w:t>
      </w:r>
      <w:r>
        <w:rPr>
          <w:rFonts w:ascii="Times New Roman" w:hAnsi="Times New Roman" w:cs="Times New Roman"/>
          <w:lang w:val="fr-CA"/>
        </w:rPr>
        <w:tab/>
        <w:t xml:space="preserve">       = 1 + 3,3log(45)</w:t>
      </w:r>
    </w:p>
    <w:p w:rsidR="00DB78FA" w:rsidRDefault="00DB78FA" w:rsidP="00DB78FA">
      <w:pPr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  <w:t xml:space="preserve">       = 6</w:t>
      </w:r>
    </w:p>
    <w:p w:rsidR="00DB78FA" w:rsidRPr="00DB78FA" w:rsidRDefault="00DB78FA" w:rsidP="00DB78FA">
      <w:pPr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lang w:val="fr-CA"/>
        </w:rPr>
      </w:pPr>
    </w:p>
    <w:p w:rsidR="00DB78FA" w:rsidRPr="00DB78FA" w:rsidRDefault="00DB78FA" w:rsidP="00DB78FA">
      <w:pPr>
        <w:autoSpaceDE w:val="0"/>
        <w:autoSpaceDN w:val="0"/>
        <w:adjustRightInd w:val="0"/>
        <w:spacing w:line="400" w:lineRule="atLeast"/>
        <w:ind w:left="1440"/>
        <w:rPr>
          <w:rFonts w:ascii="Times New Roman" w:hAnsi="Times New Roman" w:cs="Times New Roman"/>
          <w:lang w:val="fr-CA"/>
        </w:rPr>
      </w:pPr>
    </w:p>
    <w:p w:rsidR="00DB78FA" w:rsidRPr="00DB78FA" w:rsidRDefault="00DB78FA" w:rsidP="00DB78FA">
      <w:pPr>
        <w:autoSpaceDE w:val="0"/>
        <w:autoSpaceDN w:val="0"/>
        <w:adjustRightInd w:val="0"/>
        <w:spacing w:line="400" w:lineRule="atLeast"/>
        <w:ind w:left="1440"/>
        <w:rPr>
          <w:rFonts w:ascii="Times New Roman" w:hAnsi="Times New Roman" w:cs="Times New Roman"/>
          <w:lang w:val="fr-CA"/>
        </w:rPr>
      </w:pPr>
    </w:p>
    <w:p w:rsidR="00DB78FA" w:rsidRDefault="00DB78FA" w:rsidP="00DB78FA">
      <w:pPr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ab/>
        <w:t xml:space="preserve">Amplitude = </w:t>
      </w:r>
      <w:proofErr w:type="spellStart"/>
      <w:r>
        <w:rPr>
          <w:rFonts w:ascii="Times New Roman" w:hAnsi="Times New Roman" w:cs="Times New Roman"/>
          <w:lang w:val="fr-CA"/>
        </w:rPr>
        <w:t>etendue</w:t>
      </w:r>
      <w:proofErr w:type="spellEnd"/>
      <w:r>
        <w:rPr>
          <w:rFonts w:ascii="Times New Roman" w:hAnsi="Times New Roman" w:cs="Times New Roman"/>
          <w:lang w:val="fr-CA"/>
        </w:rPr>
        <w:t xml:space="preserve">/nombre de classe </w:t>
      </w:r>
    </w:p>
    <w:p w:rsidR="00DB78FA" w:rsidRDefault="00DB78FA" w:rsidP="00DB78FA">
      <w:pPr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  <w:t xml:space="preserve">      4,92 / 6</w:t>
      </w:r>
    </w:p>
    <w:p w:rsidR="00DB78FA" w:rsidRDefault="00DB78FA" w:rsidP="00DB78FA">
      <w:pPr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ab/>
      </w:r>
      <w:r>
        <w:rPr>
          <w:rFonts w:ascii="Times New Roman" w:hAnsi="Times New Roman" w:cs="Times New Roman"/>
          <w:lang w:val="fr-CA"/>
        </w:rPr>
        <w:tab/>
        <w:t xml:space="preserve">      = 0.82</w:t>
      </w:r>
    </w:p>
    <w:p w:rsidR="002C1FBC" w:rsidRPr="00DB78FA" w:rsidRDefault="002C1FBC" w:rsidP="002C1FBC">
      <w:pPr>
        <w:rPr>
          <w:lang w:val="fr-CA"/>
        </w:rPr>
      </w:pPr>
    </w:p>
    <w:p w:rsidR="002C1FBC" w:rsidRPr="00DB78FA" w:rsidRDefault="002C1FBC" w:rsidP="002C1FBC">
      <w:pPr>
        <w:autoSpaceDE w:val="0"/>
        <w:autoSpaceDN w:val="0"/>
        <w:adjustRightInd w:val="0"/>
        <w:rPr>
          <w:rFonts w:ascii="Times New Roman" w:hAnsi="Times New Roman" w:cs="Times New Roman"/>
          <w:lang w:val="fr-CA"/>
        </w:rPr>
      </w:pPr>
    </w:p>
    <w:tbl>
      <w:tblPr>
        <w:tblW w:w="65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4"/>
        <w:gridCol w:w="764"/>
        <w:gridCol w:w="1163"/>
        <w:gridCol w:w="1024"/>
        <w:gridCol w:w="1393"/>
        <w:gridCol w:w="1469"/>
      </w:tblGrid>
      <w:tr w:rsidR="002C1FBC" w:rsidRPr="002C1FBC">
        <w:trPr>
          <w:cantSplit/>
        </w:trPr>
        <w:tc>
          <w:tcPr>
            <w:tcW w:w="65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CA"/>
              </w:rPr>
              <w:t>Temps</w:t>
            </w:r>
          </w:p>
        </w:tc>
      </w:tr>
      <w:tr w:rsidR="002C1FBC" w:rsidRPr="002C1FBC">
        <w:trPr>
          <w:cantSplit/>
        </w:trPr>
        <w:tc>
          <w:tcPr>
            <w:tcW w:w="1498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bottom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CA"/>
              </w:rPr>
            </w:pP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Frequency</w:t>
            </w:r>
          </w:p>
        </w:tc>
        <w:tc>
          <w:tcPr>
            <w:tcW w:w="102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Percent</w:t>
            </w:r>
          </w:p>
        </w:tc>
        <w:tc>
          <w:tcPr>
            <w:tcW w:w="1392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Valid Percent</w:t>
            </w:r>
          </w:p>
        </w:tc>
        <w:tc>
          <w:tcPr>
            <w:tcW w:w="1468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Cumulative Percent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Valid</w:t>
            </w:r>
          </w:p>
        </w:tc>
        <w:tc>
          <w:tcPr>
            <w:tcW w:w="76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11.80</w:t>
            </w:r>
          </w:p>
        </w:tc>
        <w:tc>
          <w:tcPr>
            <w:tcW w:w="1162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</w:t>
            </w:r>
          </w:p>
        </w:tc>
        <w:tc>
          <w:tcPr>
            <w:tcW w:w="102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392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468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11.90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12.10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8.9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12.40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11.1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12.60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15.6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12.70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20.0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12.80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22.2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12.90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24.4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13.00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26.7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13.10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3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6.7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6.7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33.3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13.20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8.9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8.9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42.2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13.40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46.7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13.50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8.9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8.9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55.6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13.60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60.0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13.70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62.2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13.80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66.7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14.00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71.1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14.10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73.3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14.20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3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6.7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6.7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80.0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14.40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82.2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15.00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86.7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15.10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3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6.7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6.7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93.3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15.50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4.4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97.8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16.10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</w:t>
            </w:r>
          </w:p>
        </w:tc>
        <w:tc>
          <w:tcPr>
            <w:tcW w:w="102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392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2.2</w:t>
            </w:r>
          </w:p>
        </w:tc>
        <w:tc>
          <w:tcPr>
            <w:tcW w:w="1468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100.0</w:t>
            </w:r>
          </w:p>
        </w:tc>
      </w:tr>
      <w:tr w:rsidR="002C1FBC" w:rsidRPr="002C1FBC">
        <w:trPr>
          <w:cantSplit/>
        </w:trPr>
        <w:tc>
          <w:tcPr>
            <w:tcW w:w="734" w:type="dxa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Total</w:t>
            </w:r>
          </w:p>
        </w:tc>
        <w:tc>
          <w:tcPr>
            <w:tcW w:w="1162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45</w:t>
            </w:r>
          </w:p>
        </w:tc>
        <w:tc>
          <w:tcPr>
            <w:tcW w:w="1024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100.0</w:t>
            </w:r>
          </w:p>
        </w:tc>
        <w:tc>
          <w:tcPr>
            <w:tcW w:w="1392" w:type="dxa"/>
            <w:tcBorders>
              <w:top w:val="nil"/>
              <w:bottom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</w:pPr>
            <w:r w:rsidRPr="002C1FBC">
              <w:rPr>
                <w:rFonts w:ascii="Arial" w:hAnsi="Arial" w:cs="Arial"/>
                <w:color w:val="000000"/>
                <w:sz w:val="18"/>
                <w:szCs w:val="18"/>
                <w:lang w:val="en-CA"/>
              </w:rPr>
              <w:t>100.0</w:t>
            </w:r>
          </w:p>
        </w:tc>
        <w:tc>
          <w:tcPr>
            <w:tcW w:w="1468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2C1FBC" w:rsidRPr="002C1FBC" w:rsidRDefault="002C1FBC" w:rsidP="002C1FB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val="en-CA"/>
              </w:rPr>
            </w:pPr>
          </w:p>
        </w:tc>
      </w:tr>
    </w:tbl>
    <w:p w:rsidR="002C1FBC" w:rsidRPr="002C1FBC" w:rsidRDefault="002C1FBC" w:rsidP="002C1FBC">
      <w:pPr>
        <w:autoSpaceDE w:val="0"/>
        <w:autoSpaceDN w:val="0"/>
        <w:adjustRightInd w:val="0"/>
        <w:spacing w:line="400" w:lineRule="atLeast"/>
        <w:rPr>
          <w:rFonts w:ascii="Times New Roman" w:hAnsi="Times New Roman" w:cs="Times New Roman"/>
          <w:lang w:val="en-CA"/>
        </w:rPr>
      </w:pPr>
    </w:p>
    <w:p w:rsidR="002C1FBC" w:rsidRDefault="002C1FBC" w:rsidP="002C1FBC">
      <w:pPr>
        <w:rPr>
          <w:lang w:val="en-CA"/>
        </w:rPr>
      </w:pPr>
    </w:p>
    <w:p w:rsidR="000500ED" w:rsidRDefault="000500ED" w:rsidP="002C1FBC">
      <w:pPr>
        <w:rPr>
          <w:lang w:val="en-CA"/>
        </w:rPr>
      </w:pPr>
    </w:p>
    <w:p w:rsidR="000500ED" w:rsidRDefault="000500ED" w:rsidP="002C1FBC">
      <w:pPr>
        <w:rPr>
          <w:lang w:val="en-CA"/>
        </w:rPr>
      </w:pPr>
    </w:p>
    <w:p w:rsidR="000500ED" w:rsidRDefault="000500ED" w:rsidP="002C1FBC">
      <w:pPr>
        <w:rPr>
          <w:lang w:val="en-CA"/>
        </w:rPr>
      </w:pPr>
    </w:p>
    <w:p w:rsidR="000500ED" w:rsidRDefault="000500ED" w:rsidP="002C1FBC">
      <w:pPr>
        <w:rPr>
          <w:lang w:val="en-CA"/>
        </w:rPr>
      </w:pPr>
    </w:p>
    <w:p w:rsidR="000500ED" w:rsidRDefault="000500ED" w:rsidP="002C1FBC">
      <w:pPr>
        <w:rPr>
          <w:lang w:val="en-CA"/>
        </w:rPr>
      </w:pPr>
    </w:p>
    <w:p w:rsidR="000500ED" w:rsidRDefault="000500ED" w:rsidP="002C1FBC">
      <w:pPr>
        <w:rPr>
          <w:lang w:val="en-CA"/>
        </w:rPr>
      </w:pPr>
    </w:p>
    <w:p w:rsidR="000500ED" w:rsidRDefault="000500ED" w:rsidP="002C1FBC">
      <w:pPr>
        <w:rPr>
          <w:lang w:val="en-CA"/>
        </w:rPr>
      </w:pPr>
    </w:p>
    <w:p w:rsidR="000500ED" w:rsidRDefault="000500ED" w:rsidP="002C1FBC">
      <w:pPr>
        <w:rPr>
          <w:lang w:val="en-CA"/>
        </w:rPr>
      </w:pPr>
    </w:p>
    <w:p w:rsidR="000500ED" w:rsidRDefault="000500ED" w:rsidP="002C1FBC">
      <w:pPr>
        <w:rPr>
          <w:lang w:val="en-CA"/>
        </w:rPr>
      </w:pPr>
      <w:bookmarkStart w:id="0" w:name="_GoBack"/>
      <w:bookmarkEnd w:id="0"/>
    </w:p>
    <w:p w:rsidR="009E7046" w:rsidRPr="009E7046" w:rsidRDefault="009E7046" w:rsidP="009E7046">
      <w:pPr>
        <w:rPr>
          <w:lang w:val="en-CA"/>
        </w:rPr>
      </w:pPr>
      <w:r w:rsidRPr="009E7046">
        <w:rPr>
          <w:noProof/>
        </w:rPr>
        <w:drawing>
          <wp:inline distT="0" distB="0" distL="0" distR="0">
            <wp:extent cx="5943600" cy="4752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046" w:rsidRPr="009E7046" w:rsidRDefault="009E7046" w:rsidP="009E7046">
      <w:pPr>
        <w:rPr>
          <w:lang w:val="en-CA"/>
        </w:rPr>
      </w:pPr>
    </w:p>
    <w:p w:rsidR="009E7046" w:rsidRPr="009E7046" w:rsidRDefault="009E7046" w:rsidP="009E7046">
      <w:pPr>
        <w:rPr>
          <w:lang w:val="en-CA"/>
        </w:rPr>
      </w:pPr>
    </w:p>
    <w:p w:rsidR="009E7046" w:rsidRPr="002C1FBC" w:rsidRDefault="009E7046" w:rsidP="002C1FBC">
      <w:pPr>
        <w:rPr>
          <w:lang w:val="en-CA"/>
        </w:rPr>
      </w:pPr>
    </w:p>
    <w:sectPr w:rsidR="009E7046" w:rsidRPr="002C1FBC" w:rsidSect="00966038">
      <w:pgSz w:w="11900" w:h="16840"/>
      <w:pgMar w:top="1440" w:right="1440" w:bottom="1440" w:left="1440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5680D"/>
    <w:multiLevelType w:val="hybridMultilevel"/>
    <w:tmpl w:val="552619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55928"/>
    <w:multiLevelType w:val="hybridMultilevel"/>
    <w:tmpl w:val="180CE6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E31B2"/>
    <w:multiLevelType w:val="hybridMultilevel"/>
    <w:tmpl w:val="851295FA"/>
    <w:lvl w:ilvl="0" w:tplc="88C44B12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5AAB2D51"/>
    <w:multiLevelType w:val="hybridMultilevel"/>
    <w:tmpl w:val="E3B4EB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540EE0"/>
    <w:multiLevelType w:val="hybridMultilevel"/>
    <w:tmpl w:val="79CAA8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DA538A"/>
    <w:multiLevelType w:val="hybridMultilevel"/>
    <w:tmpl w:val="ADFE5B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038"/>
    <w:rsid w:val="000500ED"/>
    <w:rsid w:val="002C1FBC"/>
    <w:rsid w:val="005061B6"/>
    <w:rsid w:val="00966038"/>
    <w:rsid w:val="009E7046"/>
    <w:rsid w:val="00CF3C45"/>
    <w:rsid w:val="00DB78F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EEFA7A-5AE6-4D10-9A09-56DF8DFA2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1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038"/>
    <w:pPr>
      <w:ind w:left="720"/>
      <w:contextualSpacing/>
    </w:pPr>
  </w:style>
  <w:style w:type="table" w:customStyle="1" w:styleId="MediumGrid31">
    <w:name w:val="Medium Grid 31"/>
    <w:basedOn w:val="TableNormal"/>
    <w:uiPriority w:val="69"/>
    <w:rsid w:val="00966038"/>
    <w:rPr>
      <w:sz w:val="22"/>
      <w:szCs w:val="22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Aklile Fikre Workneh</dc:creator>
  <cp:keywords/>
  <cp:lastModifiedBy>Yacine Bouagada</cp:lastModifiedBy>
  <cp:revision>4</cp:revision>
  <dcterms:created xsi:type="dcterms:W3CDTF">2015-09-24T18:03:00Z</dcterms:created>
  <dcterms:modified xsi:type="dcterms:W3CDTF">2015-10-01T16:06:00Z</dcterms:modified>
</cp:coreProperties>
</file>