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E6258" w14:textId="77777777" w:rsidR="008B3F99" w:rsidRPr="006306DD" w:rsidRDefault="008B3F99" w:rsidP="006306DD">
      <w:pPr>
        <w:contextualSpacing/>
        <w:jc w:val="both"/>
        <w:rPr>
          <w:rFonts w:ascii="Avenir Book" w:hAnsi="Avenir Book"/>
          <w:u w:val="single"/>
        </w:rPr>
      </w:pPr>
      <w:r w:rsidRPr="006306DD">
        <w:rPr>
          <w:rFonts w:ascii="Avenir Book" w:hAnsi="Avenir Book"/>
          <w:u w:val="single"/>
        </w:rPr>
        <w:t xml:space="preserve">Week 5 - Reading Notes </w:t>
      </w:r>
    </w:p>
    <w:p w14:paraId="0A9FB0D9" w14:textId="77777777" w:rsidR="008B3F99" w:rsidRPr="006306DD" w:rsidRDefault="008B3F99" w:rsidP="006306DD">
      <w:pPr>
        <w:contextualSpacing/>
        <w:jc w:val="both"/>
        <w:rPr>
          <w:rFonts w:ascii="Avenir Book" w:hAnsi="Avenir Book"/>
          <w:i/>
        </w:rPr>
      </w:pPr>
      <w:r w:rsidRPr="006306DD">
        <w:rPr>
          <w:rFonts w:ascii="Avenir Book" w:hAnsi="Avenir Book"/>
          <w:i/>
        </w:rPr>
        <w:t>Case Study: Bosnia</w:t>
      </w:r>
    </w:p>
    <w:p w14:paraId="2B503772" w14:textId="77777777" w:rsidR="008B3F99" w:rsidRPr="006306DD" w:rsidRDefault="008B3F99" w:rsidP="006306DD">
      <w:pPr>
        <w:contextualSpacing/>
        <w:jc w:val="both"/>
        <w:rPr>
          <w:rFonts w:ascii="Avenir Book" w:hAnsi="Avenir Book"/>
        </w:rPr>
      </w:pPr>
    </w:p>
    <w:p w14:paraId="3F6BD63F" w14:textId="77777777" w:rsidR="008B3F99" w:rsidRPr="006306DD" w:rsidRDefault="008B3F99" w:rsidP="006306DD">
      <w:pPr>
        <w:contextualSpacing/>
        <w:jc w:val="both"/>
        <w:rPr>
          <w:rFonts w:ascii="Avenir Book" w:hAnsi="Avenir Book"/>
        </w:rPr>
      </w:pPr>
      <w:r w:rsidRPr="006306DD">
        <w:rPr>
          <w:rFonts w:ascii="Avenir Book" w:hAnsi="Avenir Book"/>
        </w:rPr>
        <w:t xml:space="preserve">Warlords, Priests &amp; The Politics of Ethnic Cleansing: A Case Study from Rural Bosnia </w:t>
      </w:r>
      <w:proofErr w:type="spellStart"/>
      <w:r w:rsidRPr="006306DD">
        <w:rPr>
          <w:rFonts w:ascii="Avenir Book" w:hAnsi="Avenir Book"/>
        </w:rPr>
        <w:t>Hercegovina</w:t>
      </w:r>
      <w:proofErr w:type="spellEnd"/>
      <w:r w:rsidRPr="006306DD">
        <w:rPr>
          <w:rFonts w:ascii="Avenir Book" w:hAnsi="Avenir Book"/>
        </w:rPr>
        <w:t xml:space="preserve"> </w:t>
      </w:r>
    </w:p>
    <w:p w14:paraId="270713D1" w14:textId="77777777" w:rsidR="008B3F99" w:rsidRPr="006306DD" w:rsidRDefault="008B3F99" w:rsidP="006306DD">
      <w:pPr>
        <w:contextualSpacing/>
        <w:jc w:val="both"/>
        <w:rPr>
          <w:rFonts w:ascii="Avenir Book" w:hAnsi="Avenir Book"/>
        </w:rPr>
      </w:pPr>
      <w:r w:rsidRPr="006306DD">
        <w:rPr>
          <w:rFonts w:ascii="Avenir Book" w:hAnsi="Avenir Book"/>
        </w:rPr>
        <w:t xml:space="preserve">By: </w:t>
      </w:r>
      <w:proofErr w:type="spellStart"/>
      <w:r w:rsidRPr="006306DD">
        <w:rPr>
          <w:rFonts w:ascii="Avenir Book" w:hAnsi="Avenir Book"/>
        </w:rPr>
        <w:t>Bax</w:t>
      </w:r>
      <w:proofErr w:type="spellEnd"/>
      <w:r w:rsidRPr="006306DD">
        <w:rPr>
          <w:rFonts w:ascii="Avenir Book" w:hAnsi="Avenir Book"/>
        </w:rPr>
        <w:t>, Mart</w:t>
      </w:r>
    </w:p>
    <w:p w14:paraId="5590061A" w14:textId="77777777" w:rsidR="0049468F" w:rsidRPr="006306DD" w:rsidRDefault="0049468F" w:rsidP="006306DD">
      <w:pPr>
        <w:contextualSpacing/>
        <w:jc w:val="both"/>
        <w:rPr>
          <w:rFonts w:ascii="Avenir Book" w:hAnsi="Avenir Book"/>
        </w:rPr>
      </w:pPr>
    </w:p>
    <w:p w14:paraId="1146F0BC" w14:textId="6F109FCD" w:rsidR="00BD703F" w:rsidRPr="006306DD" w:rsidRDefault="006306DD" w:rsidP="006306DD">
      <w:pPr>
        <w:contextualSpacing/>
        <w:jc w:val="both"/>
        <w:rPr>
          <w:rFonts w:ascii="Avenir Book" w:hAnsi="Avenir Book"/>
        </w:rPr>
      </w:pPr>
      <w:r>
        <w:rPr>
          <w:rFonts w:ascii="Avenir Book" w:hAnsi="Avenir Book"/>
        </w:rPr>
        <w:t>Originally c</w:t>
      </w:r>
      <w:r w:rsidR="00BD703F" w:rsidRPr="006306DD">
        <w:rPr>
          <w:rFonts w:ascii="Avenir Book" w:hAnsi="Avenir Book"/>
        </w:rPr>
        <w:t xml:space="preserve">onsidered a “scientific publication” </w:t>
      </w:r>
    </w:p>
    <w:p w14:paraId="698E153D" w14:textId="77777777" w:rsidR="00BD703F" w:rsidRPr="006306DD" w:rsidRDefault="00BD703F" w:rsidP="006306DD">
      <w:pPr>
        <w:contextualSpacing/>
        <w:jc w:val="both"/>
        <w:rPr>
          <w:rFonts w:ascii="Avenir Book" w:hAnsi="Avenir Book"/>
        </w:rPr>
      </w:pPr>
    </w:p>
    <w:p w14:paraId="5B31DA8C" w14:textId="6EC77297" w:rsidR="006306DD" w:rsidRPr="006306DD" w:rsidRDefault="006306DD" w:rsidP="006306DD">
      <w:pPr>
        <w:contextualSpacing/>
        <w:jc w:val="both"/>
        <w:rPr>
          <w:rFonts w:ascii="Avenir Book" w:hAnsi="Avenir Book" w:cs="Lucida Grande"/>
          <w:color w:val="1A1A1A"/>
        </w:rPr>
      </w:pPr>
      <w:r w:rsidRPr="006306DD">
        <w:rPr>
          <w:rFonts w:ascii="Avenir Book" w:hAnsi="Avenir Book" w:cs="Lucida Grande"/>
          <w:color w:val="1A1A1A"/>
        </w:rPr>
        <w:t xml:space="preserve">There is a tendency among social scientists and others to interpret the ethnic cleansing in Bosnia </w:t>
      </w:r>
      <w:r w:rsidRPr="006306DD">
        <w:rPr>
          <w:rFonts w:ascii="Avenir Book" w:hAnsi="Avenir Book" w:cs="Lucida Grande"/>
          <w:color w:val="1A1A1A"/>
        </w:rPr>
        <w:t>Herzegovina</w:t>
      </w:r>
      <w:r w:rsidRPr="006306DD">
        <w:rPr>
          <w:rFonts w:ascii="Avenir Book" w:hAnsi="Avenir Book" w:cs="Lucida Grande"/>
          <w:color w:val="1A1A1A"/>
        </w:rPr>
        <w:t xml:space="preserve"> as the result of a political policy carefully orchestrated from above and systematically carried out. Whatever eruptions of war violence might deviate from this interpretation are generally viewed as primitive </w:t>
      </w:r>
      <w:r>
        <w:rPr>
          <w:rFonts w:ascii="Avenir Book" w:hAnsi="Avenir Book" w:cs="Lucida Grande"/>
          <w:color w:val="1A1A1A"/>
        </w:rPr>
        <w:t>“</w:t>
      </w:r>
      <w:proofErr w:type="spellStart"/>
      <w:r w:rsidRPr="006306DD">
        <w:rPr>
          <w:rFonts w:ascii="Avenir Book" w:hAnsi="Avenir Book" w:cs="Lucida Grande"/>
          <w:color w:val="1A1A1A"/>
        </w:rPr>
        <w:t>balkanism</w:t>
      </w:r>
      <w:proofErr w:type="spellEnd"/>
      <w:r>
        <w:rPr>
          <w:rFonts w:ascii="Avenir Book" w:hAnsi="Avenir Book" w:cs="Lucida Grande"/>
          <w:color w:val="1A1A1A"/>
        </w:rPr>
        <w:t>”</w:t>
      </w:r>
      <w:r w:rsidRPr="006306DD">
        <w:rPr>
          <w:rFonts w:ascii="Avenir Book" w:hAnsi="Avenir Book" w:cs="Lucida Grande"/>
          <w:color w:val="1A1A1A"/>
        </w:rPr>
        <w:t xml:space="preserve">, pointless acts, </w:t>
      </w:r>
      <w:proofErr w:type="spellStart"/>
      <w:r w:rsidRPr="006306DD">
        <w:rPr>
          <w:rFonts w:ascii="Avenir Book" w:hAnsi="Avenir Book" w:cs="Lucida Grande"/>
          <w:color w:val="1A1A1A"/>
        </w:rPr>
        <w:t>banditism</w:t>
      </w:r>
      <w:proofErr w:type="spellEnd"/>
      <w:r w:rsidRPr="006306DD">
        <w:rPr>
          <w:rFonts w:ascii="Avenir Book" w:hAnsi="Avenir Book" w:cs="Lucida Grande"/>
          <w:color w:val="1A1A1A"/>
        </w:rPr>
        <w:t xml:space="preserve"> or mental aberrations. Terms of this kind reflect an uncritical acceptance of a central or national leader perspective, dismissing as deviant everything that fails to go according to plan, and denying the significance of specific local and regional circumstances or failing at any rate to problematize and examine them. This article describes a process the final result of which can be seen as the ethnic homogenization of a region, but only part of its dynamics can be attributed to a policy implemented from above. Rather, its course can largely be traced back to local vendettas and a long-standing conflict between Franciscan friars and diocesan priests. The case illustrates that a systematic study “from below” is crucial to a better understanding of the dynamics and the developmental logic of the processes of ethnic cleansing. The article concludes with some theoretical </w:t>
      </w:r>
      <w:r w:rsidRPr="006306DD">
        <w:rPr>
          <w:rFonts w:ascii="Avenir Book" w:hAnsi="Avenir Book" w:cs="Lucida Grande"/>
          <w:color w:val="1A1A1A"/>
        </w:rPr>
        <w:t>thoughts, which</w:t>
      </w:r>
      <w:r w:rsidRPr="006306DD">
        <w:rPr>
          <w:rFonts w:ascii="Avenir Book" w:hAnsi="Avenir Book" w:cs="Lucida Grande"/>
          <w:color w:val="1A1A1A"/>
        </w:rPr>
        <w:t xml:space="preserve"> fit into the current debate on civilizing and </w:t>
      </w:r>
      <w:proofErr w:type="spellStart"/>
      <w:r w:rsidRPr="006306DD">
        <w:rPr>
          <w:rFonts w:ascii="Avenir Book" w:hAnsi="Avenir Book" w:cs="Lucida Grande"/>
          <w:color w:val="1A1A1A"/>
        </w:rPr>
        <w:t>decivilizing</w:t>
      </w:r>
      <w:proofErr w:type="spellEnd"/>
      <w:r w:rsidRPr="006306DD">
        <w:rPr>
          <w:rFonts w:ascii="Avenir Book" w:hAnsi="Avenir Book" w:cs="Lucida Grande"/>
          <w:color w:val="1A1A1A"/>
        </w:rPr>
        <w:t xml:space="preserve"> processes.</w:t>
      </w:r>
    </w:p>
    <w:p w14:paraId="0C8C5558" w14:textId="77777777" w:rsidR="006306DD" w:rsidRPr="006306DD" w:rsidRDefault="006306DD" w:rsidP="006306DD">
      <w:pPr>
        <w:contextualSpacing/>
        <w:jc w:val="both"/>
        <w:rPr>
          <w:rFonts w:ascii="Avenir Book" w:hAnsi="Avenir Book" w:cs="Lucida Grande"/>
          <w:color w:val="1A1A1A"/>
        </w:rPr>
      </w:pPr>
    </w:p>
    <w:p w14:paraId="7EB2DB98" w14:textId="0561B5F7" w:rsidR="006306DD" w:rsidRPr="006306DD" w:rsidRDefault="006306DD" w:rsidP="006306DD">
      <w:pPr>
        <w:contextualSpacing/>
        <w:jc w:val="both"/>
        <w:rPr>
          <w:rFonts w:ascii="Avenir Book" w:hAnsi="Avenir Book"/>
        </w:rPr>
      </w:pPr>
      <w:r w:rsidRPr="006306DD">
        <w:rPr>
          <w:rFonts w:ascii="Avenir Book" w:hAnsi="Avenir Book" w:cs="Lucida Grande"/>
          <w:color w:val="1A1A1A"/>
        </w:rPr>
        <w:t xml:space="preserve">- Later </w:t>
      </w:r>
      <w:proofErr w:type="spellStart"/>
      <w:r w:rsidRPr="006306DD">
        <w:rPr>
          <w:rFonts w:ascii="Avenir Book" w:hAnsi="Avenir Book" w:cs="Lucida Grande"/>
          <w:color w:val="1A1A1A"/>
        </w:rPr>
        <w:t>Bax</w:t>
      </w:r>
      <w:proofErr w:type="spellEnd"/>
      <w:r w:rsidRPr="006306DD">
        <w:rPr>
          <w:rFonts w:ascii="Avenir Book" w:hAnsi="Avenir Book" w:cs="Lucida Grande"/>
          <w:color w:val="1A1A1A"/>
        </w:rPr>
        <w:t xml:space="preserve"> retracted the paper on the basis of scientific miscon</w:t>
      </w:r>
      <w:bookmarkStart w:id="0" w:name="_GoBack"/>
      <w:bookmarkEnd w:id="0"/>
      <w:r w:rsidRPr="006306DD">
        <w:rPr>
          <w:rFonts w:ascii="Avenir Book" w:hAnsi="Avenir Book" w:cs="Lucida Grande"/>
          <w:color w:val="1A1A1A"/>
        </w:rPr>
        <w:t>duct</w:t>
      </w:r>
    </w:p>
    <w:sectPr w:rsidR="006306DD" w:rsidRPr="006306DD" w:rsidSect="0089167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venir Book">
    <w:panose1 w:val="02000503020000020003"/>
    <w:charset w:val="00"/>
    <w:family w:val="auto"/>
    <w:pitch w:val="variable"/>
    <w:sig w:usb0="800000AF" w:usb1="5000204A" w:usb2="00000000" w:usb3="00000000" w:csb0="0000009B"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F99"/>
    <w:rsid w:val="00487318"/>
    <w:rsid w:val="0049468F"/>
    <w:rsid w:val="006306DD"/>
    <w:rsid w:val="0089167F"/>
    <w:rsid w:val="008B3F99"/>
    <w:rsid w:val="00BD70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D24F5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F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F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239</Words>
  <Characters>1366</Characters>
  <Application>Microsoft Macintosh Word</Application>
  <DocSecurity>0</DocSecurity>
  <Lines>11</Lines>
  <Paragraphs>3</Paragraphs>
  <ScaleCrop>false</ScaleCrop>
  <Company/>
  <LinksUpToDate>false</LinksUpToDate>
  <CharactersWithSpaces>1602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Vetter</dc:creator>
  <cp:keywords/>
  <dc:description/>
  <cp:lastModifiedBy>Kristina Vetter</cp:lastModifiedBy>
  <cp:revision>3</cp:revision>
  <dcterms:created xsi:type="dcterms:W3CDTF">2015-02-23T03:32:00Z</dcterms:created>
  <dcterms:modified xsi:type="dcterms:W3CDTF">2015-02-23T14:41:00Z</dcterms:modified>
</cp:coreProperties>
</file>