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3C19BC" w:rsidRDefault="008157D3">
      <w:pPr>
        <w:ind w:left="1440" w:firstLine="720"/>
      </w:pPr>
      <w:r>
        <w:rPr>
          <w:rFonts w:ascii="Times New Roman" w:eastAsia="Times New Roman" w:hAnsi="Times New Roman" w:cs="Times New Roman"/>
          <w:b/>
          <w:sz w:val="48"/>
          <w:szCs w:val="48"/>
        </w:rPr>
        <w:t xml:space="preserve"> NUTR 2050 Final Exam Review</w:t>
      </w:r>
      <w:r>
        <w:rPr>
          <w:rFonts w:ascii="Times New Roman" w:eastAsia="Times New Roman" w:hAnsi="Times New Roman" w:cs="Times New Roman"/>
          <w:b/>
          <w:sz w:val="48"/>
          <w:szCs w:val="48"/>
        </w:rPr>
        <w:tab/>
      </w:r>
    </w:p>
    <w:p w:rsidR="003C19BC" w:rsidRDefault="008157D3">
      <w:pPr>
        <w:jc w:val="center"/>
      </w:pPr>
      <w:r>
        <w:rPr>
          <w:rFonts w:ascii="Times New Roman" w:eastAsia="Times New Roman" w:hAnsi="Times New Roman" w:cs="Times New Roman"/>
          <w:sz w:val="24"/>
          <w:szCs w:val="24"/>
        </w:rPr>
        <w:t xml:space="preserve">80 Multiple </w:t>
      </w:r>
      <w:proofErr w:type="gramStart"/>
      <w:r>
        <w:rPr>
          <w:rFonts w:ascii="Times New Roman" w:eastAsia="Times New Roman" w:hAnsi="Times New Roman" w:cs="Times New Roman"/>
          <w:sz w:val="24"/>
          <w:szCs w:val="24"/>
        </w:rPr>
        <w:t>Choice</w:t>
      </w:r>
      <w:proofErr w:type="gramEnd"/>
    </w:p>
    <w:p w:rsidR="003C19BC" w:rsidRDefault="003C19BC">
      <w:pPr>
        <w:jc w:val="center"/>
      </w:pPr>
    </w:p>
    <w:p w:rsidR="003C19BC" w:rsidRDefault="008157D3">
      <w:pPr>
        <w:jc w:val="center"/>
      </w:pPr>
      <w:r>
        <w:rPr>
          <w:rFonts w:ascii="Times New Roman" w:eastAsia="Times New Roman" w:hAnsi="Times New Roman" w:cs="Times New Roman"/>
          <w:b/>
          <w:color w:val="FF0000"/>
          <w:sz w:val="24"/>
          <w:szCs w:val="24"/>
        </w:rPr>
        <w:t>If anyone has notes for the chapter 6 reading they would be t greatly appreciated!!!</w:t>
      </w:r>
    </w:p>
    <w:p w:rsidR="003C19BC" w:rsidRDefault="008157D3">
      <w:pPr>
        <w:jc w:val="center"/>
      </w:pPr>
      <w:r>
        <w:rPr>
          <w:rFonts w:ascii="Times New Roman" w:eastAsia="Times New Roman" w:hAnsi="Times New Roman" w:cs="Times New Roman"/>
          <w:b/>
          <w:color w:val="0000FF"/>
          <w:sz w:val="24"/>
          <w:szCs w:val="24"/>
        </w:rPr>
        <w:t xml:space="preserve">Did the </w:t>
      </w:r>
      <w:proofErr w:type="gramStart"/>
      <w:r>
        <w:rPr>
          <w:rFonts w:ascii="Times New Roman" w:eastAsia="Times New Roman" w:hAnsi="Times New Roman" w:cs="Times New Roman"/>
          <w:b/>
          <w:color w:val="0000FF"/>
          <w:sz w:val="24"/>
          <w:szCs w:val="24"/>
        </w:rPr>
        <w:t>prof</w:t>
      </w:r>
      <w:proofErr w:type="gramEnd"/>
      <w:r>
        <w:rPr>
          <w:rFonts w:ascii="Times New Roman" w:eastAsia="Times New Roman" w:hAnsi="Times New Roman" w:cs="Times New Roman"/>
          <w:b/>
          <w:color w:val="0000FF"/>
          <w:sz w:val="24"/>
          <w:szCs w:val="24"/>
        </w:rPr>
        <w:t xml:space="preserve"> say if the exam is going to cover the entire course, or is it predominantly the second half? </w:t>
      </w:r>
      <w:r>
        <w:rPr>
          <w:rFonts w:ascii="Times New Roman" w:eastAsia="Times New Roman" w:hAnsi="Times New Roman" w:cs="Times New Roman"/>
          <w:b/>
          <w:sz w:val="24"/>
          <w:szCs w:val="24"/>
        </w:rPr>
        <w:t>She said</w:t>
      </w:r>
      <w:r>
        <w:rPr>
          <w:rFonts w:ascii="Times New Roman" w:eastAsia="Times New Roman" w:hAnsi="Times New Roman" w:cs="Times New Roman"/>
          <w:b/>
          <w:color w:val="0000FF"/>
          <w:sz w:val="24"/>
          <w:szCs w:val="24"/>
        </w:rPr>
        <w:t xml:space="preserve"> </w:t>
      </w:r>
      <w:r>
        <w:rPr>
          <w:rFonts w:ascii="Times New Roman" w:eastAsia="Times New Roman" w:hAnsi="Times New Roman" w:cs="Times New Roman"/>
          <w:b/>
          <w:sz w:val="24"/>
          <w:szCs w:val="24"/>
        </w:rPr>
        <w:t>all units equally</w:t>
      </w:r>
    </w:p>
    <w:p w:rsidR="003C19BC" w:rsidRDefault="008157D3">
      <w:r>
        <w:rPr>
          <w:rFonts w:ascii="Times New Roman" w:eastAsia="Times New Roman" w:hAnsi="Times New Roman" w:cs="Times New Roman"/>
        </w:rPr>
        <w:t xml:space="preserve">Heads up, if I remember correctly, on the midterm, there were a couple questions that were the same as the practice quiz questions! </w:t>
      </w:r>
    </w:p>
    <w:p w:rsidR="003C19BC" w:rsidRDefault="008157D3">
      <w:hyperlink r:id="rId6">
        <w:r>
          <w:rPr>
            <w:rFonts w:ascii="Times New Roman" w:eastAsia="Times New Roman" w:hAnsi="Times New Roman" w:cs="Times New Roman"/>
            <w:color w:val="1155CC"/>
            <w:u w:val="single"/>
          </w:rPr>
          <w:t>https://quizlet.com/6272640/flashcards</w:t>
        </w:r>
      </w:hyperlink>
      <w:r>
        <w:rPr>
          <w:rFonts w:ascii="Times New Roman" w:eastAsia="Times New Roman" w:hAnsi="Times New Roman" w:cs="Times New Roman"/>
        </w:rPr>
        <w:t xml:space="preserve"> </w:t>
      </w:r>
    </w:p>
    <w:p w:rsidR="003C19BC" w:rsidRDefault="003C19BC"/>
    <w:tbl>
      <w:tblPr>
        <w:tblStyle w:val="a"/>
        <w:tblW w:w="9345" w:type="dxa"/>
        <w:tblInd w:w="1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3075"/>
        <w:gridCol w:w="6270"/>
      </w:tblGrid>
      <w:tr w:rsidR="003C19BC">
        <w:tc>
          <w:tcPr>
            <w:tcW w:w="9345" w:type="dxa"/>
            <w:gridSpan w:val="2"/>
            <w:tcBorders>
              <w:top w:val="single" w:sz="8" w:space="0" w:color="000000"/>
              <w:left w:val="single" w:sz="8" w:space="0" w:color="000000"/>
              <w:bottom w:val="single" w:sz="8" w:space="0" w:color="A6B1FF"/>
              <w:right w:val="single" w:sz="8" w:space="0" w:color="000000"/>
            </w:tcBorders>
            <w:shd w:val="clear" w:color="auto" w:fill="CFE2F3"/>
            <w:tcMar>
              <w:top w:w="100" w:type="dxa"/>
              <w:left w:w="100" w:type="dxa"/>
              <w:bottom w:w="100" w:type="dxa"/>
              <w:right w:w="100" w:type="dxa"/>
            </w:tcMar>
          </w:tcPr>
          <w:p w:rsidR="003C19BC" w:rsidRDefault="008157D3">
            <w:pPr>
              <w:ind w:left="120" w:right="120"/>
              <w:jc w:val="center"/>
            </w:pPr>
            <w:r>
              <w:rPr>
                <w:rFonts w:ascii="Times New Roman" w:eastAsia="Times New Roman" w:hAnsi="Times New Roman" w:cs="Times New Roman"/>
                <w:sz w:val="36"/>
                <w:szCs w:val="36"/>
              </w:rPr>
              <w:t>Life Stage: Adulthood (20-64)</w:t>
            </w:r>
          </w:p>
          <w:p w:rsidR="003C19BC" w:rsidRDefault="008157D3">
            <w:pPr>
              <w:ind w:left="120" w:right="120"/>
              <w:jc w:val="center"/>
            </w:pPr>
            <w:r>
              <w:rPr>
                <w:rFonts w:ascii="Times New Roman" w:eastAsia="Times New Roman" w:hAnsi="Times New Roman" w:cs="Times New Roman"/>
                <w:sz w:val="20"/>
                <w:szCs w:val="20"/>
              </w:rPr>
              <w:t>Unit 3</w:t>
            </w:r>
          </w:p>
        </w:tc>
      </w:tr>
      <w:tr w:rsidR="003C19BC">
        <w:tc>
          <w:tcPr>
            <w:tcW w:w="3075" w:type="dxa"/>
            <w:tcBorders>
              <w:top w:val="single" w:sz="8" w:space="0" w:color="A6B1FF"/>
              <w:left w:val="single" w:sz="8" w:space="0" w:color="A6B1FF"/>
              <w:bottom w:val="single" w:sz="8" w:space="0" w:color="A6B1FF"/>
              <w:right w:val="single" w:sz="8" w:space="0" w:color="A6B1FF"/>
            </w:tcBorders>
            <w:tcMar>
              <w:top w:w="100" w:type="dxa"/>
              <w:left w:w="100" w:type="dxa"/>
              <w:bottom w:w="100" w:type="dxa"/>
              <w:right w:w="100" w:type="dxa"/>
            </w:tcMar>
          </w:tcPr>
          <w:p w:rsidR="003C19BC" w:rsidRDefault="008157D3">
            <w:pPr>
              <w:ind w:left="120" w:right="120"/>
            </w:pPr>
            <w:r>
              <w:rPr>
                <w:rFonts w:ascii="Times New Roman" w:eastAsia="Times New Roman" w:hAnsi="Times New Roman" w:cs="Times New Roman"/>
                <w:b/>
              </w:rPr>
              <w:t>Physiological and  Cognitive Development</w:t>
            </w:r>
          </w:p>
        </w:tc>
        <w:tc>
          <w:tcPr>
            <w:tcW w:w="6270" w:type="dxa"/>
            <w:tcBorders>
              <w:left w:val="single" w:sz="8" w:space="0" w:color="A6B1FF"/>
              <w:bottom w:val="single" w:sz="8" w:space="0" w:color="000000"/>
              <w:right w:val="single" w:sz="8" w:space="0" w:color="000000"/>
            </w:tcBorders>
            <w:tcMar>
              <w:top w:w="100" w:type="dxa"/>
              <w:left w:w="100" w:type="dxa"/>
              <w:bottom w:w="100" w:type="dxa"/>
              <w:right w:w="100" w:type="dxa"/>
            </w:tcMar>
          </w:tcPr>
          <w:p w:rsidR="003C19BC" w:rsidRDefault="008157D3">
            <w:pPr>
              <w:numPr>
                <w:ilvl w:val="0"/>
                <w:numId w:val="204"/>
              </w:numPr>
              <w:spacing w:before="120" w:after="120" w:line="295" w:lineRule="auto"/>
              <w:ind w:right="240" w:hanging="360"/>
              <w:contextualSpacing/>
              <w:rPr>
                <w:rFonts w:ascii="Times New Roman" w:eastAsia="Times New Roman" w:hAnsi="Times New Roman" w:cs="Times New Roman"/>
              </w:rPr>
            </w:pPr>
            <w:r>
              <w:rPr>
                <w:rFonts w:ascii="Times New Roman" w:eastAsia="Times New Roman" w:hAnsi="Times New Roman" w:cs="Times New Roman"/>
              </w:rPr>
              <w:t>Early Adulthood (20-30)</w:t>
            </w:r>
          </w:p>
          <w:p w:rsidR="003C19BC" w:rsidRDefault="008157D3">
            <w:pPr>
              <w:numPr>
                <w:ilvl w:val="1"/>
                <w:numId w:val="204"/>
              </w:numPr>
              <w:spacing w:before="120" w:after="120"/>
              <w:ind w:right="240" w:hanging="360"/>
              <w:contextualSpacing/>
              <w:rPr>
                <w:rFonts w:ascii="Times New Roman" w:eastAsia="Times New Roman" w:hAnsi="Times New Roman" w:cs="Times New Roman"/>
              </w:rPr>
            </w:pPr>
            <w:r>
              <w:rPr>
                <w:rFonts w:ascii="Times New Roman" w:eastAsia="Times New Roman" w:hAnsi="Times New Roman" w:cs="Times New Roman"/>
              </w:rPr>
              <w:t>Some continued bone density development</w:t>
            </w:r>
          </w:p>
          <w:p w:rsidR="003C19BC" w:rsidRDefault="008157D3">
            <w:pPr>
              <w:numPr>
                <w:ilvl w:val="1"/>
                <w:numId w:val="204"/>
              </w:numPr>
              <w:spacing w:before="120" w:after="120"/>
              <w:ind w:right="240" w:hanging="360"/>
              <w:contextualSpacing/>
              <w:rPr>
                <w:rFonts w:ascii="Times New Roman" w:eastAsia="Times New Roman" w:hAnsi="Times New Roman" w:cs="Times New Roman"/>
              </w:rPr>
            </w:pPr>
            <w:r>
              <w:rPr>
                <w:rFonts w:ascii="Times New Roman" w:eastAsia="Times New Roman" w:hAnsi="Times New Roman" w:cs="Times New Roman"/>
              </w:rPr>
              <w:t>Muscular strength peaks</w:t>
            </w:r>
          </w:p>
          <w:p w:rsidR="003C19BC" w:rsidRDefault="008157D3">
            <w:pPr>
              <w:numPr>
                <w:ilvl w:val="0"/>
                <w:numId w:val="204"/>
              </w:numPr>
              <w:spacing w:before="120" w:after="120" w:line="295" w:lineRule="auto"/>
              <w:ind w:right="240" w:hanging="360"/>
              <w:contextualSpacing/>
              <w:rPr>
                <w:rFonts w:ascii="Times New Roman" w:eastAsia="Times New Roman" w:hAnsi="Times New Roman" w:cs="Times New Roman"/>
              </w:rPr>
            </w:pPr>
            <w:r>
              <w:rPr>
                <w:rFonts w:ascii="Times New Roman" w:eastAsia="Times New Roman" w:hAnsi="Times New Roman" w:cs="Times New Roman"/>
              </w:rPr>
              <w:t xml:space="preserve">Midlife (40-50) </w:t>
            </w:r>
          </w:p>
          <w:p w:rsidR="003C19BC" w:rsidRDefault="008157D3">
            <w:pPr>
              <w:numPr>
                <w:ilvl w:val="1"/>
                <w:numId w:val="204"/>
              </w:numPr>
              <w:spacing w:before="120" w:after="120"/>
              <w:ind w:right="240" w:hanging="360"/>
              <w:contextualSpacing/>
              <w:rPr>
                <w:rFonts w:ascii="Times New Roman" w:eastAsia="Times New Roman" w:hAnsi="Times New Roman" w:cs="Times New Roman"/>
              </w:rPr>
            </w:pPr>
            <w:r>
              <w:rPr>
                <w:rFonts w:ascii="Times New Roman" w:eastAsia="Times New Roman" w:hAnsi="Times New Roman" w:cs="Times New Roman"/>
              </w:rPr>
              <w:t>Decline in lean mass; increase in fat mass</w:t>
            </w:r>
          </w:p>
          <w:p w:rsidR="003C19BC" w:rsidRDefault="008157D3">
            <w:pPr>
              <w:numPr>
                <w:ilvl w:val="1"/>
                <w:numId w:val="204"/>
              </w:numPr>
              <w:spacing w:before="120" w:after="120"/>
              <w:ind w:right="240" w:hanging="360"/>
              <w:contextualSpacing/>
              <w:rPr>
                <w:rFonts w:ascii="Times New Roman" w:eastAsia="Times New Roman" w:hAnsi="Times New Roman" w:cs="Times New Roman"/>
              </w:rPr>
            </w:pPr>
            <w:r>
              <w:rPr>
                <w:rFonts w:ascii="Times New Roman" w:eastAsia="Times New Roman" w:hAnsi="Times New Roman" w:cs="Times New Roman"/>
              </w:rPr>
              <w:t>Decrease dexterity and flexibility</w:t>
            </w:r>
          </w:p>
          <w:p w:rsidR="003C19BC" w:rsidRDefault="008157D3">
            <w:pPr>
              <w:numPr>
                <w:ilvl w:val="0"/>
                <w:numId w:val="204"/>
              </w:numPr>
              <w:spacing w:before="120" w:after="120" w:line="295" w:lineRule="auto"/>
              <w:ind w:right="240" w:hanging="360"/>
              <w:contextualSpacing/>
              <w:rPr>
                <w:rFonts w:ascii="Times New Roman" w:eastAsia="Times New Roman" w:hAnsi="Times New Roman" w:cs="Times New Roman"/>
              </w:rPr>
            </w:pPr>
            <w:r>
              <w:rPr>
                <w:rFonts w:ascii="Times New Roman" w:eastAsia="Times New Roman" w:hAnsi="Times New Roman" w:cs="Times New Roman"/>
              </w:rPr>
              <w:t>Older Age (60-65)</w:t>
            </w:r>
          </w:p>
          <w:p w:rsidR="003C19BC" w:rsidRDefault="008157D3">
            <w:pPr>
              <w:numPr>
                <w:ilvl w:val="1"/>
                <w:numId w:val="204"/>
              </w:numPr>
              <w:spacing w:before="120" w:after="120"/>
              <w:ind w:right="240" w:hanging="360"/>
              <w:contextualSpacing/>
              <w:rPr>
                <w:rFonts w:ascii="Times New Roman" w:eastAsia="Times New Roman" w:hAnsi="Times New Roman" w:cs="Times New Roman"/>
              </w:rPr>
            </w:pPr>
            <w:r>
              <w:rPr>
                <w:rFonts w:ascii="Times New Roman" w:eastAsia="Times New Roman" w:hAnsi="Times New Roman" w:cs="Times New Roman"/>
              </w:rPr>
              <w:t>Hormonal changes</w:t>
            </w:r>
          </w:p>
          <w:p w:rsidR="003C19BC" w:rsidRDefault="008157D3">
            <w:pPr>
              <w:ind w:right="120"/>
            </w:pPr>
            <w:r>
              <w:rPr>
                <w:rFonts w:ascii="Times New Roman" w:eastAsia="Times New Roman" w:hAnsi="Times New Roman" w:cs="Times New Roman"/>
              </w:rPr>
              <w:t xml:space="preserve">Hormonal Changes </w:t>
            </w:r>
          </w:p>
          <w:p w:rsidR="003C19BC" w:rsidRDefault="008157D3">
            <w:pPr>
              <w:numPr>
                <w:ilvl w:val="0"/>
                <w:numId w:val="44"/>
              </w:numPr>
              <w:ind w:right="120" w:hanging="360"/>
              <w:contextualSpacing/>
              <w:rPr>
                <w:rFonts w:ascii="Times New Roman" w:eastAsia="Times New Roman" w:hAnsi="Times New Roman" w:cs="Times New Roman"/>
              </w:rPr>
            </w:pPr>
            <w:r>
              <w:rPr>
                <w:rFonts w:ascii="Times New Roman" w:eastAsia="Times New Roman" w:hAnsi="Times New Roman" w:cs="Times New Roman"/>
              </w:rPr>
              <w:t xml:space="preserve">decline in </w:t>
            </w:r>
            <w:r>
              <w:rPr>
                <w:rFonts w:ascii="Times New Roman" w:eastAsia="Times New Roman" w:hAnsi="Times New Roman" w:cs="Times New Roman"/>
                <w:u w:val="single"/>
              </w:rPr>
              <w:t>estrogen</w:t>
            </w:r>
            <w:r>
              <w:rPr>
                <w:rFonts w:ascii="Times New Roman" w:eastAsia="Times New Roman" w:hAnsi="Times New Roman" w:cs="Times New Roman"/>
              </w:rPr>
              <w:t xml:space="preserve"> production lead to menopause (end of menstruation)</w:t>
            </w:r>
          </w:p>
          <w:p w:rsidR="003C19BC" w:rsidRDefault="008157D3">
            <w:pPr>
              <w:numPr>
                <w:ilvl w:val="0"/>
                <w:numId w:val="44"/>
              </w:numPr>
              <w:ind w:right="120" w:hanging="360"/>
              <w:contextualSpacing/>
              <w:rPr>
                <w:rFonts w:ascii="Times New Roman" w:eastAsia="Times New Roman" w:hAnsi="Times New Roman" w:cs="Times New Roman"/>
              </w:rPr>
            </w:pPr>
            <w:r>
              <w:rPr>
                <w:rFonts w:ascii="Times New Roman" w:eastAsia="Times New Roman" w:hAnsi="Times New Roman" w:cs="Times New Roman"/>
              </w:rPr>
              <w:t xml:space="preserve">menopause is associated with accelerated loss of bone mass, increased risk of cardiovascular disease and increase in abdominal fat </w:t>
            </w:r>
          </w:p>
          <w:p w:rsidR="003C19BC" w:rsidRDefault="008157D3">
            <w:pPr>
              <w:numPr>
                <w:ilvl w:val="0"/>
                <w:numId w:val="44"/>
              </w:numPr>
              <w:ind w:right="120" w:hanging="360"/>
              <w:contextualSpacing/>
              <w:rPr>
                <w:rFonts w:ascii="Times New Roman" w:eastAsia="Times New Roman" w:hAnsi="Times New Roman" w:cs="Times New Roman"/>
              </w:rPr>
            </w:pPr>
            <w:r>
              <w:rPr>
                <w:rFonts w:ascii="Times New Roman" w:eastAsia="Times New Roman" w:hAnsi="Times New Roman" w:cs="Times New Roman"/>
              </w:rPr>
              <w:t xml:space="preserve">Men experience gradual decline in testosterone levels and muscle mass  </w:t>
            </w:r>
          </w:p>
        </w:tc>
      </w:tr>
      <w:tr w:rsidR="003C19BC">
        <w:tc>
          <w:tcPr>
            <w:tcW w:w="3075" w:type="dxa"/>
            <w:tcBorders>
              <w:top w:val="single" w:sz="8" w:space="0" w:color="A6B1FF"/>
              <w:left w:val="single" w:sz="8" w:space="0" w:color="000000"/>
              <w:bottom w:val="single" w:sz="8" w:space="0" w:color="000000"/>
              <w:right w:val="single" w:sz="8" w:space="0" w:color="000000"/>
            </w:tcBorders>
            <w:tcMar>
              <w:top w:w="100" w:type="dxa"/>
              <w:left w:w="100" w:type="dxa"/>
              <w:bottom w:w="100" w:type="dxa"/>
              <w:right w:w="100" w:type="dxa"/>
            </w:tcMar>
          </w:tcPr>
          <w:p w:rsidR="003C19BC" w:rsidRDefault="008157D3">
            <w:pPr>
              <w:ind w:left="120" w:right="120"/>
            </w:pPr>
            <w:r>
              <w:rPr>
                <w:rFonts w:ascii="Times New Roman" w:eastAsia="Times New Roman" w:hAnsi="Times New Roman" w:cs="Times New Roman"/>
                <w:b/>
              </w:rPr>
              <w:t>Nutrient Needs</w:t>
            </w:r>
          </w:p>
        </w:tc>
        <w:tc>
          <w:tcPr>
            <w:tcW w:w="6270" w:type="dxa"/>
            <w:tcBorders>
              <w:bottom w:val="single" w:sz="8" w:space="0" w:color="000000"/>
              <w:right w:val="single" w:sz="8" w:space="0" w:color="000000"/>
            </w:tcBorders>
            <w:tcMar>
              <w:top w:w="100" w:type="dxa"/>
              <w:left w:w="100" w:type="dxa"/>
              <w:bottom w:w="100" w:type="dxa"/>
              <w:right w:w="100" w:type="dxa"/>
            </w:tcMar>
          </w:tcPr>
          <w:p w:rsidR="003C19BC" w:rsidRDefault="008157D3">
            <w:pPr>
              <w:ind w:left="120" w:right="120"/>
            </w:pPr>
            <w:r>
              <w:rPr>
                <w:rFonts w:ascii="Arial Unicode MS" w:eastAsia="Arial Unicode MS" w:hAnsi="Arial Unicode MS" w:cs="Arial Unicode MS"/>
              </w:rPr>
              <w:t xml:space="preserve">→  Nutrients of concern listed in the text include </w:t>
            </w:r>
            <w:r>
              <w:rPr>
                <w:rFonts w:ascii="Times New Roman" w:eastAsia="Times New Roman" w:hAnsi="Times New Roman" w:cs="Times New Roman"/>
                <w:u w:val="single"/>
              </w:rPr>
              <w:t xml:space="preserve">fat, </w:t>
            </w:r>
            <w:proofErr w:type="spellStart"/>
            <w:r>
              <w:rPr>
                <w:rFonts w:ascii="Times New Roman" w:eastAsia="Times New Roman" w:hAnsi="Times New Roman" w:cs="Times New Roman"/>
                <w:u w:val="single"/>
              </w:rPr>
              <w:t>fibre</w:t>
            </w:r>
            <w:proofErr w:type="spellEnd"/>
            <w:r>
              <w:rPr>
                <w:rFonts w:ascii="Times New Roman" w:eastAsia="Times New Roman" w:hAnsi="Times New Roman" w:cs="Times New Roman"/>
                <w:u w:val="single"/>
              </w:rPr>
              <w:t xml:space="preserve">, vitamin E, calcium, magnesium; folic acid and iron </w:t>
            </w:r>
            <w:r>
              <w:rPr>
                <w:rFonts w:ascii="Times New Roman" w:eastAsia="Times New Roman" w:hAnsi="Times New Roman" w:cs="Times New Roman"/>
              </w:rPr>
              <w:t>for women</w:t>
            </w:r>
          </w:p>
          <w:p w:rsidR="003C19BC" w:rsidRDefault="008157D3">
            <w:pPr>
              <w:ind w:left="120" w:right="120"/>
            </w:pPr>
            <w:r>
              <w:rPr>
                <w:rFonts w:ascii="Arial Unicode MS" w:eastAsia="Arial Unicode MS" w:hAnsi="Arial Unicode MS" w:cs="Arial Unicode MS"/>
              </w:rPr>
              <w:t>→ 150 mins/week physical activity (moderately intense)</w:t>
            </w:r>
          </w:p>
          <w:p w:rsidR="003C19BC" w:rsidRDefault="008157D3">
            <w:pPr>
              <w:ind w:left="120" w:right="120"/>
            </w:pPr>
            <w:r>
              <w:rPr>
                <w:rFonts w:ascii="Arial Unicode MS" w:eastAsia="Arial Unicode MS" w:hAnsi="Arial Unicode MS" w:cs="Arial Unicode MS"/>
              </w:rPr>
              <w:t xml:space="preserve">→ energy needs are based on an </w:t>
            </w:r>
            <w:proofErr w:type="spellStart"/>
            <w:r>
              <w:rPr>
                <w:rFonts w:ascii="Arial Unicode MS" w:eastAsia="Arial Unicode MS" w:hAnsi="Arial Unicode MS" w:cs="Arial Unicode MS"/>
              </w:rPr>
              <w:t>individuals</w:t>
            </w:r>
            <w:proofErr w:type="spellEnd"/>
            <w:r>
              <w:rPr>
                <w:rFonts w:ascii="Arial Unicode MS" w:eastAsia="Arial Unicode MS" w:hAnsi="Arial Unicode MS" w:cs="Arial Unicode MS"/>
              </w:rPr>
              <w:t xml:space="preserve"> BMR (basal metabolic rate), thermic effect of food, activity thermogenesis</w:t>
            </w:r>
          </w:p>
          <w:p w:rsidR="003C19BC" w:rsidRDefault="008157D3">
            <w:pPr>
              <w:numPr>
                <w:ilvl w:val="0"/>
                <w:numId w:val="57"/>
              </w:numPr>
              <w:ind w:right="120" w:hanging="360"/>
              <w:contextualSpacing/>
              <w:rPr>
                <w:rFonts w:ascii="Times New Roman" w:eastAsia="Times New Roman" w:hAnsi="Times New Roman" w:cs="Times New Roman"/>
              </w:rPr>
            </w:pPr>
            <w:r>
              <w:rPr>
                <w:rFonts w:ascii="Times New Roman" w:eastAsia="Times New Roman" w:hAnsi="Times New Roman" w:cs="Times New Roman"/>
              </w:rPr>
              <w:t>60-75% of daily energy expenditure is by involuntary process by internal chemical activities by brain, liver, heart etc.</w:t>
            </w:r>
          </w:p>
          <w:p w:rsidR="003C19BC" w:rsidRDefault="008157D3">
            <w:pPr>
              <w:numPr>
                <w:ilvl w:val="0"/>
                <w:numId w:val="57"/>
              </w:numPr>
              <w:ind w:right="120" w:hanging="360"/>
              <w:contextualSpacing/>
              <w:rPr>
                <w:rFonts w:ascii="Times New Roman" w:eastAsia="Times New Roman" w:hAnsi="Times New Roman" w:cs="Times New Roman"/>
              </w:rPr>
            </w:pPr>
            <w:r>
              <w:rPr>
                <w:rFonts w:ascii="Times New Roman" w:eastAsia="Times New Roman" w:hAnsi="Times New Roman" w:cs="Times New Roman"/>
              </w:rPr>
              <w:t xml:space="preserve">10% of total energy is used for thermic effect of food (energy required for digestion absorption and metabolism of food)  </w:t>
            </w:r>
          </w:p>
          <w:p w:rsidR="003C19BC" w:rsidRDefault="008157D3">
            <w:pPr>
              <w:numPr>
                <w:ilvl w:val="0"/>
                <w:numId w:val="57"/>
              </w:numPr>
              <w:ind w:right="120" w:hanging="360"/>
              <w:contextualSpacing/>
              <w:rPr>
                <w:rFonts w:ascii="Times New Roman" w:eastAsia="Times New Roman" w:hAnsi="Times New Roman" w:cs="Times New Roman"/>
              </w:rPr>
            </w:pPr>
            <w:r>
              <w:rPr>
                <w:rFonts w:ascii="Times New Roman" w:eastAsia="Times New Roman" w:hAnsi="Times New Roman" w:cs="Times New Roman"/>
              </w:rPr>
              <w:t xml:space="preserve">20-40% of energy expenditure is due to activity thermogenesis (energy expended by exercise and </w:t>
            </w:r>
            <w:proofErr w:type="spellStart"/>
            <w:r>
              <w:rPr>
                <w:rFonts w:ascii="Times New Roman" w:eastAsia="Times New Roman" w:hAnsi="Times New Roman" w:cs="Times New Roman"/>
              </w:rPr>
              <w:lastRenderedPageBreak/>
              <w:t>nonexercise</w:t>
            </w:r>
            <w:proofErr w:type="spellEnd"/>
            <w:r>
              <w:rPr>
                <w:rFonts w:ascii="Times New Roman" w:eastAsia="Times New Roman" w:hAnsi="Times New Roman" w:cs="Times New Roman"/>
              </w:rPr>
              <w:t xml:space="preserve"> activities)= Most variable component</w:t>
            </w:r>
          </w:p>
        </w:tc>
      </w:tr>
      <w:tr w:rsidR="003C19BC">
        <w:trPr>
          <w:trHeight w:val="6780"/>
        </w:trPr>
        <w:tc>
          <w:tcPr>
            <w:tcW w:w="307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3C19BC" w:rsidRDefault="008157D3">
            <w:pPr>
              <w:ind w:left="120" w:right="120"/>
            </w:pPr>
            <w:r>
              <w:rPr>
                <w:rFonts w:ascii="Times New Roman" w:eastAsia="Times New Roman" w:hAnsi="Times New Roman" w:cs="Times New Roman"/>
                <w:b/>
              </w:rPr>
              <w:lastRenderedPageBreak/>
              <w:t>Diseases and Health Concerns</w:t>
            </w:r>
          </w:p>
        </w:tc>
        <w:tc>
          <w:tcPr>
            <w:tcW w:w="6270" w:type="dxa"/>
            <w:tcBorders>
              <w:bottom w:val="single" w:sz="8" w:space="0" w:color="000000"/>
              <w:right w:val="single" w:sz="8" w:space="0" w:color="000000"/>
            </w:tcBorders>
            <w:shd w:val="clear" w:color="auto" w:fill="FFFFFF"/>
            <w:tcMar>
              <w:top w:w="100" w:type="dxa"/>
              <w:left w:w="100" w:type="dxa"/>
              <w:bottom w:w="100" w:type="dxa"/>
              <w:right w:w="100" w:type="dxa"/>
            </w:tcMar>
          </w:tcPr>
          <w:p w:rsidR="003C19BC" w:rsidRDefault="008157D3">
            <w:pPr>
              <w:ind w:left="120" w:right="120"/>
            </w:pPr>
            <w:r>
              <w:rPr>
                <w:rFonts w:ascii="Arial Unicode MS" w:eastAsia="Arial Unicode MS" w:hAnsi="Arial Unicode MS" w:cs="Arial Unicode MS"/>
              </w:rPr>
              <w:t xml:space="preserve"> → six in ten Canadians (about 62%) were overweight or obese</w:t>
            </w:r>
          </w:p>
          <w:p w:rsidR="003C19BC" w:rsidRDefault="003C19BC">
            <w:pPr>
              <w:ind w:left="120" w:right="120"/>
            </w:pPr>
          </w:p>
          <w:p w:rsidR="003C19BC" w:rsidRDefault="008157D3">
            <w:pPr>
              <w:ind w:left="120" w:right="120"/>
            </w:pPr>
            <w:r>
              <w:rPr>
                <w:rFonts w:ascii="Arial Unicode MS" w:eastAsia="Arial Unicode MS" w:hAnsi="Arial Unicode MS" w:cs="Arial Unicode MS"/>
              </w:rPr>
              <w:t>→ An apple shape is associated with an increased risk of heart disease, high blood pressure, type 2 diabetes, and stroke (visceral fat)</w:t>
            </w:r>
          </w:p>
          <w:p w:rsidR="003C19BC" w:rsidRDefault="003C19BC">
            <w:pPr>
              <w:ind w:left="120" w:right="120"/>
            </w:pPr>
          </w:p>
          <w:p w:rsidR="003C19BC" w:rsidRDefault="008157D3">
            <w:pPr>
              <w:ind w:left="120" w:right="120"/>
            </w:pPr>
            <w:r>
              <w:rPr>
                <w:rFonts w:ascii="Arial Unicode MS" w:eastAsia="Arial Unicode MS" w:hAnsi="Arial Unicode MS" w:cs="Arial Unicode MS"/>
              </w:rPr>
              <w:t xml:space="preserve">→ a pear-shaped body type actually have a lower risk of these conditions because the excess fat is located further from the heart (subcutaneous fat) </w:t>
            </w:r>
          </w:p>
          <w:p w:rsidR="003C19BC" w:rsidRDefault="003C19BC">
            <w:pPr>
              <w:ind w:left="120" w:right="120"/>
            </w:pPr>
          </w:p>
          <w:p w:rsidR="003C19BC" w:rsidRDefault="008157D3">
            <w:pPr>
              <w:ind w:left="120" w:right="120"/>
            </w:pPr>
            <w:r>
              <w:rPr>
                <w:rFonts w:ascii="Arial Unicode MS" w:eastAsia="Arial Unicode MS" w:hAnsi="Arial Unicode MS" w:cs="Arial Unicode MS"/>
              </w:rPr>
              <w:t>→ Smoking, not enough physical activity, high blood pressure, heart disease</w:t>
            </w:r>
          </w:p>
          <w:p w:rsidR="003C19BC" w:rsidRDefault="003C19BC">
            <w:pPr>
              <w:ind w:left="120" w:right="120"/>
            </w:pPr>
          </w:p>
          <w:p w:rsidR="003C19BC" w:rsidRDefault="008157D3">
            <w:pPr>
              <w:ind w:left="120" w:right="120"/>
            </w:pPr>
            <w:r>
              <w:rPr>
                <w:rFonts w:ascii="Arial Unicode MS" w:eastAsia="Arial Unicode MS" w:hAnsi="Arial Unicode MS" w:cs="Arial Unicode MS"/>
              </w:rPr>
              <w:t>→ The leading cause of death among adults: Cardiovascular disease and cancer</w:t>
            </w:r>
          </w:p>
          <w:p w:rsidR="003C19BC" w:rsidRDefault="003C19BC">
            <w:pPr>
              <w:ind w:left="120" w:right="120"/>
            </w:pPr>
          </w:p>
          <w:p w:rsidR="003C19BC" w:rsidRDefault="008157D3">
            <w:pPr>
              <w:ind w:left="120" w:right="120"/>
            </w:pPr>
            <w:r>
              <w:rPr>
                <w:rFonts w:ascii="Arial Unicode MS" w:eastAsia="Arial Unicode MS" w:hAnsi="Arial Unicode MS" w:cs="Arial Unicode MS"/>
              </w:rPr>
              <w:t xml:space="preserve">→ Obesogenic Environment- more energy consumed, less energy out </w:t>
            </w:r>
          </w:p>
          <w:p w:rsidR="003C19BC" w:rsidRDefault="008157D3">
            <w:pPr>
              <w:numPr>
                <w:ilvl w:val="0"/>
                <w:numId w:val="359"/>
              </w:numPr>
              <w:ind w:right="120" w:hanging="360"/>
              <w:contextualSpacing/>
              <w:rPr>
                <w:rFonts w:ascii="Times New Roman" w:eastAsia="Times New Roman" w:hAnsi="Times New Roman" w:cs="Times New Roman"/>
              </w:rPr>
            </w:pPr>
            <w:r>
              <w:rPr>
                <w:rFonts w:ascii="Times New Roman" w:eastAsia="Times New Roman" w:hAnsi="Times New Roman" w:cs="Times New Roman"/>
              </w:rPr>
              <w:t xml:space="preserve">Fad diets- popular weight- loss approaches, many, but not all are unhealthy </w:t>
            </w:r>
          </w:p>
          <w:p w:rsidR="003C19BC" w:rsidRDefault="008157D3">
            <w:pPr>
              <w:numPr>
                <w:ilvl w:val="0"/>
                <w:numId w:val="359"/>
              </w:numPr>
              <w:ind w:right="120" w:hanging="360"/>
              <w:contextualSpacing/>
              <w:rPr>
                <w:rFonts w:ascii="Times New Roman" w:eastAsia="Times New Roman" w:hAnsi="Times New Roman" w:cs="Times New Roman"/>
              </w:rPr>
            </w:pPr>
            <w:r>
              <w:rPr>
                <w:rFonts w:ascii="Times New Roman" w:eastAsia="Times New Roman" w:hAnsi="Times New Roman" w:cs="Times New Roman"/>
              </w:rPr>
              <w:t xml:space="preserve">obesity- having an excess accumulation of adipose tissue </w:t>
            </w:r>
          </w:p>
          <w:p w:rsidR="003C19BC" w:rsidRDefault="008157D3">
            <w:pPr>
              <w:numPr>
                <w:ilvl w:val="0"/>
                <w:numId w:val="359"/>
              </w:numPr>
              <w:ind w:right="120" w:hanging="360"/>
              <w:contextualSpacing/>
              <w:rPr>
                <w:rFonts w:ascii="Times New Roman" w:eastAsia="Times New Roman" w:hAnsi="Times New Roman" w:cs="Times New Roman"/>
              </w:rPr>
            </w:pPr>
            <w:r>
              <w:rPr>
                <w:rFonts w:ascii="Times New Roman" w:eastAsia="Times New Roman" w:hAnsi="Times New Roman" w:cs="Times New Roman"/>
              </w:rPr>
              <w:t>causes insulin resistance</w:t>
            </w:r>
          </w:p>
          <w:p w:rsidR="003C19BC" w:rsidRDefault="008157D3">
            <w:pPr>
              <w:numPr>
                <w:ilvl w:val="0"/>
                <w:numId w:val="359"/>
              </w:numPr>
              <w:ind w:right="120" w:hanging="360"/>
              <w:contextualSpacing/>
              <w:rPr>
                <w:rFonts w:ascii="Times New Roman" w:eastAsia="Times New Roman" w:hAnsi="Times New Roman" w:cs="Times New Roman"/>
              </w:rPr>
            </w:pPr>
            <w:r>
              <w:rPr>
                <w:rFonts w:ascii="Times New Roman" w:eastAsia="Times New Roman" w:hAnsi="Times New Roman" w:cs="Times New Roman"/>
              </w:rPr>
              <w:t xml:space="preserve">obesity is associated with high levels of estrogen </w:t>
            </w:r>
          </w:p>
          <w:p w:rsidR="003C19BC" w:rsidRDefault="008157D3">
            <w:pPr>
              <w:numPr>
                <w:ilvl w:val="0"/>
                <w:numId w:val="359"/>
              </w:numPr>
              <w:ind w:right="120" w:hanging="360"/>
              <w:contextualSpacing/>
              <w:rPr>
                <w:rFonts w:ascii="Times New Roman" w:eastAsia="Times New Roman" w:hAnsi="Times New Roman" w:cs="Times New Roman"/>
              </w:rPr>
            </w:pPr>
            <w:r>
              <w:rPr>
                <w:rFonts w:ascii="Times New Roman" w:eastAsia="Times New Roman" w:hAnsi="Times New Roman" w:cs="Times New Roman"/>
              </w:rPr>
              <w:t xml:space="preserve">increases risk of hypertension, stroke, type 2 diabetes, gallbladder disease, heart disease, respiratory problems, osteoarthritis (increases risk of most cardiovascular diseases) </w:t>
            </w:r>
          </w:p>
          <w:p w:rsidR="003C19BC" w:rsidRDefault="008157D3">
            <w:pPr>
              <w:numPr>
                <w:ilvl w:val="0"/>
                <w:numId w:val="359"/>
              </w:numPr>
              <w:ind w:right="120" w:hanging="360"/>
              <w:contextualSpacing/>
              <w:rPr>
                <w:rFonts w:ascii="Times New Roman" w:eastAsia="Times New Roman" w:hAnsi="Times New Roman" w:cs="Times New Roman"/>
              </w:rPr>
            </w:pPr>
            <w:r>
              <w:rPr>
                <w:rFonts w:ascii="Times New Roman" w:eastAsia="Times New Roman" w:hAnsi="Times New Roman" w:cs="Times New Roman"/>
              </w:rPr>
              <w:t>overweight (BMI= 25- 29.9)</w:t>
            </w:r>
          </w:p>
          <w:p w:rsidR="003C19BC" w:rsidRDefault="008157D3">
            <w:pPr>
              <w:numPr>
                <w:ilvl w:val="0"/>
                <w:numId w:val="359"/>
              </w:numPr>
              <w:ind w:right="120" w:hanging="360"/>
              <w:contextualSpacing/>
              <w:rPr>
                <w:rFonts w:ascii="Times New Roman" w:eastAsia="Times New Roman" w:hAnsi="Times New Roman" w:cs="Times New Roman"/>
              </w:rPr>
            </w:pPr>
            <w:r>
              <w:rPr>
                <w:rFonts w:ascii="Times New Roman" w:eastAsia="Times New Roman" w:hAnsi="Times New Roman" w:cs="Times New Roman"/>
              </w:rPr>
              <w:t>obese (BMI= 30 or greater)</w:t>
            </w:r>
          </w:p>
          <w:p w:rsidR="003C19BC" w:rsidRDefault="008157D3">
            <w:pPr>
              <w:numPr>
                <w:ilvl w:val="0"/>
                <w:numId w:val="359"/>
              </w:numPr>
              <w:ind w:right="120" w:hanging="360"/>
              <w:contextualSpacing/>
              <w:rPr>
                <w:rFonts w:ascii="Times New Roman" w:eastAsia="Times New Roman" w:hAnsi="Times New Roman" w:cs="Times New Roman"/>
              </w:rPr>
            </w:pPr>
            <w:r>
              <w:rPr>
                <w:rFonts w:ascii="Times New Roman" w:eastAsia="Times New Roman" w:hAnsi="Times New Roman" w:cs="Times New Roman"/>
              </w:rPr>
              <w:t>obesity classified as I, II, III using BMI</w:t>
            </w:r>
          </w:p>
          <w:p w:rsidR="003C19BC" w:rsidRDefault="008157D3">
            <w:pPr>
              <w:numPr>
                <w:ilvl w:val="0"/>
                <w:numId w:val="359"/>
              </w:numPr>
              <w:ind w:right="120" w:hanging="360"/>
              <w:contextualSpacing/>
              <w:rPr>
                <w:rFonts w:ascii="Times New Roman" w:eastAsia="Times New Roman" w:hAnsi="Times New Roman" w:cs="Times New Roman"/>
              </w:rPr>
            </w:pPr>
            <w:r>
              <w:rPr>
                <w:rFonts w:ascii="Times New Roman" w:eastAsia="Times New Roman" w:hAnsi="Times New Roman" w:cs="Times New Roman"/>
              </w:rPr>
              <w:t>Extreme obesity (BMI more than 40) “ Morbid obesity”- extremely high risk of cardiovascular disease</w:t>
            </w:r>
          </w:p>
          <w:p w:rsidR="003C19BC" w:rsidRDefault="008157D3">
            <w:pPr>
              <w:numPr>
                <w:ilvl w:val="0"/>
                <w:numId w:val="359"/>
              </w:numPr>
              <w:ind w:right="120" w:hanging="360"/>
              <w:contextualSpacing/>
              <w:rPr>
                <w:rFonts w:ascii="Times New Roman" w:eastAsia="Times New Roman" w:hAnsi="Times New Roman" w:cs="Times New Roman"/>
              </w:rPr>
            </w:pPr>
            <w:r>
              <w:rPr>
                <w:rFonts w:ascii="Times New Roman" w:eastAsia="Times New Roman" w:hAnsi="Times New Roman" w:cs="Times New Roman"/>
              </w:rPr>
              <w:t xml:space="preserve">Bariatric surgery- weight loss surgery for extreme obesity </w:t>
            </w:r>
          </w:p>
          <w:p w:rsidR="003C19BC" w:rsidRDefault="008157D3">
            <w:pPr>
              <w:numPr>
                <w:ilvl w:val="0"/>
                <w:numId w:val="359"/>
              </w:numPr>
              <w:ind w:right="120" w:hanging="360"/>
              <w:contextualSpacing/>
              <w:rPr>
                <w:rFonts w:ascii="Times New Roman" w:eastAsia="Times New Roman" w:hAnsi="Times New Roman" w:cs="Times New Roman"/>
              </w:rPr>
            </w:pPr>
            <w:r>
              <w:rPr>
                <w:rFonts w:ascii="Times New Roman" w:eastAsia="Times New Roman" w:hAnsi="Times New Roman" w:cs="Times New Roman"/>
              </w:rPr>
              <w:t xml:space="preserve">Safe weight loss- ½ to 1 </w:t>
            </w:r>
            <w:proofErr w:type="spellStart"/>
            <w:r>
              <w:rPr>
                <w:rFonts w:ascii="Times New Roman" w:eastAsia="Times New Roman" w:hAnsi="Times New Roman" w:cs="Times New Roman"/>
              </w:rPr>
              <w:t>lb</w:t>
            </w:r>
            <w:proofErr w:type="spellEnd"/>
            <w:r>
              <w:rPr>
                <w:rFonts w:ascii="Times New Roman" w:eastAsia="Times New Roman" w:hAnsi="Times New Roman" w:cs="Times New Roman"/>
              </w:rPr>
              <w:t xml:space="preserve"> per week- even 2 </w:t>
            </w:r>
            <w:proofErr w:type="spellStart"/>
            <w:r>
              <w:rPr>
                <w:rFonts w:ascii="Times New Roman" w:eastAsia="Times New Roman" w:hAnsi="Times New Roman" w:cs="Times New Roman"/>
              </w:rPr>
              <w:t>lb</w:t>
            </w:r>
            <w:proofErr w:type="spellEnd"/>
            <w:r>
              <w:rPr>
                <w:rFonts w:ascii="Times New Roman" w:eastAsia="Times New Roman" w:hAnsi="Times New Roman" w:cs="Times New Roman"/>
              </w:rPr>
              <w:t xml:space="preserve"> is acceptable</w:t>
            </w:r>
          </w:p>
        </w:tc>
      </w:tr>
      <w:tr w:rsidR="003C19BC">
        <w:tc>
          <w:tcPr>
            <w:tcW w:w="307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3C19BC" w:rsidRDefault="008157D3">
            <w:pPr>
              <w:ind w:left="120" w:right="120"/>
            </w:pPr>
            <w:r>
              <w:rPr>
                <w:rFonts w:ascii="Times New Roman" w:eastAsia="Times New Roman" w:hAnsi="Times New Roman" w:cs="Times New Roman"/>
                <w:b/>
              </w:rPr>
              <w:t>How can diet be used to treat/ lessen disease effects</w:t>
            </w:r>
          </w:p>
        </w:tc>
        <w:tc>
          <w:tcPr>
            <w:tcW w:w="6270" w:type="dxa"/>
            <w:tcBorders>
              <w:bottom w:val="single" w:sz="8" w:space="0" w:color="000000"/>
              <w:right w:val="single" w:sz="8" w:space="0" w:color="000000"/>
            </w:tcBorders>
            <w:tcMar>
              <w:top w:w="100" w:type="dxa"/>
              <w:left w:w="100" w:type="dxa"/>
              <w:bottom w:w="100" w:type="dxa"/>
              <w:right w:w="100" w:type="dxa"/>
            </w:tcMar>
          </w:tcPr>
          <w:p w:rsidR="003C19BC" w:rsidRDefault="008157D3">
            <w:pPr>
              <w:numPr>
                <w:ilvl w:val="0"/>
                <w:numId w:val="18"/>
              </w:numPr>
              <w:ind w:right="120" w:hanging="360"/>
              <w:contextualSpacing/>
              <w:rPr>
                <w:rFonts w:ascii="Times New Roman" w:eastAsia="Times New Roman" w:hAnsi="Times New Roman" w:cs="Times New Roman"/>
              </w:rPr>
            </w:pPr>
            <w:proofErr w:type="spellStart"/>
            <w:r>
              <w:rPr>
                <w:rFonts w:ascii="Times New Roman" w:eastAsia="Times New Roman" w:hAnsi="Times New Roman" w:cs="Times New Roman"/>
              </w:rPr>
              <w:t>well chosen</w:t>
            </w:r>
            <w:proofErr w:type="spellEnd"/>
            <w:r>
              <w:rPr>
                <w:rFonts w:ascii="Times New Roman" w:eastAsia="Times New Roman" w:hAnsi="Times New Roman" w:cs="Times New Roman"/>
              </w:rPr>
              <w:t xml:space="preserve"> vegetarian diet decreases risk of mortality and morbidity, which decreases risk of various cancers</w:t>
            </w:r>
          </w:p>
          <w:p w:rsidR="003C19BC" w:rsidRDefault="008157D3">
            <w:pPr>
              <w:numPr>
                <w:ilvl w:val="0"/>
                <w:numId w:val="18"/>
              </w:numPr>
              <w:ind w:right="120" w:hanging="360"/>
              <w:contextualSpacing/>
              <w:rPr>
                <w:rFonts w:ascii="Times New Roman" w:eastAsia="Times New Roman" w:hAnsi="Times New Roman" w:cs="Times New Roman"/>
              </w:rPr>
            </w:pPr>
            <w:r>
              <w:rPr>
                <w:rFonts w:ascii="Times New Roman" w:eastAsia="Times New Roman" w:hAnsi="Times New Roman" w:cs="Times New Roman"/>
              </w:rPr>
              <w:lastRenderedPageBreak/>
              <w:t>Beverage Intake- 10 to 14% of total energy should come from beverages</w:t>
            </w:r>
          </w:p>
          <w:p w:rsidR="003C19BC" w:rsidRDefault="008157D3">
            <w:pPr>
              <w:numPr>
                <w:ilvl w:val="0"/>
                <w:numId w:val="18"/>
              </w:numPr>
              <w:ind w:right="120" w:hanging="360"/>
              <w:contextualSpacing/>
              <w:rPr>
                <w:rFonts w:ascii="Times New Roman" w:eastAsia="Times New Roman" w:hAnsi="Times New Roman" w:cs="Times New Roman"/>
              </w:rPr>
            </w:pPr>
            <w:r>
              <w:rPr>
                <w:rFonts w:ascii="Times New Roman" w:eastAsia="Times New Roman" w:hAnsi="Times New Roman" w:cs="Times New Roman"/>
              </w:rPr>
              <w:t>total caffeine intake is limited to 400 mg/day</w:t>
            </w:r>
          </w:p>
          <w:p w:rsidR="003C19BC" w:rsidRDefault="008157D3">
            <w:pPr>
              <w:numPr>
                <w:ilvl w:val="0"/>
                <w:numId w:val="18"/>
              </w:numPr>
              <w:ind w:right="120" w:hanging="360"/>
              <w:contextualSpacing/>
              <w:rPr>
                <w:rFonts w:ascii="Times New Roman" w:eastAsia="Times New Roman" w:hAnsi="Times New Roman" w:cs="Times New Roman"/>
              </w:rPr>
            </w:pPr>
            <w:r>
              <w:rPr>
                <w:rFonts w:ascii="Times New Roman" w:eastAsia="Times New Roman" w:hAnsi="Times New Roman" w:cs="Times New Roman"/>
              </w:rPr>
              <w:t xml:space="preserve">Alcohol intake- no more than 2 drinks for men/ day and no more than 1 drink for women/day (moderate intakes are good for heart) </w:t>
            </w:r>
          </w:p>
          <w:p w:rsidR="003C19BC" w:rsidRDefault="008157D3">
            <w:pPr>
              <w:numPr>
                <w:ilvl w:val="0"/>
                <w:numId w:val="18"/>
              </w:numPr>
              <w:ind w:right="120" w:hanging="360"/>
              <w:contextualSpacing/>
              <w:rPr>
                <w:rFonts w:ascii="Times New Roman" w:eastAsia="Times New Roman" w:hAnsi="Times New Roman" w:cs="Times New Roman"/>
              </w:rPr>
            </w:pPr>
            <w:r>
              <w:rPr>
                <w:rFonts w:ascii="Times New Roman" w:eastAsia="Times New Roman" w:hAnsi="Times New Roman" w:cs="Times New Roman"/>
              </w:rPr>
              <w:t>Protein (10-35% of total calories)</w:t>
            </w:r>
          </w:p>
          <w:p w:rsidR="003C19BC" w:rsidRDefault="008157D3">
            <w:pPr>
              <w:numPr>
                <w:ilvl w:val="0"/>
                <w:numId w:val="18"/>
              </w:numPr>
              <w:ind w:right="120" w:hanging="360"/>
              <w:contextualSpacing/>
              <w:rPr>
                <w:rFonts w:ascii="Times New Roman" w:eastAsia="Times New Roman" w:hAnsi="Times New Roman" w:cs="Times New Roman"/>
              </w:rPr>
            </w:pPr>
            <w:r>
              <w:rPr>
                <w:rFonts w:ascii="Times New Roman" w:eastAsia="Times New Roman" w:hAnsi="Times New Roman" w:cs="Times New Roman"/>
              </w:rPr>
              <w:t>Fat (20-35% of total calories)</w:t>
            </w:r>
          </w:p>
          <w:p w:rsidR="003C19BC" w:rsidRDefault="008157D3">
            <w:pPr>
              <w:numPr>
                <w:ilvl w:val="0"/>
                <w:numId w:val="18"/>
              </w:numPr>
              <w:ind w:right="120" w:hanging="360"/>
              <w:contextualSpacing/>
              <w:rPr>
                <w:rFonts w:ascii="Times New Roman" w:eastAsia="Times New Roman" w:hAnsi="Times New Roman" w:cs="Times New Roman"/>
              </w:rPr>
            </w:pPr>
            <w:r>
              <w:rPr>
                <w:rFonts w:ascii="Times New Roman" w:eastAsia="Times New Roman" w:hAnsi="Times New Roman" w:cs="Times New Roman"/>
              </w:rPr>
              <w:t xml:space="preserve">Carbohydrates (45- 65% of total calories) </w:t>
            </w:r>
          </w:p>
        </w:tc>
      </w:tr>
      <w:tr w:rsidR="003C19BC">
        <w:tc>
          <w:tcPr>
            <w:tcW w:w="307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3C19BC" w:rsidRDefault="008157D3">
            <w:pPr>
              <w:ind w:left="120" w:right="120"/>
            </w:pPr>
            <w:r>
              <w:rPr>
                <w:rFonts w:ascii="Times New Roman" w:eastAsia="Times New Roman" w:hAnsi="Times New Roman" w:cs="Times New Roman"/>
                <w:b/>
              </w:rPr>
              <w:lastRenderedPageBreak/>
              <w:t>Calculations</w:t>
            </w:r>
          </w:p>
        </w:tc>
        <w:tc>
          <w:tcPr>
            <w:tcW w:w="6270" w:type="dxa"/>
            <w:tcBorders>
              <w:bottom w:val="single" w:sz="8" w:space="0" w:color="000000"/>
              <w:right w:val="single" w:sz="8" w:space="0" w:color="000000"/>
            </w:tcBorders>
            <w:tcMar>
              <w:top w:w="100" w:type="dxa"/>
              <w:left w:w="100" w:type="dxa"/>
              <w:bottom w:w="100" w:type="dxa"/>
              <w:right w:w="100" w:type="dxa"/>
            </w:tcMar>
          </w:tcPr>
          <w:p w:rsidR="003C19BC" w:rsidRDefault="008157D3">
            <w:pPr>
              <w:ind w:left="120" w:right="120"/>
            </w:pPr>
            <w:r>
              <w:rPr>
                <w:rFonts w:ascii="Times New Roman" w:eastAsia="Times New Roman" w:hAnsi="Times New Roman" w:cs="Times New Roman"/>
                <w:b/>
              </w:rPr>
              <w:t xml:space="preserve">BMI: </w:t>
            </w:r>
            <w:r>
              <w:rPr>
                <w:rFonts w:ascii="Times New Roman" w:eastAsia="Times New Roman" w:hAnsi="Times New Roman" w:cs="Times New Roman"/>
              </w:rPr>
              <w:t xml:space="preserve">1kg = 2.2lbs or 1 </w:t>
            </w:r>
            <w:proofErr w:type="spellStart"/>
            <w:r>
              <w:rPr>
                <w:rFonts w:ascii="Times New Roman" w:eastAsia="Times New Roman" w:hAnsi="Times New Roman" w:cs="Times New Roman"/>
              </w:rPr>
              <w:t>lb</w:t>
            </w:r>
            <w:proofErr w:type="spellEnd"/>
            <w:r>
              <w:rPr>
                <w:rFonts w:ascii="Times New Roman" w:eastAsia="Times New Roman" w:hAnsi="Times New Roman" w:cs="Times New Roman"/>
              </w:rPr>
              <w:t xml:space="preserve"> = 0.453592 kg</w:t>
            </w:r>
          </w:p>
          <w:p w:rsidR="003C19BC" w:rsidRDefault="008157D3">
            <w:pPr>
              <w:ind w:left="120" w:right="120"/>
            </w:pPr>
            <w:r>
              <w:rPr>
                <w:rFonts w:ascii="Times New Roman" w:eastAsia="Times New Roman" w:hAnsi="Times New Roman" w:cs="Times New Roman"/>
              </w:rPr>
              <w:t xml:space="preserve">1 inch = 2.54 cm  </w:t>
            </w:r>
          </w:p>
          <w:p w:rsidR="003C19BC" w:rsidRDefault="008157D3">
            <w:pPr>
              <w:ind w:left="120" w:right="120"/>
            </w:pPr>
            <w:r>
              <w:rPr>
                <w:rFonts w:ascii="Times New Roman" w:eastAsia="Times New Roman" w:hAnsi="Times New Roman" w:cs="Times New Roman"/>
                <w:b/>
              </w:rPr>
              <w:t>=weight (kg)/m2</w:t>
            </w:r>
          </w:p>
          <w:p w:rsidR="003C19BC" w:rsidRDefault="008157D3">
            <w:pPr>
              <w:numPr>
                <w:ilvl w:val="0"/>
                <w:numId w:val="55"/>
              </w:numPr>
              <w:ind w:right="120" w:hanging="360"/>
              <w:contextualSpacing/>
              <w:rPr>
                <w:rFonts w:ascii="Times New Roman" w:eastAsia="Times New Roman" w:hAnsi="Times New Roman" w:cs="Times New Roman"/>
              </w:rPr>
            </w:pPr>
            <w:r>
              <w:rPr>
                <w:rFonts w:ascii="Times New Roman" w:eastAsia="Times New Roman" w:hAnsi="Times New Roman" w:cs="Times New Roman"/>
              </w:rPr>
              <w:t xml:space="preserve">BMI does not adequately represent relationship between disease risk for: growing young adult, individuals with large/dense bone, muscular/lean individuals, dehydrated individuals, some ethnic groups and older adults (over 65)       </w:t>
            </w:r>
          </w:p>
          <w:p w:rsidR="003C19BC" w:rsidRDefault="008157D3">
            <w:pPr>
              <w:ind w:right="120"/>
            </w:pPr>
            <w:r>
              <w:rPr>
                <w:rFonts w:ascii="Times New Roman" w:eastAsia="Times New Roman" w:hAnsi="Times New Roman" w:cs="Times New Roman"/>
                <w:b/>
              </w:rPr>
              <w:t xml:space="preserve">!!!!!REE NOT ON EXAM!!!!!!!!!! </w:t>
            </w:r>
            <w:proofErr w:type="gramStart"/>
            <w:r>
              <w:rPr>
                <w:rFonts w:ascii="Times New Roman" w:eastAsia="Times New Roman" w:hAnsi="Times New Roman" w:cs="Times New Roman"/>
                <w:b/>
              </w:rPr>
              <w:t>what</w:t>
            </w:r>
            <w:proofErr w:type="gramEnd"/>
            <w:r>
              <w:rPr>
                <w:rFonts w:ascii="Times New Roman" w:eastAsia="Times New Roman" w:hAnsi="Times New Roman" w:cs="Times New Roman"/>
                <w:b/>
              </w:rPr>
              <w:t xml:space="preserve"> is REE? REE= resting energy expenditure (how much energy being used by an individual at rest)</w:t>
            </w:r>
          </w:p>
        </w:tc>
      </w:tr>
    </w:tbl>
    <w:p w:rsidR="003C19BC" w:rsidRDefault="003C19BC"/>
    <w:tbl>
      <w:tblPr>
        <w:tblStyle w:val="a0"/>
        <w:tblW w:w="936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3075"/>
        <w:gridCol w:w="6285"/>
      </w:tblGrid>
      <w:tr w:rsidR="003C19BC">
        <w:tc>
          <w:tcPr>
            <w:tcW w:w="9360" w:type="dxa"/>
            <w:gridSpan w:val="2"/>
            <w:tcBorders>
              <w:top w:val="single" w:sz="8" w:space="0" w:color="000000"/>
              <w:left w:val="single" w:sz="8" w:space="0" w:color="000000"/>
              <w:bottom w:val="single" w:sz="8" w:space="0" w:color="000000"/>
              <w:right w:val="single" w:sz="8" w:space="0" w:color="000000"/>
            </w:tcBorders>
            <w:shd w:val="clear" w:color="auto" w:fill="CFE2F3"/>
            <w:tcMar>
              <w:top w:w="100" w:type="dxa"/>
              <w:left w:w="100" w:type="dxa"/>
              <w:bottom w:w="100" w:type="dxa"/>
              <w:right w:w="100" w:type="dxa"/>
            </w:tcMar>
          </w:tcPr>
          <w:p w:rsidR="003C19BC" w:rsidRDefault="008157D3">
            <w:pPr>
              <w:jc w:val="center"/>
            </w:pPr>
            <w:r>
              <w:rPr>
                <w:rFonts w:ascii="Times New Roman" w:eastAsia="Times New Roman" w:hAnsi="Times New Roman" w:cs="Times New Roman"/>
                <w:sz w:val="36"/>
                <w:szCs w:val="36"/>
              </w:rPr>
              <w:t>Life Stage: Preconception</w:t>
            </w:r>
          </w:p>
          <w:p w:rsidR="003C19BC" w:rsidRDefault="008157D3">
            <w:pPr>
              <w:jc w:val="center"/>
            </w:pPr>
            <w:r>
              <w:rPr>
                <w:rFonts w:ascii="Times New Roman" w:eastAsia="Times New Roman" w:hAnsi="Times New Roman" w:cs="Times New Roman"/>
                <w:sz w:val="20"/>
                <w:szCs w:val="20"/>
              </w:rPr>
              <w:t>Unit 4</w:t>
            </w:r>
          </w:p>
        </w:tc>
      </w:tr>
      <w:tr w:rsidR="003C19BC">
        <w:tc>
          <w:tcPr>
            <w:tcW w:w="30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C19BC" w:rsidRDefault="008157D3">
            <w:pPr>
              <w:widowControl w:val="0"/>
            </w:pPr>
            <w:r>
              <w:rPr>
                <w:rFonts w:ascii="Times New Roman" w:eastAsia="Times New Roman" w:hAnsi="Times New Roman" w:cs="Times New Roman"/>
                <w:b/>
              </w:rPr>
              <w:t>Physiological and Cognitive Development</w:t>
            </w:r>
          </w:p>
        </w:tc>
        <w:tc>
          <w:tcPr>
            <w:tcW w:w="6285" w:type="dxa"/>
            <w:tcBorders>
              <w:top w:val="single" w:sz="6" w:space="0" w:color="000000"/>
              <w:bottom w:val="single" w:sz="8" w:space="0" w:color="000000"/>
              <w:right w:val="single" w:sz="8" w:space="0" w:color="000000"/>
            </w:tcBorders>
            <w:tcMar>
              <w:top w:w="100" w:type="dxa"/>
              <w:left w:w="100" w:type="dxa"/>
              <w:bottom w:w="100" w:type="dxa"/>
              <w:right w:w="100" w:type="dxa"/>
            </w:tcMar>
          </w:tcPr>
          <w:p w:rsidR="003C19BC" w:rsidRDefault="008157D3">
            <w:pPr>
              <w:widowControl w:val="0"/>
            </w:pPr>
            <w:r>
              <w:rPr>
                <w:rFonts w:ascii="Times New Roman" w:eastAsia="Times New Roman" w:hAnsi="Times New Roman" w:cs="Times New Roman"/>
                <w:b/>
                <w:sz w:val="24"/>
                <w:szCs w:val="24"/>
              </w:rPr>
              <w:t>Infertility</w:t>
            </w:r>
            <w:r>
              <w:rPr>
                <w:rFonts w:ascii="Times New Roman" w:eastAsia="Times New Roman" w:hAnsi="Times New Roman" w:cs="Times New Roman"/>
                <w:sz w:val="24"/>
                <w:szCs w:val="24"/>
              </w:rPr>
              <w:t>: involuntary absence of production of children</w:t>
            </w:r>
          </w:p>
          <w:p w:rsidR="003C19BC" w:rsidRDefault="008157D3">
            <w:pPr>
              <w:widowControl w:val="0"/>
            </w:pPr>
            <w:r>
              <w:rPr>
                <w:rFonts w:ascii="Times New Roman" w:eastAsia="Times New Roman" w:hAnsi="Times New Roman" w:cs="Times New Roman"/>
                <w:b/>
                <w:sz w:val="24"/>
                <w:szCs w:val="24"/>
              </w:rPr>
              <w:t>Infecundity</w:t>
            </w:r>
            <w:r>
              <w:rPr>
                <w:rFonts w:ascii="Times New Roman" w:eastAsia="Times New Roman" w:hAnsi="Times New Roman" w:cs="Times New Roman"/>
                <w:sz w:val="24"/>
                <w:szCs w:val="24"/>
              </w:rPr>
              <w:t>: biological inability to bear children after one year of unprotected intercourse</w:t>
            </w:r>
          </w:p>
          <w:p w:rsidR="003C19BC" w:rsidRDefault="008157D3">
            <w:pPr>
              <w:widowControl w:val="0"/>
            </w:pPr>
            <w:r>
              <w:rPr>
                <w:rFonts w:ascii="Times New Roman" w:eastAsia="Times New Roman" w:hAnsi="Times New Roman" w:cs="Times New Roman"/>
                <w:b/>
                <w:sz w:val="24"/>
                <w:szCs w:val="24"/>
              </w:rPr>
              <w:t>Fertility</w:t>
            </w:r>
            <w:r>
              <w:rPr>
                <w:rFonts w:ascii="Times New Roman" w:eastAsia="Times New Roman" w:hAnsi="Times New Roman" w:cs="Times New Roman"/>
                <w:sz w:val="24"/>
                <w:szCs w:val="24"/>
              </w:rPr>
              <w:t>: actual production of children - ability to bear children</w:t>
            </w:r>
          </w:p>
          <w:p w:rsidR="003C19BC" w:rsidRDefault="008157D3">
            <w:pPr>
              <w:widowControl w:val="0"/>
            </w:pPr>
            <w:r>
              <w:rPr>
                <w:rFonts w:ascii="Times New Roman" w:eastAsia="Times New Roman" w:hAnsi="Times New Roman" w:cs="Times New Roman"/>
                <w:b/>
                <w:sz w:val="24"/>
                <w:szCs w:val="24"/>
              </w:rPr>
              <w:t>Fecundity</w:t>
            </w:r>
            <w:r>
              <w:rPr>
                <w:rFonts w:ascii="Times New Roman" w:eastAsia="Times New Roman" w:hAnsi="Times New Roman" w:cs="Times New Roman"/>
                <w:sz w:val="24"/>
                <w:szCs w:val="24"/>
              </w:rPr>
              <w:t>: biological ability to bear children</w:t>
            </w:r>
          </w:p>
          <w:p w:rsidR="003C19BC" w:rsidRDefault="008157D3">
            <w:pPr>
              <w:widowControl w:val="0"/>
            </w:pPr>
            <w:r>
              <w:rPr>
                <w:rFonts w:ascii="Times New Roman" w:eastAsia="Times New Roman" w:hAnsi="Times New Roman" w:cs="Times New Roman"/>
                <w:b/>
                <w:sz w:val="24"/>
                <w:szCs w:val="24"/>
              </w:rPr>
              <w:t>Miscarriage</w:t>
            </w:r>
            <w:r>
              <w:rPr>
                <w:rFonts w:ascii="Times New Roman" w:eastAsia="Times New Roman" w:hAnsi="Times New Roman" w:cs="Times New Roman"/>
                <w:sz w:val="24"/>
                <w:szCs w:val="24"/>
              </w:rPr>
              <w:t>: generally defined as the loss of a fetus in the first 20 weeks of pregnancy - also called spontaneous abortion</w:t>
            </w:r>
          </w:p>
          <w:p w:rsidR="003C19BC" w:rsidRDefault="008157D3">
            <w:pPr>
              <w:widowControl w:val="0"/>
            </w:pPr>
            <w:r>
              <w:rPr>
                <w:rFonts w:ascii="Times New Roman" w:eastAsia="Times New Roman" w:hAnsi="Times New Roman" w:cs="Times New Roman"/>
                <w:b/>
                <w:sz w:val="24"/>
                <w:szCs w:val="24"/>
              </w:rPr>
              <w:t>Endocrine</w:t>
            </w:r>
            <w:r>
              <w:rPr>
                <w:rFonts w:ascii="Times New Roman" w:eastAsia="Times New Roman" w:hAnsi="Times New Roman" w:cs="Times New Roman"/>
                <w:sz w:val="24"/>
                <w:szCs w:val="24"/>
              </w:rPr>
              <w:t>: a system of ductless glands, such as the thyroid, adrenal glands, ovaries, and testes, that produce secretion that affect body functions</w:t>
            </w:r>
          </w:p>
          <w:p w:rsidR="003C19BC" w:rsidRDefault="008157D3">
            <w:pPr>
              <w:widowControl w:val="0"/>
            </w:pPr>
            <w:r>
              <w:rPr>
                <w:rFonts w:ascii="Times New Roman" w:eastAsia="Times New Roman" w:hAnsi="Times New Roman" w:cs="Times New Roman"/>
                <w:b/>
                <w:sz w:val="24"/>
                <w:szCs w:val="24"/>
              </w:rPr>
              <w:t>Subfertility</w:t>
            </w:r>
            <w:r>
              <w:rPr>
                <w:rFonts w:ascii="Times New Roman" w:eastAsia="Times New Roman" w:hAnsi="Times New Roman" w:cs="Times New Roman"/>
                <w:sz w:val="24"/>
                <w:szCs w:val="24"/>
              </w:rPr>
              <w:t xml:space="preserve">: reduced level of fertility characterized by unusually long time to conception (over 12 months) or repeated early pregnancy losses </w:t>
            </w:r>
          </w:p>
          <w:p w:rsidR="003C19BC" w:rsidRDefault="008157D3">
            <w:pPr>
              <w:widowControl w:val="0"/>
            </w:pPr>
            <w:r>
              <w:rPr>
                <w:rFonts w:ascii="Times New Roman" w:eastAsia="Times New Roman" w:hAnsi="Times New Roman" w:cs="Times New Roman"/>
                <w:b/>
                <w:sz w:val="24"/>
                <w:szCs w:val="24"/>
              </w:rPr>
              <w:t>Puberty</w:t>
            </w:r>
            <w:r>
              <w:rPr>
                <w:rFonts w:ascii="Times New Roman" w:eastAsia="Times New Roman" w:hAnsi="Times New Roman" w:cs="Times New Roman"/>
                <w:sz w:val="24"/>
                <w:szCs w:val="24"/>
              </w:rPr>
              <w:t>: the period in life during which humans become biologically capable of reproduction</w:t>
            </w:r>
          </w:p>
          <w:p w:rsidR="003C19BC" w:rsidRDefault="008157D3">
            <w:pPr>
              <w:widowControl w:val="0"/>
            </w:pPr>
            <w:r>
              <w:rPr>
                <w:rFonts w:ascii="Times New Roman" w:eastAsia="Times New Roman" w:hAnsi="Times New Roman" w:cs="Times New Roman"/>
                <w:b/>
                <w:sz w:val="24"/>
                <w:szCs w:val="24"/>
              </w:rPr>
              <w:t>Ova:</w:t>
            </w:r>
            <w:r>
              <w:rPr>
                <w:rFonts w:ascii="Times New Roman" w:eastAsia="Times New Roman" w:hAnsi="Times New Roman" w:cs="Times New Roman"/>
                <w:sz w:val="24"/>
                <w:szCs w:val="24"/>
              </w:rPr>
              <w:t xml:space="preserve"> eggs of the female produced and stored within the ovaries</w:t>
            </w:r>
          </w:p>
          <w:p w:rsidR="003C19BC" w:rsidRDefault="008157D3">
            <w:pPr>
              <w:widowControl w:val="0"/>
            </w:pPr>
            <w:r>
              <w:rPr>
                <w:rFonts w:ascii="Times New Roman" w:eastAsia="Times New Roman" w:hAnsi="Times New Roman" w:cs="Times New Roman"/>
                <w:b/>
                <w:sz w:val="24"/>
                <w:szCs w:val="24"/>
              </w:rPr>
              <w:t>Menopause:</w:t>
            </w:r>
            <w:r>
              <w:rPr>
                <w:rFonts w:ascii="Times New Roman" w:eastAsia="Times New Roman" w:hAnsi="Times New Roman" w:cs="Times New Roman"/>
                <w:sz w:val="24"/>
                <w:szCs w:val="24"/>
              </w:rPr>
              <w:t xml:space="preserve"> cessation of the menstrual cycle and reproductive capacity in females</w:t>
            </w:r>
          </w:p>
          <w:p w:rsidR="003C19BC" w:rsidRDefault="008157D3">
            <w:pPr>
              <w:widowControl w:val="0"/>
            </w:pPr>
            <w:r>
              <w:rPr>
                <w:rFonts w:ascii="Times New Roman" w:eastAsia="Times New Roman" w:hAnsi="Times New Roman" w:cs="Times New Roman"/>
                <w:b/>
                <w:sz w:val="24"/>
                <w:szCs w:val="24"/>
              </w:rPr>
              <w:t>Pituitary Gland</w:t>
            </w:r>
            <w:r>
              <w:rPr>
                <w:rFonts w:ascii="Times New Roman" w:eastAsia="Times New Roman" w:hAnsi="Times New Roman" w:cs="Times New Roman"/>
                <w:sz w:val="24"/>
                <w:szCs w:val="24"/>
              </w:rPr>
              <w:t xml:space="preserve">: a pea-sized gland located at the base of the </w:t>
            </w:r>
            <w:r>
              <w:rPr>
                <w:rFonts w:ascii="Times New Roman" w:eastAsia="Times New Roman" w:hAnsi="Times New Roman" w:cs="Times New Roman"/>
                <w:sz w:val="24"/>
                <w:szCs w:val="24"/>
              </w:rPr>
              <w:lastRenderedPageBreak/>
              <w:t>brain. It is connected to the hypothalamus and produces and secretes growth hormone, prolactin, Oxytocin, follicle-stimulating hormone, luteinizing hormone, and other hormones in response to signals from the hypothalamus</w:t>
            </w:r>
          </w:p>
          <w:p w:rsidR="003C19BC" w:rsidRDefault="008157D3">
            <w:pPr>
              <w:widowControl w:val="0"/>
            </w:pPr>
            <w:r>
              <w:rPr>
                <w:rFonts w:ascii="Times New Roman" w:eastAsia="Times New Roman" w:hAnsi="Times New Roman" w:cs="Times New Roman"/>
                <w:sz w:val="24"/>
                <w:szCs w:val="24"/>
              </w:rPr>
              <w:t xml:space="preserve"> </w:t>
            </w:r>
          </w:p>
          <w:p w:rsidR="003C19BC" w:rsidRDefault="008157D3">
            <w:pPr>
              <w:widowControl w:val="0"/>
            </w:pPr>
            <w:r>
              <w:rPr>
                <w:rFonts w:ascii="Times New Roman" w:eastAsia="Times New Roman" w:hAnsi="Times New Roman" w:cs="Times New Roman"/>
                <w:sz w:val="24"/>
                <w:szCs w:val="24"/>
              </w:rPr>
              <w:t>Chronic Under-Nutrition Preconception</w:t>
            </w:r>
          </w:p>
          <w:p w:rsidR="003C19BC" w:rsidRDefault="008157D3">
            <w:pPr>
              <w:widowControl w:val="0"/>
              <w:numPr>
                <w:ilvl w:val="0"/>
                <w:numId w:val="134"/>
              </w:numPr>
              <w:ind w:hanging="360"/>
              <w:contextualSpacing/>
              <w:rPr>
                <w:rFonts w:ascii="Times New Roman" w:eastAsia="Times New Roman" w:hAnsi="Times New Roman" w:cs="Times New Roman"/>
              </w:rPr>
            </w:pPr>
            <w:r>
              <w:rPr>
                <w:rFonts w:ascii="Times New Roman" w:eastAsia="Times New Roman" w:hAnsi="Times New Roman" w:cs="Times New Roman"/>
                <w:sz w:val="24"/>
                <w:szCs w:val="24"/>
              </w:rPr>
              <w:t>The primary effect is the birth of a small and fragile new born with the likelihood of death in the first year</w:t>
            </w:r>
          </w:p>
          <w:p w:rsidR="003C19BC" w:rsidRDefault="008157D3">
            <w:pPr>
              <w:widowControl w:val="0"/>
              <w:numPr>
                <w:ilvl w:val="0"/>
                <w:numId w:val="134"/>
              </w:numPr>
              <w:ind w:hanging="360"/>
              <w:contextualSpacing/>
              <w:rPr>
                <w:rFonts w:ascii="Times New Roman" w:eastAsia="Times New Roman" w:hAnsi="Times New Roman" w:cs="Times New Roman"/>
              </w:rPr>
            </w:pPr>
            <w:r>
              <w:rPr>
                <w:rFonts w:ascii="Times New Roman" w:eastAsia="Times New Roman" w:hAnsi="Times New Roman" w:cs="Times New Roman"/>
                <w:sz w:val="24"/>
                <w:szCs w:val="24"/>
              </w:rPr>
              <w:t>Usually related to the reduction of fertility</w:t>
            </w:r>
          </w:p>
          <w:p w:rsidR="003C19BC" w:rsidRDefault="008157D3">
            <w:pPr>
              <w:widowControl w:val="0"/>
            </w:pPr>
            <w:r>
              <w:rPr>
                <w:rFonts w:ascii="Times New Roman" w:eastAsia="Times New Roman" w:hAnsi="Times New Roman" w:cs="Times New Roman"/>
                <w:sz w:val="24"/>
                <w:szCs w:val="24"/>
              </w:rPr>
              <w:t>Acute Under-Nutrition Preconception</w:t>
            </w:r>
          </w:p>
          <w:p w:rsidR="003C19BC" w:rsidRDefault="008157D3">
            <w:pPr>
              <w:widowControl w:val="0"/>
              <w:numPr>
                <w:ilvl w:val="0"/>
                <w:numId w:val="16"/>
              </w:numPr>
              <w:ind w:hanging="360"/>
              <w:contextualSpacing/>
              <w:rPr>
                <w:rFonts w:ascii="Times New Roman" w:eastAsia="Times New Roman" w:hAnsi="Times New Roman" w:cs="Times New Roman"/>
              </w:rPr>
            </w:pPr>
            <w:r>
              <w:rPr>
                <w:rFonts w:ascii="Times New Roman" w:eastAsia="Times New Roman" w:hAnsi="Times New Roman" w:cs="Times New Roman"/>
                <w:sz w:val="24"/>
                <w:szCs w:val="24"/>
              </w:rPr>
              <w:t xml:space="preserve">An association with a dramatic decline in fertility that recovers when food intake does </w:t>
            </w:r>
          </w:p>
          <w:p w:rsidR="003C19BC" w:rsidRDefault="003C19BC">
            <w:pPr>
              <w:widowControl w:val="0"/>
            </w:pPr>
          </w:p>
        </w:tc>
      </w:tr>
      <w:tr w:rsidR="003C19BC">
        <w:tc>
          <w:tcPr>
            <w:tcW w:w="307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3C19BC" w:rsidRDefault="008157D3">
            <w:pPr>
              <w:widowControl w:val="0"/>
            </w:pPr>
            <w:r>
              <w:rPr>
                <w:rFonts w:ascii="Times New Roman" w:eastAsia="Times New Roman" w:hAnsi="Times New Roman" w:cs="Times New Roman"/>
                <w:b/>
              </w:rPr>
              <w:lastRenderedPageBreak/>
              <w:t>Nutrient Needs</w:t>
            </w:r>
          </w:p>
        </w:tc>
        <w:tc>
          <w:tcPr>
            <w:tcW w:w="6285" w:type="dxa"/>
            <w:tcBorders>
              <w:bottom w:val="single" w:sz="8" w:space="0" w:color="000000"/>
              <w:right w:val="single" w:sz="8" w:space="0" w:color="000000"/>
            </w:tcBorders>
            <w:tcMar>
              <w:top w:w="100" w:type="dxa"/>
              <w:left w:w="100" w:type="dxa"/>
              <w:bottom w:w="100" w:type="dxa"/>
              <w:right w:w="100" w:type="dxa"/>
            </w:tcMar>
          </w:tcPr>
          <w:p w:rsidR="003C19BC" w:rsidRDefault="008157D3">
            <w:pPr>
              <w:widowControl w:val="0"/>
            </w:pPr>
            <w:r>
              <w:rPr>
                <w:rFonts w:ascii="Arial Unicode MS" w:eastAsia="Arial Unicode MS" w:hAnsi="Arial Unicode MS" w:cs="Arial Unicode MS"/>
              </w:rPr>
              <w:t xml:space="preserve"> → 400 </w:t>
            </w:r>
            <w:proofErr w:type="spellStart"/>
            <w:r>
              <w:rPr>
                <w:rFonts w:ascii="Arial Unicode MS" w:eastAsia="Arial Unicode MS" w:hAnsi="Arial Unicode MS" w:cs="Arial Unicode MS"/>
              </w:rPr>
              <w:t>ug</w:t>
            </w:r>
            <w:proofErr w:type="spellEnd"/>
            <w:r>
              <w:rPr>
                <w:rFonts w:ascii="Arial Unicode MS" w:eastAsia="Arial Unicode MS" w:hAnsi="Arial Unicode MS" w:cs="Arial Unicode MS"/>
              </w:rPr>
              <w:t xml:space="preserve">/day of </w:t>
            </w:r>
            <w:r>
              <w:rPr>
                <w:rFonts w:ascii="Times New Roman" w:eastAsia="Times New Roman" w:hAnsi="Times New Roman" w:cs="Times New Roman"/>
                <w:b/>
              </w:rPr>
              <w:t xml:space="preserve">folic acid </w:t>
            </w:r>
            <w:r>
              <w:rPr>
                <w:rFonts w:ascii="Times New Roman" w:eastAsia="Times New Roman" w:hAnsi="Times New Roman" w:cs="Times New Roman"/>
              </w:rPr>
              <w:t xml:space="preserve">(the same as 0.4 mg/day) is recommended in supplemental form for all women (absorbed better in supplemental form- more bioavailable) </w:t>
            </w:r>
          </w:p>
          <w:p w:rsidR="003C19BC" w:rsidRDefault="003C19BC">
            <w:pPr>
              <w:widowControl w:val="0"/>
            </w:pPr>
          </w:p>
          <w:p w:rsidR="003C19BC" w:rsidRDefault="008157D3">
            <w:pPr>
              <w:widowControl w:val="0"/>
            </w:pPr>
            <w:r>
              <w:rPr>
                <w:rFonts w:ascii="Arial Unicode MS" w:eastAsia="Arial Unicode MS" w:hAnsi="Arial Unicode MS" w:cs="Arial Unicode MS"/>
              </w:rPr>
              <w:t>→ Men have a higher RDA than women for zinc and this is needed for reducing oxidative stress, sperm maturation and testosterone synthesis</w:t>
            </w:r>
          </w:p>
          <w:p w:rsidR="003C19BC" w:rsidRDefault="003C19BC">
            <w:pPr>
              <w:widowControl w:val="0"/>
            </w:pPr>
          </w:p>
          <w:p w:rsidR="003C19BC" w:rsidRDefault="008157D3">
            <w:pPr>
              <w:widowControl w:val="0"/>
            </w:pPr>
            <w:r>
              <w:rPr>
                <w:rFonts w:ascii="Arial Unicode MS" w:eastAsia="Arial Unicode MS" w:hAnsi="Arial Unicode MS" w:cs="Arial Unicode MS"/>
                <w:b/>
                <w:i/>
              </w:rPr>
              <w:t>→ Antioxidants</w:t>
            </w:r>
            <w:r>
              <w:rPr>
                <w:rFonts w:ascii="Times New Roman" w:eastAsia="Times New Roman" w:hAnsi="Times New Roman" w:cs="Times New Roman"/>
                <w:i/>
              </w:rPr>
              <w:t>:</w:t>
            </w:r>
            <w:r>
              <w:rPr>
                <w:rFonts w:ascii="Times New Roman" w:eastAsia="Times New Roman" w:hAnsi="Times New Roman" w:cs="Times New Roman"/>
              </w:rPr>
              <w:t xml:space="preserve"> Chemical substances that prevent or repair damage from free radicals (Key antioxidants: Vitamin E, C, Beta-carotene, selenium)</w:t>
            </w:r>
          </w:p>
          <w:p w:rsidR="003C19BC" w:rsidRDefault="003C19BC">
            <w:pPr>
              <w:widowControl w:val="0"/>
            </w:pPr>
          </w:p>
          <w:p w:rsidR="003C19BC" w:rsidRDefault="008157D3">
            <w:pPr>
              <w:widowControl w:val="0"/>
            </w:pPr>
            <w:r>
              <w:rPr>
                <w:rFonts w:ascii="Arial Unicode MS" w:eastAsia="Arial Unicode MS" w:hAnsi="Arial Unicode MS" w:cs="Arial Unicode MS"/>
              </w:rPr>
              <w:t>→ Plant-based, low-fat, high-</w:t>
            </w:r>
            <w:proofErr w:type="spellStart"/>
            <w:r>
              <w:rPr>
                <w:rFonts w:ascii="Arial Unicode MS" w:eastAsia="Arial Unicode MS" w:hAnsi="Arial Unicode MS" w:cs="Arial Unicode MS"/>
              </w:rPr>
              <w:t>fibre</w:t>
            </w:r>
            <w:proofErr w:type="spellEnd"/>
            <w:r>
              <w:rPr>
                <w:rFonts w:ascii="Arial Unicode MS" w:eastAsia="Arial Unicode MS" w:hAnsi="Arial Unicode MS" w:cs="Arial Unicode MS"/>
              </w:rPr>
              <w:t xml:space="preserve"> diets lower estrogen levels in females and can decrease fertility</w:t>
            </w:r>
          </w:p>
        </w:tc>
      </w:tr>
      <w:tr w:rsidR="003C19BC">
        <w:tc>
          <w:tcPr>
            <w:tcW w:w="307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3C19BC" w:rsidRDefault="008157D3">
            <w:pPr>
              <w:widowControl w:val="0"/>
            </w:pPr>
            <w:r>
              <w:rPr>
                <w:rFonts w:ascii="Times New Roman" w:eastAsia="Times New Roman" w:hAnsi="Times New Roman" w:cs="Times New Roman"/>
                <w:b/>
              </w:rPr>
              <w:t>Diseases and Health Concerns</w:t>
            </w:r>
          </w:p>
        </w:tc>
        <w:tc>
          <w:tcPr>
            <w:tcW w:w="6285" w:type="dxa"/>
            <w:tcBorders>
              <w:bottom w:val="single" w:sz="8" w:space="0" w:color="000000"/>
              <w:right w:val="single" w:sz="8" w:space="0" w:color="000000"/>
            </w:tcBorders>
            <w:tcMar>
              <w:top w:w="100" w:type="dxa"/>
              <w:left w:w="100" w:type="dxa"/>
              <w:bottom w:w="100" w:type="dxa"/>
              <w:right w:w="100" w:type="dxa"/>
            </w:tcMar>
          </w:tcPr>
          <w:p w:rsidR="003C19BC" w:rsidRDefault="008157D3">
            <w:pPr>
              <w:widowControl w:val="0"/>
            </w:pPr>
            <w:r>
              <w:rPr>
                <w:rFonts w:ascii="Times New Roman" w:eastAsia="Times New Roman" w:hAnsi="Times New Roman" w:cs="Times New Roman"/>
                <w:b/>
                <w:sz w:val="20"/>
                <w:szCs w:val="20"/>
              </w:rPr>
              <w:t>Polycystic Ovary Syndrome (PCOS)</w:t>
            </w:r>
          </w:p>
          <w:p w:rsidR="003C19BC" w:rsidRDefault="008157D3">
            <w:pPr>
              <w:widowControl w:val="0"/>
              <w:numPr>
                <w:ilvl w:val="0"/>
                <w:numId w:val="275"/>
              </w:numPr>
              <w:ind w:hanging="360"/>
              <w:contextualSpacing/>
              <w:rPr>
                <w:rFonts w:ascii="Times New Roman" w:eastAsia="Times New Roman" w:hAnsi="Times New Roman" w:cs="Times New Roman"/>
              </w:rPr>
            </w:pPr>
            <w:r>
              <w:rPr>
                <w:rFonts w:ascii="Times New Roman" w:eastAsia="Times New Roman" w:hAnsi="Times New Roman" w:cs="Times New Roman"/>
                <w:sz w:val="20"/>
                <w:szCs w:val="20"/>
              </w:rPr>
              <w:t>Affects 5-10% of women of childbearing age</w:t>
            </w:r>
          </w:p>
          <w:p w:rsidR="003C19BC" w:rsidRDefault="008157D3">
            <w:pPr>
              <w:widowControl w:val="0"/>
              <w:numPr>
                <w:ilvl w:val="0"/>
                <w:numId w:val="275"/>
              </w:numPr>
              <w:ind w:hanging="360"/>
              <w:contextualSpacing/>
              <w:rPr>
                <w:rFonts w:ascii="Times New Roman" w:eastAsia="Times New Roman" w:hAnsi="Times New Roman" w:cs="Times New Roman"/>
              </w:rPr>
            </w:pPr>
            <w:r>
              <w:rPr>
                <w:rFonts w:ascii="Times New Roman" w:eastAsia="Times New Roman" w:hAnsi="Times New Roman" w:cs="Times New Roman"/>
                <w:sz w:val="20"/>
                <w:szCs w:val="20"/>
              </w:rPr>
              <w:t>Many with PCOS are obese, have high levels of intra-abdominal fat, menstrual irregularities, insulin resistance, polycystic ovaries and/or high testosterone levels</w:t>
            </w:r>
          </w:p>
          <w:p w:rsidR="003C19BC" w:rsidRDefault="008157D3">
            <w:pPr>
              <w:widowControl w:val="0"/>
              <w:numPr>
                <w:ilvl w:val="0"/>
                <w:numId w:val="275"/>
              </w:numPr>
              <w:ind w:hanging="360"/>
              <w:contextualSpacing/>
              <w:rPr>
                <w:rFonts w:ascii="Times New Roman" w:eastAsia="Times New Roman" w:hAnsi="Times New Roman" w:cs="Times New Roman"/>
              </w:rPr>
            </w:pPr>
            <w:r>
              <w:rPr>
                <w:rFonts w:ascii="Times New Roman" w:eastAsia="Times New Roman" w:hAnsi="Times New Roman" w:cs="Times New Roman"/>
                <w:sz w:val="20"/>
                <w:szCs w:val="20"/>
              </w:rPr>
              <w:t>Cause is uncertain but insulin resistance is a possible factor</w:t>
            </w:r>
          </w:p>
          <w:p w:rsidR="003C19BC" w:rsidRDefault="008157D3">
            <w:pPr>
              <w:widowControl w:val="0"/>
              <w:numPr>
                <w:ilvl w:val="0"/>
                <w:numId w:val="275"/>
              </w:numPr>
              <w:ind w:hanging="360"/>
              <w:contextualSpacing/>
              <w:rPr>
                <w:rFonts w:ascii="Times New Roman" w:eastAsia="Times New Roman" w:hAnsi="Times New Roman" w:cs="Times New Roman"/>
              </w:rPr>
            </w:pPr>
            <w:r>
              <w:rPr>
                <w:rFonts w:ascii="Times New Roman" w:eastAsia="Times New Roman" w:hAnsi="Times New Roman" w:cs="Times New Roman"/>
                <w:sz w:val="20"/>
                <w:szCs w:val="20"/>
              </w:rPr>
              <w:t>Some women with PCOS are infertile</w:t>
            </w:r>
          </w:p>
          <w:p w:rsidR="003C19BC" w:rsidRDefault="008157D3">
            <w:pPr>
              <w:widowControl w:val="0"/>
              <w:numPr>
                <w:ilvl w:val="1"/>
                <w:numId w:val="275"/>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absence of ovulation</w:t>
            </w:r>
          </w:p>
          <w:p w:rsidR="003C19BC" w:rsidRDefault="008157D3">
            <w:pPr>
              <w:widowControl w:val="0"/>
              <w:numPr>
                <w:ilvl w:val="2"/>
                <w:numId w:val="275"/>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outer layer of ovaries thickened making it difficult for egg to break through and be released</w:t>
            </w:r>
          </w:p>
          <w:p w:rsidR="003C19BC" w:rsidRDefault="003C19BC">
            <w:pPr>
              <w:widowControl w:val="0"/>
            </w:pPr>
          </w:p>
          <w:p w:rsidR="003C19BC" w:rsidRDefault="008157D3">
            <w:pPr>
              <w:widowControl w:val="0"/>
            </w:pPr>
            <w:r>
              <w:rPr>
                <w:rFonts w:ascii="Times New Roman" w:eastAsia="Times New Roman" w:hAnsi="Times New Roman" w:cs="Times New Roman"/>
                <w:b/>
                <w:sz w:val="20"/>
                <w:szCs w:val="20"/>
              </w:rPr>
              <w:t>Obesity</w:t>
            </w:r>
          </w:p>
          <w:p w:rsidR="003C19BC" w:rsidRDefault="008157D3">
            <w:pPr>
              <w:widowControl w:val="0"/>
              <w:numPr>
                <w:ilvl w:val="0"/>
                <w:numId w:val="272"/>
              </w:numPr>
              <w:ind w:hanging="360"/>
              <w:contextualSpacing/>
              <w:rPr>
                <w:rFonts w:ascii="Times New Roman" w:eastAsia="Times New Roman" w:hAnsi="Times New Roman" w:cs="Times New Roman"/>
              </w:rPr>
            </w:pPr>
            <w:r>
              <w:rPr>
                <w:rFonts w:ascii="Times New Roman" w:eastAsia="Times New Roman" w:hAnsi="Times New Roman" w:cs="Times New Roman"/>
                <w:sz w:val="20"/>
                <w:szCs w:val="20"/>
              </w:rPr>
              <w:t>Obesity can increase the time it takes to conceive</w:t>
            </w:r>
          </w:p>
          <w:p w:rsidR="003C19BC" w:rsidRDefault="008157D3">
            <w:pPr>
              <w:widowControl w:val="0"/>
              <w:numPr>
                <w:ilvl w:val="0"/>
                <w:numId w:val="272"/>
              </w:numPr>
              <w:ind w:hanging="360"/>
              <w:contextualSpacing/>
              <w:rPr>
                <w:rFonts w:ascii="Times New Roman" w:eastAsia="Times New Roman" w:hAnsi="Times New Roman" w:cs="Times New Roman"/>
              </w:rPr>
            </w:pPr>
            <w:r>
              <w:rPr>
                <w:rFonts w:ascii="Times New Roman" w:eastAsia="Times New Roman" w:hAnsi="Times New Roman" w:cs="Times New Roman"/>
                <w:sz w:val="20"/>
                <w:szCs w:val="20"/>
              </w:rPr>
              <w:t>Fertility is often comprised in women with a BMI &gt;30</w:t>
            </w:r>
          </w:p>
          <w:p w:rsidR="003C19BC" w:rsidRDefault="008157D3">
            <w:pPr>
              <w:widowControl w:val="0"/>
              <w:numPr>
                <w:ilvl w:val="0"/>
                <w:numId w:val="272"/>
              </w:numPr>
              <w:ind w:hanging="360"/>
              <w:contextualSpacing/>
              <w:rPr>
                <w:rFonts w:ascii="Times New Roman" w:eastAsia="Times New Roman" w:hAnsi="Times New Roman" w:cs="Times New Roman"/>
              </w:rPr>
            </w:pPr>
            <w:r>
              <w:rPr>
                <w:rFonts w:ascii="Times New Roman" w:eastAsia="Times New Roman" w:hAnsi="Times New Roman" w:cs="Times New Roman"/>
                <w:sz w:val="20"/>
                <w:szCs w:val="20"/>
              </w:rPr>
              <w:t>Loss of 7-22 pounds in overweight women and 100 pounds in massively obese men can increase fertility</w:t>
            </w:r>
          </w:p>
          <w:p w:rsidR="003C19BC" w:rsidRDefault="003C19BC">
            <w:pPr>
              <w:widowControl w:val="0"/>
            </w:pPr>
          </w:p>
          <w:p w:rsidR="003C19BC" w:rsidRDefault="008157D3">
            <w:pPr>
              <w:widowControl w:val="0"/>
            </w:pPr>
            <w:proofErr w:type="spellStart"/>
            <w:r>
              <w:rPr>
                <w:rFonts w:ascii="Times New Roman" w:eastAsia="Times New Roman" w:hAnsi="Times New Roman" w:cs="Times New Roman"/>
                <w:b/>
                <w:sz w:val="20"/>
                <w:szCs w:val="20"/>
              </w:rPr>
              <w:t>Weightloss</w:t>
            </w:r>
            <w:proofErr w:type="spellEnd"/>
          </w:p>
          <w:p w:rsidR="003C19BC" w:rsidRDefault="008157D3">
            <w:pPr>
              <w:widowControl w:val="0"/>
              <w:numPr>
                <w:ilvl w:val="0"/>
                <w:numId w:val="162"/>
              </w:numPr>
              <w:ind w:hanging="360"/>
              <w:contextualSpacing/>
              <w:rPr>
                <w:rFonts w:ascii="Times New Roman" w:eastAsia="Times New Roman" w:hAnsi="Times New Roman" w:cs="Times New Roman"/>
              </w:rPr>
            </w:pPr>
            <w:r>
              <w:rPr>
                <w:rFonts w:ascii="Times New Roman" w:eastAsia="Times New Roman" w:hAnsi="Times New Roman" w:cs="Times New Roman"/>
                <w:sz w:val="20"/>
                <w:szCs w:val="20"/>
                <w:u w:val="single"/>
              </w:rPr>
              <w:t>Females</w:t>
            </w:r>
          </w:p>
          <w:p w:rsidR="003C19BC" w:rsidRDefault="008157D3">
            <w:pPr>
              <w:widowControl w:val="0"/>
              <w:numPr>
                <w:ilvl w:val="1"/>
                <w:numId w:val="162"/>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Weight Loss of over 10-15 % of usual weight decreases estrogen</w:t>
            </w:r>
          </w:p>
          <w:p w:rsidR="003C19BC" w:rsidRDefault="008157D3">
            <w:pPr>
              <w:widowControl w:val="0"/>
              <w:numPr>
                <w:ilvl w:val="0"/>
                <w:numId w:val="162"/>
              </w:numPr>
              <w:ind w:hanging="360"/>
              <w:contextualSpacing/>
              <w:rPr>
                <w:rFonts w:ascii="Times New Roman" w:eastAsia="Times New Roman" w:hAnsi="Times New Roman" w:cs="Times New Roman"/>
              </w:rPr>
            </w:pPr>
            <w:r>
              <w:rPr>
                <w:rFonts w:ascii="Times New Roman" w:eastAsia="Times New Roman" w:hAnsi="Times New Roman" w:cs="Times New Roman"/>
                <w:sz w:val="20"/>
                <w:szCs w:val="20"/>
                <w:u w:val="single"/>
              </w:rPr>
              <w:t>Males</w:t>
            </w:r>
          </w:p>
          <w:p w:rsidR="003C19BC" w:rsidRDefault="008157D3">
            <w:pPr>
              <w:widowControl w:val="0"/>
              <w:numPr>
                <w:ilvl w:val="1"/>
                <w:numId w:val="162"/>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10-15% weight loss (from total body weight) can decrease sperm mobility and viability</w:t>
            </w:r>
          </w:p>
          <w:p w:rsidR="003C19BC" w:rsidRDefault="008157D3">
            <w:pPr>
              <w:widowControl w:val="0"/>
              <w:numPr>
                <w:ilvl w:val="1"/>
                <w:numId w:val="162"/>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25% weight loss (from total body weight) stops sperm production</w:t>
            </w:r>
          </w:p>
          <w:p w:rsidR="003C19BC" w:rsidRDefault="003C19BC">
            <w:pPr>
              <w:widowControl w:val="0"/>
            </w:pPr>
          </w:p>
          <w:p w:rsidR="003C19BC" w:rsidRDefault="008157D3">
            <w:pPr>
              <w:widowControl w:val="0"/>
              <w:spacing w:line="295" w:lineRule="auto"/>
            </w:pPr>
            <w:r>
              <w:rPr>
                <w:rFonts w:ascii="Times New Roman" w:eastAsia="Times New Roman" w:hAnsi="Times New Roman" w:cs="Times New Roman"/>
                <w:b/>
                <w:i/>
              </w:rPr>
              <w:t>Folate and spina bifida</w:t>
            </w:r>
          </w:p>
          <w:p w:rsidR="003C19BC" w:rsidRDefault="008157D3">
            <w:pPr>
              <w:widowControl w:val="0"/>
              <w:spacing w:line="295" w:lineRule="auto"/>
            </w:pPr>
            <w:r>
              <w:rPr>
                <w:rFonts w:ascii="Times New Roman" w:eastAsia="Times New Roman" w:hAnsi="Times New Roman" w:cs="Times New Roman"/>
              </w:rPr>
              <w:t>Affects 1/5000 live births in North America.  Incidence of miscarriage and spontaneous abortion high; most infants with NTD don’t develop beyond embryonic stage.</w:t>
            </w:r>
          </w:p>
          <w:p w:rsidR="003C19BC" w:rsidRDefault="008157D3">
            <w:pPr>
              <w:widowControl w:val="0"/>
              <w:spacing w:line="295" w:lineRule="auto"/>
            </w:pPr>
            <w:r>
              <w:rPr>
                <w:rFonts w:ascii="Times New Roman" w:eastAsia="Times New Roman" w:hAnsi="Times New Roman" w:cs="Times New Roman"/>
              </w:rPr>
              <w:t>What happens:</w:t>
            </w:r>
          </w:p>
          <w:p w:rsidR="003C19BC" w:rsidRDefault="008157D3">
            <w:pPr>
              <w:widowControl w:val="0"/>
              <w:numPr>
                <w:ilvl w:val="0"/>
                <w:numId w:val="147"/>
              </w:numPr>
              <w:spacing w:before="120" w:after="120" w:line="295" w:lineRule="auto"/>
              <w:ind w:right="240" w:hanging="360"/>
              <w:contextualSpacing/>
              <w:rPr>
                <w:rFonts w:ascii="Times New Roman" w:eastAsia="Times New Roman" w:hAnsi="Times New Roman" w:cs="Times New Roman"/>
              </w:rPr>
            </w:pPr>
            <w:r>
              <w:rPr>
                <w:rFonts w:ascii="Times New Roman" w:eastAsia="Times New Roman" w:hAnsi="Times New Roman" w:cs="Times New Roman"/>
              </w:rPr>
              <w:t>Spinal cord fails to properly develop</w:t>
            </w:r>
          </w:p>
          <w:p w:rsidR="003C19BC" w:rsidRDefault="008157D3">
            <w:pPr>
              <w:widowControl w:val="0"/>
              <w:numPr>
                <w:ilvl w:val="0"/>
                <w:numId w:val="147"/>
              </w:numPr>
              <w:spacing w:before="120" w:after="120" w:line="295" w:lineRule="auto"/>
              <w:ind w:right="240" w:hanging="360"/>
              <w:contextualSpacing/>
              <w:rPr>
                <w:rFonts w:ascii="Times New Roman" w:eastAsia="Times New Roman" w:hAnsi="Times New Roman" w:cs="Times New Roman"/>
              </w:rPr>
            </w:pPr>
            <w:r>
              <w:rPr>
                <w:rFonts w:ascii="Times New Roman" w:eastAsia="Times New Roman" w:hAnsi="Times New Roman" w:cs="Times New Roman"/>
              </w:rPr>
              <w:t>80% of children with spina bifida will present with a dermal lesion (</w:t>
            </w:r>
            <w:proofErr w:type="spellStart"/>
            <w:r>
              <w:rPr>
                <w:rFonts w:ascii="Times New Roman" w:eastAsia="Times New Roman" w:hAnsi="Times New Roman" w:cs="Times New Roman"/>
              </w:rPr>
              <w:t>ie</w:t>
            </w:r>
            <w:proofErr w:type="spellEnd"/>
            <w:r>
              <w:rPr>
                <w:rFonts w:ascii="Times New Roman" w:eastAsia="Times New Roman" w:hAnsi="Times New Roman" w:cs="Times New Roman"/>
              </w:rPr>
              <w:t xml:space="preserve">. out-pouching of the spinal cord resulting in a sac filled with spinal fluid, hair, subcutaneous mass).  </w:t>
            </w:r>
            <w:proofErr w:type="gramStart"/>
            <w:r>
              <w:rPr>
                <w:rFonts w:ascii="Times New Roman" w:eastAsia="Times New Roman" w:hAnsi="Times New Roman" w:cs="Times New Roman"/>
              </w:rPr>
              <w:t>Meninges is</w:t>
            </w:r>
            <w:proofErr w:type="gramEnd"/>
            <w:r>
              <w:rPr>
                <w:rFonts w:ascii="Times New Roman" w:eastAsia="Times New Roman" w:hAnsi="Times New Roman" w:cs="Times New Roman"/>
              </w:rPr>
              <w:t xml:space="preserve"> a membrane that envelops the spinal cord.</w:t>
            </w:r>
          </w:p>
          <w:p w:rsidR="003C19BC" w:rsidRDefault="008157D3">
            <w:pPr>
              <w:widowControl w:val="0"/>
              <w:numPr>
                <w:ilvl w:val="0"/>
                <w:numId w:val="147"/>
              </w:numPr>
              <w:spacing w:before="120" w:after="120" w:line="295" w:lineRule="auto"/>
              <w:ind w:right="240" w:hanging="360"/>
              <w:contextualSpacing/>
              <w:rPr>
                <w:rFonts w:ascii="Times New Roman" w:eastAsia="Times New Roman" w:hAnsi="Times New Roman" w:cs="Times New Roman"/>
              </w:rPr>
            </w:pPr>
            <w:r>
              <w:rPr>
                <w:rFonts w:ascii="Times New Roman" w:eastAsia="Times New Roman" w:hAnsi="Times New Roman" w:cs="Times New Roman"/>
              </w:rPr>
              <w:t>Interferes with nerve transmission below the level of lesion</w:t>
            </w:r>
          </w:p>
          <w:p w:rsidR="003C19BC" w:rsidRDefault="008157D3">
            <w:pPr>
              <w:widowControl w:val="0"/>
              <w:numPr>
                <w:ilvl w:val="0"/>
                <w:numId w:val="147"/>
              </w:numPr>
              <w:spacing w:before="120" w:after="120" w:line="295" w:lineRule="auto"/>
              <w:ind w:right="240" w:hanging="360"/>
              <w:contextualSpacing/>
              <w:rPr>
                <w:rFonts w:ascii="Times New Roman" w:eastAsia="Times New Roman" w:hAnsi="Times New Roman" w:cs="Times New Roman"/>
              </w:rPr>
            </w:pPr>
            <w:r>
              <w:rPr>
                <w:rFonts w:ascii="Times New Roman" w:eastAsia="Times New Roman" w:hAnsi="Times New Roman" w:cs="Times New Roman"/>
              </w:rPr>
              <w:t>Can become infected</w:t>
            </w:r>
          </w:p>
          <w:p w:rsidR="003C19BC" w:rsidRDefault="008157D3">
            <w:pPr>
              <w:widowControl w:val="0"/>
              <w:spacing w:line="295" w:lineRule="auto"/>
            </w:pPr>
            <w:r>
              <w:rPr>
                <w:rFonts w:ascii="Times New Roman" w:eastAsia="Times New Roman" w:hAnsi="Times New Roman" w:cs="Times New Roman"/>
                <w:b/>
                <w:i/>
              </w:rPr>
              <w:t>Iron for women</w:t>
            </w:r>
          </w:p>
          <w:p w:rsidR="003C19BC" w:rsidRDefault="008157D3">
            <w:pPr>
              <w:widowControl w:val="0"/>
              <w:numPr>
                <w:ilvl w:val="0"/>
                <w:numId w:val="128"/>
              </w:numPr>
              <w:spacing w:before="120" w:after="120" w:line="295" w:lineRule="auto"/>
              <w:ind w:right="240" w:hanging="360"/>
              <w:contextualSpacing/>
              <w:rPr>
                <w:rFonts w:ascii="Times New Roman" w:eastAsia="Times New Roman" w:hAnsi="Times New Roman" w:cs="Times New Roman"/>
              </w:rPr>
            </w:pPr>
            <w:r>
              <w:rPr>
                <w:rFonts w:ascii="Times New Roman" w:eastAsia="Times New Roman" w:hAnsi="Times New Roman" w:cs="Times New Roman"/>
              </w:rPr>
              <w:t>Rate of infertility lower in women who use iron supplements</w:t>
            </w:r>
          </w:p>
          <w:p w:rsidR="003C19BC" w:rsidRDefault="008157D3">
            <w:pPr>
              <w:widowControl w:val="0"/>
              <w:numPr>
                <w:ilvl w:val="0"/>
                <w:numId w:val="128"/>
              </w:numPr>
              <w:spacing w:before="120" w:after="120" w:line="295" w:lineRule="auto"/>
              <w:ind w:right="240" w:hanging="360"/>
              <w:contextualSpacing/>
              <w:rPr>
                <w:rFonts w:ascii="Times New Roman" w:eastAsia="Times New Roman" w:hAnsi="Times New Roman" w:cs="Times New Roman"/>
              </w:rPr>
            </w:pPr>
            <w:r>
              <w:rPr>
                <w:rFonts w:ascii="Times New Roman" w:eastAsia="Times New Roman" w:hAnsi="Times New Roman" w:cs="Times New Roman"/>
              </w:rPr>
              <w:t>Pre-pregnancy iron deficiency linked to preterm delivery &amp; low iron status of infant</w:t>
            </w:r>
          </w:p>
          <w:p w:rsidR="003C19BC" w:rsidRDefault="008157D3">
            <w:pPr>
              <w:widowControl w:val="0"/>
              <w:numPr>
                <w:ilvl w:val="0"/>
                <w:numId w:val="128"/>
              </w:numPr>
              <w:spacing w:before="120" w:after="120" w:line="295" w:lineRule="auto"/>
              <w:ind w:right="240" w:hanging="360"/>
              <w:contextualSpacing/>
              <w:rPr>
                <w:rFonts w:ascii="Times New Roman" w:eastAsia="Times New Roman" w:hAnsi="Times New Roman" w:cs="Times New Roman"/>
              </w:rPr>
            </w:pPr>
            <w:r>
              <w:rPr>
                <w:rFonts w:ascii="Times New Roman" w:eastAsia="Times New Roman" w:hAnsi="Times New Roman" w:cs="Times New Roman"/>
              </w:rPr>
              <w:t>About 1/2 of women enter pregnancy with inadequate iron stores</w:t>
            </w:r>
          </w:p>
        </w:tc>
      </w:tr>
      <w:tr w:rsidR="003C19BC">
        <w:trPr>
          <w:trHeight w:val="2820"/>
        </w:trPr>
        <w:tc>
          <w:tcPr>
            <w:tcW w:w="307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3C19BC" w:rsidRDefault="008157D3">
            <w:pPr>
              <w:widowControl w:val="0"/>
            </w:pPr>
            <w:r>
              <w:rPr>
                <w:rFonts w:ascii="Times New Roman" w:eastAsia="Times New Roman" w:hAnsi="Times New Roman" w:cs="Times New Roman"/>
                <w:b/>
              </w:rPr>
              <w:lastRenderedPageBreak/>
              <w:t>How can diet be used to treat/ lessen disease effects</w:t>
            </w:r>
          </w:p>
        </w:tc>
        <w:tc>
          <w:tcPr>
            <w:tcW w:w="6285" w:type="dxa"/>
            <w:tcBorders>
              <w:bottom w:val="single" w:sz="8" w:space="0" w:color="000000"/>
              <w:right w:val="single" w:sz="8" w:space="0" w:color="000000"/>
            </w:tcBorders>
            <w:tcMar>
              <w:top w:w="100" w:type="dxa"/>
              <w:left w:w="100" w:type="dxa"/>
              <w:bottom w:w="100" w:type="dxa"/>
              <w:right w:w="100" w:type="dxa"/>
            </w:tcMar>
          </w:tcPr>
          <w:p w:rsidR="003C19BC" w:rsidRDefault="008157D3">
            <w:pPr>
              <w:widowControl w:val="0"/>
            </w:pPr>
            <w:r>
              <w:rPr>
                <w:rFonts w:ascii="Times New Roman" w:eastAsia="Times New Roman" w:hAnsi="Times New Roman" w:cs="Times New Roman"/>
                <w:sz w:val="20"/>
                <w:szCs w:val="20"/>
              </w:rPr>
              <w:t xml:space="preserve"> </w:t>
            </w:r>
            <w:r>
              <w:rPr>
                <w:rFonts w:ascii="Times New Roman" w:eastAsia="Times New Roman" w:hAnsi="Times New Roman" w:cs="Times New Roman"/>
                <w:b/>
                <w:sz w:val="20"/>
                <w:szCs w:val="20"/>
              </w:rPr>
              <w:t>Polycystic Ovary Syndrome (PCOS)</w:t>
            </w:r>
          </w:p>
          <w:p w:rsidR="003C19BC" w:rsidRDefault="008157D3">
            <w:pPr>
              <w:widowControl w:val="0"/>
              <w:numPr>
                <w:ilvl w:val="0"/>
                <w:numId w:val="28"/>
              </w:numPr>
              <w:ind w:hanging="360"/>
              <w:contextualSpacing/>
              <w:rPr>
                <w:rFonts w:ascii="Times New Roman" w:eastAsia="Times New Roman" w:hAnsi="Times New Roman" w:cs="Times New Roman"/>
              </w:rPr>
            </w:pPr>
            <w:r>
              <w:rPr>
                <w:rFonts w:ascii="Times New Roman" w:eastAsia="Times New Roman" w:hAnsi="Times New Roman" w:cs="Times New Roman"/>
                <w:sz w:val="20"/>
                <w:szCs w:val="20"/>
              </w:rPr>
              <w:t>Increase insulin sensitivity (insulin sensitizing drugs)</w:t>
            </w:r>
          </w:p>
          <w:p w:rsidR="003C19BC" w:rsidRDefault="008157D3">
            <w:pPr>
              <w:widowControl w:val="0"/>
              <w:numPr>
                <w:ilvl w:val="0"/>
                <w:numId w:val="28"/>
              </w:numPr>
              <w:ind w:hanging="360"/>
              <w:contextualSpacing/>
              <w:rPr>
                <w:rFonts w:ascii="Times New Roman" w:eastAsia="Times New Roman" w:hAnsi="Times New Roman" w:cs="Times New Roman"/>
              </w:rPr>
            </w:pPr>
            <w:r>
              <w:rPr>
                <w:rFonts w:ascii="Times New Roman" w:eastAsia="Times New Roman" w:hAnsi="Times New Roman" w:cs="Times New Roman"/>
                <w:sz w:val="20"/>
                <w:szCs w:val="20"/>
              </w:rPr>
              <w:t xml:space="preserve">weight loss and exercise </w:t>
            </w:r>
          </w:p>
          <w:p w:rsidR="003C19BC" w:rsidRDefault="008157D3">
            <w:pPr>
              <w:widowControl w:val="0"/>
              <w:numPr>
                <w:ilvl w:val="0"/>
                <w:numId w:val="28"/>
              </w:numPr>
              <w:ind w:hanging="360"/>
              <w:contextualSpacing/>
              <w:rPr>
                <w:rFonts w:ascii="Times New Roman" w:eastAsia="Times New Roman" w:hAnsi="Times New Roman" w:cs="Times New Roman"/>
              </w:rPr>
            </w:pPr>
            <w:r>
              <w:rPr>
                <w:rFonts w:ascii="Times New Roman" w:eastAsia="Times New Roman" w:hAnsi="Times New Roman" w:cs="Times New Roman"/>
                <w:sz w:val="20"/>
                <w:szCs w:val="20"/>
              </w:rPr>
              <w:t>Suggested diets include adjusting AMDRs to 45-50% calories from carbohydrate, 15-20% protein, up to 35% fat and increasing the intake of low glycemic index (GI) foods (ex. F/V, whole grains).  Note that both quality and quantity of carbohydrate influences the GI. Regular meals and omega-3’s are also suggested</w:t>
            </w:r>
          </w:p>
          <w:p w:rsidR="003C19BC" w:rsidRDefault="003C19BC">
            <w:pPr>
              <w:widowControl w:val="0"/>
            </w:pPr>
          </w:p>
        </w:tc>
      </w:tr>
      <w:tr w:rsidR="003C19BC">
        <w:tc>
          <w:tcPr>
            <w:tcW w:w="307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3C19BC" w:rsidRDefault="008157D3">
            <w:pPr>
              <w:widowControl w:val="0"/>
            </w:pPr>
            <w:r>
              <w:rPr>
                <w:rFonts w:ascii="Times New Roman" w:eastAsia="Times New Roman" w:hAnsi="Times New Roman" w:cs="Times New Roman"/>
                <w:b/>
              </w:rPr>
              <w:t>Calculations</w:t>
            </w:r>
          </w:p>
        </w:tc>
        <w:tc>
          <w:tcPr>
            <w:tcW w:w="6285" w:type="dxa"/>
            <w:tcBorders>
              <w:bottom w:val="single" w:sz="8" w:space="0" w:color="000000"/>
              <w:right w:val="single" w:sz="8" w:space="0" w:color="000000"/>
            </w:tcBorders>
            <w:tcMar>
              <w:top w:w="100" w:type="dxa"/>
              <w:left w:w="100" w:type="dxa"/>
              <w:bottom w:w="100" w:type="dxa"/>
              <w:right w:w="100" w:type="dxa"/>
            </w:tcMar>
          </w:tcPr>
          <w:p w:rsidR="003C19BC" w:rsidRDefault="008157D3">
            <w:pPr>
              <w:widowControl w:val="0"/>
            </w:pPr>
            <w:r>
              <w:rPr>
                <w:rFonts w:ascii="Times New Roman" w:eastAsia="Times New Roman" w:hAnsi="Times New Roman" w:cs="Times New Roman"/>
                <w:shd w:val="clear" w:color="auto" w:fill="F0F0F0"/>
              </w:rPr>
              <w:t>GI of food x g of CHO in food consumed/ 100</w:t>
            </w:r>
          </w:p>
          <w:p w:rsidR="003C19BC" w:rsidRDefault="008157D3">
            <w:pPr>
              <w:widowControl w:val="0"/>
              <w:numPr>
                <w:ilvl w:val="0"/>
                <w:numId w:val="180"/>
              </w:numPr>
              <w:ind w:hanging="360"/>
              <w:contextualSpacing/>
              <w:rPr>
                <w:rFonts w:ascii="Times New Roman" w:eastAsia="Times New Roman" w:hAnsi="Times New Roman" w:cs="Times New Roman"/>
                <w:shd w:val="clear" w:color="auto" w:fill="F0F0F0"/>
              </w:rPr>
            </w:pPr>
            <w:proofErr w:type="gramStart"/>
            <w:r>
              <w:rPr>
                <w:rFonts w:ascii="Times New Roman" w:eastAsia="Times New Roman" w:hAnsi="Times New Roman" w:cs="Times New Roman"/>
                <w:shd w:val="clear" w:color="auto" w:fill="F0F0F0"/>
              </w:rPr>
              <w:t>takes</w:t>
            </w:r>
            <w:proofErr w:type="gramEnd"/>
            <w:r>
              <w:rPr>
                <w:rFonts w:ascii="Times New Roman" w:eastAsia="Times New Roman" w:hAnsi="Times New Roman" w:cs="Times New Roman"/>
                <w:shd w:val="clear" w:color="auto" w:fill="F0F0F0"/>
              </w:rPr>
              <w:t xml:space="preserve"> into account the amount of food eaten and the glycemic index </w:t>
            </w:r>
            <w:r>
              <w:rPr>
                <w:rFonts w:ascii="Times New Roman" w:eastAsia="Times New Roman" w:hAnsi="Times New Roman" w:cs="Times New Roman"/>
                <w:b/>
                <w:shd w:val="clear" w:color="auto" w:fill="F0F0F0"/>
              </w:rPr>
              <w:t>WHAT IS THIS CALCULATION??</w:t>
            </w:r>
          </w:p>
          <w:p w:rsidR="003C19BC" w:rsidRDefault="008157D3">
            <w:pPr>
              <w:widowControl w:val="0"/>
              <w:numPr>
                <w:ilvl w:val="0"/>
                <w:numId w:val="180"/>
              </w:numPr>
              <w:ind w:hanging="360"/>
              <w:contextualSpacing/>
              <w:rPr>
                <w:rFonts w:ascii="Times New Roman" w:eastAsia="Times New Roman" w:hAnsi="Times New Roman" w:cs="Times New Roman"/>
                <w:shd w:val="clear" w:color="auto" w:fill="F0F0F0"/>
              </w:rPr>
            </w:pPr>
            <w:r>
              <w:rPr>
                <w:rFonts w:ascii="Times New Roman" w:eastAsia="Times New Roman" w:hAnsi="Times New Roman" w:cs="Times New Roman"/>
                <w:shd w:val="clear" w:color="auto" w:fill="F0F0F0"/>
              </w:rPr>
              <w:t xml:space="preserve">This calculation is for glycemic load. It deals with the extent </w:t>
            </w:r>
            <w:r>
              <w:rPr>
                <w:rFonts w:ascii="Times New Roman" w:eastAsia="Times New Roman" w:hAnsi="Times New Roman" w:cs="Times New Roman"/>
                <w:shd w:val="clear" w:color="auto" w:fill="F0F0F0"/>
              </w:rPr>
              <w:lastRenderedPageBreak/>
              <w:t>to which carbs increase blood glucose levels. The higher the glycemic index, the higher it raises blood glucose levels.</w:t>
            </w:r>
          </w:p>
        </w:tc>
      </w:tr>
    </w:tbl>
    <w:p w:rsidR="003C19BC" w:rsidRDefault="008157D3">
      <w:r>
        <w:rPr>
          <w:rFonts w:ascii="Times New Roman" w:eastAsia="Times New Roman" w:hAnsi="Times New Roman" w:cs="Times New Roman"/>
        </w:rPr>
        <w:lastRenderedPageBreak/>
        <w:t xml:space="preserve"> </w:t>
      </w:r>
    </w:p>
    <w:tbl>
      <w:tblPr>
        <w:tblStyle w:val="a1"/>
        <w:tblW w:w="936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3060"/>
        <w:gridCol w:w="6300"/>
      </w:tblGrid>
      <w:tr w:rsidR="003C19BC">
        <w:tc>
          <w:tcPr>
            <w:tcW w:w="9360" w:type="dxa"/>
            <w:gridSpan w:val="2"/>
            <w:tcBorders>
              <w:top w:val="single" w:sz="8" w:space="0" w:color="000000"/>
              <w:left w:val="single" w:sz="8" w:space="0" w:color="000000"/>
              <w:bottom w:val="single" w:sz="8" w:space="0" w:color="000000"/>
              <w:right w:val="single" w:sz="8" w:space="0" w:color="000000"/>
            </w:tcBorders>
            <w:shd w:val="clear" w:color="auto" w:fill="CFE2F3"/>
            <w:tcMar>
              <w:top w:w="100" w:type="dxa"/>
              <w:left w:w="100" w:type="dxa"/>
              <w:bottom w:w="100" w:type="dxa"/>
              <w:right w:w="100" w:type="dxa"/>
            </w:tcMar>
          </w:tcPr>
          <w:p w:rsidR="003C19BC" w:rsidRDefault="008157D3">
            <w:pPr>
              <w:jc w:val="center"/>
            </w:pPr>
            <w:r>
              <w:rPr>
                <w:rFonts w:ascii="Times New Roman" w:eastAsia="Times New Roman" w:hAnsi="Times New Roman" w:cs="Times New Roman"/>
                <w:sz w:val="36"/>
                <w:szCs w:val="36"/>
              </w:rPr>
              <w:t>Life Stage: Pregnancy</w:t>
            </w:r>
          </w:p>
          <w:p w:rsidR="003C19BC" w:rsidRDefault="008157D3">
            <w:pPr>
              <w:jc w:val="center"/>
            </w:pPr>
            <w:r>
              <w:rPr>
                <w:rFonts w:ascii="Times New Roman" w:eastAsia="Times New Roman" w:hAnsi="Times New Roman" w:cs="Times New Roman"/>
                <w:sz w:val="20"/>
                <w:szCs w:val="20"/>
              </w:rPr>
              <w:t>Unit 5 &amp; 6</w:t>
            </w:r>
          </w:p>
        </w:tc>
      </w:tr>
      <w:tr w:rsidR="003C19BC">
        <w:tc>
          <w:tcPr>
            <w:tcW w:w="3060"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3C19BC" w:rsidRDefault="008157D3">
            <w:pPr>
              <w:widowControl w:val="0"/>
            </w:pPr>
            <w:r>
              <w:rPr>
                <w:rFonts w:ascii="Times New Roman" w:eastAsia="Times New Roman" w:hAnsi="Times New Roman" w:cs="Times New Roman"/>
                <w:b/>
              </w:rPr>
              <w:t>Physiological and Cognitive Development</w:t>
            </w:r>
          </w:p>
        </w:tc>
        <w:tc>
          <w:tcPr>
            <w:tcW w:w="6300" w:type="dxa"/>
            <w:tcBorders>
              <w:bottom w:val="single" w:sz="8" w:space="0" w:color="000000"/>
              <w:right w:val="single" w:sz="8" w:space="0" w:color="000000"/>
            </w:tcBorders>
            <w:tcMar>
              <w:top w:w="100" w:type="dxa"/>
              <w:left w:w="100" w:type="dxa"/>
              <w:bottom w:w="100" w:type="dxa"/>
              <w:right w:w="100" w:type="dxa"/>
            </w:tcMar>
          </w:tcPr>
          <w:p w:rsidR="003C19BC" w:rsidRDefault="008157D3">
            <w:pPr>
              <w:widowControl w:val="0"/>
              <w:numPr>
                <w:ilvl w:val="0"/>
                <w:numId w:val="286"/>
              </w:numPr>
              <w:ind w:hanging="360"/>
              <w:contextualSpacing/>
              <w:rPr>
                <w:rFonts w:ascii="Times New Roman" w:eastAsia="Times New Roman" w:hAnsi="Times New Roman" w:cs="Times New Roman"/>
              </w:rPr>
            </w:pPr>
            <w:r>
              <w:rPr>
                <w:rFonts w:ascii="Times New Roman" w:eastAsia="Times New Roman" w:hAnsi="Times New Roman" w:cs="Times New Roman"/>
              </w:rPr>
              <w:t xml:space="preserve"> </w:t>
            </w:r>
            <w:r>
              <w:rPr>
                <w:rFonts w:ascii="Times New Roman" w:eastAsia="Times New Roman" w:hAnsi="Times New Roman" w:cs="Times New Roman"/>
                <w:sz w:val="20"/>
                <w:szCs w:val="20"/>
              </w:rPr>
              <w:t>maternal anabolic changes occur in the first half of pregnancy, Maternal catabolic occurs in the second half</w:t>
            </w:r>
          </w:p>
          <w:p w:rsidR="003C19BC" w:rsidRDefault="008157D3">
            <w:pPr>
              <w:widowControl w:val="0"/>
              <w:numPr>
                <w:ilvl w:val="1"/>
                <w:numId w:val="286"/>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gain 7 to 10 liters of water due to plasma and fluid</w:t>
            </w:r>
          </w:p>
          <w:p w:rsidR="003C19BC" w:rsidRDefault="008157D3">
            <w:pPr>
              <w:widowControl w:val="0"/>
              <w:numPr>
                <w:ilvl w:val="1"/>
                <w:numId w:val="286"/>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placenta causes hormonal changes with production of ‘steroid hormones’</w:t>
            </w:r>
          </w:p>
          <w:p w:rsidR="003C19BC" w:rsidRDefault="008157D3">
            <w:pPr>
              <w:widowControl w:val="0"/>
              <w:numPr>
                <w:ilvl w:val="1"/>
                <w:numId w:val="286"/>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maternal nutrient metabolism changes to accommodate times of high fetal need for specific nutrients</w:t>
            </w:r>
          </w:p>
          <w:p w:rsidR="003C19BC" w:rsidRDefault="008157D3">
            <w:pPr>
              <w:widowControl w:val="0"/>
              <w:numPr>
                <w:ilvl w:val="1"/>
                <w:numId w:val="286"/>
              </w:numPr>
              <w:ind w:hanging="360"/>
              <w:contextualSpacing/>
              <w:rPr>
                <w:rFonts w:ascii="Times New Roman" w:eastAsia="Times New Roman" w:hAnsi="Times New Roman" w:cs="Times New Roman"/>
              </w:rPr>
            </w:pPr>
            <w:r>
              <w:rPr>
                <w:rFonts w:ascii="Times New Roman" w:eastAsia="Times New Roman" w:hAnsi="Times New Roman" w:cs="Times New Roman"/>
                <w:sz w:val="20"/>
                <w:szCs w:val="20"/>
              </w:rPr>
              <w:t xml:space="preserve">recommended weight gain depends on mother’s weight status and if it is a multiple birth, but for a normal-weight singleton pregnancy 25-35 </w:t>
            </w:r>
            <w:proofErr w:type="spellStart"/>
            <w:r>
              <w:rPr>
                <w:rFonts w:ascii="Times New Roman" w:eastAsia="Times New Roman" w:hAnsi="Times New Roman" w:cs="Times New Roman"/>
                <w:sz w:val="20"/>
                <w:szCs w:val="20"/>
              </w:rPr>
              <w:t>lbs</w:t>
            </w:r>
            <w:proofErr w:type="spellEnd"/>
            <w:r>
              <w:rPr>
                <w:rFonts w:ascii="Times New Roman" w:eastAsia="Times New Roman" w:hAnsi="Times New Roman" w:cs="Times New Roman"/>
                <w:sz w:val="20"/>
                <w:szCs w:val="20"/>
              </w:rPr>
              <w:t xml:space="preserve"> is good</w:t>
            </w:r>
          </w:p>
        </w:tc>
      </w:tr>
      <w:tr w:rsidR="003C19BC">
        <w:tc>
          <w:tcPr>
            <w:tcW w:w="3060"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3C19BC" w:rsidRDefault="008157D3">
            <w:pPr>
              <w:widowControl w:val="0"/>
            </w:pPr>
            <w:r>
              <w:rPr>
                <w:rFonts w:ascii="Times New Roman" w:eastAsia="Times New Roman" w:hAnsi="Times New Roman" w:cs="Times New Roman"/>
                <w:b/>
              </w:rPr>
              <w:t>Nutrient Needs</w:t>
            </w:r>
          </w:p>
        </w:tc>
        <w:tc>
          <w:tcPr>
            <w:tcW w:w="6300" w:type="dxa"/>
            <w:tcBorders>
              <w:bottom w:val="single" w:sz="8" w:space="0" w:color="000000"/>
              <w:right w:val="single" w:sz="8" w:space="0" w:color="000000"/>
            </w:tcBorders>
            <w:tcMar>
              <w:top w:w="100" w:type="dxa"/>
              <w:left w:w="100" w:type="dxa"/>
              <w:bottom w:w="100" w:type="dxa"/>
              <w:right w:w="100" w:type="dxa"/>
            </w:tcMar>
          </w:tcPr>
          <w:p w:rsidR="003C19BC" w:rsidRDefault="008157D3">
            <w:pPr>
              <w:widowControl w:val="0"/>
              <w:numPr>
                <w:ilvl w:val="0"/>
                <w:numId w:val="292"/>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almost all nutrients see an increase in DRI</w:t>
            </w:r>
          </w:p>
          <w:p w:rsidR="003C19BC" w:rsidRDefault="008157D3">
            <w:pPr>
              <w:widowControl w:val="0"/>
              <w:numPr>
                <w:ilvl w:val="0"/>
                <w:numId w:val="292"/>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increased need of 340 kcal/day for second trimester and 452 kcal/day for third </w:t>
            </w:r>
          </w:p>
          <w:p w:rsidR="003C19BC" w:rsidRDefault="008157D3">
            <w:pPr>
              <w:widowControl w:val="0"/>
              <w:numPr>
                <w:ilvl w:val="0"/>
                <w:numId w:val="292"/>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minimum 175g carbohydrates/day to meet fetal brain’s needs for glucose; 71g protein/day, 13g linoleic acid/day, </w:t>
            </w:r>
          </w:p>
          <w:p w:rsidR="003C19BC" w:rsidRDefault="008157D3">
            <w:pPr>
              <w:widowControl w:val="0"/>
              <w:numPr>
                <w:ilvl w:val="0"/>
                <w:numId w:val="292"/>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b/>
                <w:sz w:val="20"/>
                <w:szCs w:val="20"/>
              </w:rPr>
              <w:t>folate</w:t>
            </w:r>
            <w:r>
              <w:rPr>
                <w:rFonts w:ascii="Times New Roman" w:eastAsia="Times New Roman" w:hAnsi="Times New Roman" w:cs="Times New Roman"/>
                <w:sz w:val="20"/>
                <w:szCs w:val="20"/>
              </w:rPr>
              <w:t>: key during first month of pregnancy to prevent neural tube defects (grain products are fortified since 1998 so defects have decreased)</w:t>
            </w:r>
          </w:p>
          <w:p w:rsidR="003C19BC" w:rsidRDefault="008157D3">
            <w:pPr>
              <w:widowControl w:val="0"/>
              <w:numPr>
                <w:ilvl w:val="0"/>
                <w:numId w:val="292"/>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b/>
                <w:sz w:val="20"/>
                <w:szCs w:val="20"/>
              </w:rPr>
              <w:t>vitamin A</w:t>
            </w:r>
            <w:r>
              <w:rPr>
                <w:rFonts w:ascii="Times New Roman" w:eastAsia="Times New Roman" w:hAnsi="Times New Roman" w:cs="Times New Roman"/>
                <w:sz w:val="20"/>
                <w:szCs w:val="20"/>
              </w:rPr>
              <w:t xml:space="preserve">: high levels of retinol (from supplements) is related to birth defects (toxicity) ; intake from beta carotene is not related; no more than 5000 IU/day </w:t>
            </w:r>
          </w:p>
          <w:p w:rsidR="003C19BC" w:rsidRDefault="008157D3">
            <w:pPr>
              <w:widowControl w:val="0"/>
              <w:numPr>
                <w:ilvl w:val="0"/>
                <w:numId w:val="292"/>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b/>
                <w:sz w:val="20"/>
                <w:szCs w:val="20"/>
              </w:rPr>
              <w:t>vitamin D</w:t>
            </w:r>
            <w:r>
              <w:rPr>
                <w:rFonts w:ascii="Times New Roman" w:eastAsia="Times New Roman" w:hAnsi="Times New Roman" w:cs="Times New Roman"/>
                <w:sz w:val="20"/>
                <w:szCs w:val="20"/>
              </w:rPr>
              <w:t>: supports fetal growth, mineralization of bones and teeth; insufficient supply is linked to compromised childhood bone development; 15 mcg/day recommended</w:t>
            </w:r>
          </w:p>
          <w:p w:rsidR="003C19BC" w:rsidRDefault="008157D3">
            <w:pPr>
              <w:widowControl w:val="0"/>
              <w:numPr>
                <w:ilvl w:val="0"/>
                <w:numId w:val="292"/>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b/>
                <w:sz w:val="20"/>
                <w:szCs w:val="20"/>
              </w:rPr>
              <w:t>calcium:</w:t>
            </w:r>
            <w:r>
              <w:rPr>
                <w:rFonts w:ascii="Times New Roman" w:eastAsia="Times New Roman" w:hAnsi="Times New Roman" w:cs="Times New Roman"/>
                <w:sz w:val="20"/>
                <w:szCs w:val="20"/>
              </w:rPr>
              <w:t xml:space="preserve"> fetal demand peaks in third trimester; DRI increases by 300 mg/day in third trimester</w:t>
            </w:r>
          </w:p>
          <w:p w:rsidR="003C19BC" w:rsidRDefault="008157D3">
            <w:pPr>
              <w:widowControl w:val="0"/>
              <w:numPr>
                <w:ilvl w:val="0"/>
                <w:numId w:val="292"/>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b/>
                <w:sz w:val="20"/>
                <w:szCs w:val="20"/>
              </w:rPr>
              <w:t>iron:</w:t>
            </w:r>
            <w:r>
              <w:rPr>
                <w:rFonts w:ascii="Times New Roman" w:eastAsia="Times New Roman" w:hAnsi="Times New Roman" w:cs="Times New Roman"/>
                <w:sz w:val="20"/>
                <w:szCs w:val="20"/>
              </w:rPr>
              <w:t xml:space="preserve"> deficiency in mother related to deficiency and anemia in infant; recommended that women take a 16-20 mcg/day supplement after twelfth week  </w:t>
            </w:r>
          </w:p>
          <w:p w:rsidR="003C19BC" w:rsidRDefault="008157D3">
            <w:pPr>
              <w:widowControl w:val="0"/>
              <w:numPr>
                <w:ilvl w:val="0"/>
                <w:numId w:val="292"/>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b/>
                <w:sz w:val="20"/>
                <w:szCs w:val="20"/>
              </w:rPr>
              <w:t>iodine</w:t>
            </w:r>
            <w:r>
              <w:rPr>
                <w:rFonts w:ascii="Times New Roman" w:eastAsia="Times New Roman" w:hAnsi="Times New Roman" w:cs="Times New Roman"/>
                <w:sz w:val="20"/>
                <w:szCs w:val="20"/>
              </w:rPr>
              <w:t xml:space="preserve">: needed for fetus thyroid function and energy production; iodized salt has helped in North America, recommended 220 mcg/day </w:t>
            </w:r>
          </w:p>
          <w:p w:rsidR="003C19BC" w:rsidRDefault="008157D3">
            <w:pPr>
              <w:widowControl w:val="0"/>
              <w:numPr>
                <w:ilvl w:val="0"/>
                <w:numId w:val="292"/>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b/>
                <w:sz w:val="20"/>
                <w:szCs w:val="20"/>
              </w:rPr>
              <w:t>sodium</w:t>
            </w:r>
            <w:r>
              <w:rPr>
                <w:rFonts w:ascii="Times New Roman" w:eastAsia="Times New Roman" w:hAnsi="Times New Roman" w:cs="Times New Roman"/>
                <w:sz w:val="20"/>
                <w:szCs w:val="20"/>
              </w:rPr>
              <w:t>: increases markedly during pregnancy because of plasma volume expansion; women advised to consume salt ‘to taste’</w:t>
            </w:r>
          </w:p>
          <w:p w:rsidR="003C19BC" w:rsidRDefault="008157D3">
            <w:pPr>
              <w:widowControl w:val="0"/>
              <w:numPr>
                <w:ilvl w:val="0"/>
                <w:numId w:val="292"/>
              </w:numPr>
              <w:ind w:hanging="360"/>
              <w:contextualSpacing/>
              <w:rPr>
                <w:rFonts w:ascii="Times New Roman" w:eastAsia="Times New Roman" w:hAnsi="Times New Roman" w:cs="Times New Roman"/>
                <w:b/>
                <w:sz w:val="20"/>
                <w:szCs w:val="20"/>
              </w:rPr>
            </w:pPr>
            <w:proofErr w:type="gramStart"/>
            <w:r>
              <w:rPr>
                <w:rFonts w:ascii="Times New Roman" w:eastAsia="Times New Roman" w:hAnsi="Times New Roman" w:cs="Times New Roman"/>
                <w:b/>
                <w:sz w:val="20"/>
                <w:szCs w:val="20"/>
              </w:rPr>
              <w:t>omega-3</w:t>
            </w:r>
            <w:proofErr w:type="gramEnd"/>
            <w:r>
              <w:rPr>
                <w:rFonts w:ascii="Times New Roman" w:eastAsia="Times New Roman" w:hAnsi="Times New Roman" w:cs="Times New Roman"/>
                <w:b/>
                <w:sz w:val="20"/>
                <w:szCs w:val="20"/>
              </w:rPr>
              <w:t xml:space="preserve"> fatty acids:</w:t>
            </w:r>
            <w:r>
              <w:rPr>
                <w:rFonts w:ascii="Times New Roman" w:eastAsia="Times New Roman" w:hAnsi="Times New Roman" w:cs="Times New Roman"/>
                <w:sz w:val="20"/>
                <w:szCs w:val="20"/>
              </w:rPr>
              <w:t xml:space="preserve"> keep maternal blood viscous and decrease inflammation and dilate blood vessels.  Fetus needs for cell membranes. 150g/week of cooked fish is sufficient.  </w:t>
            </w:r>
          </w:p>
        </w:tc>
      </w:tr>
      <w:tr w:rsidR="003C19BC">
        <w:tc>
          <w:tcPr>
            <w:tcW w:w="3060"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3C19BC" w:rsidRDefault="008157D3">
            <w:pPr>
              <w:widowControl w:val="0"/>
            </w:pPr>
            <w:r>
              <w:rPr>
                <w:rFonts w:ascii="Times New Roman" w:eastAsia="Times New Roman" w:hAnsi="Times New Roman" w:cs="Times New Roman"/>
                <w:b/>
              </w:rPr>
              <w:t>Diseases and Health Concerns</w:t>
            </w:r>
          </w:p>
        </w:tc>
        <w:tc>
          <w:tcPr>
            <w:tcW w:w="6300" w:type="dxa"/>
            <w:tcBorders>
              <w:bottom w:val="single" w:sz="8" w:space="0" w:color="000000"/>
              <w:right w:val="single" w:sz="8" w:space="0" w:color="000000"/>
            </w:tcBorders>
            <w:tcMar>
              <w:top w:w="100" w:type="dxa"/>
              <w:left w:w="100" w:type="dxa"/>
              <w:bottom w:w="100" w:type="dxa"/>
              <w:right w:w="100" w:type="dxa"/>
            </w:tcMar>
          </w:tcPr>
          <w:p w:rsidR="003C19BC" w:rsidRDefault="008157D3">
            <w:pPr>
              <w:widowControl w:val="0"/>
              <w:numPr>
                <w:ilvl w:val="0"/>
                <w:numId w:val="92"/>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birth defects due to nutrient deficiencies/overtakes are a concern; examples include neural tube defects (insufficient folic acid during first month), ‘retinoic acid syndrome’ (infants from mothers using Accutane, </w:t>
            </w:r>
            <w:proofErr w:type="spellStart"/>
            <w:r>
              <w:rPr>
                <w:rFonts w:ascii="Times New Roman" w:eastAsia="Times New Roman" w:hAnsi="Times New Roman" w:cs="Times New Roman"/>
                <w:sz w:val="20"/>
                <w:szCs w:val="20"/>
              </w:rPr>
              <w:t>Retin</w:t>
            </w:r>
            <w:proofErr w:type="spellEnd"/>
            <w:r>
              <w:rPr>
                <w:rFonts w:ascii="Times New Roman" w:eastAsia="Times New Roman" w:hAnsi="Times New Roman" w:cs="Times New Roman"/>
                <w:sz w:val="20"/>
                <w:szCs w:val="20"/>
              </w:rPr>
              <w:t>-A, or over-eating retinol supplements), and food shortages/ undereating that may limit optimum growth of the fetus</w:t>
            </w:r>
          </w:p>
          <w:p w:rsidR="003C19BC" w:rsidRDefault="008157D3">
            <w:pPr>
              <w:widowControl w:val="0"/>
              <w:numPr>
                <w:ilvl w:val="0"/>
                <w:numId w:val="92"/>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gestational diabetes/hypertension</w:t>
            </w:r>
          </w:p>
        </w:tc>
      </w:tr>
      <w:tr w:rsidR="003C19BC">
        <w:tc>
          <w:tcPr>
            <w:tcW w:w="3060"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3C19BC" w:rsidRDefault="008157D3">
            <w:pPr>
              <w:widowControl w:val="0"/>
            </w:pPr>
            <w:r>
              <w:rPr>
                <w:rFonts w:ascii="Times New Roman" w:eastAsia="Times New Roman" w:hAnsi="Times New Roman" w:cs="Times New Roman"/>
                <w:b/>
              </w:rPr>
              <w:lastRenderedPageBreak/>
              <w:t>How can diet be used to treat/ lessen disease effects</w:t>
            </w:r>
          </w:p>
        </w:tc>
        <w:tc>
          <w:tcPr>
            <w:tcW w:w="6300" w:type="dxa"/>
            <w:tcBorders>
              <w:bottom w:val="single" w:sz="8" w:space="0" w:color="000000"/>
              <w:right w:val="single" w:sz="8" w:space="0" w:color="000000"/>
            </w:tcBorders>
            <w:tcMar>
              <w:top w:w="100" w:type="dxa"/>
              <w:left w:w="100" w:type="dxa"/>
              <w:bottom w:w="100" w:type="dxa"/>
              <w:right w:w="100" w:type="dxa"/>
            </w:tcMar>
          </w:tcPr>
          <w:p w:rsidR="003C19BC" w:rsidRDefault="008157D3">
            <w:pPr>
              <w:widowControl w:val="0"/>
              <w:numPr>
                <w:ilvl w:val="0"/>
                <w:numId w:val="241"/>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achieve optimal weight status/nutrient stores before pregnancy (e.g. iron stores need to be built up to prevent iron deficiency/iron deficiency anemia in both mother and infant)</w:t>
            </w:r>
          </w:p>
          <w:p w:rsidR="003C19BC" w:rsidRDefault="008157D3">
            <w:pPr>
              <w:widowControl w:val="0"/>
              <w:numPr>
                <w:ilvl w:val="0"/>
                <w:numId w:val="241"/>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plan meals/supplements with the help of a health professional</w:t>
            </w:r>
          </w:p>
          <w:p w:rsidR="003C19BC" w:rsidRDefault="008157D3">
            <w:pPr>
              <w:widowControl w:val="0"/>
              <w:numPr>
                <w:ilvl w:val="0"/>
                <w:numId w:val="241"/>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if following a vegan or vegetarian diet, planning is critical to make sure all nutrients are accounted for</w:t>
            </w:r>
          </w:p>
          <w:p w:rsidR="003C19BC" w:rsidRDefault="008157D3">
            <w:pPr>
              <w:widowControl w:val="0"/>
              <w:numPr>
                <w:ilvl w:val="0"/>
                <w:numId w:val="241"/>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test for gestational diabetes/hypertension, follow management plans laid out by family doctor (often include prescribed daily physical activity, nutrition therapy, and careful monitoring of mother’s and fetus’s health status) </w:t>
            </w:r>
          </w:p>
        </w:tc>
      </w:tr>
      <w:tr w:rsidR="003C19BC">
        <w:tc>
          <w:tcPr>
            <w:tcW w:w="3060"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3C19BC" w:rsidRDefault="008157D3">
            <w:pPr>
              <w:widowControl w:val="0"/>
            </w:pPr>
            <w:r>
              <w:rPr>
                <w:rFonts w:ascii="Times New Roman" w:eastAsia="Times New Roman" w:hAnsi="Times New Roman" w:cs="Times New Roman"/>
                <w:b/>
              </w:rPr>
              <w:t>Calculations</w:t>
            </w:r>
          </w:p>
        </w:tc>
        <w:tc>
          <w:tcPr>
            <w:tcW w:w="6300" w:type="dxa"/>
            <w:tcBorders>
              <w:bottom w:val="single" w:sz="8" w:space="0" w:color="000000"/>
              <w:right w:val="single" w:sz="8" w:space="0" w:color="000000"/>
            </w:tcBorders>
            <w:tcMar>
              <w:top w:w="100" w:type="dxa"/>
              <w:left w:w="100" w:type="dxa"/>
              <w:bottom w:w="100" w:type="dxa"/>
              <w:right w:w="100" w:type="dxa"/>
            </w:tcMar>
          </w:tcPr>
          <w:p w:rsidR="003C19BC" w:rsidRDefault="003C19BC">
            <w:pPr>
              <w:widowControl w:val="0"/>
            </w:pPr>
          </w:p>
        </w:tc>
      </w:tr>
    </w:tbl>
    <w:p w:rsidR="003C19BC" w:rsidRDefault="008157D3">
      <w:r>
        <w:rPr>
          <w:rFonts w:ascii="Times New Roman" w:eastAsia="Times New Roman" w:hAnsi="Times New Roman" w:cs="Times New Roman"/>
        </w:rPr>
        <w:t xml:space="preserve"> </w:t>
      </w:r>
    </w:p>
    <w:tbl>
      <w:tblPr>
        <w:tblStyle w:val="a2"/>
        <w:tblW w:w="936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3060"/>
        <w:gridCol w:w="6300"/>
      </w:tblGrid>
      <w:tr w:rsidR="003C19BC">
        <w:tc>
          <w:tcPr>
            <w:tcW w:w="9360" w:type="dxa"/>
            <w:gridSpan w:val="2"/>
            <w:tcBorders>
              <w:top w:val="single" w:sz="8" w:space="0" w:color="000000"/>
              <w:left w:val="single" w:sz="8" w:space="0" w:color="000000"/>
              <w:bottom w:val="single" w:sz="8" w:space="0" w:color="000000"/>
              <w:right w:val="single" w:sz="8" w:space="0" w:color="000000"/>
            </w:tcBorders>
            <w:shd w:val="clear" w:color="auto" w:fill="CFE2F3"/>
            <w:tcMar>
              <w:top w:w="100" w:type="dxa"/>
              <w:left w:w="100" w:type="dxa"/>
              <w:bottom w:w="100" w:type="dxa"/>
              <w:right w:w="100" w:type="dxa"/>
            </w:tcMar>
          </w:tcPr>
          <w:p w:rsidR="003C19BC" w:rsidRDefault="008157D3">
            <w:pPr>
              <w:jc w:val="center"/>
            </w:pPr>
            <w:r>
              <w:rPr>
                <w:rFonts w:ascii="Times New Roman" w:eastAsia="Times New Roman" w:hAnsi="Times New Roman" w:cs="Times New Roman"/>
                <w:sz w:val="36"/>
                <w:szCs w:val="36"/>
              </w:rPr>
              <w:t>Life Stage: Lactation</w:t>
            </w:r>
          </w:p>
          <w:p w:rsidR="003C19BC" w:rsidRDefault="008157D3">
            <w:pPr>
              <w:jc w:val="center"/>
            </w:pPr>
            <w:r>
              <w:rPr>
                <w:rFonts w:ascii="Times New Roman" w:eastAsia="Times New Roman" w:hAnsi="Times New Roman" w:cs="Times New Roman"/>
                <w:sz w:val="20"/>
                <w:szCs w:val="20"/>
              </w:rPr>
              <w:t>Unit 7</w:t>
            </w:r>
          </w:p>
        </w:tc>
      </w:tr>
      <w:tr w:rsidR="003C19BC">
        <w:tc>
          <w:tcPr>
            <w:tcW w:w="3060"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3C19BC" w:rsidRDefault="008157D3">
            <w:pPr>
              <w:widowControl w:val="0"/>
            </w:pPr>
            <w:r>
              <w:rPr>
                <w:rFonts w:ascii="Times New Roman" w:eastAsia="Times New Roman" w:hAnsi="Times New Roman" w:cs="Times New Roman"/>
                <w:b/>
              </w:rPr>
              <w:t>Physiological and Cognitive Development</w:t>
            </w:r>
          </w:p>
        </w:tc>
        <w:tc>
          <w:tcPr>
            <w:tcW w:w="6300" w:type="dxa"/>
            <w:tcBorders>
              <w:bottom w:val="single" w:sz="8" w:space="0" w:color="000000"/>
              <w:right w:val="single" w:sz="8" w:space="0" w:color="000000"/>
            </w:tcBorders>
            <w:tcMar>
              <w:top w:w="100" w:type="dxa"/>
              <w:left w:w="100" w:type="dxa"/>
              <w:bottom w:w="100" w:type="dxa"/>
              <w:right w:w="100" w:type="dxa"/>
            </w:tcMar>
          </w:tcPr>
          <w:p w:rsidR="003C19BC" w:rsidRDefault="008157D3">
            <w:pPr>
              <w:widowControl w:val="0"/>
              <w:numPr>
                <w:ilvl w:val="0"/>
                <w:numId w:val="116"/>
              </w:numPr>
              <w:ind w:hanging="360"/>
              <w:contextualSpacing/>
              <w:rPr>
                <w:rFonts w:ascii="Times New Roman" w:eastAsia="Times New Roman" w:hAnsi="Times New Roman" w:cs="Times New Roman"/>
              </w:rPr>
            </w:pPr>
            <w:r>
              <w:rPr>
                <w:rFonts w:ascii="Times New Roman" w:eastAsia="Times New Roman" w:hAnsi="Times New Roman" w:cs="Times New Roman"/>
              </w:rPr>
              <w:t>Human milk is the preferred food for all infants, including premature and sick newborns</w:t>
            </w:r>
          </w:p>
          <w:p w:rsidR="003C19BC" w:rsidRDefault="008157D3">
            <w:pPr>
              <w:widowControl w:val="0"/>
              <w:numPr>
                <w:ilvl w:val="0"/>
                <w:numId w:val="116"/>
              </w:numPr>
              <w:ind w:hanging="360"/>
              <w:contextualSpacing/>
              <w:rPr>
                <w:rFonts w:ascii="Times New Roman" w:eastAsia="Times New Roman" w:hAnsi="Times New Roman" w:cs="Times New Roman"/>
              </w:rPr>
            </w:pPr>
            <w:r>
              <w:rPr>
                <w:rFonts w:ascii="Times New Roman" w:eastAsia="Times New Roman" w:hAnsi="Times New Roman" w:cs="Times New Roman"/>
              </w:rPr>
              <w:t xml:space="preserve">Feeding infants early in the post-delivery period, whenever possible, is important to successful breastfeeding </w:t>
            </w:r>
          </w:p>
          <w:p w:rsidR="003C19BC" w:rsidRDefault="008157D3">
            <w:pPr>
              <w:widowControl w:val="0"/>
              <w:numPr>
                <w:ilvl w:val="0"/>
                <w:numId w:val="116"/>
              </w:numPr>
              <w:ind w:hanging="360"/>
              <w:contextualSpacing/>
              <w:rPr>
                <w:rFonts w:ascii="Times New Roman" w:eastAsia="Times New Roman" w:hAnsi="Times New Roman" w:cs="Times New Roman"/>
              </w:rPr>
            </w:pPr>
            <w:r>
              <w:rPr>
                <w:rFonts w:ascii="Times New Roman" w:eastAsia="Times New Roman" w:hAnsi="Times New Roman" w:cs="Times New Roman"/>
              </w:rPr>
              <w:t>Twins and other multiples can be successfully breastfed without formula supplementation</w:t>
            </w:r>
          </w:p>
        </w:tc>
      </w:tr>
      <w:tr w:rsidR="003C19BC">
        <w:tc>
          <w:tcPr>
            <w:tcW w:w="3060"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3C19BC" w:rsidRDefault="008157D3">
            <w:pPr>
              <w:widowControl w:val="0"/>
            </w:pPr>
            <w:r>
              <w:rPr>
                <w:rFonts w:ascii="Times New Roman" w:eastAsia="Times New Roman" w:hAnsi="Times New Roman" w:cs="Times New Roman"/>
                <w:b/>
              </w:rPr>
              <w:t>Nutrient Needs</w:t>
            </w:r>
          </w:p>
        </w:tc>
        <w:tc>
          <w:tcPr>
            <w:tcW w:w="6300" w:type="dxa"/>
            <w:tcBorders>
              <w:bottom w:val="single" w:sz="8" w:space="0" w:color="000000"/>
              <w:right w:val="single" w:sz="8" w:space="0" w:color="000000"/>
            </w:tcBorders>
            <w:tcMar>
              <w:top w:w="100" w:type="dxa"/>
              <w:left w:w="100" w:type="dxa"/>
              <w:bottom w:w="100" w:type="dxa"/>
              <w:right w:w="100" w:type="dxa"/>
            </w:tcMar>
          </w:tcPr>
          <w:p w:rsidR="003C19BC" w:rsidRDefault="008157D3">
            <w:pPr>
              <w:widowControl w:val="0"/>
              <w:numPr>
                <w:ilvl w:val="0"/>
                <w:numId w:val="301"/>
              </w:numPr>
              <w:spacing w:before="260" w:after="260"/>
              <w:ind w:right="500" w:hanging="360"/>
              <w:contextualSpacing/>
              <w:rPr>
                <w:rFonts w:ascii="Times New Roman" w:eastAsia="Times New Roman" w:hAnsi="Times New Roman" w:cs="Times New Roman"/>
              </w:rPr>
            </w:pPr>
            <w:r>
              <w:rPr>
                <w:rFonts w:ascii="Times New Roman" w:eastAsia="Times New Roman" w:hAnsi="Times New Roman" w:cs="Times New Roman"/>
              </w:rPr>
              <w:t xml:space="preserve"> Breast milk should be the exclusive nutrition source for first 6 months of life</w:t>
            </w:r>
          </w:p>
          <w:p w:rsidR="003C19BC" w:rsidRDefault="008157D3">
            <w:pPr>
              <w:widowControl w:val="0"/>
              <w:numPr>
                <w:ilvl w:val="0"/>
                <w:numId w:val="301"/>
              </w:numPr>
              <w:spacing w:before="260" w:after="260"/>
              <w:ind w:right="500" w:hanging="360"/>
              <w:contextualSpacing/>
              <w:rPr>
                <w:rFonts w:ascii="Times New Roman" w:eastAsia="Times New Roman" w:hAnsi="Times New Roman" w:cs="Times New Roman"/>
              </w:rPr>
            </w:pPr>
            <w:r>
              <w:rPr>
                <w:rFonts w:ascii="Times New Roman" w:eastAsia="Times New Roman" w:hAnsi="Times New Roman" w:cs="Times New Roman"/>
              </w:rPr>
              <w:t>Appropriate-texture solids should be introduced after 6 months</w:t>
            </w:r>
          </w:p>
          <w:p w:rsidR="003C19BC" w:rsidRDefault="008157D3">
            <w:pPr>
              <w:widowControl w:val="0"/>
              <w:numPr>
                <w:ilvl w:val="0"/>
                <w:numId w:val="301"/>
              </w:numPr>
              <w:spacing w:before="260" w:after="260"/>
              <w:ind w:right="500" w:hanging="360"/>
              <w:contextualSpacing/>
              <w:rPr>
                <w:rFonts w:ascii="Times New Roman" w:eastAsia="Times New Roman" w:hAnsi="Times New Roman" w:cs="Times New Roman"/>
              </w:rPr>
            </w:pPr>
            <w:r>
              <w:rPr>
                <w:rFonts w:ascii="Times New Roman" w:eastAsia="Times New Roman" w:hAnsi="Times New Roman" w:cs="Times New Roman"/>
              </w:rPr>
              <w:t>Specific attention to iron containing foods after 6 months (e.g. fortified infant cereal) should be given</w:t>
            </w:r>
          </w:p>
          <w:p w:rsidR="003C19BC" w:rsidRDefault="008157D3">
            <w:pPr>
              <w:widowControl w:val="0"/>
              <w:numPr>
                <w:ilvl w:val="0"/>
                <w:numId w:val="301"/>
              </w:numPr>
              <w:spacing w:before="260" w:after="260"/>
              <w:ind w:right="500" w:hanging="360"/>
              <w:contextualSpacing/>
              <w:rPr>
                <w:rFonts w:ascii="Times New Roman" w:eastAsia="Times New Roman" w:hAnsi="Times New Roman" w:cs="Times New Roman"/>
              </w:rPr>
            </w:pPr>
            <w:r>
              <w:rPr>
                <w:rFonts w:ascii="Times New Roman" w:eastAsia="Times New Roman" w:hAnsi="Times New Roman" w:cs="Times New Roman"/>
              </w:rPr>
              <w:t>Breastfeeding is appropriate up to 2 years of age (and beyond)</w:t>
            </w:r>
          </w:p>
          <w:p w:rsidR="003C19BC" w:rsidRDefault="008157D3">
            <w:pPr>
              <w:widowControl w:val="0"/>
              <w:numPr>
                <w:ilvl w:val="0"/>
                <w:numId w:val="301"/>
              </w:numPr>
              <w:spacing w:before="260" w:after="260"/>
              <w:ind w:right="500" w:hanging="360"/>
              <w:contextualSpacing/>
              <w:rPr>
                <w:rFonts w:ascii="Times New Roman" w:eastAsia="Times New Roman" w:hAnsi="Times New Roman" w:cs="Times New Roman"/>
              </w:rPr>
            </w:pPr>
            <w:r>
              <w:rPr>
                <w:rFonts w:ascii="Times New Roman" w:eastAsia="Times New Roman" w:hAnsi="Times New Roman" w:cs="Times New Roman"/>
              </w:rPr>
              <w:t xml:space="preserve">When breastfeeding, 10 </w:t>
            </w:r>
            <w:proofErr w:type="spellStart"/>
            <w:r>
              <w:rPr>
                <w:rFonts w:ascii="Times New Roman" w:eastAsia="Times New Roman" w:hAnsi="Times New Roman" w:cs="Times New Roman"/>
              </w:rPr>
              <w:t>ug</w:t>
            </w:r>
            <w:proofErr w:type="spellEnd"/>
            <w:r>
              <w:rPr>
                <w:rFonts w:ascii="Times New Roman" w:eastAsia="Times New Roman" w:hAnsi="Times New Roman" w:cs="Times New Roman"/>
              </w:rPr>
              <w:t xml:space="preserve"> (400 IU) of Vitamin D are required daily from birth until a sufficient amount is provided by the child’s diet or by one year of age.</w:t>
            </w:r>
          </w:p>
          <w:p w:rsidR="003C19BC" w:rsidRDefault="008157D3">
            <w:pPr>
              <w:widowControl w:val="0"/>
              <w:numPr>
                <w:ilvl w:val="0"/>
                <w:numId w:val="301"/>
              </w:numPr>
              <w:spacing w:before="260" w:after="260"/>
              <w:ind w:right="500" w:hanging="360"/>
              <w:contextualSpacing/>
              <w:rPr>
                <w:rFonts w:ascii="Times New Roman" w:eastAsia="Times New Roman" w:hAnsi="Times New Roman" w:cs="Times New Roman"/>
              </w:rPr>
            </w:pPr>
            <w:r>
              <w:rPr>
                <w:rFonts w:ascii="Times New Roman" w:eastAsia="Times New Roman" w:hAnsi="Times New Roman" w:cs="Times New Roman"/>
              </w:rPr>
              <w:t>Vegans require additional B12. Careful planning is also necessary for adequate intake of calories, protein, calcium, vitamin D, iron and zinc.</w:t>
            </w:r>
          </w:p>
          <w:p w:rsidR="003C19BC" w:rsidRDefault="008157D3">
            <w:pPr>
              <w:widowControl w:val="0"/>
              <w:numPr>
                <w:ilvl w:val="0"/>
                <w:numId w:val="301"/>
              </w:numPr>
              <w:spacing w:before="120" w:after="120" w:line="295" w:lineRule="auto"/>
              <w:ind w:right="240" w:hanging="360"/>
              <w:contextualSpacing/>
              <w:rPr>
                <w:rFonts w:ascii="Times New Roman" w:eastAsia="Times New Roman" w:hAnsi="Times New Roman" w:cs="Times New Roman"/>
              </w:rPr>
            </w:pPr>
            <w:r>
              <w:rPr>
                <w:rFonts w:ascii="Times New Roman" w:eastAsia="Times New Roman" w:hAnsi="Times New Roman" w:cs="Times New Roman"/>
              </w:rPr>
              <w:t>EWCFG recommends additional calories from 2-3 extra food guide servings of choice on a daily basis</w:t>
            </w:r>
          </w:p>
          <w:p w:rsidR="003C19BC" w:rsidRDefault="008157D3">
            <w:pPr>
              <w:widowControl w:val="0"/>
              <w:numPr>
                <w:ilvl w:val="0"/>
                <w:numId w:val="301"/>
              </w:numPr>
              <w:spacing w:before="260" w:after="260"/>
              <w:ind w:right="500" w:hanging="360"/>
              <w:contextualSpacing/>
              <w:rPr>
                <w:rFonts w:ascii="Times New Roman" w:eastAsia="Times New Roman" w:hAnsi="Times New Roman" w:cs="Times New Roman"/>
              </w:rPr>
            </w:pPr>
            <w:r>
              <w:rPr>
                <w:rFonts w:ascii="Times New Roman" w:eastAsia="Times New Roman" w:hAnsi="Times New Roman" w:cs="Times New Roman"/>
              </w:rPr>
              <w:t>It is assumed that milk production uses an extra 500kcal/day. Therefore, an extra 330-400 kcal/day is suggested to help support needs</w:t>
            </w:r>
          </w:p>
          <w:p w:rsidR="003C19BC" w:rsidRDefault="008157D3">
            <w:pPr>
              <w:widowControl w:val="0"/>
              <w:numPr>
                <w:ilvl w:val="0"/>
                <w:numId w:val="301"/>
              </w:numPr>
              <w:spacing w:before="120" w:after="120" w:line="295" w:lineRule="auto"/>
              <w:ind w:right="240" w:hanging="360"/>
              <w:contextualSpacing/>
              <w:rPr>
                <w:rFonts w:ascii="Times New Roman" w:eastAsia="Times New Roman" w:hAnsi="Times New Roman" w:cs="Times New Roman"/>
              </w:rPr>
            </w:pPr>
            <w:r>
              <w:rPr>
                <w:rFonts w:ascii="Times New Roman" w:eastAsia="Times New Roman" w:hAnsi="Times New Roman" w:cs="Times New Roman"/>
              </w:rPr>
              <w:t>Fluid 3.8 L (16 cups) per day (or by thirst)</w:t>
            </w:r>
          </w:p>
          <w:p w:rsidR="003C19BC" w:rsidRDefault="008157D3">
            <w:pPr>
              <w:widowControl w:val="0"/>
              <w:numPr>
                <w:ilvl w:val="0"/>
                <w:numId w:val="301"/>
              </w:numPr>
              <w:spacing w:before="120" w:after="120" w:line="295" w:lineRule="auto"/>
              <w:ind w:right="240" w:hanging="360"/>
              <w:contextualSpacing/>
              <w:rPr>
                <w:rFonts w:ascii="Times New Roman" w:eastAsia="Times New Roman" w:hAnsi="Times New Roman" w:cs="Times New Roman"/>
              </w:rPr>
            </w:pPr>
            <w:r>
              <w:rPr>
                <w:rFonts w:ascii="Times New Roman" w:eastAsia="Times New Roman" w:hAnsi="Times New Roman" w:cs="Times New Roman"/>
              </w:rPr>
              <w:t>Increased CHO, protein</w:t>
            </w:r>
          </w:p>
          <w:p w:rsidR="003C19BC" w:rsidRDefault="008157D3">
            <w:pPr>
              <w:widowControl w:val="0"/>
              <w:numPr>
                <w:ilvl w:val="0"/>
                <w:numId w:val="301"/>
              </w:numPr>
              <w:spacing w:before="120" w:after="120" w:line="295" w:lineRule="auto"/>
              <w:ind w:right="240" w:hanging="360"/>
              <w:contextualSpacing/>
              <w:rPr>
                <w:rFonts w:ascii="Times New Roman" w:eastAsia="Times New Roman" w:hAnsi="Times New Roman" w:cs="Times New Roman"/>
              </w:rPr>
            </w:pPr>
            <w:r>
              <w:rPr>
                <w:rFonts w:ascii="Times New Roman" w:eastAsia="Times New Roman" w:hAnsi="Times New Roman" w:cs="Times New Roman"/>
              </w:rPr>
              <w:lastRenderedPageBreak/>
              <w:t>Increased linoleic and linolenic acids</w:t>
            </w:r>
          </w:p>
          <w:p w:rsidR="003C19BC" w:rsidRDefault="008157D3">
            <w:pPr>
              <w:widowControl w:val="0"/>
              <w:numPr>
                <w:ilvl w:val="0"/>
                <w:numId w:val="301"/>
              </w:numPr>
              <w:spacing w:before="120" w:after="120" w:line="295" w:lineRule="auto"/>
              <w:ind w:right="240" w:hanging="360"/>
              <w:contextualSpacing/>
              <w:rPr>
                <w:rFonts w:ascii="Times New Roman" w:eastAsia="Times New Roman" w:hAnsi="Times New Roman" w:cs="Times New Roman"/>
              </w:rPr>
            </w:pPr>
            <w:r>
              <w:rPr>
                <w:rFonts w:ascii="Times New Roman" w:eastAsia="Times New Roman" w:hAnsi="Times New Roman" w:cs="Times New Roman"/>
              </w:rPr>
              <w:t>Increased B vitamins</w:t>
            </w:r>
          </w:p>
          <w:p w:rsidR="003C19BC" w:rsidRDefault="008157D3">
            <w:pPr>
              <w:widowControl w:val="0"/>
              <w:numPr>
                <w:ilvl w:val="0"/>
                <w:numId w:val="301"/>
              </w:numPr>
              <w:spacing w:before="120" w:after="120" w:line="295" w:lineRule="auto"/>
              <w:ind w:right="240" w:hanging="360"/>
              <w:contextualSpacing/>
              <w:rPr>
                <w:rFonts w:ascii="Times New Roman" w:eastAsia="Times New Roman" w:hAnsi="Times New Roman" w:cs="Times New Roman"/>
              </w:rPr>
            </w:pPr>
            <w:r>
              <w:rPr>
                <w:rFonts w:ascii="Times New Roman" w:eastAsia="Times New Roman" w:hAnsi="Times New Roman" w:cs="Times New Roman"/>
              </w:rPr>
              <w:t>Increased choline, vitamin C, A, E, potassium, zinc, iodine, selenium, copper, manganese, chromium, molybdenum</w:t>
            </w:r>
          </w:p>
          <w:p w:rsidR="003C19BC" w:rsidRDefault="008157D3">
            <w:pPr>
              <w:widowControl w:val="0"/>
              <w:numPr>
                <w:ilvl w:val="0"/>
                <w:numId w:val="301"/>
              </w:numPr>
              <w:spacing w:before="120" w:after="120" w:line="295" w:lineRule="auto"/>
              <w:ind w:right="240" w:hanging="360"/>
              <w:contextualSpacing/>
              <w:rPr>
                <w:rFonts w:ascii="Times New Roman" w:eastAsia="Times New Roman" w:hAnsi="Times New Roman" w:cs="Times New Roman"/>
              </w:rPr>
            </w:pPr>
            <w:r>
              <w:rPr>
                <w:rFonts w:ascii="Times New Roman" w:eastAsia="Times New Roman" w:hAnsi="Times New Roman" w:cs="Times New Roman"/>
                <w:b/>
              </w:rPr>
              <w:t>No increase</w:t>
            </w:r>
            <w:r>
              <w:rPr>
                <w:rFonts w:ascii="Times New Roman" w:eastAsia="Times New Roman" w:hAnsi="Times New Roman" w:cs="Times New Roman"/>
              </w:rPr>
              <w:t xml:space="preserve"> in vitamin D, K, sodium, chloride, </w:t>
            </w:r>
            <w:commentRangeStart w:id="0"/>
            <w:r>
              <w:rPr>
                <w:rFonts w:ascii="Times New Roman" w:eastAsia="Times New Roman" w:hAnsi="Times New Roman" w:cs="Times New Roman"/>
              </w:rPr>
              <w:t>calcium</w:t>
            </w:r>
            <w:commentRangeEnd w:id="0"/>
            <w:r>
              <w:commentReference w:id="0"/>
            </w:r>
            <w:r>
              <w:rPr>
                <w:rFonts w:ascii="Times New Roman" w:eastAsia="Times New Roman" w:hAnsi="Times New Roman" w:cs="Times New Roman"/>
              </w:rPr>
              <w:t>, phosphorous, magnesium, fluoride</w:t>
            </w:r>
          </w:p>
          <w:p w:rsidR="003C19BC" w:rsidRDefault="008157D3">
            <w:pPr>
              <w:widowControl w:val="0"/>
              <w:numPr>
                <w:ilvl w:val="0"/>
                <w:numId w:val="301"/>
              </w:numPr>
              <w:spacing w:before="120" w:after="120" w:line="295" w:lineRule="auto"/>
              <w:ind w:right="240" w:hanging="360"/>
              <w:contextualSpacing/>
              <w:rPr>
                <w:rFonts w:ascii="Times New Roman" w:eastAsia="Times New Roman" w:hAnsi="Times New Roman" w:cs="Times New Roman"/>
              </w:rPr>
            </w:pPr>
            <w:r>
              <w:rPr>
                <w:rFonts w:ascii="Times New Roman" w:eastAsia="Times New Roman" w:hAnsi="Times New Roman" w:cs="Times New Roman"/>
                <w:b/>
              </w:rPr>
              <w:t>Decreased</w:t>
            </w:r>
            <w:r>
              <w:rPr>
                <w:rFonts w:ascii="Times New Roman" w:eastAsia="Times New Roman" w:hAnsi="Times New Roman" w:cs="Times New Roman"/>
              </w:rPr>
              <w:t xml:space="preserve"> iron (9 mg vs. 18 mg)</w:t>
            </w:r>
          </w:p>
          <w:p w:rsidR="003C19BC" w:rsidRDefault="008157D3">
            <w:pPr>
              <w:widowControl w:val="0"/>
              <w:spacing w:before="260" w:after="260"/>
              <w:ind w:right="500"/>
            </w:pPr>
            <w:r>
              <w:rPr>
                <w:rFonts w:ascii="Times New Roman" w:eastAsia="Times New Roman" w:hAnsi="Times New Roman" w:cs="Times New Roman"/>
              </w:rPr>
              <w:t>Infant needs:</w:t>
            </w:r>
          </w:p>
          <w:p w:rsidR="003C19BC" w:rsidRDefault="008157D3">
            <w:pPr>
              <w:widowControl w:val="0"/>
              <w:spacing w:before="260" w:after="260"/>
              <w:ind w:right="500"/>
            </w:pPr>
            <w:r>
              <w:rPr>
                <w:rFonts w:ascii="Times New Roman" w:eastAsia="Times New Roman" w:hAnsi="Times New Roman" w:cs="Times New Roman"/>
              </w:rPr>
              <w:t>Calories - come from fatty acids &amp; DHA in maternal diet</w:t>
            </w:r>
          </w:p>
          <w:p w:rsidR="003C19BC" w:rsidRDefault="008157D3">
            <w:pPr>
              <w:widowControl w:val="0"/>
              <w:spacing w:before="260" w:after="260"/>
              <w:ind w:right="500"/>
            </w:pPr>
            <w:r>
              <w:rPr>
                <w:rFonts w:ascii="Times New Roman" w:eastAsia="Times New Roman" w:hAnsi="Times New Roman" w:cs="Times New Roman"/>
              </w:rPr>
              <w:t>Protein - comes from MCT (low fat diet) in mother</w:t>
            </w:r>
          </w:p>
          <w:p w:rsidR="003C19BC" w:rsidRDefault="008157D3">
            <w:pPr>
              <w:widowControl w:val="0"/>
              <w:spacing w:before="260" w:after="260"/>
              <w:ind w:right="500"/>
            </w:pPr>
            <w:r>
              <w:rPr>
                <w:rFonts w:ascii="Times New Roman" w:eastAsia="Times New Roman" w:hAnsi="Times New Roman" w:cs="Times New Roman"/>
              </w:rPr>
              <w:t>Fluids - come from water soluble vitamins in maternal diet</w:t>
            </w:r>
          </w:p>
          <w:p w:rsidR="003C19BC" w:rsidRDefault="008157D3">
            <w:pPr>
              <w:widowControl w:val="0"/>
              <w:spacing w:before="260" w:after="260"/>
              <w:ind w:right="500"/>
            </w:pPr>
            <w:proofErr w:type="spellStart"/>
            <w:r>
              <w:rPr>
                <w:rFonts w:ascii="Times New Roman" w:eastAsia="Times New Roman" w:hAnsi="Times New Roman" w:cs="Times New Roman"/>
              </w:rPr>
              <w:t>Vit</w:t>
            </w:r>
            <w:proofErr w:type="spellEnd"/>
            <w:r>
              <w:rPr>
                <w:rFonts w:ascii="Times New Roman" w:eastAsia="Times New Roman" w:hAnsi="Times New Roman" w:cs="Times New Roman"/>
              </w:rPr>
              <w:t xml:space="preserve"> A &amp; E - come from fluoride in maternal diet</w:t>
            </w:r>
          </w:p>
          <w:p w:rsidR="003C19BC" w:rsidRDefault="008157D3">
            <w:pPr>
              <w:widowControl w:val="0"/>
              <w:spacing w:before="260" w:after="260"/>
              <w:ind w:right="500"/>
            </w:pPr>
            <w:r>
              <w:rPr>
                <w:rFonts w:ascii="Times New Roman" w:eastAsia="Times New Roman" w:hAnsi="Times New Roman" w:cs="Times New Roman"/>
              </w:rPr>
              <w:t xml:space="preserve">Folate, B12 - come from </w:t>
            </w:r>
            <w:proofErr w:type="spellStart"/>
            <w:r>
              <w:rPr>
                <w:rFonts w:ascii="Times New Roman" w:eastAsia="Times New Roman" w:hAnsi="Times New Roman" w:cs="Times New Roman"/>
              </w:rPr>
              <w:t>flavour</w:t>
            </w:r>
            <w:proofErr w:type="spellEnd"/>
            <w:r>
              <w:rPr>
                <w:rFonts w:ascii="Times New Roman" w:eastAsia="Times New Roman" w:hAnsi="Times New Roman" w:cs="Times New Roman"/>
              </w:rPr>
              <w:t xml:space="preserve"> in maternal diet</w:t>
            </w:r>
          </w:p>
        </w:tc>
      </w:tr>
      <w:tr w:rsidR="003C19BC">
        <w:tc>
          <w:tcPr>
            <w:tcW w:w="3060"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3C19BC" w:rsidRDefault="008157D3">
            <w:pPr>
              <w:widowControl w:val="0"/>
            </w:pPr>
            <w:r>
              <w:rPr>
                <w:rFonts w:ascii="Times New Roman" w:eastAsia="Times New Roman" w:hAnsi="Times New Roman" w:cs="Times New Roman"/>
                <w:b/>
              </w:rPr>
              <w:lastRenderedPageBreak/>
              <w:t>Diseases and Health Concerns</w:t>
            </w:r>
          </w:p>
        </w:tc>
        <w:tc>
          <w:tcPr>
            <w:tcW w:w="6300" w:type="dxa"/>
            <w:tcBorders>
              <w:bottom w:val="single" w:sz="8" w:space="0" w:color="000000"/>
              <w:right w:val="single" w:sz="8" w:space="0" w:color="000000"/>
            </w:tcBorders>
            <w:tcMar>
              <w:top w:w="100" w:type="dxa"/>
              <w:left w:w="100" w:type="dxa"/>
              <w:bottom w:w="100" w:type="dxa"/>
              <w:right w:w="100" w:type="dxa"/>
            </w:tcMar>
          </w:tcPr>
          <w:p w:rsidR="003C19BC" w:rsidRDefault="008157D3">
            <w:pPr>
              <w:widowControl w:val="0"/>
              <w:numPr>
                <w:ilvl w:val="0"/>
                <w:numId w:val="230"/>
              </w:numPr>
              <w:ind w:hanging="360"/>
              <w:contextualSpacing/>
              <w:rPr>
                <w:rFonts w:ascii="Times New Roman" w:eastAsia="Times New Roman" w:hAnsi="Times New Roman" w:cs="Times New Roman"/>
              </w:rPr>
            </w:pPr>
            <w:r>
              <w:rPr>
                <w:rFonts w:ascii="Times New Roman" w:eastAsia="Times New Roman" w:hAnsi="Times New Roman" w:cs="Times New Roman"/>
              </w:rPr>
              <w:t>Usually not necessary to discontinue breastfeeding to manage medical problems of the mother or infant; any medical decision to limit a mother’s breastfeeding must be justified by the fact that the risk to her baby clearly outweighs the benefits of breastfeeding</w:t>
            </w:r>
          </w:p>
          <w:p w:rsidR="003C19BC" w:rsidRDefault="003C19BC">
            <w:pPr>
              <w:widowControl w:val="0"/>
            </w:pPr>
          </w:p>
          <w:p w:rsidR="003C19BC" w:rsidRDefault="008157D3">
            <w:pPr>
              <w:widowControl w:val="0"/>
              <w:numPr>
                <w:ilvl w:val="0"/>
                <w:numId w:val="230"/>
              </w:numPr>
              <w:ind w:hanging="360"/>
              <w:contextualSpacing/>
              <w:rPr>
                <w:rFonts w:ascii="Times New Roman" w:eastAsia="Times New Roman" w:hAnsi="Times New Roman" w:cs="Times New Roman"/>
              </w:rPr>
            </w:pPr>
            <w:r>
              <w:rPr>
                <w:rFonts w:ascii="Times New Roman" w:eastAsia="Times New Roman" w:hAnsi="Times New Roman" w:cs="Times New Roman"/>
              </w:rPr>
              <w:t>Most medications, including over-the-counter as well as prescription drugs, drugs of abuse, alcohol, nicotine and herbal remedies taken by nursing mothers are excreted in breast milk</w:t>
            </w:r>
          </w:p>
        </w:tc>
      </w:tr>
      <w:tr w:rsidR="003C19BC">
        <w:tc>
          <w:tcPr>
            <w:tcW w:w="3060"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3C19BC" w:rsidRDefault="008157D3">
            <w:pPr>
              <w:widowControl w:val="0"/>
            </w:pPr>
            <w:r>
              <w:rPr>
                <w:rFonts w:ascii="Times New Roman" w:eastAsia="Times New Roman" w:hAnsi="Times New Roman" w:cs="Times New Roman"/>
                <w:b/>
              </w:rPr>
              <w:t>How can diet be used to treat/ lessen disease effects</w:t>
            </w:r>
          </w:p>
        </w:tc>
        <w:tc>
          <w:tcPr>
            <w:tcW w:w="6300" w:type="dxa"/>
            <w:tcBorders>
              <w:bottom w:val="single" w:sz="8" w:space="0" w:color="000000"/>
              <w:right w:val="single" w:sz="8" w:space="0" w:color="000000"/>
            </w:tcBorders>
            <w:tcMar>
              <w:top w:w="100" w:type="dxa"/>
              <w:left w:w="100" w:type="dxa"/>
              <w:bottom w:w="100" w:type="dxa"/>
              <w:right w:w="100" w:type="dxa"/>
            </w:tcMar>
          </w:tcPr>
          <w:p w:rsidR="003C19BC" w:rsidRDefault="008157D3">
            <w:pPr>
              <w:widowControl w:val="0"/>
              <w:spacing w:line="295" w:lineRule="auto"/>
            </w:pPr>
            <w:r>
              <w:rPr>
                <w:rFonts w:ascii="Times New Roman" w:eastAsia="Times New Roman" w:hAnsi="Times New Roman" w:cs="Times New Roman"/>
              </w:rPr>
              <w:t xml:space="preserve"> The following are benefits of breastfeeding for the </w:t>
            </w:r>
            <w:r>
              <w:rPr>
                <w:rFonts w:ascii="Times New Roman" w:eastAsia="Times New Roman" w:hAnsi="Times New Roman" w:cs="Times New Roman"/>
                <w:b/>
              </w:rPr>
              <w:t>Mother</w:t>
            </w:r>
          </w:p>
          <w:p w:rsidR="003C19BC" w:rsidRDefault="008157D3">
            <w:pPr>
              <w:widowControl w:val="0"/>
              <w:numPr>
                <w:ilvl w:val="0"/>
                <w:numId w:val="288"/>
              </w:numPr>
              <w:spacing w:before="120" w:after="120" w:line="295" w:lineRule="auto"/>
              <w:ind w:right="240" w:hanging="360"/>
              <w:contextualSpacing/>
              <w:rPr>
                <w:rFonts w:ascii="Times New Roman" w:eastAsia="Times New Roman" w:hAnsi="Times New Roman" w:cs="Times New Roman"/>
              </w:rPr>
            </w:pPr>
            <w:r>
              <w:rPr>
                <w:rFonts w:ascii="Times New Roman" w:eastAsia="Times New Roman" w:hAnsi="Times New Roman" w:cs="Times New Roman"/>
              </w:rPr>
              <w:t>Reduced post-partum bleeding</w:t>
            </w:r>
          </w:p>
          <w:p w:rsidR="003C19BC" w:rsidRDefault="008157D3">
            <w:pPr>
              <w:widowControl w:val="0"/>
              <w:numPr>
                <w:ilvl w:val="0"/>
                <w:numId w:val="288"/>
              </w:numPr>
              <w:spacing w:before="120" w:after="120" w:line="295" w:lineRule="auto"/>
              <w:ind w:right="240" w:hanging="360"/>
              <w:contextualSpacing/>
              <w:rPr>
                <w:rFonts w:ascii="Times New Roman" w:eastAsia="Times New Roman" w:hAnsi="Times New Roman" w:cs="Times New Roman"/>
              </w:rPr>
            </w:pPr>
            <w:r>
              <w:rPr>
                <w:rFonts w:ascii="Times New Roman" w:eastAsia="Times New Roman" w:hAnsi="Times New Roman" w:cs="Times New Roman"/>
              </w:rPr>
              <w:t>Delayed return of ovulation</w:t>
            </w:r>
          </w:p>
          <w:p w:rsidR="003C19BC" w:rsidRDefault="008157D3">
            <w:pPr>
              <w:widowControl w:val="0"/>
              <w:numPr>
                <w:ilvl w:val="0"/>
                <w:numId w:val="288"/>
              </w:numPr>
              <w:spacing w:before="120" w:after="120" w:line="295" w:lineRule="auto"/>
              <w:ind w:right="240" w:hanging="360"/>
              <w:contextualSpacing/>
              <w:rPr>
                <w:rFonts w:ascii="Times New Roman" w:eastAsia="Times New Roman" w:hAnsi="Times New Roman" w:cs="Times New Roman"/>
              </w:rPr>
            </w:pPr>
            <w:r>
              <w:rPr>
                <w:rFonts w:ascii="Times New Roman" w:eastAsia="Times New Roman" w:hAnsi="Times New Roman" w:cs="Times New Roman"/>
              </w:rPr>
              <w:t>Improved bone re-mineralization</w:t>
            </w:r>
          </w:p>
          <w:p w:rsidR="003C19BC" w:rsidRDefault="008157D3">
            <w:pPr>
              <w:widowControl w:val="0"/>
              <w:numPr>
                <w:ilvl w:val="0"/>
                <w:numId w:val="288"/>
              </w:numPr>
              <w:spacing w:before="120" w:after="120" w:line="295" w:lineRule="auto"/>
              <w:ind w:right="240" w:hanging="360"/>
              <w:contextualSpacing/>
              <w:rPr>
                <w:rFonts w:ascii="Times New Roman" w:eastAsia="Times New Roman" w:hAnsi="Times New Roman" w:cs="Times New Roman"/>
              </w:rPr>
            </w:pPr>
            <w:r>
              <w:rPr>
                <w:rFonts w:ascii="Times New Roman" w:eastAsia="Times New Roman" w:hAnsi="Times New Roman" w:cs="Times New Roman"/>
              </w:rPr>
              <w:t>Decreased risk of ovarian cancer</w:t>
            </w:r>
          </w:p>
          <w:p w:rsidR="003C19BC" w:rsidRDefault="008157D3">
            <w:pPr>
              <w:widowControl w:val="0"/>
              <w:numPr>
                <w:ilvl w:val="0"/>
                <w:numId w:val="288"/>
              </w:numPr>
              <w:spacing w:before="120" w:after="120" w:line="295" w:lineRule="auto"/>
              <w:ind w:right="240" w:hanging="360"/>
              <w:contextualSpacing/>
              <w:rPr>
                <w:rFonts w:ascii="Times New Roman" w:eastAsia="Times New Roman" w:hAnsi="Times New Roman" w:cs="Times New Roman"/>
              </w:rPr>
            </w:pPr>
            <w:r>
              <w:rPr>
                <w:rFonts w:ascii="Times New Roman" w:eastAsia="Times New Roman" w:hAnsi="Times New Roman" w:cs="Times New Roman"/>
              </w:rPr>
              <w:t>Return to pre-pregnancy weight</w:t>
            </w:r>
          </w:p>
          <w:p w:rsidR="003C19BC" w:rsidRDefault="008157D3">
            <w:pPr>
              <w:widowControl w:val="0"/>
              <w:numPr>
                <w:ilvl w:val="0"/>
                <w:numId w:val="288"/>
              </w:numPr>
              <w:spacing w:before="120" w:after="120" w:line="295" w:lineRule="auto"/>
              <w:ind w:right="240" w:hanging="360"/>
              <w:contextualSpacing/>
              <w:rPr>
                <w:rFonts w:ascii="Times New Roman" w:eastAsia="Times New Roman" w:hAnsi="Times New Roman" w:cs="Times New Roman"/>
              </w:rPr>
            </w:pPr>
            <w:r>
              <w:rPr>
                <w:rFonts w:ascii="Times New Roman" w:eastAsia="Times New Roman" w:hAnsi="Times New Roman" w:cs="Times New Roman"/>
              </w:rPr>
              <w:t>Practical</w:t>
            </w:r>
          </w:p>
          <w:p w:rsidR="003C19BC" w:rsidRDefault="008157D3">
            <w:pPr>
              <w:widowControl w:val="0"/>
              <w:spacing w:line="295" w:lineRule="auto"/>
            </w:pPr>
            <w:r>
              <w:rPr>
                <w:rFonts w:ascii="Times New Roman" w:eastAsia="Times New Roman" w:hAnsi="Times New Roman" w:cs="Times New Roman"/>
              </w:rPr>
              <w:t xml:space="preserve">The following are benefits of breastfeeding for the </w:t>
            </w:r>
            <w:r>
              <w:rPr>
                <w:rFonts w:ascii="Times New Roman" w:eastAsia="Times New Roman" w:hAnsi="Times New Roman" w:cs="Times New Roman"/>
                <w:b/>
              </w:rPr>
              <w:t>Baby</w:t>
            </w:r>
          </w:p>
          <w:p w:rsidR="003C19BC" w:rsidRDefault="008157D3">
            <w:pPr>
              <w:widowControl w:val="0"/>
              <w:numPr>
                <w:ilvl w:val="0"/>
                <w:numId w:val="33"/>
              </w:numPr>
              <w:spacing w:before="120" w:after="120" w:line="295" w:lineRule="auto"/>
              <w:ind w:right="240" w:hanging="360"/>
              <w:contextualSpacing/>
              <w:rPr>
                <w:rFonts w:ascii="Times New Roman" w:eastAsia="Times New Roman" w:hAnsi="Times New Roman" w:cs="Times New Roman"/>
              </w:rPr>
            </w:pPr>
            <w:r>
              <w:rPr>
                <w:rFonts w:ascii="Times New Roman" w:eastAsia="Times New Roman" w:hAnsi="Times New Roman" w:cs="Times New Roman"/>
              </w:rPr>
              <w:t>Best nutrition: bioavailability</w:t>
            </w:r>
          </w:p>
          <w:p w:rsidR="003C19BC" w:rsidRDefault="008157D3">
            <w:pPr>
              <w:widowControl w:val="0"/>
              <w:numPr>
                <w:ilvl w:val="0"/>
                <w:numId w:val="33"/>
              </w:numPr>
              <w:spacing w:before="120" w:after="120" w:line="295" w:lineRule="auto"/>
              <w:ind w:right="240" w:hanging="360"/>
              <w:contextualSpacing/>
              <w:rPr>
                <w:rFonts w:ascii="Times New Roman" w:eastAsia="Times New Roman" w:hAnsi="Times New Roman" w:cs="Times New Roman"/>
              </w:rPr>
            </w:pPr>
            <w:r>
              <w:rPr>
                <w:rFonts w:ascii="Times New Roman" w:eastAsia="Times New Roman" w:hAnsi="Times New Roman" w:cs="Times New Roman"/>
              </w:rPr>
              <w:t>Enhanced cognitive development</w:t>
            </w:r>
          </w:p>
          <w:p w:rsidR="003C19BC" w:rsidRDefault="008157D3">
            <w:pPr>
              <w:widowControl w:val="0"/>
              <w:numPr>
                <w:ilvl w:val="0"/>
                <w:numId w:val="33"/>
              </w:numPr>
              <w:spacing w:before="120" w:after="120" w:line="295" w:lineRule="auto"/>
              <w:ind w:right="240" w:hanging="360"/>
              <w:contextualSpacing/>
              <w:rPr>
                <w:rFonts w:ascii="Times New Roman" w:eastAsia="Times New Roman" w:hAnsi="Times New Roman" w:cs="Times New Roman"/>
              </w:rPr>
            </w:pPr>
            <w:r>
              <w:rPr>
                <w:rFonts w:ascii="Times New Roman" w:eastAsia="Times New Roman" w:hAnsi="Times New Roman" w:cs="Times New Roman"/>
              </w:rPr>
              <w:t>Morbidity: sanitation</w:t>
            </w:r>
          </w:p>
          <w:p w:rsidR="003C19BC" w:rsidRDefault="008157D3">
            <w:pPr>
              <w:widowControl w:val="0"/>
              <w:numPr>
                <w:ilvl w:val="0"/>
                <w:numId w:val="33"/>
              </w:numPr>
              <w:spacing w:before="120" w:after="120" w:line="295" w:lineRule="auto"/>
              <w:ind w:right="240" w:hanging="360"/>
              <w:contextualSpacing/>
              <w:rPr>
                <w:rFonts w:ascii="Times New Roman" w:eastAsia="Times New Roman" w:hAnsi="Times New Roman" w:cs="Times New Roman"/>
              </w:rPr>
            </w:pPr>
            <w:r>
              <w:rPr>
                <w:rFonts w:ascii="Times New Roman" w:eastAsia="Times New Roman" w:hAnsi="Times New Roman" w:cs="Times New Roman"/>
              </w:rPr>
              <w:t>Lower risk of allergies/asthma</w:t>
            </w:r>
          </w:p>
          <w:p w:rsidR="003C19BC" w:rsidRDefault="008157D3">
            <w:pPr>
              <w:widowControl w:val="0"/>
              <w:numPr>
                <w:ilvl w:val="0"/>
                <w:numId w:val="33"/>
              </w:numPr>
              <w:spacing w:before="120" w:after="120" w:line="295" w:lineRule="auto"/>
              <w:ind w:right="240" w:hanging="360"/>
              <w:contextualSpacing/>
              <w:rPr>
                <w:rFonts w:ascii="Times New Roman" w:eastAsia="Times New Roman" w:hAnsi="Times New Roman" w:cs="Times New Roman"/>
              </w:rPr>
            </w:pPr>
            <w:r>
              <w:rPr>
                <w:rFonts w:ascii="Times New Roman" w:eastAsia="Times New Roman" w:hAnsi="Times New Roman" w:cs="Times New Roman"/>
              </w:rPr>
              <w:t>Protection from GI, respiratory, and ear infections</w:t>
            </w:r>
          </w:p>
        </w:tc>
      </w:tr>
      <w:tr w:rsidR="003C19BC">
        <w:tc>
          <w:tcPr>
            <w:tcW w:w="3060"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3C19BC" w:rsidRDefault="008157D3">
            <w:pPr>
              <w:widowControl w:val="0"/>
            </w:pPr>
            <w:r>
              <w:rPr>
                <w:rFonts w:ascii="Times New Roman" w:eastAsia="Times New Roman" w:hAnsi="Times New Roman" w:cs="Times New Roman"/>
                <w:b/>
              </w:rPr>
              <w:t>Calculations</w:t>
            </w:r>
          </w:p>
        </w:tc>
        <w:tc>
          <w:tcPr>
            <w:tcW w:w="6300" w:type="dxa"/>
            <w:tcBorders>
              <w:bottom w:val="single" w:sz="8" w:space="0" w:color="000000"/>
              <w:right w:val="single" w:sz="8" w:space="0" w:color="000000"/>
            </w:tcBorders>
            <w:tcMar>
              <w:top w:w="100" w:type="dxa"/>
              <w:left w:w="100" w:type="dxa"/>
              <w:bottom w:w="100" w:type="dxa"/>
              <w:right w:w="100" w:type="dxa"/>
            </w:tcMar>
          </w:tcPr>
          <w:p w:rsidR="003C19BC" w:rsidRDefault="003C19BC">
            <w:pPr>
              <w:widowControl w:val="0"/>
            </w:pPr>
          </w:p>
        </w:tc>
      </w:tr>
    </w:tbl>
    <w:p w:rsidR="003C19BC" w:rsidRDefault="008157D3">
      <w:r>
        <w:rPr>
          <w:rFonts w:ascii="Times New Roman" w:eastAsia="Times New Roman" w:hAnsi="Times New Roman" w:cs="Times New Roman"/>
        </w:rPr>
        <w:t xml:space="preserve"> </w:t>
      </w:r>
    </w:p>
    <w:tbl>
      <w:tblPr>
        <w:tblStyle w:val="a3"/>
        <w:tblW w:w="936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3060"/>
        <w:gridCol w:w="6300"/>
      </w:tblGrid>
      <w:tr w:rsidR="003C19BC">
        <w:tc>
          <w:tcPr>
            <w:tcW w:w="9360" w:type="dxa"/>
            <w:gridSpan w:val="2"/>
            <w:tcBorders>
              <w:top w:val="single" w:sz="8" w:space="0" w:color="000000"/>
              <w:left w:val="single" w:sz="8" w:space="0" w:color="000000"/>
              <w:bottom w:val="single" w:sz="8" w:space="0" w:color="000000"/>
              <w:right w:val="single" w:sz="8" w:space="0" w:color="000000"/>
            </w:tcBorders>
            <w:shd w:val="clear" w:color="auto" w:fill="CFE2F3"/>
            <w:tcMar>
              <w:top w:w="100" w:type="dxa"/>
              <w:left w:w="100" w:type="dxa"/>
              <w:bottom w:w="100" w:type="dxa"/>
              <w:right w:w="100" w:type="dxa"/>
            </w:tcMar>
          </w:tcPr>
          <w:p w:rsidR="003C19BC" w:rsidRDefault="008157D3">
            <w:pPr>
              <w:jc w:val="center"/>
            </w:pPr>
            <w:r>
              <w:rPr>
                <w:rFonts w:ascii="Times New Roman" w:eastAsia="Times New Roman" w:hAnsi="Times New Roman" w:cs="Times New Roman"/>
                <w:sz w:val="36"/>
                <w:szCs w:val="36"/>
              </w:rPr>
              <w:lastRenderedPageBreak/>
              <w:t>Life Stage: Infancy</w:t>
            </w:r>
          </w:p>
          <w:p w:rsidR="003C19BC" w:rsidRDefault="008157D3">
            <w:pPr>
              <w:jc w:val="center"/>
            </w:pPr>
            <w:r>
              <w:rPr>
                <w:rFonts w:ascii="Times New Roman" w:eastAsia="Times New Roman" w:hAnsi="Times New Roman" w:cs="Times New Roman"/>
                <w:sz w:val="20"/>
                <w:szCs w:val="20"/>
              </w:rPr>
              <w:t>Unit 8</w:t>
            </w:r>
          </w:p>
          <w:p w:rsidR="003C19BC" w:rsidRDefault="003C19BC">
            <w:pPr>
              <w:jc w:val="center"/>
            </w:pPr>
          </w:p>
        </w:tc>
      </w:tr>
      <w:tr w:rsidR="003C19BC">
        <w:tc>
          <w:tcPr>
            <w:tcW w:w="3060"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3C19BC" w:rsidRDefault="008157D3">
            <w:pPr>
              <w:widowControl w:val="0"/>
            </w:pPr>
            <w:r>
              <w:rPr>
                <w:rFonts w:ascii="Times New Roman" w:eastAsia="Times New Roman" w:hAnsi="Times New Roman" w:cs="Times New Roman"/>
                <w:b/>
              </w:rPr>
              <w:t>Physiological and Cognitive Development</w:t>
            </w:r>
          </w:p>
        </w:tc>
        <w:tc>
          <w:tcPr>
            <w:tcW w:w="6300" w:type="dxa"/>
            <w:tcBorders>
              <w:bottom w:val="single" w:sz="8" w:space="0" w:color="000000"/>
              <w:right w:val="single" w:sz="8" w:space="0" w:color="000000"/>
            </w:tcBorders>
            <w:tcMar>
              <w:top w:w="100" w:type="dxa"/>
              <w:left w:w="100" w:type="dxa"/>
              <w:bottom w:w="100" w:type="dxa"/>
              <w:right w:w="100" w:type="dxa"/>
            </w:tcMar>
          </w:tcPr>
          <w:p w:rsidR="003C19BC" w:rsidRDefault="008157D3">
            <w:pPr>
              <w:widowControl w:val="0"/>
              <w:spacing w:line="295" w:lineRule="auto"/>
            </w:pPr>
            <w:r>
              <w:rPr>
                <w:rFonts w:ascii="Times New Roman" w:eastAsia="Times New Roman" w:hAnsi="Times New Roman" w:cs="Times New Roman"/>
              </w:rPr>
              <w:t xml:space="preserve"> </w:t>
            </w:r>
            <w:r>
              <w:rPr>
                <w:rFonts w:ascii="Times New Roman" w:eastAsia="Times New Roman" w:hAnsi="Times New Roman" w:cs="Times New Roman"/>
                <w:b/>
              </w:rPr>
              <w:t>Developmental stage at 6-9 months</w:t>
            </w:r>
          </w:p>
          <w:p w:rsidR="003C19BC" w:rsidRDefault="008157D3">
            <w:pPr>
              <w:widowControl w:val="0"/>
              <w:numPr>
                <w:ilvl w:val="0"/>
                <w:numId w:val="277"/>
              </w:numPr>
              <w:spacing w:before="120" w:after="120" w:line="295" w:lineRule="auto"/>
              <w:ind w:right="240" w:hanging="360"/>
              <w:contextualSpacing/>
              <w:rPr>
                <w:rFonts w:ascii="Times New Roman" w:eastAsia="Times New Roman" w:hAnsi="Times New Roman" w:cs="Times New Roman"/>
              </w:rPr>
            </w:pPr>
            <w:r>
              <w:rPr>
                <w:rFonts w:ascii="Times New Roman" w:eastAsia="Times New Roman" w:hAnsi="Times New Roman" w:cs="Times New Roman"/>
              </w:rPr>
              <w:t>Still prefers smooth textures but progressing to slightly lumpier pureed food</w:t>
            </w:r>
          </w:p>
          <w:p w:rsidR="003C19BC" w:rsidRDefault="008157D3">
            <w:pPr>
              <w:widowControl w:val="0"/>
              <w:numPr>
                <w:ilvl w:val="1"/>
                <w:numId w:val="71"/>
              </w:numPr>
              <w:spacing w:before="120" w:after="120"/>
              <w:ind w:right="240" w:hanging="360"/>
              <w:contextualSpacing/>
              <w:rPr>
                <w:rFonts w:ascii="Times New Roman" w:eastAsia="Times New Roman" w:hAnsi="Times New Roman" w:cs="Times New Roman"/>
              </w:rPr>
            </w:pPr>
            <w:r>
              <w:rPr>
                <w:rFonts w:ascii="Times New Roman" w:eastAsia="Times New Roman" w:hAnsi="Times New Roman" w:cs="Times New Roman"/>
              </w:rPr>
              <w:t>Early introduction of lumpy foods may cause choking</w:t>
            </w:r>
          </w:p>
          <w:p w:rsidR="003C19BC" w:rsidRDefault="008157D3">
            <w:pPr>
              <w:widowControl w:val="0"/>
              <w:numPr>
                <w:ilvl w:val="1"/>
                <w:numId w:val="71"/>
              </w:numPr>
              <w:spacing w:before="120" w:after="120"/>
              <w:ind w:right="240" w:hanging="360"/>
              <w:contextualSpacing/>
              <w:rPr>
                <w:rFonts w:ascii="Times New Roman" w:eastAsia="Times New Roman" w:hAnsi="Times New Roman" w:cs="Times New Roman"/>
              </w:rPr>
            </w:pPr>
            <w:r>
              <w:rPr>
                <w:rFonts w:ascii="Arial Unicode MS" w:eastAsia="Arial Unicode MS" w:hAnsi="Arial Unicode MS" w:cs="Arial Unicode MS"/>
              </w:rPr>
              <w:t>Texture: pureed → lumpy → mashed</w:t>
            </w:r>
          </w:p>
          <w:p w:rsidR="003C19BC" w:rsidRDefault="008157D3">
            <w:pPr>
              <w:widowControl w:val="0"/>
              <w:numPr>
                <w:ilvl w:val="0"/>
                <w:numId w:val="71"/>
              </w:numPr>
              <w:spacing w:before="120" w:after="120" w:line="295" w:lineRule="auto"/>
              <w:ind w:right="240" w:hanging="360"/>
              <w:contextualSpacing/>
              <w:rPr>
                <w:rFonts w:ascii="Times New Roman" w:eastAsia="Times New Roman" w:hAnsi="Times New Roman" w:cs="Times New Roman"/>
              </w:rPr>
            </w:pPr>
            <w:r>
              <w:rPr>
                <w:rFonts w:ascii="Times New Roman" w:eastAsia="Times New Roman" w:hAnsi="Times New Roman" w:cs="Times New Roman"/>
              </w:rPr>
              <w:t>Shows interest in food, munching, biting</w:t>
            </w:r>
          </w:p>
          <w:p w:rsidR="003C19BC" w:rsidRDefault="008157D3">
            <w:pPr>
              <w:widowControl w:val="0"/>
              <w:numPr>
                <w:ilvl w:val="0"/>
                <w:numId w:val="71"/>
              </w:numPr>
              <w:spacing w:before="120" w:after="120" w:line="295" w:lineRule="auto"/>
              <w:ind w:right="240" w:hanging="360"/>
              <w:contextualSpacing/>
              <w:rPr>
                <w:rFonts w:ascii="Times New Roman" w:eastAsia="Times New Roman" w:hAnsi="Times New Roman" w:cs="Times New Roman"/>
              </w:rPr>
            </w:pPr>
            <w:r>
              <w:rPr>
                <w:rFonts w:ascii="Times New Roman" w:eastAsia="Times New Roman" w:hAnsi="Times New Roman" w:cs="Times New Roman"/>
              </w:rPr>
              <w:t>Starts to self-feed with hands</w:t>
            </w:r>
          </w:p>
          <w:p w:rsidR="003C19BC" w:rsidRDefault="008157D3">
            <w:pPr>
              <w:widowControl w:val="0"/>
              <w:numPr>
                <w:ilvl w:val="0"/>
                <w:numId w:val="71"/>
              </w:numPr>
              <w:spacing w:before="120" w:after="120" w:line="295" w:lineRule="auto"/>
              <w:ind w:right="240" w:hanging="360"/>
              <w:contextualSpacing/>
              <w:rPr>
                <w:rFonts w:ascii="Times New Roman" w:eastAsia="Times New Roman" w:hAnsi="Times New Roman" w:cs="Times New Roman"/>
              </w:rPr>
            </w:pPr>
            <w:r>
              <w:rPr>
                <w:rFonts w:ascii="Times New Roman" w:eastAsia="Times New Roman" w:hAnsi="Times New Roman" w:cs="Times New Roman"/>
              </w:rPr>
              <w:t>Provides clear cues on satiety</w:t>
            </w:r>
          </w:p>
          <w:p w:rsidR="003C19BC" w:rsidRDefault="008157D3">
            <w:pPr>
              <w:widowControl w:val="0"/>
              <w:numPr>
                <w:ilvl w:val="0"/>
                <w:numId w:val="71"/>
              </w:numPr>
              <w:spacing w:before="120" w:after="120" w:line="295" w:lineRule="auto"/>
              <w:ind w:right="240" w:hanging="360"/>
              <w:contextualSpacing/>
              <w:rPr>
                <w:rFonts w:ascii="Times New Roman" w:eastAsia="Times New Roman" w:hAnsi="Times New Roman" w:cs="Times New Roman"/>
              </w:rPr>
            </w:pPr>
            <w:r>
              <w:rPr>
                <w:rFonts w:ascii="Times New Roman" w:eastAsia="Times New Roman" w:hAnsi="Times New Roman" w:cs="Times New Roman"/>
              </w:rPr>
              <w:t>Able to use a Sippy cup</w:t>
            </w:r>
          </w:p>
          <w:p w:rsidR="003C19BC" w:rsidRDefault="008157D3">
            <w:pPr>
              <w:widowControl w:val="0"/>
              <w:spacing w:line="295" w:lineRule="auto"/>
            </w:pPr>
            <w:r>
              <w:rPr>
                <w:rFonts w:ascii="Times New Roman" w:eastAsia="Times New Roman" w:hAnsi="Times New Roman" w:cs="Times New Roman"/>
                <w:b/>
              </w:rPr>
              <w:t>Developmental stages at 9-12 months</w:t>
            </w:r>
          </w:p>
          <w:p w:rsidR="003C19BC" w:rsidRDefault="008157D3">
            <w:pPr>
              <w:widowControl w:val="0"/>
              <w:numPr>
                <w:ilvl w:val="0"/>
                <w:numId w:val="324"/>
              </w:numPr>
              <w:spacing w:before="120" w:after="120" w:line="295" w:lineRule="auto"/>
              <w:ind w:right="240" w:hanging="360"/>
              <w:contextualSpacing/>
              <w:rPr>
                <w:rFonts w:ascii="Times New Roman" w:eastAsia="Times New Roman" w:hAnsi="Times New Roman" w:cs="Times New Roman"/>
              </w:rPr>
            </w:pPr>
            <w:r>
              <w:rPr>
                <w:rFonts w:ascii="Times New Roman" w:eastAsia="Times New Roman" w:hAnsi="Times New Roman" w:cs="Times New Roman"/>
              </w:rPr>
              <w:t>Start to initiate self-feeding with spoon</w:t>
            </w:r>
          </w:p>
          <w:p w:rsidR="003C19BC" w:rsidRDefault="008157D3">
            <w:pPr>
              <w:widowControl w:val="0"/>
              <w:numPr>
                <w:ilvl w:val="0"/>
                <w:numId w:val="324"/>
              </w:numPr>
              <w:spacing w:before="120" w:after="120" w:line="295" w:lineRule="auto"/>
              <w:ind w:right="240" w:hanging="360"/>
              <w:contextualSpacing/>
              <w:rPr>
                <w:rFonts w:ascii="Times New Roman" w:eastAsia="Times New Roman" w:hAnsi="Times New Roman" w:cs="Times New Roman"/>
              </w:rPr>
            </w:pPr>
            <w:r>
              <w:rPr>
                <w:rFonts w:ascii="Times New Roman" w:eastAsia="Times New Roman" w:hAnsi="Times New Roman" w:cs="Times New Roman"/>
              </w:rPr>
              <w:t>Drinks from an open cup</w:t>
            </w:r>
          </w:p>
          <w:p w:rsidR="003C19BC" w:rsidRDefault="008157D3">
            <w:pPr>
              <w:widowControl w:val="0"/>
              <w:numPr>
                <w:ilvl w:val="0"/>
                <w:numId w:val="324"/>
              </w:numPr>
              <w:spacing w:before="120" w:after="120" w:line="295" w:lineRule="auto"/>
              <w:ind w:right="240" w:hanging="360"/>
              <w:contextualSpacing/>
              <w:rPr>
                <w:rFonts w:ascii="Times New Roman" w:eastAsia="Times New Roman" w:hAnsi="Times New Roman" w:cs="Times New Roman"/>
              </w:rPr>
            </w:pPr>
            <w:r>
              <w:rPr>
                <w:rFonts w:ascii="Times New Roman" w:eastAsia="Times New Roman" w:hAnsi="Times New Roman" w:cs="Times New Roman"/>
              </w:rPr>
              <w:t>Better lip control for removing foods from spoon</w:t>
            </w:r>
          </w:p>
          <w:p w:rsidR="003C19BC" w:rsidRDefault="008157D3">
            <w:pPr>
              <w:widowControl w:val="0"/>
              <w:numPr>
                <w:ilvl w:val="0"/>
                <w:numId w:val="324"/>
              </w:numPr>
              <w:spacing w:before="120" w:after="120" w:line="295" w:lineRule="auto"/>
              <w:ind w:right="240" w:hanging="360"/>
              <w:contextualSpacing/>
              <w:rPr>
                <w:rFonts w:ascii="Times New Roman" w:eastAsia="Times New Roman" w:hAnsi="Times New Roman" w:cs="Times New Roman"/>
              </w:rPr>
            </w:pPr>
            <w:r>
              <w:rPr>
                <w:rFonts w:ascii="Times New Roman" w:eastAsia="Times New Roman" w:hAnsi="Times New Roman" w:cs="Times New Roman"/>
              </w:rPr>
              <w:t>Foods can be chopped, lumps</w:t>
            </w:r>
          </w:p>
          <w:p w:rsidR="003C19BC" w:rsidRDefault="008157D3">
            <w:pPr>
              <w:widowControl w:val="0"/>
              <w:numPr>
                <w:ilvl w:val="0"/>
                <w:numId w:val="324"/>
              </w:numPr>
              <w:spacing w:before="120" w:after="120" w:line="295" w:lineRule="auto"/>
              <w:ind w:right="240" w:hanging="360"/>
              <w:contextualSpacing/>
              <w:rPr>
                <w:rFonts w:ascii="Times New Roman" w:eastAsia="Times New Roman" w:hAnsi="Times New Roman" w:cs="Times New Roman"/>
              </w:rPr>
            </w:pPr>
            <w:r>
              <w:rPr>
                <w:rFonts w:ascii="Times New Roman" w:eastAsia="Times New Roman" w:hAnsi="Times New Roman" w:cs="Times New Roman"/>
              </w:rPr>
              <w:t>Eats ‘family’ food</w:t>
            </w:r>
          </w:p>
          <w:p w:rsidR="003C19BC" w:rsidRDefault="008157D3">
            <w:pPr>
              <w:widowControl w:val="0"/>
              <w:numPr>
                <w:ilvl w:val="0"/>
                <w:numId w:val="324"/>
              </w:numPr>
              <w:spacing w:before="120" w:after="120" w:line="295" w:lineRule="auto"/>
              <w:ind w:right="240" w:hanging="360"/>
              <w:contextualSpacing/>
              <w:rPr>
                <w:rFonts w:ascii="Times New Roman" w:eastAsia="Times New Roman" w:hAnsi="Times New Roman" w:cs="Times New Roman"/>
              </w:rPr>
            </w:pPr>
            <w:r>
              <w:rPr>
                <w:rFonts w:ascii="Times New Roman" w:eastAsia="Times New Roman" w:hAnsi="Times New Roman" w:cs="Times New Roman"/>
              </w:rPr>
              <w:t>Provide a maximum of 4 oz. juice per day</w:t>
            </w:r>
          </w:p>
          <w:p w:rsidR="003C19BC" w:rsidRDefault="008157D3">
            <w:pPr>
              <w:widowControl w:val="0"/>
              <w:numPr>
                <w:ilvl w:val="0"/>
                <w:numId w:val="324"/>
              </w:numPr>
              <w:spacing w:before="120" w:after="120" w:line="295" w:lineRule="auto"/>
              <w:ind w:right="240" w:hanging="360"/>
              <w:contextualSpacing/>
              <w:rPr>
                <w:rFonts w:ascii="Times New Roman" w:eastAsia="Times New Roman" w:hAnsi="Times New Roman" w:cs="Times New Roman"/>
              </w:rPr>
            </w:pPr>
            <w:r>
              <w:rPr>
                <w:rFonts w:ascii="Times New Roman" w:eastAsia="Times New Roman" w:hAnsi="Times New Roman" w:cs="Times New Roman"/>
              </w:rPr>
              <w:t>Use water</w:t>
            </w:r>
          </w:p>
          <w:p w:rsidR="003C19BC" w:rsidRDefault="008157D3">
            <w:pPr>
              <w:widowControl w:val="0"/>
              <w:numPr>
                <w:ilvl w:val="0"/>
                <w:numId w:val="324"/>
              </w:numPr>
              <w:spacing w:before="120" w:after="120" w:line="295" w:lineRule="auto"/>
              <w:ind w:right="240" w:hanging="360"/>
              <w:contextualSpacing/>
              <w:rPr>
                <w:rFonts w:ascii="Times New Roman" w:eastAsia="Times New Roman" w:hAnsi="Times New Roman" w:cs="Times New Roman"/>
              </w:rPr>
            </w:pPr>
            <w:r>
              <w:rPr>
                <w:rFonts w:ascii="Times New Roman" w:eastAsia="Times New Roman" w:hAnsi="Times New Roman" w:cs="Times New Roman"/>
              </w:rPr>
              <w:t>Non-formula fluids in cup</w:t>
            </w:r>
          </w:p>
          <w:p w:rsidR="003C19BC" w:rsidRDefault="008157D3">
            <w:pPr>
              <w:widowControl w:val="0"/>
              <w:numPr>
                <w:ilvl w:val="0"/>
                <w:numId w:val="324"/>
              </w:numPr>
              <w:spacing w:before="120" w:after="120" w:line="295" w:lineRule="auto"/>
              <w:ind w:right="240" w:hanging="360"/>
              <w:contextualSpacing/>
              <w:rPr>
                <w:rFonts w:ascii="Times New Roman" w:eastAsia="Times New Roman" w:hAnsi="Times New Roman" w:cs="Times New Roman"/>
              </w:rPr>
            </w:pPr>
            <w:r>
              <w:rPr>
                <w:rFonts w:ascii="Times New Roman" w:eastAsia="Times New Roman" w:hAnsi="Times New Roman" w:cs="Times New Roman"/>
              </w:rPr>
              <w:t>Foods need to increase in texture to encourage chewing (motor development)</w:t>
            </w:r>
          </w:p>
          <w:p w:rsidR="003C19BC" w:rsidRDefault="008157D3">
            <w:pPr>
              <w:widowControl w:val="0"/>
              <w:numPr>
                <w:ilvl w:val="0"/>
                <w:numId w:val="324"/>
              </w:numPr>
              <w:spacing w:before="120" w:after="120" w:line="295" w:lineRule="auto"/>
              <w:ind w:right="240" w:hanging="360"/>
              <w:contextualSpacing/>
              <w:rPr>
                <w:rFonts w:ascii="Times New Roman" w:eastAsia="Times New Roman" w:hAnsi="Times New Roman" w:cs="Times New Roman"/>
              </w:rPr>
            </w:pPr>
            <w:r>
              <w:rPr>
                <w:rFonts w:ascii="Times New Roman" w:eastAsia="Times New Roman" w:hAnsi="Times New Roman" w:cs="Times New Roman"/>
              </w:rPr>
              <w:t>Move towards ‘diced’ soft foods</w:t>
            </w:r>
          </w:p>
          <w:p w:rsidR="003C19BC" w:rsidRDefault="008157D3">
            <w:pPr>
              <w:pStyle w:val="Heading2"/>
              <w:widowControl w:val="0"/>
              <w:spacing w:before="100" w:after="80" w:line="162" w:lineRule="auto"/>
              <w:ind w:right="240"/>
              <w:contextualSpacing w:val="0"/>
            </w:pPr>
            <w:bookmarkStart w:id="1" w:name="h.l2gxd8c316gc" w:colFirst="0" w:colLast="0"/>
            <w:bookmarkEnd w:id="1"/>
            <w:r>
              <w:rPr>
                <w:rFonts w:ascii="Times New Roman" w:eastAsia="Times New Roman" w:hAnsi="Times New Roman" w:cs="Times New Roman"/>
                <w:sz w:val="24"/>
                <w:szCs w:val="24"/>
              </w:rPr>
              <w:t>Infant development occurs within five domains</w:t>
            </w:r>
          </w:p>
          <w:p w:rsidR="003C19BC" w:rsidRDefault="008157D3">
            <w:pPr>
              <w:widowControl w:val="0"/>
              <w:numPr>
                <w:ilvl w:val="0"/>
                <w:numId w:val="130"/>
              </w:numPr>
              <w:spacing w:before="120" w:after="120" w:line="295" w:lineRule="auto"/>
              <w:ind w:right="240" w:hanging="360"/>
              <w:contextualSpacing/>
              <w:rPr>
                <w:rFonts w:ascii="Times New Roman" w:eastAsia="Times New Roman" w:hAnsi="Times New Roman" w:cs="Times New Roman"/>
              </w:rPr>
            </w:pPr>
            <w:r>
              <w:rPr>
                <w:rFonts w:ascii="Times New Roman" w:eastAsia="Times New Roman" w:hAnsi="Times New Roman" w:cs="Times New Roman"/>
                <w:b/>
              </w:rPr>
              <w:t>Motor</w:t>
            </w:r>
            <w:r>
              <w:rPr>
                <w:rFonts w:ascii="Times New Roman" w:eastAsia="Times New Roman" w:hAnsi="Times New Roman" w:cs="Times New Roman"/>
              </w:rPr>
              <w:t>: Voluntary muscle movement; gross and fine influenced by sensory system</w:t>
            </w:r>
          </w:p>
          <w:p w:rsidR="003C19BC" w:rsidRDefault="008157D3">
            <w:pPr>
              <w:widowControl w:val="0"/>
              <w:numPr>
                <w:ilvl w:val="0"/>
                <w:numId w:val="130"/>
              </w:numPr>
              <w:spacing w:before="120" w:after="120" w:line="295" w:lineRule="auto"/>
              <w:ind w:right="240" w:hanging="360"/>
              <w:contextualSpacing/>
              <w:rPr>
                <w:rFonts w:ascii="Times New Roman" w:eastAsia="Times New Roman" w:hAnsi="Times New Roman" w:cs="Times New Roman"/>
              </w:rPr>
            </w:pPr>
            <w:r>
              <w:rPr>
                <w:rFonts w:ascii="Times New Roman" w:eastAsia="Times New Roman" w:hAnsi="Times New Roman" w:cs="Times New Roman"/>
                <w:b/>
              </w:rPr>
              <w:t>Sensory</w:t>
            </w:r>
            <w:r>
              <w:rPr>
                <w:rFonts w:ascii="Times New Roman" w:eastAsia="Times New Roman" w:hAnsi="Times New Roman" w:cs="Times New Roman"/>
              </w:rPr>
              <w:t>: information from environment</w:t>
            </w:r>
          </w:p>
          <w:p w:rsidR="003C19BC" w:rsidRDefault="008157D3">
            <w:pPr>
              <w:widowControl w:val="0"/>
              <w:numPr>
                <w:ilvl w:val="0"/>
                <w:numId w:val="130"/>
              </w:numPr>
              <w:spacing w:before="120" w:after="120" w:line="295" w:lineRule="auto"/>
              <w:ind w:right="240" w:hanging="360"/>
              <w:contextualSpacing/>
              <w:rPr>
                <w:rFonts w:ascii="Times New Roman" w:eastAsia="Times New Roman" w:hAnsi="Times New Roman" w:cs="Times New Roman"/>
              </w:rPr>
            </w:pPr>
            <w:r>
              <w:rPr>
                <w:rFonts w:ascii="Times New Roman" w:eastAsia="Times New Roman" w:hAnsi="Times New Roman" w:cs="Times New Roman"/>
                <w:b/>
              </w:rPr>
              <w:t xml:space="preserve">Cognitive: </w:t>
            </w:r>
            <w:r>
              <w:rPr>
                <w:rFonts w:ascii="Times New Roman" w:eastAsia="Times New Roman" w:hAnsi="Times New Roman" w:cs="Times New Roman"/>
              </w:rPr>
              <w:t>mental development</w:t>
            </w:r>
          </w:p>
          <w:p w:rsidR="003C19BC" w:rsidRDefault="008157D3">
            <w:pPr>
              <w:widowControl w:val="0"/>
              <w:numPr>
                <w:ilvl w:val="0"/>
                <w:numId w:val="130"/>
              </w:numPr>
              <w:spacing w:before="120" w:after="120" w:line="295" w:lineRule="auto"/>
              <w:ind w:right="240" w:hanging="360"/>
              <w:contextualSpacing/>
              <w:rPr>
                <w:rFonts w:ascii="Times New Roman" w:eastAsia="Times New Roman" w:hAnsi="Times New Roman" w:cs="Times New Roman"/>
              </w:rPr>
            </w:pPr>
            <w:r>
              <w:rPr>
                <w:rFonts w:ascii="Times New Roman" w:eastAsia="Times New Roman" w:hAnsi="Times New Roman" w:cs="Times New Roman"/>
                <w:b/>
              </w:rPr>
              <w:t xml:space="preserve">Language: </w:t>
            </w:r>
            <w:r>
              <w:rPr>
                <w:rFonts w:ascii="Times New Roman" w:eastAsia="Times New Roman" w:hAnsi="Times New Roman" w:cs="Times New Roman"/>
              </w:rPr>
              <w:t>developing communication skills</w:t>
            </w:r>
          </w:p>
          <w:p w:rsidR="003C19BC" w:rsidRDefault="008157D3">
            <w:pPr>
              <w:widowControl w:val="0"/>
              <w:numPr>
                <w:ilvl w:val="0"/>
                <w:numId w:val="130"/>
              </w:numPr>
              <w:spacing w:before="120" w:after="120" w:line="295" w:lineRule="auto"/>
              <w:ind w:right="240" w:hanging="360"/>
              <w:contextualSpacing/>
              <w:rPr>
                <w:rFonts w:ascii="Times New Roman" w:eastAsia="Times New Roman" w:hAnsi="Times New Roman" w:cs="Times New Roman"/>
              </w:rPr>
            </w:pPr>
            <w:r>
              <w:rPr>
                <w:rFonts w:ascii="Times New Roman" w:eastAsia="Times New Roman" w:hAnsi="Times New Roman" w:cs="Times New Roman"/>
                <w:b/>
              </w:rPr>
              <w:t>Social</w:t>
            </w:r>
            <w:r>
              <w:rPr>
                <w:rFonts w:ascii="Times New Roman" w:eastAsia="Times New Roman" w:hAnsi="Times New Roman" w:cs="Times New Roman"/>
              </w:rPr>
              <w:t>: adaptive, emotional</w:t>
            </w:r>
            <w:r>
              <w:rPr>
                <w:rFonts w:ascii="Times New Roman" w:eastAsia="Times New Roman" w:hAnsi="Times New Roman" w:cs="Times New Roman"/>
              </w:rPr>
              <w:br/>
            </w:r>
          </w:p>
          <w:p w:rsidR="003C19BC" w:rsidRDefault="008157D3">
            <w:pPr>
              <w:widowControl w:val="0"/>
              <w:numPr>
                <w:ilvl w:val="0"/>
                <w:numId w:val="174"/>
              </w:numPr>
              <w:spacing w:before="120" w:after="120" w:line="295" w:lineRule="auto"/>
              <w:ind w:right="240" w:hanging="360"/>
              <w:contextualSpacing/>
              <w:rPr>
                <w:rFonts w:ascii="Times New Roman" w:eastAsia="Times New Roman" w:hAnsi="Times New Roman" w:cs="Times New Roman"/>
              </w:rPr>
            </w:pPr>
            <w:r>
              <w:rPr>
                <w:rFonts w:ascii="Times New Roman" w:eastAsia="Times New Roman" w:hAnsi="Times New Roman" w:cs="Times New Roman"/>
              </w:rPr>
              <w:t>Infants born with several reflexes, they experience cephalocaudal growth (head to toe), and growth spurts typically occur at 3 weeks and about every 3 months</w:t>
            </w:r>
          </w:p>
          <w:p w:rsidR="003C19BC" w:rsidRDefault="008157D3">
            <w:pPr>
              <w:widowControl w:val="0"/>
              <w:numPr>
                <w:ilvl w:val="0"/>
                <w:numId w:val="174"/>
              </w:numPr>
              <w:spacing w:before="120" w:after="120" w:line="295" w:lineRule="auto"/>
              <w:ind w:right="240" w:hanging="360"/>
              <w:contextualSpacing/>
              <w:rPr>
                <w:rFonts w:ascii="Times New Roman" w:eastAsia="Times New Roman" w:hAnsi="Times New Roman" w:cs="Times New Roman"/>
              </w:rPr>
            </w:pPr>
            <w:r>
              <w:rPr>
                <w:rFonts w:ascii="Times New Roman" w:eastAsia="Times New Roman" w:hAnsi="Times New Roman" w:cs="Times New Roman"/>
              </w:rPr>
              <w:t>Recognize that the signs for healthy infant growth involve doubling the birth weight within 4- 6 months and tripling the birth weight with first year.</w:t>
            </w:r>
          </w:p>
        </w:tc>
      </w:tr>
      <w:tr w:rsidR="003C19BC">
        <w:tc>
          <w:tcPr>
            <w:tcW w:w="3060"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3C19BC" w:rsidRDefault="008157D3">
            <w:pPr>
              <w:widowControl w:val="0"/>
            </w:pPr>
            <w:r>
              <w:rPr>
                <w:rFonts w:ascii="Times New Roman" w:eastAsia="Times New Roman" w:hAnsi="Times New Roman" w:cs="Times New Roman"/>
                <w:b/>
              </w:rPr>
              <w:t>Nutrient Needs</w:t>
            </w:r>
          </w:p>
        </w:tc>
        <w:tc>
          <w:tcPr>
            <w:tcW w:w="6300" w:type="dxa"/>
            <w:tcBorders>
              <w:bottom w:val="single" w:sz="8" w:space="0" w:color="000000"/>
              <w:right w:val="single" w:sz="8" w:space="0" w:color="000000"/>
            </w:tcBorders>
            <w:tcMar>
              <w:top w:w="100" w:type="dxa"/>
              <w:left w:w="100" w:type="dxa"/>
              <w:bottom w:w="100" w:type="dxa"/>
              <w:right w:w="100" w:type="dxa"/>
            </w:tcMar>
          </w:tcPr>
          <w:p w:rsidR="003C19BC" w:rsidRDefault="008157D3">
            <w:pPr>
              <w:widowControl w:val="0"/>
              <w:spacing w:line="295" w:lineRule="auto"/>
            </w:pPr>
            <w:r>
              <w:rPr>
                <w:rFonts w:ascii="Times New Roman" w:eastAsia="Times New Roman" w:hAnsi="Times New Roman" w:cs="Times New Roman"/>
              </w:rPr>
              <w:t xml:space="preserve">Note that recommendations for EWCFG start at 2 years of age, so do not apply to infants </w:t>
            </w:r>
          </w:p>
          <w:p w:rsidR="003C19BC" w:rsidRDefault="003C19BC">
            <w:pPr>
              <w:widowControl w:val="0"/>
              <w:spacing w:line="295" w:lineRule="auto"/>
            </w:pPr>
          </w:p>
          <w:p w:rsidR="003C19BC" w:rsidRDefault="008157D3">
            <w:pPr>
              <w:widowControl w:val="0"/>
              <w:spacing w:line="295" w:lineRule="auto"/>
            </w:pPr>
            <w:r>
              <w:rPr>
                <w:rFonts w:ascii="Times New Roman" w:eastAsia="Times New Roman" w:hAnsi="Times New Roman" w:cs="Times New Roman"/>
                <w:b/>
              </w:rPr>
              <w:t xml:space="preserve">Increased calories: </w:t>
            </w:r>
          </w:p>
          <w:p w:rsidR="003C19BC" w:rsidRDefault="008157D3">
            <w:pPr>
              <w:widowControl w:val="0"/>
              <w:numPr>
                <w:ilvl w:val="0"/>
                <w:numId w:val="98"/>
              </w:numPr>
              <w:spacing w:before="120" w:after="120" w:line="295" w:lineRule="auto"/>
              <w:ind w:right="240" w:hanging="360"/>
              <w:contextualSpacing/>
              <w:rPr>
                <w:rFonts w:ascii="Times New Roman" w:eastAsia="Times New Roman" w:hAnsi="Times New Roman" w:cs="Times New Roman"/>
              </w:rPr>
            </w:pPr>
            <w:r>
              <w:rPr>
                <w:rFonts w:ascii="Times New Roman" w:eastAsia="Times New Roman" w:hAnsi="Times New Roman" w:cs="Times New Roman"/>
              </w:rPr>
              <w:lastRenderedPageBreak/>
              <w:t>108 kcal/ kg body weight at 0-6 months</w:t>
            </w:r>
          </w:p>
          <w:p w:rsidR="003C19BC" w:rsidRDefault="008157D3">
            <w:pPr>
              <w:widowControl w:val="0"/>
              <w:numPr>
                <w:ilvl w:val="0"/>
                <w:numId w:val="98"/>
              </w:numPr>
              <w:spacing w:before="120" w:after="120" w:line="295" w:lineRule="auto"/>
              <w:ind w:right="240" w:hanging="360"/>
              <w:contextualSpacing/>
              <w:rPr>
                <w:rFonts w:ascii="Times New Roman" w:eastAsia="Times New Roman" w:hAnsi="Times New Roman" w:cs="Times New Roman"/>
              </w:rPr>
            </w:pPr>
            <w:r>
              <w:rPr>
                <w:rFonts w:ascii="Times New Roman" w:eastAsia="Times New Roman" w:hAnsi="Times New Roman" w:cs="Times New Roman"/>
              </w:rPr>
              <w:t>98 kcal/kg body weight 6-12 months</w:t>
            </w:r>
          </w:p>
          <w:p w:rsidR="003C19BC" w:rsidRDefault="008157D3">
            <w:pPr>
              <w:widowControl w:val="0"/>
              <w:numPr>
                <w:ilvl w:val="0"/>
                <w:numId w:val="98"/>
              </w:numPr>
              <w:spacing w:before="120" w:after="120" w:line="295" w:lineRule="auto"/>
              <w:ind w:right="240" w:hanging="360"/>
              <w:contextualSpacing/>
              <w:rPr>
                <w:rFonts w:ascii="Times New Roman" w:eastAsia="Times New Roman" w:hAnsi="Times New Roman" w:cs="Times New Roman"/>
              </w:rPr>
            </w:pPr>
            <w:r>
              <w:rPr>
                <w:rFonts w:ascii="Times New Roman" w:eastAsia="Times New Roman" w:hAnsi="Times New Roman" w:cs="Times New Roman"/>
              </w:rPr>
              <w:t>120kcal/kg body weight if preterm (increased needs for infections, fever, difficulty breathing, temperature regulation, and recovery from surgery)</w:t>
            </w:r>
          </w:p>
          <w:p w:rsidR="003C19BC" w:rsidRDefault="008157D3">
            <w:pPr>
              <w:widowControl w:val="0"/>
              <w:spacing w:line="295" w:lineRule="auto"/>
            </w:pPr>
            <w:r>
              <w:rPr>
                <w:rFonts w:ascii="Times New Roman" w:eastAsia="Times New Roman" w:hAnsi="Times New Roman" w:cs="Times New Roman"/>
                <w:i/>
              </w:rPr>
              <w:t>How much is that?</w:t>
            </w:r>
          </w:p>
          <w:p w:rsidR="003C19BC" w:rsidRDefault="008157D3">
            <w:pPr>
              <w:widowControl w:val="0"/>
              <w:numPr>
                <w:ilvl w:val="0"/>
                <w:numId w:val="178"/>
              </w:numPr>
              <w:spacing w:before="120" w:after="120" w:line="295" w:lineRule="auto"/>
              <w:ind w:right="240" w:hanging="360"/>
              <w:contextualSpacing/>
              <w:rPr>
                <w:rFonts w:ascii="Times New Roman" w:eastAsia="Times New Roman" w:hAnsi="Times New Roman" w:cs="Times New Roman"/>
              </w:rPr>
            </w:pPr>
            <w:r>
              <w:rPr>
                <w:rFonts w:ascii="Times New Roman" w:eastAsia="Times New Roman" w:hAnsi="Times New Roman" w:cs="Times New Roman"/>
              </w:rPr>
              <w:t xml:space="preserve">Newborn weighing 4 kg (8.8 </w:t>
            </w:r>
            <w:proofErr w:type="spellStart"/>
            <w:r>
              <w:rPr>
                <w:rFonts w:ascii="Times New Roman" w:eastAsia="Times New Roman" w:hAnsi="Times New Roman" w:cs="Times New Roman"/>
              </w:rPr>
              <w:t>lbs</w:t>
            </w:r>
            <w:proofErr w:type="spellEnd"/>
            <w:r>
              <w:rPr>
                <w:rFonts w:ascii="Times New Roman" w:eastAsia="Times New Roman" w:hAnsi="Times New Roman" w:cs="Times New Roman"/>
              </w:rPr>
              <w:t>) needs 108 X 4  = 432 kcal</w:t>
            </w:r>
          </w:p>
          <w:p w:rsidR="003C19BC" w:rsidRDefault="008157D3">
            <w:pPr>
              <w:widowControl w:val="0"/>
              <w:numPr>
                <w:ilvl w:val="0"/>
                <w:numId w:val="178"/>
              </w:numPr>
              <w:spacing w:before="120" w:after="120" w:line="295" w:lineRule="auto"/>
              <w:ind w:right="240" w:hanging="360"/>
              <w:contextualSpacing/>
              <w:rPr>
                <w:rFonts w:ascii="Times New Roman" w:eastAsia="Times New Roman" w:hAnsi="Times New Roman" w:cs="Times New Roman"/>
              </w:rPr>
            </w:pPr>
            <w:r>
              <w:rPr>
                <w:rFonts w:ascii="Times New Roman" w:eastAsia="Times New Roman" w:hAnsi="Times New Roman" w:cs="Times New Roman"/>
              </w:rPr>
              <w:t xml:space="preserve">6-month-old weighing 8 kg (17.6 </w:t>
            </w:r>
            <w:proofErr w:type="spellStart"/>
            <w:r>
              <w:rPr>
                <w:rFonts w:ascii="Times New Roman" w:eastAsia="Times New Roman" w:hAnsi="Times New Roman" w:cs="Times New Roman"/>
              </w:rPr>
              <w:t>lbs</w:t>
            </w:r>
            <w:proofErr w:type="spellEnd"/>
            <w:r>
              <w:rPr>
                <w:rFonts w:ascii="Times New Roman" w:eastAsia="Times New Roman" w:hAnsi="Times New Roman" w:cs="Times New Roman"/>
              </w:rPr>
              <w:t>) needs 98 X 8  = 784 kcal</w:t>
            </w:r>
          </w:p>
          <w:p w:rsidR="003C19BC" w:rsidRDefault="008157D3">
            <w:pPr>
              <w:widowControl w:val="0"/>
              <w:numPr>
                <w:ilvl w:val="0"/>
                <w:numId w:val="178"/>
              </w:numPr>
              <w:spacing w:before="120" w:after="120" w:line="295" w:lineRule="auto"/>
              <w:ind w:right="240" w:hanging="360"/>
              <w:contextualSpacing/>
              <w:rPr>
                <w:rFonts w:ascii="Times New Roman" w:eastAsia="Times New Roman" w:hAnsi="Times New Roman" w:cs="Times New Roman"/>
              </w:rPr>
            </w:pPr>
            <w:r>
              <w:rPr>
                <w:rFonts w:ascii="Times New Roman" w:eastAsia="Times New Roman" w:hAnsi="Times New Roman" w:cs="Times New Roman"/>
              </w:rPr>
              <w:t>Absolute calorie needs are higher from 6-12 months, but relative amounts are lower.</w:t>
            </w:r>
          </w:p>
          <w:p w:rsidR="003C19BC" w:rsidRDefault="008157D3">
            <w:pPr>
              <w:widowControl w:val="0"/>
              <w:spacing w:line="295" w:lineRule="auto"/>
            </w:pPr>
            <w:r>
              <w:rPr>
                <w:rFonts w:ascii="Times New Roman" w:eastAsia="Times New Roman" w:hAnsi="Times New Roman" w:cs="Times New Roman"/>
                <w:b/>
              </w:rPr>
              <w:t>Increased protein:</w:t>
            </w:r>
            <w:r>
              <w:rPr>
                <w:rFonts w:ascii="Times New Roman" w:eastAsia="Times New Roman" w:hAnsi="Times New Roman" w:cs="Times New Roman"/>
              </w:rPr>
              <w:t xml:space="preserve"> </w:t>
            </w:r>
          </w:p>
          <w:p w:rsidR="003C19BC" w:rsidRDefault="008157D3">
            <w:pPr>
              <w:widowControl w:val="0"/>
              <w:numPr>
                <w:ilvl w:val="0"/>
                <w:numId w:val="118"/>
              </w:numPr>
              <w:spacing w:before="120" w:after="120" w:line="295" w:lineRule="auto"/>
              <w:ind w:right="240" w:hanging="360"/>
              <w:contextualSpacing/>
              <w:rPr>
                <w:rFonts w:ascii="Times New Roman" w:eastAsia="Times New Roman" w:hAnsi="Times New Roman" w:cs="Times New Roman"/>
              </w:rPr>
            </w:pPr>
            <w:r>
              <w:rPr>
                <w:rFonts w:ascii="Times New Roman" w:eastAsia="Times New Roman" w:hAnsi="Times New Roman" w:cs="Times New Roman"/>
              </w:rPr>
              <w:t>2.2 g/kg body weight at 0-6 months</w:t>
            </w:r>
          </w:p>
          <w:p w:rsidR="003C19BC" w:rsidRDefault="008157D3">
            <w:pPr>
              <w:widowControl w:val="0"/>
              <w:numPr>
                <w:ilvl w:val="0"/>
                <w:numId w:val="118"/>
              </w:numPr>
              <w:spacing w:before="120" w:after="120" w:line="295" w:lineRule="auto"/>
              <w:ind w:right="240" w:hanging="360"/>
              <w:contextualSpacing/>
              <w:rPr>
                <w:rFonts w:ascii="Times New Roman" w:eastAsia="Times New Roman" w:hAnsi="Times New Roman" w:cs="Times New Roman"/>
              </w:rPr>
            </w:pPr>
            <w:r>
              <w:rPr>
                <w:rFonts w:ascii="Times New Roman" w:eastAsia="Times New Roman" w:hAnsi="Times New Roman" w:cs="Times New Roman"/>
              </w:rPr>
              <w:t>1.6 g/kg body weight 6-12 months</w:t>
            </w:r>
          </w:p>
          <w:p w:rsidR="003C19BC" w:rsidRDefault="008157D3">
            <w:pPr>
              <w:widowControl w:val="0"/>
              <w:numPr>
                <w:ilvl w:val="0"/>
                <w:numId w:val="118"/>
              </w:numPr>
              <w:spacing w:before="120" w:after="120" w:line="295" w:lineRule="auto"/>
              <w:ind w:right="240" w:hanging="360"/>
              <w:contextualSpacing/>
              <w:rPr>
                <w:rFonts w:ascii="Times New Roman" w:eastAsia="Times New Roman" w:hAnsi="Times New Roman" w:cs="Times New Roman"/>
              </w:rPr>
            </w:pPr>
            <w:r>
              <w:rPr>
                <w:rFonts w:ascii="Times New Roman" w:eastAsia="Times New Roman" w:hAnsi="Times New Roman" w:cs="Times New Roman"/>
              </w:rPr>
              <w:t>3-3.5g/kg if preterm (hydrolyzed best)</w:t>
            </w:r>
          </w:p>
          <w:p w:rsidR="003C19BC" w:rsidRDefault="008157D3">
            <w:pPr>
              <w:widowControl w:val="0"/>
              <w:spacing w:line="295" w:lineRule="auto"/>
            </w:pPr>
            <w:r>
              <w:rPr>
                <w:rFonts w:ascii="Times New Roman" w:eastAsia="Times New Roman" w:hAnsi="Times New Roman" w:cs="Times New Roman"/>
                <w:i/>
              </w:rPr>
              <w:t>How much is that?</w:t>
            </w:r>
          </w:p>
          <w:p w:rsidR="003C19BC" w:rsidRDefault="008157D3">
            <w:pPr>
              <w:widowControl w:val="0"/>
              <w:numPr>
                <w:ilvl w:val="0"/>
                <w:numId w:val="121"/>
              </w:numPr>
              <w:spacing w:before="120" w:after="120" w:line="295" w:lineRule="auto"/>
              <w:ind w:right="240" w:hanging="360"/>
              <w:contextualSpacing/>
              <w:rPr>
                <w:rFonts w:ascii="Times New Roman" w:eastAsia="Times New Roman" w:hAnsi="Times New Roman" w:cs="Times New Roman"/>
              </w:rPr>
            </w:pPr>
            <w:r>
              <w:rPr>
                <w:rFonts w:ascii="Times New Roman" w:eastAsia="Times New Roman" w:hAnsi="Times New Roman" w:cs="Times New Roman"/>
              </w:rPr>
              <w:t xml:space="preserve">Newborn weighing 4 kg (8.8 </w:t>
            </w:r>
            <w:proofErr w:type="spellStart"/>
            <w:r>
              <w:rPr>
                <w:rFonts w:ascii="Times New Roman" w:eastAsia="Times New Roman" w:hAnsi="Times New Roman" w:cs="Times New Roman"/>
              </w:rPr>
              <w:t>lbs</w:t>
            </w:r>
            <w:proofErr w:type="spellEnd"/>
            <w:r>
              <w:rPr>
                <w:rFonts w:ascii="Times New Roman" w:eastAsia="Times New Roman" w:hAnsi="Times New Roman" w:cs="Times New Roman"/>
              </w:rPr>
              <w:t>) needs  2.2 X 4  = 8.8 g protein</w:t>
            </w:r>
          </w:p>
          <w:p w:rsidR="003C19BC" w:rsidRDefault="008157D3">
            <w:pPr>
              <w:widowControl w:val="0"/>
              <w:numPr>
                <w:ilvl w:val="0"/>
                <w:numId w:val="121"/>
              </w:numPr>
              <w:spacing w:before="120" w:after="120" w:line="295" w:lineRule="auto"/>
              <w:ind w:right="240" w:hanging="360"/>
              <w:contextualSpacing/>
              <w:rPr>
                <w:rFonts w:ascii="Times New Roman" w:eastAsia="Times New Roman" w:hAnsi="Times New Roman" w:cs="Times New Roman"/>
              </w:rPr>
            </w:pPr>
            <w:r>
              <w:rPr>
                <w:rFonts w:ascii="Times New Roman" w:eastAsia="Times New Roman" w:hAnsi="Times New Roman" w:cs="Times New Roman"/>
              </w:rPr>
              <w:t xml:space="preserve">6-month-old weighing 8 kg (17.6 </w:t>
            </w:r>
            <w:proofErr w:type="spellStart"/>
            <w:r>
              <w:rPr>
                <w:rFonts w:ascii="Times New Roman" w:eastAsia="Times New Roman" w:hAnsi="Times New Roman" w:cs="Times New Roman"/>
              </w:rPr>
              <w:t>lbs</w:t>
            </w:r>
            <w:proofErr w:type="spellEnd"/>
            <w:r>
              <w:rPr>
                <w:rFonts w:ascii="Times New Roman" w:eastAsia="Times New Roman" w:hAnsi="Times New Roman" w:cs="Times New Roman"/>
              </w:rPr>
              <w:t>) needs 1.6 X 8  = 12.8 g  protein</w:t>
            </w:r>
          </w:p>
          <w:p w:rsidR="003C19BC" w:rsidRDefault="008157D3">
            <w:pPr>
              <w:widowControl w:val="0"/>
              <w:spacing w:line="295" w:lineRule="auto"/>
            </w:pPr>
            <w:r>
              <w:rPr>
                <w:rFonts w:ascii="Times New Roman" w:eastAsia="Times New Roman" w:hAnsi="Times New Roman" w:cs="Times New Roman"/>
                <w:b/>
              </w:rPr>
              <w:t>Increased fat:</w:t>
            </w:r>
          </w:p>
          <w:p w:rsidR="003C19BC" w:rsidRDefault="008157D3">
            <w:pPr>
              <w:widowControl w:val="0"/>
              <w:numPr>
                <w:ilvl w:val="0"/>
                <w:numId w:val="305"/>
              </w:numPr>
              <w:spacing w:before="120" w:after="120" w:line="295" w:lineRule="auto"/>
              <w:ind w:right="240" w:hanging="360"/>
              <w:contextualSpacing/>
              <w:rPr>
                <w:rFonts w:ascii="Times New Roman" w:eastAsia="Times New Roman" w:hAnsi="Times New Roman" w:cs="Times New Roman"/>
              </w:rPr>
            </w:pPr>
            <w:r>
              <w:rPr>
                <w:rFonts w:ascii="Times New Roman" w:eastAsia="Times New Roman" w:hAnsi="Times New Roman" w:cs="Times New Roman"/>
              </w:rPr>
              <w:t xml:space="preserve">~ 30 g/day; no change from birth-6 months and 6-12 months; restriction </w:t>
            </w:r>
            <w:r>
              <w:rPr>
                <w:rFonts w:ascii="Times New Roman" w:eastAsia="Times New Roman" w:hAnsi="Times New Roman" w:cs="Times New Roman"/>
                <w:b/>
              </w:rPr>
              <w:t xml:space="preserve">NOT </w:t>
            </w:r>
            <w:r>
              <w:rPr>
                <w:rFonts w:ascii="Times New Roman" w:eastAsia="Times New Roman" w:hAnsi="Times New Roman" w:cs="Times New Roman"/>
              </w:rPr>
              <w:t>recommended</w:t>
            </w:r>
          </w:p>
          <w:p w:rsidR="003C19BC" w:rsidRDefault="008157D3">
            <w:pPr>
              <w:widowControl w:val="0"/>
              <w:numPr>
                <w:ilvl w:val="0"/>
                <w:numId w:val="305"/>
              </w:numPr>
              <w:spacing w:before="120" w:after="120" w:line="295" w:lineRule="auto"/>
              <w:ind w:right="240" w:hanging="360"/>
              <w:contextualSpacing/>
              <w:rPr>
                <w:rFonts w:ascii="Times New Roman" w:eastAsia="Times New Roman" w:hAnsi="Times New Roman" w:cs="Times New Roman"/>
              </w:rPr>
            </w:pPr>
            <w:r>
              <w:rPr>
                <w:rFonts w:ascii="Times New Roman" w:eastAsia="Times New Roman" w:hAnsi="Times New Roman" w:cs="Times New Roman"/>
              </w:rPr>
              <w:t>55% calories in breast milk comes from fat (short-chain and medium-chain fatty acids, which are easier to digest and utilize)</w:t>
            </w:r>
          </w:p>
          <w:p w:rsidR="003C19BC" w:rsidRDefault="008157D3">
            <w:pPr>
              <w:widowControl w:val="0"/>
              <w:numPr>
                <w:ilvl w:val="0"/>
                <w:numId w:val="305"/>
              </w:numPr>
              <w:spacing w:before="120" w:after="120" w:line="295" w:lineRule="auto"/>
              <w:ind w:right="240" w:hanging="360"/>
              <w:contextualSpacing/>
              <w:rPr>
                <w:rFonts w:ascii="Times New Roman" w:eastAsia="Times New Roman" w:hAnsi="Times New Roman" w:cs="Times New Roman"/>
              </w:rPr>
            </w:pPr>
            <w:r>
              <w:rPr>
                <w:rFonts w:ascii="Times New Roman" w:eastAsia="Times New Roman" w:hAnsi="Times New Roman" w:cs="Times New Roman"/>
              </w:rPr>
              <w:t>Essential FA’s and DHA important for cognitive development</w:t>
            </w:r>
          </w:p>
          <w:p w:rsidR="003C19BC" w:rsidRDefault="008157D3">
            <w:pPr>
              <w:widowControl w:val="0"/>
              <w:spacing w:line="295" w:lineRule="auto"/>
            </w:pPr>
            <w:r>
              <w:rPr>
                <w:rFonts w:ascii="Times New Roman" w:eastAsia="Times New Roman" w:hAnsi="Times New Roman" w:cs="Times New Roman"/>
                <w:b/>
              </w:rPr>
              <w:t>Carbohydrate needs:</w:t>
            </w:r>
          </w:p>
          <w:p w:rsidR="003C19BC" w:rsidRDefault="008157D3">
            <w:pPr>
              <w:widowControl w:val="0"/>
              <w:numPr>
                <w:ilvl w:val="0"/>
                <w:numId w:val="62"/>
              </w:numPr>
              <w:spacing w:before="120" w:after="120" w:line="295" w:lineRule="auto"/>
              <w:ind w:right="240" w:hanging="360"/>
              <w:contextualSpacing/>
              <w:rPr>
                <w:rFonts w:ascii="Times New Roman" w:eastAsia="Times New Roman" w:hAnsi="Times New Roman" w:cs="Times New Roman"/>
              </w:rPr>
            </w:pPr>
            <w:r>
              <w:rPr>
                <w:rFonts w:ascii="Times New Roman" w:eastAsia="Times New Roman" w:hAnsi="Times New Roman" w:cs="Times New Roman"/>
              </w:rPr>
              <w:t>~ 65g/day at 0-6 months</w:t>
            </w:r>
          </w:p>
          <w:p w:rsidR="003C19BC" w:rsidRDefault="008157D3">
            <w:pPr>
              <w:widowControl w:val="0"/>
              <w:numPr>
                <w:ilvl w:val="0"/>
                <w:numId w:val="62"/>
              </w:numPr>
              <w:spacing w:before="120" w:after="120" w:line="295" w:lineRule="auto"/>
              <w:ind w:right="240" w:hanging="360"/>
              <w:contextualSpacing/>
              <w:rPr>
                <w:rFonts w:ascii="Times New Roman" w:eastAsia="Times New Roman" w:hAnsi="Times New Roman" w:cs="Times New Roman"/>
              </w:rPr>
            </w:pPr>
            <w:r>
              <w:rPr>
                <w:rFonts w:ascii="Times New Roman" w:eastAsia="Times New Roman" w:hAnsi="Times New Roman" w:cs="Times New Roman"/>
              </w:rPr>
              <w:t>~ 90g/day at 6-12 months</w:t>
            </w:r>
          </w:p>
          <w:p w:rsidR="003C19BC" w:rsidRDefault="008157D3">
            <w:pPr>
              <w:widowControl w:val="0"/>
              <w:spacing w:line="295" w:lineRule="auto"/>
            </w:pPr>
            <w:r>
              <w:rPr>
                <w:rFonts w:ascii="Times New Roman" w:eastAsia="Times New Roman" w:hAnsi="Times New Roman" w:cs="Times New Roman"/>
                <w:b/>
                <w:i/>
              </w:rPr>
              <w:t>Increased nutrient needs:</w:t>
            </w:r>
          </w:p>
          <w:p w:rsidR="003C19BC" w:rsidRDefault="008157D3">
            <w:pPr>
              <w:widowControl w:val="0"/>
              <w:numPr>
                <w:ilvl w:val="0"/>
                <w:numId w:val="212"/>
              </w:numPr>
              <w:spacing w:before="120" w:after="120" w:line="295" w:lineRule="auto"/>
              <w:ind w:right="240" w:hanging="360"/>
              <w:contextualSpacing/>
              <w:rPr>
                <w:rFonts w:ascii="Times New Roman" w:eastAsia="Times New Roman" w:hAnsi="Times New Roman" w:cs="Times New Roman"/>
              </w:rPr>
            </w:pPr>
            <w:r>
              <w:rPr>
                <w:rFonts w:ascii="Times New Roman" w:eastAsia="Times New Roman" w:hAnsi="Times New Roman" w:cs="Times New Roman"/>
              </w:rPr>
              <w:t>Niacin, folate, choline, vitamin C</w:t>
            </w:r>
          </w:p>
          <w:p w:rsidR="003C19BC" w:rsidRDefault="008157D3">
            <w:pPr>
              <w:widowControl w:val="0"/>
              <w:numPr>
                <w:ilvl w:val="0"/>
                <w:numId w:val="212"/>
              </w:numPr>
              <w:spacing w:before="120" w:after="120" w:line="295" w:lineRule="auto"/>
              <w:ind w:right="240" w:hanging="360"/>
              <w:contextualSpacing/>
              <w:rPr>
                <w:rFonts w:ascii="Times New Roman" w:eastAsia="Times New Roman" w:hAnsi="Times New Roman" w:cs="Times New Roman"/>
              </w:rPr>
            </w:pPr>
            <w:r>
              <w:rPr>
                <w:rFonts w:ascii="Times New Roman" w:eastAsia="Times New Roman" w:hAnsi="Times New Roman" w:cs="Times New Roman"/>
              </w:rPr>
              <w:t>Sodium, chloride, potassium, calcium, phosphorous, magnesium, fluoride, chromium</w:t>
            </w:r>
          </w:p>
          <w:p w:rsidR="003C19BC" w:rsidRDefault="008157D3">
            <w:pPr>
              <w:widowControl w:val="0"/>
              <w:numPr>
                <w:ilvl w:val="0"/>
                <w:numId w:val="212"/>
              </w:numPr>
              <w:spacing w:before="120" w:after="120" w:line="295" w:lineRule="auto"/>
              <w:ind w:right="240" w:hanging="360"/>
              <w:contextualSpacing/>
              <w:rPr>
                <w:rFonts w:ascii="Times New Roman" w:eastAsia="Times New Roman" w:hAnsi="Times New Roman" w:cs="Times New Roman"/>
              </w:rPr>
            </w:pPr>
            <w:r>
              <w:rPr>
                <w:rFonts w:ascii="Times New Roman" w:eastAsia="Times New Roman" w:hAnsi="Times New Roman" w:cs="Times New Roman"/>
              </w:rPr>
              <w:t>Large increase in iron (0.27 mg/d at 0-7 months to 11 mg/d at 7-12 months)</w:t>
            </w:r>
          </w:p>
          <w:p w:rsidR="003C19BC" w:rsidRDefault="008157D3">
            <w:pPr>
              <w:widowControl w:val="0"/>
              <w:spacing w:before="120" w:after="120" w:line="295" w:lineRule="auto"/>
              <w:ind w:right="240"/>
            </w:pPr>
            <w:r>
              <w:rPr>
                <w:rFonts w:ascii="Times New Roman" w:eastAsia="Times New Roman" w:hAnsi="Times New Roman" w:cs="Times New Roman"/>
                <w:b/>
                <w:i/>
              </w:rPr>
              <w:t>Vitamin D</w:t>
            </w:r>
          </w:p>
          <w:p w:rsidR="003C19BC" w:rsidRDefault="008157D3">
            <w:pPr>
              <w:widowControl w:val="0"/>
              <w:numPr>
                <w:ilvl w:val="0"/>
                <w:numId w:val="367"/>
              </w:numPr>
              <w:spacing w:before="120" w:after="120" w:line="295" w:lineRule="auto"/>
              <w:ind w:right="240" w:hanging="360"/>
              <w:contextualSpacing/>
              <w:rPr>
                <w:rFonts w:ascii="Times New Roman" w:eastAsia="Times New Roman" w:hAnsi="Times New Roman" w:cs="Times New Roman"/>
              </w:rPr>
            </w:pPr>
            <w:r>
              <w:rPr>
                <w:rFonts w:ascii="Times New Roman" w:eastAsia="Times New Roman" w:hAnsi="Times New Roman" w:cs="Times New Roman"/>
              </w:rPr>
              <w:t xml:space="preserve">10 </w:t>
            </w:r>
            <w:proofErr w:type="spellStart"/>
            <w:r>
              <w:rPr>
                <w:rFonts w:ascii="Times New Roman" w:eastAsia="Times New Roman" w:hAnsi="Times New Roman" w:cs="Times New Roman"/>
              </w:rPr>
              <w:t>ug</w:t>
            </w:r>
            <w:proofErr w:type="spellEnd"/>
            <w:r>
              <w:rPr>
                <w:rFonts w:ascii="Times New Roman" w:eastAsia="Times New Roman" w:hAnsi="Times New Roman" w:cs="Times New Roman"/>
              </w:rPr>
              <w:t xml:space="preserve"> (400 IU) Vitamin D from birth until 1 year of age (if breastfeeding)</w:t>
            </w:r>
          </w:p>
          <w:p w:rsidR="003C19BC" w:rsidRDefault="008157D3">
            <w:pPr>
              <w:widowControl w:val="0"/>
              <w:numPr>
                <w:ilvl w:val="0"/>
                <w:numId w:val="367"/>
              </w:numPr>
              <w:spacing w:before="120" w:after="120" w:line="295" w:lineRule="auto"/>
              <w:ind w:right="240" w:hanging="360"/>
              <w:contextualSpacing/>
              <w:rPr>
                <w:rFonts w:ascii="Times New Roman" w:eastAsia="Times New Roman" w:hAnsi="Times New Roman" w:cs="Times New Roman"/>
              </w:rPr>
            </w:pPr>
            <w:r>
              <w:rPr>
                <w:rFonts w:ascii="Times New Roman" w:eastAsia="Times New Roman" w:hAnsi="Times New Roman" w:cs="Times New Roman"/>
              </w:rPr>
              <w:t>No supplementation if formula fed as Vitamin D is added to formula</w:t>
            </w:r>
          </w:p>
        </w:tc>
      </w:tr>
      <w:tr w:rsidR="003C19BC">
        <w:tc>
          <w:tcPr>
            <w:tcW w:w="3060"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3C19BC" w:rsidRDefault="008157D3">
            <w:pPr>
              <w:widowControl w:val="0"/>
            </w:pPr>
            <w:r>
              <w:rPr>
                <w:rFonts w:ascii="Times New Roman" w:eastAsia="Times New Roman" w:hAnsi="Times New Roman" w:cs="Times New Roman"/>
                <w:b/>
              </w:rPr>
              <w:lastRenderedPageBreak/>
              <w:t>Diseases and Health Concerns</w:t>
            </w:r>
          </w:p>
        </w:tc>
        <w:tc>
          <w:tcPr>
            <w:tcW w:w="6300" w:type="dxa"/>
            <w:tcBorders>
              <w:bottom w:val="single" w:sz="8" w:space="0" w:color="000000"/>
              <w:right w:val="single" w:sz="8" w:space="0" w:color="000000"/>
            </w:tcBorders>
            <w:tcMar>
              <w:top w:w="100" w:type="dxa"/>
              <w:left w:w="100" w:type="dxa"/>
              <w:bottom w:w="100" w:type="dxa"/>
              <w:right w:w="100" w:type="dxa"/>
            </w:tcMar>
          </w:tcPr>
          <w:p w:rsidR="003C19BC" w:rsidRDefault="008157D3">
            <w:pPr>
              <w:widowControl w:val="0"/>
              <w:spacing w:before="140" w:after="140" w:line="295" w:lineRule="auto"/>
              <w:ind w:right="260"/>
            </w:pPr>
            <w:r>
              <w:rPr>
                <w:rFonts w:ascii="Times New Roman" w:eastAsia="Times New Roman" w:hAnsi="Times New Roman" w:cs="Times New Roman"/>
              </w:rPr>
              <w:t>For pre-term infants, may need additional vitamins and minerals to support “catch-up” growth (can take 1-3 years) or during recovering from illness. Human-milk fortifiers help to provide additional calories and nutrients</w:t>
            </w:r>
          </w:p>
        </w:tc>
      </w:tr>
      <w:tr w:rsidR="003C19BC">
        <w:tc>
          <w:tcPr>
            <w:tcW w:w="3060"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3C19BC" w:rsidRDefault="008157D3">
            <w:pPr>
              <w:widowControl w:val="0"/>
            </w:pPr>
            <w:r>
              <w:rPr>
                <w:rFonts w:ascii="Times New Roman" w:eastAsia="Times New Roman" w:hAnsi="Times New Roman" w:cs="Times New Roman"/>
                <w:b/>
              </w:rPr>
              <w:t>How can diet be used to treat/ lessen disease effects</w:t>
            </w:r>
          </w:p>
        </w:tc>
        <w:tc>
          <w:tcPr>
            <w:tcW w:w="6300" w:type="dxa"/>
            <w:tcBorders>
              <w:bottom w:val="single" w:sz="8" w:space="0" w:color="000000"/>
              <w:right w:val="single" w:sz="8" w:space="0" w:color="000000"/>
            </w:tcBorders>
            <w:tcMar>
              <w:top w:w="100" w:type="dxa"/>
              <w:left w:w="100" w:type="dxa"/>
              <w:bottom w:w="100" w:type="dxa"/>
              <w:right w:w="100" w:type="dxa"/>
            </w:tcMar>
          </w:tcPr>
          <w:p w:rsidR="003C19BC" w:rsidRDefault="008157D3">
            <w:pPr>
              <w:widowControl w:val="0"/>
              <w:spacing w:before="120" w:after="120" w:line="295" w:lineRule="auto"/>
              <w:ind w:left="720" w:right="240" w:hanging="360"/>
            </w:pPr>
            <w:r>
              <w:rPr>
                <w:rFonts w:ascii="Times New Roman" w:eastAsia="Times New Roman" w:hAnsi="Times New Roman" w:cs="Times New Roman"/>
              </w:rPr>
              <w:t xml:space="preserve">Recommendations for </w:t>
            </w:r>
            <w:r>
              <w:rPr>
                <w:rFonts w:ascii="Times New Roman" w:eastAsia="Times New Roman" w:hAnsi="Times New Roman" w:cs="Times New Roman"/>
                <w:b/>
              </w:rPr>
              <w:t>young infants</w:t>
            </w:r>
            <w:r>
              <w:rPr>
                <w:rFonts w:ascii="Times New Roman" w:eastAsia="Times New Roman" w:hAnsi="Times New Roman" w:cs="Times New Roman"/>
              </w:rPr>
              <w:t xml:space="preserve"> include the following:</w:t>
            </w:r>
          </w:p>
          <w:p w:rsidR="003C19BC" w:rsidRDefault="008157D3">
            <w:pPr>
              <w:widowControl w:val="0"/>
              <w:numPr>
                <w:ilvl w:val="0"/>
                <w:numId w:val="186"/>
              </w:numPr>
              <w:spacing w:before="120" w:after="120" w:line="295" w:lineRule="auto"/>
              <w:ind w:right="240" w:hanging="360"/>
              <w:contextualSpacing/>
              <w:rPr>
                <w:rFonts w:ascii="Times New Roman" w:eastAsia="Times New Roman" w:hAnsi="Times New Roman" w:cs="Times New Roman"/>
              </w:rPr>
            </w:pPr>
            <w:r>
              <w:rPr>
                <w:rFonts w:ascii="Times New Roman" w:eastAsia="Times New Roman" w:hAnsi="Times New Roman" w:cs="Times New Roman"/>
              </w:rPr>
              <w:t>Breastfeed exclusively until 6 months</w:t>
            </w:r>
          </w:p>
          <w:p w:rsidR="003C19BC" w:rsidRDefault="008157D3">
            <w:pPr>
              <w:widowControl w:val="0"/>
              <w:numPr>
                <w:ilvl w:val="0"/>
                <w:numId w:val="183"/>
              </w:numPr>
              <w:spacing w:before="120" w:after="120" w:line="295" w:lineRule="auto"/>
              <w:ind w:right="240" w:hanging="360"/>
              <w:contextualSpacing/>
              <w:rPr>
                <w:rFonts w:ascii="Times New Roman" w:eastAsia="Times New Roman" w:hAnsi="Times New Roman" w:cs="Times New Roman"/>
              </w:rPr>
            </w:pPr>
            <w:r>
              <w:rPr>
                <w:rFonts w:ascii="Times New Roman" w:eastAsia="Times New Roman" w:hAnsi="Times New Roman" w:cs="Times New Roman"/>
              </w:rPr>
              <w:t>Breastfeeding or formula is to be the primary source of nutrition for first year of life</w:t>
            </w:r>
          </w:p>
          <w:p w:rsidR="003C19BC" w:rsidRDefault="008157D3">
            <w:pPr>
              <w:widowControl w:val="0"/>
              <w:numPr>
                <w:ilvl w:val="0"/>
                <w:numId w:val="183"/>
              </w:numPr>
              <w:spacing w:before="120" w:after="120" w:line="295" w:lineRule="auto"/>
              <w:ind w:right="240" w:hanging="360"/>
              <w:contextualSpacing/>
              <w:rPr>
                <w:rFonts w:ascii="Times New Roman" w:eastAsia="Times New Roman" w:hAnsi="Times New Roman" w:cs="Times New Roman"/>
              </w:rPr>
            </w:pPr>
            <w:r>
              <w:rPr>
                <w:rFonts w:ascii="Times New Roman" w:eastAsia="Times New Roman" w:hAnsi="Times New Roman" w:cs="Times New Roman"/>
              </w:rPr>
              <w:t>Formula for first 9 months to one year of life needs to be fortified with iron</w:t>
            </w:r>
          </w:p>
          <w:p w:rsidR="003C19BC" w:rsidRDefault="008157D3">
            <w:pPr>
              <w:widowControl w:val="0"/>
              <w:numPr>
                <w:ilvl w:val="0"/>
                <w:numId w:val="183"/>
              </w:numPr>
              <w:spacing w:before="120" w:after="120" w:line="295" w:lineRule="auto"/>
              <w:ind w:right="240" w:hanging="360"/>
              <w:contextualSpacing/>
              <w:rPr>
                <w:rFonts w:ascii="Times New Roman" w:eastAsia="Times New Roman" w:hAnsi="Times New Roman" w:cs="Times New Roman"/>
              </w:rPr>
            </w:pPr>
            <w:r>
              <w:rPr>
                <w:rFonts w:ascii="Times New Roman" w:eastAsia="Times New Roman" w:hAnsi="Times New Roman" w:cs="Times New Roman"/>
              </w:rPr>
              <w:t>Pasteurized cow’s whole milk (3.5% fat) can be introduced</w:t>
            </w:r>
            <w:r>
              <w:rPr>
                <w:rFonts w:ascii="Times New Roman" w:eastAsia="Times New Roman" w:hAnsi="Times New Roman" w:cs="Times New Roman"/>
                <w:b/>
              </w:rPr>
              <w:t xml:space="preserve"> after</w:t>
            </w:r>
            <w:r>
              <w:rPr>
                <w:rFonts w:ascii="Times New Roman" w:eastAsia="Times New Roman" w:hAnsi="Times New Roman" w:cs="Times New Roman"/>
              </w:rPr>
              <w:t xml:space="preserve"> 9 months of age (risk of iron-deficiency anemia linked to introduction of cow’s milk before this)</w:t>
            </w:r>
          </w:p>
          <w:p w:rsidR="003C19BC" w:rsidRDefault="008157D3">
            <w:pPr>
              <w:widowControl w:val="0"/>
              <w:numPr>
                <w:ilvl w:val="0"/>
                <w:numId w:val="183"/>
              </w:numPr>
              <w:spacing w:before="120" w:after="120" w:line="295" w:lineRule="auto"/>
              <w:ind w:right="240" w:hanging="360"/>
              <w:contextualSpacing/>
              <w:rPr>
                <w:rFonts w:ascii="Times New Roman" w:eastAsia="Times New Roman" w:hAnsi="Times New Roman" w:cs="Times New Roman"/>
              </w:rPr>
            </w:pPr>
            <w:r>
              <w:rPr>
                <w:rFonts w:ascii="Times New Roman" w:eastAsia="Times New Roman" w:hAnsi="Times New Roman" w:cs="Times New Roman"/>
              </w:rPr>
              <w:t>Use of soy formula for allergic, religious or cultural reasons avoids the use of cow’s milk-based formula</w:t>
            </w:r>
          </w:p>
          <w:p w:rsidR="003C19BC" w:rsidRDefault="008157D3">
            <w:pPr>
              <w:widowControl w:val="0"/>
              <w:numPr>
                <w:ilvl w:val="0"/>
                <w:numId w:val="183"/>
              </w:numPr>
              <w:spacing w:before="120" w:after="120" w:line="295" w:lineRule="auto"/>
              <w:ind w:right="240" w:hanging="360"/>
              <w:contextualSpacing/>
              <w:rPr>
                <w:rFonts w:ascii="Times New Roman" w:eastAsia="Times New Roman" w:hAnsi="Times New Roman" w:cs="Times New Roman"/>
              </w:rPr>
            </w:pPr>
            <w:r>
              <w:rPr>
                <w:rFonts w:ascii="Times New Roman" w:eastAsia="Times New Roman" w:hAnsi="Times New Roman" w:cs="Times New Roman"/>
              </w:rPr>
              <w:t>Special formulations are only required for specific cases</w:t>
            </w:r>
          </w:p>
          <w:p w:rsidR="003C19BC" w:rsidRDefault="008157D3">
            <w:pPr>
              <w:widowControl w:val="0"/>
              <w:numPr>
                <w:ilvl w:val="0"/>
                <w:numId w:val="183"/>
              </w:numPr>
              <w:spacing w:before="120" w:after="120" w:line="295" w:lineRule="auto"/>
              <w:ind w:right="240" w:hanging="360"/>
              <w:contextualSpacing/>
              <w:rPr>
                <w:rFonts w:ascii="Times New Roman" w:eastAsia="Times New Roman" w:hAnsi="Times New Roman" w:cs="Times New Roman"/>
              </w:rPr>
            </w:pPr>
            <w:r>
              <w:rPr>
                <w:rFonts w:ascii="Times New Roman" w:eastAsia="Times New Roman" w:hAnsi="Times New Roman" w:cs="Times New Roman"/>
              </w:rPr>
              <w:t>2% or 1% milk is not recommended until 2 years of age (fat needed for growth)</w:t>
            </w:r>
          </w:p>
          <w:p w:rsidR="003C19BC" w:rsidRDefault="008157D3">
            <w:pPr>
              <w:widowControl w:val="0"/>
              <w:numPr>
                <w:ilvl w:val="0"/>
                <w:numId w:val="183"/>
              </w:numPr>
              <w:spacing w:before="120" w:after="120" w:line="295" w:lineRule="auto"/>
              <w:ind w:right="240" w:hanging="360"/>
              <w:contextualSpacing/>
              <w:rPr>
                <w:rFonts w:ascii="Times New Roman" w:eastAsia="Times New Roman" w:hAnsi="Times New Roman" w:cs="Times New Roman"/>
              </w:rPr>
            </w:pPr>
            <w:r>
              <w:rPr>
                <w:rFonts w:ascii="Times New Roman" w:eastAsia="Times New Roman" w:hAnsi="Times New Roman" w:cs="Times New Roman"/>
              </w:rPr>
              <w:t>Soy beverages are unacceptable in the first two years; use only soy formula</w:t>
            </w:r>
          </w:p>
          <w:p w:rsidR="003C19BC" w:rsidRDefault="008157D3">
            <w:pPr>
              <w:widowControl w:val="0"/>
              <w:numPr>
                <w:ilvl w:val="0"/>
                <w:numId w:val="357"/>
              </w:numPr>
              <w:spacing w:before="120" w:after="120" w:line="295" w:lineRule="auto"/>
              <w:ind w:right="240" w:hanging="360"/>
              <w:contextualSpacing/>
              <w:rPr>
                <w:rFonts w:ascii="Times New Roman" w:eastAsia="Times New Roman" w:hAnsi="Times New Roman" w:cs="Times New Roman"/>
              </w:rPr>
            </w:pPr>
            <w:r>
              <w:rPr>
                <w:rFonts w:ascii="Times New Roman" w:eastAsia="Times New Roman" w:hAnsi="Times New Roman" w:cs="Times New Roman"/>
              </w:rPr>
              <w:t xml:space="preserve"> Soy protein in place of milk protein should be limited in its use</w:t>
            </w:r>
          </w:p>
          <w:p w:rsidR="003C19BC" w:rsidRDefault="008157D3">
            <w:pPr>
              <w:widowControl w:val="0"/>
              <w:numPr>
                <w:ilvl w:val="0"/>
                <w:numId w:val="357"/>
              </w:numPr>
              <w:spacing w:before="120" w:after="120" w:line="295" w:lineRule="auto"/>
              <w:ind w:right="240" w:hanging="360"/>
              <w:contextualSpacing/>
              <w:rPr>
                <w:rFonts w:ascii="Times New Roman" w:eastAsia="Times New Roman" w:hAnsi="Times New Roman" w:cs="Times New Roman"/>
              </w:rPr>
            </w:pPr>
            <w:r>
              <w:rPr>
                <w:rFonts w:ascii="Times New Roman" w:eastAsia="Times New Roman" w:hAnsi="Times New Roman" w:cs="Times New Roman"/>
              </w:rPr>
              <w:t>There is little scientific evidence for benefit of increase soy over milk-based</w:t>
            </w:r>
          </w:p>
          <w:p w:rsidR="003C19BC" w:rsidRDefault="008157D3">
            <w:pPr>
              <w:widowControl w:val="0"/>
              <w:numPr>
                <w:ilvl w:val="0"/>
                <w:numId w:val="100"/>
              </w:numPr>
              <w:spacing w:before="120" w:after="120" w:line="295" w:lineRule="auto"/>
              <w:ind w:right="240" w:hanging="360"/>
              <w:contextualSpacing/>
              <w:rPr>
                <w:rFonts w:ascii="Times New Roman" w:eastAsia="Times New Roman" w:hAnsi="Times New Roman" w:cs="Times New Roman"/>
              </w:rPr>
            </w:pPr>
            <w:r>
              <w:rPr>
                <w:rFonts w:ascii="Times New Roman" w:eastAsia="Times New Roman" w:hAnsi="Times New Roman" w:cs="Times New Roman"/>
              </w:rPr>
              <w:t>Water used must be from a safe source</w:t>
            </w:r>
          </w:p>
          <w:p w:rsidR="003C19BC" w:rsidRDefault="008157D3">
            <w:pPr>
              <w:widowControl w:val="0"/>
              <w:numPr>
                <w:ilvl w:val="0"/>
                <w:numId w:val="100"/>
              </w:numPr>
              <w:spacing w:before="120" w:after="120" w:line="295" w:lineRule="auto"/>
              <w:ind w:right="240" w:hanging="360"/>
              <w:contextualSpacing/>
              <w:rPr>
                <w:rFonts w:ascii="Times New Roman" w:eastAsia="Times New Roman" w:hAnsi="Times New Roman" w:cs="Times New Roman"/>
              </w:rPr>
            </w:pPr>
            <w:r>
              <w:rPr>
                <w:rFonts w:ascii="Times New Roman" w:eastAsia="Times New Roman" w:hAnsi="Times New Roman" w:cs="Times New Roman"/>
              </w:rPr>
              <w:t>Limit the use of juice</w:t>
            </w:r>
          </w:p>
          <w:p w:rsidR="003C19BC" w:rsidRDefault="008157D3">
            <w:pPr>
              <w:widowControl w:val="0"/>
              <w:numPr>
                <w:ilvl w:val="0"/>
                <w:numId w:val="100"/>
              </w:numPr>
              <w:spacing w:before="120" w:after="120" w:line="295" w:lineRule="auto"/>
              <w:ind w:right="240" w:hanging="360"/>
              <w:contextualSpacing/>
              <w:rPr>
                <w:rFonts w:ascii="Times New Roman" w:eastAsia="Times New Roman" w:hAnsi="Times New Roman" w:cs="Times New Roman"/>
              </w:rPr>
            </w:pPr>
            <w:r>
              <w:rPr>
                <w:rFonts w:ascii="Times New Roman" w:eastAsia="Times New Roman" w:hAnsi="Times New Roman" w:cs="Times New Roman"/>
              </w:rPr>
              <w:t>Do not use herbal teas or other beverages.</w:t>
            </w:r>
          </w:p>
        </w:tc>
      </w:tr>
      <w:tr w:rsidR="003C19BC">
        <w:trPr>
          <w:trHeight w:val="20"/>
        </w:trPr>
        <w:tc>
          <w:tcPr>
            <w:tcW w:w="3060"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3C19BC" w:rsidRDefault="008157D3">
            <w:pPr>
              <w:widowControl w:val="0"/>
            </w:pPr>
            <w:r>
              <w:rPr>
                <w:rFonts w:ascii="Times New Roman" w:eastAsia="Times New Roman" w:hAnsi="Times New Roman" w:cs="Times New Roman"/>
                <w:b/>
              </w:rPr>
              <w:t>Calculations</w:t>
            </w:r>
          </w:p>
        </w:tc>
        <w:tc>
          <w:tcPr>
            <w:tcW w:w="6300" w:type="dxa"/>
            <w:tcBorders>
              <w:bottom w:val="single" w:sz="8" w:space="0" w:color="000000"/>
              <w:right w:val="single" w:sz="8" w:space="0" w:color="000000"/>
            </w:tcBorders>
            <w:tcMar>
              <w:top w:w="100" w:type="dxa"/>
              <w:left w:w="100" w:type="dxa"/>
              <w:bottom w:w="100" w:type="dxa"/>
              <w:right w:w="100" w:type="dxa"/>
            </w:tcMar>
          </w:tcPr>
          <w:p w:rsidR="003C19BC" w:rsidRDefault="008157D3">
            <w:pPr>
              <w:widowControl w:val="0"/>
            </w:pPr>
            <w:r>
              <w:rPr>
                <w:rFonts w:ascii="Times New Roman" w:eastAsia="Times New Roman" w:hAnsi="Times New Roman" w:cs="Times New Roman"/>
              </w:rPr>
              <w:t>CDC Infant Growth Charts</w:t>
            </w:r>
          </w:p>
          <w:p w:rsidR="003C19BC" w:rsidRDefault="008157D3">
            <w:pPr>
              <w:widowControl w:val="0"/>
              <w:numPr>
                <w:ilvl w:val="0"/>
                <w:numId w:val="273"/>
              </w:numPr>
              <w:ind w:hanging="360"/>
              <w:contextualSpacing/>
              <w:rPr>
                <w:rFonts w:ascii="Times New Roman" w:eastAsia="Times New Roman" w:hAnsi="Times New Roman" w:cs="Times New Roman"/>
              </w:rPr>
            </w:pPr>
            <w:r>
              <w:rPr>
                <w:rFonts w:ascii="Times New Roman" w:eastAsia="Times New Roman" w:hAnsi="Times New Roman" w:cs="Times New Roman"/>
              </w:rPr>
              <w:t>Plotting babies’ progress - percentile ranking for child’s weight and height</w:t>
            </w:r>
          </w:p>
          <w:p w:rsidR="003C19BC" w:rsidRDefault="008157D3">
            <w:pPr>
              <w:widowControl w:val="0"/>
              <w:numPr>
                <w:ilvl w:val="0"/>
                <w:numId w:val="273"/>
              </w:numPr>
              <w:spacing w:before="120" w:after="120" w:line="295" w:lineRule="auto"/>
              <w:ind w:right="240" w:hanging="360"/>
              <w:contextualSpacing/>
              <w:rPr>
                <w:rFonts w:ascii="Times New Roman" w:eastAsia="Times New Roman" w:hAnsi="Times New Roman" w:cs="Times New Roman"/>
              </w:rPr>
            </w:pPr>
            <w:r>
              <w:rPr>
                <w:rFonts w:ascii="Times New Roman" w:eastAsia="Times New Roman" w:hAnsi="Times New Roman" w:cs="Times New Roman"/>
              </w:rPr>
              <w:t>Can help us assess whether the child is getting adequate nutrition as well as their overall health status</w:t>
            </w:r>
          </w:p>
        </w:tc>
      </w:tr>
    </w:tbl>
    <w:p w:rsidR="003C19BC" w:rsidRDefault="008157D3">
      <w:r>
        <w:rPr>
          <w:rFonts w:ascii="Times New Roman" w:eastAsia="Times New Roman" w:hAnsi="Times New Roman" w:cs="Times New Roman"/>
        </w:rPr>
        <w:t xml:space="preserve"> </w:t>
      </w:r>
    </w:p>
    <w:tbl>
      <w:tblPr>
        <w:tblStyle w:val="a4"/>
        <w:tblW w:w="936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3060"/>
        <w:gridCol w:w="6300"/>
      </w:tblGrid>
      <w:tr w:rsidR="003C19BC">
        <w:tc>
          <w:tcPr>
            <w:tcW w:w="9360" w:type="dxa"/>
            <w:gridSpan w:val="2"/>
            <w:tcBorders>
              <w:top w:val="single" w:sz="8" w:space="0" w:color="000000"/>
              <w:left w:val="single" w:sz="8" w:space="0" w:color="000000"/>
              <w:bottom w:val="single" w:sz="8" w:space="0" w:color="000000"/>
              <w:right w:val="single" w:sz="8" w:space="0" w:color="000000"/>
            </w:tcBorders>
            <w:shd w:val="clear" w:color="auto" w:fill="CFE2F3"/>
            <w:tcMar>
              <w:top w:w="100" w:type="dxa"/>
              <w:left w:w="100" w:type="dxa"/>
              <w:bottom w:w="100" w:type="dxa"/>
              <w:right w:w="100" w:type="dxa"/>
            </w:tcMar>
          </w:tcPr>
          <w:p w:rsidR="003C19BC" w:rsidRDefault="008157D3">
            <w:pPr>
              <w:jc w:val="center"/>
            </w:pPr>
            <w:r>
              <w:rPr>
                <w:rFonts w:ascii="Times New Roman" w:eastAsia="Times New Roman" w:hAnsi="Times New Roman" w:cs="Times New Roman"/>
                <w:sz w:val="36"/>
                <w:szCs w:val="36"/>
              </w:rPr>
              <w:t>Life Stage: Toddler/ Preschool</w:t>
            </w:r>
          </w:p>
          <w:p w:rsidR="003C19BC" w:rsidRDefault="008157D3">
            <w:pPr>
              <w:jc w:val="center"/>
            </w:pPr>
            <w:r>
              <w:rPr>
                <w:rFonts w:ascii="Times New Roman" w:eastAsia="Times New Roman" w:hAnsi="Times New Roman" w:cs="Times New Roman"/>
                <w:sz w:val="20"/>
                <w:szCs w:val="20"/>
              </w:rPr>
              <w:t>Unit 9</w:t>
            </w:r>
          </w:p>
        </w:tc>
      </w:tr>
      <w:tr w:rsidR="003C19BC">
        <w:tc>
          <w:tcPr>
            <w:tcW w:w="3060"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3C19BC" w:rsidRDefault="008157D3">
            <w:pPr>
              <w:widowControl w:val="0"/>
            </w:pPr>
            <w:r>
              <w:rPr>
                <w:rFonts w:ascii="Times New Roman" w:eastAsia="Times New Roman" w:hAnsi="Times New Roman" w:cs="Times New Roman"/>
                <w:b/>
              </w:rPr>
              <w:t>Physiological and Cognitive Development</w:t>
            </w:r>
          </w:p>
        </w:tc>
        <w:tc>
          <w:tcPr>
            <w:tcW w:w="6300" w:type="dxa"/>
            <w:tcBorders>
              <w:bottom w:val="single" w:sz="8" w:space="0" w:color="000000"/>
              <w:right w:val="single" w:sz="8" w:space="0" w:color="000000"/>
            </w:tcBorders>
            <w:tcMar>
              <w:top w:w="100" w:type="dxa"/>
              <w:left w:w="100" w:type="dxa"/>
              <w:bottom w:w="100" w:type="dxa"/>
              <w:right w:w="100" w:type="dxa"/>
            </w:tcMar>
          </w:tcPr>
          <w:p w:rsidR="003C19BC" w:rsidRDefault="008157D3">
            <w:pPr>
              <w:widowControl w:val="0"/>
            </w:pPr>
            <w:r>
              <w:rPr>
                <w:rFonts w:ascii="Times New Roman" w:eastAsia="Times New Roman" w:hAnsi="Times New Roman" w:cs="Times New Roman"/>
              </w:rPr>
              <w:t xml:space="preserve"> toddler: </w:t>
            </w:r>
          </w:p>
          <w:p w:rsidR="003C19BC" w:rsidRDefault="008157D3">
            <w:pPr>
              <w:widowControl w:val="0"/>
              <w:numPr>
                <w:ilvl w:val="0"/>
                <w:numId w:val="259"/>
              </w:numPr>
              <w:ind w:hanging="360"/>
              <w:contextualSpacing/>
              <w:rPr>
                <w:rFonts w:ascii="Times New Roman" w:eastAsia="Times New Roman" w:hAnsi="Times New Roman" w:cs="Times New Roman"/>
              </w:rPr>
            </w:pPr>
            <w:r>
              <w:rPr>
                <w:rFonts w:ascii="Times New Roman" w:eastAsia="Times New Roman" w:hAnsi="Times New Roman" w:cs="Times New Roman"/>
              </w:rPr>
              <w:t>gain 8oz &amp; 0.4in/month</w:t>
            </w:r>
          </w:p>
          <w:p w:rsidR="003C19BC" w:rsidRDefault="008157D3">
            <w:pPr>
              <w:widowControl w:val="0"/>
              <w:numPr>
                <w:ilvl w:val="0"/>
                <w:numId w:val="259"/>
              </w:numPr>
              <w:ind w:hanging="360"/>
              <w:contextualSpacing/>
              <w:rPr>
                <w:rFonts w:ascii="Times New Roman" w:eastAsia="Times New Roman" w:hAnsi="Times New Roman" w:cs="Times New Roman"/>
              </w:rPr>
            </w:pPr>
            <w:r>
              <w:rPr>
                <w:rFonts w:ascii="Times New Roman" w:eastAsia="Times New Roman" w:hAnsi="Times New Roman" w:cs="Times New Roman"/>
              </w:rPr>
              <w:t>start to walk by first birthday</w:t>
            </w:r>
          </w:p>
          <w:p w:rsidR="003C19BC" w:rsidRDefault="008157D3">
            <w:pPr>
              <w:widowControl w:val="0"/>
              <w:numPr>
                <w:ilvl w:val="0"/>
                <w:numId w:val="259"/>
              </w:numPr>
              <w:ind w:hanging="360"/>
              <w:contextualSpacing/>
              <w:rPr>
                <w:rFonts w:ascii="Times New Roman" w:eastAsia="Times New Roman" w:hAnsi="Times New Roman" w:cs="Times New Roman"/>
              </w:rPr>
            </w:pPr>
            <w:r>
              <w:rPr>
                <w:rFonts w:ascii="Times New Roman" w:eastAsia="Times New Roman" w:hAnsi="Times New Roman" w:cs="Times New Roman"/>
              </w:rPr>
              <w:t>gross motor skills: sit on small chair, climb furniture</w:t>
            </w:r>
          </w:p>
          <w:p w:rsidR="003C19BC" w:rsidRDefault="008157D3">
            <w:pPr>
              <w:widowControl w:val="0"/>
              <w:numPr>
                <w:ilvl w:val="0"/>
                <w:numId w:val="259"/>
              </w:numPr>
              <w:ind w:hanging="360"/>
              <w:contextualSpacing/>
              <w:rPr>
                <w:rFonts w:ascii="Times New Roman" w:eastAsia="Times New Roman" w:hAnsi="Times New Roman" w:cs="Times New Roman"/>
              </w:rPr>
            </w:pPr>
            <w:r>
              <w:rPr>
                <w:rFonts w:ascii="Times New Roman" w:eastAsia="Times New Roman" w:hAnsi="Times New Roman" w:cs="Times New Roman"/>
              </w:rPr>
              <w:t>crawl upstairs, run, take each stair at a time &amp; jump in place, go upstairs by alt feet &amp; then tricycle</w:t>
            </w:r>
          </w:p>
          <w:p w:rsidR="003C19BC" w:rsidRDefault="008157D3">
            <w:pPr>
              <w:widowControl w:val="0"/>
              <w:numPr>
                <w:ilvl w:val="0"/>
                <w:numId w:val="259"/>
              </w:numPr>
              <w:ind w:hanging="360"/>
              <w:contextualSpacing/>
              <w:rPr>
                <w:rFonts w:ascii="Times New Roman" w:eastAsia="Times New Roman" w:hAnsi="Times New Roman" w:cs="Times New Roman"/>
              </w:rPr>
            </w:pPr>
            <w:r>
              <w:rPr>
                <w:rFonts w:ascii="Times New Roman" w:eastAsia="Times New Roman" w:hAnsi="Times New Roman" w:cs="Times New Roman"/>
              </w:rPr>
              <w:lastRenderedPageBreak/>
              <w:t>feeding: rituals, strong food preferences</w:t>
            </w:r>
          </w:p>
          <w:p w:rsidR="003C19BC" w:rsidRDefault="008157D3">
            <w:pPr>
              <w:widowControl w:val="0"/>
              <w:numPr>
                <w:ilvl w:val="0"/>
                <w:numId w:val="259"/>
              </w:numPr>
              <w:ind w:hanging="360"/>
              <w:contextualSpacing/>
              <w:rPr>
                <w:rFonts w:ascii="Times New Roman" w:eastAsia="Times New Roman" w:hAnsi="Times New Roman" w:cs="Times New Roman"/>
              </w:rPr>
            </w:pPr>
            <w:r>
              <w:rPr>
                <w:rFonts w:ascii="Times New Roman" w:eastAsia="Times New Roman" w:hAnsi="Times New Roman" w:cs="Times New Roman"/>
              </w:rPr>
              <w:t>“orbit” around parents</w:t>
            </w:r>
          </w:p>
          <w:p w:rsidR="003C19BC" w:rsidRDefault="008157D3">
            <w:pPr>
              <w:widowControl w:val="0"/>
              <w:numPr>
                <w:ilvl w:val="0"/>
                <w:numId w:val="259"/>
              </w:numPr>
              <w:ind w:hanging="360"/>
              <w:contextualSpacing/>
              <w:rPr>
                <w:rFonts w:ascii="Times New Roman" w:eastAsia="Times New Roman" w:hAnsi="Times New Roman" w:cs="Times New Roman"/>
              </w:rPr>
            </w:pPr>
            <w:r>
              <w:rPr>
                <w:rFonts w:ascii="Times New Roman" w:eastAsia="Times New Roman" w:hAnsi="Times New Roman" w:cs="Times New Roman"/>
              </w:rPr>
              <w:t>interactive, social development</w:t>
            </w:r>
          </w:p>
          <w:p w:rsidR="003C19BC" w:rsidRDefault="008157D3">
            <w:pPr>
              <w:widowControl w:val="0"/>
              <w:numPr>
                <w:ilvl w:val="0"/>
                <w:numId w:val="259"/>
              </w:numPr>
              <w:ind w:hanging="360"/>
              <w:contextualSpacing/>
              <w:rPr>
                <w:rFonts w:ascii="Times New Roman" w:eastAsia="Times New Roman" w:hAnsi="Times New Roman" w:cs="Times New Roman"/>
              </w:rPr>
            </w:pPr>
            <w:r>
              <w:rPr>
                <w:rFonts w:ascii="Times New Roman" w:eastAsia="Times New Roman" w:hAnsi="Times New Roman" w:cs="Times New Roman"/>
              </w:rPr>
              <w:t>language skills</w:t>
            </w:r>
          </w:p>
          <w:p w:rsidR="003C19BC" w:rsidRDefault="008157D3">
            <w:pPr>
              <w:widowControl w:val="0"/>
              <w:numPr>
                <w:ilvl w:val="0"/>
                <w:numId w:val="259"/>
              </w:numPr>
              <w:ind w:hanging="360"/>
              <w:contextualSpacing/>
              <w:rPr>
                <w:rFonts w:ascii="Times New Roman" w:eastAsia="Times New Roman" w:hAnsi="Times New Roman" w:cs="Times New Roman"/>
              </w:rPr>
            </w:pPr>
            <w:r>
              <w:rPr>
                <w:rFonts w:ascii="Times New Roman" w:eastAsia="Times New Roman" w:hAnsi="Times New Roman" w:cs="Times New Roman"/>
              </w:rPr>
              <w:t>express own will</w:t>
            </w:r>
          </w:p>
          <w:p w:rsidR="003C19BC" w:rsidRDefault="008157D3">
            <w:pPr>
              <w:widowControl w:val="0"/>
            </w:pPr>
            <w:r>
              <w:rPr>
                <w:rFonts w:ascii="Times New Roman" w:eastAsia="Times New Roman" w:hAnsi="Times New Roman" w:cs="Times New Roman"/>
              </w:rPr>
              <w:t xml:space="preserve">preschool: </w:t>
            </w:r>
          </w:p>
          <w:p w:rsidR="003C19BC" w:rsidRDefault="008157D3">
            <w:pPr>
              <w:widowControl w:val="0"/>
              <w:numPr>
                <w:ilvl w:val="0"/>
                <w:numId w:val="136"/>
              </w:numPr>
              <w:ind w:hanging="360"/>
              <w:contextualSpacing/>
              <w:rPr>
                <w:rFonts w:ascii="Times New Roman" w:eastAsia="Times New Roman" w:hAnsi="Times New Roman" w:cs="Times New Roman"/>
              </w:rPr>
            </w:pPr>
            <w:r>
              <w:rPr>
                <w:rFonts w:ascii="Times New Roman" w:eastAsia="Times New Roman" w:hAnsi="Times New Roman" w:cs="Times New Roman"/>
              </w:rPr>
              <w:t>4.4lbs &amp; 2.75in/year</w:t>
            </w:r>
          </w:p>
          <w:p w:rsidR="003C19BC" w:rsidRDefault="008157D3">
            <w:pPr>
              <w:widowControl w:val="0"/>
              <w:numPr>
                <w:ilvl w:val="0"/>
                <w:numId w:val="136"/>
              </w:numPr>
              <w:ind w:hanging="360"/>
              <w:contextualSpacing/>
              <w:rPr>
                <w:rFonts w:ascii="Times New Roman" w:eastAsia="Times New Roman" w:hAnsi="Times New Roman" w:cs="Times New Roman"/>
              </w:rPr>
            </w:pPr>
            <w:r>
              <w:rPr>
                <w:rFonts w:ascii="Times New Roman" w:eastAsia="Times New Roman" w:hAnsi="Times New Roman" w:cs="Times New Roman"/>
              </w:rPr>
              <w:t>magical thinking &amp; egocentrism</w:t>
            </w:r>
          </w:p>
          <w:p w:rsidR="003C19BC" w:rsidRDefault="008157D3">
            <w:pPr>
              <w:widowControl w:val="0"/>
              <w:numPr>
                <w:ilvl w:val="0"/>
                <w:numId w:val="136"/>
              </w:numPr>
              <w:ind w:hanging="360"/>
              <w:contextualSpacing/>
              <w:rPr>
                <w:rFonts w:ascii="Times New Roman" w:eastAsia="Times New Roman" w:hAnsi="Times New Roman" w:cs="Times New Roman"/>
              </w:rPr>
            </w:pPr>
            <w:r>
              <w:rPr>
                <w:rFonts w:ascii="Times New Roman" w:eastAsia="Times New Roman" w:hAnsi="Times New Roman" w:cs="Times New Roman"/>
              </w:rPr>
              <w:t>temper tantrums “terrible twos” -  peak at 2-4yrs</w:t>
            </w:r>
          </w:p>
          <w:p w:rsidR="003C19BC" w:rsidRDefault="008157D3">
            <w:pPr>
              <w:widowControl w:val="0"/>
              <w:numPr>
                <w:ilvl w:val="0"/>
                <w:numId w:val="136"/>
              </w:numPr>
              <w:ind w:hanging="360"/>
              <w:contextualSpacing/>
              <w:rPr>
                <w:rFonts w:ascii="Times New Roman" w:eastAsia="Times New Roman" w:hAnsi="Times New Roman" w:cs="Times New Roman"/>
              </w:rPr>
            </w:pPr>
            <w:r>
              <w:rPr>
                <w:rFonts w:ascii="Times New Roman" w:eastAsia="Times New Roman" w:hAnsi="Times New Roman" w:cs="Times New Roman"/>
              </w:rPr>
              <w:t>rapid language development</w:t>
            </w:r>
          </w:p>
          <w:p w:rsidR="003C19BC" w:rsidRDefault="008157D3">
            <w:pPr>
              <w:widowControl w:val="0"/>
              <w:numPr>
                <w:ilvl w:val="0"/>
                <w:numId w:val="136"/>
              </w:numPr>
              <w:ind w:hanging="360"/>
              <w:contextualSpacing/>
              <w:rPr>
                <w:rFonts w:ascii="Times New Roman" w:eastAsia="Times New Roman" w:hAnsi="Times New Roman" w:cs="Times New Roman"/>
              </w:rPr>
            </w:pPr>
            <w:r>
              <w:rPr>
                <w:rFonts w:ascii="Times New Roman" w:eastAsia="Times New Roman" w:hAnsi="Times New Roman" w:cs="Times New Roman"/>
              </w:rPr>
              <w:t xml:space="preserve">feeding: use tools well, spreading with knife still need refinement </w:t>
            </w:r>
          </w:p>
        </w:tc>
      </w:tr>
      <w:tr w:rsidR="003C19BC">
        <w:tc>
          <w:tcPr>
            <w:tcW w:w="3060"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3C19BC" w:rsidRDefault="008157D3">
            <w:pPr>
              <w:widowControl w:val="0"/>
            </w:pPr>
            <w:r>
              <w:rPr>
                <w:rFonts w:ascii="Times New Roman" w:eastAsia="Times New Roman" w:hAnsi="Times New Roman" w:cs="Times New Roman"/>
                <w:b/>
              </w:rPr>
              <w:lastRenderedPageBreak/>
              <w:t>Nutrient Needs</w:t>
            </w:r>
          </w:p>
        </w:tc>
        <w:tc>
          <w:tcPr>
            <w:tcW w:w="6300" w:type="dxa"/>
            <w:tcBorders>
              <w:bottom w:val="single" w:sz="8" w:space="0" w:color="000000"/>
              <w:right w:val="single" w:sz="8" w:space="0" w:color="000000"/>
            </w:tcBorders>
            <w:tcMar>
              <w:top w:w="100" w:type="dxa"/>
              <w:left w:w="100" w:type="dxa"/>
              <w:bottom w:w="100" w:type="dxa"/>
              <w:right w:w="100" w:type="dxa"/>
            </w:tcMar>
          </w:tcPr>
          <w:p w:rsidR="003C19BC" w:rsidRDefault="008157D3">
            <w:pPr>
              <w:widowControl w:val="0"/>
            </w:pPr>
            <w:r>
              <w:rPr>
                <w:rFonts w:ascii="Times New Roman" w:eastAsia="Times New Roman" w:hAnsi="Times New Roman" w:cs="Times New Roman"/>
              </w:rPr>
              <w:t xml:space="preserve"> energy </w:t>
            </w:r>
          </w:p>
          <w:p w:rsidR="003C19BC" w:rsidRDefault="008157D3">
            <w:pPr>
              <w:widowControl w:val="0"/>
              <w:numPr>
                <w:ilvl w:val="0"/>
                <w:numId w:val="45"/>
              </w:numPr>
              <w:ind w:hanging="360"/>
              <w:contextualSpacing/>
              <w:rPr>
                <w:rFonts w:ascii="Times New Roman" w:eastAsia="Times New Roman" w:hAnsi="Times New Roman" w:cs="Times New Roman"/>
              </w:rPr>
            </w:pPr>
            <w:r>
              <w:rPr>
                <w:rFonts w:ascii="Times New Roman" w:eastAsia="Times New Roman" w:hAnsi="Times New Roman" w:cs="Times New Roman"/>
              </w:rPr>
              <w:t>13-36months (89 x weight of child -100) +20, by 3: based on gender, age, height, weight &amp; physical activity level</w:t>
            </w:r>
          </w:p>
          <w:p w:rsidR="003C19BC" w:rsidRDefault="008157D3">
            <w:pPr>
              <w:widowControl w:val="0"/>
            </w:pPr>
            <w:r>
              <w:rPr>
                <w:rFonts w:ascii="Times New Roman" w:eastAsia="Times New Roman" w:hAnsi="Times New Roman" w:cs="Times New Roman"/>
              </w:rPr>
              <w:t>protein</w:t>
            </w:r>
          </w:p>
          <w:p w:rsidR="003C19BC" w:rsidRDefault="008157D3">
            <w:pPr>
              <w:widowControl w:val="0"/>
              <w:numPr>
                <w:ilvl w:val="0"/>
                <w:numId w:val="271"/>
              </w:numPr>
              <w:ind w:hanging="360"/>
              <w:contextualSpacing/>
              <w:rPr>
                <w:rFonts w:ascii="Times New Roman" w:eastAsia="Times New Roman" w:hAnsi="Times New Roman" w:cs="Times New Roman"/>
              </w:rPr>
            </w:pPr>
            <w:r>
              <w:rPr>
                <w:rFonts w:ascii="Times New Roman" w:eastAsia="Times New Roman" w:hAnsi="Times New Roman" w:cs="Times New Roman"/>
              </w:rPr>
              <w:t>1-3 years: 1.1g/kg/day or 12g/day</w:t>
            </w:r>
          </w:p>
          <w:p w:rsidR="003C19BC" w:rsidRDefault="008157D3">
            <w:pPr>
              <w:widowControl w:val="0"/>
              <w:numPr>
                <w:ilvl w:val="0"/>
                <w:numId w:val="271"/>
              </w:numPr>
              <w:ind w:hanging="360"/>
              <w:contextualSpacing/>
              <w:rPr>
                <w:rFonts w:ascii="Times New Roman" w:eastAsia="Times New Roman" w:hAnsi="Times New Roman" w:cs="Times New Roman"/>
              </w:rPr>
            </w:pPr>
            <w:r>
              <w:rPr>
                <w:rFonts w:ascii="Times New Roman" w:eastAsia="Times New Roman" w:hAnsi="Times New Roman" w:cs="Times New Roman"/>
              </w:rPr>
              <w:t>4-8 years: 19g/day</w:t>
            </w:r>
          </w:p>
          <w:p w:rsidR="003C19BC" w:rsidRDefault="008157D3">
            <w:pPr>
              <w:widowControl w:val="0"/>
            </w:pPr>
            <w:r>
              <w:rPr>
                <w:rFonts w:ascii="Times New Roman" w:eastAsia="Times New Roman" w:hAnsi="Times New Roman" w:cs="Times New Roman"/>
              </w:rPr>
              <w:t>vitamins &amp; minerals</w:t>
            </w:r>
          </w:p>
          <w:p w:rsidR="003C19BC" w:rsidRDefault="008157D3">
            <w:pPr>
              <w:widowControl w:val="0"/>
              <w:numPr>
                <w:ilvl w:val="0"/>
                <w:numId w:val="293"/>
              </w:numPr>
              <w:ind w:hanging="360"/>
              <w:contextualSpacing/>
              <w:rPr>
                <w:rFonts w:ascii="Times New Roman" w:eastAsia="Times New Roman" w:hAnsi="Times New Roman" w:cs="Times New Roman"/>
              </w:rPr>
            </w:pPr>
            <w:r>
              <w:rPr>
                <w:rFonts w:ascii="Times New Roman" w:eastAsia="Times New Roman" w:hAnsi="Times New Roman" w:cs="Times New Roman"/>
              </w:rPr>
              <w:t>iron</w:t>
            </w:r>
          </w:p>
          <w:p w:rsidR="003C19BC" w:rsidRDefault="008157D3">
            <w:pPr>
              <w:widowControl w:val="0"/>
              <w:numPr>
                <w:ilvl w:val="1"/>
                <w:numId w:val="293"/>
              </w:numPr>
              <w:ind w:hanging="360"/>
              <w:contextualSpacing/>
              <w:rPr>
                <w:rFonts w:ascii="Times New Roman" w:eastAsia="Times New Roman" w:hAnsi="Times New Roman" w:cs="Times New Roman"/>
              </w:rPr>
            </w:pPr>
            <w:r>
              <w:rPr>
                <w:rFonts w:ascii="Times New Roman" w:eastAsia="Times New Roman" w:hAnsi="Times New Roman" w:cs="Times New Roman"/>
              </w:rPr>
              <w:t>1-3: 7mg/day</w:t>
            </w:r>
          </w:p>
          <w:p w:rsidR="003C19BC" w:rsidRDefault="008157D3">
            <w:pPr>
              <w:widowControl w:val="0"/>
              <w:numPr>
                <w:ilvl w:val="1"/>
                <w:numId w:val="293"/>
              </w:numPr>
              <w:ind w:hanging="360"/>
              <w:contextualSpacing/>
              <w:rPr>
                <w:rFonts w:ascii="Times New Roman" w:eastAsia="Times New Roman" w:hAnsi="Times New Roman" w:cs="Times New Roman"/>
              </w:rPr>
            </w:pPr>
            <w:r>
              <w:rPr>
                <w:rFonts w:ascii="Times New Roman" w:eastAsia="Times New Roman" w:hAnsi="Times New Roman" w:cs="Times New Roman"/>
              </w:rPr>
              <w:t>4-8: 10mg/day</w:t>
            </w:r>
          </w:p>
          <w:p w:rsidR="003C19BC" w:rsidRDefault="008157D3">
            <w:pPr>
              <w:widowControl w:val="0"/>
              <w:numPr>
                <w:ilvl w:val="0"/>
                <w:numId w:val="293"/>
              </w:numPr>
              <w:ind w:hanging="360"/>
              <w:contextualSpacing/>
              <w:rPr>
                <w:rFonts w:ascii="Times New Roman" w:eastAsia="Times New Roman" w:hAnsi="Times New Roman" w:cs="Times New Roman"/>
              </w:rPr>
            </w:pPr>
            <w:r>
              <w:rPr>
                <w:rFonts w:ascii="Times New Roman" w:eastAsia="Times New Roman" w:hAnsi="Times New Roman" w:cs="Times New Roman"/>
              </w:rPr>
              <w:t>zinc</w:t>
            </w:r>
          </w:p>
          <w:p w:rsidR="003C19BC" w:rsidRDefault="008157D3">
            <w:pPr>
              <w:widowControl w:val="0"/>
              <w:numPr>
                <w:ilvl w:val="1"/>
                <w:numId w:val="293"/>
              </w:numPr>
              <w:ind w:hanging="360"/>
              <w:contextualSpacing/>
              <w:rPr>
                <w:rFonts w:ascii="Times New Roman" w:eastAsia="Times New Roman" w:hAnsi="Times New Roman" w:cs="Times New Roman"/>
              </w:rPr>
            </w:pPr>
            <w:r>
              <w:rPr>
                <w:rFonts w:ascii="Times New Roman" w:eastAsia="Times New Roman" w:hAnsi="Times New Roman" w:cs="Times New Roman"/>
              </w:rPr>
              <w:t>1-3: 3mg/day</w:t>
            </w:r>
          </w:p>
          <w:p w:rsidR="003C19BC" w:rsidRDefault="008157D3">
            <w:pPr>
              <w:widowControl w:val="0"/>
              <w:numPr>
                <w:ilvl w:val="1"/>
                <w:numId w:val="293"/>
              </w:numPr>
              <w:ind w:hanging="360"/>
              <w:contextualSpacing/>
              <w:rPr>
                <w:rFonts w:ascii="Times New Roman" w:eastAsia="Times New Roman" w:hAnsi="Times New Roman" w:cs="Times New Roman"/>
              </w:rPr>
            </w:pPr>
            <w:r>
              <w:rPr>
                <w:rFonts w:ascii="Times New Roman" w:eastAsia="Times New Roman" w:hAnsi="Times New Roman" w:cs="Times New Roman"/>
              </w:rPr>
              <w:t>4-8: 5mg/day</w:t>
            </w:r>
          </w:p>
          <w:p w:rsidR="003C19BC" w:rsidRDefault="008157D3">
            <w:pPr>
              <w:widowControl w:val="0"/>
              <w:numPr>
                <w:ilvl w:val="0"/>
                <w:numId w:val="293"/>
              </w:numPr>
              <w:ind w:hanging="360"/>
              <w:contextualSpacing/>
              <w:rPr>
                <w:rFonts w:ascii="Times New Roman" w:eastAsia="Times New Roman" w:hAnsi="Times New Roman" w:cs="Times New Roman"/>
              </w:rPr>
            </w:pPr>
            <w:r>
              <w:rPr>
                <w:rFonts w:ascii="Times New Roman" w:eastAsia="Times New Roman" w:hAnsi="Times New Roman" w:cs="Times New Roman"/>
              </w:rPr>
              <w:t>calcium:</w:t>
            </w:r>
          </w:p>
          <w:p w:rsidR="003C19BC" w:rsidRDefault="008157D3">
            <w:pPr>
              <w:widowControl w:val="0"/>
              <w:numPr>
                <w:ilvl w:val="1"/>
                <w:numId w:val="293"/>
              </w:numPr>
              <w:ind w:hanging="360"/>
              <w:contextualSpacing/>
              <w:rPr>
                <w:rFonts w:ascii="Times New Roman" w:eastAsia="Times New Roman" w:hAnsi="Times New Roman" w:cs="Times New Roman"/>
              </w:rPr>
            </w:pPr>
            <w:r>
              <w:rPr>
                <w:rFonts w:ascii="Times New Roman" w:eastAsia="Times New Roman" w:hAnsi="Times New Roman" w:cs="Times New Roman"/>
              </w:rPr>
              <w:t>1-3: 700mg/day</w:t>
            </w:r>
          </w:p>
          <w:p w:rsidR="003C19BC" w:rsidRDefault="008157D3">
            <w:pPr>
              <w:widowControl w:val="0"/>
              <w:numPr>
                <w:ilvl w:val="1"/>
                <w:numId w:val="293"/>
              </w:numPr>
              <w:ind w:hanging="360"/>
              <w:contextualSpacing/>
              <w:rPr>
                <w:rFonts w:ascii="Times New Roman" w:eastAsia="Times New Roman" w:hAnsi="Times New Roman" w:cs="Times New Roman"/>
              </w:rPr>
            </w:pPr>
            <w:r>
              <w:rPr>
                <w:rFonts w:ascii="Times New Roman" w:eastAsia="Times New Roman" w:hAnsi="Times New Roman" w:cs="Times New Roman"/>
              </w:rPr>
              <w:t>4-8: 1000mg/day</w:t>
            </w:r>
          </w:p>
          <w:p w:rsidR="003C19BC" w:rsidRDefault="008157D3">
            <w:pPr>
              <w:widowControl w:val="0"/>
            </w:pPr>
            <w:proofErr w:type="spellStart"/>
            <w:r>
              <w:rPr>
                <w:rFonts w:ascii="Times New Roman" w:eastAsia="Times New Roman" w:hAnsi="Times New Roman" w:cs="Times New Roman"/>
              </w:rPr>
              <w:t>fibre</w:t>
            </w:r>
            <w:proofErr w:type="spellEnd"/>
            <w:r>
              <w:rPr>
                <w:rFonts w:ascii="Times New Roman" w:eastAsia="Times New Roman" w:hAnsi="Times New Roman" w:cs="Times New Roman"/>
              </w:rPr>
              <w:t xml:space="preserve">: </w:t>
            </w:r>
          </w:p>
          <w:p w:rsidR="003C19BC" w:rsidRDefault="008157D3">
            <w:pPr>
              <w:widowControl w:val="0"/>
              <w:numPr>
                <w:ilvl w:val="0"/>
                <w:numId w:val="293"/>
              </w:numPr>
              <w:ind w:hanging="360"/>
              <w:contextualSpacing/>
              <w:rPr>
                <w:rFonts w:ascii="Times New Roman" w:eastAsia="Times New Roman" w:hAnsi="Times New Roman" w:cs="Times New Roman"/>
              </w:rPr>
            </w:pPr>
            <w:r>
              <w:rPr>
                <w:rFonts w:ascii="Times New Roman" w:eastAsia="Times New Roman" w:hAnsi="Times New Roman" w:cs="Times New Roman"/>
              </w:rPr>
              <w:t>1-3: 700mg/day</w:t>
            </w:r>
          </w:p>
          <w:p w:rsidR="003C19BC" w:rsidRDefault="008157D3">
            <w:pPr>
              <w:widowControl w:val="0"/>
              <w:numPr>
                <w:ilvl w:val="0"/>
                <w:numId w:val="293"/>
              </w:numPr>
              <w:ind w:hanging="360"/>
              <w:contextualSpacing/>
              <w:rPr>
                <w:rFonts w:ascii="Times New Roman" w:eastAsia="Times New Roman" w:hAnsi="Times New Roman" w:cs="Times New Roman"/>
              </w:rPr>
            </w:pPr>
            <w:r>
              <w:rPr>
                <w:rFonts w:ascii="Times New Roman" w:eastAsia="Times New Roman" w:hAnsi="Times New Roman" w:cs="Times New Roman"/>
              </w:rPr>
              <w:t>4-8: 25g/day</w:t>
            </w:r>
          </w:p>
          <w:p w:rsidR="003C19BC" w:rsidRDefault="003C19BC">
            <w:pPr>
              <w:widowControl w:val="0"/>
            </w:pPr>
          </w:p>
          <w:p w:rsidR="003C19BC" w:rsidRDefault="008157D3">
            <w:pPr>
              <w:widowControl w:val="0"/>
            </w:pPr>
            <w:r>
              <w:rPr>
                <w:rFonts w:ascii="Times New Roman" w:eastAsia="Times New Roman" w:hAnsi="Times New Roman" w:cs="Times New Roman"/>
              </w:rPr>
              <w:t>500 mL of milk per day are recommended for toddlers and preschoolers over 2 years of age</w:t>
            </w:r>
          </w:p>
        </w:tc>
      </w:tr>
      <w:tr w:rsidR="003C19BC">
        <w:tc>
          <w:tcPr>
            <w:tcW w:w="3060"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3C19BC" w:rsidRDefault="008157D3">
            <w:pPr>
              <w:widowControl w:val="0"/>
            </w:pPr>
            <w:r>
              <w:rPr>
                <w:rFonts w:ascii="Times New Roman" w:eastAsia="Times New Roman" w:hAnsi="Times New Roman" w:cs="Times New Roman"/>
                <w:b/>
              </w:rPr>
              <w:t>Diseases and Health Concerns</w:t>
            </w:r>
          </w:p>
        </w:tc>
        <w:tc>
          <w:tcPr>
            <w:tcW w:w="6300" w:type="dxa"/>
            <w:tcBorders>
              <w:bottom w:val="single" w:sz="8" w:space="0" w:color="000000"/>
              <w:right w:val="single" w:sz="8" w:space="0" w:color="000000"/>
            </w:tcBorders>
            <w:tcMar>
              <w:top w:w="100" w:type="dxa"/>
              <w:left w:w="100" w:type="dxa"/>
              <w:bottom w:w="100" w:type="dxa"/>
              <w:right w:w="100" w:type="dxa"/>
            </w:tcMar>
          </w:tcPr>
          <w:p w:rsidR="003C19BC" w:rsidRDefault="008157D3">
            <w:pPr>
              <w:widowControl w:val="0"/>
              <w:ind w:left="720" w:hanging="360"/>
            </w:pPr>
            <w:r>
              <w:rPr>
                <w:rFonts w:ascii="Times New Roman" w:eastAsia="Times New Roman" w:hAnsi="Times New Roman" w:cs="Times New Roman"/>
              </w:rPr>
              <w:t xml:space="preserve"> o</w:t>
            </w:r>
            <w:r>
              <w:rPr>
                <w:rFonts w:ascii="Times New Roman" w:eastAsia="Times New Roman" w:hAnsi="Times New Roman" w:cs="Times New Roman"/>
                <w:sz w:val="14"/>
                <w:szCs w:val="14"/>
              </w:rPr>
              <w:t xml:space="preserve">   </w:t>
            </w:r>
            <w:r>
              <w:rPr>
                <w:rFonts w:ascii="Times New Roman" w:eastAsia="Times New Roman" w:hAnsi="Times New Roman" w:cs="Times New Roman"/>
              </w:rPr>
              <w:t>iron-deficiency anemia</w:t>
            </w:r>
          </w:p>
          <w:p w:rsidR="003C19BC" w:rsidRDefault="008157D3">
            <w:pPr>
              <w:widowControl w:val="0"/>
              <w:ind w:left="1440" w:hanging="360"/>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rPr>
                <w:rFonts w:ascii="Times New Roman" w:eastAsia="Times New Roman" w:hAnsi="Times New Roman" w:cs="Times New Roman"/>
              </w:rPr>
              <w:t>highest among 9-18 months</w:t>
            </w:r>
          </w:p>
          <w:p w:rsidR="003C19BC" w:rsidRDefault="008157D3">
            <w:pPr>
              <w:widowControl w:val="0"/>
              <w:ind w:left="1440" w:hanging="360"/>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rPr>
                <w:rFonts w:ascii="Times New Roman" w:eastAsia="Times New Roman" w:hAnsi="Times New Roman" w:cs="Times New Roman"/>
              </w:rPr>
              <w:t xml:space="preserve">more common among low income children, </w:t>
            </w:r>
            <w:proofErr w:type="spellStart"/>
            <w:r>
              <w:rPr>
                <w:rFonts w:ascii="Times New Roman" w:eastAsia="Times New Roman" w:hAnsi="Times New Roman" w:cs="Times New Roman"/>
              </w:rPr>
              <w:t>african</w:t>
            </w:r>
            <w:proofErr w:type="spellEnd"/>
            <w:r>
              <w:rPr>
                <w:rFonts w:ascii="Times New Roman" w:eastAsia="Times New Roman" w:hAnsi="Times New Roman" w:cs="Times New Roman"/>
              </w:rPr>
              <w:t xml:space="preserve"> American &amp; Mexican American</w:t>
            </w:r>
          </w:p>
          <w:p w:rsidR="003C19BC" w:rsidRDefault="008157D3">
            <w:pPr>
              <w:widowControl w:val="0"/>
              <w:ind w:left="1440" w:hanging="360"/>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rPr>
                <w:rFonts w:ascii="Times New Roman" w:eastAsia="Times New Roman" w:hAnsi="Times New Roman" w:cs="Times New Roman"/>
              </w:rPr>
              <w:t xml:space="preserve">prevention   </w:t>
            </w:r>
          </w:p>
          <w:p w:rsidR="003C19BC" w:rsidRDefault="008157D3">
            <w:pPr>
              <w:widowControl w:val="0"/>
              <w:ind w:left="2160" w:hanging="360"/>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rPr>
                <w:rFonts w:ascii="Times New Roman" w:eastAsia="Times New Roman" w:hAnsi="Times New Roman" w:cs="Times New Roman"/>
              </w:rPr>
              <w:t>drink no more than 24oz milk/day (displaces other foods)</w:t>
            </w:r>
          </w:p>
          <w:p w:rsidR="003C19BC" w:rsidRDefault="008157D3">
            <w:pPr>
              <w:widowControl w:val="0"/>
              <w:ind w:left="1440" w:hanging="360"/>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rPr>
                <w:rFonts w:ascii="Times New Roman" w:eastAsia="Times New Roman" w:hAnsi="Times New Roman" w:cs="Times New Roman"/>
              </w:rPr>
              <w:t xml:space="preserve">supplement iron, counseling for parents, increase </w:t>
            </w:r>
            <w:proofErr w:type="spellStart"/>
            <w:r>
              <w:rPr>
                <w:rFonts w:ascii="Times New Roman" w:eastAsia="Times New Roman" w:hAnsi="Times New Roman" w:cs="Times New Roman"/>
              </w:rPr>
              <w:t>vit</w:t>
            </w:r>
            <w:proofErr w:type="spellEnd"/>
            <w:r>
              <w:rPr>
                <w:rFonts w:ascii="Times New Roman" w:eastAsia="Times New Roman" w:hAnsi="Times New Roman" w:cs="Times New Roman"/>
              </w:rPr>
              <w:t xml:space="preserve"> C at meal time</w:t>
            </w:r>
          </w:p>
          <w:p w:rsidR="003C19BC" w:rsidRDefault="008157D3">
            <w:pPr>
              <w:widowControl w:val="0"/>
              <w:ind w:left="720" w:hanging="360"/>
            </w:pPr>
            <w:r>
              <w:rPr>
                <w:rFonts w:ascii="Times New Roman" w:eastAsia="Times New Roman" w:hAnsi="Times New Roman" w:cs="Times New Roman"/>
              </w:rPr>
              <w:t>o</w:t>
            </w:r>
            <w:r>
              <w:rPr>
                <w:rFonts w:ascii="Times New Roman" w:eastAsia="Times New Roman" w:hAnsi="Times New Roman" w:cs="Times New Roman"/>
                <w:sz w:val="14"/>
                <w:szCs w:val="14"/>
              </w:rPr>
              <w:t xml:space="preserve">   </w:t>
            </w:r>
            <w:r>
              <w:rPr>
                <w:rFonts w:ascii="Times New Roman" w:eastAsia="Times New Roman" w:hAnsi="Times New Roman" w:cs="Times New Roman"/>
              </w:rPr>
              <w:t>dental caries</w:t>
            </w:r>
          </w:p>
          <w:p w:rsidR="003C19BC" w:rsidRDefault="008157D3">
            <w:pPr>
              <w:widowControl w:val="0"/>
              <w:ind w:left="1440" w:hanging="360"/>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rPr>
                <w:rFonts w:ascii="Times New Roman" w:eastAsia="Times New Roman" w:hAnsi="Times New Roman" w:cs="Times New Roman"/>
              </w:rPr>
              <w:t>carbs promote development</w:t>
            </w:r>
          </w:p>
          <w:p w:rsidR="003C19BC" w:rsidRDefault="008157D3">
            <w:pPr>
              <w:widowControl w:val="0"/>
              <w:ind w:left="1440" w:hanging="360"/>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rPr>
                <w:rFonts w:ascii="Times New Roman" w:eastAsia="Times New Roman" w:hAnsi="Times New Roman" w:cs="Times New Roman"/>
              </w:rPr>
              <w:t>fluoride</w:t>
            </w:r>
          </w:p>
          <w:p w:rsidR="003C19BC" w:rsidRDefault="008157D3">
            <w:pPr>
              <w:widowControl w:val="0"/>
              <w:ind w:left="2160" w:hanging="360"/>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rPr>
                <w:rFonts w:ascii="Times New Roman" w:eastAsia="Times New Roman" w:hAnsi="Times New Roman" w:cs="Times New Roman"/>
              </w:rPr>
              <w:t xml:space="preserve">6 months-3 years: 0.25mg/day, 3-6: </w:t>
            </w:r>
            <w:r>
              <w:rPr>
                <w:rFonts w:ascii="Times New Roman" w:eastAsia="Times New Roman" w:hAnsi="Times New Roman" w:cs="Times New Roman"/>
              </w:rPr>
              <w:lastRenderedPageBreak/>
              <w:t>0.5mg/day</w:t>
            </w:r>
          </w:p>
          <w:p w:rsidR="003C19BC" w:rsidRDefault="008157D3">
            <w:pPr>
              <w:widowControl w:val="0"/>
              <w:ind w:left="720" w:hanging="360"/>
            </w:pPr>
            <w:r>
              <w:rPr>
                <w:rFonts w:ascii="Times New Roman" w:eastAsia="Times New Roman" w:hAnsi="Times New Roman" w:cs="Times New Roman"/>
              </w:rPr>
              <w:t>o</w:t>
            </w:r>
            <w:r>
              <w:rPr>
                <w:rFonts w:ascii="Times New Roman" w:eastAsia="Times New Roman" w:hAnsi="Times New Roman" w:cs="Times New Roman"/>
                <w:sz w:val="14"/>
                <w:szCs w:val="14"/>
              </w:rPr>
              <w:t xml:space="preserve">   </w:t>
            </w:r>
            <w:r>
              <w:rPr>
                <w:rFonts w:ascii="Times New Roman" w:eastAsia="Times New Roman" w:hAnsi="Times New Roman" w:cs="Times New Roman"/>
              </w:rPr>
              <w:t>constipation</w:t>
            </w:r>
          </w:p>
          <w:p w:rsidR="003C19BC" w:rsidRDefault="008157D3">
            <w:pPr>
              <w:widowControl w:val="0"/>
              <w:ind w:left="1440" w:hanging="360"/>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rPr>
                <w:rFonts w:ascii="Times New Roman" w:eastAsia="Times New Roman" w:hAnsi="Times New Roman" w:cs="Times New Roman"/>
              </w:rPr>
              <w:t>common problem</w:t>
            </w:r>
          </w:p>
          <w:p w:rsidR="003C19BC" w:rsidRDefault="008157D3">
            <w:pPr>
              <w:widowControl w:val="0"/>
              <w:ind w:left="1440" w:hanging="360"/>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rPr>
                <w:rFonts w:ascii="Times New Roman" w:eastAsia="Times New Roman" w:hAnsi="Times New Roman" w:cs="Times New Roman"/>
              </w:rPr>
              <w:t>“stool holding”: children don’t completely empty rectum</w:t>
            </w:r>
          </w:p>
          <w:p w:rsidR="003C19BC" w:rsidRDefault="008157D3">
            <w:pPr>
              <w:widowControl w:val="0"/>
              <w:ind w:left="720" w:hanging="360"/>
            </w:pPr>
            <w:r>
              <w:rPr>
                <w:rFonts w:ascii="Times New Roman" w:eastAsia="Times New Roman" w:hAnsi="Times New Roman" w:cs="Times New Roman"/>
              </w:rPr>
              <w:t>o</w:t>
            </w:r>
            <w:r>
              <w:rPr>
                <w:rFonts w:ascii="Times New Roman" w:eastAsia="Times New Roman" w:hAnsi="Times New Roman" w:cs="Times New Roman"/>
                <w:sz w:val="14"/>
                <w:szCs w:val="14"/>
              </w:rPr>
              <w:t xml:space="preserve">   </w:t>
            </w:r>
            <w:r>
              <w:rPr>
                <w:rFonts w:ascii="Times New Roman" w:eastAsia="Times New Roman" w:hAnsi="Times New Roman" w:cs="Times New Roman"/>
              </w:rPr>
              <w:t>elevated blood lead l11evels</w:t>
            </w:r>
          </w:p>
          <w:p w:rsidR="003C19BC" w:rsidRDefault="008157D3">
            <w:pPr>
              <w:widowControl w:val="0"/>
              <w:ind w:left="1440" w:hanging="360"/>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rPr>
                <w:rFonts w:ascii="Times New Roman" w:eastAsia="Times New Roman" w:hAnsi="Times New Roman" w:cs="Times New Roman"/>
              </w:rPr>
              <w:t>air borne, children put things in their mouth</w:t>
            </w:r>
          </w:p>
          <w:p w:rsidR="003C19BC" w:rsidRDefault="008157D3">
            <w:pPr>
              <w:widowControl w:val="0"/>
              <w:ind w:left="1440" w:hanging="360"/>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rPr>
                <w:rFonts w:ascii="Times New Roman" w:eastAsia="Times New Roman" w:hAnsi="Times New Roman" w:cs="Times New Roman"/>
              </w:rPr>
              <w:t>racial, ethnic &amp; socioeconomic disparities</w:t>
            </w:r>
          </w:p>
          <w:p w:rsidR="003C19BC" w:rsidRDefault="008157D3">
            <w:pPr>
              <w:widowControl w:val="0"/>
              <w:ind w:left="1440" w:hanging="360"/>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rPr>
                <w:rFonts w:ascii="Times New Roman" w:eastAsia="Times New Roman" w:hAnsi="Times New Roman" w:cs="Times New Roman"/>
              </w:rPr>
              <w:t>may be associated with iron deficiency anemia (“pica”)</w:t>
            </w:r>
          </w:p>
          <w:p w:rsidR="003C19BC" w:rsidRDefault="008157D3">
            <w:pPr>
              <w:widowControl w:val="0"/>
              <w:ind w:left="720" w:hanging="360"/>
            </w:pPr>
            <w:r>
              <w:rPr>
                <w:rFonts w:ascii="Times New Roman" w:eastAsia="Times New Roman" w:hAnsi="Times New Roman" w:cs="Times New Roman"/>
              </w:rPr>
              <w:t>o</w:t>
            </w:r>
            <w:r>
              <w:rPr>
                <w:rFonts w:ascii="Times New Roman" w:eastAsia="Times New Roman" w:hAnsi="Times New Roman" w:cs="Times New Roman"/>
                <w:sz w:val="14"/>
                <w:szCs w:val="14"/>
              </w:rPr>
              <w:t xml:space="preserve">   </w:t>
            </w:r>
            <w:r>
              <w:rPr>
                <w:rFonts w:ascii="Times New Roman" w:eastAsia="Times New Roman" w:hAnsi="Times New Roman" w:cs="Times New Roman"/>
              </w:rPr>
              <w:t>food security &amp; safety</w:t>
            </w:r>
          </w:p>
          <w:p w:rsidR="003C19BC" w:rsidRDefault="003C19BC">
            <w:pPr>
              <w:widowControl w:val="0"/>
            </w:pPr>
          </w:p>
          <w:p w:rsidR="003C19BC" w:rsidRDefault="008157D3">
            <w:pPr>
              <w:widowControl w:val="0"/>
            </w:pPr>
            <w:r>
              <w:rPr>
                <w:rFonts w:ascii="Times New Roman" w:eastAsia="Times New Roman" w:hAnsi="Times New Roman" w:cs="Times New Roman"/>
                <w:b/>
                <w:sz w:val="24"/>
                <w:szCs w:val="24"/>
              </w:rPr>
              <w:t>Obesity</w:t>
            </w:r>
          </w:p>
          <w:p w:rsidR="003C19BC" w:rsidRDefault="008157D3">
            <w:pPr>
              <w:widowControl w:val="0"/>
              <w:spacing w:line="295" w:lineRule="auto"/>
            </w:pPr>
            <w:r>
              <w:rPr>
                <w:rFonts w:ascii="Times New Roman" w:eastAsia="Times New Roman" w:hAnsi="Times New Roman" w:cs="Times New Roman"/>
                <w:sz w:val="24"/>
                <w:szCs w:val="24"/>
              </w:rPr>
              <w:t>Compared to Authoritative parenting, higher rates of obesity shown with:</w:t>
            </w:r>
          </w:p>
          <w:p w:rsidR="003C19BC" w:rsidRDefault="008157D3">
            <w:pPr>
              <w:widowControl w:val="0"/>
              <w:numPr>
                <w:ilvl w:val="1"/>
                <w:numId w:val="188"/>
              </w:numPr>
              <w:spacing w:before="120" w:after="120"/>
              <w:ind w:right="240" w:hanging="360"/>
              <w:contextualSpacing/>
              <w:rPr>
                <w:rFonts w:ascii="Times New Roman" w:eastAsia="Times New Roman" w:hAnsi="Times New Roman" w:cs="Times New Roman"/>
              </w:rPr>
            </w:pPr>
            <w:r>
              <w:rPr>
                <w:rFonts w:ascii="Times New Roman" w:eastAsia="Times New Roman" w:hAnsi="Times New Roman" w:cs="Times New Roman"/>
                <w:sz w:val="24"/>
                <w:szCs w:val="24"/>
              </w:rPr>
              <w:t>Authoritarian: risk was 5x higher</w:t>
            </w:r>
          </w:p>
          <w:p w:rsidR="003C19BC" w:rsidRDefault="008157D3">
            <w:pPr>
              <w:widowControl w:val="0"/>
              <w:numPr>
                <w:ilvl w:val="1"/>
                <w:numId w:val="188"/>
              </w:numPr>
              <w:spacing w:before="120" w:after="120"/>
              <w:ind w:right="240" w:hanging="360"/>
              <w:contextualSpacing/>
              <w:rPr>
                <w:rFonts w:ascii="Times New Roman" w:eastAsia="Times New Roman" w:hAnsi="Times New Roman" w:cs="Times New Roman"/>
              </w:rPr>
            </w:pPr>
            <w:r>
              <w:rPr>
                <w:rFonts w:ascii="Times New Roman" w:eastAsia="Times New Roman" w:hAnsi="Times New Roman" w:cs="Times New Roman"/>
                <w:sz w:val="24"/>
                <w:szCs w:val="24"/>
              </w:rPr>
              <w:t>Indulgent: risk was 2x higher</w:t>
            </w:r>
          </w:p>
          <w:p w:rsidR="003C19BC" w:rsidRDefault="008157D3">
            <w:pPr>
              <w:widowControl w:val="0"/>
              <w:numPr>
                <w:ilvl w:val="1"/>
                <w:numId w:val="188"/>
              </w:numPr>
              <w:spacing w:before="120" w:after="120"/>
              <w:ind w:right="240" w:hanging="360"/>
              <w:contextualSpacing/>
              <w:rPr>
                <w:rFonts w:ascii="Times New Roman" w:eastAsia="Times New Roman" w:hAnsi="Times New Roman" w:cs="Times New Roman"/>
              </w:rPr>
            </w:pPr>
            <w:r>
              <w:rPr>
                <w:rFonts w:ascii="Times New Roman" w:eastAsia="Times New Roman" w:hAnsi="Times New Roman" w:cs="Times New Roman"/>
                <w:sz w:val="24"/>
                <w:szCs w:val="24"/>
              </w:rPr>
              <w:t>Neglectful: risk was 2x higher</w:t>
            </w:r>
          </w:p>
          <w:p w:rsidR="003C19BC" w:rsidRDefault="003C19BC">
            <w:pPr>
              <w:widowControl w:val="0"/>
            </w:pPr>
          </w:p>
        </w:tc>
      </w:tr>
      <w:tr w:rsidR="003C19BC">
        <w:tc>
          <w:tcPr>
            <w:tcW w:w="3060"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3C19BC" w:rsidRDefault="008157D3">
            <w:pPr>
              <w:widowControl w:val="0"/>
            </w:pPr>
            <w:r>
              <w:rPr>
                <w:rFonts w:ascii="Times New Roman" w:eastAsia="Times New Roman" w:hAnsi="Times New Roman" w:cs="Times New Roman"/>
                <w:b/>
              </w:rPr>
              <w:lastRenderedPageBreak/>
              <w:t>How can diet be used to treat/ lessen disease effects</w:t>
            </w:r>
          </w:p>
        </w:tc>
        <w:tc>
          <w:tcPr>
            <w:tcW w:w="6300" w:type="dxa"/>
            <w:tcBorders>
              <w:bottom w:val="single" w:sz="8" w:space="0" w:color="000000"/>
              <w:right w:val="single" w:sz="8" w:space="0" w:color="000000"/>
            </w:tcBorders>
            <w:tcMar>
              <w:top w:w="100" w:type="dxa"/>
              <w:left w:w="100" w:type="dxa"/>
              <w:bottom w:w="100" w:type="dxa"/>
              <w:right w:w="100" w:type="dxa"/>
            </w:tcMar>
          </w:tcPr>
          <w:p w:rsidR="003C19BC" w:rsidRDefault="008157D3">
            <w:pPr>
              <w:widowControl w:val="0"/>
              <w:numPr>
                <w:ilvl w:val="0"/>
                <w:numId w:val="253"/>
              </w:numPr>
              <w:ind w:hanging="360"/>
              <w:contextualSpacing/>
              <w:rPr>
                <w:rFonts w:ascii="Times New Roman" w:eastAsia="Times New Roman" w:hAnsi="Times New Roman" w:cs="Times New Roman"/>
              </w:rPr>
            </w:pPr>
            <w:r>
              <w:rPr>
                <w:rFonts w:ascii="Times New Roman" w:eastAsia="Times New Roman" w:hAnsi="Times New Roman" w:cs="Times New Roman"/>
              </w:rPr>
              <w:t>Importance of incorporating physical activity into the lives of young children</w:t>
            </w:r>
          </w:p>
          <w:p w:rsidR="003C19BC" w:rsidRDefault="008157D3">
            <w:pPr>
              <w:widowControl w:val="0"/>
              <w:numPr>
                <w:ilvl w:val="0"/>
                <w:numId w:val="253"/>
              </w:numPr>
              <w:spacing w:before="140" w:after="140" w:line="295" w:lineRule="auto"/>
              <w:ind w:right="260" w:hanging="360"/>
              <w:contextualSpacing/>
              <w:rPr>
                <w:rFonts w:ascii="Times New Roman" w:eastAsia="Times New Roman" w:hAnsi="Times New Roman" w:cs="Times New Roman"/>
              </w:rPr>
            </w:pPr>
            <w:r>
              <w:rPr>
                <w:rFonts w:ascii="Times New Roman" w:eastAsia="Times New Roman" w:hAnsi="Times New Roman" w:cs="Times New Roman"/>
                <w:i/>
              </w:rPr>
              <w:t>Fortification (Zinc and Folate)</w:t>
            </w:r>
          </w:p>
          <w:p w:rsidR="003C19BC" w:rsidRDefault="008157D3">
            <w:pPr>
              <w:widowControl w:val="0"/>
              <w:numPr>
                <w:ilvl w:val="0"/>
                <w:numId w:val="253"/>
              </w:numPr>
              <w:spacing w:before="140" w:after="140" w:line="295" w:lineRule="auto"/>
              <w:ind w:right="260" w:hanging="360"/>
              <w:contextualSpacing/>
              <w:rPr>
                <w:rFonts w:ascii="Times New Roman" w:eastAsia="Times New Roman" w:hAnsi="Times New Roman" w:cs="Times New Roman"/>
              </w:rPr>
            </w:pPr>
            <w:r>
              <w:rPr>
                <w:rFonts w:ascii="Times New Roman" w:eastAsia="Times New Roman" w:hAnsi="Times New Roman" w:cs="Times New Roman"/>
              </w:rPr>
              <w:t>Fortification has greatly reduced the likelihood of inadequate folate intakes.  Fortification with zinc in the food supply did not influence adequacy.  Excess dietary protein can lead to high zinc intakes for some 3 year olds</w:t>
            </w:r>
          </w:p>
          <w:p w:rsidR="003C19BC" w:rsidRDefault="008157D3">
            <w:pPr>
              <w:widowControl w:val="0"/>
              <w:numPr>
                <w:ilvl w:val="0"/>
                <w:numId w:val="253"/>
              </w:numPr>
              <w:spacing w:before="140" w:after="140" w:line="295" w:lineRule="auto"/>
              <w:ind w:right="260" w:hanging="360"/>
              <w:contextualSpacing/>
              <w:rPr>
                <w:rFonts w:ascii="Times New Roman" w:eastAsia="Times New Roman" w:hAnsi="Times New Roman" w:cs="Times New Roman"/>
              </w:rPr>
            </w:pPr>
            <w:r>
              <w:rPr>
                <w:rFonts w:ascii="Times New Roman" w:eastAsia="Times New Roman" w:hAnsi="Times New Roman" w:cs="Times New Roman"/>
              </w:rPr>
              <w:t>Transition to solids as main source of food, and sufficient for growth and development is the primary goal.  Providing opportunities to try new tastes and foods are paramount.  Instilling positive food attitudes and values at this time will have life-long implications for good health.</w:t>
            </w:r>
          </w:p>
        </w:tc>
      </w:tr>
      <w:tr w:rsidR="003C19BC">
        <w:tc>
          <w:tcPr>
            <w:tcW w:w="3060"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3C19BC" w:rsidRDefault="008157D3">
            <w:pPr>
              <w:widowControl w:val="0"/>
            </w:pPr>
            <w:r>
              <w:rPr>
                <w:rFonts w:ascii="Times New Roman" w:eastAsia="Times New Roman" w:hAnsi="Times New Roman" w:cs="Times New Roman"/>
                <w:b/>
              </w:rPr>
              <w:t>Calculations</w:t>
            </w:r>
          </w:p>
        </w:tc>
        <w:tc>
          <w:tcPr>
            <w:tcW w:w="6300" w:type="dxa"/>
            <w:tcBorders>
              <w:bottom w:val="single" w:sz="8" w:space="0" w:color="000000"/>
              <w:right w:val="single" w:sz="8" w:space="0" w:color="000000"/>
            </w:tcBorders>
            <w:tcMar>
              <w:top w:w="100" w:type="dxa"/>
              <w:left w:w="100" w:type="dxa"/>
              <w:bottom w:w="100" w:type="dxa"/>
              <w:right w:w="100" w:type="dxa"/>
            </w:tcMar>
          </w:tcPr>
          <w:p w:rsidR="003C19BC" w:rsidRDefault="008157D3">
            <w:pPr>
              <w:widowControl w:val="0"/>
              <w:spacing w:line="295" w:lineRule="auto"/>
            </w:pPr>
            <w:r>
              <w:rPr>
                <w:rFonts w:ascii="Times New Roman" w:eastAsia="Times New Roman" w:hAnsi="Times New Roman" w:cs="Times New Roman"/>
              </w:rPr>
              <w:t>Growth curve of BMI is used to assess risk in children aged 2-18 years</w:t>
            </w:r>
          </w:p>
          <w:p w:rsidR="003C19BC" w:rsidRDefault="008157D3">
            <w:pPr>
              <w:widowControl w:val="0"/>
              <w:numPr>
                <w:ilvl w:val="0"/>
                <w:numId w:val="112"/>
              </w:numPr>
              <w:spacing w:line="295" w:lineRule="auto"/>
              <w:ind w:hanging="360"/>
              <w:contextualSpacing/>
              <w:rPr>
                <w:rFonts w:ascii="Times New Roman" w:eastAsia="Times New Roman" w:hAnsi="Times New Roman" w:cs="Times New Roman"/>
              </w:rPr>
            </w:pPr>
            <w:r>
              <w:rPr>
                <w:rFonts w:ascii="Times New Roman" w:eastAsia="Times New Roman" w:hAnsi="Times New Roman" w:cs="Times New Roman"/>
              </w:rPr>
              <w:t>At risk for overweight: BMI-for-age is between the 85th and 95th percentile</w:t>
            </w:r>
          </w:p>
          <w:p w:rsidR="003C19BC" w:rsidRDefault="008157D3">
            <w:pPr>
              <w:widowControl w:val="0"/>
              <w:numPr>
                <w:ilvl w:val="0"/>
                <w:numId w:val="112"/>
              </w:numPr>
              <w:spacing w:line="295" w:lineRule="auto"/>
              <w:ind w:hanging="360"/>
              <w:contextualSpacing/>
              <w:rPr>
                <w:rFonts w:ascii="Times New Roman" w:eastAsia="Times New Roman" w:hAnsi="Times New Roman" w:cs="Times New Roman"/>
              </w:rPr>
            </w:pPr>
            <w:r>
              <w:rPr>
                <w:rFonts w:ascii="Times New Roman" w:eastAsia="Times New Roman" w:hAnsi="Times New Roman" w:cs="Times New Roman"/>
              </w:rPr>
              <w:t>Overweight: BMI-for-age is greater than the 95th percentile</w:t>
            </w:r>
          </w:p>
          <w:p w:rsidR="003C19BC" w:rsidRDefault="008157D3">
            <w:pPr>
              <w:widowControl w:val="0"/>
              <w:numPr>
                <w:ilvl w:val="0"/>
                <w:numId w:val="112"/>
              </w:numPr>
              <w:spacing w:line="295" w:lineRule="auto"/>
              <w:ind w:hanging="360"/>
              <w:contextualSpacing/>
              <w:rPr>
                <w:rFonts w:ascii="Times New Roman" w:eastAsia="Times New Roman" w:hAnsi="Times New Roman" w:cs="Times New Roman"/>
              </w:rPr>
            </w:pPr>
            <w:r>
              <w:rPr>
                <w:rFonts w:ascii="Times New Roman" w:eastAsia="Times New Roman" w:hAnsi="Times New Roman" w:cs="Times New Roman"/>
              </w:rPr>
              <w:t>Underweight: BMI-for-age is less than 5th percentile</w:t>
            </w:r>
          </w:p>
          <w:p w:rsidR="003C19BC" w:rsidRDefault="003C19BC">
            <w:pPr>
              <w:widowControl w:val="0"/>
            </w:pPr>
          </w:p>
        </w:tc>
      </w:tr>
    </w:tbl>
    <w:p w:rsidR="003C19BC" w:rsidRDefault="008157D3">
      <w:r>
        <w:rPr>
          <w:rFonts w:ascii="Times New Roman" w:eastAsia="Times New Roman" w:hAnsi="Times New Roman" w:cs="Times New Roman"/>
        </w:rPr>
        <w:t xml:space="preserve"> </w:t>
      </w:r>
    </w:p>
    <w:p w:rsidR="003C19BC" w:rsidRDefault="003C19BC"/>
    <w:tbl>
      <w:tblPr>
        <w:tblStyle w:val="a5"/>
        <w:tblW w:w="936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3060"/>
        <w:gridCol w:w="6300"/>
      </w:tblGrid>
      <w:tr w:rsidR="003C19BC">
        <w:tc>
          <w:tcPr>
            <w:tcW w:w="9360" w:type="dxa"/>
            <w:gridSpan w:val="2"/>
            <w:tcBorders>
              <w:top w:val="single" w:sz="8" w:space="0" w:color="000000"/>
              <w:left w:val="single" w:sz="8" w:space="0" w:color="000000"/>
              <w:bottom w:val="single" w:sz="8" w:space="0" w:color="000000"/>
              <w:right w:val="single" w:sz="8" w:space="0" w:color="000000"/>
            </w:tcBorders>
            <w:shd w:val="clear" w:color="auto" w:fill="CFE2F3"/>
            <w:tcMar>
              <w:top w:w="100" w:type="dxa"/>
              <w:left w:w="100" w:type="dxa"/>
              <w:bottom w:w="100" w:type="dxa"/>
              <w:right w:w="100" w:type="dxa"/>
            </w:tcMar>
          </w:tcPr>
          <w:p w:rsidR="003C19BC" w:rsidRDefault="008157D3">
            <w:pPr>
              <w:jc w:val="center"/>
            </w:pPr>
            <w:r>
              <w:rPr>
                <w:rFonts w:ascii="Times New Roman" w:eastAsia="Times New Roman" w:hAnsi="Times New Roman" w:cs="Times New Roman"/>
                <w:sz w:val="36"/>
                <w:szCs w:val="36"/>
              </w:rPr>
              <w:t>Life Stage: School Age</w:t>
            </w:r>
          </w:p>
          <w:p w:rsidR="003C19BC" w:rsidRDefault="008157D3">
            <w:pPr>
              <w:jc w:val="center"/>
            </w:pPr>
            <w:r>
              <w:rPr>
                <w:rFonts w:ascii="Times New Roman" w:eastAsia="Times New Roman" w:hAnsi="Times New Roman" w:cs="Times New Roman"/>
                <w:sz w:val="20"/>
                <w:szCs w:val="20"/>
              </w:rPr>
              <w:t>Unit 10</w:t>
            </w:r>
          </w:p>
        </w:tc>
      </w:tr>
      <w:tr w:rsidR="003C19BC">
        <w:tc>
          <w:tcPr>
            <w:tcW w:w="3060"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3C19BC" w:rsidRDefault="008157D3">
            <w:r>
              <w:rPr>
                <w:rFonts w:ascii="Times New Roman" w:eastAsia="Times New Roman" w:hAnsi="Times New Roman" w:cs="Times New Roman"/>
                <w:b/>
              </w:rPr>
              <w:t xml:space="preserve">Physiological and Cognitive </w:t>
            </w:r>
            <w:r>
              <w:rPr>
                <w:rFonts w:ascii="Times New Roman" w:eastAsia="Times New Roman" w:hAnsi="Times New Roman" w:cs="Times New Roman"/>
                <w:b/>
              </w:rPr>
              <w:lastRenderedPageBreak/>
              <w:t>Development</w:t>
            </w:r>
          </w:p>
        </w:tc>
        <w:tc>
          <w:tcPr>
            <w:tcW w:w="6300" w:type="dxa"/>
            <w:tcBorders>
              <w:bottom w:val="single" w:sz="8" w:space="0" w:color="000000"/>
              <w:right w:val="single" w:sz="8" w:space="0" w:color="000000"/>
            </w:tcBorders>
            <w:tcMar>
              <w:top w:w="100" w:type="dxa"/>
              <w:left w:w="100" w:type="dxa"/>
              <w:bottom w:w="100" w:type="dxa"/>
              <w:right w:w="100" w:type="dxa"/>
            </w:tcMar>
          </w:tcPr>
          <w:p w:rsidR="003C19BC" w:rsidRDefault="008157D3">
            <w:r>
              <w:rPr>
                <w:rFonts w:ascii="Times New Roman" w:eastAsia="Times New Roman" w:hAnsi="Times New Roman" w:cs="Times New Roman"/>
              </w:rPr>
              <w:lastRenderedPageBreak/>
              <w:t>Children aged 5-13</w:t>
            </w:r>
          </w:p>
          <w:p w:rsidR="003C19BC" w:rsidRDefault="008157D3">
            <w:r>
              <w:rPr>
                <w:rFonts w:ascii="Times New Roman" w:eastAsia="Times New Roman" w:hAnsi="Times New Roman" w:cs="Times New Roman"/>
              </w:rPr>
              <w:lastRenderedPageBreak/>
              <w:t xml:space="preserve">Middle childhood `school age`` = 5-10 </w:t>
            </w:r>
            <w:proofErr w:type="spellStart"/>
            <w:r>
              <w:rPr>
                <w:rFonts w:ascii="Times New Roman" w:eastAsia="Times New Roman" w:hAnsi="Times New Roman" w:cs="Times New Roman"/>
              </w:rPr>
              <w:t>yrs</w:t>
            </w:r>
            <w:proofErr w:type="spellEnd"/>
          </w:p>
          <w:p w:rsidR="003C19BC" w:rsidRDefault="008157D3">
            <w:r>
              <w:rPr>
                <w:rFonts w:ascii="Times New Roman" w:eastAsia="Times New Roman" w:hAnsi="Times New Roman" w:cs="Times New Roman"/>
              </w:rPr>
              <w:t xml:space="preserve">Preadolescence = 9 - 11/12 </w:t>
            </w:r>
            <w:proofErr w:type="spellStart"/>
            <w:r>
              <w:rPr>
                <w:rFonts w:ascii="Times New Roman" w:eastAsia="Times New Roman" w:hAnsi="Times New Roman" w:cs="Times New Roman"/>
              </w:rPr>
              <w:t>yrs</w:t>
            </w:r>
            <w:proofErr w:type="spellEnd"/>
          </w:p>
          <w:p w:rsidR="003C19BC" w:rsidRDefault="008157D3">
            <w:r>
              <w:rPr>
                <w:rFonts w:ascii="Times New Roman" w:eastAsia="Times New Roman" w:hAnsi="Times New Roman" w:cs="Times New Roman"/>
              </w:rPr>
              <w:t>Greatest differences are between ages and not so much genders at this age.</w:t>
            </w:r>
          </w:p>
          <w:p w:rsidR="003C19BC" w:rsidRDefault="008157D3">
            <w:r>
              <w:rPr>
                <w:rFonts w:ascii="Times New Roman" w:eastAsia="Times New Roman" w:hAnsi="Times New Roman" w:cs="Times New Roman"/>
              </w:rPr>
              <w:t xml:space="preserve"> </w:t>
            </w:r>
          </w:p>
          <w:p w:rsidR="003C19BC" w:rsidRDefault="008157D3">
            <w:r>
              <w:rPr>
                <w:rFonts w:ascii="Times New Roman" w:eastAsia="Times New Roman" w:hAnsi="Times New Roman" w:cs="Times New Roman"/>
                <w:b/>
              </w:rPr>
              <w:t>Physiological</w:t>
            </w:r>
          </w:p>
          <w:p w:rsidR="003C19BC" w:rsidRDefault="008157D3">
            <w:pPr>
              <w:numPr>
                <w:ilvl w:val="0"/>
                <w:numId w:val="79"/>
              </w:numPr>
              <w:ind w:hanging="360"/>
              <w:contextualSpacing/>
              <w:rPr>
                <w:rFonts w:ascii="Times New Roman" w:eastAsia="Times New Roman" w:hAnsi="Times New Roman" w:cs="Times New Roman"/>
              </w:rPr>
            </w:pPr>
            <w:r>
              <w:rPr>
                <w:rFonts w:ascii="Times New Roman" w:eastAsia="Times New Roman" w:hAnsi="Times New Roman" w:cs="Times New Roman"/>
              </w:rPr>
              <w:t>muscle strengthens</w:t>
            </w:r>
          </w:p>
          <w:p w:rsidR="003C19BC" w:rsidRDefault="008157D3">
            <w:pPr>
              <w:numPr>
                <w:ilvl w:val="0"/>
                <w:numId w:val="79"/>
              </w:numPr>
              <w:ind w:hanging="360"/>
              <w:contextualSpacing/>
              <w:rPr>
                <w:rFonts w:ascii="Times New Roman" w:eastAsia="Times New Roman" w:hAnsi="Times New Roman" w:cs="Times New Roman"/>
              </w:rPr>
            </w:pPr>
            <w:r>
              <w:rPr>
                <w:rFonts w:ascii="Times New Roman" w:eastAsia="Times New Roman" w:hAnsi="Times New Roman" w:cs="Times New Roman"/>
              </w:rPr>
              <w:t>increased motor coordination</w:t>
            </w:r>
          </w:p>
          <w:p w:rsidR="003C19BC" w:rsidRDefault="008157D3">
            <w:pPr>
              <w:numPr>
                <w:ilvl w:val="0"/>
                <w:numId w:val="79"/>
              </w:numPr>
              <w:ind w:hanging="360"/>
              <w:contextualSpacing/>
              <w:rPr>
                <w:rFonts w:ascii="Times New Roman" w:eastAsia="Times New Roman" w:hAnsi="Times New Roman" w:cs="Times New Roman"/>
              </w:rPr>
            </w:pPr>
            <w:r>
              <w:rPr>
                <w:rFonts w:ascii="Times New Roman" w:eastAsia="Times New Roman" w:hAnsi="Times New Roman" w:cs="Times New Roman"/>
              </w:rPr>
              <w:t>increased stamina</w:t>
            </w:r>
          </w:p>
          <w:p w:rsidR="003C19BC" w:rsidRDefault="008157D3">
            <w:pPr>
              <w:numPr>
                <w:ilvl w:val="0"/>
                <w:numId w:val="79"/>
              </w:numPr>
              <w:ind w:hanging="360"/>
              <w:contextualSpacing/>
              <w:rPr>
                <w:rFonts w:ascii="Times New Roman" w:eastAsia="Times New Roman" w:hAnsi="Times New Roman" w:cs="Times New Roman"/>
              </w:rPr>
            </w:pPr>
            <w:r>
              <w:rPr>
                <w:rFonts w:ascii="Times New Roman" w:eastAsia="Times New Roman" w:hAnsi="Times New Roman" w:cs="Times New Roman"/>
              </w:rPr>
              <w:t xml:space="preserve">Body fat reaches minimum then increases to prepare for adolescent growth spurt. Adiposity rebounds around 6 </w:t>
            </w:r>
            <w:proofErr w:type="spellStart"/>
            <w:r>
              <w:rPr>
                <w:rFonts w:ascii="Times New Roman" w:eastAsia="Times New Roman" w:hAnsi="Times New Roman" w:cs="Times New Roman"/>
              </w:rPr>
              <w:t>yrs</w:t>
            </w:r>
            <w:proofErr w:type="spellEnd"/>
            <w:r>
              <w:rPr>
                <w:rFonts w:ascii="Times New Roman" w:eastAsia="Times New Roman" w:hAnsi="Times New Roman" w:cs="Times New Roman"/>
              </w:rPr>
              <w:t xml:space="preserve"> old</w:t>
            </w:r>
          </w:p>
          <w:p w:rsidR="003C19BC" w:rsidRDefault="008157D3">
            <w:pPr>
              <w:numPr>
                <w:ilvl w:val="0"/>
                <w:numId w:val="79"/>
              </w:numPr>
              <w:ind w:hanging="360"/>
              <w:contextualSpacing/>
              <w:rPr>
                <w:rFonts w:ascii="Times New Roman" w:eastAsia="Times New Roman" w:hAnsi="Times New Roman" w:cs="Times New Roman"/>
              </w:rPr>
            </w:pPr>
            <w:r>
              <w:rPr>
                <w:rFonts w:ascii="Times New Roman" w:eastAsia="Times New Roman" w:hAnsi="Times New Roman" w:cs="Times New Roman"/>
              </w:rPr>
              <w:t>Males have more lean tissue than girls</w:t>
            </w:r>
          </w:p>
          <w:p w:rsidR="003C19BC" w:rsidRDefault="003C19BC"/>
          <w:p w:rsidR="003C19BC" w:rsidRDefault="008157D3">
            <w:r>
              <w:rPr>
                <w:rFonts w:ascii="Times New Roman" w:eastAsia="Times New Roman" w:hAnsi="Times New Roman" w:cs="Times New Roman"/>
                <w:b/>
              </w:rPr>
              <w:t>Cognitive</w:t>
            </w:r>
          </w:p>
          <w:p w:rsidR="003C19BC" w:rsidRDefault="008157D3">
            <w:pPr>
              <w:numPr>
                <w:ilvl w:val="0"/>
                <w:numId w:val="79"/>
              </w:numPr>
              <w:ind w:hanging="360"/>
              <w:contextualSpacing/>
              <w:rPr>
                <w:rFonts w:ascii="Times New Roman" w:eastAsia="Times New Roman" w:hAnsi="Times New Roman" w:cs="Times New Roman"/>
              </w:rPr>
            </w:pPr>
            <w:r>
              <w:rPr>
                <w:rFonts w:ascii="Times New Roman" w:eastAsia="Times New Roman" w:hAnsi="Times New Roman" w:cs="Times New Roman"/>
              </w:rPr>
              <w:t xml:space="preserve">increased </w:t>
            </w:r>
            <w:proofErr w:type="spellStart"/>
            <w:r>
              <w:rPr>
                <w:rFonts w:ascii="Times New Roman" w:eastAsia="Times New Roman" w:hAnsi="Times New Roman" w:cs="Times New Roman"/>
              </w:rPr>
              <w:t>self efficacy</w:t>
            </w:r>
            <w:proofErr w:type="spellEnd"/>
            <w:r>
              <w:rPr>
                <w:rFonts w:ascii="Times New Roman" w:eastAsia="Times New Roman" w:hAnsi="Times New Roman" w:cs="Times New Roman"/>
              </w:rPr>
              <w:t xml:space="preserve"> and sense of self</w:t>
            </w:r>
          </w:p>
          <w:p w:rsidR="003C19BC" w:rsidRDefault="008157D3">
            <w:pPr>
              <w:numPr>
                <w:ilvl w:val="0"/>
                <w:numId w:val="79"/>
              </w:numPr>
              <w:ind w:hanging="360"/>
              <w:contextualSpacing/>
              <w:rPr>
                <w:rFonts w:ascii="Times New Roman" w:eastAsia="Times New Roman" w:hAnsi="Times New Roman" w:cs="Times New Roman"/>
              </w:rPr>
            </w:pPr>
            <w:r>
              <w:rPr>
                <w:rFonts w:ascii="Times New Roman" w:eastAsia="Times New Roman" w:hAnsi="Times New Roman" w:cs="Times New Roman"/>
              </w:rPr>
              <w:t>children become more independent</w:t>
            </w:r>
          </w:p>
          <w:p w:rsidR="003C19BC" w:rsidRDefault="008157D3">
            <w:pPr>
              <w:numPr>
                <w:ilvl w:val="0"/>
                <w:numId w:val="79"/>
              </w:numPr>
              <w:ind w:hanging="360"/>
              <w:contextualSpacing/>
              <w:rPr>
                <w:rFonts w:ascii="Times New Roman" w:eastAsia="Times New Roman" w:hAnsi="Times New Roman" w:cs="Times New Roman"/>
              </w:rPr>
            </w:pPr>
            <w:r>
              <w:rPr>
                <w:rFonts w:ascii="Times New Roman" w:eastAsia="Times New Roman" w:hAnsi="Times New Roman" w:cs="Times New Roman"/>
              </w:rPr>
              <w:t>Develop peer relationships</w:t>
            </w:r>
          </w:p>
          <w:p w:rsidR="003C19BC" w:rsidRDefault="008157D3">
            <w:pPr>
              <w:numPr>
                <w:ilvl w:val="0"/>
                <w:numId w:val="79"/>
              </w:numPr>
              <w:ind w:hanging="360"/>
              <w:contextualSpacing/>
              <w:rPr>
                <w:rFonts w:ascii="Times New Roman" w:eastAsia="Times New Roman" w:hAnsi="Times New Roman" w:cs="Times New Roman"/>
              </w:rPr>
            </w:pPr>
            <w:r>
              <w:rPr>
                <w:rFonts w:ascii="Times New Roman" w:eastAsia="Times New Roman" w:hAnsi="Times New Roman" w:cs="Times New Roman"/>
              </w:rPr>
              <w:t>Learn family roles</w:t>
            </w:r>
          </w:p>
          <w:p w:rsidR="003C19BC" w:rsidRDefault="008157D3">
            <w:pPr>
              <w:numPr>
                <w:ilvl w:val="0"/>
                <w:numId w:val="79"/>
              </w:numPr>
              <w:ind w:hanging="360"/>
              <w:contextualSpacing/>
              <w:rPr>
                <w:rFonts w:ascii="Times New Roman" w:eastAsia="Times New Roman" w:hAnsi="Times New Roman" w:cs="Times New Roman"/>
              </w:rPr>
            </w:pPr>
            <w:r>
              <w:rPr>
                <w:rFonts w:ascii="Times New Roman" w:eastAsia="Times New Roman" w:hAnsi="Times New Roman" w:cs="Times New Roman"/>
              </w:rPr>
              <w:t>Increased skills and abilities to feed themselves</w:t>
            </w:r>
          </w:p>
          <w:p w:rsidR="003C19BC" w:rsidRDefault="008157D3">
            <w:pPr>
              <w:numPr>
                <w:ilvl w:val="0"/>
                <w:numId w:val="79"/>
              </w:numPr>
              <w:ind w:hanging="360"/>
              <w:contextualSpacing/>
              <w:rPr>
                <w:rFonts w:ascii="Times New Roman" w:eastAsia="Times New Roman" w:hAnsi="Times New Roman" w:cs="Times New Roman"/>
              </w:rPr>
            </w:pPr>
            <w:r>
              <w:rPr>
                <w:rFonts w:ascii="Times New Roman" w:eastAsia="Times New Roman" w:hAnsi="Times New Roman" w:cs="Times New Roman"/>
              </w:rPr>
              <w:t>decreased parental supervision</w:t>
            </w:r>
          </w:p>
        </w:tc>
      </w:tr>
      <w:tr w:rsidR="003C19BC">
        <w:tc>
          <w:tcPr>
            <w:tcW w:w="3060"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3C19BC" w:rsidRDefault="008157D3">
            <w:r>
              <w:rPr>
                <w:rFonts w:ascii="Times New Roman" w:eastAsia="Times New Roman" w:hAnsi="Times New Roman" w:cs="Times New Roman"/>
                <w:b/>
              </w:rPr>
              <w:lastRenderedPageBreak/>
              <w:t>Nutrient Needs</w:t>
            </w:r>
          </w:p>
        </w:tc>
        <w:tc>
          <w:tcPr>
            <w:tcW w:w="6300" w:type="dxa"/>
            <w:tcBorders>
              <w:bottom w:val="single" w:sz="8" w:space="0" w:color="000000"/>
              <w:right w:val="single" w:sz="8" w:space="0" w:color="000000"/>
            </w:tcBorders>
            <w:tcMar>
              <w:top w:w="100" w:type="dxa"/>
              <w:left w:w="100" w:type="dxa"/>
              <w:bottom w:w="100" w:type="dxa"/>
              <w:right w:w="100" w:type="dxa"/>
            </w:tcMar>
          </w:tcPr>
          <w:p w:rsidR="003C19BC" w:rsidRDefault="008157D3">
            <w:r>
              <w:rPr>
                <w:rFonts w:ascii="Times New Roman" w:eastAsia="Times New Roman" w:hAnsi="Times New Roman" w:cs="Times New Roman"/>
              </w:rPr>
              <w:t xml:space="preserve">Energy Needs - based on body weight. Calculated by Estimated energy expenditure (EER) </w:t>
            </w:r>
          </w:p>
          <w:p w:rsidR="003C19BC" w:rsidRDefault="003C19BC"/>
          <w:p w:rsidR="003C19BC" w:rsidRDefault="008157D3">
            <w:r>
              <w:rPr>
                <w:rFonts w:ascii="Times New Roman" w:eastAsia="Times New Roman" w:hAnsi="Times New Roman" w:cs="Times New Roman"/>
                <w:b/>
              </w:rPr>
              <w:t>Protein</w:t>
            </w:r>
            <w:r>
              <w:rPr>
                <w:rFonts w:ascii="Times New Roman" w:eastAsia="Times New Roman" w:hAnsi="Times New Roman" w:cs="Times New Roman"/>
              </w:rPr>
              <w:t xml:space="preserve"> - DRI = 0.95 g/kg body weight</w:t>
            </w:r>
          </w:p>
          <w:p w:rsidR="003C19BC" w:rsidRDefault="003C19BC"/>
          <w:p w:rsidR="003C19BC" w:rsidRDefault="008157D3">
            <w:r>
              <w:rPr>
                <w:rFonts w:ascii="Times New Roman" w:eastAsia="Times New Roman" w:hAnsi="Times New Roman" w:cs="Times New Roman"/>
                <w:b/>
              </w:rPr>
              <w:t>Vitamins and Minerals</w:t>
            </w:r>
            <w:r>
              <w:rPr>
                <w:rFonts w:ascii="Times New Roman" w:eastAsia="Times New Roman" w:hAnsi="Times New Roman" w:cs="Times New Roman"/>
              </w:rPr>
              <w:t xml:space="preserve"> </w:t>
            </w:r>
          </w:p>
          <w:p w:rsidR="003C19BC" w:rsidRDefault="008157D3">
            <w:pPr>
              <w:numPr>
                <w:ilvl w:val="0"/>
                <w:numId w:val="2"/>
              </w:numPr>
              <w:ind w:hanging="360"/>
              <w:contextualSpacing/>
              <w:rPr>
                <w:rFonts w:ascii="Times New Roman" w:eastAsia="Times New Roman" w:hAnsi="Times New Roman" w:cs="Times New Roman"/>
              </w:rPr>
            </w:pPr>
            <w:r>
              <w:rPr>
                <w:rFonts w:ascii="Times New Roman" w:eastAsia="Times New Roman" w:hAnsi="Times New Roman" w:cs="Times New Roman"/>
              </w:rPr>
              <w:t>Iron = 10 mg/d (age 4-8), 8 mg/d (age 9-13)</w:t>
            </w:r>
          </w:p>
          <w:p w:rsidR="003C19BC" w:rsidRDefault="008157D3">
            <w:pPr>
              <w:numPr>
                <w:ilvl w:val="0"/>
                <w:numId w:val="2"/>
              </w:numPr>
              <w:ind w:hanging="360"/>
              <w:contextualSpacing/>
              <w:rPr>
                <w:rFonts w:ascii="Times New Roman" w:eastAsia="Times New Roman" w:hAnsi="Times New Roman" w:cs="Times New Roman"/>
              </w:rPr>
            </w:pPr>
            <w:r>
              <w:rPr>
                <w:rFonts w:ascii="Times New Roman" w:eastAsia="Times New Roman" w:hAnsi="Times New Roman" w:cs="Times New Roman"/>
              </w:rPr>
              <w:t>Zinc = 5 mg/d (age 4-8), 8 mg/d (age 9-13)</w:t>
            </w:r>
          </w:p>
          <w:p w:rsidR="003C19BC" w:rsidRDefault="008157D3">
            <w:pPr>
              <w:numPr>
                <w:ilvl w:val="0"/>
                <w:numId w:val="2"/>
              </w:numPr>
              <w:ind w:hanging="360"/>
              <w:contextualSpacing/>
              <w:rPr>
                <w:rFonts w:ascii="Times New Roman" w:eastAsia="Times New Roman" w:hAnsi="Times New Roman" w:cs="Times New Roman"/>
              </w:rPr>
            </w:pPr>
            <w:r>
              <w:rPr>
                <w:rFonts w:ascii="Times New Roman" w:eastAsia="Times New Roman" w:hAnsi="Times New Roman" w:cs="Times New Roman"/>
              </w:rPr>
              <w:t>Calcium = 1000 mg/d (age 4-8), 1300 mg/d (age 9-13)</w:t>
            </w:r>
          </w:p>
          <w:p w:rsidR="003C19BC" w:rsidRDefault="008157D3">
            <w:r>
              <w:rPr>
                <w:rFonts w:ascii="Times New Roman" w:eastAsia="Times New Roman" w:hAnsi="Times New Roman" w:cs="Times New Roman"/>
                <w:b/>
              </w:rPr>
              <w:t xml:space="preserve">Linoleic (omega 6) FAs </w:t>
            </w:r>
          </w:p>
          <w:p w:rsidR="003C19BC" w:rsidRDefault="008157D3">
            <w:pPr>
              <w:numPr>
                <w:ilvl w:val="0"/>
                <w:numId w:val="320"/>
              </w:numPr>
              <w:ind w:hanging="360"/>
              <w:contextualSpacing/>
              <w:rPr>
                <w:rFonts w:ascii="Times New Roman" w:eastAsia="Times New Roman" w:hAnsi="Times New Roman" w:cs="Times New Roman"/>
              </w:rPr>
            </w:pPr>
            <w:r>
              <w:rPr>
                <w:rFonts w:ascii="Times New Roman" w:eastAsia="Times New Roman" w:hAnsi="Times New Roman" w:cs="Times New Roman"/>
              </w:rPr>
              <w:t>children (4-8) = 10g/d</w:t>
            </w:r>
          </w:p>
          <w:p w:rsidR="003C19BC" w:rsidRDefault="008157D3">
            <w:pPr>
              <w:numPr>
                <w:ilvl w:val="0"/>
                <w:numId w:val="320"/>
              </w:numPr>
              <w:ind w:hanging="360"/>
              <w:contextualSpacing/>
              <w:rPr>
                <w:rFonts w:ascii="Times New Roman" w:eastAsia="Times New Roman" w:hAnsi="Times New Roman" w:cs="Times New Roman"/>
              </w:rPr>
            </w:pPr>
            <w:r>
              <w:rPr>
                <w:rFonts w:ascii="Times New Roman" w:eastAsia="Times New Roman" w:hAnsi="Times New Roman" w:cs="Times New Roman"/>
              </w:rPr>
              <w:t>Boys (9-13) = 12 g/d</w:t>
            </w:r>
          </w:p>
          <w:p w:rsidR="003C19BC" w:rsidRDefault="008157D3">
            <w:pPr>
              <w:numPr>
                <w:ilvl w:val="0"/>
                <w:numId w:val="320"/>
              </w:numPr>
              <w:ind w:hanging="360"/>
              <w:contextualSpacing/>
              <w:rPr>
                <w:rFonts w:ascii="Times New Roman" w:eastAsia="Times New Roman" w:hAnsi="Times New Roman" w:cs="Times New Roman"/>
              </w:rPr>
            </w:pPr>
            <w:r>
              <w:rPr>
                <w:rFonts w:ascii="Times New Roman" w:eastAsia="Times New Roman" w:hAnsi="Times New Roman" w:cs="Times New Roman"/>
              </w:rPr>
              <w:t>Girls (9-13) = 10 g/d</w:t>
            </w:r>
          </w:p>
          <w:p w:rsidR="003C19BC" w:rsidRDefault="008157D3">
            <w:r>
              <w:rPr>
                <w:rFonts w:ascii="Times New Roman" w:eastAsia="Times New Roman" w:hAnsi="Times New Roman" w:cs="Times New Roman"/>
                <w:b/>
              </w:rPr>
              <w:t>Alpha Linolenic (omega 3) FAs</w:t>
            </w:r>
          </w:p>
          <w:p w:rsidR="003C19BC" w:rsidRDefault="008157D3">
            <w:pPr>
              <w:numPr>
                <w:ilvl w:val="0"/>
                <w:numId w:val="129"/>
              </w:numPr>
              <w:ind w:hanging="360"/>
              <w:contextualSpacing/>
              <w:rPr>
                <w:rFonts w:ascii="Times New Roman" w:eastAsia="Times New Roman" w:hAnsi="Times New Roman" w:cs="Times New Roman"/>
              </w:rPr>
            </w:pPr>
            <w:r>
              <w:rPr>
                <w:rFonts w:ascii="Times New Roman" w:eastAsia="Times New Roman" w:hAnsi="Times New Roman" w:cs="Times New Roman"/>
              </w:rPr>
              <w:t>children (4-8) = 0.9 g/d</w:t>
            </w:r>
          </w:p>
          <w:p w:rsidR="003C19BC" w:rsidRDefault="008157D3">
            <w:pPr>
              <w:numPr>
                <w:ilvl w:val="0"/>
                <w:numId w:val="129"/>
              </w:numPr>
              <w:ind w:hanging="360"/>
              <w:contextualSpacing/>
              <w:rPr>
                <w:rFonts w:ascii="Times New Roman" w:eastAsia="Times New Roman" w:hAnsi="Times New Roman" w:cs="Times New Roman"/>
              </w:rPr>
            </w:pPr>
            <w:r>
              <w:rPr>
                <w:rFonts w:ascii="Times New Roman" w:eastAsia="Times New Roman" w:hAnsi="Times New Roman" w:cs="Times New Roman"/>
              </w:rPr>
              <w:t>Boys (9-13) = 1.2 g/d</w:t>
            </w:r>
          </w:p>
          <w:p w:rsidR="003C19BC" w:rsidRDefault="008157D3">
            <w:pPr>
              <w:numPr>
                <w:ilvl w:val="0"/>
                <w:numId w:val="129"/>
              </w:numPr>
              <w:ind w:hanging="360"/>
              <w:contextualSpacing/>
              <w:rPr>
                <w:rFonts w:ascii="Times New Roman" w:eastAsia="Times New Roman" w:hAnsi="Times New Roman" w:cs="Times New Roman"/>
              </w:rPr>
            </w:pPr>
            <w:r>
              <w:rPr>
                <w:rFonts w:ascii="Times New Roman" w:eastAsia="Times New Roman" w:hAnsi="Times New Roman" w:cs="Times New Roman"/>
              </w:rPr>
              <w:t>Girls (9-13) = 1.0 g/d</w:t>
            </w:r>
          </w:p>
          <w:p w:rsidR="003C19BC" w:rsidRDefault="003C19BC"/>
          <w:p w:rsidR="003C19BC" w:rsidRDefault="008157D3">
            <w:r>
              <w:rPr>
                <w:rFonts w:ascii="Times New Roman" w:eastAsia="Times New Roman" w:hAnsi="Times New Roman" w:cs="Times New Roman"/>
                <w:b/>
                <w:sz w:val="20"/>
                <w:szCs w:val="20"/>
                <w:shd w:val="clear" w:color="auto" w:fill="FAFAFA"/>
              </w:rPr>
              <w:t>Nutrients of Concern</w:t>
            </w:r>
          </w:p>
          <w:p w:rsidR="003C19BC" w:rsidRDefault="008157D3">
            <w:pPr>
              <w:numPr>
                <w:ilvl w:val="0"/>
                <w:numId w:val="59"/>
              </w:numPr>
              <w:ind w:hanging="360"/>
              <w:contextualSpacing/>
              <w:rPr>
                <w:rFonts w:ascii="Times New Roman" w:eastAsia="Times New Roman" w:hAnsi="Times New Roman" w:cs="Times New Roman"/>
                <w:b/>
                <w:sz w:val="20"/>
                <w:szCs w:val="20"/>
                <w:shd w:val="clear" w:color="auto" w:fill="FAFAFA"/>
              </w:rPr>
            </w:pPr>
            <w:r>
              <w:rPr>
                <w:rFonts w:ascii="Times New Roman" w:eastAsia="Times New Roman" w:hAnsi="Times New Roman" w:cs="Times New Roman"/>
                <w:b/>
                <w:sz w:val="20"/>
                <w:szCs w:val="20"/>
                <w:shd w:val="clear" w:color="auto" w:fill="FAFAFA"/>
              </w:rPr>
              <w:t xml:space="preserve">Fiber (low) </w:t>
            </w:r>
          </w:p>
          <w:p w:rsidR="003C19BC" w:rsidRDefault="008157D3">
            <w:pPr>
              <w:numPr>
                <w:ilvl w:val="1"/>
                <w:numId w:val="59"/>
              </w:numPr>
              <w:ind w:hanging="360"/>
              <w:contextualSpacing/>
              <w:rPr>
                <w:rFonts w:ascii="Times New Roman" w:eastAsia="Times New Roman" w:hAnsi="Times New Roman" w:cs="Times New Roman"/>
                <w:sz w:val="20"/>
                <w:szCs w:val="20"/>
                <w:shd w:val="clear" w:color="auto" w:fill="FAFAFA"/>
              </w:rPr>
            </w:pPr>
            <w:r>
              <w:rPr>
                <w:rFonts w:ascii="Times New Roman" w:eastAsia="Times New Roman" w:hAnsi="Times New Roman" w:cs="Times New Roman"/>
                <w:sz w:val="20"/>
                <w:szCs w:val="20"/>
                <w:shd w:val="clear" w:color="auto" w:fill="FAFAFA"/>
              </w:rPr>
              <w:t>children (4-8) = 25 g/d</w:t>
            </w:r>
          </w:p>
          <w:p w:rsidR="003C19BC" w:rsidRDefault="008157D3">
            <w:pPr>
              <w:numPr>
                <w:ilvl w:val="1"/>
                <w:numId w:val="59"/>
              </w:numPr>
              <w:ind w:hanging="360"/>
              <w:contextualSpacing/>
              <w:rPr>
                <w:rFonts w:ascii="Times New Roman" w:eastAsia="Times New Roman" w:hAnsi="Times New Roman" w:cs="Times New Roman"/>
                <w:sz w:val="20"/>
                <w:szCs w:val="20"/>
                <w:shd w:val="clear" w:color="auto" w:fill="FAFAFA"/>
              </w:rPr>
            </w:pPr>
            <w:r>
              <w:rPr>
                <w:rFonts w:ascii="Times New Roman" w:eastAsia="Times New Roman" w:hAnsi="Times New Roman" w:cs="Times New Roman"/>
                <w:sz w:val="20"/>
                <w:szCs w:val="20"/>
                <w:shd w:val="clear" w:color="auto" w:fill="FAFAFA"/>
              </w:rPr>
              <w:t>Boys (9-13) = 31 g/d</w:t>
            </w:r>
          </w:p>
          <w:p w:rsidR="003C19BC" w:rsidRDefault="008157D3">
            <w:pPr>
              <w:numPr>
                <w:ilvl w:val="1"/>
                <w:numId w:val="59"/>
              </w:numPr>
              <w:ind w:hanging="360"/>
              <w:contextualSpacing/>
              <w:rPr>
                <w:rFonts w:ascii="Times New Roman" w:eastAsia="Times New Roman" w:hAnsi="Times New Roman" w:cs="Times New Roman"/>
                <w:sz w:val="20"/>
                <w:szCs w:val="20"/>
                <w:shd w:val="clear" w:color="auto" w:fill="FAFAFA"/>
              </w:rPr>
            </w:pPr>
            <w:r>
              <w:rPr>
                <w:rFonts w:ascii="Times New Roman" w:eastAsia="Times New Roman" w:hAnsi="Times New Roman" w:cs="Times New Roman"/>
                <w:sz w:val="20"/>
                <w:szCs w:val="20"/>
                <w:shd w:val="clear" w:color="auto" w:fill="FAFAFA"/>
              </w:rPr>
              <w:t>Girls (9-13) = 26 g/d</w:t>
            </w:r>
          </w:p>
          <w:p w:rsidR="003C19BC" w:rsidRDefault="008157D3">
            <w:pPr>
              <w:numPr>
                <w:ilvl w:val="0"/>
                <w:numId w:val="59"/>
              </w:numPr>
              <w:ind w:hanging="360"/>
              <w:contextualSpacing/>
              <w:rPr>
                <w:rFonts w:ascii="Times New Roman" w:eastAsia="Times New Roman" w:hAnsi="Times New Roman" w:cs="Times New Roman"/>
                <w:b/>
                <w:sz w:val="20"/>
                <w:szCs w:val="20"/>
                <w:shd w:val="clear" w:color="auto" w:fill="FAFAFA"/>
              </w:rPr>
            </w:pPr>
            <w:r>
              <w:rPr>
                <w:rFonts w:ascii="Times New Roman" w:eastAsia="Times New Roman" w:hAnsi="Times New Roman" w:cs="Times New Roman"/>
                <w:b/>
                <w:sz w:val="20"/>
                <w:szCs w:val="20"/>
                <w:shd w:val="clear" w:color="auto" w:fill="FAFAFA"/>
              </w:rPr>
              <w:t>Calcium (low)</w:t>
            </w:r>
          </w:p>
          <w:p w:rsidR="003C19BC" w:rsidRDefault="008157D3">
            <w:pPr>
              <w:numPr>
                <w:ilvl w:val="1"/>
                <w:numId w:val="59"/>
              </w:numPr>
              <w:ind w:hanging="360"/>
              <w:contextualSpacing/>
              <w:rPr>
                <w:rFonts w:ascii="Times New Roman" w:eastAsia="Times New Roman" w:hAnsi="Times New Roman" w:cs="Times New Roman"/>
                <w:sz w:val="20"/>
                <w:szCs w:val="20"/>
                <w:shd w:val="clear" w:color="auto" w:fill="FAFAFA"/>
              </w:rPr>
            </w:pPr>
            <w:r>
              <w:rPr>
                <w:rFonts w:ascii="Times New Roman" w:eastAsia="Times New Roman" w:hAnsi="Times New Roman" w:cs="Times New Roman"/>
                <w:sz w:val="20"/>
                <w:szCs w:val="20"/>
                <w:shd w:val="clear" w:color="auto" w:fill="FAFAFA"/>
              </w:rPr>
              <w:t>children (4-8) = 1000 mg/d</w:t>
            </w:r>
          </w:p>
          <w:p w:rsidR="003C19BC" w:rsidRDefault="008157D3">
            <w:pPr>
              <w:numPr>
                <w:ilvl w:val="1"/>
                <w:numId w:val="59"/>
              </w:numPr>
              <w:ind w:hanging="360"/>
              <w:contextualSpacing/>
              <w:rPr>
                <w:rFonts w:ascii="Times New Roman" w:eastAsia="Times New Roman" w:hAnsi="Times New Roman" w:cs="Times New Roman"/>
                <w:sz w:val="20"/>
                <w:szCs w:val="20"/>
                <w:shd w:val="clear" w:color="auto" w:fill="FAFAFA"/>
              </w:rPr>
            </w:pPr>
            <w:r>
              <w:rPr>
                <w:rFonts w:ascii="Times New Roman" w:eastAsia="Times New Roman" w:hAnsi="Times New Roman" w:cs="Times New Roman"/>
                <w:sz w:val="20"/>
                <w:szCs w:val="20"/>
                <w:shd w:val="clear" w:color="auto" w:fill="FAFAFA"/>
              </w:rPr>
              <w:t>children (9-13) = 1300 mg/d</w:t>
            </w:r>
          </w:p>
          <w:p w:rsidR="003C19BC" w:rsidRDefault="008157D3">
            <w:pPr>
              <w:numPr>
                <w:ilvl w:val="0"/>
                <w:numId w:val="59"/>
              </w:numPr>
              <w:ind w:hanging="360"/>
              <w:contextualSpacing/>
              <w:rPr>
                <w:rFonts w:ascii="Times New Roman" w:eastAsia="Times New Roman" w:hAnsi="Times New Roman" w:cs="Times New Roman"/>
                <w:b/>
                <w:sz w:val="20"/>
                <w:szCs w:val="20"/>
                <w:shd w:val="clear" w:color="auto" w:fill="FAFAFA"/>
              </w:rPr>
            </w:pPr>
            <w:r>
              <w:rPr>
                <w:rFonts w:ascii="Times New Roman" w:eastAsia="Times New Roman" w:hAnsi="Times New Roman" w:cs="Times New Roman"/>
                <w:b/>
                <w:sz w:val="20"/>
                <w:szCs w:val="20"/>
                <w:shd w:val="clear" w:color="auto" w:fill="FAFAFA"/>
              </w:rPr>
              <w:t>Sodium (high)</w:t>
            </w:r>
          </w:p>
          <w:p w:rsidR="003C19BC" w:rsidRDefault="008157D3">
            <w:pPr>
              <w:numPr>
                <w:ilvl w:val="0"/>
                <w:numId w:val="59"/>
              </w:numPr>
              <w:ind w:hanging="360"/>
              <w:contextualSpacing/>
              <w:rPr>
                <w:rFonts w:ascii="Times New Roman" w:eastAsia="Times New Roman" w:hAnsi="Times New Roman" w:cs="Times New Roman"/>
                <w:b/>
                <w:sz w:val="20"/>
                <w:szCs w:val="20"/>
                <w:shd w:val="clear" w:color="auto" w:fill="FAFAFA"/>
              </w:rPr>
            </w:pPr>
            <w:r>
              <w:rPr>
                <w:rFonts w:ascii="Times New Roman" w:eastAsia="Times New Roman" w:hAnsi="Times New Roman" w:cs="Times New Roman"/>
                <w:b/>
                <w:sz w:val="20"/>
                <w:szCs w:val="20"/>
                <w:shd w:val="clear" w:color="auto" w:fill="FAFAFA"/>
              </w:rPr>
              <w:lastRenderedPageBreak/>
              <w:t>Vitamin D</w:t>
            </w:r>
          </w:p>
          <w:p w:rsidR="003C19BC" w:rsidRDefault="008157D3">
            <w:pPr>
              <w:numPr>
                <w:ilvl w:val="1"/>
                <w:numId w:val="59"/>
              </w:numPr>
              <w:ind w:hanging="360"/>
              <w:contextualSpacing/>
              <w:rPr>
                <w:rFonts w:ascii="Times New Roman" w:eastAsia="Times New Roman" w:hAnsi="Times New Roman" w:cs="Times New Roman"/>
                <w:sz w:val="20"/>
                <w:szCs w:val="20"/>
                <w:shd w:val="clear" w:color="auto" w:fill="FAFAFA"/>
              </w:rPr>
            </w:pPr>
            <w:r>
              <w:rPr>
                <w:rFonts w:ascii="Times New Roman" w:eastAsia="Times New Roman" w:hAnsi="Times New Roman" w:cs="Times New Roman"/>
                <w:sz w:val="20"/>
                <w:szCs w:val="20"/>
                <w:shd w:val="clear" w:color="auto" w:fill="FAFAFA"/>
              </w:rPr>
              <w:t>600 IUs/d</w:t>
            </w:r>
          </w:p>
          <w:p w:rsidR="003C19BC" w:rsidRDefault="003C19BC"/>
          <w:p w:rsidR="003C19BC" w:rsidRDefault="008157D3">
            <w:r>
              <w:rPr>
                <w:rFonts w:ascii="Times New Roman" w:eastAsia="Times New Roman" w:hAnsi="Times New Roman" w:cs="Times New Roman"/>
                <w:b/>
                <w:sz w:val="20"/>
                <w:szCs w:val="20"/>
                <w:shd w:val="clear" w:color="auto" w:fill="FAFAFA"/>
              </w:rPr>
              <w:t>Acceptable Macronutrient Distribution range</w:t>
            </w:r>
          </w:p>
          <w:p w:rsidR="003C19BC" w:rsidRDefault="008157D3">
            <w:pPr>
              <w:numPr>
                <w:ilvl w:val="0"/>
                <w:numId w:val="148"/>
              </w:numPr>
              <w:ind w:hanging="360"/>
              <w:contextualSpacing/>
              <w:rPr>
                <w:rFonts w:ascii="Times New Roman" w:eastAsia="Times New Roman" w:hAnsi="Times New Roman" w:cs="Times New Roman"/>
                <w:sz w:val="20"/>
                <w:szCs w:val="20"/>
                <w:shd w:val="clear" w:color="auto" w:fill="FAFAFA"/>
              </w:rPr>
            </w:pPr>
            <w:r>
              <w:rPr>
                <w:rFonts w:ascii="Times New Roman" w:eastAsia="Times New Roman" w:hAnsi="Times New Roman" w:cs="Times New Roman"/>
                <w:sz w:val="20"/>
                <w:szCs w:val="20"/>
                <w:shd w:val="clear" w:color="auto" w:fill="FAFAFA"/>
              </w:rPr>
              <w:t>Fat = 24-35% (age 4 - 18)</w:t>
            </w:r>
          </w:p>
        </w:tc>
      </w:tr>
      <w:tr w:rsidR="003C19BC">
        <w:tc>
          <w:tcPr>
            <w:tcW w:w="3060"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3C19BC" w:rsidRDefault="008157D3">
            <w:r>
              <w:rPr>
                <w:rFonts w:ascii="Times New Roman" w:eastAsia="Times New Roman" w:hAnsi="Times New Roman" w:cs="Times New Roman"/>
                <w:b/>
              </w:rPr>
              <w:lastRenderedPageBreak/>
              <w:t xml:space="preserve"> Diseases and Health Concerns</w:t>
            </w:r>
          </w:p>
        </w:tc>
        <w:tc>
          <w:tcPr>
            <w:tcW w:w="6300" w:type="dxa"/>
            <w:tcBorders>
              <w:bottom w:val="single" w:sz="8" w:space="0" w:color="000000"/>
              <w:right w:val="single" w:sz="8" w:space="0" w:color="000000"/>
            </w:tcBorders>
            <w:tcMar>
              <w:top w:w="100" w:type="dxa"/>
              <w:left w:w="100" w:type="dxa"/>
              <w:bottom w:w="100" w:type="dxa"/>
              <w:right w:w="100" w:type="dxa"/>
            </w:tcMar>
          </w:tcPr>
          <w:p w:rsidR="003C19BC" w:rsidRDefault="008157D3">
            <w:pPr>
              <w:numPr>
                <w:ilvl w:val="0"/>
                <w:numId w:val="249"/>
              </w:numPr>
              <w:ind w:hanging="360"/>
              <w:contextualSpacing/>
              <w:rPr>
                <w:rFonts w:ascii="Times New Roman" w:eastAsia="Times New Roman" w:hAnsi="Times New Roman" w:cs="Times New Roman"/>
              </w:rPr>
            </w:pPr>
            <w:r>
              <w:rPr>
                <w:rFonts w:ascii="Times New Roman" w:eastAsia="Times New Roman" w:hAnsi="Times New Roman" w:cs="Times New Roman"/>
              </w:rPr>
              <w:t>Iron Deficiency anemia</w:t>
            </w:r>
          </w:p>
          <w:p w:rsidR="003C19BC" w:rsidRDefault="008157D3">
            <w:pPr>
              <w:numPr>
                <w:ilvl w:val="0"/>
                <w:numId w:val="249"/>
              </w:numPr>
              <w:ind w:hanging="360"/>
              <w:contextualSpacing/>
              <w:rPr>
                <w:rFonts w:ascii="Times New Roman" w:eastAsia="Times New Roman" w:hAnsi="Times New Roman" w:cs="Times New Roman"/>
              </w:rPr>
            </w:pPr>
            <w:r>
              <w:rPr>
                <w:rFonts w:ascii="Times New Roman" w:eastAsia="Times New Roman" w:hAnsi="Times New Roman" w:cs="Times New Roman"/>
              </w:rPr>
              <w:t>Undernutrition</w:t>
            </w:r>
          </w:p>
          <w:p w:rsidR="003C19BC" w:rsidRDefault="008157D3">
            <w:pPr>
              <w:numPr>
                <w:ilvl w:val="0"/>
                <w:numId w:val="249"/>
              </w:numPr>
              <w:ind w:hanging="360"/>
              <w:contextualSpacing/>
              <w:rPr>
                <w:rFonts w:ascii="Times New Roman" w:eastAsia="Times New Roman" w:hAnsi="Times New Roman" w:cs="Times New Roman"/>
              </w:rPr>
            </w:pPr>
            <w:r>
              <w:rPr>
                <w:rFonts w:ascii="Times New Roman" w:eastAsia="Times New Roman" w:hAnsi="Times New Roman" w:cs="Times New Roman"/>
              </w:rPr>
              <w:t>Dental caries</w:t>
            </w:r>
          </w:p>
          <w:p w:rsidR="003C19BC" w:rsidRDefault="008157D3">
            <w:pPr>
              <w:numPr>
                <w:ilvl w:val="0"/>
                <w:numId w:val="249"/>
              </w:numPr>
              <w:ind w:hanging="360"/>
              <w:contextualSpacing/>
              <w:rPr>
                <w:rFonts w:ascii="Times New Roman" w:eastAsia="Times New Roman" w:hAnsi="Times New Roman" w:cs="Times New Roman"/>
              </w:rPr>
            </w:pPr>
            <w:r>
              <w:rPr>
                <w:rFonts w:ascii="Times New Roman" w:eastAsia="Times New Roman" w:hAnsi="Times New Roman" w:cs="Times New Roman"/>
              </w:rPr>
              <w:t>Obesity</w:t>
            </w:r>
          </w:p>
          <w:p w:rsidR="003C19BC" w:rsidRDefault="008157D3">
            <w:pPr>
              <w:numPr>
                <w:ilvl w:val="0"/>
                <w:numId w:val="249"/>
              </w:numPr>
              <w:ind w:hanging="360"/>
              <w:contextualSpacing/>
              <w:rPr>
                <w:rFonts w:ascii="Times New Roman" w:eastAsia="Times New Roman" w:hAnsi="Times New Roman" w:cs="Times New Roman"/>
              </w:rPr>
            </w:pPr>
            <w:r>
              <w:rPr>
                <w:rFonts w:ascii="Times New Roman" w:eastAsia="Times New Roman" w:hAnsi="Times New Roman" w:cs="Times New Roman"/>
              </w:rPr>
              <w:t>Eating Disorders</w:t>
            </w:r>
          </w:p>
          <w:p w:rsidR="003C19BC" w:rsidRDefault="008157D3">
            <w:pPr>
              <w:numPr>
                <w:ilvl w:val="0"/>
                <w:numId w:val="249"/>
              </w:numPr>
              <w:ind w:hanging="360"/>
              <w:contextualSpacing/>
              <w:rPr>
                <w:rFonts w:ascii="Times New Roman" w:eastAsia="Times New Roman" w:hAnsi="Times New Roman" w:cs="Times New Roman"/>
              </w:rPr>
            </w:pPr>
            <w:r>
              <w:rPr>
                <w:rFonts w:ascii="Times New Roman" w:eastAsia="Times New Roman" w:hAnsi="Times New Roman" w:cs="Times New Roman"/>
              </w:rPr>
              <w:t>Lactose Intolerance</w:t>
            </w:r>
          </w:p>
          <w:p w:rsidR="003C19BC" w:rsidRDefault="003C19BC"/>
          <w:p w:rsidR="003C19BC" w:rsidRDefault="008157D3">
            <w:r>
              <w:rPr>
                <w:rFonts w:ascii="Times New Roman" w:eastAsia="Times New Roman" w:hAnsi="Times New Roman" w:cs="Times New Roman"/>
                <w:b/>
              </w:rPr>
              <w:t>Anaphylaxis</w:t>
            </w:r>
          </w:p>
          <w:p w:rsidR="003C19BC" w:rsidRDefault="008157D3">
            <w:pPr>
              <w:numPr>
                <w:ilvl w:val="0"/>
                <w:numId w:val="344"/>
              </w:numPr>
              <w:ind w:hanging="360"/>
              <w:contextualSpacing/>
              <w:rPr>
                <w:rFonts w:ascii="Times New Roman" w:eastAsia="Times New Roman" w:hAnsi="Times New Roman" w:cs="Times New Roman"/>
              </w:rPr>
            </w:pPr>
            <w:proofErr w:type="gramStart"/>
            <w:r>
              <w:rPr>
                <w:rFonts w:ascii="Times New Roman" w:eastAsia="Times New Roman" w:hAnsi="Times New Roman" w:cs="Times New Roman"/>
              </w:rPr>
              <w:t>caused</w:t>
            </w:r>
            <w:proofErr w:type="gramEnd"/>
            <w:r>
              <w:rPr>
                <w:rFonts w:ascii="Times New Roman" w:eastAsia="Times New Roman" w:hAnsi="Times New Roman" w:cs="Times New Roman"/>
              </w:rPr>
              <w:t xml:space="preserve"> by a microscopic contamination with an allergen and can be deadly if it leads to asphyxiation.</w:t>
            </w:r>
          </w:p>
          <w:p w:rsidR="003C19BC" w:rsidRDefault="008157D3">
            <w:pPr>
              <w:numPr>
                <w:ilvl w:val="0"/>
                <w:numId w:val="344"/>
              </w:numPr>
              <w:ind w:hanging="360"/>
              <w:contextualSpacing/>
              <w:rPr>
                <w:rFonts w:ascii="Times New Roman" w:eastAsia="Times New Roman" w:hAnsi="Times New Roman" w:cs="Times New Roman"/>
              </w:rPr>
            </w:pPr>
            <w:r>
              <w:rPr>
                <w:rFonts w:ascii="Times New Roman" w:eastAsia="Times New Roman" w:hAnsi="Times New Roman" w:cs="Times New Roman"/>
              </w:rPr>
              <w:t>Itchy, swollen throat, eventually leading to asphyxiation</w:t>
            </w:r>
          </w:p>
          <w:p w:rsidR="003C19BC" w:rsidRDefault="008157D3">
            <w:pPr>
              <w:numPr>
                <w:ilvl w:val="0"/>
                <w:numId w:val="344"/>
              </w:numPr>
              <w:ind w:hanging="360"/>
              <w:contextualSpacing/>
              <w:rPr>
                <w:rFonts w:ascii="Times New Roman" w:eastAsia="Times New Roman" w:hAnsi="Times New Roman" w:cs="Times New Roman"/>
              </w:rPr>
            </w:pPr>
            <w:r>
              <w:rPr>
                <w:rFonts w:ascii="Times New Roman" w:eastAsia="Times New Roman" w:hAnsi="Times New Roman" w:cs="Times New Roman"/>
              </w:rPr>
              <w:t>Common allergens: peanuts, tree nuts, soy, cow’s milk, eggs, wheat, fish, shell fish</w:t>
            </w:r>
          </w:p>
          <w:p w:rsidR="003C19BC" w:rsidRDefault="008157D3">
            <w:pPr>
              <w:numPr>
                <w:ilvl w:val="0"/>
                <w:numId w:val="344"/>
              </w:numPr>
              <w:ind w:hanging="360"/>
              <w:contextualSpacing/>
              <w:rPr>
                <w:rFonts w:ascii="Times New Roman" w:eastAsia="Times New Roman" w:hAnsi="Times New Roman" w:cs="Times New Roman"/>
              </w:rPr>
            </w:pPr>
            <w:r>
              <w:rPr>
                <w:rFonts w:ascii="Times New Roman" w:eastAsia="Times New Roman" w:hAnsi="Times New Roman" w:cs="Times New Roman"/>
              </w:rPr>
              <w:t>Prevention done through school policies due to increased prevalence of allergens in the diet.</w:t>
            </w:r>
          </w:p>
          <w:p w:rsidR="003C19BC" w:rsidRDefault="003C19BC"/>
          <w:p w:rsidR="003C19BC" w:rsidRDefault="008157D3">
            <w:r>
              <w:rPr>
                <w:rFonts w:ascii="Times New Roman" w:eastAsia="Times New Roman" w:hAnsi="Times New Roman" w:cs="Times New Roman"/>
                <w:b/>
              </w:rPr>
              <w:t>Overweight &amp; Dieting</w:t>
            </w:r>
          </w:p>
          <w:p w:rsidR="003C19BC" w:rsidRDefault="008157D3">
            <w:pPr>
              <w:numPr>
                <w:ilvl w:val="0"/>
                <w:numId w:val="206"/>
              </w:numPr>
              <w:ind w:hanging="360"/>
              <w:contextualSpacing/>
              <w:rPr>
                <w:rFonts w:ascii="Times New Roman" w:eastAsia="Times New Roman" w:hAnsi="Times New Roman" w:cs="Times New Roman"/>
              </w:rPr>
            </w:pPr>
            <w:r>
              <w:rPr>
                <w:rFonts w:ascii="Times New Roman" w:eastAsia="Times New Roman" w:hAnsi="Times New Roman" w:cs="Times New Roman"/>
              </w:rPr>
              <w:t>~28% are overweight</w:t>
            </w:r>
          </w:p>
          <w:p w:rsidR="003C19BC" w:rsidRDefault="008157D3">
            <w:pPr>
              <w:numPr>
                <w:ilvl w:val="0"/>
                <w:numId w:val="206"/>
              </w:numPr>
              <w:ind w:hanging="360"/>
              <w:contextualSpacing/>
              <w:rPr>
                <w:rFonts w:ascii="Times New Roman" w:eastAsia="Times New Roman" w:hAnsi="Times New Roman" w:cs="Times New Roman"/>
              </w:rPr>
            </w:pPr>
            <w:r>
              <w:rPr>
                <w:rFonts w:ascii="Times New Roman" w:eastAsia="Times New Roman" w:hAnsi="Times New Roman" w:cs="Times New Roman"/>
              </w:rPr>
              <w:t>decreased sleep leads to obesity</w:t>
            </w:r>
          </w:p>
          <w:p w:rsidR="003C19BC" w:rsidRDefault="008157D3">
            <w:pPr>
              <w:numPr>
                <w:ilvl w:val="0"/>
                <w:numId w:val="206"/>
              </w:numPr>
              <w:ind w:hanging="360"/>
              <w:contextualSpacing/>
              <w:rPr>
                <w:rFonts w:ascii="Times New Roman" w:eastAsia="Times New Roman" w:hAnsi="Times New Roman" w:cs="Times New Roman"/>
              </w:rPr>
            </w:pPr>
            <w:r>
              <w:rPr>
                <w:rFonts w:ascii="Times New Roman" w:eastAsia="Times New Roman" w:hAnsi="Times New Roman" w:cs="Times New Roman"/>
              </w:rPr>
              <w:t>Age 10-14 body image issues and excessive dieting due to peer pressures.</w:t>
            </w:r>
          </w:p>
          <w:p w:rsidR="003C19BC" w:rsidRDefault="008157D3">
            <w:pPr>
              <w:numPr>
                <w:ilvl w:val="0"/>
                <w:numId w:val="206"/>
              </w:numPr>
              <w:ind w:hanging="360"/>
              <w:contextualSpacing/>
              <w:rPr>
                <w:rFonts w:ascii="Times New Roman" w:eastAsia="Times New Roman" w:hAnsi="Times New Roman" w:cs="Times New Roman"/>
              </w:rPr>
            </w:pPr>
            <w:r>
              <w:rPr>
                <w:rFonts w:ascii="Times New Roman" w:eastAsia="Times New Roman" w:hAnsi="Times New Roman" w:cs="Times New Roman"/>
              </w:rPr>
              <w:t>the normal increase in body fat may be misinterpreted as onset of obesity</w:t>
            </w:r>
          </w:p>
          <w:p w:rsidR="003C19BC" w:rsidRDefault="008157D3">
            <w:pPr>
              <w:numPr>
                <w:ilvl w:val="0"/>
                <w:numId w:val="206"/>
              </w:numPr>
              <w:ind w:hanging="360"/>
              <w:contextualSpacing/>
              <w:rPr>
                <w:rFonts w:ascii="Times New Roman" w:eastAsia="Times New Roman" w:hAnsi="Times New Roman" w:cs="Times New Roman"/>
              </w:rPr>
            </w:pPr>
            <w:r>
              <w:rPr>
                <w:rFonts w:ascii="Times New Roman" w:eastAsia="Times New Roman" w:hAnsi="Times New Roman" w:cs="Times New Roman"/>
              </w:rPr>
              <w:t>imposing of eating controls may lead to the desire for those foods that are restricted</w:t>
            </w:r>
          </w:p>
          <w:p w:rsidR="003C19BC" w:rsidRDefault="008157D3">
            <w:pPr>
              <w:numPr>
                <w:ilvl w:val="0"/>
                <w:numId w:val="206"/>
              </w:numPr>
              <w:ind w:hanging="360"/>
              <w:contextualSpacing/>
              <w:rPr>
                <w:rFonts w:ascii="Times New Roman" w:eastAsia="Times New Roman" w:hAnsi="Times New Roman" w:cs="Times New Roman"/>
              </w:rPr>
            </w:pPr>
            <w:r>
              <w:rPr>
                <w:rFonts w:ascii="Times New Roman" w:eastAsia="Times New Roman" w:hAnsi="Times New Roman" w:cs="Times New Roman"/>
              </w:rPr>
              <w:t xml:space="preserve">Prevention done through encouraging increased physical activity, parent training/modeling, behaviour counselling, </w:t>
            </w:r>
            <w:proofErr w:type="gramStart"/>
            <w:r>
              <w:rPr>
                <w:rFonts w:ascii="Times New Roman" w:eastAsia="Times New Roman" w:hAnsi="Times New Roman" w:cs="Times New Roman"/>
              </w:rPr>
              <w:t>nutrition</w:t>
            </w:r>
            <w:proofErr w:type="gramEnd"/>
            <w:r>
              <w:rPr>
                <w:rFonts w:ascii="Times New Roman" w:eastAsia="Times New Roman" w:hAnsi="Times New Roman" w:cs="Times New Roman"/>
              </w:rPr>
              <w:t xml:space="preserve"> education.</w:t>
            </w:r>
          </w:p>
          <w:p w:rsidR="003C19BC" w:rsidRDefault="003C19BC"/>
        </w:tc>
      </w:tr>
      <w:tr w:rsidR="003C19BC">
        <w:tc>
          <w:tcPr>
            <w:tcW w:w="3060"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3C19BC" w:rsidRDefault="008157D3">
            <w:r>
              <w:rPr>
                <w:rFonts w:ascii="Times New Roman" w:eastAsia="Times New Roman" w:hAnsi="Times New Roman" w:cs="Times New Roman"/>
                <w:b/>
              </w:rPr>
              <w:t>How can diet be used to treat/ lessen disease effects</w:t>
            </w:r>
          </w:p>
        </w:tc>
        <w:tc>
          <w:tcPr>
            <w:tcW w:w="6300" w:type="dxa"/>
            <w:tcBorders>
              <w:bottom w:val="single" w:sz="8" w:space="0" w:color="000000"/>
              <w:right w:val="single" w:sz="8" w:space="0" w:color="000000"/>
            </w:tcBorders>
            <w:tcMar>
              <w:top w:w="100" w:type="dxa"/>
              <w:left w:w="100" w:type="dxa"/>
              <w:bottom w:w="100" w:type="dxa"/>
              <w:right w:w="100" w:type="dxa"/>
            </w:tcMar>
          </w:tcPr>
          <w:p w:rsidR="003C19BC" w:rsidRDefault="008157D3">
            <w:pPr>
              <w:numPr>
                <w:ilvl w:val="0"/>
                <w:numId w:val="58"/>
              </w:numPr>
              <w:ind w:hanging="360"/>
              <w:contextualSpacing/>
              <w:rPr>
                <w:rFonts w:ascii="Times New Roman" w:eastAsia="Times New Roman" w:hAnsi="Times New Roman" w:cs="Times New Roman"/>
              </w:rPr>
            </w:pPr>
            <w:r>
              <w:rPr>
                <w:rFonts w:ascii="Times New Roman" w:eastAsia="Times New Roman" w:hAnsi="Times New Roman" w:cs="Times New Roman"/>
              </w:rPr>
              <w:t xml:space="preserve">Breakfast eating - improve academic performance, reduce tardiness, and absences  </w:t>
            </w:r>
          </w:p>
          <w:p w:rsidR="003C19BC" w:rsidRDefault="003C19BC"/>
          <w:p w:rsidR="003C19BC" w:rsidRDefault="008157D3">
            <w:r>
              <w:rPr>
                <w:rFonts w:ascii="Times New Roman" w:eastAsia="Times New Roman" w:hAnsi="Times New Roman" w:cs="Times New Roman"/>
                <w:b/>
              </w:rPr>
              <w:t xml:space="preserve">Iron deficiency Prevention </w:t>
            </w:r>
            <w:r>
              <w:rPr>
                <w:rFonts w:ascii="Times New Roman" w:eastAsia="Times New Roman" w:hAnsi="Times New Roman" w:cs="Times New Roman"/>
              </w:rPr>
              <w:t>- increase intake of iron rich foods such as meat, fish, poultry, fortified breakfast cereals, vitamin C rich foods, citrus juice or fruit - they will enhance iron absorption.</w:t>
            </w:r>
          </w:p>
          <w:p w:rsidR="003C19BC" w:rsidRDefault="003C19BC"/>
          <w:p w:rsidR="003C19BC" w:rsidRDefault="008157D3">
            <w:r>
              <w:rPr>
                <w:rFonts w:ascii="Times New Roman" w:eastAsia="Times New Roman" w:hAnsi="Times New Roman" w:cs="Times New Roman"/>
                <w:b/>
              </w:rPr>
              <w:t xml:space="preserve">Dental Caries </w:t>
            </w:r>
            <w:r>
              <w:rPr>
                <w:rFonts w:ascii="Times New Roman" w:eastAsia="Times New Roman" w:hAnsi="Times New Roman" w:cs="Times New Roman"/>
              </w:rPr>
              <w:t xml:space="preserve">- 1 in 6 children aged 6-9 will have permanent tooth decay. Complex carbs like fruits, vegetables, grains are better choices than simple sugars such as soft drinks, sports drinks, </w:t>
            </w:r>
            <w:proofErr w:type="gramStart"/>
            <w:r>
              <w:rPr>
                <w:rFonts w:ascii="Times New Roman" w:eastAsia="Times New Roman" w:hAnsi="Times New Roman" w:cs="Times New Roman"/>
              </w:rPr>
              <w:t>candy</w:t>
            </w:r>
            <w:proofErr w:type="gramEnd"/>
            <w:r>
              <w:rPr>
                <w:rFonts w:ascii="Times New Roman" w:eastAsia="Times New Roman" w:hAnsi="Times New Roman" w:cs="Times New Roman"/>
              </w:rPr>
              <w:t xml:space="preserve">. </w:t>
            </w:r>
            <w:proofErr w:type="gramStart"/>
            <w:r>
              <w:rPr>
                <w:rFonts w:ascii="Times New Roman" w:eastAsia="Times New Roman" w:hAnsi="Times New Roman" w:cs="Times New Roman"/>
              </w:rPr>
              <w:t>reduce</w:t>
            </w:r>
            <w:proofErr w:type="gramEnd"/>
            <w:r>
              <w:rPr>
                <w:rFonts w:ascii="Times New Roman" w:eastAsia="Times New Roman" w:hAnsi="Times New Roman" w:cs="Times New Roman"/>
              </w:rPr>
              <w:t xml:space="preserve"> intake of sticky carbs such as raisins, gummy candy. Snack on combo of carb, fats and protein, they have protective effect on enamel. </w:t>
            </w:r>
            <w:proofErr w:type="gramStart"/>
            <w:r>
              <w:rPr>
                <w:rFonts w:ascii="Times New Roman" w:eastAsia="Times New Roman" w:hAnsi="Times New Roman" w:cs="Times New Roman"/>
              </w:rPr>
              <w:t>reduce</w:t>
            </w:r>
            <w:proofErr w:type="gramEnd"/>
            <w:r>
              <w:rPr>
                <w:rFonts w:ascii="Times New Roman" w:eastAsia="Times New Roman" w:hAnsi="Times New Roman" w:cs="Times New Roman"/>
              </w:rPr>
              <w:t xml:space="preserve"> snacking throughout the day, keep timing consistent.  </w:t>
            </w:r>
            <w:r>
              <w:rPr>
                <w:rFonts w:ascii="Times New Roman" w:eastAsia="Times New Roman" w:hAnsi="Times New Roman" w:cs="Times New Roman"/>
              </w:rPr>
              <w:lastRenderedPageBreak/>
              <w:t>Increase regular teeth brushing. Need a source of fluoride from water or supplementation.</w:t>
            </w:r>
          </w:p>
          <w:p w:rsidR="003C19BC" w:rsidRDefault="003C19BC"/>
          <w:p w:rsidR="003C19BC" w:rsidRDefault="008157D3">
            <w:r>
              <w:rPr>
                <w:rFonts w:ascii="Times New Roman" w:eastAsia="Times New Roman" w:hAnsi="Times New Roman" w:cs="Times New Roman"/>
                <w:b/>
              </w:rPr>
              <w:t xml:space="preserve">Obesity- </w:t>
            </w:r>
            <w:r>
              <w:rPr>
                <w:rFonts w:ascii="Times New Roman" w:eastAsia="Times New Roman" w:hAnsi="Times New Roman" w:cs="Times New Roman"/>
              </w:rPr>
              <w:t>4 stage approach</w:t>
            </w:r>
          </w:p>
          <w:p w:rsidR="003C19BC" w:rsidRDefault="008157D3">
            <w:pPr>
              <w:numPr>
                <w:ilvl w:val="0"/>
                <w:numId w:val="233"/>
              </w:numPr>
              <w:ind w:hanging="360"/>
              <w:contextualSpacing/>
              <w:rPr>
                <w:rFonts w:ascii="Times New Roman" w:eastAsia="Times New Roman" w:hAnsi="Times New Roman" w:cs="Times New Roman"/>
              </w:rPr>
            </w:pPr>
            <w:r>
              <w:rPr>
                <w:rFonts w:ascii="Times New Roman" w:eastAsia="Times New Roman" w:hAnsi="Times New Roman" w:cs="Times New Roman"/>
              </w:rPr>
              <w:t>1 Prevention Plus</w:t>
            </w:r>
          </w:p>
          <w:p w:rsidR="003C19BC" w:rsidRDefault="008157D3">
            <w:pPr>
              <w:numPr>
                <w:ilvl w:val="0"/>
                <w:numId w:val="233"/>
              </w:numPr>
              <w:ind w:hanging="360"/>
              <w:contextualSpacing/>
              <w:rPr>
                <w:rFonts w:ascii="Times New Roman" w:eastAsia="Times New Roman" w:hAnsi="Times New Roman" w:cs="Times New Roman"/>
              </w:rPr>
            </w:pPr>
            <w:r>
              <w:rPr>
                <w:rFonts w:ascii="Times New Roman" w:eastAsia="Times New Roman" w:hAnsi="Times New Roman" w:cs="Times New Roman"/>
              </w:rPr>
              <w:t>2 Structured Weight Management</w:t>
            </w:r>
          </w:p>
          <w:p w:rsidR="003C19BC" w:rsidRDefault="008157D3">
            <w:pPr>
              <w:numPr>
                <w:ilvl w:val="0"/>
                <w:numId w:val="233"/>
              </w:numPr>
              <w:ind w:hanging="360"/>
              <w:contextualSpacing/>
              <w:rPr>
                <w:rFonts w:ascii="Times New Roman" w:eastAsia="Times New Roman" w:hAnsi="Times New Roman" w:cs="Times New Roman"/>
              </w:rPr>
            </w:pPr>
            <w:r>
              <w:rPr>
                <w:rFonts w:ascii="Times New Roman" w:eastAsia="Times New Roman" w:hAnsi="Times New Roman" w:cs="Times New Roman"/>
              </w:rPr>
              <w:t>3 Comprehensive multidisciplinary intervention</w:t>
            </w:r>
          </w:p>
          <w:p w:rsidR="003C19BC" w:rsidRDefault="008157D3">
            <w:pPr>
              <w:numPr>
                <w:ilvl w:val="0"/>
                <w:numId w:val="233"/>
              </w:numPr>
              <w:ind w:hanging="360"/>
              <w:contextualSpacing/>
              <w:rPr>
                <w:rFonts w:ascii="Times New Roman" w:eastAsia="Times New Roman" w:hAnsi="Times New Roman" w:cs="Times New Roman"/>
              </w:rPr>
            </w:pPr>
            <w:r>
              <w:rPr>
                <w:rFonts w:ascii="Times New Roman" w:eastAsia="Times New Roman" w:hAnsi="Times New Roman" w:cs="Times New Roman"/>
              </w:rPr>
              <w:t>4 Tertiary Care Intervention</w:t>
            </w:r>
          </w:p>
          <w:p w:rsidR="003C19BC" w:rsidRDefault="008157D3">
            <w:r>
              <w:rPr>
                <w:rFonts w:ascii="Times New Roman" w:eastAsia="Times New Roman" w:hAnsi="Times New Roman" w:cs="Times New Roman"/>
              </w:rPr>
              <w:t>- reducing television watching</w:t>
            </w:r>
          </w:p>
          <w:p w:rsidR="003C19BC" w:rsidRDefault="008157D3">
            <w:r>
              <w:rPr>
                <w:rFonts w:ascii="Times New Roman" w:eastAsia="Times New Roman" w:hAnsi="Times New Roman" w:cs="Times New Roman"/>
              </w:rPr>
              <w:t xml:space="preserve">- </w:t>
            </w:r>
            <w:proofErr w:type="gramStart"/>
            <w:r>
              <w:rPr>
                <w:rFonts w:ascii="Times New Roman" w:eastAsia="Times New Roman" w:hAnsi="Times New Roman" w:cs="Times New Roman"/>
              </w:rPr>
              <w:t>parents</w:t>
            </w:r>
            <w:proofErr w:type="gramEnd"/>
            <w:r>
              <w:rPr>
                <w:rFonts w:ascii="Times New Roman" w:eastAsia="Times New Roman" w:hAnsi="Times New Roman" w:cs="Times New Roman"/>
              </w:rPr>
              <w:t xml:space="preserve"> should learn about nutrient requirements and ensure their children are meeting their requirements for optimal growth, and set a good example.</w:t>
            </w:r>
          </w:p>
          <w:p w:rsidR="003C19BC" w:rsidRDefault="008157D3">
            <w:r>
              <w:rPr>
                <w:rFonts w:ascii="Times New Roman" w:eastAsia="Times New Roman" w:hAnsi="Times New Roman" w:cs="Times New Roman"/>
              </w:rPr>
              <w:t>- reduce snacking throughout the day.</w:t>
            </w:r>
          </w:p>
          <w:p w:rsidR="003C19BC" w:rsidRDefault="003C19BC"/>
          <w:p w:rsidR="003C19BC" w:rsidRDefault="008157D3">
            <w:r>
              <w:rPr>
                <w:rFonts w:ascii="Times New Roman" w:eastAsia="Times New Roman" w:hAnsi="Times New Roman" w:cs="Times New Roman"/>
                <w:b/>
              </w:rPr>
              <w:t xml:space="preserve">Cardiovascular disease - </w:t>
            </w:r>
            <w:r>
              <w:rPr>
                <w:rFonts w:ascii="Times New Roman" w:eastAsia="Times New Roman" w:hAnsi="Times New Roman" w:cs="Times New Roman"/>
              </w:rPr>
              <w:t>linoleic acid (omega 6) and alpha linolenic acid  (omega 3) increase by eating more vegetable oils,  seeds, nuts, whole grain breads and cereals, fish, flaxseed oil, soy, canola oil. Diet should emphasize fruits, veg, low fat dairy, lean meats etc.</w:t>
            </w:r>
          </w:p>
          <w:p w:rsidR="003C19BC" w:rsidRDefault="003C19BC"/>
          <w:p w:rsidR="003C19BC" w:rsidRDefault="008157D3">
            <w:r>
              <w:rPr>
                <w:rFonts w:ascii="Times New Roman" w:eastAsia="Times New Roman" w:hAnsi="Times New Roman" w:cs="Times New Roman"/>
                <w:b/>
              </w:rPr>
              <w:t>School Nutrition</w:t>
            </w:r>
          </w:p>
          <w:p w:rsidR="003C19BC" w:rsidRDefault="008157D3">
            <w:pPr>
              <w:numPr>
                <w:ilvl w:val="0"/>
                <w:numId w:val="165"/>
              </w:numPr>
              <w:ind w:hanging="360"/>
              <w:contextualSpacing/>
              <w:rPr>
                <w:rFonts w:ascii="Times New Roman" w:eastAsia="Times New Roman" w:hAnsi="Times New Roman" w:cs="Times New Roman"/>
              </w:rPr>
            </w:pPr>
            <w:r>
              <w:rPr>
                <w:rFonts w:ascii="Times New Roman" w:eastAsia="Times New Roman" w:hAnsi="Times New Roman" w:cs="Times New Roman"/>
              </w:rPr>
              <w:t>Nutrition education</w:t>
            </w:r>
          </w:p>
          <w:p w:rsidR="003C19BC" w:rsidRDefault="008157D3">
            <w:pPr>
              <w:numPr>
                <w:ilvl w:val="0"/>
                <w:numId w:val="165"/>
              </w:numPr>
              <w:ind w:hanging="360"/>
              <w:contextualSpacing/>
              <w:rPr>
                <w:rFonts w:ascii="Times New Roman" w:eastAsia="Times New Roman" w:hAnsi="Times New Roman" w:cs="Times New Roman"/>
              </w:rPr>
            </w:pPr>
            <w:r>
              <w:rPr>
                <w:rFonts w:ascii="Times New Roman" w:eastAsia="Times New Roman" w:hAnsi="Times New Roman" w:cs="Times New Roman"/>
              </w:rPr>
              <w:t xml:space="preserve">Ontario School Food &amp; Beverage Policies (2011), colour coding food groups. Green can be sold 80% of the time, </w:t>
            </w:r>
            <w:proofErr w:type="spellStart"/>
            <w:r>
              <w:rPr>
                <w:rFonts w:ascii="Times New Roman" w:eastAsia="Times New Roman" w:hAnsi="Times New Roman" w:cs="Times New Roman"/>
              </w:rPr>
              <w:t>Yelow</w:t>
            </w:r>
            <w:proofErr w:type="spellEnd"/>
            <w:r>
              <w:rPr>
                <w:rFonts w:ascii="Times New Roman" w:eastAsia="Times New Roman" w:hAnsi="Times New Roman" w:cs="Times New Roman"/>
              </w:rPr>
              <w:t xml:space="preserve"> = 20% and Red = not at all allowed (only on designated days 10 in total per year)</w:t>
            </w:r>
          </w:p>
          <w:p w:rsidR="003C19BC" w:rsidRDefault="008157D3">
            <w:pPr>
              <w:numPr>
                <w:ilvl w:val="0"/>
                <w:numId w:val="165"/>
              </w:numPr>
              <w:ind w:hanging="360"/>
              <w:contextualSpacing/>
              <w:rPr>
                <w:rFonts w:ascii="Times New Roman" w:eastAsia="Times New Roman" w:hAnsi="Times New Roman" w:cs="Times New Roman"/>
              </w:rPr>
            </w:pPr>
            <w:r>
              <w:rPr>
                <w:rFonts w:ascii="Times New Roman" w:eastAsia="Times New Roman" w:hAnsi="Times New Roman" w:cs="Times New Roman"/>
              </w:rPr>
              <w:t>Ontario Health Curriculum includes progressive nutrition education into curriculum of grades 1-8.</w:t>
            </w:r>
          </w:p>
          <w:p w:rsidR="003C19BC" w:rsidRDefault="008157D3">
            <w:pPr>
              <w:numPr>
                <w:ilvl w:val="0"/>
                <w:numId w:val="165"/>
              </w:numPr>
              <w:ind w:hanging="360"/>
              <w:contextualSpacing/>
              <w:rPr>
                <w:rFonts w:ascii="Times New Roman" w:eastAsia="Times New Roman" w:hAnsi="Times New Roman" w:cs="Times New Roman"/>
              </w:rPr>
            </w:pPr>
            <w:r>
              <w:rPr>
                <w:rFonts w:ascii="Times New Roman" w:eastAsia="Times New Roman" w:hAnsi="Times New Roman" w:cs="Times New Roman"/>
              </w:rPr>
              <w:t>Ontario Policies for Nutrition Program (2008)</w:t>
            </w:r>
          </w:p>
        </w:tc>
      </w:tr>
      <w:tr w:rsidR="003C19BC">
        <w:tc>
          <w:tcPr>
            <w:tcW w:w="3060"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3C19BC" w:rsidRDefault="008157D3">
            <w:r>
              <w:rPr>
                <w:rFonts w:ascii="Times New Roman" w:eastAsia="Times New Roman" w:hAnsi="Times New Roman" w:cs="Times New Roman"/>
                <w:b/>
              </w:rPr>
              <w:lastRenderedPageBreak/>
              <w:t>Calculations</w:t>
            </w:r>
          </w:p>
        </w:tc>
        <w:tc>
          <w:tcPr>
            <w:tcW w:w="6300" w:type="dxa"/>
            <w:tcBorders>
              <w:bottom w:val="single" w:sz="8" w:space="0" w:color="000000"/>
              <w:right w:val="single" w:sz="8" w:space="0" w:color="000000"/>
            </w:tcBorders>
            <w:tcMar>
              <w:top w:w="100" w:type="dxa"/>
              <w:left w:w="100" w:type="dxa"/>
              <w:bottom w:w="100" w:type="dxa"/>
              <w:right w:w="100" w:type="dxa"/>
            </w:tcMar>
          </w:tcPr>
          <w:p w:rsidR="003C19BC" w:rsidRDefault="003C19BC"/>
        </w:tc>
      </w:tr>
    </w:tbl>
    <w:p w:rsidR="003C19BC" w:rsidRDefault="003C19BC"/>
    <w:tbl>
      <w:tblPr>
        <w:tblStyle w:val="a6"/>
        <w:tblW w:w="936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3210"/>
        <w:gridCol w:w="6150"/>
      </w:tblGrid>
      <w:tr w:rsidR="003C19BC">
        <w:tc>
          <w:tcPr>
            <w:tcW w:w="9360" w:type="dxa"/>
            <w:gridSpan w:val="2"/>
            <w:tcBorders>
              <w:top w:val="single" w:sz="8" w:space="0" w:color="000000"/>
              <w:left w:val="single" w:sz="8" w:space="0" w:color="000000"/>
              <w:bottom w:val="single" w:sz="8" w:space="0" w:color="000000"/>
              <w:right w:val="single" w:sz="8" w:space="0" w:color="000000"/>
            </w:tcBorders>
            <w:shd w:val="clear" w:color="auto" w:fill="CFE2F3"/>
            <w:tcMar>
              <w:top w:w="100" w:type="dxa"/>
              <w:left w:w="100" w:type="dxa"/>
              <w:bottom w:w="100" w:type="dxa"/>
              <w:right w:w="100" w:type="dxa"/>
            </w:tcMar>
          </w:tcPr>
          <w:p w:rsidR="003C19BC" w:rsidRDefault="008157D3">
            <w:pPr>
              <w:jc w:val="center"/>
            </w:pPr>
            <w:r>
              <w:rPr>
                <w:rFonts w:ascii="Times New Roman" w:eastAsia="Times New Roman" w:hAnsi="Times New Roman" w:cs="Times New Roman"/>
                <w:sz w:val="36"/>
                <w:szCs w:val="36"/>
              </w:rPr>
              <w:t>Life Stage: Adolescence (11-21)</w:t>
            </w:r>
          </w:p>
          <w:p w:rsidR="003C19BC" w:rsidRDefault="008157D3">
            <w:pPr>
              <w:jc w:val="center"/>
            </w:pPr>
            <w:r>
              <w:rPr>
                <w:rFonts w:ascii="Times New Roman" w:eastAsia="Times New Roman" w:hAnsi="Times New Roman" w:cs="Times New Roman"/>
                <w:sz w:val="20"/>
                <w:szCs w:val="20"/>
              </w:rPr>
              <w:t>Unit 11</w:t>
            </w:r>
          </w:p>
        </w:tc>
      </w:tr>
      <w:tr w:rsidR="003C19BC">
        <w:tc>
          <w:tcPr>
            <w:tcW w:w="3210"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3C19BC" w:rsidRDefault="008157D3">
            <w:pPr>
              <w:widowControl w:val="0"/>
            </w:pPr>
            <w:r>
              <w:rPr>
                <w:rFonts w:ascii="Times New Roman" w:eastAsia="Times New Roman" w:hAnsi="Times New Roman" w:cs="Times New Roman"/>
                <w:b/>
              </w:rPr>
              <w:t>Physiological and Cognitive Development</w:t>
            </w:r>
          </w:p>
        </w:tc>
        <w:tc>
          <w:tcPr>
            <w:tcW w:w="6150" w:type="dxa"/>
            <w:tcBorders>
              <w:bottom w:val="single" w:sz="8" w:space="0" w:color="000000"/>
              <w:right w:val="single" w:sz="8" w:space="0" w:color="000000"/>
            </w:tcBorders>
            <w:tcMar>
              <w:top w:w="100" w:type="dxa"/>
              <w:left w:w="100" w:type="dxa"/>
              <w:bottom w:w="100" w:type="dxa"/>
              <w:right w:w="100" w:type="dxa"/>
            </w:tcMar>
          </w:tcPr>
          <w:p w:rsidR="003C19BC" w:rsidRDefault="008157D3">
            <w:pPr>
              <w:widowControl w:val="0"/>
              <w:jc w:val="both"/>
            </w:pPr>
            <w:r>
              <w:rPr>
                <w:rFonts w:ascii="Times New Roman" w:eastAsia="Times New Roman" w:hAnsi="Times New Roman" w:cs="Times New Roman"/>
                <w:sz w:val="20"/>
                <w:szCs w:val="20"/>
              </w:rPr>
              <w:t xml:space="preserve"> </w:t>
            </w:r>
            <w:r>
              <w:rPr>
                <w:rFonts w:ascii="Times New Roman" w:eastAsia="Times New Roman" w:hAnsi="Times New Roman" w:cs="Times New Roman"/>
                <w:i/>
                <w:sz w:val="20"/>
                <w:szCs w:val="20"/>
                <w:u w:val="single"/>
              </w:rPr>
              <w:t xml:space="preserve">Early Adolescence </w:t>
            </w:r>
            <w:r>
              <w:rPr>
                <w:rFonts w:ascii="Times New Roman" w:eastAsia="Times New Roman" w:hAnsi="Times New Roman" w:cs="Times New Roman"/>
                <w:i/>
                <w:sz w:val="20"/>
                <w:szCs w:val="20"/>
              </w:rPr>
              <w:t xml:space="preserve">(11-14): </w:t>
            </w:r>
          </w:p>
          <w:p w:rsidR="003C19BC" w:rsidRDefault="008157D3">
            <w:pPr>
              <w:widowControl w:val="0"/>
              <w:numPr>
                <w:ilvl w:val="0"/>
                <w:numId w:val="220"/>
              </w:numPr>
              <w:ind w:hanging="360"/>
              <w:contextualSpacing/>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Biological changes related to </w:t>
            </w:r>
            <w:r>
              <w:rPr>
                <w:rFonts w:ascii="Times New Roman" w:eastAsia="Times New Roman" w:hAnsi="Times New Roman" w:cs="Times New Roman"/>
                <w:b/>
                <w:sz w:val="20"/>
                <w:szCs w:val="20"/>
              </w:rPr>
              <w:t>puberty</w:t>
            </w:r>
            <w:r>
              <w:rPr>
                <w:rFonts w:ascii="Times New Roman" w:eastAsia="Times New Roman" w:hAnsi="Times New Roman" w:cs="Times New Roman"/>
                <w:sz w:val="20"/>
                <w:szCs w:val="20"/>
              </w:rPr>
              <w:t xml:space="preserve"> (poor body image and eating disturbance)</w:t>
            </w:r>
          </w:p>
          <w:p w:rsidR="003C19BC" w:rsidRDefault="008157D3">
            <w:pPr>
              <w:widowControl w:val="0"/>
              <w:jc w:val="both"/>
            </w:pPr>
            <w:r>
              <w:rPr>
                <w:rFonts w:ascii="Times New Roman" w:eastAsia="Times New Roman" w:hAnsi="Times New Roman" w:cs="Times New Roman"/>
                <w:i/>
                <w:sz w:val="20"/>
                <w:szCs w:val="20"/>
                <w:u w:val="single"/>
              </w:rPr>
              <w:t>Middle Adolescence</w:t>
            </w:r>
            <w:r>
              <w:rPr>
                <w:rFonts w:ascii="Times New Roman" w:eastAsia="Times New Roman" w:hAnsi="Times New Roman" w:cs="Times New Roman"/>
                <w:i/>
                <w:sz w:val="20"/>
                <w:szCs w:val="20"/>
              </w:rPr>
              <w:t xml:space="preserve"> (15-17):</w:t>
            </w:r>
          </w:p>
          <w:p w:rsidR="003C19BC" w:rsidRDefault="008157D3">
            <w:pPr>
              <w:widowControl w:val="0"/>
              <w:numPr>
                <w:ilvl w:val="0"/>
                <w:numId w:val="84"/>
              </w:numPr>
              <w:ind w:hanging="360"/>
              <w:contextualSpacing/>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Emotional and social independence from family</w:t>
            </w:r>
          </w:p>
          <w:p w:rsidR="003C19BC" w:rsidRDefault="008157D3">
            <w:pPr>
              <w:widowControl w:val="0"/>
              <w:numPr>
                <w:ilvl w:val="0"/>
                <w:numId w:val="84"/>
              </w:numPr>
              <w:ind w:hanging="360"/>
              <w:contextualSpacing/>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Personal issues: eating and physical activity is heightened </w:t>
            </w:r>
          </w:p>
          <w:p w:rsidR="003C19BC" w:rsidRDefault="008157D3">
            <w:pPr>
              <w:widowControl w:val="0"/>
              <w:jc w:val="both"/>
            </w:pPr>
            <w:r>
              <w:rPr>
                <w:rFonts w:ascii="Times New Roman" w:eastAsia="Times New Roman" w:hAnsi="Times New Roman" w:cs="Times New Roman"/>
                <w:sz w:val="20"/>
                <w:szCs w:val="20"/>
              </w:rPr>
              <w:t xml:space="preserve"> </w:t>
            </w:r>
            <w:r>
              <w:rPr>
                <w:rFonts w:ascii="Times New Roman" w:eastAsia="Times New Roman" w:hAnsi="Times New Roman" w:cs="Times New Roman"/>
                <w:i/>
                <w:sz w:val="20"/>
                <w:szCs w:val="20"/>
                <w:u w:val="single"/>
              </w:rPr>
              <w:t>Late Adolescence (</w:t>
            </w:r>
            <w:r>
              <w:rPr>
                <w:rFonts w:ascii="Times New Roman" w:eastAsia="Times New Roman" w:hAnsi="Times New Roman" w:cs="Times New Roman"/>
                <w:i/>
                <w:sz w:val="20"/>
                <w:szCs w:val="20"/>
              </w:rPr>
              <w:t>18-21):</w:t>
            </w:r>
          </w:p>
          <w:p w:rsidR="003C19BC" w:rsidRDefault="008157D3">
            <w:pPr>
              <w:widowControl w:val="0"/>
              <w:numPr>
                <w:ilvl w:val="0"/>
                <w:numId w:val="246"/>
              </w:numPr>
              <w:ind w:hanging="360"/>
              <w:contextualSpacing/>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Personal identity and individual moral beliefs</w:t>
            </w:r>
          </w:p>
          <w:p w:rsidR="003C19BC" w:rsidRDefault="008157D3">
            <w:pPr>
              <w:widowControl w:val="0"/>
              <w:numPr>
                <w:ilvl w:val="0"/>
                <w:numId w:val="246"/>
              </w:numPr>
              <w:ind w:hanging="360"/>
              <w:contextualSpacing/>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Physical growth and development CONCLUDED</w:t>
            </w:r>
          </w:p>
        </w:tc>
      </w:tr>
      <w:tr w:rsidR="003C19BC">
        <w:tc>
          <w:tcPr>
            <w:tcW w:w="3210"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3C19BC" w:rsidRDefault="008157D3">
            <w:pPr>
              <w:widowControl w:val="0"/>
            </w:pPr>
            <w:r>
              <w:rPr>
                <w:rFonts w:ascii="Times New Roman" w:eastAsia="Times New Roman" w:hAnsi="Times New Roman" w:cs="Times New Roman"/>
                <w:b/>
              </w:rPr>
              <w:t>Nutrient Needs</w:t>
            </w:r>
          </w:p>
          <w:p w:rsidR="003C19BC" w:rsidRDefault="008157D3">
            <w:pPr>
              <w:widowControl w:val="0"/>
            </w:pPr>
            <w:r>
              <w:rPr>
                <w:rFonts w:ascii="Times New Roman" w:eastAsia="Times New Roman" w:hAnsi="Times New Roman" w:cs="Times New Roman"/>
              </w:rPr>
              <w:t>- increase their needs for energy, protein, vitamins, and minerals</w:t>
            </w:r>
            <w:r>
              <w:rPr>
                <w:rFonts w:ascii="Times New Roman" w:eastAsia="Times New Roman" w:hAnsi="Times New Roman" w:cs="Times New Roman"/>
                <w:b/>
              </w:rPr>
              <w:t xml:space="preserve"> </w:t>
            </w:r>
          </w:p>
          <w:p w:rsidR="003C19BC" w:rsidRDefault="008157D3">
            <w:pPr>
              <w:widowControl w:val="0"/>
            </w:pPr>
            <w:r>
              <w:rPr>
                <w:rFonts w:ascii="Times New Roman" w:eastAsia="Times New Roman" w:hAnsi="Times New Roman" w:cs="Times New Roman"/>
              </w:rPr>
              <w:lastRenderedPageBreak/>
              <w:t>- The large increase in many nutrients is due to the rapidly growing adolescent body</w:t>
            </w:r>
          </w:p>
          <w:p w:rsidR="003C19BC" w:rsidRDefault="003C19BC">
            <w:pPr>
              <w:widowControl w:val="0"/>
            </w:pPr>
          </w:p>
          <w:p w:rsidR="003C19BC" w:rsidRDefault="008157D3">
            <w:pPr>
              <w:widowControl w:val="0"/>
            </w:pPr>
            <w:r>
              <w:rPr>
                <w:rFonts w:ascii="Times New Roman" w:eastAsia="Times New Roman" w:hAnsi="Times New Roman" w:cs="Times New Roman"/>
                <w:b/>
              </w:rPr>
              <w:t xml:space="preserve">- </w:t>
            </w:r>
            <w:r>
              <w:rPr>
                <w:rFonts w:ascii="Times New Roman" w:eastAsia="Times New Roman" w:hAnsi="Times New Roman" w:cs="Times New Roman"/>
              </w:rPr>
              <w:t>Do NOT meet the recommended level of intake for ALL food groups</w:t>
            </w:r>
          </w:p>
          <w:p w:rsidR="003C19BC" w:rsidRDefault="003C19BC">
            <w:pPr>
              <w:widowControl w:val="0"/>
            </w:pPr>
          </w:p>
        </w:tc>
        <w:tc>
          <w:tcPr>
            <w:tcW w:w="6150" w:type="dxa"/>
            <w:tcBorders>
              <w:bottom w:val="single" w:sz="8" w:space="0" w:color="000000"/>
              <w:right w:val="single" w:sz="8" w:space="0" w:color="000000"/>
            </w:tcBorders>
            <w:tcMar>
              <w:top w:w="100" w:type="dxa"/>
              <w:left w:w="100" w:type="dxa"/>
              <w:bottom w:w="100" w:type="dxa"/>
              <w:right w:w="100" w:type="dxa"/>
            </w:tcMar>
          </w:tcPr>
          <w:p w:rsidR="003C19BC" w:rsidRDefault="008157D3">
            <w:pPr>
              <w:widowControl w:val="0"/>
            </w:pPr>
            <w:r>
              <w:rPr>
                <w:rFonts w:ascii="Times New Roman" w:eastAsia="Times New Roman" w:hAnsi="Times New Roman" w:cs="Times New Roman"/>
                <w:b/>
                <w:sz w:val="20"/>
                <w:szCs w:val="20"/>
              </w:rPr>
              <w:lastRenderedPageBreak/>
              <w:t>Protein</w:t>
            </w:r>
          </w:p>
          <w:p w:rsidR="003C19BC" w:rsidRDefault="008157D3">
            <w:pPr>
              <w:widowControl w:val="0"/>
              <w:numPr>
                <w:ilvl w:val="0"/>
                <w:numId w:val="69"/>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Maintain existing lean body mass and additional lean body mass</w:t>
            </w:r>
          </w:p>
          <w:p w:rsidR="003C19BC" w:rsidRDefault="008157D3">
            <w:pPr>
              <w:widowControl w:val="0"/>
              <w:numPr>
                <w:ilvl w:val="0"/>
                <w:numId w:val="69"/>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b/>
                <w:sz w:val="20"/>
                <w:szCs w:val="20"/>
              </w:rPr>
              <w:t>0.85g/kg body wt./day</w:t>
            </w:r>
            <w:r>
              <w:rPr>
                <w:rFonts w:ascii="Times New Roman" w:eastAsia="Times New Roman" w:hAnsi="Times New Roman" w:cs="Times New Roman"/>
                <w:sz w:val="20"/>
                <w:szCs w:val="20"/>
              </w:rPr>
              <w:t xml:space="preserve"> (slightly higher than adults</w:t>
            </w:r>
          </w:p>
          <w:p w:rsidR="003C19BC" w:rsidRDefault="008157D3">
            <w:pPr>
              <w:widowControl w:val="0"/>
              <w:numPr>
                <w:ilvl w:val="0"/>
                <w:numId w:val="69"/>
              </w:numPr>
              <w:ind w:hanging="360"/>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inadequate=reduce in linear growth </w:t>
            </w:r>
          </w:p>
          <w:p w:rsidR="003C19BC" w:rsidRDefault="008157D3">
            <w:pPr>
              <w:widowControl w:val="0"/>
            </w:pPr>
            <w:r>
              <w:rPr>
                <w:rFonts w:ascii="Times New Roman" w:eastAsia="Times New Roman" w:hAnsi="Times New Roman" w:cs="Times New Roman"/>
                <w:b/>
                <w:sz w:val="20"/>
                <w:szCs w:val="20"/>
              </w:rPr>
              <w:lastRenderedPageBreak/>
              <w:t xml:space="preserve">Carbohydrates </w:t>
            </w:r>
          </w:p>
          <w:p w:rsidR="003C19BC" w:rsidRDefault="008157D3">
            <w:pPr>
              <w:widowControl w:val="0"/>
            </w:pPr>
            <w:r>
              <w:rPr>
                <w:rFonts w:ascii="Times New Roman" w:eastAsia="Times New Roman" w:hAnsi="Times New Roman" w:cs="Times New Roman"/>
                <w:sz w:val="20"/>
                <w:szCs w:val="20"/>
              </w:rPr>
              <w:t>- Primary Source of dietary energy</w:t>
            </w:r>
          </w:p>
          <w:p w:rsidR="003C19BC" w:rsidRDefault="008157D3">
            <w:pPr>
              <w:widowControl w:val="0"/>
            </w:pPr>
            <w:r>
              <w:rPr>
                <w:rFonts w:ascii="Times New Roman" w:eastAsia="Times New Roman" w:hAnsi="Times New Roman" w:cs="Times New Roman"/>
                <w:sz w:val="20"/>
                <w:szCs w:val="20"/>
              </w:rPr>
              <w:t xml:space="preserve">Dietary </w:t>
            </w:r>
            <w:proofErr w:type="spellStart"/>
            <w:r>
              <w:rPr>
                <w:rFonts w:ascii="Times New Roman" w:eastAsia="Times New Roman" w:hAnsi="Times New Roman" w:cs="Times New Roman"/>
                <w:sz w:val="20"/>
                <w:szCs w:val="20"/>
              </w:rPr>
              <w:t>Fibre</w:t>
            </w:r>
            <w:proofErr w:type="spellEnd"/>
            <w:r>
              <w:rPr>
                <w:rFonts w:ascii="Times New Roman" w:eastAsia="Times New Roman" w:hAnsi="Times New Roman" w:cs="Times New Roman"/>
                <w:sz w:val="20"/>
                <w:szCs w:val="20"/>
              </w:rPr>
              <w:t>: V and F., whole grains, and legumes</w:t>
            </w:r>
          </w:p>
          <w:p w:rsidR="003C19BC" w:rsidRDefault="008157D3">
            <w:pPr>
              <w:widowControl w:val="0"/>
            </w:pPr>
            <w:r>
              <w:rPr>
                <w:rFonts w:ascii="Times New Roman" w:eastAsia="Times New Roman" w:hAnsi="Times New Roman" w:cs="Times New Roman"/>
                <w:sz w:val="20"/>
                <w:szCs w:val="20"/>
              </w:rPr>
              <w:t xml:space="preserve">- Teens: </w:t>
            </w:r>
            <w:r>
              <w:rPr>
                <w:rFonts w:ascii="Times New Roman" w:eastAsia="Times New Roman" w:hAnsi="Times New Roman" w:cs="Times New Roman"/>
                <w:b/>
                <w:sz w:val="20"/>
                <w:szCs w:val="20"/>
              </w:rPr>
              <w:t xml:space="preserve">130g/day or 45-65% </w:t>
            </w:r>
            <w:r>
              <w:rPr>
                <w:rFonts w:ascii="Times New Roman" w:eastAsia="Times New Roman" w:hAnsi="Times New Roman" w:cs="Times New Roman"/>
                <w:sz w:val="20"/>
                <w:szCs w:val="20"/>
              </w:rPr>
              <w:t>of daily energy needs</w:t>
            </w:r>
          </w:p>
          <w:p w:rsidR="003C19BC" w:rsidRDefault="008157D3">
            <w:pPr>
              <w:widowControl w:val="0"/>
            </w:pPr>
            <w:r>
              <w:rPr>
                <w:rFonts w:ascii="Times New Roman" w:eastAsia="Times New Roman" w:hAnsi="Times New Roman" w:cs="Times New Roman"/>
                <w:b/>
                <w:sz w:val="20"/>
                <w:szCs w:val="20"/>
              </w:rPr>
              <w:t xml:space="preserve">Dietary </w:t>
            </w:r>
            <w:proofErr w:type="spellStart"/>
            <w:r>
              <w:rPr>
                <w:rFonts w:ascii="Times New Roman" w:eastAsia="Times New Roman" w:hAnsi="Times New Roman" w:cs="Times New Roman"/>
                <w:b/>
                <w:sz w:val="20"/>
                <w:szCs w:val="20"/>
              </w:rPr>
              <w:t>Fibre</w:t>
            </w:r>
            <w:proofErr w:type="spellEnd"/>
          </w:p>
          <w:p w:rsidR="003C19BC" w:rsidRDefault="008157D3">
            <w:pPr>
              <w:widowControl w:val="0"/>
            </w:pPr>
            <w:r>
              <w:rPr>
                <w:rFonts w:ascii="Times New Roman" w:eastAsia="Times New Roman" w:hAnsi="Times New Roman" w:cs="Times New Roman"/>
                <w:sz w:val="20"/>
                <w:szCs w:val="20"/>
              </w:rPr>
              <w:t>Important of normal bowel function and prevent chronic diseases (cancers, CAD, type 2)</w:t>
            </w:r>
          </w:p>
          <w:p w:rsidR="003C19BC" w:rsidRDefault="008157D3">
            <w:pPr>
              <w:widowControl w:val="0"/>
            </w:pPr>
            <w:r>
              <w:rPr>
                <w:rFonts w:ascii="Times New Roman" w:eastAsia="Times New Roman" w:hAnsi="Times New Roman" w:cs="Times New Roman"/>
                <w:sz w:val="20"/>
                <w:szCs w:val="20"/>
              </w:rPr>
              <w:t>- Reduce serum cholesterol levels, moderate blood sugar levels, and reduce obesity,</w:t>
            </w:r>
          </w:p>
          <w:p w:rsidR="003C19BC" w:rsidRDefault="008157D3">
            <w:pPr>
              <w:widowControl w:val="0"/>
            </w:pPr>
            <w:r>
              <w:rPr>
                <w:rFonts w:ascii="Times New Roman" w:eastAsia="Times New Roman" w:hAnsi="Times New Roman" w:cs="Times New Roman"/>
                <w:b/>
                <w:sz w:val="20"/>
                <w:szCs w:val="20"/>
              </w:rPr>
              <w:t xml:space="preserve">-DRI: F-&gt; 26g/day… M &lt; 14 years old-&gt; 31g/day…Older </w:t>
            </w:r>
            <w:proofErr w:type="spellStart"/>
            <w:r>
              <w:rPr>
                <w:rFonts w:ascii="Times New Roman" w:eastAsia="Times New Roman" w:hAnsi="Times New Roman" w:cs="Times New Roman"/>
                <w:b/>
                <w:sz w:val="20"/>
                <w:szCs w:val="20"/>
              </w:rPr>
              <w:t>Adoles</w:t>
            </w:r>
            <w:proofErr w:type="spellEnd"/>
            <w:r>
              <w:rPr>
                <w:rFonts w:ascii="Times New Roman" w:eastAsia="Times New Roman" w:hAnsi="Times New Roman" w:cs="Times New Roman"/>
                <w:b/>
                <w:sz w:val="20"/>
                <w:szCs w:val="20"/>
              </w:rPr>
              <w:t xml:space="preserve">. M-&gt;38g/day </w:t>
            </w:r>
          </w:p>
          <w:p w:rsidR="003C19BC" w:rsidRDefault="008157D3">
            <w:pPr>
              <w:widowControl w:val="0"/>
            </w:pPr>
            <w:r>
              <w:rPr>
                <w:rFonts w:ascii="Times New Roman" w:eastAsia="Times New Roman" w:hAnsi="Times New Roman" w:cs="Times New Roman"/>
                <w:b/>
                <w:sz w:val="20"/>
                <w:szCs w:val="20"/>
              </w:rPr>
              <w:t>Fat</w:t>
            </w:r>
          </w:p>
          <w:p w:rsidR="003C19BC" w:rsidRDefault="008157D3">
            <w:pPr>
              <w:widowControl w:val="0"/>
            </w:pPr>
            <w:r>
              <w:rPr>
                <w:rFonts w:ascii="Times New Roman" w:eastAsia="Times New Roman" w:hAnsi="Times New Roman" w:cs="Times New Roman"/>
                <w:sz w:val="20"/>
                <w:szCs w:val="20"/>
              </w:rPr>
              <w:t>- Dietary fat and essential fatty acids</w:t>
            </w:r>
          </w:p>
          <w:p w:rsidR="003C19BC" w:rsidRDefault="008157D3">
            <w:pPr>
              <w:widowControl w:val="0"/>
            </w:pPr>
            <w:r>
              <w:rPr>
                <w:rFonts w:ascii="Times New Roman" w:eastAsia="Times New Roman" w:hAnsi="Times New Roman" w:cs="Times New Roman"/>
                <w:sz w:val="20"/>
                <w:szCs w:val="20"/>
              </w:rPr>
              <w:t>-</w:t>
            </w:r>
            <w:r>
              <w:rPr>
                <w:rFonts w:ascii="Times New Roman" w:eastAsia="Times New Roman" w:hAnsi="Times New Roman" w:cs="Times New Roman"/>
                <w:b/>
                <w:sz w:val="20"/>
                <w:szCs w:val="20"/>
              </w:rPr>
              <w:t xml:space="preserve">32% </w:t>
            </w:r>
            <w:r>
              <w:rPr>
                <w:rFonts w:ascii="Times New Roman" w:eastAsia="Times New Roman" w:hAnsi="Times New Roman" w:cs="Times New Roman"/>
                <w:sz w:val="20"/>
                <w:szCs w:val="20"/>
              </w:rPr>
              <w:t>of total calories consumed</w:t>
            </w:r>
          </w:p>
          <w:p w:rsidR="003C19BC" w:rsidRDefault="008157D3">
            <w:pPr>
              <w:widowControl w:val="0"/>
            </w:pPr>
            <w:r>
              <w:rPr>
                <w:rFonts w:ascii="Times New Roman" w:eastAsia="Times New Roman" w:hAnsi="Times New Roman" w:cs="Times New Roman"/>
                <w:sz w:val="20"/>
                <w:szCs w:val="20"/>
              </w:rPr>
              <w:t>-2/3 teens meet the acquired intake</w:t>
            </w:r>
          </w:p>
          <w:p w:rsidR="003C19BC" w:rsidRDefault="008157D3">
            <w:pPr>
              <w:widowControl w:val="0"/>
            </w:pPr>
            <w:r>
              <w:rPr>
                <w:rFonts w:ascii="Times New Roman" w:eastAsia="Times New Roman" w:hAnsi="Times New Roman" w:cs="Times New Roman"/>
                <w:sz w:val="20"/>
                <w:szCs w:val="20"/>
              </w:rPr>
              <w:t xml:space="preserve">- Consume </w:t>
            </w:r>
            <w:r>
              <w:rPr>
                <w:rFonts w:ascii="Times New Roman" w:eastAsia="Times New Roman" w:hAnsi="Times New Roman" w:cs="Times New Roman"/>
                <w:b/>
                <w:sz w:val="20"/>
                <w:szCs w:val="20"/>
              </w:rPr>
              <w:t xml:space="preserve">no more than 300mg </w:t>
            </w:r>
            <w:r>
              <w:rPr>
                <w:rFonts w:ascii="Times New Roman" w:eastAsia="Times New Roman" w:hAnsi="Times New Roman" w:cs="Times New Roman"/>
                <w:sz w:val="20"/>
                <w:szCs w:val="20"/>
              </w:rPr>
              <w:t>of dietary cholesterol/day</w:t>
            </w:r>
            <w:r>
              <w:rPr>
                <w:rFonts w:ascii="Times New Roman" w:eastAsia="Times New Roman" w:hAnsi="Times New Roman" w:cs="Times New Roman"/>
                <w:b/>
                <w:sz w:val="20"/>
                <w:szCs w:val="20"/>
              </w:rPr>
              <w:t xml:space="preserve"> </w:t>
            </w:r>
          </w:p>
          <w:p w:rsidR="003C19BC" w:rsidRDefault="008157D3">
            <w:pPr>
              <w:widowControl w:val="0"/>
            </w:pPr>
            <w:r>
              <w:rPr>
                <w:rFonts w:ascii="Times New Roman" w:eastAsia="Times New Roman" w:hAnsi="Times New Roman" w:cs="Times New Roman"/>
                <w:b/>
                <w:sz w:val="20"/>
                <w:szCs w:val="20"/>
              </w:rPr>
              <w:t>Calcium</w:t>
            </w:r>
          </w:p>
          <w:p w:rsidR="003C19BC" w:rsidRDefault="008157D3">
            <w:pPr>
              <w:widowControl w:val="0"/>
            </w:pPr>
            <w:r>
              <w:rPr>
                <w:rFonts w:ascii="Times New Roman" w:eastAsia="Times New Roman" w:hAnsi="Times New Roman" w:cs="Times New Roman"/>
                <w:sz w:val="20"/>
                <w:szCs w:val="20"/>
              </w:rPr>
              <w:t xml:space="preserve">Crucial to physical growth and development  </w:t>
            </w:r>
          </w:p>
          <w:p w:rsidR="003C19BC" w:rsidRDefault="008157D3">
            <w:pPr>
              <w:widowControl w:val="0"/>
            </w:pPr>
            <w:r>
              <w:rPr>
                <w:rFonts w:ascii="Times New Roman" w:eastAsia="Times New Roman" w:hAnsi="Times New Roman" w:cs="Times New Roman"/>
                <w:sz w:val="20"/>
                <w:szCs w:val="20"/>
              </w:rPr>
              <w:t>- Essential for bone mass</w:t>
            </w:r>
          </w:p>
          <w:p w:rsidR="003C19BC" w:rsidRDefault="008157D3">
            <w:pPr>
              <w:widowControl w:val="0"/>
            </w:pPr>
            <w:r>
              <w:rPr>
                <w:rFonts w:ascii="Times New Roman" w:eastAsia="Times New Roman" w:hAnsi="Times New Roman" w:cs="Times New Roman"/>
                <w:sz w:val="20"/>
                <w:szCs w:val="20"/>
              </w:rPr>
              <w:t xml:space="preserve">- Great importance for the development of dense bone mass and the reduction of the lifetime </w:t>
            </w:r>
            <w:r>
              <w:rPr>
                <w:rFonts w:ascii="Times New Roman" w:eastAsia="Times New Roman" w:hAnsi="Times New Roman" w:cs="Times New Roman"/>
                <w:i/>
                <w:sz w:val="20"/>
                <w:szCs w:val="20"/>
                <w:u w:val="single"/>
              </w:rPr>
              <w:t>risk of fractures and osteoporosis</w:t>
            </w:r>
          </w:p>
          <w:p w:rsidR="003C19BC" w:rsidRDefault="008157D3">
            <w:pPr>
              <w:widowControl w:val="0"/>
            </w:pPr>
            <w:r>
              <w:rPr>
                <w:rFonts w:ascii="Times New Roman" w:eastAsia="Times New Roman" w:hAnsi="Times New Roman" w:cs="Times New Roman"/>
                <w:sz w:val="20"/>
                <w:szCs w:val="20"/>
              </w:rPr>
              <w:t>-Absorption rates higher (female @menarche)- obtain 4x as much as young adults</w:t>
            </w:r>
          </w:p>
          <w:p w:rsidR="003C19BC" w:rsidRDefault="008157D3">
            <w:pPr>
              <w:widowControl w:val="0"/>
            </w:pPr>
            <w:r>
              <w:rPr>
                <w:rFonts w:ascii="Times New Roman" w:eastAsia="Times New Roman" w:hAnsi="Times New Roman" w:cs="Times New Roman"/>
                <w:sz w:val="20"/>
                <w:szCs w:val="20"/>
              </w:rPr>
              <w:t xml:space="preserve">- </w:t>
            </w:r>
            <w:r>
              <w:rPr>
                <w:rFonts w:ascii="Times New Roman" w:eastAsia="Times New Roman" w:hAnsi="Times New Roman" w:cs="Times New Roman"/>
                <w:b/>
                <w:sz w:val="20"/>
                <w:szCs w:val="20"/>
              </w:rPr>
              <w:t>DRI</w:t>
            </w:r>
            <w:r>
              <w:rPr>
                <w:rFonts w:ascii="Times New Roman" w:eastAsia="Times New Roman" w:hAnsi="Times New Roman" w:cs="Times New Roman"/>
                <w:sz w:val="20"/>
                <w:szCs w:val="20"/>
              </w:rPr>
              <w:t xml:space="preserve">: 9-18 ages: 1300mg/day </w:t>
            </w:r>
          </w:p>
          <w:p w:rsidR="003C19BC" w:rsidRDefault="008157D3">
            <w:pPr>
              <w:widowControl w:val="0"/>
            </w:pPr>
            <w:r>
              <w:rPr>
                <w:rFonts w:ascii="Times New Roman" w:eastAsia="Times New Roman" w:hAnsi="Times New Roman" w:cs="Times New Roman"/>
                <w:b/>
                <w:sz w:val="20"/>
                <w:szCs w:val="20"/>
              </w:rPr>
              <w:t>Iron</w:t>
            </w:r>
          </w:p>
          <w:p w:rsidR="003C19BC" w:rsidRDefault="008157D3">
            <w:pPr>
              <w:widowControl w:val="0"/>
            </w:pPr>
            <w:r>
              <w:rPr>
                <w:rFonts w:ascii="Times New Roman" w:eastAsia="Times New Roman" w:hAnsi="Times New Roman" w:cs="Times New Roman"/>
                <w:sz w:val="20"/>
                <w:szCs w:val="20"/>
              </w:rPr>
              <w:t xml:space="preserve">- Increase of iron in need when rapid rate of linear growth, increase Blood volume and the onset of menarche </w:t>
            </w:r>
          </w:p>
          <w:p w:rsidR="003C19BC" w:rsidRDefault="008157D3">
            <w:pPr>
              <w:widowControl w:val="0"/>
            </w:pPr>
            <w:r>
              <w:rPr>
                <w:rFonts w:ascii="Times New Roman" w:eastAsia="Times New Roman" w:hAnsi="Times New Roman" w:cs="Times New Roman"/>
                <w:b/>
                <w:sz w:val="20"/>
                <w:szCs w:val="20"/>
              </w:rPr>
              <w:t>Vitamin D</w:t>
            </w:r>
          </w:p>
          <w:p w:rsidR="003C19BC" w:rsidRDefault="008157D3">
            <w:pPr>
              <w:widowControl w:val="0"/>
            </w:pPr>
            <w:r>
              <w:rPr>
                <w:rFonts w:ascii="Times New Roman" w:eastAsia="Times New Roman" w:hAnsi="Times New Roman" w:cs="Times New Roman"/>
                <w:sz w:val="20"/>
                <w:szCs w:val="20"/>
              </w:rPr>
              <w:t xml:space="preserve">- Fat-soluble vitamin </w:t>
            </w:r>
          </w:p>
          <w:p w:rsidR="003C19BC" w:rsidRDefault="008157D3">
            <w:pPr>
              <w:widowControl w:val="0"/>
            </w:pPr>
            <w:r>
              <w:rPr>
                <w:rFonts w:ascii="Times New Roman" w:eastAsia="Times New Roman" w:hAnsi="Times New Roman" w:cs="Times New Roman"/>
                <w:sz w:val="20"/>
                <w:szCs w:val="20"/>
              </w:rPr>
              <w:t xml:space="preserve">- </w:t>
            </w:r>
            <w:r>
              <w:rPr>
                <w:rFonts w:ascii="Times New Roman" w:eastAsia="Times New Roman" w:hAnsi="Times New Roman" w:cs="Times New Roman"/>
                <w:b/>
                <w:sz w:val="20"/>
                <w:szCs w:val="20"/>
              </w:rPr>
              <w:t>DRI: 600 IU/day</w:t>
            </w:r>
          </w:p>
          <w:p w:rsidR="003C19BC" w:rsidRDefault="008157D3">
            <w:pPr>
              <w:widowControl w:val="0"/>
            </w:pPr>
            <w:r>
              <w:rPr>
                <w:rFonts w:ascii="Times New Roman" w:eastAsia="Times New Roman" w:hAnsi="Times New Roman" w:cs="Times New Roman"/>
                <w:sz w:val="20"/>
                <w:szCs w:val="20"/>
              </w:rPr>
              <w:t xml:space="preserve">- Role: facilitating intestinal absorption of </w:t>
            </w:r>
            <w:r>
              <w:rPr>
                <w:rFonts w:ascii="Times New Roman" w:eastAsia="Times New Roman" w:hAnsi="Times New Roman" w:cs="Times New Roman"/>
                <w:i/>
                <w:sz w:val="20"/>
                <w:szCs w:val="20"/>
              </w:rPr>
              <w:t>calcium and phosphorous</w:t>
            </w:r>
            <w:r>
              <w:rPr>
                <w:rFonts w:ascii="Times New Roman" w:eastAsia="Times New Roman" w:hAnsi="Times New Roman" w:cs="Times New Roman"/>
                <w:sz w:val="20"/>
                <w:szCs w:val="20"/>
              </w:rPr>
              <w:t xml:space="preserve"> to maintain adequate serum levels of these minerals</w:t>
            </w:r>
          </w:p>
          <w:p w:rsidR="003C19BC" w:rsidRDefault="008157D3">
            <w:pPr>
              <w:widowControl w:val="0"/>
            </w:pPr>
            <w:r>
              <w:rPr>
                <w:rFonts w:ascii="Times New Roman" w:eastAsia="Times New Roman" w:hAnsi="Times New Roman" w:cs="Times New Roman"/>
                <w:sz w:val="20"/>
                <w:szCs w:val="20"/>
              </w:rPr>
              <w:t>- Exposure of skin to ultraviolet B rays of sunlight</w:t>
            </w:r>
          </w:p>
          <w:p w:rsidR="003C19BC" w:rsidRDefault="008157D3">
            <w:pPr>
              <w:widowControl w:val="0"/>
            </w:pPr>
            <w:r>
              <w:rPr>
                <w:rFonts w:ascii="Times New Roman" w:eastAsia="Times New Roman" w:hAnsi="Times New Roman" w:cs="Times New Roman"/>
                <w:b/>
                <w:sz w:val="20"/>
                <w:szCs w:val="20"/>
              </w:rPr>
              <w:t xml:space="preserve">Folate </w:t>
            </w:r>
          </w:p>
          <w:p w:rsidR="003C19BC" w:rsidRDefault="008157D3">
            <w:pPr>
              <w:widowControl w:val="0"/>
            </w:pPr>
            <w:r>
              <w:rPr>
                <w:rFonts w:ascii="Times New Roman" w:eastAsia="Times New Roman" w:hAnsi="Times New Roman" w:cs="Times New Roman"/>
                <w:b/>
                <w:sz w:val="20"/>
                <w:szCs w:val="20"/>
              </w:rPr>
              <w:t>-</w:t>
            </w:r>
            <w:r>
              <w:rPr>
                <w:rFonts w:ascii="Times New Roman" w:eastAsia="Times New Roman" w:hAnsi="Times New Roman" w:cs="Times New Roman"/>
                <w:sz w:val="20"/>
                <w:szCs w:val="20"/>
              </w:rPr>
              <w:t xml:space="preserve"> essential part of DNA and RNA and protein synthesis</w:t>
            </w:r>
          </w:p>
          <w:p w:rsidR="003C19BC" w:rsidRDefault="008157D3">
            <w:pPr>
              <w:widowControl w:val="0"/>
            </w:pPr>
            <w:r>
              <w:rPr>
                <w:rFonts w:ascii="Times New Roman" w:eastAsia="Times New Roman" w:hAnsi="Times New Roman" w:cs="Times New Roman"/>
                <w:sz w:val="20"/>
                <w:szCs w:val="20"/>
              </w:rPr>
              <w:t>- Increase requirement during puberty</w:t>
            </w:r>
          </w:p>
          <w:p w:rsidR="003C19BC" w:rsidRDefault="008157D3">
            <w:pPr>
              <w:widowControl w:val="0"/>
            </w:pPr>
            <w:r>
              <w:rPr>
                <w:rFonts w:ascii="Times New Roman" w:eastAsia="Times New Roman" w:hAnsi="Times New Roman" w:cs="Times New Roman"/>
                <w:b/>
                <w:sz w:val="20"/>
                <w:szCs w:val="20"/>
              </w:rPr>
              <w:t>-DRI: 400 micrograms (mcg)/day</w:t>
            </w:r>
          </w:p>
          <w:p w:rsidR="003C19BC" w:rsidRDefault="003C19BC">
            <w:pPr>
              <w:widowControl w:val="0"/>
            </w:pPr>
          </w:p>
          <w:p w:rsidR="003C19BC" w:rsidRDefault="008157D3">
            <w:pPr>
              <w:widowControl w:val="0"/>
            </w:pPr>
            <w:r>
              <w:rPr>
                <w:rFonts w:ascii="Times New Roman" w:eastAsia="Times New Roman" w:hAnsi="Times New Roman" w:cs="Times New Roman"/>
                <w:b/>
                <w:sz w:val="20"/>
                <w:szCs w:val="20"/>
              </w:rPr>
              <w:t>-</w:t>
            </w:r>
            <w:r>
              <w:rPr>
                <w:rFonts w:ascii="Times New Roman" w:eastAsia="Times New Roman" w:hAnsi="Times New Roman" w:cs="Times New Roman"/>
                <w:sz w:val="20"/>
                <w:szCs w:val="20"/>
              </w:rPr>
              <w:t>LOW LEVELS: megaloblastic anemia (rare)</w:t>
            </w:r>
          </w:p>
          <w:p w:rsidR="003C19BC" w:rsidRDefault="008157D3">
            <w:pPr>
              <w:widowControl w:val="0"/>
            </w:pPr>
            <w:r>
              <w:rPr>
                <w:rFonts w:ascii="Times New Roman" w:eastAsia="Times New Roman" w:hAnsi="Times New Roman" w:cs="Times New Roman"/>
                <w:sz w:val="20"/>
                <w:szCs w:val="20"/>
              </w:rPr>
              <w:t xml:space="preserve">- RBC and serum folate levels drops as sexual </w:t>
            </w:r>
            <w:proofErr w:type="spellStart"/>
            <w:r>
              <w:rPr>
                <w:rFonts w:ascii="Times New Roman" w:eastAsia="Times New Roman" w:hAnsi="Times New Roman" w:cs="Times New Roman"/>
                <w:sz w:val="20"/>
                <w:szCs w:val="20"/>
              </w:rPr>
              <w:t>materuation</w:t>
            </w:r>
            <w:proofErr w:type="spellEnd"/>
            <w:r>
              <w:rPr>
                <w:rFonts w:ascii="Times New Roman" w:eastAsia="Times New Roman" w:hAnsi="Times New Roman" w:cs="Times New Roman"/>
                <w:sz w:val="20"/>
                <w:szCs w:val="20"/>
              </w:rPr>
              <w:t xml:space="preserve"> proceeds=increase folate needs-Folate Significant drops between childhood and adolescence </w:t>
            </w:r>
          </w:p>
        </w:tc>
      </w:tr>
      <w:tr w:rsidR="003C19BC">
        <w:tc>
          <w:tcPr>
            <w:tcW w:w="3210"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3C19BC" w:rsidRDefault="008157D3">
            <w:pPr>
              <w:widowControl w:val="0"/>
            </w:pPr>
            <w:r>
              <w:rPr>
                <w:rFonts w:ascii="Times New Roman" w:eastAsia="Times New Roman" w:hAnsi="Times New Roman" w:cs="Times New Roman"/>
                <w:b/>
              </w:rPr>
              <w:lastRenderedPageBreak/>
              <w:t>Diseases and Health Concerns</w:t>
            </w:r>
          </w:p>
        </w:tc>
        <w:tc>
          <w:tcPr>
            <w:tcW w:w="6150" w:type="dxa"/>
            <w:tcBorders>
              <w:bottom w:val="single" w:sz="8" w:space="0" w:color="000000"/>
              <w:right w:val="single" w:sz="8" w:space="0" w:color="000000"/>
            </w:tcBorders>
            <w:tcMar>
              <w:top w:w="100" w:type="dxa"/>
              <w:left w:w="100" w:type="dxa"/>
              <w:bottom w:w="100" w:type="dxa"/>
              <w:right w:w="100" w:type="dxa"/>
            </w:tcMar>
          </w:tcPr>
          <w:p w:rsidR="003C19BC" w:rsidRDefault="008157D3">
            <w:pPr>
              <w:widowControl w:val="0"/>
            </w:pPr>
            <w:r>
              <w:rPr>
                <w:rFonts w:ascii="Times New Roman" w:eastAsia="Times New Roman" w:hAnsi="Times New Roman" w:cs="Times New Roman"/>
              </w:rPr>
              <w:t xml:space="preserve"> </w:t>
            </w:r>
            <w:r>
              <w:rPr>
                <w:rFonts w:ascii="Times New Roman" w:eastAsia="Times New Roman" w:hAnsi="Times New Roman" w:cs="Times New Roman"/>
                <w:b/>
              </w:rPr>
              <w:t>overweight, underweight, eating disorders</w:t>
            </w:r>
            <w:r>
              <w:rPr>
                <w:rFonts w:ascii="Times New Roman" w:eastAsia="Times New Roman" w:hAnsi="Times New Roman" w:cs="Times New Roman"/>
              </w:rPr>
              <w:t xml:space="preserve">, hyperlipidemia, hypertension, iron deficiency, and/or </w:t>
            </w:r>
            <w:proofErr w:type="spellStart"/>
            <w:r>
              <w:rPr>
                <w:rFonts w:ascii="Times New Roman" w:eastAsia="Times New Roman" w:hAnsi="Times New Roman" w:cs="Times New Roman"/>
              </w:rPr>
              <w:t>amenia</w:t>
            </w:r>
            <w:proofErr w:type="spellEnd"/>
            <w:r>
              <w:rPr>
                <w:rFonts w:ascii="Times New Roman" w:eastAsia="Times New Roman" w:hAnsi="Times New Roman" w:cs="Times New Roman"/>
              </w:rPr>
              <w:t xml:space="preserve">, food insecurity, excessive intake of high fat or high-sugar food and beverage </w:t>
            </w:r>
          </w:p>
          <w:p w:rsidR="003C19BC" w:rsidRDefault="008157D3">
            <w:pPr>
              <w:widowControl w:val="0"/>
            </w:pPr>
            <w:r>
              <w:rPr>
                <w:rFonts w:ascii="Times New Roman" w:eastAsia="Times New Roman" w:hAnsi="Times New Roman" w:cs="Times New Roman"/>
              </w:rPr>
              <w:t>85 to 95 percentile: overweight</w:t>
            </w:r>
          </w:p>
          <w:p w:rsidR="003C19BC" w:rsidRDefault="008157D3">
            <w:pPr>
              <w:widowControl w:val="0"/>
            </w:pPr>
            <w:r>
              <w:rPr>
                <w:rFonts w:ascii="Times New Roman" w:eastAsia="Times New Roman" w:hAnsi="Times New Roman" w:cs="Times New Roman"/>
              </w:rPr>
              <w:t>Greater than 95 percentile: Obese and full medical evaluation</w:t>
            </w:r>
          </w:p>
          <w:p w:rsidR="003C19BC" w:rsidRDefault="008157D3">
            <w:pPr>
              <w:widowControl w:val="0"/>
            </w:pPr>
            <w:r>
              <w:rPr>
                <w:rFonts w:ascii="Times New Roman" w:eastAsia="Times New Roman" w:hAnsi="Times New Roman" w:cs="Times New Roman"/>
                <w:sz w:val="20"/>
                <w:szCs w:val="20"/>
              </w:rPr>
              <w:t>below 5</w:t>
            </w:r>
            <w:r>
              <w:rPr>
                <w:rFonts w:ascii="Times New Roman" w:eastAsia="Times New Roman" w:hAnsi="Times New Roman" w:cs="Times New Roman"/>
                <w:sz w:val="20"/>
                <w:szCs w:val="20"/>
                <w:vertAlign w:val="superscript"/>
              </w:rPr>
              <w:t>th</w:t>
            </w:r>
            <w:r>
              <w:rPr>
                <w:rFonts w:ascii="Times New Roman" w:eastAsia="Times New Roman" w:hAnsi="Times New Roman" w:cs="Times New Roman"/>
                <w:sz w:val="20"/>
                <w:szCs w:val="20"/>
              </w:rPr>
              <w:t xml:space="preserve"> percentile: underweight </w:t>
            </w:r>
          </w:p>
          <w:p w:rsidR="003C19BC" w:rsidRDefault="003C19BC">
            <w:pPr>
              <w:widowControl w:val="0"/>
            </w:pPr>
          </w:p>
        </w:tc>
      </w:tr>
      <w:tr w:rsidR="003C19BC">
        <w:tc>
          <w:tcPr>
            <w:tcW w:w="3210"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3C19BC" w:rsidRDefault="008157D3">
            <w:pPr>
              <w:widowControl w:val="0"/>
            </w:pPr>
            <w:r>
              <w:rPr>
                <w:rFonts w:ascii="Times New Roman" w:eastAsia="Times New Roman" w:hAnsi="Times New Roman" w:cs="Times New Roman"/>
                <w:b/>
              </w:rPr>
              <w:t>How can diet be used to treat/ lessen disease effects</w:t>
            </w:r>
          </w:p>
        </w:tc>
        <w:tc>
          <w:tcPr>
            <w:tcW w:w="6150" w:type="dxa"/>
            <w:tcBorders>
              <w:bottom w:val="single" w:sz="8" w:space="0" w:color="000000"/>
              <w:right w:val="single" w:sz="8" w:space="0" w:color="000000"/>
            </w:tcBorders>
            <w:tcMar>
              <w:top w:w="100" w:type="dxa"/>
              <w:left w:w="100" w:type="dxa"/>
              <w:bottom w:w="100" w:type="dxa"/>
              <w:right w:w="100" w:type="dxa"/>
            </w:tcMar>
          </w:tcPr>
          <w:p w:rsidR="003C19BC" w:rsidRDefault="008157D3">
            <w:pPr>
              <w:widowControl w:val="0"/>
            </w:pPr>
            <w:r>
              <w:rPr>
                <w:rFonts w:ascii="Times New Roman" w:eastAsia="Times New Roman" w:hAnsi="Times New Roman" w:cs="Times New Roman"/>
                <w:sz w:val="20"/>
                <w:szCs w:val="20"/>
              </w:rPr>
              <w:t xml:space="preserve"> Treatment of child and adolescent overweight and obesity recommend a staged care Process (4 stages) </w:t>
            </w:r>
          </w:p>
        </w:tc>
      </w:tr>
      <w:tr w:rsidR="003C19BC">
        <w:tc>
          <w:tcPr>
            <w:tcW w:w="3210"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3C19BC" w:rsidRDefault="008157D3">
            <w:pPr>
              <w:widowControl w:val="0"/>
            </w:pPr>
            <w:r>
              <w:rPr>
                <w:rFonts w:ascii="Times New Roman" w:eastAsia="Times New Roman" w:hAnsi="Times New Roman" w:cs="Times New Roman"/>
                <w:b/>
              </w:rPr>
              <w:lastRenderedPageBreak/>
              <w:t>Calculations</w:t>
            </w:r>
          </w:p>
        </w:tc>
        <w:tc>
          <w:tcPr>
            <w:tcW w:w="6150" w:type="dxa"/>
            <w:tcBorders>
              <w:bottom w:val="single" w:sz="8" w:space="0" w:color="000000"/>
              <w:right w:val="single" w:sz="8" w:space="0" w:color="000000"/>
            </w:tcBorders>
            <w:tcMar>
              <w:top w:w="100" w:type="dxa"/>
              <w:left w:w="100" w:type="dxa"/>
              <w:bottom w:w="100" w:type="dxa"/>
              <w:right w:w="100" w:type="dxa"/>
            </w:tcMar>
          </w:tcPr>
          <w:p w:rsidR="003C19BC" w:rsidRDefault="008157D3">
            <w:pPr>
              <w:widowControl w:val="0"/>
            </w:pPr>
            <w:r>
              <w:rPr>
                <w:rFonts w:ascii="Times New Roman" w:eastAsia="Times New Roman" w:hAnsi="Times New Roman" w:cs="Times New Roman"/>
              </w:rPr>
              <w:t>BMI= Weight(kg) divide Height(m squared)=</w:t>
            </w:r>
          </w:p>
        </w:tc>
      </w:tr>
    </w:tbl>
    <w:p w:rsidR="003C19BC" w:rsidRDefault="008157D3">
      <w:r>
        <w:rPr>
          <w:rFonts w:ascii="Times New Roman" w:eastAsia="Times New Roman" w:hAnsi="Times New Roman" w:cs="Times New Roman"/>
        </w:rPr>
        <w:t xml:space="preserve"> </w:t>
      </w:r>
    </w:p>
    <w:tbl>
      <w:tblPr>
        <w:tblStyle w:val="a7"/>
        <w:tblW w:w="958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3180"/>
        <w:gridCol w:w="6405"/>
      </w:tblGrid>
      <w:tr w:rsidR="003C19BC">
        <w:tc>
          <w:tcPr>
            <w:tcW w:w="9585" w:type="dxa"/>
            <w:gridSpan w:val="2"/>
            <w:tcBorders>
              <w:top w:val="single" w:sz="8" w:space="0" w:color="000000"/>
              <w:left w:val="single" w:sz="8" w:space="0" w:color="000000"/>
              <w:bottom w:val="single" w:sz="8" w:space="0" w:color="000000"/>
              <w:right w:val="single" w:sz="8" w:space="0" w:color="000000"/>
            </w:tcBorders>
            <w:shd w:val="clear" w:color="auto" w:fill="CFE2F3"/>
            <w:tcMar>
              <w:top w:w="100" w:type="dxa"/>
              <w:left w:w="100" w:type="dxa"/>
              <w:bottom w:w="100" w:type="dxa"/>
              <w:right w:w="100" w:type="dxa"/>
            </w:tcMar>
          </w:tcPr>
          <w:p w:rsidR="003C19BC" w:rsidRDefault="008157D3">
            <w:pPr>
              <w:jc w:val="center"/>
            </w:pPr>
            <w:r>
              <w:rPr>
                <w:rFonts w:ascii="Times New Roman" w:eastAsia="Times New Roman" w:hAnsi="Times New Roman" w:cs="Times New Roman"/>
                <w:sz w:val="36"/>
                <w:szCs w:val="36"/>
              </w:rPr>
              <w:t>Life Stage: Older Adult</w:t>
            </w:r>
          </w:p>
          <w:p w:rsidR="003C19BC" w:rsidRDefault="008157D3">
            <w:pPr>
              <w:jc w:val="center"/>
            </w:pPr>
            <w:r>
              <w:rPr>
                <w:rFonts w:ascii="Times New Roman" w:eastAsia="Times New Roman" w:hAnsi="Times New Roman" w:cs="Times New Roman"/>
                <w:sz w:val="20"/>
                <w:szCs w:val="20"/>
              </w:rPr>
              <w:t>Unit 12</w:t>
            </w:r>
          </w:p>
        </w:tc>
      </w:tr>
      <w:tr w:rsidR="003C19BC">
        <w:tc>
          <w:tcPr>
            <w:tcW w:w="3180"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3C19BC" w:rsidRDefault="008157D3">
            <w:pPr>
              <w:widowControl w:val="0"/>
            </w:pPr>
            <w:r>
              <w:rPr>
                <w:rFonts w:ascii="Times New Roman" w:eastAsia="Times New Roman" w:hAnsi="Times New Roman" w:cs="Times New Roman"/>
                <w:b/>
              </w:rPr>
              <w:t>Physiological and Cognitive Development</w:t>
            </w:r>
          </w:p>
        </w:tc>
        <w:tc>
          <w:tcPr>
            <w:tcW w:w="6405" w:type="dxa"/>
            <w:tcBorders>
              <w:bottom w:val="single" w:sz="8" w:space="0" w:color="000000"/>
              <w:right w:val="single" w:sz="8" w:space="0" w:color="000000"/>
            </w:tcBorders>
            <w:tcMar>
              <w:top w:w="100" w:type="dxa"/>
              <w:left w:w="100" w:type="dxa"/>
              <w:bottom w:w="100" w:type="dxa"/>
              <w:right w:w="100" w:type="dxa"/>
            </w:tcMar>
          </w:tcPr>
          <w:p w:rsidR="003C19BC" w:rsidRDefault="008157D3">
            <w:pPr>
              <w:widowControl w:val="0"/>
            </w:pPr>
            <w:r>
              <w:rPr>
                <w:rFonts w:ascii="Times New Roman" w:eastAsia="Times New Roman" w:hAnsi="Times New Roman" w:cs="Times New Roman"/>
              </w:rPr>
              <w:t>Generally adult over the age of 75 lose weight as a result of body composition changes (loss of muscle mass, bone) which often signals poor health</w:t>
            </w:r>
          </w:p>
          <w:p w:rsidR="003C19BC" w:rsidRDefault="003C19BC">
            <w:pPr>
              <w:widowControl w:val="0"/>
            </w:pPr>
          </w:p>
          <w:p w:rsidR="003C19BC" w:rsidRDefault="008157D3">
            <w:pPr>
              <w:widowControl w:val="0"/>
            </w:pPr>
            <w:r>
              <w:rPr>
                <w:rFonts w:ascii="Times New Roman" w:eastAsia="Times New Roman" w:hAnsi="Times New Roman" w:cs="Times New Roman"/>
              </w:rPr>
              <w:t>Caloric intake declines approx. 2% per decade during early adulthood</w:t>
            </w:r>
          </w:p>
          <w:p w:rsidR="003C19BC" w:rsidRDefault="008157D3">
            <w:pPr>
              <w:widowControl w:val="0"/>
              <w:numPr>
                <w:ilvl w:val="0"/>
                <w:numId w:val="263"/>
              </w:numPr>
              <w:ind w:hanging="360"/>
              <w:contextualSpacing/>
              <w:rPr>
                <w:rFonts w:ascii="Times New Roman" w:eastAsia="Times New Roman" w:hAnsi="Times New Roman" w:cs="Times New Roman"/>
              </w:rPr>
            </w:pPr>
            <w:r>
              <w:rPr>
                <w:rFonts w:ascii="Times New Roman" w:eastAsia="Times New Roman" w:hAnsi="Times New Roman" w:cs="Times New Roman"/>
              </w:rPr>
              <w:t>decrease metabolic rate and activity level</w:t>
            </w:r>
          </w:p>
          <w:p w:rsidR="003C19BC" w:rsidRDefault="003C19BC">
            <w:pPr>
              <w:widowControl w:val="0"/>
            </w:pPr>
          </w:p>
          <w:p w:rsidR="003C19BC" w:rsidRDefault="008157D3">
            <w:pPr>
              <w:widowControl w:val="0"/>
            </w:pPr>
            <w:r>
              <w:rPr>
                <w:rFonts w:ascii="Times New Roman" w:eastAsia="Times New Roman" w:hAnsi="Times New Roman" w:cs="Times New Roman"/>
              </w:rPr>
              <w:t xml:space="preserve">Weight loss can result from: </w:t>
            </w:r>
          </w:p>
          <w:p w:rsidR="003C19BC" w:rsidRDefault="008157D3">
            <w:pPr>
              <w:widowControl w:val="0"/>
              <w:numPr>
                <w:ilvl w:val="0"/>
                <w:numId w:val="340"/>
              </w:numPr>
              <w:ind w:hanging="360"/>
              <w:contextualSpacing/>
              <w:rPr>
                <w:rFonts w:ascii="Times New Roman" w:eastAsia="Times New Roman" w:hAnsi="Times New Roman" w:cs="Times New Roman"/>
              </w:rPr>
            </w:pPr>
            <w:r>
              <w:rPr>
                <w:rFonts w:ascii="Times New Roman" w:eastAsia="Times New Roman" w:hAnsi="Times New Roman" w:cs="Times New Roman"/>
              </w:rPr>
              <w:t>increasing age</w:t>
            </w:r>
          </w:p>
          <w:p w:rsidR="003C19BC" w:rsidRDefault="008157D3">
            <w:pPr>
              <w:widowControl w:val="0"/>
              <w:numPr>
                <w:ilvl w:val="0"/>
                <w:numId w:val="340"/>
              </w:numPr>
              <w:ind w:hanging="360"/>
              <w:contextualSpacing/>
              <w:rPr>
                <w:rFonts w:ascii="Times New Roman" w:eastAsia="Times New Roman" w:hAnsi="Times New Roman" w:cs="Times New Roman"/>
              </w:rPr>
            </w:pPr>
            <w:r>
              <w:rPr>
                <w:rFonts w:ascii="Times New Roman" w:eastAsia="Times New Roman" w:hAnsi="Times New Roman" w:cs="Times New Roman"/>
              </w:rPr>
              <w:t>disability</w:t>
            </w:r>
          </w:p>
          <w:p w:rsidR="003C19BC" w:rsidRDefault="008157D3">
            <w:pPr>
              <w:widowControl w:val="0"/>
              <w:numPr>
                <w:ilvl w:val="0"/>
                <w:numId w:val="340"/>
              </w:numPr>
              <w:ind w:hanging="360"/>
              <w:contextualSpacing/>
              <w:rPr>
                <w:rFonts w:ascii="Times New Roman" w:eastAsia="Times New Roman" w:hAnsi="Times New Roman" w:cs="Times New Roman"/>
              </w:rPr>
            </w:pPr>
            <w:r>
              <w:rPr>
                <w:rFonts w:ascii="Times New Roman" w:eastAsia="Times New Roman" w:hAnsi="Times New Roman" w:cs="Times New Roman"/>
              </w:rPr>
              <w:t>co-morbidity</w:t>
            </w:r>
          </w:p>
          <w:p w:rsidR="003C19BC" w:rsidRDefault="008157D3">
            <w:pPr>
              <w:widowControl w:val="0"/>
              <w:numPr>
                <w:ilvl w:val="0"/>
                <w:numId w:val="340"/>
              </w:numPr>
              <w:ind w:hanging="360"/>
              <w:contextualSpacing/>
              <w:rPr>
                <w:rFonts w:ascii="Times New Roman" w:eastAsia="Times New Roman" w:hAnsi="Times New Roman" w:cs="Times New Roman"/>
              </w:rPr>
            </w:pPr>
            <w:r>
              <w:rPr>
                <w:rFonts w:ascii="Times New Roman" w:eastAsia="Times New Roman" w:hAnsi="Times New Roman" w:cs="Times New Roman"/>
              </w:rPr>
              <w:t xml:space="preserve">presence of cognitive impairment </w:t>
            </w:r>
          </w:p>
          <w:p w:rsidR="003C19BC" w:rsidRDefault="008157D3">
            <w:pPr>
              <w:widowControl w:val="0"/>
              <w:numPr>
                <w:ilvl w:val="0"/>
                <w:numId w:val="340"/>
              </w:numPr>
              <w:ind w:hanging="360"/>
              <w:contextualSpacing/>
              <w:rPr>
                <w:rFonts w:ascii="Times New Roman" w:eastAsia="Times New Roman" w:hAnsi="Times New Roman" w:cs="Times New Roman"/>
              </w:rPr>
            </w:pPr>
            <w:r>
              <w:rPr>
                <w:rFonts w:ascii="Times New Roman" w:eastAsia="Times New Roman" w:hAnsi="Times New Roman" w:cs="Times New Roman"/>
              </w:rPr>
              <w:t>smoking</w:t>
            </w:r>
          </w:p>
          <w:p w:rsidR="003C19BC" w:rsidRDefault="008157D3">
            <w:pPr>
              <w:widowControl w:val="0"/>
              <w:numPr>
                <w:ilvl w:val="0"/>
                <w:numId w:val="340"/>
              </w:numPr>
              <w:ind w:hanging="360"/>
              <w:contextualSpacing/>
              <w:rPr>
                <w:rFonts w:ascii="Times New Roman" w:eastAsia="Times New Roman" w:hAnsi="Times New Roman" w:cs="Times New Roman"/>
              </w:rPr>
            </w:pPr>
            <w:r>
              <w:rPr>
                <w:rFonts w:ascii="Times New Roman" w:eastAsia="Times New Roman" w:hAnsi="Times New Roman" w:cs="Times New Roman"/>
              </w:rPr>
              <w:t>voluntary</w:t>
            </w:r>
          </w:p>
          <w:p w:rsidR="003C19BC" w:rsidRDefault="003C19BC">
            <w:pPr>
              <w:widowControl w:val="0"/>
            </w:pPr>
          </w:p>
          <w:p w:rsidR="003C19BC" w:rsidRDefault="008157D3">
            <w:pPr>
              <w:widowControl w:val="0"/>
            </w:pPr>
            <w:r>
              <w:rPr>
                <w:rFonts w:ascii="Times New Roman" w:eastAsia="Times New Roman" w:hAnsi="Times New Roman" w:cs="Times New Roman"/>
              </w:rPr>
              <w:t>Shift in the musculoskeletal system - loses up to 15% fat-free mass (comprised of muscle, bone &amp; water)</w:t>
            </w:r>
          </w:p>
          <w:p w:rsidR="003C19BC" w:rsidRDefault="008157D3">
            <w:pPr>
              <w:widowControl w:val="0"/>
              <w:numPr>
                <w:ilvl w:val="0"/>
                <w:numId w:val="91"/>
              </w:numPr>
              <w:ind w:hanging="360"/>
              <w:contextualSpacing/>
              <w:rPr>
                <w:rFonts w:ascii="Times New Roman" w:eastAsia="Times New Roman" w:hAnsi="Times New Roman" w:cs="Times New Roman"/>
              </w:rPr>
            </w:pPr>
            <w:r>
              <w:rPr>
                <w:rFonts w:ascii="Times New Roman" w:eastAsia="Times New Roman" w:hAnsi="Times New Roman" w:cs="Times New Roman"/>
              </w:rPr>
              <w:t>Body fat increases</w:t>
            </w:r>
          </w:p>
          <w:p w:rsidR="003C19BC" w:rsidRDefault="003C19BC">
            <w:pPr>
              <w:widowControl w:val="0"/>
            </w:pPr>
          </w:p>
          <w:p w:rsidR="003C19BC" w:rsidRDefault="008157D3">
            <w:pPr>
              <w:widowControl w:val="0"/>
            </w:pPr>
            <w:r>
              <w:rPr>
                <w:rFonts w:ascii="Times New Roman" w:eastAsia="Times New Roman" w:hAnsi="Times New Roman" w:cs="Times New Roman"/>
              </w:rPr>
              <w:t xml:space="preserve">Regular physical activity including </w:t>
            </w:r>
            <w:proofErr w:type="gramStart"/>
            <w:r>
              <w:rPr>
                <w:rFonts w:ascii="Times New Roman" w:eastAsia="Times New Roman" w:hAnsi="Times New Roman" w:cs="Times New Roman"/>
              </w:rPr>
              <w:t>strengthening,</w:t>
            </w:r>
            <w:proofErr w:type="gramEnd"/>
            <w:r>
              <w:rPr>
                <w:rFonts w:ascii="Times New Roman" w:eastAsia="Times New Roman" w:hAnsi="Times New Roman" w:cs="Times New Roman"/>
              </w:rPr>
              <w:t xml:space="preserve"> and flexibility contributes to maintenance of functional status.  </w:t>
            </w:r>
          </w:p>
          <w:p w:rsidR="003C19BC" w:rsidRDefault="003C19BC">
            <w:pPr>
              <w:widowControl w:val="0"/>
            </w:pPr>
          </w:p>
          <w:p w:rsidR="003C19BC" w:rsidRDefault="008157D3">
            <w:pPr>
              <w:widowControl w:val="0"/>
            </w:pPr>
            <w:r>
              <w:rPr>
                <w:rFonts w:ascii="Times New Roman" w:eastAsia="Times New Roman" w:hAnsi="Times New Roman" w:cs="Times New Roman"/>
              </w:rPr>
              <w:t>Taste and smell senses start to decline after the age of 60</w:t>
            </w:r>
          </w:p>
          <w:p w:rsidR="003C19BC" w:rsidRDefault="008157D3">
            <w:pPr>
              <w:widowControl w:val="0"/>
              <w:numPr>
                <w:ilvl w:val="0"/>
                <w:numId w:val="191"/>
              </w:numPr>
              <w:ind w:hanging="360"/>
              <w:contextualSpacing/>
              <w:rPr>
                <w:rFonts w:ascii="Times New Roman" w:eastAsia="Times New Roman" w:hAnsi="Times New Roman" w:cs="Times New Roman"/>
              </w:rPr>
            </w:pPr>
            <w:r>
              <w:rPr>
                <w:rFonts w:ascii="Times New Roman" w:eastAsia="Times New Roman" w:hAnsi="Times New Roman" w:cs="Times New Roman"/>
              </w:rPr>
              <w:t xml:space="preserve">75% of individuals over the age of 80 have some olfactory impairment </w:t>
            </w:r>
          </w:p>
          <w:p w:rsidR="003C19BC" w:rsidRDefault="003C19BC">
            <w:pPr>
              <w:widowControl w:val="0"/>
            </w:pPr>
          </w:p>
          <w:p w:rsidR="003C19BC" w:rsidRDefault="008157D3">
            <w:pPr>
              <w:widowControl w:val="0"/>
            </w:pPr>
            <w:r>
              <w:rPr>
                <w:rFonts w:ascii="Times New Roman" w:eastAsia="Times New Roman" w:hAnsi="Times New Roman" w:cs="Times New Roman"/>
              </w:rPr>
              <w:t>Approx. 25% of adults 60+ have no natural teeth</w:t>
            </w:r>
          </w:p>
          <w:p w:rsidR="003C19BC" w:rsidRDefault="008157D3">
            <w:pPr>
              <w:widowControl w:val="0"/>
              <w:numPr>
                <w:ilvl w:val="0"/>
                <w:numId w:val="10"/>
              </w:numPr>
              <w:ind w:hanging="360"/>
              <w:contextualSpacing/>
              <w:rPr>
                <w:rFonts w:ascii="Times New Roman" w:eastAsia="Times New Roman" w:hAnsi="Times New Roman" w:cs="Times New Roman"/>
              </w:rPr>
            </w:pPr>
            <w:r>
              <w:rPr>
                <w:rFonts w:ascii="Times New Roman" w:eastAsia="Times New Roman" w:hAnsi="Times New Roman" w:cs="Times New Roman"/>
              </w:rPr>
              <w:t xml:space="preserve">Tooth loss is associated with disability and mortality </w:t>
            </w:r>
          </w:p>
          <w:p w:rsidR="003C19BC" w:rsidRDefault="008157D3">
            <w:pPr>
              <w:widowControl w:val="0"/>
              <w:numPr>
                <w:ilvl w:val="0"/>
                <w:numId w:val="10"/>
              </w:numPr>
              <w:ind w:hanging="360"/>
              <w:contextualSpacing/>
              <w:rPr>
                <w:rFonts w:ascii="Times New Roman" w:eastAsia="Times New Roman" w:hAnsi="Times New Roman" w:cs="Times New Roman"/>
              </w:rPr>
            </w:pPr>
            <w:r>
              <w:rPr>
                <w:rFonts w:ascii="Times New Roman" w:eastAsia="Times New Roman" w:hAnsi="Times New Roman" w:cs="Times New Roman"/>
              </w:rPr>
              <w:t>disturbances to oral health and tooth loss are associated with, but not necessarily caused by aging</w:t>
            </w:r>
          </w:p>
          <w:p w:rsidR="003C19BC" w:rsidRDefault="003C19BC">
            <w:pPr>
              <w:widowControl w:val="0"/>
            </w:pPr>
          </w:p>
          <w:p w:rsidR="003C19BC" w:rsidRDefault="008157D3">
            <w:pPr>
              <w:widowControl w:val="0"/>
            </w:pPr>
            <w:r>
              <w:rPr>
                <w:rFonts w:ascii="Times New Roman" w:eastAsia="Times New Roman" w:hAnsi="Times New Roman" w:cs="Times New Roman"/>
              </w:rPr>
              <w:t xml:space="preserve">Don’t seem to notice thirst as easily as younger </w:t>
            </w:r>
            <w:proofErr w:type="gramStart"/>
            <w:r>
              <w:rPr>
                <w:rFonts w:ascii="Times New Roman" w:eastAsia="Times New Roman" w:hAnsi="Times New Roman" w:cs="Times New Roman"/>
              </w:rPr>
              <w:t>adults(</w:t>
            </w:r>
            <w:proofErr w:type="gramEnd"/>
            <w:r>
              <w:rPr>
                <w:rFonts w:ascii="Times New Roman" w:eastAsia="Times New Roman" w:hAnsi="Times New Roman" w:cs="Times New Roman"/>
              </w:rPr>
              <w:t>wink) ;)</w:t>
            </w:r>
          </w:p>
        </w:tc>
      </w:tr>
      <w:tr w:rsidR="003C19BC">
        <w:tc>
          <w:tcPr>
            <w:tcW w:w="3180"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3C19BC" w:rsidRDefault="008157D3">
            <w:pPr>
              <w:widowControl w:val="0"/>
            </w:pPr>
            <w:r>
              <w:rPr>
                <w:rFonts w:ascii="Times New Roman" w:eastAsia="Times New Roman" w:hAnsi="Times New Roman" w:cs="Times New Roman"/>
                <w:b/>
              </w:rPr>
              <w:t>Nutrient Needs</w:t>
            </w:r>
          </w:p>
          <w:p w:rsidR="003C19BC" w:rsidRDefault="003C19BC">
            <w:pPr>
              <w:widowControl w:val="0"/>
            </w:pPr>
          </w:p>
          <w:p w:rsidR="003C19BC" w:rsidRDefault="003C19BC">
            <w:pPr>
              <w:widowControl w:val="0"/>
            </w:pPr>
          </w:p>
          <w:p w:rsidR="003C19BC" w:rsidRDefault="003C19BC">
            <w:pPr>
              <w:widowControl w:val="0"/>
            </w:pPr>
          </w:p>
          <w:p w:rsidR="003C19BC" w:rsidRDefault="003C19BC">
            <w:pPr>
              <w:widowControl w:val="0"/>
            </w:pPr>
          </w:p>
          <w:p w:rsidR="003C19BC" w:rsidRDefault="003C19BC">
            <w:pPr>
              <w:widowControl w:val="0"/>
            </w:pPr>
          </w:p>
          <w:p w:rsidR="003C19BC" w:rsidRDefault="003C19BC">
            <w:pPr>
              <w:widowControl w:val="0"/>
            </w:pPr>
          </w:p>
          <w:p w:rsidR="003C19BC" w:rsidRDefault="003C19BC">
            <w:pPr>
              <w:widowControl w:val="0"/>
            </w:pPr>
          </w:p>
          <w:p w:rsidR="003C19BC" w:rsidRDefault="003C19BC">
            <w:pPr>
              <w:widowControl w:val="0"/>
            </w:pPr>
          </w:p>
          <w:p w:rsidR="003C19BC" w:rsidRDefault="003C19BC">
            <w:pPr>
              <w:widowControl w:val="0"/>
            </w:pPr>
          </w:p>
          <w:p w:rsidR="003C19BC" w:rsidRDefault="003C19BC">
            <w:pPr>
              <w:widowControl w:val="0"/>
            </w:pPr>
          </w:p>
          <w:p w:rsidR="003C19BC" w:rsidRDefault="003C19BC">
            <w:pPr>
              <w:widowControl w:val="0"/>
            </w:pPr>
          </w:p>
          <w:p w:rsidR="003C19BC" w:rsidRDefault="003C19BC">
            <w:pPr>
              <w:widowControl w:val="0"/>
            </w:pPr>
          </w:p>
          <w:p w:rsidR="003C19BC" w:rsidRDefault="003C19BC">
            <w:pPr>
              <w:widowControl w:val="0"/>
            </w:pPr>
          </w:p>
          <w:p w:rsidR="003C19BC" w:rsidRDefault="003C19BC">
            <w:pPr>
              <w:widowControl w:val="0"/>
            </w:pPr>
          </w:p>
          <w:p w:rsidR="003C19BC" w:rsidRDefault="003C19BC">
            <w:pPr>
              <w:widowControl w:val="0"/>
            </w:pPr>
          </w:p>
          <w:p w:rsidR="003C19BC" w:rsidRDefault="003C19BC">
            <w:pPr>
              <w:widowControl w:val="0"/>
            </w:pPr>
          </w:p>
          <w:p w:rsidR="003C19BC" w:rsidRDefault="003C19BC">
            <w:pPr>
              <w:widowControl w:val="0"/>
            </w:pPr>
          </w:p>
        </w:tc>
        <w:tc>
          <w:tcPr>
            <w:tcW w:w="6405" w:type="dxa"/>
            <w:tcBorders>
              <w:bottom w:val="single" w:sz="8" w:space="0" w:color="000000"/>
              <w:right w:val="single" w:sz="8" w:space="0" w:color="000000"/>
            </w:tcBorders>
            <w:tcMar>
              <w:top w:w="100" w:type="dxa"/>
              <w:left w:w="100" w:type="dxa"/>
              <w:bottom w:w="100" w:type="dxa"/>
              <w:right w:w="100" w:type="dxa"/>
            </w:tcMar>
          </w:tcPr>
          <w:p w:rsidR="003C19BC" w:rsidRDefault="008157D3">
            <w:pPr>
              <w:widowControl w:val="0"/>
            </w:pPr>
            <w:r>
              <w:rPr>
                <w:rFonts w:ascii="Times New Roman" w:eastAsia="Times New Roman" w:hAnsi="Times New Roman" w:cs="Times New Roman"/>
              </w:rPr>
              <w:lastRenderedPageBreak/>
              <w:t>Need to follow an especially nutrient rich diet to meet their needs</w:t>
            </w:r>
          </w:p>
          <w:p w:rsidR="003C19BC" w:rsidRDefault="008157D3">
            <w:pPr>
              <w:widowControl w:val="0"/>
              <w:numPr>
                <w:ilvl w:val="0"/>
                <w:numId w:val="331"/>
              </w:numPr>
              <w:ind w:hanging="360"/>
              <w:contextualSpacing/>
              <w:rPr>
                <w:rFonts w:ascii="Times New Roman" w:eastAsia="Times New Roman" w:hAnsi="Times New Roman" w:cs="Times New Roman"/>
              </w:rPr>
            </w:pPr>
            <w:r>
              <w:rPr>
                <w:rFonts w:ascii="Times New Roman" w:eastAsia="Times New Roman" w:hAnsi="Times New Roman" w:cs="Times New Roman"/>
              </w:rPr>
              <w:t>70+ have same or increased need for most nutrients</w:t>
            </w:r>
          </w:p>
          <w:p w:rsidR="003C19BC" w:rsidRDefault="003C19BC">
            <w:pPr>
              <w:widowControl w:val="0"/>
            </w:pPr>
          </w:p>
          <w:p w:rsidR="003C19BC" w:rsidRDefault="008157D3">
            <w:pPr>
              <w:widowControl w:val="0"/>
            </w:pPr>
            <w:r>
              <w:rPr>
                <w:rFonts w:ascii="Times New Roman" w:eastAsia="Times New Roman" w:hAnsi="Times New Roman" w:cs="Times New Roman"/>
                <w:b/>
              </w:rPr>
              <w:t>Carbohydrates/</w:t>
            </w:r>
            <w:proofErr w:type="spellStart"/>
            <w:r>
              <w:rPr>
                <w:rFonts w:ascii="Times New Roman" w:eastAsia="Times New Roman" w:hAnsi="Times New Roman" w:cs="Times New Roman"/>
                <w:b/>
              </w:rPr>
              <w:t>Fibre</w:t>
            </w:r>
            <w:proofErr w:type="spellEnd"/>
            <w:r>
              <w:rPr>
                <w:rFonts w:ascii="Times New Roman" w:eastAsia="Times New Roman" w:hAnsi="Times New Roman" w:cs="Times New Roman"/>
                <w:b/>
              </w:rPr>
              <w:t xml:space="preserve">: </w:t>
            </w:r>
          </w:p>
          <w:p w:rsidR="003C19BC" w:rsidRDefault="008157D3">
            <w:pPr>
              <w:widowControl w:val="0"/>
            </w:pPr>
            <w:r>
              <w:rPr>
                <w:rFonts w:ascii="Times New Roman" w:eastAsia="Times New Roman" w:hAnsi="Times New Roman" w:cs="Times New Roman"/>
              </w:rPr>
              <w:t>45-65% calories from CHO</w:t>
            </w:r>
          </w:p>
          <w:p w:rsidR="003C19BC" w:rsidRDefault="008157D3">
            <w:pPr>
              <w:widowControl w:val="0"/>
              <w:numPr>
                <w:ilvl w:val="0"/>
                <w:numId w:val="47"/>
              </w:numPr>
              <w:ind w:hanging="360"/>
              <w:contextualSpacing/>
              <w:rPr>
                <w:rFonts w:ascii="Times New Roman" w:eastAsia="Times New Roman" w:hAnsi="Times New Roman" w:cs="Times New Roman"/>
              </w:rPr>
            </w:pPr>
            <w:r>
              <w:rPr>
                <w:rFonts w:ascii="Times New Roman" w:eastAsia="Times New Roman" w:hAnsi="Times New Roman" w:cs="Times New Roman"/>
              </w:rPr>
              <w:t xml:space="preserve">could improve nutrient density of their CHO’s by eating more </w:t>
            </w:r>
            <w:proofErr w:type="spellStart"/>
            <w:r>
              <w:rPr>
                <w:rFonts w:ascii="Times New Roman" w:eastAsia="Times New Roman" w:hAnsi="Times New Roman" w:cs="Times New Roman"/>
              </w:rPr>
              <w:t>fibre</w:t>
            </w:r>
            <w:proofErr w:type="spellEnd"/>
            <w:r>
              <w:rPr>
                <w:rFonts w:ascii="Times New Roman" w:eastAsia="Times New Roman" w:hAnsi="Times New Roman" w:cs="Times New Roman"/>
              </w:rPr>
              <w:t xml:space="preserve">-rich foods </w:t>
            </w:r>
          </w:p>
          <w:p w:rsidR="003C19BC" w:rsidRDefault="008157D3">
            <w:pPr>
              <w:widowControl w:val="0"/>
              <w:numPr>
                <w:ilvl w:val="0"/>
                <w:numId w:val="47"/>
              </w:numPr>
              <w:ind w:hanging="360"/>
              <w:contextualSpacing/>
              <w:rPr>
                <w:rFonts w:ascii="Times New Roman" w:eastAsia="Times New Roman" w:hAnsi="Times New Roman" w:cs="Times New Roman"/>
              </w:rPr>
            </w:pPr>
            <w:proofErr w:type="gramStart"/>
            <w:r>
              <w:rPr>
                <w:rFonts w:ascii="Times New Roman" w:eastAsia="Times New Roman" w:hAnsi="Times New Roman" w:cs="Times New Roman"/>
              </w:rPr>
              <w:t>foods</w:t>
            </w:r>
            <w:proofErr w:type="gramEnd"/>
            <w:r>
              <w:rPr>
                <w:rFonts w:ascii="Times New Roman" w:eastAsia="Times New Roman" w:hAnsi="Times New Roman" w:cs="Times New Roman"/>
              </w:rPr>
              <w:t xml:space="preserve"> like whole grains/veggies bring dietary </w:t>
            </w:r>
            <w:proofErr w:type="spellStart"/>
            <w:r>
              <w:rPr>
                <w:rFonts w:ascii="Times New Roman" w:eastAsia="Times New Roman" w:hAnsi="Times New Roman" w:cs="Times New Roman"/>
              </w:rPr>
              <w:t>fibre</w:t>
            </w:r>
            <w:proofErr w:type="spellEnd"/>
            <w:r>
              <w:rPr>
                <w:rFonts w:ascii="Times New Roman" w:eastAsia="Times New Roman" w:hAnsi="Times New Roman" w:cs="Times New Roman"/>
              </w:rPr>
              <w:t xml:space="preserve"> levels (14g/1000 calories) close to recommendations but ALSO help </w:t>
            </w:r>
            <w:r>
              <w:rPr>
                <w:rFonts w:ascii="Times New Roman" w:eastAsia="Times New Roman" w:hAnsi="Times New Roman" w:cs="Times New Roman"/>
              </w:rPr>
              <w:lastRenderedPageBreak/>
              <w:t xml:space="preserve">raise magnesium, </w:t>
            </w:r>
            <w:proofErr w:type="spellStart"/>
            <w:r>
              <w:rPr>
                <w:rFonts w:ascii="Times New Roman" w:eastAsia="Times New Roman" w:hAnsi="Times New Roman" w:cs="Times New Roman"/>
              </w:rPr>
              <w:t>vit</w:t>
            </w:r>
            <w:proofErr w:type="spellEnd"/>
            <w:r>
              <w:rPr>
                <w:rFonts w:ascii="Times New Roman" w:eastAsia="Times New Roman" w:hAnsi="Times New Roman" w:cs="Times New Roman"/>
              </w:rPr>
              <w:t>. E and potassium intake</w:t>
            </w:r>
          </w:p>
          <w:p w:rsidR="003C19BC" w:rsidRDefault="003C19BC">
            <w:pPr>
              <w:widowControl w:val="0"/>
            </w:pPr>
          </w:p>
          <w:p w:rsidR="003C19BC" w:rsidRDefault="008157D3">
            <w:pPr>
              <w:widowControl w:val="0"/>
            </w:pPr>
            <w:r>
              <w:rPr>
                <w:rFonts w:ascii="Times New Roman" w:eastAsia="Times New Roman" w:hAnsi="Times New Roman" w:cs="Times New Roman"/>
                <w:b/>
              </w:rPr>
              <w:t>Protein:</w:t>
            </w:r>
          </w:p>
          <w:p w:rsidR="003C19BC" w:rsidRDefault="008157D3">
            <w:pPr>
              <w:widowControl w:val="0"/>
            </w:pPr>
            <w:r>
              <w:rPr>
                <w:rFonts w:ascii="Times New Roman" w:eastAsia="Times New Roman" w:hAnsi="Times New Roman" w:cs="Times New Roman"/>
              </w:rPr>
              <w:t xml:space="preserve">Older adults living in poverty, living alone or who are obese/have functional limitations are vulnerable to inadequate protein intake </w:t>
            </w:r>
          </w:p>
          <w:p w:rsidR="003C19BC" w:rsidRDefault="008157D3">
            <w:pPr>
              <w:widowControl w:val="0"/>
              <w:numPr>
                <w:ilvl w:val="0"/>
                <w:numId w:val="307"/>
              </w:numPr>
              <w:ind w:hanging="360"/>
              <w:contextualSpacing/>
              <w:rPr>
                <w:rFonts w:ascii="Times New Roman" w:eastAsia="Times New Roman" w:hAnsi="Times New Roman" w:cs="Times New Roman"/>
              </w:rPr>
            </w:pPr>
            <w:r>
              <w:rPr>
                <w:rFonts w:ascii="Times New Roman" w:eastAsia="Times New Roman" w:hAnsi="Times New Roman" w:cs="Times New Roman"/>
              </w:rPr>
              <w:t>contributes to muscle wasting, weak bones, weakened immune system and delayed wound healing</w:t>
            </w:r>
          </w:p>
          <w:p w:rsidR="003C19BC" w:rsidRDefault="008157D3">
            <w:pPr>
              <w:widowControl w:val="0"/>
              <w:numPr>
                <w:ilvl w:val="0"/>
                <w:numId w:val="307"/>
              </w:numPr>
              <w:ind w:hanging="360"/>
              <w:contextualSpacing/>
              <w:rPr>
                <w:rFonts w:ascii="Times New Roman" w:eastAsia="Times New Roman" w:hAnsi="Times New Roman" w:cs="Times New Roman"/>
              </w:rPr>
            </w:pPr>
            <w:r>
              <w:rPr>
                <w:rFonts w:ascii="Times New Roman" w:eastAsia="Times New Roman" w:hAnsi="Times New Roman" w:cs="Times New Roman"/>
              </w:rPr>
              <w:t>protein is more effective when distributed evenly throughout the day</w:t>
            </w:r>
          </w:p>
          <w:p w:rsidR="003C19BC" w:rsidRDefault="008157D3">
            <w:pPr>
              <w:widowControl w:val="0"/>
              <w:numPr>
                <w:ilvl w:val="0"/>
                <w:numId w:val="307"/>
              </w:numPr>
              <w:ind w:hanging="360"/>
              <w:contextualSpacing/>
              <w:rPr>
                <w:rFonts w:ascii="Times New Roman" w:eastAsia="Times New Roman" w:hAnsi="Times New Roman" w:cs="Times New Roman"/>
              </w:rPr>
            </w:pPr>
            <w:r>
              <w:rPr>
                <w:rFonts w:ascii="Times New Roman" w:eastAsia="Times New Roman" w:hAnsi="Times New Roman" w:cs="Times New Roman"/>
              </w:rPr>
              <w:t>someone who is losing muscle mass due to inactivity requires more protein intake</w:t>
            </w:r>
          </w:p>
          <w:p w:rsidR="003C19BC" w:rsidRDefault="003C19BC">
            <w:pPr>
              <w:widowControl w:val="0"/>
            </w:pPr>
          </w:p>
          <w:p w:rsidR="003C19BC" w:rsidRDefault="008157D3">
            <w:pPr>
              <w:widowControl w:val="0"/>
            </w:pPr>
            <w:r>
              <w:rPr>
                <w:rFonts w:ascii="Times New Roman" w:eastAsia="Times New Roman" w:hAnsi="Times New Roman" w:cs="Times New Roman"/>
                <w:b/>
              </w:rPr>
              <w:t xml:space="preserve">Fats/Cholesterol: </w:t>
            </w:r>
          </w:p>
          <w:p w:rsidR="003C19BC" w:rsidRDefault="008157D3">
            <w:pPr>
              <w:widowControl w:val="0"/>
            </w:pPr>
            <w:r>
              <w:rPr>
                <w:rFonts w:ascii="Times New Roman" w:eastAsia="Times New Roman" w:hAnsi="Times New Roman" w:cs="Times New Roman"/>
              </w:rPr>
              <w:t>Minimizing the amount of saturated fat in diet and keeping total fat between 20-35% of calories is a goal to maintain a beneficial blood cholesterol level</w:t>
            </w:r>
          </w:p>
          <w:p w:rsidR="003C19BC" w:rsidRDefault="008157D3">
            <w:pPr>
              <w:widowControl w:val="0"/>
              <w:numPr>
                <w:ilvl w:val="0"/>
                <w:numId w:val="110"/>
              </w:numPr>
              <w:ind w:hanging="360"/>
              <w:contextualSpacing/>
              <w:rPr>
                <w:rFonts w:ascii="Times New Roman" w:eastAsia="Times New Roman" w:hAnsi="Times New Roman" w:cs="Times New Roman"/>
              </w:rPr>
            </w:pPr>
            <w:r>
              <w:rPr>
                <w:rFonts w:ascii="Times New Roman" w:eastAsia="Times New Roman" w:hAnsi="Times New Roman" w:cs="Times New Roman"/>
              </w:rPr>
              <w:t xml:space="preserve">Eggs are a good source of nutrient density and  high cholesterol content </w:t>
            </w:r>
          </w:p>
          <w:p w:rsidR="003C19BC" w:rsidRDefault="003C19BC">
            <w:pPr>
              <w:widowControl w:val="0"/>
            </w:pPr>
          </w:p>
          <w:p w:rsidR="003C19BC" w:rsidRDefault="008157D3">
            <w:pPr>
              <w:widowControl w:val="0"/>
            </w:pPr>
            <w:r>
              <w:rPr>
                <w:rFonts w:ascii="Times New Roman" w:eastAsia="Times New Roman" w:hAnsi="Times New Roman" w:cs="Times New Roman"/>
                <w:b/>
              </w:rPr>
              <w:t>Water/Fluids:</w:t>
            </w:r>
            <w:r>
              <w:rPr>
                <w:rFonts w:ascii="Times New Roman" w:eastAsia="Times New Roman" w:hAnsi="Times New Roman" w:cs="Times New Roman"/>
              </w:rPr>
              <w:t xml:space="preserve"> </w:t>
            </w:r>
          </w:p>
          <w:p w:rsidR="003C19BC" w:rsidRDefault="008157D3">
            <w:pPr>
              <w:widowControl w:val="0"/>
            </w:pPr>
            <w:r>
              <w:rPr>
                <w:rFonts w:ascii="Times New Roman" w:eastAsia="Times New Roman" w:hAnsi="Times New Roman" w:cs="Times New Roman"/>
              </w:rPr>
              <w:t xml:space="preserve">Drink 6+ glasses of water per day to prevent dehydration </w:t>
            </w:r>
          </w:p>
          <w:p w:rsidR="003C19BC" w:rsidRDefault="003C19BC">
            <w:pPr>
              <w:widowControl w:val="0"/>
            </w:pPr>
          </w:p>
          <w:p w:rsidR="003C19BC" w:rsidRDefault="008157D3">
            <w:pPr>
              <w:widowControl w:val="0"/>
            </w:pPr>
            <w:r>
              <w:rPr>
                <w:rFonts w:ascii="Times New Roman" w:eastAsia="Times New Roman" w:hAnsi="Times New Roman" w:cs="Times New Roman"/>
                <w:b/>
              </w:rPr>
              <w:t xml:space="preserve">Vitamin A: </w:t>
            </w:r>
          </w:p>
          <w:p w:rsidR="003C19BC" w:rsidRDefault="008157D3">
            <w:pPr>
              <w:widowControl w:val="0"/>
            </w:pPr>
            <w:r>
              <w:rPr>
                <w:rFonts w:ascii="Times New Roman" w:eastAsia="Times New Roman" w:hAnsi="Times New Roman" w:cs="Times New Roman"/>
              </w:rPr>
              <w:t xml:space="preserve">Plasma level and liver stores of </w:t>
            </w:r>
            <w:proofErr w:type="spellStart"/>
            <w:r>
              <w:rPr>
                <w:rFonts w:ascii="Times New Roman" w:eastAsia="Times New Roman" w:hAnsi="Times New Roman" w:cs="Times New Roman"/>
              </w:rPr>
              <w:t>vit</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A</w:t>
            </w:r>
            <w:proofErr w:type="spellEnd"/>
            <w:r>
              <w:rPr>
                <w:rFonts w:ascii="Times New Roman" w:eastAsia="Times New Roman" w:hAnsi="Times New Roman" w:cs="Times New Roman"/>
              </w:rPr>
              <w:t xml:space="preserve"> increase with age</w:t>
            </w:r>
          </w:p>
          <w:p w:rsidR="003C19BC" w:rsidRDefault="008157D3">
            <w:pPr>
              <w:widowControl w:val="0"/>
              <w:numPr>
                <w:ilvl w:val="0"/>
                <w:numId w:val="36"/>
              </w:numPr>
              <w:ind w:hanging="360"/>
              <w:contextualSpacing/>
              <w:rPr>
                <w:rFonts w:ascii="Times New Roman" w:eastAsia="Times New Roman" w:hAnsi="Times New Roman" w:cs="Times New Roman"/>
              </w:rPr>
            </w:pPr>
            <w:proofErr w:type="gramStart"/>
            <w:r>
              <w:rPr>
                <w:rFonts w:ascii="Times New Roman" w:eastAsia="Times New Roman" w:hAnsi="Times New Roman" w:cs="Times New Roman"/>
              </w:rPr>
              <w:t>likely</w:t>
            </w:r>
            <w:proofErr w:type="gramEnd"/>
            <w:r>
              <w:rPr>
                <w:rFonts w:ascii="Times New Roman" w:eastAsia="Times New Roman" w:hAnsi="Times New Roman" w:cs="Times New Roman"/>
              </w:rPr>
              <w:t xml:space="preserve"> due to decreased clearance of </w:t>
            </w:r>
            <w:proofErr w:type="spellStart"/>
            <w:r>
              <w:rPr>
                <w:rFonts w:ascii="Times New Roman" w:eastAsia="Times New Roman" w:hAnsi="Times New Roman" w:cs="Times New Roman"/>
              </w:rPr>
              <w:t>vit</w:t>
            </w:r>
            <w:proofErr w:type="spellEnd"/>
            <w:r>
              <w:rPr>
                <w:rFonts w:ascii="Times New Roman" w:eastAsia="Times New Roman" w:hAnsi="Times New Roman" w:cs="Times New Roman"/>
              </w:rPr>
              <w:t>. A metabolites from blood</w:t>
            </w:r>
          </w:p>
          <w:p w:rsidR="003C19BC" w:rsidRDefault="008157D3">
            <w:pPr>
              <w:widowControl w:val="0"/>
              <w:numPr>
                <w:ilvl w:val="0"/>
                <w:numId w:val="36"/>
              </w:numPr>
              <w:ind w:hanging="360"/>
              <w:contextualSpacing/>
              <w:rPr>
                <w:rFonts w:ascii="Times New Roman" w:eastAsia="Times New Roman" w:hAnsi="Times New Roman" w:cs="Times New Roman"/>
              </w:rPr>
            </w:pPr>
            <w:proofErr w:type="gramStart"/>
            <w:r>
              <w:rPr>
                <w:rFonts w:ascii="Times New Roman" w:eastAsia="Times New Roman" w:hAnsi="Times New Roman" w:cs="Times New Roman"/>
              </w:rPr>
              <w:t>more</w:t>
            </w:r>
            <w:proofErr w:type="gramEnd"/>
            <w:r>
              <w:rPr>
                <w:rFonts w:ascii="Times New Roman" w:eastAsia="Times New Roman" w:hAnsi="Times New Roman" w:cs="Times New Roman"/>
              </w:rPr>
              <w:t xml:space="preserve"> vulnerable to </w:t>
            </w:r>
            <w:proofErr w:type="spellStart"/>
            <w:r>
              <w:rPr>
                <w:rFonts w:ascii="Times New Roman" w:eastAsia="Times New Roman" w:hAnsi="Times New Roman" w:cs="Times New Roman"/>
              </w:rPr>
              <w:t>vit</w:t>
            </w:r>
            <w:proofErr w:type="spellEnd"/>
            <w:r>
              <w:rPr>
                <w:rFonts w:ascii="Times New Roman" w:eastAsia="Times New Roman" w:hAnsi="Times New Roman" w:cs="Times New Roman"/>
              </w:rPr>
              <w:t>. A toxicity and possible liver damage</w:t>
            </w:r>
          </w:p>
          <w:p w:rsidR="003C19BC" w:rsidRDefault="008157D3">
            <w:pPr>
              <w:widowControl w:val="0"/>
            </w:pPr>
            <w:r>
              <w:rPr>
                <w:rFonts w:ascii="Times New Roman" w:eastAsia="Times New Roman" w:hAnsi="Times New Roman" w:cs="Times New Roman"/>
              </w:rPr>
              <w:t xml:space="preserve">UL for </w:t>
            </w:r>
            <w:proofErr w:type="spellStart"/>
            <w:r>
              <w:rPr>
                <w:rFonts w:ascii="Times New Roman" w:eastAsia="Times New Roman" w:hAnsi="Times New Roman" w:cs="Times New Roman"/>
              </w:rPr>
              <w:t>vit</w:t>
            </w:r>
            <w:proofErr w:type="spellEnd"/>
            <w:r>
              <w:rPr>
                <w:rFonts w:ascii="Times New Roman" w:eastAsia="Times New Roman" w:hAnsi="Times New Roman" w:cs="Times New Roman"/>
              </w:rPr>
              <w:t>. A is 3000 mcg (3mg) for adults 19+</w:t>
            </w:r>
          </w:p>
          <w:p w:rsidR="003C19BC" w:rsidRDefault="003C19BC">
            <w:pPr>
              <w:widowControl w:val="0"/>
            </w:pPr>
          </w:p>
          <w:p w:rsidR="003C19BC" w:rsidRDefault="008157D3">
            <w:pPr>
              <w:widowControl w:val="0"/>
            </w:pPr>
            <w:r>
              <w:rPr>
                <w:rFonts w:ascii="Times New Roman" w:eastAsia="Times New Roman" w:hAnsi="Times New Roman" w:cs="Times New Roman"/>
                <w:b/>
              </w:rPr>
              <w:t>Vitamin D/</w:t>
            </w:r>
            <w:proofErr w:type="spellStart"/>
            <w:r>
              <w:rPr>
                <w:rFonts w:ascii="Times New Roman" w:eastAsia="Times New Roman" w:hAnsi="Times New Roman" w:cs="Times New Roman"/>
                <w:b/>
              </w:rPr>
              <w:t>Calciferol</w:t>
            </w:r>
            <w:proofErr w:type="spellEnd"/>
            <w:r>
              <w:rPr>
                <w:rFonts w:ascii="Times New Roman" w:eastAsia="Times New Roman" w:hAnsi="Times New Roman" w:cs="Times New Roman"/>
                <w:b/>
              </w:rPr>
              <w:t>:</w:t>
            </w:r>
          </w:p>
          <w:p w:rsidR="003C19BC" w:rsidRDefault="008157D3">
            <w:pPr>
              <w:widowControl w:val="0"/>
            </w:pPr>
            <w:r>
              <w:rPr>
                <w:rFonts w:ascii="Times New Roman" w:eastAsia="Times New Roman" w:hAnsi="Times New Roman" w:cs="Times New Roman"/>
              </w:rPr>
              <w:t xml:space="preserve">Adults over the age of 50 </w:t>
            </w:r>
            <w:proofErr w:type="gramStart"/>
            <w:r>
              <w:rPr>
                <w:rFonts w:ascii="Times New Roman" w:eastAsia="Times New Roman" w:hAnsi="Times New Roman" w:cs="Times New Roman"/>
              </w:rPr>
              <w:t>need</w:t>
            </w:r>
            <w:proofErr w:type="gramEnd"/>
            <w:r>
              <w:rPr>
                <w:rFonts w:ascii="Times New Roman" w:eastAsia="Times New Roman" w:hAnsi="Times New Roman" w:cs="Times New Roman"/>
              </w:rPr>
              <w:t xml:space="preserve"> to take a daily </w:t>
            </w:r>
            <w:proofErr w:type="spellStart"/>
            <w:r>
              <w:rPr>
                <w:rFonts w:ascii="Times New Roman" w:eastAsia="Times New Roman" w:hAnsi="Times New Roman" w:cs="Times New Roman"/>
              </w:rPr>
              <w:t>vit</w:t>
            </w:r>
            <w:proofErr w:type="spellEnd"/>
            <w:r>
              <w:rPr>
                <w:rFonts w:ascii="Times New Roman" w:eastAsia="Times New Roman" w:hAnsi="Times New Roman" w:cs="Times New Roman"/>
              </w:rPr>
              <w:t xml:space="preserve">. D supplement of 400IU as well as following EWCFG recommendations </w:t>
            </w:r>
          </w:p>
          <w:p w:rsidR="003C19BC" w:rsidRDefault="008157D3">
            <w:pPr>
              <w:widowControl w:val="0"/>
              <w:numPr>
                <w:ilvl w:val="0"/>
                <w:numId w:val="371"/>
              </w:numPr>
              <w:ind w:hanging="360"/>
              <w:contextualSpacing/>
              <w:rPr>
                <w:rFonts w:ascii="Times New Roman" w:eastAsia="Times New Roman" w:hAnsi="Times New Roman" w:cs="Times New Roman"/>
              </w:rPr>
            </w:pPr>
            <w:r>
              <w:rPr>
                <w:rFonts w:ascii="Times New Roman" w:eastAsia="Times New Roman" w:hAnsi="Times New Roman" w:cs="Times New Roman"/>
              </w:rPr>
              <w:t>UL is 4000IU</w:t>
            </w:r>
          </w:p>
          <w:p w:rsidR="003C19BC" w:rsidRDefault="003C19BC">
            <w:pPr>
              <w:widowControl w:val="0"/>
            </w:pPr>
          </w:p>
          <w:p w:rsidR="003C19BC" w:rsidRDefault="008157D3">
            <w:pPr>
              <w:widowControl w:val="0"/>
            </w:pPr>
            <w:r>
              <w:rPr>
                <w:rFonts w:ascii="Times New Roman" w:eastAsia="Times New Roman" w:hAnsi="Times New Roman" w:cs="Times New Roman"/>
                <w:b/>
              </w:rPr>
              <w:t>Vitamin E:</w:t>
            </w:r>
            <w:r>
              <w:rPr>
                <w:rFonts w:ascii="Times New Roman" w:eastAsia="Times New Roman" w:hAnsi="Times New Roman" w:cs="Times New Roman"/>
              </w:rPr>
              <w:t xml:space="preserve"> </w:t>
            </w:r>
          </w:p>
          <w:p w:rsidR="003C19BC" w:rsidRDefault="008157D3">
            <w:pPr>
              <w:widowControl w:val="0"/>
            </w:pPr>
            <w:r>
              <w:rPr>
                <w:rFonts w:ascii="Times New Roman" w:eastAsia="Times New Roman" w:hAnsi="Times New Roman" w:cs="Times New Roman"/>
              </w:rPr>
              <w:t>Potent antioxidant</w:t>
            </w:r>
          </w:p>
          <w:p w:rsidR="003C19BC" w:rsidRDefault="008157D3">
            <w:pPr>
              <w:widowControl w:val="0"/>
            </w:pPr>
            <w:r>
              <w:rPr>
                <w:rFonts w:ascii="Times New Roman" w:eastAsia="Times New Roman" w:hAnsi="Times New Roman" w:cs="Times New Roman"/>
              </w:rPr>
              <w:t>Dietary intake is well below the recommended 15 mg</w:t>
            </w:r>
          </w:p>
          <w:p w:rsidR="003C19BC" w:rsidRDefault="008157D3">
            <w:pPr>
              <w:widowControl w:val="0"/>
            </w:pPr>
            <w:r>
              <w:rPr>
                <w:rFonts w:ascii="Times New Roman" w:eastAsia="Times New Roman" w:hAnsi="Times New Roman" w:cs="Times New Roman"/>
              </w:rPr>
              <w:t>Associated with enhanced immune function and cognitive status</w:t>
            </w:r>
          </w:p>
          <w:p w:rsidR="003C19BC" w:rsidRDefault="008157D3">
            <w:pPr>
              <w:widowControl w:val="0"/>
              <w:numPr>
                <w:ilvl w:val="0"/>
                <w:numId w:val="341"/>
              </w:numPr>
              <w:ind w:hanging="360"/>
              <w:contextualSpacing/>
              <w:rPr>
                <w:rFonts w:ascii="Times New Roman" w:eastAsia="Times New Roman" w:hAnsi="Times New Roman" w:cs="Times New Roman"/>
              </w:rPr>
            </w:pPr>
            <w:r>
              <w:rPr>
                <w:rFonts w:ascii="Times New Roman" w:eastAsia="Times New Roman" w:hAnsi="Times New Roman" w:cs="Times New Roman"/>
              </w:rPr>
              <w:t>a high dose may increase all-cause mortality and is linked to longer blood clotting times</w:t>
            </w:r>
          </w:p>
          <w:p w:rsidR="003C19BC" w:rsidRDefault="003C19BC">
            <w:pPr>
              <w:widowControl w:val="0"/>
            </w:pPr>
          </w:p>
          <w:p w:rsidR="003C19BC" w:rsidRDefault="008157D3">
            <w:pPr>
              <w:widowControl w:val="0"/>
            </w:pPr>
            <w:r>
              <w:rPr>
                <w:rFonts w:ascii="Times New Roman" w:eastAsia="Times New Roman" w:hAnsi="Times New Roman" w:cs="Times New Roman"/>
                <w:b/>
              </w:rPr>
              <w:t>Vitamin K:</w:t>
            </w:r>
          </w:p>
          <w:p w:rsidR="003C19BC" w:rsidRDefault="008157D3">
            <w:pPr>
              <w:widowControl w:val="0"/>
            </w:pPr>
            <w:r>
              <w:rPr>
                <w:rFonts w:ascii="Times New Roman" w:eastAsia="Times New Roman" w:hAnsi="Times New Roman" w:cs="Times New Roman"/>
              </w:rPr>
              <w:t>Intake is below the AI</w:t>
            </w:r>
          </w:p>
          <w:p w:rsidR="003C19BC" w:rsidRDefault="008157D3">
            <w:pPr>
              <w:widowControl w:val="0"/>
              <w:numPr>
                <w:ilvl w:val="0"/>
                <w:numId w:val="93"/>
              </w:numPr>
              <w:ind w:hanging="360"/>
              <w:contextualSpacing/>
              <w:rPr>
                <w:rFonts w:ascii="Times New Roman" w:eastAsia="Times New Roman" w:hAnsi="Times New Roman" w:cs="Times New Roman"/>
              </w:rPr>
            </w:pPr>
            <w:r>
              <w:rPr>
                <w:rFonts w:ascii="Times New Roman" w:eastAsia="Times New Roman" w:hAnsi="Times New Roman" w:cs="Times New Roman"/>
              </w:rPr>
              <w:t>blood coagulation roles</w:t>
            </w:r>
          </w:p>
          <w:p w:rsidR="003C19BC" w:rsidRDefault="003C19BC">
            <w:pPr>
              <w:widowControl w:val="0"/>
            </w:pPr>
          </w:p>
          <w:p w:rsidR="003C19BC" w:rsidRDefault="008157D3">
            <w:pPr>
              <w:widowControl w:val="0"/>
            </w:pPr>
            <w:r>
              <w:rPr>
                <w:rFonts w:ascii="Times New Roman" w:eastAsia="Times New Roman" w:hAnsi="Times New Roman" w:cs="Times New Roman"/>
                <w:b/>
              </w:rPr>
              <w:t>Vitamin B12:</w:t>
            </w:r>
          </w:p>
          <w:p w:rsidR="003C19BC" w:rsidRDefault="008157D3">
            <w:pPr>
              <w:widowControl w:val="0"/>
            </w:pPr>
            <w:r>
              <w:rPr>
                <w:rFonts w:ascii="Times New Roman" w:eastAsia="Times New Roman" w:hAnsi="Times New Roman" w:cs="Times New Roman"/>
              </w:rPr>
              <w:t xml:space="preserve">Older adults may have low B12 due to low absorption if this nutrient </w:t>
            </w:r>
          </w:p>
          <w:p w:rsidR="003C19BC" w:rsidRDefault="008157D3">
            <w:pPr>
              <w:widowControl w:val="0"/>
              <w:numPr>
                <w:ilvl w:val="0"/>
                <w:numId w:val="327"/>
              </w:numPr>
              <w:ind w:hanging="360"/>
              <w:contextualSpacing/>
              <w:rPr>
                <w:rFonts w:ascii="Times New Roman" w:eastAsia="Times New Roman" w:hAnsi="Times New Roman" w:cs="Times New Roman"/>
              </w:rPr>
            </w:pPr>
            <w:r>
              <w:rPr>
                <w:rFonts w:ascii="Times New Roman" w:eastAsia="Times New Roman" w:hAnsi="Times New Roman" w:cs="Times New Roman"/>
              </w:rPr>
              <w:t>about 40% have decreased levels</w:t>
            </w:r>
          </w:p>
          <w:p w:rsidR="003C19BC" w:rsidRDefault="008157D3">
            <w:pPr>
              <w:widowControl w:val="0"/>
              <w:numPr>
                <w:ilvl w:val="0"/>
                <w:numId w:val="327"/>
              </w:numPr>
              <w:ind w:hanging="360"/>
              <w:contextualSpacing/>
              <w:rPr>
                <w:rFonts w:ascii="Times New Roman" w:eastAsia="Times New Roman" w:hAnsi="Times New Roman" w:cs="Times New Roman"/>
              </w:rPr>
            </w:pPr>
            <w:r>
              <w:rPr>
                <w:rFonts w:ascii="Times New Roman" w:eastAsia="Times New Roman" w:hAnsi="Times New Roman" w:cs="Times New Roman"/>
              </w:rPr>
              <w:lastRenderedPageBreak/>
              <w:t xml:space="preserve">often results from atrophic gastritis </w:t>
            </w:r>
          </w:p>
          <w:p w:rsidR="003C19BC" w:rsidRDefault="003C19BC">
            <w:pPr>
              <w:widowControl w:val="0"/>
            </w:pPr>
          </w:p>
          <w:p w:rsidR="003C19BC" w:rsidRDefault="008157D3">
            <w:pPr>
              <w:widowControl w:val="0"/>
            </w:pPr>
            <w:r>
              <w:rPr>
                <w:rFonts w:ascii="Times New Roman" w:eastAsia="Times New Roman" w:hAnsi="Times New Roman" w:cs="Times New Roman"/>
                <w:b/>
              </w:rPr>
              <w:t xml:space="preserve">Folate/Folic Acid: </w:t>
            </w:r>
          </w:p>
          <w:p w:rsidR="003C19BC" w:rsidRDefault="008157D3">
            <w:pPr>
              <w:widowControl w:val="0"/>
            </w:pPr>
            <w:r>
              <w:rPr>
                <w:rFonts w:ascii="Times New Roman" w:eastAsia="Times New Roman" w:hAnsi="Times New Roman" w:cs="Times New Roman"/>
              </w:rPr>
              <w:t>Absorption may be impaired by atrophic gastritis</w:t>
            </w:r>
          </w:p>
          <w:p w:rsidR="003C19BC" w:rsidRDefault="008157D3">
            <w:pPr>
              <w:widowControl w:val="0"/>
              <w:numPr>
                <w:ilvl w:val="0"/>
                <w:numId w:val="201"/>
              </w:numPr>
              <w:ind w:hanging="360"/>
              <w:contextualSpacing/>
              <w:rPr>
                <w:rFonts w:ascii="Times New Roman" w:eastAsia="Times New Roman" w:hAnsi="Times New Roman" w:cs="Times New Roman"/>
              </w:rPr>
            </w:pPr>
            <w:r>
              <w:rPr>
                <w:rFonts w:ascii="Times New Roman" w:eastAsia="Times New Roman" w:hAnsi="Times New Roman" w:cs="Times New Roman"/>
              </w:rPr>
              <w:t>medications often used by older adults affect folate metabolism</w:t>
            </w:r>
          </w:p>
          <w:p w:rsidR="003C19BC" w:rsidRDefault="008157D3">
            <w:pPr>
              <w:widowControl w:val="0"/>
              <w:numPr>
                <w:ilvl w:val="0"/>
                <w:numId w:val="201"/>
              </w:numPr>
              <w:ind w:hanging="360"/>
              <w:contextualSpacing/>
              <w:rPr>
                <w:rFonts w:ascii="Times New Roman" w:eastAsia="Times New Roman" w:hAnsi="Times New Roman" w:cs="Times New Roman"/>
              </w:rPr>
            </w:pPr>
            <w:r>
              <w:rPr>
                <w:rFonts w:ascii="Times New Roman" w:eastAsia="Times New Roman" w:hAnsi="Times New Roman" w:cs="Times New Roman"/>
              </w:rPr>
              <w:t>folic acid deficiency may mask B12 deficiency</w:t>
            </w:r>
          </w:p>
          <w:p w:rsidR="003C19BC" w:rsidRDefault="003C19BC">
            <w:pPr>
              <w:widowControl w:val="0"/>
            </w:pPr>
          </w:p>
          <w:p w:rsidR="003C19BC" w:rsidRDefault="008157D3">
            <w:pPr>
              <w:widowControl w:val="0"/>
            </w:pPr>
            <w:r>
              <w:rPr>
                <w:rFonts w:ascii="Times New Roman" w:eastAsia="Times New Roman" w:hAnsi="Times New Roman" w:cs="Times New Roman"/>
                <w:b/>
              </w:rPr>
              <w:t>Iron:</w:t>
            </w:r>
          </w:p>
          <w:p w:rsidR="003C19BC" w:rsidRDefault="008157D3">
            <w:pPr>
              <w:widowControl w:val="0"/>
            </w:pPr>
            <w:r>
              <w:rPr>
                <w:rFonts w:ascii="Times New Roman" w:eastAsia="Times New Roman" w:hAnsi="Times New Roman" w:cs="Times New Roman"/>
              </w:rPr>
              <w:t>Women’s iron needs decrease after menopause</w:t>
            </w:r>
          </w:p>
          <w:p w:rsidR="003C19BC" w:rsidRDefault="008157D3">
            <w:pPr>
              <w:widowControl w:val="0"/>
            </w:pPr>
            <w:r>
              <w:rPr>
                <w:rFonts w:ascii="Times New Roman" w:eastAsia="Times New Roman" w:hAnsi="Times New Roman" w:cs="Times New Roman"/>
              </w:rPr>
              <w:t>Older men/women eat more iron than the RDA of 8mg</w:t>
            </w:r>
          </w:p>
          <w:p w:rsidR="003C19BC" w:rsidRDefault="003C19BC">
            <w:pPr>
              <w:widowControl w:val="0"/>
            </w:pPr>
          </w:p>
          <w:p w:rsidR="003C19BC" w:rsidRDefault="008157D3">
            <w:pPr>
              <w:widowControl w:val="0"/>
            </w:pPr>
            <w:r>
              <w:rPr>
                <w:rFonts w:ascii="Times New Roman" w:eastAsia="Times New Roman" w:hAnsi="Times New Roman" w:cs="Times New Roman"/>
                <w:b/>
              </w:rPr>
              <w:t xml:space="preserve">Calcium: </w:t>
            </w:r>
          </w:p>
          <w:p w:rsidR="003C19BC" w:rsidRDefault="008157D3">
            <w:pPr>
              <w:widowControl w:val="0"/>
            </w:pPr>
            <w:r>
              <w:rPr>
                <w:rFonts w:ascii="Times New Roman" w:eastAsia="Times New Roman" w:hAnsi="Times New Roman" w:cs="Times New Roman"/>
              </w:rPr>
              <w:t>On average calcium intake of men/women ranges from 800-900 mg per day</w:t>
            </w:r>
          </w:p>
          <w:p w:rsidR="003C19BC" w:rsidRDefault="008157D3">
            <w:pPr>
              <w:widowControl w:val="0"/>
            </w:pPr>
            <w:r>
              <w:rPr>
                <w:rFonts w:ascii="Times New Roman" w:eastAsia="Times New Roman" w:hAnsi="Times New Roman" w:cs="Times New Roman"/>
              </w:rPr>
              <w:t>Absorption declines with age</w:t>
            </w:r>
          </w:p>
          <w:p w:rsidR="003C19BC" w:rsidRDefault="008157D3">
            <w:pPr>
              <w:widowControl w:val="0"/>
              <w:numPr>
                <w:ilvl w:val="0"/>
                <w:numId w:val="131"/>
              </w:numPr>
              <w:ind w:hanging="360"/>
              <w:contextualSpacing/>
              <w:rPr>
                <w:rFonts w:ascii="Times New Roman" w:eastAsia="Times New Roman" w:hAnsi="Times New Roman" w:cs="Times New Roman"/>
              </w:rPr>
            </w:pPr>
            <w:r>
              <w:rPr>
                <w:rFonts w:ascii="Times New Roman" w:eastAsia="Times New Roman" w:hAnsi="Times New Roman" w:cs="Times New Roman"/>
              </w:rPr>
              <w:t>low levels linked to colon cancer, overweight, and hypertension</w:t>
            </w:r>
          </w:p>
          <w:p w:rsidR="003C19BC" w:rsidRDefault="008157D3">
            <w:pPr>
              <w:widowControl w:val="0"/>
            </w:pPr>
            <w:r>
              <w:rPr>
                <w:rFonts w:ascii="Times New Roman" w:eastAsia="Times New Roman" w:hAnsi="Times New Roman" w:cs="Times New Roman"/>
              </w:rPr>
              <w:t xml:space="preserve">Excess calcium intake can result in: </w:t>
            </w:r>
          </w:p>
          <w:p w:rsidR="003C19BC" w:rsidRDefault="008157D3">
            <w:pPr>
              <w:widowControl w:val="0"/>
              <w:numPr>
                <w:ilvl w:val="0"/>
                <w:numId w:val="5"/>
              </w:numPr>
              <w:ind w:hanging="360"/>
              <w:contextualSpacing/>
              <w:rPr>
                <w:rFonts w:ascii="Times New Roman" w:eastAsia="Times New Roman" w:hAnsi="Times New Roman" w:cs="Times New Roman"/>
              </w:rPr>
            </w:pPr>
            <w:r>
              <w:rPr>
                <w:rFonts w:ascii="Times New Roman" w:eastAsia="Times New Roman" w:hAnsi="Times New Roman" w:cs="Times New Roman"/>
              </w:rPr>
              <w:t>kidney damage</w:t>
            </w:r>
          </w:p>
          <w:p w:rsidR="003C19BC" w:rsidRDefault="008157D3">
            <w:pPr>
              <w:widowControl w:val="0"/>
              <w:numPr>
                <w:ilvl w:val="0"/>
                <w:numId w:val="5"/>
              </w:numPr>
              <w:ind w:hanging="360"/>
              <w:contextualSpacing/>
              <w:rPr>
                <w:rFonts w:ascii="Times New Roman" w:eastAsia="Times New Roman" w:hAnsi="Times New Roman" w:cs="Times New Roman"/>
              </w:rPr>
            </w:pPr>
            <w:r>
              <w:rPr>
                <w:rFonts w:ascii="Times New Roman" w:eastAsia="Times New Roman" w:hAnsi="Times New Roman" w:cs="Times New Roman"/>
              </w:rPr>
              <w:t>calcium deposits in soft tissues</w:t>
            </w:r>
          </w:p>
          <w:p w:rsidR="003C19BC" w:rsidRDefault="008157D3">
            <w:pPr>
              <w:widowControl w:val="0"/>
              <w:numPr>
                <w:ilvl w:val="0"/>
                <w:numId w:val="5"/>
              </w:numPr>
              <w:ind w:hanging="360"/>
              <w:contextualSpacing/>
              <w:rPr>
                <w:rFonts w:ascii="Times New Roman" w:eastAsia="Times New Roman" w:hAnsi="Times New Roman" w:cs="Times New Roman"/>
              </w:rPr>
            </w:pPr>
            <w:r>
              <w:rPr>
                <w:rFonts w:ascii="Times New Roman" w:eastAsia="Times New Roman" w:hAnsi="Times New Roman" w:cs="Times New Roman"/>
              </w:rPr>
              <w:t xml:space="preserve">may interfere with zinc, iron and magnesium absorption </w:t>
            </w:r>
          </w:p>
          <w:p w:rsidR="003C19BC" w:rsidRDefault="008157D3">
            <w:pPr>
              <w:widowControl w:val="0"/>
            </w:pPr>
            <w:r>
              <w:rPr>
                <w:rFonts w:ascii="Times New Roman" w:eastAsia="Times New Roman" w:hAnsi="Times New Roman" w:cs="Times New Roman"/>
              </w:rPr>
              <w:t>Low blood calcium lease to muscle cramps and twitches</w:t>
            </w:r>
          </w:p>
          <w:p w:rsidR="003C19BC" w:rsidRDefault="003C19BC">
            <w:pPr>
              <w:widowControl w:val="0"/>
            </w:pPr>
          </w:p>
          <w:p w:rsidR="003C19BC" w:rsidRDefault="008157D3">
            <w:pPr>
              <w:widowControl w:val="0"/>
            </w:pPr>
            <w:r>
              <w:rPr>
                <w:rFonts w:ascii="Times New Roman" w:eastAsia="Times New Roman" w:hAnsi="Times New Roman" w:cs="Times New Roman"/>
                <w:b/>
              </w:rPr>
              <w:t xml:space="preserve">Magnesium: </w:t>
            </w:r>
          </w:p>
          <w:p w:rsidR="003C19BC" w:rsidRDefault="008157D3">
            <w:pPr>
              <w:widowControl w:val="0"/>
            </w:pPr>
            <w:r>
              <w:rPr>
                <w:rFonts w:ascii="Times New Roman" w:eastAsia="Times New Roman" w:hAnsi="Times New Roman" w:cs="Times New Roman"/>
              </w:rPr>
              <w:t xml:space="preserve">Age does not seem to affect metabolism </w:t>
            </w:r>
          </w:p>
          <w:p w:rsidR="003C19BC" w:rsidRDefault="008157D3">
            <w:pPr>
              <w:widowControl w:val="0"/>
              <w:numPr>
                <w:ilvl w:val="0"/>
                <w:numId w:val="228"/>
              </w:numPr>
              <w:ind w:hanging="360"/>
              <w:contextualSpacing/>
              <w:rPr>
                <w:rFonts w:ascii="Times New Roman" w:eastAsia="Times New Roman" w:hAnsi="Times New Roman" w:cs="Times New Roman"/>
              </w:rPr>
            </w:pPr>
            <w:r>
              <w:rPr>
                <w:rFonts w:ascii="Times New Roman" w:eastAsia="Times New Roman" w:hAnsi="Times New Roman" w:cs="Times New Roman"/>
              </w:rPr>
              <w:t xml:space="preserve">needed for bone and tooth formation </w:t>
            </w:r>
          </w:p>
          <w:p w:rsidR="003C19BC" w:rsidRDefault="008157D3">
            <w:pPr>
              <w:widowControl w:val="0"/>
              <w:numPr>
                <w:ilvl w:val="0"/>
                <w:numId w:val="228"/>
              </w:numPr>
              <w:ind w:hanging="360"/>
              <w:contextualSpacing/>
              <w:rPr>
                <w:rFonts w:ascii="Times New Roman" w:eastAsia="Times New Roman" w:hAnsi="Times New Roman" w:cs="Times New Roman"/>
              </w:rPr>
            </w:pPr>
            <w:r>
              <w:rPr>
                <w:rFonts w:ascii="Times New Roman" w:eastAsia="Times New Roman" w:hAnsi="Times New Roman" w:cs="Times New Roman"/>
              </w:rPr>
              <w:t>nerve activity</w:t>
            </w:r>
          </w:p>
          <w:p w:rsidR="003C19BC" w:rsidRDefault="008157D3">
            <w:pPr>
              <w:widowControl w:val="0"/>
              <w:numPr>
                <w:ilvl w:val="0"/>
                <w:numId w:val="228"/>
              </w:numPr>
              <w:ind w:hanging="360"/>
              <w:contextualSpacing/>
              <w:rPr>
                <w:rFonts w:ascii="Times New Roman" w:eastAsia="Times New Roman" w:hAnsi="Times New Roman" w:cs="Times New Roman"/>
              </w:rPr>
            </w:pPr>
            <w:r>
              <w:rPr>
                <w:rFonts w:ascii="Times New Roman" w:eastAsia="Times New Roman" w:hAnsi="Times New Roman" w:cs="Times New Roman"/>
              </w:rPr>
              <w:t xml:space="preserve">glucose utilization </w:t>
            </w:r>
          </w:p>
          <w:p w:rsidR="003C19BC" w:rsidRDefault="008157D3">
            <w:pPr>
              <w:widowControl w:val="0"/>
              <w:numPr>
                <w:ilvl w:val="0"/>
                <w:numId w:val="228"/>
              </w:numPr>
              <w:ind w:hanging="360"/>
              <w:contextualSpacing/>
              <w:rPr>
                <w:rFonts w:ascii="Times New Roman" w:eastAsia="Times New Roman" w:hAnsi="Times New Roman" w:cs="Times New Roman"/>
              </w:rPr>
            </w:pPr>
            <w:r>
              <w:rPr>
                <w:rFonts w:ascii="Times New Roman" w:eastAsia="Times New Roman" w:hAnsi="Times New Roman" w:cs="Times New Roman"/>
              </w:rPr>
              <w:t>synthesis of fat/proteins</w:t>
            </w:r>
          </w:p>
          <w:p w:rsidR="003C19BC" w:rsidRDefault="008157D3">
            <w:pPr>
              <w:widowControl w:val="0"/>
            </w:pPr>
            <w:r>
              <w:rPr>
                <w:rFonts w:ascii="Times New Roman" w:eastAsia="Times New Roman" w:hAnsi="Times New Roman" w:cs="Times New Roman"/>
              </w:rPr>
              <w:t xml:space="preserve">RDA: 420mg (males) and 320mg (females) </w:t>
            </w:r>
          </w:p>
          <w:p w:rsidR="003C19BC" w:rsidRDefault="003C19BC">
            <w:pPr>
              <w:widowControl w:val="0"/>
            </w:pPr>
          </w:p>
          <w:p w:rsidR="003C19BC" w:rsidRDefault="008157D3">
            <w:pPr>
              <w:widowControl w:val="0"/>
            </w:pPr>
            <w:r>
              <w:rPr>
                <w:rFonts w:ascii="Times New Roman" w:eastAsia="Times New Roman" w:hAnsi="Times New Roman" w:cs="Times New Roman"/>
                <w:b/>
              </w:rPr>
              <w:t xml:space="preserve">Potassium: </w:t>
            </w:r>
          </w:p>
          <w:p w:rsidR="003C19BC" w:rsidRDefault="008157D3">
            <w:pPr>
              <w:widowControl w:val="0"/>
            </w:pPr>
            <w:r>
              <w:rPr>
                <w:rFonts w:ascii="Times New Roman" w:eastAsia="Times New Roman" w:hAnsi="Times New Roman" w:cs="Times New Roman"/>
              </w:rPr>
              <w:t>fruit/veg are excellent sources - -potato, greens, beans, bananas, tomatoes</w:t>
            </w:r>
          </w:p>
        </w:tc>
      </w:tr>
      <w:tr w:rsidR="003C19BC">
        <w:tc>
          <w:tcPr>
            <w:tcW w:w="3180"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3C19BC" w:rsidRDefault="008157D3">
            <w:pPr>
              <w:widowControl w:val="0"/>
            </w:pPr>
            <w:r>
              <w:rPr>
                <w:rFonts w:ascii="Times New Roman" w:eastAsia="Times New Roman" w:hAnsi="Times New Roman" w:cs="Times New Roman"/>
                <w:b/>
              </w:rPr>
              <w:lastRenderedPageBreak/>
              <w:t>Diseases and Health Concerns</w:t>
            </w:r>
          </w:p>
        </w:tc>
        <w:tc>
          <w:tcPr>
            <w:tcW w:w="6405" w:type="dxa"/>
            <w:tcBorders>
              <w:bottom w:val="single" w:sz="8" w:space="0" w:color="000000"/>
              <w:right w:val="single" w:sz="8" w:space="0" w:color="000000"/>
            </w:tcBorders>
            <w:tcMar>
              <w:top w:w="100" w:type="dxa"/>
              <w:left w:w="100" w:type="dxa"/>
              <w:bottom w:w="100" w:type="dxa"/>
              <w:right w:w="100" w:type="dxa"/>
            </w:tcMar>
          </w:tcPr>
          <w:p w:rsidR="003C19BC" w:rsidRDefault="008157D3">
            <w:pPr>
              <w:widowControl w:val="0"/>
            </w:pPr>
            <w:r>
              <w:rPr>
                <w:rFonts w:ascii="Times New Roman" w:eastAsia="Times New Roman" w:hAnsi="Times New Roman" w:cs="Times New Roman"/>
              </w:rPr>
              <w:t>64% don’t consume 5+ servings of fruit/veggies daily</w:t>
            </w:r>
          </w:p>
          <w:p w:rsidR="003C19BC" w:rsidRDefault="003C19BC">
            <w:pPr>
              <w:widowControl w:val="0"/>
            </w:pPr>
          </w:p>
          <w:p w:rsidR="003C19BC" w:rsidRDefault="008157D3">
            <w:pPr>
              <w:widowControl w:val="0"/>
            </w:pPr>
            <w:r>
              <w:rPr>
                <w:rFonts w:ascii="Times New Roman" w:eastAsia="Times New Roman" w:hAnsi="Times New Roman" w:cs="Times New Roman"/>
              </w:rPr>
              <w:t xml:space="preserve">40% are overweight/obese where it was weight and height measured </w:t>
            </w:r>
          </w:p>
          <w:p w:rsidR="003C19BC" w:rsidRDefault="003C19BC">
            <w:pPr>
              <w:widowControl w:val="0"/>
            </w:pPr>
          </w:p>
          <w:p w:rsidR="003C19BC" w:rsidRDefault="008157D3">
            <w:pPr>
              <w:widowControl w:val="0"/>
            </w:pPr>
            <w:r>
              <w:rPr>
                <w:rFonts w:ascii="Times New Roman" w:eastAsia="Times New Roman" w:hAnsi="Times New Roman" w:cs="Times New Roman"/>
              </w:rPr>
              <w:t>Factors such as physical ability, access to transportation, family support and medical expenses all affect food security in older adults</w:t>
            </w:r>
          </w:p>
          <w:p w:rsidR="003C19BC" w:rsidRDefault="003C19BC">
            <w:pPr>
              <w:widowControl w:val="0"/>
            </w:pPr>
          </w:p>
          <w:p w:rsidR="003C19BC" w:rsidRDefault="008157D3">
            <w:pPr>
              <w:widowControl w:val="0"/>
            </w:pPr>
            <w:r>
              <w:rPr>
                <w:rFonts w:ascii="Times New Roman" w:eastAsia="Times New Roman" w:hAnsi="Times New Roman" w:cs="Times New Roman"/>
              </w:rPr>
              <w:t xml:space="preserve">66% older adults inactive using the physical activity index </w:t>
            </w:r>
          </w:p>
          <w:p w:rsidR="003C19BC" w:rsidRDefault="003C19BC">
            <w:pPr>
              <w:widowControl w:val="0"/>
            </w:pPr>
          </w:p>
          <w:p w:rsidR="003C19BC" w:rsidRDefault="008157D3">
            <w:pPr>
              <w:widowControl w:val="0"/>
            </w:pPr>
            <w:r>
              <w:rPr>
                <w:rFonts w:ascii="Times New Roman" w:eastAsia="Times New Roman" w:hAnsi="Times New Roman" w:cs="Times New Roman"/>
              </w:rPr>
              <w:t>46.2% - high blood pressure</w:t>
            </w:r>
          </w:p>
          <w:p w:rsidR="003C19BC" w:rsidRDefault="008157D3">
            <w:pPr>
              <w:widowControl w:val="0"/>
            </w:pPr>
            <w:r>
              <w:rPr>
                <w:rFonts w:ascii="Times New Roman" w:eastAsia="Times New Roman" w:hAnsi="Times New Roman" w:cs="Times New Roman"/>
              </w:rPr>
              <w:t xml:space="preserve">22.2% - heart disease </w:t>
            </w:r>
          </w:p>
          <w:p w:rsidR="003C19BC" w:rsidRDefault="008157D3">
            <w:pPr>
              <w:widowControl w:val="0"/>
            </w:pPr>
            <w:r>
              <w:rPr>
                <w:rFonts w:ascii="Times New Roman" w:eastAsia="Times New Roman" w:hAnsi="Times New Roman" w:cs="Times New Roman"/>
              </w:rPr>
              <w:t xml:space="preserve">19.3% osteoporosis </w:t>
            </w:r>
          </w:p>
          <w:p w:rsidR="003C19BC" w:rsidRDefault="008157D3">
            <w:pPr>
              <w:widowControl w:val="0"/>
            </w:pPr>
            <w:r>
              <w:rPr>
                <w:rFonts w:ascii="Times New Roman" w:eastAsia="Times New Roman" w:hAnsi="Times New Roman" w:cs="Times New Roman"/>
              </w:rPr>
              <w:lastRenderedPageBreak/>
              <w:t xml:space="preserve">14.5% - diabetes mellitus </w:t>
            </w:r>
          </w:p>
          <w:p w:rsidR="003C19BC" w:rsidRDefault="008157D3">
            <w:pPr>
              <w:widowControl w:val="0"/>
            </w:pPr>
            <w:r>
              <w:rPr>
                <w:rFonts w:ascii="Times New Roman" w:eastAsia="Times New Roman" w:hAnsi="Times New Roman" w:cs="Times New Roman"/>
              </w:rPr>
              <w:t>5.6% - cancer</w:t>
            </w:r>
          </w:p>
          <w:p w:rsidR="003C19BC" w:rsidRDefault="008157D3">
            <w:pPr>
              <w:widowControl w:val="0"/>
            </w:pPr>
            <w:r>
              <w:rPr>
                <w:rFonts w:ascii="Times New Roman" w:eastAsia="Times New Roman" w:hAnsi="Times New Roman" w:cs="Times New Roman"/>
              </w:rPr>
              <w:t>4.5% - intestinal/ulcers</w:t>
            </w:r>
          </w:p>
          <w:p w:rsidR="003C19BC" w:rsidRDefault="008157D3">
            <w:pPr>
              <w:widowControl w:val="0"/>
            </w:pPr>
            <w:r>
              <w:rPr>
                <w:rFonts w:ascii="Times New Roman" w:eastAsia="Times New Roman" w:hAnsi="Times New Roman" w:cs="Times New Roman"/>
              </w:rPr>
              <w:t xml:space="preserve">4.3% - bowel disease </w:t>
            </w:r>
          </w:p>
          <w:p w:rsidR="003C19BC" w:rsidRDefault="003C19BC">
            <w:pPr>
              <w:widowControl w:val="0"/>
            </w:pPr>
          </w:p>
          <w:p w:rsidR="003C19BC" w:rsidRDefault="008157D3">
            <w:pPr>
              <w:widowControl w:val="0"/>
            </w:pPr>
            <w:r>
              <w:rPr>
                <w:rFonts w:ascii="Times New Roman" w:eastAsia="Times New Roman" w:hAnsi="Times New Roman" w:cs="Times New Roman"/>
              </w:rPr>
              <w:t xml:space="preserve">Conditions leading to impaired olfaction (loss of smell/taste) include: </w:t>
            </w:r>
          </w:p>
          <w:p w:rsidR="003C19BC" w:rsidRDefault="008157D3">
            <w:pPr>
              <w:widowControl w:val="0"/>
              <w:numPr>
                <w:ilvl w:val="0"/>
                <w:numId w:val="365"/>
              </w:numPr>
              <w:ind w:hanging="360"/>
              <w:contextualSpacing/>
              <w:rPr>
                <w:rFonts w:ascii="Times New Roman" w:eastAsia="Times New Roman" w:hAnsi="Times New Roman" w:cs="Times New Roman"/>
              </w:rPr>
            </w:pPr>
            <w:r>
              <w:rPr>
                <w:rFonts w:ascii="Times New Roman" w:eastAsia="Times New Roman" w:hAnsi="Times New Roman" w:cs="Times New Roman"/>
              </w:rPr>
              <w:t>congestion</w:t>
            </w:r>
          </w:p>
          <w:p w:rsidR="003C19BC" w:rsidRDefault="008157D3">
            <w:pPr>
              <w:widowControl w:val="0"/>
              <w:numPr>
                <w:ilvl w:val="0"/>
                <w:numId w:val="365"/>
              </w:numPr>
              <w:ind w:hanging="360"/>
              <w:contextualSpacing/>
              <w:rPr>
                <w:rFonts w:ascii="Times New Roman" w:eastAsia="Times New Roman" w:hAnsi="Times New Roman" w:cs="Times New Roman"/>
              </w:rPr>
            </w:pPr>
            <w:r>
              <w:rPr>
                <w:rFonts w:ascii="Times New Roman" w:eastAsia="Times New Roman" w:hAnsi="Times New Roman" w:cs="Times New Roman"/>
              </w:rPr>
              <w:t>upper respiratory tract infections</w:t>
            </w:r>
          </w:p>
          <w:p w:rsidR="003C19BC" w:rsidRDefault="008157D3">
            <w:pPr>
              <w:widowControl w:val="0"/>
              <w:numPr>
                <w:ilvl w:val="0"/>
                <w:numId w:val="365"/>
              </w:numPr>
              <w:ind w:hanging="360"/>
              <w:contextualSpacing/>
              <w:rPr>
                <w:rFonts w:ascii="Times New Roman" w:eastAsia="Times New Roman" w:hAnsi="Times New Roman" w:cs="Times New Roman"/>
              </w:rPr>
            </w:pPr>
            <w:r>
              <w:rPr>
                <w:rFonts w:ascii="Times New Roman" w:eastAsia="Times New Roman" w:hAnsi="Times New Roman" w:cs="Times New Roman"/>
              </w:rPr>
              <w:t>stroke (one out)</w:t>
            </w:r>
          </w:p>
          <w:p w:rsidR="003C19BC" w:rsidRDefault="008157D3">
            <w:pPr>
              <w:widowControl w:val="0"/>
              <w:numPr>
                <w:ilvl w:val="0"/>
                <w:numId w:val="365"/>
              </w:numPr>
              <w:ind w:hanging="360"/>
              <w:contextualSpacing/>
              <w:rPr>
                <w:rFonts w:ascii="Times New Roman" w:eastAsia="Times New Roman" w:hAnsi="Times New Roman" w:cs="Times New Roman"/>
              </w:rPr>
            </w:pPr>
            <w:r>
              <w:rPr>
                <w:rFonts w:ascii="Times New Roman" w:eastAsia="Times New Roman" w:hAnsi="Times New Roman" w:cs="Times New Roman"/>
              </w:rPr>
              <w:t>epilepsy</w:t>
            </w:r>
          </w:p>
          <w:p w:rsidR="003C19BC" w:rsidRDefault="008157D3">
            <w:pPr>
              <w:widowControl w:val="0"/>
              <w:numPr>
                <w:ilvl w:val="0"/>
                <w:numId w:val="365"/>
              </w:numPr>
              <w:ind w:hanging="360"/>
              <w:contextualSpacing/>
              <w:rPr>
                <w:rFonts w:ascii="Times New Roman" w:eastAsia="Times New Roman" w:hAnsi="Times New Roman" w:cs="Times New Roman"/>
              </w:rPr>
            </w:pPr>
            <w:r>
              <w:rPr>
                <w:rFonts w:ascii="Times New Roman" w:eastAsia="Times New Roman" w:hAnsi="Times New Roman" w:cs="Times New Roman"/>
              </w:rPr>
              <w:t>medication</w:t>
            </w:r>
          </w:p>
          <w:p w:rsidR="003C19BC" w:rsidRDefault="008157D3">
            <w:pPr>
              <w:widowControl w:val="0"/>
              <w:numPr>
                <w:ilvl w:val="0"/>
                <w:numId w:val="365"/>
              </w:numPr>
              <w:ind w:hanging="360"/>
              <w:contextualSpacing/>
              <w:rPr>
                <w:rFonts w:ascii="Times New Roman" w:eastAsia="Times New Roman" w:hAnsi="Times New Roman" w:cs="Times New Roman"/>
              </w:rPr>
            </w:pPr>
            <w:r>
              <w:rPr>
                <w:rFonts w:ascii="Times New Roman" w:eastAsia="Times New Roman" w:hAnsi="Times New Roman" w:cs="Times New Roman"/>
              </w:rPr>
              <w:t xml:space="preserve">current smoking </w:t>
            </w:r>
          </w:p>
          <w:p w:rsidR="003C19BC" w:rsidRDefault="003C19BC">
            <w:pPr>
              <w:widowControl w:val="0"/>
            </w:pPr>
          </w:p>
          <w:p w:rsidR="003C19BC" w:rsidRDefault="008157D3">
            <w:pPr>
              <w:widowControl w:val="0"/>
            </w:pPr>
            <w:r>
              <w:rPr>
                <w:rFonts w:ascii="Times New Roman" w:eastAsia="Times New Roman" w:hAnsi="Times New Roman" w:cs="Times New Roman"/>
              </w:rPr>
              <w:t>Sarcopenia: loss of muscle mass</w:t>
            </w:r>
          </w:p>
          <w:p w:rsidR="003C19BC" w:rsidRDefault="003C19BC">
            <w:pPr>
              <w:widowControl w:val="0"/>
            </w:pPr>
          </w:p>
          <w:p w:rsidR="003C19BC" w:rsidRDefault="008157D3">
            <w:pPr>
              <w:widowControl w:val="0"/>
            </w:pPr>
            <w:r>
              <w:rPr>
                <w:rFonts w:ascii="Times New Roman" w:eastAsia="Times New Roman" w:hAnsi="Times New Roman" w:cs="Times New Roman"/>
              </w:rPr>
              <w:t xml:space="preserve">Poor oral hygiene and a diet deficient in </w:t>
            </w:r>
            <w:proofErr w:type="spellStart"/>
            <w:r>
              <w:rPr>
                <w:rFonts w:ascii="Times New Roman" w:eastAsia="Times New Roman" w:hAnsi="Times New Roman" w:cs="Times New Roman"/>
              </w:rPr>
              <w:t>vit</w:t>
            </w:r>
            <w:proofErr w:type="spellEnd"/>
            <w:r>
              <w:rPr>
                <w:rFonts w:ascii="Times New Roman" w:eastAsia="Times New Roman" w:hAnsi="Times New Roman" w:cs="Times New Roman"/>
              </w:rPr>
              <w:t>. C and in magnesium contribute to periodontal disease</w:t>
            </w:r>
          </w:p>
          <w:p w:rsidR="003C19BC" w:rsidRDefault="003C19BC">
            <w:pPr>
              <w:widowControl w:val="0"/>
            </w:pPr>
          </w:p>
          <w:p w:rsidR="003C19BC" w:rsidRDefault="008157D3">
            <w:pPr>
              <w:widowControl w:val="0"/>
            </w:pPr>
            <w:r>
              <w:rPr>
                <w:rFonts w:ascii="Times New Roman" w:eastAsia="Times New Roman" w:hAnsi="Times New Roman" w:cs="Times New Roman"/>
              </w:rPr>
              <w:t xml:space="preserve">Lack of saliva slows nutrient absorption and a lack </w:t>
            </w:r>
            <w:proofErr w:type="gramStart"/>
            <w:r>
              <w:rPr>
                <w:rFonts w:ascii="Times New Roman" w:eastAsia="Times New Roman" w:hAnsi="Times New Roman" w:cs="Times New Roman"/>
              </w:rPr>
              <w:t>of  effective</w:t>
            </w:r>
            <w:proofErr w:type="gramEnd"/>
            <w:r>
              <w:rPr>
                <w:rFonts w:ascii="Times New Roman" w:eastAsia="Times New Roman" w:hAnsi="Times New Roman" w:cs="Times New Roman"/>
              </w:rPr>
              <w:t xml:space="preserve">/sufficient saliva makes the oral cavity more sensitive to temp. extremes/coarse textures resulting in pain while eating  </w:t>
            </w:r>
          </w:p>
          <w:p w:rsidR="003C19BC" w:rsidRDefault="003C19BC">
            <w:pPr>
              <w:widowControl w:val="0"/>
            </w:pPr>
          </w:p>
          <w:p w:rsidR="003C19BC" w:rsidRDefault="008157D3">
            <w:pPr>
              <w:widowControl w:val="0"/>
            </w:pPr>
            <w:r>
              <w:rPr>
                <w:rFonts w:ascii="Times New Roman" w:eastAsia="Times New Roman" w:hAnsi="Times New Roman" w:cs="Times New Roman"/>
              </w:rPr>
              <w:t>Likelihood of developing heart disease, cancer, diabetes and stroke are consuming a diet high in saturated fat; low intake of veg/fruit and whole grain products; poor nutritional habits leading to obesity</w:t>
            </w:r>
          </w:p>
          <w:p w:rsidR="003C19BC" w:rsidRDefault="003C19BC">
            <w:pPr>
              <w:widowControl w:val="0"/>
            </w:pPr>
          </w:p>
          <w:p w:rsidR="003C19BC" w:rsidRDefault="008157D3">
            <w:pPr>
              <w:widowControl w:val="0"/>
            </w:pPr>
            <w:r>
              <w:rPr>
                <w:rFonts w:ascii="Times New Roman" w:eastAsia="Times New Roman" w:hAnsi="Times New Roman" w:cs="Times New Roman"/>
              </w:rPr>
              <w:t>Hypertension is a risk factor - high levels of sodium is a risk factor for this</w:t>
            </w:r>
          </w:p>
          <w:p w:rsidR="003C19BC" w:rsidRDefault="003C19BC">
            <w:pPr>
              <w:widowControl w:val="0"/>
            </w:pPr>
          </w:p>
          <w:p w:rsidR="003C19BC" w:rsidRDefault="008157D3">
            <w:pPr>
              <w:widowControl w:val="0"/>
            </w:pPr>
            <w:r>
              <w:rPr>
                <w:rFonts w:ascii="Times New Roman" w:eastAsia="Times New Roman" w:hAnsi="Times New Roman" w:cs="Times New Roman"/>
              </w:rPr>
              <w:t xml:space="preserve">Lack of food security in older adults is associated with inadequate food intake (below 67% of RDA), especially for: energy, magnesium, calcium, zinc, </w:t>
            </w:r>
            <w:proofErr w:type="spellStart"/>
            <w:r>
              <w:rPr>
                <w:rFonts w:ascii="Times New Roman" w:eastAsia="Times New Roman" w:hAnsi="Times New Roman" w:cs="Times New Roman"/>
              </w:rPr>
              <w:t>Vit</w:t>
            </w:r>
            <w:proofErr w:type="spellEnd"/>
            <w:r>
              <w:rPr>
                <w:rFonts w:ascii="Times New Roman" w:eastAsia="Times New Roman" w:hAnsi="Times New Roman" w:cs="Times New Roman"/>
              </w:rPr>
              <w:t xml:space="preserve">. E, C and B6 </w:t>
            </w:r>
          </w:p>
          <w:p w:rsidR="003C19BC" w:rsidRDefault="003C19BC">
            <w:pPr>
              <w:widowControl w:val="0"/>
            </w:pPr>
          </w:p>
          <w:p w:rsidR="003C19BC" w:rsidRDefault="008157D3">
            <w:pPr>
              <w:widowControl w:val="0"/>
            </w:pPr>
            <w:r>
              <w:rPr>
                <w:rFonts w:ascii="Times New Roman" w:eastAsia="Times New Roman" w:hAnsi="Times New Roman" w:cs="Times New Roman"/>
              </w:rPr>
              <w:t xml:space="preserve">Poverty is a risk factor for malnutrition </w:t>
            </w:r>
          </w:p>
          <w:p w:rsidR="003C19BC" w:rsidRDefault="003C19BC">
            <w:pPr>
              <w:widowControl w:val="0"/>
            </w:pPr>
          </w:p>
          <w:p w:rsidR="003C19BC" w:rsidRDefault="008157D3">
            <w:pPr>
              <w:widowControl w:val="0"/>
            </w:pPr>
            <w:r>
              <w:rPr>
                <w:rFonts w:ascii="Times New Roman" w:eastAsia="Times New Roman" w:hAnsi="Times New Roman" w:cs="Times New Roman"/>
              </w:rPr>
              <w:t>Women living alone aged 75 and older eat less protein and less sodium that those living with others</w:t>
            </w:r>
          </w:p>
          <w:p w:rsidR="003C19BC" w:rsidRDefault="003C19BC">
            <w:pPr>
              <w:widowControl w:val="0"/>
            </w:pPr>
          </w:p>
          <w:p w:rsidR="003C19BC" w:rsidRDefault="008157D3">
            <w:pPr>
              <w:widowControl w:val="0"/>
            </w:pPr>
            <w:r>
              <w:rPr>
                <w:rFonts w:ascii="Times New Roman" w:eastAsia="Times New Roman" w:hAnsi="Times New Roman" w:cs="Times New Roman"/>
              </w:rPr>
              <w:t>Women aged 70 and older report the lowest caloric intake and are especially vulnerable to malnutrition, even though approx. 2/10 are obese (BMI =30+)</w:t>
            </w:r>
          </w:p>
        </w:tc>
      </w:tr>
      <w:tr w:rsidR="003C19BC">
        <w:tc>
          <w:tcPr>
            <w:tcW w:w="3180"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3C19BC" w:rsidRDefault="008157D3">
            <w:pPr>
              <w:widowControl w:val="0"/>
            </w:pPr>
            <w:r>
              <w:rPr>
                <w:rFonts w:ascii="Times New Roman" w:eastAsia="Times New Roman" w:hAnsi="Times New Roman" w:cs="Times New Roman"/>
                <w:b/>
              </w:rPr>
              <w:lastRenderedPageBreak/>
              <w:t>How can diet be used to treat/ lessen disease effects</w:t>
            </w:r>
          </w:p>
        </w:tc>
        <w:tc>
          <w:tcPr>
            <w:tcW w:w="6405" w:type="dxa"/>
            <w:tcBorders>
              <w:bottom w:val="single" w:sz="8" w:space="0" w:color="000000"/>
              <w:right w:val="single" w:sz="8" w:space="0" w:color="000000"/>
            </w:tcBorders>
            <w:tcMar>
              <w:top w:w="100" w:type="dxa"/>
              <w:left w:w="100" w:type="dxa"/>
              <w:bottom w:w="100" w:type="dxa"/>
              <w:right w:w="100" w:type="dxa"/>
            </w:tcMar>
          </w:tcPr>
          <w:p w:rsidR="003C19BC" w:rsidRDefault="008157D3">
            <w:pPr>
              <w:widowControl w:val="0"/>
            </w:pPr>
            <w:r>
              <w:rPr>
                <w:rFonts w:ascii="Times New Roman" w:eastAsia="Times New Roman" w:hAnsi="Times New Roman" w:cs="Times New Roman"/>
              </w:rPr>
              <w:t xml:space="preserve"> </w:t>
            </w:r>
          </w:p>
        </w:tc>
      </w:tr>
      <w:tr w:rsidR="003C19BC">
        <w:tc>
          <w:tcPr>
            <w:tcW w:w="3180"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3C19BC" w:rsidRDefault="008157D3">
            <w:pPr>
              <w:widowControl w:val="0"/>
            </w:pPr>
            <w:r>
              <w:rPr>
                <w:rFonts w:ascii="Times New Roman" w:eastAsia="Times New Roman" w:hAnsi="Times New Roman" w:cs="Times New Roman"/>
                <w:b/>
              </w:rPr>
              <w:t>Calculations</w:t>
            </w:r>
          </w:p>
        </w:tc>
        <w:tc>
          <w:tcPr>
            <w:tcW w:w="6405" w:type="dxa"/>
            <w:tcBorders>
              <w:bottom w:val="single" w:sz="8" w:space="0" w:color="000000"/>
              <w:right w:val="single" w:sz="8" w:space="0" w:color="000000"/>
            </w:tcBorders>
            <w:tcMar>
              <w:top w:w="100" w:type="dxa"/>
              <w:left w:w="100" w:type="dxa"/>
              <w:bottom w:w="100" w:type="dxa"/>
              <w:right w:w="100" w:type="dxa"/>
            </w:tcMar>
          </w:tcPr>
          <w:p w:rsidR="003C19BC" w:rsidRDefault="003C19BC">
            <w:pPr>
              <w:widowControl w:val="0"/>
            </w:pPr>
          </w:p>
        </w:tc>
      </w:tr>
    </w:tbl>
    <w:p w:rsidR="003C19BC" w:rsidRDefault="008157D3">
      <w:r>
        <w:rPr>
          <w:rFonts w:ascii="Times New Roman" w:eastAsia="Times New Roman" w:hAnsi="Times New Roman" w:cs="Times New Roman"/>
        </w:rPr>
        <w:t xml:space="preserve"> </w:t>
      </w:r>
    </w:p>
    <w:p w:rsidR="008157D3" w:rsidRDefault="008157D3">
      <w:pPr>
        <w:ind w:right="270"/>
        <w:jc w:val="center"/>
        <w:rPr>
          <w:rFonts w:ascii="Times New Roman" w:eastAsia="Times New Roman" w:hAnsi="Times New Roman" w:cs="Times New Roman"/>
          <w:b/>
          <w:sz w:val="48"/>
          <w:szCs w:val="48"/>
        </w:rPr>
      </w:pPr>
    </w:p>
    <w:p w:rsidR="003C19BC" w:rsidRDefault="008157D3">
      <w:pPr>
        <w:ind w:right="270"/>
        <w:jc w:val="center"/>
      </w:pPr>
      <w:r>
        <w:rPr>
          <w:rFonts w:ascii="Times New Roman" w:eastAsia="Times New Roman" w:hAnsi="Times New Roman" w:cs="Times New Roman"/>
          <w:b/>
          <w:sz w:val="48"/>
          <w:szCs w:val="48"/>
        </w:rPr>
        <w:lastRenderedPageBreak/>
        <w:t>Unit and Chapter Notes</w:t>
      </w:r>
    </w:p>
    <w:p w:rsidR="003C19BC" w:rsidRDefault="003C19BC">
      <w:pPr>
        <w:jc w:val="center"/>
      </w:pPr>
    </w:p>
    <w:p w:rsidR="003C19BC" w:rsidRDefault="008157D3">
      <w:r>
        <w:rPr>
          <w:rFonts w:ascii="Times New Roman" w:eastAsia="Times New Roman" w:hAnsi="Times New Roman" w:cs="Times New Roman"/>
          <w:b/>
          <w:sz w:val="36"/>
          <w:szCs w:val="36"/>
        </w:rPr>
        <w:t>First half chapter notes</w:t>
      </w:r>
    </w:p>
    <w:p w:rsidR="003C19BC" w:rsidRDefault="003C19BC"/>
    <w:p w:rsidR="003C19BC" w:rsidRDefault="008157D3">
      <w:r>
        <w:rPr>
          <w:rFonts w:ascii="Times New Roman" w:eastAsia="Times New Roman" w:hAnsi="Times New Roman" w:cs="Times New Roman"/>
          <w:b/>
          <w:sz w:val="36"/>
          <w:szCs w:val="36"/>
        </w:rPr>
        <w:t>Chapter 1 Nutrition Basics</w:t>
      </w:r>
    </w:p>
    <w:p w:rsidR="003C19BC" w:rsidRDefault="008157D3">
      <w:r>
        <w:rPr>
          <w:rFonts w:ascii="Times New Roman" w:eastAsia="Times New Roman" w:hAnsi="Times New Roman" w:cs="Times New Roman"/>
          <w:b/>
          <w:sz w:val="24"/>
          <w:szCs w:val="24"/>
        </w:rPr>
        <w:t>P. 2-34</w:t>
      </w:r>
    </w:p>
    <w:p w:rsidR="003C19BC" w:rsidRDefault="003C19BC"/>
    <w:p w:rsidR="003C19BC" w:rsidRDefault="008157D3">
      <w:r>
        <w:rPr>
          <w:rFonts w:ascii="Times New Roman" w:eastAsia="Times New Roman" w:hAnsi="Times New Roman" w:cs="Times New Roman"/>
          <w:b/>
          <w:sz w:val="24"/>
          <w:szCs w:val="24"/>
        </w:rPr>
        <w:t>Introduction</w:t>
      </w:r>
    </w:p>
    <w:p w:rsidR="003C19BC" w:rsidRDefault="008157D3">
      <w:pPr>
        <w:numPr>
          <w:ilvl w:val="0"/>
          <w:numId w:val="163"/>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Nutrition is an interdisciplinary science focused on the study of foods, nutrients, and other food constituents and health</w:t>
      </w:r>
    </w:p>
    <w:p w:rsidR="003C19BC" w:rsidRDefault="008157D3">
      <w:pPr>
        <w:numPr>
          <w:ilvl w:val="0"/>
          <w:numId w:val="163"/>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Nutrients: chemical substances in foods that are used by the body for growth and health</w:t>
      </w:r>
    </w:p>
    <w:p w:rsidR="003C19BC" w:rsidRDefault="003C19BC"/>
    <w:p w:rsidR="003C19BC" w:rsidRDefault="008157D3">
      <w:r>
        <w:rPr>
          <w:rFonts w:ascii="Times New Roman" w:eastAsia="Times New Roman" w:hAnsi="Times New Roman" w:cs="Times New Roman"/>
          <w:b/>
          <w:sz w:val="24"/>
          <w:szCs w:val="24"/>
        </w:rPr>
        <w:t xml:space="preserve">Principles of the science </w:t>
      </w:r>
    </w:p>
    <w:p w:rsidR="003C19BC" w:rsidRDefault="003C19BC"/>
    <w:p w:rsidR="003C19BC" w:rsidRDefault="008157D3">
      <w:r>
        <w:rPr>
          <w:rFonts w:ascii="Times New Roman" w:eastAsia="Times New Roman" w:hAnsi="Times New Roman" w:cs="Times New Roman"/>
          <w:b/>
          <w:sz w:val="24"/>
          <w:szCs w:val="24"/>
          <w:u w:val="single"/>
        </w:rPr>
        <w:t>Principle #1 Food is a basic need of humans</w:t>
      </w:r>
    </w:p>
    <w:p w:rsidR="003C19BC" w:rsidRDefault="008157D3">
      <w:pPr>
        <w:numPr>
          <w:ilvl w:val="0"/>
          <w:numId w:val="351"/>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Humans need enough food to live and the right assortment of foods for optimal health</w:t>
      </w:r>
    </w:p>
    <w:p w:rsidR="003C19BC" w:rsidRDefault="008157D3">
      <w:pPr>
        <w:numPr>
          <w:ilvl w:val="0"/>
          <w:numId w:val="351"/>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People who have enough food to meet their needs at all times experience food security</w:t>
      </w:r>
    </w:p>
    <w:p w:rsidR="003C19BC" w:rsidRDefault="008157D3">
      <w:pPr>
        <w:numPr>
          <w:ilvl w:val="1"/>
          <w:numId w:val="351"/>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Gaining food in socially acceptable ways</w:t>
      </w:r>
    </w:p>
    <w:p w:rsidR="003C19BC" w:rsidRDefault="008157D3">
      <w:pPr>
        <w:numPr>
          <w:ilvl w:val="0"/>
          <w:numId w:val="351"/>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Food security: assess at all times to a sufficient supply of safe, nutritious foods</w:t>
      </w:r>
    </w:p>
    <w:p w:rsidR="003C19BC" w:rsidRDefault="008157D3">
      <w:pPr>
        <w:numPr>
          <w:ilvl w:val="0"/>
          <w:numId w:val="351"/>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Food insecurity: limited or uncertain availability of safe nutritious foods, or the ability to acquire them in socially acceptable ways</w:t>
      </w:r>
    </w:p>
    <w:p w:rsidR="003C19BC" w:rsidRDefault="003C19BC"/>
    <w:p w:rsidR="003C19BC" w:rsidRDefault="008157D3">
      <w:r>
        <w:rPr>
          <w:rFonts w:ascii="Times New Roman" w:eastAsia="Times New Roman" w:hAnsi="Times New Roman" w:cs="Times New Roman"/>
          <w:b/>
          <w:sz w:val="24"/>
          <w:szCs w:val="24"/>
          <w:u w:val="single"/>
        </w:rPr>
        <w:t>Principle 2 foods provide energy (calories)</w:t>
      </w:r>
      <w:proofErr w:type="gramStart"/>
      <w:r>
        <w:rPr>
          <w:rFonts w:ascii="Times New Roman" w:eastAsia="Times New Roman" w:hAnsi="Times New Roman" w:cs="Times New Roman"/>
          <w:b/>
          <w:sz w:val="24"/>
          <w:szCs w:val="24"/>
          <w:u w:val="single"/>
        </w:rPr>
        <w:t>,</w:t>
      </w:r>
      <w:proofErr w:type="gramEnd"/>
      <w:r>
        <w:rPr>
          <w:rFonts w:ascii="Times New Roman" w:eastAsia="Times New Roman" w:hAnsi="Times New Roman" w:cs="Times New Roman"/>
          <w:b/>
          <w:sz w:val="24"/>
          <w:szCs w:val="24"/>
          <w:u w:val="single"/>
        </w:rPr>
        <w:t xml:space="preserve"> nutrients and other substances need for growth and health</w:t>
      </w:r>
    </w:p>
    <w:p w:rsidR="003C19BC" w:rsidRDefault="008157D3">
      <w:pPr>
        <w:numPr>
          <w:ilvl w:val="0"/>
          <w:numId w:val="126"/>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Most compelling reason why people eat food is to gain calories, nutrients and other substances supplied in foods for health and growth</w:t>
      </w:r>
    </w:p>
    <w:p w:rsidR="003C19BC" w:rsidRDefault="008157D3">
      <w:pPr>
        <w:numPr>
          <w:ilvl w:val="0"/>
          <w:numId w:val="126"/>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A calorie is a measure of the amount of energy transferred from food to the body</w:t>
      </w:r>
    </w:p>
    <w:p w:rsidR="003C19BC" w:rsidRDefault="008157D3">
      <w:pPr>
        <w:numPr>
          <w:ilvl w:val="0"/>
          <w:numId w:val="126"/>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Because calorie is not a substance present in the food that are not considered to be nutrients </w:t>
      </w:r>
    </w:p>
    <w:p w:rsidR="003C19BC" w:rsidRDefault="008157D3">
      <w:pPr>
        <w:numPr>
          <w:ilvl w:val="0"/>
          <w:numId w:val="126"/>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Nutrients are chemical substances in food that the body uses for a variety of functions that support growth, tissue maintenance and repair, and ongoing health</w:t>
      </w:r>
    </w:p>
    <w:p w:rsidR="003C19BC" w:rsidRDefault="008157D3">
      <w:pPr>
        <w:numPr>
          <w:ilvl w:val="0"/>
          <w:numId w:val="126"/>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There are 6 categories of nutrients </w:t>
      </w:r>
    </w:p>
    <w:p w:rsidR="003C19BC" w:rsidRDefault="003C19BC"/>
    <w:p w:rsidR="003C19BC" w:rsidRDefault="008157D3">
      <w:r>
        <w:rPr>
          <w:rFonts w:ascii="Times New Roman" w:eastAsia="Times New Roman" w:hAnsi="Times New Roman" w:cs="Times New Roman"/>
          <w:b/>
          <w:sz w:val="24"/>
          <w:szCs w:val="24"/>
        </w:rPr>
        <w:t>Essential and nonessential nutrients</w:t>
      </w:r>
    </w:p>
    <w:p w:rsidR="003C19BC" w:rsidRDefault="008157D3">
      <w:pPr>
        <w:numPr>
          <w:ilvl w:val="0"/>
          <w:numId w:val="345"/>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Some nutrients are provided by diet while other can be made by the body</w:t>
      </w:r>
    </w:p>
    <w:p w:rsidR="003C19BC" w:rsidRDefault="008157D3">
      <w:pPr>
        <w:numPr>
          <w:ilvl w:val="0"/>
          <w:numId w:val="345"/>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Essential nutrients: substances required for growth and health that cannot be produced, or produced in sufficient amounts by the body. They must be obtained from the diet</w:t>
      </w:r>
    </w:p>
    <w:p w:rsidR="003C19BC" w:rsidRDefault="008157D3">
      <w:pPr>
        <w:numPr>
          <w:ilvl w:val="1"/>
          <w:numId w:val="345"/>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Essential means required in the diet</w:t>
      </w:r>
    </w:p>
    <w:p w:rsidR="003C19BC" w:rsidRDefault="008157D3">
      <w:pPr>
        <w:numPr>
          <w:ilvl w:val="1"/>
          <w:numId w:val="345"/>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All of the following nutrients are considered essential</w:t>
      </w:r>
    </w:p>
    <w:p w:rsidR="003C19BC" w:rsidRDefault="008157D3">
      <w:pPr>
        <w:numPr>
          <w:ilvl w:val="2"/>
          <w:numId w:val="345"/>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Carbohydrates</w:t>
      </w:r>
    </w:p>
    <w:p w:rsidR="003C19BC" w:rsidRDefault="008157D3">
      <w:pPr>
        <w:numPr>
          <w:ilvl w:val="2"/>
          <w:numId w:val="345"/>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Certain amino acids (the essential ones: histidine, isoleucine, leucine, lysine, methionine, phenylalanine, threonine, tryptophan, and valine)</w:t>
      </w:r>
    </w:p>
    <w:p w:rsidR="003C19BC" w:rsidRDefault="008157D3">
      <w:pPr>
        <w:numPr>
          <w:ilvl w:val="3"/>
          <w:numId w:val="345"/>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Also referred to as indispensable amino acids</w:t>
      </w:r>
    </w:p>
    <w:p w:rsidR="003C19BC" w:rsidRDefault="008157D3">
      <w:pPr>
        <w:numPr>
          <w:ilvl w:val="2"/>
          <w:numId w:val="345"/>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Linoleic acid and alpha linolenic acid (essential fatty acids)</w:t>
      </w:r>
    </w:p>
    <w:p w:rsidR="003C19BC" w:rsidRDefault="008157D3">
      <w:pPr>
        <w:numPr>
          <w:ilvl w:val="2"/>
          <w:numId w:val="345"/>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Vitamins</w:t>
      </w:r>
    </w:p>
    <w:p w:rsidR="003C19BC" w:rsidRDefault="008157D3">
      <w:pPr>
        <w:numPr>
          <w:ilvl w:val="2"/>
          <w:numId w:val="345"/>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Minerals</w:t>
      </w:r>
    </w:p>
    <w:p w:rsidR="003C19BC" w:rsidRDefault="008157D3">
      <w:pPr>
        <w:numPr>
          <w:ilvl w:val="2"/>
          <w:numId w:val="345"/>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Water</w:t>
      </w:r>
    </w:p>
    <w:p w:rsidR="003C19BC" w:rsidRDefault="008157D3">
      <w:pPr>
        <w:numPr>
          <w:ilvl w:val="0"/>
          <w:numId w:val="345"/>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Nonessential nutrients: nutrients required for growth and health that can be produced by the body from other components of the diet </w:t>
      </w:r>
    </w:p>
    <w:p w:rsidR="003C19BC" w:rsidRDefault="008157D3">
      <w:pPr>
        <w:numPr>
          <w:ilvl w:val="1"/>
          <w:numId w:val="345"/>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Cholesterol, </w:t>
      </w:r>
      <w:proofErr w:type="spellStart"/>
      <w:r>
        <w:rPr>
          <w:rFonts w:ascii="Times New Roman" w:eastAsia="Times New Roman" w:hAnsi="Times New Roman" w:cs="Times New Roman"/>
          <w:sz w:val="24"/>
          <w:szCs w:val="24"/>
        </w:rPr>
        <w:t>creatine</w:t>
      </w:r>
      <w:proofErr w:type="spellEnd"/>
      <w:r>
        <w:rPr>
          <w:rFonts w:ascii="Times New Roman" w:eastAsia="Times New Roman" w:hAnsi="Times New Roman" w:cs="Times New Roman"/>
          <w:sz w:val="24"/>
          <w:szCs w:val="24"/>
        </w:rPr>
        <w:t>, and glucose are examples of nonessential nutrients</w:t>
      </w:r>
    </w:p>
    <w:p w:rsidR="003C19BC" w:rsidRDefault="008157D3">
      <w:pPr>
        <w:numPr>
          <w:ilvl w:val="1"/>
          <w:numId w:val="345"/>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Present in food and used by the body but they do not have to be part of our diets</w:t>
      </w:r>
    </w:p>
    <w:p w:rsidR="003C19BC" w:rsidRDefault="003C19BC"/>
    <w:p w:rsidR="003C19BC" w:rsidRDefault="008157D3">
      <w:r>
        <w:rPr>
          <w:rFonts w:ascii="Times New Roman" w:eastAsia="Times New Roman" w:hAnsi="Times New Roman" w:cs="Times New Roman"/>
          <w:b/>
          <w:sz w:val="24"/>
          <w:szCs w:val="24"/>
        </w:rPr>
        <w:t>Requirements for essential nutrients</w:t>
      </w:r>
    </w:p>
    <w:p w:rsidR="003C19BC" w:rsidRDefault="008157D3">
      <w:pPr>
        <w:numPr>
          <w:ilvl w:val="0"/>
          <w:numId w:val="19"/>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All humans require the same set of essential nutrients, but the amount of nutrients needed varies based on</w:t>
      </w:r>
    </w:p>
    <w:p w:rsidR="003C19BC" w:rsidRDefault="008157D3">
      <w:pPr>
        <w:numPr>
          <w:ilvl w:val="1"/>
          <w:numId w:val="19"/>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Age</w:t>
      </w:r>
    </w:p>
    <w:p w:rsidR="003C19BC" w:rsidRDefault="008157D3">
      <w:pPr>
        <w:numPr>
          <w:ilvl w:val="1"/>
          <w:numId w:val="19"/>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Body size</w:t>
      </w:r>
    </w:p>
    <w:p w:rsidR="003C19BC" w:rsidRDefault="008157D3">
      <w:pPr>
        <w:numPr>
          <w:ilvl w:val="1"/>
          <w:numId w:val="19"/>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Gender</w:t>
      </w:r>
    </w:p>
    <w:p w:rsidR="003C19BC" w:rsidRDefault="008157D3">
      <w:pPr>
        <w:numPr>
          <w:ilvl w:val="1"/>
          <w:numId w:val="19"/>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Genetic traits</w:t>
      </w:r>
    </w:p>
    <w:p w:rsidR="003C19BC" w:rsidRDefault="008157D3">
      <w:pPr>
        <w:numPr>
          <w:ilvl w:val="1"/>
          <w:numId w:val="19"/>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Growth </w:t>
      </w:r>
    </w:p>
    <w:p w:rsidR="003C19BC" w:rsidRDefault="008157D3">
      <w:pPr>
        <w:numPr>
          <w:ilvl w:val="1"/>
          <w:numId w:val="19"/>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Illness</w:t>
      </w:r>
    </w:p>
    <w:p w:rsidR="003C19BC" w:rsidRDefault="008157D3">
      <w:pPr>
        <w:numPr>
          <w:ilvl w:val="1"/>
          <w:numId w:val="19"/>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Lifestyle habits (smoking, drinking)</w:t>
      </w:r>
    </w:p>
    <w:p w:rsidR="003C19BC" w:rsidRDefault="008157D3">
      <w:pPr>
        <w:numPr>
          <w:ilvl w:val="1"/>
          <w:numId w:val="19"/>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Medication use</w:t>
      </w:r>
    </w:p>
    <w:p w:rsidR="003C19BC" w:rsidRDefault="008157D3">
      <w:pPr>
        <w:numPr>
          <w:ilvl w:val="1"/>
          <w:numId w:val="19"/>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Pregnancy and lactation </w:t>
      </w:r>
    </w:p>
    <w:p w:rsidR="003C19BC" w:rsidRDefault="003C19BC"/>
    <w:p w:rsidR="003C19BC" w:rsidRDefault="008157D3">
      <w:r>
        <w:rPr>
          <w:rFonts w:ascii="Times New Roman" w:eastAsia="Times New Roman" w:hAnsi="Times New Roman" w:cs="Times New Roman"/>
          <w:b/>
          <w:sz w:val="24"/>
          <w:szCs w:val="24"/>
        </w:rPr>
        <w:t xml:space="preserve">Dietary intake standards </w:t>
      </w:r>
    </w:p>
    <w:p w:rsidR="003C19BC" w:rsidRDefault="008157D3">
      <w:pPr>
        <w:numPr>
          <w:ilvl w:val="0"/>
          <w:numId w:val="179"/>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Dietary intake standards developed for the public cannot take into account all of the factors that influence nutrient needs, but they do account for major ones of age, gender, growth, and pregnancy and lactation</w:t>
      </w:r>
    </w:p>
    <w:p w:rsidR="003C19BC" w:rsidRDefault="008157D3">
      <w:pPr>
        <w:numPr>
          <w:ilvl w:val="0"/>
          <w:numId w:val="179"/>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Intake standards are called dietary reference intakes (DRIs)</w:t>
      </w:r>
    </w:p>
    <w:p w:rsidR="003C19BC" w:rsidRDefault="008157D3">
      <w:pPr>
        <w:numPr>
          <w:ilvl w:val="1"/>
          <w:numId w:val="179"/>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this is the general term used for the nutrient intake standards for healthy people</w:t>
      </w:r>
    </w:p>
    <w:p w:rsidR="003C19BC" w:rsidRDefault="008157D3">
      <w:pPr>
        <w:numPr>
          <w:ilvl w:val="0"/>
          <w:numId w:val="179"/>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recommended dietary allowance (RDAs)</w:t>
      </w:r>
    </w:p>
    <w:p w:rsidR="003C19BC" w:rsidRDefault="008157D3">
      <w:pPr>
        <w:numPr>
          <w:ilvl w:val="1"/>
          <w:numId w:val="179"/>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levels of essential nutrients intake judged to be adequate to meet the known nutrient needs of practically all healthy persons while decreasing the risk of certain chronic diseases </w:t>
      </w:r>
    </w:p>
    <w:p w:rsidR="003C19BC" w:rsidRDefault="008157D3">
      <w:pPr>
        <w:numPr>
          <w:ilvl w:val="0"/>
          <w:numId w:val="179"/>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adequate intake (AIs)</w:t>
      </w:r>
    </w:p>
    <w:p w:rsidR="003C19BC" w:rsidRDefault="008157D3">
      <w:pPr>
        <w:numPr>
          <w:ilvl w:val="1"/>
          <w:numId w:val="179"/>
        </w:numPr>
        <w:ind w:hanging="360"/>
        <w:contextualSpacing/>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t>these</w:t>
      </w:r>
      <w:proofErr w:type="gramEnd"/>
      <w:r>
        <w:rPr>
          <w:rFonts w:ascii="Times New Roman" w:eastAsia="Times New Roman" w:hAnsi="Times New Roman" w:cs="Times New Roman"/>
          <w:sz w:val="24"/>
          <w:szCs w:val="24"/>
        </w:rPr>
        <w:t xml:space="preserve"> are tentative RDAs. AIs are based on less conclusive scientific information than are the RDA’s</w:t>
      </w:r>
    </w:p>
    <w:p w:rsidR="003C19BC" w:rsidRDefault="008157D3">
      <w:pPr>
        <w:numPr>
          <w:ilvl w:val="0"/>
          <w:numId w:val="179"/>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Estimated Average Requirements (EARs)</w:t>
      </w:r>
    </w:p>
    <w:p w:rsidR="003C19BC" w:rsidRDefault="008157D3">
      <w:pPr>
        <w:numPr>
          <w:ilvl w:val="1"/>
          <w:numId w:val="179"/>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These are nutrient intake values that are estimated to meet the requirements of half the healthy individuals in a group. The EARs are used to assess adequacy of intakes of population groups</w:t>
      </w:r>
    </w:p>
    <w:p w:rsidR="003C19BC" w:rsidRDefault="008157D3">
      <w:pPr>
        <w:numPr>
          <w:ilvl w:val="0"/>
          <w:numId w:val="179"/>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Tolerable upper intake levels (ULs)</w:t>
      </w:r>
    </w:p>
    <w:p w:rsidR="003C19BC" w:rsidRDefault="008157D3">
      <w:pPr>
        <w:numPr>
          <w:ilvl w:val="1"/>
          <w:numId w:val="179"/>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These are upper limits of nutrient intake compatible with health. The ULs do not reflect desired levels of intake. Rather, they represent total daily levels of nutrient intake from food, fortified foods and supplements that should not be exceeded </w:t>
      </w:r>
    </w:p>
    <w:p w:rsidR="003C19BC" w:rsidRDefault="003C19BC"/>
    <w:p w:rsidR="003C19BC" w:rsidRDefault="008157D3">
      <w:pPr>
        <w:numPr>
          <w:ilvl w:val="0"/>
          <w:numId w:val="30"/>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DRIs have been developed for most of the essential nutrients and will be updated periodically</w:t>
      </w:r>
    </w:p>
    <w:p w:rsidR="003C19BC" w:rsidRDefault="003C19BC"/>
    <w:p w:rsidR="003C19BC" w:rsidRDefault="008157D3">
      <w:r>
        <w:rPr>
          <w:rFonts w:ascii="Times New Roman" w:eastAsia="Times New Roman" w:hAnsi="Times New Roman" w:cs="Times New Roman"/>
          <w:b/>
          <w:sz w:val="24"/>
          <w:szCs w:val="24"/>
        </w:rPr>
        <w:t>Tolerable upper intake levels</w:t>
      </w:r>
    </w:p>
    <w:p w:rsidR="003C19BC" w:rsidRDefault="008157D3">
      <w:pPr>
        <w:numPr>
          <w:ilvl w:val="0"/>
          <w:numId w:val="150"/>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DRIs </w:t>
      </w:r>
      <w:r w:rsidR="00340E45">
        <w:rPr>
          <w:rFonts w:ascii="Times New Roman" w:eastAsia="Times New Roman" w:hAnsi="Times New Roman" w:cs="Times New Roman"/>
          <w:sz w:val="24"/>
          <w:szCs w:val="24"/>
        </w:rPr>
        <w:t xml:space="preserve"> (dietary reference intake ) </w:t>
      </w:r>
      <w:r>
        <w:rPr>
          <w:rFonts w:ascii="Times New Roman" w:eastAsia="Times New Roman" w:hAnsi="Times New Roman" w:cs="Times New Roman"/>
          <w:sz w:val="24"/>
          <w:szCs w:val="24"/>
        </w:rPr>
        <w:t>include a table indicating levels of daily nutrient intake from foods, fortified products, and supplements that should not be exceeded</w:t>
      </w:r>
    </w:p>
    <w:p w:rsidR="003C19BC" w:rsidRDefault="008157D3">
      <w:pPr>
        <w:numPr>
          <w:ilvl w:val="0"/>
          <w:numId w:val="150"/>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They can be used to assess the safety of high intakes of nutrients, particularly from supplements </w:t>
      </w:r>
    </w:p>
    <w:p w:rsidR="003C19BC" w:rsidRDefault="003C19BC"/>
    <w:p w:rsidR="003C19BC" w:rsidRDefault="008157D3">
      <w:r>
        <w:rPr>
          <w:rFonts w:ascii="Times New Roman" w:eastAsia="Times New Roman" w:hAnsi="Times New Roman" w:cs="Times New Roman"/>
          <w:b/>
          <w:sz w:val="24"/>
          <w:szCs w:val="24"/>
        </w:rPr>
        <w:t>Standards of nutrient intake for nutrition labels</w:t>
      </w:r>
    </w:p>
    <w:p w:rsidR="003C19BC" w:rsidRDefault="008157D3">
      <w:pPr>
        <w:numPr>
          <w:ilvl w:val="0"/>
          <w:numId w:val="358"/>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The nutrition facts panel on packaged foods uses standard levels of nutrient intakes based on an earlier edition of recommended dietary intake levels</w:t>
      </w:r>
    </w:p>
    <w:p w:rsidR="003C19BC" w:rsidRDefault="008157D3">
      <w:pPr>
        <w:numPr>
          <w:ilvl w:val="0"/>
          <w:numId w:val="358"/>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The levels are known as Daily Values (DVs) and are used to identify the amount of a nutrient provided in a serving of food compared to the standard level</w:t>
      </w:r>
    </w:p>
    <w:p w:rsidR="003C19BC" w:rsidRDefault="008157D3">
      <w:pPr>
        <w:numPr>
          <w:ilvl w:val="0"/>
          <w:numId w:val="358"/>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The % DV listed on nutrition labels represent the percentages of the standards obtained from one serving of food</w:t>
      </w:r>
    </w:p>
    <w:p w:rsidR="003C19BC" w:rsidRDefault="003C19BC"/>
    <w:p w:rsidR="003C19BC" w:rsidRDefault="008157D3">
      <w:r>
        <w:rPr>
          <w:rFonts w:ascii="Times New Roman" w:eastAsia="Times New Roman" w:hAnsi="Times New Roman" w:cs="Times New Roman"/>
          <w:b/>
          <w:sz w:val="24"/>
          <w:szCs w:val="24"/>
        </w:rPr>
        <w:t>Carbohydrates</w:t>
      </w:r>
    </w:p>
    <w:p w:rsidR="003C19BC" w:rsidRDefault="008157D3">
      <w:pPr>
        <w:numPr>
          <w:ilvl w:val="0"/>
          <w:numId w:val="370"/>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Carbohydrates are used by the body mainly as a source of readily available energy</w:t>
      </w:r>
    </w:p>
    <w:p w:rsidR="003C19BC" w:rsidRDefault="008157D3">
      <w:pPr>
        <w:numPr>
          <w:ilvl w:val="0"/>
          <w:numId w:val="370"/>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They consist of simple sugars, complex carbohydrates most dietary sources of fiber and alcohol sugars</w:t>
      </w:r>
    </w:p>
    <w:p w:rsidR="003C19BC" w:rsidRDefault="008157D3">
      <w:pPr>
        <w:numPr>
          <w:ilvl w:val="0"/>
          <w:numId w:val="370"/>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Alcohol is closely related chemically to carbohydrates and is usually considered to be part of this nutrient category</w:t>
      </w:r>
    </w:p>
    <w:p w:rsidR="003C19BC" w:rsidRDefault="008157D3">
      <w:pPr>
        <w:numPr>
          <w:ilvl w:val="0"/>
          <w:numId w:val="370"/>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Glucose, fructose and galactose are the most common monosaccharides</w:t>
      </w:r>
    </w:p>
    <w:p w:rsidR="003C19BC" w:rsidRDefault="008157D3">
      <w:pPr>
        <w:numPr>
          <w:ilvl w:val="1"/>
          <w:numId w:val="370"/>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Molecules containing two monosaccharides are called disaccharides</w:t>
      </w:r>
    </w:p>
    <w:p w:rsidR="003C19BC" w:rsidRDefault="008157D3">
      <w:pPr>
        <w:numPr>
          <w:ilvl w:val="1"/>
          <w:numId w:val="370"/>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The most common disaccharides are sucrose, maltose, and lactose</w:t>
      </w:r>
    </w:p>
    <w:p w:rsidR="003C19BC" w:rsidRDefault="008157D3">
      <w:pPr>
        <w:numPr>
          <w:ilvl w:val="0"/>
          <w:numId w:val="370"/>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Complex carbohydrates are considered complex because they have more elaborate chemical structures than the simple sugars</w:t>
      </w:r>
    </w:p>
    <w:p w:rsidR="003C19BC" w:rsidRDefault="008157D3">
      <w:pPr>
        <w:numPr>
          <w:ilvl w:val="1"/>
          <w:numId w:val="370"/>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Starches, glycogen and most types of fiber</w:t>
      </w:r>
    </w:p>
    <w:p w:rsidR="003C19BC" w:rsidRDefault="008157D3">
      <w:pPr>
        <w:numPr>
          <w:ilvl w:val="0"/>
          <w:numId w:val="370"/>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Each type of simple and complex carbohydrates, except fiber provides four calories per gram</w:t>
      </w:r>
    </w:p>
    <w:p w:rsidR="003C19BC" w:rsidRDefault="008157D3">
      <w:pPr>
        <w:numPr>
          <w:ilvl w:val="1"/>
          <w:numId w:val="370"/>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Fiber supplies two calories per gram</w:t>
      </w:r>
    </w:p>
    <w:p w:rsidR="003C19BC" w:rsidRDefault="008157D3">
      <w:pPr>
        <w:numPr>
          <w:ilvl w:val="0"/>
          <w:numId w:val="370"/>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Bacteria in the large intestine can digest some types of dietary fiber </w:t>
      </w:r>
    </w:p>
    <w:p w:rsidR="003C19BC" w:rsidRDefault="008157D3">
      <w:pPr>
        <w:numPr>
          <w:ilvl w:val="1"/>
          <w:numId w:val="370"/>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These bacteria excrete fatty acids as a waste product of fiber digestion</w:t>
      </w:r>
    </w:p>
    <w:p w:rsidR="003C19BC" w:rsidRDefault="008157D3">
      <w:pPr>
        <w:numPr>
          <w:ilvl w:val="1"/>
          <w:numId w:val="370"/>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The fatty acids are absorbed and used as a source of energy</w:t>
      </w:r>
    </w:p>
    <w:p w:rsidR="003C19BC" w:rsidRDefault="008157D3">
      <w:pPr>
        <w:numPr>
          <w:ilvl w:val="1"/>
          <w:numId w:val="370"/>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The total contribution of fiber to our energy intake is modest, and supplying energy is not a major function of fiber</w:t>
      </w:r>
    </w:p>
    <w:p w:rsidR="003C19BC" w:rsidRDefault="008157D3">
      <w:pPr>
        <w:numPr>
          <w:ilvl w:val="1"/>
          <w:numId w:val="370"/>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The main function of fiber is to provide bulk for normal elimination</w:t>
      </w:r>
    </w:p>
    <w:p w:rsidR="003C19BC" w:rsidRDefault="008157D3">
      <w:pPr>
        <w:numPr>
          <w:ilvl w:val="1"/>
          <w:numId w:val="370"/>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High fiber diets reduce the rate of glucose absorption and may help prevent cardiovascular disease and obesity</w:t>
      </w:r>
    </w:p>
    <w:p w:rsidR="003C19BC" w:rsidRDefault="008157D3">
      <w:pPr>
        <w:numPr>
          <w:ilvl w:val="0"/>
          <w:numId w:val="370"/>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Nonalcoholic in the beverage sense, alcohol sugars are like simple sugars, except they include a chemical component forms of alcohol sugars </w:t>
      </w:r>
    </w:p>
    <w:p w:rsidR="003C19BC" w:rsidRDefault="008157D3">
      <w:pPr>
        <w:numPr>
          <w:ilvl w:val="0"/>
          <w:numId w:val="370"/>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Alcohol consumed as ethanol is considered to be part of the carbohydrate family because its chemical structure is similar to that of glucose</w:t>
      </w:r>
    </w:p>
    <w:p w:rsidR="003C19BC" w:rsidRDefault="008157D3">
      <w:pPr>
        <w:numPr>
          <w:ilvl w:val="1"/>
          <w:numId w:val="370"/>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With seven calories per gram, alcohol has more calories per gram than do other carbohydrates</w:t>
      </w:r>
    </w:p>
    <w:p w:rsidR="003C19BC" w:rsidRDefault="003C19BC"/>
    <w:p w:rsidR="003C19BC" w:rsidRDefault="008157D3">
      <w:r>
        <w:rPr>
          <w:rFonts w:ascii="Times New Roman" w:eastAsia="Times New Roman" w:hAnsi="Times New Roman" w:cs="Times New Roman"/>
          <w:b/>
          <w:sz w:val="24"/>
          <w:szCs w:val="24"/>
        </w:rPr>
        <w:t>Glycemic index of carbohydrates and carbohydrates in food</w:t>
      </w:r>
    </w:p>
    <w:p w:rsidR="003C19BC" w:rsidRDefault="008157D3">
      <w:pPr>
        <w:numPr>
          <w:ilvl w:val="0"/>
          <w:numId w:val="3"/>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is known that some types of simple and complex carbohydrates in food elevate blood glucose levels more than do others </w:t>
      </w:r>
    </w:p>
    <w:p w:rsidR="003C19BC" w:rsidRDefault="008157D3">
      <w:pPr>
        <w:numPr>
          <w:ilvl w:val="0"/>
          <w:numId w:val="3"/>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Such differences are particularly important to people with disorders such as insulin resistance and type two diabetes </w:t>
      </w:r>
    </w:p>
    <w:p w:rsidR="003C19BC" w:rsidRDefault="008157D3">
      <w:pPr>
        <w:numPr>
          <w:ilvl w:val="0"/>
          <w:numId w:val="3"/>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Carb and carb containing foods are now being classified by the extent to which they increase blood glucose levels</w:t>
      </w:r>
    </w:p>
    <w:p w:rsidR="003C19BC" w:rsidRDefault="008157D3">
      <w:pPr>
        <w:numPr>
          <w:ilvl w:val="0"/>
          <w:numId w:val="3"/>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This classification system is called the glycemic index</w:t>
      </w:r>
    </w:p>
    <w:p w:rsidR="003C19BC" w:rsidRDefault="008157D3">
      <w:pPr>
        <w:numPr>
          <w:ilvl w:val="0"/>
          <w:numId w:val="3"/>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Carbohydrates that are digested and absorbed quickly have a high glycemic index and raise blood glucose levels to a higher extent than do those with low glycemic index values</w:t>
      </w:r>
    </w:p>
    <w:p w:rsidR="003C19BC" w:rsidRDefault="008157D3">
      <w:pPr>
        <w:numPr>
          <w:ilvl w:val="0"/>
          <w:numId w:val="3"/>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Diets providing low glycemic index carbohydrates have generally been found to improve blood glucose control in people with diabetes </w:t>
      </w:r>
    </w:p>
    <w:p w:rsidR="003C19BC" w:rsidRDefault="008157D3">
      <w:pPr>
        <w:numPr>
          <w:ilvl w:val="0"/>
          <w:numId w:val="3"/>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Additionally they reduce elevated levels of blood cholesterol and triglycerides increase levels of beneficial HDL cholesterol and decrease the risk of developing type 2 diabetes and some type of cancer and heart disease </w:t>
      </w:r>
    </w:p>
    <w:p w:rsidR="003C19BC" w:rsidRDefault="008157D3">
      <w:pPr>
        <w:numPr>
          <w:ilvl w:val="0"/>
          <w:numId w:val="3"/>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Recommended intake level</w:t>
      </w:r>
    </w:p>
    <w:p w:rsidR="003C19BC" w:rsidRDefault="008157D3">
      <w:pPr>
        <w:numPr>
          <w:ilvl w:val="1"/>
          <w:numId w:val="3"/>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Recommended intake level of carbohydrates is based on their contribution to total energy intake</w:t>
      </w:r>
    </w:p>
    <w:p w:rsidR="003C19BC" w:rsidRDefault="008157D3">
      <w:pPr>
        <w:numPr>
          <w:ilvl w:val="1"/>
          <w:numId w:val="3"/>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It is recommended that 45-65 percent of calories come from carbohydrates</w:t>
      </w:r>
    </w:p>
    <w:p w:rsidR="003C19BC" w:rsidRDefault="008157D3">
      <w:pPr>
        <w:numPr>
          <w:ilvl w:val="1"/>
          <w:numId w:val="3"/>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Added sugar should constitute no more than 25% of total caloric intake</w:t>
      </w:r>
    </w:p>
    <w:p w:rsidR="003C19BC" w:rsidRDefault="008157D3">
      <w:pPr>
        <w:numPr>
          <w:ilvl w:val="1"/>
          <w:numId w:val="3"/>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is recommended that adult females consume between 21-25 grams and males 30-38 grams of total dietary fiber daily </w:t>
      </w:r>
    </w:p>
    <w:p w:rsidR="003C19BC" w:rsidRDefault="008157D3">
      <w:pPr>
        <w:numPr>
          <w:ilvl w:val="0"/>
          <w:numId w:val="3"/>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Food sources of carbohydrates</w:t>
      </w:r>
    </w:p>
    <w:p w:rsidR="003C19BC" w:rsidRDefault="008157D3">
      <w:pPr>
        <w:numPr>
          <w:ilvl w:val="1"/>
          <w:numId w:val="3"/>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Carbohydrates are widely distributed in plant foods, while milk is the only important animal source of carbohydrates</w:t>
      </w:r>
    </w:p>
    <w:p w:rsidR="003C19BC" w:rsidRDefault="008157D3">
      <w:pPr>
        <w:numPr>
          <w:ilvl w:val="0"/>
          <w:numId w:val="3"/>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Protein</w:t>
      </w:r>
    </w:p>
    <w:p w:rsidR="003C19BC" w:rsidRDefault="008157D3">
      <w:pPr>
        <w:numPr>
          <w:ilvl w:val="1"/>
          <w:numId w:val="3"/>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Protein in foods provide the body with amino acids used to build and maintain tissues such as muscle bone enzymes and red blood cells</w:t>
      </w:r>
    </w:p>
    <w:p w:rsidR="003C19BC" w:rsidRDefault="008157D3">
      <w:pPr>
        <w:numPr>
          <w:ilvl w:val="1"/>
          <w:numId w:val="3"/>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The body can use protein as a source of energy, it provides four calories per gram</w:t>
      </w:r>
    </w:p>
    <w:p w:rsidR="003C19BC" w:rsidRDefault="008157D3">
      <w:pPr>
        <w:numPr>
          <w:ilvl w:val="1"/>
          <w:numId w:val="3"/>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Food sources of protein differ in quality, based on the types and amounts of amino acids they contain</w:t>
      </w:r>
    </w:p>
    <w:p w:rsidR="003C19BC" w:rsidRDefault="008157D3">
      <w:pPr>
        <w:numPr>
          <w:ilvl w:val="1"/>
          <w:numId w:val="3"/>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Foods high in protein quality include a balanced assortment of all of the essential amino acids </w:t>
      </w:r>
    </w:p>
    <w:p w:rsidR="003C19BC" w:rsidRDefault="008157D3">
      <w:pPr>
        <w:numPr>
          <w:ilvl w:val="1"/>
          <w:numId w:val="3"/>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Protein from milk cheese meat eggs and other animal products is considered high quality</w:t>
      </w:r>
    </w:p>
    <w:p w:rsidR="003C19BC" w:rsidRDefault="008157D3">
      <w:pPr>
        <w:numPr>
          <w:ilvl w:val="1"/>
          <w:numId w:val="3"/>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Plan</w:t>
      </w:r>
      <w:r w:rsidR="00340E45">
        <w:rPr>
          <w:rFonts w:ascii="Times New Roman" w:eastAsia="Times New Roman" w:hAnsi="Times New Roman" w:cs="Times New Roman"/>
          <w:sz w:val="24"/>
          <w:szCs w:val="24"/>
        </w:rPr>
        <w:t>t</w:t>
      </w:r>
      <w:r>
        <w:rPr>
          <w:rFonts w:ascii="Times New Roman" w:eastAsia="Times New Roman" w:hAnsi="Times New Roman" w:cs="Times New Roman"/>
          <w:sz w:val="24"/>
          <w:szCs w:val="24"/>
        </w:rPr>
        <w:t xml:space="preserve"> sources of protein with the exception of soybeans do not provide all nine essential amino acids</w:t>
      </w:r>
    </w:p>
    <w:p w:rsidR="003C19BC" w:rsidRDefault="008157D3">
      <w:pPr>
        <w:numPr>
          <w:ilvl w:val="1"/>
          <w:numId w:val="3"/>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Recommended protein intake</w:t>
      </w:r>
    </w:p>
    <w:p w:rsidR="003C19BC" w:rsidRDefault="008157D3">
      <w:pPr>
        <w:numPr>
          <w:ilvl w:val="2"/>
          <w:numId w:val="3"/>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DRIs for protein are shown on the inside front cover of this text</w:t>
      </w:r>
    </w:p>
    <w:p w:rsidR="003C19BC" w:rsidRDefault="008157D3">
      <w:pPr>
        <w:numPr>
          <w:ilvl w:val="2"/>
          <w:numId w:val="3"/>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In general proteins should contribute 10-35 percent of total energy intake</w:t>
      </w:r>
    </w:p>
    <w:p w:rsidR="003C19BC" w:rsidRDefault="008157D3">
      <w:pPr>
        <w:numPr>
          <w:ilvl w:val="2"/>
          <w:numId w:val="3"/>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Protein deficiency although rare in economically developed countries, lead to loss of muscle tissue growth failure weakness reduces resistance to disease and kidney and heart problems</w:t>
      </w:r>
    </w:p>
    <w:p w:rsidR="003C19BC" w:rsidRDefault="008157D3">
      <w:pPr>
        <w:numPr>
          <w:ilvl w:val="0"/>
          <w:numId w:val="3"/>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Food sources of protein</w:t>
      </w:r>
    </w:p>
    <w:p w:rsidR="003C19BC" w:rsidRDefault="008157D3">
      <w:pPr>
        <w:numPr>
          <w:ilvl w:val="1"/>
          <w:numId w:val="3"/>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Animal products and dried beans are particularly good sources of protein </w:t>
      </w:r>
    </w:p>
    <w:p w:rsidR="003C19BC" w:rsidRDefault="003C19BC"/>
    <w:p w:rsidR="003C19BC" w:rsidRDefault="008157D3">
      <w:r>
        <w:rPr>
          <w:rFonts w:ascii="Times New Roman" w:eastAsia="Times New Roman" w:hAnsi="Times New Roman" w:cs="Times New Roman"/>
          <w:b/>
          <w:sz w:val="24"/>
          <w:szCs w:val="24"/>
        </w:rPr>
        <w:t xml:space="preserve">Fats (Lipids) </w:t>
      </w:r>
    </w:p>
    <w:p w:rsidR="003C19BC" w:rsidRDefault="008157D3">
      <w:pPr>
        <w:numPr>
          <w:ilvl w:val="0"/>
          <w:numId w:val="56"/>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Fats in food share property of being soluble in fats but not in water</w:t>
      </w:r>
    </w:p>
    <w:p w:rsidR="003C19BC" w:rsidRDefault="008157D3">
      <w:pPr>
        <w:numPr>
          <w:ilvl w:val="0"/>
          <w:numId w:val="56"/>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Lipids include fats, oils, and related compounds such as cholesterol</w:t>
      </w:r>
    </w:p>
    <w:p w:rsidR="003C19BC" w:rsidRDefault="008157D3">
      <w:pPr>
        <w:numPr>
          <w:ilvl w:val="0"/>
          <w:numId w:val="56"/>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Fats are generally solid at room temperature whereas oils are usually liquid</w:t>
      </w:r>
    </w:p>
    <w:p w:rsidR="003C19BC" w:rsidRDefault="008157D3">
      <w:pPr>
        <w:numPr>
          <w:ilvl w:val="0"/>
          <w:numId w:val="56"/>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Fats and oils are made up of various types of triglycerides which consist of three fatty acids attached to glycerol</w:t>
      </w:r>
    </w:p>
    <w:p w:rsidR="003C19BC" w:rsidRDefault="008157D3">
      <w:pPr>
        <w:numPr>
          <w:ilvl w:val="0"/>
          <w:numId w:val="56"/>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Fats and oils are a concentrated source of energy, providing nine calories per gram</w:t>
      </w:r>
    </w:p>
    <w:p w:rsidR="003C19BC" w:rsidRDefault="008157D3">
      <w:pPr>
        <w:numPr>
          <w:ilvl w:val="0"/>
          <w:numId w:val="56"/>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Fats perform a number of important functions in the body</w:t>
      </w:r>
    </w:p>
    <w:p w:rsidR="003C19BC" w:rsidRDefault="008157D3">
      <w:pPr>
        <w:numPr>
          <w:ilvl w:val="1"/>
          <w:numId w:val="56"/>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They are needed for cholesterol and sex hormone synthesis, components of cell membranes, vehicles for carrying certain vitamins that are soluble in fats only, and suppliers of the essential fatty acids required for growth and good health </w:t>
      </w:r>
    </w:p>
    <w:p w:rsidR="003C19BC" w:rsidRDefault="008157D3">
      <w:pPr>
        <w:numPr>
          <w:ilvl w:val="0"/>
          <w:numId w:val="56"/>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Essential fatty acids</w:t>
      </w:r>
    </w:p>
    <w:p w:rsidR="003C19BC" w:rsidRDefault="008157D3">
      <w:pPr>
        <w:numPr>
          <w:ilvl w:val="1"/>
          <w:numId w:val="56"/>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There are two essential fatty acids, linoleic acid and alpha linolenic acid</w:t>
      </w:r>
    </w:p>
    <w:p w:rsidR="003C19BC" w:rsidRDefault="008157D3">
      <w:pPr>
        <w:numPr>
          <w:ilvl w:val="1"/>
          <w:numId w:val="56"/>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Because these fatty acids are essential they must be supplied in the diet</w:t>
      </w:r>
    </w:p>
    <w:p w:rsidR="003C19BC" w:rsidRDefault="008157D3">
      <w:pPr>
        <w:numPr>
          <w:ilvl w:val="1"/>
          <w:numId w:val="56"/>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central nervous system </w:t>
      </w:r>
      <w:r w:rsidR="00C434EE">
        <w:rPr>
          <w:rFonts w:ascii="Times New Roman" w:eastAsia="Times New Roman" w:hAnsi="Times New Roman" w:cs="Times New Roman"/>
          <w:sz w:val="24"/>
          <w:szCs w:val="24"/>
        </w:rPr>
        <w:t xml:space="preserve">( brain and spinal cord) </w:t>
      </w:r>
      <w:r>
        <w:rPr>
          <w:rFonts w:ascii="Times New Roman" w:eastAsia="Times New Roman" w:hAnsi="Times New Roman" w:cs="Times New Roman"/>
          <w:sz w:val="24"/>
          <w:szCs w:val="24"/>
        </w:rPr>
        <w:t>is particularly rich in derivatives of these two fatty acids</w:t>
      </w:r>
    </w:p>
    <w:p w:rsidR="003C19BC" w:rsidRDefault="008157D3">
      <w:pPr>
        <w:numPr>
          <w:ilvl w:val="1"/>
          <w:numId w:val="56"/>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They are found in phospholipids which alone with cholesterol are the primary lipids in the brain and other nervous system tissue</w:t>
      </w:r>
    </w:p>
    <w:p w:rsidR="003C19BC" w:rsidRDefault="008157D3">
      <w:pPr>
        <w:numPr>
          <w:ilvl w:val="1"/>
          <w:numId w:val="56"/>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Biologically active derivatives of essential fatty acids include prostaglandins, thromboxane’s, and prostacyclin’s</w:t>
      </w:r>
    </w:p>
    <w:p w:rsidR="003C19BC" w:rsidRDefault="008157D3">
      <w:pPr>
        <w:numPr>
          <w:ilvl w:val="0"/>
          <w:numId w:val="56"/>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Linoleic acids</w:t>
      </w:r>
    </w:p>
    <w:p w:rsidR="003C19BC" w:rsidRDefault="008157D3">
      <w:pPr>
        <w:numPr>
          <w:ilvl w:val="1"/>
          <w:numId w:val="56"/>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Is the parent of the omega 6 fatty acid family</w:t>
      </w:r>
    </w:p>
    <w:p w:rsidR="003C19BC" w:rsidRDefault="008157D3">
      <w:pPr>
        <w:numPr>
          <w:ilvl w:val="1"/>
          <w:numId w:val="56"/>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One of the major derivatives of linoleic acids is Arachidonic acid</w:t>
      </w:r>
    </w:p>
    <w:p w:rsidR="003C19BC" w:rsidRDefault="008157D3">
      <w:pPr>
        <w:numPr>
          <w:ilvl w:val="1"/>
          <w:numId w:val="56"/>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Arachidonic acid serves as a primary structural component of the central nervous system</w:t>
      </w:r>
    </w:p>
    <w:p w:rsidR="003C19BC" w:rsidRDefault="008157D3">
      <w:pPr>
        <w:numPr>
          <w:ilvl w:val="1"/>
          <w:numId w:val="56"/>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Most vegetables oils and meats as well as human milk are good sources</w:t>
      </w:r>
    </w:p>
    <w:p w:rsidR="003C19BC" w:rsidRDefault="008157D3">
      <w:pPr>
        <w:numPr>
          <w:ilvl w:val="0"/>
          <w:numId w:val="56"/>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Alpha-linoleic acid</w:t>
      </w:r>
    </w:p>
    <w:p w:rsidR="003C19BC" w:rsidRDefault="008157D3">
      <w:pPr>
        <w:numPr>
          <w:ilvl w:val="1"/>
          <w:numId w:val="56"/>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Is the parent of the omega 3 fatty acid</w:t>
      </w:r>
    </w:p>
    <w:p w:rsidR="003C19BC" w:rsidRDefault="008157D3">
      <w:pPr>
        <w:numPr>
          <w:ilvl w:val="1"/>
          <w:numId w:val="56"/>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Is present in many types of dark green vegetables, vegetable oils, and flaxseed</w:t>
      </w:r>
    </w:p>
    <w:p w:rsidR="003C19BC" w:rsidRDefault="008157D3">
      <w:pPr>
        <w:numPr>
          <w:ilvl w:val="1"/>
          <w:numId w:val="56"/>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Derivatives of this essential fatty acid include </w:t>
      </w:r>
      <w:proofErr w:type="spellStart"/>
      <w:r>
        <w:rPr>
          <w:rFonts w:ascii="Times New Roman" w:eastAsia="Times New Roman" w:hAnsi="Times New Roman" w:cs="Times New Roman"/>
          <w:sz w:val="24"/>
          <w:szCs w:val="24"/>
        </w:rPr>
        <w:t>eicosapentaenoic</w:t>
      </w:r>
      <w:proofErr w:type="spellEnd"/>
      <w:r>
        <w:rPr>
          <w:rFonts w:ascii="Times New Roman" w:eastAsia="Times New Roman" w:hAnsi="Times New Roman" w:cs="Times New Roman"/>
          <w:sz w:val="24"/>
          <w:szCs w:val="24"/>
        </w:rPr>
        <w:t xml:space="preserve"> (EPA) acid and </w:t>
      </w:r>
      <w:proofErr w:type="spellStart"/>
      <w:r>
        <w:rPr>
          <w:rFonts w:ascii="Times New Roman" w:eastAsia="Times New Roman" w:hAnsi="Times New Roman" w:cs="Times New Roman"/>
          <w:sz w:val="24"/>
          <w:szCs w:val="24"/>
        </w:rPr>
        <w:t>docosapexaenoic</w:t>
      </w:r>
      <w:proofErr w:type="spellEnd"/>
      <w:r>
        <w:rPr>
          <w:rFonts w:ascii="Times New Roman" w:eastAsia="Times New Roman" w:hAnsi="Times New Roman" w:cs="Times New Roman"/>
          <w:sz w:val="24"/>
          <w:szCs w:val="24"/>
        </w:rPr>
        <w:t xml:space="preserve"> (DHA) acid</w:t>
      </w:r>
    </w:p>
    <w:p w:rsidR="003C19BC" w:rsidRDefault="008157D3">
      <w:pPr>
        <w:numPr>
          <w:ilvl w:val="1"/>
          <w:numId w:val="56"/>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Relatively small amounts of EPA and DHA are produced in the body from alpha linoleic acid because the conversion is low</w:t>
      </w:r>
    </w:p>
    <w:p w:rsidR="003C19BC" w:rsidRDefault="008157D3">
      <w:pPr>
        <w:numPr>
          <w:ilvl w:val="1"/>
          <w:numId w:val="56"/>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EPA and DHA content of fish provide health benefits</w:t>
      </w:r>
    </w:p>
    <w:p w:rsidR="003C19BC" w:rsidRDefault="008157D3">
      <w:pPr>
        <w:numPr>
          <w:ilvl w:val="1"/>
          <w:numId w:val="56"/>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Regular consumption of fish two or more servings per week not only protects against irregular heart beat sudden death, and stroke but also reduces high blood pressure and plaque formation in arteries </w:t>
      </w:r>
    </w:p>
    <w:p w:rsidR="003C19BC" w:rsidRDefault="008157D3">
      <w:pPr>
        <w:numPr>
          <w:ilvl w:val="1"/>
          <w:numId w:val="56"/>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DHA is</w:t>
      </w:r>
      <w:r w:rsidR="00C434EE">
        <w:rPr>
          <w:rFonts w:ascii="Times New Roman" w:eastAsia="Times New Roman" w:hAnsi="Times New Roman" w:cs="Times New Roman"/>
          <w:sz w:val="24"/>
          <w:szCs w:val="24"/>
        </w:rPr>
        <w:t xml:space="preserve"> found in large amounts in the c</w:t>
      </w:r>
      <w:r>
        <w:rPr>
          <w:rFonts w:ascii="Times New Roman" w:eastAsia="Times New Roman" w:hAnsi="Times New Roman" w:cs="Times New Roman"/>
          <w:sz w:val="24"/>
          <w:szCs w:val="24"/>
        </w:rPr>
        <w:t>entral nervous system the retina of the eye and the testes</w:t>
      </w:r>
    </w:p>
    <w:p w:rsidR="003C19BC" w:rsidRDefault="008157D3">
      <w:pPr>
        <w:numPr>
          <w:ilvl w:val="1"/>
          <w:numId w:val="56"/>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body stores only small amounts of alpha linoleic acid EPA and DHA </w:t>
      </w:r>
    </w:p>
    <w:p w:rsidR="003C19BC" w:rsidRDefault="008157D3">
      <w:pPr>
        <w:numPr>
          <w:ilvl w:val="0"/>
          <w:numId w:val="56"/>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Increasing omega 3 fatty acid intake</w:t>
      </w:r>
    </w:p>
    <w:p w:rsidR="003C19BC" w:rsidRDefault="008157D3">
      <w:pPr>
        <w:numPr>
          <w:ilvl w:val="1"/>
          <w:numId w:val="56"/>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Rather high levels of high intakes of omega 6 fatty acids do not interfere with the availability of EPA and DHA what interferes most is inadequate intake </w:t>
      </w:r>
    </w:p>
    <w:p w:rsidR="003C19BC" w:rsidRDefault="008157D3">
      <w:pPr>
        <w:numPr>
          <w:ilvl w:val="1"/>
          <w:numId w:val="56"/>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Adults in the us and Canada consume around 100 mg of EPA and DHA daily, recommend intake of 500mg daily</w:t>
      </w:r>
    </w:p>
    <w:p w:rsidR="003C19BC" w:rsidRDefault="008157D3">
      <w:pPr>
        <w:numPr>
          <w:ilvl w:val="0"/>
          <w:numId w:val="56"/>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Saturated and unsaturated fats</w:t>
      </w:r>
    </w:p>
    <w:p w:rsidR="003C19BC" w:rsidRDefault="008157D3">
      <w:pPr>
        <w:numPr>
          <w:ilvl w:val="1"/>
          <w:numId w:val="56"/>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Fats lipids come in two basic types saturated and unsaturated</w:t>
      </w:r>
    </w:p>
    <w:p w:rsidR="003C19BC" w:rsidRDefault="008157D3">
      <w:pPr>
        <w:numPr>
          <w:ilvl w:val="1"/>
          <w:numId w:val="56"/>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Whether it is saturated or not depends on whether it has one or more double bonds between carbon atoms in one or more of its fatty acids components</w:t>
      </w:r>
    </w:p>
    <w:p w:rsidR="003C19BC" w:rsidRDefault="008157D3">
      <w:pPr>
        <w:numPr>
          <w:ilvl w:val="1"/>
          <w:numId w:val="56"/>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If one double bond is present in one or more of the fatty acids the fat is considered monounsaturated if two or more are present the fat is polyunsaturated</w:t>
      </w:r>
    </w:p>
    <w:p w:rsidR="003C19BC" w:rsidRDefault="008157D3">
      <w:pPr>
        <w:numPr>
          <w:ilvl w:val="1"/>
          <w:numId w:val="56"/>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Some unsaturated fatty acids are highly unsaturated</w:t>
      </w:r>
    </w:p>
    <w:p w:rsidR="003C19BC" w:rsidRDefault="008157D3">
      <w:pPr>
        <w:numPr>
          <w:ilvl w:val="1"/>
          <w:numId w:val="56"/>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Alpha linoleic acid contains three double bonds </w:t>
      </w:r>
    </w:p>
    <w:p w:rsidR="003C19BC" w:rsidRDefault="008157D3">
      <w:pPr>
        <w:numPr>
          <w:ilvl w:val="1"/>
          <w:numId w:val="56"/>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The fatty acids are less stable than fatty acids with fewer double bonds, because double bonds between atoms are weaker than single bonds</w:t>
      </w:r>
    </w:p>
    <w:p w:rsidR="003C19BC" w:rsidRDefault="008157D3">
      <w:pPr>
        <w:numPr>
          <w:ilvl w:val="1"/>
          <w:numId w:val="56"/>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Saturated fats contain no double bonds between carbons and tend to be solid at room temperature</w:t>
      </w:r>
    </w:p>
    <w:p w:rsidR="003C19BC" w:rsidRDefault="008157D3">
      <w:pPr>
        <w:numPr>
          <w:ilvl w:val="1"/>
          <w:numId w:val="56"/>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Animal products such as butter cheese and meats and two plant oils are rich source of saturated fats</w:t>
      </w:r>
    </w:p>
    <w:p w:rsidR="003C19BC" w:rsidRDefault="008157D3">
      <w:pPr>
        <w:numPr>
          <w:ilvl w:val="1"/>
          <w:numId w:val="56"/>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Fat we consume in our diets whether it contains primarily saturated or unsaturated fatty acids is generally in the triglyceride form</w:t>
      </w:r>
    </w:p>
    <w:p w:rsidR="003C19BC" w:rsidRDefault="008157D3">
      <w:pPr>
        <w:numPr>
          <w:ilvl w:val="0"/>
          <w:numId w:val="56"/>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Hydrogenation and trans fat</w:t>
      </w:r>
    </w:p>
    <w:p w:rsidR="003C19BC" w:rsidRDefault="008157D3">
      <w:pPr>
        <w:numPr>
          <w:ilvl w:val="1"/>
          <w:numId w:val="56"/>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Oils can be made solid by adding hydrogen to the double bonds of their unsaturated fatty acids</w:t>
      </w:r>
    </w:p>
    <w:p w:rsidR="003C19BC" w:rsidRDefault="008157D3">
      <w:pPr>
        <w:numPr>
          <w:ilvl w:val="1"/>
          <w:numId w:val="56"/>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This process is called hydrogenation makes some of the fatty acids in oil saturated and enhances storage life and baking qualities</w:t>
      </w:r>
    </w:p>
    <w:p w:rsidR="003C19BC" w:rsidRDefault="008157D3">
      <w:pPr>
        <w:numPr>
          <w:ilvl w:val="1"/>
          <w:numId w:val="56"/>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Hydrogenation may alter the molecular structure of the fatty acids however changing the naturally occurring cis structure to the trans form</w:t>
      </w:r>
    </w:p>
    <w:p w:rsidR="003C19BC" w:rsidRDefault="008157D3">
      <w:pPr>
        <w:numPr>
          <w:ilvl w:val="1"/>
          <w:numId w:val="56"/>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Trans fatty acids raise blood LDL cholesterol levels to a greater extent than do saturated fatty acids</w:t>
      </w:r>
    </w:p>
    <w:p w:rsidR="003C19BC" w:rsidRDefault="008157D3">
      <w:pPr>
        <w:numPr>
          <w:ilvl w:val="1"/>
          <w:numId w:val="56"/>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Trans fatty acids are naturally present in dairy products made from hydrogenated fats</w:t>
      </w:r>
    </w:p>
    <w:p w:rsidR="003C19BC" w:rsidRDefault="008157D3">
      <w:pPr>
        <w:numPr>
          <w:ilvl w:val="0"/>
          <w:numId w:val="56"/>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Cholesterol</w:t>
      </w:r>
    </w:p>
    <w:p w:rsidR="003C19BC" w:rsidRDefault="008157D3">
      <w:pPr>
        <w:numPr>
          <w:ilvl w:val="1"/>
          <w:numId w:val="56"/>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Dietary cholesterol is a fatlike clear liquid substance primarily found in lean and fat components of animal products</w:t>
      </w:r>
    </w:p>
    <w:p w:rsidR="003C19BC" w:rsidRDefault="008157D3">
      <w:pPr>
        <w:numPr>
          <w:ilvl w:val="1"/>
          <w:numId w:val="56"/>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Cholesterol </w:t>
      </w:r>
      <w:r w:rsidR="00BF7E3E">
        <w:rPr>
          <w:rFonts w:ascii="Times New Roman" w:eastAsia="Times New Roman" w:hAnsi="Times New Roman" w:cs="Times New Roman"/>
          <w:sz w:val="24"/>
          <w:szCs w:val="24"/>
        </w:rPr>
        <w:t>i</w:t>
      </w:r>
      <w:r>
        <w:rPr>
          <w:rFonts w:ascii="Times New Roman" w:eastAsia="Times New Roman" w:hAnsi="Times New Roman" w:cs="Times New Roman"/>
          <w:sz w:val="24"/>
          <w:szCs w:val="24"/>
        </w:rPr>
        <w:t>s a component of all animal cell membranes, the brain and the nerves</w:t>
      </w:r>
    </w:p>
    <w:p w:rsidR="003C19BC" w:rsidRDefault="008157D3">
      <w:pPr>
        <w:numPr>
          <w:ilvl w:val="1"/>
          <w:numId w:val="56"/>
        </w:numPr>
        <w:ind w:hanging="360"/>
        <w:contextualSpacing/>
        <w:rPr>
          <w:rFonts w:ascii="Times New Roman" w:eastAsia="Times New Roman" w:hAnsi="Times New Roman" w:cs="Times New Roman"/>
          <w:sz w:val="24"/>
          <w:szCs w:val="24"/>
        </w:rPr>
      </w:pPr>
      <w:proofErr w:type="spellStart"/>
      <w:proofErr w:type="gramStart"/>
      <w:r>
        <w:rPr>
          <w:rFonts w:ascii="Times New Roman" w:eastAsia="Times New Roman" w:hAnsi="Times New Roman" w:cs="Times New Roman"/>
          <w:sz w:val="24"/>
          <w:szCs w:val="24"/>
        </w:rPr>
        <w:t>Its</w:t>
      </w:r>
      <w:proofErr w:type="spellEnd"/>
      <w:r>
        <w:rPr>
          <w:rFonts w:ascii="Times New Roman" w:eastAsia="Times New Roman" w:hAnsi="Times New Roman" w:cs="Times New Roman"/>
          <w:sz w:val="24"/>
          <w:szCs w:val="24"/>
        </w:rPr>
        <w:t xml:space="preserve"> is</w:t>
      </w:r>
      <w:proofErr w:type="gramEnd"/>
      <w:r>
        <w:rPr>
          <w:rFonts w:ascii="Times New Roman" w:eastAsia="Times New Roman" w:hAnsi="Times New Roman" w:cs="Times New Roman"/>
          <w:sz w:val="24"/>
          <w:szCs w:val="24"/>
        </w:rPr>
        <w:t xml:space="preserve"> the precursor of estrogen testosterone and </w:t>
      </w:r>
      <w:proofErr w:type="spellStart"/>
      <w:r>
        <w:rPr>
          <w:rFonts w:ascii="Times New Roman" w:eastAsia="Times New Roman" w:hAnsi="Times New Roman" w:cs="Times New Roman"/>
          <w:sz w:val="24"/>
          <w:szCs w:val="24"/>
        </w:rPr>
        <w:t>vit</w:t>
      </w:r>
      <w:proofErr w:type="spellEnd"/>
      <w:r>
        <w:rPr>
          <w:rFonts w:ascii="Times New Roman" w:eastAsia="Times New Roman" w:hAnsi="Times New Roman" w:cs="Times New Roman"/>
          <w:sz w:val="24"/>
          <w:szCs w:val="24"/>
        </w:rPr>
        <w:t>. D which is manufactured in the skin upon exposure to the sunlight</w:t>
      </w:r>
    </w:p>
    <w:p w:rsidR="003C19BC" w:rsidRDefault="008157D3">
      <w:pPr>
        <w:numPr>
          <w:ilvl w:val="0"/>
          <w:numId w:val="56"/>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Recommended intake of fats</w:t>
      </w:r>
    </w:p>
    <w:p w:rsidR="003C19BC" w:rsidRDefault="008157D3">
      <w:pPr>
        <w:numPr>
          <w:ilvl w:val="1"/>
          <w:numId w:val="56"/>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Scientific evidence and opinions related to the effects of fat on health have changed substantially in recent years and so have recommendations for fat intake</w:t>
      </w:r>
    </w:p>
    <w:p w:rsidR="003C19BC" w:rsidRDefault="008157D3">
      <w:pPr>
        <w:numPr>
          <w:ilvl w:val="1"/>
          <w:numId w:val="56"/>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Evidence indicates that the kind of fat that is consumed is more important to health than the total fat intake </w:t>
      </w:r>
    </w:p>
    <w:p w:rsidR="003C19BC" w:rsidRDefault="008157D3">
      <w:pPr>
        <w:numPr>
          <w:ilvl w:val="1"/>
          <w:numId w:val="56"/>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Current recommendations regarding fat intake do not encourage increased fat consumption but rather emphasize that healthy diets include certain types of fat and that  total caloric intake and physical activity are the more important components of weight management </w:t>
      </w:r>
    </w:p>
    <w:p w:rsidR="003C19BC" w:rsidRDefault="008157D3">
      <w:pPr>
        <w:numPr>
          <w:ilvl w:val="1"/>
          <w:numId w:val="56"/>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Fats that elevate levels of LDL cholesterol are regarded as unhealthful while those that lower LDL cholesterol and raise blood levels of HDL cholesterol are considered healthy</w:t>
      </w:r>
    </w:p>
    <w:p w:rsidR="003C19BC" w:rsidRDefault="008157D3">
      <w:pPr>
        <w:numPr>
          <w:ilvl w:val="1"/>
          <w:numId w:val="56"/>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Current recommendations call for consumption of 20-35% total calories from fat</w:t>
      </w:r>
    </w:p>
    <w:p w:rsidR="003C19BC" w:rsidRDefault="008157D3">
      <w:pPr>
        <w:numPr>
          <w:ilvl w:val="1"/>
          <w:numId w:val="56"/>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The AIs for the essential fatty acid linoleic acid are set at 17 grams a day for men and 12 grams for women</w:t>
      </w:r>
    </w:p>
    <w:p w:rsidR="003C19BC" w:rsidRDefault="003C19BC"/>
    <w:p w:rsidR="003C19BC" w:rsidRDefault="008157D3">
      <w:r>
        <w:rPr>
          <w:rFonts w:ascii="Times New Roman" w:eastAsia="Times New Roman" w:hAnsi="Times New Roman" w:cs="Times New Roman"/>
          <w:b/>
          <w:sz w:val="24"/>
          <w:szCs w:val="24"/>
        </w:rPr>
        <w:t>Vitamins</w:t>
      </w:r>
    </w:p>
    <w:p w:rsidR="003C19BC" w:rsidRDefault="008157D3">
      <w:pPr>
        <w:numPr>
          <w:ilvl w:val="0"/>
          <w:numId w:val="151"/>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Vitamins are chemical substances in foods that perform specific functions in the body</w:t>
      </w:r>
    </w:p>
    <w:p w:rsidR="003C19BC" w:rsidRDefault="008157D3">
      <w:pPr>
        <w:numPr>
          <w:ilvl w:val="0"/>
          <w:numId w:val="151"/>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The B-complex vitamins and vitamins C are soluble in water and found dissolved in water in foods</w:t>
      </w:r>
    </w:p>
    <w:p w:rsidR="003C19BC" w:rsidRDefault="008157D3">
      <w:pPr>
        <w:numPr>
          <w:ilvl w:val="0"/>
          <w:numId w:val="151"/>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The fat soluble vitamins consist of vitamins A D E and K and are present in the fat portions of foods</w:t>
      </w:r>
    </w:p>
    <w:p w:rsidR="003C19BC" w:rsidRDefault="008157D3">
      <w:pPr>
        <w:numPr>
          <w:ilvl w:val="1"/>
          <w:numId w:val="151"/>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DEKA</w:t>
      </w:r>
    </w:p>
    <w:p w:rsidR="003C19BC" w:rsidRDefault="008157D3">
      <w:pPr>
        <w:numPr>
          <w:ilvl w:val="1"/>
          <w:numId w:val="151"/>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Only these chemical substances are truly vitamins</w:t>
      </w:r>
    </w:p>
    <w:p w:rsidR="003C19BC" w:rsidRDefault="008157D3">
      <w:pPr>
        <w:numPr>
          <w:ilvl w:val="0"/>
          <w:numId w:val="151"/>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Substances such as coenzyme Q10 inositol, </w:t>
      </w:r>
      <w:proofErr w:type="spellStart"/>
      <w:r>
        <w:rPr>
          <w:rFonts w:ascii="Times New Roman" w:eastAsia="Times New Roman" w:hAnsi="Times New Roman" w:cs="Times New Roman"/>
          <w:sz w:val="24"/>
          <w:szCs w:val="24"/>
        </w:rPr>
        <w:t>provitamin</w:t>
      </w:r>
      <w:proofErr w:type="spellEnd"/>
      <w:r>
        <w:rPr>
          <w:rFonts w:ascii="Times New Roman" w:eastAsia="Times New Roman" w:hAnsi="Times New Roman" w:cs="Times New Roman"/>
          <w:sz w:val="24"/>
          <w:szCs w:val="24"/>
        </w:rPr>
        <w:t xml:space="preserve"> B5 complex and panmagic acid may be called vitamins but they are not</w:t>
      </w:r>
    </w:p>
    <w:p w:rsidR="003C19BC" w:rsidRDefault="008157D3">
      <w:pPr>
        <w:numPr>
          <w:ilvl w:val="0"/>
          <w:numId w:val="151"/>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Fat soluble vitamins are stored in the bodies fat tissues and the liver </w:t>
      </w:r>
    </w:p>
    <w:p w:rsidR="003C19BC" w:rsidRDefault="008157D3">
      <w:pPr>
        <w:numPr>
          <w:ilvl w:val="0"/>
          <w:numId w:val="151"/>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Excessive consumption of the fat soluble vitamins from supplements, especially A and D produces various symptoms of toxicity</w:t>
      </w:r>
    </w:p>
    <w:p w:rsidR="003C19BC" w:rsidRDefault="008157D3">
      <w:pPr>
        <w:numPr>
          <w:ilvl w:val="0"/>
          <w:numId w:val="151"/>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High intake of the water soluble vitamins from supplements are also produce adverse health effects</w:t>
      </w:r>
    </w:p>
    <w:p w:rsidR="003C19BC" w:rsidRDefault="008157D3">
      <w:pPr>
        <w:numPr>
          <w:ilvl w:val="0"/>
          <w:numId w:val="151"/>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Toxicity symptoms from water soluble vitamins however tend to last a shorter time and are quickly reminded</w:t>
      </w:r>
    </w:p>
    <w:p w:rsidR="003C19BC" w:rsidRDefault="008157D3">
      <w:pPr>
        <w:numPr>
          <w:ilvl w:val="0"/>
          <w:numId w:val="151"/>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Vitamins do not provide energy or with the exception of choline serves as structural components of the body </w:t>
      </w:r>
    </w:p>
    <w:p w:rsidR="003C19BC" w:rsidRDefault="008157D3">
      <w:pPr>
        <w:numPr>
          <w:ilvl w:val="0"/>
          <w:numId w:val="151"/>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Some play critical roles as coenzymes in chemical changes that take place in the body known as metabolism</w:t>
      </w:r>
    </w:p>
    <w:p w:rsidR="003C19BC" w:rsidRDefault="008157D3">
      <w:pPr>
        <w:numPr>
          <w:ilvl w:val="0"/>
          <w:numId w:val="151"/>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Vitamin A is needed to replace the cells that line the mouth and esophagus, thiamin is needed for maintenance of normal appetite and riboflavin and folate are needed for the synthesis of body proteins</w:t>
      </w:r>
    </w:p>
    <w:p w:rsidR="003C19BC" w:rsidRDefault="008157D3">
      <w:pPr>
        <w:numPr>
          <w:ilvl w:val="0"/>
          <w:numId w:val="151"/>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Other vitamins act as antioxidants and perform other functions</w:t>
      </w:r>
    </w:p>
    <w:p w:rsidR="003C19BC" w:rsidRDefault="008157D3">
      <w:pPr>
        <w:numPr>
          <w:ilvl w:val="0"/>
          <w:numId w:val="151"/>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By preventing or repairing damage to cells due to oxidation these vitamins help maintain body tissues and prevent disease</w:t>
      </w:r>
    </w:p>
    <w:p w:rsidR="003C19BC" w:rsidRDefault="008157D3">
      <w:pPr>
        <w:numPr>
          <w:ilvl w:val="0"/>
          <w:numId w:val="151"/>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Recommended intake of vitamins</w:t>
      </w:r>
    </w:p>
    <w:p w:rsidR="003C19BC" w:rsidRDefault="008157D3">
      <w:pPr>
        <w:numPr>
          <w:ilvl w:val="1"/>
          <w:numId w:val="151"/>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Tolerable upper levels of intake ULS for many vitamins are also given they represent levels of intake that should not be exceeded</w:t>
      </w:r>
    </w:p>
    <w:p w:rsidR="003C19BC" w:rsidRDefault="003C19BC"/>
    <w:p w:rsidR="003C19BC" w:rsidRDefault="008157D3">
      <w:r>
        <w:rPr>
          <w:rFonts w:ascii="Times New Roman" w:eastAsia="Times New Roman" w:hAnsi="Times New Roman" w:cs="Times New Roman"/>
          <w:b/>
          <w:sz w:val="24"/>
          <w:szCs w:val="24"/>
        </w:rPr>
        <w:t>Other substances in food</w:t>
      </w:r>
    </w:p>
    <w:p w:rsidR="003C19BC" w:rsidRDefault="008157D3">
      <w:pPr>
        <w:numPr>
          <w:ilvl w:val="0"/>
          <w:numId w:val="154"/>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There are many substances in foods in addition to nutrients that affect health</w:t>
      </w:r>
    </w:p>
    <w:p w:rsidR="003C19BC" w:rsidRDefault="008157D3">
      <w:pPr>
        <w:numPr>
          <w:ilvl w:val="0"/>
          <w:numId w:val="154"/>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Some foods contain naturally occurring toxins such as poison in puffer fish and </w:t>
      </w:r>
      <w:proofErr w:type="spellStart"/>
      <w:r>
        <w:rPr>
          <w:rFonts w:ascii="Times New Roman" w:eastAsia="Times New Roman" w:hAnsi="Times New Roman" w:cs="Times New Roman"/>
          <w:sz w:val="24"/>
          <w:szCs w:val="24"/>
        </w:rPr>
        <w:t>solanine</w:t>
      </w:r>
      <w:proofErr w:type="spellEnd"/>
      <w:r>
        <w:rPr>
          <w:rFonts w:ascii="Times New Roman" w:eastAsia="Times New Roman" w:hAnsi="Times New Roman" w:cs="Times New Roman"/>
          <w:sz w:val="24"/>
          <w:szCs w:val="24"/>
        </w:rPr>
        <w:t xml:space="preserve"> in green sections near the skin of some potatoes</w:t>
      </w:r>
    </w:p>
    <w:p w:rsidR="003C19BC" w:rsidRDefault="008157D3">
      <w:pPr>
        <w:numPr>
          <w:ilvl w:val="0"/>
          <w:numId w:val="154"/>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Consuming the poison in puffer fish can be lethal</w:t>
      </w:r>
    </w:p>
    <w:p w:rsidR="003C19BC" w:rsidRDefault="008157D3">
      <w:pPr>
        <w:numPr>
          <w:ilvl w:val="0"/>
          <w:numId w:val="154"/>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Consumption of foods rich in specific pigments and other phytochemicals rather than consumption of isolated phytochemicals may help prevent certain types of cancer cataracts type 2 diabetes, hypertension infections and heart disease</w:t>
      </w:r>
    </w:p>
    <w:p w:rsidR="003C19BC" w:rsidRDefault="008157D3">
      <w:pPr>
        <w:numPr>
          <w:ilvl w:val="0"/>
          <w:numId w:val="154"/>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High intakes of certain phytochemicals from veg fruits nuts seeds and whole grains products may partially account for lower rates of heart disease and cancer observes in people with high intakes of these foods</w:t>
      </w:r>
    </w:p>
    <w:p w:rsidR="003C19BC" w:rsidRDefault="003C19BC"/>
    <w:p w:rsidR="003C19BC" w:rsidRDefault="008157D3">
      <w:r>
        <w:rPr>
          <w:rFonts w:ascii="Times New Roman" w:eastAsia="Times New Roman" w:hAnsi="Times New Roman" w:cs="Times New Roman"/>
          <w:b/>
          <w:sz w:val="24"/>
          <w:szCs w:val="24"/>
        </w:rPr>
        <w:t>Minerals</w:t>
      </w:r>
    </w:p>
    <w:p w:rsidR="003C19BC" w:rsidRDefault="008157D3">
      <w:pPr>
        <w:numPr>
          <w:ilvl w:val="0"/>
          <w:numId w:val="67"/>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Minerals are unlike other nutrients in that they consist of single atoms and carry a charge in solution</w:t>
      </w:r>
    </w:p>
    <w:p w:rsidR="003C19BC" w:rsidRDefault="008157D3">
      <w:pPr>
        <w:numPr>
          <w:ilvl w:val="0"/>
          <w:numId w:val="67"/>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property of being charged is related to many of the functions of minerals allows them to combine with other minerals to form stable complexes in bone, teeth, cartilage and other tissues </w:t>
      </w:r>
    </w:p>
    <w:p w:rsidR="003C19BC" w:rsidRDefault="008157D3">
      <w:pPr>
        <w:numPr>
          <w:ilvl w:val="0"/>
          <w:numId w:val="67"/>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In body fluids charged minerals serve as a source of electrical power that stimulates muscles to contract and nerves to react</w:t>
      </w:r>
    </w:p>
    <w:p w:rsidR="003C19BC" w:rsidRDefault="008157D3">
      <w:pPr>
        <w:numPr>
          <w:ilvl w:val="0"/>
          <w:numId w:val="67"/>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Minerals also help the body maintain an adequate amount of water in tissues and control how acidic or basic body fluids remain</w:t>
      </w:r>
    </w:p>
    <w:p w:rsidR="003C19BC" w:rsidRDefault="008157D3">
      <w:pPr>
        <w:numPr>
          <w:ilvl w:val="0"/>
          <w:numId w:val="67"/>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The tendency of minerals to form complexes that cannot be absorbed</w:t>
      </w:r>
    </w:p>
    <w:p w:rsidR="003C19BC" w:rsidRDefault="008157D3">
      <w:pPr>
        <w:numPr>
          <w:ilvl w:val="0"/>
          <w:numId w:val="67"/>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the proportion of total mineral intake that is absorbed is less than for vitamins</w:t>
      </w:r>
    </w:p>
    <w:p w:rsidR="003C19BC" w:rsidRDefault="003C19BC"/>
    <w:p w:rsidR="003C19BC" w:rsidRDefault="008157D3">
      <w:r>
        <w:rPr>
          <w:rFonts w:ascii="Times New Roman" w:eastAsia="Times New Roman" w:hAnsi="Times New Roman" w:cs="Times New Roman"/>
          <w:b/>
          <w:sz w:val="24"/>
          <w:szCs w:val="24"/>
        </w:rPr>
        <w:t>Water</w:t>
      </w:r>
    </w:p>
    <w:p w:rsidR="003C19BC" w:rsidRDefault="008157D3">
      <w:pPr>
        <w:numPr>
          <w:ilvl w:val="0"/>
          <w:numId w:val="181"/>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Adults are about 60-70 % water by weight</w:t>
      </w:r>
    </w:p>
    <w:p w:rsidR="003C19BC" w:rsidRDefault="008157D3">
      <w:pPr>
        <w:numPr>
          <w:ilvl w:val="0"/>
          <w:numId w:val="181"/>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Water provides the medium in which most chemical reactions take place in the body</w:t>
      </w:r>
    </w:p>
    <w:p w:rsidR="003C19BC" w:rsidRDefault="008157D3">
      <w:pPr>
        <w:numPr>
          <w:ilvl w:val="0"/>
          <w:numId w:val="181"/>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It plays a role in energy transformation, the excretion of wastes, and temperature regulation</w:t>
      </w:r>
    </w:p>
    <w:p w:rsidR="003C19BC" w:rsidRDefault="008157D3">
      <w:pPr>
        <w:numPr>
          <w:ilvl w:val="0"/>
          <w:numId w:val="181"/>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People need enough water to replace daily losses from perspiration , urination and exhalation</w:t>
      </w:r>
    </w:p>
    <w:p w:rsidR="003C19BC" w:rsidRDefault="008157D3">
      <w:pPr>
        <w:numPr>
          <w:ilvl w:val="0"/>
          <w:numId w:val="181"/>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In normal weather conditions with normal physical activity levels the total requirement of adult males is 15-16 cups from foods and fluids per day</w:t>
      </w:r>
    </w:p>
    <w:p w:rsidR="003C19BC" w:rsidRDefault="008157D3">
      <w:pPr>
        <w:numPr>
          <w:ilvl w:val="0"/>
          <w:numId w:val="181"/>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The corresponding figure for females is 11 cups</w:t>
      </w:r>
    </w:p>
    <w:p w:rsidR="003C19BC" w:rsidRDefault="008157D3">
      <w:pPr>
        <w:numPr>
          <w:ilvl w:val="0"/>
          <w:numId w:val="181"/>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Total water intake includes drinking water, water in beverages, and water that is a part of food</w:t>
      </w:r>
    </w:p>
    <w:p w:rsidR="003C19BC" w:rsidRDefault="008157D3">
      <w:pPr>
        <w:numPr>
          <w:ilvl w:val="0"/>
          <w:numId w:val="181"/>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The need for water is generally met by consuming sufficient fluids to satisfy thirst and the need for water is greater in hot and humid climates or when physical activity levels are high</w:t>
      </w:r>
    </w:p>
    <w:p w:rsidR="003C19BC" w:rsidRDefault="008157D3">
      <w:pPr>
        <w:numPr>
          <w:ilvl w:val="0"/>
          <w:numId w:val="181"/>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Dietary sources of water</w:t>
      </w:r>
    </w:p>
    <w:p w:rsidR="003C19BC" w:rsidRDefault="008157D3">
      <w:pPr>
        <w:numPr>
          <w:ilvl w:val="1"/>
          <w:numId w:val="181"/>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best source of water are tap and bottled water, nonalcoholic beverages, and </w:t>
      </w:r>
      <w:proofErr w:type="spellStart"/>
      <w:r>
        <w:rPr>
          <w:rFonts w:ascii="Times New Roman" w:eastAsia="Times New Roman" w:hAnsi="Times New Roman" w:cs="Times New Roman"/>
          <w:sz w:val="24"/>
          <w:szCs w:val="24"/>
        </w:rPr>
        <w:t>brothy</w:t>
      </w:r>
      <w:proofErr w:type="spellEnd"/>
      <w:r>
        <w:rPr>
          <w:rFonts w:ascii="Times New Roman" w:eastAsia="Times New Roman" w:hAnsi="Times New Roman" w:cs="Times New Roman"/>
          <w:sz w:val="24"/>
          <w:szCs w:val="24"/>
        </w:rPr>
        <w:t xml:space="preserve"> soups</w:t>
      </w:r>
    </w:p>
    <w:p w:rsidR="003C19BC" w:rsidRDefault="008157D3">
      <w:pPr>
        <w:numPr>
          <w:ilvl w:val="1"/>
          <w:numId w:val="181"/>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Alcohol tends to increase water loss through urine</w:t>
      </w:r>
    </w:p>
    <w:p w:rsidR="003C19BC" w:rsidRDefault="008157D3">
      <w:pPr>
        <w:numPr>
          <w:ilvl w:val="1"/>
          <w:numId w:val="181"/>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Caffeinated beverages are hydrating in people who are accustomed to consuming them </w:t>
      </w:r>
    </w:p>
    <w:p w:rsidR="003C19BC" w:rsidRDefault="003C19BC"/>
    <w:p w:rsidR="003C19BC" w:rsidRDefault="008157D3">
      <w:r>
        <w:rPr>
          <w:rFonts w:ascii="Times New Roman" w:eastAsia="Times New Roman" w:hAnsi="Times New Roman" w:cs="Times New Roman"/>
          <w:b/>
          <w:sz w:val="24"/>
          <w:szCs w:val="24"/>
          <w:u w:val="single"/>
        </w:rPr>
        <w:t>Principle #3 Health problems related to nutrition originate within cells</w:t>
      </w:r>
    </w:p>
    <w:p w:rsidR="003C19BC" w:rsidRDefault="008157D3">
      <w:pPr>
        <w:numPr>
          <w:ilvl w:val="0"/>
          <w:numId w:val="214"/>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The function of each cell are maintained by the nutrients it receives</w:t>
      </w:r>
    </w:p>
    <w:p w:rsidR="003C19BC" w:rsidRDefault="008157D3">
      <w:pPr>
        <w:numPr>
          <w:ilvl w:val="0"/>
          <w:numId w:val="214"/>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Problems arise when a cells need for nutrients differs from the amounts that are available</w:t>
      </w:r>
    </w:p>
    <w:p w:rsidR="003C19BC" w:rsidRDefault="008157D3">
      <w:pPr>
        <w:numPr>
          <w:ilvl w:val="0"/>
          <w:numId w:val="214"/>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Cells are the building blocks of tissues organs, and systems</w:t>
      </w:r>
    </w:p>
    <w:p w:rsidR="003C19BC" w:rsidRDefault="008157D3">
      <w:pPr>
        <w:numPr>
          <w:ilvl w:val="0"/>
          <w:numId w:val="214"/>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Normal cell health and functions are maintained when a nutritional and environmental utopia exists within and around cells</w:t>
      </w:r>
    </w:p>
    <w:p w:rsidR="003C19BC" w:rsidRDefault="008157D3">
      <w:pPr>
        <w:numPr>
          <w:ilvl w:val="0"/>
          <w:numId w:val="214"/>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This state of optimal cellular nutrient conditions supports homeostasis in the body</w:t>
      </w:r>
    </w:p>
    <w:p w:rsidR="003C19BC" w:rsidRDefault="008157D3">
      <w:pPr>
        <w:numPr>
          <w:ilvl w:val="0"/>
          <w:numId w:val="214"/>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Disruptions in the availability of nutrients or the presence of harmful substance in the cells environment initiate disease and disorders that eventually affect tissues organs and systems</w:t>
      </w:r>
    </w:p>
    <w:p w:rsidR="003C19BC" w:rsidRDefault="003C19BC"/>
    <w:p w:rsidR="003C19BC" w:rsidRDefault="008157D3">
      <w:r>
        <w:rPr>
          <w:rFonts w:ascii="Times New Roman" w:eastAsia="Times New Roman" w:hAnsi="Times New Roman" w:cs="Times New Roman"/>
          <w:b/>
          <w:sz w:val="24"/>
          <w:szCs w:val="24"/>
          <w:u w:val="single"/>
        </w:rPr>
        <w:t>Principle #4 Poor nutrition can result from both inadequate and excessive levels of nutrient intake</w:t>
      </w:r>
    </w:p>
    <w:p w:rsidR="003C19BC" w:rsidRDefault="008157D3">
      <w:pPr>
        <w:numPr>
          <w:ilvl w:val="0"/>
          <w:numId w:val="26"/>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Each nutrient has a range of intake levels that corresponds to optimum functioning of the nutrient</w:t>
      </w:r>
    </w:p>
    <w:p w:rsidR="003C19BC" w:rsidRDefault="008157D3">
      <w:pPr>
        <w:numPr>
          <w:ilvl w:val="0"/>
          <w:numId w:val="26"/>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Intake levels below and above this range are associated with impaired functions</w:t>
      </w:r>
    </w:p>
    <w:p w:rsidR="003C19BC" w:rsidRDefault="008157D3">
      <w:pPr>
        <w:numPr>
          <w:ilvl w:val="0"/>
          <w:numId w:val="26"/>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Inadequate intake of an essential nutrient, if prolonged, results in obvious deficiency disease</w:t>
      </w:r>
    </w:p>
    <w:p w:rsidR="003C19BC" w:rsidRDefault="008157D3">
      <w:pPr>
        <w:numPr>
          <w:ilvl w:val="0"/>
          <w:numId w:val="26"/>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If the optimal intake range is exceeded mild to severe changes in mental and physical functions occur depending on the amount of the excess and the nutrient involved </w:t>
      </w:r>
    </w:p>
    <w:p w:rsidR="003C19BC" w:rsidRDefault="008157D3">
      <w:pPr>
        <w:numPr>
          <w:ilvl w:val="0"/>
          <w:numId w:val="26"/>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Overt vitamin C deficiency produces irritability, bleeding gums pain upon being touched, and failure of bone growth</w:t>
      </w:r>
    </w:p>
    <w:p w:rsidR="003C19BC" w:rsidRDefault="008157D3">
      <w:pPr>
        <w:numPr>
          <w:ilvl w:val="0"/>
          <w:numId w:val="26"/>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The length of time a deficiency or toxicity takes to develop depends on the type and amount of the nutrient consumed and the extent of body nutrient reserved</w:t>
      </w:r>
    </w:p>
    <w:p w:rsidR="003C19BC" w:rsidRDefault="008157D3">
      <w:pPr>
        <w:numPr>
          <w:ilvl w:val="0"/>
          <w:numId w:val="26"/>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Steps in the development of nutrient deficiencies and toxicities</w:t>
      </w:r>
    </w:p>
    <w:p w:rsidR="003C19BC" w:rsidRDefault="008157D3">
      <w:pPr>
        <w:numPr>
          <w:ilvl w:val="1"/>
          <w:numId w:val="26"/>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After a period of deficient intake of an essential nutrient tissue reserves become depleted and subsequently blood levels of the nutrient decline</w:t>
      </w:r>
    </w:p>
    <w:p w:rsidR="003C19BC" w:rsidRDefault="008157D3">
      <w:pPr>
        <w:numPr>
          <w:ilvl w:val="1"/>
          <w:numId w:val="26"/>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When the blood level can no longer supply cells with optimal amounts of nutrients, cell processes change</w:t>
      </w:r>
    </w:p>
    <w:p w:rsidR="003C19BC" w:rsidRDefault="008157D3">
      <w:pPr>
        <w:numPr>
          <w:ilvl w:val="1"/>
          <w:numId w:val="26"/>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These changes have a negative effect on the cells ability to form proteins appropriately regulate energy formation and use, protect itself from oxidation or carry out other normal functions </w:t>
      </w:r>
    </w:p>
    <w:p w:rsidR="003C19BC" w:rsidRDefault="008157D3">
      <w:pPr>
        <w:numPr>
          <w:ilvl w:val="1"/>
          <w:numId w:val="26"/>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Physical signs of the deficient may then develop such as growth failure with protein deficiency or an inability to walk as a result of beriberi</w:t>
      </w:r>
      <w:r w:rsidR="004F00DA">
        <w:rPr>
          <w:rFonts w:ascii="Times New Roman" w:eastAsia="Times New Roman" w:hAnsi="Times New Roman" w:cs="Times New Roman"/>
          <w:sz w:val="24"/>
          <w:szCs w:val="24"/>
        </w:rPr>
        <w:t xml:space="preserve"> (refers to cluster of symptoms caused by vitamin B1 deficit ( thiamine)</w:t>
      </w:r>
    </w:p>
    <w:p w:rsidR="003C19BC" w:rsidRDefault="008157D3">
      <w:pPr>
        <w:numPr>
          <w:ilvl w:val="1"/>
          <w:numId w:val="26"/>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Eventually some problems produced by the deficiency can no longer be revered by increased nutrient intake</w:t>
      </w:r>
    </w:p>
    <w:p w:rsidR="003C19BC" w:rsidRDefault="008157D3">
      <w:pPr>
        <w:numPr>
          <w:ilvl w:val="1"/>
          <w:numId w:val="26"/>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Blindness that results from serious VIT A deficiency is irreversible </w:t>
      </w:r>
    </w:p>
    <w:p w:rsidR="003C19BC" w:rsidRDefault="008157D3">
      <w:pPr>
        <w:numPr>
          <w:ilvl w:val="1"/>
          <w:numId w:val="26"/>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Excessively high intakes of many essential nutrients produce toxicity diseases</w:t>
      </w:r>
    </w:p>
    <w:p w:rsidR="003C19BC" w:rsidRDefault="008157D3">
      <w:pPr>
        <w:numPr>
          <w:ilvl w:val="1"/>
          <w:numId w:val="26"/>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The high nutrient load</w:t>
      </w:r>
      <w:r w:rsidR="004F00DA">
        <w:rPr>
          <w:rFonts w:ascii="Times New Roman" w:eastAsia="Times New Roman" w:hAnsi="Times New Roman" w:cs="Times New Roman"/>
          <w:sz w:val="24"/>
          <w:szCs w:val="24"/>
        </w:rPr>
        <w:t xml:space="preserve"> upsets the balance needed for </w:t>
      </w:r>
      <w:r>
        <w:rPr>
          <w:rFonts w:ascii="Times New Roman" w:eastAsia="Times New Roman" w:hAnsi="Times New Roman" w:cs="Times New Roman"/>
          <w:sz w:val="24"/>
          <w:szCs w:val="24"/>
        </w:rPr>
        <w:t>optimal cell function</w:t>
      </w:r>
    </w:p>
    <w:p w:rsidR="003C19BC" w:rsidRDefault="008157D3">
      <w:pPr>
        <w:numPr>
          <w:ilvl w:val="1"/>
          <w:numId w:val="26"/>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Nutrient deficiencies are usually multiple</w:t>
      </w:r>
    </w:p>
    <w:p w:rsidR="003C19BC" w:rsidRDefault="008157D3">
      <w:pPr>
        <w:numPr>
          <w:ilvl w:val="2"/>
          <w:numId w:val="26"/>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Most foods contain many nutrients, so poor diets are generally inadequate in many nutrients</w:t>
      </w:r>
    </w:p>
    <w:p w:rsidR="003C19BC" w:rsidRDefault="008157D3">
      <w:pPr>
        <w:numPr>
          <w:ilvl w:val="1"/>
          <w:numId w:val="26"/>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The ripple effect</w:t>
      </w:r>
    </w:p>
    <w:p w:rsidR="003C19BC" w:rsidRDefault="008157D3">
      <w:pPr>
        <w:numPr>
          <w:ilvl w:val="2"/>
          <w:numId w:val="26"/>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Dietary changes affect the level of intake of many nutrients</w:t>
      </w:r>
    </w:p>
    <w:p w:rsidR="003C19BC" w:rsidRDefault="008157D3">
      <w:pPr>
        <w:numPr>
          <w:ilvl w:val="2"/>
          <w:numId w:val="26"/>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Switching from a high fat to a low fat diet for instance generally result in a lower intake of calories and higher intake of dietary fiber and vitamins</w:t>
      </w:r>
    </w:p>
    <w:p w:rsidR="003C19BC" w:rsidRDefault="008157D3">
      <w:pPr>
        <w:numPr>
          <w:ilvl w:val="2"/>
          <w:numId w:val="26"/>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Consequently dietary changes introduced for the purpose of improving intake of a particular nutrient produce a ripple effect on the intake of other nutrients </w:t>
      </w:r>
    </w:p>
    <w:p w:rsidR="003C19BC" w:rsidRDefault="003C19BC"/>
    <w:p w:rsidR="003C19BC" w:rsidRDefault="008157D3">
      <w:r>
        <w:rPr>
          <w:rFonts w:ascii="Times New Roman" w:eastAsia="Times New Roman" w:hAnsi="Times New Roman" w:cs="Times New Roman"/>
          <w:b/>
          <w:sz w:val="24"/>
          <w:szCs w:val="24"/>
          <w:u w:val="single"/>
        </w:rPr>
        <w:t xml:space="preserve">Principle #5 Humans have adaptive mechanisms for managing fluctuations in food intake </w:t>
      </w:r>
    </w:p>
    <w:p w:rsidR="003C19BC" w:rsidRDefault="008157D3">
      <w:pPr>
        <w:numPr>
          <w:ilvl w:val="0"/>
          <w:numId w:val="285"/>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Healthy humans have adaptive mechanism that partially protect the body from poor health due to fluctuations in nutrient intake </w:t>
      </w:r>
    </w:p>
    <w:p w:rsidR="003C19BC" w:rsidRDefault="008157D3">
      <w:pPr>
        <w:numPr>
          <w:ilvl w:val="0"/>
          <w:numId w:val="285"/>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These mechanisms act to conserve nutrient when dietary supply is low and to eliminate them when excessively high amounts are present</w:t>
      </w:r>
    </w:p>
    <w:p w:rsidR="003C19BC" w:rsidRDefault="008157D3">
      <w:pPr>
        <w:numPr>
          <w:ilvl w:val="0"/>
          <w:numId w:val="285"/>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If caloric intakes remain low and a significant amount of body weight is lost the body down regulates its need for energy by lowering body temperature and the capacity for physical work</w:t>
      </w:r>
    </w:p>
    <w:p w:rsidR="003C19BC" w:rsidRDefault="008157D3">
      <w:pPr>
        <w:numPr>
          <w:ilvl w:val="0"/>
          <w:numId w:val="285"/>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When energy intake exceeds need the extra is converted to fat and stored for later use</w:t>
      </w:r>
    </w:p>
    <w:p w:rsidR="003C19BC" w:rsidRDefault="003C19BC"/>
    <w:p w:rsidR="003C19BC" w:rsidRDefault="008157D3">
      <w:r>
        <w:rPr>
          <w:rFonts w:ascii="Times New Roman" w:eastAsia="Times New Roman" w:hAnsi="Times New Roman" w:cs="Times New Roman"/>
          <w:b/>
          <w:sz w:val="24"/>
          <w:szCs w:val="24"/>
          <w:u w:val="single"/>
        </w:rPr>
        <w:t>Principle #6 Malnutrition can result from poor diets and from disease states, genetic factors, or combinations of these causes</w:t>
      </w:r>
    </w:p>
    <w:p w:rsidR="003C19BC" w:rsidRDefault="008157D3">
      <w:pPr>
        <w:numPr>
          <w:ilvl w:val="0"/>
          <w:numId w:val="360"/>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Malnutrition means poor nutrition and results from either inadequate or excessive availability of energy nutrients</w:t>
      </w:r>
    </w:p>
    <w:p w:rsidR="003C19BC" w:rsidRDefault="008157D3">
      <w:pPr>
        <w:numPr>
          <w:ilvl w:val="0"/>
          <w:numId w:val="360"/>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Niacin toxicity, obesity, and iron deficiency are examples of malnutrition </w:t>
      </w:r>
    </w:p>
    <w:p w:rsidR="003C19BC" w:rsidRDefault="008157D3">
      <w:pPr>
        <w:numPr>
          <w:ilvl w:val="0"/>
          <w:numId w:val="360"/>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Malnutrition can result from poor diets as well as from diseases that interfere with the </w:t>
      </w:r>
      <w:proofErr w:type="spellStart"/>
      <w:r>
        <w:rPr>
          <w:rFonts w:ascii="Times New Roman" w:eastAsia="Times New Roman" w:hAnsi="Times New Roman" w:cs="Times New Roman"/>
          <w:sz w:val="24"/>
          <w:szCs w:val="24"/>
        </w:rPr>
        <w:t>bodys</w:t>
      </w:r>
      <w:proofErr w:type="spellEnd"/>
      <w:r>
        <w:rPr>
          <w:rFonts w:ascii="Times New Roman" w:eastAsia="Times New Roman" w:hAnsi="Times New Roman" w:cs="Times New Roman"/>
          <w:sz w:val="24"/>
          <w:szCs w:val="24"/>
        </w:rPr>
        <w:t xml:space="preserve"> ability to use the nutrients consumed</w:t>
      </w:r>
    </w:p>
    <w:p w:rsidR="003C19BC" w:rsidRDefault="008157D3">
      <w:pPr>
        <w:numPr>
          <w:ilvl w:val="0"/>
          <w:numId w:val="360"/>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Primary malnutrition results when poor nutritional state is dietary in origin</w:t>
      </w:r>
    </w:p>
    <w:p w:rsidR="003C19BC" w:rsidRDefault="008157D3">
      <w:pPr>
        <w:numPr>
          <w:ilvl w:val="0"/>
          <w:numId w:val="360"/>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Secondary malnutrition on the other hand is precipitated by a disease state surgical procedure or medication</w:t>
      </w:r>
    </w:p>
    <w:p w:rsidR="003C19BC" w:rsidRDefault="008157D3">
      <w:pPr>
        <w:numPr>
          <w:ilvl w:val="0"/>
          <w:numId w:val="360"/>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Diarrhea alcoholism AIDS and gastrointestinal tract bleeding are examples of conditions that may cause secondary malnutrition</w:t>
      </w:r>
    </w:p>
    <w:p w:rsidR="003C19BC" w:rsidRDefault="008157D3">
      <w:pPr>
        <w:numPr>
          <w:ilvl w:val="0"/>
          <w:numId w:val="360"/>
        </w:numPr>
        <w:ind w:hanging="360"/>
        <w:contextualSpacing/>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Nutrientgene</w:t>
      </w:r>
      <w:proofErr w:type="spellEnd"/>
      <w:r>
        <w:rPr>
          <w:rFonts w:ascii="Times New Roman" w:eastAsia="Times New Roman" w:hAnsi="Times New Roman" w:cs="Times New Roman"/>
          <w:sz w:val="24"/>
          <w:szCs w:val="24"/>
        </w:rPr>
        <w:t xml:space="preserve"> interactions</w:t>
      </w:r>
    </w:p>
    <w:p w:rsidR="003C19BC" w:rsidRDefault="008157D3">
      <w:pPr>
        <w:numPr>
          <w:ilvl w:val="1"/>
          <w:numId w:val="360"/>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Genes provide the codes for enzymes and other protein synthesis and they consequently affect body functions in a huge number of ways </w:t>
      </w:r>
    </w:p>
    <w:p w:rsidR="003C19BC" w:rsidRDefault="008157D3">
      <w:pPr>
        <w:numPr>
          <w:ilvl w:val="1"/>
          <w:numId w:val="360"/>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Variations in gene types contribute to disease resistance and development and to the way individuals respond to various drugs </w:t>
      </w:r>
    </w:p>
    <w:p w:rsidR="003C19BC" w:rsidRDefault="008157D3">
      <w:pPr>
        <w:numPr>
          <w:ilvl w:val="1"/>
          <w:numId w:val="360"/>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Most diseases related to genetic traits are not as well defined as are single gene defects</w:t>
      </w:r>
    </w:p>
    <w:p w:rsidR="003C19BC" w:rsidRDefault="008157D3">
      <w:pPr>
        <w:numPr>
          <w:ilvl w:val="1"/>
          <w:numId w:val="360"/>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They are more likely to represent an interwoven mesh of multiple genes, gene variants and environmental factors</w:t>
      </w:r>
    </w:p>
    <w:p w:rsidR="003C19BC" w:rsidRDefault="008157D3">
      <w:pPr>
        <w:numPr>
          <w:ilvl w:val="1"/>
          <w:numId w:val="360"/>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Food and nutrient intake is a prominent environmental factor that interacts with genotype and gene function</w:t>
      </w:r>
    </w:p>
    <w:p w:rsidR="003C19BC" w:rsidRDefault="008157D3">
      <w:pPr>
        <w:numPr>
          <w:ilvl w:val="1"/>
          <w:numId w:val="360"/>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Consumption of high glycemic index carbohydrates appears to increase the risk of type 2 diabetes in individuals with a certain form of a gene involved in insulin production and secretion</w:t>
      </w:r>
    </w:p>
    <w:p w:rsidR="003C19BC" w:rsidRDefault="008157D3">
      <w:pPr>
        <w:numPr>
          <w:ilvl w:val="1"/>
          <w:numId w:val="360"/>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High alcohol intake during pregnancy in some women sharply increase the risk of fetal alcohol syndrome in her fetuses of other women with different genetic traits are not affects by high alcohol intake</w:t>
      </w:r>
    </w:p>
    <w:p w:rsidR="003C19BC" w:rsidRDefault="008157D3">
      <w:pPr>
        <w:numPr>
          <w:ilvl w:val="1"/>
          <w:numId w:val="360"/>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Regular consumption of green tea reduces the risk of prostate cancer in certain individual’s with particular genetic traits </w:t>
      </w:r>
    </w:p>
    <w:p w:rsidR="003C19BC" w:rsidRDefault="008157D3">
      <w:pPr>
        <w:numPr>
          <w:ilvl w:val="1"/>
          <w:numId w:val="360"/>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Genetic factors alone cannot explain the rapid rise in obesity and type2 diabetes in the us but they do provide clues about needed preventive and therapeutic measures</w:t>
      </w:r>
    </w:p>
    <w:p w:rsidR="003C19BC" w:rsidRDefault="003C19BC"/>
    <w:p w:rsidR="003C19BC" w:rsidRDefault="008157D3">
      <w:r>
        <w:rPr>
          <w:rFonts w:ascii="Times New Roman" w:eastAsia="Times New Roman" w:hAnsi="Times New Roman" w:cs="Times New Roman"/>
          <w:b/>
          <w:sz w:val="24"/>
          <w:szCs w:val="24"/>
          <w:u w:val="single"/>
        </w:rPr>
        <w:t>Principle #7 some groups of people are at higher risk of becoming inadequately nourished than others</w:t>
      </w:r>
    </w:p>
    <w:p w:rsidR="003C19BC" w:rsidRDefault="008157D3">
      <w:pPr>
        <w:numPr>
          <w:ilvl w:val="0"/>
          <w:numId w:val="103"/>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Women who are pregnant or breastfeeding infants children people who are ill and frail elderly persons have a greater risk for nutrient than healthy adults and elderly people do</w:t>
      </w:r>
    </w:p>
    <w:p w:rsidR="003C19BC" w:rsidRDefault="008157D3">
      <w:pPr>
        <w:numPr>
          <w:ilvl w:val="0"/>
          <w:numId w:val="103"/>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a result they are at higher risk of </w:t>
      </w:r>
      <w:proofErr w:type="spellStart"/>
      <w:r>
        <w:rPr>
          <w:rFonts w:ascii="Times New Roman" w:eastAsia="Times New Roman" w:hAnsi="Times New Roman" w:cs="Times New Roman"/>
          <w:sz w:val="24"/>
          <w:szCs w:val="24"/>
        </w:rPr>
        <w:t>beinging</w:t>
      </w:r>
      <w:proofErr w:type="spellEnd"/>
      <w:r>
        <w:rPr>
          <w:rFonts w:ascii="Times New Roman" w:eastAsia="Times New Roman" w:hAnsi="Times New Roman" w:cs="Times New Roman"/>
          <w:sz w:val="24"/>
          <w:szCs w:val="24"/>
        </w:rPr>
        <w:t xml:space="preserve"> inadequately nourished than others</w:t>
      </w:r>
    </w:p>
    <w:p w:rsidR="003C19BC" w:rsidRDefault="003C19BC"/>
    <w:p w:rsidR="003C19BC" w:rsidRDefault="008157D3">
      <w:r>
        <w:rPr>
          <w:rFonts w:ascii="Times New Roman" w:eastAsia="Times New Roman" w:hAnsi="Times New Roman" w:cs="Times New Roman"/>
          <w:b/>
          <w:sz w:val="24"/>
          <w:szCs w:val="24"/>
          <w:u w:val="single"/>
        </w:rPr>
        <w:t>Principle #8 Poor nutrition can influence the development of certain chronic diseases</w:t>
      </w:r>
    </w:p>
    <w:p w:rsidR="003C19BC" w:rsidRDefault="008157D3">
      <w:pPr>
        <w:numPr>
          <w:ilvl w:val="0"/>
          <w:numId w:val="287"/>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Diet is related to three other leading causes of death: diabetes, stroke and Alzheimer’s disease</w:t>
      </w:r>
    </w:p>
    <w:p w:rsidR="003C19BC" w:rsidRDefault="008157D3">
      <w:pPr>
        <w:numPr>
          <w:ilvl w:val="0"/>
          <w:numId w:val="287"/>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Shared dietary risk factors</w:t>
      </w:r>
    </w:p>
    <w:p w:rsidR="003C19BC" w:rsidRDefault="008157D3">
      <w:pPr>
        <w:numPr>
          <w:ilvl w:val="1"/>
          <w:numId w:val="287"/>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a number of the diseases and disorders share the common dietary risk factors of low intakes of vegetables, fruits, and whole grains</w:t>
      </w:r>
    </w:p>
    <w:p w:rsidR="003C19BC" w:rsidRDefault="008157D3">
      <w:pPr>
        <w:numPr>
          <w:ilvl w:val="1"/>
          <w:numId w:val="287"/>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excess calorie intake and body fat, and high animal fat intake</w:t>
      </w:r>
    </w:p>
    <w:p w:rsidR="003C19BC" w:rsidRDefault="008157D3">
      <w:pPr>
        <w:numPr>
          <w:ilvl w:val="1"/>
          <w:numId w:val="287"/>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these risk factors are associated with the development of chronic inflammation and oxidative stress conditions that are strongly related to the development of heart disease, diabetes osteoporosis Alzheimer’s cancer and other chronic illnesses </w:t>
      </w:r>
    </w:p>
    <w:p w:rsidR="003C19BC" w:rsidRDefault="003C19BC"/>
    <w:p w:rsidR="003C19BC" w:rsidRDefault="008157D3">
      <w:r>
        <w:rPr>
          <w:rFonts w:ascii="Times New Roman" w:eastAsia="Times New Roman" w:hAnsi="Times New Roman" w:cs="Times New Roman"/>
          <w:b/>
          <w:sz w:val="24"/>
          <w:szCs w:val="24"/>
          <w:u w:val="single"/>
        </w:rPr>
        <w:t xml:space="preserve">Principle #9 Adequacy, variety, and balance are key characteristics of a healthy diet </w:t>
      </w:r>
    </w:p>
    <w:p w:rsidR="003C19BC" w:rsidRDefault="008157D3">
      <w:pPr>
        <w:numPr>
          <w:ilvl w:val="0"/>
          <w:numId w:val="234"/>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Healthy diets contain many different foods</w:t>
      </w:r>
    </w:p>
    <w:p w:rsidR="003C19BC" w:rsidRDefault="008157D3">
      <w:pPr>
        <w:numPr>
          <w:ilvl w:val="0"/>
          <w:numId w:val="234"/>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Variety of food is required to obtain all the nutrients needed because although no one food contains them all many different combinations of food can make up healthy diet</w:t>
      </w:r>
    </w:p>
    <w:p w:rsidR="003C19BC" w:rsidRDefault="008157D3">
      <w:pPr>
        <w:numPr>
          <w:ilvl w:val="0"/>
          <w:numId w:val="234"/>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foods that are good sources of a number of nutrients  but not packed with calories – nutrient dense foods</w:t>
      </w:r>
    </w:p>
    <w:p w:rsidR="003C19BC" w:rsidRDefault="008157D3">
      <w:pPr>
        <w:numPr>
          <w:ilvl w:val="0"/>
          <w:numId w:val="234"/>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those that provide calories and low amounts of nutrients are considered empty calorie foods</w:t>
      </w:r>
    </w:p>
    <w:p w:rsidR="003C19BC" w:rsidRDefault="008157D3">
      <w:pPr>
        <w:numPr>
          <w:ilvl w:val="0"/>
          <w:numId w:val="234"/>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a healthy diet provides a balanced selection of food types and amounts</w:t>
      </w:r>
    </w:p>
    <w:p w:rsidR="003C19BC" w:rsidRDefault="008157D3">
      <w:pPr>
        <w:numPr>
          <w:ilvl w:val="0"/>
          <w:numId w:val="234"/>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regular consumption of fried foods high fat meats and sweets and infrequent intake of whole grains and colorful vegetables can knock a diet out of balance</w:t>
      </w:r>
    </w:p>
    <w:p w:rsidR="003C19BC" w:rsidRDefault="003C19BC"/>
    <w:p w:rsidR="003C19BC" w:rsidRDefault="008157D3">
      <w:r>
        <w:rPr>
          <w:rFonts w:ascii="Times New Roman" w:eastAsia="Times New Roman" w:hAnsi="Times New Roman" w:cs="Times New Roman"/>
          <w:b/>
          <w:sz w:val="24"/>
          <w:szCs w:val="24"/>
          <w:u w:val="single"/>
        </w:rPr>
        <w:t>Principle #10 there are no good or bad foods</w:t>
      </w:r>
    </w:p>
    <w:p w:rsidR="003C19BC" w:rsidRDefault="008157D3">
      <w:pPr>
        <w:numPr>
          <w:ilvl w:val="0"/>
          <w:numId w:val="41"/>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no food can be firmly labeled as good or bad</w:t>
      </w:r>
    </w:p>
    <w:p w:rsidR="003C19BC" w:rsidRDefault="008157D3">
      <w:pPr>
        <w:numPr>
          <w:ilvl w:val="0"/>
          <w:numId w:val="41"/>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all foods can fit into a healthful diet as long as nutrients need are met at calorie intake levels that maintain a healthy body weight </w:t>
      </w:r>
    </w:p>
    <w:p w:rsidR="003C19BC" w:rsidRDefault="003C19BC"/>
    <w:p w:rsidR="003C19BC" w:rsidRDefault="003C19BC"/>
    <w:p w:rsidR="00DB1390" w:rsidRDefault="00DB1390">
      <w:pPr>
        <w:rPr>
          <w:rFonts w:ascii="Times New Roman" w:eastAsia="Times New Roman" w:hAnsi="Times New Roman" w:cs="Times New Roman"/>
          <w:b/>
          <w:sz w:val="36"/>
          <w:szCs w:val="36"/>
        </w:rPr>
      </w:pPr>
    </w:p>
    <w:p w:rsidR="00DB1390" w:rsidRDefault="00DB1390">
      <w:pPr>
        <w:rPr>
          <w:rFonts w:ascii="Times New Roman" w:eastAsia="Times New Roman" w:hAnsi="Times New Roman" w:cs="Times New Roman"/>
          <w:b/>
          <w:sz w:val="36"/>
          <w:szCs w:val="36"/>
        </w:rPr>
      </w:pPr>
    </w:p>
    <w:p w:rsidR="00DB1390" w:rsidRDefault="00DB1390">
      <w:pPr>
        <w:rPr>
          <w:rFonts w:ascii="Times New Roman" w:eastAsia="Times New Roman" w:hAnsi="Times New Roman" w:cs="Times New Roman"/>
          <w:b/>
          <w:sz w:val="36"/>
          <w:szCs w:val="36"/>
        </w:rPr>
      </w:pPr>
    </w:p>
    <w:p w:rsidR="00DB1390" w:rsidRDefault="00DB1390">
      <w:pPr>
        <w:rPr>
          <w:rFonts w:ascii="Times New Roman" w:eastAsia="Times New Roman" w:hAnsi="Times New Roman" w:cs="Times New Roman"/>
          <w:b/>
          <w:sz w:val="36"/>
          <w:szCs w:val="36"/>
        </w:rPr>
      </w:pPr>
    </w:p>
    <w:p w:rsidR="003C19BC" w:rsidRDefault="008157D3" w:rsidP="00DB1390">
      <w:r>
        <w:rPr>
          <w:rFonts w:ascii="Times New Roman" w:eastAsia="Times New Roman" w:hAnsi="Times New Roman" w:cs="Times New Roman"/>
          <w:b/>
          <w:sz w:val="36"/>
          <w:szCs w:val="36"/>
        </w:rPr>
        <w:lastRenderedPageBreak/>
        <w:t>Chapter 16 Adult Nutrition</w:t>
      </w:r>
    </w:p>
    <w:p w:rsidR="003C19BC" w:rsidRDefault="003C19BC"/>
    <w:p w:rsidR="003C19BC" w:rsidRDefault="008157D3">
      <w:r>
        <w:rPr>
          <w:rFonts w:ascii="Times New Roman" w:eastAsia="Times New Roman" w:hAnsi="Times New Roman" w:cs="Times New Roman"/>
          <w:b/>
          <w:sz w:val="24"/>
          <w:szCs w:val="24"/>
        </w:rPr>
        <w:t>Introduction</w:t>
      </w:r>
    </w:p>
    <w:p w:rsidR="003C19BC" w:rsidRDefault="008157D3">
      <w:pPr>
        <w:numPr>
          <w:ilvl w:val="0"/>
          <w:numId w:val="352"/>
        </w:numPr>
        <w:ind w:hanging="360"/>
        <w:contextualSpacing/>
        <w:rPr>
          <w:rFonts w:ascii="Times New Roman" w:eastAsia="Times New Roman" w:hAnsi="Times New Roman" w:cs="Times New Roman"/>
          <w:b/>
          <w:sz w:val="24"/>
          <w:szCs w:val="24"/>
        </w:rPr>
      </w:pPr>
      <w:r>
        <w:rPr>
          <w:rFonts w:ascii="Times New Roman" w:eastAsia="Times New Roman" w:hAnsi="Times New Roman" w:cs="Times New Roman"/>
          <w:b/>
          <w:sz w:val="24"/>
          <w:szCs w:val="24"/>
        </w:rPr>
        <w:t>Early adulthood</w:t>
      </w:r>
    </w:p>
    <w:p w:rsidR="003C19BC" w:rsidRDefault="008157D3">
      <w:pPr>
        <w:numPr>
          <w:ilvl w:val="1"/>
          <w:numId w:val="352"/>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Twenties</w:t>
      </w:r>
    </w:p>
    <w:p w:rsidR="003C19BC" w:rsidRDefault="008157D3">
      <w:pPr>
        <w:numPr>
          <w:ilvl w:val="2"/>
          <w:numId w:val="352"/>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Becoming independent</w:t>
      </w:r>
    </w:p>
    <w:p w:rsidR="003C19BC" w:rsidRDefault="008157D3">
      <w:pPr>
        <w:numPr>
          <w:ilvl w:val="1"/>
          <w:numId w:val="352"/>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Thirties</w:t>
      </w:r>
    </w:p>
    <w:p w:rsidR="003C19BC" w:rsidRDefault="008157D3">
      <w:pPr>
        <w:numPr>
          <w:ilvl w:val="2"/>
          <w:numId w:val="352"/>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Increasing responsibilities</w:t>
      </w:r>
    </w:p>
    <w:p w:rsidR="003C19BC" w:rsidRDefault="008157D3">
      <w:pPr>
        <w:numPr>
          <w:ilvl w:val="2"/>
          <w:numId w:val="352"/>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There may be renewed interest in nutrition at this time for the </w:t>
      </w:r>
      <w:proofErr w:type="spellStart"/>
      <w:r>
        <w:rPr>
          <w:rFonts w:ascii="Times New Roman" w:eastAsia="Times New Roman" w:hAnsi="Times New Roman" w:cs="Times New Roman"/>
          <w:sz w:val="24"/>
          <w:szCs w:val="24"/>
        </w:rPr>
        <w:t>kids</w:t>
      </w:r>
      <w:proofErr w:type="spellEnd"/>
      <w:r>
        <w:rPr>
          <w:rFonts w:ascii="Times New Roman" w:eastAsia="Times New Roman" w:hAnsi="Times New Roman" w:cs="Times New Roman"/>
          <w:sz w:val="24"/>
          <w:szCs w:val="24"/>
        </w:rPr>
        <w:t xml:space="preserve"> sake</w:t>
      </w:r>
    </w:p>
    <w:p w:rsidR="003C19BC" w:rsidRDefault="008157D3">
      <w:pPr>
        <w:numPr>
          <w:ilvl w:val="0"/>
          <w:numId w:val="352"/>
        </w:numPr>
        <w:ind w:hanging="360"/>
        <w:contextualSpacing/>
        <w:rPr>
          <w:rFonts w:ascii="Times New Roman" w:eastAsia="Times New Roman" w:hAnsi="Times New Roman" w:cs="Times New Roman"/>
          <w:b/>
          <w:sz w:val="24"/>
          <w:szCs w:val="24"/>
        </w:rPr>
      </w:pPr>
      <w:r>
        <w:rPr>
          <w:rFonts w:ascii="Times New Roman" w:eastAsia="Times New Roman" w:hAnsi="Times New Roman" w:cs="Times New Roman"/>
          <w:b/>
          <w:sz w:val="24"/>
          <w:szCs w:val="24"/>
        </w:rPr>
        <w:t>Midlife</w:t>
      </w:r>
    </w:p>
    <w:p w:rsidR="003C19BC" w:rsidRDefault="008157D3">
      <w:pPr>
        <w:numPr>
          <w:ilvl w:val="1"/>
          <w:numId w:val="352"/>
        </w:numPr>
        <w:ind w:hanging="360"/>
        <w:contextualSpacing/>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Fourties</w:t>
      </w:r>
      <w:proofErr w:type="spellEnd"/>
    </w:p>
    <w:p w:rsidR="003C19BC" w:rsidRDefault="008157D3">
      <w:pPr>
        <w:numPr>
          <w:ilvl w:val="2"/>
          <w:numId w:val="352"/>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Period of active family responsibilities</w:t>
      </w:r>
    </w:p>
    <w:p w:rsidR="003C19BC" w:rsidRDefault="008157D3">
      <w:pPr>
        <w:numPr>
          <w:ilvl w:val="2"/>
          <w:numId w:val="352"/>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Expanding work and professional roles</w:t>
      </w:r>
    </w:p>
    <w:p w:rsidR="003C19BC" w:rsidRDefault="008157D3">
      <w:pPr>
        <w:numPr>
          <w:ilvl w:val="2"/>
          <w:numId w:val="352"/>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This is a time of reviewing life’s accomplishments and beginning to recognize ones morality</w:t>
      </w:r>
    </w:p>
    <w:p w:rsidR="003C19BC" w:rsidRDefault="008157D3">
      <w:pPr>
        <w:numPr>
          <w:ilvl w:val="1"/>
          <w:numId w:val="352"/>
        </w:numPr>
        <w:ind w:hanging="360"/>
        <w:contextualSpacing/>
        <w:rPr>
          <w:rFonts w:ascii="Times New Roman" w:eastAsia="Times New Roman" w:hAnsi="Times New Roman" w:cs="Times New Roman"/>
          <w:b/>
          <w:sz w:val="24"/>
          <w:szCs w:val="24"/>
        </w:rPr>
      </w:pPr>
      <w:r>
        <w:rPr>
          <w:rFonts w:ascii="Times New Roman" w:eastAsia="Times New Roman" w:hAnsi="Times New Roman" w:cs="Times New Roman"/>
          <w:b/>
          <w:sz w:val="24"/>
          <w:szCs w:val="24"/>
        </w:rPr>
        <w:t>Fifties</w:t>
      </w:r>
    </w:p>
    <w:p w:rsidR="003C19BC" w:rsidRDefault="008157D3">
      <w:pPr>
        <w:numPr>
          <w:ilvl w:val="2"/>
          <w:numId w:val="352"/>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Sandwich generation: multigenerational caregivers who juggle the roles of caregiving for children and aging parents while maintaining a career</w:t>
      </w:r>
    </w:p>
    <w:p w:rsidR="003C19BC" w:rsidRDefault="008157D3">
      <w:pPr>
        <w:numPr>
          <w:ilvl w:val="2"/>
          <w:numId w:val="352"/>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Chronic disease: slow developing long lasting diseases that are not contagious</w:t>
      </w:r>
    </w:p>
    <w:p w:rsidR="003C19BC" w:rsidRDefault="008157D3">
      <w:pPr>
        <w:numPr>
          <w:ilvl w:val="0"/>
          <w:numId w:val="352"/>
        </w:numPr>
        <w:ind w:hanging="360"/>
        <w:contextualSpacing/>
        <w:rPr>
          <w:rFonts w:ascii="Times New Roman" w:eastAsia="Times New Roman" w:hAnsi="Times New Roman" w:cs="Times New Roman"/>
          <w:b/>
          <w:sz w:val="24"/>
          <w:szCs w:val="24"/>
        </w:rPr>
      </w:pPr>
      <w:r>
        <w:rPr>
          <w:rFonts w:ascii="Times New Roman" w:eastAsia="Times New Roman" w:hAnsi="Times New Roman" w:cs="Times New Roman"/>
          <w:b/>
          <w:sz w:val="24"/>
          <w:szCs w:val="24"/>
        </w:rPr>
        <w:t>Later adulthood</w:t>
      </w:r>
    </w:p>
    <w:p w:rsidR="003C19BC" w:rsidRDefault="008157D3">
      <w:pPr>
        <w:numPr>
          <w:ilvl w:val="1"/>
          <w:numId w:val="352"/>
        </w:numPr>
        <w:ind w:hanging="360"/>
        <w:contextualSpacing/>
        <w:rPr>
          <w:rFonts w:ascii="Times New Roman" w:eastAsia="Times New Roman" w:hAnsi="Times New Roman" w:cs="Times New Roman"/>
          <w:b/>
          <w:sz w:val="24"/>
          <w:szCs w:val="24"/>
        </w:rPr>
      </w:pPr>
      <w:r>
        <w:rPr>
          <w:rFonts w:ascii="Times New Roman" w:eastAsia="Times New Roman" w:hAnsi="Times New Roman" w:cs="Times New Roman"/>
          <w:b/>
          <w:sz w:val="24"/>
          <w:szCs w:val="24"/>
        </w:rPr>
        <w:t>Sixties</w:t>
      </w:r>
    </w:p>
    <w:p w:rsidR="003C19BC" w:rsidRDefault="008157D3">
      <w:pPr>
        <w:numPr>
          <w:ilvl w:val="2"/>
          <w:numId w:val="352"/>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Transition to retirement</w:t>
      </w:r>
    </w:p>
    <w:p w:rsidR="003C19BC" w:rsidRDefault="008157D3">
      <w:pPr>
        <w:numPr>
          <w:ilvl w:val="2"/>
          <w:numId w:val="352"/>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Maintaining a healthy weight</w:t>
      </w:r>
    </w:p>
    <w:p w:rsidR="003C19BC" w:rsidRDefault="003C19BC"/>
    <w:p w:rsidR="003C19BC" w:rsidRDefault="008157D3">
      <w:r>
        <w:rPr>
          <w:rFonts w:ascii="Times New Roman" w:eastAsia="Times New Roman" w:hAnsi="Times New Roman" w:cs="Times New Roman"/>
          <w:b/>
          <w:sz w:val="24"/>
          <w:szCs w:val="24"/>
        </w:rPr>
        <w:t>Importance of nutrition</w:t>
      </w:r>
    </w:p>
    <w:p w:rsidR="003C19BC" w:rsidRDefault="008157D3">
      <w:pPr>
        <w:numPr>
          <w:ilvl w:val="0"/>
          <w:numId w:val="356"/>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span of years between ages 20-64 is a time when diet, physical activity, smoking and body weight strongly influence the future course of health and wellness </w:t>
      </w:r>
    </w:p>
    <w:p w:rsidR="003C19BC" w:rsidRDefault="008157D3">
      <w:pPr>
        <w:numPr>
          <w:ilvl w:val="0"/>
          <w:numId w:val="356"/>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Carcinogenic diet: a pattern of eating and food choices that increases the risk of some cancers</w:t>
      </w:r>
    </w:p>
    <w:p w:rsidR="003C19BC" w:rsidRDefault="008157D3">
      <w:pPr>
        <w:numPr>
          <w:ilvl w:val="1"/>
          <w:numId w:val="356"/>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Low fruit and veg intake</w:t>
      </w:r>
    </w:p>
    <w:p w:rsidR="003C19BC" w:rsidRDefault="008157D3">
      <w:pPr>
        <w:numPr>
          <w:ilvl w:val="1"/>
          <w:numId w:val="356"/>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Low level of antioxidants </w:t>
      </w:r>
    </w:p>
    <w:p w:rsidR="003C19BC" w:rsidRDefault="008157D3">
      <w:pPr>
        <w:numPr>
          <w:ilvl w:val="1"/>
          <w:numId w:val="356"/>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Low intake of whole grains and fiber</w:t>
      </w:r>
    </w:p>
    <w:p w:rsidR="003C19BC" w:rsidRDefault="008157D3">
      <w:pPr>
        <w:numPr>
          <w:ilvl w:val="1"/>
          <w:numId w:val="356"/>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High fat intake</w:t>
      </w:r>
    </w:p>
    <w:p w:rsidR="003C19BC" w:rsidRDefault="008157D3">
      <w:pPr>
        <w:numPr>
          <w:ilvl w:val="1"/>
          <w:numId w:val="356"/>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Alcohol consumption</w:t>
      </w:r>
    </w:p>
    <w:p w:rsidR="003C19BC" w:rsidRDefault="008157D3">
      <w:pPr>
        <w:numPr>
          <w:ilvl w:val="0"/>
          <w:numId w:val="356"/>
        </w:numPr>
        <w:ind w:hanging="360"/>
        <w:contextualSpacing/>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Atherogenic</w:t>
      </w:r>
      <w:proofErr w:type="spellEnd"/>
      <w:r>
        <w:rPr>
          <w:rFonts w:ascii="Times New Roman" w:eastAsia="Times New Roman" w:hAnsi="Times New Roman" w:cs="Times New Roman"/>
          <w:sz w:val="24"/>
          <w:szCs w:val="24"/>
        </w:rPr>
        <w:t xml:space="preserve"> diet: a pattern of eating and food choices that that promotes deposits of plaque in arterial walls and contributes to the development of cardiovascular disease</w:t>
      </w:r>
    </w:p>
    <w:p w:rsidR="003C19BC" w:rsidRDefault="008157D3">
      <w:pPr>
        <w:numPr>
          <w:ilvl w:val="1"/>
          <w:numId w:val="356"/>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High saturated fat</w:t>
      </w:r>
    </w:p>
    <w:p w:rsidR="003C19BC" w:rsidRDefault="008157D3">
      <w:pPr>
        <w:numPr>
          <w:ilvl w:val="1"/>
          <w:numId w:val="356"/>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Trans fatty acid intake</w:t>
      </w:r>
    </w:p>
    <w:p w:rsidR="003C19BC" w:rsidRDefault="008157D3">
      <w:pPr>
        <w:numPr>
          <w:ilvl w:val="1"/>
          <w:numId w:val="356"/>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Dietary cholesterol intake over 300 mg</w:t>
      </w:r>
    </w:p>
    <w:p w:rsidR="003C19BC" w:rsidRDefault="008157D3">
      <w:pPr>
        <w:numPr>
          <w:ilvl w:val="1"/>
          <w:numId w:val="356"/>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Low fruit and veg intake</w:t>
      </w:r>
    </w:p>
    <w:p w:rsidR="003C19BC" w:rsidRDefault="008157D3">
      <w:pPr>
        <w:numPr>
          <w:ilvl w:val="1"/>
          <w:numId w:val="356"/>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Low antioxidants</w:t>
      </w:r>
    </w:p>
    <w:p w:rsidR="003C19BC" w:rsidRDefault="008157D3">
      <w:pPr>
        <w:numPr>
          <w:ilvl w:val="1"/>
          <w:numId w:val="356"/>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Low intake of whole grains</w:t>
      </w:r>
    </w:p>
    <w:p w:rsidR="003C19BC" w:rsidRDefault="008157D3">
      <w:pPr>
        <w:numPr>
          <w:ilvl w:val="1"/>
          <w:numId w:val="356"/>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No or excess alcohol intake</w:t>
      </w:r>
    </w:p>
    <w:p w:rsidR="003C19BC" w:rsidRDefault="008157D3">
      <w:pPr>
        <w:numPr>
          <w:ilvl w:val="1"/>
          <w:numId w:val="356"/>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High sodium intake</w:t>
      </w:r>
    </w:p>
    <w:p w:rsidR="003C19BC" w:rsidRDefault="008157D3">
      <w:pPr>
        <w:numPr>
          <w:ilvl w:val="1"/>
          <w:numId w:val="356"/>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Low potassium intake</w:t>
      </w:r>
    </w:p>
    <w:p w:rsidR="003C19BC" w:rsidRDefault="008157D3">
      <w:pPr>
        <w:numPr>
          <w:ilvl w:val="1"/>
          <w:numId w:val="356"/>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Low intake of milk and dairy foods</w:t>
      </w:r>
    </w:p>
    <w:p w:rsidR="003C19BC" w:rsidRDefault="008157D3">
      <w:pPr>
        <w:numPr>
          <w:ilvl w:val="0"/>
          <w:numId w:val="356"/>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Obesogenic diet: a pattern of eating and food choices that leads to excessive energy intake and accumulation of body fat</w:t>
      </w:r>
    </w:p>
    <w:p w:rsidR="003C19BC" w:rsidRDefault="008157D3">
      <w:pPr>
        <w:numPr>
          <w:ilvl w:val="0"/>
          <w:numId w:val="356"/>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Caloric intake exceeds needs</w:t>
      </w:r>
    </w:p>
    <w:p w:rsidR="003C19BC" w:rsidRDefault="008157D3">
      <w:pPr>
        <w:numPr>
          <w:ilvl w:val="0"/>
          <w:numId w:val="356"/>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Unstructured eating</w:t>
      </w:r>
    </w:p>
    <w:p w:rsidR="003C19BC" w:rsidRDefault="008157D3">
      <w:pPr>
        <w:numPr>
          <w:ilvl w:val="0"/>
          <w:numId w:val="356"/>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Frequent fast food consumptions</w:t>
      </w:r>
    </w:p>
    <w:p w:rsidR="003C19BC" w:rsidRDefault="008157D3">
      <w:pPr>
        <w:numPr>
          <w:ilvl w:val="0"/>
          <w:numId w:val="356"/>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High fat intake</w:t>
      </w:r>
    </w:p>
    <w:p w:rsidR="003C19BC" w:rsidRDefault="008157D3">
      <w:pPr>
        <w:numPr>
          <w:ilvl w:val="0"/>
          <w:numId w:val="356"/>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Sugar sweetened beverage consumption</w:t>
      </w:r>
    </w:p>
    <w:p w:rsidR="003C19BC" w:rsidRDefault="008157D3">
      <w:pPr>
        <w:numPr>
          <w:ilvl w:val="0"/>
          <w:numId w:val="356"/>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Energy dense, low nutrient food choices</w:t>
      </w:r>
    </w:p>
    <w:p w:rsidR="003C19BC" w:rsidRDefault="003C19BC"/>
    <w:p w:rsidR="003C19BC" w:rsidRDefault="008157D3">
      <w:r>
        <w:rPr>
          <w:rFonts w:ascii="Times New Roman" w:eastAsia="Times New Roman" w:hAnsi="Times New Roman" w:cs="Times New Roman"/>
          <w:b/>
          <w:sz w:val="24"/>
          <w:szCs w:val="24"/>
        </w:rPr>
        <w:t>Tracking adult nutritional health and its determinants</w:t>
      </w:r>
    </w:p>
    <w:p w:rsidR="003C19BC" w:rsidRDefault="008157D3">
      <w:pPr>
        <w:numPr>
          <w:ilvl w:val="0"/>
          <w:numId w:val="200"/>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Nutrition status and factors that promote or interfere with achieving optimum nutrition status of the adult population are tracked using standard indicators</w:t>
      </w:r>
    </w:p>
    <w:p w:rsidR="003C19BC" w:rsidRDefault="008157D3">
      <w:pPr>
        <w:numPr>
          <w:ilvl w:val="0"/>
          <w:numId w:val="200"/>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The monitoring process starts with assessing food intake, nutrient adequacy and weight status at the individual level</w:t>
      </w:r>
    </w:p>
    <w:p w:rsidR="003C19BC" w:rsidRDefault="008157D3">
      <w:pPr>
        <w:numPr>
          <w:ilvl w:val="0"/>
          <w:numId w:val="200"/>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The determinants of health model shows the complex and interacting factors that determine health and nutritional well being</w:t>
      </w:r>
    </w:p>
    <w:p w:rsidR="003C19BC" w:rsidRDefault="008157D3">
      <w:pPr>
        <w:numPr>
          <w:ilvl w:val="1"/>
          <w:numId w:val="200"/>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Five determinants of population health are depicted: biology and genetics, individual behavior, social environment, physical environment, and health services </w:t>
      </w:r>
    </w:p>
    <w:p w:rsidR="003C19BC" w:rsidRDefault="008157D3">
      <w:pPr>
        <w:numPr>
          <w:ilvl w:val="0"/>
          <w:numId w:val="200"/>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The latter three categories are referred to as the social determinants of health and these are playing a larger role in monitoring health of Americans</w:t>
      </w:r>
    </w:p>
    <w:p w:rsidR="003C19BC" w:rsidRDefault="003C19BC"/>
    <w:p w:rsidR="003C19BC" w:rsidRDefault="008157D3">
      <w:r>
        <w:rPr>
          <w:rFonts w:ascii="Times New Roman" w:eastAsia="Times New Roman" w:hAnsi="Times New Roman" w:cs="Times New Roman"/>
          <w:b/>
          <w:sz w:val="24"/>
          <w:szCs w:val="24"/>
        </w:rPr>
        <w:t>Health objectives for the nation</w:t>
      </w:r>
    </w:p>
    <w:p w:rsidR="003C19BC" w:rsidRDefault="008157D3">
      <w:pPr>
        <w:numPr>
          <w:ilvl w:val="0"/>
          <w:numId w:val="267"/>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Data from the last decade show that heart disease cancer and stroke deaths have declined</w:t>
      </w:r>
    </w:p>
    <w:p w:rsidR="003C19BC" w:rsidRDefault="008157D3">
      <w:pPr>
        <w:numPr>
          <w:ilvl w:val="0"/>
          <w:numId w:val="267"/>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However rates of obesity have increased</w:t>
      </w:r>
    </w:p>
    <w:p w:rsidR="003C19BC" w:rsidRDefault="003C19BC"/>
    <w:p w:rsidR="003C19BC" w:rsidRDefault="008157D3">
      <w:r>
        <w:rPr>
          <w:rFonts w:ascii="Times New Roman" w:eastAsia="Times New Roman" w:hAnsi="Times New Roman" w:cs="Times New Roman"/>
          <w:b/>
          <w:sz w:val="24"/>
          <w:szCs w:val="24"/>
        </w:rPr>
        <w:t>Health disparities among groups of adults</w:t>
      </w:r>
    </w:p>
    <w:p w:rsidR="003C19BC" w:rsidRDefault="008157D3">
      <w:pPr>
        <w:numPr>
          <w:ilvl w:val="0"/>
          <w:numId w:val="197"/>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Obesity patterns vary by race/ ethnicity and income</w:t>
      </w:r>
    </w:p>
    <w:p w:rsidR="003C19BC" w:rsidRDefault="008157D3">
      <w:pPr>
        <w:numPr>
          <w:ilvl w:val="0"/>
          <w:numId w:val="197"/>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Some groups have genetic predisposition for certain diseases</w:t>
      </w:r>
    </w:p>
    <w:p w:rsidR="003C19BC" w:rsidRDefault="008157D3">
      <w:pPr>
        <w:numPr>
          <w:ilvl w:val="0"/>
          <w:numId w:val="197"/>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Genetics and environment interact to determine the actual development of the disease</w:t>
      </w:r>
    </w:p>
    <w:p w:rsidR="003C19BC" w:rsidRDefault="008157D3">
      <w:pPr>
        <w:numPr>
          <w:ilvl w:val="0"/>
          <w:numId w:val="197"/>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Health disparity not only have higher prevalence of certain conditioning and experience worse health but also tend to have less access to environmental conditions that support health, like healthy food, good housing, quality education, and safe neighborhoods</w:t>
      </w:r>
    </w:p>
    <w:p w:rsidR="003C19BC" w:rsidRDefault="003C19BC"/>
    <w:p w:rsidR="003C19BC" w:rsidRDefault="008157D3">
      <w:r>
        <w:rPr>
          <w:rFonts w:ascii="Times New Roman" w:eastAsia="Times New Roman" w:hAnsi="Times New Roman" w:cs="Times New Roman"/>
          <w:b/>
          <w:sz w:val="24"/>
          <w:szCs w:val="24"/>
        </w:rPr>
        <w:t>Physiological changes during the adult years</w:t>
      </w:r>
    </w:p>
    <w:p w:rsidR="003C19BC" w:rsidRDefault="008157D3">
      <w:pPr>
        <w:numPr>
          <w:ilvl w:val="0"/>
          <w:numId w:val="205"/>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Men and women continue to develop bone density until roughly age 30</w:t>
      </w:r>
    </w:p>
    <w:p w:rsidR="003C19BC" w:rsidRDefault="008157D3">
      <w:pPr>
        <w:numPr>
          <w:ilvl w:val="0"/>
          <w:numId w:val="205"/>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Muscular strength peaks around 25 – 30 years of age</w:t>
      </w:r>
    </w:p>
    <w:p w:rsidR="003C19BC" w:rsidRDefault="003C19BC"/>
    <w:p w:rsidR="003C19BC" w:rsidRDefault="008157D3">
      <w:r>
        <w:rPr>
          <w:rFonts w:ascii="Times New Roman" w:eastAsia="Times New Roman" w:hAnsi="Times New Roman" w:cs="Times New Roman"/>
          <w:b/>
          <w:sz w:val="24"/>
          <w:szCs w:val="24"/>
        </w:rPr>
        <w:t>Hormonal and climacteric changes</w:t>
      </w:r>
    </w:p>
    <w:p w:rsidR="003C19BC" w:rsidRDefault="008157D3">
      <w:pPr>
        <w:numPr>
          <w:ilvl w:val="0"/>
          <w:numId w:val="34"/>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The decline of estrogen production in women begins per-menopause and continues through menopause, the end of reproduction capacity</w:t>
      </w:r>
    </w:p>
    <w:p w:rsidR="003C19BC" w:rsidRDefault="008157D3">
      <w:pPr>
        <w:numPr>
          <w:ilvl w:val="0"/>
          <w:numId w:val="34"/>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Women with greater body mass tend to have a later menopause</w:t>
      </w:r>
    </w:p>
    <w:p w:rsidR="003C19BC" w:rsidRDefault="008157D3">
      <w:pPr>
        <w:numPr>
          <w:ilvl w:val="0"/>
          <w:numId w:val="34"/>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Increase in abdominal fat and significant increase in risk of cardiovascular disease and accelerated loss of bone mass </w:t>
      </w:r>
    </w:p>
    <w:p w:rsidR="003C19BC" w:rsidRDefault="008157D3">
      <w:pPr>
        <w:numPr>
          <w:ilvl w:val="0"/>
          <w:numId w:val="34"/>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Men experience a gradual decline in testosterone level and muscle mass</w:t>
      </w:r>
    </w:p>
    <w:p w:rsidR="003C19BC" w:rsidRDefault="003C19BC"/>
    <w:p w:rsidR="003C19BC" w:rsidRDefault="008157D3">
      <w:r>
        <w:rPr>
          <w:rFonts w:ascii="Times New Roman" w:eastAsia="Times New Roman" w:hAnsi="Times New Roman" w:cs="Times New Roman"/>
          <w:b/>
          <w:sz w:val="24"/>
          <w:szCs w:val="24"/>
        </w:rPr>
        <w:t>Body composition changes in Adults/lean body mass and adiposity</w:t>
      </w:r>
    </w:p>
    <w:p w:rsidR="003C19BC" w:rsidRDefault="008157D3">
      <w:pPr>
        <w:numPr>
          <w:ilvl w:val="0"/>
          <w:numId w:val="315"/>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Bone: around age 40 men and women begin to gradually lose bone mass, loss is accelerated in women after menopause </w:t>
      </w:r>
    </w:p>
    <w:p w:rsidR="003C19BC" w:rsidRDefault="008157D3">
      <w:pPr>
        <w:numPr>
          <w:ilvl w:val="0"/>
          <w:numId w:val="315"/>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Adiposity: 20 and 64 are typically associated with a positive energy balance</w:t>
      </w:r>
      <w:r w:rsidR="001A0271">
        <w:rPr>
          <w:rFonts w:ascii="Times New Roman" w:eastAsia="Times New Roman" w:hAnsi="Times New Roman" w:cs="Times New Roman"/>
          <w:sz w:val="24"/>
          <w:szCs w:val="24"/>
        </w:rPr>
        <w:t xml:space="preserve"> (an equilibrium state in which number of calories consumed equals the number of </w:t>
      </w:r>
      <w:proofErr w:type="spellStart"/>
      <w:r w:rsidR="001A0271">
        <w:rPr>
          <w:rFonts w:ascii="Times New Roman" w:eastAsia="Times New Roman" w:hAnsi="Times New Roman" w:cs="Times New Roman"/>
          <w:sz w:val="24"/>
          <w:szCs w:val="24"/>
        </w:rPr>
        <w:t>cals</w:t>
      </w:r>
      <w:proofErr w:type="spellEnd"/>
      <w:r w:rsidR="001A0271">
        <w:rPr>
          <w:rFonts w:ascii="Times New Roman" w:eastAsia="Times New Roman" w:hAnsi="Times New Roman" w:cs="Times New Roman"/>
          <w:sz w:val="24"/>
          <w:szCs w:val="24"/>
        </w:rPr>
        <w:t xml:space="preserve"> expended) </w:t>
      </w:r>
      <w:r>
        <w:rPr>
          <w:rFonts w:ascii="Times New Roman" w:eastAsia="Times New Roman" w:hAnsi="Times New Roman" w:cs="Times New Roman"/>
          <w:sz w:val="24"/>
          <w:szCs w:val="24"/>
        </w:rPr>
        <w:t xml:space="preserve"> with an increase in weight and adiposity and a decrease in muscle mass</w:t>
      </w:r>
    </w:p>
    <w:p w:rsidR="003C19BC" w:rsidRDefault="003C19BC"/>
    <w:p w:rsidR="003C19BC" w:rsidRDefault="008157D3">
      <w:r>
        <w:rPr>
          <w:rFonts w:ascii="Times New Roman" w:eastAsia="Times New Roman" w:hAnsi="Times New Roman" w:cs="Times New Roman"/>
          <w:b/>
          <w:sz w:val="24"/>
          <w:szCs w:val="24"/>
        </w:rPr>
        <w:t>Continuum of nutritional health</w:t>
      </w:r>
    </w:p>
    <w:p w:rsidR="003C19BC" w:rsidRDefault="008157D3">
      <w:pPr>
        <w:numPr>
          <w:ilvl w:val="0"/>
          <w:numId w:val="170"/>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Nutritional injury which leads to alteration or loss of function at the cellular level</w:t>
      </w:r>
    </w:p>
    <w:p w:rsidR="003C19BC" w:rsidRDefault="008157D3">
      <w:pPr>
        <w:numPr>
          <w:ilvl w:val="0"/>
          <w:numId w:val="170"/>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May be minor of short duration and visible or if it continues permanent changes in cell and tissues can develop</w:t>
      </w:r>
    </w:p>
    <w:p w:rsidR="003C19BC" w:rsidRDefault="008157D3">
      <w:pPr>
        <w:numPr>
          <w:ilvl w:val="0"/>
          <w:numId w:val="170"/>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Continuum of nutritional health : stages of nutritional status that range from optimal to unable to sustain life the stages are resilient and healthy altered substrate availability, </w:t>
      </w:r>
      <w:proofErr w:type="spellStart"/>
      <w:r>
        <w:rPr>
          <w:rFonts w:ascii="Times New Roman" w:eastAsia="Times New Roman" w:hAnsi="Times New Roman" w:cs="Times New Roman"/>
          <w:sz w:val="24"/>
          <w:szCs w:val="24"/>
        </w:rPr>
        <w:t>non specific</w:t>
      </w:r>
      <w:proofErr w:type="spellEnd"/>
      <w:r>
        <w:rPr>
          <w:rFonts w:ascii="Times New Roman" w:eastAsia="Times New Roman" w:hAnsi="Times New Roman" w:cs="Times New Roman"/>
          <w:sz w:val="24"/>
          <w:szCs w:val="24"/>
        </w:rPr>
        <w:t xml:space="preserve"> signs and symptoms clinical conditions chronic conditions and terminal illness and death </w:t>
      </w:r>
    </w:p>
    <w:p w:rsidR="003C19BC" w:rsidRDefault="008157D3">
      <w:pPr>
        <w:numPr>
          <w:ilvl w:val="0"/>
          <w:numId w:val="170"/>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Nutritional health can be viewed as a continuum ranging from healthy and resilient to the terminal state in which the body systems shut down and life ceases</w:t>
      </w:r>
    </w:p>
    <w:p w:rsidR="003C19BC" w:rsidRDefault="003C19BC"/>
    <w:p w:rsidR="003C19BC" w:rsidRDefault="008157D3">
      <w:r>
        <w:rPr>
          <w:rFonts w:ascii="Times New Roman" w:eastAsia="Times New Roman" w:hAnsi="Times New Roman" w:cs="Times New Roman"/>
          <w:b/>
          <w:sz w:val="24"/>
          <w:szCs w:val="24"/>
        </w:rPr>
        <w:t>States of nutritional health</w:t>
      </w:r>
    </w:p>
    <w:p w:rsidR="003C19BC" w:rsidRDefault="008157D3">
      <w:pPr>
        <w:numPr>
          <w:ilvl w:val="0"/>
          <w:numId w:val="11"/>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Resilient and healthy</w:t>
      </w:r>
    </w:p>
    <w:p w:rsidR="003C19BC" w:rsidRDefault="008157D3">
      <w:pPr>
        <w:numPr>
          <w:ilvl w:val="1"/>
          <w:numId w:val="11"/>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Metabolic systems are in homeostasis and organs are functioning at optimum level</w:t>
      </w:r>
    </w:p>
    <w:p w:rsidR="003C19BC" w:rsidRDefault="008157D3">
      <w:pPr>
        <w:numPr>
          <w:ilvl w:val="1"/>
          <w:numId w:val="11"/>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The body’s defenses and immune system can counter assaults from toxins, pathogens and stress</w:t>
      </w:r>
    </w:p>
    <w:p w:rsidR="003C19BC" w:rsidRDefault="008157D3">
      <w:pPr>
        <w:numPr>
          <w:ilvl w:val="1"/>
          <w:numId w:val="11"/>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Nutritional guidance and education are used to encourage adequate intake a variety of healthful foods</w:t>
      </w:r>
    </w:p>
    <w:p w:rsidR="003C19BC" w:rsidRDefault="008157D3">
      <w:pPr>
        <w:numPr>
          <w:ilvl w:val="1"/>
          <w:numId w:val="11"/>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Mantra is moderation variety and balance</w:t>
      </w:r>
    </w:p>
    <w:p w:rsidR="003C19BC" w:rsidRDefault="008157D3">
      <w:pPr>
        <w:numPr>
          <w:ilvl w:val="0"/>
          <w:numId w:val="11"/>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Altered substrate availability</w:t>
      </w:r>
    </w:p>
    <w:p w:rsidR="003C19BC" w:rsidRDefault="008157D3">
      <w:pPr>
        <w:numPr>
          <w:ilvl w:val="1"/>
          <w:numId w:val="11"/>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Occurs when intake does not meet needs</w:t>
      </w:r>
    </w:p>
    <w:p w:rsidR="003C19BC" w:rsidRDefault="008157D3">
      <w:pPr>
        <w:numPr>
          <w:ilvl w:val="1"/>
          <w:numId w:val="11"/>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Loss of reserves and or accumulation of excesses</w:t>
      </w:r>
    </w:p>
    <w:p w:rsidR="003C19BC" w:rsidRDefault="008157D3">
      <w:pPr>
        <w:numPr>
          <w:ilvl w:val="1"/>
          <w:numId w:val="11"/>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Nutrients are drawn out of other body compartments</w:t>
      </w:r>
    </w:p>
    <w:p w:rsidR="003C19BC" w:rsidRDefault="008157D3">
      <w:pPr>
        <w:numPr>
          <w:ilvl w:val="1"/>
          <w:numId w:val="11"/>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Buildup of by products resulting from inefficient or altered metabolism</w:t>
      </w:r>
    </w:p>
    <w:p w:rsidR="003C19BC" w:rsidRDefault="008157D3">
      <w:pPr>
        <w:numPr>
          <w:ilvl w:val="1"/>
          <w:numId w:val="11"/>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Blood markers could show subclinical changes</w:t>
      </w:r>
    </w:p>
    <w:p w:rsidR="003C19BC" w:rsidRDefault="008157D3">
      <w:pPr>
        <w:numPr>
          <w:ilvl w:val="1"/>
          <w:numId w:val="11"/>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Nutrition education and dietary guidance directed at the public attempts to inform people about common risks and encourage healthful diets and lifestyles choices to minimize or reverse subclinical changes  </w:t>
      </w:r>
    </w:p>
    <w:p w:rsidR="003C19BC" w:rsidRDefault="008157D3">
      <w:pPr>
        <w:numPr>
          <w:ilvl w:val="0"/>
          <w:numId w:val="11"/>
        </w:numPr>
        <w:ind w:hanging="360"/>
        <w:contextualSpacing/>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Non specific</w:t>
      </w:r>
      <w:proofErr w:type="spellEnd"/>
      <w:r>
        <w:rPr>
          <w:rFonts w:ascii="Times New Roman" w:eastAsia="Times New Roman" w:hAnsi="Times New Roman" w:cs="Times New Roman"/>
          <w:sz w:val="24"/>
          <w:szCs w:val="24"/>
        </w:rPr>
        <w:t xml:space="preserve"> signs and symptoms</w:t>
      </w:r>
    </w:p>
    <w:p w:rsidR="003C19BC" w:rsidRDefault="008157D3">
      <w:pPr>
        <w:numPr>
          <w:ilvl w:val="1"/>
          <w:numId w:val="11"/>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Insufficient or excessive intake of nutrients or energy leads to observable changes</w:t>
      </w:r>
    </w:p>
    <w:p w:rsidR="003C19BC" w:rsidRDefault="008157D3">
      <w:pPr>
        <w:numPr>
          <w:ilvl w:val="1"/>
          <w:numId w:val="11"/>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Changes are well recognized risk factors for the development of chronic diseases</w:t>
      </w:r>
    </w:p>
    <w:p w:rsidR="003C19BC" w:rsidRDefault="008157D3">
      <w:pPr>
        <w:numPr>
          <w:ilvl w:val="1"/>
          <w:numId w:val="11"/>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Immune function is affected and there is reduced resistance to pathogens, chemical exposures, radiation and stress, including continued stress of nutrient imbalance</w:t>
      </w:r>
    </w:p>
    <w:p w:rsidR="003C19BC" w:rsidRDefault="008157D3">
      <w:pPr>
        <w:numPr>
          <w:ilvl w:val="0"/>
          <w:numId w:val="11"/>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Clinical condition</w:t>
      </w:r>
    </w:p>
    <w:p w:rsidR="003C19BC" w:rsidRDefault="008157D3">
      <w:pPr>
        <w:numPr>
          <w:ilvl w:val="1"/>
          <w:numId w:val="11"/>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Nutritional injury persist, frank signs and symptoms of illness are now present and a medical diagnosis is made</w:t>
      </w:r>
    </w:p>
    <w:p w:rsidR="003C19BC" w:rsidRDefault="008157D3">
      <w:pPr>
        <w:numPr>
          <w:ilvl w:val="1"/>
          <w:numId w:val="11"/>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Atherosclerosis, osteoporosis cancer type 2 diabetes and depression</w:t>
      </w:r>
    </w:p>
    <w:p w:rsidR="003C19BC" w:rsidRDefault="008157D3">
      <w:pPr>
        <w:numPr>
          <w:ilvl w:val="0"/>
          <w:numId w:val="11"/>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Chronic illness</w:t>
      </w:r>
    </w:p>
    <w:p w:rsidR="003C19BC" w:rsidRDefault="008157D3">
      <w:pPr>
        <w:numPr>
          <w:ilvl w:val="1"/>
          <w:numId w:val="11"/>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Altered metabolism and structural changes in tissues become permanent and irreversible</w:t>
      </w:r>
    </w:p>
    <w:p w:rsidR="003C19BC" w:rsidRDefault="008157D3">
      <w:pPr>
        <w:numPr>
          <w:ilvl w:val="1"/>
          <w:numId w:val="11"/>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Major adjustment of life are necessary to </w:t>
      </w:r>
      <w:proofErr w:type="spellStart"/>
      <w:r>
        <w:rPr>
          <w:rFonts w:ascii="Times New Roman" w:eastAsia="Times New Roman" w:hAnsi="Times New Roman" w:cs="Times New Roman"/>
          <w:sz w:val="24"/>
          <w:szCs w:val="24"/>
        </w:rPr>
        <w:t>self manage</w:t>
      </w:r>
      <w:proofErr w:type="spellEnd"/>
      <w:r>
        <w:rPr>
          <w:rFonts w:ascii="Times New Roman" w:eastAsia="Times New Roman" w:hAnsi="Times New Roman" w:cs="Times New Roman"/>
          <w:sz w:val="24"/>
          <w:szCs w:val="24"/>
        </w:rPr>
        <w:t xml:space="preserve"> the chronic disease and accommodate conditions that have significant impact on quality of life</w:t>
      </w:r>
    </w:p>
    <w:p w:rsidR="003C19BC" w:rsidRDefault="008157D3">
      <w:pPr>
        <w:numPr>
          <w:ilvl w:val="0"/>
          <w:numId w:val="11"/>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Terminal illness and death</w:t>
      </w:r>
    </w:p>
    <w:p w:rsidR="003C19BC" w:rsidRDefault="008157D3">
      <w:pPr>
        <w:numPr>
          <w:ilvl w:val="1"/>
          <w:numId w:val="11"/>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Final stage in the continuum complications advance body systems shut down and life ceases </w:t>
      </w:r>
    </w:p>
    <w:p w:rsidR="003C19BC" w:rsidRDefault="003C19BC"/>
    <w:p w:rsidR="003C19BC" w:rsidRDefault="008157D3">
      <w:r>
        <w:rPr>
          <w:rFonts w:ascii="Times New Roman" w:eastAsia="Times New Roman" w:hAnsi="Times New Roman" w:cs="Times New Roman"/>
          <w:b/>
          <w:sz w:val="24"/>
          <w:szCs w:val="24"/>
        </w:rPr>
        <w:t>Energy Recommendations</w:t>
      </w:r>
    </w:p>
    <w:p w:rsidR="003C19BC" w:rsidRDefault="003C19BC"/>
    <w:p w:rsidR="003C19BC" w:rsidRDefault="008157D3">
      <w:r>
        <w:rPr>
          <w:rFonts w:ascii="Times New Roman" w:eastAsia="Times New Roman" w:hAnsi="Times New Roman" w:cs="Times New Roman"/>
          <w:b/>
          <w:sz w:val="24"/>
          <w:szCs w:val="24"/>
        </w:rPr>
        <w:t>Age related changes in energy expenditure</w:t>
      </w:r>
    </w:p>
    <w:p w:rsidR="003C19BC" w:rsidRDefault="008157D3">
      <w:pPr>
        <w:numPr>
          <w:ilvl w:val="0"/>
          <w:numId w:val="207"/>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Metabolic rate and energy expenditure begins to decline in early adulthood at a rate of about 2.9 percent for men and 2.0 percent for women per decade</w:t>
      </w:r>
    </w:p>
    <w:p w:rsidR="003C19BC" w:rsidRDefault="008157D3">
      <w:pPr>
        <w:numPr>
          <w:ilvl w:val="0"/>
          <w:numId w:val="207"/>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Correspond to declines in physical activity and lean muscle mass</w:t>
      </w:r>
    </w:p>
    <w:p w:rsidR="003C19BC" w:rsidRDefault="008157D3">
      <w:pPr>
        <w:numPr>
          <w:ilvl w:val="0"/>
          <w:numId w:val="207"/>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Ages 25 and 65 physical working capacity</w:t>
      </w:r>
    </w:p>
    <w:p w:rsidR="003C19BC" w:rsidRDefault="008157D3">
      <w:pPr>
        <w:numPr>
          <w:ilvl w:val="0"/>
          <w:numId w:val="207"/>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Declines by 5-10 percent per decade</w:t>
      </w:r>
    </w:p>
    <w:p w:rsidR="003C19BC" w:rsidRDefault="008157D3">
      <w:pPr>
        <w:numPr>
          <w:ilvl w:val="0"/>
          <w:numId w:val="207"/>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There is compensatory adjustment between physical activity and calorie intake</w:t>
      </w:r>
    </w:p>
    <w:p w:rsidR="003C19BC" w:rsidRDefault="008157D3">
      <w:pPr>
        <w:numPr>
          <w:ilvl w:val="0"/>
          <w:numId w:val="207"/>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Also true for older adults</w:t>
      </w:r>
    </w:p>
    <w:p w:rsidR="003C19BC" w:rsidRDefault="008157D3">
      <w:pPr>
        <w:numPr>
          <w:ilvl w:val="0"/>
          <w:numId w:val="207"/>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Higher body weight and the increasing rate of over weight and obesity through the adult decades indicate that behavioral social and environmental factors supersede the innate physiological ability to adjust caloric intake with energy expenditure</w:t>
      </w:r>
    </w:p>
    <w:p w:rsidR="003C19BC" w:rsidRDefault="003C19BC"/>
    <w:p w:rsidR="003C19BC" w:rsidRDefault="008157D3">
      <w:r>
        <w:rPr>
          <w:rFonts w:ascii="Times New Roman" w:eastAsia="Times New Roman" w:hAnsi="Times New Roman" w:cs="Times New Roman"/>
          <w:b/>
          <w:sz w:val="24"/>
          <w:szCs w:val="24"/>
        </w:rPr>
        <w:t>Estimating energy needs in adult</w:t>
      </w:r>
    </w:p>
    <w:p w:rsidR="003C19BC" w:rsidRDefault="003C19BC"/>
    <w:p w:rsidR="003C19BC" w:rsidRDefault="008157D3">
      <w:pPr>
        <w:numPr>
          <w:ilvl w:val="0"/>
          <w:numId w:val="60"/>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Energy needs are based on an individual's basic metabolic rate the thermic effect of food and activity thermogenesis</w:t>
      </w:r>
    </w:p>
    <w:p w:rsidR="003C19BC" w:rsidRDefault="008157D3">
      <w:pPr>
        <w:numPr>
          <w:ilvl w:val="0"/>
          <w:numId w:val="153"/>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Estimated energy requirements the average dietary energy intake for adults in good health by age, gender, weight, height, and level of physical activity that is predicted to maintain energy balance and is consistent with good health</w:t>
      </w:r>
    </w:p>
    <w:p w:rsidR="003C19BC" w:rsidRDefault="008157D3">
      <w:pPr>
        <w:numPr>
          <w:ilvl w:val="0"/>
          <w:numId w:val="153"/>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Doubly labeled water technique</w:t>
      </w:r>
    </w:p>
    <w:p w:rsidR="003C19BC" w:rsidRDefault="008157D3">
      <w:pPr>
        <w:numPr>
          <w:ilvl w:val="0"/>
          <w:numId w:val="153"/>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DLW precise method of measuring energy utilization in real living conditions</w:t>
      </w:r>
    </w:p>
    <w:p w:rsidR="003C19BC" w:rsidRDefault="008157D3">
      <w:pPr>
        <w:numPr>
          <w:ilvl w:val="0"/>
          <w:numId w:val="153"/>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Does of tagged water containing heavy isotopes of hydrogen and oxygen</w:t>
      </w:r>
    </w:p>
    <w:p w:rsidR="003C19BC" w:rsidRDefault="008157D3">
      <w:pPr>
        <w:numPr>
          <w:ilvl w:val="0"/>
          <w:numId w:val="153"/>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Excretion of isotopes in saliva and urine is used to calculate average energy utilization over several days</w:t>
      </w:r>
    </w:p>
    <w:p w:rsidR="003C19BC" w:rsidRDefault="008157D3">
      <w:pPr>
        <w:numPr>
          <w:ilvl w:val="0"/>
          <w:numId w:val="153"/>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Resting energy expenditure a measure closely related to basal metabolic rate</w:t>
      </w:r>
    </w:p>
    <w:p w:rsidR="003C19BC" w:rsidRDefault="008157D3">
      <w:pPr>
        <w:numPr>
          <w:ilvl w:val="0"/>
          <w:numId w:val="153"/>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Indirect calorimetry is done by measuring the exchange of gases during respiration</w:t>
      </w:r>
    </w:p>
    <w:p w:rsidR="003C19BC" w:rsidRDefault="008157D3">
      <w:pPr>
        <w:numPr>
          <w:ilvl w:val="0"/>
          <w:numId w:val="153"/>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Mifflin </w:t>
      </w:r>
      <w:proofErr w:type="spellStart"/>
      <w:r>
        <w:rPr>
          <w:rFonts w:ascii="Times New Roman" w:eastAsia="Times New Roman" w:hAnsi="Times New Roman" w:cs="Times New Roman"/>
          <w:sz w:val="24"/>
          <w:szCs w:val="24"/>
        </w:rPr>
        <w:t>st</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jeor</w:t>
      </w:r>
      <w:proofErr w:type="spellEnd"/>
      <w:r>
        <w:rPr>
          <w:rFonts w:ascii="Times New Roman" w:eastAsia="Times New Roman" w:hAnsi="Times New Roman" w:cs="Times New Roman"/>
          <w:sz w:val="24"/>
          <w:szCs w:val="24"/>
        </w:rPr>
        <w:t xml:space="preserve"> formula was developed for healthy normal weight and moderately overweight men and women</w:t>
      </w:r>
    </w:p>
    <w:p w:rsidR="003C19BC" w:rsidRDefault="008157D3">
      <w:pPr>
        <w:numPr>
          <w:ilvl w:val="1"/>
          <w:numId w:val="153"/>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Males: REE= (10Xwt) + (6.25Xht)</w:t>
      </w:r>
    </w:p>
    <w:p w:rsidR="003C19BC" w:rsidRDefault="008157D3">
      <w:r>
        <w:rPr>
          <w:rFonts w:ascii="Times New Roman" w:eastAsia="Times New Roman" w:hAnsi="Times New Roman" w:cs="Times New Roman"/>
          <w:sz w:val="24"/>
          <w:szCs w:val="24"/>
        </w:rPr>
        <w:t>- (5Xage</w:t>
      </w:r>
      <w:proofErr w:type="gramStart"/>
      <w:r>
        <w:rPr>
          <w:rFonts w:ascii="Times New Roman" w:eastAsia="Times New Roman" w:hAnsi="Times New Roman" w:cs="Times New Roman"/>
          <w:sz w:val="24"/>
          <w:szCs w:val="24"/>
        </w:rPr>
        <w:t>)+</w:t>
      </w:r>
      <w:proofErr w:type="gramEnd"/>
      <w:r>
        <w:rPr>
          <w:rFonts w:ascii="Times New Roman" w:eastAsia="Times New Roman" w:hAnsi="Times New Roman" w:cs="Times New Roman"/>
          <w:sz w:val="24"/>
          <w:szCs w:val="24"/>
        </w:rPr>
        <w:t>5</w:t>
      </w:r>
    </w:p>
    <w:p w:rsidR="003C19BC" w:rsidRDefault="008157D3">
      <w:pPr>
        <w:numPr>
          <w:ilvl w:val="0"/>
          <w:numId w:val="354"/>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Females: REE = (10Xwt) + (6.25Xht)</w:t>
      </w:r>
    </w:p>
    <w:p w:rsidR="003C19BC" w:rsidRDefault="008157D3">
      <w:proofErr w:type="gramStart"/>
      <w:r>
        <w:rPr>
          <w:rFonts w:ascii="Times New Roman" w:eastAsia="Times New Roman" w:hAnsi="Times New Roman" w:cs="Times New Roman"/>
          <w:sz w:val="24"/>
          <w:szCs w:val="24"/>
        </w:rPr>
        <w:t>-(</w:t>
      </w:r>
      <w:proofErr w:type="gramEnd"/>
      <w:r>
        <w:rPr>
          <w:rFonts w:ascii="Times New Roman" w:eastAsia="Times New Roman" w:hAnsi="Times New Roman" w:cs="Times New Roman"/>
          <w:sz w:val="24"/>
          <w:szCs w:val="24"/>
        </w:rPr>
        <w:t>5Xage)-161</w:t>
      </w:r>
    </w:p>
    <w:p w:rsidR="003C19BC" w:rsidRDefault="008157D3">
      <w:proofErr w:type="gramStart"/>
      <w:r>
        <w:rPr>
          <w:rFonts w:ascii="Times New Roman" w:eastAsia="Times New Roman" w:hAnsi="Times New Roman" w:cs="Times New Roman"/>
          <w:b/>
          <w:sz w:val="24"/>
          <w:szCs w:val="24"/>
        </w:rPr>
        <w:t>energy</w:t>
      </w:r>
      <w:proofErr w:type="gramEnd"/>
      <w:r>
        <w:rPr>
          <w:rFonts w:ascii="Times New Roman" w:eastAsia="Times New Roman" w:hAnsi="Times New Roman" w:cs="Times New Roman"/>
          <w:b/>
          <w:sz w:val="24"/>
          <w:szCs w:val="24"/>
        </w:rPr>
        <w:t xml:space="preserve"> adjustment for weight change </w:t>
      </w:r>
    </w:p>
    <w:p w:rsidR="003C19BC" w:rsidRDefault="008157D3">
      <w:pPr>
        <w:numPr>
          <w:ilvl w:val="0"/>
          <w:numId w:val="119"/>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pound of body weight is the equivalent of </w:t>
      </w:r>
      <w:proofErr w:type="spellStart"/>
      <w:r>
        <w:rPr>
          <w:rFonts w:ascii="Times New Roman" w:eastAsia="Times New Roman" w:hAnsi="Times New Roman" w:cs="Times New Roman"/>
          <w:sz w:val="24"/>
          <w:szCs w:val="24"/>
        </w:rPr>
        <w:t>appox</w:t>
      </w:r>
      <w:proofErr w:type="spellEnd"/>
      <w:r>
        <w:rPr>
          <w:rFonts w:ascii="Times New Roman" w:eastAsia="Times New Roman" w:hAnsi="Times New Roman" w:cs="Times New Roman"/>
          <w:sz w:val="24"/>
          <w:szCs w:val="24"/>
        </w:rPr>
        <w:t xml:space="preserve"> 3500 calories</w:t>
      </w:r>
    </w:p>
    <w:p w:rsidR="003C19BC" w:rsidRDefault="008157D3">
      <w:pPr>
        <w:numPr>
          <w:ilvl w:val="0"/>
          <w:numId w:val="119"/>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To lose 1 pound a week an adult would need to create a negative calorie balance of 500 calories a day</w:t>
      </w:r>
    </w:p>
    <w:p w:rsidR="003C19BC" w:rsidRDefault="008157D3">
      <w:pPr>
        <w:numPr>
          <w:ilvl w:val="0"/>
          <w:numId w:val="119"/>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On the other hand a positive balance of just 100 extra calories per day will result in a gain of 10 pounds a year</w:t>
      </w:r>
    </w:p>
    <w:p w:rsidR="003C19BC" w:rsidRDefault="003C19BC"/>
    <w:p w:rsidR="003C19BC" w:rsidRDefault="008157D3">
      <w:r>
        <w:rPr>
          <w:rFonts w:ascii="Times New Roman" w:eastAsia="Times New Roman" w:hAnsi="Times New Roman" w:cs="Times New Roman"/>
          <w:b/>
          <w:sz w:val="24"/>
          <w:szCs w:val="24"/>
        </w:rPr>
        <w:t>Energy balance</w:t>
      </w:r>
    </w:p>
    <w:p w:rsidR="003C19BC" w:rsidRDefault="008157D3">
      <w:pPr>
        <w:numPr>
          <w:ilvl w:val="0"/>
          <w:numId w:val="361"/>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Reduction of total energy intake enhances weight loss regardless of the macro composition of the diet</w:t>
      </w:r>
    </w:p>
    <w:p w:rsidR="003C19BC" w:rsidRDefault="008157D3">
      <w:pPr>
        <w:numPr>
          <w:ilvl w:val="0"/>
          <w:numId w:val="361"/>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The point is to consume fewer calories and to incorporate more physical activity</w:t>
      </w:r>
    </w:p>
    <w:p w:rsidR="003C19BC" w:rsidRDefault="003C19BC"/>
    <w:p w:rsidR="003C19BC" w:rsidRDefault="008157D3">
      <w:r>
        <w:rPr>
          <w:rFonts w:ascii="Times New Roman" w:eastAsia="Times New Roman" w:hAnsi="Times New Roman" w:cs="Times New Roman"/>
          <w:b/>
          <w:sz w:val="24"/>
          <w:szCs w:val="24"/>
        </w:rPr>
        <w:t>Nutrient recommendations</w:t>
      </w:r>
    </w:p>
    <w:p w:rsidR="003C19BC" w:rsidRDefault="003C19BC"/>
    <w:p w:rsidR="003C19BC" w:rsidRDefault="008157D3">
      <w:r>
        <w:rPr>
          <w:rFonts w:ascii="Times New Roman" w:eastAsia="Times New Roman" w:hAnsi="Times New Roman" w:cs="Times New Roman"/>
          <w:b/>
          <w:sz w:val="24"/>
          <w:szCs w:val="24"/>
        </w:rPr>
        <w:t>Macro and micro nutrient recommendations</w:t>
      </w:r>
    </w:p>
    <w:p w:rsidR="003C19BC" w:rsidRDefault="008157D3">
      <w:pPr>
        <w:numPr>
          <w:ilvl w:val="0"/>
          <w:numId w:val="282"/>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Acceptable macronutrients distribution ranges for adults here</w:t>
      </w:r>
    </w:p>
    <w:p w:rsidR="003C19BC" w:rsidRDefault="008157D3">
      <w:pPr>
        <w:numPr>
          <w:ilvl w:val="1"/>
          <w:numId w:val="282"/>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Protein 10-35% of calories</w:t>
      </w:r>
    </w:p>
    <w:p w:rsidR="003C19BC" w:rsidRDefault="008157D3">
      <w:pPr>
        <w:numPr>
          <w:ilvl w:val="1"/>
          <w:numId w:val="282"/>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Fat  20-35 % of calories</w:t>
      </w:r>
    </w:p>
    <w:p w:rsidR="003C19BC" w:rsidRDefault="008157D3">
      <w:pPr>
        <w:numPr>
          <w:ilvl w:val="1"/>
          <w:numId w:val="282"/>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Carbohydrates 45-65 % of calories</w:t>
      </w:r>
    </w:p>
    <w:p w:rsidR="003C19BC" w:rsidRDefault="003C19BC"/>
    <w:p w:rsidR="003C19BC" w:rsidRDefault="008157D3">
      <w:r>
        <w:rPr>
          <w:rFonts w:ascii="Times New Roman" w:eastAsia="Times New Roman" w:hAnsi="Times New Roman" w:cs="Times New Roman"/>
          <w:b/>
          <w:sz w:val="24"/>
          <w:szCs w:val="24"/>
        </w:rPr>
        <w:t>Risk nutrients</w:t>
      </w:r>
    </w:p>
    <w:p w:rsidR="003C19BC" w:rsidRDefault="008157D3">
      <w:pPr>
        <w:numPr>
          <w:ilvl w:val="0"/>
          <w:numId w:val="51"/>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Fiber</w:t>
      </w:r>
    </w:p>
    <w:p w:rsidR="003C19BC" w:rsidRDefault="008157D3">
      <w:pPr>
        <w:numPr>
          <w:ilvl w:val="1"/>
          <w:numId w:val="51"/>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Dietary fiber decreases the energy density of the diet and a high fiber diet is linked with lower body weight and less weight gain over time</w:t>
      </w:r>
    </w:p>
    <w:p w:rsidR="003C19BC" w:rsidRDefault="008157D3">
      <w:pPr>
        <w:numPr>
          <w:ilvl w:val="1"/>
          <w:numId w:val="51"/>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Slows gastric emptying time and produces a longer sensation of fullness </w:t>
      </w:r>
    </w:p>
    <w:p w:rsidR="003C19BC" w:rsidRDefault="008157D3">
      <w:pPr>
        <w:numPr>
          <w:ilvl w:val="1"/>
          <w:numId w:val="51"/>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Viscous fiber decreases the absorption of cholesterol, increases fecal excretion of cholesterol rich bile and results in lower blood levels of total and LDL cholesterol</w:t>
      </w:r>
    </w:p>
    <w:p w:rsidR="003C19BC" w:rsidRDefault="008157D3">
      <w:pPr>
        <w:numPr>
          <w:ilvl w:val="1"/>
          <w:numId w:val="51"/>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Fermentable fiber enters the colon undigested and is fermented by gut bacteria. Higher intake of fermentable fiber promotes the development of the beneficial mix of micro flora in the gut which stimulates the immune system that is formed in the lining of the gut</w:t>
      </w:r>
    </w:p>
    <w:p w:rsidR="003C19BC" w:rsidRDefault="008157D3">
      <w:pPr>
        <w:numPr>
          <w:ilvl w:val="1"/>
          <w:numId w:val="51"/>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Fiber is associated with beneficial impacts on obesity, diabetes inflammatory bowel disease and cardiovascular diseases</w:t>
      </w:r>
    </w:p>
    <w:p w:rsidR="003C19BC" w:rsidRDefault="008157D3">
      <w:pPr>
        <w:numPr>
          <w:ilvl w:val="1"/>
          <w:numId w:val="51"/>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Functional fiber beneficial physiological effects of fiber health claims are allowed on the labels of many of these products </w:t>
      </w:r>
    </w:p>
    <w:p w:rsidR="003C19BC" w:rsidRDefault="008157D3">
      <w:pPr>
        <w:numPr>
          <w:ilvl w:val="0"/>
          <w:numId w:val="51"/>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Calcium and vitamin D</w:t>
      </w:r>
    </w:p>
    <w:p w:rsidR="003C19BC" w:rsidRDefault="008157D3">
      <w:pPr>
        <w:numPr>
          <w:ilvl w:val="1"/>
          <w:numId w:val="51"/>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Low </w:t>
      </w:r>
      <w:proofErr w:type="spellStart"/>
      <w:r>
        <w:rPr>
          <w:rFonts w:ascii="Times New Roman" w:eastAsia="Times New Roman" w:hAnsi="Times New Roman" w:cs="Times New Roman"/>
          <w:sz w:val="24"/>
          <w:szCs w:val="24"/>
        </w:rPr>
        <w:t>Vit</w:t>
      </w:r>
      <w:proofErr w:type="spellEnd"/>
      <w:r>
        <w:rPr>
          <w:rFonts w:ascii="Times New Roman" w:eastAsia="Times New Roman" w:hAnsi="Times New Roman" w:cs="Times New Roman"/>
          <w:sz w:val="24"/>
          <w:szCs w:val="24"/>
        </w:rPr>
        <w:t xml:space="preserve"> D intake is associated with decreased calcium bioavailability</w:t>
      </w:r>
    </w:p>
    <w:p w:rsidR="003C19BC" w:rsidRDefault="008157D3">
      <w:pPr>
        <w:numPr>
          <w:ilvl w:val="1"/>
          <w:numId w:val="51"/>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Low dietary calcium intake by adults especially women this leads to loss of calcium from bones leads to osteopenia</w:t>
      </w:r>
    </w:p>
    <w:p w:rsidR="003C19BC" w:rsidRDefault="008157D3">
      <w:pPr>
        <w:numPr>
          <w:ilvl w:val="1"/>
          <w:numId w:val="51"/>
        </w:numPr>
        <w:ind w:hanging="360"/>
        <w:contextualSpacing/>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Vit</w:t>
      </w:r>
      <w:proofErr w:type="spellEnd"/>
      <w:r>
        <w:rPr>
          <w:rFonts w:ascii="Times New Roman" w:eastAsia="Times New Roman" w:hAnsi="Times New Roman" w:cs="Times New Roman"/>
          <w:sz w:val="24"/>
          <w:szCs w:val="24"/>
        </w:rPr>
        <w:t xml:space="preserve"> D assists calcium absorption from the gut calcium desorption from bones by osteoclasts and calcium desorption from the distal renal tubules </w:t>
      </w:r>
    </w:p>
    <w:p w:rsidR="003C19BC" w:rsidRDefault="008157D3">
      <w:pPr>
        <w:numPr>
          <w:ilvl w:val="0"/>
          <w:numId w:val="51"/>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Vitamin A and Vitamin E</w:t>
      </w:r>
    </w:p>
    <w:p w:rsidR="003C19BC" w:rsidRDefault="008157D3">
      <w:pPr>
        <w:numPr>
          <w:ilvl w:val="1"/>
          <w:numId w:val="51"/>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Fat soluble vitamins with strong antioxidant function</w:t>
      </w:r>
    </w:p>
    <w:p w:rsidR="003C19BC" w:rsidRDefault="008157D3">
      <w:pPr>
        <w:numPr>
          <w:ilvl w:val="1"/>
          <w:numId w:val="51"/>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Antioxidants terminate these chains reactions</w:t>
      </w:r>
    </w:p>
    <w:p w:rsidR="003C19BC" w:rsidRDefault="008157D3">
      <w:pPr>
        <w:numPr>
          <w:ilvl w:val="1"/>
          <w:numId w:val="51"/>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The roles of Vitamin E and A in DNA transcription has led to investigation of their potential protective effects in various cancers</w:t>
      </w:r>
    </w:p>
    <w:p w:rsidR="003C19BC" w:rsidRDefault="008157D3">
      <w:pPr>
        <w:numPr>
          <w:ilvl w:val="1"/>
          <w:numId w:val="51"/>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Involved in the functioning of the immune system</w:t>
      </w:r>
    </w:p>
    <w:p w:rsidR="003C19BC" w:rsidRDefault="008157D3">
      <w:pPr>
        <w:numPr>
          <w:ilvl w:val="1"/>
          <w:numId w:val="51"/>
        </w:numPr>
        <w:ind w:hanging="360"/>
        <w:contextualSpacing/>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Vit</w:t>
      </w:r>
      <w:proofErr w:type="spellEnd"/>
      <w:r>
        <w:rPr>
          <w:rFonts w:ascii="Times New Roman" w:eastAsia="Times New Roman" w:hAnsi="Times New Roman" w:cs="Times New Roman"/>
          <w:sz w:val="24"/>
          <w:szCs w:val="24"/>
        </w:rPr>
        <w:t xml:space="preserve"> A is essential in maintaining the integrity of the skin and mucosal cells </w:t>
      </w:r>
    </w:p>
    <w:p w:rsidR="003C19BC" w:rsidRDefault="008157D3">
      <w:pPr>
        <w:numPr>
          <w:ilvl w:val="1"/>
          <w:numId w:val="51"/>
        </w:numPr>
        <w:ind w:hanging="360"/>
        <w:contextualSpacing/>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Vit</w:t>
      </w:r>
      <w:proofErr w:type="spellEnd"/>
      <w:r>
        <w:rPr>
          <w:rFonts w:ascii="Times New Roman" w:eastAsia="Times New Roman" w:hAnsi="Times New Roman" w:cs="Times New Roman"/>
          <w:sz w:val="24"/>
          <w:szCs w:val="24"/>
        </w:rPr>
        <w:t xml:space="preserve"> A plays a central role in the developing and differentiation of white blood cells that defend the body against pathogens</w:t>
      </w:r>
    </w:p>
    <w:p w:rsidR="003C19BC" w:rsidRDefault="008157D3">
      <w:pPr>
        <w:numPr>
          <w:ilvl w:val="1"/>
          <w:numId w:val="51"/>
        </w:numPr>
        <w:ind w:hanging="360"/>
        <w:contextualSpacing/>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Vit</w:t>
      </w:r>
      <w:proofErr w:type="spellEnd"/>
      <w:r>
        <w:rPr>
          <w:rFonts w:ascii="Times New Roman" w:eastAsia="Times New Roman" w:hAnsi="Times New Roman" w:cs="Times New Roman"/>
          <w:sz w:val="24"/>
          <w:szCs w:val="24"/>
        </w:rPr>
        <w:t xml:space="preserve"> E has </w:t>
      </w:r>
      <w:proofErr w:type="spellStart"/>
      <w:r>
        <w:rPr>
          <w:rFonts w:ascii="Times New Roman" w:eastAsia="Times New Roman" w:hAnsi="Times New Roman" w:cs="Times New Roman"/>
          <w:sz w:val="24"/>
          <w:szCs w:val="24"/>
        </w:rPr>
        <w:t>anti inflammatory</w:t>
      </w:r>
      <w:proofErr w:type="spellEnd"/>
      <w:r>
        <w:rPr>
          <w:rFonts w:ascii="Times New Roman" w:eastAsia="Times New Roman" w:hAnsi="Times New Roman" w:cs="Times New Roman"/>
          <w:sz w:val="24"/>
          <w:szCs w:val="24"/>
        </w:rPr>
        <w:t xml:space="preserve"> properties and is involved in maintenance and repair of cellular membranes </w:t>
      </w:r>
    </w:p>
    <w:p w:rsidR="003C19BC" w:rsidRDefault="008157D3">
      <w:pPr>
        <w:numPr>
          <w:ilvl w:val="0"/>
          <w:numId w:val="51"/>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Folic acid, </w:t>
      </w:r>
      <w:proofErr w:type="spellStart"/>
      <w:r>
        <w:rPr>
          <w:rFonts w:ascii="Times New Roman" w:eastAsia="Times New Roman" w:hAnsi="Times New Roman" w:cs="Times New Roman"/>
          <w:sz w:val="24"/>
          <w:szCs w:val="24"/>
        </w:rPr>
        <w:t>choine</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Vitamine</w:t>
      </w:r>
      <w:proofErr w:type="spellEnd"/>
      <w:r>
        <w:rPr>
          <w:rFonts w:ascii="Times New Roman" w:eastAsia="Times New Roman" w:hAnsi="Times New Roman" w:cs="Times New Roman"/>
          <w:sz w:val="24"/>
          <w:szCs w:val="24"/>
        </w:rPr>
        <w:t xml:space="preserve"> B12</w:t>
      </w:r>
    </w:p>
    <w:p w:rsidR="003C19BC" w:rsidRDefault="008157D3">
      <w:pPr>
        <w:numPr>
          <w:ilvl w:val="1"/>
          <w:numId w:val="51"/>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Involved in the conversion of homocysteine to methionine</w:t>
      </w:r>
    </w:p>
    <w:p w:rsidR="003C19BC" w:rsidRDefault="008157D3">
      <w:pPr>
        <w:numPr>
          <w:ilvl w:val="1"/>
          <w:numId w:val="51"/>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Methylation is a process in which genes are tagged with methyl groups</w:t>
      </w:r>
    </w:p>
    <w:p w:rsidR="003C19BC" w:rsidRDefault="008157D3">
      <w:pPr>
        <w:numPr>
          <w:ilvl w:val="1"/>
          <w:numId w:val="51"/>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This alters genomic and gene specific DNA resulting in expression of different traits</w:t>
      </w:r>
    </w:p>
    <w:p w:rsidR="003C19BC" w:rsidRDefault="008157D3">
      <w:pPr>
        <w:numPr>
          <w:ilvl w:val="0"/>
          <w:numId w:val="51"/>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Potassium and sodium</w:t>
      </w:r>
    </w:p>
    <w:p w:rsidR="003C19BC" w:rsidRDefault="008157D3">
      <w:pPr>
        <w:numPr>
          <w:ilvl w:val="1"/>
          <w:numId w:val="51"/>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Opposing effects on blood vessels</w:t>
      </w:r>
    </w:p>
    <w:p w:rsidR="003C19BC" w:rsidRDefault="008157D3">
      <w:pPr>
        <w:numPr>
          <w:ilvl w:val="1"/>
          <w:numId w:val="51"/>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High sodium decreases vasodilation and raises blood pressure and potassium increases vasodilation</w:t>
      </w:r>
      <w:r w:rsidR="00164917">
        <w:rPr>
          <w:rFonts w:ascii="Times New Roman" w:eastAsia="Times New Roman" w:hAnsi="Times New Roman" w:cs="Times New Roman"/>
          <w:sz w:val="24"/>
          <w:szCs w:val="24"/>
        </w:rPr>
        <w:t>( the widening of blood vessels)</w:t>
      </w:r>
    </w:p>
    <w:p w:rsidR="003C19BC" w:rsidRDefault="008157D3">
      <w:pPr>
        <w:numPr>
          <w:ilvl w:val="1"/>
          <w:numId w:val="51"/>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High potassium intake is associated with low blood pressure and is recommended for primary prevention of hypertension</w:t>
      </w:r>
    </w:p>
    <w:p w:rsidR="003C19BC" w:rsidRDefault="008157D3">
      <w:pPr>
        <w:numPr>
          <w:ilvl w:val="0"/>
          <w:numId w:val="51"/>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Magnesium</w:t>
      </w:r>
    </w:p>
    <w:p w:rsidR="003C19BC" w:rsidRDefault="008157D3">
      <w:pPr>
        <w:numPr>
          <w:ilvl w:val="1"/>
          <w:numId w:val="51"/>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Magnesium deficit elicits a calcium activated inflammatory cascade independent of injury or pathogens</w:t>
      </w:r>
    </w:p>
    <w:p w:rsidR="003C19BC" w:rsidRDefault="008157D3">
      <w:pPr>
        <w:numPr>
          <w:ilvl w:val="1"/>
          <w:numId w:val="51"/>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C reactive protein an indicator of low grade or chronic inflammation frequently found in adults with magnesium’s intakes below 50% of the RDA</w:t>
      </w:r>
    </w:p>
    <w:p w:rsidR="003C19BC" w:rsidRDefault="008157D3">
      <w:pPr>
        <w:numPr>
          <w:ilvl w:val="1"/>
          <w:numId w:val="51"/>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May contribute to the occurrence of atherosclerosis hypertension, osteoporosis, diabetes, cancer and heart failure</w:t>
      </w:r>
    </w:p>
    <w:p w:rsidR="003C19BC" w:rsidRDefault="003C19BC"/>
    <w:p w:rsidR="003C19BC" w:rsidRDefault="008157D3">
      <w:r>
        <w:rPr>
          <w:rFonts w:ascii="Times New Roman" w:eastAsia="Times New Roman" w:hAnsi="Times New Roman" w:cs="Times New Roman"/>
          <w:sz w:val="24"/>
          <w:szCs w:val="24"/>
        </w:rPr>
        <w:t>Dietary Recommendations for adults</w:t>
      </w:r>
    </w:p>
    <w:p w:rsidR="003C19BC" w:rsidRDefault="008157D3">
      <w:pPr>
        <w:numPr>
          <w:ilvl w:val="0"/>
          <w:numId w:val="238"/>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Dietary guidance systems are sets of dietary and lifestyles recommendations, based on the latest scientific evidence related to nutrition and health that are developed to promote health and prevent disease </w:t>
      </w:r>
    </w:p>
    <w:p w:rsidR="003C19BC" w:rsidRDefault="008157D3">
      <w:pPr>
        <w:numPr>
          <w:ilvl w:val="0"/>
          <w:numId w:val="238"/>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Recommendations for community action and policy changes to help create an environment where achievement of the dietary and lifestyle recommendations is possible </w:t>
      </w:r>
    </w:p>
    <w:p w:rsidR="003C19BC" w:rsidRDefault="003C19BC"/>
    <w:p w:rsidR="003C19BC" w:rsidRDefault="008157D3">
      <w:r>
        <w:rPr>
          <w:rFonts w:ascii="Times New Roman" w:eastAsia="Times New Roman" w:hAnsi="Times New Roman" w:cs="Times New Roman"/>
          <w:b/>
          <w:sz w:val="24"/>
          <w:szCs w:val="24"/>
        </w:rPr>
        <w:t>Total diet approach</w:t>
      </w:r>
    </w:p>
    <w:p w:rsidR="003C19BC" w:rsidRDefault="008157D3">
      <w:pPr>
        <w:numPr>
          <w:ilvl w:val="0"/>
          <w:numId w:val="132"/>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Enjoy food but choose wisely and eat less</w:t>
      </w:r>
    </w:p>
    <w:p w:rsidR="003C19BC" w:rsidRDefault="008157D3">
      <w:pPr>
        <w:numPr>
          <w:ilvl w:val="0"/>
          <w:numId w:val="132"/>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Total diet approach that allows flexibility</w:t>
      </w:r>
    </w:p>
    <w:p w:rsidR="003C19BC" w:rsidRDefault="008157D3">
      <w:pPr>
        <w:numPr>
          <w:ilvl w:val="0"/>
          <w:numId w:val="132"/>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Combination of foods and beverage that provide energy and nutrients and constitute an </w:t>
      </w:r>
      <w:proofErr w:type="spellStart"/>
      <w:r>
        <w:rPr>
          <w:rFonts w:ascii="Times New Roman" w:eastAsia="Times New Roman" w:hAnsi="Times New Roman" w:cs="Times New Roman"/>
          <w:sz w:val="24"/>
          <w:szCs w:val="24"/>
        </w:rPr>
        <w:t>individuals</w:t>
      </w:r>
      <w:proofErr w:type="spellEnd"/>
      <w:r>
        <w:rPr>
          <w:rFonts w:ascii="Times New Roman" w:eastAsia="Times New Roman" w:hAnsi="Times New Roman" w:cs="Times New Roman"/>
          <w:sz w:val="24"/>
          <w:szCs w:val="24"/>
        </w:rPr>
        <w:t xml:space="preserve"> complete daily intake, on average over time </w:t>
      </w:r>
    </w:p>
    <w:p w:rsidR="003C19BC" w:rsidRDefault="008157D3">
      <w:pPr>
        <w:numPr>
          <w:ilvl w:val="0"/>
          <w:numId w:val="132"/>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nutrient rich total diet : a balanced grouping of a variety of foods among all the food groups, consumed in moderation that is culturally appealing, offers pleasurable eating experiences, and promotes health among </w:t>
      </w:r>
      <w:proofErr w:type="spellStart"/>
      <w:r>
        <w:rPr>
          <w:rFonts w:ascii="Times New Roman" w:eastAsia="Times New Roman" w:hAnsi="Times New Roman" w:cs="Times New Roman"/>
          <w:sz w:val="24"/>
          <w:szCs w:val="24"/>
        </w:rPr>
        <w:t>americans</w:t>
      </w:r>
      <w:proofErr w:type="spellEnd"/>
    </w:p>
    <w:p w:rsidR="003C19BC" w:rsidRDefault="008157D3">
      <w:pPr>
        <w:numPr>
          <w:ilvl w:val="1"/>
          <w:numId w:val="132"/>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Choose nutrient dense foods</w:t>
      </w:r>
    </w:p>
    <w:p w:rsidR="003C19BC" w:rsidRDefault="008157D3">
      <w:pPr>
        <w:numPr>
          <w:ilvl w:val="2"/>
          <w:numId w:val="132"/>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Nutrient dense forms without added sugar and keep oil within the recommended amount</w:t>
      </w:r>
    </w:p>
    <w:p w:rsidR="003C19BC" w:rsidRDefault="008157D3">
      <w:pPr>
        <w:numPr>
          <w:ilvl w:val="1"/>
          <w:numId w:val="132"/>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Not too much</w:t>
      </w:r>
    </w:p>
    <w:p w:rsidR="003C19BC" w:rsidRDefault="008157D3">
      <w:pPr>
        <w:numPr>
          <w:ilvl w:val="2"/>
          <w:numId w:val="132"/>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Portion sizes</w:t>
      </w:r>
    </w:p>
    <w:p w:rsidR="003C19BC" w:rsidRDefault="008157D3">
      <w:pPr>
        <w:numPr>
          <w:ilvl w:val="1"/>
          <w:numId w:val="132"/>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DASH diet</w:t>
      </w:r>
    </w:p>
    <w:p w:rsidR="003C19BC" w:rsidRDefault="008157D3">
      <w:pPr>
        <w:numPr>
          <w:ilvl w:val="2"/>
          <w:numId w:val="132"/>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Featuring fruits and vegetables, low fat dairy and low sodium</w:t>
      </w:r>
    </w:p>
    <w:p w:rsidR="003C19BC" w:rsidRDefault="008157D3">
      <w:pPr>
        <w:numPr>
          <w:ilvl w:val="1"/>
          <w:numId w:val="132"/>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Mediterranean style</w:t>
      </w:r>
    </w:p>
    <w:p w:rsidR="003C19BC" w:rsidRDefault="008157D3">
      <w:pPr>
        <w:numPr>
          <w:ilvl w:val="2"/>
          <w:numId w:val="132"/>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Featuring vegetables fish and seafood and olive oil</w:t>
      </w:r>
    </w:p>
    <w:p w:rsidR="003C19BC" w:rsidRDefault="008157D3">
      <w:pPr>
        <w:numPr>
          <w:ilvl w:val="1"/>
          <w:numId w:val="132"/>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Vegetarian diets</w:t>
      </w:r>
    </w:p>
    <w:p w:rsidR="003C19BC" w:rsidRDefault="008157D3">
      <w:pPr>
        <w:numPr>
          <w:ilvl w:val="2"/>
          <w:numId w:val="132"/>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Fruits and veg and meat alternative</w:t>
      </w:r>
    </w:p>
    <w:p w:rsidR="003C19BC" w:rsidRDefault="003C19BC"/>
    <w:p w:rsidR="003C19BC" w:rsidRDefault="008157D3">
      <w:r>
        <w:rPr>
          <w:rFonts w:ascii="Times New Roman" w:eastAsia="Times New Roman" w:hAnsi="Times New Roman" w:cs="Times New Roman"/>
          <w:b/>
          <w:sz w:val="24"/>
          <w:szCs w:val="24"/>
        </w:rPr>
        <w:t>Beverage intake recommendations</w:t>
      </w:r>
    </w:p>
    <w:p w:rsidR="003C19BC" w:rsidRDefault="008157D3">
      <w:pPr>
        <w:numPr>
          <w:ilvl w:val="0"/>
          <w:numId w:val="242"/>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Adults 400 calories per day as beverages</w:t>
      </w:r>
    </w:p>
    <w:p w:rsidR="003C19BC" w:rsidRDefault="008157D3">
      <w:pPr>
        <w:numPr>
          <w:ilvl w:val="0"/>
          <w:numId w:val="242"/>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Another issue is that calories consumed in liquid form may have less satiety value and may not be compensated for with adjustments in food intake </w:t>
      </w:r>
    </w:p>
    <w:p w:rsidR="003C19BC" w:rsidRDefault="003C19BC"/>
    <w:p w:rsidR="003C19BC" w:rsidRDefault="008157D3">
      <w:r>
        <w:rPr>
          <w:rFonts w:ascii="Times New Roman" w:eastAsia="Times New Roman" w:hAnsi="Times New Roman" w:cs="Times New Roman"/>
          <w:b/>
          <w:sz w:val="24"/>
          <w:szCs w:val="24"/>
        </w:rPr>
        <w:t>Water intake</w:t>
      </w:r>
    </w:p>
    <w:p w:rsidR="003C19BC" w:rsidRDefault="008157D3">
      <w:pPr>
        <w:numPr>
          <w:ilvl w:val="0"/>
          <w:numId w:val="63"/>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Men 3.7 liters</w:t>
      </w:r>
    </w:p>
    <w:p w:rsidR="003C19BC" w:rsidRDefault="008157D3">
      <w:pPr>
        <w:numPr>
          <w:ilvl w:val="0"/>
          <w:numId w:val="63"/>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Women 2.7 liters</w:t>
      </w:r>
    </w:p>
    <w:p w:rsidR="003C19BC" w:rsidRDefault="008157D3">
      <w:pPr>
        <w:numPr>
          <w:ilvl w:val="0"/>
          <w:numId w:val="63"/>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Drinking water and other beverages supplied 81 % of total water needs of adults</w:t>
      </w:r>
    </w:p>
    <w:p w:rsidR="003C19BC" w:rsidRDefault="003C19BC"/>
    <w:p w:rsidR="003C19BC" w:rsidRDefault="008157D3">
      <w:r>
        <w:rPr>
          <w:rFonts w:ascii="Times New Roman" w:eastAsia="Times New Roman" w:hAnsi="Times New Roman" w:cs="Times New Roman"/>
          <w:b/>
          <w:sz w:val="24"/>
          <w:szCs w:val="24"/>
        </w:rPr>
        <w:t>Effects of caffeine intake on water need</w:t>
      </w:r>
    </w:p>
    <w:p w:rsidR="003C19BC" w:rsidRDefault="008157D3">
      <w:pPr>
        <w:numPr>
          <w:ilvl w:val="0"/>
          <w:numId w:val="342"/>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One suggests that coffee, tea, or other caffeine containing beverages not be counted as fluid intake because they have a diuretic effect on the body</w:t>
      </w:r>
    </w:p>
    <w:p w:rsidR="003C19BC" w:rsidRDefault="008157D3">
      <w:pPr>
        <w:numPr>
          <w:ilvl w:val="0"/>
          <w:numId w:val="342"/>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Caffeine is a stimulant that relaxes the esophageal sphincter</w:t>
      </w:r>
    </w:p>
    <w:p w:rsidR="003C19BC" w:rsidRDefault="008157D3">
      <w:pPr>
        <w:numPr>
          <w:ilvl w:val="0"/>
          <w:numId w:val="342"/>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Has a laxative effect</w:t>
      </w:r>
    </w:p>
    <w:p w:rsidR="003C19BC" w:rsidRDefault="008157D3">
      <w:pPr>
        <w:numPr>
          <w:ilvl w:val="0"/>
          <w:numId w:val="342"/>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Temporarily increases urine production at high doses</w:t>
      </w:r>
    </w:p>
    <w:p w:rsidR="003C19BC" w:rsidRDefault="008157D3">
      <w:pPr>
        <w:numPr>
          <w:ilvl w:val="0"/>
          <w:numId w:val="342"/>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No evidence connects drinking coffee tea or other caffeine containing fluids with dehydration</w:t>
      </w:r>
    </w:p>
    <w:p w:rsidR="003C19BC" w:rsidRDefault="003C19BC"/>
    <w:p w:rsidR="003C19BC" w:rsidRDefault="008157D3">
      <w:r>
        <w:rPr>
          <w:rFonts w:ascii="Times New Roman" w:eastAsia="Times New Roman" w:hAnsi="Times New Roman" w:cs="Times New Roman"/>
          <w:b/>
          <w:sz w:val="24"/>
          <w:szCs w:val="24"/>
        </w:rPr>
        <w:t>Dietary supplements and functional foods</w:t>
      </w:r>
    </w:p>
    <w:p w:rsidR="003C19BC" w:rsidRDefault="008157D3">
      <w:pPr>
        <w:numPr>
          <w:ilvl w:val="0"/>
          <w:numId w:val="364"/>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Dietary supplements include vitamins, minerals amino acids herbal and botanical supplements enzymes prebiotics and probiotics</w:t>
      </w:r>
    </w:p>
    <w:p w:rsidR="003C19BC" w:rsidRDefault="003C19BC"/>
    <w:p w:rsidR="003C19BC" w:rsidRDefault="008157D3">
      <w:r>
        <w:rPr>
          <w:rFonts w:ascii="Times New Roman" w:eastAsia="Times New Roman" w:hAnsi="Times New Roman" w:cs="Times New Roman"/>
          <w:b/>
          <w:sz w:val="24"/>
          <w:szCs w:val="24"/>
        </w:rPr>
        <w:t>Functional foods</w:t>
      </w:r>
    </w:p>
    <w:p w:rsidR="003C19BC" w:rsidRDefault="008157D3">
      <w:pPr>
        <w:numPr>
          <w:ilvl w:val="0"/>
          <w:numId w:val="373"/>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Functional foods is the term used for food products or ingredients that have a physiological; benefit beyond the nutritional value provided</w:t>
      </w:r>
      <w:r w:rsidR="00164917">
        <w:rPr>
          <w:rFonts w:ascii="Times New Roman" w:eastAsia="Times New Roman" w:hAnsi="Times New Roman" w:cs="Times New Roman"/>
          <w:sz w:val="24"/>
          <w:szCs w:val="24"/>
        </w:rPr>
        <w:t xml:space="preserve"> ( foods with added benefits in them like </w:t>
      </w:r>
      <w:proofErr w:type="spellStart"/>
      <w:r w:rsidR="00164917">
        <w:rPr>
          <w:rFonts w:ascii="Times New Roman" w:eastAsia="Times New Roman" w:hAnsi="Times New Roman" w:cs="Times New Roman"/>
          <w:sz w:val="24"/>
          <w:szCs w:val="24"/>
        </w:rPr>
        <w:t>prbitioc</w:t>
      </w:r>
      <w:proofErr w:type="spellEnd"/>
      <w:r w:rsidR="00164917">
        <w:rPr>
          <w:rFonts w:ascii="Times New Roman" w:eastAsia="Times New Roman" w:hAnsi="Times New Roman" w:cs="Times New Roman"/>
          <w:sz w:val="24"/>
          <w:szCs w:val="24"/>
        </w:rPr>
        <w:t xml:space="preserve"> </w:t>
      </w:r>
      <w:proofErr w:type="spellStart"/>
      <w:r w:rsidR="00164917">
        <w:rPr>
          <w:rFonts w:ascii="Times New Roman" w:eastAsia="Times New Roman" w:hAnsi="Times New Roman" w:cs="Times New Roman"/>
          <w:sz w:val="24"/>
          <w:szCs w:val="24"/>
        </w:rPr>
        <w:t>yogourt</w:t>
      </w:r>
      <w:proofErr w:type="spellEnd"/>
      <w:r w:rsidR="00164917">
        <w:rPr>
          <w:rFonts w:ascii="Times New Roman" w:eastAsia="Times New Roman" w:hAnsi="Times New Roman" w:cs="Times New Roman"/>
          <w:sz w:val="24"/>
          <w:szCs w:val="24"/>
        </w:rPr>
        <w:t>? ) look this up</w:t>
      </w:r>
    </w:p>
    <w:p w:rsidR="003C19BC" w:rsidRDefault="003C19BC"/>
    <w:p w:rsidR="003C19BC" w:rsidRDefault="008157D3">
      <w:r>
        <w:rPr>
          <w:rFonts w:ascii="Times New Roman" w:eastAsia="Times New Roman" w:hAnsi="Times New Roman" w:cs="Times New Roman"/>
          <w:b/>
          <w:sz w:val="24"/>
          <w:szCs w:val="24"/>
        </w:rPr>
        <w:t>The eating competence model</w:t>
      </w:r>
    </w:p>
    <w:p w:rsidR="003C19BC" w:rsidRDefault="008157D3">
      <w:pPr>
        <w:numPr>
          <w:ilvl w:val="0"/>
          <w:numId w:val="239"/>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The eating competence model offers a paradigm for nutrition education and dietary guidance that is different from but complementary to dietary guidelines that are focused on risk reduction</w:t>
      </w:r>
    </w:p>
    <w:p w:rsidR="003C19BC" w:rsidRDefault="008157D3">
      <w:pPr>
        <w:numPr>
          <w:ilvl w:val="0"/>
          <w:numId w:val="239"/>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Recognizes the special value of the social and sensory aspects of food and eating</w:t>
      </w:r>
    </w:p>
    <w:p w:rsidR="003C19BC" w:rsidRDefault="008157D3">
      <w:pPr>
        <w:numPr>
          <w:ilvl w:val="0"/>
          <w:numId w:val="239"/>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Encourage competent eaters who are positive comfortable and flexible with eating and are matter of fact and reliable about getting enough to eat of enjoyable nourishing food</w:t>
      </w:r>
    </w:p>
    <w:p w:rsidR="003C19BC" w:rsidRDefault="008157D3">
      <w:pPr>
        <w:numPr>
          <w:ilvl w:val="1"/>
          <w:numId w:val="239"/>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Eating attitudes</w:t>
      </w:r>
    </w:p>
    <w:p w:rsidR="003C19BC" w:rsidRDefault="008157D3">
      <w:pPr>
        <w:numPr>
          <w:ilvl w:val="2"/>
          <w:numId w:val="239"/>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Includes positive interest in foods and eating </w:t>
      </w:r>
      <w:proofErr w:type="spellStart"/>
      <w:r>
        <w:rPr>
          <w:rFonts w:ascii="Times New Roman" w:eastAsia="Times New Roman" w:hAnsi="Times New Roman" w:cs="Times New Roman"/>
          <w:sz w:val="24"/>
          <w:szCs w:val="24"/>
        </w:rPr>
        <w:t>self trust</w:t>
      </w:r>
      <w:proofErr w:type="spellEnd"/>
      <w:r>
        <w:rPr>
          <w:rFonts w:ascii="Times New Roman" w:eastAsia="Times New Roman" w:hAnsi="Times New Roman" w:cs="Times New Roman"/>
          <w:sz w:val="24"/>
          <w:szCs w:val="24"/>
        </w:rPr>
        <w:t xml:space="preserve"> about managing food and eating</w:t>
      </w:r>
    </w:p>
    <w:p w:rsidR="003C19BC" w:rsidRDefault="008157D3">
      <w:pPr>
        <w:numPr>
          <w:ilvl w:val="1"/>
          <w:numId w:val="239"/>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Food acceptance</w:t>
      </w:r>
    </w:p>
    <w:p w:rsidR="003C19BC" w:rsidRDefault="008157D3">
      <w:pPr>
        <w:numPr>
          <w:ilvl w:val="2"/>
          <w:numId w:val="239"/>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Recognizes that enjoyment and pleasurable are primary motivators for food selection and that nutritional excellence is supported by enjoyment of a variety of food including nutritious food</w:t>
      </w:r>
    </w:p>
    <w:p w:rsidR="003C19BC" w:rsidRDefault="008157D3">
      <w:pPr>
        <w:numPr>
          <w:ilvl w:val="1"/>
          <w:numId w:val="239"/>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Regulation of food intake</w:t>
      </w:r>
    </w:p>
    <w:p w:rsidR="003C19BC" w:rsidRDefault="008157D3">
      <w:pPr>
        <w:numPr>
          <w:ilvl w:val="2"/>
          <w:numId w:val="239"/>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Emphasizes internally regulated eating and attention to sensations of hunger and fullness</w:t>
      </w:r>
    </w:p>
    <w:p w:rsidR="003C19BC" w:rsidRDefault="008157D3">
      <w:pPr>
        <w:numPr>
          <w:ilvl w:val="1"/>
          <w:numId w:val="239"/>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Eating context</w:t>
      </w:r>
    </w:p>
    <w:p w:rsidR="003C19BC" w:rsidRDefault="008157D3">
      <w:pPr>
        <w:numPr>
          <w:ilvl w:val="2"/>
          <w:numId w:val="239"/>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Puts priority on structure and meal planning. Meals are a predictable time to eat adequate amounts of preferred food. Eating is intentional and deliberate and it requires discipline </w:t>
      </w:r>
    </w:p>
    <w:p w:rsidR="003C19BC" w:rsidRDefault="008157D3">
      <w:pPr>
        <w:numPr>
          <w:ilvl w:val="0"/>
          <w:numId w:val="239"/>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Nutritional education and dietary guidance are used to help people be more attuned to their needs and feelings to encourage them to try and learn to like a wide variety of nutritious foods</w:t>
      </w:r>
    </w:p>
    <w:p w:rsidR="003C19BC" w:rsidRDefault="008157D3">
      <w:pPr>
        <w:numPr>
          <w:ilvl w:val="0"/>
          <w:numId w:val="239"/>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Remind them of the importance of taking time and having the </w:t>
      </w:r>
      <w:proofErr w:type="spellStart"/>
      <w:r>
        <w:rPr>
          <w:rFonts w:ascii="Times New Roman" w:eastAsia="Times New Roman" w:hAnsi="Times New Roman" w:cs="Times New Roman"/>
          <w:sz w:val="24"/>
          <w:szCs w:val="24"/>
        </w:rPr>
        <w:t>self discipline</w:t>
      </w:r>
      <w:proofErr w:type="spellEnd"/>
      <w:r>
        <w:rPr>
          <w:rFonts w:ascii="Times New Roman" w:eastAsia="Times New Roman" w:hAnsi="Times New Roman" w:cs="Times New Roman"/>
          <w:sz w:val="24"/>
          <w:szCs w:val="24"/>
        </w:rPr>
        <w:t xml:space="preserve"> to plan and prepare satisfying meals</w:t>
      </w:r>
    </w:p>
    <w:p w:rsidR="003C19BC" w:rsidRDefault="003C19BC"/>
    <w:p w:rsidR="003C19BC" w:rsidRDefault="008157D3">
      <w:r>
        <w:rPr>
          <w:rFonts w:ascii="Times New Roman" w:eastAsia="Times New Roman" w:hAnsi="Times New Roman" w:cs="Times New Roman"/>
          <w:b/>
          <w:sz w:val="24"/>
          <w:szCs w:val="24"/>
        </w:rPr>
        <w:t>Physical activity recommendations</w:t>
      </w:r>
    </w:p>
    <w:p w:rsidR="003C19BC" w:rsidRDefault="008157D3">
      <w:pPr>
        <w:numPr>
          <w:ilvl w:val="0"/>
          <w:numId w:val="14"/>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Physical activity increases muscle strength balance and endurance it supports physical and mental health and improves cognitive function</w:t>
      </w:r>
    </w:p>
    <w:p w:rsidR="003C19BC" w:rsidRDefault="008157D3">
      <w:pPr>
        <w:numPr>
          <w:ilvl w:val="0"/>
          <w:numId w:val="14"/>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Helps manage weight and reduces risk factors for disease including high blood cholesterol and blood pressure </w:t>
      </w:r>
    </w:p>
    <w:p w:rsidR="003C19BC" w:rsidRDefault="003C19BC"/>
    <w:p w:rsidR="003C19BC" w:rsidRDefault="008157D3">
      <w:r>
        <w:rPr>
          <w:rFonts w:ascii="Times New Roman" w:eastAsia="Times New Roman" w:hAnsi="Times New Roman" w:cs="Times New Roman"/>
          <w:b/>
          <w:sz w:val="24"/>
          <w:szCs w:val="24"/>
        </w:rPr>
        <w:t>Guidelines for physical activity</w:t>
      </w:r>
    </w:p>
    <w:p w:rsidR="003C19BC" w:rsidRDefault="008157D3">
      <w:pPr>
        <w:numPr>
          <w:ilvl w:val="0"/>
          <w:numId w:val="311"/>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Government agencies and health organizations around the world recommended that adults integrate moderate to vigorous intensity physical activity into their routine </w:t>
      </w:r>
    </w:p>
    <w:p w:rsidR="003C19BC" w:rsidRDefault="008157D3">
      <w:pPr>
        <w:numPr>
          <w:ilvl w:val="0"/>
          <w:numId w:val="311"/>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The amount of physical activity needed to achieve positive effects is 2.5 hours per week</w:t>
      </w:r>
    </w:p>
    <w:p w:rsidR="003C19BC" w:rsidRDefault="003C19BC"/>
    <w:p w:rsidR="003C19BC" w:rsidRDefault="008157D3">
      <w:r>
        <w:rPr>
          <w:rFonts w:ascii="Times New Roman" w:eastAsia="Times New Roman" w:hAnsi="Times New Roman" w:cs="Times New Roman"/>
          <w:b/>
          <w:sz w:val="24"/>
          <w:szCs w:val="24"/>
        </w:rPr>
        <w:t>Diet and physical activity</w:t>
      </w:r>
    </w:p>
    <w:p w:rsidR="003C19BC" w:rsidRDefault="008157D3">
      <w:pPr>
        <w:numPr>
          <w:ilvl w:val="0"/>
          <w:numId w:val="363"/>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Nutritional ergogenic aids, nutritional products that are purported to enhance performance range from caffeine and protein powders to sport drinks and energy gels and bars</w:t>
      </w:r>
    </w:p>
    <w:p w:rsidR="003C19BC" w:rsidRDefault="008157D3">
      <w:pPr>
        <w:numPr>
          <w:ilvl w:val="0"/>
          <w:numId w:val="363"/>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Making healthful eating and regular physical activity a routine and enjoyable part of everyday life</w:t>
      </w:r>
    </w:p>
    <w:p w:rsidR="003C19BC" w:rsidRDefault="003C19BC"/>
    <w:p w:rsidR="003C19BC" w:rsidRDefault="008157D3">
      <w:r>
        <w:rPr>
          <w:rFonts w:ascii="Times New Roman" w:eastAsia="Times New Roman" w:hAnsi="Times New Roman" w:cs="Times New Roman"/>
          <w:b/>
          <w:sz w:val="24"/>
          <w:szCs w:val="24"/>
        </w:rPr>
        <w:t>Nutritional intervention for risk reduction</w:t>
      </w:r>
    </w:p>
    <w:p w:rsidR="003C19BC" w:rsidRDefault="008157D3">
      <w:pPr>
        <w:numPr>
          <w:ilvl w:val="0"/>
          <w:numId w:val="89"/>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Environmental changes such as point of purchase signage about calorie or fat content of foods or healthier food options in vending and convenience outlets are being implemented to enable healthier food choices</w:t>
      </w:r>
    </w:p>
    <w:p w:rsidR="003C19BC" w:rsidRDefault="008157D3">
      <w:pPr>
        <w:numPr>
          <w:ilvl w:val="0"/>
          <w:numId w:val="89"/>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Menu guidelines for worksite cafeterias and food policies for organizations sponsored events community gardens and limits on the number or fast food outlets in low income neighborhoods</w:t>
      </w:r>
    </w:p>
    <w:p w:rsidR="003C19BC" w:rsidRDefault="003C19BC"/>
    <w:p w:rsidR="003C19BC" w:rsidRDefault="008157D3">
      <w:r>
        <w:rPr>
          <w:rFonts w:ascii="Times New Roman" w:eastAsia="Times New Roman" w:hAnsi="Times New Roman" w:cs="Times New Roman"/>
          <w:b/>
          <w:sz w:val="24"/>
          <w:szCs w:val="24"/>
        </w:rPr>
        <w:t>A model health promotion program</w:t>
      </w:r>
    </w:p>
    <w:p w:rsidR="003C19BC" w:rsidRDefault="008157D3">
      <w:pPr>
        <w:numPr>
          <w:ilvl w:val="0"/>
          <w:numId w:val="294"/>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Sisters together is a culturally relevant community based program that is flexible and can be tailored to A</w:t>
      </w:r>
      <w:r w:rsidR="007C2D34">
        <w:rPr>
          <w:rFonts w:ascii="Times New Roman" w:eastAsia="Times New Roman" w:hAnsi="Times New Roman" w:cs="Times New Roman"/>
          <w:sz w:val="24"/>
          <w:szCs w:val="24"/>
        </w:rPr>
        <w:t xml:space="preserve">frican </w:t>
      </w:r>
      <w:r>
        <w:rPr>
          <w:rFonts w:ascii="Times New Roman" w:eastAsia="Times New Roman" w:hAnsi="Times New Roman" w:cs="Times New Roman"/>
          <w:sz w:val="24"/>
          <w:szCs w:val="24"/>
        </w:rPr>
        <w:t>A</w:t>
      </w:r>
      <w:r w:rsidR="007C2D34">
        <w:rPr>
          <w:rFonts w:ascii="Times New Roman" w:eastAsia="Times New Roman" w:hAnsi="Times New Roman" w:cs="Times New Roman"/>
          <w:sz w:val="24"/>
          <w:szCs w:val="24"/>
        </w:rPr>
        <w:t>merican</w:t>
      </w:r>
      <w:r>
        <w:rPr>
          <w:rFonts w:ascii="Times New Roman" w:eastAsia="Times New Roman" w:hAnsi="Times New Roman" w:cs="Times New Roman"/>
          <w:sz w:val="24"/>
          <w:szCs w:val="24"/>
        </w:rPr>
        <w:t xml:space="preserve"> women of all ages communities and demographics</w:t>
      </w:r>
    </w:p>
    <w:p w:rsidR="003C19BC" w:rsidRDefault="008157D3">
      <w:pPr>
        <w:numPr>
          <w:ilvl w:val="0"/>
          <w:numId w:val="294"/>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Bring together respected leaders and organizations in the community that have goals similar to those of sisters together address women’s issues and concerns and have credibility with AA women in the community</w:t>
      </w:r>
    </w:p>
    <w:p w:rsidR="003C19BC" w:rsidRDefault="003C19BC"/>
    <w:p w:rsidR="003C19BC" w:rsidRDefault="008157D3">
      <w:r>
        <w:rPr>
          <w:rFonts w:ascii="Times New Roman" w:eastAsia="Times New Roman" w:hAnsi="Times New Roman" w:cs="Times New Roman"/>
          <w:b/>
          <w:sz w:val="24"/>
          <w:szCs w:val="24"/>
        </w:rPr>
        <w:t xml:space="preserve">Public food and nutrition programs </w:t>
      </w:r>
    </w:p>
    <w:p w:rsidR="003C19BC" w:rsidRDefault="008157D3">
      <w:pPr>
        <w:numPr>
          <w:ilvl w:val="0"/>
          <w:numId w:val="17"/>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Improving the food security of the population is part of the national health goal of eliminating health  disparity</w:t>
      </w:r>
    </w:p>
    <w:p w:rsidR="003C19BC" w:rsidRDefault="008157D3">
      <w:pPr>
        <w:numPr>
          <w:ilvl w:val="0"/>
          <w:numId w:val="17"/>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The poverty threshold is derived by calculating the cost of foods needed for basic dietary requirements and multiplying that cost by 3</w:t>
      </w:r>
    </w:p>
    <w:p w:rsidR="003C19BC" w:rsidRDefault="008157D3">
      <w:pPr>
        <w:numPr>
          <w:ilvl w:val="0"/>
          <w:numId w:val="17"/>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Food costs made up about one third of the average household budget</w:t>
      </w:r>
    </w:p>
    <w:p w:rsidR="003C19BC" w:rsidRDefault="008157D3">
      <w:pPr>
        <w:numPr>
          <w:ilvl w:val="0"/>
          <w:numId w:val="17"/>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Largest of all nutrition assistance programs is the supplemental nutrition assistance program, the new name for the federal food stamp program</w:t>
      </w:r>
    </w:p>
    <w:p w:rsidR="003C19BC" w:rsidRDefault="003C19BC"/>
    <w:p w:rsidR="003C19BC" w:rsidRDefault="008157D3">
      <w:r>
        <w:rPr>
          <w:rFonts w:ascii="Times New Roman" w:eastAsia="Times New Roman" w:hAnsi="Times New Roman" w:cs="Times New Roman"/>
          <w:b/>
          <w:sz w:val="36"/>
          <w:szCs w:val="36"/>
        </w:rPr>
        <w:t xml:space="preserve">Chapter </w:t>
      </w:r>
      <w:proofErr w:type="gramStart"/>
      <w:r>
        <w:rPr>
          <w:rFonts w:ascii="Times New Roman" w:eastAsia="Times New Roman" w:hAnsi="Times New Roman" w:cs="Times New Roman"/>
          <w:b/>
          <w:sz w:val="36"/>
          <w:szCs w:val="36"/>
        </w:rPr>
        <w:t>17  Adult</w:t>
      </w:r>
      <w:proofErr w:type="gramEnd"/>
      <w:r>
        <w:rPr>
          <w:rFonts w:ascii="Times New Roman" w:eastAsia="Times New Roman" w:hAnsi="Times New Roman" w:cs="Times New Roman"/>
          <w:b/>
          <w:sz w:val="36"/>
          <w:szCs w:val="36"/>
        </w:rPr>
        <w:t xml:space="preserve"> nutrition: conditions and interventions</w:t>
      </w:r>
    </w:p>
    <w:p w:rsidR="003C19BC" w:rsidRDefault="003C19BC"/>
    <w:p w:rsidR="003C19BC" w:rsidRDefault="008157D3">
      <w:r>
        <w:rPr>
          <w:rFonts w:ascii="Times New Roman" w:eastAsia="Times New Roman" w:hAnsi="Times New Roman" w:cs="Times New Roman"/>
          <w:b/>
          <w:sz w:val="24"/>
          <w:szCs w:val="24"/>
        </w:rPr>
        <w:t>Overweight and obesity</w:t>
      </w:r>
    </w:p>
    <w:p w:rsidR="003C19BC" w:rsidRDefault="008157D3">
      <w:pPr>
        <w:numPr>
          <w:ilvl w:val="0"/>
          <w:numId w:val="53"/>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Over one third of US adults are obese</w:t>
      </w:r>
    </w:p>
    <w:p w:rsidR="003C19BC" w:rsidRDefault="008157D3">
      <w:pPr>
        <w:numPr>
          <w:ilvl w:val="0"/>
          <w:numId w:val="53"/>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Defined as having an excess accumulation of adipose tissue</w:t>
      </w:r>
    </w:p>
    <w:p w:rsidR="003C19BC" w:rsidRDefault="008157D3">
      <w:pPr>
        <w:numPr>
          <w:ilvl w:val="0"/>
          <w:numId w:val="53"/>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Long term energy in energy out imbalance involving excess calorie consumption and or low energy output through physical activity</w:t>
      </w:r>
    </w:p>
    <w:p w:rsidR="003C19BC" w:rsidRDefault="008157D3">
      <w:pPr>
        <w:numPr>
          <w:ilvl w:val="0"/>
          <w:numId w:val="53"/>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Become an epidemic</w:t>
      </w:r>
    </w:p>
    <w:p w:rsidR="003C19BC" w:rsidRDefault="003C19BC"/>
    <w:p w:rsidR="003C19BC" w:rsidRDefault="008157D3">
      <w:r>
        <w:rPr>
          <w:rFonts w:ascii="Times New Roman" w:eastAsia="Times New Roman" w:hAnsi="Times New Roman" w:cs="Times New Roman"/>
          <w:b/>
          <w:sz w:val="24"/>
          <w:szCs w:val="24"/>
        </w:rPr>
        <w:t>Effects of obesity</w:t>
      </w:r>
    </w:p>
    <w:p w:rsidR="003C19BC" w:rsidRDefault="008157D3">
      <w:pPr>
        <w:numPr>
          <w:ilvl w:val="0"/>
          <w:numId w:val="232"/>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Adipocytes (fat cells)</w:t>
      </w:r>
    </w:p>
    <w:p w:rsidR="003C19BC" w:rsidRDefault="008157D3">
      <w:pPr>
        <w:numPr>
          <w:ilvl w:val="0"/>
          <w:numId w:val="232"/>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Comprise an active endocrine organ that secretes hormone like factors associated with chronic low grade inflammation and insulin resistance</w:t>
      </w:r>
    </w:p>
    <w:p w:rsidR="003C19BC" w:rsidRDefault="008157D3">
      <w:pPr>
        <w:numPr>
          <w:ilvl w:val="0"/>
          <w:numId w:val="232"/>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Play a role in major chronic diseases</w:t>
      </w:r>
    </w:p>
    <w:p w:rsidR="003C19BC" w:rsidRDefault="008157D3">
      <w:pPr>
        <w:numPr>
          <w:ilvl w:val="0"/>
          <w:numId w:val="232"/>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Increases risk of hypertension dyslipidemia coronary heart disease type 2 diabetes stroke gallbladder disease osteoarthritis sleep apnea and respiration </w:t>
      </w:r>
    </w:p>
    <w:p w:rsidR="003C19BC" w:rsidRDefault="008157D3">
      <w:pPr>
        <w:numPr>
          <w:ilvl w:val="0"/>
          <w:numId w:val="232"/>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Short life expectancy</w:t>
      </w:r>
    </w:p>
    <w:p w:rsidR="003C19BC" w:rsidRDefault="003C19BC"/>
    <w:p w:rsidR="003C19BC" w:rsidRDefault="008157D3">
      <w:r>
        <w:rPr>
          <w:rFonts w:ascii="Times New Roman" w:eastAsia="Times New Roman" w:hAnsi="Times New Roman" w:cs="Times New Roman"/>
          <w:b/>
          <w:sz w:val="24"/>
          <w:szCs w:val="24"/>
        </w:rPr>
        <w:t xml:space="preserve">Screening and assessment </w:t>
      </w:r>
    </w:p>
    <w:p w:rsidR="003C19BC" w:rsidRDefault="008157D3">
      <w:pPr>
        <w:numPr>
          <w:ilvl w:val="0"/>
          <w:numId w:val="221"/>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Classification of obesity’s</w:t>
      </w:r>
    </w:p>
    <w:p w:rsidR="003C19BC" w:rsidRDefault="008157D3">
      <w:pPr>
        <w:numPr>
          <w:ilvl w:val="1"/>
          <w:numId w:val="221"/>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BMI calculated from height and weight is used internationally for classifying overweight and obesity</w:t>
      </w:r>
    </w:p>
    <w:p w:rsidR="003C19BC" w:rsidRDefault="008157D3">
      <w:pPr>
        <w:numPr>
          <w:ilvl w:val="1"/>
          <w:numId w:val="221"/>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BMI= KG body weight divided by height in meters squared</w:t>
      </w:r>
    </w:p>
    <w:p w:rsidR="003C19BC" w:rsidRDefault="008157D3">
      <w:pPr>
        <w:numPr>
          <w:ilvl w:val="1"/>
          <w:numId w:val="221"/>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Overweight in adults is defined by BMI of 25.0-29.9 and obesity by BMI of 30 or greater</w:t>
      </w:r>
    </w:p>
    <w:p w:rsidR="003C19BC" w:rsidRDefault="003C19BC"/>
    <w:p w:rsidR="003C19BC" w:rsidRDefault="008157D3">
      <w:r>
        <w:rPr>
          <w:rFonts w:ascii="Times New Roman" w:eastAsia="Times New Roman" w:hAnsi="Times New Roman" w:cs="Times New Roman"/>
          <w:b/>
          <w:sz w:val="24"/>
          <w:szCs w:val="24"/>
        </w:rPr>
        <w:t>Central adiposity</w:t>
      </w:r>
    </w:p>
    <w:p w:rsidR="003C19BC" w:rsidRDefault="008157D3">
      <w:pPr>
        <w:numPr>
          <w:ilvl w:val="0"/>
          <w:numId w:val="291"/>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Body fat or adipose tissue is stored in three compartments: </w:t>
      </w:r>
    </w:p>
    <w:p w:rsidR="003C19BC" w:rsidRDefault="008157D3">
      <w:pPr>
        <w:numPr>
          <w:ilvl w:val="1"/>
          <w:numId w:val="291"/>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Subcutaneous fat layered underneath the skin</w:t>
      </w:r>
    </w:p>
    <w:p w:rsidR="003C19BC" w:rsidRDefault="008157D3">
      <w:pPr>
        <w:numPr>
          <w:ilvl w:val="1"/>
          <w:numId w:val="291"/>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Visceral or </w:t>
      </w:r>
      <w:proofErr w:type="spellStart"/>
      <w:r>
        <w:rPr>
          <w:rFonts w:ascii="Times New Roman" w:eastAsia="Times New Roman" w:hAnsi="Times New Roman" w:cs="Times New Roman"/>
          <w:sz w:val="24"/>
          <w:szCs w:val="24"/>
        </w:rPr>
        <w:t>intra abdominal</w:t>
      </w:r>
      <w:proofErr w:type="spellEnd"/>
      <w:r>
        <w:rPr>
          <w:rFonts w:ascii="Times New Roman" w:eastAsia="Times New Roman" w:hAnsi="Times New Roman" w:cs="Times New Roman"/>
          <w:sz w:val="24"/>
          <w:szCs w:val="24"/>
        </w:rPr>
        <w:t xml:space="preserve"> fat packed between internal organs </w:t>
      </w:r>
    </w:p>
    <w:p w:rsidR="003C19BC" w:rsidRDefault="008157D3">
      <w:pPr>
        <w:numPr>
          <w:ilvl w:val="1"/>
          <w:numId w:val="291"/>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Ectopic fat stored in liver, pancreases, heart and skeletal muscles</w:t>
      </w:r>
    </w:p>
    <w:p w:rsidR="003C19BC" w:rsidRDefault="008157D3">
      <w:pPr>
        <w:numPr>
          <w:ilvl w:val="0"/>
          <w:numId w:val="291"/>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Highly correlated with metabolic abnormalities and chronic disease (potbelly)</w:t>
      </w:r>
    </w:p>
    <w:p w:rsidR="003C19BC" w:rsidRDefault="003C19BC"/>
    <w:p w:rsidR="003C19BC" w:rsidRDefault="008157D3">
      <w:r>
        <w:rPr>
          <w:rFonts w:ascii="Times New Roman" w:eastAsia="Times New Roman" w:hAnsi="Times New Roman" w:cs="Times New Roman"/>
          <w:b/>
          <w:sz w:val="24"/>
          <w:szCs w:val="24"/>
        </w:rPr>
        <w:t>Nutritional assessment</w:t>
      </w:r>
    </w:p>
    <w:p w:rsidR="003C19BC" w:rsidRDefault="008157D3">
      <w:pPr>
        <w:numPr>
          <w:ilvl w:val="0"/>
          <w:numId w:val="306"/>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After the need for weight management is identified a comprehensive assessment is used to understand the individuals experience with overweight current eating and physical activity patterns psychosocial and medical factors and his her motivation and readiness to change and goals </w:t>
      </w:r>
    </w:p>
    <w:p w:rsidR="003C19BC" w:rsidRDefault="003C19BC"/>
    <w:p w:rsidR="003C19BC" w:rsidRDefault="008157D3">
      <w:r>
        <w:rPr>
          <w:rFonts w:ascii="Times New Roman" w:eastAsia="Times New Roman" w:hAnsi="Times New Roman" w:cs="Times New Roman"/>
          <w:b/>
          <w:sz w:val="24"/>
          <w:szCs w:val="24"/>
        </w:rPr>
        <w:t>Nutrition interventions for weight management</w:t>
      </w:r>
    </w:p>
    <w:p w:rsidR="003C19BC" w:rsidRDefault="008157D3">
      <w:pPr>
        <w:numPr>
          <w:ilvl w:val="0"/>
          <w:numId w:val="87"/>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successful weight loss plan for the individual includes an eating plan that reduces caloric intake relative to calories burned, provides for nutrient needs at a safe level incorporates physical activity and is compatible with the individuals lifestyles </w:t>
      </w:r>
    </w:p>
    <w:p w:rsidR="003C19BC" w:rsidRDefault="008157D3">
      <w:pPr>
        <w:numPr>
          <w:ilvl w:val="0"/>
          <w:numId w:val="87"/>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Pharmacotherapy may be used to support weight loss</w:t>
      </w:r>
    </w:p>
    <w:p w:rsidR="003C19BC" w:rsidRDefault="003C19BC">
      <w:bookmarkStart w:id="2" w:name="_GoBack"/>
      <w:bookmarkEnd w:id="2"/>
    </w:p>
    <w:p w:rsidR="003C19BC" w:rsidRDefault="008157D3">
      <w:r>
        <w:rPr>
          <w:rFonts w:ascii="Times New Roman" w:eastAsia="Times New Roman" w:hAnsi="Times New Roman" w:cs="Times New Roman"/>
          <w:b/>
          <w:sz w:val="24"/>
          <w:szCs w:val="24"/>
        </w:rPr>
        <w:t>Weight loss</w:t>
      </w:r>
    </w:p>
    <w:p w:rsidR="003C19BC" w:rsidRDefault="008157D3">
      <w:pPr>
        <w:numPr>
          <w:ilvl w:val="0"/>
          <w:numId w:val="108"/>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Goals of weight management are to 1. Prevent further weight gain 2. Reduces body weight and 3. Maintain a lower body weight for the long term</w:t>
      </w:r>
    </w:p>
    <w:p w:rsidR="003C19BC" w:rsidRDefault="008157D3">
      <w:pPr>
        <w:numPr>
          <w:ilvl w:val="0"/>
          <w:numId w:val="108"/>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Deficient of 3500 kcal is necessary to lose one pound of weight</w:t>
      </w:r>
    </w:p>
    <w:p w:rsidR="003C19BC" w:rsidRDefault="003C19BC"/>
    <w:p w:rsidR="003C19BC" w:rsidRDefault="008157D3">
      <w:r>
        <w:rPr>
          <w:rFonts w:ascii="Times New Roman" w:eastAsia="Times New Roman" w:hAnsi="Times New Roman" w:cs="Times New Roman"/>
          <w:b/>
          <w:sz w:val="24"/>
          <w:szCs w:val="24"/>
        </w:rPr>
        <w:t>Cognitive behavioral therapy for weight management</w:t>
      </w:r>
    </w:p>
    <w:p w:rsidR="003C19BC" w:rsidRDefault="008157D3">
      <w:pPr>
        <w:numPr>
          <w:ilvl w:val="0"/>
          <w:numId w:val="145"/>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Cognitive behavior therapy: programs to build knowledge modify beliefs and attitudes and integrate new behaviors through a combination of skills training and analyses of behavior and thought processes over a period of several weeks key features are cognitive restructuring and stimulus control </w:t>
      </w:r>
    </w:p>
    <w:p w:rsidR="003C19BC" w:rsidRDefault="008157D3">
      <w:pPr>
        <w:numPr>
          <w:ilvl w:val="0"/>
          <w:numId w:val="145"/>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Components of weight management programs based on cognitive behavioral therapy</w:t>
      </w:r>
    </w:p>
    <w:p w:rsidR="003C19BC" w:rsidRDefault="008157D3">
      <w:pPr>
        <w:numPr>
          <w:ilvl w:val="1"/>
          <w:numId w:val="145"/>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Realistic goals</w:t>
      </w:r>
    </w:p>
    <w:p w:rsidR="003C19BC" w:rsidRDefault="008157D3">
      <w:pPr>
        <w:numPr>
          <w:ilvl w:val="1"/>
          <w:numId w:val="145"/>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Caloric deficit</w:t>
      </w:r>
    </w:p>
    <w:p w:rsidR="003C19BC" w:rsidRDefault="008157D3">
      <w:pPr>
        <w:numPr>
          <w:ilvl w:val="1"/>
          <w:numId w:val="145"/>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Meal plan</w:t>
      </w:r>
    </w:p>
    <w:p w:rsidR="003C19BC" w:rsidRDefault="008157D3">
      <w:pPr>
        <w:numPr>
          <w:ilvl w:val="1"/>
          <w:numId w:val="145"/>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Skill development</w:t>
      </w:r>
    </w:p>
    <w:p w:rsidR="003C19BC" w:rsidRDefault="008157D3">
      <w:pPr>
        <w:numPr>
          <w:ilvl w:val="1"/>
          <w:numId w:val="145"/>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Problem solving techniques</w:t>
      </w:r>
    </w:p>
    <w:p w:rsidR="003C19BC" w:rsidRDefault="008157D3">
      <w:pPr>
        <w:numPr>
          <w:ilvl w:val="1"/>
          <w:numId w:val="145"/>
        </w:numPr>
        <w:ind w:hanging="360"/>
        <w:contextualSpacing/>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Self monitoring</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self management</w:t>
      </w:r>
      <w:proofErr w:type="spellEnd"/>
    </w:p>
    <w:p w:rsidR="003C19BC" w:rsidRDefault="008157D3">
      <w:pPr>
        <w:numPr>
          <w:ilvl w:val="1"/>
          <w:numId w:val="145"/>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Cognitive restructuring</w:t>
      </w:r>
    </w:p>
    <w:p w:rsidR="003C19BC" w:rsidRDefault="008157D3">
      <w:pPr>
        <w:numPr>
          <w:ilvl w:val="1"/>
          <w:numId w:val="145"/>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Stress management</w:t>
      </w:r>
    </w:p>
    <w:p w:rsidR="003C19BC" w:rsidRDefault="008157D3">
      <w:pPr>
        <w:numPr>
          <w:ilvl w:val="1"/>
          <w:numId w:val="145"/>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Support system </w:t>
      </w:r>
    </w:p>
    <w:p w:rsidR="003C19BC" w:rsidRDefault="008157D3">
      <w:pPr>
        <w:numPr>
          <w:ilvl w:val="1"/>
          <w:numId w:val="145"/>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Regular exercise</w:t>
      </w:r>
    </w:p>
    <w:p w:rsidR="003C19BC" w:rsidRDefault="008157D3">
      <w:pPr>
        <w:numPr>
          <w:ilvl w:val="1"/>
          <w:numId w:val="145"/>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Maintenance</w:t>
      </w:r>
    </w:p>
    <w:p w:rsidR="003C19BC" w:rsidRDefault="008157D3">
      <w:pPr>
        <w:numPr>
          <w:ilvl w:val="1"/>
          <w:numId w:val="145"/>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Long term effectiveness</w:t>
      </w:r>
    </w:p>
    <w:p w:rsidR="003C19BC" w:rsidRDefault="003C19BC"/>
    <w:p w:rsidR="003C19BC" w:rsidRDefault="008157D3">
      <w:r>
        <w:rPr>
          <w:rFonts w:ascii="Times New Roman" w:eastAsia="Times New Roman" w:hAnsi="Times New Roman" w:cs="Times New Roman"/>
          <w:b/>
          <w:sz w:val="24"/>
          <w:szCs w:val="24"/>
        </w:rPr>
        <w:t>The challenge of weight maintenance</w:t>
      </w:r>
    </w:p>
    <w:p w:rsidR="003C19BC" w:rsidRDefault="008157D3">
      <w:pPr>
        <w:numPr>
          <w:ilvl w:val="0"/>
          <w:numId w:val="104"/>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widely held misconception is that most people regain all lost weight and more </w:t>
      </w:r>
    </w:p>
    <w:p w:rsidR="003C19BC" w:rsidRDefault="008157D3">
      <w:pPr>
        <w:numPr>
          <w:ilvl w:val="0"/>
          <w:numId w:val="104"/>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Comorbidity</w:t>
      </w:r>
    </w:p>
    <w:p w:rsidR="003C19BC" w:rsidRDefault="008157D3">
      <w:pPr>
        <w:numPr>
          <w:ilvl w:val="1"/>
          <w:numId w:val="104"/>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The presence of one or more diseases or conditions in addition to the primary disease or disorder</w:t>
      </w:r>
    </w:p>
    <w:p w:rsidR="003C19BC" w:rsidRDefault="003C19BC"/>
    <w:p w:rsidR="003C19BC" w:rsidRDefault="008157D3">
      <w:r>
        <w:rPr>
          <w:rFonts w:ascii="Times New Roman" w:eastAsia="Times New Roman" w:hAnsi="Times New Roman" w:cs="Times New Roman"/>
          <w:b/>
          <w:sz w:val="24"/>
          <w:szCs w:val="24"/>
        </w:rPr>
        <w:t>Pharmacotherapy for weight loss</w:t>
      </w:r>
    </w:p>
    <w:p w:rsidR="003C19BC" w:rsidRDefault="008157D3">
      <w:pPr>
        <w:numPr>
          <w:ilvl w:val="0"/>
          <w:numId w:val="227"/>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Medication combined with lifestyle modification produced a slightly greater weight loss than life style modification and placebo</w:t>
      </w:r>
    </w:p>
    <w:p w:rsidR="003C19BC" w:rsidRDefault="003C19BC"/>
    <w:p w:rsidR="003C19BC" w:rsidRDefault="008157D3">
      <w:r>
        <w:rPr>
          <w:rFonts w:ascii="Times New Roman" w:eastAsia="Times New Roman" w:hAnsi="Times New Roman" w:cs="Times New Roman"/>
          <w:b/>
          <w:sz w:val="24"/>
          <w:szCs w:val="24"/>
        </w:rPr>
        <w:t>Bariatric surgery</w:t>
      </w:r>
    </w:p>
    <w:p w:rsidR="003C19BC" w:rsidRDefault="008157D3">
      <w:pPr>
        <w:numPr>
          <w:ilvl w:val="0"/>
          <w:numId w:val="317"/>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Weight loss surgery is reserved for a limited number of patients with clinically severe obesity who meet criteria established by the national institutes of health ( BMI &gt; 40 or &gt; 35 with high risk for obesity related morbidity or mortality and after other therapy has been tried for six or more months without success) </w:t>
      </w:r>
    </w:p>
    <w:p w:rsidR="003C19BC" w:rsidRDefault="008157D3">
      <w:pPr>
        <w:numPr>
          <w:ilvl w:val="0"/>
          <w:numId w:val="317"/>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Surgery is the most effective therapy for weight loss</w:t>
      </w:r>
    </w:p>
    <w:p w:rsidR="003C19BC" w:rsidRDefault="008157D3">
      <w:pPr>
        <w:numPr>
          <w:ilvl w:val="0"/>
          <w:numId w:val="317"/>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Surgical procedures reduce stomach size and restrict intake or produce mal-absorption by bypassing a section of the small intestine </w:t>
      </w:r>
    </w:p>
    <w:p w:rsidR="003C19BC" w:rsidRDefault="003C19BC"/>
    <w:p w:rsidR="003C19BC" w:rsidRDefault="008157D3">
      <w:r>
        <w:rPr>
          <w:rFonts w:ascii="Times New Roman" w:eastAsia="Times New Roman" w:hAnsi="Times New Roman" w:cs="Times New Roman"/>
          <w:b/>
          <w:sz w:val="36"/>
          <w:szCs w:val="36"/>
        </w:rPr>
        <w:t>Chapter 2 preconception nutrition</w:t>
      </w:r>
    </w:p>
    <w:p w:rsidR="003C19BC" w:rsidRDefault="003C19BC"/>
    <w:p w:rsidR="003C19BC" w:rsidRDefault="008157D3">
      <w:r>
        <w:rPr>
          <w:rFonts w:ascii="Times New Roman" w:eastAsia="Times New Roman" w:hAnsi="Times New Roman" w:cs="Times New Roman"/>
          <w:b/>
          <w:sz w:val="24"/>
          <w:szCs w:val="24"/>
        </w:rPr>
        <w:t>Preconception overview</w:t>
      </w:r>
    </w:p>
    <w:p w:rsidR="003C19BC" w:rsidRDefault="008157D3">
      <w:pPr>
        <w:numPr>
          <w:ilvl w:val="0"/>
          <w:numId w:val="223"/>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15 % of all couples fail to conceive within 12 months</w:t>
      </w:r>
    </w:p>
    <w:p w:rsidR="003C19BC" w:rsidRDefault="008157D3">
      <w:pPr>
        <w:numPr>
          <w:ilvl w:val="0"/>
          <w:numId w:val="223"/>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they are gradually considered to be infertile</w:t>
      </w:r>
    </w:p>
    <w:p w:rsidR="003C19BC" w:rsidRDefault="008157D3">
      <w:pPr>
        <w:numPr>
          <w:ilvl w:val="0"/>
          <w:numId w:val="223"/>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fertility refers to the actual production of children</w:t>
      </w:r>
    </w:p>
    <w:p w:rsidR="003C19BC" w:rsidRDefault="008157D3">
      <w:pPr>
        <w:numPr>
          <w:ilvl w:val="0"/>
          <w:numId w:val="223"/>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fecundity address the biological capacity to bear children </w:t>
      </w:r>
    </w:p>
    <w:p w:rsidR="003C19BC" w:rsidRDefault="008157D3">
      <w:pPr>
        <w:numPr>
          <w:ilvl w:val="0"/>
          <w:numId w:val="223"/>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infertility is generally defined as the lack of conception after 1 year of unprotected intercourse </w:t>
      </w:r>
    </w:p>
    <w:p w:rsidR="003C19BC" w:rsidRDefault="008157D3">
      <w:pPr>
        <w:numPr>
          <w:ilvl w:val="0"/>
          <w:numId w:val="223"/>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the most common known cause of miscarriage is the presence of a severe defect in the fetus</w:t>
      </w:r>
    </w:p>
    <w:p w:rsidR="003C19BC" w:rsidRDefault="008157D3">
      <w:pPr>
        <w:numPr>
          <w:ilvl w:val="0"/>
          <w:numId w:val="223"/>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because by maternal infection structural abnormalities of the uterus, endocrine and immunological disturbances and unknown random events</w:t>
      </w:r>
    </w:p>
    <w:p w:rsidR="003C19BC" w:rsidRDefault="008157D3">
      <w:pPr>
        <w:numPr>
          <w:ilvl w:val="0"/>
          <w:numId w:val="223"/>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women who experience multiple miscarriages, men who have sperm abnormalities, and women who ovulate infrequently are considered </w:t>
      </w:r>
      <w:proofErr w:type="spellStart"/>
      <w:r>
        <w:rPr>
          <w:rFonts w:ascii="Times New Roman" w:eastAsia="Times New Roman" w:hAnsi="Times New Roman" w:cs="Times New Roman"/>
          <w:sz w:val="24"/>
          <w:szCs w:val="24"/>
        </w:rPr>
        <w:t>subfertile</w:t>
      </w:r>
      <w:proofErr w:type="spellEnd"/>
    </w:p>
    <w:p w:rsidR="003C19BC" w:rsidRDefault="008157D3">
      <w:pPr>
        <w:numPr>
          <w:ilvl w:val="0"/>
          <w:numId w:val="223"/>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reproductive capacity of one individual can compensate for diminished potential in the other</w:t>
      </w:r>
    </w:p>
    <w:p w:rsidR="003C19BC" w:rsidRDefault="003C19BC"/>
    <w:p w:rsidR="003C19BC" w:rsidRDefault="008157D3">
      <w:r>
        <w:rPr>
          <w:rFonts w:ascii="Times New Roman" w:eastAsia="Times New Roman" w:hAnsi="Times New Roman" w:cs="Times New Roman"/>
          <w:b/>
          <w:sz w:val="24"/>
          <w:szCs w:val="24"/>
        </w:rPr>
        <w:t>Hormonal effects during the menstrual cycle</w:t>
      </w:r>
    </w:p>
    <w:p w:rsidR="003C19BC" w:rsidRDefault="008157D3">
      <w:pPr>
        <w:numPr>
          <w:ilvl w:val="0"/>
          <w:numId w:val="122"/>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Follicular phase estrogen stimulate the hypothalamus to secrete gonadotropin releasing hormone which causes the pituitary gland to release the follicle stimulating hormone and luteinizing hormone</w:t>
      </w:r>
    </w:p>
    <w:p w:rsidR="003C19BC" w:rsidRDefault="008157D3">
      <w:pPr>
        <w:numPr>
          <w:ilvl w:val="0"/>
          <w:numId w:val="122"/>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The presence of FSH stimulates the production of estrogen by cells within the follicles</w:t>
      </w:r>
    </w:p>
    <w:p w:rsidR="003C19BC" w:rsidRDefault="008157D3">
      <w:pPr>
        <w:numPr>
          <w:ilvl w:val="0"/>
          <w:numId w:val="122"/>
        </w:numPr>
        <w:ind w:hanging="360"/>
        <w:contextualSpacing/>
        <w:rPr>
          <w:rFonts w:ascii="Times New Roman" w:eastAsia="Times New Roman" w:hAnsi="Times New Roman" w:cs="Times New Roman"/>
          <w:sz w:val="18"/>
          <w:szCs w:val="18"/>
        </w:rPr>
      </w:pPr>
      <w:r>
        <w:rPr>
          <w:rFonts w:ascii="Times New Roman" w:eastAsia="Times New Roman" w:hAnsi="Times New Roman" w:cs="Times New Roman"/>
          <w:sz w:val="24"/>
          <w:szCs w:val="24"/>
        </w:rPr>
        <w:t>Estrogen and progesterone also prompt the uterine wall to store glycogen and other nutrients and the expand the growth of blood vessels and connective tissu</w:t>
      </w:r>
      <w:r>
        <w:rPr>
          <w:rFonts w:ascii="Times New Roman" w:eastAsia="Times New Roman" w:hAnsi="Times New Roman" w:cs="Times New Roman"/>
          <w:sz w:val="18"/>
          <w:szCs w:val="18"/>
        </w:rPr>
        <w:t>e</w:t>
      </w:r>
    </w:p>
    <w:p w:rsidR="003C19BC" w:rsidRDefault="008157D3">
      <w:pPr>
        <w:numPr>
          <w:ilvl w:val="0"/>
          <w:numId w:val="122"/>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These changes prepare the uterus for nourishing a conceptus after implantation</w:t>
      </w:r>
    </w:p>
    <w:p w:rsidR="003C19BC" w:rsidRDefault="008157D3">
      <w:pPr>
        <w:numPr>
          <w:ilvl w:val="0"/>
          <w:numId w:val="122"/>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Ovulation occurs on day 14 of a 28 day menstrual cycle</w:t>
      </w:r>
    </w:p>
    <w:p w:rsidR="003C19BC" w:rsidRDefault="008157D3">
      <w:pPr>
        <w:numPr>
          <w:ilvl w:val="0"/>
          <w:numId w:val="122"/>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Surge in LH level results in the release of an ovum from a follicle ovulation occurs</w:t>
      </w:r>
    </w:p>
    <w:p w:rsidR="003C19BC" w:rsidRDefault="008157D3">
      <w:pPr>
        <w:numPr>
          <w:ilvl w:val="0"/>
          <w:numId w:val="122"/>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The luteal phase of the menstrual cycle begins after ovulation</w:t>
      </w:r>
    </w:p>
    <w:p w:rsidR="003C19BC" w:rsidRDefault="008157D3">
      <w:pPr>
        <w:numPr>
          <w:ilvl w:val="0"/>
          <w:numId w:val="122"/>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Hormonal activity that regulates biological processes during this half of the cycle is initiated by the cells in the follicle left behind when the egg was released</w:t>
      </w:r>
    </w:p>
    <w:p w:rsidR="003C19BC" w:rsidRDefault="008157D3">
      <w:pPr>
        <w:numPr>
          <w:ilvl w:val="0"/>
          <w:numId w:val="122"/>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Cells grow in number and size and form the corpus luteum from the original follicle</w:t>
      </w:r>
    </w:p>
    <w:p w:rsidR="003C19BC" w:rsidRDefault="008157D3">
      <w:pPr>
        <w:numPr>
          <w:ilvl w:val="0"/>
          <w:numId w:val="122"/>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Secretes large amounts of progesterone and some estrogen</w:t>
      </w:r>
    </w:p>
    <w:p w:rsidR="003C19BC" w:rsidRDefault="008157D3">
      <w:pPr>
        <w:numPr>
          <w:ilvl w:val="0"/>
          <w:numId w:val="122"/>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Hormones now inhibit the production of GnRH and thus the secretion of FSH and LH</w:t>
      </w:r>
    </w:p>
    <w:p w:rsidR="003C19BC" w:rsidRDefault="008157D3">
      <w:pPr>
        <w:numPr>
          <w:ilvl w:val="0"/>
          <w:numId w:val="122"/>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Without sufficient FSH and LH ova within follicles do not mature and are not released</w:t>
      </w:r>
    </w:p>
    <w:p w:rsidR="003C19BC" w:rsidRDefault="008157D3">
      <w:pPr>
        <w:numPr>
          <w:ilvl w:val="0"/>
          <w:numId w:val="122"/>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Estrogen and progesterone secreted by the corpus luteum further stimulate the development of the endometrium</w:t>
      </w:r>
    </w:p>
    <w:p w:rsidR="003C19BC" w:rsidRDefault="008157D3">
      <w:pPr>
        <w:numPr>
          <w:ilvl w:val="0"/>
          <w:numId w:val="122"/>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Cramps and other side effects of menstruation can be traced to the production of prostaglandins by the uterus</w:t>
      </w:r>
    </w:p>
    <w:p w:rsidR="003C19BC" w:rsidRDefault="008157D3">
      <w:pPr>
        <w:numPr>
          <w:ilvl w:val="0"/>
          <w:numId w:val="122"/>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Ovum is fertilized, it will generally implant in the lining of the uterus within 8-10 days</w:t>
      </w:r>
    </w:p>
    <w:p w:rsidR="003C19BC" w:rsidRDefault="003C19BC"/>
    <w:p w:rsidR="003C19BC" w:rsidRDefault="008157D3">
      <w:r>
        <w:rPr>
          <w:rFonts w:ascii="Times New Roman" w:eastAsia="Times New Roman" w:hAnsi="Times New Roman" w:cs="Times New Roman"/>
          <w:b/>
          <w:sz w:val="24"/>
          <w:szCs w:val="24"/>
        </w:rPr>
        <w:t>Male reproductive system</w:t>
      </w:r>
    </w:p>
    <w:p w:rsidR="003C19BC" w:rsidRDefault="008157D3">
      <w:pPr>
        <w:numPr>
          <w:ilvl w:val="0"/>
          <w:numId w:val="80"/>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Fluctuating levels of GnRH signal the release of FSH and LH which trigger the production of testosterone by the testes</w:t>
      </w:r>
    </w:p>
    <w:p w:rsidR="003C19BC" w:rsidRDefault="008157D3">
      <w:pPr>
        <w:numPr>
          <w:ilvl w:val="0"/>
          <w:numId w:val="80"/>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Testosterone and other androgens stimulate the maturation of sperm, which takes 70-80 days</w:t>
      </w:r>
    </w:p>
    <w:p w:rsidR="003C19BC" w:rsidRDefault="008157D3">
      <w:pPr>
        <w:numPr>
          <w:ilvl w:val="0"/>
          <w:numId w:val="80"/>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When mature sperm and transported to the epididymis for storage</w:t>
      </w:r>
    </w:p>
    <w:p w:rsidR="003C19BC" w:rsidRDefault="008157D3">
      <w:pPr>
        <w:numPr>
          <w:ilvl w:val="0"/>
          <w:numId w:val="80"/>
        </w:numPr>
        <w:ind w:hanging="360"/>
        <w:contextualSpacing/>
        <w:rPr>
          <w:rFonts w:ascii="Times New Roman" w:eastAsia="Times New Roman" w:hAnsi="Times New Roman" w:cs="Times New Roman"/>
          <w:b/>
          <w:sz w:val="24"/>
          <w:szCs w:val="24"/>
        </w:rPr>
      </w:pPr>
      <w:r>
        <w:rPr>
          <w:rFonts w:ascii="Times New Roman" w:eastAsia="Times New Roman" w:hAnsi="Times New Roman" w:cs="Times New Roman"/>
          <w:sz w:val="24"/>
          <w:szCs w:val="24"/>
        </w:rPr>
        <w:t>Upon ejaculation sperm mix with secretions from the testes, seminal vesicle, prostate, and bulbourethral gland to form semen</w:t>
      </w:r>
    </w:p>
    <w:p w:rsidR="003C19BC" w:rsidRDefault="003C19BC"/>
    <w:p w:rsidR="003C19BC" w:rsidRDefault="008157D3">
      <w:r>
        <w:rPr>
          <w:rFonts w:ascii="Times New Roman" w:eastAsia="Times New Roman" w:hAnsi="Times New Roman" w:cs="Times New Roman"/>
          <w:b/>
          <w:sz w:val="24"/>
          <w:szCs w:val="24"/>
        </w:rPr>
        <w:t>Source of disruptions in fertility</w:t>
      </w:r>
    </w:p>
    <w:p w:rsidR="003C19BC" w:rsidRDefault="008157D3">
      <w:pPr>
        <w:numPr>
          <w:ilvl w:val="0"/>
          <w:numId w:val="48"/>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Regulate fertility can be </w:t>
      </w:r>
      <w:proofErr w:type="spellStart"/>
      <w:r>
        <w:rPr>
          <w:rFonts w:ascii="Times New Roman" w:eastAsia="Times New Roman" w:hAnsi="Times New Roman" w:cs="Times New Roman"/>
          <w:sz w:val="24"/>
          <w:szCs w:val="24"/>
        </w:rPr>
        <w:t>disrputied</w:t>
      </w:r>
      <w:proofErr w:type="spellEnd"/>
      <w:r>
        <w:rPr>
          <w:rFonts w:ascii="Times New Roman" w:eastAsia="Times New Roman" w:hAnsi="Times New Roman" w:cs="Times New Roman"/>
          <w:sz w:val="24"/>
          <w:szCs w:val="24"/>
        </w:rPr>
        <w:t xml:space="preserve"> by many factors, including adverse nutritional exposures, severe stress, infection, tubal damage and other structural problems and chromosomal abnormalities</w:t>
      </w:r>
    </w:p>
    <w:p w:rsidR="003C19BC" w:rsidRDefault="008157D3">
      <w:pPr>
        <w:numPr>
          <w:ilvl w:val="0"/>
          <w:numId w:val="48"/>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Pelvic inflammatory disease: which may lead to scarring and blockage of the fallopian tubes</w:t>
      </w:r>
    </w:p>
    <w:p w:rsidR="003C19BC" w:rsidRDefault="008157D3">
      <w:pPr>
        <w:numPr>
          <w:ilvl w:val="0"/>
          <w:numId w:val="48"/>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Endometriosis is also a common cause of reduced fertility</w:t>
      </w:r>
    </w:p>
    <w:p w:rsidR="003C19BC" w:rsidRDefault="008157D3">
      <w:pPr>
        <w:numPr>
          <w:ilvl w:val="0"/>
          <w:numId w:val="48"/>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It develops when portions of the endometrial wall that build up during menstrual cycles become embedded within other body tissues</w:t>
      </w:r>
    </w:p>
    <w:p w:rsidR="003C19BC" w:rsidRDefault="008157D3">
      <w:pPr>
        <w:numPr>
          <w:ilvl w:val="0"/>
          <w:numId w:val="48"/>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Unknown causes is the second leading diagnosis however and is applied to one half to one fourth of all cases of male and female infertility</w:t>
      </w:r>
    </w:p>
    <w:p w:rsidR="003C19BC" w:rsidRDefault="003C19BC"/>
    <w:p w:rsidR="003C19BC" w:rsidRDefault="008157D3">
      <w:r>
        <w:rPr>
          <w:rFonts w:ascii="Times New Roman" w:eastAsia="Times New Roman" w:hAnsi="Times New Roman" w:cs="Times New Roman"/>
          <w:b/>
          <w:sz w:val="24"/>
          <w:szCs w:val="24"/>
        </w:rPr>
        <w:t>Nutrition and fertility</w:t>
      </w:r>
    </w:p>
    <w:p w:rsidR="003C19BC" w:rsidRDefault="008157D3">
      <w:pPr>
        <w:numPr>
          <w:ilvl w:val="0"/>
          <w:numId w:val="167"/>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Nutrition and other lifestyle changes are now viewed as a core component of the prevention and treatment of many cases of infertility</w:t>
      </w:r>
    </w:p>
    <w:p w:rsidR="003C19BC" w:rsidRDefault="008157D3">
      <w:pPr>
        <w:numPr>
          <w:ilvl w:val="0"/>
          <w:numId w:val="167"/>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1. Altering the environment in which eggs and sperm develop and 2. Modifying levels of hormones involved in reproductive processes</w:t>
      </w:r>
    </w:p>
    <w:p w:rsidR="003C19BC" w:rsidRDefault="003C19BC"/>
    <w:p w:rsidR="003C19BC" w:rsidRDefault="008157D3">
      <w:proofErr w:type="gramStart"/>
      <w:r>
        <w:rPr>
          <w:rFonts w:ascii="Times New Roman" w:eastAsia="Times New Roman" w:hAnsi="Times New Roman" w:cs="Times New Roman"/>
          <w:b/>
          <w:sz w:val="24"/>
          <w:szCs w:val="24"/>
        </w:rPr>
        <w:t>under</w:t>
      </w:r>
      <w:proofErr w:type="gramEnd"/>
      <w:r>
        <w:rPr>
          <w:rFonts w:ascii="Times New Roman" w:eastAsia="Times New Roman" w:hAnsi="Times New Roman" w:cs="Times New Roman"/>
          <w:b/>
          <w:sz w:val="24"/>
          <w:szCs w:val="24"/>
        </w:rPr>
        <w:t xml:space="preserve"> nutrition and fertility</w:t>
      </w:r>
    </w:p>
    <w:p w:rsidR="003C19BC" w:rsidRDefault="008157D3">
      <w:pPr>
        <w:numPr>
          <w:ilvl w:val="0"/>
          <w:numId w:val="308"/>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under nutrition among previously </w:t>
      </w:r>
      <w:proofErr w:type="spellStart"/>
      <w:r>
        <w:rPr>
          <w:rFonts w:ascii="Times New Roman" w:eastAsia="Times New Roman" w:hAnsi="Times New Roman" w:cs="Times New Roman"/>
          <w:sz w:val="24"/>
          <w:szCs w:val="24"/>
        </w:rPr>
        <w:t>well nourished</w:t>
      </w:r>
      <w:proofErr w:type="spellEnd"/>
      <w:r>
        <w:rPr>
          <w:rFonts w:ascii="Times New Roman" w:eastAsia="Times New Roman" w:hAnsi="Times New Roman" w:cs="Times New Roman"/>
          <w:sz w:val="24"/>
          <w:szCs w:val="24"/>
        </w:rPr>
        <w:t xml:space="preserve"> women is associated with a dramatic decline in fertility that recovers when food intake does</w:t>
      </w:r>
    </w:p>
    <w:p w:rsidR="003C19BC" w:rsidRDefault="003C19BC"/>
    <w:p w:rsidR="003C19BC" w:rsidRDefault="008157D3">
      <w:r>
        <w:rPr>
          <w:rFonts w:ascii="Times New Roman" w:eastAsia="Times New Roman" w:hAnsi="Times New Roman" w:cs="Times New Roman"/>
          <w:b/>
          <w:sz w:val="24"/>
          <w:szCs w:val="24"/>
        </w:rPr>
        <w:t>Body fat and fertility</w:t>
      </w:r>
    </w:p>
    <w:p w:rsidR="003C19BC" w:rsidRDefault="008157D3">
      <w:pPr>
        <w:numPr>
          <w:ilvl w:val="0"/>
          <w:numId w:val="13"/>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Excessive and inadequate levels of body fat and related to declines in fertility in women and men</w:t>
      </w:r>
    </w:p>
    <w:p w:rsidR="003C19BC" w:rsidRDefault="003C19BC"/>
    <w:p w:rsidR="003C19BC" w:rsidRDefault="008157D3">
      <w:r>
        <w:rPr>
          <w:rFonts w:ascii="Times New Roman" w:eastAsia="Times New Roman" w:hAnsi="Times New Roman" w:cs="Times New Roman"/>
          <w:b/>
          <w:sz w:val="24"/>
          <w:szCs w:val="24"/>
        </w:rPr>
        <w:t>Excessive body fat and fertility</w:t>
      </w:r>
    </w:p>
    <w:p w:rsidR="003C19BC" w:rsidRDefault="008157D3">
      <w:pPr>
        <w:numPr>
          <w:ilvl w:val="0"/>
          <w:numId w:val="362"/>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Most obese women and men are more infertile but they are more likely to be </w:t>
      </w:r>
      <w:proofErr w:type="spellStart"/>
      <w:r>
        <w:rPr>
          <w:rFonts w:ascii="Times New Roman" w:eastAsia="Times New Roman" w:hAnsi="Times New Roman" w:cs="Times New Roman"/>
          <w:sz w:val="24"/>
          <w:szCs w:val="24"/>
        </w:rPr>
        <w:t>subfertile</w:t>
      </w:r>
      <w:proofErr w:type="spellEnd"/>
      <w:r>
        <w:rPr>
          <w:rFonts w:ascii="Times New Roman" w:eastAsia="Times New Roman" w:hAnsi="Times New Roman" w:cs="Times New Roman"/>
          <w:sz w:val="24"/>
          <w:szCs w:val="24"/>
        </w:rPr>
        <w:t xml:space="preserve"> than normal weight individuals</w:t>
      </w:r>
    </w:p>
    <w:p w:rsidR="003C19BC" w:rsidRDefault="008157D3">
      <w:pPr>
        <w:numPr>
          <w:ilvl w:val="0"/>
          <w:numId w:val="362"/>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Obese women tend to have higher levels of estrogen androgens and leptin than </w:t>
      </w:r>
      <w:proofErr w:type="spellStart"/>
      <w:r>
        <w:rPr>
          <w:rFonts w:ascii="Times New Roman" w:eastAsia="Times New Roman" w:hAnsi="Times New Roman" w:cs="Times New Roman"/>
          <w:sz w:val="24"/>
          <w:szCs w:val="24"/>
        </w:rPr>
        <w:t>non obese</w:t>
      </w:r>
      <w:proofErr w:type="spellEnd"/>
      <w:r>
        <w:rPr>
          <w:rFonts w:ascii="Times New Roman" w:eastAsia="Times New Roman" w:hAnsi="Times New Roman" w:cs="Times New Roman"/>
          <w:sz w:val="24"/>
          <w:szCs w:val="24"/>
        </w:rPr>
        <w:t xml:space="preserve"> women</w:t>
      </w:r>
    </w:p>
    <w:p w:rsidR="003C19BC" w:rsidRDefault="008157D3">
      <w:pPr>
        <w:numPr>
          <w:ilvl w:val="0"/>
          <w:numId w:val="362"/>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Obesity in men is associated with lower levels of testosterone and increased estrogen and leptin levels</w:t>
      </w:r>
    </w:p>
    <w:p w:rsidR="003C19BC" w:rsidRDefault="008157D3">
      <w:pPr>
        <w:numPr>
          <w:ilvl w:val="0"/>
          <w:numId w:val="362"/>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Related to reduced sperm production in 16 % of obsess men and higher than average rates of erectile dysfunction</w:t>
      </w:r>
    </w:p>
    <w:p w:rsidR="003C19BC" w:rsidRDefault="008157D3">
      <w:pPr>
        <w:numPr>
          <w:ilvl w:val="0"/>
          <w:numId w:val="362"/>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Loss of body fat is related to improvements in hormone levels</w:t>
      </w:r>
    </w:p>
    <w:p w:rsidR="003C19BC" w:rsidRDefault="003C19BC"/>
    <w:p w:rsidR="003C19BC" w:rsidRDefault="008157D3">
      <w:r>
        <w:rPr>
          <w:rFonts w:ascii="Times New Roman" w:eastAsia="Times New Roman" w:hAnsi="Times New Roman" w:cs="Times New Roman"/>
          <w:b/>
          <w:sz w:val="24"/>
          <w:szCs w:val="24"/>
        </w:rPr>
        <w:t>Inadequate body fat and fertility</w:t>
      </w:r>
    </w:p>
    <w:p w:rsidR="003C19BC" w:rsidRDefault="008157D3">
      <w:pPr>
        <w:numPr>
          <w:ilvl w:val="0"/>
          <w:numId w:val="203"/>
        </w:numPr>
        <w:ind w:hanging="360"/>
        <w:contextualSpacing/>
        <w:rPr>
          <w:rFonts w:ascii="Times New Roman" w:eastAsia="Times New Roman" w:hAnsi="Times New Roman" w:cs="Times New Roman"/>
          <w:b/>
          <w:sz w:val="18"/>
          <w:szCs w:val="18"/>
        </w:rPr>
      </w:pPr>
      <w:r>
        <w:rPr>
          <w:rFonts w:ascii="Times New Roman" w:eastAsia="Times New Roman" w:hAnsi="Times New Roman" w:cs="Times New Roman"/>
          <w:b/>
          <w:sz w:val="18"/>
          <w:szCs w:val="18"/>
        </w:rPr>
        <w:t>A critical level of body fat is needed to trigger and sustain normal reproductive functioning in women</w:t>
      </w:r>
    </w:p>
    <w:p w:rsidR="003C19BC" w:rsidRDefault="008157D3">
      <w:pPr>
        <w:numPr>
          <w:ilvl w:val="0"/>
          <w:numId w:val="203"/>
        </w:numPr>
        <w:ind w:hanging="360"/>
        <w:contextualSpacing/>
        <w:rPr>
          <w:rFonts w:ascii="Times New Roman" w:eastAsia="Times New Roman" w:hAnsi="Times New Roman" w:cs="Times New Roman"/>
          <w:b/>
          <w:sz w:val="18"/>
          <w:szCs w:val="18"/>
        </w:rPr>
      </w:pPr>
      <w:r>
        <w:rPr>
          <w:rFonts w:ascii="Times New Roman" w:eastAsia="Times New Roman" w:hAnsi="Times New Roman" w:cs="Times New Roman"/>
          <w:b/>
          <w:sz w:val="18"/>
          <w:szCs w:val="18"/>
        </w:rPr>
        <w:t>Low levels of body fat during adolescence is related to delays in age of onset of menstruation and to reduced fertility later in life</w:t>
      </w:r>
    </w:p>
    <w:p w:rsidR="003C19BC" w:rsidRDefault="008157D3">
      <w:pPr>
        <w:numPr>
          <w:ilvl w:val="0"/>
          <w:numId w:val="203"/>
        </w:numPr>
        <w:ind w:hanging="360"/>
        <w:contextualSpacing/>
        <w:rPr>
          <w:rFonts w:ascii="Times New Roman" w:eastAsia="Times New Roman" w:hAnsi="Times New Roman" w:cs="Times New Roman"/>
          <w:b/>
          <w:sz w:val="18"/>
          <w:szCs w:val="18"/>
        </w:rPr>
      </w:pPr>
      <w:r>
        <w:rPr>
          <w:rFonts w:ascii="Times New Roman" w:eastAsia="Times New Roman" w:hAnsi="Times New Roman" w:cs="Times New Roman"/>
          <w:b/>
          <w:sz w:val="18"/>
          <w:szCs w:val="18"/>
        </w:rPr>
        <w:t>Impaired fertility in underweight women often takes the form of delayed time to conception and amenorrhea</w:t>
      </w:r>
    </w:p>
    <w:p w:rsidR="003C19BC" w:rsidRDefault="003C19BC"/>
    <w:p w:rsidR="003C19BC" w:rsidRDefault="008157D3">
      <w:r>
        <w:rPr>
          <w:rFonts w:ascii="Times New Roman" w:eastAsia="Times New Roman" w:hAnsi="Times New Roman" w:cs="Times New Roman"/>
          <w:b/>
          <w:sz w:val="18"/>
          <w:szCs w:val="18"/>
        </w:rPr>
        <w:t>Weight loss and fertility in normal weight women and men</w:t>
      </w:r>
    </w:p>
    <w:p w:rsidR="003C19BC" w:rsidRDefault="008157D3">
      <w:pPr>
        <w:numPr>
          <w:ilvl w:val="0"/>
          <w:numId w:val="140"/>
        </w:numPr>
        <w:ind w:hanging="360"/>
        <w:contextualSpacing/>
        <w:rPr>
          <w:rFonts w:ascii="Times New Roman" w:eastAsia="Times New Roman" w:hAnsi="Times New Roman" w:cs="Times New Roman"/>
          <w:b/>
          <w:sz w:val="18"/>
          <w:szCs w:val="18"/>
        </w:rPr>
      </w:pPr>
      <w:r>
        <w:rPr>
          <w:rFonts w:ascii="Times New Roman" w:eastAsia="Times New Roman" w:hAnsi="Times New Roman" w:cs="Times New Roman"/>
          <w:b/>
          <w:sz w:val="18"/>
          <w:szCs w:val="18"/>
        </w:rPr>
        <w:t>Weight loss that exceeds approx. 10-15 % of usual weight decreases estrogen LH and FSH concentrations</w:t>
      </w:r>
    </w:p>
    <w:p w:rsidR="003C19BC" w:rsidRDefault="008157D3">
      <w:pPr>
        <w:numPr>
          <w:ilvl w:val="0"/>
          <w:numId w:val="140"/>
        </w:numPr>
        <w:ind w:hanging="360"/>
        <w:contextualSpacing/>
        <w:rPr>
          <w:rFonts w:ascii="Times New Roman" w:eastAsia="Times New Roman" w:hAnsi="Times New Roman" w:cs="Times New Roman"/>
          <w:b/>
          <w:sz w:val="18"/>
          <w:szCs w:val="18"/>
        </w:rPr>
      </w:pPr>
      <w:r>
        <w:rPr>
          <w:rFonts w:ascii="Times New Roman" w:eastAsia="Times New Roman" w:hAnsi="Times New Roman" w:cs="Times New Roman"/>
          <w:b/>
          <w:sz w:val="18"/>
          <w:szCs w:val="18"/>
        </w:rPr>
        <w:t>Amenorrhea an ovulatory cycles and short or absent luteal phases</w:t>
      </w:r>
    </w:p>
    <w:p w:rsidR="003C19BC" w:rsidRDefault="008157D3">
      <w:pPr>
        <w:numPr>
          <w:ilvl w:val="0"/>
          <w:numId w:val="140"/>
        </w:numPr>
        <w:ind w:hanging="360"/>
        <w:contextualSpacing/>
        <w:rPr>
          <w:rFonts w:ascii="Times New Roman" w:eastAsia="Times New Roman" w:hAnsi="Times New Roman" w:cs="Times New Roman"/>
          <w:b/>
          <w:sz w:val="18"/>
          <w:szCs w:val="18"/>
        </w:rPr>
      </w:pPr>
      <w:r>
        <w:rPr>
          <w:rFonts w:ascii="Times New Roman" w:eastAsia="Times New Roman" w:hAnsi="Times New Roman" w:cs="Times New Roman"/>
          <w:b/>
          <w:sz w:val="18"/>
          <w:szCs w:val="18"/>
        </w:rPr>
        <w:t>30 % of cases of impaired fertility are related to simple weight loss</w:t>
      </w:r>
    </w:p>
    <w:p w:rsidR="003C19BC" w:rsidRDefault="008157D3">
      <w:pPr>
        <w:numPr>
          <w:ilvl w:val="0"/>
          <w:numId w:val="140"/>
        </w:numPr>
        <w:ind w:hanging="360"/>
        <w:contextualSpacing/>
        <w:rPr>
          <w:rFonts w:ascii="Times New Roman" w:eastAsia="Times New Roman" w:hAnsi="Times New Roman" w:cs="Times New Roman"/>
          <w:b/>
          <w:sz w:val="18"/>
          <w:szCs w:val="18"/>
        </w:rPr>
      </w:pPr>
      <w:r>
        <w:rPr>
          <w:rFonts w:ascii="Times New Roman" w:eastAsia="Times New Roman" w:hAnsi="Times New Roman" w:cs="Times New Roman"/>
          <w:b/>
          <w:sz w:val="18"/>
          <w:szCs w:val="18"/>
        </w:rPr>
        <w:t xml:space="preserve">weight gain is the recommended first line treatment for amenorrhea related to low body weight </w:t>
      </w:r>
    </w:p>
    <w:p w:rsidR="003C19BC" w:rsidRDefault="008157D3">
      <w:pPr>
        <w:numPr>
          <w:ilvl w:val="0"/>
          <w:numId w:val="140"/>
        </w:numPr>
        <w:ind w:hanging="360"/>
        <w:contextualSpacing/>
        <w:rPr>
          <w:rFonts w:ascii="Times New Roman" w:eastAsia="Times New Roman" w:hAnsi="Times New Roman" w:cs="Times New Roman"/>
          <w:b/>
          <w:sz w:val="18"/>
          <w:szCs w:val="18"/>
        </w:rPr>
      </w:pPr>
      <w:r>
        <w:rPr>
          <w:rFonts w:ascii="Times New Roman" w:eastAsia="Times New Roman" w:hAnsi="Times New Roman" w:cs="Times New Roman"/>
          <w:b/>
          <w:sz w:val="18"/>
          <w:szCs w:val="18"/>
        </w:rPr>
        <w:t>weight loss decreases fertility in men just as it does in women</w:t>
      </w:r>
    </w:p>
    <w:p w:rsidR="003C19BC" w:rsidRDefault="003C19BC"/>
    <w:p w:rsidR="003C19BC" w:rsidRDefault="008157D3">
      <w:proofErr w:type="gramStart"/>
      <w:r>
        <w:rPr>
          <w:rFonts w:ascii="Times New Roman" w:eastAsia="Times New Roman" w:hAnsi="Times New Roman" w:cs="Times New Roman"/>
          <w:b/>
          <w:sz w:val="18"/>
          <w:szCs w:val="18"/>
        </w:rPr>
        <w:t>nutrient</w:t>
      </w:r>
      <w:proofErr w:type="gramEnd"/>
      <w:r>
        <w:rPr>
          <w:rFonts w:ascii="Times New Roman" w:eastAsia="Times New Roman" w:hAnsi="Times New Roman" w:cs="Times New Roman"/>
          <w:b/>
          <w:sz w:val="18"/>
          <w:szCs w:val="18"/>
        </w:rPr>
        <w:t xml:space="preserve"> status and fertility</w:t>
      </w:r>
    </w:p>
    <w:p w:rsidR="003C19BC" w:rsidRDefault="008157D3">
      <w:pPr>
        <w:numPr>
          <w:ilvl w:val="0"/>
          <w:numId w:val="85"/>
        </w:numPr>
        <w:ind w:hanging="360"/>
        <w:contextualSpacing/>
        <w:rPr>
          <w:rFonts w:ascii="Times New Roman" w:eastAsia="Times New Roman" w:hAnsi="Times New Roman" w:cs="Times New Roman"/>
          <w:b/>
          <w:sz w:val="18"/>
          <w:szCs w:val="18"/>
        </w:rPr>
      </w:pPr>
      <w:r>
        <w:rPr>
          <w:rFonts w:ascii="Times New Roman" w:eastAsia="Times New Roman" w:hAnsi="Times New Roman" w:cs="Times New Roman"/>
          <w:b/>
          <w:sz w:val="18"/>
          <w:szCs w:val="18"/>
        </w:rPr>
        <w:t xml:space="preserve">evidence indicates that intake of antioxidants such as </w:t>
      </w:r>
      <w:proofErr w:type="spellStart"/>
      <w:r>
        <w:rPr>
          <w:rFonts w:ascii="Times New Roman" w:eastAsia="Times New Roman" w:hAnsi="Times New Roman" w:cs="Times New Roman"/>
          <w:b/>
          <w:sz w:val="18"/>
          <w:szCs w:val="18"/>
        </w:rPr>
        <w:t>Vit</w:t>
      </w:r>
      <w:proofErr w:type="spellEnd"/>
      <w:r>
        <w:rPr>
          <w:rFonts w:ascii="Times New Roman" w:eastAsia="Times New Roman" w:hAnsi="Times New Roman" w:cs="Times New Roman"/>
          <w:b/>
          <w:sz w:val="18"/>
          <w:szCs w:val="18"/>
        </w:rPr>
        <w:t xml:space="preserve"> E, </w:t>
      </w:r>
      <w:proofErr w:type="spellStart"/>
      <w:r>
        <w:rPr>
          <w:rFonts w:ascii="Times New Roman" w:eastAsia="Times New Roman" w:hAnsi="Times New Roman" w:cs="Times New Roman"/>
          <w:b/>
          <w:sz w:val="18"/>
          <w:szCs w:val="18"/>
        </w:rPr>
        <w:t>Vit</w:t>
      </w:r>
      <w:proofErr w:type="spellEnd"/>
      <w:r>
        <w:rPr>
          <w:rFonts w:ascii="Times New Roman" w:eastAsia="Times New Roman" w:hAnsi="Times New Roman" w:cs="Times New Roman"/>
          <w:b/>
          <w:sz w:val="18"/>
          <w:szCs w:val="18"/>
        </w:rPr>
        <w:t xml:space="preserve"> C beta carotene selenium and antioxidant rich pigments in veg and fruits play important roles in fertility in women and men</w:t>
      </w:r>
    </w:p>
    <w:p w:rsidR="003C19BC" w:rsidRDefault="003C19BC"/>
    <w:p w:rsidR="003C19BC" w:rsidRDefault="008157D3">
      <w:r>
        <w:rPr>
          <w:rFonts w:ascii="Times New Roman" w:eastAsia="Times New Roman" w:hAnsi="Times New Roman" w:cs="Times New Roman"/>
          <w:b/>
          <w:sz w:val="24"/>
          <w:szCs w:val="24"/>
        </w:rPr>
        <w:t>Antioxidant status and fertility</w:t>
      </w:r>
    </w:p>
    <w:p w:rsidR="003C19BC" w:rsidRDefault="008157D3">
      <w:pPr>
        <w:numPr>
          <w:ilvl w:val="0"/>
          <w:numId w:val="250"/>
        </w:numPr>
        <w:ind w:hanging="360"/>
        <w:contextualSpacing/>
        <w:rPr>
          <w:rFonts w:ascii="Times New Roman" w:eastAsia="Times New Roman" w:hAnsi="Times New Roman" w:cs="Times New Roman"/>
          <w:b/>
          <w:sz w:val="24"/>
          <w:szCs w:val="24"/>
        </w:rPr>
      </w:pPr>
      <w:r>
        <w:rPr>
          <w:rFonts w:ascii="Times New Roman" w:eastAsia="Times New Roman" w:hAnsi="Times New Roman" w:cs="Times New Roman"/>
          <w:b/>
          <w:sz w:val="24"/>
          <w:szCs w:val="24"/>
        </w:rPr>
        <w:t>Higher average intakes of antioxidants are associated with improvements in levels of oxidative stress in infertile women and improved sperm maturation, motility, concentration and reduced DNA and chromosome damage in men</w:t>
      </w:r>
    </w:p>
    <w:p w:rsidR="003C19BC" w:rsidRDefault="008157D3">
      <w:pPr>
        <w:numPr>
          <w:ilvl w:val="0"/>
          <w:numId w:val="250"/>
        </w:numPr>
        <w:ind w:hanging="360"/>
        <w:contextualSpacing/>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Regular intake of </w:t>
      </w:r>
      <w:proofErr w:type="spellStart"/>
      <w:r>
        <w:rPr>
          <w:rFonts w:ascii="Times New Roman" w:eastAsia="Times New Roman" w:hAnsi="Times New Roman" w:cs="Times New Roman"/>
          <w:b/>
          <w:sz w:val="24"/>
          <w:szCs w:val="24"/>
        </w:rPr>
        <w:t>Vit</w:t>
      </w:r>
      <w:proofErr w:type="spellEnd"/>
      <w:r>
        <w:rPr>
          <w:rFonts w:ascii="Times New Roman" w:eastAsia="Times New Roman" w:hAnsi="Times New Roman" w:cs="Times New Roman"/>
          <w:b/>
          <w:sz w:val="24"/>
          <w:szCs w:val="24"/>
        </w:rPr>
        <w:t xml:space="preserve"> C , E and beta carotene supplements have been related to increases sperm number and motility</w:t>
      </w:r>
    </w:p>
    <w:p w:rsidR="003C19BC" w:rsidRDefault="003C19BC"/>
    <w:p w:rsidR="003C19BC" w:rsidRDefault="008157D3">
      <w:r>
        <w:rPr>
          <w:rFonts w:ascii="Times New Roman" w:eastAsia="Times New Roman" w:hAnsi="Times New Roman" w:cs="Times New Roman"/>
          <w:b/>
          <w:sz w:val="24"/>
          <w:szCs w:val="24"/>
        </w:rPr>
        <w:t>Zinc status and fertility in men</w:t>
      </w:r>
    </w:p>
    <w:p w:rsidR="003C19BC" w:rsidRDefault="008157D3">
      <w:pPr>
        <w:numPr>
          <w:ilvl w:val="0"/>
          <w:numId w:val="31"/>
        </w:numPr>
        <w:ind w:hanging="360"/>
        <w:contextualSpacing/>
        <w:rPr>
          <w:rFonts w:ascii="Times New Roman" w:eastAsia="Times New Roman" w:hAnsi="Times New Roman" w:cs="Times New Roman"/>
          <w:b/>
          <w:sz w:val="24"/>
          <w:szCs w:val="24"/>
        </w:rPr>
      </w:pPr>
      <w:r>
        <w:rPr>
          <w:rFonts w:ascii="Times New Roman" w:eastAsia="Times New Roman" w:hAnsi="Times New Roman" w:cs="Times New Roman"/>
          <w:b/>
          <w:sz w:val="24"/>
          <w:szCs w:val="24"/>
        </w:rPr>
        <w:t>Lower zinc status in men has been found to be related to poorer sperm quality and sperm concentrations and to abnormal sperm shapes</w:t>
      </w:r>
    </w:p>
    <w:p w:rsidR="003C19BC" w:rsidRDefault="003C19BC"/>
    <w:p w:rsidR="003C19BC" w:rsidRDefault="008157D3">
      <w:r>
        <w:rPr>
          <w:rFonts w:ascii="Times New Roman" w:eastAsia="Times New Roman" w:hAnsi="Times New Roman" w:cs="Times New Roman"/>
          <w:b/>
          <w:sz w:val="24"/>
          <w:szCs w:val="24"/>
        </w:rPr>
        <w:t>Plant foods and fertility</w:t>
      </w:r>
    </w:p>
    <w:p w:rsidR="003C19BC" w:rsidRDefault="008157D3">
      <w:pPr>
        <w:numPr>
          <w:ilvl w:val="0"/>
          <w:numId w:val="21"/>
        </w:numPr>
        <w:ind w:hanging="360"/>
        <w:contextualSpacing/>
        <w:rPr>
          <w:rFonts w:ascii="Times New Roman" w:eastAsia="Times New Roman" w:hAnsi="Times New Roman" w:cs="Times New Roman"/>
          <w:b/>
          <w:sz w:val="24"/>
          <w:szCs w:val="24"/>
        </w:rPr>
      </w:pPr>
      <w:r>
        <w:rPr>
          <w:rFonts w:ascii="Times New Roman" w:eastAsia="Times New Roman" w:hAnsi="Times New Roman" w:cs="Times New Roman"/>
          <w:b/>
          <w:sz w:val="24"/>
          <w:szCs w:val="24"/>
        </w:rPr>
        <w:t>Women who regularly consume plant based low fat diets are more likely to have irregular menstrual cycles than omnivores</w:t>
      </w:r>
    </w:p>
    <w:p w:rsidR="003C19BC" w:rsidRDefault="008157D3">
      <w:pPr>
        <w:numPr>
          <w:ilvl w:val="0"/>
          <w:numId w:val="21"/>
        </w:numPr>
        <w:ind w:hanging="360"/>
        <w:contextualSpacing/>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Diets providing less than 20 % of calories from fat appear to lengthen menstrual cycles among women in general</w:t>
      </w:r>
    </w:p>
    <w:p w:rsidR="003C19BC" w:rsidRDefault="003C19BC"/>
    <w:p w:rsidR="003C19BC" w:rsidRDefault="008157D3">
      <w:r>
        <w:rPr>
          <w:rFonts w:ascii="Times New Roman" w:eastAsia="Times New Roman" w:hAnsi="Times New Roman" w:cs="Times New Roman"/>
          <w:b/>
          <w:sz w:val="24"/>
          <w:szCs w:val="24"/>
        </w:rPr>
        <w:t>Folate status and fertility</w:t>
      </w:r>
    </w:p>
    <w:p w:rsidR="003C19BC" w:rsidRDefault="008157D3">
      <w:pPr>
        <w:numPr>
          <w:ilvl w:val="0"/>
          <w:numId w:val="86"/>
        </w:numPr>
        <w:ind w:hanging="360"/>
        <w:contextualSpacing/>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Multivitamin intake by preconception women has been associated with a lower risk of ovulatory infertility in the large </w:t>
      </w:r>
      <w:proofErr w:type="spellStart"/>
      <w:r>
        <w:rPr>
          <w:rFonts w:ascii="Times New Roman" w:eastAsia="Times New Roman" w:hAnsi="Times New Roman" w:cs="Times New Roman"/>
          <w:b/>
          <w:sz w:val="24"/>
          <w:szCs w:val="24"/>
        </w:rPr>
        <w:t>nurses</w:t>
      </w:r>
      <w:proofErr w:type="spellEnd"/>
      <w:r>
        <w:rPr>
          <w:rFonts w:ascii="Times New Roman" w:eastAsia="Times New Roman" w:hAnsi="Times New Roman" w:cs="Times New Roman"/>
          <w:b/>
          <w:sz w:val="24"/>
          <w:szCs w:val="24"/>
        </w:rPr>
        <w:t xml:space="preserve"> health study </w:t>
      </w:r>
    </w:p>
    <w:p w:rsidR="003C19BC" w:rsidRDefault="008157D3">
      <w:pPr>
        <w:numPr>
          <w:ilvl w:val="0"/>
          <w:numId w:val="86"/>
        </w:numPr>
        <w:ind w:hanging="360"/>
        <w:contextualSpacing/>
        <w:rPr>
          <w:rFonts w:ascii="Times New Roman" w:eastAsia="Times New Roman" w:hAnsi="Times New Roman" w:cs="Times New Roman"/>
          <w:b/>
          <w:sz w:val="24"/>
          <w:szCs w:val="24"/>
        </w:rPr>
      </w:pPr>
      <w:r>
        <w:rPr>
          <w:rFonts w:ascii="Times New Roman" w:eastAsia="Times New Roman" w:hAnsi="Times New Roman" w:cs="Times New Roman"/>
          <w:b/>
          <w:sz w:val="24"/>
          <w:szCs w:val="24"/>
        </w:rPr>
        <w:t>Folate status may affect male fertility as well</w:t>
      </w:r>
    </w:p>
    <w:p w:rsidR="003C19BC" w:rsidRDefault="008157D3">
      <w:pPr>
        <w:numPr>
          <w:ilvl w:val="0"/>
          <w:numId w:val="86"/>
        </w:numPr>
        <w:ind w:hanging="360"/>
        <w:contextualSpacing/>
        <w:rPr>
          <w:rFonts w:ascii="Times New Roman" w:eastAsia="Times New Roman" w:hAnsi="Times New Roman" w:cs="Times New Roman"/>
          <w:b/>
          <w:sz w:val="24"/>
          <w:szCs w:val="24"/>
        </w:rPr>
      </w:pPr>
      <w:r>
        <w:rPr>
          <w:rFonts w:ascii="Times New Roman" w:eastAsia="Times New Roman" w:hAnsi="Times New Roman" w:cs="Times New Roman"/>
          <w:b/>
          <w:sz w:val="24"/>
          <w:szCs w:val="24"/>
        </w:rPr>
        <w:t>Higher levels of dietary intake of folate from food and supplements in healthy men have been related to the presence of fewer chromosomally abnormal sperm then identified among men with lower intake of folate</w:t>
      </w:r>
    </w:p>
    <w:p w:rsidR="003C19BC" w:rsidRDefault="003C19BC"/>
    <w:p w:rsidR="003C19BC" w:rsidRDefault="008157D3">
      <w:r>
        <w:rPr>
          <w:rFonts w:ascii="Times New Roman" w:eastAsia="Times New Roman" w:hAnsi="Times New Roman" w:cs="Times New Roman"/>
          <w:b/>
          <w:sz w:val="24"/>
          <w:szCs w:val="24"/>
        </w:rPr>
        <w:t>Iron status and fertility</w:t>
      </w:r>
    </w:p>
    <w:p w:rsidR="003C19BC" w:rsidRDefault="008157D3">
      <w:pPr>
        <w:numPr>
          <w:ilvl w:val="0"/>
          <w:numId w:val="15"/>
        </w:numPr>
        <w:ind w:hanging="360"/>
        <w:contextualSpacing/>
        <w:rPr>
          <w:rFonts w:ascii="Times New Roman" w:eastAsia="Times New Roman" w:hAnsi="Times New Roman" w:cs="Times New Roman"/>
          <w:b/>
          <w:sz w:val="24"/>
          <w:szCs w:val="24"/>
        </w:rPr>
      </w:pPr>
      <w:r>
        <w:rPr>
          <w:rFonts w:ascii="Times New Roman" w:eastAsia="Times New Roman" w:hAnsi="Times New Roman" w:cs="Times New Roman"/>
          <w:b/>
          <w:sz w:val="24"/>
          <w:szCs w:val="24"/>
        </w:rPr>
        <w:t>Poor iron status prior to pregnancy is a fairly common problem in women of childbearing age and is related to reduced fertility</w:t>
      </w:r>
    </w:p>
    <w:p w:rsidR="003C19BC" w:rsidRDefault="008157D3">
      <w:pPr>
        <w:numPr>
          <w:ilvl w:val="0"/>
          <w:numId w:val="15"/>
        </w:numPr>
        <w:ind w:hanging="360"/>
        <w:contextualSpacing/>
        <w:rPr>
          <w:rFonts w:ascii="Times New Roman" w:eastAsia="Times New Roman" w:hAnsi="Times New Roman" w:cs="Times New Roman"/>
          <w:b/>
          <w:sz w:val="24"/>
          <w:szCs w:val="24"/>
        </w:rPr>
      </w:pPr>
      <w:r>
        <w:rPr>
          <w:rFonts w:ascii="Times New Roman" w:eastAsia="Times New Roman" w:hAnsi="Times New Roman" w:cs="Times New Roman"/>
          <w:b/>
          <w:sz w:val="24"/>
          <w:szCs w:val="24"/>
        </w:rPr>
        <w:t>Infertility due to a lack of ovulation is related to iron intake</w:t>
      </w:r>
    </w:p>
    <w:p w:rsidR="003C19BC" w:rsidRDefault="003C19BC"/>
    <w:p w:rsidR="003C19BC" w:rsidRDefault="008157D3">
      <w:r>
        <w:rPr>
          <w:rFonts w:ascii="Times New Roman" w:eastAsia="Times New Roman" w:hAnsi="Times New Roman" w:cs="Times New Roman"/>
          <w:b/>
          <w:sz w:val="24"/>
          <w:szCs w:val="24"/>
        </w:rPr>
        <w:t>Caffeine and fertility</w:t>
      </w:r>
    </w:p>
    <w:p w:rsidR="003C19BC" w:rsidRDefault="008157D3">
      <w:pPr>
        <w:numPr>
          <w:ilvl w:val="0"/>
          <w:numId w:val="304"/>
        </w:numPr>
        <w:ind w:hanging="360"/>
        <w:contextualSpacing/>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Should women concerned about infertility consume coffee and other foods with caffeine? Uncertain because study results are mixed </w:t>
      </w:r>
    </w:p>
    <w:p w:rsidR="003C19BC" w:rsidRDefault="003C19BC"/>
    <w:p w:rsidR="003C19BC" w:rsidRDefault="008157D3">
      <w:r>
        <w:rPr>
          <w:rFonts w:ascii="Times New Roman" w:eastAsia="Times New Roman" w:hAnsi="Times New Roman" w:cs="Times New Roman"/>
          <w:b/>
          <w:sz w:val="24"/>
          <w:szCs w:val="24"/>
        </w:rPr>
        <w:t>Alcohol and fertility</w:t>
      </w:r>
    </w:p>
    <w:p w:rsidR="003C19BC" w:rsidRDefault="008157D3">
      <w:pPr>
        <w:numPr>
          <w:ilvl w:val="0"/>
          <w:numId w:val="156"/>
        </w:numPr>
        <w:ind w:hanging="360"/>
        <w:contextualSpacing/>
        <w:rPr>
          <w:rFonts w:ascii="Times New Roman" w:eastAsia="Times New Roman" w:hAnsi="Times New Roman" w:cs="Times New Roman"/>
          <w:b/>
          <w:sz w:val="24"/>
          <w:szCs w:val="24"/>
        </w:rPr>
      </w:pPr>
      <w:r>
        <w:rPr>
          <w:rFonts w:ascii="Times New Roman" w:eastAsia="Times New Roman" w:hAnsi="Times New Roman" w:cs="Times New Roman"/>
          <w:b/>
          <w:sz w:val="24"/>
          <w:szCs w:val="24"/>
        </w:rPr>
        <w:t>Alcohol may influence fertility by decreasing estrogen and testosterone levels by disrupting menstrual cycles and testicular functions</w:t>
      </w:r>
    </w:p>
    <w:p w:rsidR="003C19BC" w:rsidRDefault="003C19BC"/>
    <w:p w:rsidR="003C19BC" w:rsidRDefault="008157D3">
      <w:r>
        <w:rPr>
          <w:rFonts w:ascii="Times New Roman" w:eastAsia="Times New Roman" w:hAnsi="Times New Roman" w:cs="Times New Roman"/>
          <w:b/>
          <w:sz w:val="24"/>
          <w:szCs w:val="24"/>
        </w:rPr>
        <w:t>Heavy metal exposure and fertility</w:t>
      </w:r>
    </w:p>
    <w:p w:rsidR="003C19BC" w:rsidRDefault="008157D3">
      <w:pPr>
        <w:numPr>
          <w:ilvl w:val="0"/>
          <w:numId w:val="240"/>
        </w:numPr>
        <w:ind w:hanging="360"/>
        <w:contextualSpacing/>
        <w:rPr>
          <w:rFonts w:ascii="Times New Roman" w:eastAsia="Times New Roman" w:hAnsi="Times New Roman" w:cs="Times New Roman"/>
          <w:b/>
          <w:sz w:val="24"/>
          <w:szCs w:val="24"/>
        </w:rPr>
      </w:pPr>
      <w:r>
        <w:rPr>
          <w:rFonts w:ascii="Times New Roman" w:eastAsia="Times New Roman" w:hAnsi="Times New Roman" w:cs="Times New Roman"/>
          <w:b/>
          <w:sz w:val="24"/>
          <w:szCs w:val="24"/>
        </w:rPr>
        <w:t>Exposure to high levels of lead is related to decreased sperm production and abnormal sperm motility and shape</w:t>
      </w:r>
    </w:p>
    <w:p w:rsidR="003C19BC" w:rsidRDefault="008157D3">
      <w:pPr>
        <w:numPr>
          <w:ilvl w:val="0"/>
          <w:numId w:val="240"/>
        </w:numPr>
        <w:ind w:hanging="360"/>
        <w:contextualSpacing/>
        <w:rPr>
          <w:rFonts w:ascii="Times New Roman" w:eastAsia="Times New Roman" w:hAnsi="Times New Roman" w:cs="Times New Roman"/>
          <w:b/>
          <w:sz w:val="24"/>
          <w:szCs w:val="24"/>
        </w:rPr>
      </w:pPr>
      <w:r>
        <w:rPr>
          <w:rFonts w:ascii="Times New Roman" w:eastAsia="Times New Roman" w:hAnsi="Times New Roman" w:cs="Times New Roman"/>
          <w:b/>
          <w:sz w:val="24"/>
          <w:szCs w:val="24"/>
        </w:rPr>
        <w:t>The result is lowered testosterone levels decreased sperm production and motility</w:t>
      </w:r>
    </w:p>
    <w:p w:rsidR="003C19BC" w:rsidRDefault="003C19BC"/>
    <w:p w:rsidR="003C19BC" w:rsidRDefault="008157D3">
      <w:r>
        <w:rPr>
          <w:rFonts w:ascii="Times New Roman" w:eastAsia="Times New Roman" w:hAnsi="Times New Roman" w:cs="Times New Roman"/>
          <w:b/>
          <w:sz w:val="24"/>
          <w:szCs w:val="24"/>
        </w:rPr>
        <w:t>Exercise and fertility</w:t>
      </w:r>
    </w:p>
    <w:p w:rsidR="003C19BC" w:rsidRDefault="008157D3">
      <w:pPr>
        <w:numPr>
          <w:ilvl w:val="0"/>
          <w:numId w:val="226"/>
        </w:numPr>
        <w:ind w:hanging="360"/>
        <w:contextualSpacing/>
        <w:rPr>
          <w:rFonts w:ascii="Times New Roman" w:eastAsia="Times New Roman" w:hAnsi="Times New Roman" w:cs="Times New Roman"/>
          <w:b/>
          <w:sz w:val="24"/>
          <w:szCs w:val="24"/>
        </w:rPr>
      </w:pPr>
      <w:r>
        <w:rPr>
          <w:rFonts w:ascii="Times New Roman" w:eastAsia="Times New Roman" w:hAnsi="Times New Roman" w:cs="Times New Roman"/>
          <w:b/>
          <w:sz w:val="24"/>
          <w:szCs w:val="24"/>
        </w:rPr>
        <w:t>Young female athletes may experience delayed age of puberty and lack of menstrual cycles</w:t>
      </w:r>
    </w:p>
    <w:p w:rsidR="003C19BC" w:rsidRDefault="008157D3">
      <w:pPr>
        <w:numPr>
          <w:ilvl w:val="0"/>
          <w:numId w:val="226"/>
        </w:numPr>
        <w:ind w:hanging="360"/>
        <w:contextualSpacing/>
        <w:rPr>
          <w:rFonts w:ascii="Times New Roman" w:eastAsia="Times New Roman" w:hAnsi="Times New Roman" w:cs="Times New Roman"/>
          <w:b/>
          <w:sz w:val="24"/>
          <w:szCs w:val="24"/>
        </w:rPr>
      </w:pPr>
      <w:r>
        <w:rPr>
          <w:rFonts w:ascii="Times New Roman" w:eastAsia="Times New Roman" w:hAnsi="Times New Roman" w:cs="Times New Roman"/>
          <w:b/>
          <w:sz w:val="24"/>
          <w:szCs w:val="24"/>
        </w:rPr>
        <w:t>Very high levels of exerciser can also interrupt previously established normal menstrual cycles</w:t>
      </w:r>
    </w:p>
    <w:p w:rsidR="003C19BC" w:rsidRDefault="008157D3">
      <w:pPr>
        <w:numPr>
          <w:ilvl w:val="0"/>
          <w:numId w:val="226"/>
        </w:numPr>
        <w:ind w:hanging="360"/>
        <w:contextualSpacing/>
        <w:rPr>
          <w:rFonts w:ascii="Times New Roman" w:eastAsia="Times New Roman" w:hAnsi="Times New Roman" w:cs="Times New Roman"/>
          <w:b/>
          <w:sz w:val="24"/>
          <w:szCs w:val="24"/>
        </w:rPr>
      </w:pPr>
      <w:r>
        <w:rPr>
          <w:rFonts w:ascii="Times New Roman" w:eastAsia="Times New Roman" w:hAnsi="Times New Roman" w:cs="Times New Roman"/>
          <w:b/>
          <w:sz w:val="24"/>
          <w:szCs w:val="24"/>
        </w:rPr>
        <w:t>Delayed and interruptions in normal menstrual cycles appear to result from hormonal and metabolic changes primarily related to caloric deficits rather than intense exercise</w:t>
      </w:r>
    </w:p>
    <w:p w:rsidR="003C19BC" w:rsidRDefault="003C19BC"/>
    <w:p w:rsidR="003C19BC" w:rsidRDefault="008157D3">
      <w:r>
        <w:rPr>
          <w:rFonts w:ascii="Times New Roman" w:eastAsia="Times New Roman" w:hAnsi="Times New Roman" w:cs="Times New Roman"/>
          <w:b/>
          <w:sz w:val="24"/>
          <w:szCs w:val="24"/>
        </w:rPr>
        <w:t xml:space="preserve">Nutrition during the </w:t>
      </w:r>
      <w:proofErr w:type="spellStart"/>
      <w:r>
        <w:rPr>
          <w:rFonts w:ascii="Times New Roman" w:eastAsia="Times New Roman" w:hAnsi="Times New Roman" w:cs="Times New Roman"/>
          <w:b/>
          <w:sz w:val="24"/>
          <w:szCs w:val="24"/>
        </w:rPr>
        <w:t>periconceptual</w:t>
      </w:r>
      <w:proofErr w:type="spellEnd"/>
      <w:r>
        <w:rPr>
          <w:rFonts w:ascii="Times New Roman" w:eastAsia="Times New Roman" w:hAnsi="Times New Roman" w:cs="Times New Roman"/>
          <w:b/>
          <w:sz w:val="24"/>
          <w:szCs w:val="24"/>
        </w:rPr>
        <w:t xml:space="preserve"> period</w:t>
      </w:r>
    </w:p>
    <w:p w:rsidR="003C19BC" w:rsidRDefault="008157D3">
      <w:pPr>
        <w:numPr>
          <w:ilvl w:val="0"/>
          <w:numId w:val="42"/>
        </w:numPr>
        <w:ind w:hanging="360"/>
        <w:contextualSpacing/>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The time around conception is considered the </w:t>
      </w:r>
      <w:proofErr w:type="spellStart"/>
      <w:r>
        <w:rPr>
          <w:rFonts w:ascii="Times New Roman" w:eastAsia="Times New Roman" w:hAnsi="Times New Roman" w:cs="Times New Roman"/>
          <w:b/>
          <w:sz w:val="24"/>
          <w:szCs w:val="24"/>
        </w:rPr>
        <w:t>Periconceptional</w:t>
      </w:r>
      <w:proofErr w:type="spellEnd"/>
      <w:r>
        <w:rPr>
          <w:rFonts w:ascii="Times New Roman" w:eastAsia="Times New Roman" w:hAnsi="Times New Roman" w:cs="Times New Roman"/>
          <w:b/>
          <w:sz w:val="24"/>
          <w:szCs w:val="24"/>
        </w:rPr>
        <w:t xml:space="preserve"> period</w:t>
      </w:r>
    </w:p>
    <w:p w:rsidR="003C19BC" w:rsidRDefault="008157D3">
      <w:pPr>
        <w:numPr>
          <w:ilvl w:val="0"/>
          <w:numId w:val="42"/>
        </w:numPr>
        <w:ind w:hanging="360"/>
        <w:contextualSpacing/>
        <w:rPr>
          <w:rFonts w:ascii="Times New Roman" w:eastAsia="Times New Roman" w:hAnsi="Times New Roman" w:cs="Times New Roman"/>
          <w:b/>
          <w:sz w:val="24"/>
          <w:szCs w:val="24"/>
        </w:rPr>
      </w:pPr>
      <w:r>
        <w:rPr>
          <w:rFonts w:ascii="Times New Roman" w:eastAsia="Times New Roman" w:hAnsi="Times New Roman" w:cs="Times New Roman"/>
          <w:b/>
          <w:sz w:val="24"/>
          <w:szCs w:val="24"/>
        </w:rPr>
        <w:t>Represents a critical period of time when nutritional and other exposures can impact conception, pregnancy maintenance and the growth development and future health of the offspring</w:t>
      </w:r>
    </w:p>
    <w:p w:rsidR="003C19BC" w:rsidRDefault="008157D3">
      <w:pPr>
        <w:numPr>
          <w:ilvl w:val="0"/>
          <w:numId w:val="42"/>
        </w:numPr>
        <w:ind w:hanging="360"/>
        <w:contextualSpacing/>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Most of the </w:t>
      </w:r>
      <w:proofErr w:type="spellStart"/>
      <w:r>
        <w:rPr>
          <w:rFonts w:ascii="Times New Roman" w:eastAsia="Times New Roman" w:hAnsi="Times New Roman" w:cs="Times New Roman"/>
          <w:b/>
          <w:sz w:val="24"/>
          <w:szCs w:val="24"/>
        </w:rPr>
        <w:t>Periconceptional</w:t>
      </w:r>
      <w:proofErr w:type="spellEnd"/>
      <w:r>
        <w:rPr>
          <w:rFonts w:ascii="Times New Roman" w:eastAsia="Times New Roman" w:hAnsi="Times New Roman" w:cs="Times New Roman"/>
          <w:b/>
          <w:sz w:val="24"/>
          <w:szCs w:val="24"/>
        </w:rPr>
        <w:t xml:space="preserve"> period occurs before pregnancy is recognized or prenatal care has begun</w:t>
      </w:r>
    </w:p>
    <w:p w:rsidR="003C19BC" w:rsidRDefault="003C19BC"/>
    <w:p w:rsidR="003C19BC" w:rsidRDefault="008157D3">
      <w:proofErr w:type="spellStart"/>
      <w:r>
        <w:rPr>
          <w:rFonts w:ascii="Times New Roman" w:eastAsia="Times New Roman" w:hAnsi="Times New Roman" w:cs="Times New Roman"/>
          <w:b/>
          <w:sz w:val="24"/>
          <w:szCs w:val="24"/>
        </w:rPr>
        <w:t>Periconceptional</w:t>
      </w:r>
      <w:proofErr w:type="spellEnd"/>
      <w:r>
        <w:rPr>
          <w:rFonts w:ascii="Times New Roman" w:eastAsia="Times New Roman" w:hAnsi="Times New Roman" w:cs="Times New Roman"/>
          <w:b/>
          <w:sz w:val="24"/>
          <w:szCs w:val="24"/>
        </w:rPr>
        <w:t xml:space="preserve"> folate status</w:t>
      </w:r>
    </w:p>
    <w:p w:rsidR="003C19BC" w:rsidRDefault="008157D3">
      <w:pPr>
        <w:numPr>
          <w:ilvl w:val="0"/>
          <w:numId w:val="152"/>
        </w:numPr>
        <w:ind w:hanging="360"/>
        <w:contextualSpacing/>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Folate status prior to conception is an important </w:t>
      </w:r>
      <w:proofErr w:type="spellStart"/>
      <w:r>
        <w:rPr>
          <w:rFonts w:ascii="Times New Roman" w:eastAsia="Times New Roman" w:hAnsi="Times New Roman" w:cs="Times New Roman"/>
          <w:b/>
          <w:sz w:val="24"/>
          <w:szCs w:val="24"/>
        </w:rPr>
        <w:t>concen</w:t>
      </w:r>
      <w:proofErr w:type="spellEnd"/>
      <w:r>
        <w:rPr>
          <w:rFonts w:ascii="Times New Roman" w:eastAsia="Times New Roman" w:hAnsi="Times New Roman" w:cs="Times New Roman"/>
          <w:b/>
          <w:sz w:val="24"/>
          <w:szCs w:val="24"/>
        </w:rPr>
        <w:t xml:space="preserve"> because inadequate folate very early in </w:t>
      </w:r>
      <w:proofErr w:type="spellStart"/>
      <w:r>
        <w:rPr>
          <w:rFonts w:ascii="Times New Roman" w:eastAsia="Times New Roman" w:hAnsi="Times New Roman" w:cs="Times New Roman"/>
          <w:b/>
          <w:sz w:val="24"/>
          <w:szCs w:val="24"/>
        </w:rPr>
        <w:t>preg</w:t>
      </w:r>
      <w:proofErr w:type="spellEnd"/>
      <w:r>
        <w:rPr>
          <w:rFonts w:ascii="Times New Roman" w:eastAsia="Times New Roman" w:hAnsi="Times New Roman" w:cs="Times New Roman"/>
          <w:b/>
          <w:sz w:val="24"/>
          <w:szCs w:val="24"/>
        </w:rPr>
        <w:t xml:space="preserve">. Is related to the development of neural tube defects (NTDs) as well as </w:t>
      </w:r>
      <w:proofErr w:type="spellStart"/>
      <w:r>
        <w:rPr>
          <w:rFonts w:ascii="Times New Roman" w:eastAsia="Times New Roman" w:hAnsi="Times New Roman" w:cs="Times New Roman"/>
          <w:b/>
          <w:sz w:val="24"/>
          <w:szCs w:val="24"/>
        </w:rPr>
        <w:t>oralfacial</w:t>
      </w:r>
      <w:proofErr w:type="spellEnd"/>
      <w:r>
        <w:rPr>
          <w:rFonts w:ascii="Times New Roman" w:eastAsia="Times New Roman" w:hAnsi="Times New Roman" w:cs="Times New Roman"/>
          <w:b/>
          <w:sz w:val="24"/>
          <w:szCs w:val="24"/>
        </w:rPr>
        <w:t>, urinary tract, and heart defects</w:t>
      </w:r>
    </w:p>
    <w:p w:rsidR="003C19BC" w:rsidRDefault="008157D3">
      <w:pPr>
        <w:numPr>
          <w:ilvl w:val="0"/>
          <w:numId w:val="152"/>
        </w:numPr>
        <w:ind w:hanging="360"/>
        <w:contextualSpacing/>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NTDs develop within 21 days after conception</w:t>
      </w:r>
    </w:p>
    <w:p w:rsidR="003C19BC" w:rsidRDefault="008157D3">
      <w:pPr>
        <w:numPr>
          <w:ilvl w:val="0"/>
          <w:numId w:val="152"/>
        </w:numPr>
        <w:ind w:hanging="360"/>
        <w:contextualSpacing/>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Folate is an essential nutrient required for DNA replication and as a component of enzymatic reactions involved in amino acids synthesis and </w:t>
      </w:r>
      <w:proofErr w:type="spellStart"/>
      <w:r>
        <w:rPr>
          <w:rFonts w:ascii="Times New Roman" w:eastAsia="Times New Roman" w:hAnsi="Times New Roman" w:cs="Times New Roman"/>
          <w:b/>
          <w:sz w:val="24"/>
          <w:szCs w:val="24"/>
        </w:rPr>
        <w:t>vit</w:t>
      </w:r>
      <w:proofErr w:type="spellEnd"/>
      <w:r>
        <w:rPr>
          <w:rFonts w:ascii="Times New Roman" w:eastAsia="Times New Roman" w:hAnsi="Times New Roman" w:cs="Times New Roman"/>
          <w:b/>
          <w:sz w:val="24"/>
          <w:szCs w:val="24"/>
        </w:rPr>
        <w:t xml:space="preserve"> metabolism</w:t>
      </w:r>
    </w:p>
    <w:p w:rsidR="003C19BC" w:rsidRDefault="003C19BC"/>
    <w:p w:rsidR="003C19BC" w:rsidRDefault="008157D3">
      <w:proofErr w:type="spellStart"/>
      <w:r>
        <w:rPr>
          <w:rFonts w:ascii="Times New Roman" w:eastAsia="Times New Roman" w:hAnsi="Times New Roman" w:cs="Times New Roman"/>
          <w:b/>
          <w:sz w:val="24"/>
          <w:szCs w:val="24"/>
        </w:rPr>
        <w:t>Periconceptional</w:t>
      </w:r>
      <w:proofErr w:type="spellEnd"/>
      <w:r>
        <w:rPr>
          <w:rFonts w:ascii="Times New Roman" w:eastAsia="Times New Roman" w:hAnsi="Times New Roman" w:cs="Times New Roman"/>
          <w:b/>
          <w:sz w:val="24"/>
          <w:szCs w:val="24"/>
        </w:rPr>
        <w:t xml:space="preserve"> iron status</w:t>
      </w:r>
    </w:p>
    <w:p w:rsidR="003C19BC" w:rsidRDefault="008157D3">
      <w:pPr>
        <w:numPr>
          <w:ilvl w:val="0"/>
          <w:numId w:val="276"/>
        </w:numPr>
        <w:ind w:hanging="360"/>
        <w:contextualSpacing/>
        <w:rPr>
          <w:rFonts w:ascii="Times New Roman" w:eastAsia="Times New Roman" w:hAnsi="Times New Roman" w:cs="Times New Roman"/>
          <w:b/>
          <w:sz w:val="24"/>
          <w:szCs w:val="24"/>
        </w:rPr>
      </w:pPr>
      <w:r>
        <w:rPr>
          <w:rFonts w:ascii="Times New Roman" w:eastAsia="Times New Roman" w:hAnsi="Times New Roman" w:cs="Times New Roman"/>
          <w:b/>
          <w:sz w:val="24"/>
          <w:szCs w:val="24"/>
        </w:rPr>
        <w:t>Iron deficiency is the most common nutritional deficiency world wide</w:t>
      </w:r>
    </w:p>
    <w:p w:rsidR="003C19BC" w:rsidRDefault="008157D3">
      <w:pPr>
        <w:numPr>
          <w:ilvl w:val="0"/>
          <w:numId w:val="276"/>
        </w:numPr>
        <w:ind w:hanging="360"/>
        <w:contextualSpacing/>
        <w:rPr>
          <w:rFonts w:ascii="Times New Roman" w:eastAsia="Times New Roman" w:hAnsi="Times New Roman" w:cs="Times New Roman"/>
          <w:b/>
          <w:sz w:val="24"/>
          <w:szCs w:val="24"/>
        </w:rPr>
      </w:pPr>
      <w:r>
        <w:rPr>
          <w:rFonts w:ascii="Times New Roman" w:eastAsia="Times New Roman" w:hAnsi="Times New Roman" w:cs="Times New Roman"/>
          <w:b/>
          <w:sz w:val="24"/>
          <w:szCs w:val="24"/>
        </w:rPr>
        <w:t>Iron deficient increases the risk of iron deficiency anemia will occur during pregnancy and that infant will be born with low stores of iron</w:t>
      </w:r>
    </w:p>
    <w:p w:rsidR="003C19BC" w:rsidRDefault="008157D3">
      <w:pPr>
        <w:numPr>
          <w:ilvl w:val="0"/>
          <w:numId w:val="276"/>
        </w:numPr>
        <w:ind w:hanging="360"/>
        <w:contextualSpacing/>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Iron def. before </w:t>
      </w:r>
      <w:proofErr w:type="spellStart"/>
      <w:r>
        <w:rPr>
          <w:rFonts w:ascii="Times New Roman" w:eastAsia="Times New Roman" w:hAnsi="Times New Roman" w:cs="Times New Roman"/>
          <w:b/>
          <w:sz w:val="24"/>
          <w:szCs w:val="24"/>
        </w:rPr>
        <w:t>preg</w:t>
      </w:r>
      <w:proofErr w:type="spellEnd"/>
      <w:r>
        <w:rPr>
          <w:rFonts w:ascii="Times New Roman" w:eastAsia="Times New Roman" w:hAnsi="Times New Roman" w:cs="Times New Roman"/>
          <w:b/>
          <w:sz w:val="24"/>
          <w:szCs w:val="24"/>
        </w:rPr>
        <w:t xml:space="preserve"> is also related to increased rates of preterm delivery</w:t>
      </w:r>
    </w:p>
    <w:p w:rsidR="003C19BC" w:rsidRDefault="008157D3">
      <w:pPr>
        <w:numPr>
          <w:ilvl w:val="0"/>
          <w:numId w:val="276"/>
        </w:numPr>
        <w:ind w:hanging="360"/>
        <w:contextualSpacing/>
        <w:rPr>
          <w:rFonts w:ascii="Times New Roman" w:eastAsia="Times New Roman" w:hAnsi="Times New Roman" w:cs="Times New Roman"/>
          <w:b/>
          <w:sz w:val="24"/>
          <w:szCs w:val="24"/>
        </w:rPr>
      </w:pPr>
      <w:r>
        <w:rPr>
          <w:rFonts w:ascii="Times New Roman" w:eastAsia="Times New Roman" w:hAnsi="Times New Roman" w:cs="Times New Roman"/>
          <w:b/>
          <w:sz w:val="24"/>
          <w:szCs w:val="24"/>
        </w:rPr>
        <w:t>Women who start to increase iron intake a month after conception do not experience the same benefit</w:t>
      </w:r>
    </w:p>
    <w:p w:rsidR="003C19BC" w:rsidRDefault="008157D3">
      <w:pPr>
        <w:numPr>
          <w:ilvl w:val="0"/>
          <w:numId w:val="276"/>
        </w:numPr>
        <w:ind w:hanging="360"/>
        <w:contextualSpacing/>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Women with iron </w:t>
      </w:r>
      <w:proofErr w:type="spellStart"/>
      <w:r>
        <w:rPr>
          <w:rFonts w:ascii="Times New Roman" w:eastAsia="Times New Roman" w:hAnsi="Times New Roman" w:cs="Times New Roman"/>
          <w:b/>
          <w:sz w:val="24"/>
          <w:szCs w:val="24"/>
        </w:rPr>
        <w:t>def</w:t>
      </w:r>
      <w:proofErr w:type="spellEnd"/>
      <w:r>
        <w:rPr>
          <w:rFonts w:ascii="Times New Roman" w:eastAsia="Times New Roman" w:hAnsi="Times New Roman" w:cs="Times New Roman"/>
          <w:b/>
          <w:sz w:val="24"/>
          <w:szCs w:val="24"/>
        </w:rPr>
        <w:t xml:space="preserve"> anemia may need to take iron supplements for several months before conception to overcome the </w:t>
      </w:r>
      <w:proofErr w:type="spellStart"/>
      <w:r>
        <w:rPr>
          <w:rFonts w:ascii="Times New Roman" w:eastAsia="Times New Roman" w:hAnsi="Times New Roman" w:cs="Times New Roman"/>
          <w:b/>
          <w:sz w:val="24"/>
          <w:szCs w:val="24"/>
        </w:rPr>
        <w:t>def</w:t>
      </w:r>
      <w:proofErr w:type="spellEnd"/>
      <w:r>
        <w:rPr>
          <w:rFonts w:ascii="Times New Roman" w:eastAsia="Times New Roman" w:hAnsi="Times New Roman" w:cs="Times New Roman"/>
          <w:b/>
          <w:sz w:val="24"/>
          <w:szCs w:val="24"/>
        </w:rPr>
        <w:t xml:space="preserve"> and buildup iron stores for pregnancy</w:t>
      </w:r>
    </w:p>
    <w:p w:rsidR="003C19BC" w:rsidRDefault="003C19BC"/>
    <w:p w:rsidR="003C19BC" w:rsidRDefault="008157D3">
      <w:r>
        <w:rPr>
          <w:rFonts w:ascii="Times New Roman" w:eastAsia="Times New Roman" w:hAnsi="Times New Roman" w:cs="Times New Roman"/>
          <w:b/>
          <w:sz w:val="24"/>
          <w:szCs w:val="24"/>
        </w:rPr>
        <w:t>Recommended dietary intake for preconception women</w:t>
      </w:r>
    </w:p>
    <w:p w:rsidR="003C19BC" w:rsidRDefault="008157D3">
      <w:pPr>
        <w:numPr>
          <w:ilvl w:val="0"/>
          <w:numId w:val="296"/>
        </w:numPr>
        <w:ind w:hanging="360"/>
        <w:contextualSpacing/>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Recommended that women who have become pregnant 1. Consume 400mcg of folic acid from fortified foods or supplements 2. Take no more than 10,000 IU of Vitamin A, from supplements daily, and 3. Limit or omit alcohol containing beverages </w:t>
      </w:r>
    </w:p>
    <w:p w:rsidR="003C19BC" w:rsidRDefault="008157D3">
      <w:pPr>
        <w:numPr>
          <w:ilvl w:val="0"/>
          <w:numId w:val="296"/>
        </w:numPr>
        <w:ind w:hanging="360"/>
        <w:contextualSpacing/>
        <w:rPr>
          <w:rFonts w:ascii="Times New Roman" w:eastAsia="Times New Roman" w:hAnsi="Times New Roman" w:cs="Times New Roman"/>
          <w:b/>
          <w:sz w:val="24"/>
          <w:szCs w:val="24"/>
        </w:rPr>
      </w:pPr>
      <w:r>
        <w:rPr>
          <w:rFonts w:ascii="Times New Roman" w:eastAsia="Times New Roman" w:hAnsi="Times New Roman" w:cs="Times New Roman"/>
          <w:b/>
          <w:sz w:val="24"/>
          <w:szCs w:val="24"/>
        </w:rPr>
        <w:t>Food selection prior to pregnancy should be based on USDA;s choosemyplate.gov food intake guidance information</w:t>
      </w:r>
    </w:p>
    <w:p w:rsidR="003C19BC" w:rsidRDefault="008157D3">
      <w:pPr>
        <w:numPr>
          <w:ilvl w:val="0"/>
          <w:numId w:val="296"/>
        </w:numPr>
        <w:ind w:hanging="360"/>
        <w:contextualSpacing/>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Balanced diet high in nutrient dense foods promotes general health and normal weight status and helps prepare women for the nutrient needs of pregnancy </w:t>
      </w:r>
    </w:p>
    <w:p w:rsidR="003C19BC" w:rsidRDefault="003C19BC"/>
    <w:p w:rsidR="003C19BC" w:rsidRDefault="008157D3">
      <w:r>
        <w:rPr>
          <w:rFonts w:ascii="Times New Roman" w:eastAsia="Times New Roman" w:hAnsi="Times New Roman" w:cs="Times New Roman"/>
          <w:b/>
          <w:sz w:val="24"/>
          <w:szCs w:val="24"/>
        </w:rPr>
        <w:t>Nutritional side effects of hormonal contraception</w:t>
      </w:r>
    </w:p>
    <w:p w:rsidR="003C19BC" w:rsidRDefault="008157D3">
      <w:pPr>
        <w:numPr>
          <w:ilvl w:val="0"/>
          <w:numId w:val="50"/>
        </w:numPr>
        <w:ind w:hanging="360"/>
        <w:contextualSpacing/>
        <w:rPr>
          <w:rFonts w:ascii="Times New Roman" w:eastAsia="Times New Roman" w:hAnsi="Times New Roman" w:cs="Times New Roman"/>
          <w:b/>
          <w:sz w:val="24"/>
          <w:szCs w:val="24"/>
        </w:rPr>
      </w:pPr>
      <w:r>
        <w:rPr>
          <w:rFonts w:ascii="Times New Roman" w:eastAsia="Times New Roman" w:hAnsi="Times New Roman" w:cs="Times New Roman"/>
          <w:b/>
          <w:sz w:val="24"/>
          <w:szCs w:val="24"/>
        </w:rPr>
        <w:t>Their use is associated with far fewer side effects than the earlier versions</w:t>
      </w:r>
    </w:p>
    <w:p w:rsidR="003C19BC" w:rsidRDefault="008157D3">
      <w:pPr>
        <w:numPr>
          <w:ilvl w:val="0"/>
          <w:numId w:val="50"/>
        </w:numPr>
        <w:ind w:hanging="360"/>
        <w:contextualSpacing/>
        <w:rPr>
          <w:rFonts w:ascii="Times New Roman" w:eastAsia="Times New Roman" w:hAnsi="Times New Roman" w:cs="Times New Roman"/>
          <w:b/>
          <w:sz w:val="24"/>
          <w:szCs w:val="24"/>
        </w:rPr>
      </w:pPr>
      <w:r>
        <w:rPr>
          <w:rFonts w:ascii="Times New Roman" w:eastAsia="Times New Roman" w:hAnsi="Times New Roman" w:cs="Times New Roman"/>
          <w:b/>
          <w:sz w:val="24"/>
          <w:szCs w:val="24"/>
        </w:rPr>
        <w:t>No appear to be associated with weight gain</w:t>
      </w:r>
    </w:p>
    <w:p w:rsidR="003C19BC" w:rsidRDefault="008157D3">
      <w:pPr>
        <w:numPr>
          <w:ilvl w:val="0"/>
          <w:numId w:val="50"/>
        </w:numPr>
        <w:ind w:hanging="360"/>
        <w:contextualSpacing/>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Progestin only hormonal contraceptives such as depo </w:t>
      </w:r>
      <w:proofErr w:type="spellStart"/>
      <w:r>
        <w:rPr>
          <w:rFonts w:ascii="Times New Roman" w:eastAsia="Times New Roman" w:hAnsi="Times New Roman" w:cs="Times New Roman"/>
          <w:b/>
          <w:sz w:val="24"/>
          <w:szCs w:val="24"/>
        </w:rPr>
        <w:t>provera</w:t>
      </w:r>
      <w:proofErr w:type="spellEnd"/>
      <w:r>
        <w:rPr>
          <w:rFonts w:ascii="Times New Roman" w:eastAsia="Times New Roman" w:hAnsi="Times New Roman" w:cs="Times New Roman"/>
          <w:b/>
          <w:sz w:val="24"/>
          <w:szCs w:val="24"/>
        </w:rPr>
        <w:t xml:space="preserve"> are associated with weight gain</w:t>
      </w:r>
    </w:p>
    <w:p w:rsidR="003C19BC" w:rsidRDefault="008157D3">
      <w:pPr>
        <w:numPr>
          <w:ilvl w:val="0"/>
          <w:numId w:val="50"/>
        </w:numPr>
        <w:ind w:hanging="360"/>
        <w:contextualSpacing/>
        <w:rPr>
          <w:rFonts w:ascii="Times New Roman" w:eastAsia="Times New Roman" w:hAnsi="Times New Roman" w:cs="Times New Roman"/>
          <w:b/>
          <w:sz w:val="24"/>
          <w:szCs w:val="24"/>
        </w:rPr>
      </w:pPr>
      <w:r>
        <w:rPr>
          <w:rFonts w:ascii="Times New Roman" w:eastAsia="Times New Roman" w:hAnsi="Times New Roman" w:cs="Times New Roman"/>
          <w:b/>
          <w:sz w:val="24"/>
          <w:szCs w:val="24"/>
        </w:rPr>
        <w:t>Fertility usually resumes within three to six months after contraceptive use stops but some women regain it sooner</w:t>
      </w:r>
    </w:p>
    <w:p w:rsidR="003C19BC" w:rsidRDefault="003C19BC"/>
    <w:p w:rsidR="003C19BC" w:rsidRDefault="008157D3">
      <w:r>
        <w:rPr>
          <w:rFonts w:ascii="Times New Roman" w:eastAsia="Times New Roman" w:hAnsi="Times New Roman" w:cs="Times New Roman"/>
          <w:b/>
          <w:sz w:val="24"/>
          <w:szCs w:val="24"/>
        </w:rPr>
        <w:t>Model preconception health and nutrition programs</w:t>
      </w:r>
    </w:p>
    <w:p w:rsidR="003C19BC" w:rsidRDefault="008157D3">
      <w:pPr>
        <w:numPr>
          <w:ilvl w:val="0"/>
          <w:numId w:val="96"/>
        </w:numPr>
        <w:ind w:hanging="360"/>
        <w:contextualSpacing/>
        <w:rPr>
          <w:rFonts w:ascii="Times New Roman" w:eastAsia="Times New Roman" w:hAnsi="Times New Roman" w:cs="Times New Roman"/>
          <w:b/>
          <w:sz w:val="24"/>
          <w:szCs w:val="24"/>
        </w:rPr>
      </w:pPr>
      <w:r>
        <w:rPr>
          <w:rFonts w:ascii="Times New Roman" w:eastAsia="Times New Roman" w:hAnsi="Times New Roman" w:cs="Times New Roman"/>
          <w:b/>
          <w:sz w:val="24"/>
          <w:szCs w:val="24"/>
        </w:rPr>
        <w:t>The WIC program severs to safeguard the health of low income pregnant, postpartum and breast feeding women, infants, and children up to age 5 who are not nutritional risk by providing nutritious foods so supplement diets information on healthy eating including breast feeding promotion and support and referrals to health care</w:t>
      </w:r>
    </w:p>
    <w:p w:rsidR="003C19BC" w:rsidRDefault="008157D3">
      <w:pPr>
        <w:numPr>
          <w:ilvl w:val="0"/>
          <w:numId w:val="96"/>
        </w:numPr>
        <w:ind w:hanging="360"/>
        <w:contextualSpacing/>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Serves 20% of all pregnant women and 26% of all postpartum women in us </w:t>
      </w:r>
    </w:p>
    <w:p w:rsidR="003C19BC" w:rsidRDefault="003C19BC"/>
    <w:p w:rsidR="003C19BC" w:rsidRDefault="008157D3">
      <w:r>
        <w:rPr>
          <w:rFonts w:ascii="Times New Roman" w:eastAsia="Times New Roman" w:hAnsi="Times New Roman" w:cs="Times New Roman"/>
          <w:b/>
          <w:sz w:val="24"/>
          <w:szCs w:val="24"/>
        </w:rPr>
        <w:t xml:space="preserve">Decreasing iron deficiency in </w:t>
      </w:r>
      <w:proofErr w:type="spellStart"/>
      <w:r>
        <w:rPr>
          <w:rFonts w:ascii="Times New Roman" w:eastAsia="Times New Roman" w:hAnsi="Times New Roman" w:cs="Times New Roman"/>
          <w:b/>
          <w:sz w:val="24"/>
          <w:szCs w:val="24"/>
        </w:rPr>
        <w:t>preconceptional</w:t>
      </w:r>
      <w:proofErr w:type="spellEnd"/>
      <w:r>
        <w:rPr>
          <w:rFonts w:ascii="Times New Roman" w:eastAsia="Times New Roman" w:hAnsi="Times New Roman" w:cs="Times New Roman"/>
          <w:b/>
          <w:sz w:val="24"/>
          <w:szCs w:val="24"/>
        </w:rPr>
        <w:t xml:space="preserve"> women in Indonesia </w:t>
      </w:r>
    </w:p>
    <w:p w:rsidR="003C19BC" w:rsidRDefault="008157D3">
      <w:pPr>
        <w:numPr>
          <w:ilvl w:val="0"/>
          <w:numId w:val="77"/>
        </w:numPr>
        <w:ind w:hanging="360"/>
        <w:contextualSpacing/>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On in every two women in Indonesia experience iron </w:t>
      </w:r>
      <w:proofErr w:type="spellStart"/>
      <w:r>
        <w:rPr>
          <w:rFonts w:ascii="Times New Roman" w:eastAsia="Times New Roman" w:hAnsi="Times New Roman" w:cs="Times New Roman"/>
          <w:b/>
          <w:sz w:val="24"/>
          <w:szCs w:val="24"/>
        </w:rPr>
        <w:t>def</w:t>
      </w:r>
      <w:proofErr w:type="spellEnd"/>
      <w:r>
        <w:rPr>
          <w:rFonts w:ascii="Times New Roman" w:eastAsia="Times New Roman" w:hAnsi="Times New Roman" w:cs="Times New Roman"/>
          <w:b/>
          <w:sz w:val="24"/>
          <w:szCs w:val="24"/>
        </w:rPr>
        <w:t xml:space="preserve"> anemia during pregnancy</w:t>
      </w:r>
    </w:p>
    <w:p w:rsidR="003C19BC" w:rsidRDefault="008157D3">
      <w:pPr>
        <w:numPr>
          <w:ilvl w:val="0"/>
          <w:numId w:val="77"/>
        </w:numPr>
        <w:ind w:hanging="360"/>
        <w:contextualSpacing/>
        <w:rPr>
          <w:rFonts w:ascii="Times New Roman" w:eastAsia="Times New Roman" w:hAnsi="Times New Roman" w:cs="Times New Roman"/>
          <w:b/>
          <w:sz w:val="24"/>
          <w:szCs w:val="24"/>
        </w:rPr>
      </w:pPr>
      <w:r>
        <w:rPr>
          <w:rFonts w:ascii="Times New Roman" w:eastAsia="Times New Roman" w:hAnsi="Times New Roman" w:cs="Times New Roman"/>
          <w:b/>
          <w:sz w:val="24"/>
          <w:szCs w:val="24"/>
        </w:rPr>
        <w:t>Ministry of health initiated regulations that require a couple applying for a marriage license to receive advice on iron status from those dispensing the license</w:t>
      </w:r>
    </w:p>
    <w:p w:rsidR="003C19BC" w:rsidRDefault="008157D3">
      <w:pPr>
        <w:numPr>
          <w:ilvl w:val="0"/>
          <w:numId w:val="77"/>
        </w:numPr>
        <w:ind w:hanging="360"/>
        <w:contextualSpacing/>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Advised to take 30-60 mg of iron along with folic acid in a supplement </w:t>
      </w:r>
    </w:p>
    <w:p w:rsidR="003C19BC" w:rsidRDefault="003C19BC"/>
    <w:p w:rsidR="003C19BC" w:rsidRDefault="008157D3">
      <w:r>
        <w:rPr>
          <w:rFonts w:ascii="Times New Roman" w:eastAsia="Times New Roman" w:hAnsi="Times New Roman" w:cs="Times New Roman"/>
          <w:b/>
          <w:sz w:val="24"/>
          <w:szCs w:val="24"/>
        </w:rPr>
        <w:t>Preconception care: preparing for pregnancy</w:t>
      </w:r>
    </w:p>
    <w:p w:rsidR="003C19BC" w:rsidRDefault="008157D3">
      <w:pPr>
        <w:numPr>
          <w:ilvl w:val="0"/>
          <w:numId w:val="215"/>
        </w:numPr>
        <w:ind w:hanging="360"/>
        <w:contextualSpacing/>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Routine </w:t>
      </w:r>
      <w:proofErr w:type="spellStart"/>
      <w:r>
        <w:rPr>
          <w:rFonts w:ascii="Times New Roman" w:eastAsia="Times New Roman" w:hAnsi="Times New Roman" w:cs="Times New Roman"/>
          <w:b/>
          <w:sz w:val="24"/>
          <w:szCs w:val="24"/>
        </w:rPr>
        <w:t>preconceptional</w:t>
      </w:r>
      <w:proofErr w:type="spellEnd"/>
      <w:r>
        <w:rPr>
          <w:rFonts w:ascii="Times New Roman" w:eastAsia="Times New Roman" w:hAnsi="Times New Roman" w:cs="Times New Roman"/>
          <w:b/>
          <w:sz w:val="24"/>
          <w:szCs w:val="24"/>
        </w:rPr>
        <w:t xml:space="preserve"> health care visits and educational sessions are being recommended and introduced into health care services</w:t>
      </w:r>
    </w:p>
    <w:p w:rsidR="003C19BC" w:rsidRDefault="008157D3">
      <w:pPr>
        <w:numPr>
          <w:ilvl w:val="0"/>
          <w:numId w:val="215"/>
        </w:numPr>
        <w:ind w:hanging="360"/>
        <w:contextualSpacing/>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 xml:space="preserve">Focus on risk assessment of behaviors such as weight status, dietary and alcohol intake, folate and iron status and vitamin, minerals and herbal supplement use as well as on the presence of disease such as diabetes, hypertension infections and genetic </w:t>
      </w:r>
      <w:proofErr w:type="spellStart"/>
      <w:r>
        <w:rPr>
          <w:rFonts w:ascii="Times New Roman" w:eastAsia="Times New Roman" w:hAnsi="Times New Roman" w:cs="Times New Roman"/>
          <w:b/>
          <w:sz w:val="24"/>
          <w:szCs w:val="24"/>
        </w:rPr>
        <w:t>trais</w:t>
      </w:r>
      <w:proofErr w:type="spellEnd"/>
      <w:r>
        <w:rPr>
          <w:rFonts w:ascii="Times New Roman" w:eastAsia="Times New Roman" w:hAnsi="Times New Roman" w:cs="Times New Roman"/>
          <w:b/>
          <w:sz w:val="24"/>
          <w:szCs w:val="24"/>
        </w:rPr>
        <w:t xml:space="preserve"> that may be transmitted to offspring</w:t>
      </w:r>
    </w:p>
    <w:p w:rsidR="003C19BC" w:rsidRDefault="003C19BC"/>
    <w:p w:rsidR="003C19BC" w:rsidRDefault="008157D3">
      <w:r>
        <w:rPr>
          <w:rFonts w:ascii="Times New Roman" w:eastAsia="Times New Roman" w:hAnsi="Times New Roman" w:cs="Times New Roman"/>
          <w:b/>
          <w:sz w:val="24"/>
          <w:szCs w:val="24"/>
        </w:rPr>
        <w:t>CDCs preconception health initiative</w:t>
      </w:r>
    </w:p>
    <w:p w:rsidR="003C19BC" w:rsidRDefault="008157D3">
      <w:pPr>
        <w:numPr>
          <w:ilvl w:val="0"/>
          <w:numId w:val="43"/>
        </w:numPr>
        <w:ind w:hanging="360"/>
        <w:contextualSpacing/>
        <w:rPr>
          <w:rFonts w:ascii="Times New Roman" w:eastAsia="Times New Roman" w:hAnsi="Times New Roman" w:cs="Times New Roman"/>
          <w:b/>
          <w:sz w:val="24"/>
          <w:szCs w:val="24"/>
        </w:rPr>
      </w:pPr>
      <w:r>
        <w:rPr>
          <w:rFonts w:ascii="Times New Roman" w:eastAsia="Times New Roman" w:hAnsi="Times New Roman" w:cs="Times New Roman"/>
          <w:b/>
          <w:sz w:val="24"/>
          <w:szCs w:val="24"/>
        </w:rPr>
        <w:t>Efforts to boost the availability and utilization of preconception health care services now have the backing of the centers for disease control and prevention CDC</w:t>
      </w:r>
    </w:p>
    <w:p w:rsidR="003C19BC" w:rsidRDefault="008157D3">
      <w:pPr>
        <w:numPr>
          <w:ilvl w:val="0"/>
          <w:numId w:val="43"/>
        </w:numPr>
        <w:ind w:hanging="360"/>
        <w:contextualSpacing/>
        <w:rPr>
          <w:rFonts w:ascii="Times New Roman" w:eastAsia="Times New Roman" w:hAnsi="Times New Roman" w:cs="Times New Roman"/>
          <w:b/>
          <w:sz w:val="24"/>
          <w:szCs w:val="24"/>
        </w:rPr>
      </w:pPr>
      <w:r>
        <w:rPr>
          <w:rFonts w:ascii="Times New Roman" w:eastAsia="Times New Roman" w:hAnsi="Times New Roman" w:cs="Times New Roman"/>
          <w:b/>
          <w:sz w:val="24"/>
          <w:szCs w:val="24"/>
        </w:rPr>
        <w:t>Preconception health care should be delivered at regular schedule primary care visits and include education about preconception health and pregnancy outcomes screening for vaccination weight and iron and folate statues  assessment of alcohol use and management of disorder such as diabetes and celiac disease</w:t>
      </w:r>
    </w:p>
    <w:p w:rsidR="003C19BC" w:rsidRDefault="008157D3">
      <w:pPr>
        <w:numPr>
          <w:ilvl w:val="0"/>
          <w:numId w:val="43"/>
        </w:numPr>
        <w:ind w:hanging="360"/>
        <w:contextualSpacing/>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Preconception services include counseling to modify individual health behavior that I left unchanged would negatively impact fertility and pregnancy outcomes </w:t>
      </w:r>
    </w:p>
    <w:p w:rsidR="003C19BC" w:rsidRDefault="003C19BC"/>
    <w:p w:rsidR="003C19BC" w:rsidRDefault="008157D3">
      <w:r>
        <w:rPr>
          <w:rFonts w:ascii="Times New Roman" w:eastAsia="Times New Roman" w:hAnsi="Times New Roman" w:cs="Times New Roman"/>
          <w:b/>
          <w:sz w:val="36"/>
          <w:szCs w:val="36"/>
        </w:rPr>
        <w:t xml:space="preserve">Chapter 3 Preconception nutrition: conditions and interventions </w:t>
      </w:r>
    </w:p>
    <w:p w:rsidR="003C19BC" w:rsidRDefault="003C19BC"/>
    <w:p w:rsidR="003C19BC" w:rsidRDefault="008157D3">
      <w:r>
        <w:rPr>
          <w:rFonts w:ascii="Times New Roman" w:eastAsia="Times New Roman" w:hAnsi="Times New Roman" w:cs="Times New Roman"/>
          <w:b/>
        </w:rPr>
        <w:t>Treatment of PMS</w:t>
      </w:r>
    </w:p>
    <w:p w:rsidR="003C19BC" w:rsidRDefault="008157D3">
      <w:pPr>
        <w:numPr>
          <w:ilvl w:val="0"/>
          <w:numId w:val="166"/>
        </w:numPr>
        <w:ind w:hanging="360"/>
        <w:contextualSpacing/>
        <w:rPr>
          <w:rFonts w:ascii="Times New Roman" w:eastAsia="Times New Roman" w:hAnsi="Times New Roman" w:cs="Times New Roman"/>
          <w:b/>
        </w:rPr>
      </w:pPr>
      <w:r>
        <w:rPr>
          <w:rFonts w:ascii="Times New Roman" w:eastAsia="Times New Roman" w:hAnsi="Times New Roman" w:cs="Times New Roman"/>
          <w:b/>
        </w:rPr>
        <w:t>Women use vitamin and mineral supplements or herbal remedies to diminish PMS symptoms even though the effectiveness of most of these products has not been tested</w:t>
      </w:r>
    </w:p>
    <w:p w:rsidR="003C19BC" w:rsidRDefault="008157D3">
      <w:pPr>
        <w:numPr>
          <w:ilvl w:val="0"/>
          <w:numId w:val="166"/>
        </w:numPr>
        <w:ind w:hanging="360"/>
        <w:contextualSpacing/>
        <w:rPr>
          <w:rFonts w:ascii="Times New Roman" w:eastAsia="Times New Roman" w:hAnsi="Times New Roman" w:cs="Times New Roman"/>
          <w:b/>
        </w:rPr>
      </w:pPr>
      <w:r>
        <w:rPr>
          <w:rFonts w:ascii="Times New Roman" w:eastAsia="Times New Roman" w:hAnsi="Times New Roman" w:cs="Times New Roman"/>
          <w:b/>
        </w:rPr>
        <w:t xml:space="preserve">Calcium: supplements of 1200 mg per day for three cycles have been found to reduce the PMS symptoms or irritability, depression, anxiety, headaches, and cramps </w:t>
      </w:r>
    </w:p>
    <w:p w:rsidR="003C19BC" w:rsidRDefault="008157D3">
      <w:pPr>
        <w:numPr>
          <w:ilvl w:val="0"/>
          <w:numId w:val="166"/>
        </w:numPr>
        <w:ind w:hanging="360"/>
        <w:contextualSpacing/>
        <w:rPr>
          <w:rFonts w:ascii="Times New Roman" w:eastAsia="Times New Roman" w:hAnsi="Times New Roman" w:cs="Times New Roman"/>
          <w:b/>
        </w:rPr>
      </w:pPr>
      <w:r>
        <w:rPr>
          <w:rFonts w:ascii="Times New Roman" w:eastAsia="Times New Roman" w:hAnsi="Times New Roman" w:cs="Times New Roman"/>
          <w:b/>
        </w:rPr>
        <w:t>Vitamin B6: is involved in the synthesis of serotonin</w:t>
      </w:r>
    </w:p>
    <w:p w:rsidR="003C19BC" w:rsidRDefault="008157D3">
      <w:pPr>
        <w:numPr>
          <w:ilvl w:val="1"/>
          <w:numId w:val="166"/>
        </w:numPr>
        <w:ind w:hanging="360"/>
        <w:contextualSpacing/>
        <w:rPr>
          <w:rFonts w:ascii="Times New Roman" w:eastAsia="Times New Roman" w:hAnsi="Times New Roman" w:cs="Times New Roman"/>
          <w:b/>
        </w:rPr>
      </w:pPr>
      <w:r>
        <w:rPr>
          <w:rFonts w:ascii="Times New Roman" w:eastAsia="Times New Roman" w:hAnsi="Times New Roman" w:cs="Times New Roman"/>
          <w:b/>
        </w:rPr>
        <w:t>it is generally concluded that pharmacological doses in the range of 50-100 mg per day reduce the severity of premenstrual depressive symptoms</w:t>
      </w:r>
    </w:p>
    <w:p w:rsidR="003C19BC" w:rsidRDefault="008157D3">
      <w:pPr>
        <w:numPr>
          <w:ilvl w:val="0"/>
          <w:numId w:val="166"/>
        </w:numPr>
        <w:ind w:hanging="360"/>
        <w:contextualSpacing/>
        <w:rPr>
          <w:rFonts w:ascii="Times New Roman" w:eastAsia="Times New Roman" w:hAnsi="Times New Roman" w:cs="Times New Roman"/>
          <w:b/>
        </w:rPr>
      </w:pPr>
      <w:proofErr w:type="spellStart"/>
      <w:r>
        <w:rPr>
          <w:rFonts w:ascii="Times New Roman" w:eastAsia="Times New Roman" w:hAnsi="Times New Roman" w:cs="Times New Roman"/>
          <w:b/>
        </w:rPr>
        <w:t>chasteberry</w:t>
      </w:r>
      <w:proofErr w:type="spellEnd"/>
      <w:r>
        <w:rPr>
          <w:rFonts w:ascii="Times New Roman" w:eastAsia="Times New Roman" w:hAnsi="Times New Roman" w:cs="Times New Roman"/>
          <w:b/>
        </w:rPr>
        <w:t>: extracts from the berries appear to reduce specific PMS symptoms</w:t>
      </w:r>
    </w:p>
    <w:p w:rsidR="003C19BC" w:rsidRDefault="008157D3">
      <w:pPr>
        <w:numPr>
          <w:ilvl w:val="1"/>
          <w:numId w:val="166"/>
        </w:numPr>
        <w:ind w:hanging="360"/>
        <w:contextualSpacing/>
        <w:rPr>
          <w:rFonts w:ascii="Times New Roman" w:eastAsia="Times New Roman" w:hAnsi="Times New Roman" w:cs="Times New Roman"/>
          <w:b/>
        </w:rPr>
      </w:pPr>
      <w:r>
        <w:rPr>
          <w:rFonts w:ascii="Times New Roman" w:eastAsia="Times New Roman" w:hAnsi="Times New Roman" w:cs="Times New Roman"/>
          <w:b/>
        </w:rPr>
        <w:t>20 mg tablet of this daily for three cycles reported less irritability, mood alteration, anger, headache and breast fullness</w:t>
      </w:r>
    </w:p>
    <w:p w:rsidR="003C19BC" w:rsidRDefault="003C19BC"/>
    <w:p w:rsidR="003C19BC" w:rsidRDefault="008157D3">
      <w:r>
        <w:rPr>
          <w:rFonts w:ascii="Times New Roman" w:eastAsia="Times New Roman" w:hAnsi="Times New Roman" w:cs="Times New Roman"/>
          <w:b/>
        </w:rPr>
        <w:t>Obesity, body fat distribution and fertility</w:t>
      </w:r>
    </w:p>
    <w:p w:rsidR="003C19BC" w:rsidRDefault="008157D3">
      <w:pPr>
        <w:numPr>
          <w:ilvl w:val="0"/>
          <w:numId w:val="68"/>
        </w:numPr>
        <w:ind w:hanging="360"/>
        <w:contextualSpacing/>
        <w:rPr>
          <w:rFonts w:ascii="Times New Roman" w:eastAsia="Times New Roman" w:hAnsi="Times New Roman" w:cs="Times New Roman"/>
          <w:b/>
        </w:rPr>
      </w:pPr>
      <w:r>
        <w:rPr>
          <w:rFonts w:ascii="Times New Roman" w:eastAsia="Times New Roman" w:hAnsi="Times New Roman" w:cs="Times New Roman"/>
          <w:b/>
        </w:rPr>
        <w:t>Obesity, especially if marked by excess central body fat is related to insulin resistance, elevated levels of insulin and the metabolic syndrome</w:t>
      </w:r>
    </w:p>
    <w:p w:rsidR="003C19BC" w:rsidRDefault="008157D3">
      <w:pPr>
        <w:numPr>
          <w:ilvl w:val="0"/>
          <w:numId w:val="68"/>
        </w:numPr>
        <w:ind w:hanging="360"/>
        <w:contextualSpacing/>
        <w:rPr>
          <w:rFonts w:ascii="Times New Roman" w:eastAsia="Times New Roman" w:hAnsi="Times New Roman" w:cs="Times New Roman"/>
          <w:b/>
        </w:rPr>
      </w:pPr>
      <w:r>
        <w:rPr>
          <w:rFonts w:ascii="Times New Roman" w:eastAsia="Times New Roman" w:hAnsi="Times New Roman" w:cs="Times New Roman"/>
          <w:b/>
        </w:rPr>
        <w:t>Can interfere with reproductive processes in women and men</w:t>
      </w:r>
    </w:p>
    <w:p w:rsidR="003C19BC" w:rsidRDefault="008157D3">
      <w:pPr>
        <w:numPr>
          <w:ilvl w:val="0"/>
          <w:numId w:val="68"/>
        </w:numPr>
        <w:ind w:hanging="360"/>
        <w:contextualSpacing/>
        <w:rPr>
          <w:rFonts w:ascii="Times New Roman" w:eastAsia="Times New Roman" w:hAnsi="Times New Roman" w:cs="Times New Roman"/>
          <w:b/>
        </w:rPr>
      </w:pPr>
      <w:r>
        <w:rPr>
          <w:rFonts w:ascii="Times New Roman" w:eastAsia="Times New Roman" w:hAnsi="Times New Roman" w:cs="Times New Roman"/>
          <w:b/>
        </w:rPr>
        <w:t>Insulin resistance and abnormally high circulating levels of insulin are associated with increased production of androgens by the ovaries</w:t>
      </w:r>
    </w:p>
    <w:p w:rsidR="003C19BC" w:rsidRDefault="008157D3">
      <w:pPr>
        <w:numPr>
          <w:ilvl w:val="0"/>
          <w:numId w:val="68"/>
        </w:numPr>
        <w:ind w:hanging="360"/>
        <w:contextualSpacing/>
        <w:rPr>
          <w:rFonts w:ascii="Times New Roman" w:eastAsia="Times New Roman" w:hAnsi="Times New Roman" w:cs="Times New Roman"/>
          <w:b/>
        </w:rPr>
      </w:pPr>
      <w:r>
        <w:rPr>
          <w:rFonts w:ascii="Times New Roman" w:eastAsia="Times New Roman" w:hAnsi="Times New Roman" w:cs="Times New Roman"/>
          <w:b/>
        </w:rPr>
        <w:t>Anovulation irregular menstrual cycles, and delayed time of conception</w:t>
      </w:r>
    </w:p>
    <w:p w:rsidR="003C19BC" w:rsidRDefault="008157D3">
      <w:pPr>
        <w:numPr>
          <w:ilvl w:val="0"/>
          <w:numId w:val="68"/>
        </w:numPr>
        <w:ind w:hanging="360"/>
        <w:contextualSpacing/>
        <w:rPr>
          <w:rFonts w:ascii="Times New Roman" w:eastAsia="Times New Roman" w:hAnsi="Times New Roman" w:cs="Times New Roman"/>
          <w:b/>
        </w:rPr>
      </w:pPr>
      <w:r>
        <w:rPr>
          <w:rFonts w:ascii="Times New Roman" w:eastAsia="Times New Roman" w:hAnsi="Times New Roman" w:cs="Times New Roman"/>
          <w:b/>
        </w:rPr>
        <w:t xml:space="preserve">Insulin resistance in men is associated with abnormal androgen levels and reduced sperm count </w:t>
      </w:r>
    </w:p>
    <w:p w:rsidR="003C19BC" w:rsidRDefault="008157D3">
      <w:pPr>
        <w:numPr>
          <w:ilvl w:val="0"/>
          <w:numId w:val="68"/>
        </w:numPr>
        <w:ind w:hanging="360"/>
        <w:contextualSpacing/>
        <w:rPr>
          <w:rFonts w:ascii="Times New Roman" w:eastAsia="Times New Roman" w:hAnsi="Times New Roman" w:cs="Times New Roman"/>
          <w:b/>
        </w:rPr>
      </w:pPr>
      <w:r>
        <w:rPr>
          <w:rFonts w:ascii="Times New Roman" w:eastAsia="Times New Roman" w:hAnsi="Times New Roman" w:cs="Times New Roman"/>
          <w:b/>
        </w:rPr>
        <w:t>Sperm have a high content of polyunsaturated fatty acids that can be damaged as result of oxidative stress and chronic inflammation</w:t>
      </w:r>
    </w:p>
    <w:p w:rsidR="003C19BC" w:rsidRDefault="008157D3">
      <w:pPr>
        <w:numPr>
          <w:ilvl w:val="0"/>
          <w:numId w:val="68"/>
        </w:numPr>
        <w:ind w:hanging="360"/>
        <w:contextualSpacing/>
        <w:rPr>
          <w:rFonts w:ascii="Times New Roman" w:eastAsia="Times New Roman" w:hAnsi="Times New Roman" w:cs="Times New Roman"/>
          <w:b/>
        </w:rPr>
      </w:pPr>
      <w:r>
        <w:rPr>
          <w:rFonts w:ascii="Times New Roman" w:eastAsia="Times New Roman" w:hAnsi="Times New Roman" w:cs="Times New Roman"/>
          <w:b/>
        </w:rPr>
        <w:t xml:space="preserve">Oxidative stress and chronic inflammation as associated with type 2 diabetes, cardiovascular disease polycystic ovary syndrome metabolic </w:t>
      </w:r>
      <w:proofErr w:type="spellStart"/>
      <w:r>
        <w:rPr>
          <w:rFonts w:ascii="Times New Roman" w:eastAsia="Times New Roman" w:hAnsi="Times New Roman" w:cs="Times New Roman"/>
          <w:b/>
        </w:rPr>
        <w:t>syndom</w:t>
      </w:r>
      <w:proofErr w:type="spellEnd"/>
      <w:r>
        <w:rPr>
          <w:rFonts w:ascii="Times New Roman" w:eastAsia="Times New Roman" w:hAnsi="Times New Roman" w:cs="Times New Roman"/>
          <w:b/>
        </w:rPr>
        <w:t xml:space="preserve"> and a number of other disorders</w:t>
      </w:r>
    </w:p>
    <w:p w:rsidR="003C19BC" w:rsidRDefault="008157D3">
      <w:pPr>
        <w:numPr>
          <w:ilvl w:val="0"/>
          <w:numId w:val="68"/>
        </w:numPr>
        <w:ind w:hanging="360"/>
        <w:contextualSpacing/>
        <w:rPr>
          <w:rFonts w:ascii="Times New Roman" w:eastAsia="Times New Roman" w:hAnsi="Times New Roman" w:cs="Times New Roman"/>
          <w:b/>
        </w:rPr>
      </w:pPr>
      <w:r>
        <w:rPr>
          <w:rFonts w:ascii="Times New Roman" w:eastAsia="Times New Roman" w:hAnsi="Times New Roman" w:cs="Times New Roman"/>
          <w:b/>
        </w:rPr>
        <w:t xml:space="preserve">Fertility in obese women and men may be affected by metabolic and hormonal changes related to the disorders as well as to changes stemming </w:t>
      </w:r>
      <w:proofErr w:type="spellStart"/>
      <w:r>
        <w:rPr>
          <w:rFonts w:ascii="Times New Roman" w:eastAsia="Times New Roman" w:hAnsi="Times New Roman" w:cs="Times New Roman"/>
          <w:b/>
        </w:rPr>
        <w:t>rom</w:t>
      </w:r>
      <w:proofErr w:type="spellEnd"/>
      <w:r>
        <w:rPr>
          <w:rFonts w:ascii="Times New Roman" w:eastAsia="Times New Roman" w:hAnsi="Times New Roman" w:cs="Times New Roman"/>
          <w:b/>
        </w:rPr>
        <w:t xml:space="preserve"> the obsess state</w:t>
      </w:r>
    </w:p>
    <w:p w:rsidR="003C19BC" w:rsidRDefault="003C19BC"/>
    <w:p w:rsidR="003C19BC" w:rsidRDefault="008157D3">
      <w:r>
        <w:rPr>
          <w:rFonts w:ascii="Times New Roman" w:eastAsia="Times New Roman" w:hAnsi="Times New Roman" w:cs="Times New Roman"/>
          <w:b/>
        </w:rPr>
        <w:t>Weight status and fertility in men</w:t>
      </w:r>
    </w:p>
    <w:p w:rsidR="003C19BC" w:rsidRDefault="008157D3">
      <w:pPr>
        <w:numPr>
          <w:ilvl w:val="0"/>
          <w:numId w:val="347"/>
        </w:numPr>
        <w:ind w:hanging="360"/>
        <w:contextualSpacing/>
        <w:rPr>
          <w:rFonts w:ascii="Times New Roman" w:eastAsia="Times New Roman" w:hAnsi="Times New Roman" w:cs="Times New Roman"/>
          <w:b/>
        </w:rPr>
      </w:pPr>
      <w:r>
        <w:rPr>
          <w:rFonts w:ascii="Times New Roman" w:eastAsia="Times New Roman" w:hAnsi="Times New Roman" w:cs="Times New Roman"/>
          <w:b/>
        </w:rPr>
        <w:t xml:space="preserve">Men with BMIs over 35 are more likely to have a reduced sperm count a higher volume of sperm with abnormal structure and sperm with impaired mortality than are normal weight men </w:t>
      </w:r>
    </w:p>
    <w:p w:rsidR="003C19BC" w:rsidRDefault="008157D3">
      <w:pPr>
        <w:numPr>
          <w:ilvl w:val="0"/>
          <w:numId w:val="347"/>
        </w:numPr>
        <w:ind w:hanging="360"/>
        <w:contextualSpacing/>
        <w:rPr>
          <w:rFonts w:ascii="Times New Roman" w:eastAsia="Times New Roman" w:hAnsi="Times New Roman" w:cs="Times New Roman"/>
          <w:b/>
        </w:rPr>
      </w:pPr>
      <w:r>
        <w:rPr>
          <w:rFonts w:ascii="Times New Roman" w:eastAsia="Times New Roman" w:hAnsi="Times New Roman" w:cs="Times New Roman"/>
          <w:b/>
        </w:rPr>
        <w:lastRenderedPageBreak/>
        <w:t>Experience fertility problems due to hormonal changes related to the metabolism of testosterone in fat tissues</w:t>
      </w:r>
    </w:p>
    <w:p w:rsidR="003C19BC" w:rsidRDefault="008157D3">
      <w:pPr>
        <w:numPr>
          <w:ilvl w:val="0"/>
          <w:numId w:val="347"/>
        </w:numPr>
        <w:ind w:hanging="360"/>
        <w:contextualSpacing/>
        <w:rPr>
          <w:rFonts w:ascii="Times New Roman" w:eastAsia="Times New Roman" w:hAnsi="Times New Roman" w:cs="Times New Roman"/>
          <w:b/>
        </w:rPr>
      </w:pPr>
      <w:r>
        <w:rPr>
          <w:rFonts w:ascii="Times New Roman" w:eastAsia="Times New Roman" w:hAnsi="Times New Roman" w:cs="Times New Roman"/>
          <w:b/>
        </w:rPr>
        <w:t>Obese men tend to have low testosterone and elevated estradiol levels</w:t>
      </w:r>
    </w:p>
    <w:p w:rsidR="003C19BC" w:rsidRDefault="008157D3">
      <w:pPr>
        <w:numPr>
          <w:ilvl w:val="0"/>
          <w:numId w:val="347"/>
        </w:numPr>
        <w:ind w:hanging="360"/>
        <w:contextualSpacing/>
        <w:rPr>
          <w:rFonts w:ascii="Times New Roman" w:eastAsia="Times New Roman" w:hAnsi="Times New Roman" w:cs="Times New Roman"/>
          <w:b/>
        </w:rPr>
      </w:pPr>
      <w:r>
        <w:rPr>
          <w:rFonts w:ascii="Times New Roman" w:eastAsia="Times New Roman" w:hAnsi="Times New Roman" w:cs="Times New Roman"/>
          <w:b/>
        </w:rPr>
        <w:t>Increased blood levels of estradiol inhibit secretion of LH and FSH</w:t>
      </w:r>
    </w:p>
    <w:p w:rsidR="003C19BC" w:rsidRDefault="008157D3">
      <w:pPr>
        <w:numPr>
          <w:ilvl w:val="0"/>
          <w:numId w:val="347"/>
        </w:numPr>
        <w:ind w:hanging="360"/>
        <w:contextualSpacing/>
        <w:rPr>
          <w:rFonts w:ascii="Times New Roman" w:eastAsia="Times New Roman" w:hAnsi="Times New Roman" w:cs="Times New Roman"/>
          <w:b/>
        </w:rPr>
      </w:pPr>
      <w:r>
        <w:rPr>
          <w:rFonts w:ascii="Times New Roman" w:eastAsia="Times New Roman" w:hAnsi="Times New Roman" w:cs="Times New Roman"/>
          <w:b/>
        </w:rPr>
        <w:t>Lower testosterone levels</w:t>
      </w:r>
    </w:p>
    <w:p w:rsidR="003C19BC" w:rsidRDefault="008157D3">
      <w:pPr>
        <w:numPr>
          <w:ilvl w:val="0"/>
          <w:numId w:val="347"/>
        </w:numPr>
        <w:ind w:hanging="360"/>
        <w:contextualSpacing/>
        <w:rPr>
          <w:rFonts w:ascii="Times New Roman" w:eastAsia="Times New Roman" w:hAnsi="Times New Roman" w:cs="Times New Roman"/>
          <w:b/>
        </w:rPr>
      </w:pPr>
      <w:r>
        <w:rPr>
          <w:rFonts w:ascii="Times New Roman" w:eastAsia="Times New Roman" w:hAnsi="Times New Roman" w:cs="Times New Roman"/>
          <w:b/>
        </w:rPr>
        <w:t>Decrease sperm production and promote infertility and subfertility</w:t>
      </w:r>
    </w:p>
    <w:p w:rsidR="003C19BC" w:rsidRDefault="003C19BC"/>
    <w:p w:rsidR="003C19BC" w:rsidRDefault="008157D3">
      <w:r>
        <w:rPr>
          <w:rFonts w:ascii="Times New Roman" w:eastAsia="Times New Roman" w:hAnsi="Times New Roman" w:cs="Times New Roman"/>
          <w:b/>
        </w:rPr>
        <w:t>Weight status and fertility in women</w:t>
      </w:r>
    </w:p>
    <w:p w:rsidR="003C19BC" w:rsidRDefault="008157D3">
      <w:pPr>
        <w:numPr>
          <w:ilvl w:val="0"/>
          <w:numId w:val="335"/>
        </w:numPr>
        <w:ind w:hanging="360"/>
        <w:contextualSpacing/>
        <w:rPr>
          <w:rFonts w:ascii="Times New Roman" w:eastAsia="Times New Roman" w:hAnsi="Times New Roman" w:cs="Times New Roman"/>
          <w:b/>
        </w:rPr>
      </w:pPr>
      <w:r>
        <w:rPr>
          <w:rFonts w:ascii="Times New Roman" w:eastAsia="Times New Roman" w:hAnsi="Times New Roman" w:cs="Times New Roman"/>
          <w:b/>
        </w:rPr>
        <w:t xml:space="preserve">High body fat content in women contributes anovulation, amenorrhea, delayed conception and a reduced response to fertility treatments </w:t>
      </w:r>
    </w:p>
    <w:p w:rsidR="003C19BC" w:rsidRDefault="008157D3">
      <w:pPr>
        <w:numPr>
          <w:ilvl w:val="0"/>
          <w:numId w:val="335"/>
        </w:numPr>
        <w:ind w:hanging="360"/>
        <w:contextualSpacing/>
        <w:rPr>
          <w:rFonts w:ascii="Times New Roman" w:eastAsia="Times New Roman" w:hAnsi="Times New Roman" w:cs="Times New Roman"/>
          <w:b/>
        </w:rPr>
      </w:pPr>
      <w:r>
        <w:rPr>
          <w:rFonts w:ascii="Times New Roman" w:eastAsia="Times New Roman" w:hAnsi="Times New Roman" w:cs="Times New Roman"/>
          <w:b/>
        </w:rPr>
        <w:t>Higher rates of miscarriage and pregnancy complications</w:t>
      </w:r>
    </w:p>
    <w:p w:rsidR="003C19BC" w:rsidRDefault="008157D3">
      <w:pPr>
        <w:numPr>
          <w:ilvl w:val="0"/>
          <w:numId w:val="335"/>
        </w:numPr>
        <w:ind w:hanging="360"/>
        <w:contextualSpacing/>
        <w:rPr>
          <w:rFonts w:ascii="Times New Roman" w:eastAsia="Times New Roman" w:hAnsi="Times New Roman" w:cs="Times New Roman"/>
          <w:b/>
        </w:rPr>
      </w:pPr>
      <w:r>
        <w:rPr>
          <w:rFonts w:ascii="Times New Roman" w:eastAsia="Times New Roman" w:hAnsi="Times New Roman" w:cs="Times New Roman"/>
          <w:b/>
        </w:rPr>
        <w:t xml:space="preserve">Women with high levels of central body fat are at higher risk for these outcomes </w:t>
      </w:r>
    </w:p>
    <w:p w:rsidR="003C19BC" w:rsidRDefault="008157D3">
      <w:pPr>
        <w:numPr>
          <w:ilvl w:val="0"/>
          <w:numId w:val="335"/>
        </w:numPr>
        <w:ind w:hanging="360"/>
        <w:contextualSpacing/>
        <w:rPr>
          <w:rFonts w:ascii="Times New Roman" w:eastAsia="Times New Roman" w:hAnsi="Times New Roman" w:cs="Times New Roman"/>
          <w:b/>
        </w:rPr>
      </w:pPr>
      <w:r>
        <w:rPr>
          <w:rFonts w:ascii="Times New Roman" w:eastAsia="Times New Roman" w:hAnsi="Times New Roman" w:cs="Times New Roman"/>
          <w:b/>
        </w:rPr>
        <w:t xml:space="preserve">Associated with insulin resistance and increased production of testosterone in body fat cells elevated blood insulin levels reduces sex hormone binding globulin and that prompts the ovaries to increase production of testosterone </w:t>
      </w:r>
    </w:p>
    <w:p w:rsidR="003C19BC" w:rsidRDefault="003C19BC"/>
    <w:p w:rsidR="003C19BC" w:rsidRDefault="008157D3">
      <w:r>
        <w:rPr>
          <w:rFonts w:ascii="Times New Roman" w:eastAsia="Times New Roman" w:hAnsi="Times New Roman" w:cs="Times New Roman"/>
          <w:b/>
        </w:rPr>
        <w:t>Metabolically healthy individuals</w:t>
      </w:r>
    </w:p>
    <w:p w:rsidR="003C19BC" w:rsidRDefault="008157D3">
      <w:pPr>
        <w:numPr>
          <w:ilvl w:val="0"/>
          <w:numId w:val="81"/>
        </w:numPr>
        <w:ind w:hanging="360"/>
        <w:contextualSpacing/>
        <w:rPr>
          <w:rFonts w:ascii="Times New Roman" w:eastAsia="Times New Roman" w:hAnsi="Times New Roman" w:cs="Times New Roman"/>
          <w:b/>
        </w:rPr>
      </w:pPr>
      <w:r>
        <w:rPr>
          <w:rFonts w:ascii="Times New Roman" w:eastAsia="Times New Roman" w:hAnsi="Times New Roman" w:cs="Times New Roman"/>
          <w:b/>
        </w:rPr>
        <w:t>Weather obese or not individuals are at risk for health problems primarily depends on their metabolic profile</w:t>
      </w:r>
    </w:p>
    <w:p w:rsidR="003C19BC" w:rsidRDefault="008157D3">
      <w:pPr>
        <w:numPr>
          <w:ilvl w:val="0"/>
          <w:numId w:val="81"/>
        </w:numPr>
        <w:ind w:hanging="360"/>
        <w:contextualSpacing/>
        <w:rPr>
          <w:rFonts w:ascii="Times New Roman" w:eastAsia="Times New Roman" w:hAnsi="Times New Roman" w:cs="Times New Roman"/>
          <w:b/>
        </w:rPr>
      </w:pPr>
      <w:r>
        <w:rPr>
          <w:rFonts w:ascii="Times New Roman" w:eastAsia="Times New Roman" w:hAnsi="Times New Roman" w:cs="Times New Roman"/>
          <w:b/>
        </w:rPr>
        <w:t>Metabolically healthy individuals or those with no evidence of elevated blood pressure glucose intolerance, abnormal blood lipid levels or increased makers of inflammation are at lower risk of disease development than are metabolically unhealthy individuals</w:t>
      </w:r>
    </w:p>
    <w:p w:rsidR="003C19BC" w:rsidRDefault="003C19BC"/>
    <w:p w:rsidR="003C19BC" w:rsidRDefault="008157D3">
      <w:r>
        <w:rPr>
          <w:rFonts w:ascii="Times New Roman" w:eastAsia="Times New Roman" w:hAnsi="Times New Roman" w:cs="Times New Roman"/>
          <w:b/>
        </w:rPr>
        <w:t>Weight loss benefits</w:t>
      </w:r>
    </w:p>
    <w:p w:rsidR="003C19BC" w:rsidRDefault="008157D3">
      <w:pPr>
        <w:numPr>
          <w:ilvl w:val="0"/>
          <w:numId w:val="313"/>
        </w:numPr>
        <w:ind w:hanging="360"/>
        <w:contextualSpacing/>
        <w:rPr>
          <w:rFonts w:ascii="Times New Roman" w:eastAsia="Times New Roman" w:hAnsi="Times New Roman" w:cs="Times New Roman"/>
          <w:b/>
        </w:rPr>
      </w:pPr>
      <w:r>
        <w:rPr>
          <w:rFonts w:ascii="Times New Roman" w:eastAsia="Times New Roman" w:hAnsi="Times New Roman" w:cs="Times New Roman"/>
          <w:b/>
        </w:rPr>
        <w:t>Fertility problems in obese women and men can be often reduced or eliminated by weight loss</w:t>
      </w:r>
    </w:p>
    <w:p w:rsidR="003C19BC" w:rsidRDefault="008157D3">
      <w:pPr>
        <w:numPr>
          <w:ilvl w:val="0"/>
          <w:numId w:val="313"/>
        </w:numPr>
        <w:ind w:hanging="360"/>
        <w:contextualSpacing/>
        <w:rPr>
          <w:rFonts w:ascii="Times New Roman" w:eastAsia="Times New Roman" w:hAnsi="Times New Roman" w:cs="Times New Roman"/>
          <w:b/>
        </w:rPr>
      </w:pPr>
      <w:r>
        <w:rPr>
          <w:rFonts w:ascii="Times New Roman" w:eastAsia="Times New Roman" w:hAnsi="Times New Roman" w:cs="Times New Roman"/>
          <w:b/>
        </w:rPr>
        <w:t>Weight reductions methods focused on lifestyle changes that improve diet quality, decrease calorie intake and increase physical activity levels are recommended</w:t>
      </w:r>
    </w:p>
    <w:p w:rsidR="003C19BC" w:rsidRDefault="003C19BC"/>
    <w:p w:rsidR="003C19BC" w:rsidRDefault="008157D3">
      <w:r>
        <w:rPr>
          <w:rFonts w:ascii="Times New Roman" w:eastAsia="Times New Roman" w:hAnsi="Times New Roman" w:cs="Times New Roman"/>
          <w:b/>
        </w:rPr>
        <w:t xml:space="preserve"> </w:t>
      </w:r>
      <w:r>
        <w:rPr>
          <w:rFonts w:ascii="Times New Roman" w:eastAsia="Times New Roman" w:hAnsi="Times New Roman" w:cs="Times New Roman"/>
          <w:b/>
          <w:sz w:val="36"/>
          <w:szCs w:val="36"/>
        </w:rPr>
        <w:t>Chapter 4 Nutrition during pregnancy</w:t>
      </w:r>
    </w:p>
    <w:p w:rsidR="003C19BC" w:rsidRDefault="003C19BC"/>
    <w:p w:rsidR="003C19BC" w:rsidRDefault="008157D3">
      <w:r>
        <w:rPr>
          <w:rFonts w:ascii="Times New Roman" w:eastAsia="Times New Roman" w:hAnsi="Times New Roman" w:cs="Times New Roman"/>
          <w:b/>
        </w:rPr>
        <w:t>The status of pregnancy outcomes</w:t>
      </w:r>
    </w:p>
    <w:p w:rsidR="003C19BC" w:rsidRDefault="008157D3">
      <w:pPr>
        <w:numPr>
          <w:ilvl w:val="0"/>
          <w:numId w:val="141"/>
        </w:numPr>
        <w:ind w:hanging="360"/>
        <w:contextualSpacing/>
        <w:rPr>
          <w:rFonts w:ascii="Times New Roman" w:eastAsia="Times New Roman" w:hAnsi="Times New Roman" w:cs="Times New Roman"/>
          <w:b/>
        </w:rPr>
      </w:pPr>
      <w:r>
        <w:rPr>
          <w:rFonts w:ascii="Times New Roman" w:eastAsia="Times New Roman" w:hAnsi="Times New Roman" w:cs="Times New Roman"/>
          <w:b/>
        </w:rPr>
        <w:t>Status of reproductive outcomes is routinely assessed through examination of a particular set of vital statistics data called natality statistics</w:t>
      </w:r>
    </w:p>
    <w:p w:rsidR="003C19BC" w:rsidRDefault="008157D3">
      <w:pPr>
        <w:numPr>
          <w:ilvl w:val="1"/>
          <w:numId w:val="141"/>
        </w:numPr>
        <w:ind w:hanging="360"/>
        <w:contextualSpacing/>
        <w:rPr>
          <w:rFonts w:ascii="Times New Roman" w:eastAsia="Times New Roman" w:hAnsi="Times New Roman" w:cs="Times New Roman"/>
          <w:b/>
        </w:rPr>
      </w:pPr>
      <w:r>
        <w:rPr>
          <w:rFonts w:ascii="Times New Roman" w:eastAsia="Times New Roman" w:hAnsi="Times New Roman" w:cs="Times New Roman"/>
          <w:b/>
        </w:rPr>
        <w:t xml:space="preserve">Summarizes important information about the occurrence of pregnancy complications and harmful behaviors in addition </w:t>
      </w:r>
      <w:proofErr w:type="spellStart"/>
      <w:r>
        <w:rPr>
          <w:rFonts w:ascii="Times New Roman" w:eastAsia="Times New Roman" w:hAnsi="Times New Roman" w:cs="Times New Roman"/>
          <w:b/>
        </w:rPr>
        <w:t>ot</w:t>
      </w:r>
      <w:proofErr w:type="spellEnd"/>
      <w:r>
        <w:rPr>
          <w:rFonts w:ascii="Times New Roman" w:eastAsia="Times New Roman" w:hAnsi="Times New Roman" w:cs="Times New Roman"/>
          <w:b/>
        </w:rPr>
        <w:t xml:space="preserve"> infant mortality and morbidity rates within a specific population </w:t>
      </w:r>
    </w:p>
    <w:p w:rsidR="003C19BC" w:rsidRDefault="003C19BC"/>
    <w:p w:rsidR="003C19BC" w:rsidRDefault="008157D3">
      <w:r>
        <w:rPr>
          <w:rFonts w:ascii="Times New Roman" w:eastAsia="Times New Roman" w:hAnsi="Times New Roman" w:cs="Times New Roman"/>
          <w:b/>
        </w:rPr>
        <w:t>Infant mortality</w:t>
      </w:r>
    </w:p>
    <w:p w:rsidR="003C19BC" w:rsidRDefault="008157D3">
      <w:pPr>
        <w:numPr>
          <w:ilvl w:val="0"/>
          <w:numId w:val="289"/>
        </w:numPr>
        <w:ind w:hanging="360"/>
        <w:contextualSpacing/>
        <w:rPr>
          <w:rFonts w:ascii="Times New Roman" w:eastAsia="Times New Roman" w:hAnsi="Times New Roman" w:cs="Times New Roman"/>
          <w:b/>
        </w:rPr>
      </w:pPr>
      <w:r>
        <w:rPr>
          <w:rFonts w:ascii="Times New Roman" w:eastAsia="Times New Roman" w:hAnsi="Times New Roman" w:cs="Times New Roman"/>
          <w:b/>
        </w:rPr>
        <w:t>Infant mortality reflects the general health and socioeconomic status of a population</w:t>
      </w:r>
    </w:p>
    <w:p w:rsidR="003C19BC" w:rsidRDefault="008157D3">
      <w:pPr>
        <w:numPr>
          <w:ilvl w:val="0"/>
          <w:numId w:val="289"/>
        </w:numPr>
        <w:ind w:hanging="360"/>
        <w:contextualSpacing/>
        <w:rPr>
          <w:rFonts w:ascii="Times New Roman" w:eastAsia="Times New Roman" w:hAnsi="Times New Roman" w:cs="Times New Roman"/>
          <w:b/>
        </w:rPr>
      </w:pPr>
      <w:r>
        <w:rPr>
          <w:rFonts w:ascii="Times New Roman" w:eastAsia="Times New Roman" w:hAnsi="Times New Roman" w:cs="Times New Roman"/>
          <w:b/>
        </w:rPr>
        <w:t xml:space="preserve">Historical view of infant mortality rates indicates that population wide improvements in social circumstances, infectious disease control and availability of safe and nutritious foods have corresponded to greater reductions in infant mortality than have technological advances in medical care </w:t>
      </w:r>
    </w:p>
    <w:p w:rsidR="003C19BC" w:rsidRDefault="008157D3">
      <w:pPr>
        <w:numPr>
          <w:ilvl w:val="0"/>
          <w:numId w:val="289"/>
        </w:numPr>
        <w:ind w:hanging="360"/>
        <w:contextualSpacing/>
        <w:rPr>
          <w:rFonts w:ascii="Times New Roman" w:eastAsia="Times New Roman" w:hAnsi="Times New Roman" w:cs="Times New Roman"/>
          <w:b/>
        </w:rPr>
      </w:pPr>
      <w:proofErr w:type="spellStart"/>
      <w:r>
        <w:rPr>
          <w:rFonts w:ascii="Times New Roman" w:eastAsia="Times New Roman" w:hAnsi="Times New Roman" w:cs="Times New Roman"/>
          <w:b/>
        </w:rPr>
        <w:t>Liveborn</w:t>
      </w:r>
      <w:proofErr w:type="spellEnd"/>
      <w:r>
        <w:rPr>
          <w:rFonts w:ascii="Times New Roman" w:eastAsia="Times New Roman" w:hAnsi="Times New Roman" w:cs="Times New Roman"/>
          <w:b/>
        </w:rPr>
        <w:t xml:space="preserve"> infant is implemented internationally to identify infant live births</w:t>
      </w:r>
    </w:p>
    <w:p w:rsidR="003C19BC" w:rsidRDefault="008157D3">
      <w:pPr>
        <w:numPr>
          <w:ilvl w:val="0"/>
          <w:numId w:val="289"/>
        </w:numPr>
        <w:ind w:hanging="360"/>
        <w:contextualSpacing/>
        <w:rPr>
          <w:rFonts w:ascii="Times New Roman" w:eastAsia="Times New Roman" w:hAnsi="Times New Roman" w:cs="Times New Roman"/>
          <w:b/>
        </w:rPr>
      </w:pPr>
      <w:r>
        <w:rPr>
          <w:rFonts w:ascii="Times New Roman" w:eastAsia="Times New Roman" w:hAnsi="Times New Roman" w:cs="Times New Roman"/>
          <w:b/>
        </w:rPr>
        <w:t xml:space="preserve">Two thirds of deaths of </w:t>
      </w:r>
      <w:proofErr w:type="spellStart"/>
      <w:r>
        <w:rPr>
          <w:rFonts w:ascii="Times New Roman" w:eastAsia="Times New Roman" w:hAnsi="Times New Roman" w:cs="Times New Roman"/>
          <w:b/>
        </w:rPr>
        <w:t>liveborn</w:t>
      </w:r>
      <w:proofErr w:type="spellEnd"/>
      <w:r>
        <w:rPr>
          <w:rFonts w:ascii="Times New Roman" w:eastAsia="Times New Roman" w:hAnsi="Times New Roman" w:cs="Times New Roman"/>
          <w:b/>
        </w:rPr>
        <w:t xml:space="preserve"> infants occur within the first month after birth or during the neonatal period</w:t>
      </w:r>
    </w:p>
    <w:p w:rsidR="003C19BC" w:rsidRDefault="003C19BC"/>
    <w:p w:rsidR="003C19BC" w:rsidRDefault="008157D3">
      <w:r>
        <w:rPr>
          <w:rFonts w:ascii="Times New Roman" w:eastAsia="Times New Roman" w:hAnsi="Times New Roman" w:cs="Times New Roman"/>
          <w:b/>
        </w:rPr>
        <w:t>Low birth weight, preterm delivery, and infant mortality</w:t>
      </w:r>
    </w:p>
    <w:p w:rsidR="003C19BC" w:rsidRDefault="008157D3">
      <w:pPr>
        <w:numPr>
          <w:ilvl w:val="0"/>
          <w:numId w:val="297"/>
        </w:numPr>
        <w:ind w:hanging="360"/>
        <w:contextualSpacing/>
        <w:rPr>
          <w:rFonts w:ascii="Times New Roman" w:eastAsia="Times New Roman" w:hAnsi="Times New Roman" w:cs="Times New Roman"/>
          <w:b/>
        </w:rPr>
      </w:pPr>
      <w:r>
        <w:rPr>
          <w:rFonts w:ascii="Times New Roman" w:eastAsia="Times New Roman" w:hAnsi="Times New Roman" w:cs="Times New Roman"/>
          <w:b/>
        </w:rPr>
        <w:t>Infants born at low birth weight or preterm have higher risk of dying in the first year of life</w:t>
      </w:r>
    </w:p>
    <w:p w:rsidR="003C19BC" w:rsidRDefault="003C19BC"/>
    <w:p w:rsidR="003C19BC" w:rsidRDefault="008157D3">
      <w:r>
        <w:rPr>
          <w:rFonts w:ascii="Times New Roman" w:eastAsia="Times New Roman" w:hAnsi="Times New Roman" w:cs="Times New Roman"/>
          <w:b/>
        </w:rPr>
        <w:lastRenderedPageBreak/>
        <w:t>Reducing infant mortality and morbidity</w:t>
      </w:r>
    </w:p>
    <w:p w:rsidR="003C19BC" w:rsidRDefault="008157D3">
      <w:pPr>
        <w:numPr>
          <w:ilvl w:val="0"/>
          <w:numId w:val="244"/>
        </w:numPr>
        <w:ind w:hanging="360"/>
        <w:contextualSpacing/>
        <w:rPr>
          <w:rFonts w:ascii="Times New Roman" w:eastAsia="Times New Roman" w:hAnsi="Times New Roman" w:cs="Times New Roman"/>
          <w:b/>
        </w:rPr>
      </w:pPr>
      <w:r>
        <w:rPr>
          <w:rFonts w:ascii="Times New Roman" w:eastAsia="Times New Roman" w:hAnsi="Times New Roman" w:cs="Times New Roman"/>
          <w:b/>
        </w:rPr>
        <w:t>Newborns weighing 3500-4500 grams are also at an advantage as a group in relation to overall health status and subsequent mental development</w:t>
      </w:r>
    </w:p>
    <w:p w:rsidR="003C19BC" w:rsidRDefault="008157D3">
      <w:pPr>
        <w:numPr>
          <w:ilvl w:val="0"/>
          <w:numId w:val="244"/>
        </w:numPr>
        <w:ind w:hanging="360"/>
        <w:contextualSpacing/>
        <w:rPr>
          <w:rFonts w:ascii="Times New Roman" w:eastAsia="Times New Roman" w:hAnsi="Times New Roman" w:cs="Times New Roman"/>
          <w:b/>
        </w:rPr>
      </w:pPr>
      <w:r>
        <w:rPr>
          <w:rFonts w:ascii="Times New Roman" w:eastAsia="Times New Roman" w:hAnsi="Times New Roman" w:cs="Times New Roman"/>
          <w:b/>
        </w:rPr>
        <w:t xml:space="preserve">They are less likely to develop heart diseases, hypertension and other disorders later in life </w:t>
      </w:r>
    </w:p>
    <w:p w:rsidR="003C19BC" w:rsidRDefault="003C19BC"/>
    <w:p w:rsidR="003C19BC" w:rsidRDefault="008157D3">
      <w:r>
        <w:rPr>
          <w:rFonts w:ascii="Times New Roman" w:eastAsia="Times New Roman" w:hAnsi="Times New Roman" w:cs="Times New Roman"/>
          <w:b/>
        </w:rPr>
        <w:t>Maternal physiology</w:t>
      </w:r>
    </w:p>
    <w:p w:rsidR="003C19BC" w:rsidRDefault="008157D3">
      <w:pPr>
        <w:numPr>
          <w:ilvl w:val="0"/>
          <w:numId w:val="243"/>
        </w:numPr>
        <w:ind w:hanging="360"/>
        <w:contextualSpacing/>
        <w:rPr>
          <w:rFonts w:ascii="Times New Roman" w:eastAsia="Times New Roman" w:hAnsi="Times New Roman" w:cs="Times New Roman"/>
          <w:b/>
        </w:rPr>
      </w:pPr>
      <w:r>
        <w:rPr>
          <w:rFonts w:ascii="Times New Roman" w:eastAsia="Times New Roman" w:hAnsi="Times New Roman" w:cs="Times New Roman"/>
          <w:b/>
        </w:rPr>
        <w:t xml:space="preserve">Changes in maternal physiology during pregnancy are  so profound </w:t>
      </w:r>
    </w:p>
    <w:p w:rsidR="003C19BC" w:rsidRDefault="008157D3">
      <w:pPr>
        <w:numPr>
          <w:ilvl w:val="0"/>
          <w:numId w:val="243"/>
        </w:numPr>
        <w:ind w:hanging="360"/>
        <w:contextualSpacing/>
        <w:rPr>
          <w:rFonts w:ascii="Times New Roman" w:eastAsia="Times New Roman" w:hAnsi="Times New Roman" w:cs="Times New Roman"/>
          <w:b/>
        </w:rPr>
      </w:pPr>
      <w:r>
        <w:rPr>
          <w:rFonts w:ascii="Times New Roman" w:eastAsia="Times New Roman" w:hAnsi="Times New Roman" w:cs="Times New Roman"/>
          <w:b/>
        </w:rPr>
        <w:t xml:space="preserve">Changes in maternal body composition and functioning’s occur in a specific sequence during pregnancy </w:t>
      </w:r>
    </w:p>
    <w:p w:rsidR="003C19BC" w:rsidRDefault="008157D3">
      <w:pPr>
        <w:numPr>
          <w:ilvl w:val="0"/>
          <w:numId w:val="243"/>
        </w:numPr>
        <w:ind w:hanging="360"/>
        <w:contextualSpacing/>
        <w:rPr>
          <w:rFonts w:ascii="Times New Roman" w:eastAsia="Times New Roman" w:hAnsi="Times New Roman" w:cs="Times New Roman"/>
          <w:b/>
        </w:rPr>
      </w:pPr>
      <w:r>
        <w:rPr>
          <w:rFonts w:ascii="Times New Roman" w:eastAsia="Times New Roman" w:hAnsi="Times New Roman" w:cs="Times New Roman"/>
          <w:b/>
        </w:rPr>
        <w:t>To provide the fetus with sufficient energy nutrients and oxygen for growth the mother must first expand the volume of plasma that can be circulated</w:t>
      </w:r>
    </w:p>
    <w:p w:rsidR="003C19BC" w:rsidRDefault="008157D3">
      <w:pPr>
        <w:numPr>
          <w:ilvl w:val="0"/>
          <w:numId w:val="243"/>
        </w:numPr>
        <w:ind w:hanging="360"/>
        <w:contextualSpacing/>
        <w:rPr>
          <w:rFonts w:ascii="Times New Roman" w:eastAsia="Times New Roman" w:hAnsi="Times New Roman" w:cs="Times New Roman"/>
          <w:b/>
        </w:rPr>
      </w:pPr>
      <w:r>
        <w:rPr>
          <w:rFonts w:ascii="Times New Roman" w:eastAsia="Times New Roman" w:hAnsi="Times New Roman" w:cs="Times New Roman"/>
          <w:b/>
        </w:rPr>
        <w:t>Nutrient stores are accumulated next</w:t>
      </w:r>
    </w:p>
    <w:p w:rsidR="003C19BC" w:rsidRDefault="008157D3">
      <w:pPr>
        <w:numPr>
          <w:ilvl w:val="0"/>
          <w:numId w:val="243"/>
        </w:numPr>
        <w:ind w:hanging="360"/>
        <w:contextualSpacing/>
        <w:rPr>
          <w:rFonts w:ascii="Times New Roman" w:eastAsia="Times New Roman" w:hAnsi="Times New Roman" w:cs="Times New Roman"/>
          <w:b/>
        </w:rPr>
      </w:pPr>
      <w:r>
        <w:rPr>
          <w:rFonts w:ascii="Times New Roman" w:eastAsia="Times New Roman" w:hAnsi="Times New Roman" w:cs="Times New Roman"/>
          <w:b/>
        </w:rPr>
        <w:t>Sequence of events ensures that the placenta is fully prepared for the high level of functioning that will be needed as fetal weight increases most rapidly</w:t>
      </w:r>
    </w:p>
    <w:p w:rsidR="003C19BC" w:rsidRDefault="003C19BC"/>
    <w:p w:rsidR="003C19BC" w:rsidRDefault="008157D3">
      <w:r>
        <w:rPr>
          <w:rFonts w:ascii="Times New Roman" w:eastAsia="Times New Roman" w:hAnsi="Times New Roman" w:cs="Times New Roman"/>
          <w:b/>
        </w:rPr>
        <w:t>Normal physiological changes during pregnancy</w:t>
      </w:r>
    </w:p>
    <w:p w:rsidR="003C19BC" w:rsidRDefault="008157D3">
      <w:pPr>
        <w:numPr>
          <w:ilvl w:val="0"/>
          <w:numId w:val="38"/>
        </w:numPr>
        <w:ind w:hanging="360"/>
        <w:contextualSpacing/>
        <w:rPr>
          <w:rFonts w:ascii="Times New Roman" w:eastAsia="Times New Roman" w:hAnsi="Times New Roman" w:cs="Times New Roman"/>
          <w:b/>
        </w:rPr>
      </w:pPr>
      <w:r>
        <w:rPr>
          <w:rFonts w:ascii="Times New Roman" w:eastAsia="Times New Roman" w:hAnsi="Times New Roman" w:cs="Times New Roman"/>
          <w:b/>
        </w:rPr>
        <w:t>Physiological changes, two basic</w:t>
      </w:r>
    </w:p>
    <w:p w:rsidR="003C19BC" w:rsidRDefault="008157D3">
      <w:pPr>
        <w:numPr>
          <w:ilvl w:val="1"/>
          <w:numId w:val="38"/>
        </w:numPr>
        <w:ind w:hanging="360"/>
        <w:contextualSpacing/>
        <w:rPr>
          <w:rFonts w:ascii="Times New Roman" w:eastAsia="Times New Roman" w:hAnsi="Times New Roman" w:cs="Times New Roman"/>
          <w:b/>
        </w:rPr>
      </w:pPr>
      <w:r>
        <w:rPr>
          <w:rFonts w:ascii="Times New Roman" w:eastAsia="Times New Roman" w:hAnsi="Times New Roman" w:cs="Times New Roman"/>
          <w:b/>
        </w:rPr>
        <w:t>Those occurring in the first half of pregnancy and those in the second half</w:t>
      </w:r>
    </w:p>
    <w:p w:rsidR="003C19BC" w:rsidRDefault="008157D3">
      <w:pPr>
        <w:numPr>
          <w:ilvl w:val="0"/>
          <w:numId w:val="38"/>
        </w:numPr>
        <w:ind w:hanging="360"/>
        <w:contextualSpacing/>
        <w:rPr>
          <w:rFonts w:ascii="Times New Roman" w:eastAsia="Times New Roman" w:hAnsi="Times New Roman" w:cs="Times New Roman"/>
          <w:b/>
        </w:rPr>
      </w:pPr>
      <w:r>
        <w:rPr>
          <w:rFonts w:ascii="Times New Roman" w:eastAsia="Times New Roman" w:hAnsi="Times New Roman" w:cs="Times New Roman"/>
          <w:b/>
        </w:rPr>
        <w:t xml:space="preserve">Physiological changes in the first half are considered maternal anabolic changes because they build the capacity of the mothers body to deliver relatively large quantities of blood oxygen and nutrients to the fetus </w:t>
      </w:r>
    </w:p>
    <w:p w:rsidR="003C19BC" w:rsidRDefault="008157D3">
      <w:pPr>
        <w:numPr>
          <w:ilvl w:val="0"/>
          <w:numId w:val="38"/>
        </w:numPr>
        <w:ind w:hanging="360"/>
        <w:contextualSpacing/>
        <w:rPr>
          <w:rFonts w:ascii="Times New Roman" w:eastAsia="Times New Roman" w:hAnsi="Times New Roman" w:cs="Times New Roman"/>
          <w:b/>
        </w:rPr>
      </w:pPr>
      <w:r>
        <w:rPr>
          <w:rFonts w:ascii="Times New Roman" w:eastAsia="Times New Roman" w:hAnsi="Times New Roman" w:cs="Times New Roman"/>
          <w:b/>
        </w:rPr>
        <w:t>In the second half is a time of maternal catabolic changes in which energy and nutrient stores and the heightened capacity to deliver stored energy and nutrients to the fetus predominate</w:t>
      </w:r>
    </w:p>
    <w:p w:rsidR="003C19BC" w:rsidRDefault="008157D3">
      <w:pPr>
        <w:numPr>
          <w:ilvl w:val="0"/>
          <w:numId w:val="38"/>
        </w:numPr>
        <w:ind w:hanging="360"/>
        <w:contextualSpacing/>
        <w:rPr>
          <w:rFonts w:ascii="Times New Roman" w:eastAsia="Times New Roman" w:hAnsi="Times New Roman" w:cs="Times New Roman"/>
          <w:b/>
        </w:rPr>
      </w:pPr>
      <w:r>
        <w:rPr>
          <w:rFonts w:ascii="Times New Roman" w:eastAsia="Times New Roman" w:hAnsi="Times New Roman" w:cs="Times New Roman"/>
          <w:b/>
        </w:rPr>
        <w:t>10% of fetal growth occurs in the first half and 90% occurs in the second</w:t>
      </w:r>
    </w:p>
    <w:p w:rsidR="003C19BC" w:rsidRDefault="003C19BC"/>
    <w:p w:rsidR="003C19BC" w:rsidRDefault="008157D3">
      <w:r>
        <w:rPr>
          <w:rFonts w:ascii="Times New Roman" w:eastAsia="Times New Roman" w:hAnsi="Times New Roman" w:cs="Times New Roman"/>
          <w:b/>
        </w:rPr>
        <w:t>Body water changes</w:t>
      </w:r>
    </w:p>
    <w:p w:rsidR="003C19BC" w:rsidRDefault="008157D3">
      <w:pPr>
        <w:numPr>
          <w:ilvl w:val="0"/>
          <w:numId w:val="350"/>
        </w:numPr>
        <w:ind w:hanging="360"/>
        <w:contextualSpacing/>
        <w:rPr>
          <w:rFonts w:ascii="Times New Roman" w:eastAsia="Times New Roman" w:hAnsi="Times New Roman" w:cs="Times New Roman"/>
          <w:b/>
        </w:rPr>
      </w:pPr>
      <w:r>
        <w:rPr>
          <w:rFonts w:ascii="Times New Roman" w:eastAsia="Times New Roman" w:hAnsi="Times New Roman" w:cs="Times New Roman"/>
          <w:b/>
        </w:rPr>
        <w:t xml:space="preserve">A women’s body gains a good deal </w:t>
      </w:r>
      <w:proofErr w:type="spellStart"/>
      <w:r>
        <w:rPr>
          <w:rFonts w:ascii="Times New Roman" w:eastAsia="Times New Roman" w:hAnsi="Times New Roman" w:cs="Times New Roman"/>
          <w:b/>
        </w:rPr>
        <w:t>o</w:t>
      </w:r>
      <w:proofErr w:type="spellEnd"/>
      <w:r>
        <w:rPr>
          <w:rFonts w:ascii="Times New Roman" w:eastAsia="Times New Roman" w:hAnsi="Times New Roman" w:cs="Times New Roman"/>
          <w:b/>
        </w:rPr>
        <w:t xml:space="preserve"> water during pregnancy</w:t>
      </w:r>
    </w:p>
    <w:p w:rsidR="003C19BC" w:rsidRDefault="008157D3">
      <w:pPr>
        <w:numPr>
          <w:ilvl w:val="0"/>
          <w:numId w:val="350"/>
        </w:numPr>
        <w:ind w:hanging="360"/>
        <w:contextualSpacing/>
        <w:rPr>
          <w:rFonts w:ascii="Times New Roman" w:eastAsia="Times New Roman" w:hAnsi="Times New Roman" w:cs="Times New Roman"/>
          <w:b/>
        </w:rPr>
      </w:pPr>
      <w:r>
        <w:rPr>
          <w:rFonts w:ascii="Times New Roman" w:eastAsia="Times New Roman" w:hAnsi="Times New Roman" w:cs="Times New Roman"/>
          <w:b/>
        </w:rPr>
        <w:t>Total body water increases in pregnancy range for 7-10 liters</w:t>
      </w:r>
    </w:p>
    <w:p w:rsidR="003C19BC" w:rsidRDefault="008157D3">
      <w:pPr>
        <w:numPr>
          <w:ilvl w:val="0"/>
          <w:numId w:val="350"/>
        </w:numPr>
        <w:ind w:hanging="360"/>
        <w:contextualSpacing/>
        <w:rPr>
          <w:rFonts w:ascii="Times New Roman" w:eastAsia="Times New Roman" w:hAnsi="Times New Roman" w:cs="Times New Roman"/>
          <w:b/>
        </w:rPr>
      </w:pPr>
      <w:r>
        <w:rPr>
          <w:rFonts w:ascii="Times New Roman" w:eastAsia="Times New Roman" w:hAnsi="Times New Roman" w:cs="Times New Roman"/>
          <w:b/>
        </w:rPr>
        <w:t xml:space="preserve">Fatigue associated with plasma volume increases in the second and third month of pregnancy declines as other compensatory physiological adjustments are made  </w:t>
      </w:r>
    </w:p>
    <w:p w:rsidR="003C19BC" w:rsidRDefault="003C19BC"/>
    <w:p w:rsidR="003C19BC" w:rsidRDefault="008157D3">
      <w:r>
        <w:rPr>
          <w:rFonts w:ascii="Times New Roman" w:eastAsia="Times New Roman" w:hAnsi="Times New Roman" w:cs="Times New Roman"/>
          <w:b/>
        </w:rPr>
        <w:t>Hormonal changes</w:t>
      </w:r>
    </w:p>
    <w:p w:rsidR="003C19BC" w:rsidRDefault="008157D3">
      <w:pPr>
        <w:numPr>
          <w:ilvl w:val="0"/>
          <w:numId w:val="139"/>
        </w:numPr>
        <w:ind w:hanging="360"/>
        <w:contextualSpacing/>
        <w:rPr>
          <w:rFonts w:ascii="Times New Roman" w:eastAsia="Times New Roman" w:hAnsi="Times New Roman" w:cs="Times New Roman"/>
          <w:b/>
        </w:rPr>
      </w:pPr>
      <w:r>
        <w:rPr>
          <w:rFonts w:ascii="Times New Roman" w:eastAsia="Times New Roman" w:hAnsi="Times New Roman" w:cs="Times New Roman"/>
          <w:b/>
        </w:rPr>
        <w:t>Modulated by hormones produced by the placenta</w:t>
      </w:r>
    </w:p>
    <w:p w:rsidR="003C19BC" w:rsidRDefault="008157D3">
      <w:pPr>
        <w:numPr>
          <w:ilvl w:val="0"/>
          <w:numId w:val="139"/>
        </w:numPr>
        <w:ind w:hanging="360"/>
        <w:contextualSpacing/>
        <w:rPr>
          <w:rFonts w:ascii="Times New Roman" w:eastAsia="Times New Roman" w:hAnsi="Times New Roman" w:cs="Times New Roman"/>
          <w:b/>
        </w:rPr>
      </w:pPr>
      <w:r>
        <w:rPr>
          <w:rFonts w:ascii="Times New Roman" w:eastAsia="Times New Roman" w:hAnsi="Times New Roman" w:cs="Times New Roman"/>
          <w:b/>
        </w:rPr>
        <w:t>Serves many roles but a key one in the production of steroid hormones, such as progesterone and estrogen ( produced primarily from cholesterol)</w:t>
      </w:r>
    </w:p>
    <w:p w:rsidR="003C19BC" w:rsidRDefault="003C19BC"/>
    <w:p w:rsidR="003C19BC" w:rsidRDefault="008157D3">
      <w:r>
        <w:rPr>
          <w:rFonts w:ascii="Times New Roman" w:eastAsia="Times New Roman" w:hAnsi="Times New Roman" w:cs="Times New Roman"/>
          <w:b/>
        </w:rPr>
        <w:t>Maternal nutrient metabolism</w:t>
      </w:r>
    </w:p>
    <w:p w:rsidR="003C19BC" w:rsidRDefault="008157D3">
      <w:pPr>
        <w:numPr>
          <w:ilvl w:val="0"/>
          <w:numId w:val="35"/>
        </w:numPr>
        <w:ind w:hanging="360"/>
        <w:contextualSpacing/>
        <w:rPr>
          <w:rFonts w:ascii="Times New Roman" w:eastAsia="Times New Roman" w:hAnsi="Times New Roman" w:cs="Times New Roman"/>
          <w:b/>
        </w:rPr>
      </w:pPr>
      <w:r>
        <w:rPr>
          <w:rFonts w:ascii="Times New Roman" w:eastAsia="Times New Roman" w:hAnsi="Times New Roman" w:cs="Times New Roman"/>
          <w:b/>
        </w:rPr>
        <w:t>Fetal nutrient needs are driven by genetically times sequences of fetal tissue growth and development</w:t>
      </w:r>
    </w:p>
    <w:p w:rsidR="003C19BC" w:rsidRDefault="008157D3">
      <w:pPr>
        <w:numPr>
          <w:ilvl w:val="0"/>
          <w:numId w:val="35"/>
        </w:numPr>
        <w:ind w:hanging="360"/>
        <w:contextualSpacing/>
        <w:rPr>
          <w:rFonts w:ascii="Times New Roman" w:eastAsia="Times New Roman" w:hAnsi="Times New Roman" w:cs="Times New Roman"/>
          <w:b/>
        </w:rPr>
      </w:pPr>
      <w:r>
        <w:rPr>
          <w:rFonts w:ascii="Times New Roman" w:eastAsia="Times New Roman" w:hAnsi="Times New Roman" w:cs="Times New Roman"/>
          <w:b/>
        </w:rPr>
        <w:t>The amount and types of nutrients required depend on the type and amount of nutrients needed for specific metabolic pathways to function and for fetal structures to develop</w:t>
      </w:r>
    </w:p>
    <w:p w:rsidR="003C19BC" w:rsidRDefault="003C19BC"/>
    <w:p w:rsidR="003C19BC" w:rsidRDefault="008157D3">
      <w:r>
        <w:rPr>
          <w:rFonts w:ascii="Times New Roman" w:eastAsia="Times New Roman" w:hAnsi="Times New Roman" w:cs="Times New Roman"/>
          <w:b/>
        </w:rPr>
        <w:t>Carbohydrate metabolism</w:t>
      </w:r>
    </w:p>
    <w:p w:rsidR="003C19BC" w:rsidRDefault="008157D3">
      <w:pPr>
        <w:numPr>
          <w:ilvl w:val="0"/>
          <w:numId w:val="332"/>
        </w:numPr>
        <w:ind w:hanging="360"/>
        <w:contextualSpacing/>
        <w:rPr>
          <w:rFonts w:ascii="Times New Roman" w:eastAsia="Times New Roman" w:hAnsi="Times New Roman" w:cs="Times New Roman"/>
          <w:b/>
        </w:rPr>
      </w:pPr>
      <w:r>
        <w:rPr>
          <w:rFonts w:ascii="Times New Roman" w:eastAsia="Times New Roman" w:hAnsi="Times New Roman" w:cs="Times New Roman"/>
          <w:b/>
        </w:rPr>
        <w:t>Adjustments in carbohydrate metabolism are made during pregnancy that promote the availability of glucose to the fetus</w:t>
      </w:r>
    </w:p>
    <w:p w:rsidR="003C19BC" w:rsidRDefault="008157D3">
      <w:pPr>
        <w:numPr>
          <w:ilvl w:val="1"/>
          <w:numId w:val="332"/>
        </w:numPr>
        <w:ind w:hanging="360"/>
        <w:contextualSpacing/>
        <w:rPr>
          <w:rFonts w:ascii="Times New Roman" w:eastAsia="Times New Roman" w:hAnsi="Times New Roman" w:cs="Times New Roman"/>
          <w:b/>
        </w:rPr>
      </w:pPr>
      <w:r>
        <w:rPr>
          <w:rFonts w:ascii="Times New Roman" w:eastAsia="Times New Roman" w:hAnsi="Times New Roman" w:cs="Times New Roman"/>
          <w:b/>
        </w:rPr>
        <w:t>Fetus’ preferred fuel</w:t>
      </w:r>
    </w:p>
    <w:p w:rsidR="003C19BC" w:rsidRDefault="008157D3">
      <w:pPr>
        <w:numPr>
          <w:ilvl w:val="0"/>
          <w:numId w:val="332"/>
        </w:numPr>
        <w:ind w:hanging="360"/>
        <w:contextualSpacing/>
        <w:rPr>
          <w:rFonts w:ascii="Times New Roman" w:eastAsia="Times New Roman" w:hAnsi="Times New Roman" w:cs="Times New Roman"/>
          <w:b/>
        </w:rPr>
      </w:pPr>
      <w:r>
        <w:rPr>
          <w:rFonts w:ascii="Times New Roman" w:eastAsia="Times New Roman" w:hAnsi="Times New Roman" w:cs="Times New Roman"/>
          <w:b/>
        </w:rPr>
        <w:t xml:space="preserve">These changes sometime referred to as the </w:t>
      </w:r>
      <w:proofErr w:type="spellStart"/>
      <w:r>
        <w:rPr>
          <w:rFonts w:ascii="Times New Roman" w:eastAsia="Times New Roman" w:hAnsi="Times New Roman" w:cs="Times New Roman"/>
          <w:b/>
        </w:rPr>
        <w:t>diabetogenic</w:t>
      </w:r>
      <w:proofErr w:type="spellEnd"/>
      <w:r>
        <w:rPr>
          <w:rFonts w:ascii="Times New Roman" w:eastAsia="Times New Roman" w:hAnsi="Times New Roman" w:cs="Times New Roman"/>
          <w:b/>
        </w:rPr>
        <w:t xml:space="preserve"> effect of pregnancy make normal pregnant women slightly carbohydrate intolerant in the third trimester of pregnancy </w:t>
      </w:r>
    </w:p>
    <w:p w:rsidR="003C19BC" w:rsidRDefault="003C19BC"/>
    <w:p w:rsidR="003C19BC" w:rsidRDefault="008157D3">
      <w:r>
        <w:rPr>
          <w:rFonts w:ascii="Times New Roman" w:eastAsia="Times New Roman" w:hAnsi="Times New Roman" w:cs="Times New Roman"/>
          <w:b/>
        </w:rPr>
        <w:t>The placenta</w:t>
      </w:r>
    </w:p>
    <w:p w:rsidR="003C19BC" w:rsidRDefault="008157D3">
      <w:pPr>
        <w:numPr>
          <w:ilvl w:val="0"/>
          <w:numId w:val="99"/>
        </w:numPr>
        <w:ind w:hanging="360"/>
        <w:contextualSpacing/>
        <w:rPr>
          <w:rFonts w:ascii="Times New Roman" w:eastAsia="Times New Roman" w:hAnsi="Times New Roman" w:cs="Times New Roman"/>
          <w:b/>
        </w:rPr>
      </w:pPr>
      <w:r>
        <w:rPr>
          <w:rFonts w:ascii="Times New Roman" w:eastAsia="Times New Roman" w:hAnsi="Times New Roman" w:cs="Times New Roman"/>
          <w:b/>
        </w:rPr>
        <w:t>Develops from embryonic tissue and Is larger than the fetus for most of pregnancy</w:t>
      </w:r>
    </w:p>
    <w:p w:rsidR="003C19BC" w:rsidRDefault="008157D3">
      <w:pPr>
        <w:numPr>
          <w:ilvl w:val="0"/>
          <w:numId w:val="99"/>
        </w:numPr>
        <w:ind w:hanging="360"/>
        <w:contextualSpacing/>
        <w:rPr>
          <w:rFonts w:ascii="Times New Roman" w:eastAsia="Times New Roman" w:hAnsi="Times New Roman" w:cs="Times New Roman"/>
          <w:b/>
        </w:rPr>
      </w:pPr>
      <w:r>
        <w:rPr>
          <w:rFonts w:ascii="Times New Roman" w:eastAsia="Times New Roman" w:hAnsi="Times New Roman" w:cs="Times New Roman"/>
          <w:b/>
        </w:rPr>
        <w:t>Functions include</w:t>
      </w:r>
    </w:p>
    <w:p w:rsidR="003C19BC" w:rsidRDefault="008157D3">
      <w:pPr>
        <w:numPr>
          <w:ilvl w:val="1"/>
          <w:numId w:val="99"/>
        </w:numPr>
        <w:ind w:hanging="360"/>
        <w:contextualSpacing/>
        <w:rPr>
          <w:rFonts w:ascii="Times New Roman" w:eastAsia="Times New Roman" w:hAnsi="Times New Roman" w:cs="Times New Roman"/>
          <w:b/>
        </w:rPr>
      </w:pPr>
      <w:r>
        <w:rPr>
          <w:rFonts w:ascii="Times New Roman" w:eastAsia="Times New Roman" w:hAnsi="Times New Roman" w:cs="Times New Roman"/>
          <w:b/>
        </w:rPr>
        <w:lastRenderedPageBreak/>
        <w:t>Hormone and enzyme production</w:t>
      </w:r>
    </w:p>
    <w:p w:rsidR="003C19BC" w:rsidRDefault="008157D3">
      <w:pPr>
        <w:numPr>
          <w:ilvl w:val="1"/>
          <w:numId w:val="99"/>
        </w:numPr>
        <w:ind w:hanging="360"/>
        <w:contextualSpacing/>
        <w:rPr>
          <w:rFonts w:ascii="Times New Roman" w:eastAsia="Times New Roman" w:hAnsi="Times New Roman" w:cs="Times New Roman"/>
          <w:b/>
        </w:rPr>
      </w:pPr>
      <w:r>
        <w:rPr>
          <w:rFonts w:ascii="Times New Roman" w:eastAsia="Times New Roman" w:hAnsi="Times New Roman" w:cs="Times New Roman"/>
          <w:b/>
        </w:rPr>
        <w:t>Nutrient and gas exchange between mother and fetus</w:t>
      </w:r>
    </w:p>
    <w:p w:rsidR="003C19BC" w:rsidRDefault="008157D3">
      <w:pPr>
        <w:numPr>
          <w:ilvl w:val="1"/>
          <w:numId w:val="99"/>
        </w:numPr>
        <w:ind w:hanging="360"/>
        <w:contextualSpacing/>
        <w:rPr>
          <w:rFonts w:ascii="Times New Roman" w:eastAsia="Times New Roman" w:hAnsi="Times New Roman" w:cs="Times New Roman"/>
          <w:b/>
        </w:rPr>
      </w:pPr>
      <w:r>
        <w:rPr>
          <w:rFonts w:ascii="Times New Roman" w:eastAsia="Times New Roman" w:hAnsi="Times New Roman" w:cs="Times New Roman"/>
          <w:b/>
        </w:rPr>
        <w:t>Removal of waste products from the fetus</w:t>
      </w:r>
    </w:p>
    <w:p w:rsidR="003C19BC" w:rsidRDefault="008157D3">
      <w:pPr>
        <w:numPr>
          <w:ilvl w:val="0"/>
          <w:numId w:val="99"/>
        </w:numPr>
        <w:ind w:hanging="360"/>
        <w:contextualSpacing/>
        <w:rPr>
          <w:rFonts w:ascii="Times New Roman" w:eastAsia="Times New Roman" w:hAnsi="Times New Roman" w:cs="Times New Roman"/>
          <w:b/>
        </w:rPr>
      </w:pPr>
      <w:r>
        <w:rPr>
          <w:rFonts w:ascii="Times New Roman" w:eastAsia="Times New Roman" w:hAnsi="Times New Roman" w:cs="Times New Roman"/>
          <w:b/>
        </w:rPr>
        <w:t>The barrier role of the placenta is better described as a fence than as a filter that guards the fetus against all things harmful</w:t>
      </w:r>
    </w:p>
    <w:p w:rsidR="003C19BC" w:rsidRDefault="003C19BC"/>
    <w:p w:rsidR="003C19BC" w:rsidRDefault="008157D3">
      <w:r>
        <w:rPr>
          <w:rFonts w:ascii="Times New Roman" w:eastAsia="Times New Roman" w:hAnsi="Times New Roman" w:cs="Times New Roman"/>
          <w:b/>
        </w:rPr>
        <w:t>Nutrient transfer</w:t>
      </w:r>
    </w:p>
    <w:p w:rsidR="003C19BC" w:rsidRDefault="008157D3">
      <w:pPr>
        <w:numPr>
          <w:ilvl w:val="0"/>
          <w:numId w:val="137"/>
        </w:numPr>
        <w:ind w:hanging="360"/>
        <w:contextualSpacing/>
        <w:rPr>
          <w:rFonts w:ascii="Times New Roman" w:eastAsia="Times New Roman" w:hAnsi="Times New Roman" w:cs="Times New Roman"/>
          <w:b/>
        </w:rPr>
      </w:pPr>
      <w:r>
        <w:rPr>
          <w:rFonts w:ascii="Times New Roman" w:eastAsia="Times New Roman" w:hAnsi="Times New Roman" w:cs="Times New Roman"/>
          <w:b/>
        </w:rPr>
        <w:t>If nutrient supply is low the placenta fulfills its own needs before nutrients are made available to the fetus</w:t>
      </w:r>
    </w:p>
    <w:p w:rsidR="003C19BC" w:rsidRDefault="008157D3">
      <w:pPr>
        <w:numPr>
          <w:ilvl w:val="0"/>
          <w:numId w:val="137"/>
        </w:numPr>
        <w:ind w:hanging="360"/>
        <w:contextualSpacing/>
        <w:rPr>
          <w:rFonts w:ascii="Times New Roman" w:eastAsia="Times New Roman" w:hAnsi="Times New Roman" w:cs="Times New Roman"/>
          <w:b/>
        </w:rPr>
      </w:pPr>
      <w:r>
        <w:rPr>
          <w:rFonts w:ascii="Times New Roman" w:eastAsia="Times New Roman" w:hAnsi="Times New Roman" w:cs="Times New Roman"/>
          <w:b/>
        </w:rPr>
        <w:t>If nutrient supplies fall short of meeting placenta needs functioning of the placenta is compromised to sustain the nutrient supply and health of the mother</w:t>
      </w:r>
    </w:p>
    <w:p w:rsidR="003C19BC" w:rsidRDefault="008157D3">
      <w:pPr>
        <w:numPr>
          <w:ilvl w:val="0"/>
          <w:numId w:val="137"/>
        </w:numPr>
        <w:ind w:hanging="360"/>
        <w:contextualSpacing/>
        <w:rPr>
          <w:rFonts w:ascii="Times New Roman" w:eastAsia="Times New Roman" w:hAnsi="Times New Roman" w:cs="Times New Roman"/>
          <w:b/>
        </w:rPr>
      </w:pPr>
      <w:r>
        <w:rPr>
          <w:rFonts w:ascii="Times New Roman" w:eastAsia="Times New Roman" w:hAnsi="Times New Roman" w:cs="Times New Roman"/>
          <w:b/>
        </w:rPr>
        <w:t>Three primary mechanisms regulate nutrient transfer</w:t>
      </w:r>
    </w:p>
    <w:p w:rsidR="003C19BC" w:rsidRDefault="008157D3">
      <w:pPr>
        <w:numPr>
          <w:ilvl w:val="1"/>
          <w:numId w:val="137"/>
        </w:numPr>
        <w:ind w:hanging="360"/>
        <w:contextualSpacing/>
        <w:rPr>
          <w:rFonts w:ascii="Times New Roman" w:eastAsia="Times New Roman" w:hAnsi="Times New Roman" w:cs="Times New Roman"/>
          <w:b/>
        </w:rPr>
      </w:pPr>
      <w:r>
        <w:rPr>
          <w:rFonts w:ascii="Times New Roman" w:eastAsia="Times New Roman" w:hAnsi="Times New Roman" w:cs="Times New Roman"/>
          <w:b/>
        </w:rPr>
        <w:t>Facilitate diffusion, active transport and endocytosis</w:t>
      </w:r>
    </w:p>
    <w:p w:rsidR="003C19BC" w:rsidRDefault="003C19BC"/>
    <w:p w:rsidR="003C19BC" w:rsidRDefault="008157D3">
      <w:r>
        <w:rPr>
          <w:rFonts w:ascii="Times New Roman" w:eastAsia="Times New Roman" w:hAnsi="Times New Roman" w:cs="Times New Roman"/>
          <w:b/>
        </w:rPr>
        <w:t>The fetus is not a parasite</w:t>
      </w:r>
    </w:p>
    <w:p w:rsidR="003C19BC" w:rsidRDefault="008157D3">
      <w:pPr>
        <w:numPr>
          <w:ilvl w:val="0"/>
          <w:numId w:val="113"/>
        </w:numPr>
        <w:ind w:hanging="360"/>
        <w:contextualSpacing/>
        <w:rPr>
          <w:rFonts w:ascii="Times New Roman" w:eastAsia="Times New Roman" w:hAnsi="Times New Roman" w:cs="Times New Roman"/>
          <w:b/>
        </w:rPr>
      </w:pPr>
      <w:r>
        <w:rPr>
          <w:rFonts w:ascii="Times New Roman" w:eastAsia="Times New Roman" w:hAnsi="Times New Roman" w:cs="Times New Roman"/>
          <w:b/>
        </w:rPr>
        <w:t>When maternal nutrient intakes fall below optimum levels or adjustment threshold fetal growth and development are compromised more than maternal health</w:t>
      </w:r>
    </w:p>
    <w:p w:rsidR="003C19BC" w:rsidRDefault="003C19BC"/>
    <w:p w:rsidR="003C19BC" w:rsidRDefault="008157D3">
      <w:r>
        <w:rPr>
          <w:rFonts w:ascii="Times New Roman" w:eastAsia="Times New Roman" w:hAnsi="Times New Roman" w:cs="Times New Roman"/>
          <w:b/>
        </w:rPr>
        <w:t>Embryonic and fetal growth and development</w:t>
      </w:r>
    </w:p>
    <w:p w:rsidR="003C19BC" w:rsidRDefault="008157D3">
      <w:pPr>
        <w:numPr>
          <w:ilvl w:val="0"/>
          <w:numId w:val="290"/>
        </w:numPr>
        <w:ind w:hanging="360"/>
        <w:contextualSpacing/>
        <w:rPr>
          <w:rFonts w:ascii="Times New Roman" w:eastAsia="Times New Roman" w:hAnsi="Times New Roman" w:cs="Times New Roman"/>
          <w:b/>
        </w:rPr>
      </w:pPr>
      <w:r>
        <w:rPr>
          <w:rFonts w:ascii="Times New Roman" w:eastAsia="Times New Roman" w:hAnsi="Times New Roman" w:cs="Times New Roman"/>
          <w:b/>
        </w:rPr>
        <w:t>The rate of human growth and development is higher during gestation than at any other time thereafter</w:t>
      </w:r>
    </w:p>
    <w:p w:rsidR="003C19BC" w:rsidRDefault="003C19BC"/>
    <w:p w:rsidR="003C19BC" w:rsidRDefault="008157D3">
      <w:r>
        <w:rPr>
          <w:rFonts w:ascii="Times New Roman" w:eastAsia="Times New Roman" w:hAnsi="Times New Roman" w:cs="Times New Roman"/>
          <w:b/>
        </w:rPr>
        <w:t>Critical periods of growth</w:t>
      </w:r>
    </w:p>
    <w:p w:rsidR="003C19BC" w:rsidRDefault="008157D3">
      <w:pPr>
        <w:numPr>
          <w:ilvl w:val="0"/>
          <w:numId w:val="109"/>
        </w:numPr>
        <w:ind w:hanging="360"/>
        <w:contextualSpacing/>
        <w:rPr>
          <w:rFonts w:ascii="Times New Roman" w:eastAsia="Times New Roman" w:hAnsi="Times New Roman" w:cs="Times New Roman"/>
          <w:b/>
        </w:rPr>
      </w:pPr>
      <w:r>
        <w:rPr>
          <w:rFonts w:ascii="Times New Roman" w:eastAsia="Times New Roman" w:hAnsi="Times New Roman" w:cs="Times New Roman"/>
          <w:b/>
        </w:rPr>
        <w:t>Cells are programmed to multiply, differentiate, and establish long term functional levels during a set time intervals</w:t>
      </w:r>
    </w:p>
    <w:p w:rsidR="003C19BC" w:rsidRDefault="008157D3">
      <w:pPr>
        <w:numPr>
          <w:ilvl w:val="0"/>
          <w:numId w:val="109"/>
        </w:numPr>
        <w:ind w:hanging="360"/>
        <w:contextualSpacing/>
        <w:rPr>
          <w:rFonts w:ascii="Times New Roman" w:eastAsia="Times New Roman" w:hAnsi="Times New Roman" w:cs="Times New Roman"/>
          <w:b/>
        </w:rPr>
      </w:pPr>
      <w:r>
        <w:rPr>
          <w:rFonts w:ascii="Times New Roman" w:eastAsia="Times New Roman" w:hAnsi="Times New Roman" w:cs="Times New Roman"/>
          <w:b/>
        </w:rPr>
        <w:t>Intervals are known as critical periods</w:t>
      </w:r>
    </w:p>
    <w:p w:rsidR="003C19BC" w:rsidRDefault="008157D3">
      <w:pPr>
        <w:numPr>
          <w:ilvl w:val="0"/>
          <w:numId w:val="109"/>
        </w:numPr>
        <w:ind w:hanging="360"/>
        <w:contextualSpacing/>
        <w:rPr>
          <w:rFonts w:ascii="Times New Roman" w:eastAsia="Times New Roman" w:hAnsi="Times New Roman" w:cs="Times New Roman"/>
          <w:b/>
        </w:rPr>
      </w:pPr>
      <w:r>
        <w:rPr>
          <w:rFonts w:ascii="Times New Roman" w:eastAsia="Times New Roman" w:hAnsi="Times New Roman" w:cs="Times New Roman"/>
          <w:b/>
        </w:rPr>
        <w:t>Most intense during the first two months after conception</w:t>
      </w:r>
    </w:p>
    <w:p w:rsidR="003C19BC" w:rsidRDefault="008157D3">
      <w:pPr>
        <w:numPr>
          <w:ilvl w:val="0"/>
          <w:numId w:val="109"/>
        </w:numPr>
        <w:ind w:hanging="360"/>
        <w:contextualSpacing/>
        <w:rPr>
          <w:rFonts w:ascii="Times New Roman" w:eastAsia="Times New Roman" w:hAnsi="Times New Roman" w:cs="Times New Roman"/>
          <w:b/>
        </w:rPr>
      </w:pPr>
      <w:r>
        <w:rPr>
          <w:rFonts w:ascii="Times New Roman" w:eastAsia="Times New Roman" w:hAnsi="Times New Roman" w:cs="Times New Roman"/>
          <w:b/>
        </w:rPr>
        <w:t xml:space="preserve">Critical periods represent a one way street it is not possible to reverse directions and correct errors in growth or development that occurred during a previous critical period </w:t>
      </w:r>
    </w:p>
    <w:p w:rsidR="003C19BC" w:rsidRDefault="003C19BC"/>
    <w:p w:rsidR="003C19BC" w:rsidRDefault="008157D3">
      <w:r>
        <w:rPr>
          <w:rFonts w:ascii="Times New Roman" w:eastAsia="Times New Roman" w:hAnsi="Times New Roman" w:cs="Times New Roman"/>
          <w:b/>
        </w:rPr>
        <w:t>Hyperplasia</w:t>
      </w:r>
    </w:p>
    <w:p w:rsidR="003C19BC" w:rsidRDefault="008157D3">
      <w:pPr>
        <w:numPr>
          <w:ilvl w:val="0"/>
          <w:numId w:val="20"/>
        </w:numPr>
        <w:ind w:hanging="360"/>
        <w:contextualSpacing/>
        <w:rPr>
          <w:rFonts w:ascii="Times New Roman" w:eastAsia="Times New Roman" w:hAnsi="Times New Roman" w:cs="Times New Roman"/>
          <w:b/>
        </w:rPr>
      </w:pPr>
      <w:r>
        <w:rPr>
          <w:rFonts w:ascii="Times New Roman" w:eastAsia="Times New Roman" w:hAnsi="Times New Roman" w:cs="Times New Roman"/>
          <w:b/>
        </w:rPr>
        <w:t>Critical period of growth and development are characterized by hyperplasia or an increase in cell multiplication</w:t>
      </w:r>
    </w:p>
    <w:p w:rsidR="003C19BC" w:rsidRDefault="008157D3">
      <w:pPr>
        <w:numPr>
          <w:ilvl w:val="0"/>
          <w:numId w:val="20"/>
        </w:numPr>
        <w:ind w:hanging="360"/>
        <w:contextualSpacing/>
        <w:rPr>
          <w:rFonts w:ascii="Times New Roman" w:eastAsia="Times New Roman" w:hAnsi="Times New Roman" w:cs="Times New Roman"/>
          <w:b/>
        </w:rPr>
      </w:pPr>
      <w:r>
        <w:rPr>
          <w:rFonts w:ascii="Times New Roman" w:eastAsia="Times New Roman" w:hAnsi="Times New Roman" w:cs="Times New Roman"/>
          <w:b/>
        </w:rPr>
        <w:t>The brain is the first organ that develops in humans</w:t>
      </w:r>
    </w:p>
    <w:p w:rsidR="003C19BC" w:rsidRDefault="008157D3">
      <w:pPr>
        <w:numPr>
          <w:ilvl w:val="0"/>
          <w:numId w:val="20"/>
        </w:numPr>
        <w:ind w:hanging="360"/>
        <w:contextualSpacing/>
        <w:rPr>
          <w:rFonts w:ascii="Times New Roman" w:eastAsia="Times New Roman" w:hAnsi="Times New Roman" w:cs="Times New Roman"/>
          <w:b/>
        </w:rPr>
      </w:pPr>
      <w:r>
        <w:rPr>
          <w:rFonts w:ascii="Times New Roman" w:eastAsia="Times New Roman" w:hAnsi="Times New Roman" w:cs="Times New Roman"/>
          <w:b/>
        </w:rPr>
        <w:t xml:space="preserve">Given priority access to energy, nutrients and oxygen supplies </w:t>
      </w:r>
    </w:p>
    <w:p w:rsidR="003C19BC" w:rsidRDefault="008157D3">
      <w:pPr>
        <w:numPr>
          <w:ilvl w:val="0"/>
          <w:numId w:val="20"/>
        </w:numPr>
        <w:ind w:hanging="360"/>
        <w:contextualSpacing/>
        <w:rPr>
          <w:rFonts w:ascii="Times New Roman" w:eastAsia="Times New Roman" w:hAnsi="Times New Roman" w:cs="Times New Roman"/>
          <w:b/>
        </w:rPr>
      </w:pPr>
      <w:r>
        <w:rPr>
          <w:rFonts w:ascii="Times New Roman" w:eastAsia="Times New Roman" w:hAnsi="Times New Roman" w:cs="Times New Roman"/>
          <w:b/>
        </w:rPr>
        <w:t>The heart and adrenal glands come net after the central nervous system in the hierarchy of targets for preferential nutrient delivery</w:t>
      </w:r>
    </w:p>
    <w:p w:rsidR="003C19BC" w:rsidRDefault="003C19BC"/>
    <w:p w:rsidR="003C19BC" w:rsidRDefault="008157D3">
      <w:r>
        <w:rPr>
          <w:rFonts w:ascii="Times New Roman" w:eastAsia="Times New Roman" w:hAnsi="Times New Roman" w:cs="Times New Roman"/>
          <w:b/>
        </w:rPr>
        <w:t>Hyperplasia and hypertrophy</w:t>
      </w:r>
    </w:p>
    <w:p w:rsidR="003C19BC" w:rsidRDefault="008157D3">
      <w:pPr>
        <w:numPr>
          <w:ilvl w:val="0"/>
          <w:numId w:val="330"/>
        </w:numPr>
        <w:ind w:hanging="360"/>
        <w:contextualSpacing/>
        <w:rPr>
          <w:rFonts w:ascii="Times New Roman" w:eastAsia="Times New Roman" w:hAnsi="Times New Roman" w:cs="Times New Roman"/>
          <w:b/>
        </w:rPr>
      </w:pPr>
      <w:r>
        <w:rPr>
          <w:rFonts w:ascii="Times New Roman" w:eastAsia="Times New Roman" w:hAnsi="Times New Roman" w:cs="Times New Roman"/>
          <w:b/>
        </w:rPr>
        <w:t>This phase of growth is where it begins around 20 weeks in the forebrain when the rate of increase in DNA content slows</w:t>
      </w:r>
    </w:p>
    <w:p w:rsidR="003C19BC" w:rsidRDefault="008157D3">
      <w:pPr>
        <w:numPr>
          <w:ilvl w:val="0"/>
          <w:numId w:val="330"/>
        </w:numPr>
        <w:ind w:hanging="360"/>
        <w:contextualSpacing/>
        <w:rPr>
          <w:rFonts w:ascii="Times New Roman" w:eastAsia="Times New Roman" w:hAnsi="Times New Roman" w:cs="Times New Roman"/>
          <w:b/>
        </w:rPr>
      </w:pPr>
      <w:r>
        <w:rPr>
          <w:rFonts w:ascii="Times New Roman" w:eastAsia="Times New Roman" w:hAnsi="Times New Roman" w:cs="Times New Roman"/>
          <w:b/>
        </w:rPr>
        <w:t xml:space="preserve">Cell size increases mainly due to an accumulation of protein and lips inside of cells </w:t>
      </w:r>
    </w:p>
    <w:p w:rsidR="003C19BC" w:rsidRDefault="003C19BC"/>
    <w:p w:rsidR="003C19BC" w:rsidRDefault="008157D3">
      <w:r>
        <w:rPr>
          <w:rFonts w:ascii="Times New Roman" w:eastAsia="Times New Roman" w:hAnsi="Times New Roman" w:cs="Times New Roman"/>
          <w:b/>
        </w:rPr>
        <w:t>Hypertrophy</w:t>
      </w:r>
    </w:p>
    <w:p w:rsidR="003C19BC" w:rsidRDefault="008157D3">
      <w:pPr>
        <w:numPr>
          <w:ilvl w:val="0"/>
          <w:numId w:val="237"/>
        </w:numPr>
        <w:ind w:hanging="360"/>
        <w:contextualSpacing/>
        <w:rPr>
          <w:rFonts w:ascii="Times New Roman" w:eastAsia="Times New Roman" w:hAnsi="Times New Roman" w:cs="Times New Roman"/>
          <w:b/>
        </w:rPr>
      </w:pPr>
      <w:r>
        <w:rPr>
          <w:rFonts w:ascii="Times New Roman" w:eastAsia="Times New Roman" w:hAnsi="Times New Roman" w:cs="Times New Roman"/>
          <w:b/>
        </w:rPr>
        <w:t>Periods of hyperplasia-hypertrophy are followed by hypertrophy only</w:t>
      </w:r>
    </w:p>
    <w:p w:rsidR="003C19BC" w:rsidRDefault="008157D3">
      <w:pPr>
        <w:numPr>
          <w:ilvl w:val="0"/>
          <w:numId w:val="237"/>
        </w:numPr>
        <w:ind w:hanging="360"/>
        <w:contextualSpacing/>
        <w:rPr>
          <w:rFonts w:ascii="Times New Roman" w:eastAsia="Times New Roman" w:hAnsi="Times New Roman" w:cs="Times New Roman"/>
          <w:b/>
        </w:rPr>
      </w:pPr>
      <w:r>
        <w:rPr>
          <w:rFonts w:ascii="Times New Roman" w:eastAsia="Times New Roman" w:hAnsi="Times New Roman" w:cs="Times New Roman"/>
          <w:b/>
        </w:rPr>
        <w:t>Cells continue to accumulate protein and lipids and functional levels continue to grow in sophistication but cells no longer multiply</w:t>
      </w:r>
    </w:p>
    <w:p w:rsidR="003C19BC" w:rsidRDefault="003C19BC"/>
    <w:p w:rsidR="003C19BC" w:rsidRDefault="008157D3">
      <w:r>
        <w:rPr>
          <w:rFonts w:ascii="Times New Roman" w:eastAsia="Times New Roman" w:hAnsi="Times New Roman" w:cs="Times New Roman"/>
          <w:b/>
        </w:rPr>
        <w:t>Maturation</w:t>
      </w:r>
    </w:p>
    <w:p w:rsidR="003C19BC" w:rsidRDefault="008157D3">
      <w:pPr>
        <w:numPr>
          <w:ilvl w:val="0"/>
          <w:numId w:val="127"/>
        </w:numPr>
        <w:ind w:hanging="360"/>
        <w:contextualSpacing/>
        <w:rPr>
          <w:rFonts w:ascii="Times New Roman" w:eastAsia="Times New Roman" w:hAnsi="Times New Roman" w:cs="Times New Roman"/>
          <w:b/>
        </w:rPr>
      </w:pPr>
      <w:r>
        <w:rPr>
          <w:rFonts w:ascii="Times New Roman" w:eastAsia="Times New Roman" w:hAnsi="Times New Roman" w:cs="Times New Roman"/>
          <w:b/>
        </w:rPr>
        <w:t>The last phase of growth and development is maturation</w:t>
      </w:r>
    </w:p>
    <w:p w:rsidR="003C19BC" w:rsidRDefault="008157D3">
      <w:pPr>
        <w:numPr>
          <w:ilvl w:val="0"/>
          <w:numId w:val="127"/>
        </w:numPr>
        <w:ind w:hanging="360"/>
        <w:contextualSpacing/>
        <w:rPr>
          <w:rFonts w:ascii="Times New Roman" w:eastAsia="Times New Roman" w:hAnsi="Times New Roman" w:cs="Times New Roman"/>
          <w:b/>
        </w:rPr>
      </w:pPr>
      <w:r>
        <w:rPr>
          <w:rFonts w:ascii="Times New Roman" w:eastAsia="Times New Roman" w:hAnsi="Times New Roman" w:cs="Times New Roman"/>
          <w:b/>
        </w:rPr>
        <w:t>Stabilization of cell number and size</w:t>
      </w:r>
    </w:p>
    <w:p w:rsidR="003C19BC" w:rsidRDefault="008157D3">
      <w:pPr>
        <w:numPr>
          <w:ilvl w:val="0"/>
          <w:numId w:val="127"/>
        </w:numPr>
        <w:ind w:hanging="360"/>
        <w:contextualSpacing/>
        <w:rPr>
          <w:rFonts w:ascii="Times New Roman" w:eastAsia="Times New Roman" w:hAnsi="Times New Roman" w:cs="Times New Roman"/>
          <w:b/>
        </w:rPr>
      </w:pPr>
      <w:r>
        <w:rPr>
          <w:rFonts w:ascii="Times New Roman" w:eastAsia="Times New Roman" w:hAnsi="Times New Roman" w:cs="Times New Roman"/>
          <w:b/>
        </w:rPr>
        <w:lastRenderedPageBreak/>
        <w:t>Occurs after tissue and organs are fully developed</w:t>
      </w:r>
    </w:p>
    <w:p w:rsidR="003C19BC" w:rsidRDefault="003C19BC"/>
    <w:p w:rsidR="003C19BC" w:rsidRDefault="008157D3">
      <w:r>
        <w:rPr>
          <w:rFonts w:ascii="Times New Roman" w:eastAsia="Times New Roman" w:hAnsi="Times New Roman" w:cs="Times New Roman"/>
          <w:b/>
        </w:rPr>
        <w:t>Fetal body composition</w:t>
      </w:r>
    </w:p>
    <w:p w:rsidR="003C19BC" w:rsidRDefault="008157D3">
      <w:pPr>
        <w:numPr>
          <w:ilvl w:val="0"/>
          <w:numId w:val="217"/>
        </w:numPr>
        <w:ind w:hanging="360"/>
        <w:contextualSpacing/>
        <w:rPr>
          <w:rFonts w:ascii="Times New Roman" w:eastAsia="Times New Roman" w:hAnsi="Times New Roman" w:cs="Times New Roman"/>
          <w:b/>
        </w:rPr>
      </w:pPr>
      <w:r>
        <w:rPr>
          <w:rFonts w:ascii="Times New Roman" w:eastAsia="Times New Roman" w:hAnsi="Times New Roman" w:cs="Times New Roman"/>
          <w:b/>
        </w:rPr>
        <w:t>The fetus undergoes marked changes in body composition during pregnancy</w:t>
      </w:r>
    </w:p>
    <w:p w:rsidR="003C19BC" w:rsidRDefault="008157D3">
      <w:pPr>
        <w:numPr>
          <w:ilvl w:val="0"/>
          <w:numId w:val="217"/>
        </w:numPr>
        <w:ind w:hanging="360"/>
        <w:contextualSpacing/>
        <w:rPr>
          <w:rFonts w:ascii="Times New Roman" w:eastAsia="Times New Roman" w:hAnsi="Times New Roman" w:cs="Times New Roman"/>
          <w:b/>
        </w:rPr>
      </w:pPr>
      <w:r>
        <w:rPr>
          <w:rFonts w:ascii="Times New Roman" w:eastAsia="Times New Roman" w:hAnsi="Times New Roman" w:cs="Times New Roman"/>
          <w:b/>
        </w:rPr>
        <w:t>General trend is toward progressive increases in fat, protein, and mineral content</w:t>
      </w:r>
    </w:p>
    <w:p w:rsidR="003C19BC" w:rsidRDefault="003C19BC"/>
    <w:p w:rsidR="003C19BC" w:rsidRDefault="008157D3">
      <w:r>
        <w:rPr>
          <w:rFonts w:ascii="Times New Roman" w:eastAsia="Times New Roman" w:hAnsi="Times New Roman" w:cs="Times New Roman"/>
          <w:b/>
        </w:rPr>
        <w:t>Variation in fetal growth</w:t>
      </w:r>
    </w:p>
    <w:p w:rsidR="003C19BC" w:rsidRDefault="008157D3">
      <w:pPr>
        <w:numPr>
          <w:ilvl w:val="0"/>
          <w:numId w:val="323"/>
        </w:numPr>
        <w:ind w:hanging="360"/>
        <w:contextualSpacing/>
        <w:rPr>
          <w:rFonts w:ascii="Times New Roman" w:eastAsia="Times New Roman" w:hAnsi="Times New Roman" w:cs="Times New Roman"/>
          <w:b/>
        </w:rPr>
      </w:pPr>
      <w:r>
        <w:rPr>
          <w:rFonts w:ascii="Times New Roman" w:eastAsia="Times New Roman" w:hAnsi="Times New Roman" w:cs="Times New Roman"/>
          <w:b/>
        </w:rPr>
        <w:t>Given a healthy mother and fetal access to needed amount of energy nutrients and oxygen and freedom from toxins fetal genetic growth potential is achieved</w:t>
      </w:r>
    </w:p>
    <w:p w:rsidR="003C19BC" w:rsidRDefault="008157D3">
      <w:pPr>
        <w:numPr>
          <w:ilvl w:val="0"/>
          <w:numId w:val="323"/>
        </w:numPr>
        <w:ind w:hanging="360"/>
        <w:contextualSpacing/>
        <w:rPr>
          <w:rFonts w:ascii="Times New Roman" w:eastAsia="Times New Roman" w:hAnsi="Times New Roman" w:cs="Times New Roman"/>
          <w:b/>
        </w:rPr>
      </w:pPr>
      <w:r>
        <w:rPr>
          <w:rFonts w:ascii="Times New Roman" w:eastAsia="Times New Roman" w:hAnsi="Times New Roman" w:cs="Times New Roman"/>
          <w:b/>
        </w:rPr>
        <w:t xml:space="preserve">Variation in fetal growth and development are generally due to genetic causes but rather to environmental factors such as energy, nutrients, and oxygen availability and to conditions that interfere with genetically programmed growth and development </w:t>
      </w:r>
    </w:p>
    <w:p w:rsidR="003C19BC" w:rsidRDefault="008157D3">
      <w:pPr>
        <w:numPr>
          <w:ilvl w:val="0"/>
          <w:numId w:val="323"/>
        </w:numPr>
        <w:ind w:hanging="360"/>
        <w:contextualSpacing/>
        <w:rPr>
          <w:rFonts w:ascii="Times New Roman" w:eastAsia="Times New Roman" w:hAnsi="Times New Roman" w:cs="Times New Roman"/>
          <w:b/>
        </w:rPr>
      </w:pPr>
      <w:r>
        <w:rPr>
          <w:rFonts w:ascii="Times New Roman" w:eastAsia="Times New Roman" w:hAnsi="Times New Roman" w:cs="Times New Roman"/>
          <w:b/>
        </w:rPr>
        <w:t>Small for gestational age (SGA): newborn weight is &lt; 10</w:t>
      </w:r>
      <w:r>
        <w:rPr>
          <w:rFonts w:ascii="Times New Roman" w:eastAsia="Times New Roman" w:hAnsi="Times New Roman" w:cs="Times New Roman"/>
          <w:b/>
          <w:vertAlign w:val="superscript"/>
        </w:rPr>
        <w:t>th</w:t>
      </w:r>
      <w:r>
        <w:rPr>
          <w:rFonts w:ascii="Times New Roman" w:eastAsia="Times New Roman" w:hAnsi="Times New Roman" w:cs="Times New Roman"/>
          <w:b/>
        </w:rPr>
        <w:t xml:space="preserve"> percentile for gestational age </w:t>
      </w:r>
    </w:p>
    <w:p w:rsidR="003C19BC" w:rsidRDefault="008157D3">
      <w:pPr>
        <w:numPr>
          <w:ilvl w:val="0"/>
          <w:numId w:val="323"/>
        </w:numPr>
        <w:ind w:hanging="360"/>
        <w:contextualSpacing/>
        <w:rPr>
          <w:rFonts w:ascii="Times New Roman" w:eastAsia="Times New Roman" w:hAnsi="Times New Roman" w:cs="Times New Roman"/>
          <w:b/>
        </w:rPr>
      </w:pPr>
      <w:r>
        <w:rPr>
          <w:rFonts w:ascii="Times New Roman" w:eastAsia="Times New Roman" w:hAnsi="Times New Roman" w:cs="Times New Roman"/>
          <w:b/>
        </w:rPr>
        <w:t>Disproportionately small gestational age (</w:t>
      </w:r>
      <w:proofErr w:type="spellStart"/>
      <w:r>
        <w:rPr>
          <w:rFonts w:ascii="Times New Roman" w:eastAsia="Times New Roman" w:hAnsi="Times New Roman" w:cs="Times New Roman"/>
          <w:b/>
        </w:rPr>
        <w:t>dSGA</w:t>
      </w:r>
      <w:proofErr w:type="spellEnd"/>
      <w:r>
        <w:rPr>
          <w:rFonts w:ascii="Times New Roman" w:eastAsia="Times New Roman" w:hAnsi="Times New Roman" w:cs="Times New Roman"/>
          <w:b/>
        </w:rPr>
        <w:t>): newborn weight &gt; 10</w:t>
      </w:r>
      <w:r>
        <w:rPr>
          <w:rFonts w:ascii="Times New Roman" w:eastAsia="Times New Roman" w:hAnsi="Times New Roman" w:cs="Times New Roman"/>
          <w:b/>
          <w:vertAlign w:val="superscript"/>
        </w:rPr>
        <w:t>th</w:t>
      </w:r>
      <w:r>
        <w:rPr>
          <w:rFonts w:ascii="Times New Roman" w:eastAsia="Times New Roman" w:hAnsi="Times New Roman" w:cs="Times New Roman"/>
          <w:b/>
        </w:rPr>
        <w:t xml:space="preserve"> percentile of weight for gestational age; length and head circumference are normal</w:t>
      </w:r>
    </w:p>
    <w:p w:rsidR="003C19BC" w:rsidRDefault="008157D3">
      <w:pPr>
        <w:numPr>
          <w:ilvl w:val="0"/>
          <w:numId w:val="323"/>
        </w:numPr>
        <w:ind w:hanging="360"/>
        <w:contextualSpacing/>
        <w:rPr>
          <w:rFonts w:ascii="Times New Roman" w:eastAsia="Times New Roman" w:hAnsi="Times New Roman" w:cs="Times New Roman"/>
          <w:b/>
        </w:rPr>
      </w:pPr>
      <w:r>
        <w:rPr>
          <w:rFonts w:ascii="Times New Roman" w:eastAsia="Times New Roman" w:hAnsi="Times New Roman" w:cs="Times New Roman"/>
          <w:b/>
        </w:rPr>
        <w:t>Proportionately small for gestational age (</w:t>
      </w:r>
      <w:proofErr w:type="spellStart"/>
      <w:r>
        <w:rPr>
          <w:rFonts w:ascii="Times New Roman" w:eastAsia="Times New Roman" w:hAnsi="Times New Roman" w:cs="Times New Roman"/>
          <w:b/>
        </w:rPr>
        <w:t>pSGA</w:t>
      </w:r>
      <w:proofErr w:type="spellEnd"/>
      <w:r>
        <w:rPr>
          <w:rFonts w:ascii="Times New Roman" w:eastAsia="Times New Roman" w:hAnsi="Times New Roman" w:cs="Times New Roman"/>
          <w:b/>
        </w:rPr>
        <w:t>): newborn weight, length and head circumference &gt;10</w:t>
      </w:r>
      <w:r>
        <w:rPr>
          <w:rFonts w:ascii="Times New Roman" w:eastAsia="Times New Roman" w:hAnsi="Times New Roman" w:cs="Times New Roman"/>
          <w:b/>
          <w:vertAlign w:val="superscript"/>
        </w:rPr>
        <w:t>th</w:t>
      </w:r>
      <w:r>
        <w:rPr>
          <w:rFonts w:ascii="Times New Roman" w:eastAsia="Times New Roman" w:hAnsi="Times New Roman" w:cs="Times New Roman"/>
          <w:b/>
        </w:rPr>
        <w:t xml:space="preserve"> percentile for gestational age</w:t>
      </w:r>
    </w:p>
    <w:p w:rsidR="003C19BC" w:rsidRDefault="008157D3">
      <w:pPr>
        <w:numPr>
          <w:ilvl w:val="0"/>
          <w:numId w:val="323"/>
        </w:numPr>
        <w:ind w:hanging="360"/>
        <w:contextualSpacing/>
        <w:rPr>
          <w:rFonts w:ascii="Times New Roman" w:eastAsia="Times New Roman" w:hAnsi="Times New Roman" w:cs="Times New Roman"/>
          <w:b/>
          <w:sz w:val="18"/>
          <w:szCs w:val="18"/>
        </w:rPr>
      </w:pPr>
      <w:r>
        <w:rPr>
          <w:rFonts w:ascii="Times New Roman" w:eastAsia="Times New Roman" w:hAnsi="Times New Roman" w:cs="Times New Roman"/>
          <w:b/>
        </w:rPr>
        <w:t>Appropriate for gestational age (AGA): weig</w:t>
      </w:r>
      <w:r>
        <w:rPr>
          <w:rFonts w:ascii="Times New Roman" w:eastAsia="Times New Roman" w:hAnsi="Times New Roman" w:cs="Times New Roman"/>
          <w:b/>
          <w:sz w:val="18"/>
          <w:szCs w:val="18"/>
        </w:rPr>
        <w:t>ht length and head circumference are between 10</w:t>
      </w:r>
      <w:r>
        <w:rPr>
          <w:rFonts w:ascii="Times New Roman" w:eastAsia="Times New Roman" w:hAnsi="Times New Roman" w:cs="Times New Roman"/>
          <w:b/>
          <w:sz w:val="12"/>
          <w:szCs w:val="12"/>
          <w:vertAlign w:val="superscript"/>
        </w:rPr>
        <w:t>th</w:t>
      </w:r>
      <w:r>
        <w:rPr>
          <w:rFonts w:ascii="Times New Roman" w:eastAsia="Times New Roman" w:hAnsi="Times New Roman" w:cs="Times New Roman"/>
          <w:b/>
          <w:sz w:val="18"/>
          <w:szCs w:val="18"/>
        </w:rPr>
        <w:t xml:space="preserve"> and 90</w:t>
      </w:r>
      <w:r>
        <w:rPr>
          <w:rFonts w:ascii="Times New Roman" w:eastAsia="Times New Roman" w:hAnsi="Times New Roman" w:cs="Times New Roman"/>
          <w:b/>
          <w:sz w:val="12"/>
          <w:szCs w:val="12"/>
          <w:vertAlign w:val="superscript"/>
        </w:rPr>
        <w:t>th</w:t>
      </w:r>
      <w:r>
        <w:rPr>
          <w:rFonts w:ascii="Times New Roman" w:eastAsia="Times New Roman" w:hAnsi="Times New Roman" w:cs="Times New Roman"/>
          <w:b/>
          <w:sz w:val="18"/>
          <w:szCs w:val="18"/>
        </w:rPr>
        <w:t xml:space="preserve"> percentiles for gestational age </w:t>
      </w:r>
    </w:p>
    <w:p w:rsidR="003C19BC" w:rsidRDefault="008157D3">
      <w:pPr>
        <w:numPr>
          <w:ilvl w:val="0"/>
          <w:numId w:val="323"/>
        </w:numPr>
        <w:ind w:hanging="360"/>
        <w:contextualSpacing/>
        <w:rPr>
          <w:rFonts w:ascii="Times New Roman" w:eastAsia="Times New Roman" w:hAnsi="Times New Roman" w:cs="Times New Roman"/>
          <w:b/>
          <w:sz w:val="18"/>
          <w:szCs w:val="18"/>
        </w:rPr>
      </w:pPr>
      <w:r>
        <w:rPr>
          <w:rFonts w:ascii="Times New Roman" w:eastAsia="Times New Roman" w:hAnsi="Times New Roman" w:cs="Times New Roman"/>
          <w:b/>
          <w:sz w:val="18"/>
          <w:szCs w:val="18"/>
        </w:rPr>
        <w:t>Large for gestational age (LGA): weight for gestational age exceeds the 90</w:t>
      </w:r>
      <w:r>
        <w:rPr>
          <w:rFonts w:ascii="Times New Roman" w:eastAsia="Times New Roman" w:hAnsi="Times New Roman" w:cs="Times New Roman"/>
          <w:b/>
          <w:sz w:val="12"/>
          <w:szCs w:val="12"/>
          <w:vertAlign w:val="superscript"/>
        </w:rPr>
        <w:t>th</w:t>
      </w:r>
      <w:r>
        <w:rPr>
          <w:rFonts w:ascii="Times New Roman" w:eastAsia="Times New Roman" w:hAnsi="Times New Roman" w:cs="Times New Roman"/>
          <w:b/>
          <w:sz w:val="18"/>
          <w:szCs w:val="18"/>
        </w:rPr>
        <w:t xml:space="preserve"> percentile for gestation age</w:t>
      </w:r>
    </w:p>
    <w:p w:rsidR="003C19BC" w:rsidRDefault="003C19BC"/>
    <w:p w:rsidR="003C19BC" w:rsidRDefault="008157D3">
      <w:r>
        <w:rPr>
          <w:rFonts w:ascii="Times New Roman" w:eastAsia="Times New Roman" w:hAnsi="Times New Roman" w:cs="Times New Roman"/>
          <w:b/>
          <w:sz w:val="18"/>
          <w:szCs w:val="18"/>
        </w:rPr>
        <w:t>Nutrition, miscarriage and preterm delivery</w:t>
      </w:r>
    </w:p>
    <w:p w:rsidR="003C19BC" w:rsidRDefault="008157D3">
      <w:pPr>
        <w:numPr>
          <w:ilvl w:val="0"/>
          <w:numId w:val="8"/>
        </w:numPr>
        <w:ind w:hanging="360"/>
        <w:contextualSpacing/>
        <w:rPr>
          <w:rFonts w:ascii="Times New Roman" w:eastAsia="Times New Roman" w:hAnsi="Times New Roman" w:cs="Times New Roman"/>
          <w:b/>
          <w:sz w:val="18"/>
          <w:szCs w:val="18"/>
        </w:rPr>
      </w:pPr>
      <w:r>
        <w:rPr>
          <w:rFonts w:ascii="Times New Roman" w:eastAsia="Times New Roman" w:hAnsi="Times New Roman" w:cs="Times New Roman"/>
          <w:b/>
          <w:sz w:val="18"/>
          <w:szCs w:val="18"/>
        </w:rPr>
        <w:t xml:space="preserve">Miscarriages: 30 % of implanted embryos are lost by reabsorption into the uterus or expulsion before 20 weeks of pregnancy </w:t>
      </w:r>
    </w:p>
    <w:p w:rsidR="003C19BC" w:rsidRDefault="008157D3">
      <w:pPr>
        <w:numPr>
          <w:ilvl w:val="0"/>
          <w:numId w:val="8"/>
        </w:numPr>
        <w:ind w:hanging="360"/>
        <w:contextualSpacing/>
        <w:rPr>
          <w:rFonts w:ascii="Times New Roman" w:eastAsia="Times New Roman" w:hAnsi="Times New Roman" w:cs="Times New Roman"/>
          <w:b/>
          <w:sz w:val="18"/>
          <w:szCs w:val="18"/>
        </w:rPr>
      </w:pPr>
      <w:r>
        <w:rPr>
          <w:rFonts w:ascii="Times New Roman" w:eastAsia="Times New Roman" w:hAnsi="Times New Roman" w:cs="Times New Roman"/>
          <w:b/>
          <w:sz w:val="18"/>
          <w:szCs w:val="18"/>
        </w:rPr>
        <w:t>A third of these losses are recognized as miscarriages</w:t>
      </w:r>
    </w:p>
    <w:p w:rsidR="003C19BC" w:rsidRDefault="008157D3">
      <w:pPr>
        <w:numPr>
          <w:ilvl w:val="0"/>
          <w:numId w:val="8"/>
        </w:numPr>
        <w:ind w:hanging="360"/>
        <w:contextualSpacing/>
        <w:rPr>
          <w:rFonts w:ascii="Times New Roman" w:eastAsia="Times New Roman" w:hAnsi="Times New Roman" w:cs="Times New Roman"/>
          <w:b/>
          <w:sz w:val="18"/>
          <w:szCs w:val="18"/>
        </w:rPr>
      </w:pPr>
      <w:r>
        <w:rPr>
          <w:rFonts w:ascii="Times New Roman" w:eastAsia="Times New Roman" w:hAnsi="Times New Roman" w:cs="Times New Roman"/>
          <w:b/>
          <w:sz w:val="18"/>
          <w:szCs w:val="18"/>
        </w:rPr>
        <w:t>The presence of nausea and vomiting early in pregnancy is related to a low risk of miscarriage</w:t>
      </w:r>
    </w:p>
    <w:p w:rsidR="003C19BC" w:rsidRDefault="008157D3">
      <w:pPr>
        <w:numPr>
          <w:ilvl w:val="1"/>
          <w:numId w:val="8"/>
        </w:numPr>
        <w:ind w:hanging="360"/>
        <w:contextualSpacing/>
        <w:rPr>
          <w:rFonts w:ascii="Times New Roman" w:eastAsia="Times New Roman" w:hAnsi="Times New Roman" w:cs="Times New Roman"/>
          <w:b/>
          <w:sz w:val="18"/>
          <w:szCs w:val="18"/>
        </w:rPr>
      </w:pPr>
      <w:r>
        <w:rPr>
          <w:rFonts w:ascii="Times New Roman" w:eastAsia="Times New Roman" w:hAnsi="Times New Roman" w:cs="Times New Roman"/>
          <w:b/>
          <w:sz w:val="18"/>
          <w:szCs w:val="18"/>
        </w:rPr>
        <w:t>Occur as a side effect of healthy changes in hormonal changes</w:t>
      </w:r>
    </w:p>
    <w:p w:rsidR="003C19BC" w:rsidRDefault="008157D3">
      <w:pPr>
        <w:numPr>
          <w:ilvl w:val="0"/>
          <w:numId w:val="8"/>
        </w:numPr>
        <w:ind w:hanging="360"/>
        <w:contextualSpacing/>
        <w:rPr>
          <w:rFonts w:ascii="Times New Roman" w:eastAsia="Times New Roman" w:hAnsi="Times New Roman" w:cs="Times New Roman"/>
          <w:b/>
          <w:sz w:val="18"/>
          <w:szCs w:val="18"/>
        </w:rPr>
      </w:pPr>
      <w:r>
        <w:rPr>
          <w:rFonts w:ascii="Times New Roman" w:eastAsia="Times New Roman" w:hAnsi="Times New Roman" w:cs="Times New Roman"/>
          <w:b/>
          <w:sz w:val="18"/>
          <w:szCs w:val="18"/>
        </w:rPr>
        <w:t>Preterm delivery: infants born preterm are at greater risk than other infants of death, neurological problems reflected later in low IQ scores attention deficit hypertension disorder and enrollment in Special Education</w:t>
      </w:r>
    </w:p>
    <w:p w:rsidR="003C19BC" w:rsidRDefault="008157D3">
      <w:pPr>
        <w:numPr>
          <w:ilvl w:val="0"/>
          <w:numId w:val="8"/>
        </w:numPr>
        <w:ind w:hanging="360"/>
        <w:contextualSpacing/>
        <w:rPr>
          <w:rFonts w:ascii="Times New Roman" w:eastAsia="Times New Roman" w:hAnsi="Times New Roman" w:cs="Times New Roman"/>
          <w:b/>
          <w:sz w:val="18"/>
          <w:szCs w:val="18"/>
        </w:rPr>
      </w:pPr>
      <w:r>
        <w:rPr>
          <w:rFonts w:ascii="Times New Roman" w:eastAsia="Times New Roman" w:hAnsi="Times New Roman" w:cs="Times New Roman"/>
          <w:b/>
          <w:sz w:val="18"/>
          <w:szCs w:val="18"/>
        </w:rPr>
        <w:t>the risk of these outcomes increases as gestational age at birth decreases</w:t>
      </w:r>
    </w:p>
    <w:p w:rsidR="003C19BC" w:rsidRDefault="003C19BC"/>
    <w:p w:rsidR="003C19BC" w:rsidRDefault="008157D3">
      <w:r>
        <w:rPr>
          <w:rFonts w:ascii="Times New Roman" w:eastAsia="Times New Roman" w:hAnsi="Times New Roman" w:cs="Times New Roman"/>
          <w:b/>
          <w:sz w:val="18"/>
          <w:szCs w:val="18"/>
        </w:rPr>
        <w:t>Developmental programming of later disease risk</w:t>
      </w:r>
    </w:p>
    <w:p w:rsidR="003C19BC" w:rsidRDefault="008157D3">
      <w:pPr>
        <w:numPr>
          <w:ilvl w:val="0"/>
          <w:numId w:val="208"/>
        </w:numPr>
        <w:ind w:hanging="360"/>
        <w:contextualSpacing/>
        <w:rPr>
          <w:rFonts w:ascii="Times New Roman" w:eastAsia="Times New Roman" w:hAnsi="Times New Roman" w:cs="Times New Roman"/>
          <w:b/>
          <w:sz w:val="18"/>
          <w:szCs w:val="18"/>
        </w:rPr>
      </w:pPr>
      <w:r>
        <w:rPr>
          <w:rFonts w:ascii="Times New Roman" w:eastAsia="Times New Roman" w:hAnsi="Times New Roman" w:cs="Times New Roman"/>
          <w:b/>
          <w:sz w:val="18"/>
          <w:szCs w:val="18"/>
        </w:rPr>
        <w:t>Critical importance of maternal nutrition during every phase of pregnancy on fetal growth development and long term chronic disease risk</w:t>
      </w:r>
    </w:p>
    <w:p w:rsidR="003C19BC" w:rsidRDefault="008157D3">
      <w:pPr>
        <w:numPr>
          <w:ilvl w:val="0"/>
          <w:numId w:val="208"/>
        </w:numPr>
        <w:ind w:hanging="360"/>
        <w:contextualSpacing/>
        <w:rPr>
          <w:rFonts w:ascii="Times New Roman" w:eastAsia="Times New Roman" w:hAnsi="Times New Roman" w:cs="Times New Roman"/>
          <w:b/>
          <w:sz w:val="18"/>
          <w:szCs w:val="18"/>
        </w:rPr>
      </w:pPr>
      <w:r>
        <w:rPr>
          <w:rFonts w:ascii="Times New Roman" w:eastAsia="Times New Roman" w:hAnsi="Times New Roman" w:cs="Times New Roman"/>
          <w:b/>
          <w:sz w:val="18"/>
          <w:szCs w:val="18"/>
        </w:rPr>
        <w:t xml:space="preserve">Widely concluded that chronic disease does not begin to develop during childhood or adult years but rather in utero </w:t>
      </w:r>
    </w:p>
    <w:p w:rsidR="003C19BC" w:rsidRDefault="003C19BC"/>
    <w:p w:rsidR="003C19BC" w:rsidRDefault="008157D3">
      <w:r>
        <w:rPr>
          <w:rFonts w:ascii="Times New Roman" w:eastAsia="Times New Roman" w:hAnsi="Times New Roman" w:cs="Times New Roman"/>
          <w:b/>
          <w:sz w:val="18"/>
          <w:szCs w:val="18"/>
        </w:rPr>
        <w:t>Pregnancy weight gain</w:t>
      </w:r>
    </w:p>
    <w:p w:rsidR="003C19BC" w:rsidRDefault="008157D3">
      <w:pPr>
        <w:numPr>
          <w:ilvl w:val="0"/>
          <w:numId w:val="90"/>
        </w:numPr>
        <w:ind w:hanging="360"/>
        <w:contextualSpacing/>
        <w:rPr>
          <w:rFonts w:ascii="Times New Roman" w:eastAsia="Times New Roman" w:hAnsi="Times New Roman" w:cs="Times New Roman"/>
          <w:b/>
          <w:sz w:val="18"/>
          <w:szCs w:val="18"/>
        </w:rPr>
      </w:pPr>
      <w:r>
        <w:rPr>
          <w:rFonts w:ascii="Times New Roman" w:eastAsia="Times New Roman" w:hAnsi="Times New Roman" w:cs="Times New Roman"/>
          <w:b/>
          <w:sz w:val="18"/>
          <w:szCs w:val="18"/>
        </w:rPr>
        <w:t>Weight fain during pregnancy is an important consideration because new born weight and health status tend to increase as weight gain increases</w:t>
      </w:r>
    </w:p>
    <w:p w:rsidR="003C19BC" w:rsidRDefault="003C19BC"/>
    <w:p w:rsidR="003C19BC" w:rsidRDefault="008157D3">
      <w:r>
        <w:rPr>
          <w:rFonts w:ascii="Times New Roman" w:eastAsia="Times New Roman" w:hAnsi="Times New Roman" w:cs="Times New Roman"/>
          <w:b/>
          <w:sz w:val="18"/>
          <w:szCs w:val="18"/>
        </w:rPr>
        <w:t>Pregnancy weight gain recommendations</w:t>
      </w:r>
    </w:p>
    <w:p w:rsidR="003C19BC" w:rsidRDefault="008157D3">
      <w:pPr>
        <w:numPr>
          <w:ilvl w:val="0"/>
          <w:numId w:val="160"/>
        </w:numPr>
        <w:ind w:hanging="360"/>
        <w:contextualSpacing/>
        <w:rPr>
          <w:rFonts w:ascii="Times New Roman" w:eastAsia="Times New Roman" w:hAnsi="Times New Roman" w:cs="Times New Roman"/>
          <w:b/>
          <w:sz w:val="18"/>
          <w:szCs w:val="18"/>
        </w:rPr>
      </w:pPr>
      <w:r>
        <w:rPr>
          <w:rFonts w:ascii="Times New Roman" w:eastAsia="Times New Roman" w:hAnsi="Times New Roman" w:cs="Times New Roman"/>
          <w:b/>
          <w:sz w:val="18"/>
          <w:szCs w:val="18"/>
        </w:rPr>
        <w:t>Current recommendations for weight gain in pregnancy are based primarily on gains associated with the birth of healthy sized newborns</w:t>
      </w:r>
    </w:p>
    <w:p w:rsidR="003C19BC" w:rsidRDefault="008157D3">
      <w:pPr>
        <w:numPr>
          <w:ilvl w:val="0"/>
          <w:numId w:val="160"/>
        </w:numPr>
        <w:ind w:hanging="360"/>
        <w:contextualSpacing/>
        <w:rPr>
          <w:rFonts w:ascii="Times New Roman" w:eastAsia="Times New Roman" w:hAnsi="Times New Roman" w:cs="Times New Roman"/>
          <w:b/>
          <w:sz w:val="18"/>
          <w:szCs w:val="18"/>
        </w:rPr>
      </w:pPr>
      <w:r>
        <w:rPr>
          <w:rFonts w:ascii="Times New Roman" w:eastAsia="Times New Roman" w:hAnsi="Times New Roman" w:cs="Times New Roman"/>
          <w:b/>
          <w:sz w:val="18"/>
          <w:szCs w:val="18"/>
        </w:rPr>
        <w:t>The higher the weight before pregnancy the lower the weight gain needed to produce healthy sized infants</w:t>
      </w:r>
    </w:p>
    <w:p w:rsidR="003C19BC" w:rsidRDefault="008157D3">
      <w:pPr>
        <w:numPr>
          <w:ilvl w:val="0"/>
          <w:numId w:val="160"/>
        </w:numPr>
        <w:ind w:hanging="360"/>
        <w:contextualSpacing/>
        <w:rPr>
          <w:rFonts w:ascii="Times New Roman" w:eastAsia="Times New Roman" w:hAnsi="Times New Roman" w:cs="Times New Roman"/>
          <w:b/>
          <w:sz w:val="18"/>
          <w:szCs w:val="18"/>
        </w:rPr>
      </w:pPr>
      <w:r>
        <w:rPr>
          <w:rFonts w:ascii="Times New Roman" w:eastAsia="Times New Roman" w:hAnsi="Times New Roman" w:cs="Times New Roman"/>
          <w:b/>
          <w:sz w:val="18"/>
          <w:szCs w:val="18"/>
        </w:rPr>
        <w:t>Duration of gestation, smoking, maternal health status, gravida and parity also influence birth weight</w:t>
      </w:r>
    </w:p>
    <w:p w:rsidR="003C19BC" w:rsidRDefault="008157D3">
      <w:pPr>
        <w:numPr>
          <w:ilvl w:val="1"/>
          <w:numId w:val="160"/>
        </w:numPr>
        <w:ind w:hanging="360"/>
        <w:contextualSpacing/>
        <w:rPr>
          <w:rFonts w:ascii="Times New Roman" w:eastAsia="Times New Roman" w:hAnsi="Times New Roman" w:cs="Times New Roman"/>
          <w:b/>
          <w:sz w:val="18"/>
          <w:szCs w:val="18"/>
        </w:rPr>
      </w:pPr>
      <w:r>
        <w:rPr>
          <w:rFonts w:ascii="Times New Roman" w:eastAsia="Times New Roman" w:hAnsi="Times New Roman" w:cs="Times New Roman"/>
          <w:b/>
          <w:sz w:val="18"/>
          <w:szCs w:val="18"/>
        </w:rPr>
        <w:t>Gravida: number of pregnancies a women has experiences</w:t>
      </w:r>
    </w:p>
    <w:p w:rsidR="003C19BC" w:rsidRDefault="008157D3">
      <w:pPr>
        <w:numPr>
          <w:ilvl w:val="1"/>
          <w:numId w:val="160"/>
        </w:numPr>
        <w:ind w:hanging="360"/>
        <w:contextualSpacing/>
        <w:rPr>
          <w:rFonts w:ascii="Times New Roman" w:eastAsia="Times New Roman" w:hAnsi="Times New Roman" w:cs="Times New Roman"/>
          <w:b/>
          <w:sz w:val="18"/>
          <w:szCs w:val="18"/>
        </w:rPr>
      </w:pPr>
      <w:r>
        <w:rPr>
          <w:rFonts w:ascii="Times New Roman" w:eastAsia="Times New Roman" w:hAnsi="Times New Roman" w:cs="Times New Roman"/>
          <w:b/>
          <w:sz w:val="18"/>
          <w:szCs w:val="18"/>
        </w:rPr>
        <w:t>Parity: the number of previous deliveries experienced by a women</w:t>
      </w:r>
    </w:p>
    <w:p w:rsidR="003C19BC" w:rsidRDefault="003C19BC"/>
    <w:p w:rsidR="003C19BC" w:rsidRDefault="008157D3">
      <w:r>
        <w:rPr>
          <w:rFonts w:ascii="Times New Roman" w:eastAsia="Times New Roman" w:hAnsi="Times New Roman" w:cs="Times New Roman"/>
          <w:b/>
          <w:sz w:val="18"/>
          <w:szCs w:val="18"/>
          <w:u w:val="single"/>
        </w:rPr>
        <w:t>Pregnancy Weight Gain</w:t>
      </w:r>
    </w:p>
    <w:p w:rsidR="003C19BC" w:rsidRDefault="008157D3">
      <w:r>
        <w:rPr>
          <w:rFonts w:ascii="Times New Roman" w:eastAsia="Times New Roman" w:hAnsi="Times New Roman" w:cs="Times New Roman"/>
          <w:b/>
          <w:sz w:val="18"/>
          <w:szCs w:val="18"/>
        </w:rPr>
        <w:t>Indictor of plasma volume expansion, positive calorie balance, rough index of dietary adequacy</w:t>
      </w:r>
    </w:p>
    <w:p w:rsidR="003C19BC" w:rsidRDefault="008157D3">
      <w:r>
        <w:rPr>
          <w:rFonts w:ascii="Times New Roman" w:eastAsia="Times New Roman" w:hAnsi="Times New Roman" w:cs="Times New Roman"/>
          <w:b/>
          <w:sz w:val="18"/>
          <w:szCs w:val="18"/>
        </w:rPr>
        <w:t>How much weight should be gained is still debated</w:t>
      </w:r>
    </w:p>
    <w:p w:rsidR="003C19BC" w:rsidRDefault="008157D3">
      <w:r>
        <w:rPr>
          <w:rFonts w:ascii="Times New Roman" w:eastAsia="Times New Roman" w:hAnsi="Times New Roman" w:cs="Times New Roman"/>
          <w:b/>
          <w:sz w:val="18"/>
          <w:szCs w:val="18"/>
        </w:rPr>
        <w:t>Recommendations are based on gains associated with birth of healthy-sized newborns</w:t>
      </w:r>
    </w:p>
    <w:p w:rsidR="003C19BC" w:rsidRDefault="008157D3">
      <w:r>
        <w:rPr>
          <w:rFonts w:ascii="Times New Roman" w:eastAsia="Times New Roman" w:hAnsi="Times New Roman" w:cs="Times New Roman"/>
          <w:b/>
          <w:sz w:val="18"/>
          <w:szCs w:val="18"/>
        </w:rPr>
        <w:t>Higher the weight before pregnancy, lower the weight gain needed</w:t>
      </w:r>
    </w:p>
    <w:p w:rsidR="003C19BC" w:rsidRDefault="008157D3">
      <w:r>
        <w:rPr>
          <w:rFonts w:ascii="Times New Roman" w:eastAsia="Times New Roman" w:hAnsi="Times New Roman" w:cs="Times New Roman"/>
          <w:b/>
          <w:sz w:val="18"/>
          <w:szCs w:val="18"/>
        </w:rPr>
        <w:t xml:space="preserve">Underweight women tend to gain more weight </w:t>
      </w:r>
      <w:proofErr w:type="spellStart"/>
      <w:r>
        <w:rPr>
          <w:rFonts w:ascii="Times New Roman" w:eastAsia="Times New Roman" w:hAnsi="Times New Roman" w:cs="Times New Roman"/>
          <w:b/>
          <w:sz w:val="18"/>
          <w:szCs w:val="18"/>
        </w:rPr>
        <w:t>then</w:t>
      </w:r>
      <w:proofErr w:type="spellEnd"/>
      <w:r>
        <w:rPr>
          <w:rFonts w:ascii="Times New Roman" w:eastAsia="Times New Roman" w:hAnsi="Times New Roman" w:cs="Times New Roman"/>
          <w:b/>
          <w:sz w:val="18"/>
          <w:szCs w:val="18"/>
        </w:rPr>
        <w:t xml:space="preserve"> overweight or normal weight women</w:t>
      </w:r>
    </w:p>
    <w:p w:rsidR="003C19BC" w:rsidRDefault="008157D3">
      <w:r>
        <w:rPr>
          <w:rFonts w:ascii="Times New Roman" w:eastAsia="Times New Roman" w:hAnsi="Times New Roman" w:cs="Times New Roman"/>
          <w:b/>
          <w:sz w:val="18"/>
          <w:szCs w:val="18"/>
          <w:u w:val="single"/>
        </w:rPr>
        <w:t>Gravida</w:t>
      </w:r>
      <w:r>
        <w:rPr>
          <w:rFonts w:ascii="Times New Roman" w:eastAsia="Times New Roman" w:hAnsi="Times New Roman" w:cs="Times New Roman"/>
          <w:b/>
          <w:sz w:val="18"/>
          <w:szCs w:val="18"/>
        </w:rPr>
        <w:t>: number of pregnancies a woman as experienced</w:t>
      </w:r>
    </w:p>
    <w:p w:rsidR="003C19BC" w:rsidRDefault="008157D3">
      <w:r>
        <w:rPr>
          <w:rFonts w:ascii="Times New Roman" w:eastAsia="Times New Roman" w:hAnsi="Times New Roman" w:cs="Times New Roman"/>
          <w:b/>
          <w:sz w:val="18"/>
          <w:szCs w:val="18"/>
          <w:u w:val="single"/>
        </w:rPr>
        <w:t>Parity</w:t>
      </w:r>
      <w:r>
        <w:rPr>
          <w:rFonts w:ascii="Times New Roman" w:eastAsia="Times New Roman" w:hAnsi="Times New Roman" w:cs="Times New Roman"/>
          <w:b/>
          <w:sz w:val="18"/>
          <w:szCs w:val="18"/>
        </w:rPr>
        <w:t>: the number of previous deliveries experienced by a women; women who have delivered infants are considered ‘parous’</w:t>
      </w:r>
    </w:p>
    <w:p w:rsidR="003C19BC" w:rsidRDefault="008157D3">
      <w:r>
        <w:rPr>
          <w:rFonts w:ascii="Times New Roman" w:eastAsia="Times New Roman" w:hAnsi="Times New Roman" w:cs="Times New Roman"/>
          <w:b/>
          <w:sz w:val="18"/>
          <w:szCs w:val="18"/>
        </w:rPr>
        <w:lastRenderedPageBreak/>
        <w:t>Nulliparous: no previous deliveries</w:t>
      </w:r>
    </w:p>
    <w:p w:rsidR="003C19BC" w:rsidRDefault="008157D3">
      <w:proofErr w:type="spellStart"/>
      <w:r>
        <w:rPr>
          <w:rFonts w:ascii="Times New Roman" w:eastAsia="Times New Roman" w:hAnsi="Times New Roman" w:cs="Times New Roman"/>
          <w:b/>
          <w:sz w:val="18"/>
          <w:szCs w:val="18"/>
        </w:rPr>
        <w:t>Primiparous</w:t>
      </w:r>
      <w:proofErr w:type="spellEnd"/>
      <w:r>
        <w:rPr>
          <w:rFonts w:ascii="Times New Roman" w:eastAsia="Times New Roman" w:hAnsi="Times New Roman" w:cs="Times New Roman"/>
          <w:b/>
          <w:sz w:val="18"/>
          <w:szCs w:val="18"/>
        </w:rPr>
        <w:t>: one previous delivery</w:t>
      </w:r>
    </w:p>
    <w:p w:rsidR="003C19BC" w:rsidRDefault="008157D3">
      <w:r>
        <w:rPr>
          <w:rFonts w:ascii="Times New Roman" w:eastAsia="Times New Roman" w:hAnsi="Times New Roman" w:cs="Times New Roman"/>
          <w:b/>
          <w:sz w:val="18"/>
          <w:szCs w:val="18"/>
        </w:rPr>
        <w:t>Multiparous: two or more previous deliveries</w:t>
      </w:r>
    </w:p>
    <w:p w:rsidR="003C19BC" w:rsidRDefault="008157D3">
      <w:r>
        <w:rPr>
          <w:rFonts w:ascii="Times New Roman" w:eastAsia="Times New Roman" w:hAnsi="Times New Roman" w:cs="Times New Roman"/>
          <w:b/>
          <w:sz w:val="18"/>
          <w:szCs w:val="18"/>
        </w:rPr>
        <w:t>Rate at which weight is gained as important as total weight gain: low rates of gain in 1</w:t>
      </w:r>
      <w:r>
        <w:rPr>
          <w:rFonts w:ascii="Times New Roman" w:eastAsia="Times New Roman" w:hAnsi="Times New Roman" w:cs="Times New Roman"/>
          <w:b/>
          <w:sz w:val="12"/>
          <w:szCs w:val="12"/>
          <w:vertAlign w:val="superscript"/>
        </w:rPr>
        <w:t>st</w:t>
      </w:r>
      <w:r>
        <w:rPr>
          <w:rFonts w:ascii="Times New Roman" w:eastAsia="Times New Roman" w:hAnsi="Times New Roman" w:cs="Times New Roman"/>
          <w:b/>
          <w:sz w:val="18"/>
          <w:szCs w:val="18"/>
        </w:rPr>
        <w:t xml:space="preserve"> trimester may result in reduced birth weight</w:t>
      </w:r>
    </w:p>
    <w:p w:rsidR="003C19BC" w:rsidRDefault="008157D3">
      <w:r>
        <w:rPr>
          <w:rFonts w:ascii="Times New Roman" w:eastAsia="Times New Roman" w:hAnsi="Times New Roman" w:cs="Times New Roman"/>
          <w:b/>
          <w:sz w:val="18"/>
          <w:szCs w:val="18"/>
          <w:u w:val="single"/>
        </w:rPr>
        <w:t>Rate:</w:t>
      </w:r>
      <w:r>
        <w:rPr>
          <w:rFonts w:ascii="Times New Roman" w:eastAsia="Times New Roman" w:hAnsi="Times New Roman" w:cs="Times New Roman"/>
          <w:b/>
          <w:sz w:val="18"/>
          <w:szCs w:val="18"/>
        </w:rPr>
        <w:t xml:space="preserve"> usually highest during mid-pregnancy</w:t>
      </w:r>
    </w:p>
    <w:p w:rsidR="003C19BC" w:rsidRDefault="008157D3">
      <w:r>
        <w:rPr>
          <w:rFonts w:ascii="Times New Roman" w:eastAsia="Times New Roman" w:hAnsi="Times New Roman" w:cs="Times New Roman"/>
          <w:b/>
          <w:sz w:val="18"/>
          <w:szCs w:val="18"/>
          <w:u w:val="single"/>
        </w:rPr>
        <w:t>Composition</w:t>
      </w:r>
      <w:r>
        <w:rPr>
          <w:rFonts w:ascii="Times New Roman" w:eastAsia="Times New Roman" w:hAnsi="Times New Roman" w:cs="Times New Roman"/>
          <w:b/>
          <w:sz w:val="18"/>
          <w:szCs w:val="18"/>
        </w:rPr>
        <w:t>: fetus is 1/3 of the weight gained; 2/3 increased weight of maternal tissues</w:t>
      </w:r>
    </w:p>
    <w:p w:rsidR="003C19BC" w:rsidRDefault="008157D3">
      <w:r>
        <w:rPr>
          <w:rFonts w:ascii="Times New Roman" w:eastAsia="Times New Roman" w:hAnsi="Times New Roman" w:cs="Times New Roman"/>
          <w:b/>
          <w:sz w:val="18"/>
          <w:szCs w:val="18"/>
          <w:u w:val="single"/>
        </w:rPr>
        <w:t>Body fat changes</w:t>
      </w:r>
      <w:r>
        <w:rPr>
          <w:rFonts w:ascii="Times New Roman" w:eastAsia="Times New Roman" w:hAnsi="Times New Roman" w:cs="Times New Roman"/>
          <w:b/>
          <w:sz w:val="18"/>
          <w:szCs w:val="18"/>
        </w:rPr>
        <w:t>: increase most during 10 -20 weeks of pregnancy, before fetal requirements are the highest; levels of stored fat decrease before end of pregnancy; 0.5 kg of 3.5 kg of fat stored is deposited in fetus</w:t>
      </w:r>
    </w:p>
    <w:p w:rsidR="003C19BC" w:rsidRDefault="008157D3">
      <w:r>
        <w:rPr>
          <w:rFonts w:ascii="Times New Roman" w:eastAsia="Times New Roman" w:hAnsi="Times New Roman" w:cs="Times New Roman"/>
          <w:b/>
          <w:sz w:val="18"/>
          <w:szCs w:val="18"/>
          <w:u w:val="single"/>
        </w:rPr>
        <w:t>Post-partum Weight Retention</w:t>
      </w:r>
      <w:r>
        <w:rPr>
          <w:rFonts w:ascii="Times New Roman" w:eastAsia="Times New Roman" w:hAnsi="Times New Roman" w:cs="Times New Roman"/>
          <w:b/>
          <w:sz w:val="18"/>
          <w:szCs w:val="18"/>
        </w:rPr>
        <w:t>: tend to lose 14 lbs. within first 6 weeks; then varies based on amount of weight gained/pre-pregnancy weight</w:t>
      </w:r>
    </w:p>
    <w:p w:rsidR="003C19BC" w:rsidRDefault="008157D3">
      <w:r>
        <w:rPr>
          <w:rFonts w:ascii="Times New Roman" w:eastAsia="Times New Roman" w:hAnsi="Times New Roman" w:cs="Times New Roman"/>
          <w:b/>
          <w:sz w:val="18"/>
          <w:szCs w:val="18"/>
          <w:u w:val="single"/>
        </w:rPr>
        <w:t>Prevention of Excessive Body Weight</w:t>
      </w:r>
      <w:r>
        <w:rPr>
          <w:rFonts w:ascii="Times New Roman" w:eastAsia="Times New Roman" w:hAnsi="Times New Roman" w:cs="Times New Roman"/>
          <w:b/>
          <w:sz w:val="18"/>
          <w:szCs w:val="18"/>
        </w:rPr>
        <w:t>: diet and exercise counselling and monitoring; weight loss of 1-2 lbs. per month postpartum with diet and exercise are appropriate; breastfeeding may help weight loss, but not promoted as effective weight loss method</w:t>
      </w:r>
    </w:p>
    <w:p w:rsidR="003C19BC" w:rsidRDefault="003C19BC"/>
    <w:p w:rsidR="003C19BC" w:rsidRDefault="008157D3">
      <w:r>
        <w:rPr>
          <w:rFonts w:ascii="Times New Roman" w:eastAsia="Times New Roman" w:hAnsi="Times New Roman" w:cs="Times New Roman"/>
          <w:b/>
          <w:sz w:val="18"/>
          <w:szCs w:val="18"/>
          <w:u w:val="single"/>
        </w:rPr>
        <w:t>Nutrition &amp; the Course &amp; Outcome of Pregnancy</w:t>
      </w:r>
    </w:p>
    <w:p w:rsidR="003C19BC" w:rsidRDefault="008157D3">
      <w:r>
        <w:rPr>
          <w:rFonts w:ascii="Times New Roman" w:eastAsia="Times New Roman" w:hAnsi="Times New Roman" w:cs="Times New Roman"/>
          <w:b/>
          <w:sz w:val="18"/>
          <w:szCs w:val="18"/>
        </w:rPr>
        <w:t>Fetal growth trajectory may be established early in pregnancy</w:t>
      </w:r>
    </w:p>
    <w:p w:rsidR="003C19BC" w:rsidRDefault="008157D3">
      <w:r>
        <w:rPr>
          <w:rFonts w:ascii="Times New Roman" w:eastAsia="Times New Roman" w:hAnsi="Times New Roman" w:cs="Times New Roman"/>
          <w:b/>
          <w:sz w:val="18"/>
          <w:szCs w:val="18"/>
        </w:rPr>
        <w:t>Early nutritional deprivations limit fetal growth regardless of food intake later in pregnancy</w:t>
      </w:r>
    </w:p>
    <w:p w:rsidR="003C19BC" w:rsidRDefault="008157D3">
      <w:r>
        <w:rPr>
          <w:rFonts w:ascii="Times New Roman" w:eastAsia="Times New Roman" w:hAnsi="Times New Roman" w:cs="Times New Roman"/>
          <w:b/>
          <w:sz w:val="18"/>
          <w:szCs w:val="18"/>
        </w:rPr>
        <w:t>Epigenetics likely play important roles in relationships between prenatal famine and adverse outcomes later in life</w:t>
      </w:r>
    </w:p>
    <w:p w:rsidR="003C19BC" w:rsidRDefault="008157D3">
      <w:r>
        <w:rPr>
          <w:rFonts w:ascii="Times New Roman" w:eastAsia="Times New Roman" w:hAnsi="Times New Roman" w:cs="Times New Roman"/>
          <w:b/>
          <w:sz w:val="18"/>
          <w:szCs w:val="18"/>
        </w:rPr>
        <w:t>Nutrient requirements during pregnancy are not static; vary during course of pregnancy depending on pre-pregnancy stores, body size and composition, physical activity levels, stage of pregnancy, health status</w:t>
      </w:r>
    </w:p>
    <w:p w:rsidR="003C19BC" w:rsidRDefault="008157D3">
      <w:r>
        <w:rPr>
          <w:rFonts w:ascii="Times New Roman" w:eastAsia="Times New Roman" w:hAnsi="Times New Roman" w:cs="Times New Roman"/>
          <w:b/>
          <w:sz w:val="18"/>
          <w:szCs w:val="18"/>
          <w:u w:val="single"/>
        </w:rPr>
        <w:t>Energy</w:t>
      </w:r>
      <w:r>
        <w:rPr>
          <w:rFonts w:ascii="Times New Roman" w:eastAsia="Times New Roman" w:hAnsi="Times New Roman" w:cs="Times New Roman"/>
          <w:b/>
          <w:sz w:val="18"/>
          <w:szCs w:val="18"/>
        </w:rPr>
        <w:t>: increased requirements because of protein and fat tissue synthesis and maintenance of expanding amount of metabolically active tissues; fetus accounts for 1/3 of increased energy needs; increase of 300 kcal a day is needed</w:t>
      </w:r>
    </w:p>
    <w:p w:rsidR="003C19BC" w:rsidRDefault="008157D3">
      <w:r>
        <w:rPr>
          <w:rFonts w:ascii="Times New Roman" w:eastAsia="Times New Roman" w:hAnsi="Times New Roman" w:cs="Times New Roman"/>
          <w:b/>
          <w:sz w:val="18"/>
          <w:szCs w:val="18"/>
          <w:u w:val="single"/>
        </w:rPr>
        <w:t>Carbs</w:t>
      </w:r>
      <w:r>
        <w:rPr>
          <w:rFonts w:ascii="Times New Roman" w:eastAsia="Times New Roman" w:hAnsi="Times New Roman" w:cs="Times New Roman"/>
          <w:b/>
          <w:sz w:val="18"/>
          <w:szCs w:val="18"/>
        </w:rPr>
        <w:t>: 45-65% of total caloric intake should be from carbs; minimum of 175 grams to meet fetal need for glucose</w:t>
      </w:r>
    </w:p>
    <w:p w:rsidR="003C19BC" w:rsidRDefault="008157D3">
      <w:r>
        <w:rPr>
          <w:rFonts w:ascii="Times New Roman" w:eastAsia="Times New Roman" w:hAnsi="Times New Roman" w:cs="Times New Roman"/>
          <w:b/>
          <w:sz w:val="18"/>
          <w:szCs w:val="18"/>
          <w:u w:val="single"/>
        </w:rPr>
        <w:t>Artificial Sweeteners</w:t>
      </w:r>
      <w:r>
        <w:rPr>
          <w:rFonts w:ascii="Times New Roman" w:eastAsia="Times New Roman" w:hAnsi="Times New Roman" w:cs="Times New Roman"/>
          <w:b/>
          <w:sz w:val="18"/>
          <w:szCs w:val="18"/>
        </w:rPr>
        <w:t xml:space="preserve">: no evidence that aspartame (NutraSweet) or </w:t>
      </w:r>
      <w:proofErr w:type="spellStart"/>
      <w:r>
        <w:rPr>
          <w:rFonts w:ascii="Times New Roman" w:eastAsia="Times New Roman" w:hAnsi="Times New Roman" w:cs="Times New Roman"/>
          <w:b/>
          <w:sz w:val="18"/>
          <w:szCs w:val="18"/>
        </w:rPr>
        <w:t>acesulfame</w:t>
      </w:r>
      <w:proofErr w:type="spellEnd"/>
      <w:r>
        <w:rPr>
          <w:rFonts w:ascii="Times New Roman" w:eastAsia="Times New Roman" w:hAnsi="Times New Roman" w:cs="Times New Roman"/>
          <w:b/>
          <w:sz w:val="18"/>
          <w:szCs w:val="18"/>
        </w:rPr>
        <w:t xml:space="preserve"> K (</w:t>
      </w:r>
      <w:proofErr w:type="spellStart"/>
      <w:r>
        <w:rPr>
          <w:rFonts w:ascii="Times New Roman" w:eastAsia="Times New Roman" w:hAnsi="Times New Roman" w:cs="Times New Roman"/>
          <w:b/>
          <w:sz w:val="18"/>
          <w:szCs w:val="18"/>
        </w:rPr>
        <w:t>Sunette</w:t>
      </w:r>
      <w:proofErr w:type="spellEnd"/>
      <w:r>
        <w:rPr>
          <w:rFonts w:ascii="Times New Roman" w:eastAsia="Times New Roman" w:hAnsi="Times New Roman" w:cs="Times New Roman"/>
          <w:b/>
          <w:sz w:val="18"/>
          <w:szCs w:val="18"/>
        </w:rPr>
        <w:t>) is harmful during pregnancy</w:t>
      </w:r>
    </w:p>
    <w:p w:rsidR="003C19BC" w:rsidRDefault="008157D3">
      <w:r>
        <w:rPr>
          <w:rFonts w:ascii="Times New Roman" w:eastAsia="Times New Roman" w:hAnsi="Times New Roman" w:cs="Times New Roman"/>
          <w:b/>
          <w:sz w:val="18"/>
          <w:szCs w:val="18"/>
          <w:u w:val="single"/>
        </w:rPr>
        <w:t>Alcohol</w:t>
      </w:r>
      <w:r>
        <w:rPr>
          <w:rFonts w:ascii="Times New Roman" w:eastAsia="Times New Roman" w:hAnsi="Times New Roman" w:cs="Times New Roman"/>
          <w:b/>
          <w:sz w:val="18"/>
          <w:szCs w:val="18"/>
        </w:rPr>
        <w:t>: readily passes through placenta to the fetus, can act as a toxin and interrupt normal growth and development; increased risk of abnormal mental development and growth; 1-2 drinks per week, mild - undetectable problems; no clearly defined level of safe intake; advised to not drink at all; alcohol exposure during 2</w:t>
      </w:r>
      <w:r>
        <w:rPr>
          <w:rFonts w:ascii="Times New Roman" w:eastAsia="Times New Roman" w:hAnsi="Times New Roman" w:cs="Times New Roman"/>
          <w:b/>
          <w:sz w:val="12"/>
          <w:szCs w:val="12"/>
          <w:vertAlign w:val="superscript"/>
        </w:rPr>
        <w:t>nd</w:t>
      </w:r>
      <w:r>
        <w:rPr>
          <w:rFonts w:ascii="Times New Roman" w:eastAsia="Times New Roman" w:hAnsi="Times New Roman" w:cs="Times New Roman"/>
          <w:b/>
          <w:sz w:val="18"/>
          <w:szCs w:val="18"/>
        </w:rPr>
        <w:t xml:space="preserve"> half 1</w:t>
      </w:r>
      <w:r>
        <w:rPr>
          <w:rFonts w:ascii="Times New Roman" w:eastAsia="Times New Roman" w:hAnsi="Times New Roman" w:cs="Times New Roman"/>
          <w:b/>
          <w:sz w:val="12"/>
          <w:szCs w:val="12"/>
          <w:vertAlign w:val="superscript"/>
        </w:rPr>
        <w:t>st</w:t>
      </w:r>
      <w:r>
        <w:rPr>
          <w:rFonts w:ascii="Times New Roman" w:eastAsia="Times New Roman" w:hAnsi="Times New Roman" w:cs="Times New Roman"/>
          <w:b/>
          <w:sz w:val="18"/>
          <w:szCs w:val="18"/>
        </w:rPr>
        <w:t xml:space="preserve"> trimester is the more critical time for avoidance</w:t>
      </w:r>
    </w:p>
    <w:p w:rsidR="003C19BC" w:rsidRDefault="008157D3">
      <w:r>
        <w:rPr>
          <w:rFonts w:ascii="Times New Roman" w:eastAsia="Times New Roman" w:hAnsi="Times New Roman" w:cs="Times New Roman"/>
          <w:b/>
          <w:sz w:val="18"/>
          <w:szCs w:val="18"/>
          <w:u w:val="single"/>
        </w:rPr>
        <w:t>Protein</w:t>
      </w:r>
      <w:r>
        <w:rPr>
          <w:rFonts w:ascii="Times New Roman" w:eastAsia="Times New Roman" w:hAnsi="Times New Roman" w:cs="Times New Roman"/>
          <w:b/>
          <w:sz w:val="18"/>
          <w:szCs w:val="18"/>
        </w:rPr>
        <w:t>: recommended intake is 71 g/day; less protein is used for energy, more for protein synthesis; requirements increase because of protein accretion; 440 g of 925 g gained are taken up by fetus, 216 g for maternal blood and extracellular fluid, 166 g consumed by uterus, 100 g accumulated by placenta; protein supplements do not increase positive outcomes in well-nourished women</w:t>
      </w:r>
    </w:p>
    <w:p w:rsidR="003C19BC" w:rsidRDefault="008157D3">
      <w:r>
        <w:rPr>
          <w:rFonts w:ascii="Times New Roman" w:eastAsia="Times New Roman" w:hAnsi="Times New Roman" w:cs="Times New Roman"/>
          <w:b/>
          <w:sz w:val="18"/>
          <w:szCs w:val="18"/>
          <w:u w:val="single"/>
        </w:rPr>
        <w:t>Fat</w:t>
      </w:r>
      <w:r>
        <w:rPr>
          <w:rFonts w:ascii="Times New Roman" w:eastAsia="Times New Roman" w:hAnsi="Times New Roman" w:cs="Times New Roman"/>
          <w:b/>
          <w:sz w:val="18"/>
          <w:szCs w:val="18"/>
        </w:rPr>
        <w:t>: used as energy source for fetal development and a source of fat-soluble vitamins; provides essential fatty acids required; 13 g of linoleic acid daily, 1.4 g of alpha-linoleic acid (all essential fatty acids)</w:t>
      </w:r>
    </w:p>
    <w:p w:rsidR="003C19BC" w:rsidRDefault="008157D3">
      <w:r>
        <w:rPr>
          <w:rFonts w:ascii="Times New Roman" w:eastAsia="Times New Roman" w:hAnsi="Times New Roman" w:cs="Times New Roman"/>
          <w:b/>
          <w:sz w:val="18"/>
          <w:szCs w:val="18"/>
          <w:u w:val="single"/>
        </w:rPr>
        <w:t>Eicosanoids</w:t>
      </w:r>
      <w:r>
        <w:rPr>
          <w:rFonts w:ascii="Times New Roman" w:eastAsia="Times New Roman" w:hAnsi="Times New Roman" w:cs="Times New Roman"/>
          <w:b/>
          <w:sz w:val="18"/>
          <w:szCs w:val="18"/>
        </w:rPr>
        <w:t>: molecules synthesized from essential fatty acids; exert complex control over many bodily systems, mainly in inflammation and immunity, and act as messengers in the central nervous system</w:t>
      </w:r>
    </w:p>
    <w:p w:rsidR="003C19BC" w:rsidRDefault="008157D3">
      <w:r>
        <w:rPr>
          <w:rFonts w:ascii="Times New Roman" w:eastAsia="Times New Roman" w:hAnsi="Times New Roman" w:cs="Times New Roman"/>
          <w:b/>
          <w:sz w:val="18"/>
          <w:szCs w:val="18"/>
          <w:u w:val="single"/>
        </w:rPr>
        <w:t>EPA and DHA</w:t>
      </w:r>
      <w:r>
        <w:rPr>
          <w:rFonts w:ascii="Times New Roman" w:eastAsia="Times New Roman" w:hAnsi="Times New Roman" w:cs="Times New Roman"/>
          <w:b/>
          <w:sz w:val="18"/>
          <w:szCs w:val="18"/>
        </w:rPr>
        <w:t>: women who consume adequate amounts during pregnancy and lactation deliver infants with higher levels of intelligence, better vision, more mature central nervous system; sufficient intake found to prolong gestation by a few days, decreases risk of preterm delivery; 300 mg/day</w:t>
      </w:r>
    </w:p>
    <w:p w:rsidR="003C19BC" w:rsidRDefault="003C19BC"/>
    <w:p w:rsidR="003C19BC" w:rsidRDefault="008157D3">
      <w:r>
        <w:rPr>
          <w:rFonts w:ascii="Times New Roman" w:eastAsia="Times New Roman" w:hAnsi="Times New Roman" w:cs="Times New Roman"/>
          <w:b/>
          <w:sz w:val="18"/>
          <w:szCs w:val="18"/>
          <w:u w:val="single"/>
        </w:rPr>
        <w:t>Vitamins &amp; Minerals</w:t>
      </w:r>
    </w:p>
    <w:p w:rsidR="003C19BC" w:rsidRDefault="008157D3">
      <w:r>
        <w:rPr>
          <w:rFonts w:ascii="Times New Roman" w:eastAsia="Times New Roman" w:hAnsi="Times New Roman" w:cs="Times New Roman"/>
          <w:b/>
          <w:sz w:val="18"/>
          <w:szCs w:val="18"/>
        </w:rPr>
        <w:t>Increased requirements based on metabolic demands of placental and fetal growth, expansion of maternal tissues and placenta volume, increased nutrient needs for tissue maintenance</w:t>
      </w:r>
    </w:p>
    <w:p w:rsidR="003C19BC" w:rsidRDefault="008157D3">
      <w:r>
        <w:rPr>
          <w:rFonts w:ascii="Times New Roman" w:eastAsia="Times New Roman" w:hAnsi="Times New Roman" w:cs="Times New Roman"/>
          <w:b/>
          <w:sz w:val="18"/>
          <w:szCs w:val="18"/>
          <w:u w:val="single"/>
        </w:rPr>
        <w:t>Folate</w:t>
      </w:r>
    </w:p>
    <w:p w:rsidR="003C19BC" w:rsidRDefault="008157D3">
      <w:r>
        <w:rPr>
          <w:rFonts w:ascii="Times New Roman" w:eastAsia="Times New Roman" w:hAnsi="Times New Roman" w:cs="Times New Roman"/>
          <w:b/>
          <w:sz w:val="18"/>
          <w:szCs w:val="18"/>
        </w:rPr>
        <w:t>- Insufficient: anemia, reduced fetal growth, congenital abnormalities, clinical complications; neural-tube defects (NTDs), brain and heart defects, cleft palate</w:t>
      </w:r>
    </w:p>
    <w:p w:rsidR="003C19BC" w:rsidRDefault="008157D3">
      <w:r>
        <w:rPr>
          <w:rFonts w:ascii="Times New Roman" w:eastAsia="Times New Roman" w:hAnsi="Times New Roman" w:cs="Times New Roman"/>
          <w:b/>
          <w:sz w:val="18"/>
          <w:szCs w:val="18"/>
        </w:rPr>
        <w:t xml:space="preserve">Folic acid, includes </w:t>
      </w:r>
      <w:proofErr w:type="spellStart"/>
      <w:r>
        <w:rPr>
          <w:rFonts w:ascii="Times New Roman" w:eastAsia="Times New Roman" w:hAnsi="Times New Roman" w:cs="Times New Roman"/>
          <w:b/>
          <w:sz w:val="18"/>
          <w:szCs w:val="18"/>
        </w:rPr>
        <w:t>monoglutamate</w:t>
      </w:r>
      <w:proofErr w:type="spellEnd"/>
      <w:r>
        <w:rPr>
          <w:rFonts w:ascii="Times New Roman" w:eastAsia="Times New Roman" w:hAnsi="Times New Roman" w:cs="Times New Roman"/>
          <w:b/>
          <w:sz w:val="18"/>
          <w:szCs w:val="18"/>
        </w:rPr>
        <w:t xml:space="preserve">, </w:t>
      </w:r>
      <w:proofErr w:type="spellStart"/>
      <w:r>
        <w:rPr>
          <w:rFonts w:ascii="Times New Roman" w:eastAsia="Times New Roman" w:hAnsi="Times New Roman" w:cs="Times New Roman"/>
          <w:b/>
          <w:sz w:val="18"/>
          <w:szCs w:val="18"/>
        </w:rPr>
        <w:t>polyglutamate</w:t>
      </w:r>
      <w:proofErr w:type="spellEnd"/>
      <w:r>
        <w:rPr>
          <w:rFonts w:ascii="Times New Roman" w:eastAsia="Times New Roman" w:hAnsi="Times New Roman" w:cs="Times New Roman"/>
          <w:b/>
          <w:sz w:val="18"/>
          <w:szCs w:val="18"/>
        </w:rPr>
        <w:t>; 400 mcg daily from fortified food or supplements &amp; 600 mcg daily folate equivalents a day; if previously delivered a baby with NTD: 4000 mcg supplement</w:t>
      </w:r>
    </w:p>
    <w:p w:rsidR="003C19BC" w:rsidRDefault="008157D3">
      <w:r>
        <w:rPr>
          <w:rFonts w:ascii="Times New Roman" w:eastAsia="Times New Roman" w:hAnsi="Times New Roman" w:cs="Times New Roman"/>
          <w:b/>
          <w:sz w:val="18"/>
          <w:szCs w:val="18"/>
          <w:u w:val="single"/>
        </w:rPr>
        <w:t>3 types of NTDs</w:t>
      </w:r>
      <w:r>
        <w:rPr>
          <w:rFonts w:ascii="Times New Roman" w:eastAsia="Times New Roman" w:hAnsi="Times New Roman" w:cs="Times New Roman"/>
          <w:b/>
          <w:sz w:val="18"/>
          <w:szCs w:val="18"/>
        </w:rPr>
        <w:t>: can be caused by inadequate folate between 21 – 27 days after conception (also diabetes and obesity during pregnancy)</w:t>
      </w:r>
    </w:p>
    <w:p w:rsidR="003C19BC" w:rsidRDefault="008157D3">
      <w:r>
        <w:rPr>
          <w:rFonts w:ascii="Times New Roman" w:eastAsia="Times New Roman" w:hAnsi="Times New Roman" w:cs="Times New Roman"/>
          <w:b/>
          <w:sz w:val="18"/>
          <w:szCs w:val="18"/>
        </w:rPr>
        <w:t>Spina bifida: spinal cord failing to close, leaving a gap where spinal fluid collects during pregnancy; paralysis below gap in spinal cord is common</w:t>
      </w:r>
    </w:p>
    <w:p w:rsidR="003C19BC" w:rsidRDefault="008157D3">
      <w:r>
        <w:rPr>
          <w:rFonts w:ascii="Times New Roman" w:eastAsia="Times New Roman" w:hAnsi="Times New Roman" w:cs="Times New Roman"/>
          <w:b/>
          <w:sz w:val="18"/>
          <w:szCs w:val="18"/>
        </w:rPr>
        <w:t>Anencephaly: absence of brain or spinal cord</w:t>
      </w:r>
    </w:p>
    <w:p w:rsidR="003C19BC" w:rsidRDefault="008157D3">
      <w:proofErr w:type="spellStart"/>
      <w:r>
        <w:rPr>
          <w:rFonts w:ascii="Times New Roman" w:eastAsia="Times New Roman" w:hAnsi="Times New Roman" w:cs="Times New Roman"/>
          <w:b/>
          <w:sz w:val="18"/>
          <w:szCs w:val="18"/>
        </w:rPr>
        <w:t>Encephalocele</w:t>
      </w:r>
      <w:proofErr w:type="spellEnd"/>
      <w:r>
        <w:rPr>
          <w:rFonts w:ascii="Times New Roman" w:eastAsia="Times New Roman" w:hAnsi="Times New Roman" w:cs="Times New Roman"/>
          <w:b/>
          <w:sz w:val="18"/>
          <w:szCs w:val="18"/>
        </w:rPr>
        <w:t>: protrusion of brain through the skull</w:t>
      </w:r>
    </w:p>
    <w:p w:rsidR="003C19BC" w:rsidRDefault="008157D3">
      <w:r>
        <w:rPr>
          <w:rFonts w:ascii="Times New Roman" w:eastAsia="Times New Roman" w:hAnsi="Times New Roman" w:cs="Times New Roman"/>
          <w:b/>
          <w:sz w:val="18"/>
          <w:szCs w:val="18"/>
          <w:u w:val="single"/>
        </w:rPr>
        <w:t>MTHFR C677T:</w:t>
      </w:r>
      <w:r>
        <w:rPr>
          <w:rFonts w:ascii="Times New Roman" w:eastAsia="Times New Roman" w:hAnsi="Times New Roman" w:cs="Times New Roman"/>
          <w:b/>
          <w:sz w:val="18"/>
          <w:szCs w:val="18"/>
        </w:rPr>
        <w:t xml:space="preserve"> gene variant associated with reduction in blood folate concentration; may increase risk of autism</w:t>
      </w:r>
    </w:p>
    <w:p w:rsidR="003C19BC" w:rsidRDefault="003C19BC"/>
    <w:p w:rsidR="003C19BC" w:rsidRDefault="008157D3">
      <w:r>
        <w:rPr>
          <w:rFonts w:ascii="Times New Roman" w:eastAsia="Times New Roman" w:hAnsi="Times New Roman" w:cs="Times New Roman"/>
          <w:b/>
          <w:sz w:val="18"/>
          <w:szCs w:val="18"/>
          <w:u w:val="single"/>
        </w:rPr>
        <w:t>Choline</w:t>
      </w:r>
    </w:p>
    <w:p w:rsidR="003C19BC" w:rsidRDefault="008157D3">
      <w:r>
        <w:rPr>
          <w:rFonts w:ascii="Times New Roman" w:eastAsia="Times New Roman" w:hAnsi="Times New Roman" w:cs="Times New Roman"/>
          <w:b/>
          <w:sz w:val="18"/>
          <w:szCs w:val="18"/>
        </w:rPr>
        <w:t xml:space="preserve">B-complex vitamin that humans </w:t>
      </w:r>
      <w:proofErr w:type="spellStart"/>
      <w:r>
        <w:rPr>
          <w:rFonts w:ascii="Times New Roman" w:eastAsia="Times New Roman" w:hAnsi="Times New Roman" w:cs="Times New Roman"/>
          <w:b/>
          <w:sz w:val="18"/>
          <w:szCs w:val="18"/>
        </w:rPr>
        <w:t>can not</w:t>
      </w:r>
      <w:proofErr w:type="spellEnd"/>
      <w:r>
        <w:rPr>
          <w:rFonts w:ascii="Times New Roman" w:eastAsia="Times New Roman" w:hAnsi="Times New Roman" w:cs="Times New Roman"/>
          <w:b/>
          <w:sz w:val="18"/>
          <w:szCs w:val="18"/>
        </w:rPr>
        <w:t xml:space="preserve"> produce in high enough levels to meet needs</w:t>
      </w:r>
    </w:p>
    <w:p w:rsidR="003C19BC" w:rsidRDefault="008157D3">
      <w:r>
        <w:rPr>
          <w:rFonts w:ascii="Times New Roman" w:eastAsia="Times New Roman" w:hAnsi="Times New Roman" w:cs="Times New Roman"/>
          <w:b/>
          <w:sz w:val="18"/>
          <w:szCs w:val="18"/>
        </w:rPr>
        <w:t>Component of phospholipids in cell membranes and precursor of intracellular messengers</w:t>
      </w:r>
    </w:p>
    <w:p w:rsidR="003C19BC" w:rsidRDefault="008157D3">
      <w:r>
        <w:rPr>
          <w:rFonts w:ascii="Times New Roman" w:eastAsia="Times New Roman" w:hAnsi="Times New Roman" w:cs="Times New Roman"/>
          <w:b/>
          <w:sz w:val="18"/>
          <w:szCs w:val="18"/>
        </w:rPr>
        <w:t>Can be converted to betaine: used to regulate gene function, neural tube and brain development, conversion of homocysteine to methionine</w:t>
      </w:r>
    </w:p>
    <w:p w:rsidR="003C19BC" w:rsidRDefault="008157D3">
      <w:r>
        <w:rPr>
          <w:rFonts w:ascii="Times New Roman" w:eastAsia="Times New Roman" w:hAnsi="Times New Roman" w:cs="Times New Roman"/>
          <w:b/>
          <w:sz w:val="18"/>
          <w:szCs w:val="18"/>
        </w:rPr>
        <w:t>Large amounts are transported via maternal blood to embryo/fetus</w:t>
      </w:r>
    </w:p>
    <w:p w:rsidR="003C19BC" w:rsidRDefault="008157D3">
      <w:r>
        <w:rPr>
          <w:rFonts w:ascii="Times New Roman" w:eastAsia="Times New Roman" w:hAnsi="Times New Roman" w:cs="Times New Roman"/>
          <w:b/>
          <w:sz w:val="18"/>
          <w:szCs w:val="18"/>
        </w:rPr>
        <w:t>RDA during pregnancy: 450 mg/day; often not included in prenatal vitamin supplements</w:t>
      </w:r>
    </w:p>
    <w:p w:rsidR="003C19BC" w:rsidRDefault="008157D3">
      <w:r>
        <w:rPr>
          <w:rFonts w:ascii="Times New Roman" w:eastAsia="Times New Roman" w:hAnsi="Times New Roman" w:cs="Times New Roman"/>
          <w:b/>
          <w:sz w:val="18"/>
          <w:szCs w:val="18"/>
        </w:rPr>
        <w:t>Unknown contribution to risk factor for fetal brain and intellectual development</w:t>
      </w:r>
    </w:p>
    <w:p w:rsidR="003C19BC" w:rsidRDefault="003C19BC"/>
    <w:p w:rsidR="003C19BC" w:rsidRDefault="008157D3">
      <w:r>
        <w:rPr>
          <w:rFonts w:ascii="Times New Roman" w:eastAsia="Times New Roman" w:hAnsi="Times New Roman" w:cs="Times New Roman"/>
          <w:b/>
          <w:sz w:val="18"/>
          <w:szCs w:val="18"/>
          <w:u w:val="single"/>
        </w:rPr>
        <w:lastRenderedPageBreak/>
        <w:t>Vitamin A</w:t>
      </w:r>
    </w:p>
    <w:p w:rsidR="003C19BC" w:rsidRDefault="008157D3">
      <w:r>
        <w:rPr>
          <w:rFonts w:ascii="Times New Roman" w:eastAsia="Times New Roman" w:hAnsi="Times New Roman" w:cs="Times New Roman"/>
          <w:b/>
          <w:sz w:val="18"/>
          <w:szCs w:val="18"/>
        </w:rPr>
        <w:t>Important role in cell differentiation</w:t>
      </w:r>
    </w:p>
    <w:p w:rsidR="003C19BC" w:rsidRDefault="008157D3">
      <w:r>
        <w:rPr>
          <w:rFonts w:ascii="Times New Roman" w:eastAsia="Times New Roman" w:hAnsi="Times New Roman" w:cs="Times New Roman"/>
          <w:b/>
          <w:sz w:val="18"/>
          <w:szCs w:val="18"/>
        </w:rPr>
        <w:t>Deficiency is a major problem in developing countries</w:t>
      </w:r>
    </w:p>
    <w:p w:rsidR="003C19BC" w:rsidRDefault="008157D3">
      <w:r>
        <w:rPr>
          <w:rFonts w:ascii="Times New Roman" w:eastAsia="Times New Roman" w:hAnsi="Times New Roman" w:cs="Times New Roman"/>
          <w:b/>
          <w:sz w:val="18"/>
          <w:szCs w:val="18"/>
        </w:rPr>
        <w:t>In early pregnancy: can produce malformations of fetal lungs, urinary tract, heart</w:t>
      </w:r>
    </w:p>
    <w:p w:rsidR="003C19BC" w:rsidRDefault="008157D3">
      <w:r>
        <w:rPr>
          <w:rFonts w:ascii="Times New Roman" w:eastAsia="Times New Roman" w:hAnsi="Times New Roman" w:cs="Times New Roman"/>
          <w:b/>
          <w:sz w:val="18"/>
          <w:szCs w:val="18"/>
        </w:rPr>
        <w:t xml:space="preserve">Excessive intake: over 10,000 IU/day; increase risk of fetal abnormalities; Accutane, </w:t>
      </w:r>
      <w:proofErr w:type="spellStart"/>
      <w:r>
        <w:rPr>
          <w:rFonts w:ascii="Times New Roman" w:eastAsia="Times New Roman" w:hAnsi="Times New Roman" w:cs="Times New Roman"/>
          <w:b/>
          <w:sz w:val="18"/>
          <w:szCs w:val="18"/>
        </w:rPr>
        <w:t>Retin</w:t>
      </w:r>
      <w:proofErr w:type="spellEnd"/>
      <w:r>
        <w:rPr>
          <w:rFonts w:ascii="Times New Roman" w:eastAsia="Times New Roman" w:hAnsi="Times New Roman" w:cs="Times New Roman"/>
          <w:b/>
          <w:sz w:val="18"/>
          <w:szCs w:val="18"/>
        </w:rPr>
        <w:t>-A</w:t>
      </w:r>
    </w:p>
    <w:p w:rsidR="003C19BC" w:rsidRDefault="008157D3">
      <w:r>
        <w:rPr>
          <w:rFonts w:ascii="Times New Roman" w:eastAsia="Times New Roman" w:hAnsi="Times New Roman" w:cs="Times New Roman"/>
          <w:b/>
          <w:sz w:val="18"/>
          <w:szCs w:val="18"/>
          <w:u w:val="single"/>
        </w:rPr>
        <w:t>Retinoic acid syndrome</w:t>
      </w:r>
      <w:r>
        <w:rPr>
          <w:rFonts w:ascii="Times New Roman" w:eastAsia="Times New Roman" w:hAnsi="Times New Roman" w:cs="Times New Roman"/>
          <w:b/>
          <w:sz w:val="18"/>
          <w:szCs w:val="18"/>
        </w:rPr>
        <w:t>: small or no ears, abnormal or missing ear canals, brain malformation, heart defects</w:t>
      </w:r>
    </w:p>
    <w:p w:rsidR="003C19BC" w:rsidRDefault="008157D3">
      <w:r>
        <w:rPr>
          <w:rFonts w:ascii="Times New Roman" w:eastAsia="Times New Roman" w:hAnsi="Times New Roman" w:cs="Times New Roman"/>
          <w:b/>
          <w:sz w:val="18"/>
          <w:szCs w:val="18"/>
        </w:rPr>
        <w:t>No more than 5000 IU/day</w:t>
      </w:r>
    </w:p>
    <w:p w:rsidR="003C19BC" w:rsidRDefault="008157D3">
      <w:r>
        <w:rPr>
          <w:rFonts w:ascii="Times New Roman" w:eastAsia="Times New Roman" w:hAnsi="Times New Roman" w:cs="Times New Roman"/>
          <w:b/>
          <w:sz w:val="18"/>
          <w:szCs w:val="18"/>
        </w:rPr>
        <w:t>High intakes of beta-carotene are not related to birth defects</w:t>
      </w:r>
    </w:p>
    <w:p w:rsidR="003C19BC" w:rsidRDefault="003C19BC"/>
    <w:p w:rsidR="003C19BC" w:rsidRDefault="008157D3">
      <w:r>
        <w:rPr>
          <w:rFonts w:ascii="Times New Roman" w:eastAsia="Times New Roman" w:hAnsi="Times New Roman" w:cs="Times New Roman"/>
          <w:b/>
          <w:sz w:val="18"/>
          <w:szCs w:val="18"/>
          <w:u w:val="single"/>
        </w:rPr>
        <w:t>Vitamin D</w:t>
      </w:r>
    </w:p>
    <w:p w:rsidR="003C19BC" w:rsidRDefault="008157D3">
      <w:r>
        <w:rPr>
          <w:rFonts w:ascii="Times New Roman" w:eastAsia="Times New Roman" w:hAnsi="Times New Roman" w:cs="Times New Roman"/>
          <w:b/>
          <w:sz w:val="18"/>
          <w:szCs w:val="18"/>
        </w:rPr>
        <w:t>Supports fetal growth, addition of calcium to bone, tooth and enamel formation</w:t>
      </w:r>
    </w:p>
    <w:p w:rsidR="003C19BC" w:rsidRDefault="008157D3">
      <w:r>
        <w:rPr>
          <w:rFonts w:ascii="Times New Roman" w:eastAsia="Times New Roman" w:hAnsi="Times New Roman" w:cs="Times New Roman"/>
          <w:b/>
          <w:sz w:val="18"/>
          <w:szCs w:val="18"/>
        </w:rPr>
        <w:t>Functioning of immune system, can inhibit inflammation</w:t>
      </w:r>
    </w:p>
    <w:p w:rsidR="003C19BC" w:rsidRDefault="008157D3">
      <w:r>
        <w:rPr>
          <w:rFonts w:ascii="Times New Roman" w:eastAsia="Times New Roman" w:hAnsi="Times New Roman" w:cs="Times New Roman"/>
          <w:b/>
          <w:sz w:val="18"/>
          <w:szCs w:val="18"/>
        </w:rPr>
        <w:t>Insufficient: compromises fetal and childhood bone development</w:t>
      </w:r>
    </w:p>
    <w:p w:rsidR="003C19BC" w:rsidRDefault="008157D3">
      <w:r>
        <w:rPr>
          <w:rFonts w:ascii="Times New Roman" w:eastAsia="Times New Roman" w:hAnsi="Times New Roman" w:cs="Times New Roman"/>
          <w:b/>
          <w:sz w:val="18"/>
          <w:szCs w:val="18"/>
        </w:rPr>
        <w:t>Infants tend to be smaller, more likely to have low blood calcium levels (hypocalcemia) at birth, more likely to have poorly calcified bones, abnormal enamel, more likely to get cavities</w:t>
      </w:r>
    </w:p>
    <w:p w:rsidR="003C19BC" w:rsidRDefault="008157D3">
      <w:r>
        <w:rPr>
          <w:rFonts w:ascii="Times New Roman" w:eastAsia="Times New Roman" w:hAnsi="Times New Roman" w:cs="Times New Roman"/>
          <w:b/>
          <w:sz w:val="18"/>
          <w:szCs w:val="18"/>
        </w:rPr>
        <w:t xml:space="preserve">Related risk: miscarriage, preeclampsia, preterm birth, maternal infection, type 1 diabetes, asthma </w:t>
      </w:r>
    </w:p>
    <w:p w:rsidR="003C19BC" w:rsidRDefault="008157D3">
      <w:r>
        <w:rPr>
          <w:rFonts w:ascii="Times New Roman" w:eastAsia="Times New Roman" w:hAnsi="Times New Roman" w:cs="Times New Roman"/>
          <w:b/>
          <w:sz w:val="18"/>
          <w:szCs w:val="18"/>
        </w:rPr>
        <w:t>Inadequacy is common; obese women at increased risk because of low levels of released stored vitamin D from fat cells; vegan women at increased risk because vitamin D only available in animal products</w:t>
      </w:r>
    </w:p>
    <w:p w:rsidR="003C19BC" w:rsidRDefault="008157D3">
      <w:r>
        <w:rPr>
          <w:rFonts w:ascii="Times New Roman" w:eastAsia="Times New Roman" w:hAnsi="Times New Roman" w:cs="Times New Roman"/>
          <w:b/>
          <w:sz w:val="18"/>
          <w:szCs w:val="18"/>
        </w:rPr>
        <w:t>15 mcg/day; 40 mcg vitamin D in 1 IU vitamin D</w:t>
      </w:r>
    </w:p>
    <w:p w:rsidR="003C19BC" w:rsidRDefault="008157D3">
      <w:r>
        <w:rPr>
          <w:rFonts w:ascii="Times New Roman" w:eastAsia="Times New Roman" w:hAnsi="Times New Roman" w:cs="Times New Roman"/>
          <w:b/>
          <w:sz w:val="18"/>
          <w:szCs w:val="18"/>
        </w:rPr>
        <w:t>May need 2000 IU (50 mcg)/day to treat deficiency</w:t>
      </w:r>
    </w:p>
    <w:p w:rsidR="003C19BC" w:rsidRDefault="008157D3">
      <w:r>
        <w:rPr>
          <w:rFonts w:ascii="Times New Roman" w:eastAsia="Times New Roman" w:hAnsi="Times New Roman" w:cs="Times New Roman"/>
          <w:b/>
          <w:sz w:val="18"/>
          <w:szCs w:val="18"/>
        </w:rPr>
        <w:t>No ill effects related to overdose</w:t>
      </w:r>
    </w:p>
    <w:p w:rsidR="003C19BC" w:rsidRDefault="003C19BC"/>
    <w:p w:rsidR="003C19BC" w:rsidRDefault="003C19BC"/>
    <w:p w:rsidR="003C19BC" w:rsidRDefault="003C19BC"/>
    <w:p w:rsidR="003C19BC" w:rsidRDefault="008157D3">
      <w:r>
        <w:rPr>
          <w:rFonts w:ascii="Times New Roman" w:eastAsia="Times New Roman" w:hAnsi="Times New Roman" w:cs="Times New Roman"/>
          <w:b/>
          <w:sz w:val="18"/>
          <w:szCs w:val="18"/>
          <w:u w:val="single"/>
        </w:rPr>
        <w:t>Calcium</w:t>
      </w:r>
    </w:p>
    <w:p w:rsidR="003C19BC" w:rsidRDefault="008157D3">
      <w:r>
        <w:rPr>
          <w:rFonts w:ascii="Times New Roman" w:eastAsia="Times New Roman" w:hAnsi="Times New Roman" w:cs="Times New Roman"/>
          <w:b/>
          <w:sz w:val="18"/>
          <w:szCs w:val="18"/>
        </w:rPr>
        <w:t>For fetal skeletal mineralization and maintenance of maternal bone health</w:t>
      </w:r>
    </w:p>
    <w:p w:rsidR="003C19BC" w:rsidRDefault="008157D3">
      <w:r>
        <w:rPr>
          <w:rFonts w:ascii="Times New Roman" w:eastAsia="Times New Roman" w:hAnsi="Times New Roman" w:cs="Times New Roman"/>
          <w:b/>
          <w:sz w:val="18"/>
          <w:szCs w:val="18"/>
        </w:rPr>
        <w:t>30 g transferred from mother to fetus during pregnancy</w:t>
      </w:r>
    </w:p>
    <w:p w:rsidR="003C19BC" w:rsidRDefault="008157D3">
      <w:r>
        <w:rPr>
          <w:rFonts w:ascii="Times New Roman" w:eastAsia="Times New Roman" w:hAnsi="Times New Roman" w:cs="Times New Roman"/>
          <w:b/>
          <w:sz w:val="18"/>
          <w:szCs w:val="18"/>
        </w:rPr>
        <w:t>Fetal demand peaks during 3</w:t>
      </w:r>
      <w:r>
        <w:rPr>
          <w:rFonts w:ascii="Times New Roman" w:eastAsia="Times New Roman" w:hAnsi="Times New Roman" w:cs="Times New Roman"/>
          <w:b/>
          <w:sz w:val="12"/>
          <w:szCs w:val="12"/>
          <w:vertAlign w:val="superscript"/>
        </w:rPr>
        <w:t>rd</w:t>
      </w:r>
      <w:r>
        <w:rPr>
          <w:rFonts w:ascii="Times New Roman" w:eastAsia="Times New Roman" w:hAnsi="Times New Roman" w:cs="Times New Roman"/>
          <w:b/>
          <w:sz w:val="18"/>
          <w:szCs w:val="18"/>
        </w:rPr>
        <w:t xml:space="preserve"> trimester, when fetal bones are mineralizing at high rate</w:t>
      </w:r>
    </w:p>
    <w:p w:rsidR="003C19BC" w:rsidRDefault="008157D3">
      <w:r>
        <w:rPr>
          <w:rFonts w:ascii="Times New Roman" w:eastAsia="Times New Roman" w:hAnsi="Times New Roman" w:cs="Times New Roman"/>
          <w:b/>
          <w:sz w:val="18"/>
          <w:szCs w:val="18"/>
        </w:rPr>
        <w:t>Calcium metabolism changes during pregnancy; absorption from food increases, excretion in urine decreases, bone mineral turn over takes place at a higher rate</w:t>
      </w:r>
    </w:p>
    <w:p w:rsidR="003C19BC" w:rsidRDefault="008157D3">
      <w:r>
        <w:rPr>
          <w:rFonts w:ascii="Times New Roman" w:eastAsia="Times New Roman" w:hAnsi="Times New Roman" w:cs="Times New Roman"/>
          <w:b/>
          <w:sz w:val="18"/>
          <w:szCs w:val="18"/>
        </w:rPr>
        <w:t>Increased need of 300 mg/day</w:t>
      </w:r>
    </w:p>
    <w:p w:rsidR="003C19BC" w:rsidRDefault="008157D3">
      <w:r>
        <w:rPr>
          <w:rFonts w:ascii="Times New Roman" w:eastAsia="Times New Roman" w:hAnsi="Times New Roman" w:cs="Times New Roman"/>
          <w:b/>
          <w:sz w:val="18"/>
          <w:szCs w:val="18"/>
        </w:rPr>
        <w:t>Calcium lost from bone is replaced post-pregnancy</w:t>
      </w:r>
    </w:p>
    <w:p w:rsidR="003C19BC" w:rsidRDefault="008157D3">
      <w:r>
        <w:rPr>
          <w:rFonts w:ascii="Times New Roman" w:eastAsia="Times New Roman" w:hAnsi="Times New Roman" w:cs="Times New Roman"/>
          <w:b/>
          <w:sz w:val="18"/>
          <w:szCs w:val="18"/>
        </w:rPr>
        <w:t xml:space="preserve">Inadequate intake: related to increased blood pressure during pregnancy, decreased subsequent bone </w:t>
      </w:r>
      <w:proofErr w:type="spellStart"/>
      <w:r>
        <w:rPr>
          <w:rFonts w:ascii="Times New Roman" w:eastAsia="Times New Roman" w:hAnsi="Times New Roman" w:cs="Times New Roman"/>
          <w:b/>
          <w:sz w:val="18"/>
          <w:szCs w:val="18"/>
        </w:rPr>
        <w:t>remineralisation</w:t>
      </w:r>
      <w:proofErr w:type="spellEnd"/>
      <w:r>
        <w:rPr>
          <w:rFonts w:ascii="Times New Roman" w:eastAsia="Times New Roman" w:hAnsi="Times New Roman" w:cs="Times New Roman"/>
          <w:b/>
          <w:sz w:val="18"/>
          <w:szCs w:val="18"/>
        </w:rPr>
        <w:t>, increase blood pressure of infants, decreased breast-milk concentration of calcium</w:t>
      </w:r>
    </w:p>
    <w:p w:rsidR="003C19BC" w:rsidRDefault="008157D3">
      <w:r>
        <w:rPr>
          <w:rFonts w:ascii="Times New Roman" w:eastAsia="Times New Roman" w:hAnsi="Times New Roman" w:cs="Times New Roman"/>
          <w:b/>
          <w:sz w:val="18"/>
          <w:szCs w:val="18"/>
          <w:u w:val="single"/>
        </w:rPr>
        <w:t>Lead:</w:t>
      </w:r>
      <w:r>
        <w:rPr>
          <w:rFonts w:ascii="Times New Roman" w:eastAsia="Times New Roman" w:hAnsi="Times New Roman" w:cs="Times New Roman"/>
          <w:b/>
          <w:sz w:val="18"/>
          <w:szCs w:val="18"/>
        </w:rPr>
        <w:t xml:space="preserve"> can cross placenta to fetus; concern for miscarriage, preterm birth, low-birth weight, impaired central nervous system, subsequent developmental delays; environmental exposure; bone tissue contain 95% of body’s lead content; lead is released into bloodstream when bones demineralize; bones demineralize to a greater extent in pregnant women who fail to consume adequate calcium</w:t>
      </w:r>
    </w:p>
    <w:p w:rsidR="003C19BC" w:rsidRDefault="003C19BC"/>
    <w:p w:rsidR="003C19BC" w:rsidRDefault="008157D3">
      <w:r>
        <w:rPr>
          <w:rFonts w:ascii="Times New Roman" w:eastAsia="Times New Roman" w:hAnsi="Times New Roman" w:cs="Times New Roman"/>
          <w:b/>
          <w:sz w:val="18"/>
          <w:szCs w:val="18"/>
          <w:u w:val="single"/>
        </w:rPr>
        <w:t>Fluoride</w:t>
      </w:r>
    </w:p>
    <w:p w:rsidR="003C19BC" w:rsidRDefault="008157D3">
      <w:r>
        <w:rPr>
          <w:rFonts w:ascii="Times New Roman" w:eastAsia="Times New Roman" w:hAnsi="Times New Roman" w:cs="Times New Roman"/>
          <w:b/>
          <w:sz w:val="18"/>
          <w:szCs w:val="18"/>
        </w:rPr>
        <w:t>Teeth begin to develop in utero</w:t>
      </w:r>
    </w:p>
    <w:p w:rsidR="003C19BC" w:rsidRDefault="008157D3">
      <w:r>
        <w:rPr>
          <w:rFonts w:ascii="Times New Roman" w:eastAsia="Times New Roman" w:hAnsi="Times New Roman" w:cs="Times New Roman"/>
          <w:b/>
          <w:sz w:val="18"/>
          <w:szCs w:val="18"/>
        </w:rPr>
        <w:t>Limited amount of fluoride transferred from mother to fetus’ enamel</w:t>
      </w:r>
    </w:p>
    <w:p w:rsidR="003C19BC" w:rsidRDefault="008157D3">
      <w:r>
        <w:rPr>
          <w:rFonts w:ascii="Times New Roman" w:eastAsia="Times New Roman" w:hAnsi="Times New Roman" w:cs="Times New Roman"/>
          <w:b/>
          <w:sz w:val="18"/>
          <w:szCs w:val="18"/>
        </w:rPr>
        <w:t>Major gains occur during first years after birth, when permanent teeth develop/harden</w:t>
      </w:r>
    </w:p>
    <w:p w:rsidR="003C19BC" w:rsidRDefault="008157D3">
      <w:r>
        <w:rPr>
          <w:rFonts w:ascii="Times New Roman" w:eastAsia="Times New Roman" w:hAnsi="Times New Roman" w:cs="Times New Roman"/>
          <w:b/>
          <w:sz w:val="18"/>
          <w:szCs w:val="18"/>
        </w:rPr>
        <w:t>No supplementation required</w:t>
      </w:r>
    </w:p>
    <w:p w:rsidR="003C19BC" w:rsidRDefault="003C19BC"/>
    <w:p w:rsidR="003C19BC" w:rsidRDefault="008157D3">
      <w:r>
        <w:rPr>
          <w:rFonts w:ascii="Times New Roman" w:eastAsia="Times New Roman" w:hAnsi="Times New Roman" w:cs="Times New Roman"/>
          <w:b/>
          <w:sz w:val="18"/>
          <w:szCs w:val="18"/>
          <w:u w:val="single"/>
        </w:rPr>
        <w:t>Iron</w:t>
      </w:r>
    </w:p>
    <w:p w:rsidR="003C19BC" w:rsidRDefault="008157D3">
      <w:r>
        <w:rPr>
          <w:rFonts w:ascii="Times New Roman" w:eastAsia="Times New Roman" w:hAnsi="Times New Roman" w:cs="Times New Roman"/>
          <w:b/>
          <w:sz w:val="18"/>
          <w:szCs w:val="18"/>
        </w:rPr>
        <w:t>Substantial increase in need; 1000 mg/1 g per day</w:t>
      </w:r>
    </w:p>
    <w:p w:rsidR="003C19BC" w:rsidRDefault="008157D3">
      <w:r>
        <w:rPr>
          <w:rFonts w:ascii="Times New Roman" w:eastAsia="Times New Roman" w:hAnsi="Times New Roman" w:cs="Times New Roman"/>
          <w:b/>
          <w:sz w:val="18"/>
          <w:szCs w:val="18"/>
        </w:rPr>
        <w:t>300 mg used by fetus and placenta</w:t>
      </w:r>
    </w:p>
    <w:p w:rsidR="003C19BC" w:rsidRDefault="008157D3">
      <w:r>
        <w:rPr>
          <w:rFonts w:ascii="Times New Roman" w:eastAsia="Times New Roman" w:hAnsi="Times New Roman" w:cs="Times New Roman"/>
          <w:b/>
          <w:sz w:val="18"/>
          <w:szCs w:val="18"/>
        </w:rPr>
        <w:t>250 mg is lost at delivery</w:t>
      </w:r>
    </w:p>
    <w:p w:rsidR="003C19BC" w:rsidRDefault="008157D3">
      <w:r>
        <w:rPr>
          <w:rFonts w:ascii="Times New Roman" w:eastAsia="Times New Roman" w:hAnsi="Times New Roman" w:cs="Times New Roman"/>
          <w:b/>
          <w:sz w:val="18"/>
          <w:szCs w:val="18"/>
        </w:rPr>
        <w:t>450 mg is used to increase red blood cell mass</w:t>
      </w:r>
    </w:p>
    <w:p w:rsidR="003C19BC" w:rsidRDefault="008157D3">
      <w:r>
        <w:rPr>
          <w:rFonts w:ascii="Times New Roman" w:eastAsia="Times New Roman" w:hAnsi="Times New Roman" w:cs="Times New Roman"/>
          <w:b/>
          <w:sz w:val="18"/>
          <w:szCs w:val="18"/>
        </w:rPr>
        <w:t>Maternal iron gets boost after delivery: iron liberated during breakdown of surplus red blood cells is recycled</w:t>
      </w:r>
    </w:p>
    <w:p w:rsidR="003C19BC" w:rsidRDefault="008157D3">
      <w:r>
        <w:rPr>
          <w:rFonts w:ascii="Times New Roman" w:eastAsia="Times New Roman" w:hAnsi="Times New Roman" w:cs="Times New Roman"/>
          <w:b/>
          <w:sz w:val="18"/>
          <w:szCs w:val="18"/>
          <w:u w:val="single"/>
        </w:rPr>
        <w:t>Deficiency/Anemia</w:t>
      </w:r>
      <w:r>
        <w:rPr>
          <w:rFonts w:ascii="Times New Roman" w:eastAsia="Times New Roman" w:hAnsi="Times New Roman" w:cs="Times New Roman"/>
          <w:b/>
          <w:sz w:val="18"/>
          <w:szCs w:val="18"/>
        </w:rPr>
        <w:t>: most common nutrient deficiency diseases worldwide; increase risk of preterm delivery, low-birth weight by 3x; lower scores on intelligence, language, gross motor, attention tests at age 5; related to decreased oxygen delivery to placenta and fetus, increased rates of infection, adverse effects on brain development, reduced iron stores in newborns; well-nourished mother’s fetus can store 6-8 months of iron supply</w:t>
      </w:r>
    </w:p>
    <w:p w:rsidR="003C19BC" w:rsidRDefault="008157D3">
      <w:proofErr w:type="spellStart"/>
      <w:r>
        <w:rPr>
          <w:rFonts w:ascii="Times New Roman" w:eastAsia="Times New Roman" w:hAnsi="Times New Roman" w:cs="Times New Roman"/>
          <w:b/>
          <w:sz w:val="18"/>
          <w:szCs w:val="18"/>
          <w:u w:val="single"/>
        </w:rPr>
        <w:t>Haemoglobin</w:t>
      </w:r>
      <w:proofErr w:type="spellEnd"/>
      <w:r>
        <w:rPr>
          <w:rFonts w:ascii="Times New Roman" w:eastAsia="Times New Roman" w:hAnsi="Times New Roman" w:cs="Times New Roman"/>
          <w:b/>
          <w:sz w:val="18"/>
          <w:szCs w:val="18"/>
          <w:u w:val="single"/>
        </w:rPr>
        <w:t xml:space="preserve"> levels indicative of iron-deficiency anemia</w:t>
      </w:r>
    </w:p>
    <w:p w:rsidR="003C19BC" w:rsidRDefault="008157D3">
      <w:r>
        <w:rPr>
          <w:rFonts w:ascii="Times New Roman" w:eastAsia="Times New Roman" w:hAnsi="Times New Roman" w:cs="Times New Roman"/>
          <w:b/>
          <w:sz w:val="18"/>
          <w:szCs w:val="18"/>
        </w:rPr>
        <w:t>Less than 11.0 g/</w:t>
      </w:r>
      <w:proofErr w:type="spellStart"/>
      <w:r>
        <w:rPr>
          <w:rFonts w:ascii="Times New Roman" w:eastAsia="Times New Roman" w:hAnsi="Times New Roman" w:cs="Times New Roman"/>
          <w:b/>
          <w:sz w:val="18"/>
          <w:szCs w:val="18"/>
        </w:rPr>
        <w:t>dL</w:t>
      </w:r>
      <w:proofErr w:type="spellEnd"/>
      <w:r>
        <w:rPr>
          <w:rFonts w:ascii="Times New Roman" w:eastAsia="Times New Roman" w:hAnsi="Times New Roman" w:cs="Times New Roman"/>
          <w:b/>
          <w:sz w:val="18"/>
          <w:szCs w:val="18"/>
        </w:rPr>
        <w:t xml:space="preserve"> in the first and third trimesters</w:t>
      </w:r>
    </w:p>
    <w:p w:rsidR="003C19BC" w:rsidRDefault="008157D3">
      <w:r>
        <w:rPr>
          <w:rFonts w:ascii="Times New Roman" w:eastAsia="Times New Roman" w:hAnsi="Times New Roman" w:cs="Times New Roman"/>
          <w:b/>
          <w:sz w:val="18"/>
          <w:szCs w:val="18"/>
        </w:rPr>
        <w:t>Less than 10.5 g/</w:t>
      </w:r>
      <w:proofErr w:type="spellStart"/>
      <w:r>
        <w:rPr>
          <w:rFonts w:ascii="Times New Roman" w:eastAsia="Times New Roman" w:hAnsi="Times New Roman" w:cs="Times New Roman"/>
          <w:b/>
          <w:sz w:val="18"/>
          <w:szCs w:val="18"/>
        </w:rPr>
        <w:t>dL</w:t>
      </w:r>
      <w:proofErr w:type="spellEnd"/>
      <w:r>
        <w:rPr>
          <w:rFonts w:ascii="Times New Roman" w:eastAsia="Times New Roman" w:hAnsi="Times New Roman" w:cs="Times New Roman"/>
          <w:b/>
          <w:sz w:val="18"/>
          <w:szCs w:val="18"/>
        </w:rPr>
        <w:t xml:space="preserve"> in the second trimester</w:t>
      </w:r>
    </w:p>
    <w:p w:rsidR="003C19BC" w:rsidRDefault="008157D3">
      <w:r>
        <w:rPr>
          <w:rFonts w:ascii="Times New Roman" w:eastAsia="Times New Roman" w:hAnsi="Times New Roman" w:cs="Times New Roman"/>
          <w:b/>
          <w:sz w:val="18"/>
          <w:szCs w:val="18"/>
        </w:rPr>
        <w:t>Less than 11.0 g/</w:t>
      </w:r>
      <w:proofErr w:type="spellStart"/>
      <w:r>
        <w:rPr>
          <w:rFonts w:ascii="Times New Roman" w:eastAsia="Times New Roman" w:hAnsi="Times New Roman" w:cs="Times New Roman"/>
          <w:b/>
          <w:sz w:val="18"/>
          <w:szCs w:val="18"/>
        </w:rPr>
        <w:t>dL</w:t>
      </w:r>
      <w:proofErr w:type="spellEnd"/>
      <w:r>
        <w:rPr>
          <w:rFonts w:ascii="Times New Roman" w:eastAsia="Times New Roman" w:hAnsi="Times New Roman" w:cs="Times New Roman"/>
          <w:b/>
          <w:sz w:val="18"/>
          <w:szCs w:val="18"/>
        </w:rPr>
        <w:t xml:space="preserve"> in the third trimester</w:t>
      </w:r>
    </w:p>
    <w:p w:rsidR="003C19BC" w:rsidRDefault="008157D3">
      <w:r>
        <w:rPr>
          <w:rFonts w:ascii="Times New Roman" w:eastAsia="Times New Roman" w:hAnsi="Times New Roman" w:cs="Times New Roman"/>
          <w:b/>
          <w:sz w:val="18"/>
          <w:szCs w:val="18"/>
          <w:u w:val="single"/>
        </w:rPr>
        <w:t>Serum ferritin cut-points, indicative of iron-deficiency anemia in pregnancy (most common)</w:t>
      </w:r>
    </w:p>
    <w:p w:rsidR="003C19BC" w:rsidRDefault="008157D3">
      <w:r>
        <w:rPr>
          <w:rFonts w:ascii="Times New Roman" w:eastAsia="Times New Roman" w:hAnsi="Times New Roman" w:cs="Times New Roman"/>
          <w:b/>
          <w:sz w:val="18"/>
          <w:szCs w:val="18"/>
        </w:rPr>
        <w:lastRenderedPageBreak/>
        <w:t xml:space="preserve">Normal </w:t>
      </w:r>
      <w:r>
        <w:rPr>
          <w:rFonts w:ascii="Times New Roman" w:eastAsia="Times New Roman" w:hAnsi="Times New Roman" w:cs="Times New Roman"/>
          <w:b/>
          <w:sz w:val="18"/>
          <w:szCs w:val="18"/>
        </w:rPr>
        <w:tab/>
      </w:r>
      <w:r>
        <w:rPr>
          <w:rFonts w:ascii="Times New Roman" w:eastAsia="Times New Roman" w:hAnsi="Times New Roman" w:cs="Times New Roman"/>
          <w:b/>
          <w:sz w:val="18"/>
          <w:szCs w:val="18"/>
        </w:rPr>
        <w:tab/>
        <w:t>more than 35</w:t>
      </w:r>
    </w:p>
    <w:p w:rsidR="003C19BC" w:rsidRDefault="008157D3">
      <w:r>
        <w:rPr>
          <w:rFonts w:ascii="Times New Roman" w:eastAsia="Times New Roman" w:hAnsi="Times New Roman" w:cs="Times New Roman"/>
          <w:b/>
          <w:sz w:val="18"/>
          <w:szCs w:val="18"/>
        </w:rPr>
        <w:t>Depleted Stores</w:t>
      </w:r>
      <w:r>
        <w:rPr>
          <w:rFonts w:ascii="Times New Roman" w:eastAsia="Times New Roman" w:hAnsi="Times New Roman" w:cs="Times New Roman"/>
          <w:b/>
          <w:sz w:val="18"/>
          <w:szCs w:val="18"/>
        </w:rPr>
        <w:tab/>
        <w:t>less than 20</w:t>
      </w:r>
    </w:p>
    <w:p w:rsidR="003C19BC" w:rsidRDefault="008157D3">
      <w:r>
        <w:rPr>
          <w:rFonts w:ascii="Times New Roman" w:eastAsia="Times New Roman" w:hAnsi="Times New Roman" w:cs="Times New Roman"/>
          <w:b/>
          <w:sz w:val="18"/>
          <w:szCs w:val="18"/>
        </w:rPr>
        <w:t>Iron Deficiency</w:t>
      </w:r>
      <w:r>
        <w:rPr>
          <w:rFonts w:ascii="Times New Roman" w:eastAsia="Times New Roman" w:hAnsi="Times New Roman" w:cs="Times New Roman"/>
          <w:b/>
          <w:sz w:val="18"/>
          <w:szCs w:val="18"/>
        </w:rPr>
        <w:tab/>
        <w:t>equal to or less than 15</w:t>
      </w:r>
    </w:p>
    <w:p w:rsidR="003C19BC" w:rsidRDefault="008157D3">
      <w:r>
        <w:rPr>
          <w:rFonts w:ascii="Times New Roman" w:eastAsia="Times New Roman" w:hAnsi="Times New Roman" w:cs="Times New Roman"/>
          <w:b/>
          <w:sz w:val="18"/>
          <w:szCs w:val="18"/>
          <w:u w:val="single"/>
        </w:rPr>
        <w:t>Supplementation</w:t>
      </w:r>
      <w:r>
        <w:rPr>
          <w:rFonts w:ascii="Times New Roman" w:eastAsia="Times New Roman" w:hAnsi="Times New Roman" w:cs="Times New Roman"/>
          <w:b/>
          <w:sz w:val="18"/>
          <w:szCs w:val="18"/>
        </w:rPr>
        <w:t>: 30 mg daily after 12</w:t>
      </w:r>
      <w:r>
        <w:rPr>
          <w:rFonts w:ascii="Times New Roman" w:eastAsia="Times New Roman" w:hAnsi="Times New Roman" w:cs="Times New Roman"/>
          <w:b/>
          <w:sz w:val="12"/>
          <w:szCs w:val="12"/>
          <w:vertAlign w:val="superscript"/>
        </w:rPr>
        <w:t>th</w:t>
      </w:r>
      <w:r>
        <w:rPr>
          <w:rFonts w:ascii="Times New Roman" w:eastAsia="Times New Roman" w:hAnsi="Times New Roman" w:cs="Times New Roman"/>
          <w:b/>
          <w:sz w:val="18"/>
          <w:szCs w:val="18"/>
        </w:rPr>
        <w:t xml:space="preserve"> week of pregnancy; iron-deficiency anemia: 60-180 mg of iron per day; absorption is lower from multi-mineral supplementation; acceptance level is often poor; side effects: nausea, cramps, gas, constipation; high doses can lead to intestinal mucosa being exposed to free iron radicals, which can cause inflammation and mitochondrial damage in cells; may decrease zinc absorption</w:t>
      </w:r>
    </w:p>
    <w:p w:rsidR="003C19BC" w:rsidRDefault="003C19BC"/>
    <w:p w:rsidR="003C19BC" w:rsidRDefault="008157D3">
      <w:r>
        <w:rPr>
          <w:rFonts w:ascii="Times New Roman" w:eastAsia="Times New Roman" w:hAnsi="Times New Roman" w:cs="Times New Roman"/>
          <w:b/>
          <w:sz w:val="18"/>
          <w:szCs w:val="18"/>
          <w:u w:val="single"/>
        </w:rPr>
        <w:t>Iodine</w:t>
      </w:r>
    </w:p>
    <w:p w:rsidR="003C19BC" w:rsidRDefault="008157D3">
      <w:r>
        <w:rPr>
          <w:rFonts w:ascii="Times New Roman" w:eastAsia="Times New Roman" w:hAnsi="Times New Roman" w:cs="Times New Roman"/>
          <w:b/>
          <w:sz w:val="18"/>
          <w:szCs w:val="18"/>
        </w:rPr>
        <w:t>For thyroid function and energy production of mother and fetus; fetal brain development</w:t>
      </w:r>
    </w:p>
    <w:p w:rsidR="003C19BC" w:rsidRDefault="008157D3">
      <w:r>
        <w:rPr>
          <w:rFonts w:ascii="Times New Roman" w:eastAsia="Times New Roman" w:hAnsi="Times New Roman" w:cs="Times New Roman"/>
          <w:b/>
          <w:sz w:val="18"/>
          <w:szCs w:val="18"/>
        </w:rPr>
        <w:t>Deficiency can lead to hypothyroidism in newborn; affects psychomotor function and increased risk of infant death</w:t>
      </w:r>
    </w:p>
    <w:p w:rsidR="003C19BC" w:rsidRDefault="008157D3">
      <w:r>
        <w:rPr>
          <w:rFonts w:ascii="Times New Roman" w:eastAsia="Times New Roman" w:hAnsi="Times New Roman" w:cs="Times New Roman"/>
          <w:b/>
          <w:sz w:val="18"/>
          <w:szCs w:val="18"/>
          <w:u w:val="single"/>
        </w:rPr>
        <w:t>Hypothyroidism</w:t>
      </w:r>
      <w:r>
        <w:rPr>
          <w:rFonts w:ascii="Times New Roman" w:eastAsia="Times New Roman" w:hAnsi="Times New Roman" w:cs="Times New Roman"/>
          <w:b/>
          <w:sz w:val="18"/>
          <w:szCs w:val="18"/>
        </w:rPr>
        <w:t>: condition characterized by growth impairment, intellectual disabilities, and deafness when caused by inadequate maternal intake of iodine during pregnancy; used to be called cretinism</w:t>
      </w:r>
    </w:p>
    <w:p w:rsidR="003C19BC" w:rsidRDefault="008157D3">
      <w:r>
        <w:rPr>
          <w:rFonts w:ascii="Times New Roman" w:eastAsia="Times New Roman" w:hAnsi="Times New Roman" w:cs="Times New Roman"/>
          <w:b/>
          <w:sz w:val="18"/>
          <w:szCs w:val="18"/>
        </w:rPr>
        <w:t>220 mcg iodine daily is recommended; prenatal 150 mcg; should not exceed 1100 mcg/daily</w:t>
      </w:r>
    </w:p>
    <w:p w:rsidR="003C19BC" w:rsidRDefault="008157D3">
      <w:r>
        <w:rPr>
          <w:rFonts w:ascii="Times New Roman" w:eastAsia="Times New Roman" w:hAnsi="Times New Roman" w:cs="Times New Roman"/>
          <w:b/>
          <w:sz w:val="18"/>
          <w:szCs w:val="18"/>
          <w:u w:val="single"/>
        </w:rPr>
        <w:t>Sodium</w:t>
      </w:r>
    </w:p>
    <w:p w:rsidR="003C19BC" w:rsidRDefault="008157D3">
      <w:r>
        <w:rPr>
          <w:rFonts w:ascii="Times New Roman" w:eastAsia="Times New Roman" w:hAnsi="Times New Roman" w:cs="Times New Roman"/>
          <w:b/>
          <w:sz w:val="18"/>
          <w:szCs w:val="18"/>
        </w:rPr>
        <w:t>Critical role in maintaining body’s water balance</w:t>
      </w:r>
    </w:p>
    <w:p w:rsidR="003C19BC" w:rsidRDefault="008157D3">
      <w:r>
        <w:rPr>
          <w:rFonts w:ascii="Times New Roman" w:eastAsia="Times New Roman" w:hAnsi="Times New Roman" w:cs="Times New Roman"/>
          <w:b/>
          <w:sz w:val="18"/>
          <w:szCs w:val="18"/>
        </w:rPr>
        <w:t>Increased requirement because of plasma volume expansion</w:t>
      </w:r>
    </w:p>
    <w:p w:rsidR="003C19BC" w:rsidRDefault="008157D3">
      <w:r>
        <w:rPr>
          <w:rFonts w:ascii="Times New Roman" w:eastAsia="Times New Roman" w:hAnsi="Times New Roman" w:cs="Times New Roman"/>
          <w:b/>
          <w:sz w:val="18"/>
          <w:szCs w:val="18"/>
        </w:rPr>
        <w:t>Inadequate amounts can complicate course and outcome of pregnancy; may exhaust sodium reserves, lead to excessive sodium loss</w:t>
      </w:r>
    </w:p>
    <w:p w:rsidR="003C19BC" w:rsidRDefault="008157D3">
      <w:r>
        <w:rPr>
          <w:rFonts w:ascii="Times New Roman" w:eastAsia="Times New Roman" w:hAnsi="Times New Roman" w:cs="Times New Roman"/>
          <w:b/>
          <w:sz w:val="18"/>
          <w:szCs w:val="18"/>
        </w:rPr>
        <w:t>Sodium restriction is not advised during pregnancy; eat salt ‘to taste’, unless a medical condition dictates otherwise</w:t>
      </w:r>
    </w:p>
    <w:p w:rsidR="003C19BC" w:rsidRDefault="003C19BC"/>
    <w:p w:rsidR="003C19BC" w:rsidRDefault="008157D3">
      <w:r>
        <w:rPr>
          <w:rFonts w:ascii="Times New Roman" w:eastAsia="Times New Roman" w:hAnsi="Times New Roman" w:cs="Times New Roman"/>
          <w:b/>
          <w:sz w:val="18"/>
          <w:szCs w:val="18"/>
          <w:u w:val="single"/>
        </w:rPr>
        <w:t>Bioactive Components of Food</w:t>
      </w:r>
    </w:p>
    <w:p w:rsidR="003C19BC" w:rsidRDefault="008157D3">
      <w:r>
        <w:rPr>
          <w:rFonts w:ascii="Times New Roman" w:eastAsia="Times New Roman" w:hAnsi="Times New Roman" w:cs="Times New Roman"/>
          <w:b/>
          <w:sz w:val="18"/>
          <w:szCs w:val="18"/>
        </w:rPr>
        <w:t>Constituents in foods or dietary supplements other than those needed to meet basic human nutritional needs that are responsible for changes in health status; not considered essential nutrients, but influence health</w:t>
      </w:r>
    </w:p>
    <w:p w:rsidR="003C19BC" w:rsidRDefault="008157D3">
      <w:r>
        <w:rPr>
          <w:rFonts w:ascii="Times New Roman" w:eastAsia="Times New Roman" w:hAnsi="Times New Roman" w:cs="Times New Roman"/>
          <w:b/>
          <w:sz w:val="18"/>
          <w:szCs w:val="18"/>
          <w:u w:val="single"/>
        </w:rPr>
        <w:t>Anti-oxidative pigments in plant foods</w:t>
      </w:r>
      <w:r>
        <w:rPr>
          <w:rFonts w:ascii="Times New Roman" w:eastAsia="Times New Roman" w:hAnsi="Times New Roman" w:cs="Times New Roman"/>
          <w:b/>
          <w:sz w:val="18"/>
          <w:szCs w:val="18"/>
        </w:rPr>
        <w:t>: act as anti-oxidants and help protect fetal DNA from damage due to exposure to oxygen and other oxidizing chemicals produced in the body; fruits and vegetables with colour are the highest; vitamin E is protective from asthma</w:t>
      </w:r>
    </w:p>
    <w:p w:rsidR="003C19BC" w:rsidRDefault="008157D3">
      <w:r>
        <w:rPr>
          <w:rFonts w:ascii="Times New Roman" w:eastAsia="Times New Roman" w:hAnsi="Times New Roman" w:cs="Times New Roman"/>
          <w:b/>
          <w:sz w:val="18"/>
          <w:szCs w:val="18"/>
          <w:u w:val="single"/>
        </w:rPr>
        <w:t>Coffee/Caffeine</w:t>
      </w:r>
      <w:r>
        <w:rPr>
          <w:rFonts w:ascii="Times New Roman" w:eastAsia="Times New Roman" w:hAnsi="Times New Roman" w:cs="Times New Roman"/>
          <w:b/>
          <w:sz w:val="18"/>
          <w:szCs w:val="18"/>
        </w:rPr>
        <w:t>: passes from maternal blood to fetus, lingers because fetus excretes it more slowly; only weak evidence to abstain from caffeine during pregnancy; moderate benefits; intake not related to congenital malformation, spontaneous abortions, duration of pregnancy, fetal or childhood development or growth</w:t>
      </w:r>
    </w:p>
    <w:p w:rsidR="003C19BC" w:rsidRDefault="008157D3">
      <w:r>
        <w:rPr>
          <w:rFonts w:ascii="Times New Roman" w:eastAsia="Times New Roman" w:hAnsi="Times New Roman" w:cs="Times New Roman"/>
          <w:b/>
          <w:sz w:val="18"/>
          <w:szCs w:val="18"/>
          <w:u w:val="single"/>
        </w:rPr>
        <w:t>Water</w:t>
      </w:r>
      <w:r>
        <w:rPr>
          <w:rFonts w:ascii="Times New Roman" w:eastAsia="Times New Roman" w:hAnsi="Times New Roman" w:cs="Times New Roman"/>
          <w:b/>
          <w:sz w:val="18"/>
          <w:szCs w:val="18"/>
        </w:rPr>
        <w:t>: increased need for water, increased thirst during pregnancy; 9 cups daily fluids during pregnancy</w:t>
      </w:r>
    </w:p>
    <w:p w:rsidR="003C19BC" w:rsidRDefault="003C19BC"/>
    <w:p w:rsidR="003C19BC" w:rsidRDefault="008157D3">
      <w:r>
        <w:rPr>
          <w:rFonts w:ascii="Times New Roman" w:eastAsia="Times New Roman" w:hAnsi="Times New Roman" w:cs="Times New Roman"/>
          <w:b/>
          <w:sz w:val="18"/>
          <w:szCs w:val="18"/>
          <w:u w:val="single"/>
        </w:rPr>
        <w:t xml:space="preserve">Factors Affecting Dietary Intake </w:t>
      </w:r>
      <w:proofErr w:type="gramStart"/>
      <w:r>
        <w:rPr>
          <w:rFonts w:ascii="Times New Roman" w:eastAsia="Times New Roman" w:hAnsi="Times New Roman" w:cs="Times New Roman"/>
          <w:b/>
          <w:sz w:val="18"/>
          <w:szCs w:val="18"/>
          <w:u w:val="single"/>
        </w:rPr>
        <w:t>During</w:t>
      </w:r>
      <w:proofErr w:type="gramEnd"/>
      <w:r>
        <w:rPr>
          <w:rFonts w:ascii="Times New Roman" w:eastAsia="Times New Roman" w:hAnsi="Times New Roman" w:cs="Times New Roman"/>
          <w:b/>
          <w:sz w:val="18"/>
          <w:szCs w:val="18"/>
          <w:u w:val="single"/>
        </w:rPr>
        <w:t xml:space="preserve"> Pregnancy</w:t>
      </w:r>
    </w:p>
    <w:p w:rsidR="003C19BC" w:rsidRDefault="008157D3">
      <w:r>
        <w:rPr>
          <w:rFonts w:ascii="Times New Roman" w:eastAsia="Times New Roman" w:hAnsi="Times New Roman" w:cs="Times New Roman"/>
          <w:b/>
          <w:sz w:val="18"/>
          <w:szCs w:val="18"/>
        </w:rPr>
        <w:t>Taste and smell changes affect 2 out of 3 women during pregnancy; can stimulate nausea; biological basis is unknown, suspected of being related to hormonal changes of pregnancy</w:t>
      </w:r>
    </w:p>
    <w:p w:rsidR="003C19BC" w:rsidRDefault="008157D3">
      <w:r>
        <w:rPr>
          <w:rFonts w:ascii="Times New Roman" w:eastAsia="Times New Roman" w:hAnsi="Times New Roman" w:cs="Times New Roman"/>
          <w:b/>
          <w:sz w:val="18"/>
          <w:szCs w:val="18"/>
          <w:u w:val="single"/>
        </w:rPr>
        <w:t>Pica:</w:t>
      </w:r>
      <w:r>
        <w:rPr>
          <w:rFonts w:ascii="Times New Roman" w:eastAsia="Times New Roman" w:hAnsi="Times New Roman" w:cs="Times New Roman"/>
          <w:b/>
          <w:sz w:val="18"/>
          <w:szCs w:val="18"/>
        </w:rPr>
        <w:t xml:space="preserve"> an eating disorder characterized by the compulsion to eat substances that are not food; more likely to be iron-deficient, but causality is unknown; does not appear to be related to newborn weight or preterm delivery; can complicate diabetes, can lead to lead poisoning, intestinal obstruction, parasitic infestation of GI tract</w:t>
      </w:r>
    </w:p>
    <w:p w:rsidR="003C19BC" w:rsidRDefault="008157D3">
      <w:proofErr w:type="spellStart"/>
      <w:r>
        <w:rPr>
          <w:rFonts w:ascii="Times New Roman" w:eastAsia="Times New Roman" w:hAnsi="Times New Roman" w:cs="Times New Roman"/>
          <w:b/>
          <w:sz w:val="18"/>
          <w:szCs w:val="18"/>
          <w:u w:val="single"/>
        </w:rPr>
        <w:t>Geophagia</w:t>
      </w:r>
      <w:proofErr w:type="spellEnd"/>
      <w:r>
        <w:rPr>
          <w:rFonts w:ascii="Times New Roman" w:eastAsia="Times New Roman" w:hAnsi="Times New Roman" w:cs="Times New Roman"/>
          <w:b/>
          <w:sz w:val="18"/>
          <w:szCs w:val="18"/>
        </w:rPr>
        <w:t>: compulsive consumption of clay or dirt</w:t>
      </w:r>
    </w:p>
    <w:p w:rsidR="003C19BC" w:rsidRDefault="008157D3">
      <w:proofErr w:type="spellStart"/>
      <w:r>
        <w:rPr>
          <w:rFonts w:ascii="Times New Roman" w:eastAsia="Times New Roman" w:hAnsi="Times New Roman" w:cs="Times New Roman"/>
          <w:b/>
          <w:sz w:val="18"/>
          <w:szCs w:val="18"/>
          <w:u w:val="single"/>
        </w:rPr>
        <w:t>Pagophagia</w:t>
      </w:r>
      <w:proofErr w:type="spellEnd"/>
      <w:r>
        <w:rPr>
          <w:rFonts w:ascii="Times New Roman" w:eastAsia="Times New Roman" w:hAnsi="Times New Roman" w:cs="Times New Roman"/>
          <w:b/>
          <w:sz w:val="18"/>
          <w:szCs w:val="18"/>
        </w:rPr>
        <w:t>: compulsive consumption of ice or freezer frost</w:t>
      </w:r>
    </w:p>
    <w:p w:rsidR="003C19BC" w:rsidRDefault="008157D3">
      <w:proofErr w:type="spellStart"/>
      <w:r>
        <w:rPr>
          <w:rFonts w:ascii="Times New Roman" w:eastAsia="Times New Roman" w:hAnsi="Times New Roman" w:cs="Times New Roman"/>
          <w:b/>
          <w:sz w:val="18"/>
          <w:szCs w:val="18"/>
          <w:u w:val="single"/>
        </w:rPr>
        <w:t>Amylophagia</w:t>
      </w:r>
      <w:proofErr w:type="spellEnd"/>
      <w:r>
        <w:rPr>
          <w:rFonts w:ascii="Times New Roman" w:eastAsia="Times New Roman" w:hAnsi="Times New Roman" w:cs="Times New Roman"/>
          <w:b/>
          <w:sz w:val="18"/>
          <w:szCs w:val="18"/>
        </w:rPr>
        <w:t>: compulsive consumption of laundry starch or cornstarch</w:t>
      </w:r>
    </w:p>
    <w:p w:rsidR="003C19BC" w:rsidRDefault="008157D3">
      <w:r>
        <w:rPr>
          <w:rFonts w:ascii="Times New Roman" w:eastAsia="Times New Roman" w:hAnsi="Times New Roman" w:cs="Times New Roman"/>
          <w:b/>
          <w:sz w:val="18"/>
          <w:szCs w:val="18"/>
          <w:u w:val="single"/>
        </w:rPr>
        <w:t>Culture</w:t>
      </w:r>
      <w:r>
        <w:rPr>
          <w:rFonts w:ascii="Times New Roman" w:eastAsia="Times New Roman" w:hAnsi="Times New Roman" w:cs="Times New Roman"/>
          <w:b/>
          <w:sz w:val="18"/>
          <w:szCs w:val="18"/>
        </w:rPr>
        <w:t>: belief that consuming foods frequently will ‘mark’ the baby is common (e.g. eat mangos, baby has mango-shaped birth mark), belief that baby learns to love what mother eats is common, incorrect beliefs about what foods should be increases/decreased during pregnancy; people are attached to food preferences</w:t>
      </w:r>
    </w:p>
    <w:p w:rsidR="003C19BC" w:rsidRDefault="003C19BC"/>
    <w:p w:rsidR="003C19BC" w:rsidRDefault="008157D3">
      <w:r>
        <w:rPr>
          <w:rFonts w:ascii="Times New Roman" w:eastAsia="Times New Roman" w:hAnsi="Times New Roman" w:cs="Times New Roman"/>
          <w:b/>
          <w:sz w:val="18"/>
          <w:szCs w:val="18"/>
          <w:u w:val="single"/>
        </w:rPr>
        <w:t>Healthful Diets for Pregnancy</w:t>
      </w:r>
    </w:p>
    <w:p w:rsidR="003C19BC" w:rsidRDefault="008157D3">
      <w:r>
        <w:rPr>
          <w:rFonts w:ascii="Times New Roman" w:eastAsia="Times New Roman" w:hAnsi="Times New Roman" w:cs="Times New Roman"/>
          <w:b/>
          <w:sz w:val="18"/>
          <w:szCs w:val="18"/>
        </w:rPr>
        <w:t>Described in terms of calories and nutrient intake and food choices</w:t>
      </w:r>
    </w:p>
    <w:p w:rsidR="003C19BC" w:rsidRDefault="008157D3">
      <w:r>
        <w:rPr>
          <w:rFonts w:ascii="Times New Roman" w:eastAsia="Times New Roman" w:hAnsi="Times New Roman" w:cs="Times New Roman"/>
          <w:b/>
          <w:sz w:val="18"/>
          <w:szCs w:val="18"/>
        </w:rPr>
        <w:t>Provide sufficient calories to support appropriate rates of weight gain</w:t>
      </w:r>
    </w:p>
    <w:p w:rsidR="003C19BC" w:rsidRDefault="008157D3">
      <w:r>
        <w:rPr>
          <w:rFonts w:ascii="Times New Roman" w:eastAsia="Times New Roman" w:hAnsi="Times New Roman" w:cs="Times New Roman"/>
          <w:b/>
          <w:sz w:val="18"/>
          <w:szCs w:val="18"/>
        </w:rPr>
        <w:t>Follow the Choose My Plate food group recommendations: half your plate fruits and vegetables</w:t>
      </w:r>
    </w:p>
    <w:p w:rsidR="003C19BC" w:rsidRDefault="008157D3">
      <w:r>
        <w:rPr>
          <w:rFonts w:ascii="Times New Roman" w:eastAsia="Times New Roman" w:hAnsi="Times New Roman" w:cs="Times New Roman"/>
          <w:b/>
          <w:sz w:val="18"/>
          <w:szCs w:val="18"/>
        </w:rPr>
        <w:t>Provide all essential nutrients at recommended levels of intake from the diet (with the possible exception of iron)</w:t>
      </w:r>
    </w:p>
    <w:p w:rsidR="003C19BC" w:rsidRDefault="008157D3">
      <w:r>
        <w:rPr>
          <w:rFonts w:ascii="Times New Roman" w:eastAsia="Times New Roman" w:hAnsi="Times New Roman" w:cs="Times New Roman"/>
          <w:b/>
          <w:sz w:val="18"/>
          <w:szCs w:val="18"/>
        </w:rPr>
        <w:t xml:space="preserve">Include </w:t>
      </w:r>
      <w:proofErr w:type="gramStart"/>
      <w:r>
        <w:rPr>
          <w:rFonts w:ascii="Times New Roman" w:eastAsia="Times New Roman" w:hAnsi="Times New Roman" w:cs="Times New Roman"/>
          <w:b/>
          <w:sz w:val="18"/>
          <w:szCs w:val="18"/>
        </w:rPr>
        <w:t>600 mcg folate, of which 400 mcg is folic acid, daily</w:t>
      </w:r>
      <w:proofErr w:type="gramEnd"/>
    </w:p>
    <w:p w:rsidR="003C19BC" w:rsidRDefault="008157D3">
      <w:r>
        <w:rPr>
          <w:rFonts w:ascii="Times New Roman" w:eastAsia="Times New Roman" w:hAnsi="Times New Roman" w:cs="Times New Roman"/>
          <w:b/>
          <w:sz w:val="18"/>
          <w:szCs w:val="18"/>
        </w:rPr>
        <w:t>Include 300 mg EPA and DHA daily</w:t>
      </w:r>
    </w:p>
    <w:p w:rsidR="003C19BC" w:rsidRDefault="008157D3">
      <w:r>
        <w:rPr>
          <w:rFonts w:ascii="Times New Roman" w:eastAsia="Times New Roman" w:hAnsi="Times New Roman" w:cs="Times New Roman"/>
          <w:b/>
          <w:sz w:val="18"/>
          <w:szCs w:val="18"/>
        </w:rPr>
        <w:t xml:space="preserve">Provide sufficient dietary </w:t>
      </w:r>
      <w:proofErr w:type="spellStart"/>
      <w:r>
        <w:rPr>
          <w:rFonts w:ascii="Times New Roman" w:eastAsia="Times New Roman" w:hAnsi="Times New Roman" w:cs="Times New Roman"/>
          <w:b/>
          <w:sz w:val="18"/>
          <w:szCs w:val="18"/>
        </w:rPr>
        <w:t>fibre</w:t>
      </w:r>
      <w:proofErr w:type="spellEnd"/>
      <w:r>
        <w:rPr>
          <w:rFonts w:ascii="Times New Roman" w:eastAsia="Times New Roman" w:hAnsi="Times New Roman" w:cs="Times New Roman"/>
          <w:b/>
          <w:sz w:val="18"/>
          <w:szCs w:val="18"/>
        </w:rPr>
        <w:t xml:space="preserve"> (28 g/day)</w:t>
      </w:r>
    </w:p>
    <w:p w:rsidR="003C19BC" w:rsidRDefault="008157D3">
      <w:r>
        <w:rPr>
          <w:rFonts w:ascii="Times New Roman" w:eastAsia="Times New Roman" w:hAnsi="Times New Roman" w:cs="Times New Roman"/>
          <w:b/>
          <w:sz w:val="18"/>
          <w:szCs w:val="18"/>
        </w:rPr>
        <w:t>Include 9 c fluid daily</w:t>
      </w:r>
    </w:p>
    <w:p w:rsidR="003C19BC" w:rsidRDefault="008157D3">
      <w:r>
        <w:rPr>
          <w:rFonts w:ascii="Times New Roman" w:eastAsia="Times New Roman" w:hAnsi="Times New Roman" w:cs="Times New Roman"/>
          <w:b/>
          <w:sz w:val="18"/>
          <w:szCs w:val="18"/>
        </w:rPr>
        <w:t>Include salt ‘to taste’</w:t>
      </w:r>
    </w:p>
    <w:p w:rsidR="003C19BC" w:rsidRDefault="008157D3">
      <w:r>
        <w:rPr>
          <w:rFonts w:ascii="Times New Roman" w:eastAsia="Times New Roman" w:hAnsi="Times New Roman" w:cs="Times New Roman"/>
          <w:b/>
          <w:sz w:val="18"/>
          <w:szCs w:val="18"/>
        </w:rPr>
        <w:t>Exclude alcohol and limit coffee intake to less than 4 cups per day</w:t>
      </w:r>
    </w:p>
    <w:p w:rsidR="003C19BC" w:rsidRDefault="008157D3">
      <w:r>
        <w:rPr>
          <w:rFonts w:ascii="Times New Roman" w:eastAsia="Times New Roman" w:hAnsi="Times New Roman" w:cs="Times New Roman"/>
          <w:b/>
          <w:sz w:val="18"/>
          <w:szCs w:val="18"/>
        </w:rPr>
        <w:t>Are satisfying and enjoyable</w:t>
      </w:r>
    </w:p>
    <w:p w:rsidR="003C19BC" w:rsidRDefault="003C19BC"/>
    <w:p w:rsidR="003C19BC" w:rsidRDefault="008157D3">
      <w:r>
        <w:rPr>
          <w:rFonts w:ascii="Times New Roman" w:eastAsia="Times New Roman" w:hAnsi="Times New Roman" w:cs="Times New Roman"/>
          <w:b/>
          <w:sz w:val="18"/>
          <w:szCs w:val="18"/>
          <w:u w:val="single"/>
        </w:rPr>
        <w:t>Vegetarian Diets</w:t>
      </w:r>
    </w:p>
    <w:p w:rsidR="003C19BC" w:rsidRDefault="008157D3">
      <w:r>
        <w:rPr>
          <w:rFonts w:ascii="Times New Roman" w:eastAsia="Times New Roman" w:hAnsi="Times New Roman" w:cs="Times New Roman"/>
          <w:b/>
          <w:sz w:val="18"/>
          <w:szCs w:val="18"/>
        </w:rPr>
        <w:t>Sometimes low in vitamins B12, D, calcium, iron, zinc, and omega-3 fatty acids</w:t>
      </w:r>
    </w:p>
    <w:p w:rsidR="003C19BC" w:rsidRDefault="008157D3">
      <w:r>
        <w:rPr>
          <w:rFonts w:ascii="Times New Roman" w:eastAsia="Times New Roman" w:hAnsi="Times New Roman" w:cs="Times New Roman"/>
          <w:b/>
          <w:sz w:val="18"/>
          <w:szCs w:val="18"/>
        </w:rPr>
        <w:t>Vegan diet: may be low in protein; low-digestibility of protein in cereals and legumes is a factor</w:t>
      </w:r>
    </w:p>
    <w:p w:rsidR="003C19BC" w:rsidRDefault="008157D3">
      <w:r>
        <w:rPr>
          <w:rFonts w:ascii="Times New Roman" w:eastAsia="Times New Roman" w:hAnsi="Times New Roman" w:cs="Times New Roman"/>
          <w:b/>
          <w:sz w:val="18"/>
          <w:szCs w:val="18"/>
        </w:rPr>
        <w:lastRenderedPageBreak/>
        <w:t>Evaluation of weight gain in pregnancy is generally a good way to assess the adequacy of energy intake</w:t>
      </w:r>
    </w:p>
    <w:p w:rsidR="003C19BC" w:rsidRDefault="003C19BC"/>
    <w:p w:rsidR="003C19BC" w:rsidRDefault="008157D3">
      <w:r>
        <w:rPr>
          <w:rFonts w:ascii="Times New Roman" w:eastAsia="Times New Roman" w:hAnsi="Times New Roman" w:cs="Times New Roman"/>
          <w:b/>
          <w:sz w:val="18"/>
          <w:szCs w:val="18"/>
          <w:u w:val="single"/>
        </w:rPr>
        <w:t>Supplements</w:t>
      </w:r>
    </w:p>
    <w:p w:rsidR="003C19BC" w:rsidRDefault="008157D3">
      <w:r>
        <w:rPr>
          <w:rFonts w:ascii="Times New Roman" w:eastAsia="Times New Roman" w:hAnsi="Times New Roman" w:cs="Times New Roman"/>
          <w:b/>
          <w:sz w:val="18"/>
          <w:szCs w:val="18"/>
        </w:rPr>
        <w:t>Diet should try to meet all requirements, except iron</w:t>
      </w:r>
    </w:p>
    <w:p w:rsidR="003C19BC" w:rsidRDefault="008157D3">
      <w:r>
        <w:rPr>
          <w:rFonts w:ascii="Times New Roman" w:eastAsia="Times New Roman" w:hAnsi="Times New Roman" w:cs="Times New Roman"/>
          <w:b/>
          <w:sz w:val="18"/>
          <w:szCs w:val="18"/>
        </w:rPr>
        <w:t>Supplements may help women who:</w:t>
      </w:r>
    </w:p>
    <w:p w:rsidR="003C19BC" w:rsidRDefault="008157D3">
      <w:r>
        <w:rPr>
          <w:rFonts w:ascii="Times New Roman" w:eastAsia="Times New Roman" w:hAnsi="Times New Roman" w:cs="Times New Roman"/>
          <w:b/>
          <w:sz w:val="18"/>
          <w:szCs w:val="18"/>
        </w:rPr>
        <w:t>Do not ordinarily consume an adequate diet</w:t>
      </w:r>
    </w:p>
    <w:p w:rsidR="003C19BC" w:rsidRDefault="008157D3">
      <w:r>
        <w:rPr>
          <w:rFonts w:ascii="Times New Roman" w:eastAsia="Times New Roman" w:hAnsi="Times New Roman" w:cs="Times New Roman"/>
          <w:b/>
          <w:sz w:val="18"/>
          <w:szCs w:val="18"/>
        </w:rPr>
        <w:t>Have a multi-fetal pregnancy</w:t>
      </w:r>
    </w:p>
    <w:p w:rsidR="003C19BC" w:rsidRDefault="008157D3">
      <w:r>
        <w:rPr>
          <w:rFonts w:ascii="Times New Roman" w:eastAsia="Times New Roman" w:hAnsi="Times New Roman" w:cs="Times New Roman"/>
          <w:b/>
          <w:sz w:val="18"/>
          <w:szCs w:val="18"/>
        </w:rPr>
        <w:t>Smoke, drink, or use drugs</w:t>
      </w:r>
    </w:p>
    <w:p w:rsidR="003C19BC" w:rsidRDefault="008157D3">
      <w:r>
        <w:rPr>
          <w:rFonts w:ascii="Times New Roman" w:eastAsia="Times New Roman" w:hAnsi="Times New Roman" w:cs="Times New Roman"/>
          <w:b/>
          <w:sz w:val="18"/>
          <w:szCs w:val="18"/>
        </w:rPr>
        <w:t>Are vegans</w:t>
      </w:r>
    </w:p>
    <w:p w:rsidR="003C19BC" w:rsidRDefault="008157D3">
      <w:r>
        <w:rPr>
          <w:rFonts w:ascii="Times New Roman" w:eastAsia="Times New Roman" w:hAnsi="Times New Roman" w:cs="Times New Roman"/>
          <w:b/>
          <w:sz w:val="18"/>
          <w:szCs w:val="18"/>
        </w:rPr>
        <w:t>Have iron deficiency anemia</w:t>
      </w:r>
    </w:p>
    <w:p w:rsidR="003C19BC" w:rsidRDefault="008157D3">
      <w:r>
        <w:rPr>
          <w:rFonts w:ascii="Times New Roman" w:eastAsia="Times New Roman" w:hAnsi="Times New Roman" w:cs="Times New Roman"/>
          <w:b/>
          <w:sz w:val="18"/>
          <w:szCs w:val="18"/>
        </w:rPr>
        <w:t>Have a diagnosed nutrient deficiency or a therapeutic need for a specific nutrient</w:t>
      </w:r>
    </w:p>
    <w:p w:rsidR="003C19BC" w:rsidRDefault="008157D3">
      <w:r>
        <w:rPr>
          <w:rFonts w:ascii="Times New Roman" w:eastAsia="Times New Roman" w:hAnsi="Times New Roman" w:cs="Times New Roman"/>
          <w:b/>
          <w:sz w:val="18"/>
          <w:szCs w:val="18"/>
        </w:rPr>
        <w:t>Supplements are helpful for at-risk pregnancies: decrease risk of preterm, low birth weight, and certain congenital malformations</w:t>
      </w:r>
    </w:p>
    <w:p w:rsidR="003C19BC" w:rsidRDefault="008157D3">
      <w:r>
        <w:rPr>
          <w:rFonts w:ascii="Times New Roman" w:eastAsia="Times New Roman" w:hAnsi="Times New Roman" w:cs="Times New Roman"/>
          <w:b/>
          <w:sz w:val="18"/>
          <w:szCs w:val="18"/>
        </w:rPr>
        <w:t xml:space="preserve">About 95% of pregnancy women take </w:t>
      </w:r>
      <w:proofErr w:type="gramStart"/>
      <w:r>
        <w:rPr>
          <w:rFonts w:ascii="Times New Roman" w:eastAsia="Times New Roman" w:hAnsi="Times New Roman" w:cs="Times New Roman"/>
          <w:b/>
          <w:sz w:val="18"/>
          <w:szCs w:val="18"/>
        </w:rPr>
        <w:t>a supplements</w:t>
      </w:r>
      <w:proofErr w:type="gramEnd"/>
      <w:r>
        <w:rPr>
          <w:rFonts w:ascii="Times New Roman" w:eastAsia="Times New Roman" w:hAnsi="Times New Roman" w:cs="Times New Roman"/>
          <w:b/>
          <w:sz w:val="18"/>
          <w:szCs w:val="18"/>
        </w:rPr>
        <w:t xml:space="preserve"> during pregnancy</w:t>
      </w:r>
    </w:p>
    <w:p w:rsidR="003C19BC" w:rsidRDefault="008157D3">
      <w:r>
        <w:rPr>
          <w:rFonts w:ascii="Times New Roman" w:eastAsia="Times New Roman" w:hAnsi="Times New Roman" w:cs="Times New Roman"/>
          <w:b/>
          <w:sz w:val="18"/>
          <w:szCs w:val="18"/>
        </w:rPr>
        <w:t>Should be accompanied by nutritional counselling to select/consume healthful foods</w:t>
      </w:r>
    </w:p>
    <w:p w:rsidR="003C19BC" w:rsidRDefault="003C19BC"/>
    <w:p w:rsidR="003C19BC" w:rsidRDefault="008157D3">
      <w:r>
        <w:rPr>
          <w:rFonts w:ascii="Times New Roman" w:eastAsia="Times New Roman" w:hAnsi="Times New Roman" w:cs="Times New Roman"/>
          <w:b/>
          <w:sz w:val="18"/>
          <w:szCs w:val="18"/>
          <w:u w:val="single"/>
        </w:rPr>
        <w:t>Herbal Remedies</w:t>
      </w:r>
    </w:p>
    <w:p w:rsidR="003C19BC" w:rsidRDefault="008157D3">
      <w:r>
        <w:rPr>
          <w:rFonts w:ascii="Times New Roman" w:eastAsia="Times New Roman" w:hAnsi="Times New Roman" w:cs="Times New Roman"/>
          <w:b/>
          <w:sz w:val="18"/>
          <w:szCs w:val="18"/>
        </w:rPr>
        <w:t>45% of women use them during pregnancy</w:t>
      </w:r>
    </w:p>
    <w:p w:rsidR="003C19BC" w:rsidRDefault="008157D3">
      <w:r>
        <w:rPr>
          <w:rFonts w:ascii="Times New Roman" w:eastAsia="Times New Roman" w:hAnsi="Times New Roman" w:cs="Times New Roman"/>
          <w:b/>
          <w:sz w:val="18"/>
          <w:szCs w:val="18"/>
        </w:rPr>
        <w:t>1/3 of commonly used herbal supplements have been deemed unsafe for use by pregnant women</w:t>
      </w:r>
    </w:p>
    <w:p w:rsidR="003C19BC" w:rsidRDefault="008157D3">
      <w:r>
        <w:rPr>
          <w:rFonts w:ascii="Times New Roman" w:eastAsia="Times New Roman" w:hAnsi="Times New Roman" w:cs="Times New Roman"/>
          <w:b/>
          <w:sz w:val="18"/>
          <w:szCs w:val="18"/>
        </w:rPr>
        <w:t>Advice based primarily on traditional uses in different societies; some considered safe have produced abnormalities in animal studies</w:t>
      </w:r>
    </w:p>
    <w:p w:rsidR="003C19BC" w:rsidRDefault="008157D3">
      <w:r>
        <w:rPr>
          <w:rFonts w:ascii="Times New Roman" w:eastAsia="Times New Roman" w:hAnsi="Times New Roman" w:cs="Times New Roman"/>
          <w:b/>
          <w:sz w:val="18"/>
          <w:szCs w:val="18"/>
        </w:rPr>
        <w:t>Peppermint tea and ginger appear safe</w:t>
      </w:r>
    </w:p>
    <w:p w:rsidR="003C19BC" w:rsidRDefault="003C19BC"/>
    <w:p w:rsidR="003C19BC" w:rsidRDefault="008157D3">
      <w:r>
        <w:rPr>
          <w:rFonts w:ascii="Times New Roman" w:eastAsia="Times New Roman" w:hAnsi="Times New Roman" w:cs="Times New Roman"/>
          <w:b/>
          <w:sz w:val="18"/>
          <w:szCs w:val="18"/>
          <w:u w:val="single"/>
        </w:rPr>
        <w:t>Food Safety</w:t>
      </w:r>
    </w:p>
    <w:p w:rsidR="003C19BC" w:rsidRDefault="008157D3">
      <w:r>
        <w:rPr>
          <w:rFonts w:ascii="Times New Roman" w:eastAsia="Times New Roman" w:hAnsi="Times New Roman" w:cs="Times New Roman"/>
          <w:b/>
          <w:sz w:val="18"/>
          <w:szCs w:val="18"/>
          <w:u w:val="single"/>
        </w:rPr>
        <w:t>Foodborne illnesses</w:t>
      </w:r>
      <w:r>
        <w:rPr>
          <w:rFonts w:ascii="Times New Roman" w:eastAsia="Times New Roman" w:hAnsi="Times New Roman" w:cs="Times New Roman"/>
          <w:b/>
          <w:sz w:val="18"/>
          <w:szCs w:val="18"/>
        </w:rPr>
        <w:t xml:space="preserve">: increased progesterone levels that normally </w:t>
      </w:r>
      <w:proofErr w:type="gramStart"/>
      <w:r>
        <w:rPr>
          <w:rFonts w:ascii="Times New Roman" w:eastAsia="Times New Roman" w:hAnsi="Times New Roman" w:cs="Times New Roman"/>
          <w:b/>
          <w:sz w:val="18"/>
          <w:szCs w:val="18"/>
        </w:rPr>
        <w:t>occur</w:t>
      </w:r>
      <w:proofErr w:type="gramEnd"/>
      <w:r>
        <w:rPr>
          <w:rFonts w:ascii="Times New Roman" w:eastAsia="Times New Roman" w:hAnsi="Times New Roman" w:cs="Times New Roman"/>
          <w:b/>
          <w:sz w:val="18"/>
          <w:szCs w:val="18"/>
        </w:rPr>
        <w:t xml:space="preserve"> decrease pregnant women’s ability of resist infectious diseases, more susceptible to the effects of foodborne infections</w:t>
      </w:r>
    </w:p>
    <w:p w:rsidR="003C19BC" w:rsidRDefault="008157D3">
      <w:r>
        <w:rPr>
          <w:rFonts w:ascii="Times New Roman" w:eastAsia="Times New Roman" w:hAnsi="Times New Roman" w:cs="Times New Roman"/>
          <w:b/>
          <w:sz w:val="18"/>
          <w:szCs w:val="18"/>
          <w:u w:val="single"/>
        </w:rPr>
        <w:t>Listeria Monocytogenes</w:t>
      </w:r>
      <w:r>
        <w:rPr>
          <w:rFonts w:ascii="Times New Roman" w:eastAsia="Times New Roman" w:hAnsi="Times New Roman" w:cs="Times New Roman"/>
          <w:b/>
          <w:sz w:val="18"/>
          <w:szCs w:val="18"/>
        </w:rPr>
        <w:t xml:space="preserve">: placenta does not protect from listeria infection in mother; associated with spontaneous abortion and stillbirth in 1/3 of </w:t>
      </w:r>
      <w:proofErr w:type="spellStart"/>
      <w:r>
        <w:rPr>
          <w:rFonts w:ascii="Times New Roman" w:eastAsia="Times New Roman" w:hAnsi="Times New Roman" w:cs="Times New Roman"/>
          <w:b/>
          <w:sz w:val="18"/>
          <w:szCs w:val="18"/>
        </w:rPr>
        <w:t>foetuses</w:t>
      </w:r>
      <w:proofErr w:type="spellEnd"/>
      <w:r>
        <w:rPr>
          <w:rFonts w:ascii="Times New Roman" w:eastAsia="Times New Roman" w:hAnsi="Times New Roman" w:cs="Times New Roman"/>
          <w:b/>
          <w:sz w:val="18"/>
          <w:szCs w:val="18"/>
        </w:rPr>
        <w:t>, with mild infection in mothers; no raw or smoked fish, oysters, unpasteurized cheese, raw or undercooked meat, unpasteurized milk</w:t>
      </w:r>
    </w:p>
    <w:p w:rsidR="003C19BC" w:rsidRDefault="008157D3">
      <w:r>
        <w:rPr>
          <w:rFonts w:ascii="Times New Roman" w:eastAsia="Times New Roman" w:hAnsi="Times New Roman" w:cs="Times New Roman"/>
          <w:b/>
          <w:sz w:val="18"/>
          <w:szCs w:val="18"/>
          <w:u w:val="single"/>
        </w:rPr>
        <w:t xml:space="preserve">Toxoplasma </w:t>
      </w:r>
      <w:proofErr w:type="spellStart"/>
      <w:r>
        <w:rPr>
          <w:rFonts w:ascii="Times New Roman" w:eastAsia="Times New Roman" w:hAnsi="Times New Roman" w:cs="Times New Roman"/>
          <w:b/>
          <w:sz w:val="18"/>
          <w:szCs w:val="18"/>
          <w:u w:val="single"/>
        </w:rPr>
        <w:t>gondii</w:t>
      </w:r>
      <w:proofErr w:type="spellEnd"/>
      <w:r>
        <w:rPr>
          <w:rFonts w:ascii="Times New Roman" w:eastAsia="Times New Roman" w:hAnsi="Times New Roman" w:cs="Times New Roman"/>
          <w:b/>
          <w:sz w:val="18"/>
          <w:szCs w:val="18"/>
          <w:u w:val="single"/>
        </w:rPr>
        <w:t>:</w:t>
      </w:r>
      <w:r>
        <w:rPr>
          <w:rFonts w:ascii="Times New Roman" w:eastAsia="Times New Roman" w:hAnsi="Times New Roman" w:cs="Times New Roman"/>
          <w:b/>
          <w:sz w:val="18"/>
          <w:szCs w:val="18"/>
        </w:rPr>
        <w:t xml:space="preserve"> protozoan can be transferred from mother to fetus; causes mental retardation, blindness, seizures, death; raw and undercooked meat, surface of fruits and vegetables, cat litter (cats that eat wild animals and undercooked meat can become infected and transfer infection through the air and via stool in litter box)</w:t>
      </w:r>
    </w:p>
    <w:p w:rsidR="003C19BC" w:rsidRDefault="008157D3">
      <w:r>
        <w:rPr>
          <w:rFonts w:ascii="Times New Roman" w:eastAsia="Times New Roman" w:hAnsi="Times New Roman" w:cs="Times New Roman"/>
          <w:b/>
          <w:sz w:val="18"/>
          <w:szCs w:val="18"/>
          <w:u w:val="single"/>
        </w:rPr>
        <w:t>Mercury Contamination:</w:t>
      </w:r>
      <w:r>
        <w:rPr>
          <w:rFonts w:ascii="Times New Roman" w:eastAsia="Times New Roman" w:hAnsi="Times New Roman" w:cs="Times New Roman"/>
          <w:b/>
          <w:sz w:val="18"/>
          <w:szCs w:val="18"/>
        </w:rPr>
        <w:t xml:space="preserve"> passes from maternal blood to fetus; mild to severe effects on fetal brain development; intellectual disabilities, hearing loss, numbness, seizures; accumulates in mother’s tissues and may increase fetal exposure to mercury during pregnancy and lactation</w:t>
      </w:r>
    </w:p>
    <w:p w:rsidR="003C19BC" w:rsidRDefault="003C19BC"/>
    <w:p w:rsidR="003C19BC" w:rsidRDefault="008157D3">
      <w:r>
        <w:rPr>
          <w:rFonts w:ascii="Times New Roman" w:eastAsia="Times New Roman" w:hAnsi="Times New Roman" w:cs="Times New Roman"/>
          <w:b/>
          <w:sz w:val="18"/>
          <w:szCs w:val="18"/>
          <w:u w:val="single"/>
        </w:rPr>
        <w:t>Assessment of Nutritional Status</w:t>
      </w:r>
    </w:p>
    <w:p w:rsidR="003C19BC" w:rsidRDefault="008157D3">
      <w:r>
        <w:rPr>
          <w:rFonts w:ascii="Times New Roman" w:eastAsia="Times New Roman" w:hAnsi="Times New Roman" w:cs="Times New Roman"/>
          <w:b/>
          <w:sz w:val="18"/>
          <w:szCs w:val="18"/>
          <w:u w:val="single"/>
        </w:rPr>
        <w:t>Comprehensive approach</w:t>
      </w:r>
      <w:r>
        <w:rPr>
          <w:rFonts w:ascii="Times New Roman" w:eastAsia="Times New Roman" w:hAnsi="Times New Roman" w:cs="Times New Roman"/>
          <w:b/>
          <w:sz w:val="18"/>
          <w:szCs w:val="18"/>
        </w:rPr>
        <w:t>: evaluation of dietary intake, weight gain status, biomarkers of nutrient status, food preferences and resources, previous pregnancy, health history, dietary supplement use</w:t>
      </w:r>
    </w:p>
    <w:p w:rsidR="003C19BC" w:rsidRDefault="008157D3">
      <w:r>
        <w:rPr>
          <w:rFonts w:ascii="Times New Roman" w:eastAsia="Times New Roman" w:hAnsi="Times New Roman" w:cs="Times New Roman"/>
          <w:b/>
          <w:sz w:val="18"/>
          <w:szCs w:val="18"/>
        </w:rPr>
        <w:t>Usually includes lab tests of iron status, will include tests to determine status of other nutrients as indicated</w:t>
      </w:r>
    </w:p>
    <w:p w:rsidR="003C19BC" w:rsidRDefault="008157D3">
      <w:r>
        <w:rPr>
          <w:rFonts w:ascii="Times New Roman" w:eastAsia="Times New Roman" w:hAnsi="Times New Roman" w:cs="Times New Roman"/>
          <w:b/>
          <w:sz w:val="18"/>
          <w:szCs w:val="18"/>
        </w:rPr>
        <w:t>Blood nutrient concentrations change with time during pregnancy; use reference values for nutrition biomarkers during pregnancy</w:t>
      </w:r>
    </w:p>
    <w:p w:rsidR="003C19BC" w:rsidRDefault="008157D3">
      <w:r>
        <w:rPr>
          <w:rFonts w:ascii="Times New Roman" w:eastAsia="Times New Roman" w:hAnsi="Times New Roman" w:cs="Times New Roman"/>
          <w:b/>
          <w:sz w:val="18"/>
          <w:szCs w:val="18"/>
        </w:rPr>
        <w:t>Concentrations are listed by week of gestation; consists of values from the 2.5 percentile to the 97.5 percentile</w:t>
      </w:r>
    </w:p>
    <w:p w:rsidR="003C19BC" w:rsidRDefault="003C19BC"/>
    <w:p w:rsidR="003C19BC" w:rsidRDefault="008157D3">
      <w:r>
        <w:rPr>
          <w:rFonts w:ascii="Times New Roman" w:eastAsia="Times New Roman" w:hAnsi="Times New Roman" w:cs="Times New Roman"/>
          <w:b/>
          <w:sz w:val="18"/>
          <w:szCs w:val="18"/>
          <w:u w:val="single"/>
        </w:rPr>
        <w:t>Exercise</w:t>
      </w:r>
    </w:p>
    <w:p w:rsidR="003C19BC" w:rsidRDefault="008157D3">
      <w:r>
        <w:rPr>
          <w:rFonts w:ascii="Times New Roman" w:eastAsia="Times New Roman" w:hAnsi="Times New Roman" w:cs="Times New Roman"/>
          <w:b/>
          <w:sz w:val="18"/>
          <w:szCs w:val="18"/>
        </w:rPr>
        <w:t>5 times a week for 20-30 minutes; at heart rate that achieves 60-70% VO</w:t>
      </w:r>
      <w:r>
        <w:rPr>
          <w:rFonts w:ascii="Times New Roman" w:eastAsia="Times New Roman" w:hAnsi="Times New Roman" w:cs="Times New Roman"/>
          <w:b/>
          <w:sz w:val="12"/>
          <w:szCs w:val="12"/>
          <w:vertAlign w:val="subscript"/>
        </w:rPr>
        <w:t>2</w:t>
      </w:r>
      <w:r>
        <w:rPr>
          <w:rFonts w:ascii="Times New Roman" w:eastAsia="Times New Roman" w:hAnsi="Times New Roman" w:cs="Times New Roman"/>
          <w:b/>
          <w:sz w:val="18"/>
          <w:szCs w:val="18"/>
        </w:rPr>
        <w:t xml:space="preserve"> max</w:t>
      </w:r>
    </w:p>
    <w:p w:rsidR="003C19BC" w:rsidRDefault="008157D3">
      <w:r>
        <w:rPr>
          <w:rFonts w:ascii="Times New Roman" w:eastAsia="Times New Roman" w:hAnsi="Times New Roman" w:cs="Times New Roman"/>
          <w:b/>
          <w:sz w:val="18"/>
          <w:szCs w:val="18"/>
        </w:rPr>
        <w:t>5 minutes of warm up, 5 minutes of cool down</w:t>
      </w:r>
    </w:p>
    <w:p w:rsidR="003C19BC" w:rsidRDefault="008157D3">
      <w:r>
        <w:rPr>
          <w:rFonts w:ascii="Times New Roman" w:eastAsia="Times New Roman" w:hAnsi="Times New Roman" w:cs="Times New Roman"/>
          <w:b/>
          <w:sz w:val="18"/>
          <w:szCs w:val="18"/>
        </w:rPr>
        <w:t>Walking, cycling, jogging, swimming, dancing</w:t>
      </w:r>
    </w:p>
    <w:p w:rsidR="003C19BC" w:rsidRDefault="008157D3">
      <w:r>
        <w:rPr>
          <w:rFonts w:ascii="Times New Roman" w:eastAsia="Times New Roman" w:hAnsi="Times New Roman" w:cs="Times New Roman"/>
          <w:b/>
          <w:sz w:val="18"/>
          <w:szCs w:val="18"/>
        </w:rPr>
        <w:t>Not recommended: water and snow skiing, surfing, mountain climbing, scuba diving, horseback riding</w:t>
      </w:r>
    </w:p>
    <w:p w:rsidR="003C19BC" w:rsidRDefault="008157D3">
      <w:r>
        <w:rPr>
          <w:rFonts w:ascii="Times New Roman" w:eastAsia="Times New Roman" w:hAnsi="Times New Roman" w:cs="Times New Roman"/>
          <w:b/>
          <w:sz w:val="18"/>
          <w:szCs w:val="18"/>
          <w:u w:val="single"/>
        </w:rPr>
        <w:t>For healthy women</w:t>
      </w:r>
      <w:r>
        <w:rPr>
          <w:rFonts w:ascii="Times New Roman" w:eastAsia="Times New Roman" w:hAnsi="Times New Roman" w:cs="Times New Roman"/>
          <w:b/>
          <w:sz w:val="18"/>
          <w:szCs w:val="18"/>
        </w:rPr>
        <w:t>:</w:t>
      </w:r>
    </w:p>
    <w:p w:rsidR="003C19BC" w:rsidRDefault="008157D3">
      <w:r>
        <w:rPr>
          <w:rFonts w:ascii="Times New Roman" w:eastAsia="Times New Roman" w:hAnsi="Times New Roman" w:cs="Times New Roman"/>
          <w:b/>
          <w:sz w:val="18"/>
          <w:szCs w:val="18"/>
        </w:rPr>
        <w:t>No evidence that moderate or vigorous exercise is harmful to fetus</w:t>
      </w:r>
    </w:p>
    <w:p w:rsidR="003C19BC" w:rsidRDefault="008157D3">
      <w:r>
        <w:rPr>
          <w:rFonts w:ascii="Times New Roman" w:eastAsia="Times New Roman" w:hAnsi="Times New Roman" w:cs="Times New Roman"/>
          <w:b/>
          <w:sz w:val="18"/>
          <w:szCs w:val="18"/>
        </w:rPr>
        <w:t>Contributes to feeling healthier, enhanced sense of well-being, shorter labour; reduced risk of gestational diabetes, pregnancy-induced hypertension, low back pain, excessive weight gain, blood clots</w:t>
      </w:r>
    </w:p>
    <w:p w:rsidR="003C19BC" w:rsidRDefault="008157D3">
      <w:r>
        <w:rPr>
          <w:rFonts w:ascii="Times New Roman" w:eastAsia="Times New Roman" w:hAnsi="Times New Roman" w:cs="Times New Roman"/>
          <w:b/>
          <w:sz w:val="18"/>
          <w:szCs w:val="18"/>
        </w:rPr>
        <w:t>Important to stay well-hydrated, not become overheated</w:t>
      </w:r>
    </w:p>
    <w:p w:rsidR="003C19BC" w:rsidRDefault="008157D3">
      <w:r>
        <w:rPr>
          <w:rFonts w:ascii="Times New Roman" w:eastAsia="Times New Roman" w:hAnsi="Times New Roman" w:cs="Times New Roman"/>
          <w:b/>
          <w:sz w:val="18"/>
          <w:szCs w:val="18"/>
        </w:rPr>
        <w:t>Beginning an exercise program during pregnancy is healthy; may increase fetal growth; placenta function can improve</w:t>
      </w:r>
    </w:p>
    <w:p w:rsidR="003C19BC" w:rsidRDefault="008157D3">
      <w:r>
        <w:rPr>
          <w:rFonts w:ascii="Times New Roman" w:eastAsia="Times New Roman" w:hAnsi="Times New Roman" w:cs="Times New Roman"/>
          <w:b/>
          <w:sz w:val="18"/>
          <w:szCs w:val="18"/>
          <w:u w:val="single"/>
        </w:rPr>
        <w:t>For poorly nourished women/gain little weight in pregnancy</w:t>
      </w:r>
      <w:r>
        <w:rPr>
          <w:rFonts w:ascii="Times New Roman" w:eastAsia="Times New Roman" w:hAnsi="Times New Roman" w:cs="Times New Roman"/>
          <w:b/>
          <w:sz w:val="18"/>
          <w:szCs w:val="18"/>
        </w:rPr>
        <w:t>:</w:t>
      </w:r>
    </w:p>
    <w:p w:rsidR="003C19BC" w:rsidRDefault="008157D3">
      <w:r>
        <w:rPr>
          <w:rFonts w:ascii="Times New Roman" w:eastAsia="Times New Roman" w:hAnsi="Times New Roman" w:cs="Times New Roman"/>
          <w:b/>
          <w:sz w:val="18"/>
          <w:szCs w:val="18"/>
        </w:rPr>
        <w:t>Can reduce fetal growth</w:t>
      </w:r>
    </w:p>
    <w:p w:rsidR="003C19BC" w:rsidRDefault="003C19BC"/>
    <w:p w:rsidR="003C19BC" w:rsidRDefault="008157D3">
      <w:r>
        <w:rPr>
          <w:rFonts w:ascii="Times New Roman" w:eastAsia="Times New Roman" w:hAnsi="Times New Roman" w:cs="Times New Roman"/>
          <w:b/>
          <w:sz w:val="18"/>
          <w:szCs w:val="18"/>
          <w:u w:val="single"/>
        </w:rPr>
        <w:t>Common Health Problems</w:t>
      </w:r>
    </w:p>
    <w:p w:rsidR="003C19BC" w:rsidRDefault="008157D3">
      <w:r>
        <w:rPr>
          <w:rFonts w:ascii="Times New Roman" w:eastAsia="Times New Roman" w:hAnsi="Times New Roman" w:cs="Times New Roman"/>
          <w:b/>
          <w:sz w:val="18"/>
          <w:szCs w:val="18"/>
          <w:u w:val="single"/>
        </w:rPr>
        <w:t>Nausea</w:t>
      </w:r>
      <w:r>
        <w:rPr>
          <w:rFonts w:ascii="Times New Roman" w:eastAsia="Times New Roman" w:hAnsi="Times New Roman" w:cs="Times New Roman"/>
          <w:b/>
          <w:sz w:val="18"/>
          <w:szCs w:val="18"/>
        </w:rPr>
        <w:t>: 8 of 10 pregnancies; appear around week 5, disappear around week 12</w:t>
      </w:r>
    </w:p>
    <w:p w:rsidR="003C19BC" w:rsidRDefault="008157D3">
      <w:r>
        <w:rPr>
          <w:rFonts w:ascii="Times New Roman" w:eastAsia="Times New Roman" w:hAnsi="Times New Roman" w:cs="Times New Roman"/>
          <w:b/>
          <w:sz w:val="18"/>
          <w:szCs w:val="18"/>
          <w:u w:val="single"/>
        </w:rPr>
        <w:t>Vomiting</w:t>
      </w:r>
      <w:r>
        <w:rPr>
          <w:rFonts w:ascii="Times New Roman" w:eastAsia="Times New Roman" w:hAnsi="Times New Roman" w:cs="Times New Roman"/>
          <w:b/>
          <w:sz w:val="18"/>
          <w:szCs w:val="18"/>
        </w:rPr>
        <w:t>: 5 of 10 pregnancies</w:t>
      </w:r>
    </w:p>
    <w:p w:rsidR="003C19BC" w:rsidRDefault="008157D3">
      <w:r>
        <w:rPr>
          <w:rFonts w:ascii="Times New Roman" w:eastAsia="Times New Roman" w:hAnsi="Times New Roman" w:cs="Times New Roman"/>
          <w:b/>
          <w:sz w:val="18"/>
          <w:szCs w:val="18"/>
        </w:rPr>
        <w:t>If not prolonged or severe: associated with decreased risk of miscarriage</w:t>
      </w:r>
    </w:p>
    <w:p w:rsidR="003C19BC" w:rsidRDefault="008157D3">
      <w:r>
        <w:rPr>
          <w:rFonts w:ascii="Times New Roman" w:eastAsia="Times New Roman" w:hAnsi="Times New Roman" w:cs="Times New Roman"/>
          <w:b/>
          <w:sz w:val="18"/>
          <w:szCs w:val="18"/>
        </w:rPr>
        <w:lastRenderedPageBreak/>
        <w:t>Causes are unclear, but probably related to increased levels of human chorionic gonadotropin, progesterone, estrogen, other hormones associated with early pregnancy</w:t>
      </w:r>
    </w:p>
    <w:p w:rsidR="003C19BC" w:rsidRDefault="008157D3">
      <w:r>
        <w:rPr>
          <w:rFonts w:ascii="Times New Roman" w:eastAsia="Times New Roman" w:hAnsi="Times New Roman" w:cs="Times New Roman"/>
          <w:b/>
          <w:sz w:val="18"/>
          <w:szCs w:val="18"/>
        </w:rPr>
        <w:t>Iron supplements can increase nausea</w:t>
      </w:r>
    </w:p>
    <w:p w:rsidR="003C19BC" w:rsidRDefault="008157D3">
      <w:r>
        <w:rPr>
          <w:rFonts w:ascii="Times New Roman" w:eastAsia="Times New Roman" w:hAnsi="Times New Roman" w:cs="Times New Roman"/>
          <w:b/>
          <w:sz w:val="18"/>
          <w:szCs w:val="18"/>
        </w:rPr>
        <w:t>Not only ‘morning sickness’: it occurs all times of the day</w:t>
      </w:r>
    </w:p>
    <w:p w:rsidR="003C19BC" w:rsidRDefault="008157D3">
      <w:r>
        <w:rPr>
          <w:rFonts w:ascii="Times New Roman" w:eastAsia="Times New Roman" w:hAnsi="Times New Roman" w:cs="Times New Roman"/>
          <w:b/>
          <w:sz w:val="18"/>
          <w:szCs w:val="18"/>
          <w:u w:val="single"/>
        </w:rPr>
        <w:t xml:space="preserve">Hyperemesis </w:t>
      </w:r>
      <w:proofErr w:type="spellStart"/>
      <w:r>
        <w:rPr>
          <w:rFonts w:ascii="Times New Roman" w:eastAsia="Times New Roman" w:hAnsi="Times New Roman" w:cs="Times New Roman"/>
          <w:b/>
          <w:sz w:val="18"/>
          <w:szCs w:val="18"/>
          <w:u w:val="single"/>
        </w:rPr>
        <w:t>Gravidarum</w:t>
      </w:r>
      <w:proofErr w:type="spellEnd"/>
      <w:r>
        <w:rPr>
          <w:rFonts w:ascii="Times New Roman" w:eastAsia="Times New Roman" w:hAnsi="Times New Roman" w:cs="Times New Roman"/>
          <w:b/>
          <w:sz w:val="18"/>
          <w:szCs w:val="18"/>
          <w:u w:val="single"/>
        </w:rPr>
        <w:t>/Hyperemesis:</w:t>
      </w:r>
      <w:r>
        <w:rPr>
          <w:rFonts w:ascii="Times New Roman" w:eastAsia="Times New Roman" w:hAnsi="Times New Roman" w:cs="Times New Roman"/>
          <w:b/>
          <w:sz w:val="18"/>
          <w:szCs w:val="18"/>
        </w:rPr>
        <w:t xml:space="preserve"> 1-2% of pregnant women with nausea and vomiting develop this; severe nausea and vomiting that last throughout the pregnancy; can be debilitating; can lead to weight loss, electrolyte imbalance, dehydration; can be at risk for delivering small infants, if they lose weight</w:t>
      </w:r>
    </w:p>
    <w:p w:rsidR="003C19BC" w:rsidRDefault="008157D3">
      <w:r>
        <w:rPr>
          <w:rFonts w:ascii="Times New Roman" w:eastAsia="Times New Roman" w:hAnsi="Times New Roman" w:cs="Times New Roman"/>
          <w:b/>
          <w:sz w:val="18"/>
          <w:szCs w:val="18"/>
          <w:u w:val="single"/>
        </w:rPr>
        <w:t>Suggestions:</w:t>
      </w:r>
      <w:r>
        <w:rPr>
          <w:rFonts w:ascii="Times New Roman" w:eastAsia="Times New Roman" w:hAnsi="Times New Roman" w:cs="Times New Roman"/>
          <w:b/>
          <w:sz w:val="18"/>
          <w:szCs w:val="18"/>
        </w:rPr>
        <w:t xml:space="preserve"> continue to gain weight, separate liquid and solid food intake, avoid </w:t>
      </w:r>
      <w:proofErr w:type="spellStart"/>
      <w:r>
        <w:rPr>
          <w:rFonts w:ascii="Times New Roman" w:eastAsia="Times New Roman" w:hAnsi="Times New Roman" w:cs="Times New Roman"/>
          <w:b/>
          <w:sz w:val="18"/>
          <w:szCs w:val="18"/>
        </w:rPr>
        <w:t>odours</w:t>
      </w:r>
      <w:proofErr w:type="spellEnd"/>
      <w:r>
        <w:rPr>
          <w:rFonts w:ascii="Times New Roman" w:eastAsia="Times New Roman" w:hAnsi="Times New Roman" w:cs="Times New Roman"/>
          <w:b/>
          <w:sz w:val="18"/>
          <w:szCs w:val="18"/>
        </w:rPr>
        <w:t xml:space="preserve"> and foods that trigger nausea, select foods that are well tolerated; not for the protection of the fetus from harmful effects of food</w:t>
      </w:r>
    </w:p>
    <w:p w:rsidR="003C19BC" w:rsidRDefault="008157D3">
      <w:r>
        <w:rPr>
          <w:rFonts w:ascii="Times New Roman" w:eastAsia="Times New Roman" w:hAnsi="Times New Roman" w:cs="Times New Roman"/>
          <w:b/>
          <w:sz w:val="18"/>
          <w:szCs w:val="18"/>
          <w:u w:val="single"/>
        </w:rPr>
        <w:t>Supplements</w:t>
      </w:r>
      <w:r>
        <w:rPr>
          <w:rFonts w:ascii="Times New Roman" w:eastAsia="Times New Roman" w:hAnsi="Times New Roman" w:cs="Times New Roman"/>
          <w:b/>
          <w:sz w:val="18"/>
          <w:szCs w:val="18"/>
        </w:rPr>
        <w:t>: vitamin B</w:t>
      </w:r>
      <w:r>
        <w:rPr>
          <w:rFonts w:ascii="Times New Roman" w:eastAsia="Times New Roman" w:hAnsi="Times New Roman" w:cs="Times New Roman"/>
          <w:b/>
          <w:sz w:val="12"/>
          <w:szCs w:val="12"/>
          <w:vertAlign w:val="subscript"/>
        </w:rPr>
        <w:t xml:space="preserve">6, </w:t>
      </w:r>
      <w:r>
        <w:rPr>
          <w:rFonts w:ascii="Times New Roman" w:eastAsia="Times New Roman" w:hAnsi="Times New Roman" w:cs="Times New Roman"/>
          <w:b/>
          <w:sz w:val="18"/>
          <w:szCs w:val="18"/>
        </w:rPr>
        <w:t>Diclectin medication, multivitamin, ginger</w:t>
      </w:r>
    </w:p>
    <w:p w:rsidR="003C19BC" w:rsidRDefault="003C19BC"/>
    <w:p w:rsidR="003C19BC" w:rsidRDefault="008157D3">
      <w:r>
        <w:rPr>
          <w:rFonts w:ascii="Times New Roman" w:eastAsia="Times New Roman" w:hAnsi="Times New Roman" w:cs="Times New Roman"/>
          <w:b/>
          <w:sz w:val="18"/>
          <w:szCs w:val="18"/>
          <w:u w:val="single"/>
        </w:rPr>
        <w:t>Heartburn</w:t>
      </w:r>
      <w:r>
        <w:rPr>
          <w:rFonts w:ascii="Times New Roman" w:eastAsia="Times New Roman" w:hAnsi="Times New Roman" w:cs="Times New Roman"/>
          <w:b/>
          <w:sz w:val="18"/>
          <w:szCs w:val="18"/>
        </w:rPr>
        <w:t>: due to relaxed GI tract muscles/cardiac or lower esophageal sphincter at top of stomach; relaxation from progesterone</w:t>
      </w:r>
    </w:p>
    <w:p w:rsidR="003C19BC" w:rsidRDefault="008157D3">
      <w:r>
        <w:rPr>
          <w:rFonts w:ascii="Times New Roman" w:eastAsia="Times New Roman" w:hAnsi="Times New Roman" w:cs="Times New Roman"/>
          <w:b/>
          <w:sz w:val="18"/>
          <w:szCs w:val="18"/>
          <w:u w:val="single"/>
        </w:rPr>
        <w:t>Management</w:t>
      </w:r>
      <w:r>
        <w:rPr>
          <w:rFonts w:ascii="Times New Roman" w:eastAsia="Times New Roman" w:hAnsi="Times New Roman" w:cs="Times New Roman"/>
          <w:b/>
          <w:sz w:val="18"/>
          <w:szCs w:val="18"/>
        </w:rPr>
        <w:t xml:space="preserve">: ingest small meals frequently, do not go to bed on a full stomach, </w:t>
      </w:r>
      <w:proofErr w:type="gramStart"/>
      <w:r>
        <w:rPr>
          <w:rFonts w:ascii="Times New Roman" w:eastAsia="Times New Roman" w:hAnsi="Times New Roman" w:cs="Times New Roman"/>
          <w:b/>
          <w:sz w:val="18"/>
          <w:szCs w:val="18"/>
        </w:rPr>
        <w:t>avoid</w:t>
      </w:r>
      <w:proofErr w:type="gramEnd"/>
      <w:r>
        <w:rPr>
          <w:rFonts w:ascii="Times New Roman" w:eastAsia="Times New Roman" w:hAnsi="Times New Roman" w:cs="Times New Roman"/>
          <w:b/>
          <w:sz w:val="18"/>
          <w:szCs w:val="18"/>
        </w:rPr>
        <w:t xml:space="preserve"> foods that seem to make heartburn worse</w:t>
      </w:r>
    </w:p>
    <w:p w:rsidR="003C19BC" w:rsidRDefault="003C19BC"/>
    <w:p w:rsidR="003C19BC" w:rsidRDefault="008157D3">
      <w:r>
        <w:rPr>
          <w:rFonts w:ascii="Times New Roman" w:eastAsia="Times New Roman" w:hAnsi="Times New Roman" w:cs="Times New Roman"/>
          <w:b/>
          <w:sz w:val="18"/>
          <w:szCs w:val="18"/>
          <w:u w:val="single"/>
        </w:rPr>
        <w:t>Constipation and hemorrhoids</w:t>
      </w:r>
      <w:r>
        <w:rPr>
          <w:rFonts w:ascii="Times New Roman" w:eastAsia="Times New Roman" w:hAnsi="Times New Roman" w:cs="Times New Roman"/>
          <w:b/>
          <w:sz w:val="18"/>
          <w:szCs w:val="18"/>
        </w:rPr>
        <w:t>: relaxed GI muscle tone is responsible</w:t>
      </w:r>
    </w:p>
    <w:p w:rsidR="003C19BC" w:rsidRDefault="008157D3">
      <w:r>
        <w:rPr>
          <w:rFonts w:ascii="Times New Roman" w:eastAsia="Times New Roman" w:hAnsi="Times New Roman" w:cs="Times New Roman"/>
          <w:b/>
          <w:sz w:val="18"/>
          <w:szCs w:val="18"/>
          <w:u w:val="single"/>
        </w:rPr>
        <w:t>Management</w:t>
      </w:r>
      <w:r>
        <w:rPr>
          <w:rFonts w:ascii="Times New Roman" w:eastAsia="Times New Roman" w:hAnsi="Times New Roman" w:cs="Times New Roman"/>
          <w:b/>
          <w:sz w:val="18"/>
          <w:szCs w:val="18"/>
        </w:rPr>
        <w:t xml:space="preserve">: consume 30 g of dietary </w:t>
      </w:r>
      <w:proofErr w:type="spellStart"/>
      <w:r>
        <w:rPr>
          <w:rFonts w:ascii="Times New Roman" w:eastAsia="Times New Roman" w:hAnsi="Times New Roman" w:cs="Times New Roman"/>
          <w:b/>
          <w:sz w:val="18"/>
          <w:szCs w:val="18"/>
        </w:rPr>
        <w:t>fibre</w:t>
      </w:r>
      <w:proofErr w:type="spellEnd"/>
      <w:r>
        <w:rPr>
          <w:rFonts w:ascii="Times New Roman" w:eastAsia="Times New Roman" w:hAnsi="Times New Roman" w:cs="Times New Roman"/>
          <w:b/>
          <w:sz w:val="18"/>
          <w:szCs w:val="18"/>
        </w:rPr>
        <w:t xml:space="preserve"> a day; laxative pills are not recommended; soluble </w:t>
      </w:r>
      <w:proofErr w:type="spellStart"/>
      <w:r>
        <w:rPr>
          <w:rFonts w:ascii="Times New Roman" w:eastAsia="Times New Roman" w:hAnsi="Times New Roman" w:cs="Times New Roman"/>
          <w:b/>
          <w:sz w:val="18"/>
          <w:szCs w:val="18"/>
        </w:rPr>
        <w:t>fibre</w:t>
      </w:r>
      <w:proofErr w:type="spellEnd"/>
      <w:r>
        <w:rPr>
          <w:rFonts w:ascii="Times New Roman" w:eastAsia="Times New Roman" w:hAnsi="Times New Roman" w:cs="Times New Roman"/>
          <w:b/>
          <w:sz w:val="18"/>
          <w:szCs w:val="18"/>
        </w:rPr>
        <w:t xml:space="preserve"> supplements are considered safe</w:t>
      </w:r>
    </w:p>
    <w:p w:rsidR="003C19BC" w:rsidRDefault="003C19BC"/>
    <w:p w:rsidR="003C19BC" w:rsidRDefault="008157D3">
      <w:r>
        <w:rPr>
          <w:rFonts w:ascii="Times New Roman" w:eastAsia="Times New Roman" w:hAnsi="Times New Roman" w:cs="Times New Roman"/>
          <w:b/>
          <w:sz w:val="18"/>
          <w:szCs w:val="18"/>
          <w:u w:val="single"/>
        </w:rPr>
        <w:t>Model Nutrition Programs for Risk Reduction</w:t>
      </w:r>
    </w:p>
    <w:p w:rsidR="003C19BC" w:rsidRDefault="008157D3">
      <w:r>
        <w:rPr>
          <w:rFonts w:ascii="Times New Roman" w:eastAsia="Times New Roman" w:hAnsi="Times New Roman" w:cs="Times New Roman"/>
          <w:b/>
          <w:sz w:val="18"/>
          <w:szCs w:val="18"/>
          <w:u w:val="single"/>
        </w:rPr>
        <w:t>Montreal Diet Dispensary (MDD):</w:t>
      </w:r>
      <w:r>
        <w:rPr>
          <w:rFonts w:ascii="Times New Roman" w:eastAsia="Times New Roman" w:hAnsi="Times New Roman" w:cs="Times New Roman"/>
          <w:b/>
          <w:sz w:val="18"/>
          <w:szCs w:val="18"/>
        </w:rPr>
        <w:t xml:space="preserve"> </w:t>
      </w:r>
    </w:p>
    <w:p w:rsidR="003C19BC" w:rsidRDefault="008157D3">
      <w:r>
        <w:rPr>
          <w:rFonts w:ascii="Times New Roman" w:eastAsia="Times New Roman" w:hAnsi="Times New Roman" w:cs="Times New Roman"/>
          <w:b/>
          <w:sz w:val="18"/>
          <w:szCs w:val="18"/>
        </w:rPr>
        <w:t>- Serves low-income, high-risk pregnant females with nutritional assessment and intervention services since early 1900s</w:t>
      </w:r>
    </w:p>
    <w:p w:rsidR="003C19BC" w:rsidRDefault="008157D3">
      <w:r>
        <w:rPr>
          <w:rFonts w:ascii="Times New Roman" w:eastAsia="Times New Roman" w:hAnsi="Times New Roman" w:cs="Times New Roman"/>
          <w:b/>
          <w:sz w:val="18"/>
          <w:szCs w:val="18"/>
        </w:rPr>
        <w:t xml:space="preserve">Assess the usual dietary intake and risk profile of each pregnant </w:t>
      </w:r>
      <w:proofErr w:type="gramStart"/>
      <w:r>
        <w:rPr>
          <w:rFonts w:ascii="Times New Roman" w:eastAsia="Times New Roman" w:hAnsi="Times New Roman" w:cs="Times New Roman"/>
          <w:b/>
          <w:sz w:val="18"/>
          <w:szCs w:val="18"/>
        </w:rPr>
        <w:t>women</w:t>
      </w:r>
      <w:proofErr w:type="gramEnd"/>
      <w:r>
        <w:rPr>
          <w:rFonts w:ascii="Times New Roman" w:eastAsia="Times New Roman" w:hAnsi="Times New Roman" w:cs="Times New Roman"/>
          <w:b/>
          <w:sz w:val="18"/>
          <w:szCs w:val="18"/>
        </w:rPr>
        <w:t>, including calories, protein, and selected vitamin and mineral adequacy; also assess stress level</w:t>
      </w:r>
    </w:p>
    <w:p w:rsidR="003C19BC" w:rsidRDefault="008157D3">
      <w:r>
        <w:rPr>
          <w:rFonts w:ascii="Times New Roman" w:eastAsia="Times New Roman" w:hAnsi="Times New Roman" w:cs="Times New Roman"/>
          <w:b/>
          <w:sz w:val="18"/>
          <w:szCs w:val="18"/>
        </w:rPr>
        <w:t>Determine individual nutritional rehabilitation needs based on results of the assessment</w:t>
      </w:r>
    </w:p>
    <w:p w:rsidR="003C19BC" w:rsidRDefault="008157D3">
      <w:r>
        <w:rPr>
          <w:rFonts w:ascii="Times New Roman" w:eastAsia="Times New Roman" w:hAnsi="Times New Roman" w:cs="Times New Roman"/>
          <w:b/>
          <w:sz w:val="18"/>
          <w:szCs w:val="18"/>
        </w:rPr>
        <w:t>Teach clients the importance of optimal nutrition and about changes that should be made through practical examples</w:t>
      </w:r>
    </w:p>
    <w:p w:rsidR="003C19BC" w:rsidRDefault="008157D3">
      <w:r>
        <w:rPr>
          <w:rFonts w:ascii="Times New Roman" w:eastAsia="Times New Roman" w:hAnsi="Times New Roman" w:cs="Times New Roman"/>
          <w:b/>
          <w:sz w:val="18"/>
          <w:szCs w:val="18"/>
        </w:rPr>
        <w:t>Provide regular follow-up and supervision</w:t>
      </w:r>
    </w:p>
    <w:p w:rsidR="003C19BC" w:rsidRDefault="008157D3">
      <w:r>
        <w:rPr>
          <w:rFonts w:ascii="Times New Roman" w:eastAsia="Times New Roman" w:hAnsi="Times New Roman" w:cs="Times New Roman"/>
          <w:b/>
          <w:sz w:val="18"/>
          <w:szCs w:val="18"/>
        </w:rPr>
        <w:t>Also address transportation or emergency food and housing; food and vitamin supplements are provided</w:t>
      </w:r>
    </w:p>
    <w:p w:rsidR="003C19BC" w:rsidRDefault="008157D3">
      <w:r>
        <w:rPr>
          <w:rFonts w:ascii="Times New Roman" w:eastAsia="Times New Roman" w:hAnsi="Times New Roman" w:cs="Times New Roman"/>
          <w:b/>
          <w:sz w:val="18"/>
          <w:szCs w:val="18"/>
        </w:rPr>
        <w:t>Outcome: higher birth weight infants, fewer low birth weight infants, infants with lower rate of prenatal mortality</w:t>
      </w:r>
    </w:p>
    <w:p w:rsidR="003C19BC" w:rsidRDefault="008157D3">
      <w:r>
        <w:rPr>
          <w:rFonts w:ascii="Times New Roman" w:eastAsia="Times New Roman" w:hAnsi="Times New Roman" w:cs="Times New Roman"/>
          <w:b/>
          <w:sz w:val="18"/>
          <w:szCs w:val="18"/>
          <w:u w:val="single"/>
        </w:rPr>
        <w:t>WIC program</w:t>
      </w:r>
    </w:p>
    <w:p w:rsidR="003C19BC" w:rsidRDefault="008157D3">
      <w:r>
        <w:rPr>
          <w:rFonts w:ascii="Times New Roman" w:eastAsia="Times New Roman" w:hAnsi="Times New Roman" w:cs="Times New Roman"/>
          <w:b/>
          <w:sz w:val="18"/>
          <w:szCs w:val="18"/>
        </w:rPr>
        <w:t>Serves the nutritional needs of low-income women and families, postpartum, breastfeeding, and children up to 5 years of age</w:t>
      </w:r>
    </w:p>
    <w:p w:rsidR="003C19BC" w:rsidRDefault="008157D3">
      <w:r>
        <w:rPr>
          <w:rFonts w:ascii="Times New Roman" w:eastAsia="Times New Roman" w:hAnsi="Times New Roman" w:cs="Times New Roman"/>
          <w:b/>
          <w:sz w:val="18"/>
          <w:szCs w:val="18"/>
        </w:rPr>
        <w:t>Since 1974, provides nutritional assessment, education, counselling, food supplements, access to health services; supplemental food provided</w:t>
      </w:r>
    </w:p>
    <w:p w:rsidR="003C19BC" w:rsidRDefault="008157D3">
      <w:r>
        <w:rPr>
          <w:rFonts w:ascii="Times New Roman" w:eastAsia="Times New Roman" w:hAnsi="Times New Roman" w:cs="Times New Roman"/>
          <w:b/>
          <w:sz w:val="18"/>
          <w:szCs w:val="18"/>
        </w:rPr>
        <w:t>Outcome: reduced rates of iron-deficiency anemia (both during and after pregnancy, higher birth weight infants, decreased low birth weight infants</w:t>
      </w:r>
    </w:p>
    <w:p w:rsidR="003C19BC" w:rsidRDefault="003C19BC"/>
    <w:p w:rsidR="003C19BC" w:rsidRDefault="003C19BC"/>
    <w:p w:rsidR="003C19BC" w:rsidRDefault="008157D3">
      <w:r>
        <w:rPr>
          <w:rFonts w:ascii="Times New Roman" w:eastAsia="Times New Roman" w:hAnsi="Times New Roman" w:cs="Times New Roman"/>
          <w:b/>
          <w:sz w:val="28"/>
          <w:szCs w:val="28"/>
        </w:rPr>
        <w:t>Chapter 5 nutrition during pregnancy: conditions and interventions</w:t>
      </w:r>
    </w:p>
    <w:p w:rsidR="003C19BC" w:rsidRDefault="003C19BC"/>
    <w:p w:rsidR="003C19BC" w:rsidRDefault="008157D3">
      <w:r>
        <w:rPr>
          <w:rFonts w:ascii="Times New Roman" w:eastAsia="Times New Roman" w:hAnsi="Times New Roman" w:cs="Times New Roman"/>
          <w:b/>
          <w:sz w:val="18"/>
          <w:szCs w:val="18"/>
        </w:rPr>
        <w:t>Higher rates of gestational diabetes and hypertensive disorders of pregnancy</w:t>
      </w:r>
    </w:p>
    <w:p w:rsidR="003C19BC" w:rsidRDefault="008157D3">
      <w:r>
        <w:rPr>
          <w:rFonts w:ascii="Times New Roman" w:eastAsia="Times New Roman" w:hAnsi="Times New Roman" w:cs="Times New Roman"/>
          <w:b/>
          <w:sz w:val="18"/>
          <w:szCs w:val="18"/>
        </w:rPr>
        <w:t>Associated with negative metabolic changes initiated by excessive body fat:</w:t>
      </w:r>
    </w:p>
    <w:p w:rsidR="003C19BC" w:rsidRDefault="008157D3">
      <w:r>
        <w:rPr>
          <w:rFonts w:ascii="Times New Roman" w:eastAsia="Times New Roman" w:hAnsi="Times New Roman" w:cs="Times New Roman"/>
          <w:b/>
          <w:sz w:val="18"/>
          <w:szCs w:val="18"/>
        </w:rPr>
        <w:t>Increased blood glucose levels</w:t>
      </w:r>
    </w:p>
    <w:p w:rsidR="003C19BC" w:rsidRDefault="008157D3">
      <w:r>
        <w:rPr>
          <w:rFonts w:ascii="Times New Roman" w:eastAsia="Times New Roman" w:hAnsi="Times New Roman" w:cs="Times New Roman"/>
          <w:b/>
          <w:sz w:val="18"/>
          <w:szCs w:val="18"/>
        </w:rPr>
        <w:t>High C-reactive protein levels (key marker of inflammation)</w:t>
      </w:r>
    </w:p>
    <w:p w:rsidR="003C19BC" w:rsidRDefault="008157D3">
      <w:r>
        <w:rPr>
          <w:rFonts w:ascii="Times New Roman" w:eastAsia="Times New Roman" w:hAnsi="Times New Roman" w:cs="Times New Roman"/>
          <w:b/>
          <w:sz w:val="18"/>
          <w:szCs w:val="18"/>
        </w:rPr>
        <w:t>Increased blood concentration of insulin</w:t>
      </w:r>
    </w:p>
    <w:p w:rsidR="003C19BC" w:rsidRDefault="008157D3">
      <w:r>
        <w:rPr>
          <w:rFonts w:ascii="Times New Roman" w:eastAsia="Times New Roman" w:hAnsi="Times New Roman" w:cs="Times New Roman"/>
          <w:b/>
          <w:sz w:val="18"/>
          <w:szCs w:val="18"/>
        </w:rPr>
        <w:t>Insulin resistance</w:t>
      </w:r>
    </w:p>
    <w:p w:rsidR="003C19BC" w:rsidRDefault="008157D3">
      <w:r>
        <w:rPr>
          <w:rFonts w:ascii="Times New Roman" w:eastAsia="Times New Roman" w:hAnsi="Times New Roman" w:cs="Times New Roman"/>
          <w:b/>
          <w:sz w:val="18"/>
          <w:szCs w:val="18"/>
        </w:rPr>
        <w:t>Increased blood pressure</w:t>
      </w:r>
    </w:p>
    <w:p w:rsidR="003C19BC" w:rsidRDefault="008157D3">
      <w:r>
        <w:rPr>
          <w:rFonts w:ascii="Times New Roman" w:eastAsia="Times New Roman" w:hAnsi="Times New Roman" w:cs="Times New Roman"/>
          <w:b/>
          <w:sz w:val="18"/>
          <w:szCs w:val="18"/>
        </w:rPr>
        <w:t>High blood levels of total cholesterol, LDL-cholesterol, and triglycerides</w:t>
      </w:r>
    </w:p>
    <w:p w:rsidR="003C19BC" w:rsidRDefault="008157D3">
      <w:r>
        <w:rPr>
          <w:rFonts w:ascii="Times New Roman" w:eastAsia="Times New Roman" w:hAnsi="Times New Roman" w:cs="Times New Roman"/>
          <w:b/>
          <w:sz w:val="18"/>
          <w:szCs w:val="18"/>
        </w:rPr>
        <w:t>Low levels of HDL-cholesterol</w:t>
      </w:r>
    </w:p>
    <w:p w:rsidR="003C19BC" w:rsidRDefault="008157D3">
      <w:r>
        <w:rPr>
          <w:rFonts w:ascii="Times New Roman" w:eastAsia="Times New Roman" w:hAnsi="Times New Roman" w:cs="Times New Roman"/>
          <w:b/>
          <w:sz w:val="18"/>
          <w:szCs w:val="18"/>
        </w:rPr>
        <w:t>70% of obese persons and 23% of normal-weight persons have two or more of these metabolic abnormalities that increase disease risk</w:t>
      </w:r>
    </w:p>
    <w:p w:rsidR="003C19BC" w:rsidRDefault="008157D3">
      <w:r>
        <w:rPr>
          <w:rFonts w:ascii="Times New Roman" w:eastAsia="Times New Roman" w:hAnsi="Times New Roman" w:cs="Times New Roman"/>
          <w:b/>
          <w:sz w:val="18"/>
          <w:szCs w:val="18"/>
        </w:rPr>
        <w:t>In obesity: visceral fat indicates metabolic effects; fat that lies beneath skin and muscles of abdomen; more metabolically active than subcutaneous fat (fat beneath the skin)</w:t>
      </w:r>
    </w:p>
    <w:p w:rsidR="003C19BC" w:rsidRDefault="008157D3">
      <w:r>
        <w:rPr>
          <w:rFonts w:ascii="Times New Roman" w:eastAsia="Times New Roman" w:hAnsi="Times New Roman" w:cs="Times New Roman"/>
          <w:b/>
          <w:sz w:val="18"/>
          <w:szCs w:val="18"/>
        </w:rPr>
        <w:t>Visceral fat produces chronic inflammation, free-radical generation, oxidative stress; promotes the development of insulin resistance, elevated blood glucose, insulin, and triglyceride concentrations, and increased blood pressure</w:t>
      </w:r>
    </w:p>
    <w:p w:rsidR="003C19BC" w:rsidRDefault="008157D3">
      <w:r>
        <w:rPr>
          <w:rFonts w:ascii="Times New Roman" w:eastAsia="Times New Roman" w:hAnsi="Times New Roman" w:cs="Times New Roman"/>
          <w:b/>
          <w:sz w:val="18"/>
          <w:szCs w:val="18"/>
        </w:rPr>
        <w:t>Increased risk of gestational diabetes, hypertensive disorders, other clinical conditions</w:t>
      </w:r>
    </w:p>
    <w:p w:rsidR="003C19BC" w:rsidRDefault="008157D3">
      <w:r>
        <w:rPr>
          <w:rFonts w:ascii="Times New Roman" w:eastAsia="Times New Roman" w:hAnsi="Times New Roman" w:cs="Times New Roman"/>
          <w:b/>
          <w:sz w:val="18"/>
          <w:szCs w:val="18"/>
        </w:rPr>
        <w:t>Normal-weight and overweight women with excessive visceral fat are also at increased risk of metabolic abnormalities and disease associated with them</w:t>
      </w:r>
    </w:p>
    <w:p w:rsidR="003C19BC" w:rsidRDefault="008157D3">
      <w:r>
        <w:rPr>
          <w:rFonts w:ascii="Times New Roman" w:eastAsia="Times New Roman" w:hAnsi="Times New Roman" w:cs="Times New Roman"/>
          <w:b/>
          <w:sz w:val="18"/>
          <w:szCs w:val="18"/>
          <w:u w:val="single"/>
        </w:rPr>
        <w:t>Infant outcomes</w:t>
      </w:r>
      <w:r>
        <w:rPr>
          <w:rFonts w:ascii="Times New Roman" w:eastAsia="Times New Roman" w:hAnsi="Times New Roman" w:cs="Times New Roman"/>
          <w:b/>
          <w:sz w:val="18"/>
          <w:szCs w:val="18"/>
        </w:rPr>
        <w:t>: higher rates of stillbirth, large-for-gestational newborns, and C-section delivery; possible increased risk of overweight during childhood and developing type 2 diabetes later in life; risk from fetal exposure to high levels of insulin and propensity toward developing insulin resistance</w:t>
      </w:r>
    </w:p>
    <w:p w:rsidR="003C19BC" w:rsidRDefault="008157D3">
      <w:r>
        <w:rPr>
          <w:rFonts w:ascii="Times New Roman" w:eastAsia="Times New Roman" w:hAnsi="Times New Roman" w:cs="Times New Roman"/>
          <w:b/>
          <w:sz w:val="18"/>
          <w:szCs w:val="18"/>
        </w:rPr>
        <w:t>Weight loss during pregnancy for obese women decrease risk of LGA, but increases small for gestational age outcomes</w:t>
      </w:r>
    </w:p>
    <w:p w:rsidR="003C19BC" w:rsidRDefault="008157D3">
      <w:r>
        <w:rPr>
          <w:rFonts w:ascii="Times New Roman" w:eastAsia="Times New Roman" w:hAnsi="Times New Roman" w:cs="Times New Roman"/>
          <w:b/>
          <w:sz w:val="18"/>
          <w:szCs w:val="18"/>
        </w:rPr>
        <w:t>Long-term health outcomes associated with weight loss during pregnancy are not known</w:t>
      </w:r>
    </w:p>
    <w:p w:rsidR="003C19BC" w:rsidRDefault="008157D3">
      <w:r>
        <w:rPr>
          <w:rFonts w:ascii="Times New Roman" w:eastAsia="Times New Roman" w:hAnsi="Times New Roman" w:cs="Times New Roman"/>
          <w:b/>
          <w:sz w:val="18"/>
          <w:szCs w:val="18"/>
        </w:rPr>
        <w:lastRenderedPageBreak/>
        <w:t>Weight loss during pregnancy is not recommended</w:t>
      </w:r>
    </w:p>
    <w:p w:rsidR="003C19BC" w:rsidRDefault="008157D3">
      <w:r>
        <w:rPr>
          <w:rFonts w:ascii="Times New Roman" w:eastAsia="Times New Roman" w:hAnsi="Times New Roman" w:cs="Times New Roman"/>
          <w:b/>
          <w:sz w:val="18"/>
          <w:szCs w:val="18"/>
          <w:u w:val="single"/>
        </w:rPr>
        <w:t>Bariatric surgery</w:t>
      </w:r>
      <w:r>
        <w:rPr>
          <w:rFonts w:ascii="Times New Roman" w:eastAsia="Times New Roman" w:hAnsi="Times New Roman" w:cs="Times New Roman"/>
          <w:b/>
          <w:sz w:val="18"/>
          <w:szCs w:val="18"/>
        </w:rPr>
        <w:t>: recommended that pregnancy be postponed for 1-2 years after surgery, when body weight is more stable and nutrient stores have been replenished; outcomes are fine, as long as nutrition is adequate</w:t>
      </w:r>
    </w:p>
    <w:p w:rsidR="003C19BC" w:rsidRDefault="003C19BC"/>
    <w:p w:rsidR="003C19BC" w:rsidRDefault="008157D3">
      <w:r>
        <w:rPr>
          <w:rFonts w:ascii="Times New Roman" w:eastAsia="Times New Roman" w:hAnsi="Times New Roman" w:cs="Times New Roman"/>
          <w:b/>
          <w:sz w:val="18"/>
          <w:szCs w:val="18"/>
          <w:u w:val="single"/>
        </w:rPr>
        <w:t>Hypertensive Disorders</w:t>
      </w:r>
    </w:p>
    <w:p w:rsidR="003C19BC" w:rsidRDefault="008157D3">
      <w:r>
        <w:rPr>
          <w:rFonts w:ascii="Times New Roman" w:eastAsia="Times New Roman" w:hAnsi="Times New Roman" w:cs="Times New Roman"/>
          <w:b/>
          <w:sz w:val="18"/>
          <w:szCs w:val="18"/>
        </w:rPr>
        <w:t>Worldwide leading cause of maternal mortality; affect 6-10% of pregnancies; contribute to stillbirths, fetal and newborn deaths</w:t>
      </w:r>
    </w:p>
    <w:p w:rsidR="003C19BC" w:rsidRDefault="008157D3">
      <w:r>
        <w:rPr>
          <w:rFonts w:ascii="Times New Roman" w:eastAsia="Times New Roman" w:hAnsi="Times New Roman" w:cs="Times New Roman"/>
          <w:b/>
          <w:sz w:val="18"/>
          <w:szCs w:val="18"/>
        </w:rPr>
        <w:t>Cause of most cases is unknown; cures remain unknown</w:t>
      </w:r>
    </w:p>
    <w:p w:rsidR="003C19BC" w:rsidRDefault="008157D3">
      <w:r>
        <w:rPr>
          <w:rFonts w:ascii="Times New Roman" w:eastAsia="Times New Roman" w:hAnsi="Times New Roman" w:cs="Times New Roman"/>
          <w:b/>
          <w:sz w:val="18"/>
          <w:szCs w:val="18"/>
        </w:rPr>
        <w:t>Environmental and inherited genetic traits are thought to be involved</w:t>
      </w:r>
    </w:p>
    <w:p w:rsidR="003C19BC" w:rsidRDefault="008157D3">
      <w:r>
        <w:rPr>
          <w:rFonts w:ascii="Times New Roman" w:eastAsia="Times New Roman" w:hAnsi="Times New Roman" w:cs="Times New Roman"/>
          <w:b/>
          <w:sz w:val="18"/>
          <w:szCs w:val="18"/>
          <w:u w:val="single"/>
        </w:rPr>
        <w:t>Several types</w:t>
      </w:r>
      <w:r>
        <w:rPr>
          <w:rFonts w:ascii="Times New Roman" w:eastAsia="Times New Roman" w:hAnsi="Times New Roman" w:cs="Times New Roman"/>
          <w:b/>
          <w:sz w:val="18"/>
          <w:szCs w:val="18"/>
        </w:rPr>
        <w:t>: chronic hypertension (diagnosed prior to pregnancy), gestational hypertension (first occurs during pregnancy), preeclampsia-eclampsia, preeclampsia superimposed on chronic hypertension</w:t>
      </w:r>
    </w:p>
    <w:p w:rsidR="003C19BC" w:rsidRDefault="008157D3">
      <w:r>
        <w:rPr>
          <w:rFonts w:ascii="Times New Roman" w:eastAsia="Times New Roman" w:hAnsi="Times New Roman" w:cs="Times New Roman"/>
          <w:b/>
          <w:sz w:val="18"/>
          <w:szCs w:val="18"/>
        </w:rPr>
        <w:t>All related to chronic inflammation, oxidative stress, damage to endothelium of blood vessels</w:t>
      </w:r>
    </w:p>
    <w:p w:rsidR="003C19BC" w:rsidRDefault="008157D3">
      <w:r>
        <w:rPr>
          <w:rFonts w:ascii="Times New Roman" w:eastAsia="Times New Roman" w:hAnsi="Times New Roman" w:cs="Times New Roman"/>
          <w:b/>
          <w:sz w:val="18"/>
          <w:szCs w:val="18"/>
          <w:u w:val="single"/>
        </w:rPr>
        <w:t>Oxidative stress</w:t>
      </w:r>
      <w:r>
        <w:rPr>
          <w:rFonts w:ascii="Times New Roman" w:eastAsia="Times New Roman" w:hAnsi="Times New Roman" w:cs="Times New Roman"/>
          <w:b/>
          <w:sz w:val="18"/>
          <w:szCs w:val="18"/>
        </w:rPr>
        <w:t>: condition that occurs when cells are exposed to more oxidizing molecules (such as free radicals) than to antioxidant molecules that help repair cell damage; over time, oxidative stress causes damage to lipids, DNA, cells, and tissues</w:t>
      </w:r>
    </w:p>
    <w:p w:rsidR="003C19BC" w:rsidRDefault="008157D3">
      <w:r>
        <w:rPr>
          <w:rFonts w:ascii="Times New Roman" w:eastAsia="Times New Roman" w:hAnsi="Times New Roman" w:cs="Times New Roman"/>
          <w:b/>
          <w:sz w:val="18"/>
          <w:szCs w:val="18"/>
          <w:u w:val="single"/>
        </w:rPr>
        <w:t>Endothelium:</w:t>
      </w:r>
      <w:r>
        <w:rPr>
          <w:rFonts w:ascii="Times New Roman" w:eastAsia="Times New Roman" w:hAnsi="Times New Roman" w:cs="Times New Roman"/>
          <w:b/>
          <w:sz w:val="18"/>
          <w:szCs w:val="18"/>
        </w:rPr>
        <w:t xml:space="preserve"> the layer of cells lining the inside of blood vessels</w:t>
      </w:r>
    </w:p>
    <w:p w:rsidR="003C19BC" w:rsidRDefault="008157D3">
      <w:r>
        <w:rPr>
          <w:rFonts w:ascii="Times New Roman" w:eastAsia="Times New Roman" w:hAnsi="Times New Roman" w:cs="Times New Roman"/>
          <w:b/>
          <w:sz w:val="18"/>
          <w:szCs w:val="18"/>
          <w:u w:val="single"/>
        </w:rPr>
        <w:t>Outcomes:</w:t>
      </w:r>
      <w:r>
        <w:rPr>
          <w:rFonts w:ascii="Times New Roman" w:eastAsia="Times New Roman" w:hAnsi="Times New Roman" w:cs="Times New Roman"/>
          <w:b/>
          <w:sz w:val="18"/>
          <w:szCs w:val="18"/>
        </w:rPr>
        <w:t xml:space="preserve"> can lead to preterm delivery, fetal growth retardation, placenta abruption, and C-section delivery</w:t>
      </w:r>
    </w:p>
    <w:p w:rsidR="003C19BC" w:rsidRDefault="008157D3">
      <w:r>
        <w:rPr>
          <w:rFonts w:ascii="Times New Roman" w:eastAsia="Times New Roman" w:hAnsi="Times New Roman" w:cs="Times New Roman"/>
          <w:b/>
          <w:sz w:val="18"/>
          <w:szCs w:val="18"/>
          <w:u w:val="single"/>
        </w:rPr>
        <w:t>Placenta Abruption:</w:t>
      </w:r>
      <w:r>
        <w:rPr>
          <w:rFonts w:ascii="Times New Roman" w:eastAsia="Times New Roman" w:hAnsi="Times New Roman" w:cs="Times New Roman"/>
          <w:b/>
          <w:sz w:val="18"/>
          <w:szCs w:val="18"/>
        </w:rPr>
        <w:t xml:space="preserve"> separation of placenta from its attachment to the uterus wall before the baby is delivered</w:t>
      </w:r>
    </w:p>
    <w:p w:rsidR="003C19BC" w:rsidRDefault="008157D3">
      <w:r>
        <w:rPr>
          <w:rFonts w:ascii="Times New Roman" w:eastAsia="Times New Roman" w:hAnsi="Times New Roman" w:cs="Times New Roman"/>
          <w:b/>
          <w:sz w:val="18"/>
          <w:szCs w:val="18"/>
          <w:u w:val="single"/>
        </w:rPr>
        <w:t>Higher risk:</w:t>
      </w:r>
      <w:r>
        <w:rPr>
          <w:rFonts w:ascii="Times New Roman" w:eastAsia="Times New Roman" w:hAnsi="Times New Roman" w:cs="Times New Roman"/>
          <w:b/>
          <w:sz w:val="18"/>
          <w:szCs w:val="18"/>
        </w:rPr>
        <w:t xml:space="preserve"> hypertension and stroke later in life</w:t>
      </w:r>
    </w:p>
    <w:p w:rsidR="003C19BC" w:rsidRDefault="008157D3">
      <w:r>
        <w:rPr>
          <w:rFonts w:ascii="Times New Roman" w:eastAsia="Times New Roman" w:hAnsi="Times New Roman" w:cs="Times New Roman"/>
          <w:b/>
          <w:sz w:val="18"/>
          <w:szCs w:val="18"/>
          <w:u w:val="single"/>
        </w:rPr>
        <w:t>Preeclampsia-</w:t>
      </w:r>
      <w:r>
        <w:rPr>
          <w:rFonts w:ascii="Times New Roman" w:eastAsia="Times New Roman" w:hAnsi="Times New Roman" w:cs="Times New Roman"/>
          <w:b/>
          <w:sz w:val="18"/>
          <w:szCs w:val="18"/>
        </w:rPr>
        <w:t>Eclampsia syndrome:</w:t>
      </w:r>
    </w:p>
    <w:p w:rsidR="003C19BC" w:rsidRDefault="008157D3">
      <w:r>
        <w:rPr>
          <w:rFonts w:ascii="Times New Roman" w:eastAsia="Times New Roman" w:hAnsi="Times New Roman" w:cs="Times New Roman"/>
          <w:b/>
          <w:sz w:val="18"/>
          <w:szCs w:val="18"/>
        </w:rPr>
        <w:t>Oxidative stress, inadequate antioxidant defenses, inflammation, and endothelial dysfunction</w:t>
      </w:r>
    </w:p>
    <w:p w:rsidR="003C19BC" w:rsidRDefault="008157D3">
      <w:r>
        <w:rPr>
          <w:rFonts w:ascii="Times New Roman" w:eastAsia="Times New Roman" w:hAnsi="Times New Roman" w:cs="Times New Roman"/>
          <w:b/>
          <w:sz w:val="18"/>
          <w:szCs w:val="18"/>
        </w:rPr>
        <w:t>Platelet aggregation and blood coagulation due to deficits in prostacyclin relative to thromboxane</w:t>
      </w:r>
    </w:p>
    <w:p w:rsidR="003C19BC" w:rsidRDefault="008157D3">
      <w:r>
        <w:rPr>
          <w:rFonts w:ascii="Times New Roman" w:eastAsia="Times New Roman" w:hAnsi="Times New Roman" w:cs="Times New Roman"/>
          <w:b/>
          <w:sz w:val="18"/>
          <w:szCs w:val="18"/>
        </w:rPr>
        <w:t>Blood vessel spasms and constriction, restricted blood flow</w:t>
      </w:r>
    </w:p>
    <w:p w:rsidR="003C19BC" w:rsidRDefault="008157D3">
      <w:r>
        <w:rPr>
          <w:rFonts w:ascii="Times New Roman" w:eastAsia="Times New Roman" w:hAnsi="Times New Roman" w:cs="Times New Roman"/>
          <w:b/>
          <w:sz w:val="18"/>
          <w:szCs w:val="18"/>
        </w:rPr>
        <w:t>Increased blood pressure</w:t>
      </w:r>
    </w:p>
    <w:p w:rsidR="003C19BC" w:rsidRDefault="008157D3">
      <w:r>
        <w:rPr>
          <w:rFonts w:ascii="Times New Roman" w:eastAsia="Times New Roman" w:hAnsi="Times New Roman" w:cs="Times New Roman"/>
          <w:b/>
          <w:sz w:val="18"/>
          <w:szCs w:val="18"/>
        </w:rPr>
        <w:t>Insulin resistance</w:t>
      </w:r>
    </w:p>
    <w:p w:rsidR="003C19BC" w:rsidRDefault="008157D3">
      <w:r>
        <w:rPr>
          <w:rFonts w:ascii="Times New Roman" w:eastAsia="Times New Roman" w:hAnsi="Times New Roman" w:cs="Times New Roman"/>
          <w:b/>
          <w:sz w:val="18"/>
          <w:szCs w:val="18"/>
        </w:rPr>
        <w:t>Adverse maternal immune system responses to the placenta</w:t>
      </w:r>
    </w:p>
    <w:p w:rsidR="003C19BC" w:rsidRDefault="008157D3">
      <w:r>
        <w:rPr>
          <w:rFonts w:ascii="Times New Roman" w:eastAsia="Times New Roman" w:hAnsi="Times New Roman" w:cs="Times New Roman"/>
          <w:b/>
          <w:sz w:val="18"/>
          <w:szCs w:val="18"/>
        </w:rPr>
        <w:t>Elevated blood levels of triglycerides, free fatty acids, and cholesterol</w:t>
      </w:r>
    </w:p>
    <w:p w:rsidR="003C19BC" w:rsidRDefault="008157D3">
      <w:r>
        <w:rPr>
          <w:rFonts w:ascii="Times New Roman" w:eastAsia="Times New Roman" w:hAnsi="Times New Roman" w:cs="Times New Roman"/>
          <w:b/>
          <w:sz w:val="18"/>
          <w:szCs w:val="18"/>
        </w:rPr>
        <w:t xml:space="preserve">Almost all maternal organs can be affected; most affected by blood clots, </w:t>
      </w:r>
      <w:proofErr w:type="spellStart"/>
      <w:r>
        <w:rPr>
          <w:rFonts w:ascii="Times New Roman" w:eastAsia="Times New Roman" w:hAnsi="Times New Roman" w:cs="Times New Roman"/>
          <w:b/>
          <w:sz w:val="18"/>
          <w:szCs w:val="18"/>
        </w:rPr>
        <w:t>vaso</w:t>
      </w:r>
      <w:proofErr w:type="spellEnd"/>
      <w:r>
        <w:rPr>
          <w:rFonts w:ascii="Times New Roman" w:eastAsia="Times New Roman" w:hAnsi="Times New Roman" w:cs="Times New Roman"/>
          <w:b/>
          <w:sz w:val="18"/>
          <w:szCs w:val="18"/>
        </w:rPr>
        <w:t>-constriction, reduced blood flow are kidneys, liver, and brain</w:t>
      </w:r>
    </w:p>
    <w:p w:rsidR="003C19BC" w:rsidRDefault="008157D3">
      <w:r>
        <w:rPr>
          <w:rFonts w:ascii="Times New Roman" w:eastAsia="Times New Roman" w:hAnsi="Times New Roman" w:cs="Times New Roman"/>
          <w:b/>
          <w:sz w:val="18"/>
          <w:szCs w:val="18"/>
        </w:rPr>
        <w:t>Doubles the risk of cardiovascular disease in the next 5-15 years</w:t>
      </w:r>
    </w:p>
    <w:p w:rsidR="003C19BC" w:rsidRDefault="008157D3">
      <w:r>
        <w:rPr>
          <w:rFonts w:ascii="Times New Roman" w:eastAsia="Times New Roman" w:hAnsi="Times New Roman" w:cs="Times New Roman"/>
          <w:b/>
          <w:sz w:val="18"/>
          <w:szCs w:val="18"/>
        </w:rPr>
        <w:t>Signs and symptoms and consequences are mild to severe</w:t>
      </w:r>
    </w:p>
    <w:p w:rsidR="003C19BC" w:rsidRDefault="008157D3">
      <w:r>
        <w:rPr>
          <w:rFonts w:ascii="Times New Roman" w:eastAsia="Times New Roman" w:hAnsi="Times New Roman" w:cs="Times New Roman"/>
          <w:b/>
          <w:sz w:val="18"/>
          <w:szCs w:val="18"/>
        </w:rPr>
        <w:t>Cause is unknown, but seems to originate from abnormal implantation and vascularization of the placenta and poor blood flow through the placenta</w:t>
      </w:r>
    </w:p>
    <w:p w:rsidR="003C19BC" w:rsidRDefault="008157D3">
      <w:r>
        <w:rPr>
          <w:rFonts w:ascii="Times New Roman" w:eastAsia="Times New Roman" w:hAnsi="Times New Roman" w:cs="Times New Roman"/>
          <w:b/>
          <w:sz w:val="18"/>
          <w:szCs w:val="18"/>
        </w:rPr>
        <w:t>Poor blood flow through placenta: decreases delivery of nutrients and gases to the fetus</w:t>
      </w:r>
    </w:p>
    <w:p w:rsidR="003C19BC" w:rsidRDefault="008157D3">
      <w:r>
        <w:rPr>
          <w:rFonts w:ascii="Times New Roman" w:eastAsia="Times New Roman" w:hAnsi="Times New Roman" w:cs="Times New Roman"/>
          <w:b/>
          <w:sz w:val="18"/>
          <w:szCs w:val="18"/>
        </w:rPr>
        <w:t>Only cure: delivery of placenta; signs and symptoms disappear after delivery, but can occur up to 6 weeks postpartum</w:t>
      </w:r>
    </w:p>
    <w:p w:rsidR="003C19BC" w:rsidRDefault="008157D3">
      <w:r>
        <w:rPr>
          <w:rFonts w:ascii="Times New Roman" w:eastAsia="Times New Roman" w:hAnsi="Times New Roman" w:cs="Times New Roman"/>
          <w:b/>
          <w:sz w:val="18"/>
          <w:szCs w:val="18"/>
        </w:rPr>
        <w:t>Risk factors: no reliable means to identify women who will develop it; but, those with insulin resistance, obesity, abnormally high triglyceride levels, etc. are at higher risk; higher for women who were born SGA</w:t>
      </w:r>
    </w:p>
    <w:p w:rsidR="003C19BC" w:rsidRDefault="008157D3">
      <w:r>
        <w:rPr>
          <w:rFonts w:ascii="Times New Roman" w:eastAsia="Times New Roman" w:hAnsi="Times New Roman" w:cs="Times New Roman"/>
          <w:b/>
          <w:sz w:val="18"/>
          <w:szCs w:val="18"/>
        </w:rPr>
        <w:t>Outcomes: increased rates of preterm delivery, low birth weight, some are LGA; depends on severity; increases risk of high body mass index, hypertension, and cardiovascular disease in the children later in life</w:t>
      </w:r>
    </w:p>
    <w:p w:rsidR="003C19BC" w:rsidRDefault="008157D3">
      <w:r>
        <w:rPr>
          <w:rFonts w:ascii="Times New Roman" w:eastAsia="Times New Roman" w:hAnsi="Times New Roman" w:cs="Times New Roman"/>
          <w:b/>
          <w:sz w:val="18"/>
          <w:szCs w:val="18"/>
        </w:rPr>
        <w:t>Vitamin D or calcium is helpful for those women who are deficient; use of multivitamin and mineral supplement have been related to reduced risk in normal weight women</w:t>
      </w:r>
    </w:p>
    <w:p w:rsidR="003C19BC" w:rsidRDefault="008157D3">
      <w:r>
        <w:rPr>
          <w:rFonts w:ascii="Times New Roman" w:eastAsia="Times New Roman" w:hAnsi="Times New Roman" w:cs="Times New Roman"/>
          <w:b/>
          <w:sz w:val="18"/>
          <w:szCs w:val="18"/>
        </w:rPr>
        <w:t xml:space="preserve">High intake of plant foods and </w:t>
      </w:r>
      <w:proofErr w:type="spellStart"/>
      <w:r>
        <w:rPr>
          <w:rFonts w:ascii="Times New Roman" w:eastAsia="Times New Roman" w:hAnsi="Times New Roman" w:cs="Times New Roman"/>
          <w:b/>
          <w:sz w:val="18"/>
          <w:szCs w:val="18"/>
        </w:rPr>
        <w:t>fibre</w:t>
      </w:r>
      <w:proofErr w:type="spellEnd"/>
      <w:r>
        <w:rPr>
          <w:rFonts w:ascii="Times New Roman" w:eastAsia="Times New Roman" w:hAnsi="Times New Roman" w:cs="Times New Roman"/>
          <w:b/>
          <w:sz w:val="18"/>
          <w:szCs w:val="18"/>
        </w:rPr>
        <w:t xml:space="preserve"> tend to decrease risk; salt intake is not related</w:t>
      </w:r>
    </w:p>
    <w:p w:rsidR="003C19BC" w:rsidRDefault="003C19BC"/>
    <w:p w:rsidR="003C19BC" w:rsidRDefault="008157D3">
      <w:r>
        <w:rPr>
          <w:rFonts w:ascii="Times New Roman" w:eastAsia="Times New Roman" w:hAnsi="Times New Roman" w:cs="Times New Roman"/>
          <w:b/>
          <w:sz w:val="18"/>
          <w:szCs w:val="18"/>
          <w:u w:val="single"/>
        </w:rPr>
        <w:t>Diabetes</w:t>
      </w:r>
    </w:p>
    <w:p w:rsidR="003C19BC" w:rsidRDefault="008157D3">
      <w:r>
        <w:rPr>
          <w:rFonts w:ascii="Times New Roman" w:eastAsia="Times New Roman" w:hAnsi="Times New Roman" w:cs="Times New Roman"/>
          <w:b/>
          <w:sz w:val="18"/>
          <w:szCs w:val="18"/>
        </w:rPr>
        <w:t>Leading complication in pregnancy</w:t>
      </w:r>
    </w:p>
    <w:p w:rsidR="003C19BC" w:rsidRDefault="008157D3">
      <w:r>
        <w:rPr>
          <w:rFonts w:ascii="Times New Roman" w:eastAsia="Times New Roman" w:hAnsi="Times New Roman" w:cs="Times New Roman"/>
          <w:b/>
          <w:sz w:val="18"/>
          <w:szCs w:val="18"/>
        </w:rPr>
        <w:t xml:space="preserve">Due to placental hormones, growth factors, and other physiological changes, pregnancy exerts a </w:t>
      </w:r>
      <w:proofErr w:type="spellStart"/>
      <w:r>
        <w:rPr>
          <w:rFonts w:ascii="Times New Roman" w:eastAsia="Times New Roman" w:hAnsi="Times New Roman" w:cs="Times New Roman"/>
          <w:b/>
          <w:sz w:val="18"/>
          <w:szCs w:val="18"/>
        </w:rPr>
        <w:t>diabetogenic</w:t>
      </w:r>
      <w:proofErr w:type="spellEnd"/>
      <w:r>
        <w:rPr>
          <w:rFonts w:ascii="Times New Roman" w:eastAsia="Times New Roman" w:hAnsi="Times New Roman" w:cs="Times New Roman"/>
          <w:b/>
          <w:sz w:val="18"/>
          <w:szCs w:val="18"/>
        </w:rPr>
        <w:t xml:space="preserve"> effect on carb utilization: insulin resistance and requirement increase as pregnancy progresses\</w:t>
      </w:r>
    </w:p>
    <w:p w:rsidR="003C19BC" w:rsidRDefault="008157D3">
      <w:r>
        <w:rPr>
          <w:rFonts w:ascii="Times New Roman" w:eastAsia="Times New Roman" w:hAnsi="Times New Roman" w:cs="Times New Roman"/>
          <w:b/>
          <w:sz w:val="18"/>
          <w:szCs w:val="18"/>
        </w:rPr>
        <w:t>Maintenance of normal blood glucose levels during pregnancy require insulin production by beta cells of pancreas keep up with the increasing need for insulin; absence or lack of beta cell production of insulin and abnormal blood glucose levels that result</w:t>
      </w:r>
    </w:p>
    <w:p w:rsidR="003C19BC" w:rsidRDefault="008157D3">
      <w:r>
        <w:rPr>
          <w:rFonts w:ascii="Times New Roman" w:eastAsia="Times New Roman" w:hAnsi="Times New Roman" w:cs="Times New Roman"/>
          <w:b/>
          <w:sz w:val="18"/>
          <w:szCs w:val="18"/>
        </w:rPr>
        <w:t>Several forms:</w:t>
      </w:r>
    </w:p>
    <w:p w:rsidR="003C19BC" w:rsidRDefault="008157D3">
      <w:r>
        <w:rPr>
          <w:rFonts w:ascii="Times New Roman" w:eastAsia="Times New Roman" w:hAnsi="Times New Roman" w:cs="Times New Roman"/>
          <w:b/>
          <w:sz w:val="18"/>
          <w:szCs w:val="18"/>
          <w:u w:val="single"/>
        </w:rPr>
        <w:t>Gestational diabetes:</w:t>
      </w:r>
      <w:r>
        <w:rPr>
          <w:rFonts w:ascii="Times New Roman" w:eastAsia="Times New Roman" w:hAnsi="Times New Roman" w:cs="Times New Roman"/>
          <w:b/>
          <w:sz w:val="18"/>
          <w:szCs w:val="18"/>
        </w:rPr>
        <w:t xml:space="preserve"> first recognized during pregnancy</w:t>
      </w:r>
    </w:p>
    <w:p w:rsidR="003C19BC" w:rsidRDefault="008157D3">
      <w:r>
        <w:rPr>
          <w:rFonts w:ascii="Times New Roman" w:eastAsia="Times New Roman" w:hAnsi="Times New Roman" w:cs="Times New Roman"/>
          <w:b/>
          <w:sz w:val="18"/>
          <w:szCs w:val="18"/>
        </w:rPr>
        <w:t>2-12%; increases with obesity</w:t>
      </w:r>
    </w:p>
    <w:p w:rsidR="003C19BC" w:rsidRDefault="008157D3">
      <w:r>
        <w:rPr>
          <w:rFonts w:ascii="Times New Roman" w:eastAsia="Times New Roman" w:hAnsi="Times New Roman" w:cs="Times New Roman"/>
          <w:b/>
          <w:sz w:val="18"/>
          <w:szCs w:val="18"/>
        </w:rPr>
        <w:t xml:space="preserve">Similar to type </w:t>
      </w:r>
      <w:proofErr w:type="gramStart"/>
      <w:r>
        <w:rPr>
          <w:rFonts w:ascii="Times New Roman" w:eastAsia="Times New Roman" w:hAnsi="Times New Roman" w:cs="Times New Roman"/>
          <w:b/>
          <w:sz w:val="18"/>
          <w:szCs w:val="18"/>
        </w:rPr>
        <w:t>2 diabetes</w:t>
      </w:r>
      <w:proofErr w:type="gramEnd"/>
    </w:p>
    <w:p w:rsidR="003C19BC" w:rsidRDefault="008157D3">
      <w:r>
        <w:rPr>
          <w:rFonts w:ascii="Times New Roman" w:eastAsia="Times New Roman" w:hAnsi="Times New Roman" w:cs="Times New Roman"/>
          <w:b/>
          <w:sz w:val="18"/>
          <w:szCs w:val="18"/>
        </w:rPr>
        <w:t>Tend to enter pregnancy with insulin resistance or a predisposition to insulin resistance</w:t>
      </w:r>
    </w:p>
    <w:p w:rsidR="003C19BC" w:rsidRDefault="008157D3">
      <w:r>
        <w:rPr>
          <w:rFonts w:ascii="Times New Roman" w:eastAsia="Times New Roman" w:hAnsi="Times New Roman" w:cs="Times New Roman"/>
          <w:b/>
          <w:sz w:val="18"/>
          <w:szCs w:val="18"/>
          <w:u w:val="single"/>
        </w:rPr>
        <w:t>Risks</w:t>
      </w:r>
      <w:r>
        <w:rPr>
          <w:rFonts w:ascii="Times New Roman" w:eastAsia="Times New Roman" w:hAnsi="Times New Roman" w:cs="Times New Roman"/>
          <w:b/>
          <w:sz w:val="18"/>
          <w:szCs w:val="18"/>
        </w:rPr>
        <w:t>: spontaneous abortion, stillbirth, congenital anomalies, neonatal death</w:t>
      </w:r>
    </w:p>
    <w:p w:rsidR="003C19BC" w:rsidRDefault="008157D3">
      <w:r>
        <w:rPr>
          <w:rFonts w:ascii="Times New Roman" w:eastAsia="Times New Roman" w:hAnsi="Times New Roman" w:cs="Times New Roman"/>
          <w:b/>
          <w:sz w:val="18"/>
          <w:szCs w:val="18"/>
        </w:rPr>
        <w:t>Changes increase fetus’s synthesis of fat and muscle tissue, may program metabolic adaptations that increase the likelihood that insulin resistance, type 2 diabetes, high blood pressure, and obesity will develop later in life</w:t>
      </w:r>
    </w:p>
    <w:p w:rsidR="003C19BC" w:rsidRDefault="008157D3">
      <w:r>
        <w:rPr>
          <w:rFonts w:ascii="Times New Roman" w:eastAsia="Times New Roman" w:hAnsi="Times New Roman" w:cs="Times New Roman"/>
          <w:b/>
          <w:sz w:val="18"/>
          <w:szCs w:val="18"/>
        </w:rPr>
        <w:t>Loss of placenta at birth restores insulin sensitivity; a degree of insulin resistance often remains</w:t>
      </w:r>
    </w:p>
    <w:p w:rsidR="003C19BC" w:rsidRDefault="008157D3">
      <w:r>
        <w:rPr>
          <w:rFonts w:ascii="Times New Roman" w:eastAsia="Times New Roman" w:hAnsi="Times New Roman" w:cs="Times New Roman"/>
          <w:b/>
          <w:sz w:val="18"/>
          <w:szCs w:val="18"/>
        </w:rPr>
        <w:t>Almost ½ of women will develop it during subsequent pregnancies</w:t>
      </w:r>
    </w:p>
    <w:p w:rsidR="003C19BC" w:rsidRDefault="008157D3">
      <w:r>
        <w:rPr>
          <w:rFonts w:ascii="Times New Roman" w:eastAsia="Times New Roman" w:hAnsi="Times New Roman" w:cs="Times New Roman"/>
          <w:b/>
          <w:sz w:val="18"/>
          <w:szCs w:val="18"/>
          <w:u w:val="single"/>
        </w:rPr>
        <w:t>Risk factors</w:t>
      </w:r>
      <w:r>
        <w:rPr>
          <w:rFonts w:ascii="Times New Roman" w:eastAsia="Times New Roman" w:hAnsi="Times New Roman" w:cs="Times New Roman"/>
          <w:b/>
          <w:sz w:val="18"/>
          <w:szCs w:val="18"/>
        </w:rPr>
        <w:t>: excess body fat, unhealthful diets, low physical activity levels, variant of GIP gene</w:t>
      </w:r>
    </w:p>
    <w:p w:rsidR="003C19BC" w:rsidRDefault="008157D3">
      <w:r>
        <w:rPr>
          <w:rFonts w:ascii="Times New Roman" w:eastAsia="Times New Roman" w:hAnsi="Times New Roman" w:cs="Times New Roman"/>
          <w:b/>
          <w:sz w:val="18"/>
          <w:szCs w:val="18"/>
          <w:u w:val="single"/>
        </w:rPr>
        <w:t>Diagnosis</w:t>
      </w:r>
      <w:r>
        <w:rPr>
          <w:rFonts w:ascii="Times New Roman" w:eastAsia="Times New Roman" w:hAnsi="Times New Roman" w:cs="Times New Roman"/>
          <w:b/>
          <w:sz w:val="18"/>
          <w:szCs w:val="18"/>
        </w:rPr>
        <w:t>: screened at first prenatal visit for overt diabetes; those without diabetes screened again at weeks 24-28</w:t>
      </w:r>
    </w:p>
    <w:p w:rsidR="003C19BC" w:rsidRDefault="008157D3">
      <w:r>
        <w:rPr>
          <w:rFonts w:ascii="Times New Roman" w:eastAsia="Times New Roman" w:hAnsi="Times New Roman" w:cs="Times New Roman"/>
          <w:b/>
          <w:sz w:val="18"/>
          <w:szCs w:val="18"/>
          <w:u w:val="single"/>
        </w:rPr>
        <w:t>Management</w:t>
      </w:r>
      <w:r>
        <w:rPr>
          <w:rFonts w:ascii="Times New Roman" w:eastAsia="Times New Roman" w:hAnsi="Times New Roman" w:cs="Times New Roman"/>
          <w:b/>
          <w:sz w:val="18"/>
          <w:szCs w:val="18"/>
        </w:rPr>
        <w:t xml:space="preserve">: team approach; attempt to normalize blood glucose levels with diet and exercise; medical nutrition therapy with calorie intake (but not so low that ketones levels are elevated); metformin (drug); regular aerobic exercise and strength exercises (not overheated, </w:t>
      </w:r>
      <w:r>
        <w:rPr>
          <w:rFonts w:ascii="Times New Roman" w:eastAsia="Times New Roman" w:hAnsi="Times New Roman" w:cs="Times New Roman"/>
          <w:b/>
          <w:sz w:val="18"/>
          <w:szCs w:val="18"/>
        </w:rPr>
        <w:lastRenderedPageBreak/>
        <w:t>dehydrated, exhausted); no single distribution of calories from carbs, protein, fat that works for blood glucose control, but carbs need to be monitored (low GI carbs)</w:t>
      </w:r>
    </w:p>
    <w:p w:rsidR="003C19BC" w:rsidRDefault="008157D3">
      <w:r>
        <w:rPr>
          <w:rFonts w:ascii="Times New Roman" w:eastAsia="Times New Roman" w:hAnsi="Times New Roman" w:cs="Times New Roman"/>
          <w:b/>
          <w:sz w:val="18"/>
          <w:szCs w:val="18"/>
          <w:u w:val="single"/>
        </w:rPr>
        <w:t>Postpartum</w:t>
      </w:r>
      <w:r>
        <w:rPr>
          <w:rFonts w:ascii="Times New Roman" w:eastAsia="Times New Roman" w:hAnsi="Times New Roman" w:cs="Times New Roman"/>
          <w:b/>
          <w:sz w:val="18"/>
          <w:szCs w:val="18"/>
        </w:rPr>
        <w:t>: most won’t need monitoring of blood glucose after pregnancy; retested in 6-12 weeks, then again in 3 years; 15% of women will remain glucose intolerant; 10-15% will develop Type 2 diabetes (risk can be lower with healthy eating, aerobic and resistance exercise, maintenance of normal weight)</w:t>
      </w:r>
    </w:p>
    <w:p w:rsidR="003C19BC" w:rsidRDefault="008157D3">
      <w:r>
        <w:rPr>
          <w:rFonts w:ascii="Times New Roman" w:eastAsia="Times New Roman" w:hAnsi="Times New Roman" w:cs="Times New Roman"/>
          <w:b/>
          <w:sz w:val="18"/>
          <w:szCs w:val="18"/>
          <w:u w:val="single"/>
        </w:rPr>
        <w:t>Prevention</w:t>
      </w:r>
      <w:r>
        <w:rPr>
          <w:rFonts w:ascii="Times New Roman" w:eastAsia="Times New Roman" w:hAnsi="Times New Roman" w:cs="Times New Roman"/>
          <w:b/>
          <w:sz w:val="18"/>
          <w:szCs w:val="18"/>
        </w:rPr>
        <w:t>: reducing overweight and obesity, increasing physical activity, decreasing insulin resistance prior to pregnancy</w:t>
      </w:r>
    </w:p>
    <w:p w:rsidR="003C19BC" w:rsidRDefault="003C19BC"/>
    <w:p w:rsidR="003C19BC" w:rsidRDefault="003C19BC"/>
    <w:p w:rsidR="003C19BC" w:rsidRDefault="003C19BC"/>
    <w:p w:rsidR="003C19BC" w:rsidRDefault="003C19BC"/>
    <w:p w:rsidR="003C19BC" w:rsidRDefault="003C19BC"/>
    <w:p w:rsidR="003C19BC" w:rsidRDefault="003C19BC"/>
    <w:p w:rsidR="003C19BC" w:rsidRDefault="003C19BC"/>
    <w:p w:rsidR="003C19BC" w:rsidRDefault="008157D3">
      <w:r>
        <w:rPr>
          <w:rFonts w:ascii="Times New Roman" w:eastAsia="Times New Roman" w:hAnsi="Times New Roman" w:cs="Times New Roman"/>
          <w:b/>
          <w:sz w:val="36"/>
          <w:szCs w:val="36"/>
        </w:rPr>
        <w:t>Chapter 7 nutrition during lactation: conditions and interventions</w:t>
      </w:r>
    </w:p>
    <w:p w:rsidR="003C19BC" w:rsidRDefault="008157D3">
      <w:r>
        <w:rPr>
          <w:rFonts w:ascii="Times New Roman" w:eastAsia="Times New Roman" w:hAnsi="Times New Roman" w:cs="Times New Roman"/>
          <w:b/>
          <w:sz w:val="24"/>
          <w:szCs w:val="24"/>
        </w:rPr>
        <w:t>Neonatal jaundice and kernicterus</w:t>
      </w:r>
    </w:p>
    <w:p w:rsidR="003C19BC" w:rsidRDefault="008157D3">
      <w:pPr>
        <w:numPr>
          <w:ilvl w:val="0"/>
          <w:numId w:val="261"/>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Neonatal jaundice is yellow discoloring of the skin cause by too much bilirubin in the blood (hyperbilirubinemia) </w:t>
      </w:r>
    </w:p>
    <w:p w:rsidR="003C19BC" w:rsidRDefault="008157D3">
      <w:pPr>
        <w:numPr>
          <w:ilvl w:val="0"/>
          <w:numId w:val="261"/>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Resolves on its own or with minimal intervention</w:t>
      </w:r>
    </w:p>
    <w:p w:rsidR="003C19BC" w:rsidRDefault="008157D3">
      <w:pPr>
        <w:numPr>
          <w:ilvl w:val="0"/>
          <w:numId w:val="261"/>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40% of healthy full term and 80% of preterm infants will become visibly jaundiced</w:t>
      </w:r>
    </w:p>
    <w:p w:rsidR="003C19BC" w:rsidRDefault="008157D3">
      <w:pPr>
        <w:numPr>
          <w:ilvl w:val="0"/>
          <w:numId w:val="261"/>
        </w:numPr>
        <w:ind w:hanging="360"/>
        <w:contextualSpacing/>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perbilirubinemia</w:t>
      </w:r>
      <w:proofErr w:type="spellEnd"/>
      <w:r>
        <w:rPr>
          <w:rFonts w:ascii="Times New Roman" w:eastAsia="Times New Roman" w:hAnsi="Times New Roman" w:cs="Times New Roman"/>
          <w:sz w:val="24"/>
          <w:szCs w:val="24"/>
        </w:rPr>
        <w:t xml:space="preserve"> does not resolve and becomes sufficiently severe, the elevated bilirubin levels can cause permanent neurological damage</w:t>
      </w:r>
    </w:p>
    <w:p w:rsidR="003C19BC" w:rsidRDefault="008157D3">
      <w:pPr>
        <w:numPr>
          <w:ilvl w:val="0"/>
          <w:numId w:val="261"/>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overall incidence of infant jaundice has risen</w:t>
      </w:r>
    </w:p>
    <w:p w:rsidR="003C19BC" w:rsidRDefault="008157D3">
      <w:pPr>
        <w:numPr>
          <w:ilvl w:val="0"/>
          <w:numId w:val="261"/>
        </w:numPr>
        <w:ind w:hanging="360"/>
        <w:contextualSpacing/>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hyperbil</w:t>
      </w:r>
      <w:proofErr w:type="spellEnd"/>
      <w:r>
        <w:rPr>
          <w:rFonts w:ascii="Times New Roman" w:eastAsia="Times New Roman" w:hAnsi="Times New Roman" w:cs="Times New Roman"/>
          <w:sz w:val="24"/>
          <w:szCs w:val="24"/>
        </w:rPr>
        <w:t xml:space="preserve"> is the most frequent cause for hospital readmission during the first two weeks of life in the US</w:t>
      </w:r>
    </w:p>
    <w:p w:rsidR="003C19BC" w:rsidRDefault="008157D3">
      <w:pPr>
        <w:numPr>
          <w:ilvl w:val="0"/>
          <w:numId w:val="261"/>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risk factors for the development of severe </w:t>
      </w:r>
      <w:proofErr w:type="spellStart"/>
      <w:r>
        <w:rPr>
          <w:rFonts w:ascii="Times New Roman" w:eastAsia="Times New Roman" w:hAnsi="Times New Roman" w:cs="Times New Roman"/>
          <w:sz w:val="24"/>
          <w:szCs w:val="24"/>
        </w:rPr>
        <w:t>hyperbil</w:t>
      </w:r>
      <w:proofErr w:type="spellEnd"/>
      <w:r>
        <w:rPr>
          <w:rFonts w:ascii="Times New Roman" w:eastAsia="Times New Roman" w:hAnsi="Times New Roman" w:cs="Times New Roman"/>
          <w:sz w:val="24"/>
          <w:szCs w:val="24"/>
        </w:rPr>
        <w:t xml:space="preserve"> have been identified</w:t>
      </w:r>
    </w:p>
    <w:p w:rsidR="003C19BC" w:rsidRDefault="008157D3">
      <w:pPr>
        <w:numPr>
          <w:ilvl w:val="1"/>
          <w:numId w:val="261"/>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higher rates of breastfeeding in conjunction with shorter postpartum hospital stays is the leading explanation for the higher prevalence of neonatal jaundice</w:t>
      </w:r>
    </w:p>
    <w:p w:rsidR="003C19BC" w:rsidRDefault="003C19BC"/>
    <w:p w:rsidR="003C19BC" w:rsidRDefault="008157D3">
      <w:r>
        <w:rPr>
          <w:rFonts w:ascii="Times New Roman" w:eastAsia="Times New Roman" w:hAnsi="Times New Roman" w:cs="Times New Roman"/>
          <w:b/>
          <w:sz w:val="24"/>
          <w:szCs w:val="24"/>
        </w:rPr>
        <w:t>Bilirubin metabolism</w:t>
      </w:r>
    </w:p>
    <w:p w:rsidR="003C19BC" w:rsidRDefault="008157D3">
      <w:pPr>
        <w:numPr>
          <w:ilvl w:val="0"/>
          <w:numId w:val="309"/>
        </w:numPr>
        <w:ind w:hanging="360"/>
        <w:contextualSpacing/>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Bilirumbin</w:t>
      </w:r>
      <w:proofErr w:type="spellEnd"/>
      <w:r>
        <w:rPr>
          <w:rFonts w:ascii="Times New Roman" w:eastAsia="Times New Roman" w:hAnsi="Times New Roman" w:cs="Times New Roman"/>
          <w:sz w:val="24"/>
          <w:szCs w:val="24"/>
        </w:rPr>
        <w:t xml:space="preserve"> is a </w:t>
      </w:r>
      <w:proofErr w:type="spellStart"/>
      <w:r>
        <w:rPr>
          <w:rFonts w:ascii="Times New Roman" w:eastAsia="Times New Roman" w:hAnsi="Times New Roman" w:cs="Times New Roman"/>
          <w:sz w:val="24"/>
          <w:szCs w:val="24"/>
        </w:rPr>
        <w:t>by product</w:t>
      </w:r>
      <w:proofErr w:type="spellEnd"/>
      <w:r>
        <w:rPr>
          <w:rFonts w:ascii="Times New Roman" w:eastAsia="Times New Roman" w:hAnsi="Times New Roman" w:cs="Times New Roman"/>
          <w:sz w:val="24"/>
          <w:szCs w:val="24"/>
        </w:rPr>
        <w:t xml:space="preserve"> of the normal physiologic degradation of hemoglobin</w:t>
      </w:r>
    </w:p>
    <w:p w:rsidR="003C19BC" w:rsidRDefault="008157D3">
      <w:pPr>
        <w:numPr>
          <w:ilvl w:val="0"/>
          <w:numId w:val="309"/>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The released hemoglobin is broken down by the reticuloendothelial system; bilirubin, and insoluble by product of the breakdown of hemoglobin is released into the circulation bound to albumin or anther transport protein</w:t>
      </w:r>
    </w:p>
    <w:p w:rsidR="003C19BC" w:rsidRDefault="008157D3">
      <w:pPr>
        <w:numPr>
          <w:ilvl w:val="0"/>
          <w:numId w:val="309"/>
        </w:numPr>
        <w:ind w:hanging="360"/>
        <w:contextualSpacing/>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Beore</w:t>
      </w:r>
      <w:proofErr w:type="spellEnd"/>
      <w:r>
        <w:rPr>
          <w:rFonts w:ascii="Times New Roman" w:eastAsia="Times New Roman" w:hAnsi="Times New Roman" w:cs="Times New Roman"/>
          <w:sz w:val="24"/>
          <w:szCs w:val="24"/>
        </w:rPr>
        <w:t xml:space="preserve"> birth the maternal liver is responsible for metabolism and clearance of fetal bilirubin</w:t>
      </w:r>
    </w:p>
    <w:p w:rsidR="003C19BC" w:rsidRDefault="008157D3">
      <w:pPr>
        <w:numPr>
          <w:ilvl w:val="0"/>
          <w:numId w:val="309"/>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After birth </w:t>
      </w:r>
      <w:proofErr w:type="spellStart"/>
      <w:r>
        <w:rPr>
          <w:rFonts w:ascii="Times New Roman" w:eastAsia="Times New Roman" w:hAnsi="Times New Roman" w:cs="Times New Roman"/>
          <w:sz w:val="24"/>
          <w:szCs w:val="24"/>
        </w:rPr>
        <w:t>uniue</w:t>
      </w:r>
      <w:proofErr w:type="spellEnd"/>
      <w:r>
        <w:rPr>
          <w:rFonts w:ascii="Times New Roman" w:eastAsia="Times New Roman" w:hAnsi="Times New Roman" w:cs="Times New Roman"/>
          <w:sz w:val="24"/>
          <w:szCs w:val="24"/>
        </w:rPr>
        <w:t xml:space="preserve"> developmental factors that control the production conjugation and excretion of bilirubin predispose the neonate to </w:t>
      </w:r>
      <w:proofErr w:type="spellStart"/>
      <w:r>
        <w:rPr>
          <w:rFonts w:ascii="Times New Roman" w:eastAsia="Times New Roman" w:hAnsi="Times New Roman" w:cs="Times New Roman"/>
          <w:sz w:val="24"/>
          <w:szCs w:val="24"/>
        </w:rPr>
        <w:t>hyperbiliruninemia</w:t>
      </w:r>
      <w:proofErr w:type="spellEnd"/>
    </w:p>
    <w:p w:rsidR="003C19BC" w:rsidRDefault="003C19BC"/>
    <w:p w:rsidR="003C19BC" w:rsidRDefault="008157D3">
      <w:r>
        <w:rPr>
          <w:rFonts w:ascii="Times New Roman" w:eastAsia="Times New Roman" w:hAnsi="Times New Roman" w:cs="Times New Roman"/>
          <w:b/>
          <w:sz w:val="24"/>
          <w:szCs w:val="24"/>
        </w:rPr>
        <w:t>Physiologic versus pathologic newborn jaundice</w:t>
      </w:r>
    </w:p>
    <w:p w:rsidR="003C19BC" w:rsidRDefault="008157D3">
      <w:pPr>
        <w:numPr>
          <w:ilvl w:val="0"/>
          <w:numId w:val="257"/>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After the first 24 hours rising bilirubin levels in healthy term infants are reflective of the physiological breakdown of fetal hemoglobin the increased reabsorption of the bilirubin from the intestines and the limited ability of the newborns immature liver to process large amounts of bilirubin as effectively as a mature liver</w:t>
      </w:r>
    </w:p>
    <w:p w:rsidR="003C19BC" w:rsidRDefault="008157D3">
      <w:pPr>
        <w:numPr>
          <w:ilvl w:val="0"/>
          <w:numId w:val="257"/>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Neonates produce more bilirubin than they can eliminate </w:t>
      </w:r>
    </w:p>
    <w:p w:rsidR="003C19BC" w:rsidRDefault="008157D3">
      <w:pPr>
        <w:numPr>
          <w:ilvl w:val="0"/>
          <w:numId w:val="257"/>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Excessive bilirubin is deposited in various tissues including the skin muscles and mucous membranes of the body causing the skin to take on a yellowish color</w:t>
      </w:r>
    </w:p>
    <w:p w:rsidR="003C19BC" w:rsidRDefault="008157D3">
      <w:pPr>
        <w:numPr>
          <w:ilvl w:val="0"/>
          <w:numId w:val="257"/>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Typical newborn population bilirubin levels rise steadily in the first three to four days of like and peak around </w:t>
      </w:r>
      <w:proofErr w:type="spellStart"/>
      <w:r>
        <w:rPr>
          <w:rFonts w:ascii="Times New Roman" w:eastAsia="Times New Roman" w:hAnsi="Times New Roman" w:cs="Times New Roman"/>
          <w:sz w:val="24"/>
          <w:szCs w:val="24"/>
        </w:rPr>
        <w:t>he</w:t>
      </w:r>
      <w:proofErr w:type="spellEnd"/>
      <w:r>
        <w:rPr>
          <w:rFonts w:ascii="Times New Roman" w:eastAsia="Times New Roman" w:hAnsi="Times New Roman" w:cs="Times New Roman"/>
          <w:sz w:val="24"/>
          <w:szCs w:val="24"/>
        </w:rPr>
        <w:t xml:space="preserve"> fifth day of life, and then decline</w:t>
      </w:r>
    </w:p>
    <w:p w:rsidR="003C19BC" w:rsidRDefault="008157D3">
      <w:pPr>
        <w:numPr>
          <w:ilvl w:val="0"/>
          <w:numId w:val="257"/>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Bilirubin levels of healthy preterm infants peak later</w:t>
      </w:r>
    </w:p>
    <w:p w:rsidR="003C19BC" w:rsidRDefault="008157D3">
      <w:pPr>
        <w:numPr>
          <w:ilvl w:val="0"/>
          <w:numId w:val="257"/>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The brain and brain cells if destroyed by bilirubin deposits do not regenerate</w:t>
      </w:r>
    </w:p>
    <w:p w:rsidR="003C19BC" w:rsidRDefault="008157D3">
      <w:pPr>
        <w:numPr>
          <w:ilvl w:val="0"/>
          <w:numId w:val="257"/>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Bilirubin encephalopathy or kernicterus has a mortality rate of 50% and survivors usually are burdened with severe problems including cerebral palsy hearing loss paralysis of upward gaze and intellectual </w:t>
      </w:r>
      <w:proofErr w:type="spellStart"/>
      <w:r>
        <w:rPr>
          <w:rFonts w:ascii="Times New Roman" w:eastAsia="Times New Roman" w:hAnsi="Times New Roman" w:cs="Times New Roman"/>
          <w:sz w:val="24"/>
          <w:szCs w:val="24"/>
        </w:rPr>
        <w:t>ad</w:t>
      </w:r>
      <w:proofErr w:type="spellEnd"/>
      <w:r>
        <w:rPr>
          <w:rFonts w:ascii="Times New Roman" w:eastAsia="Times New Roman" w:hAnsi="Times New Roman" w:cs="Times New Roman"/>
          <w:sz w:val="24"/>
          <w:szCs w:val="24"/>
        </w:rPr>
        <w:t xml:space="preserve"> other handicaps</w:t>
      </w:r>
    </w:p>
    <w:p w:rsidR="003C19BC" w:rsidRDefault="003C19BC"/>
    <w:p w:rsidR="003C19BC" w:rsidRDefault="008157D3">
      <w:r>
        <w:rPr>
          <w:rFonts w:ascii="Times New Roman" w:eastAsia="Times New Roman" w:hAnsi="Times New Roman" w:cs="Times New Roman"/>
          <w:b/>
          <w:sz w:val="24"/>
          <w:szCs w:val="24"/>
        </w:rPr>
        <w:t>Hyperbilirubinemia and breastfeeding</w:t>
      </w:r>
    </w:p>
    <w:p w:rsidR="003C19BC" w:rsidRDefault="008157D3">
      <w:pPr>
        <w:numPr>
          <w:ilvl w:val="0"/>
          <w:numId w:val="192"/>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Jaundice in the breastfed infant has been divided into two types: early or late</w:t>
      </w:r>
    </w:p>
    <w:p w:rsidR="003C19BC" w:rsidRDefault="008157D3">
      <w:pPr>
        <w:numPr>
          <w:ilvl w:val="0"/>
          <w:numId w:val="192"/>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Early onset of elevated unconjugated bilirubin unexplained by other pathologic factors is associated with inadequate feeding and is called breastfeeding jaundice</w:t>
      </w:r>
    </w:p>
    <w:p w:rsidR="003C19BC" w:rsidRDefault="008157D3">
      <w:pPr>
        <w:numPr>
          <w:ilvl w:val="0"/>
          <w:numId w:val="192"/>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Late onset prolonged elevation of unconjugated bilirubin associated with the ingestion of breast milk is called breast mile jaundice</w:t>
      </w:r>
    </w:p>
    <w:p w:rsidR="003C19BC" w:rsidRDefault="003C19BC"/>
    <w:p w:rsidR="003C19BC" w:rsidRDefault="008157D3">
      <w:r>
        <w:rPr>
          <w:rFonts w:ascii="Times New Roman" w:eastAsia="Times New Roman" w:hAnsi="Times New Roman" w:cs="Times New Roman"/>
          <w:b/>
          <w:sz w:val="24"/>
          <w:szCs w:val="24"/>
        </w:rPr>
        <w:t>Breast non-feeding jaundice</w:t>
      </w:r>
    </w:p>
    <w:p w:rsidR="003C19BC" w:rsidRDefault="008157D3">
      <w:pPr>
        <w:numPr>
          <w:ilvl w:val="0"/>
          <w:numId w:val="216"/>
        </w:numPr>
        <w:ind w:hanging="360"/>
        <w:contextualSpacing/>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Early onset </w:t>
      </w:r>
      <w:proofErr w:type="spellStart"/>
      <w:r>
        <w:rPr>
          <w:rFonts w:ascii="Times New Roman" w:eastAsia="Times New Roman" w:hAnsi="Times New Roman" w:cs="Times New Roman"/>
          <w:sz w:val="24"/>
          <w:szCs w:val="24"/>
        </w:rPr>
        <w:t>breastfeedings</w:t>
      </w:r>
      <w:proofErr w:type="spellEnd"/>
      <w:r>
        <w:rPr>
          <w:rFonts w:ascii="Times New Roman" w:eastAsia="Times New Roman" w:hAnsi="Times New Roman" w:cs="Times New Roman"/>
          <w:sz w:val="24"/>
          <w:szCs w:val="24"/>
        </w:rPr>
        <w:t xml:space="preserve"> jaundice result from reduced volume of milk transfer to the infant limiting caloric intake and producing a state of partial starvation and weight loss equivalent of the adult disorder known as starvation jaundice</w:t>
      </w:r>
    </w:p>
    <w:p w:rsidR="003C19BC" w:rsidRDefault="003C19BC"/>
    <w:p w:rsidR="003C19BC" w:rsidRDefault="008157D3">
      <w:r>
        <w:rPr>
          <w:rFonts w:ascii="Times New Roman" w:eastAsia="Times New Roman" w:hAnsi="Times New Roman" w:cs="Times New Roman"/>
          <w:b/>
          <w:sz w:val="24"/>
          <w:szCs w:val="24"/>
        </w:rPr>
        <w:t>Breast milk jaundice syndrome</w:t>
      </w:r>
    </w:p>
    <w:p w:rsidR="003C19BC" w:rsidRDefault="008157D3">
      <w:pPr>
        <w:numPr>
          <w:ilvl w:val="0"/>
          <w:numId w:val="32"/>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Breast milk jaundice syndrome becomes apparent after the third day and bilirubin levels may peak any time from the 7</w:t>
      </w:r>
      <w:r>
        <w:rPr>
          <w:rFonts w:ascii="Times New Roman" w:eastAsia="Times New Roman" w:hAnsi="Times New Roman" w:cs="Times New Roman"/>
          <w:sz w:val="24"/>
          <w:szCs w:val="24"/>
          <w:vertAlign w:val="superscript"/>
        </w:rPr>
        <w:t>th</w:t>
      </w:r>
      <w:r>
        <w:rPr>
          <w:rFonts w:ascii="Times New Roman" w:eastAsia="Times New Roman" w:hAnsi="Times New Roman" w:cs="Times New Roman"/>
          <w:sz w:val="24"/>
          <w:szCs w:val="24"/>
        </w:rPr>
        <w:t xml:space="preserve"> to the 10</w:t>
      </w:r>
      <w:r>
        <w:rPr>
          <w:rFonts w:ascii="Times New Roman" w:eastAsia="Times New Roman" w:hAnsi="Times New Roman" w:cs="Times New Roman"/>
          <w:sz w:val="24"/>
          <w:szCs w:val="24"/>
          <w:vertAlign w:val="superscript"/>
        </w:rPr>
        <w:t>th</w:t>
      </w:r>
      <w:r>
        <w:rPr>
          <w:rFonts w:ascii="Times New Roman" w:eastAsia="Times New Roman" w:hAnsi="Times New Roman" w:cs="Times New Roman"/>
          <w:sz w:val="24"/>
          <w:szCs w:val="24"/>
        </w:rPr>
        <w:t xml:space="preserve"> day with untreated cases being reported to peak as late as the 15</w:t>
      </w:r>
      <w:r>
        <w:rPr>
          <w:rFonts w:ascii="Times New Roman" w:eastAsia="Times New Roman" w:hAnsi="Times New Roman" w:cs="Times New Roman"/>
          <w:sz w:val="24"/>
          <w:szCs w:val="24"/>
          <w:vertAlign w:val="superscript"/>
        </w:rPr>
        <w:t>th</w:t>
      </w:r>
      <w:r>
        <w:rPr>
          <w:rFonts w:ascii="Times New Roman" w:eastAsia="Times New Roman" w:hAnsi="Times New Roman" w:cs="Times New Roman"/>
          <w:sz w:val="24"/>
          <w:szCs w:val="24"/>
        </w:rPr>
        <w:t xml:space="preserve"> </w:t>
      </w:r>
    </w:p>
    <w:p w:rsidR="003C19BC" w:rsidRDefault="008157D3">
      <w:pPr>
        <w:numPr>
          <w:ilvl w:val="0"/>
          <w:numId w:val="32"/>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Relation exist with weight loss or gain and stools are normal</w:t>
      </w:r>
    </w:p>
    <w:p w:rsidR="003C19BC" w:rsidRDefault="003C19BC"/>
    <w:p w:rsidR="003C19BC" w:rsidRDefault="008157D3">
      <w:r>
        <w:rPr>
          <w:rFonts w:ascii="Times New Roman" w:eastAsia="Times New Roman" w:hAnsi="Times New Roman" w:cs="Times New Roman"/>
          <w:b/>
          <w:sz w:val="24"/>
          <w:szCs w:val="24"/>
        </w:rPr>
        <w:t>Interrelationship between breast non-feeding jaundice and breast milk jaundice syndrome</w:t>
      </w:r>
    </w:p>
    <w:p w:rsidR="003C19BC" w:rsidRDefault="008157D3">
      <w:pPr>
        <w:numPr>
          <w:ilvl w:val="0"/>
          <w:numId w:val="302"/>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They can have an interactive effect on one another</w:t>
      </w:r>
    </w:p>
    <w:p w:rsidR="003C19BC" w:rsidRDefault="008157D3">
      <w:pPr>
        <w:numPr>
          <w:ilvl w:val="0"/>
          <w:numId w:val="302"/>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Infants with breast milk jaundice who manifest higher levels of bilirubin in the second and third weeks of life often over 15 mg daily have noted to have had relatively high serum bilirubin concentrations during the first 3-5 days of life due to breast non-feeding jaundice hemolysis or unknown etiology </w:t>
      </w:r>
    </w:p>
    <w:p w:rsidR="003C19BC" w:rsidRDefault="003C19BC"/>
    <w:p w:rsidR="003C19BC" w:rsidRDefault="008157D3">
      <w:r>
        <w:rPr>
          <w:rFonts w:ascii="Times New Roman" w:eastAsia="Times New Roman" w:hAnsi="Times New Roman" w:cs="Times New Roman"/>
          <w:b/>
          <w:sz w:val="24"/>
          <w:szCs w:val="24"/>
        </w:rPr>
        <w:t>Information for parents</w:t>
      </w:r>
    </w:p>
    <w:p w:rsidR="003C19BC" w:rsidRDefault="008157D3">
      <w:pPr>
        <w:numPr>
          <w:ilvl w:val="0"/>
          <w:numId w:val="278"/>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Parents need to know that most breastfed infants will become jaundiced and that the overwhelming majority of cases will be benign</w:t>
      </w:r>
    </w:p>
    <w:p w:rsidR="003C19BC" w:rsidRDefault="008157D3">
      <w:pPr>
        <w:numPr>
          <w:ilvl w:val="0"/>
          <w:numId w:val="278"/>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Small fraction of these infants are at risk for developing extreme hyperbilirubinemia and kernicterus</w:t>
      </w:r>
    </w:p>
    <w:p w:rsidR="003C19BC" w:rsidRDefault="008157D3">
      <w:pPr>
        <w:numPr>
          <w:ilvl w:val="0"/>
          <w:numId w:val="278"/>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Fully understand the serious consequences of extremely elevated bilirubin levels and should have their infant evaluated by a health professional If jaundice develops</w:t>
      </w:r>
    </w:p>
    <w:p w:rsidR="003C19BC" w:rsidRDefault="008157D3">
      <w:pPr>
        <w:numPr>
          <w:ilvl w:val="0"/>
          <w:numId w:val="278"/>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Accurate information and encouragement to breastfeed health </w:t>
      </w:r>
      <w:proofErr w:type="spellStart"/>
      <w:r>
        <w:rPr>
          <w:rFonts w:ascii="Times New Roman" w:eastAsia="Times New Roman" w:hAnsi="Times New Roman" w:cs="Times New Roman"/>
          <w:sz w:val="24"/>
          <w:szCs w:val="24"/>
        </w:rPr>
        <w:t>processionals</w:t>
      </w:r>
      <w:proofErr w:type="spellEnd"/>
      <w:r>
        <w:rPr>
          <w:rFonts w:ascii="Times New Roman" w:eastAsia="Times New Roman" w:hAnsi="Times New Roman" w:cs="Times New Roman"/>
          <w:sz w:val="24"/>
          <w:szCs w:val="24"/>
        </w:rPr>
        <w:t xml:space="preserve"> have great impact on whether a mother continues breastfeeding after her experience with neonatal jaundice </w:t>
      </w:r>
    </w:p>
    <w:p w:rsidR="003C19BC" w:rsidRDefault="003C19BC"/>
    <w:p w:rsidR="003C19BC" w:rsidRDefault="003C19BC"/>
    <w:p w:rsidR="003C19BC" w:rsidRDefault="008157D3">
      <w:r>
        <w:rPr>
          <w:rFonts w:ascii="Times New Roman" w:eastAsia="Times New Roman" w:hAnsi="Times New Roman" w:cs="Times New Roman"/>
          <w:b/>
          <w:sz w:val="24"/>
          <w:szCs w:val="24"/>
        </w:rPr>
        <w:t>Tertiary prevention: dietitian teaching a newly diagnosed patient how to manage and prevent complications of their diabetes.</w:t>
      </w:r>
    </w:p>
    <w:p w:rsidR="003C19BC" w:rsidRDefault="003C19BC"/>
    <w:p w:rsidR="003C19BC" w:rsidRDefault="008157D3">
      <w:r>
        <w:rPr>
          <w:rFonts w:ascii="Times New Roman" w:eastAsia="Times New Roman" w:hAnsi="Times New Roman" w:cs="Times New Roman"/>
          <w:b/>
          <w:sz w:val="36"/>
          <w:szCs w:val="36"/>
        </w:rPr>
        <w:t>Chapter 9: Infant Nutrition (</w:t>
      </w:r>
      <w:proofErr w:type="spellStart"/>
      <w:r>
        <w:rPr>
          <w:rFonts w:ascii="Times New Roman" w:eastAsia="Times New Roman" w:hAnsi="Times New Roman" w:cs="Times New Roman"/>
          <w:b/>
          <w:sz w:val="36"/>
          <w:szCs w:val="36"/>
        </w:rPr>
        <w:t>pg</w:t>
      </w:r>
      <w:proofErr w:type="spellEnd"/>
      <w:r>
        <w:rPr>
          <w:rFonts w:ascii="Times New Roman" w:eastAsia="Times New Roman" w:hAnsi="Times New Roman" w:cs="Times New Roman"/>
          <w:b/>
          <w:sz w:val="36"/>
          <w:szCs w:val="36"/>
        </w:rPr>
        <w:t xml:space="preserve"> 256-260)</w:t>
      </w:r>
    </w:p>
    <w:p w:rsidR="003C19BC" w:rsidRDefault="008157D3">
      <w:pPr>
        <w:ind w:hanging="360"/>
      </w:pPr>
      <w:r>
        <w:rPr>
          <w:rFonts w:ascii="Times New Roman" w:eastAsia="Times New Roman" w:hAnsi="Times New Roman" w:cs="Times New Roman"/>
          <w:b/>
          <w:sz w:val="24"/>
          <w:szCs w:val="24"/>
        </w:rPr>
        <w:t xml:space="preserve">-       </w:t>
      </w:r>
      <w:proofErr w:type="gramStart"/>
      <w:r>
        <w:rPr>
          <w:rFonts w:ascii="Times New Roman" w:eastAsia="Times New Roman" w:hAnsi="Times New Roman" w:cs="Times New Roman"/>
          <w:b/>
          <w:sz w:val="24"/>
          <w:szCs w:val="24"/>
        </w:rPr>
        <w:t>growth</w:t>
      </w:r>
      <w:proofErr w:type="gramEnd"/>
    </w:p>
    <w:p w:rsidR="003C19BC" w:rsidRDefault="008157D3">
      <w:pPr>
        <w:ind w:left="1440" w:hanging="360"/>
      </w:pPr>
      <w:proofErr w:type="gramStart"/>
      <w:r>
        <w:rPr>
          <w:rFonts w:ascii="Times New Roman" w:eastAsia="Times New Roman" w:hAnsi="Times New Roman" w:cs="Times New Roman"/>
          <w:sz w:val="24"/>
          <w:szCs w:val="24"/>
        </w:rPr>
        <w:t>o</w:t>
      </w:r>
      <w:proofErr w:type="gramEnd"/>
      <w:r>
        <w:rPr>
          <w:rFonts w:ascii="Times New Roman" w:eastAsia="Times New Roman" w:hAnsi="Times New Roman" w:cs="Times New Roman"/>
          <w:sz w:val="24"/>
          <w:szCs w:val="24"/>
        </w:rPr>
        <w:t xml:space="preserve">   there is no consensus on one best growth chart for infants recovering from preterm birth &amp; illness</w:t>
      </w:r>
    </w:p>
    <w:p w:rsidR="003C19BC" w:rsidRDefault="008157D3">
      <w:pPr>
        <w:ind w:left="1440" w:hanging="360"/>
      </w:pPr>
      <w:proofErr w:type="gramStart"/>
      <w:r>
        <w:rPr>
          <w:rFonts w:ascii="Times New Roman" w:eastAsia="Times New Roman" w:hAnsi="Times New Roman" w:cs="Times New Roman"/>
          <w:sz w:val="24"/>
          <w:szCs w:val="24"/>
        </w:rPr>
        <w:t>o</w:t>
      </w:r>
      <w:proofErr w:type="gramEnd"/>
      <w:r>
        <w:rPr>
          <w:rFonts w:ascii="Times New Roman" w:eastAsia="Times New Roman" w:hAnsi="Times New Roman" w:cs="Times New Roman"/>
          <w:sz w:val="24"/>
          <w:szCs w:val="24"/>
        </w:rPr>
        <w:t xml:space="preserve">   one useful tool is growth velocity tracking of weight, length &amp; head circumference</w:t>
      </w:r>
    </w:p>
    <w:p w:rsidR="003C19BC" w:rsidRDefault="008157D3">
      <w:pPr>
        <w:ind w:left="1440" w:hanging="360"/>
      </w:pPr>
      <w:proofErr w:type="gramStart"/>
      <w:r>
        <w:rPr>
          <w:rFonts w:ascii="Times New Roman" w:eastAsia="Times New Roman" w:hAnsi="Times New Roman" w:cs="Times New Roman"/>
          <w:sz w:val="24"/>
          <w:szCs w:val="24"/>
        </w:rPr>
        <w:lastRenderedPageBreak/>
        <w:t>o</w:t>
      </w:r>
      <w:proofErr w:type="gramEnd"/>
      <w:r>
        <w:rPr>
          <w:rFonts w:ascii="Times New Roman" w:eastAsia="Times New Roman" w:hAnsi="Times New Roman" w:cs="Times New Roman"/>
          <w:sz w:val="24"/>
          <w:szCs w:val="24"/>
        </w:rPr>
        <w:t xml:space="preserve">   refinements in the usual methods &amp; interpretations of growth are needed in conditions known to influence growth &amp; development:</w:t>
      </w:r>
    </w:p>
    <w:p w:rsidR="003C19BC" w:rsidRDefault="008157D3">
      <w:pPr>
        <w:ind w:left="2160" w:hanging="360"/>
      </w:pPr>
      <w:proofErr w:type="gramStart"/>
      <w:r>
        <w:rPr>
          <w:rFonts w:ascii="Times New Roman" w:eastAsia="Times New Roman" w:hAnsi="Times New Roman" w:cs="Times New Roman"/>
          <w:sz w:val="24"/>
          <w:szCs w:val="24"/>
        </w:rPr>
        <w:t>§  using</w:t>
      </w:r>
      <w:proofErr w:type="gramEnd"/>
      <w:r>
        <w:rPr>
          <w:rFonts w:ascii="Times New Roman" w:eastAsia="Times New Roman" w:hAnsi="Times New Roman" w:cs="Times New Roman"/>
          <w:sz w:val="24"/>
          <w:szCs w:val="24"/>
        </w:rPr>
        <w:t xml:space="preserve"> growth charts for specific diagnoses from authoritative guidelines</w:t>
      </w:r>
    </w:p>
    <w:p w:rsidR="003C19BC" w:rsidRDefault="008157D3">
      <w:pPr>
        <w:ind w:left="2160" w:hanging="360"/>
      </w:pPr>
      <w:proofErr w:type="gramStart"/>
      <w:r>
        <w:rPr>
          <w:rFonts w:ascii="Times New Roman" w:eastAsia="Times New Roman" w:hAnsi="Times New Roman" w:cs="Times New Roman"/>
          <w:sz w:val="24"/>
          <w:szCs w:val="24"/>
        </w:rPr>
        <w:t>§  looking</w:t>
      </w:r>
      <w:proofErr w:type="gramEnd"/>
      <w:r>
        <w:rPr>
          <w:rFonts w:ascii="Times New Roman" w:eastAsia="Times New Roman" w:hAnsi="Times New Roman" w:cs="Times New Roman"/>
          <w:sz w:val="24"/>
          <w:szCs w:val="24"/>
        </w:rPr>
        <w:t xml:space="preserve"> for biochemical indicators of tissue stores of nutrients such as iron or protein &amp; of electrolytes such as potassium and sodium</w:t>
      </w:r>
    </w:p>
    <w:p w:rsidR="003C19BC" w:rsidRDefault="008157D3">
      <w:pPr>
        <w:ind w:left="2160" w:hanging="360"/>
      </w:pPr>
      <w:proofErr w:type="gramStart"/>
      <w:r>
        <w:rPr>
          <w:rFonts w:ascii="Times New Roman" w:eastAsia="Times New Roman" w:hAnsi="Times New Roman" w:cs="Times New Roman"/>
          <w:sz w:val="24"/>
          <w:szCs w:val="24"/>
        </w:rPr>
        <w:t>§  noting</w:t>
      </w:r>
      <w:proofErr w:type="gramEnd"/>
      <w:r>
        <w:rPr>
          <w:rFonts w:ascii="Times New Roman" w:eastAsia="Times New Roman" w:hAnsi="Times New Roman" w:cs="Times New Roman"/>
          <w:sz w:val="24"/>
          <w:szCs w:val="24"/>
        </w:rPr>
        <w:t xml:space="preserve"> indicators of body compositions, such as body-fat measurement</w:t>
      </w:r>
    </w:p>
    <w:p w:rsidR="003C19BC" w:rsidRDefault="008157D3">
      <w:pPr>
        <w:ind w:left="2160" w:hanging="360"/>
      </w:pPr>
      <w:proofErr w:type="gramStart"/>
      <w:r>
        <w:rPr>
          <w:rFonts w:ascii="Times New Roman" w:eastAsia="Times New Roman" w:hAnsi="Times New Roman" w:cs="Times New Roman"/>
          <w:sz w:val="24"/>
          <w:szCs w:val="24"/>
        </w:rPr>
        <w:t>§  special</w:t>
      </w:r>
      <w:proofErr w:type="gramEnd"/>
      <w:r>
        <w:rPr>
          <w:rFonts w:ascii="Times New Roman" w:eastAsia="Times New Roman" w:hAnsi="Times New Roman" w:cs="Times New Roman"/>
          <w:sz w:val="24"/>
          <w:szCs w:val="24"/>
        </w:rPr>
        <w:t xml:space="preserve"> attention to indicators of brain growth, such as measuring head circumference, which may help to explain short stature or other unusual growth patterns</w:t>
      </w:r>
    </w:p>
    <w:p w:rsidR="003C19BC" w:rsidRDefault="008157D3">
      <w:pPr>
        <w:ind w:left="2160" w:hanging="360"/>
      </w:pPr>
      <w:proofErr w:type="gramStart"/>
      <w:r>
        <w:rPr>
          <w:rFonts w:ascii="Times New Roman" w:eastAsia="Times New Roman" w:hAnsi="Times New Roman" w:cs="Times New Roman"/>
          <w:sz w:val="24"/>
          <w:szCs w:val="24"/>
        </w:rPr>
        <w:t>§  using</w:t>
      </w:r>
      <w:proofErr w:type="gramEnd"/>
      <w:r>
        <w:rPr>
          <w:rFonts w:ascii="Times New Roman" w:eastAsia="Times New Roman" w:hAnsi="Times New Roman" w:cs="Times New Roman"/>
          <w:sz w:val="24"/>
          <w:szCs w:val="24"/>
        </w:rPr>
        <w:t xml:space="preserve"> treatment guidelines or published protocols to set outcome goals instead of standard growth charts</w:t>
      </w:r>
    </w:p>
    <w:p w:rsidR="003C19BC" w:rsidRDefault="008157D3">
      <w:pPr>
        <w:ind w:left="2160" w:hanging="360"/>
      </w:pPr>
      <w:proofErr w:type="gramStart"/>
      <w:r>
        <w:rPr>
          <w:rFonts w:ascii="Times New Roman" w:eastAsia="Times New Roman" w:hAnsi="Times New Roman" w:cs="Times New Roman"/>
          <w:sz w:val="24"/>
          <w:szCs w:val="24"/>
        </w:rPr>
        <w:t>§  considering</w:t>
      </w:r>
      <w:proofErr w:type="gramEnd"/>
      <w:r>
        <w:rPr>
          <w:rFonts w:ascii="Times New Roman" w:eastAsia="Times New Roman" w:hAnsi="Times New Roman" w:cs="Times New Roman"/>
          <w:sz w:val="24"/>
          <w:szCs w:val="24"/>
        </w:rPr>
        <w:t xml:space="preserve"> medications that change weight gain, appetite, or body composition</w:t>
      </w:r>
    </w:p>
    <w:p w:rsidR="003C19BC" w:rsidRDefault="008157D3">
      <w:pPr>
        <w:ind w:left="1440" w:hanging="360"/>
      </w:pPr>
      <w:proofErr w:type="gramStart"/>
      <w:r>
        <w:rPr>
          <w:rFonts w:ascii="Times New Roman" w:eastAsia="Times New Roman" w:hAnsi="Times New Roman" w:cs="Times New Roman"/>
          <w:sz w:val="24"/>
          <w:szCs w:val="24"/>
        </w:rPr>
        <w:t>o</w:t>
      </w:r>
      <w:proofErr w:type="gramEnd"/>
      <w:r>
        <w:rPr>
          <w:rFonts w:ascii="Times New Roman" w:eastAsia="Times New Roman" w:hAnsi="Times New Roman" w:cs="Times New Roman"/>
          <w:sz w:val="24"/>
          <w:szCs w:val="24"/>
        </w:rPr>
        <w:t xml:space="preserve">   growth in preterm infants</w:t>
      </w:r>
    </w:p>
    <w:p w:rsidR="003C19BC" w:rsidRDefault="008157D3">
      <w:pPr>
        <w:ind w:left="2160" w:hanging="360"/>
      </w:pPr>
      <w:proofErr w:type="gramStart"/>
      <w:r>
        <w:rPr>
          <w:rFonts w:ascii="Times New Roman" w:eastAsia="Times New Roman" w:hAnsi="Times New Roman" w:cs="Times New Roman"/>
          <w:sz w:val="24"/>
          <w:szCs w:val="24"/>
        </w:rPr>
        <w:t>§  impact</w:t>
      </w:r>
      <w:proofErr w:type="gramEnd"/>
      <w:r>
        <w:rPr>
          <w:rFonts w:ascii="Times New Roman" w:eastAsia="Times New Roman" w:hAnsi="Times New Roman" w:cs="Times New Roman"/>
          <w:sz w:val="24"/>
          <w:szCs w:val="24"/>
        </w:rPr>
        <w:t xml:space="preserve"> how growth is assessed regardless of which specific growth chart is being used:</w:t>
      </w:r>
    </w:p>
    <w:p w:rsidR="003C19BC" w:rsidRDefault="008157D3">
      <w:pPr>
        <w:ind w:left="2880" w:hanging="360"/>
      </w:pPr>
      <w:r>
        <w:rPr>
          <w:rFonts w:ascii="Times New Roman" w:eastAsia="Times New Roman" w:hAnsi="Times New Roman" w:cs="Times New Roman"/>
          <w:sz w:val="24"/>
          <w:szCs w:val="24"/>
        </w:rPr>
        <w:t>·      the body composition of infants born preterm is not the same as that of term infants, in part because these infants have missed part of the third trimester, when fat is added rapidly. In fact, body fat buildup is a late sign of recovery from preterm delivery</w:t>
      </w:r>
    </w:p>
    <w:p w:rsidR="003C19BC" w:rsidRDefault="008157D3">
      <w:pPr>
        <w:ind w:left="2880" w:hanging="360"/>
      </w:pPr>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treatment</w:t>
      </w:r>
      <w:proofErr w:type="gramEnd"/>
      <w:r>
        <w:rPr>
          <w:rFonts w:ascii="Times New Roman" w:eastAsia="Times New Roman" w:hAnsi="Times New Roman" w:cs="Times New Roman"/>
          <w:sz w:val="24"/>
          <w:szCs w:val="24"/>
        </w:rPr>
        <w:t xml:space="preserve"> of the infants medical condition may also affect growth expectations; for instance, fluid accumulation may artificially increase weight</w:t>
      </w:r>
    </w:p>
    <w:p w:rsidR="003C19BC" w:rsidRDefault="008157D3">
      <w:pPr>
        <w:ind w:left="2880" w:hanging="360"/>
      </w:pPr>
      <w:r>
        <w:rPr>
          <w:rFonts w:ascii="Times New Roman" w:eastAsia="Times New Roman" w:hAnsi="Times New Roman" w:cs="Times New Roman"/>
          <w:sz w:val="24"/>
          <w:szCs w:val="24"/>
        </w:rPr>
        <w:t>·      developmental outcomes, such as performing well later in regular education classrooms, are more of a focus than physical growth tracking in the long term</w:t>
      </w:r>
    </w:p>
    <w:p w:rsidR="003C19BC" w:rsidRDefault="008157D3">
      <w:pPr>
        <w:ind w:left="2160" w:hanging="360"/>
      </w:pPr>
      <w:proofErr w:type="gramStart"/>
      <w:r>
        <w:rPr>
          <w:rFonts w:ascii="Times New Roman" w:eastAsia="Times New Roman" w:hAnsi="Times New Roman" w:cs="Times New Roman"/>
          <w:sz w:val="24"/>
          <w:szCs w:val="24"/>
        </w:rPr>
        <w:t>§  all</w:t>
      </w:r>
      <w:proofErr w:type="gramEnd"/>
      <w:r>
        <w:rPr>
          <w:rFonts w:ascii="Times New Roman" w:eastAsia="Times New Roman" w:hAnsi="Times New Roman" w:cs="Times New Roman"/>
          <w:sz w:val="24"/>
          <w:szCs w:val="24"/>
        </w:rPr>
        <w:t xml:space="preserve"> preterm growth charts show that head circumference is a main indicator of health recovery from preterm birth</w:t>
      </w:r>
    </w:p>
    <w:p w:rsidR="003C19BC" w:rsidRDefault="008157D3">
      <w:pPr>
        <w:ind w:left="2160" w:hanging="360"/>
      </w:pPr>
      <w:proofErr w:type="gramStart"/>
      <w:r>
        <w:rPr>
          <w:rFonts w:ascii="Times New Roman" w:eastAsia="Times New Roman" w:hAnsi="Times New Roman" w:cs="Times New Roman"/>
          <w:sz w:val="24"/>
          <w:szCs w:val="24"/>
        </w:rPr>
        <w:t>§  correction</w:t>
      </w:r>
      <w:proofErr w:type="gramEnd"/>
      <w:r>
        <w:rPr>
          <w:rFonts w:ascii="Times New Roman" w:eastAsia="Times New Roman" w:hAnsi="Times New Roman" w:cs="Times New Roman"/>
          <w:sz w:val="24"/>
          <w:szCs w:val="24"/>
        </w:rPr>
        <w:t xml:space="preserve"> for gestational age</w:t>
      </w:r>
    </w:p>
    <w:p w:rsidR="003C19BC" w:rsidRDefault="008157D3">
      <w:pPr>
        <w:ind w:left="2880" w:hanging="360"/>
      </w:pPr>
      <w:r>
        <w:rPr>
          <w:rFonts w:ascii="Times New Roman" w:eastAsia="Times New Roman" w:hAnsi="Times New Roman" w:cs="Times New Roman"/>
          <w:sz w:val="24"/>
          <w:szCs w:val="24"/>
        </w:rPr>
        <w:t>·      calculated by subtracting gestational age at birth from 40 weeks- divide this number by 4 to obtain months</w:t>
      </w:r>
    </w:p>
    <w:p w:rsidR="003C19BC" w:rsidRDefault="008157D3">
      <w:pPr>
        <w:ind w:left="2880" w:hanging="360"/>
      </w:pPr>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months</w:t>
      </w:r>
      <w:proofErr w:type="gramEnd"/>
      <w:r>
        <w:rPr>
          <w:rFonts w:ascii="Times New Roman" w:eastAsia="Times New Roman" w:hAnsi="Times New Roman" w:cs="Times New Roman"/>
          <w:sz w:val="24"/>
          <w:szCs w:val="24"/>
        </w:rPr>
        <w:t xml:space="preserve"> is then subtracted from infants current age</w:t>
      </w:r>
    </w:p>
    <w:p w:rsidR="003C19BC" w:rsidRDefault="008157D3">
      <w:pPr>
        <w:ind w:left="1440" w:hanging="360"/>
      </w:pPr>
      <w:proofErr w:type="gramStart"/>
      <w:r>
        <w:rPr>
          <w:rFonts w:ascii="Times New Roman" w:eastAsia="Times New Roman" w:hAnsi="Times New Roman" w:cs="Times New Roman"/>
          <w:sz w:val="24"/>
          <w:szCs w:val="24"/>
        </w:rPr>
        <w:t>o</w:t>
      </w:r>
      <w:proofErr w:type="gramEnd"/>
      <w:r>
        <w:rPr>
          <w:rFonts w:ascii="Times New Roman" w:eastAsia="Times New Roman" w:hAnsi="Times New Roman" w:cs="Times New Roman"/>
          <w:sz w:val="24"/>
          <w:szCs w:val="24"/>
        </w:rPr>
        <w:t xml:space="preserve">   does intrauterine growth predict growth outside</w:t>
      </w:r>
    </w:p>
    <w:p w:rsidR="003C19BC" w:rsidRDefault="008157D3">
      <w:pPr>
        <w:ind w:left="2160" w:hanging="360"/>
      </w:pPr>
      <w:proofErr w:type="gramStart"/>
      <w:r>
        <w:rPr>
          <w:rFonts w:ascii="Times New Roman" w:eastAsia="Times New Roman" w:hAnsi="Times New Roman" w:cs="Times New Roman"/>
          <w:sz w:val="24"/>
          <w:szCs w:val="24"/>
        </w:rPr>
        <w:t>§  yes</w:t>
      </w:r>
      <w:proofErr w:type="gramEnd"/>
      <w:r>
        <w:rPr>
          <w:rFonts w:ascii="Times New Roman" w:eastAsia="Times New Roman" w:hAnsi="Times New Roman" w:cs="Times New Roman"/>
          <w:sz w:val="24"/>
          <w:szCs w:val="24"/>
        </w:rPr>
        <w:t>, no, maybe</w:t>
      </w:r>
    </w:p>
    <w:p w:rsidR="003C19BC" w:rsidRDefault="008157D3">
      <w:pPr>
        <w:ind w:left="2160" w:hanging="360"/>
      </w:pPr>
      <w:proofErr w:type="gramStart"/>
      <w:r>
        <w:rPr>
          <w:rFonts w:ascii="Times New Roman" w:eastAsia="Times New Roman" w:hAnsi="Times New Roman" w:cs="Times New Roman"/>
          <w:sz w:val="24"/>
          <w:szCs w:val="24"/>
        </w:rPr>
        <w:t>§  many</w:t>
      </w:r>
      <w:proofErr w:type="gramEnd"/>
      <w:r>
        <w:rPr>
          <w:rFonts w:ascii="Times New Roman" w:eastAsia="Times New Roman" w:hAnsi="Times New Roman" w:cs="Times New Roman"/>
          <w:sz w:val="24"/>
          <w:szCs w:val="24"/>
        </w:rPr>
        <w:t xml:space="preserve"> factors during &amp; after pregnancy are known to affect growth rate</w:t>
      </w:r>
    </w:p>
    <w:p w:rsidR="003C19BC" w:rsidRDefault="008157D3">
      <w:pPr>
        <w:ind w:left="2880" w:hanging="360"/>
      </w:pPr>
      <w:r>
        <w:rPr>
          <w:rFonts w:ascii="Times New Roman" w:eastAsia="Times New Roman" w:hAnsi="Times New Roman" w:cs="Times New Roman"/>
          <w:sz w:val="24"/>
          <w:szCs w:val="24"/>
        </w:rPr>
        <w:t>·      intrauterine environment, particularly the adequacy of the placenta in delivering nutrients; the presence of the placenta in delivering nutrients; the presence of toxins such as viruses, alcohol, or maternal medications; or the depletion of a needed substance, such as folic acid</w:t>
      </w:r>
    </w:p>
    <w:p w:rsidR="003C19BC" w:rsidRDefault="008157D3">
      <w:pPr>
        <w:ind w:left="2880" w:hanging="360"/>
      </w:pPr>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fetal-origin</w:t>
      </w:r>
      <w:proofErr w:type="gramEnd"/>
      <w:r>
        <w:rPr>
          <w:rFonts w:ascii="Times New Roman" w:eastAsia="Times New Roman" w:hAnsi="Times New Roman" w:cs="Times New Roman"/>
          <w:sz w:val="24"/>
          <w:szCs w:val="24"/>
        </w:rPr>
        <w:t xml:space="preserve"> errors in cell migration or formation of organs, whether or not a cause is known; various nutrients, such as vitamin A, have been implicated in such errors</w:t>
      </w:r>
    </w:p>
    <w:p w:rsidR="003C19BC" w:rsidRDefault="008157D3">
      <w:pPr>
        <w:ind w:left="2880" w:hanging="360"/>
      </w:pPr>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unknown</w:t>
      </w:r>
      <w:proofErr w:type="gramEnd"/>
      <w:r>
        <w:rPr>
          <w:rFonts w:ascii="Times New Roman" w:eastAsia="Times New Roman" w:hAnsi="Times New Roman" w:cs="Times New Roman"/>
          <w:sz w:val="24"/>
          <w:szCs w:val="24"/>
        </w:rPr>
        <w:t xml:space="preserve"> factors that cause preterm birth, such as environmental toxins in air pollution</w:t>
      </w:r>
    </w:p>
    <w:p w:rsidR="003C19BC" w:rsidRDefault="008157D3">
      <w:pPr>
        <w:ind w:left="1440" w:hanging="360"/>
      </w:pPr>
      <w:proofErr w:type="gramStart"/>
      <w:r>
        <w:rPr>
          <w:rFonts w:ascii="Times New Roman" w:eastAsia="Times New Roman" w:hAnsi="Times New Roman" w:cs="Times New Roman"/>
          <w:sz w:val="24"/>
          <w:szCs w:val="24"/>
        </w:rPr>
        <w:t>o</w:t>
      </w:r>
      <w:proofErr w:type="gramEnd"/>
      <w:r>
        <w:rPr>
          <w:rFonts w:ascii="Times New Roman" w:eastAsia="Times New Roman" w:hAnsi="Times New Roman" w:cs="Times New Roman"/>
          <w:sz w:val="24"/>
          <w:szCs w:val="24"/>
        </w:rPr>
        <w:t xml:space="preserve">   interpretation of growth</w:t>
      </w:r>
    </w:p>
    <w:p w:rsidR="003C19BC" w:rsidRDefault="008157D3">
      <w:pPr>
        <w:ind w:left="2160" w:hanging="360"/>
      </w:pPr>
      <w:proofErr w:type="gramStart"/>
      <w:r>
        <w:rPr>
          <w:rFonts w:ascii="Times New Roman" w:eastAsia="Times New Roman" w:hAnsi="Times New Roman" w:cs="Times New Roman"/>
          <w:sz w:val="24"/>
          <w:szCs w:val="24"/>
        </w:rPr>
        <w:t>§  conditions</w:t>
      </w:r>
      <w:proofErr w:type="gramEnd"/>
      <w:r>
        <w:rPr>
          <w:rFonts w:ascii="Times New Roman" w:eastAsia="Times New Roman" w:hAnsi="Times New Roman" w:cs="Times New Roman"/>
          <w:sz w:val="24"/>
          <w:szCs w:val="24"/>
        </w:rPr>
        <w:t xml:space="preserve"> acquired as a result of preterm birth that make growth difficult to interpret include:</w:t>
      </w:r>
    </w:p>
    <w:p w:rsidR="003C19BC" w:rsidRDefault="008157D3">
      <w:pPr>
        <w:ind w:left="2880" w:hanging="360"/>
      </w:pPr>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symptoms</w:t>
      </w:r>
      <w:proofErr w:type="gramEnd"/>
      <w:r>
        <w:rPr>
          <w:rFonts w:ascii="Times New Roman" w:eastAsia="Times New Roman" w:hAnsi="Times New Roman" w:cs="Times New Roman"/>
          <w:sz w:val="24"/>
          <w:szCs w:val="24"/>
        </w:rPr>
        <w:t xml:space="preserve"> related to intestinal absorption that can temporarily or permanently change nutrient requirements</w:t>
      </w:r>
    </w:p>
    <w:p w:rsidR="003C19BC" w:rsidRDefault="008157D3">
      <w:pPr>
        <w:ind w:left="2880" w:hanging="360"/>
      </w:pPr>
      <w:r>
        <w:rPr>
          <w:rFonts w:ascii="Times New Roman" w:eastAsia="Times New Roman" w:hAnsi="Times New Roman" w:cs="Times New Roman"/>
          <w:sz w:val="24"/>
          <w:szCs w:val="24"/>
        </w:rPr>
        <w:lastRenderedPageBreak/>
        <w:t>·      microcephaly (small head size) or macrocephaly (large head size) compared to other growth indicators, which may be a sign that growth may be affects a s result of neurological consequences; both large &amp; small head size in infancy can affect muscle mass, body composition &amp; subsequent growth</w:t>
      </w:r>
    </w:p>
    <w:p w:rsidR="003C19BC" w:rsidRDefault="008157D3">
      <w:pPr>
        <w:ind w:left="2880" w:hanging="360"/>
      </w:pPr>
      <w:r>
        <w:rPr>
          <w:rFonts w:ascii="Times New Roman" w:eastAsia="Times New Roman" w:hAnsi="Times New Roman" w:cs="Times New Roman"/>
          <w:sz w:val="24"/>
          <w:szCs w:val="24"/>
        </w:rPr>
        <w:t>·      variable rates of recovery &amp; growth, which are seen for many infants; infants are as different from each other as the rest of us, but these differences are hard to see soon after birth</w:t>
      </w:r>
    </w:p>
    <w:p w:rsidR="003C19BC" w:rsidRDefault="003C19BC">
      <w:pPr>
        <w:spacing w:line="331" w:lineRule="auto"/>
      </w:pPr>
    </w:p>
    <w:p w:rsidR="003C19BC" w:rsidRDefault="008157D3">
      <w:pPr>
        <w:spacing w:line="331" w:lineRule="auto"/>
      </w:pPr>
      <w:r>
        <w:rPr>
          <w:b/>
          <w:sz w:val="18"/>
          <w:szCs w:val="18"/>
        </w:rPr>
        <w:t>Chapter 8 p. 227-</w:t>
      </w:r>
      <w:proofErr w:type="gramStart"/>
      <w:r>
        <w:rPr>
          <w:b/>
          <w:sz w:val="18"/>
          <w:szCs w:val="18"/>
        </w:rPr>
        <w:t>249  Infant</w:t>
      </w:r>
      <w:proofErr w:type="gramEnd"/>
      <w:r>
        <w:rPr>
          <w:b/>
          <w:sz w:val="18"/>
          <w:szCs w:val="18"/>
        </w:rPr>
        <w:t xml:space="preserve"> Nutrition</w:t>
      </w:r>
    </w:p>
    <w:p w:rsidR="003C19BC" w:rsidRDefault="003C19BC">
      <w:pPr>
        <w:spacing w:line="331" w:lineRule="auto"/>
      </w:pPr>
    </w:p>
    <w:p w:rsidR="003C19BC" w:rsidRDefault="008157D3">
      <w:pPr>
        <w:spacing w:line="331" w:lineRule="auto"/>
      </w:pPr>
      <w:r>
        <w:rPr>
          <w:b/>
          <w:sz w:val="18"/>
          <w:szCs w:val="18"/>
        </w:rPr>
        <w:t>Energy and Nutrient Needs</w:t>
      </w:r>
    </w:p>
    <w:p w:rsidR="003C19BC" w:rsidRDefault="008157D3">
      <w:pPr>
        <w:numPr>
          <w:ilvl w:val="0"/>
          <w:numId w:val="176"/>
        </w:numPr>
        <w:spacing w:line="331" w:lineRule="auto"/>
        <w:ind w:hanging="360"/>
        <w:contextualSpacing/>
        <w:rPr>
          <w:b/>
          <w:sz w:val="18"/>
          <w:szCs w:val="18"/>
        </w:rPr>
      </w:pPr>
      <w:r>
        <w:rPr>
          <w:b/>
          <w:sz w:val="18"/>
          <w:szCs w:val="18"/>
        </w:rPr>
        <w:t>the energy needs of typical infants are higher over pound of body weight than at any other time of life</w:t>
      </w:r>
    </w:p>
    <w:p w:rsidR="003C19BC" w:rsidRDefault="008157D3">
      <w:pPr>
        <w:numPr>
          <w:ilvl w:val="0"/>
          <w:numId w:val="176"/>
        </w:numPr>
        <w:spacing w:line="331" w:lineRule="auto"/>
        <w:ind w:hanging="360"/>
        <w:contextualSpacing/>
        <w:rPr>
          <w:b/>
          <w:sz w:val="18"/>
          <w:szCs w:val="18"/>
        </w:rPr>
      </w:pPr>
      <w:r>
        <w:rPr>
          <w:b/>
          <w:sz w:val="18"/>
          <w:szCs w:val="18"/>
        </w:rPr>
        <w:t xml:space="preserve">the average energy need of infants in the first 6 months of life is 108 </w:t>
      </w:r>
      <w:proofErr w:type="spellStart"/>
      <w:r>
        <w:rPr>
          <w:b/>
          <w:sz w:val="18"/>
          <w:szCs w:val="18"/>
        </w:rPr>
        <w:t>cal</w:t>
      </w:r>
      <w:proofErr w:type="spellEnd"/>
      <w:r>
        <w:rPr>
          <w:b/>
          <w:sz w:val="18"/>
          <w:szCs w:val="18"/>
        </w:rPr>
        <w:t xml:space="preserve"> per kg of body weight </w:t>
      </w:r>
    </w:p>
    <w:p w:rsidR="003C19BC" w:rsidRDefault="008157D3">
      <w:pPr>
        <w:numPr>
          <w:ilvl w:val="0"/>
          <w:numId w:val="176"/>
        </w:numPr>
        <w:spacing w:line="331" w:lineRule="auto"/>
        <w:ind w:hanging="360"/>
        <w:contextualSpacing/>
        <w:rPr>
          <w:b/>
          <w:sz w:val="18"/>
          <w:szCs w:val="18"/>
        </w:rPr>
      </w:pPr>
      <w:r>
        <w:rPr>
          <w:b/>
          <w:sz w:val="18"/>
          <w:szCs w:val="18"/>
        </w:rPr>
        <w:t>from 6-12 months of age the average energy needs of infants include the following</w:t>
      </w:r>
    </w:p>
    <w:p w:rsidR="003C19BC" w:rsidRDefault="008157D3">
      <w:pPr>
        <w:numPr>
          <w:ilvl w:val="1"/>
          <w:numId w:val="176"/>
        </w:numPr>
        <w:spacing w:line="331" w:lineRule="auto"/>
        <w:ind w:hanging="360"/>
        <w:contextualSpacing/>
        <w:rPr>
          <w:b/>
          <w:sz w:val="18"/>
          <w:szCs w:val="18"/>
        </w:rPr>
      </w:pPr>
      <w:r>
        <w:rPr>
          <w:b/>
          <w:sz w:val="18"/>
          <w:szCs w:val="18"/>
        </w:rPr>
        <w:t>weight</w:t>
      </w:r>
    </w:p>
    <w:p w:rsidR="003C19BC" w:rsidRDefault="008157D3">
      <w:pPr>
        <w:numPr>
          <w:ilvl w:val="1"/>
          <w:numId w:val="176"/>
        </w:numPr>
        <w:spacing w:line="331" w:lineRule="auto"/>
        <w:ind w:hanging="360"/>
        <w:contextualSpacing/>
        <w:rPr>
          <w:b/>
          <w:sz w:val="18"/>
          <w:szCs w:val="18"/>
        </w:rPr>
      </w:pPr>
      <w:r>
        <w:rPr>
          <w:b/>
          <w:sz w:val="18"/>
          <w:szCs w:val="18"/>
        </w:rPr>
        <w:t>growth rate</w:t>
      </w:r>
    </w:p>
    <w:p w:rsidR="003C19BC" w:rsidRDefault="008157D3">
      <w:pPr>
        <w:numPr>
          <w:ilvl w:val="1"/>
          <w:numId w:val="176"/>
        </w:numPr>
        <w:spacing w:line="331" w:lineRule="auto"/>
        <w:ind w:hanging="360"/>
        <w:contextualSpacing/>
        <w:rPr>
          <w:b/>
          <w:sz w:val="18"/>
          <w:szCs w:val="18"/>
        </w:rPr>
      </w:pPr>
      <w:r>
        <w:rPr>
          <w:b/>
          <w:sz w:val="18"/>
          <w:szCs w:val="18"/>
        </w:rPr>
        <w:t>sleep/wake cycle</w:t>
      </w:r>
    </w:p>
    <w:p w:rsidR="003C19BC" w:rsidRDefault="008157D3">
      <w:pPr>
        <w:numPr>
          <w:ilvl w:val="1"/>
          <w:numId w:val="176"/>
        </w:numPr>
        <w:spacing w:line="331" w:lineRule="auto"/>
        <w:ind w:hanging="360"/>
        <w:contextualSpacing/>
        <w:rPr>
          <w:b/>
          <w:sz w:val="18"/>
          <w:szCs w:val="18"/>
        </w:rPr>
      </w:pPr>
      <w:r>
        <w:rPr>
          <w:b/>
          <w:sz w:val="18"/>
          <w:szCs w:val="18"/>
        </w:rPr>
        <w:t>temperature and climate</w:t>
      </w:r>
    </w:p>
    <w:p w:rsidR="003C19BC" w:rsidRDefault="008157D3">
      <w:pPr>
        <w:numPr>
          <w:ilvl w:val="1"/>
          <w:numId w:val="176"/>
        </w:numPr>
        <w:spacing w:line="331" w:lineRule="auto"/>
        <w:ind w:hanging="360"/>
        <w:contextualSpacing/>
        <w:rPr>
          <w:b/>
          <w:sz w:val="18"/>
          <w:szCs w:val="18"/>
        </w:rPr>
      </w:pPr>
      <w:r>
        <w:rPr>
          <w:b/>
          <w:sz w:val="18"/>
          <w:szCs w:val="18"/>
        </w:rPr>
        <w:t>physical activity</w:t>
      </w:r>
    </w:p>
    <w:p w:rsidR="003C19BC" w:rsidRDefault="008157D3">
      <w:pPr>
        <w:numPr>
          <w:ilvl w:val="1"/>
          <w:numId w:val="176"/>
        </w:numPr>
        <w:spacing w:line="331" w:lineRule="auto"/>
        <w:ind w:hanging="360"/>
        <w:contextualSpacing/>
        <w:rPr>
          <w:b/>
          <w:sz w:val="18"/>
          <w:szCs w:val="18"/>
        </w:rPr>
      </w:pPr>
      <w:r>
        <w:rPr>
          <w:b/>
          <w:sz w:val="18"/>
          <w:szCs w:val="18"/>
        </w:rPr>
        <w:t>metabolic response to food</w:t>
      </w:r>
    </w:p>
    <w:p w:rsidR="003C19BC" w:rsidRDefault="008157D3">
      <w:pPr>
        <w:numPr>
          <w:ilvl w:val="1"/>
          <w:numId w:val="176"/>
        </w:numPr>
        <w:spacing w:line="331" w:lineRule="auto"/>
        <w:ind w:hanging="360"/>
        <w:contextualSpacing/>
        <w:rPr>
          <w:b/>
          <w:sz w:val="18"/>
          <w:szCs w:val="18"/>
        </w:rPr>
      </w:pPr>
      <w:r>
        <w:rPr>
          <w:b/>
          <w:sz w:val="18"/>
          <w:szCs w:val="18"/>
        </w:rPr>
        <w:t xml:space="preserve">health status and recovery from illness </w:t>
      </w:r>
    </w:p>
    <w:p w:rsidR="003C19BC" w:rsidRDefault="003C19BC">
      <w:pPr>
        <w:spacing w:line="331" w:lineRule="auto"/>
      </w:pPr>
    </w:p>
    <w:p w:rsidR="003C19BC" w:rsidRDefault="008157D3">
      <w:pPr>
        <w:spacing w:line="331" w:lineRule="auto"/>
      </w:pPr>
      <w:r>
        <w:rPr>
          <w:b/>
          <w:sz w:val="18"/>
          <w:szCs w:val="18"/>
        </w:rPr>
        <w:t xml:space="preserve">Protein needs </w:t>
      </w:r>
    </w:p>
    <w:p w:rsidR="003C19BC" w:rsidRDefault="008157D3">
      <w:pPr>
        <w:numPr>
          <w:ilvl w:val="0"/>
          <w:numId w:val="281"/>
        </w:numPr>
        <w:spacing w:line="331" w:lineRule="auto"/>
        <w:ind w:hanging="360"/>
        <w:contextualSpacing/>
        <w:rPr>
          <w:b/>
          <w:sz w:val="18"/>
          <w:szCs w:val="18"/>
        </w:rPr>
      </w:pPr>
      <w:r>
        <w:rPr>
          <w:b/>
          <w:sz w:val="18"/>
          <w:szCs w:val="18"/>
        </w:rPr>
        <w:t>recommended protein intake from birth up to 6 months averages 2.2 g of protein per kg of body weight and from 6-12 months the need is for 1.6 g of protein per kg</w:t>
      </w:r>
    </w:p>
    <w:p w:rsidR="003C19BC" w:rsidRDefault="008157D3">
      <w:pPr>
        <w:numPr>
          <w:ilvl w:val="0"/>
          <w:numId w:val="281"/>
        </w:numPr>
        <w:spacing w:line="331" w:lineRule="auto"/>
        <w:ind w:hanging="360"/>
        <w:contextualSpacing/>
        <w:rPr>
          <w:b/>
          <w:sz w:val="18"/>
          <w:szCs w:val="18"/>
        </w:rPr>
      </w:pPr>
      <w:r>
        <w:rPr>
          <w:b/>
          <w:sz w:val="18"/>
          <w:szCs w:val="18"/>
        </w:rPr>
        <w:t>protein needs are influenced more directly by body composition than energy needs are</w:t>
      </w:r>
    </w:p>
    <w:p w:rsidR="003C19BC" w:rsidRDefault="008157D3">
      <w:pPr>
        <w:numPr>
          <w:ilvl w:val="0"/>
          <w:numId w:val="281"/>
        </w:numPr>
        <w:spacing w:line="331" w:lineRule="auto"/>
        <w:ind w:hanging="360"/>
        <w:contextualSpacing/>
        <w:rPr>
          <w:b/>
          <w:sz w:val="18"/>
          <w:szCs w:val="18"/>
        </w:rPr>
      </w:pPr>
      <w:r>
        <w:rPr>
          <w:b/>
          <w:sz w:val="18"/>
          <w:szCs w:val="18"/>
        </w:rPr>
        <w:t>most young infants who were breastfed or consume the recommended amounts of infant formula meet protein needs without added foods</w:t>
      </w:r>
    </w:p>
    <w:p w:rsidR="003C19BC" w:rsidRDefault="008157D3">
      <w:pPr>
        <w:numPr>
          <w:ilvl w:val="0"/>
          <w:numId w:val="281"/>
        </w:numPr>
        <w:spacing w:line="331" w:lineRule="auto"/>
        <w:ind w:hanging="360"/>
        <w:contextualSpacing/>
        <w:rPr>
          <w:b/>
          <w:sz w:val="18"/>
          <w:szCs w:val="18"/>
        </w:rPr>
      </w:pPr>
      <w:r>
        <w:rPr>
          <w:b/>
          <w:sz w:val="18"/>
          <w:szCs w:val="18"/>
        </w:rPr>
        <w:t xml:space="preserve">inadequate or excessive protein intake can result from infants who are offered formula that is not made correctly such as when less or more water is used </w:t>
      </w:r>
    </w:p>
    <w:p w:rsidR="003C19BC" w:rsidRDefault="003C19BC">
      <w:pPr>
        <w:spacing w:line="331" w:lineRule="auto"/>
      </w:pPr>
    </w:p>
    <w:p w:rsidR="003C19BC" w:rsidRDefault="008157D3">
      <w:pPr>
        <w:spacing w:line="331" w:lineRule="auto"/>
      </w:pPr>
      <w:r>
        <w:rPr>
          <w:b/>
          <w:sz w:val="18"/>
          <w:szCs w:val="18"/>
        </w:rPr>
        <w:t>Fats</w:t>
      </w:r>
    </w:p>
    <w:p w:rsidR="003C19BC" w:rsidRDefault="008157D3">
      <w:pPr>
        <w:numPr>
          <w:ilvl w:val="0"/>
          <w:numId w:val="22"/>
        </w:numPr>
        <w:spacing w:line="331" w:lineRule="auto"/>
        <w:ind w:hanging="360"/>
        <w:contextualSpacing/>
        <w:rPr>
          <w:b/>
          <w:sz w:val="18"/>
          <w:szCs w:val="18"/>
        </w:rPr>
      </w:pPr>
      <w:r>
        <w:rPr>
          <w:b/>
          <w:sz w:val="18"/>
          <w:szCs w:val="18"/>
        </w:rPr>
        <w:t>there is no specific recommended intake level of fats for infants</w:t>
      </w:r>
    </w:p>
    <w:p w:rsidR="003C19BC" w:rsidRDefault="008157D3">
      <w:pPr>
        <w:numPr>
          <w:ilvl w:val="0"/>
          <w:numId w:val="22"/>
        </w:numPr>
        <w:spacing w:line="331" w:lineRule="auto"/>
        <w:ind w:hanging="360"/>
        <w:contextualSpacing/>
        <w:rPr>
          <w:b/>
          <w:sz w:val="18"/>
          <w:szCs w:val="18"/>
        </w:rPr>
      </w:pPr>
      <w:r>
        <w:rPr>
          <w:b/>
          <w:sz w:val="18"/>
          <w:szCs w:val="18"/>
        </w:rPr>
        <w:t>breast milk provides 55 % of its energy from fat by infants</w:t>
      </w:r>
    </w:p>
    <w:p w:rsidR="003C19BC" w:rsidRDefault="003C19BC">
      <w:pPr>
        <w:spacing w:line="331" w:lineRule="auto"/>
      </w:pPr>
    </w:p>
    <w:p w:rsidR="003C19BC" w:rsidRDefault="008157D3">
      <w:pPr>
        <w:spacing w:line="331" w:lineRule="auto"/>
      </w:pPr>
      <w:r>
        <w:rPr>
          <w:b/>
          <w:sz w:val="18"/>
          <w:szCs w:val="18"/>
        </w:rPr>
        <w:t>Other nutrients</w:t>
      </w:r>
    </w:p>
    <w:p w:rsidR="003C19BC" w:rsidRDefault="008157D3">
      <w:pPr>
        <w:numPr>
          <w:ilvl w:val="0"/>
          <w:numId w:val="24"/>
        </w:numPr>
        <w:spacing w:line="331" w:lineRule="auto"/>
        <w:ind w:hanging="360"/>
        <w:contextualSpacing/>
        <w:rPr>
          <w:b/>
          <w:sz w:val="18"/>
          <w:szCs w:val="18"/>
        </w:rPr>
      </w:pPr>
      <w:r>
        <w:rPr>
          <w:b/>
          <w:sz w:val="18"/>
          <w:szCs w:val="18"/>
        </w:rPr>
        <w:t xml:space="preserve">fluoride: DRI is 0.1 mg daily for infants less than 6 months, is incorporated into </w:t>
      </w:r>
      <w:proofErr w:type="spellStart"/>
      <w:r>
        <w:rPr>
          <w:b/>
          <w:sz w:val="18"/>
          <w:szCs w:val="18"/>
        </w:rPr>
        <w:t>he</w:t>
      </w:r>
      <w:proofErr w:type="spellEnd"/>
      <w:r>
        <w:rPr>
          <w:b/>
          <w:sz w:val="18"/>
          <w:szCs w:val="18"/>
        </w:rPr>
        <w:t xml:space="preserve"> enamel of forming teeth, including those not yet erupted</w:t>
      </w:r>
    </w:p>
    <w:p w:rsidR="003C19BC" w:rsidRDefault="008157D3">
      <w:pPr>
        <w:numPr>
          <w:ilvl w:val="0"/>
          <w:numId w:val="24"/>
        </w:numPr>
        <w:spacing w:line="331" w:lineRule="auto"/>
        <w:ind w:hanging="360"/>
        <w:contextualSpacing/>
        <w:rPr>
          <w:b/>
          <w:sz w:val="18"/>
          <w:szCs w:val="18"/>
        </w:rPr>
      </w:pPr>
      <w:proofErr w:type="gramStart"/>
      <w:r>
        <w:rPr>
          <w:b/>
          <w:sz w:val="18"/>
          <w:szCs w:val="18"/>
        </w:rPr>
        <w:t>vitamin</w:t>
      </w:r>
      <w:proofErr w:type="gramEnd"/>
      <w:r>
        <w:rPr>
          <w:b/>
          <w:sz w:val="18"/>
          <w:szCs w:val="18"/>
        </w:rPr>
        <w:t xml:space="preserve"> D: recommended for all infants starting shortly after birth at the level of 400UI per day.</w:t>
      </w:r>
    </w:p>
    <w:p w:rsidR="003C19BC" w:rsidRDefault="008157D3">
      <w:pPr>
        <w:numPr>
          <w:ilvl w:val="0"/>
          <w:numId w:val="24"/>
        </w:numPr>
        <w:spacing w:line="331" w:lineRule="auto"/>
        <w:ind w:hanging="360"/>
        <w:contextualSpacing/>
        <w:rPr>
          <w:b/>
          <w:sz w:val="18"/>
          <w:szCs w:val="18"/>
        </w:rPr>
      </w:pPr>
      <w:proofErr w:type="gramStart"/>
      <w:r>
        <w:rPr>
          <w:b/>
          <w:sz w:val="18"/>
          <w:szCs w:val="18"/>
        </w:rPr>
        <w:t>sodium</w:t>
      </w:r>
      <w:proofErr w:type="gramEnd"/>
      <w:r>
        <w:rPr>
          <w:b/>
          <w:sz w:val="18"/>
          <w:szCs w:val="18"/>
        </w:rPr>
        <w:t xml:space="preserve">: major component of extracellular fluid and an important regulator of fluid balance. minimum requirements for sodium are 120 mg for 0 - 5 months </w:t>
      </w:r>
      <w:proofErr w:type="spellStart"/>
      <w:r>
        <w:rPr>
          <w:b/>
          <w:sz w:val="18"/>
          <w:szCs w:val="18"/>
        </w:rPr>
        <w:t>olds</w:t>
      </w:r>
      <w:proofErr w:type="spellEnd"/>
      <w:r>
        <w:rPr>
          <w:b/>
          <w:sz w:val="18"/>
          <w:szCs w:val="18"/>
        </w:rPr>
        <w:t xml:space="preserve"> and 200 mg for 6-12 month old</w:t>
      </w:r>
    </w:p>
    <w:p w:rsidR="003C19BC" w:rsidRDefault="008157D3">
      <w:pPr>
        <w:numPr>
          <w:ilvl w:val="0"/>
          <w:numId w:val="24"/>
        </w:numPr>
        <w:spacing w:line="331" w:lineRule="auto"/>
        <w:ind w:hanging="360"/>
        <w:contextualSpacing/>
        <w:rPr>
          <w:b/>
          <w:sz w:val="18"/>
          <w:szCs w:val="18"/>
        </w:rPr>
      </w:pPr>
      <w:proofErr w:type="gramStart"/>
      <w:r>
        <w:rPr>
          <w:b/>
          <w:sz w:val="18"/>
          <w:szCs w:val="18"/>
        </w:rPr>
        <w:t>iron</w:t>
      </w:r>
      <w:proofErr w:type="gramEnd"/>
      <w:r>
        <w:rPr>
          <w:b/>
          <w:sz w:val="18"/>
          <w:szCs w:val="18"/>
        </w:rPr>
        <w:t xml:space="preserve">: iron levels reflect their mothers health during late pregnancy. </w:t>
      </w:r>
    </w:p>
    <w:p w:rsidR="003C19BC" w:rsidRDefault="008157D3">
      <w:pPr>
        <w:numPr>
          <w:ilvl w:val="0"/>
          <w:numId w:val="24"/>
        </w:numPr>
        <w:spacing w:line="331" w:lineRule="auto"/>
        <w:ind w:hanging="360"/>
        <w:contextualSpacing/>
        <w:rPr>
          <w:b/>
          <w:sz w:val="18"/>
          <w:szCs w:val="18"/>
        </w:rPr>
      </w:pPr>
      <w:proofErr w:type="gramStart"/>
      <w:r>
        <w:rPr>
          <w:b/>
          <w:sz w:val="18"/>
          <w:szCs w:val="18"/>
        </w:rPr>
        <w:t>lead</w:t>
      </w:r>
      <w:proofErr w:type="gramEnd"/>
      <w:r>
        <w:rPr>
          <w:b/>
          <w:sz w:val="18"/>
          <w:szCs w:val="18"/>
        </w:rPr>
        <w:t>: not a nutrient it can be associated with iron and calcium status during infancy. elevated blood lead levels can be toxic to the developing brain interfere with calcium and iron absorption and bring about slowed growth and shorter stature</w:t>
      </w:r>
    </w:p>
    <w:p w:rsidR="003C19BC" w:rsidRDefault="003C19BC">
      <w:pPr>
        <w:spacing w:line="331" w:lineRule="auto"/>
      </w:pPr>
    </w:p>
    <w:p w:rsidR="003C19BC" w:rsidRDefault="008157D3">
      <w:pPr>
        <w:spacing w:line="331" w:lineRule="auto"/>
      </w:pPr>
      <w:r>
        <w:rPr>
          <w:b/>
          <w:sz w:val="18"/>
          <w:szCs w:val="18"/>
        </w:rPr>
        <w:t xml:space="preserve">Physical Growth </w:t>
      </w:r>
    </w:p>
    <w:p w:rsidR="003C19BC" w:rsidRDefault="008157D3">
      <w:pPr>
        <w:numPr>
          <w:ilvl w:val="0"/>
          <w:numId w:val="264"/>
        </w:numPr>
        <w:spacing w:line="331" w:lineRule="auto"/>
        <w:ind w:hanging="360"/>
        <w:contextualSpacing/>
        <w:rPr>
          <w:b/>
          <w:sz w:val="18"/>
          <w:szCs w:val="18"/>
        </w:rPr>
      </w:pPr>
      <w:r>
        <w:rPr>
          <w:b/>
          <w:sz w:val="18"/>
          <w:szCs w:val="18"/>
        </w:rPr>
        <w:lastRenderedPageBreak/>
        <w:t>tracking growth in length and in weight helps identify health problems early, preventing or minimizing slowing of the growth rate</w:t>
      </w:r>
    </w:p>
    <w:p w:rsidR="003C19BC" w:rsidRDefault="008157D3">
      <w:pPr>
        <w:numPr>
          <w:ilvl w:val="0"/>
          <w:numId w:val="264"/>
        </w:numPr>
        <w:spacing w:line="331" w:lineRule="auto"/>
        <w:ind w:hanging="360"/>
        <w:contextualSpacing/>
        <w:rPr>
          <w:b/>
          <w:sz w:val="18"/>
          <w:szCs w:val="18"/>
        </w:rPr>
      </w:pPr>
      <w:r>
        <w:rPr>
          <w:b/>
          <w:sz w:val="18"/>
          <w:szCs w:val="18"/>
        </w:rPr>
        <w:t>Interpretation of growth data</w:t>
      </w:r>
    </w:p>
    <w:p w:rsidR="003C19BC" w:rsidRDefault="008157D3">
      <w:pPr>
        <w:numPr>
          <w:ilvl w:val="1"/>
          <w:numId w:val="264"/>
        </w:numPr>
        <w:spacing w:line="331" w:lineRule="auto"/>
        <w:ind w:hanging="360"/>
        <w:contextualSpacing/>
        <w:rPr>
          <w:b/>
          <w:sz w:val="18"/>
          <w:szCs w:val="18"/>
        </w:rPr>
      </w:pPr>
      <w:r>
        <w:rPr>
          <w:b/>
          <w:sz w:val="18"/>
          <w:szCs w:val="18"/>
        </w:rPr>
        <w:t xml:space="preserve">both the </w:t>
      </w:r>
      <w:proofErr w:type="spellStart"/>
      <w:r>
        <w:rPr>
          <w:b/>
          <w:sz w:val="18"/>
          <w:szCs w:val="18"/>
        </w:rPr>
        <w:t>cdc</w:t>
      </w:r>
      <w:proofErr w:type="spellEnd"/>
      <w:r>
        <w:rPr>
          <w:b/>
          <w:sz w:val="18"/>
          <w:szCs w:val="18"/>
        </w:rPr>
        <w:t xml:space="preserve"> 2000 infant growth charts and the 2006 world health organization infant growth </w:t>
      </w:r>
    </w:p>
    <w:p w:rsidR="003C19BC" w:rsidRDefault="008157D3">
      <w:pPr>
        <w:numPr>
          <w:ilvl w:val="1"/>
          <w:numId w:val="264"/>
        </w:numPr>
        <w:spacing w:line="331" w:lineRule="auto"/>
        <w:ind w:hanging="360"/>
        <w:contextualSpacing/>
        <w:rPr>
          <w:b/>
          <w:sz w:val="18"/>
          <w:szCs w:val="18"/>
        </w:rPr>
      </w:pPr>
      <w:r>
        <w:rPr>
          <w:b/>
          <w:sz w:val="18"/>
          <w:szCs w:val="18"/>
        </w:rPr>
        <w:t>measures overtime can identify a change in rate of weight or length gain and the need for intervention</w:t>
      </w:r>
    </w:p>
    <w:p w:rsidR="003C19BC" w:rsidRDefault="008157D3">
      <w:pPr>
        <w:numPr>
          <w:ilvl w:val="1"/>
          <w:numId w:val="264"/>
        </w:numPr>
        <w:spacing w:line="331" w:lineRule="auto"/>
        <w:ind w:hanging="360"/>
        <w:contextualSpacing/>
        <w:rPr>
          <w:b/>
          <w:sz w:val="18"/>
          <w:szCs w:val="18"/>
        </w:rPr>
      </w:pPr>
      <w:r>
        <w:rPr>
          <w:b/>
          <w:sz w:val="18"/>
          <w:szCs w:val="18"/>
        </w:rPr>
        <w:t>growth is fast during infancy hat it may be easier to determine growth problem during infancy than later</w:t>
      </w:r>
    </w:p>
    <w:p w:rsidR="003C19BC" w:rsidRDefault="008157D3">
      <w:pPr>
        <w:numPr>
          <w:ilvl w:val="1"/>
          <w:numId w:val="264"/>
        </w:numPr>
        <w:spacing w:line="331" w:lineRule="auto"/>
        <w:ind w:hanging="360"/>
        <w:contextualSpacing/>
        <w:rPr>
          <w:b/>
          <w:sz w:val="18"/>
          <w:szCs w:val="18"/>
        </w:rPr>
      </w:pPr>
      <w:r>
        <w:rPr>
          <w:b/>
          <w:sz w:val="18"/>
          <w:szCs w:val="18"/>
        </w:rPr>
        <w:t xml:space="preserve">warning signs of growth difficulties are lack of weight or height fain, plateau in weight length or heal circumference for more than one month or a drop in weight without regain within a few weeks </w:t>
      </w:r>
    </w:p>
    <w:p w:rsidR="003C19BC" w:rsidRDefault="008157D3">
      <w:pPr>
        <w:numPr>
          <w:ilvl w:val="1"/>
          <w:numId w:val="264"/>
        </w:numPr>
        <w:spacing w:line="331" w:lineRule="auto"/>
        <w:ind w:hanging="360"/>
        <w:contextualSpacing/>
        <w:rPr>
          <w:b/>
          <w:sz w:val="18"/>
          <w:szCs w:val="18"/>
        </w:rPr>
      </w:pPr>
      <w:r>
        <w:rPr>
          <w:b/>
          <w:sz w:val="18"/>
          <w:szCs w:val="18"/>
        </w:rPr>
        <w:t>head circumference increases as a result of brain growth</w:t>
      </w:r>
    </w:p>
    <w:p w:rsidR="003C19BC" w:rsidRDefault="003C19BC">
      <w:pPr>
        <w:spacing w:line="331" w:lineRule="auto"/>
      </w:pPr>
    </w:p>
    <w:p w:rsidR="003C19BC" w:rsidRDefault="008157D3">
      <w:pPr>
        <w:spacing w:line="331" w:lineRule="auto"/>
      </w:pPr>
      <w:r>
        <w:rPr>
          <w:b/>
          <w:sz w:val="18"/>
          <w:szCs w:val="18"/>
        </w:rPr>
        <w:t>Feeding in early infancy</w:t>
      </w:r>
    </w:p>
    <w:p w:rsidR="003C19BC" w:rsidRDefault="003C19BC">
      <w:pPr>
        <w:spacing w:line="331" w:lineRule="auto"/>
      </w:pPr>
    </w:p>
    <w:p w:rsidR="003C19BC" w:rsidRDefault="008157D3">
      <w:pPr>
        <w:spacing w:line="331" w:lineRule="auto"/>
      </w:pPr>
      <w:r>
        <w:rPr>
          <w:b/>
          <w:sz w:val="18"/>
          <w:szCs w:val="18"/>
        </w:rPr>
        <w:t>Breast milk and formula</w:t>
      </w:r>
    </w:p>
    <w:p w:rsidR="003C19BC" w:rsidRDefault="008157D3">
      <w:pPr>
        <w:numPr>
          <w:ilvl w:val="0"/>
          <w:numId w:val="245"/>
        </w:numPr>
        <w:spacing w:line="331" w:lineRule="auto"/>
        <w:ind w:hanging="360"/>
        <w:contextualSpacing/>
        <w:rPr>
          <w:b/>
          <w:sz w:val="18"/>
          <w:szCs w:val="18"/>
        </w:rPr>
      </w:pPr>
      <w:r>
        <w:rPr>
          <w:b/>
          <w:sz w:val="18"/>
          <w:szCs w:val="18"/>
        </w:rPr>
        <w:t>infants who are born preterm benefit from breastfeeding</w:t>
      </w:r>
    </w:p>
    <w:p w:rsidR="003C19BC" w:rsidRDefault="008157D3">
      <w:pPr>
        <w:numPr>
          <w:ilvl w:val="0"/>
          <w:numId w:val="245"/>
        </w:numPr>
        <w:spacing w:line="331" w:lineRule="auto"/>
        <w:ind w:hanging="360"/>
        <w:contextualSpacing/>
        <w:rPr>
          <w:b/>
          <w:sz w:val="18"/>
          <w:szCs w:val="18"/>
        </w:rPr>
      </w:pPr>
      <w:r>
        <w:rPr>
          <w:b/>
          <w:sz w:val="18"/>
          <w:szCs w:val="18"/>
        </w:rPr>
        <w:t xml:space="preserve">the growth rate and health status of an infant are better indicators of the adequacy of the baby’s intake than </w:t>
      </w:r>
      <w:proofErr w:type="spellStart"/>
      <w:r>
        <w:rPr>
          <w:b/>
          <w:sz w:val="18"/>
          <w:szCs w:val="18"/>
        </w:rPr>
        <w:t>i</w:t>
      </w:r>
      <w:proofErr w:type="spellEnd"/>
      <w:r>
        <w:rPr>
          <w:b/>
          <w:sz w:val="18"/>
          <w:szCs w:val="18"/>
        </w:rPr>
        <w:t xml:space="preserve"> the volume of breast milk or formal</w:t>
      </w:r>
    </w:p>
    <w:p w:rsidR="003C19BC" w:rsidRDefault="003C19BC">
      <w:pPr>
        <w:spacing w:line="331" w:lineRule="auto"/>
      </w:pPr>
    </w:p>
    <w:p w:rsidR="003C19BC" w:rsidRDefault="008157D3">
      <w:pPr>
        <w:spacing w:line="331" w:lineRule="auto"/>
      </w:pPr>
      <w:r>
        <w:rPr>
          <w:b/>
          <w:sz w:val="18"/>
          <w:szCs w:val="18"/>
        </w:rPr>
        <w:t>Development of infant feeding skills</w:t>
      </w:r>
    </w:p>
    <w:p w:rsidR="003C19BC" w:rsidRDefault="008157D3">
      <w:pPr>
        <w:numPr>
          <w:ilvl w:val="0"/>
          <w:numId w:val="319"/>
        </w:numPr>
        <w:spacing w:line="331" w:lineRule="auto"/>
        <w:ind w:hanging="360"/>
        <w:contextualSpacing/>
        <w:rPr>
          <w:b/>
          <w:sz w:val="18"/>
          <w:szCs w:val="18"/>
        </w:rPr>
      </w:pPr>
      <w:r>
        <w:rPr>
          <w:b/>
          <w:sz w:val="18"/>
          <w:szCs w:val="18"/>
        </w:rPr>
        <w:t>infants are born with reflexes that prepare them to feed successfully</w:t>
      </w:r>
    </w:p>
    <w:p w:rsidR="003C19BC" w:rsidRDefault="008157D3">
      <w:pPr>
        <w:numPr>
          <w:ilvl w:val="0"/>
          <w:numId w:val="319"/>
        </w:numPr>
        <w:spacing w:line="331" w:lineRule="auto"/>
        <w:ind w:hanging="360"/>
        <w:contextualSpacing/>
        <w:rPr>
          <w:b/>
          <w:sz w:val="18"/>
          <w:szCs w:val="18"/>
        </w:rPr>
      </w:pPr>
      <w:r>
        <w:rPr>
          <w:b/>
          <w:sz w:val="18"/>
          <w:szCs w:val="18"/>
        </w:rPr>
        <w:t>these reflexes include rooting mouthing head turning gagging swallowing and coordinating breathing and swallowing</w:t>
      </w:r>
    </w:p>
    <w:p w:rsidR="003C19BC" w:rsidRDefault="008157D3">
      <w:pPr>
        <w:numPr>
          <w:ilvl w:val="0"/>
          <w:numId w:val="319"/>
        </w:numPr>
        <w:spacing w:line="331" w:lineRule="auto"/>
        <w:ind w:hanging="360"/>
        <w:contextualSpacing/>
        <w:rPr>
          <w:b/>
          <w:sz w:val="18"/>
          <w:szCs w:val="18"/>
        </w:rPr>
      </w:pPr>
      <w:r>
        <w:rPr>
          <w:b/>
          <w:sz w:val="18"/>
          <w:szCs w:val="18"/>
        </w:rPr>
        <w:t>infants are also born with food intake regulation mechanisms that adjust over time with development of the infant</w:t>
      </w:r>
    </w:p>
    <w:p w:rsidR="003C19BC" w:rsidRDefault="008157D3">
      <w:pPr>
        <w:numPr>
          <w:ilvl w:val="0"/>
          <w:numId w:val="319"/>
        </w:numPr>
        <w:spacing w:line="331" w:lineRule="auto"/>
        <w:ind w:hanging="360"/>
        <w:contextualSpacing/>
        <w:rPr>
          <w:b/>
          <w:sz w:val="18"/>
          <w:szCs w:val="18"/>
        </w:rPr>
      </w:pPr>
      <w:r>
        <w:rPr>
          <w:b/>
          <w:sz w:val="18"/>
          <w:szCs w:val="18"/>
        </w:rPr>
        <w:t>infant must be able to keep her head upright and sit with little support before spoon feeding is initiated\</w:t>
      </w:r>
    </w:p>
    <w:p w:rsidR="003C19BC" w:rsidRDefault="008157D3">
      <w:pPr>
        <w:numPr>
          <w:ilvl w:val="0"/>
          <w:numId w:val="319"/>
        </w:numPr>
        <w:spacing w:line="331" w:lineRule="auto"/>
        <w:ind w:hanging="360"/>
        <w:contextualSpacing/>
        <w:rPr>
          <w:b/>
          <w:sz w:val="18"/>
          <w:szCs w:val="18"/>
        </w:rPr>
      </w:pPr>
      <w:r>
        <w:rPr>
          <w:b/>
          <w:sz w:val="18"/>
          <w:szCs w:val="18"/>
        </w:rPr>
        <w:t>the parents ability to read the infants cues of hunger, satiation, tiredness and discomfort influence feeding skill progression</w:t>
      </w:r>
    </w:p>
    <w:p w:rsidR="003C19BC" w:rsidRDefault="003C19BC">
      <w:pPr>
        <w:spacing w:line="331" w:lineRule="auto"/>
      </w:pPr>
    </w:p>
    <w:p w:rsidR="003C19BC" w:rsidRDefault="008157D3">
      <w:pPr>
        <w:spacing w:line="331" w:lineRule="auto"/>
      </w:pPr>
      <w:r>
        <w:rPr>
          <w:b/>
          <w:sz w:val="18"/>
          <w:szCs w:val="18"/>
        </w:rPr>
        <w:t>Introduction of solid foods</w:t>
      </w:r>
    </w:p>
    <w:p w:rsidR="003C19BC" w:rsidRDefault="008157D3">
      <w:pPr>
        <w:numPr>
          <w:ilvl w:val="0"/>
          <w:numId w:val="348"/>
        </w:numPr>
        <w:spacing w:line="331" w:lineRule="auto"/>
        <w:ind w:hanging="360"/>
        <w:contextualSpacing/>
        <w:rPr>
          <w:b/>
          <w:sz w:val="18"/>
          <w:szCs w:val="18"/>
        </w:rPr>
      </w:pPr>
      <w:r>
        <w:rPr>
          <w:b/>
          <w:sz w:val="18"/>
          <w:szCs w:val="18"/>
        </w:rPr>
        <w:t xml:space="preserve">after mastering the new skill of eating from a spoon babies quickly teach their </w:t>
      </w:r>
      <w:proofErr w:type="spellStart"/>
      <w:r>
        <w:rPr>
          <w:b/>
          <w:sz w:val="18"/>
          <w:szCs w:val="18"/>
        </w:rPr>
        <w:t>parens</w:t>
      </w:r>
      <w:proofErr w:type="spellEnd"/>
      <w:r>
        <w:rPr>
          <w:b/>
          <w:sz w:val="18"/>
          <w:szCs w:val="18"/>
        </w:rPr>
        <w:t xml:space="preserve"> how to feed them by indicating the rate of eating they like</w:t>
      </w:r>
    </w:p>
    <w:p w:rsidR="003C19BC" w:rsidRDefault="003C19BC">
      <w:pPr>
        <w:spacing w:line="331" w:lineRule="auto"/>
      </w:pPr>
    </w:p>
    <w:p w:rsidR="003C19BC" w:rsidRDefault="003C19BC">
      <w:pPr>
        <w:spacing w:line="331" w:lineRule="auto"/>
      </w:pPr>
    </w:p>
    <w:p w:rsidR="003C19BC" w:rsidRDefault="003C19BC">
      <w:pPr>
        <w:spacing w:line="331" w:lineRule="auto"/>
      </w:pPr>
    </w:p>
    <w:p w:rsidR="003C19BC" w:rsidRDefault="008157D3">
      <w:pPr>
        <w:spacing w:line="331" w:lineRule="auto"/>
      </w:pPr>
      <w:r>
        <w:rPr>
          <w:b/>
          <w:sz w:val="18"/>
          <w:szCs w:val="18"/>
        </w:rPr>
        <w:t>Chapter 9 p 256-</w:t>
      </w:r>
      <w:proofErr w:type="gramStart"/>
      <w:r>
        <w:rPr>
          <w:b/>
          <w:sz w:val="18"/>
          <w:szCs w:val="18"/>
        </w:rPr>
        <w:t>260  Infant</w:t>
      </w:r>
      <w:proofErr w:type="gramEnd"/>
      <w:r>
        <w:rPr>
          <w:b/>
          <w:sz w:val="18"/>
          <w:szCs w:val="18"/>
        </w:rPr>
        <w:t xml:space="preserve"> Nutrition </w:t>
      </w:r>
    </w:p>
    <w:p w:rsidR="003C19BC" w:rsidRDefault="003C19BC">
      <w:pPr>
        <w:spacing w:line="331" w:lineRule="auto"/>
      </w:pPr>
    </w:p>
    <w:p w:rsidR="003C19BC" w:rsidRDefault="008157D3">
      <w:pPr>
        <w:spacing w:line="331" w:lineRule="auto"/>
      </w:pPr>
      <w:r>
        <w:rPr>
          <w:b/>
          <w:sz w:val="18"/>
          <w:szCs w:val="18"/>
        </w:rPr>
        <w:t>Growth</w:t>
      </w:r>
    </w:p>
    <w:p w:rsidR="003C19BC" w:rsidRDefault="008157D3">
      <w:pPr>
        <w:numPr>
          <w:ilvl w:val="0"/>
          <w:numId w:val="138"/>
        </w:numPr>
        <w:spacing w:line="331" w:lineRule="auto"/>
        <w:ind w:hanging="360"/>
        <w:contextualSpacing/>
        <w:rPr>
          <w:b/>
          <w:sz w:val="18"/>
          <w:szCs w:val="18"/>
        </w:rPr>
      </w:pPr>
      <w:r>
        <w:rPr>
          <w:b/>
          <w:sz w:val="18"/>
          <w:szCs w:val="18"/>
        </w:rPr>
        <w:t>there is no consensus on one best growth chart for infants recovering from preterm birth&amp; illness</w:t>
      </w:r>
    </w:p>
    <w:p w:rsidR="003C19BC" w:rsidRDefault="008157D3">
      <w:pPr>
        <w:numPr>
          <w:ilvl w:val="0"/>
          <w:numId w:val="138"/>
        </w:numPr>
        <w:spacing w:line="331" w:lineRule="auto"/>
        <w:ind w:hanging="360"/>
        <w:contextualSpacing/>
        <w:rPr>
          <w:b/>
          <w:sz w:val="18"/>
          <w:szCs w:val="18"/>
        </w:rPr>
      </w:pPr>
      <w:r>
        <w:rPr>
          <w:b/>
          <w:sz w:val="18"/>
          <w:szCs w:val="18"/>
        </w:rPr>
        <w:t>one useful tool is growth velocity tracking of weight, length &amp; head circumference</w:t>
      </w:r>
    </w:p>
    <w:p w:rsidR="003C19BC" w:rsidRDefault="008157D3">
      <w:pPr>
        <w:numPr>
          <w:ilvl w:val="0"/>
          <w:numId w:val="138"/>
        </w:numPr>
        <w:spacing w:line="331" w:lineRule="auto"/>
        <w:ind w:hanging="360"/>
        <w:contextualSpacing/>
        <w:rPr>
          <w:b/>
          <w:sz w:val="18"/>
          <w:szCs w:val="18"/>
        </w:rPr>
      </w:pPr>
      <w:r>
        <w:rPr>
          <w:b/>
          <w:sz w:val="18"/>
          <w:szCs w:val="18"/>
        </w:rPr>
        <w:t>refinements in the usual methods &amp; interpretations of growth re needed in conditions known to influence growth &amp; development:</w:t>
      </w:r>
    </w:p>
    <w:p w:rsidR="003C19BC" w:rsidRDefault="008157D3">
      <w:pPr>
        <w:numPr>
          <w:ilvl w:val="0"/>
          <w:numId w:val="138"/>
        </w:numPr>
        <w:spacing w:line="331" w:lineRule="auto"/>
        <w:ind w:hanging="360"/>
        <w:contextualSpacing/>
        <w:rPr>
          <w:b/>
          <w:sz w:val="18"/>
          <w:szCs w:val="18"/>
        </w:rPr>
      </w:pPr>
      <w:r>
        <w:rPr>
          <w:b/>
          <w:sz w:val="18"/>
          <w:szCs w:val="18"/>
        </w:rPr>
        <w:t>using growth charts for specific diagnoses from authoritative guidelines</w:t>
      </w:r>
    </w:p>
    <w:p w:rsidR="003C19BC" w:rsidRDefault="008157D3">
      <w:pPr>
        <w:numPr>
          <w:ilvl w:val="0"/>
          <w:numId w:val="138"/>
        </w:numPr>
        <w:spacing w:line="331" w:lineRule="auto"/>
        <w:ind w:hanging="360"/>
        <w:contextualSpacing/>
        <w:rPr>
          <w:b/>
          <w:sz w:val="18"/>
          <w:szCs w:val="18"/>
        </w:rPr>
      </w:pPr>
      <w:r>
        <w:rPr>
          <w:b/>
          <w:sz w:val="18"/>
          <w:szCs w:val="18"/>
        </w:rPr>
        <w:t xml:space="preserve">looking for biochemical indicators of tissue stores of </w:t>
      </w:r>
      <w:proofErr w:type="spellStart"/>
      <w:r>
        <w:rPr>
          <w:b/>
          <w:sz w:val="18"/>
          <w:szCs w:val="18"/>
        </w:rPr>
        <w:t>nturients</w:t>
      </w:r>
      <w:proofErr w:type="spellEnd"/>
      <w:r>
        <w:rPr>
          <w:b/>
          <w:sz w:val="18"/>
          <w:szCs w:val="18"/>
        </w:rPr>
        <w:t xml:space="preserve"> such as iron or protein &amp; of electrolytes such as potassium and sodium</w:t>
      </w:r>
    </w:p>
    <w:p w:rsidR="003C19BC" w:rsidRDefault="008157D3">
      <w:pPr>
        <w:numPr>
          <w:ilvl w:val="0"/>
          <w:numId w:val="138"/>
        </w:numPr>
        <w:spacing w:line="331" w:lineRule="auto"/>
        <w:ind w:hanging="360"/>
        <w:contextualSpacing/>
        <w:rPr>
          <w:b/>
          <w:sz w:val="18"/>
          <w:szCs w:val="18"/>
        </w:rPr>
      </w:pPr>
      <w:r>
        <w:rPr>
          <w:b/>
          <w:sz w:val="18"/>
          <w:szCs w:val="18"/>
        </w:rPr>
        <w:t>noting indicators of body compositions, such as body-fat measurement</w:t>
      </w:r>
    </w:p>
    <w:p w:rsidR="003C19BC" w:rsidRDefault="008157D3">
      <w:pPr>
        <w:numPr>
          <w:ilvl w:val="0"/>
          <w:numId w:val="138"/>
        </w:numPr>
        <w:spacing w:line="331" w:lineRule="auto"/>
        <w:ind w:hanging="360"/>
        <w:contextualSpacing/>
        <w:rPr>
          <w:b/>
          <w:sz w:val="18"/>
          <w:szCs w:val="18"/>
        </w:rPr>
      </w:pPr>
      <w:r>
        <w:rPr>
          <w:b/>
          <w:sz w:val="18"/>
          <w:szCs w:val="18"/>
        </w:rPr>
        <w:t>special attention to indicators of brain growth, such as measuring head circumference, which may help to explain short stature or other unusual growth patterns</w:t>
      </w:r>
    </w:p>
    <w:p w:rsidR="003C19BC" w:rsidRDefault="008157D3">
      <w:pPr>
        <w:numPr>
          <w:ilvl w:val="0"/>
          <w:numId w:val="138"/>
        </w:numPr>
        <w:spacing w:line="331" w:lineRule="auto"/>
        <w:ind w:hanging="360"/>
        <w:contextualSpacing/>
        <w:rPr>
          <w:b/>
          <w:sz w:val="18"/>
          <w:szCs w:val="18"/>
        </w:rPr>
      </w:pPr>
      <w:r>
        <w:rPr>
          <w:b/>
          <w:sz w:val="18"/>
          <w:szCs w:val="18"/>
        </w:rPr>
        <w:t>using treatment guidelines or published protocols to set outcome goals instead of standard growth chart</w:t>
      </w:r>
    </w:p>
    <w:p w:rsidR="003C19BC" w:rsidRDefault="008157D3">
      <w:pPr>
        <w:numPr>
          <w:ilvl w:val="0"/>
          <w:numId w:val="138"/>
        </w:numPr>
        <w:spacing w:line="331" w:lineRule="auto"/>
        <w:ind w:hanging="360"/>
        <w:contextualSpacing/>
        <w:rPr>
          <w:b/>
          <w:sz w:val="18"/>
          <w:szCs w:val="18"/>
        </w:rPr>
      </w:pPr>
      <w:r>
        <w:rPr>
          <w:b/>
          <w:sz w:val="18"/>
          <w:szCs w:val="18"/>
        </w:rPr>
        <w:t>considering medications that change weight gain, appetite, or body composition</w:t>
      </w:r>
    </w:p>
    <w:p w:rsidR="003C19BC" w:rsidRDefault="003C19BC">
      <w:pPr>
        <w:spacing w:line="331" w:lineRule="auto"/>
      </w:pPr>
    </w:p>
    <w:p w:rsidR="003C19BC" w:rsidRDefault="008157D3">
      <w:pPr>
        <w:spacing w:line="331" w:lineRule="auto"/>
      </w:pPr>
      <w:proofErr w:type="gramStart"/>
      <w:r>
        <w:rPr>
          <w:b/>
          <w:sz w:val="18"/>
          <w:szCs w:val="18"/>
        </w:rPr>
        <w:lastRenderedPageBreak/>
        <w:t>growth</w:t>
      </w:r>
      <w:proofErr w:type="gramEnd"/>
      <w:r>
        <w:rPr>
          <w:b/>
          <w:sz w:val="18"/>
          <w:szCs w:val="18"/>
        </w:rPr>
        <w:t xml:space="preserve"> in preterm infants</w:t>
      </w:r>
    </w:p>
    <w:p w:rsidR="003C19BC" w:rsidRDefault="008157D3">
      <w:pPr>
        <w:numPr>
          <w:ilvl w:val="0"/>
          <w:numId w:val="268"/>
        </w:numPr>
        <w:spacing w:line="331" w:lineRule="auto"/>
        <w:ind w:hanging="360"/>
        <w:contextualSpacing/>
        <w:rPr>
          <w:b/>
          <w:sz w:val="18"/>
          <w:szCs w:val="18"/>
        </w:rPr>
      </w:pPr>
      <w:r>
        <w:rPr>
          <w:b/>
          <w:sz w:val="18"/>
          <w:szCs w:val="18"/>
        </w:rPr>
        <w:t>impact how growth is assessed regardless of which specific growth chart is being used:</w:t>
      </w:r>
    </w:p>
    <w:p w:rsidR="003C19BC" w:rsidRDefault="008157D3">
      <w:pPr>
        <w:numPr>
          <w:ilvl w:val="1"/>
          <w:numId w:val="268"/>
        </w:numPr>
        <w:spacing w:line="331" w:lineRule="auto"/>
        <w:ind w:hanging="360"/>
        <w:contextualSpacing/>
        <w:rPr>
          <w:b/>
          <w:sz w:val="18"/>
          <w:szCs w:val="18"/>
        </w:rPr>
      </w:pPr>
      <w:proofErr w:type="gramStart"/>
      <w:r>
        <w:rPr>
          <w:b/>
          <w:sz w:val="18"/>
          <w:szCs w:val="18"/>
        </w:rPr>
        <w:t>the</w:t>
      </w:r>
      <w:proofErr w:type="gramEnd"/>
      <w:r>
        <w:rPr>
          <w:b/>
          <w:sz w:val="18"/>
          <w:szCs w:val="18"/>
        </w:rPr>
        <w:t xml:space="preserve"> body composition of infants born preterm is not the same as that of term infants, in part because these infants have missed part of the third trimester, when fat is added rapidly. In fact, body fat buildup is a late sign of recovery from preterm delivery</w:t>
      </w:r>
    </w:p>
    <w:p w:rsidR="003C19BC" w:rsidRDefault="008157D3">
      <w:pPr>
        <w:numPr>
          <w:ilvl w:val="1"/>
          <w:numId w:val="268"/>
        </w:numPr>
        <w:spacing w:line="331" w:lineRule="auto"/>
        <w:ind w:hanging="360"/>
        <w:contextualSpacing/>
        <w:rPr>
          <w:b/>
          <w:sz w:val="18"/>
          <w:szCs w:val="18"/>
        </w:rPr>
      </w:pPr>
      <w:r>
        <w:rPr>
          <w:b/>
          <w:sz w:val="18"/>
          <w:szCs w:val="18"/>
        </w:rPr>
        <w:t>treatment of the infants medical condition may also affect growth expectations; for instance, fluid accumulation may artificially increase weight</w:t>
      </w:r>
    </w:p>
    <w:p w:rsidR="003C19BC" w:rsidRDefault="008157D3">
      <w:pPr>
        <w:numPr>
          <w:ilvl w:val="1"/>
          <w:numId w:val="268"/>
        </w:numPr>
        <w:spacing w:line="331" w:lineRule="auto"/>
        <w:ind w:hanging="360"/>
        <w:contextualSpacing/>
        <w:rPr>
          <w:b/>
          <w:sz w:val="18"/>
          <w:szCs w:val="18"/>
        </w:rPr>
      </w:pPr>
      <w:r>
        <w:rPr>
          <w:b/>
          <w:sz w:val="18"/>
          <w:szCs w:val="18"/>
        </w:rPr>
        <w:t>developmental outcomes, such as performing well later in regular education classrooms, are more of a focus than physical growth tracking in the long term</w:t>
      </w:r>
    </w:p>
    <w:p w:rsidR="003C19BC" w:rsidRDefault="008157D3">
      <w:pPr>
        <w:numPr>
          <w:ilvl w:val="0"/>
          <w:numId w:val="268"/>
        </w:numPr>
        <w:spacing w:line="331" w:lineRule="auto"/>
        <w:ind w:hanging="360"/>
        <w:contextualSpacing/>
        <w:rPr>
          <w:b/>
          <w:sz w:val="18"/>
          <w:szCs w:val="18"/>
        </w:rPr>
      </w:pPr>
      <w:r>
        <w:rPr>
          <w:b/>
          <w:sz w:val="18"/>
          <w:szCs w:val="18"/>
        </w:rPr>
        <w:t>all preterm growth charts show that head circumference is a main indicator of health recovery from preterm birth</w:t>
      </w:r>
    </w:p>
    <w:p w:rsidR="003C19BC" w:rsidRDefault="008157D3">
      <w:pPr>
        <w:numPr>
          <w:ilvl w:val="0"/>
          <w:numId w:val="268"/>
        </w:numPr>
        <w:spacing w:line="331" w:lineRule="auto"/>
        <w:ind w:hanging="360"/>
        <w:contextualSpacing/>
        <w:rPr>
          <w:b/>
          <w:sz w:val="18"/>
          <w:szCs w:val="18"/>
        </w:rPr>
      </w:pPr>
      <w:r>
        <w:rPr>
          <w:b/>
          <w:sz w:val="18"/>
          <w:szCs w:val="18"/>
        </w:rPr>
        <w:t>correction for gestational age</w:t>
      </w:r>
    </w:p>
    <w:p w:rsidR="003C19BC" w:rsidRDefault="008157D3">
      <w:pPr>
        <w:numPr>
          <w:ilvl w:val="1"/>
          <w:numId w:val="268"/>
        </w:numPr>
        <w:spacing w:line="331" w:lineRule="auto"/>
        <w:ind w:hanging="360"/>
        <w:contextualSpacing/>
        <w:rPr>
          <w:b/>
          <w:sz w:val="18"/>
          <w:szCs w:val="18"/>
        </w:rPr>
      </w:pPr>
      <w:r>
        <w:rPr>
          <w:b/>
          <w:sz w:val="18"/>
          <w:szCs w:val="18"/>
        </w:rPr>
        <w:t>calculated by subtracting gestational age at birth from 40 weeks- divide this number by 4 to obtain months</w:t>
      </w:r>
    </w:p>
    <w:p w:rsidR="003C19BC" w:rsidRDefault="008157D3">
      <w:pPr>
        <w:numPr>
          <w:ilvl w:val="1"/>
          <w:numId w:val="268"/>
        </w:numPr>
        <w:spacing w:line="331" w:lineRule="auto"/>
        <w:ind w:hanging="360"/>
        <w:contextualSpacing/>
        <w:rPr>
          <w:b/>
          <w:sz w:val="18"/>
          <w:szCs w:val="18"/>
        </w:rPr>
      </w:pPr>
      <w:r>
        <w:rPr>
          <w:b/>
          <w:sz w:val="18"/>
          <w:szCs w:val="18"/>
        </w:rPr>
        <w:t>months is then subtracted from infants current age</w:t>
      </w:r>
    </w:p>
    <w:p w:rsidR="003C19BC" w:rsidRDefault="003C19BC">
      <w:pPr>
        <w:spacing w:line="331" w:lineRule="auto"/>
      </w:pPr>
    </w:p>
    <w:p w:rsidR="003C19BC" w:rsidRDefault="008157D3">
      <w:pPr>
        <w:spacing w:line="331" w:lineRule="auto"/>
      </w:pPr>
      <w:r>
        <w:rPr>
          <w:b/>
          <w:sz w:val="18"/>
          <w:szCs w:val="18"/>
        </w:rPr>
        <w:t xml:space="preserve">Does intrauterine growth predict growth </w:t>
      </w:r>
      <w:proofErr w:type="gramStart"/>
      <w:r>
        <w:rPr>
          <w:b/>
          <w:sz w:val="18"/>
          <w:szCs w:val="18"/>
        </w:rPr>
        <w:t>outside</w:t>
      </w:r>
      <w:proofErr w:type="gramEnd"/>
    </w:p>
    <w:p w:rsidR="003C19BC" w:rsidRDefault="008157D3">
      <w:pPr>
        <w:numPr>
          <w:ilvl w:val="0"/>
          <w:numId w:val="322"/>
        </w:numPr>
        <w:spacing w:line="331" w:lineRule="auto"/>
        <w:ind w:hanging="360"/>
        <w:contextualSpacing/>
        <w:rPr>
          <w:b/>
          <w:sz w:val="18"/>
          <w:szCs w:val="18"/>
        </w:rPr>
      </w:pPr>
      <w:r>
        <w:rPr>
          <w:b/>
          <w:sz w:val="18"/>
          <w:szCs w:val="18"/>
        </w:rPr>
        <w:t>yes, no, maybe</w:t>
      </w:r>
    </w:p>
    <w:p w:rsidR="003C19BC" w:rsidRDefault="008157D3">
      <w:pPr>
        <w:numPr>
          <w:ilvl w:val="0"/>
          <w:numId w:val="322"/>
        </w:numPr>
        <w:spacing w:line="331" w:lineRule="auto"/>
        <w:ind w:hanging="360"/>
        <w:contextualSpacing/>
        <w:rPr>
          <w:b/>
          <w:sz w:val="18"/>
          <w:szCs w:val="18"/>
        </w:rPr>
      </w:pPr>
      <w:r>
        <w:rPr>
          <w:b/>
          <w:sz w:val="18"/>
          <w:szCs w:val="18"/>
        </w:rPr>
        <w:t>many factors during &amp; after pregnancy are known to affect growth rate</w:t>
      </w:r>
    </w:p>
    <w:p w:rsidR="003C19BC" w:rsidRDefault="008157D3">
      <w:pPr>
        <w:numPr>
          <w:ilvl w:val="1"/>
          <w:numId w:val="322"/>
        </w:numPr>
        <w:spacing w:line="331" w:lineRule="auto"/>
        <w:ind w:hanging="360"/>
        <w:contextualSpacing/>
        <w:rPr>
          <w:b/>
          <w:sz w:val="18"/>
          <w:szCs w:val="18"/>
        </w:rPr>
      </w:pPr>
      <w:r>
        <w:rPr>
          <w:b/>
          <w:sz w:val="18"/>
          <w:szCs w:val="18"/>
        </w:rPr>
        <w:t>intrauterine environment, particularly the adequacy of the placenta in delivering nutrients; the presence of the placenta in delivering nutrients; the presence of toxins such as viruses, alcohol, or maternal medications; or the depletion of a needed substance, such as folic acid</w:t>
      </w:r>
    </w:p>
    <w:p w:rsidR="003C19BC" w:rsidRDefault="008157D3">
      <w:pPr>
        <w:numPr>
          <w:ilvl w:val="1"/>
          <w:numId w:val="322"/>
        </w:numPr>
        <w:spacing w:line="331" w:lineRule="auto"/>
        <w:ind w:hanging="360"/>
        <w:contextualSpacing/>
        <w:rPr>
          <w:b/>
          <w:sz w:val="18"/>
          <w:szCs w:val="18"/>
        </w:rPr>
      </w:pPr>
      <w:r>
        <w:rPr>
          <w:b/>
          <w:sz w:val="18"/>
          <w:szCs w:val="18"/>
        </w:rPr>
        <w:t>fetal-origin errors in cell migration or formation of organs, whether or not a cause is known; various nutrients, such as vitamin A, have been implicated in such errors</w:t>
      </w:r>
    </w:p>
    <w:p w:rsidR="003C19BC" w:rsidRDefault="008157D3">
      <w:pPr>
        <w:numPr>
          <w:ilvl w:val="1"/>
          <w:numId w:val="322"/>
        </w:numPr>
        <w:spacing w:line="331" w:lineRule="auto"/>
        <w:ind w:hanging="360"/>
        <w:contextualSpacing/>
        <w:rPr>
          <w:b/>
          <w:sz w:val="18"/>
          <w:szCs w:val="18"/>
        </w:rPr>
      </w:pPr>
      <w:r>
        <w:rPr>
          <w:b/>
          <w:sz w:val="18"/>
          <w:szCs w:val="18"/>
        </w:rPr>
        <w:t>unknown factors that cause preterm birth, such as environmental toxins in air pollution</w:t>
      </w:r>
    </w:p>
    <w:p w:rsidR="003C19BC" w:rsidRDefault="003C19BC">
      <w:pPr>
        <w:spacing w:line="331" w:lineRule="auto"/>
      </w:pPr>
    </w:p>
    <w:p w:rsidR="003C19BC" w:rsidRDefault="003C19BC">
      <w:pPr>
        <w:spacing w:line="331" w:lineRule="auto"/>
      </w:pPr>
    </w:p>
    <w:p w:rsidR="003C19BC" w:rsidRDefault="003C19BC">
      <w:pPr>
        <w:spacing w:line="331" w:lineRule="auto"/>
      </w:pPr>
    </w:p>
    <w:p w:rsidR="003C19BC" w:rsidRDefault="003C19BC">
      <w:pPr>
        <w:spacing w:line="331" w:lineRule="auto"/>
      </w:pPr>
    </w:p>
    <w:p w:rsidR="003C19BC" w:rsidRDefault="008157D3">
      <w:pPr>
        <w:spacing w:line="331" w:lineRule="auto"/>
      </w:pPr>
      <w:r>
        <w:rPr>
          <w:b/>
          <w:sz w:val="18"/>
          <w:szCs w:val="18"/>
        </w:rPr>
        <w:t xml:space="preserve"> Interpretation of growth</w:t>
      </w:r>
    </w:p>
    <w:p w:rsidR="003C19BC" w:rsidRDefault="008157D3">
      <w:pPr>
        <w:numPr>
          <w:ilvl w:val="0"/>
          <w:numId w:val="75"/>
        </w:numPr>
        <w:spacing w:line="331" w:lineRule="auto"/>
        <w:ind w:hanging="360"/>
        <w:contextualSpacing/>
        <w:rPr>
          <w:b/>
          <w:sz w:val="18"/>
          <w:szCs w:val="18"/>
        </w:rPr>
      </w:pPr>
      <w:r>
        <w:rPr>
          <w:b/>
          <w:sz w:val="18"/>
          <w:szCs w:val="18"/>
        </w:rPr>
        <w:t>conditions acquired as a result of preterm birth that make growth difficult to interpret include:</w:t>
      </w:r>
    </w:p>
    <w:p w:rsidR="003C19BC" w:rsidRDefault="008157D3">
      <w:pPr>
        <w:numPr>
          <w:ilvl w:val="1"/>
          <w:numId w:val="75"/>
        </w:numPr>
        <w:spacing w:line="331" w:lineRule="auto"/>
        <w:ind w:hanging="360"/>
        <w:contextualSpacing/>
        <w:rPr>
          <w:b/>
          <w:sz w:val="18"/>
          <w:szCs w:val="18"/>
        </w:rPr>
      </w:pPr>
      <w:r>
        <w:rPr>
          <w:b/>
          <w:sz w:val="18"/>
          <w:szCs w:val="18"/>
        </w:rPr>
        <w:t>symptoms related to intestinal absorption that can temporarily or permanently change nutrient requirements</w:t>
      </w:r>
    </w:p>
    <w:p w:rsidR="003C19BC" w:rsidRDefault="008157D3">
      <w:pPr>
        <w:numPr>
          <w:ilvl w:val="1"/>
          <w:numId w:val="75"/>
        </w:numPr>
        <w:spacing w:line="331" w:lineRule="auto"/>
        <w:ind w:hanging="360"/>
        <w:contextualSpacing/>
        <w:rPr>
          <w:b/>
          <w:sz w:val="18"/>
          <w:szCs w:val="18"/>
        </w:rPr>
      </w:pPr>
      <w:r>
        <w:rPr>
          <w:b/>
          <w:sz w:val="18"/>
          <w:szCs w:val="18"/>
        </w:rPr>
        <w:t>microcephaly (small head size) or macrocephaly (large head size) compared to other growth indicators, which may be a sign that growth may be affects a s result of neurological consequences; both large &amp; small head size in infancy can affect muscle mass, body composition &amp; subsequent growth</w:t>
      </w:r>
    </w:p>
    <w:p w:rsidR="003C19BC" w:rsidRDefault="008157D3">
      <w:pPr>
        <w:numPr>
          <w:ilvl w:val="1"/>
          <w:numId w:val="75"/>
        </w:numPr>
        <w:spacing w:line="331" w:lineRule="auto"/>
        <w:ind w:hanging="360"/>
        <w:contextualSpacing/>
        <w:rPr>
          <w:b/>
          <w:sz w:val="18"/>
          <w:szCs w:val="18"/>
        </w:rPr>
      </w:pPr>
      <w:r>
        <w:rPr>
          <w:b/>
          <w:sz w:val="18"/>
          <w:szCs w:val="18"/>
        </w:rPr>
        <w:t>variable rates of recovery &amp; growth, which are seen for many infants; infants are as different from each other as the rest of us, but these differences are hard to see soon after birth</w:t>
      </w:r>
    </w:p>
    <w:p w:rsidR="003C19BC" w:rsidRDefault="003C19BC">
      <w:pPr>
        <w:spacing w:line="331" w:lineRule="auto"/>
      </w:pPr>
    </w:p>
    <w:p w:rsidR="003C19BC" w:rsidRDefault="008157D3">
      <w:pPr>
        <w:spacing w:line="331" w:lineRule="auto"/>
      </w:pPr>
      <w:r>
        <w:rPr>
          <w:b/>
          <w:sz w:val="18"/>
          <w:szCs w:val="18"/>
        </w:rPr>
        <w:t>Chapter 10 p 273-301 Toddler and preschooler nutrition</w:t>
      </w:r>
    </w:p>
    <w:p w:rsidR="003C19BC" w:rsidRDefault="003C19BC">
      <w:pPr>
        <w:spacing w:line="331" w:lineRule="auto"/>
      </w:pPr>
    </w:p>
    <w:p w:rsidR="003C19BC" w:rsidRDefault="008157D3">
      <w:pPr>
        <w:spacing w:line="331" w:lineRule="auto"/>
      </w:pPr>
      <w:r>
        <w:rPr>
          <w:b/>
          <w:sz w:val="18"/>
          <w:szCs w:val="18"/>
        </w:rPr>
        <w:t>Tracking toddler and preschooler health</w:t>
      </w:r>
    </w:p>
    <w:p w:rsidR="003C19BC" w:rsidRDefault="008157D3">
      <w:pPr>
        <w:numPr>
          <w:ilvl w:val="0"/>
          <w:numId w:val="106"/>
        </w:numPr>
        <w:spacing w:line="331" w:lineRule="auto"/>
        <w:ind w:hanging="360"/>
        <w:contextualSpacing/>
        <w:rPr>
          <w:b/>
          <w:sz w:val="18"/>
          <w:szCs w:val="18"/>
        </w:rPr>
      </w:pPr>
      <w:r>
        <w:rPr>
          <w:b/>
          <w:sz w:val="18"/>
          <w:szCs w:val="18"/>
        </w:rPr>
        <w:t xml:space="preserve">the percent of children living in poverty is a widely used indicator of child </w:t>
      </w:r>
      <w:proofErr w:type="spellStart"/>
      <w:r>
        <w:rPr>
          <w:b/>
          <w:sz w:val="18"/>
          <w:szCs w:val="18"/>
        </w:rPr>
        <w:t>well being</w:t>
      </w:r>
      <w:proofErr w:type="spellEnd"/>
      <w:r>
        <w:rPr>
          <w:b/>
          <w:sz w:val="18"/>
          <w:szCs w:val="18"/>
        </w:rPr>
        <w:t xml:space="preserve"> and this rate has increased dramatically with the economic recession of recent years</w:t>
      </w:r>
    </w:p>
    <w:p w:rsidR="003C19BC" w:rsidRDefault="003C19BC">
      <w:pPr>
        <w:spacing w:line="331" w:lineRule="auto"/>
      </w:pPr>
    </w:p>
    <w:p w:rsidR="003C19BC" w:rsidRDefault="008157D3">
      <w:pPr>
        <w:spacing w:line="331" w:lineRule="auto"/>
      </w:pPr>
      <w:r>
        <w:rPr>
          <w:b/>
          <w:sz w:val="18"/>
          <w:szCs w:val="18"/>
        </w:rPr>
        <w:t>Normal growth and development</w:t>
      </w:r>
    </w:p>
    <w:p w:rsidR="003C19BC" w:rsidRDefault="008157D3">
      <w:pPr>
        <w:numPr>
          <w:ilvl w:val="0"/>
          <w:numId w:val="159"/>
        </w:numPr>
        <w:spacing w:line="331" w:lineRule="auto"/>
        <w:ind w:hanging="360"/>
        <w:contextualSpacing/>
        <w:rPr>
          <w:b/>
          <w:sz w:val="18"/>
          <w:szCs w:val="18"/>
        </w:rPr>
      </w:pPr>
      <w:r>
        <w:rPr>
          <w:b/>
          <w:sz w:val="18"/>
          <w:szCs w:val="18"/>
        </w:rPr>
        <w:t xml:space="preserve">an </w:t>
      </w:r>
      <w:proofErr w:type="spellStart"/>
      <w:r>
        <w:rPr>
          <w:b/>
          <w:sz w:val="18"/>
          <w:szCs w:val="18"/>
        </w:rPr>
        <w:t>infants</w:t>
      </w:r>
      <w:proofErr w:type="spellEnd"/>
      <w:r>
        <w:rPr>
          <w:b/>
          <w:sz w:val="18"/>
          <w:szCs w:val="18"/>
        </w:rPr>
        <w:t xml:space="preserve"> birth weight triples in the first 12 months of life</w:t>
      </w:r>
    </w:p>
    <w:p w:rsidR="003C19BC" w:rsidRDefault="008157D3">
      <w:pPr>
        <w:numPr>
          <w:ilvl w:val="0"/>
          <w:numId w:val="159"/>
        </w:numPr>
        <w:spacing w:line="331" w:lineRule="auto"/>
        <w:ind w:hanging="360"/>
        <w:contextualSpacing/>
        <w:rPr>
          <w:b/>
          <w:sz w:val="18"/>
          <w:szCs w:val="18"/>
        </w:rPr>
      </w:pPr>
      <w:r>
        <w:rPr>
          <w:b/>
          <w:sz w:val="18"/>
          <w:szCs w:val="18"/>
        </w:rPr>
        <w:t>growth velocity slows thereafter until the adolescent growth spurt</w:t>
      </w:r>
    </w:p>
    <w:p w:rsidR="003C19BC" w:rsidRDefault="003C19BC">
      <w:pPr>
        <w:spacing w:line="331" w:lineRule="auto"/>
      </w:pPr>
    </w:p>
    <w:p w:rsidR="003C19BC" w:rsidRDefault="008157D3">
      <w:pPr>
        <w:spacing w:line="331" w:lineRule="auto"/>
      </w:pPr>
      <w:proofErr w:type="gramStart"/>
      <w:r>
        <w:rPr>
          <w:b/>
          <w:sz w:val="18"/>
          <w:szCs w:val="18"/>
        </w:rPr>
        <w:t>measuring</w:t>
      </w:r>
      <w:proofErr w:type="gramEnd"/>
      <w:r>
        <w:rPr>
          <w:b/>
          <w:sz w:val="18"/>
          <w:szCs w:val="18"/>
        </w:rPr>
        <w:t xml:space="preserve"> growth</w:t>
      </w:r>
    </w:p>
    <w:p w:rsidR="003C19BC" w:rsidRDefault="008157D3">
      <w:pPr>
        <w:spacing w:line="331" w:lineRule="auto"/>
      </w:pPr>
      <w:r>
        <w:rPr>
          <w:b/>
          <w:sz w:val="18"/>
          <w:szCs w:val="18"/>
        </w:rPr>
        <w:t>-important for the children to be accurately weighed and measured at periodic intervals</w:t>
      </w:r>
    </w:p>
    <w:p w:rsidR="003C19BC" w:rsidRDefault="008157D3">
      <w:pPr>
        <w:spacing w:line="331" w:lineRule="auto"/>
      </w:pPr>
      <w:r>
        <w:rPr>
          <w:b/>
          <w:sz w:val="18"/>
          <w:szCs w:val="18"/>
        </w:rPr>
        <w:lastRenderedPageBreak/>
        <w:t>-toddlers less than 2 years of age should be weighed without clothing or a diaper</w:t>
      </w:r>
    </w:p>
    <w:p w:rsidR="003C19BC" w:rsidRDefault="008157D3">
      <w:pPr>
        <w:spacing w:line="331" w:lineRule="auto"/>
      </w:pPr>
      <w:r>
        <w:rPr>
          <w:b/>
          <w:sz w:val="18"/>
          <w:szCs w:val="18"/>
        </w:rPr>
        <w:t>-the recumbent length of toddlers should be measured on a length board with a fixed head board and moveable foot board</w:t>
      </w:r>
    </w:p>
    <w:p w:rsidR="003C19BC" w:rsidRDefault="003C19BC">
      <w:pPr>
        <w:spacing w:line="331" w:lineRule="auto"/>
      </w:pPr>
    </w:p>
    <w:p w:rsidR="003C19BC" w:rsidRDefault="008157D3">
      <w:pPr>
        <w:spacing w:line="331" w:lineRule="auto"/>
      </w:pPr>
      <w:r>
        <w:rPr>
          <w:b/>
          <w:sz w:val="18"/>
          <w:szCs w:val="18"/>
        </w:rPr>
        <w:t>Physiological and cognitive development</w:t>
      </w:r>
    </w:p>
    <w:p w:rsidR="003C19BC" w:rsidRDefault="008157D3">
      <w:pPr>
        <w:spacing w:line="331" w:lineRule="auto"/>
      </w:pPr>
      <w:r>
        <w:rPr>
          <w:b/>
          <w:sz w:val="18"/>
          <w:szCs w:val="18"/>
        </w:rPr>
        <w:t>TODDLER</w:t>
      </w:r>
    </w:p>
    <w:p w:rsidR="003C19BC" w:rsidRDefault="008157D3">
      <w:pPr>
        <w:numPr>
          <w:ilvl w:val="0"/>
          <w:numId w:val="155"/>
        </w:numPr>
        <w:spacing w:line="331" w:lineRule="auto"/>
        <w:ind w:hanging="360"/>
        <w:contextualSpacing/>
        <w:rPr>
          <w:b/>
          <w:sz w:val="18"/>
          <w:szCs w:val="18"/>
        </w:rPr>
      </w:pPr>
      <w:r>
        <w:rPr>
          <w:b/>
          <w:sz w:val="18"/>
          <w:szCs w:val="18"/>
        </w:rPr>
        <w:t>an explosion in the development of new skills occurs during the toddler years</w:t>
      </w:r>
    </w:p>
    <w:p w:rsidR="003C19BC" w:rsidRDefault="008157D3">
      <w:pPr>
        <w:numPr>
          <w:ilvl w:val="0"/>
          <w:numId w:val="155"/>
        </w:numPr>
        <w:spacing w:line="331" w:lineRule="auto"/>
        <w:ind w:hanging="360"/>
        <w:contextualSpacing/>
        <w:rPr>
          <w:b/>
          <w:sz w:val="18"/>
          <w:szCs w:val="18"/>
        </w:rPr>
      </w:pPr>
      <w:r>
        <w:rPr>
          <w:b/>
          <w:sz w:val="18"/>
          <w:szCs w:val="18"/>
        </w:rPr>
        <w:t>gross motor skills develop rapidly at this age and with practice great improvements in balance are agility take place</w:t>
      </w:r>
    </w:p>
    <w:p w:rsidR="003C19BC" w:rsidRDefault="008157D3">
      <w:pPr>
        <w:numPr>
          <w:ilvl w:val="0"/>
          <w:numId w:val="155"/>
        </w:numPr>
        <w:spacing w:line="331" w:lineRule="auto"/>
        <w:ind w:hanging="360"/>
        <w:contextualSpacing/>
        <w:rPr>
          <w:b/>
          <w:sz w:val="18"/>
          <w:szCs w:val="18"/>
        </w:rPr>
      </w:pPr>
      <w:r>
        <w:rPr>
          <w:b/>
          <w:sz w:val="18"/>
          <w:szCs w:val="18"/>
        </w:rPr>
        <w:t>15 months children can crawl up stairs 18 months they can run stiffly</w:t>
      </w:r>
    </w:p>
    <w:p w:rsidR="003C19BC" w:rsidRDefault="008157D3">
      <w:pPr>
        <w:numPr>
          <w:ilvl w:val="0"/>
          <w:numId w:val="155"/>
        </w:numPr>
        <w:spacing w:line="331" w:lineRule="auto"/>
        <w:ind w:hanging="360"/>
        <w:contextualSpacing/>
        <w:rPr>
          <w:b/>
          <w:sz w:val="18"/>
          <w:szCs w:val="18"/>
        </w:rPr>
      </w:pPr>
      <w:r>
        <w:rPr>
          <w:b/>
          <w:sz w:val="18"/>
          <w:szCs w:val="18"/>
        </w:rPr>
        <w:t>most toddlers can walk up and down stairs one step at a time by 24 months</w:t>
      </w:r>
    </w:p>
    <w:p w:rsidR="003C19BC" w:rsidRDefault="008157D3">
      <w:pPr>
        <w:numPr>
          <w:ilvl w:val="0"/>
          <w:numId w:val="155"/>
        </w:numPr>
        <w:spacing w:line="331" w:lineRule="auto"/>
        <w:ind w:hanging="360"/>
        <w:contextualSpacing/>
        <w:rPr>
          <w:b/>
          <w:sz w:val="18"/>
          <w:szCs w:val="18"/>
        </w:rPr>
      </w:pPr>
      <w:r>
        <w:rPr>
          <w:b/>
          <w:sz w:val="18"/>
          <w:szCs w:val="18"/>
        </w:rPr>
        <w:t>by 36 months of age children are ready for tricycles</w:t>
      </w:r>
    </w:p>
    <w:p w:rsidR="003C19BC" w:rsidRDefault="008157D3">
      <w:pPr>
        <w:numPr>
          <w:ilvl w:val="0"/>
          <w:numId w:val="155"/>
        </w:numPr>
        <w:spacing w:line="331" w:lineRule="auto"/>
        <w:ind w:hanging="360"/>
        <w:contextualSpacing/>
        <w:rPr>
          <w:b/>
          <w:sz w:val="18"/>
          <w:szCs w:val="18"/>
        </w:rPr>
      </w:pPr>
      <w:r>
        <w:rPr>
          <w:b/>
          <w:sz w:val="18"/>
          <w:szCs w:val="18"/>
        </w:rPr>
        <w:t>children become increasingly mobile</w:t>
      </w:r>
    </w:p>
    <w:p w:rsidR="003C19BC" w:rsidRDefault="008157D3">
      <w:pPr>
        <w:numPr>
          <w:ilvl w:val="0"/>
          <w:numId w:val="155"/>
        </w:numPr>
        <w:spacing w:line="331" w:lineRule="auto"/>
        <w:ind w:hanging="360"/>
        <w:contextualSpacing/>
        <w:rPr>
          <w:b/>
          <w:sz w:val="18"/>
          <w:szCs w:val="18"/>
        </w:rPr>
      </w:pPr>
      <w:r>
        <w:rPr>
          <w:b/>
          <w:sz w:val="18"/>
          <w:szCs w:val="18"/>
        </w:rPr>
        <w:t xml:space="preserve">newly acquired physical skills </w:t>
      </w:r>
    </w:p>
    <w:p w:rsidR="003C19BC" w:rsidRDefault="008157D3">
      <w:pPr>
        <w:numPr>
          <w:ilvl w:val="0"/>
          <w:numId w:val="155"/>
        </w:numPr>
        <w:spacing w:line="331" w:lineRule="auto"/>
        <w:ind w:hanging="360"/>
        <w:contextualSpacing/>
        <w:rPr>
          <w:b/>
          <w:sz w:val="18"/>
          <w:szCs w:val="18"/>
        </w:rPr>
      </w:pPr>
      <w:r>
        <w:rPr>
          <w:b/>
          <w:sz w:val="18"/>
          <w:szCs w:val="18"/>
        </w:rPr>
        <w:t xml:space="preserve">child moves from being self </w:t>
      </w:r>
      <w:proofErr w:type="spellStart"/>
      <w:r>
        <w:rPr>
          <w:b/>
          <w:sz w:val="18"/>
          <w:szCs w:val="18"/>
        </w:rPr>
        <w:t>centred</w:t>
      </w:r>
      <w:proofErr w:type="spellEnd"/>
      <w:r>
        <w:rPr>
          <w:b/>
          <w:sz w:val="18"/>
          <w:szCs w:val="18"/>
        </w:rPr>
        <w:t xml:space="preserve"> to being more interactive</w:t>
      </w:r>
    </w:p>
    <w:p w:rsidR="003C19BC" w:rsidRDefault="008157D3">
      <w:pPr>
        <w:numPr>
          <w:ilvl w:val="0"/>
          <w:numId w:val="155"/>
        </w:numPr>
        <w:spacing w:line="331" w:lineRule="auto"/>
        <w:ind w:hanging="360"/>
        <w:contextualSpacing/>
        <w:rPr>
          <w:b/>
          <w:sz w:val="18"/>
          <w:szCs w:val="18"/>
        </w:rPr>
      </w:pPr>
      <w:r>
        <w:rPr>
          <w:b/>
          <w:sz w:val="18"/>
          <w:szCs w:val="18"/>
        </w:rPr>
        <w:t xml:space="preserve">now </w:t>
      </w:r>
      <w:proofErr w:type="spellStart"/>
      <w:r>
        <w:rPr>
          <w:b/>
          <w:sz w:val="18"/>
          <w:szCs w:val="18"/>
        </w:rPr>
        <w:t>posses</w:t>
      </w:r>
      <w:proofErr w:type="spellEnd"/>
      <w:r>
        <w:rPr>
          <w:b/>
          <w:sz w:val="18"/>
          <w:szCs w:val="18"/>
        </w:rPr>
        <w:t xml:space="preserve"> the ability to explore the environment and to develop new relationships</w:t>
      </w:r>
    </w:p>
    <w:p w:rsidR="003C19BC" w:rsidRDefault="008157D3">
      <w:pPr>
        <w:numPr>
          <w:ilvl w:val="0"/>
          <w:numId w:val="155"/>
        </w:numPr>
        <w:spacing w:line="331" w:lineRule="auto"/>
        <w:ind w:hanging="360"/>
        <w:contextualSpacing/>
        <w:rPr>
          <w:b/>
          <w:sz w:val="18"/>
          <w:szCs w:val="18"/>
        </w:rPr>
      </w:pPr>
      <w:r>
        <w:rPr>
          <w:b/>
          <w:sz w:val="18"/>
          <w:szCs w:val="18"/>
        </w:rPr>
        <w:t>fears of certain situations, such as separation, darkness, loud sounds, wind rain, and lightning commonly emerge during this period</w:t>
      </w:r>
    </w:p>
    <w:p w:rsidR="003C19BC" w:rsidRDefault="008157D3">
      <w:pPr>
        <w:numPr>
          <w:ilvl w:val="0"/>
          <w:numId w:val="155"/>
        </w:numPr>
        <w:spacing w:line="331" w:lineRule="auto"/>
        <w:ind w:hanging="360"/>
        <w:contextualSpacing/>
        <w:rPr>
          <w:b/>
          <w:sz w:val="18"/>
          <w:szCs w:val="18"/>
        </w:rPr>
      </w:pPr>
      <w:r>
        <w:rPr>
          <w:b/>
          <w:sz w:val="18"/>
          <w:szCs w:val="18"/>
        </w:rPr>
        <w:t>dramatic development of language</w:t>
      </w:r>
    </w:p>
    <w:p w:rsidR="003C19BC" w:rsidRDefault="008157D3">
      <w:pPr>
        <w:numPr>
          <w:ilvl w:val="0"/>
          <w:numId w:val="155"/>
        </w:numPr>
        <w:spacing w:line="331" w:lineRule="auto"/>
        <w:ind w:hanging="360"/>
        <w:contextualSpacing/>
        <w:rPr>
          <w:b/>
          <w:sz w:val="18"/>
          <w:szCs w:val="18"/>
        </w:rPr>
      </w:pPr>
      <w:r>
        <w:rPr>
          <w:b/>
          <w:sz w:val="18"/>
          <w:szCs w:val="18"/>
        </w:rPr>
        <w:t>combines words to make simple sentences</w:t>
      </w:r>
    </w:p>
    <w:p w:rsidR="003C19BC" w:rsidRDefault="008157D3">
      <w:pPr>
        <w:spacing w:line="331" w:lineRule="auto"/>
      </w:pPr>
      <w:r>
        <w:rPr>
          <w:b/>
          <w:sz w:val="18"/>
          <w:szCs w:val="18"/>
        </w:rPr>
        <w:t>Development of feeding skills in toddlers</w:t>
      </w:r>
    </w:p>
    <w:p w:rsidR="003C19BC" w:rsidRDefault="008157D3">
      <w:pPr>
        <w:numPr>
          <w:ilvl w:val="0"/>
          <w:numId w:val="39"/>
        </w:numPr>
        <w:spacing w:line="331" w:lineRule="auto"/>
        <w:ind w:hanging="360"/>
        <w:contextualSpacing/>
        <w:rPr>
          <w:b/>
          <w:sz w:val="18"/>
          <w:szCs w:val="18"/>
        </w:rPr>
      </w:pPr>
      <w:r>
        <w:rPr>
          <w:b/>
          <w:sz w:val="18"/>
          <w:szCs w:val="18"/>
        </w:rPr>
        <w:t>many babies begin to wean from the breast or the bottle at about 9-10 months of age when their soil food intake increases and they learn to drink from a cup</w:t>
      </w:r>
    </w:p>
    <w:p w:rsidR="003C19BC" w:rsidRDefault="008157D3">
      <w:pPr>
        <w:numPr>
          <w:ilvl w:val="0"/>
          <w:numId w:val="39"/>
        </w:numPr>
        <w:spacing w:line="331" w:lineRule="auto"/>
        <w:ind w:hanging="360"/>
        <w:contextualSpacing/>
        <w:rPr>
          <w:b/>
          <w:sz w:val="18"/>
          <w:szCs w:val="18"/>
        </w:rPr>
      </w:pPr>
      <w:r>
        <w:rPr>
          <w:b/>
          <w:sz w:val="18"/>
          <w:szCs w:val="18"/>
        </w:rPr>
        <w:t>weaning is a sign of the child’s growing independence</w:t>
      </w:r>
    </w:p>
    <w:p w:rsidR="003C19BC" w:rsidRDefault="008157D3">
      <w:pPr>
        <w:numPr>
          <w:ilvl w:val="0"/>
          <w:numId w:val="39"/>
        </w:numPr>
        <w:spacing w:line="331" w:lineRule="auto"/>
        <w:ind w:hanging="360"/>
        <w:contextualSpacing/>
        <w:rPr>
          <w:b/>
          <w:sz w:val="18"/>
          <w:szCs w:val="18"/>
        </w:rPr>
      </w:pPr>
      <w:r>
        <w:rPr>
          <w:b/>
          <w:sz w:val="18"/>
          <w:szCs w:val="18"/>
        </w:rPr>
        <w:t xml:space="preserve">gross and fine motor development during the toddler years enhances children ability to chew foods of different textures and to </w:t>
      </w:r>
      <w:proofErr w:type="spellStart"/>
      <w:r>
        <w:rPr>
          <w:b/>
          <w:sz w:val="18"/>
          <w:szCs w:val="18"/>
        </w:rPr>
        <w:t>self feed</w:t>
      </w:r>
      <w:proofErr w:type="spellEnd"/>
    </w:p>
    <w:p w:rsidR="003C19BC" w:rsidRDefault="008157D3">
      <w:pPr>
        <w:numPr>
          <w:ilvl w:val="0"/>
          <w:numId w:val="39"/>
        </w:numPr>
        <w:spacing w:line="331" w:lineRule="auto"/>
        <w:ind w:hanging="360"/>
        <w:contextualSpacing/>
        <w:rPr>
          <w:b/>
          <w:sz w:val="18"/>
          <w:szCs w:val="18"/>
        </w:rPr>
      </w:pPr>
      <w:r>
        <w:rPr>
          <w:b/>
          <w:sz w:val="18"/>
          <w:szCs w:val="18"/>
        </w:rPr>
        <w:t>increasing fine motor and visual motor coordination skills allows toddlers to use cups and spoons more effectively</w:t>
      </w:r>
    </w:p>
    <w:p w:rsidR="003C19BC" w:rsidRDefault="003C19BC">
      <w:pPr>
        <w:spacing w:line="331" w:lineRule="auto"/>
      </w:pPr>
    </w:p>
    <w:p w:rsidR="003C19BC" w:rsidRDefault="008157D3">
      <w:pPr>
        <w:spacing w:line="331" w:lineRule="auto"/>
      </w:pPr>
      <w:r>
        <w:rPr>
          <w:b/>
          <w:sz w:val="18"/>
          <w:szCs w:val="18"/>
        </w:rPr>
        <w:t>PRESCHOOL AGE CHILDREN</w:t>
      </w:r>
    </w:p>
    <w:p w:rsidR="003C19BC" w:rsidRDefault="008157D3">
      <w:pPr>
        <w:numPr>
          <w:ilvl w:val="0"/>
          <w:numId w:val="196"/>
        </w:numPr>
        <w:spacing w:line="331" w:lineRule="auto"/>
        <w:ind w:hanging="360"/>
        <w:contextualSpacing/>
        <w:rPr>
          <w:b/>
          <w:sz w:val="18"/>
          <w:szCs w:val="18"/>
        </w:rPr>
      </w:pPr>
      <w:r>
        <w:rPr>
          <w:b/>
          <w:sz w:val="18"/>
          <w:szCs w:val="18"/>
        </w:rPr>
        <w:t>magical thinking and egocentrism characterize the preschool period</w:t>
      </w:r>
    </w:p>
    <w:p w:rsidR="003C19BC" w:rsidRDefault="008157D3">
      <w:pPr>
        <w:numPr>
          <w:ilvl w:val="0"/>
          <w:numId w:val="196"/>
        </w:numPr>
        <w:spacing w:line="331" w:lineRule="auto"/>
        <w:ind w:hanging="360"/>
        <w:contextualSpacing/>
        <w:rPr>
          <w:b/>
          <w:sz w:val="18"/>
          <w:szCs w:val="18"/>
        </w:rPr>
      </w:pPr>
      <w:r>
        <w:rPr>
          <w:b/>
          <w:sz w:val="18"/>
          <w:szCs w:val="18"/>
        </w:rPr>
        <w:t xml:space="preserve">egocentrism does not </w:t>
      </w:r>
      <w:proofErr w:type="spellStart"/>
      <w:r>
        <w:rPr>
          <w:b/>
          <w:sz w:val="18"/>
          <w:szCs w:val="18"/>
        </w:rPr>
        <w:t>not</w:t>
      </w:r>
      <w:proofErr w:type="spellEnd"/>
      <w:r>
        <w:rPr>
          <w:b/>
          <w:sz w:val="18"/>
          <w:szCs w:val="18"/>
        </w:rPr>
        <w:t xml:space="preserve"> meant that the child is selfish, but rather that the child is not able to accept another point of view</w:t>
      </w:r>
    </w:p>
    <w:p w:rsidR="003C19BC" w:rsidRDefault="008157D3">
      <w:pPr>
        <w:numPr>
          <w:ilvl w:val="0"/>
          <w:numId w:val="196"/>
        </w:numPr>
        <w:spacing w:line="331" w:lineRule="auto"/>
        <w:ind w:hanging="360"/>
        <w:contextualSpacing/>
        <w:rPr>
          <w:b/>
          <w:sz w:val="18"/>
          <w:szCs w:val="18"/>
        </w:rPr>
      </w:pPr>
      <w:r>
        <w:rPr>
          <w:b/>
          <w:sz w:val="18"/>
          <w:szCs w:val="18"/>
        </w:rPr>
        <w:t>control is a central issue for preschool children, they will test their way, temper tantrums generally peak between ages 2-4</w:t>
      </w:r>
    </w:p>
    <w:p w:rsidR="003C19BC" w:rsidRDefault="008157D3">
      <w:pPr>
        <w:numPr>
          <w:ilvl w:val="0"/>
          <w:numId w:val="196"/>
        </w:numPr>
        <w:spacing w:line="331" w:lineRule="auto"/>
        <w:ind w:hanging="360"/>
        <w:contextualSpacing/>
        <w:rPr>
          <w:b/>
          <w:sz w:val="18"/>
          <w:szCs w:val="18"/>
        </w:rPr>
      </w:pPr>
      <w:r>
        <w:rPr>
          <w:b/>
          <w:sz w:val="18"/>
          <w:szCs w:val="18"/>
        </w:rPr>
        <w:t>language develops rapidly during the preschool years and is an important indicator of both cognitive and emotional development</w:t>
      </w:r>
    </w:p>
    <w:p w:rsidR="003C19BC" w:rsidRDefault="008157D3">
      <w:pPr>
        <w:spacing w:line="331" w:lineRule="auto"/>
      </w:pPr>
      <w:r>
        <w:rPr>
          <w:b/>
          <w:sz w:val="18"/>
          <w:szCs w:val="18"/>
        </w:rPr>
        <w:t>Development of feeding skills</w:t>
      </w:r>
    </w:p>
    <w:p w:rsidR="003C19BC" w:rsidRDefault="008157D3">
      <w:pPr>
        <w:numPr>
          <w:ilvl w:val="0"/>
          <w:numId w:val="187"/>
        </w:numPr>
        <w:spacing w:line="331" w:lineRule="auto"/>
        <w:ind w:hanging="360"/>
        <w:contextualSpacing/>
        <w:rPr>
          <w:b/>
          <w:sz w:val="18"/>
          <w:szCs w:val="18"/>
        </w:rPr>
      </w:pPr>
      <w:r>
        <w:rPr>
          <w:b/>
          <w:sz w:val="18"/>
          <w:szCs w:val="18"/>
        </w:rPr>
        <w:t>preschool age can use a fork and a spoon and uses a cup well</w:t>
      </w:r>
    </w:p>
    <w:p w:rsidR="003C19BC" w:rsidRDefault="008157D3">
      <w:pPr>
        <w:numPr>
          <w:ilvl w:val="0"/>
          <w:numId w:val="187"/>
        </w:numPr>
        <w:spacing w:line="331" w:lineRule="auto"/>
        <w:ind w:hanging="360"/>
        <w:contextualSpacing/>
        <w:rPr>
          <w:b/>
          <w:sz w:val="18"/>
          <w:szCs w:val="18"/>
        </w:rPr>
      </w:pPr>
      <w:r>
        <w:rPr>
          <w:b/>
          <w:sz w:val="18"/>
          <w:szCs w:val="18"/>
        </w:rPr>
        <w:t>,eating is not a messy process</w:t>
      </w:r>
    </w:p>
    <w:p w:rsidR="003C19BC" w:rsidRDefault="008157D3">
      <w:pPr>
        <w:spacing w:line="331" w:lineRule="auto"/>
      </w:pPr>
      <w:r>
        <w:rPr>
          <w:b/>
          <w:sz w:val="18"/>
          <w:szCs w:val="18"/>
        </w:rPr>
        <w:t>Feeding behaviours of preschool age children</w:t>
      </w:r>
    </w:p>
    <w:p w:rsidR="003C19BC" w:rsidRDefault="008157D3">
      <w:pPr>
        <w:numPr>
          <w:ilvl w:val="0"/>
          <w:numId w:val="325"/>
        </w:numPr>
        <w:spacing w:line="331" w:lineRule="auto"/>
        <w:ind w:hanging="360"/>
        <w:contextualSpacing/>
        <w:rPr>
          <w:b/>
          <w:sz w:val="18"/>
          <w:szCs w:val="18"/>
        </w:rPr>
      </w:pPr>
      <w:proofErr w:type="spellStart"/>
      <w:r>
        <w:rPr>
          <w:b/>
          <w:sz w:val="18"/>
          <w:szCs w:val="18"/>
        </w:rPr>
        <w:t>childs</w:t>
      </w:r>
      <w:proofErr w:type="spellEnd"/>
      <w:r>
        <w:rPr>
          <w:b/>
          <w:sz w:val="18"/>
          <w:szCs w:val="18"/>
        </w:rPr>
        <w:t xml:space="preserve"> rate of growth continues to be relatively slow with a relatively small appetite and food intake</w:t>
      </w:r>
    </w:p>
    <w:p w:rsidR="003C19BC" w:rsidRDefault="008157D3">
      <w:pPr>
        <w:numPr>
          <w:ilvl w:val="0"/>
          <w:numId w:val="325"/>
        </w:numPr>
        <w:spacing w:line="331" w:lineRule="auto"/>
        <w:ind w:hanging="360"/>
        <w:contextualSpacing/>
        <w:rPr>
          <w:b/>
          <w:sz w:val="18"/>
          <w:szCs w:val="18"/>
        </w:rPr>
      </w:pPr>
      <w:r>
        <w:rPr>
          <w:b/>
          <w:sz w:val="18"/>
          <w:szCs w:val="18"/>
        </w:rPr>
        <w:t>growth occurs in spurts during childhood</w:t>
      </w:r>
    </w:p>
    <w:p w:rsidR="003C19BC" w:rsidRDefault="008157D3">
      <w:pPr>
        <w:spacing w:line="331" w:lineRule="auto"/>
      </w:pPr>
      <w:r>
        <w:rPr>
          <w:b/>
          <w:sz w:val="18"/>
          <w:szCs w:val="18"/>
        </w:rPr>
        <w:t>Innate ability to control energy intake</w:t>
      </w:r>
    </w:p>
    <w:p w:rsidR="003C19BC" w:rsidRDefault="008157D3">
      <w:pPr>
        <w:numPr>
          <w:ilvl w:val="0"/>
          <w:numId w:val="218"/>
        </w:numPr>
        <w:spacing w:line="331" w:lineRule="auto"/>
        <w:ind w:hanging="360"/>
        <w:contextualSpacing/>
        <w:rPr>
          <w:b/>
          <w:sz w:val="18"/>
          <w:szCs w:val="18"/>
        </w:rPr>
      </w:pPr>
      <w:r>
        <w:rPr>
          <w:b/>
          <w:sz w:val="18"/>
          <w:szCs w:val="18"/>
        </w:rPr>
        <w:t xml:space="preserve">an important principle of nutrition for young children and one with direct application to child feeding is children ability to </w:t>
      </w:r>
      <w:proofErr w:type="spellStart"/>
      <w:r>
        <w:rPr>
          <w:b/>
          <w:sz w:val="18"/>
          <w:szCs w:val="18"/>
        </w:rPr>
        <w:t>self regulate</w:t>
      </w:r>
      <w:proofErr w:type="spellEnd"/>
      <w:r>
        <w:rPr>
          <w:b/>
          <w:sz w:val="18"/>
          <w:szCs w:val="18"/>
        </w:rPr>
        <w:t xml:space="preserve"> food intake</w:t>
      </w:r>
    </w:p>
    <w:p w:rsidR="003C19BC" w:rsidRDefault="008157D3">
      <w:pPr>
        <w:numPr>
          <w:ilvl w:val="0"/>
          <w:numId w:val="218"/>
        </w:numPr>
        <w:spacing w:line="331" w:lineRule="auto"/>
        <w:ind w:hanging="360"/>
        <w:contextualSpacing/>
        <w:rPr>
          <w:b/>
          <w:sz w:val="18"/>
          <w:szCs w:val="18"/>
        </w:rPr>
      </w:pPr>
      <w:r>
        <w:rPr>
          <w:b/>
          <w:sz w:val="18"/>
          <w:szCs w:val="18"/>
        </w:rPr>
        <w:t>children have an innate ability to adjust their caloric intake to meet energy needs</w:t>
      </w:r>
    </w:p>
    <w:p w:rsidR="003C19BC" w:rsidRDefault="008157D3">
      <w:pPr>
        <w:numPr>
          <w:ilvl w:val="0"/>
          <w:numId w:val="218"/>
        </w:numPr>
        <w:spacing w:line="331" w:lineRule="auto"/>
        <w:ind w:hanging="360"/>
        <w:contextualSpacing/>
        <w:rPr>
          <w:b/>
          <w:sz w:val="18"/>
          <w:szCs w:val="18"/>
        </w:rPr>
      </w:pPr>
      <w:r>
        <w:rPr>
          <w:b/>
          <w:sz w:val="18"/>
          <w:szCs w:val="18"/>
        </w:rPr>
        <w:t>no inborn mechanisms direct them to select and consume well balanced diet</w:t>
      </w:r>
    </w:p>
    <w:p w:rsidR="003C19BC" w:rsidRDefault="008157D3">
      <w:pPr>
        <w:numPr>
          <w:ilvl w:val="0"/>
          <w:numId w:val="218"/>
        </w:numPr>
        <w:spacing w:line="331" w:lineRule="auto"/>
        <w:ind w:hanging="360"/>
        <w:contextualSpacing/>
        <w:rPr>
          <w:b/>
          <w:sz w:val="18"/>
          <w:szCs w:val="18"/>
        </w:rPr>
      </w:pPr>
      <w:r>
        <w:rPr>
          <w:b/>
          <w:sz w:val="18"/>
          <w:szCs w:val="18"/>
        </w:rPr>
        <w:t xml:space="preserve">children </w:t>
      </w:r>
      <w:proofErr w:type="spellStart"/>
      <w:r>
        <w:rPr>
          <w:b/>
          <w:sz w:val="18"/>
          <w:szCs w:val="18"/>
        </w:rPr>
        <w:t>lear</w:t>
      </w:r>
      <w:proofErr w:type="spellEnd"/>
      <w:r>
        <w:rPr>
          <w:b/>
          <w:sz w:val="18"/>
          <w:szCs w:val="18"/>
        </w:rPr>
        <w:t xml:space="preserve"> healthful eating habits</w:t>
      </w:r>
    </w:p>
    <w:p w:rsidR="003C19BC" w:rsidRDefault="008157D3">
      <w:pPr>
        <w:spacing w:line="331" w:lineRule="auto"/>
      </w:pPr>
      <w:r>
        <w:rPr>
          <w:b/>
          <w:sz w:val="18"/>
          <w:szCs w:val="18"/>
        </w:rPr>
        <w:t>Appetite and food intake of preschoolers</w:t>
      </w:r>
    </w:p>
    <w:p w:rsidR="003C19BC" w:rsidRDefault="008157D3">
      <w:pPr>
        <w:numPr>
          <w:ilvl w:val="0"/>
          <w:numId w:val="329"/>
        </w:numPr>
        <w:spacing w:line="331" w:lineRule="auto"/>
        <w:ind w:hanging="360"/>
        <w:contextualSpacing/>
        <w:rPr>
          <w:b/>
          <w:sz w:val="18"/>
          <w:szCs w:val="18"/>
        </w:rPr>
      </w:pPr>
      <w:r>
        <w:rPr>
          <w:b/>
          <w:sz w:val="18"/>
          <w:szCs w:val="18"/>
        </w:rPr>
        <w:t>parents usually describe their child s appetite as picky</w:t>
      </w:r>
    </w:p>
    <w:p w:rsidR="003C19BC" w:rsidRDefault="008157D3">
      <w:pPr>
        <w:numPr>
          <w:ilvl w:val="0"/>
          <w:numId w:val="329"/>
        </w:numPr>
        <w:spacing w:line="331" w:lineRule="auto"/>
        <w:ind w:hanging="360"/>
        <w:contextualSpacing/>
        <w:rPr>
          <w:b/>
          <w:sz w:val="18"/>
          <w:szCs w:val="18"/>
        </w:rPr>
      </w:pPr>
      <w:r>
        <w:rPr>
          <w:b/>
          <w:sz w:val="18"/>
          <w:szCs w:val="18"/>
        </w:rPr>
        <w:t xml:space="preserve">one reason a child may want the same foods all of the time is </w:t>
      </w:r>
      <w:proofErr w:type="spellStart"/>
      <w:r>
        <w:rPr>
          <w:b/>
          <w:sz w:val="18"/>
          <w:szCs w:val="18"/>
        </w:rPr>
        <w:t>beaue</w:t>
      </w:r>
      <w:proofErr w:type="spellEnd"/>
      <w:r>
        <w:rPr>
          <w:b/>
          <w:sz w:val="18"/>
          <w:szCs w:val="18"/>
        </w:rPr>
        <w:t xml:space="preserve"> familiar foods may be comforting to them</w:t>
      </w:r>
    </w:p>
    <w:p w:rsidR="003C19BC" w:rsidRDefault="008157D3">
      <w:pPr>
        <w:numPr>
          <w:ilvl w:val="0"/>
          <w:numId w:val="329"/>
        </w:numPr>
        <w:spacing w:line="331" w:lineRule="auto"/>
        <w:ind w:hanging="360"/>
        <w:contextualSpacing/>
        <w:rPr>
          <w:b/>
          <w:sz w:val="18"/>
          <w:szCs w:val="18"/>
        </w:rPr>
      </w:pPr>
      <w:r>
        <w:rPr>
          <w:b/>
          <w:sz w:val="18"/>
          <w:szCs w:val="18"/>
        </w:rPr>
        <w:t>another reason is that the child may be trying to exert control over this aspect of their life</w:t>
      </w:r>
    </w:p>
    <w:p w:rsidR="003C19BC" w:rsidRDefault="003C19BC">
      <w:pPr>
        <w:spacing w:line="331" w:lineRule="auto"/>
      </w:pPr>
    </w:p>
    <w:p w:rsidR="003C19BC" w:rsidRDefault="008157D3">
      <w:pPr>
        <w:spacing w:line="331" w:lineRule="auto"/>
      </w:pPr>
      <w:r>
        <w:rPr>
          <w:b/>
          <w:sz w:val="18"/>
          <w:szCs w:val="18"/>
        </w:rPr>
        <w:t>Temperament differences</w:t>
      </w:r>
    </w:p>
    <w:p w:rsidR="003C19BC" w:rsidRDefault="008157D3">
      <w:pPr>
        <w:numPr>
          <w:ilvl w:val="0"/>
          <w:numId w:val="135"/>
        </w:numPr>
        <w:spacing w:line="331" w:lineRule="auto"/>
        <w:ind w:hanging="360"/>
        <w:contextualSpacing/>
        <w:rPr>
          <w:b/>
          <w:sz w:val="18"/>
          <w:szCs w:val="18"/>
        </w:rPr>
      </w:pPr>
      <w:r>
        <w:rPr>
          <w:b/>
          <w:sz w:val="18"/>
          <w:szCs w:val="18"/>
        </w:rPr>
        <w:t>temperament is defined as the behavioural style of the child or the how of behaviour</w:t>
      </w:r>
    </w:p>
    <w:p w:rsidR="003C19BC" w:rsidRDefault="008157D3">
      <w:pPr>
        <w:numPr>
          <w:ilvl w:val="0"/>
          <w:numId w:val="135"/>
        </w:numPr>
        <w:spacing w:line="331" w:lineRule="auto"/>
        <w:ind w:hanging="360"/>
        <w:contextualSpacing/>
        <w:rPr>
          <w:b/>
          <w:sz w:val="18"/>
          <w:szCs w:val="18"/>
        </w:rPr>
      </w:pPr>
      <w:r>
        <w:rPr>
          <w:b/>
          <w:sz w:val="18"/>
          <w:szCs w:val="18"/>
        </w:rPr>
        <w:t>three temperamental clusters have been defined: the easy child, the difficult child, and the slow to warm up child</w:t>
      </w:r>
    </w:p>
    <w:p w:rsidR="003C19BC" w:rsidRDefault="008157D3">
      <w:pPr>
        <w:numPr>
          <w:ilvl w:val="0"/>
          <w:numId w:val="135"/>
        </w:numPr>
        <w:spacing w:line="331" w:lineRule="auto"/>
        <w:ind w:hanging="360"/>
        <w:contextualSpacing/>
        <w:rPr>
          <w:b/>
          <w:sz w:val="18"/>
          <w:szCs w:val="18"/>
        </w:rPr>
      </w:pPr>
      <w:r>
        <w:rPr>
          <w:b/>
          <w:sz w:val="18"/>
          <w:szCs w:val="18"/>
        </w:rPr>
        <w:t>the remaining children classified as intermediate low or intermediate high demonstrated a mixture of behaviours but gravitate toward one end of the spectrum</w:t>
      </w:r>
    </w:p>
    <w:p w:rsidR="003C19BC" w:rsidRDefault="008157D3">
      <w:pPr>
        <w:numPr>
          <w:ilvl w:val="0"/>
          <w:numId w:val="135"/>
        </w:numPr>
        <w:spacing w:line="331" w:lineRule="auto"/>
        <w:ind w:hanging="360"/>
        <w:contextualSpacing/>
        <w:rPr>
          <w:b/>
          <w:sz w:val="18"/>
          <w:szCs w:val="18"/>
        </w:rPr>
      </w:pPr>
      <w:proofErr w:type="spellStart"/>
      <w:r>
        <w:rPr>
          <w:b/>
          <w:sz w:val="18"/>
          <w:szCs w:val="18"/>
        </w:rPr>
        <w:t>childrens</w:t>
      </w:r>
      <w:proofErr w:type="spellEnd"/>
      <w:r>
        <w:rPr>
          <w:b/>
          <w:sz w:val="18"/>
          <w:szCs w:val="18"/>
        </w:rPr>
        <w:t xml:space="preserve"> temperaments affecting feeding and mealtime behaviour</w:t>
      </w:r>
    </w:p>
    <w:p w:rsidR="003C19BC" w:rsidRDefault="008157D3">
      <w:pPr>
        <w:numPr>
          <w:ilvl w:val="0"/>
          <w:numId w:val="135"/>
        </w:numPr>
        <w:spacing w:line="331" w:lineRule="auto"/>
        <w:ind w:hanging="360"/>
        <w:contextualSpacing/>
        <w:rPr>
          <w:b/>
          <w:sz w:val="18"/>
          <w:szCs w:val="18"/>
        </w:rPr>
      </w:pPr>
      <w:r>
        <w:rPr>
          <w:b/>
          <w:sz w:val="18"/>
          <w:szCs w:val="18"/>
        </w:rPr>
        <w:t>the easy child is regular in function adapts easily to regular schedules and tries and accepts new food readily</w:t>
      </w:r>
    </w:p>
    <w:p w:rsidR="003C19BC" w:rsidRDefault="008157D3">
      <w:pPr>
        <w:numPr>
          <w:ilvl w:val="0"/>
          <w:numId w:val="135"/>
        </w:numPr>
        <w:spacing w:line="331" w:lineRule="auto"/>
        <w:ind w:hanging="360"/>
        <w:contextualSpacing/>
        <w:rPr>
          <w:b/>
          <w:sz w:val="18"/>
          <w:szCs w:val="18"/>
        </w:rPr>
      </w:pPr>
      <w:r>
        <w:rPr>
          <w:b/>
          <w:sz w:val="18"/>
          <w:szCs w:val="18"/>
        </w:rPr>
        <w:t>the difficult child on the other hand is characterized by irregularity in function and slow adaptability, the child is more reluctant to accept new foods and can be negative about them</w:t>
      </w:r>
    </w:p>
    <w:p w:rsidR="003C19BC" w:rsidRDefault="008157D3">
      <w:pPr>
        <w:numPr>
          <w:ilvl w:val="0"/>
          <w:numId w:val="135"/>
        </w:numPr>
        <w:spacing w:line="331" w:lineRule="auto"/>
        <w:ind w:hanging="360"/>
        <w:contextualSpacing/>
        <w:rPr>
          <w:b/>
          <w:sz w:val="18"/>
          <w:szCs w:val="18"/>
        </w:rPr>
      </w:pPr>
      <w:r>
        <w:rPr>
          <w:b/>
          <w:sz w:val="18"/>
          <w:szCs w:val="18"/>
        </w:rPr>
        <w:t>the slow to warm up child exhibits slow adaptability and negative responses to many new foods with mild intensity, with repeated exposure to new foods, this child can learn to accept them over time with limited complaining</w:t>
      </w:r>
    </w:p>
    <w:p w:rsidR="003C19BC" w:rsidRDefault="003C19BC">
      <w:pPr>
        <w:spacing w:line="331" w:lineRule="auto"/>
      </w:pPr>
    </w:p>
    <w:p w:rsidR="003C19BC" w:rsidRDefault="008157D3">
      <w:pPr>
        <w:spacing w:line="331" w:lineRule="auto"/>
      </w:pPr>
      <w:r>
        <w:rPr>
          <w:b/>
          <w:sz w:val="18"/>
          <w:szCs w:val="18"/>
        </w:rPr>
        <w:t>Energy and Nutrient needs</w:t>
      </w:r>
    </w:p>
    <w:p w:rsidR="003C19BC" w:rsidRDefault="003C19BC">
      <w:pPr>
        <w:spacing w:line="331" w:lineRule="auto"/>
      </w:pPr>
    </w:p>
    <w:p w:rsidR="003C19BC" w:rsidRDefault="008157D3">
      <w:pPr>
        <w:spacing w:line="331" w:lineRule="auto"/>
      </w:pPr>
      <w:r>
        <w:rPr>
          <w:b/>
          <w:sz w:val="18"/>
          <w:szCs w:val="18"/>
        </w:rPr>
        <w:t>Energy needs</w:t>
      </w:r>
    </w:p>
    <w:p w:rsidR="003C19BC" w:rsidRDefault="008157D3">
      <w:pPr>
        <w:numPr>
          <w:ilvl w:val="0"/>
          <w:numId w:val="262"/>
        </w:numPr>
        <w:spacing w:line="331" w:lineRule="auto"/>
        <w:ind w:hanging="360"/>
        <w:contextualSpacing/>
        <w:rPr>
          <w:b/>
          <w:sz w:val="18"/>
          <w:szCs w:val="18"/>
        </w:rPr>
      </w:pPr>
      <w:r>
        <w:rPr>
          <w:b/>
          <w:sz w:val="18"/>
          <w:szCs w:val="18"/>
        </w:rPr>
        <w:t>the formula for EER for children ages 13-36 months is (89 X weight of child - 1000) + 20 (kcal for energy deposition)</w:t>
      </w:r>
    </w:p>
    <w:p w:rsidR="003C19BC" w:rsidRDefault="008157D3">
      <w:pPr>
        <w:numPr>
          <w:ilvl w:val="0"/>
          <w:numId w:val="262"/>
        </w:numPr>
        <w:spacing w:line="331" w:lineRule="auto"/>
        <w:ind w:hanging="360"/>
        <w:contextualSpacing/>
        <w:rPr>
          <w:b/>
          <w:sz w:val="18"/>
          <w:szCs w:val="18"/>
        </w:rPr>
      </w:pPr>
      <w:r>
        <w:rPr>
          <w:b/>
          <w:sz w:val="18"/>
          <w:szCs w:val="18"/>
        </w:rPr>
        <w:t>beginning at age three the DRI equations for estimating energy requirements are based on a child’s gender, age, height, weight, and physical activity level</w:t>
      </w:r>
    </w:p>
    <w:p w:rsidR="003C19BC" w:rsidRDefault="008157D3">
      <w:pPr>
        <w:spacing w:line="331" w:lineRule="auto"/>
      </w:pPr>
      <w:proofErr w:type="spellStart"/>
      <w:r>
        <w:rPr>
          <w:b/>
          <w:sz w:val="18"/>
          <w:szCs w:val="18"/>
        </w:rPr>
        <w:t>Protien</w:t>
      </w:r>
      <w:proofErr w:type="spellEnd"/>
    </w:p>
    <w:p w:rsidR="003C19BC" w:rsidRDefault="008157D3">
      <w:pPr>
        <w:numPr>
          <w:ilvl w:val="0"/>
          <w:numId w:val="209"/>
        </w:numPr>
        <w:spacing w:line="331" w:lineRule="auto"/>
        <w:ind w:hanging="360"/>
        <w:contextualSpacing/>
        <w:rPr>
          <w:b/>
          <w:sz w:val="18"/>
          <w:szCs w:val="18"/>
        </w:rPr>
      </w:pPr>
      <w:r>
        <w:rPr>
          <w:b/>
          <w:sz w:val="18"/>
          <w:szCs w:val="18"/>
        </w:rPr>
        <w:t xml:space="preserve">adequate energy intake to meet an individual </w:t>
      </w:r>
      <w:proofErr w:type="spellStart"/>
      <w:r>
        <w:rPr>
          <w:b/>
          <w:sz w:val="18"/>
          <w:szCs w:val="18"/>
        </w:rPr>
        <w:t>childs</w:t>
      </w:r>
      <w:proofErr w:type="spellEnd"/>
      <w:r>
        <w:rPr>
          <w:b/>
          <w:sz w:val="18"/>
          <w:szCs w:val="18"/>
        </w:rPr>
        <w:t xml:space="preserve"> need has a protein sparing effect that is with adequate energy intake protein is used for growth and tissue repair rather than for energy</w:t>
      </w:r>
    </w:p>
    <w:p w:rsidR="003C19BC" w:rsidRDefault="008157D3">
      <w:pPr>
        <w:spacing w:line="331" w:lineRule="auto"/>
      </w:pPr>
      <w:r>
        <w:rPr>
          <w:b/>
          <w:sz w:val="18"/>
          <w:szCs w:val="18"/>
        </w:rPr>
        <w:t>Vitamins and minerals</w:t>
      </w:r>
    </w:p>
    <w:p w:rsidR="003C19BC" w:rsidRDefault="008157D3">
      <w:pPr>
        <w:numPr>
          <w:ilvl w:val="0"/>
          <w:numId w:val="336"/>
        </w:numPr>
        <w:spacing w:line="331" w:lineRule="auto"/>
        <w:ind w:hanging="360"/>
        <w:contextualSpacing/>
        <w:rPr>
          <w:b/>
          <w:sz w:val="18"/>
          <w:szCs w:val="18"/>
        </w:rPr>
      </w:pPr>
      <w:r>
        <w:rPr>
          <w:b/>
          <w:sz w:val="18"/>
          <w:szCs w:val="18"/>
        </w:rPr>
        <w:t>DRIs for vitamins and minerals have been established for the toddler and preschool age child</w:t>
      </w:r>
    </w:p>
    <w:p w:rsidR="003C19BC" w:rsidRDefault="003C19BC">
      <w:pPr>
        <w:spacing w:line="331" w:lineRule="auto"/>
      </w:pPr>
    </w:p>
    <w:p w:rsidR="003C19BC" w:rsidRDefault="008157D3">
      <w:pPr>
        <w:spacing w:line="331" w:lineRule="auto"/>
      </w:pPr>
      <w:r>
        <w:rPr>
          <w:b/>
          <w:sz w:val="18"/>
          <w:szCs w:val="18"/>
        </w:rPr>
        <w:t>Common nutrition problems</w:t>
      </w:r>
    </w:p>
    <w:p w:rsidR="003C19BC" w:rsidRDefault="008157D3">
      <w:pPr>
        <w:spacing w:line="331" w:lineRule="auto"/>
      </w:pPr>
      <w:r>
        <w:rPr>
          <w:b/>
          <w:sz w:val="18"/>
          <w:szCs w:val="18"/>
        </w:rPr>
        <w:t xml:space="preserve">Iron deficiency anemia </w:t>
      </w:r>
    </w:p>
    <w:p w:rsidR="003C19BC" w:rsidRDefault="008157D3">
      <w:pPr>
        <w:numPr>
          <w:ilvl w:val="0"/>
          <w:numId w:val="73"/>
        </w:numPr>
        <w:spacing w:line="331" w:lineRule="auto"/>
        <w:ind w:hanging="360"/>
        <w:contextualSpacing/>
        <w:rPr>
          <w:b/>
          <w:sz w:val="18"/>
          <w:szCs w:val="18"/>
        </w:rPr>
      </w:pPr>
      <w:r>
        <w:rPr>
          <w:b/>
          <w:sz w:val="18"/>
          <w:szCs w:val="18"/>
        </w:rPr>
        <w:t>prevalent nutrition problem among young children in the us</w:t>
      </w:r>
    </w:p>
    <w:p w:rsidR="003C19BC" w:rsidRDefault="008157D3">
      <w:pPr>
        <w:numPr>
          <w:ilvl w:val="0"/>
          <w:numId w:val="73"/>
        </w:numPr>
        <w:spacing w:line="331" w:lineRule="auto"/>
        <w:ind w:hanging="360"/>
        <w:contextualSpacing/>
        <w:rPr>
          <w:b/>
          <w:sz w:val="18"/>
          <w:szCs w:val="18"/>
        </w:rPr>
      </w:pPr>
      <w:r>
        <w:rPr>
          <w:b/>
          <w:sz w:val="18"/>
          <w:szCs w:val="18"/>
        </w:rPr>
        <w:t>a rapid growth rate couples with frequently inadequate intake of dietary iron places toddlers at high risk</w:t>
      </w:r>
    </w:p>
    <w:p w:rsidR="003C19BC" w:rsidRDefault="008157D3">
      <w:pPr>
        <w:numPr>
          <w:ilvl w:val="0"/>
          <w:numId w:val="73"/>
        </w:numPr>
        <w:spacing w:line="331" w:lineRule="auto"/>
        <w:ind w:hanging="360"/>
        <w:contextualSpacing/>
        <w:rPr>
          <w:b/>
          <w:sz w:val="18"/>
          <w:szCs w:val="18"/>
        </w:rPr>
      </w:pPr>
      <w:r>
        <w:rPr>
          <w:b/>
          <w:sz w:val="18"/>
          <w:szCs w:val="18"/>
        </w:rPr>
        <w:t xml:space="preserve">more common among low income children and among </w:t>
      </w:r>
      <w:proofErr w:type="spellStart"/>
      <w:r>
        <w:rPr>
          <w:b/>
          <w:sz w:val="18"/>
          <w:szCs w:val="18"/>
        </w:rPr>
        <w:t>african</w:t>
      </w:r>
      <w:proofErr w:type="spellEnd"/>
      <w:r>
        <w:rPr>
          <w:b/>
          <w:sz w:val="18"/>
          <w:szCs w:val="18"/>
        </w:rPr>
        <w:t xml:space="preserve"> </w:t>
      </w:r>
      <w:proofErr w:type="spellStart"/>
      <w:r>
        <w:rPr>
          <w:b/>
          <w:sz w:val="18"/>
          <w:szCs w:val="18"/>
        </w:rPr>
        <w:t>american</w:t>
      </w:r>
      <w:proofErr w:type="spellEnd"/>
      <w:r>
        <w:rPr>
          <w:b/>
          <w:sz w:val="18"/>
          <w:szCs w:val="18"/>
        </w:rPr>
        <w:t xml:space="preserve"> and Mexican </w:t>
      </w:r>
      <w:proofErr w:type="spellStart"/>
      <w:r>
        <w:rPr>
          <w:b/>
          <w:sz w:val="18"/>
          <w:szCs w:val="18"/>
        </w:rPr>
        <w:t>american</w:t>
      </w:r>
      <w:proofErr w:type="spellEnd"/>
      <w:r>
        <w:rPr>
          <w:b/>
          <w:sz w:val="18"/>
          <w:szCs w:val="18"/>
        </w:rPr>
        <w:t xml:space="preserve"> children</w:t>
      </w:r>
    </w:p>
    <w:p w:rsidR="003C19BC" w:rsidRDefault="008157D3">
      <w:pPr>
        <w:numPr>
          <w:ilvl w:val="0"/>
          <w:numId w:val="73"/>
        </w:numPr>
        <w:spacing w:line="331" w:lineRule="auto"/>
        <w:ind w:hanging="360"/>
        <w:contextualSpacing/>
        <w:rPr>
          <w:b/>
          <w:sz w:val="18"/>
          <w:szCs w:val="18"/>
        </w:rPr>
      </w:pPr>
      <w:r>
        <w:rPr>
          <w:b/>
          <w:sz w:val="18"/>
          <w:szCs w:val="18"/>
        </w:rPr>
        <w:t>a full impact of this nitric problem is profound</w:t>
      </w:r>
    </w:p>
    <w:p w:rsidR="003C19BC" w:rsidRDefault="008157D3">
      <w:pPr>
        <w:numPr>
          <w:ilvl w:val="0"/>
          <w:numId w:val="73"/>
        </w:numPr>
        <w:spacing w:line="331" w:lineRule="auto"/>
        <w:ind w:hanging="360"/>
        <w:contextualSpacing/>
        <w:rPr>
          <w:b/>
          <w:sz w:val="18"/>
          <w:szCs w:val="18"/>
        </w:rPr>
      </w:pPr>
      <w:r>
        <w:rPr>
          <w:b/>
          <w:sz w:val="18"/>
          <w:szCs w:val="18"/>
        </w:rPr>
        <w:t>appear to cause long term delays in cognitive development and behaviour disturbances</w:t>
      </w:r>
    </w:p>
    <w:p w:rsidR="003C19BC" w:rsidRDefault="008157D3">
      <w:pPr>
        <w:spacing w:line="331" w:lineRule="auto"/>
      </w:pPr>
      <w:r>
        <w:rPr>
          <w:b/>
          <w:sz w:val="18"/>
          <w:szCs w:val="18"/>
        </w:rPr>
        <w:t>Preventing iron deficiency</w:t>
      </w:r>
    </w:p>
    <w:p w:rsidR="003C19BC" w:rsidRDefault="008157D3">
      <w:pPr>
        <w:numPr>
          <w:ilvl w:val="0"/>
          <w:numId w:val="189"/>
        </w:numPr>
        <w:spacing w:line="331" w:lineRule="auto"/>
        <w:ind w:hanging="360"/>
        <w:contextualSpacing/>
        <w:rPr>
          <w:b/>
          <w:sz w:val="18"/>
          <w:szCs w:val="18"/>
        </w:rPr>
      </w:pPr>
      <w:r>
        <w:rPr>
          <w:b/>
          <w:sz w:val="18"/>
          <w:szCs w:val="18"/>
        </w:rPr>
        <w:t xml:space="preserve">recommended that children 1-5 years of age drink no more than 24 ounces of </w:t>
      </w:r>
      <w:proofErr w:type="spellStart"/>
      <w:r>
        <w:rPr>
          <w:b/>
          <w:sz w:val="18"/>
          <w:szCs w:val="18"/>
        </w:rPr>
        <w:t>cows</w:t>
      </w:r>
      <w:proofErr w:type="spellEnd"/>
      <w:r>
        <w:rPr>
          <w:b/>
          <w:sz w:val="18"/>
          <w:szCs w:val="18"/>
        </w:rPr>
        <w:t xml:space="preserve"> milk goats milk or soy milk each </w:t>
      </w:r>
      <w:proofErr w:type="spellStart"/>
      <w:r>
        <w:rPr>
          <w:b/>
          <w:sz w:val="18"/>
          <w:szCs w:val="18"/>
        </w:rPr>
        <w:t>dat</w:t>
      </w:r>
      <w:proofErr w:type="spellEnd"/>
      <w:r>
        <w:rPr>
          <w:b/>
          <w:sz w:val="18"/>
          <w:szCs w:val="18"/>
        </w:rPr>
        <w:t xml:space="preserve"> because of the low iron content of these </w:t>
      </w:r>
      <w:proofErr w:type="spellStart"/>
      <w:r>
        <w:rPr>
          <w:b/>
          <w:sz w:val="18"/>
          <w:szCs w:val="18"/>
        </w:rPr>
        <w:t>milds</w:t>
      </w:r>
      <w:proofErr w:type="spellEnd"/>
    </w:p>
    <w:p w:rsidR="003C19BC" w:rsidRDefault="008157D3">
      <w:pPr>
        <w:numPr>
          <w:ilvl w:val="0"/>
          <w:numId w:val="189"/>
        </w:numPr>
        <w:spacing w:line="331" w:lineRule="auto"/>
        <w:ind w:hanging="360"/>
        <w:contextualSpacing/>
        <w:rPr>
          <w:b/>
          <w:sz w:val="18"/>
          <w:szCs w:val="18"/>
        </w:rPr>
      </w:pPr>
      <w:r>
        <w:rPr>
          <w:b/>
          <w:sz w:val="18"/>
          <w:szCs w:val="18"/>
        </w:rPr>
        <w:t>larger intake of these miles may displace high iron foods</w:t>
      </w:r>
    </w:p>
    <w:p w:rsidR="003C19BC" w:rsidRDefault="008157D3">
      <w:pPr>
        <w:spacing w:line="331" w:lineRule="auto"/>
      </w:pPr>
      <w:proofErr w:type="gramStart"/>
      <w:r>
        <w:rPr>
          <w:b/>
          <w:sz w:val="18"/>
          <w:szCs w:val="18"/>
        </w:rPr>
        <w:t>nutrition</w:t>
      </w:r>
      <w:proofErr w:type="gramEnd"/>
      <w:r>
        <w:rPr>
          <w:b/>
          <w:sz w:val="18"/>
          <w:szCs w:val="18"/>
        </w:rPr>
        <w:t xml:space="preserve"> intervention for iron deficiency anemia</w:t>
      </w:r>
    </w:p>
    <w:p w:rsidR="003C19BC" w:rsidRDefault="008157D3">
      <w:pPr>
        <w:numPr>
          <w:ilvl w:val="0"/>
          <w:numId w:val="338"/>
        </w:numPr>
        <w:spacing w:line="331" w:lineRule="auto"/>
        <w:ind w:hanging="360"/>
        <w:contextualSpacing/>
        <w:rPr>
          <w:b/>
          <w:sz w:val="18"/>
          <w:szCs w:val="18"/>
        </w:rPr>
      </w:pPr>
      <w:r>
        <w:rPr>
          <w:b/>
          <w:sz w:val="18"/>
          <w:szCs w:val="18"/>
        </w:rPr>
        <w:t xml:space="preserve">treatment of iron deficiency anemia includes supplementation with iron drops at a </w:t>
      </w:r>
      <w:proofErr w:type="spellStart"/>
      <w:r>
        <w:rPr>
          <w:b/>
          <w:sz w:val="18"/>
          <w:szCs w:val="18"/>
        </w:rPr>
        <w:t>does</w:t>
      </w:r>
      <w:proofErr w:type="spellEnd"/>
      <w:r>
        <w:rPr>
          <w:b/>
          <w:sz w:val="18"/>
          <w:szCs w:val="18"/>
        </w:rPr>
        <w:t xml:space="preserve"> of 3 mg. per day counselling of parents or care takers about diets that prevent iron deficiency and repeat screening in four weeks </w:t>
      </w:r>
    </w:p>
    <w:p w:rsidR="003C19BC" w:rsidRDefault="003C19BC">
      <w:pPr>
        <w:spacing w:line="331" w:lineRule="auto"/>
      </w:pPr>
    </w:p>
    <w:p w:rsidR="003C19BC" w:rsidRDefault="008157D3">
      <w:pPr>
        <w:spacing w:line="331" w:lineRule="auto"/>
      </w:pPr>
      <w:r>
        <w:rPr>
          <w:b/>
          <w:sz w:val="18"/>
          <w:szCs w:val="18"/>
        </w:rPr>
        <w:t>Food security and safety</w:t>
      </w:r>
    </w:p>
    <w:p w:rsidR="003C19BC" w:rsidRDefault="008157D3">
      <w:pPr>
        <w:numPr>
          <w:ilvl w:val="0"/>
          <w:numId w:val="105"/>
        </w:numPr>
        <w:spacing w:line="331" w:lineRule="auto"/>
        <w:ind w:hanging="360"/>
        <w:contextualSpacing/>
        <w:rPr>
          <w:b/>
          <w:sz w:val="18"/>
          <w:szCs w:val="18"/>
        </w:rPr>
      </w:pPr>
      <w:r>
        <w:rPr>
          <w:b/>
          <w:sz w:val="18"/>
          <w:szCs w:val="18"/>
        </w:rPr>
        <w:t>young children are especially vulnerable to food borne illnesses because they can become ill from smaller doses of organisms</w:t>
      </w:r>
    </w:p>
    <w:p w:rsidR="003C19BC" w:rsidRDefault="008157D3">
      <w:pPr>
        <w:numPr>
          <w:ilvl w:val="0"/>
          <w:numId w:val="105"/>
        </w:numPr>
        <w:spacing w:line="331" w:lineRule="auto"/>
        <w:ind w:hanging="360"/>
        <w:contextualSpacing/>
        <w:rPr>
          <w:b/>
          <w:sz w:val="18"/>
          <w:szCs w:val="18"/>
        </w:rPr>
      </w:pPr>
      <w:r>
        <w:rPr>
          <w:b/>
          <w:sz w:val="18"/>
          <w:szCs w:val="18"/>
        </w:rPr>
        <w:t xml:space="preserve">key food born ill from smaller </w:t>
      </w:r>
      <w:proofErr w:type="spellStart"/>
      <w:r>
        <w:rPr>
          <w:b/>
          <w:sz w:val="18"/>
          <w:szCs w:val="18"/>
        </w:rPr>
        <w:t>does</w:t>
      </w:r>
      <w:proofErr w:type="spellEnd"/>
      <w:r>
        <w:rPr>
          <w:b/>
          <w:sz w:val="18"/>
          <w:szCs w:val="18"/>
        </w:rPr>
        <w:t xml:space="preserve"> of organisms</w:t>
      </w:r>
    </w:p>
    <w:p w:rsidR="003C19BC" w:rsidRDefault="008157D3">
      <w:pPr>
        <w:numPr>
          <w:ilvl w:val="0"/>
          <w:numId w:val="105"/>
        </w:numPr>
        <w:spacing w:line="331" w:lineRule="auto"/>
        <w:ind w:hanging="360"/>
        <w:contextualSpacing/>
        <w:rPr>
          <w:b/>
          <w:sz w:val="18"/>
          <w:szCs w:val="18"/>
        </w:rPr>
      </w:pPr>
      <w:r>
        <w:rPr>
          <w:b/>
          <w:sz w:val="18"/>
          <w:szCs w:val="18"/>
        </w:rPr>
        <w:t xml:space="preserve">food insecurity is more likely to exist in households with children particularly those headed by single women or single men in lower income level households, black and </w:t>
      </w:r>
      <w:proofErr w:type="spellStart"/>
      <w:r>
        <w:rPr>
          <w:b/>
          <w:sz w:val="18"/>
          <w:szCs w:val="18"/>
        </w:rPr>
        <w:t>hispanic</w:t>
      </w:r>
      <w:proofErr w:type="spellEnd"/>
      <w:r>
        <w:rPr>
          <w:b/>
          <w:sz w:val="18"/>
          <w:szCs w:val="18"/>
        </w:rPr>
        <w:t xml:space="preserve"> households </w:t>
      </w:r>
    </w:p>
    <w:p w:rsidR="003C19BC" w:rsidRDefault="008157D3">
      <w:pPr>
        <w:numPr>
          <w:ilvl w:val="0"/>
          <w:numId w:val="105"/>
        </w:numPr>
        <w:spacing w:line="331" w:lineRule="auto"/>
        <w:ind w:hanging="360"/>
        <w:contextualSpacing/>
        <w:rPr>
          <w:b/>
          <w:sz w:val="18"/>
          <w:szCs w:val="18"/>
        </w:rPr>
      </w:pPr>
      <w:r>
        <w:rPr>
          <w:b/>
          <w:sz w:val="18"/>
          <w:szCs w:val="18"/>
        </w:rPr>
        <w:t xml:space="preserve">food security is particularly important for young children because of the high nutrient needs for growth and development </w:t>
      </w:r>
    </w:p>
    <w:p w:rsidR="003C19BC" w:rsidRDefault="003C19BC">
      <w:pPr>
        <w:spacing w:line="331" w:lineRule="auto"/>
      </w:pPr>
    </w:p>
    <w:p w:rsidR="003C19BC" w:rsidRDefault="008157D3">
      <w:pPr>
        <w:spacing w:line="331" w:lineRule="auto"/>
      </w:pPr>
      <w:r>
        <w:rPr>
          <w:b/>
          <w:sz w:val="18"/>
          <w:szCs w:val="18"/>
        </w:rPr>
        <w:lastRenderedPageBreak/>
        <w:t>Prevention of nutrition related disorder</w:t>
      </w:r>
    </w:p>
    <w:p w:rsidR="003C19BC" w:rsidRDefault="008157D3">
      <w:pPr>
        <w:numPr>
          <w:ilvl w:val="0"/>
          <w:numId w:val="101"/>
        </w:numPr>
        <w:spacing w:line="331" w:lineRule="auto"/>
        <w:ind w:hanging="360"/>
        <w:contextualSpacing/>
        <w:rPr>
          <w:b/>
          <w:sz w:val="18"/>
          <w:szCs w:val="18"/>
        </w:rPr>
      </w:pPr>
      <w:r>
        <w:rPr>
          <w:b/>
          <w:sz w:val="18"/>
          <w:szCs w:val="18"/>
        </w:rPr>
        <w:t>the prevalence of overweight and obesity among children adolescents and adults in the US has increased and represents a major public health problem</w:t>
      </w:r>
    </w:p>
    <w:p w:rsidR="003C19BC" w:rsidRDefault="008157D3">
      <w:pPr>
        <w:numPr>
          <w:ilvl w:val="0"/>
          <w:numId w:val="101"/>
        </w:numPr>
        <w:spacing w:line="331" w:lineRule="auto"/>
        <w:ind w:hanging="360"/>
        <w:contextualSpacing/>
        <w:rPr>
          <w:b/>
          <w:sz w:val="18"/>
          <w:szCs w:val="18"/>
        </w:rPr>
      </w:pPr>
      <w:r>
        <w:rPr>
          <w:b/>
          <w:sz w:val="18"/>
          <w:szCs w:val="18"/>
        </w:rPr>
        <w:t>cardiovascular disease, a major cause of death and morbidity is the us today is also thought to be influenced by diets and sedentary lifestyles</w:t>
      </w:r>
    </w:p>
    <w:p w:rsidR="003C19BC" w:rsidRDefault="003C19BC">
      <w:pPr>
        <w:spacing w:line="331" w:lineRule="auto"/>
      </w:pPr>
    </w:p>
    <w:p w:rsidR="003C19BC" w:rsidRDefault="008157D3">
      <w:pPr>
        <w:spacing w:line="331" w:lineRule="auto"/>
      </w:pPr>
      <w:r>
        <w:rPr>
          <w:b/>
          <w:sz w:val="18"/>
          <w:szCs w:val="18"/>
        </w:rPr>
        <w:t>Overweight and obesity in Toddlers and Preschoolers</w:t>
      </w:r>
    </w:p>
    <w:p w:rsidR="003C19BC" w:rsidRDefault="008157D3">
      <w:pPr>
        <w:numPr>
          <w:ilvl w:val="0"/>
          <w:numId w:val="97"/>
        </w:numPr>
        <w:spacing w:line="331" w:lineRule="auto"/>
        <w:ind w:hanging="360"/>
        <w:contextualSpacing/>
        <w:rPr>
          <w:b/>
          <w:sz w:val="18"/>
          <w:szCs w:val="18"/>
        </w:rPr>
      </w:pPr>
      <w:r>
        <w:rPr>
          <w:b/>
          <w:sz w:val="18"/>
          <w:szCs w:val="18"/>
        </w:rPr>
        <w:t>12.1 % of children ages 2-5 years had a BMI for age percentiles greater than or equal to the 95th percentile</w:t>
      </w:r>
    </w:p>
    <w:p w:rsidR="003C19BC" w:rsidRDefault="008157D3">
      <w:pPr>
        <w:numPr>
          <w:ilvl w:val="0"/>
          <w:numId w:val="97"/>
        </w:numPr>
        <w:spacing w:line="331" w:lineRule="auto"/>
        <w:ind w:hanging="360"/>
        <w:contextualSpacing/>
        <w:rPr>
          <w:b/>
          <w:sz w:val="18"/>
          <w:szCs w:val="18"/>
        </w:rPr>
      </w:pPr>
      <w:r>
        <w:rPr>
          <w:b/>
          <w:sz w:val="18"/>
          <w:szCs w:val="18"/>
        </w:rPr>
        <w:t>no significance was found between male and female weight gain</w:t>
      </w:r>
    </w:p>
    <w:p w:rsidR="003C19BC" w:rsidRDefault="003C19BC">
      <w:pPr>
        <w:spacing w:line="331" w:lineRule="auto"/>
      </w:pPr>
    </w:p>
    <w:p w:rsidR="003C19BC" w:rsidRDefault="008157D3">
      <w:pPr>
        <w:spacing w:line="331" w:lineRule="auto"/>
      </w:pPr>
      <w:r>
        <w:rPr>
          <w:b/>
          <w:sz w:val="18"/>
          <w:szCs w:val="18"/>
        </w:rPr>
        <w:t>Assessment of overweight and obesity</w:t>
      </w:r>
    </w:p>
    <w:p w:rsidR="003C19BC" w:rsidRDefault="008157D3">
      <w:pPr>
        <w:numPr>
          <w:ilvl w:val="0"/>
          <w:numId w:val="184"/>
        </w:numPr>
        <w:spacing w:line="331" w:lineRule="auto"/>
        <w:ind w:hanging="360"/>
        <w:contextualSpacing/>
        <w:rPr>
          <w:b/>
          <w:sz w:val="18"/>
          <w:szCs w:val="18"/>
        </w:rPr>
      </w:pPr>
      <w:r>
        <w:rPr>
          <w:b/>
          <w:sz w:val="18"/>
          <w:szCs w:val="18"/>
        </w:rPr>
        <w:t xml:space="preserve">body mass index for age percentiles is recommended as the screening tool for assessment of </w:t>
      </w:r>
      <w:proofErr w:type="spellStart"/>
      <w:r>
        <w:rPr>
          <w:b/>
          <w:sz w:val="18"/>
          <w:szCs w:val="18"/>
        </w:rPr>
        <w:t>paediatric</w:t>
      </w:r>
      <w:proofErr w:type="spellEnd"/>
      <w:r>
        <w:rPr>
          <w:b/>
          <w:sz w:val="18"/>
          <w:szCs w:val="18"/>
        </w:rPr>
        <w:t xml:space="preserve"> overweight and obesity</w:t>
      </w:r>
    </w:p>
    <w:p w:rsidR="003C19BC" w:rsidRDefault="008157D3">
      <w:pPr>
        <w:numPr>
          <w:ilvl w:val="0"/>
          <w:numId w:val="184"/>
        </w:numPr>
        <w:spacing w:line="331" w:lineRule="auto"/>
        <w:ind w:hanging="360"/>
        <w:contextualSpacing/>
        <w:rPr>
          <w:b/>
          <w:sz w:val="18"/>
          <w:szCs w:val="18"/>
        </w:rPr>
      </w:pPr>
      <w:r>
        <w:rPr>
          <w:b/>
          <w:sz w:val="18"/>
          <w:szCs w:val="18"/>
        </w:rPr>
        <w:t>during the preschool years a decrease in body mass index or weight for height squared is a normal part of growth and development</w:t>
      </w:r>
    </w:p>
    <w:p w:rsidR="003C19BC" w:rsidRDefault="008157D3">
      <w:pPr>
        <w:spacing w:line="331" w:lineRule="auto"/>
      </w:pPr>
      <w:r>
        <w:rPr>
          <w:b/>
          <w:sz w:val="18"/>
          <w:szCs w:val="18"/>
        </w:rPr>
        <w:t>Prevention of overweight and obesity</w:t>
      </w:r>
    </w:p>
    <w:p w:rsidR="003C19BC" w:rsidRDefault="008157D3">
      <w:pPr>
        <w:numPr>
          <w:ilvl w:val="0"/>
          <w:numId w:val="355"/>
        </w:numPr>
        <w:spacing w:line="331" w:lineRule="auto"/>
        <w:ind w:hanging="360"/>
        <w:contextualSpacing/>
        <w:rPr>
          <w:b/>
          <w:sz w:val="18"/>
          <w:szCs w:val="18"/>
        </w:rPr>
      </w:pPr>
      <w:r>
        <w:rPr>
          <w:b/>
          <w:sz w:val="18"/>
          <w:szCs w:val="18"/>
        </w:rPr>
        <w:t>prevention is the best approach for overweight and obesity</w:t>
      </w:r>
    </w:p>
    <w:p w:rsidR="003C19BC" w:rsidRDefault="008157D3">
      <w:pPr>
        <w:numPr>
          <w:ilvl w:val="0"/>
          <w:numId w:val="355"/>
        </w:numPr>
        <w:spacing w:line="331" w:lineRule="auto"/>
        <w:ind w:hanging="360"/>
        <w:contextualSpacing/>
        <w:rPr>
          <w:b/>
          <w:sz w:val="18"/>
          <w:szCs w:val="18"/>
        </w:rPr>
      </w:pPr>
      <w:r>
        <w:rPr>
          <w:b/>
          <w:sz w:val="18"/>
          <w:szCs w:val="18"/>
        </w:rPr>
        <w:t>all children should be targeted for prevention of overweight and obesity from birth by instituting lifestyle behaviours that prevent obesity</w:t>
      </w:r>
    </w:p>
    <w:p w:rsidR="003C19BC" w:rsidRDefault="003C19BC">
      <w:pPr>
        <w:spacing w:line="331" w:lineRule="auto"/>
      </w:pPr>
    </w:p>
    <w:p w:rsidR="003C19BC" w:rsidRDefault="008157D3">
      <w:pPr>
        <w:spacing w:line="331" w:lineRule="auto"/>
      </w:pPr>
      <w:r>
        <w:rPr>
          <w:b/>
          <w:sz w:val="18"/>
          <w:szCs w:val="18"/>
        </w:rPr>
        <w:t>Nutrition and prevention of cardiovascular disease in Toddlers and Preschoolers</w:t>
      </w:r>
    </w:p>
    <w:p w:rsidR="003C19BC" w:rsidRDefault="008157D3">
      <w:pPr>
        <w:numPr>
          <w:ilvl w:val="0"/>
          <w:numId w:val="88"/>
        </w:numPr>
        <w:spacing w:line="331" w:lineRule="auto"/>
        <w:ind w:hanging="360"/>
        <w:contextualSpacing/>
        <w:rPr>
          <w:b/>
          <w:sz w:val="18"/>
          <w:szCs w:val="18"/>
        </w:rPr>
      </w:pPr>
      <w:r>
        <w:rPr>
          <w:b/>
          <w:sz w:val="18"/>
          <w:szCs w:val="18"/>
        </w:rPr>
        <w:t>heart disease is the number one cause of death in the US today</w:t>
      </w:r>
    </w:p>
    <w:p w:rsidR="003C19BC" w:rsidRDefault="008157D3">
      <w:pPr>
        <w:numPr>
          <w:ilvl w:val="0"/>
          <w:numId w:val="88"/>
        </w:numPr>
        <w:spacing w:line="331" w:lineRule="auto"/>
        <w:ind w:hanging="360"/>
        <w:contextualSpacing/>
        <w:rPr>
          <w:b/>
          <w:sz w:val="18"/>
          <w:szCs w:val="18"/>
        </w:rPr>
      </w:pPr>
      <w:r>
        <w:rPr>
          <w:b/>
          <w:sz w:val="18"/>
          <w:szCs w:val="18"/>
        </w:rPr>
        <w:t>a leading risk factor for this which includes diseases the heart and blood vessels is elevated levels of LDL cholesterol</w:t>
      </w:r>
    </w:p>
    <w:p w:rsidR="003C19BC" w:rsidRDefault="008157D3">
      <w:pPr>
        <w:spacing w:line="331" w:lineRule="auto"/>
      </w:pPr>
      <w:r>
        <w:rPr>
          <w:b/>
          <w:sz w:val="18"/>
          <w:szCs w:val="18"/>
        </w:rPr>
        <w:t>Vitamins and minerals</w:t>
      </w:r>
    </w:p>
    <w:p w:rsidR="003C19BC" w:rsidRDefault="008157D3">
      <w:pPr>
        <w:numPr>
          <w:ilvl w:val="0"/>
          <w:numId w:val="298"/>
        </w:numPr>
        <w:spacing w:line="331" w:lineRule="auto"/>
        <w:ind w:hanging="360"/>
        <w:contextualSpacing/>
        <w:rPr>
          <w:b/>
          <w:sz w:val="18"/>
          <w:szCs w:val="18"/>
        </w:rPr>
      </w:pPr>
      <w:r>
        <w:rPr>
          <w:b/>
          <w:sz w:val="18"/>
          <w:szCs w:val="18"/>
        </w:rPr>
        <w:t xml:space="preserve">children who consume a variety of basic foods can meet all of their nutrient needs without vitamin or mineral supplements </w:t>
      </w:r>
    </w:p>
    <w:p w:rsidR="003C19BC" w:rsidRDefault="003C19BC">
      <w:pPr>
        <w:spacing w:line="331" w:lineRule="auto"/>
      </w:pPr>
    </w:p>
    <w:p w:rsidR="003C19BC" w:rsidRDefault="008157D3">
      <w:pPr>
        <w:spacing w:line="331" w:lineRule="auto"/>
      </w:pPr>
      <w:r>
        <w:rPr>
          <w:b/>
          <w:sz w:val="18"/>
          <w:szCs w:val="18"/>
        </w:rPr>
        <w:t>Dietary and physical activity recommendations</w:t>
      </w:r>
    </w:p>
    <w:p w:rsidR="003C19BC" w:rsidRDefault="008157D3">
      <w:pPr>
        <w:numPr>
          <w:ilvl w:val="0"/>
          <w:numId w:val="157"/>
        </w:numPr>
        <w:spacing w:line="331" w:lineRule="auto"/>
        <w:ind w:hanging="360"/>
        <w:contextualSpacing/>
        <w:rPr>
          <w:b/>
          <w:sz w:val="18"/>
          <w:szCs w:val="18"/>
        </w:rPr>
      </w:pPr>
      <w:r>
        <w:rPr>
          <w:b/>
          <w:sz w:val="18"/>
          <w:szCs w:val="18"/>
        </w:rPr>
        <w:t>a primary recommendation is that young children eat a variety of foods</w:t>
      </w:r>
    </w:p>
    <w:p w:rsidR="003C19BC" w:rsidRDefault="008157D3">
      <w:pPr>
        <w:numPr>
          <w:ilvl w:val="0"/>
          <w:numId w:val="157"/>
        </w:numPr>
        <w:spacing w:line="331" w:lineRule="auto"/>
        <w:ind w:hanging="360"/>
        <w:contextualSpacing/>
        <w:rPr>
          <w:b/>
          <w:sz w:val="18"/>
          <w:szCs w:val="18"/>
        </w:rPr>
      </w:pPr>
      <w:r>
        <w:rPr>
          <w:b/>
          <w:sz w:val="18"/>
          <w:szCs w:val="18"/>
        </w:rPr>
        <w:t>more achieved in a healthful food preferences and eating habits are acquired during the early years</w:t>
      </w:r>
    </w:p>
    <w:p w:rsidR="003C19BC" w:rsidRDefault="008157D3">
      <w:pPr>
        <w:spacing w:line="331" w:lineRule="auto"/>
      </w:pPr>
      <w:proofErr w:type="spellStart"/>
      <w:r>
        <w:rPr>
          <w:b/>
          <w:sz w:val="18"/>
          <w:szCs w:val="18"/>
        </w:rPr>
        <w:t>MyPlate</w:t>
      </w:r>
      <w:proofErr w:type="spellEnd"/>
    </w:p>
    <w:p w:rsidR="003C19BC" w:rsidRDefault="008157D3">
      <w:pPr>
        <w:numPr>
          <w:ilvl w:val="0"/>
          <w:numId w:val="161"/>
        </w:numPr>
        <w:spacing w:line="331" w:lineRule="auto"/>
        <w:ind w:hanging="360"/>
        <w:contextualSpacing/>
        <w:rPr>
          <w:b/>
          <w:sz w:val="18"/>
          <w:szCs w:val="18"/>
        </w:rPr>
      </w:pPr>
      <w:r>
        <w:rPr>
          <w:b/>
          <w:sz w:val="18"/>
          <w:szCs w:val="18"/>
        </w:rPr>
        <w:t xml:space="preserve">the USDA has developed </w:t>
      </w:r>
      <w:proofErr w:type="spellStart"/>
      <w:r>
        <w:rPr>
          <w:b/>
          <w:sz w:val="18"/>
          <w:szCs w:val="18"/>
        </w:rPr>
        <w:t>MPlate</w:t>
      </w:r>
      <w:proofErr w:type="spellEnd"/>
      <w:r>
        <w:rPr>
          <w:b/>
          <w:sz w:val="18"/>
          <w:szCs w:val="18"/>
        </w:rPr>
        <w:t xml:space="preserve"> which replaces others as an education tool for consumers to employ the dietary guidelines for </w:t>
      </w:r>
      <w:proofErr w:type="spellStart"/>
      <w:r>
        <w:rPr>
          <w:b/>
          <w:sz w:val="18"/>
          <w:szCs w:val="18"/>
        </w:rPr>
        <w:t>americans</w:t>
      </w:r>
      <w:proofErr w:type="spellEnd"/>
    </w:p>
    <w:p w:rsidR="003C19BC" w:rsidRDefault="008157D3">
      <w:pPr>
        <w:numPr>
          <w:ilvl w:val="0"/>
          <w:numId w:val="161"/>
        </w:numPr>
        <w:spacing w:line="331" w:lineRule="auto"/>
        <w:ind w:hanging="360"/>
        <w:contextualSpacing/>
        <w:rPr>
          <w:b/>
          <w:sz w:val="18"/>
          <w:szCs w:val="18"/>
        </w:rPr>
      </w:pPr>
      <w:r>
        <w:rPr>
          <w:b/>
          <w:sz w:val="18"/>
          <w:szCs w:val="18"/>
        </w:rPr>
        <w:t xml:space="preserve">the colour coded my place icon encourages the consumption of a variety of foods from five food groups using a place setting and is based on the dietary guidelines for </w:t>
      </w:r>
      <w:proofErr w:type="spellStart"/>
      <w:r>
        <w:rPr>
          <w:b/>
          <w:sz w:val="18"/>
          <w:szCs w:val="18"/>
        </w:rPr>
        <w:t>americans</w:t>
      </w:r>
      <w:proofErr w:type="spellEnd"/>
    </w:p>
    <w:p w:rsidR="003C19BC" w:rsidRDefault="008157D3">
      <w:pPr>
        <w:spacing w:line="331" w:lineRule="auto"/>
      </w:pPr>
      <w:r>
        <w:rPr>
          <w:b/>
          <w:sz w:val="18"/>
          <w:szCs w:val="18"/>
        </w:rPr>
        <w:t>Recommendations for intake of Iron, Fiber, Fat, and Calcium</w:t>
      </w:r>
    </w:p>
    <w:p w:rsidR="003C19BC" w:rsidRDefault="008157D3">
      <w:pPr>
        <w:numPr>
          <w:ilvl w:val="0"/>
          <w:numId w:val="171"/>
        </w:numPr>
        <w:spacing w:line="331" w:lineRule="auto"/>
        <w:ind w:hanging="360"/>
        <w:contextualSpacing/>
        <w:rPr>
          <w:b/>
          <w:sz w:val="18"/>
          <w:szCs w:val="18"/>
        </w:rPr>
      </w:pPr>
      <w:r>
        <w:rPr>
          <w:b/>
          <w:sz w:val="18"/>
          <w:szCs w:val="18"/>
        </w:rPr>
        <w:t>iron</w:t>
      </w:r>
    </w:p>
    <w:p w:rsidR="003C19BC" w:rsidRDefault="008157D3">
      <w:pPr>
        <w:numPr>
          <w:ilvl w:val="1"/>
          <w:numId w:val="171"/>
        </w:numPr>
        <w:spacing w:line="331" w:lineRule="auto"/>
        <w:ind w:hanging="360"/>
        <w:contextualSpacing/>
        <w:rPr>
          <w:b/>
          <w:sz w:val="18"/>
          <w:szCs w:val="18"/>
        </w:rPr>
      </w:pPr>
      <w:r>
        <w:rPr>
          <w:b/>
          <w:sz w:val="18"/>
          <w:szCs w:val="18"/>
        </w:rPr>
        <w:t>adequate iron intake is important at this age group to prevent iron deficiency</w:t>
      </w:r>
    </w:p>
    <w:p w:rsidR="003C19BC" w:rsidRDefault="008157D3">
      <w:pPr>
        <w:numPr>
          <w:ilvl w:val="0"/>
          <w:numId w:val="171"/>
        </w:numPr>
        <w:spacing w:line="331" w:lineRule="auto"/>
        <w:ind w:hanging="360"/>
        <w:contextualSpacing/>
        <w:rPr>
          <w:b/>
          <w:sz w:val="18"/>
          <w:szCs w:val="18"/>
        </w:rPr>
      </w:pPr>
      <w:r>
        <w:rPr>
          <w:b/>
          <w:sz w:val="18"/>
          <w:szCs w:val="18"/>
        </w:rPr>
        <w:t>Fiber</w:t>
      </w:r>
    </w:p>
    <w:p w:rsidR="003C19BC" w:rsidRDefault="008157D3">
      <w:pPr>
        <w:numPr>
          <w:ilvl w:val="1"/>
          <w:numId w:val="171"/>
        </w:numPr>
        <w:spacing w:line="331" w:lineRule="auto"/>
        <w:ind w:hanging="360"/>
        <w:contextualSpacing/>
        <w:rPr>
          <w:b/>
          <w:sz w:val="18"/>
          <w:szCs w:val="18"/>
        </w:rPr>
      </w:pPr>
      <w:r>
        <w:rPr>
          <w:b/>
          <w:sz w:val="18"/>
          <w:szCs w:val="18"/>
        </w:rPr>
        <w:t>ample dietary fiber intake has been associated with the prevention of heart disease certain cancers, diabetes, and hyper tension in adults</w:t>
      </w:r>
    </w:p>
    <w:p w:rsidR="003C19BC" w:rsidRDefault="008157D3">
      <w:pPr>
        <w:numPr>
          <w:ilvl w:val="1"/>
          <w:numId w:val="171"/>
        </w:numPr>
        <w:spacing w:line="331" w:lineRule="auto"/>
        <w:ind w:hanging="360"/>
        <w:contextualSpacing/>
        <w:rPr>
          <w:b/>
          <w:sz w:val="18"/>
          <w:szCs w:val="18"/>
        </w:rPr>
      </w:pPr>
      <w:r>
        <w:rPr>
          <w:b/>
          <w:sz w:val="18"/>
          <w:szCs w:val="18"/>
        </w:rPr>
        <w:t xml:space="preserve">whether finer helps prevent these problems as young children become adults is not known </w:t>
      </w:r>
    </w:p>
    <w:p w:rsidR="003C19BC" w:rsidRDefault="008157D3">
      <w:pPr>
        <w:numPr>
          <w:ilvl w:val="1"/>
          <w:numId w:val="171"/>
        </w:numPr>
        <w:spacing w:line="331" w:lineRule="auto"/>
        <w:ind w:hanging="360"/>
        <w:contextualSpacing/>
        <w:rPr>
          <w:b/>
          <w:sz w:val="18"/>
          <w:szCs w:val="18"/>
        </w:rPr>
      </w:pPr>
      <w:r>
        <w:rPr>
          <w:b/>
          <w:sz w:val="18"/>
          <w:szCs w:val="18"/>
        </w:rPr>
        <w:t xml:space="preserve">too much fiber in a </w:t>
      </w:r>
      <w:proofErr w:type="spellStart"/>
      <w:r>
        <w:rPr>
          <w:b/>
          <w:sz w:val="18"/>
          <w:szCs w:val="18"/>
        </w:rPr>
        <w:t>childs</w:t>
      </w:r>
      <w:proofErr w:type="spellEnd"/>
      <w:r>
        <w:rPr>
          <w:b/>
          <w:sz w:val="18"/>
          <w:szCs w:val="18"/>
        </w:rPr>
        <w:t xml:space="preserve"> diet can be detrimental, because high </w:t>
      </w:r>
      <w:proofErr w:type="spellStart"/>
      <w:r>
        <w:rPr>
          <w:b/>
          <w:sz w:val="18"/>
          <w:szCs w:val="18"/>
        </w:rPr>
        <w:t>finer</w:t>
      </w:r>
      <w:proofErr w:type="spellEnd"/>
      <w:r>
        <w:rPr>
          <w:b/>
          <w:sz w:val="18"/>
          <w:szCs w:val="18"/>
        </w:rPr>
        <w:t xml:space="preserve"> diets have the potential for reducing the energy density of the diet which could impact growth</w:t>
      </w:r>
    </w:p>
    <w:p w:rsidR="003C19BC" w:rsidRDefault="008157D3">
      <w:pPr>
        <w:numPr>
          <w:ilvl w:val="1"/>
          <w:numId w:val="171"/>
        </w:numPr>
        <w:spacing w:line="331" w:lineRule="auto"/>
        <w:ind w:hanging="360"/>
        <w:contextualSpacing/>
        <w:rPr>
          <w:b/>
          <w:sz w:val="18"/>
          <w:szCs w:val="18"/>
        </w:rPr>
      </w:pPr>
      <w:r>
        <w:rPr>
          <w:b/>
          <w:sz w:val="18"/>
          <w:szCs w:val="18"/>
        </w:rPr>
        <w:t xml:space="preserve">high </w:t>
      </w:r>
      <w:proofErr w:type="spellStart"/>
      <w:r>
        <w:rPr>
          <w:b/>
          <w:sz w:val="18"/>
          <w:szCs w:val="18"/>
        </w:rPr>
        <w:t>finer</w:t>
      </w:r>
      <w:proofErr w:type="spellEnd"/>
      <w:r>
        <w:rPr>
          <w:b/>
          <w:sz w:val="18"/>
          <w:szCs w:val="18"/>
        </w:rPr>
        <w:t xml:space="preserve"> diets could also impact the bioavailability of some minerals such as iron and calcium</w:t>
      </w:r>
    </w:p>
    <w:p w:rsidR="003C19BC" w:rsidRDefault="008157D3">
      <w:pPr>
        <w:numPr>
          <w:ilvl w:val="0"/>
          <w:numId w:val="171"/>
        </w:numPr>
        <w:spacing w:line="331" w:lineRule="auto"/>
        <w:ind w:hanging="360"/>
        <w:contextualSpacing/>
        <w:rPr>
          <w:b/>
          <w:sz w:val="18"/>
          <w:szCs w:val="18"/>
        </w:rPr>
      </w:pPr>
      <w:r>
        <w:rPr>
          <w:b/>
          <w:sz w:val="18"/>
          <w:szCs w:val="18"/>
        </w:rPr>
        <w:t>Fat</w:t>
      </w:r>
    </w:p>
    <w:p w:rsidR="003C19BC" w:rsidRDefault="008157D3">
      <w:pPr>
        <w:numPr>
          <w:ilvl w:val="1"/>
          <w:numId w:val="171"/>
        </w:numPr>
        <w:spacing w:line="331" w:lineRule="auto"/>
        <w:ind w:hanging="360"/>
        <w:contextualSpacing/>
        <w:rPr>
          <w:b/>
          <w:sz w:val="18"/>
          <w:szCs w:val="18"/>
        </w:rPr>
      </w:pPr>
      <w:r>
        <w:rPr>
          <w:b/>
          <w:sz w:val="18"/>
          <w:szCs w:val="18"/>
        </w:rPr>
        <w:lastRenderedPageBreak/>
        <w:t xml:space="preserve">an appropriate amount of fat in a young child’s diet can be achieved by employing the principles of the dietary guidelines for </w:t>
      </w:r>
      <w:proofErr w:type="spellStart"/>
      <w:r>
        <w:rPr>
          <w:b/>
          <w:sz w:val="18"/>
          <w:szCs w:val="18"/>
        </w:rPr>
        <w:t>americana</w:t>
      </w:r>
      <w:proofErr w:type="spellEnd"/>
      <w:r>
        <w:rPr>
          <w:b/>
          <w:sz w:val="18"/>
          <w:szCs w:val="18"/>
        </w:rPr>
        <w:t xml:space="preserve"> </w:t>
      </w:r>
      <w:proofErr w:type="spellStart"/>
      <w:r>
        <w:rPr>
          <w:b/>
          <w:sz w:val="18"/>
          <w:szCs w:val="18"/>
        </w:rPr>
        <w:t>nd</w:t>
      </w:r>
      <w:proofErr w:type="spellEnd"/>
      <w:r>
        <w:rPr>
          <w:b/>
          <w:sz w:val="18"/>
          <w:szCs w:val="18"/>
        </w:rPr>
        <w:t xml:space="preserve"> the my plate that promotes a diet of whole grain breads and cereals band and peas, fruits and veg</w:t>
      </w:r>
    </w:p>
    <w:p w:rsidR="003C19BC" w:rsidRDefault="008157D3">
      <w:pPr>
        <w:numPr>
          <w:ilvl w:val="1"/>
          <w:numId w:val="171"/>
        </w:numPr>
        <w:spacing w:line="331" w:lineRule="auto"/>
        <w:ind w:hanging="360"/>
        <w:contextualSpacing/>
        <w:rPr>
          <w:b/>
          <w:sz w:val="18"/>
          <w:szCs w:val="18"/>
        </w:rPr>
      </w:pPr>
      <w:r>
        <w:rPr>
          <w:b/>
          <w:sz w:val="18"/>
          <w:szCs w:val="18"/>
        </w:rPr>
        <w:t>foods high in fat are used sparingly</w:t>
      </w:r>
    </w:p>
    <w:p w:rsidR="003C19BC" w:rsidRDefault="008157D3">
      <w:pPr>
        <w:numPr>
          <w:ilvl w:val="1"/>
          <w:numId w:val="171"/>
        </w:numPr>
        <w:spacing w:line="331" w:lineRule="auto"/>
        <w:ind w:hanging="360"/>
        <w:contextualSpacing/>
        <w:rPr>
          <w:b/>
          <w:sz w:val="18"/>
          <w:szCs w:val="18"/>
        </w:rPr>
      </w:pPr>
      <w:r>
        <w:rPr>
          <w:b/>
          <w:sz w:val="18"/>
          <w:szCs w:val="18"/>
        </w:rPr>
        <w:t xml:space="preserve">appropriate amount of </w:t>
      </w:r>
      <w:proofErr w:type="spellStart"/>
      <w:r>
        <w:rPr>
          <w:b/>
          <w:sz w:val="18"/>
          <w:szCs w:val="18"/>
        </w:rPr>
        <w:t>of</w:t>
      </w:r>
      <w:proofErr w:type="spellEnd"/>
      <w:r>
        <w:rPr>
          <w:b/>
          <w:sz w:val="18"/>
          <w:szCs w:val="18"/>
        </w:rPr>
        <w:t xml:space="preserve"> dietary fat is necessary to meet children needs for energy essential fatty acids and fat soluble vitamins</w:t>
      </w:r>
    </w:p>
    <w:p w:rsidR="003C19BC" w:rsidRDefault="008157D3">
      <w:pPr>
        <w:numPr>
          <w:ilvl w:val="0"/>
          <w:numId w:val="171"/>
        </w:numPr>
        <w:spacing w:line="331" w:lineRule="auto"/>
        <w:ind w:hanging="360"/>
        <w:contextualSpacing/>
        <w:rPr>
          <w:b/>
          <w:sz w:val="18"/>
          <w:szCs w:val="18"/>
        </w:rPr>
      </w:pPr>
      <w:r>
        <w:rPr>
          <w:b/>
          <w:sz w:val="18"/>
          <w:szCs w:val="18"/>
        </w:rPr>
        <w:t>Calcium</w:t>
      </w:r>
    </w:p>
    <w:p w:rsidR="003C19BC" w:rsidRDefault="008157D3">
      <w:pPr>
        <w:numPr>
          <w:ilvl w:val="1"/>
          <w:numId w:val="171"/>
        </w:numPr>
        <w:spacing w:line="331" w:lineRule="auto"/>
        <w:ind w:hanging="360"/>
        <w:contextualSpacing/>
        <w:rPr>
          <w:b/>
          <w:sz w:val="18"/>
          <w:szCs w:val="18"/>
        </w:rPr>
      </w:pPr>
      <w:r>
        <w:rPr>
          <w:b/>
          <w:sz w:val="18"/>
          <w:szCs w:val="18"/>
        </w:rPr>
        <w:t xml:space="preserve">adequate calcium intake in childhood affects peak bone mass </w:t>
      </w:r>
    </w:p>
    <w:p w:rsidR="003C19BC" w:rsidRDefault="008157D3">
      <w:pPr>
        <w:numPr>
          <w:ilvl w:val="1"/>
          <w:numId w:val="171"/>
        </w:numPr>
        <w:spacing w:line="331" w:lineRule="auto"/>
        <w:ind w:hanging="360"/>
        <w:contextualSpacing/>
        <w:rPr>
          <w:b/>
          <w:sz w:val="18"/>
          <w:szCs w:val="18"/>
        </w:rPr>
      </w:pPr>
      <w:r>
        <w:rPr>
          <w:b/>
          <w:sz w:val="18"/>
          <w:szCs w:val="18"/>
        </w:rPr>
        <w:t>high peak bone mass is thought to be protective against osteoporosis and fractures later in life</w:t>
      </w:r>
    </w:p>
    <w:p w:rsidR="003C19BC" w:rsidRDefault="008157D3">
      <w:pPr>
        <w:numPr>
          <w:ilvl w:val="1"/>
          <w:numId w:val="171"/>
        </w:numPr>
        <w:spacing w:line="331" w:lineRule="auto"/>
        <w:ind w:hanging="360"/>
        <w:contextualSpacing/>
        <w:rPr>
          <w:b/>
          <w:sz w:val="18"/>
          <w:szCs w:val="18"/>
        </w:rPr>
      </w:pPr>
      <w:r>
        <w:rPr>
          <w:b/>
          <w:sz w:val="18"/>
          <w:szCs w:val="18"/>
        </w:rPr>
        <w:t>many children consume adequate calcium</w:t>
      </w:r>
    </w:p>
    <w:p w:rsidR="003C19BC" w:rsidRDefault="008157D3">
      <w:pPr>
        <w:numPr>
          <w:ilvl w:val="1"/>
          <w:numId w:val="171"/>
        </w:numPr>
        <w:spacing w:line="331" w:lineRule="auto"/>
        <w:ind w:hanging="360"/>
        <w:contextualSpacing/>
        <w:rPr>
          <w:b/>
          <w:sz w:val="18"/>
          <w:szCs w:val="18"/>
        </w:rPr>
      </w:pPr>
      <w:r>
        <w:rPr>
          <w:b/>
          <w:sz w:val="18"/>
          <w:szCs w:val="18"/>
        </w:rPr>
        <w:t>DRI for calcium intake is 700mg daily for children ages 1-3 and 1000 mg daily for children ages 4-8</w:t>
      </w:r>
    </w:p>
    <w:p w:rsidR="003C19BC" w:rsidRDefault="008157D3">
      <w:pPr>
        <w:numPr>
          <w:ilvl w:val="1"/>
          <w:numId w:val="171"/>
        </w:numPr>
        <w:spacing w:line="331" w:lineRule="auto"/>
        <w:ind w:hanging="360"/>
        <w:contextualSpacing/>
        <w:rPr>
          <w:b/>
          <w:sz w:val="18"/>
          <w:szCs w:val="18"/>
        </w:rPr>
      </w:pPr>
      <w:r>
        <w:rPr>
          <w:b/>
          <w:sz w:val="18"/>
          <w:szCs w:val="18"/>
        </w:rPr>
        <w:t>Fluids</w:t>
      </w:r>
    </w:p>
    <w:p w:rsidR="003C19BC" w:rsidRDefault="008157D3">
      <w:pPr>
        <w:numPr>
          <w:ilvl w:val="2"/>
          <w:numId w:val="171"/>
        </w:numPr>
        <w:spacing w:line="331" w:lineRule="auto"/>
        <w:ind w:hanging="360"/>
        <w:contextualSpacing/>
        <w:rPr>
          <w:b/>
          <w:sz w:val="18"/>
          <w:szCs w:val="18"/>
        </w:rPr>
      </w:pPr>
      <w:r>
        <w:rPr>
          <w:b/>
          <w:sz w:val="18"/>
          <w:szCs w:val="18"/>
        </w:rPr>
        <w:t>healthy toddlers and preschoolers will consume enough fluid through beverages, food, and sips and glasses of water to meet their needs</w:t>
      </w:r>
    </w:p>
    <w:p w:rsidR="003C19BC" w:rsidRDefault="008157D3">
      <w:pPr>
        <w:numPr>
          <w:ilvl w:val="2"/>
          <w:numId w:val="171"/>
        </w:numPr>
        <w:spacing w:line="331" w:lineRule="auto"/>
        <w:ind w:hanging="360"/>
        <w:contextualSpacing/>
        <w:rPr>
          <w:b/>
          <w:sz w:val="18"/>
          <w:szCs w:val="18"/>
        </w:rPr>
      </w:pPr>
      <w:r>
        <w:rPr>
          <w:b/>
          <w:sz w:val="18"/>
          <w:szCs w:val="18"/>
        </w:rPr>
        <w:t>fluid requirements increase with fever, vomiting, diarrhea and when children are in hot dry or humid environments</w:t>
      </w:r>
    </w:p>
    <w:p w:rsidR="003C19BC" w:rsidRDefault="003C19BC">
      <w:pPr>
        <w:spacing w:line="331" w:lineRule="auto"/>
      </w:pPr>
    </w:p>
    <w:p w:rsidR="003C19BC" w:rsidRDefault="008157D3">
      <w:pPr>
        <w:spacing w:line="331" w:lineRule="auto"/>
      </w:pPr>
      <w:r>
        <w:rPr>
          <w:b/>
          <w:sz w:val="18"/>
          <w:szCs w:val="18"/>
        </w:rPr>
        <w:t>Chapter 12 p. 319-341 Child and Preadolescent Nutrition</w:t>
      </w:r>
    </w:p>
    <w:p w:rsidR="003C19BC" w:rsidRDefault="003C19BC">
      <w:pPr>
        <w:spacing w:line="331" w:lineRule="auto"/>
      </w:pPr>
    </w:p>
    <w:p w:rsidR="003C19BC" w:rsidRDefault="008157D3">
      <w:pPr>
        <w:spacing w:line="331" w:lineRule="auto"/>
      </w:pPr>
      <w:proofErr w:type="gramStart"/>
      <w:r>
        <w:rPr>
          <w:b/>
          <w:sz w:val="18"/>
          <w:szCs w:val="18"/>
        </w:rPr>
        <w:t>definition</w:t>
      </w:r>
      <w:proofErr w:type="gramEnd"/>
      <w:r>
        <w:rPr>
          <w:b/>
          <w:sz w:val="18"/>
          <w:szCs w:val="18"/>
        </w:rPr>
        <w:t xml:space="preserve"> of the life cycles</w:t>
      </w:r>
    </w:p>
    <w:p w:rsidR="003C19BC" w:rsidRDefault="008157D3">
      <w:pPr>
        <w:numPr>
          <w:ilvl w:val="0"/>
          <w:numId w:val="224"/>
        </w:numPr>
        <w:spacing w:line="331" w:lineRule="auto"/>
        <w:ind w:hanging="360"/>
        <w:contextualSpacing/>
        <w:rPr>
          <w:b/>
          <w:sz w:val="18"/>
          <w:szCs w:val="18"/>
        </w:rPr>
      </w:pPr>
      <w:r>
        <w:rPr>
          <w:b/>
          <w:sz w:val="18"/>
          <w:szCs w:val="18"/>
        </w:rPr>
        <w:t>middle childhood is a term that generally describes children between the ages 5 and 10 years</w:t>
      </w:r>
    </w:p>
    <w:p w:rsidR="003C19BC" w:rsidRDefault="008157D3">
      <w:pPr>
        <w:numPr>
          <w:ilvl w:val="0"/>
          <w:numId w:val="224"/>
        </w:numPr>
        <w:spacing w:line="331" w:lineRule="auto"/>
        <w:ind w:hanging="360"/>
        <w:contextualSpacing/>
        <w:rPr>
          <w:b/>
          <w:sz w:val="18"/>
          <w:szCs w:val="18"/>
        </w:rPr>
      </w:pPr>
      <w:r>
        <w:rPr>
          <w:b/>
          <w:sz w:val="18"/>
          <w:szCs w:val="18"/>
        </w:rPr>
        <w:t xml:space="preserve">school age and the two terms are used interchangeably </w:t>
      </w:r>
    </w:p>
    <w:p w:rsidR="003C19BC" w:rsidRDefault="008157D3">
      <w:pPr>
        <w:numPr>
          <w:ilvl w:val="0"/>
          <w:numId w:val="224"/>
        </w:numPr>
        <w:spacing w:line="331" w:lineRule="auto"/>
        <w:ind w:hanging="360"/>
        <w:contextualSpacing/>
        <w:rPr>
          <w:b/>
          <w:sz w:val="18"/>
          <w:szCs w:val="18"/>
        </w:rPr>
      </w:pPr>
      <w:r>
        <w:rPr>
          <w:b/>
          <w:sz w:val="18"/>
          <w:szCs w:val="18"/>
        </w:rPr>
        <w:t xml:space="preserve">preadolescence is generally defined as ages 9-11 years </w:t>
      </w:r>
    </w:p>
    <w:p w:rsidR="003C19BC" w:rsidRDefault="008157D3">
      <w:pPr>
        <w:numPr>
          <w:ilvl w:val="0"/>
          <w:numId w:val="224"/>
        </w:numPr>
        <w:spacing w:line="331" w:lineRule="auto"/>
        <w:ind w:hanging="360"/>
        <w:contextualSpacing/>
        <w:rPr>
          <w:b/>
          <w:sz w:val="18"/>
          <w:szCs w:val="18"/>
        </w:rPr>
      </w:pPr>
      <w:r>
        <w:rPr>
          <w:b/>
          <w:sz w:val="18"/>
          <w:szCs w:val="18"/>
        </w:rPr>
        <w:t>school age is also used to describe preadolescence</w:t>
      </w:r>
    </w:p>
    <w:p w:rsidR="003C19BC" w:rsidRDefault="003C19BC">
      <w:pPr>
        <w:spacing w:line="331" w:lineRule="auto"/>
      </w:pPr>
    </w:p>
    <w:p w:rsidR="003C19BC" w:rsidRDefault="008157D3">
      <w:pPr>
        <w:spacing w:line="331" w:lineRule="auto"/>
      </w:pPr>
      <w:proofErr w:type="gramStart"/>
      <w:r>
        <w:rPr>
          <w:b/>
          <w:sz w:val="18"/>
          <w:szCs w:val="18"/>
        </w:rPr>
        <w:t>importance</w:t>
      </w:r>
      <w:proofErr w:type="gramEnd"/>
      <w:r>
        <w:rPr>
          <w:b/>
          <w:sz w:val="18"/>
          <w:szCs w:val="18"/>
        </w:rPr>
        <w:t xml:space="preserve"> of nutrition</w:t>
      </w:r>
    </w:p>
    <w:p w:rsidR="003C19BC" w:rsidRDefault="008157D3">
      <w:pPr>
        <w:numPr>
          <w:ilvl w:val="0"/>
          <w:numId w:val="123"/>
        </w:numPr>
        <w:spacing w:line="331" w:lineRule="auto"/>
        <w:ind w:hanging="360"/>
        <w:contextualSpacing/>
        <w:rPr>
          <w:b/>
          <w:sz w:val="18"/>
          <w:szCs w:val="18"/>
        </w:rPr>
      </w:pPr>
      <w:r>
        <w:rPr>
          <w:b/>
          <w:sz w:val="18"/>
          <w:szCs w:val="18"/>
        </w:rPr>
        <w:t xml:space="preserve">adequate </w:t>
      </w:r>
      <w:proofErr w:type="spellStart"/>
      <w:r>
        <w:rPr>
          <w:b/>
          <w:sz w:val="18"/>
          <w:szCs w:val="18"/>
        </w:rPr>
        <w:t>nutrtion</w:t>
      </w:r>
      <w:proofErr w:type="spellEnd"/>
      <w:r>
        <w:rPr>
          <w:b/>
          <w:sz w:val="18"/>
          <w:szCs w:val="18"/>
        </w:rPr>
        <w:t xml:space="preserve"> continues to play an important role during the school age years in ensuring that children reach their full potential for growth development and health</w:t>
      </w:r>
    </w:p>
    <w:p w:rsidR="003C19BC" w:rsidRDefault="008157D3">
      <w:pPr>
        <w:numPr>
          <w:ilvl w:val="0"/>
          <w:numId w:val="123"/>
        </w:numPr>
        <w:spacing w:line="331" w:lineRule="auto"/>
        <w:ind w:hanging="360"/>
        <w:contextualSpacing/>
        <w:rPr>
          <w:b/>
          <w:sz w:val="18"/>
          <w:szCs w:val="18"/>
        </w:rPr>
      </w:pPr>
      <w:r>
        <w:rPr>
          <w:b/>
          <w:sz w:val="18"/>
          <w:szCs w:val="18"/>
        </w:rPr>
        <w:t>the prevalence of obesity is increasing but the beginning of eating disorders can also be detected in some school age and preadolescent children</w:t>
      </w:r>
    </w:p>
    <w:p w:rsidR="003C19BC" w:rsidRDefault="008157D3">
      <w:pPr>
        <w:numPr>
          <w:ilvl w:val="0"/>
          <w:numId w:val="123"/>
        </w:numPr>
        <w:spacing w:line="331" w:lineRule="auto"/>
        <w:ind w:hanging="360"/>
        <w:contextualSpacing/>
        <w:rPr>
          <w:b/>
          <w:sz w:val="18"/>
          <w:szCs w:val="18"/>
        </w:rPr>
      </w:pPr>
      <w:r>
        <w:rPr>
          <w:b/>
          <w:sz w:val="18"/>
          <w:szCs w:val="18"/>
        </w:rPr>
        <w:t>establishment of healthy eating behaviour can help to prevent immediate health problems as well as promote a healthy life style</w:t>
      </w:r>
    </w:p>
    <w:p w:rsidR="003C19BC" w:rsidRDefault="003C19BC">
      <w:pPr>
        <w:spacing w:line="331" w:lineRule="auto"/>
      </w:pPr>
    </w:p>
    <w:p w:rsidR="003C19BC" w:rsidRDefault="008157D3">
      <w:pPr>
        <w:spacing w:line="331" w:lineRule="auto"/>
      </w:pPr>
      <w:r>
        <w:rPr>
          <w:b/>
          <w:sz w:val="18"/>
          <w:szCs w:val="18"/>
        </w:rPr>
        <w:t>Normal growth and development</w:t>
      </w:r>
    </w:p>
    <w:p w:rsidR="003C19BC" w:rsidRDefault="008157D3">
      <w:pPr>
        <w:numPr>
          <w:ilvl w:val="0"/>
          <w:numId w:val="177"/>
        </w:numPr>
        <w:spacing w:line="331" w:lineRule="auto"/>
        <w:ind w:hanging="360"/>
        <w:contextualSpacing/>
        <w:rPr>
          <w:b/>
          <w:sz w:val="18"/>
          <w:szCs w:val="18"/>
        </w:rPr>
      </w:pPr>
      <w:r>
        <w:rPr>
          <w:b/>
          <w:sz w:val="18"/>
          <w:szCs w:val="18"/>
        </w:rPr>
        <w:t>during the school age years the child’s growth is steady but the growth velocity is not as great as it was during infancy or as great as it will be during adolescence</w:t>
      </w:r>
    </w:p>
    <w:p w:rsidR="003C19BC" w:rsidRDefault="008157D3">
      <w:pPr>
        <w:numPr>
          <w:ilvl w:val="0"/>
          <w:numId w:val="177"/>
        </w:numPr>
        <w:spacing w:line="331" w:lineRule="auto"/>
        <w:ind w:hanging="360"/>
        <w:contextualSpacing/>
        <w:rPr>
          <w:b/>
          <w:sz w:val="18"/>
          <w:szCs w:val="18"/>
        </w:rPr>
      </w:pPr>
      <w:r>
        <w:rPr>
          <w:b/>
          <w:sz w:val="18"/>
          <w:szCs w:val="18"/>
        </w:rPr>
        <w:t>7 pounds in weight and 2.5 inches in height</w:t>
      </w:r>
    </w:p>
    <w:p w:rsidR="003C19BC" w:rsidRDefault="008157D3">
      <w:pPr>
        <w:numPr>
          <w:ilvl w:val="0"/>
          <w:numId w:val="177"/>
        </w:numPr>
        <w:spacing w:line="331" w:lineRule="auto"/>
        <w:ind w:hanging="360"/>
        <w:contextualSpacing/>
        <w:rPr>
          <w:b/>
          <w:sz w:val="18"/>
          <w:szCs w:val="18"/>
        </w:rPr>
      </w:pPr>
      <w:r>
        <w:rPr>
          <w:b/>
          <w:sz w:val="18"/>
          <w:szCs w:val="18"/>
        </w:rPr>
        <w:t>continue to have spurts of growth that usually coincide with periods of increased appetite and intake</w:t>
      </w:r>
    </w:p>
    <w:p w:rsidR="003C19BC" w:rsidRDefault="003C19BC">
      <w:pPr>
        <w:spacing w:line="331" w:lineRule="auto"/>
      </w:pPr>
    </w:p>
    <w:p w:rsidR="003C19BC" w:rsidRDefault="008157D3">
      <w:pPr>
        <w:spacing w:line="331" w:lineRule="auto"/>
      </w:pPr>
      <w:r>
        <w:rPr>
          <w:b/>
          <w:sz w:val="18"/>
          <w:szCs w:val="18"/>
        </w:rPr>
        <w:t>Physiological and cognitive development of school age children</w:t>
      </w:r>
    </w:p>
    <w:p w:rsidR="003C19BC" w:rsidRDefault="008157D3">
      <w:pPr>
        <w:spacing w:line="331" w:lineRule="auto"/>
      </w:pPr>
      <w:r>
        <w:rPr>
          <w:b/>
          <w:sz w:val="18"/>
          <w:szCs w:val="18"/>
        </w:rPr>
        <w:t>Physiological development</w:t>
      </w:r>
    </w:p>
    <w:p w:rsidR="003C19BC" w:rsidRDefault="008157D3">
      <w:pPr>
        <w:numPr>
          <w:ilvl w:val="0"/>
          <w:numId w:val="366"/>
        </w:numPr>
        <w:spacing w:line="331" w:lineRule="auto"/>
        <w:ind w:hanging="360"/>
        <w:contextualSpacing/>
        <w:rPr>
          <w:b/>
          <w:sz w:val="18"/>
          <w:szCs w:val="18"/>
        </w:rPr>
      </w:pPr>
      <w:r>
        <w:rPr>
          <w:b/>
          <w:sz w:val="18"/>
          <w:szCs w:val="18"/>
        </w:rPr>
        <w:t>during middle childhood muscular strength motor coordination and stamina increase progressively</w:t>
      </w:r>
    </w:p>
    <w:p w:rsidR="003C19BC" w:rsidRDefault="008157D3">
      <w:pPr>
        <w:numPr>
          <w:ilvl w:val="0"/>
          <w:numId w:val="366"/>
        </w:numPr>
        <w:spacing w:line="331" w:lineRule="auto"/>
        <w:ind w:hanging="360"/>
        <w:contextualSpacing/>
        <w:rPr>
          <w:b/>
          <w:sz w:val="18"/>
          <w:szCs w:val="18"/>
        </w:rPr>
      </w:pPr>
      <w:r>
        <w:rPr>
          <w:b/>
          <w:sz w:val="18"/>
          <w:szCs w:val="18"/>
        </w:rPr>
        <w:t>percent body fat reaches a minimum of 16% in females and 13 % in males</w:t>
      </w:r>
    </w:p>
    <w:p w:rsidR="003C19BC" w:rsidRDefault="008157D3">
      <w:pPr>
        <w:numPr>
          <w:ilvl w:val="0"/>
          <w:numId w:val="366"/>
        </w:numPr>
        <w:spacing w:line="331" w:lineRule="auto"/>
        <w:ind w:hanging="360"/>
        <w:contextualSpacing/>
        <w:rPr>
          <w:b/>
          <w:sz w:val="18"/>
          <w:szCs w:val="18"/>
        </w:rPr>
      </w:pPr>
      <w:r>
        <w:rPr>
          <w:b/>
          <w:sz w:val="18"/>
          <w:szCs w:val="18"/>
        </w:rPr>
        <w:t>increase in percent body fat with puberty is earlier and greater in females than in males</w:t>
      </w:r>
    </w:p>
    <w:p w:rsidR="003C19BC" w:rsidRDefault="008157D3">
      <w:pPr>
        <w:numPr>
          <w:ilvl w:val="0"/>
          <w:numId w:val="366"/>
        </w:numPr>
        <w:spacing w:line="331" w:lineRule="auto"/>
        <w:ind w:hanging="360"/>
        <w:contextualSpacing/>
        <w:rPr>
          <w:b/>
          <w:sz w:val="18"/>
          <w:szCs w:val="18"/>
        </w:rPr>
      </w:pPr>
      <w:r>
        <w:rPr>
          <w:b/>
          <w:sz w:val="18"/>
          <w:szCs w:val="18"/>
        </w:rPr>
        <w:t xml:space="preserve">during middle childhood, boys have more lean body mass per </w:t>
      </w:r>
      <w:proofErr w:type="spellStart"/>
      <w:r>
        <w:rPr>
          <w:b/>
          <w:sz w:val="18"/>
          <w:szCs w:val="18"/>
        </w:rPr>
        <w:t>centimetre</w:t>
      </w:r>
      <w:proofErr w:type="spellEnd"/>
      <w:r>
        <w:rPr>
          <w:b/>
          <w:sz w:val="18"/>
          <w:szCs w:val="18"/>
        </w:rPr>
        <w:t xml:space="preserve"> of height than girls do</w:t>
      </w:r>
    </w:p>
    <w:p w:rsidR="003C19BC" w:rsidRDefault="008157D3">
      <w:pPr>
        <w:numPr>
          <w:ilvl w:val="0"/>
          <w:numId w:val="366"/>
        </w:numPr>
        <w:spacing w:line="331" w:lineRule="auto"/>
        <w:ind w:hanging="360"/>
        <w:contextualSpacing/>
        <w:rPr>
          <w:b/>
          <w:sz w:val="18"/>
          <w:szCs w:val="18"/>
        </w:rPr>
      </w:pPr>
      <w:r>
        <w:rPr>
          <w:b/>
          <w:sz w:val="18"/>
          <w:szCs w:val="18"/>
        </w:rPr>
        <w:t xml:space="preserve">BMI is not constant </w:t>
      </w:r>
      <w:proofErr w:type="spellStart"/>
      <w:r>
        <w:rPr>
          <w:b/>
          <w:sz w:val="18"/>
          <w:szCs w:val="18"/>
        </w:rPr>
        <w:t>througghout</w:t>
      </w:r>
      <w:proofErr w:type="spellEnd"/>
      <w:r>
        <w:rPr>
          <w:b/>
          <w:sz w:val="18"/>
          <w:szCs w:val="18"/>
        </w:rPr>
        <w:t xml:space="preserve"> childhood</w:t>
      </w:r>
    </w:p>
    <w:p w:rsidR="003C19BC" w:rsidRDefault="008157D3">
      <w:pPr>
        <w:numPr>
          <w:ilvl w:val="0"/>
          <w:numId w:val="366"/>
        </w:numPr>
        <w:spacing w:line="331" w:lineRule="auto"/>
        <w:ind w:hanging="360"/>
        <w:contextualSpacing/>
        <w:rPr>
          <w:b/>
          <w:sz w:val="18"/>
          <w:szCs w:val="18"/>
        </w:rPr>
      </w:pPr>
      <w:r>
        <w:rPr>
          <w:b/>
          <w:sz w:val="18"/>
          <w:szCs w:val="18"/>
        </w:rPr>
        <w:t>with the increase in body fat preadolescents especially girls may be concerned that they are becoming overweight</w:t>
      </w:r>
    </w:p>
    <w:p w:rsidR="003C19BC" w:rsidRDefault="008157D3">
      <w:pPr>
        <w:numPr>
          <w:ilvl w:val="0"/>
          <w:numId w:val="366"/>
        </w:numPr>
        <w:spacing w:line="331" w:lineRule="auto"/>
        <w:ind w:hanging="360"/>
        <w:contextualSpacing/>
        <w:rPr>
          <w:b/>
          <w:sz w:val="18"/>
          <w:szCs w:val="18"/>
        </w:rPr>
      </w:pPr>
      <w:r>
        <w:rPr>
          <w:b/>
          <w:sz w:val="18"/>
          <w:szCs w:val="18"/>
        </w:rPr>
        <w:t>parents need to be aware that increase in body fat during this stage is part of normal growth and development</w:t>
      </w:r>
    </w:p>
    <w:p w:rsidR="003C19BC" w:rsidRDefault="008157D3">
      <w:pPr>
        <w:spacing w:line="331" w:lineRule="auto"/>
      </w:pPr>
      <w:r>
        <w:rPr>
          <w:b/>
          <w:sz w:val="18"/>
          <w:szCs w:val="18"/>
        </w:rPr>
        <w:t>Cognitive development</w:t>
      </w:r>
    </w:p>
    <w:p w:rsidR="003C19BC" w:rsidRDefault="008157D3">
      <w:pPr>
        <w:numPr>
          <w:ilvl w:val="0"/>
          <w:numId w:val="198"/>
        </w:numPr>
        <w:spacing w:line="331" w:lineRule="auto"/>
        <w:ind w:hanging="360"/>
        <w:contextualSpacing/>
        <w:rPr>
          <w:b/>
          <w:sz w:val="18"/>
          <w:szCs w:val="18"/>
        </w:rPr>
      </w:pPr>
      <w:r>
        <w:rPr>
          <w:b/>
          <w:sz w:val="18"/>
          <w:szCs w:val="18"/>
        </w:rPr>
        <w:lastRenderedPageBreak/>
        <w:t xml:space="preserve">major development achievement during middle childhood is </w:t>
      </w:r>
      <w:proofErr w:type="spellStart"/>
      <w:r>
        <w:rPr>
          <w:b/>
          <w:sz w:val="18"/>
          <w:szCs w:val="18"/>
        </w:rPr>
        <w:t>self efficacy</w:t>
      </w:r>
      <w:proofErr w:type="spellEnd"/>
      <w:r>
        <w:rPr>
          <w:b/>
          <w:sz w:val="18"/>
          <w:szCs w:val="18"/>
        </w:rPr>
        <w:t xml:space="preserve"> the knowledge of what to do and the ability to do it </w:t>
      </w:r>
    </w:p>
    <w:p w:rsidR="003C19BC" w:rsidRDefault="008157D3">
      <w:pPr>
        <w:numPr>
          <w:ilvl w:val="0"/>
          <w:numId w:val="198"/>
        </w:numPr>
        <w:spacing w:line="331" w:lineRule="auto"/>
        <w:ind w:hanging="360"/>
        <w:contextualSpacing/>
        <w:rPr>
          <w:b/>
          <w:sz w:val="18"/>
          <w:szCs w:val="18"/>
        </w:rPr>
      </w:pPr>
      <w:r>
        <w:rPr>
          <w:b/>
          <w:sz w:val="18"/>
          <w:szCs w:val="18"/>
        </w:rPr>
        <w:t>this stage is characterized by being able to focus on several aspects of a situation at the same time being able to have more rational cause effect reasoning being able to clarify reclassify and generalize and a decrease in egocentrism which allows the child to see another point of view</w:t>
      </w:r>
    </w:p>
    <w:p w:rsidR="003C19BC" w:rsidRDefault="008157D3">
      <w:pPr>
        <w:numPr>
          <w:ilvl w:val="0"/>
          <w:numId w:val="198"/>
        </w:numPr>
        <w:spacing w:line="331" w:lineRule="auto"/>
        <w:ind w:hanging="360"/>
        <w:contextualSpacing/>
        <w:rPr>
          <w:b/>
          <w:sz w:val="18"/>
          <w:szCs w:val="18"/>
        </w:rPr>
      </w:pPr>
      <w:r>
        <w:rPr>
          <w:b/>
          <w:sz w:val="18"/>
          <w:szCs w:val="18"/>
        </w:rPr>
        <w:t>the child is developing a sense of self</w:t>
      </w:r>
    </w:p>
    <w:p w:rsidR="003C19BC" w:rsidRDefault="008157D3">
      <w:pPr>
        <w:numPr>
          <w:ilvl w:val="0"/>
          <w:numId w:val="198"/>
        </w:numPr>
        <w:spacing w:line="331" w:lineRule="auto"/>
        <w:ind w:hanging="360"/>
        <w:contextualSpacing/>
        <w:rPr>
          <w:b/>
          <w:sz w:val="18"/>
          <w:szCs w:val="18"/>
        </w:rPr>
      </w:pPr>
      <w:r>
        <w:rPr>
          <w:b/>
          <w:sz w:val="18"/>
          <w:szCs w:val="18"/>
        </w:rPr>
        <w:t>increasingly independent and are learning their roles in the family at school and in the community</w:t>
      </w:r>
    </w:p>
    <w:p w:rsidR="003C19BC" w:rsidRDefault="003C19BC">
      <w:pPr>
        <w:spacing w:line="331" w:lineRule="auto"/>
      </w:pPr>
    </w:p>
    <w:p w:rsidR="003C19BC" w:rsidRDefault="008157D3">
      <w:pPr>
        <w:spacing w:line="331" w:lineRule="auto"/>
      </w:pPr>
      <w:r>
        <w:rPr>
          <w:b/>
          <w:sz w:val="18"/>
          <w:szCs w:val="18"/>
        </w:rPr>
        <w:t>Development of feeding skills and eating behaviours</w:t>
      </w:r>
    </w:p>
    <w:p w:rsidR="003C19BC" w:rsidRDefault="008157D3">
      <w:pPr>
        <w:numPr>
          <w:ilvl w:val="0"/>
          <w:numId w:val="94"/>
        </w:numPr>
        <w:spacing w:line="331" w:lineRule="auto"/>
        <w:ind w:hanging="360"/>
        <w:contextualSpacing/>
        <w:rPr>
          <w:b/>
          <w:sz w:val="18"/>
          <w:szCs w:val="18"/>
        </w:rPr>
      </w:pPr>
      <w:r>
        <w:rPr>
          <w:b/>
          <w:sz w:val="18"/>
          <w:szCs w:val="18"/>
        </w:rPr>
        <w:t>during childhood the child masters the use of eating utensils can be involved in simple food preparation and can be assigned hours related to mealtime</w:t>
      </w:r>
    </w:p>
    <w:p w:rsidR="003C19BC" w:rsidRDefault="008157D3">
      <w:pPr>
        <w:spacing w:line="331" w:lineRule="auto"/>
      </w:pPr>
      <w:r>
        <w:rPr>
          <w:b/>
          <w:sz w:val="18"/>
          <w:szCs w:val="18"/>
        </w:rPr>
        <w:t>Eating behaviours</w:t>
      </w:r>
    </w:p>
    <w:p w:rsidR="003C19BC" w:rsidRDefault="008157D3">
      <w:pPr>
        <w:numPr>
          <w:ilvl w:val="0"/>
          <w:numId w:val="225"/>
        </w:numPr>
        <w:spacing w:line="331" w:lineRule="auto"/>
        <w:ind w:hanging="360"/>
        <w:contextualSpacing/>
        <w:rPr>
          <w:b/>
          <w:sz w:val="18"/>
          <w:szCs w:val="18"/>
        </w:rPr>
      </w:pPr>
      <w:r>
        <w:rPr>
          <w:b/>
          <w:sz w:val="18"/>
          <w:szCs w:val="18"/>
        </w:rPr>
        <w:t xml:space="preserve">parents and older siblings continue to have the most influence on a </w:t>
      </w:r>
      <w:proofErr w:type="spellStart"/>
      <w:r>
        <w:rPr>
          <w:b/>
          <w:sz w:val="18"/>
          <w:szCs w:val="18"/>
        </w:rPr>
        <w:t>childs</w:t>
      </w:r>
      <w:proofErr w:type="spellEnd"/>
      <w:r>
        <w:rPr>
          <w:b/>
          <w:sz w:val="18"/>
          <w:szCs w:val="18"/>
        </w:rPr>
        <w:t xml:space="preserve"> attitudes towards food and food choices during middle childhood and preadolescence</w:t>
      </w:r>
    </w:p>
    <w:p w:rsidR="003C19BC" w:rsidRDefault="008157D3">
      <w:pPr>
        <w:numPr>
          <w:ilvl w:val="0"/>
          <w:numId w:val="225"/>
        </w:numPr>
        <w:spacing w:line="331" w:lineRule="auto"/>
        <w:ind w:hanging="360"/>
        <w:contextualSpacing/>
        <w:rPr>
          <w:b/>
          <w:sz w:val="18"/>
          <w:szCs w:val="18"/>
        </w:rPr>
      </w:pPr>
      <w:r>
        <w:rPr>
          <w:b/>
          <w:sz w:val="18"/>
          <w:szCs w:val="18"/>
        </w:rPr>
        <w:t>parents are responsible for the food environment in the home, what foods are available and when they are served</w:t>
      </w:r>
    </w:p>
    <w:p w:rsidR="003C19BC" w:rsidRDefault="008157D3">
      <w:pPr>
        <w:spacing w:line="331" w:lineRule="auto"/>
      </w:pPr>
      <w:r>
        <w:rPr>
          <w:b/>
          <w:sz w:val="18"/>
          <w:szCs w:val="18"/>
        </w:rPr>
        <w:t>Family mealtime</w:t>
      </w:r>
    </w:p>
    <w:p w:rsidR="003C19BC" w:rsidRDefault="008157D3">
      <w:pPr>
        <w:numPr>
          <w:ilvl w:val="0"/>
          <w:numId w:val="9"/>
        </w:numPr>
        <w:spacing w:line="331" w:lineRule="auto"/>
        <w:ind w:hanging="360"/>
        <w:contextualSpacing/>
        <w:rPr>
          <w:b/>
          <w:sz w:val="18"/>
          <w:szCs w:val="18"/>
        </w:rPr>
      </w:pPr>
      <w:r>
        <w:rPr>
          <w:b/>
          <w:sz w:val="18"/>
          <w:szCs w:val="18"/>
        </w:rPr>
        <w:t>families should try to eat meals together</w:t>
      </w:r>
    </w:p>
    <w:p w:rsidR="003C19BC" w:rsidRDefault="008157D3">
      <w:pPr>
        <w:numPr>
          <w:ilvl w:val="0"/>
          <w:numId w:val="9"/>
        </w:numPr>
        <w:spacing w:line="331" w:lineRule="auto"/>
        <w:ind w:hanging="360"/>
        <w:contextualSpacing/>
        <w:rPr>
          <w:b/>
          <w:sz w:val="18"/>
          <w:szCs w:val="18"/>
        </w:rPr>
      </w:pPr>
      <w:r>
        <w:rPr>
          <w:b/>
          <w:sz w:val="18"/>
          <w:szCs w:val="18"/>
        </w:rPr>
        <w:t>eating together as a family should be encouraged allowing time to conversation</w:t>
      </w:r>
    </w:p>
    <w:p w:rsidR="003C19BC" w:rsidRDefault="008157D3">
      <w:pPr>
        <w:spacing w:line="331" w:lineRule="auto"/>
      </w:pPr>
      <w:r>
        <w:rPr>
          <w:b/>
          <w:sz w:val="18"/>
          <w:szCs w:val="18"/>
        </w:rPr>
        <w:t>Outside influences</w:t>
      </w:r>
    </w:p>
    <w:p w:rsidR="003C19BC" w:rsidRDefault="008157D3">
      <w:pPr>
        <w:numPr>
          <w:ilvl w:val="0"/>
          <w:numId w:val="235"/>
        </w:numPr>
        <w:spacing w:line="331" w:lineRule="auto"/>
        <w:ind w:hanging="360"/>
        <w:contextualSpacing/>
        <w:rPr>
          <w:b/>
          <w:sz w:val="18"/>
          <w:szCs w:val="18"/>
        </w:rPr>
      </w:pPr>
      <w:r>
        <w:rPr>
          <w:b/>
          <w:sz w:val="18"/>
          <w:szCs w:val="18"/>
        </w:rPr>
        <w:t>school age children spend more and more time away from home which is an important part of normal growth and development</w:t>
      </w:r>
    </w:p>
    <w:p w:rsidR="003C19BC" w:rsidRDefault="008157D3">
      <w:pPr>
        <w:numPr>
          <w:ilvl w:val="0"/>
          <w:numId w:val="235"/>
        </w:numPr>
        <w:spacing w:line="331" w:lineRule="auto"/>
        <w:ind w:hanging="360"/>
        <w:contextualSpacing/>
        <w:rPr>
          <w:b/>
          <w:sz w:val="18"/>
          <w:szCs w:val="18"/>
        </w:rPr>
      </w:pPr>
      <w:r>
        <w:rPr>
          <w:b/>
          <w:sz w:val="18"/>
          <w:szCs w:val="18"/>
        </w:rPr>
        <w:t>peer influence becomes greater</w:t>
      </w:r>
    </w:p>
    <w:p w:rsidR="003C19BC" w:rsidRDefault="008157D3">
      <w:pPr>
        <w:spacing w:line="331" w:lineRule="auto"/>
      </w:pPr>
      <w:r>
        <w:rPr>
          <w:b/>
          <w:sz w:val="18"/>
          <w:szCs w:val="18"/>
        </w:rPr>
        <w:t>Media influence</w:t>
      </w:r>
    </w:p>
    <w:p w:rsidR="003C19BC" w:rsidRDefault="008157D3">
      <w:pPr>
        <w:numPr>
          <w:ilvl w:val="0"/>
          <w:numId w:val="219"/>
        </w:numPr>
        <w:spacing w:line="331" w:lineRule="auto"/>
        <w:ind w:hanging="360"/>
        <w:contextualSpacing/>
        <w:rPr>
          <w:b/>
          <w:sz w:val="18"/>
          <w:szCs w:val="18"/>
        </w:rPr>
      </w:pPr>
      <w:r>
        <w:rPr>
          <w:b/>
          <w:sz w:val="18"/>
          <w:szCs w:val="18"/>
        </w:rPr>
        <w:t>children want to try foods they see advertised on television</w:t>
      </w:r>
    </w:p>
    <w:p w:rsidR="003C19BC" w:rsidRDefault="008157D3">
      <w:pPr>
        <w:numPr>
          <w:ilvl w:val="0"/>
          <w:numId w:val="219"/>
        </w:numPr>
        <w:spacing w:line="331" w:lineRule="auto"/>
        <w:ind w:hanging="360"/>
        <w:contextualSpacing/>
        <w:rPr>
          <w:b/>
          <w:sz w:val="18"/>
          <w:szCs w:val="18"/>
        </w:rPr>
      </w:pPr>
      <w:r>
        <w:rPr>
          <w:b/>
          <w:sz w:val="18"/>
          <w:szCs w:val="18"/>
        </w:rPr>
        <w:t>with more and more children having access to the internet food companies are finding new ways to market their products to children</w:t>
      </w:r>
    </w:p>
    <w:p w:rsidR="003C19BC" w:rsidRDefault="003C19BC">
      <w:pPr>
        <w:spacing w:line="331" w:lineRule="auto"/>
      </w:pPr>
    </w:p>
    <w:p w:rsidR="003C19BC" w:rsidRDefault="008157D3">
      <w:pPr>
        <w:spacing w:line="331" w:lineRule="auto"/>
      </w:pPr>
      <w:proofErr w:type="gramStart"/>
      <w:r>
        <w:rPr>
          <w:b/>
          <w:sz w:val="18"/>
          <w:szCs w:val="18"/>
        </w:rPr>
        <w:t>snacking</w:t>
      </w:r>
      <w:proofErr w:type="gramEnd"/>
    </w:p>
    <w:p w:rsidR="003C19BC" w:rsidRDefault="008157D3">
      <w:pPr>
        <w:numPr>
          <w:ilvl w:val="0"/>
          <w:numId w:val="172"/>
        </w:numPr>
        <w:spacing w:line="331" w:lineRule="auto"/>
        <w:ind w:hanging="360"/>
        <w:contextualSpacing/>
        <w:rPr>
          <w:b/>
          <w:sz w:val="18"/>
          <w:szCs w:val="18"/>
        </w:rPr>
      </w:pPr>
      <w:r>
        <w:rPr>
          <w:b/>
          <w:sz w:val="18"/>
          <w:szCs w:val="18"/>
        </w:rPr>
        <w:t>snacking continues to contribute significantly to a child’s daily intake</w:t>
      </w:r>
    </w:p>
    <w:p w:rsidR="003C19BC" w:rsidRDefault="008157D3">
      <w:pPr>
        <w:numPr>
          <w:ilvl w:val="0"/>
          <w:numId w:val="172"/>
        </w:numPr>
        <w:spacing w:line="331" w:lineRule="auto"/>
        <w:ind w:hanging="360"/>
        <w:contextualSpacing/>
        <w:rPr>
          <w:b/>
          <w:sz w:val="18"/>
          <w:szCs w:val="18"/>
        </w:rPr>
      </w:pPr>
      <w:r>
        <w:rPr>
          <w:b/>
          <w:sz w:val="18"/>
          <w:szCs w:val="18"/>
        </w:rPr>
        <w:t>children cannot consume large amounts of food at one time and therefore need snacks to meet their nutrients needs</w:t>
      </w:r>
    </w:p>
    <w:p w:rsidR="003C19BC" w:rsidRDefault="008157D3">
      <w:pPr>
        <w:spacing w:line="331" w:lineRule="auto"/>
      </w:pPr>
      <w:r>
        <w:rPr>
          <w:b/>
          <w:sz w:val="18"/>
          <w:szCs w:val="18"/>
        </w:rPr>
        <w:t>Food preferences development appetite and satiety</w:t>
      </w:r>
    </w:p>
    <w:p w:rsidR="003C19BC" w:rsidRDefault="008157D3">
      <w:pPr>
        <w:numPr>
          <w:ilvl w:val="0"/>
          <w:numId w:val="279"/>
        </w:numPr>
        <w:spacing w:line="331" w:lineRule="auto"/>
        <w:ind w:hanging="360"/>
        <w:contextualSpacing/>
        <w:rPr>
          <w:b/>
          <w:sz w:val="18"/>
          <w:szCs w:val="18"/>
        </w:rPr>
      </w:pPr>
      <w:r>
        <w:rPr>
          <w:b/>
          <w:sz w:val="18"/>
          <w:szCs w:val="18"/>
        </w:rPr>
        <w:t xml:space="preserve">food preference development appetite and satiety in young children were </w:t>
      </w:r>
      <w:proofErr w:type="spellStart"/>
      <w:r>
        <w:rPr>
          <w:b/>
          <w:sz w:val="18"/>
          <w:szCs w:val="18"/>
        </w:rPr>
        <w:t>throughly</w:t>
      </w:r>
      <w:proofErr w:type="spellEnd"/>
      <w:r>
        <w:rPr>
          <w:b/>
          <w:sz w:val="18"/>
          <w:szCs w:val="18"/>
        </w:rPr>
        <w:t xml:space="preserve"> discussed</w:t>
      </w:r>
    </w:p>
    <w:p w:rsidR="003C19BC" w:rsidRDefault="008157D3">
      <w:pPr>
        <w:numPr>
          <w:ilvl w:val="0"/>
          <w:numId w:val="279"/>
        </w:numPr>
        <w:spacing w:line="331" w:lineRule="auto"/>
        <w:ind w:hanging="360"/>
        <w:contextualSpacing/>
        <w:rPr>
          <w:b/>
          <w:sz w:val="18"/>
          <w:szCs w:val="18"/>
        </w:rPr>
      </w:pPr>
      <w:r>
        <w:rPr>
          <w:b/>
          <w:sz w:val="18"/>
          <w:szCs w:val="18"/>
        </w:rPr>
        <w:t>innate ability of young children to internally control their energy intake and their responsiveness to energy density</w:t>
      </w:r>
    </w:p>
    <w:p w:rsidR="003C19BC" w:rsidRDefault="003C19BC">
      <w:pPr>
        <w:spacing w:line="331" w:lineRule="auto"/>
      </w:pPr>
    </w:p>
    <w:p w:rsidR="003C19BC" w:rsidRDefault="008157D3">
      <w:pPr>
        <w:spacing w:line="331" w:lineRule="auto"/>
      </w:pPr>
      <w:r>
        <w:rPr>
          <w:b/>
          <w:sz w:val="18"/>
          <w:szCs w:val="18"/>
        </w:rPr>
        <w:t>Energy and nutrient needs of school age children</w:t>
      </w:r>
    </w:p>
    <w:p w:rsidR="003C19BC" w:rsidRDefault="003C19BC">
      <w:pPr>
        <w:spacing w:line="331" w:lineRule="auto"/>
      </w:pPr>
    </w:p>
    <w:p w:rsidR="003C19BC" w:rsidRDefault="008157D3">
      <w:pPr>
        <w:spacing w:line="331" w:lineRule="auto"/>
      </w:pPr>
      <w:r>
        <w:rPr>
          <w:b/>
          <w:sz w:val="18"/>
          <w:szCs w:val="18"/>
        </w:rPr>
        <w:t>Energy needs</w:t>
      </w:r>
    </w:p>
    <w:p w:rsidR="003C19BC" w:rsidRDefault="008157D3">
      <w:pPr>
        <w:numPr>
          <w:ilvl w:val="0"/>
          <w:numId w:val="337"/>
        </w:numPr>
        <w:spacing w:line="331" w:lineRule="auto"/>
        <w:ind w:hanging="360"/>
        <w:contextualSpacing/>
        <w:rPr>
          <w:b/>
          <w:sz w:val="18"/>
          <w:szCs w:val="18"/>
        </w:rPr>
      </w:pPr>
      <w:r>
        <w:rPr>
          <w:b/>
          <w:sz w:val="18"/>
          <w:szCs w:val="18"/>
        </w:rPr>
        <w:t xml:space="preserve">energy needs of school age children reflect the slow but steady growth rate during this stage of development </w:t>
      </w:r>
    </w:p>
    <w:p w:rsidR="003C19BC" w:rsidRDefault="008157D3">
      <w:pPr>
        <w:numPr>
          <w:ilvl w:val="0"/>
          <w:numId w:val="337"/>
        </w:numPr>
        <w:spacing w:line="331" w:lineRule="auto"/>
        <w:ind w:hanging="360"/>
        <w:contextualSpacing/>
        <w:rPr>
          <w:b/>
          <w:sz w:val="18"/>
          <w:szCs w:val="18"/>
        </w:rPr>
      </w:pPr>
      <w:r>
        <w:rPr>
          <w:b/>
          <w:sz w:val="18"/>
          <w:szCs w:val="18"/>
        </w:rPr>
        <w:t>dependent on the child’s activity level and body size</w:t>
      </w:r>
    </w:p>
    <w:p w:rsidR="003C19BC" w:rsidRDefault="008157D3">
      <w:pPr>
        <w:numPr>
          <w:ilvl w:val="0"/>
          <w:numId w:val="337"/>
        </w:numPr>
        <w:spacing w:line="331" w:lineRule="auto"/>
        <w:ind w:hanging="360"/>
        <w:contextualSpacing/>
        <w:rPr>
          <w:b/>
          <w:sz w:val="18"/>
          <w:szCs w:val="18"/>
        </w:rPr>
      </w:pPr>
      <w:r>
        <w:rPr>
          <w:b/>
          <w:sz w:val="18"/>
          <w:szCs w:val="18"/>
        </w:rPr>
        <w:t>DRI based on child’s gender, age, height, weight and physical activity</w:t>
      </w:r>
    </w:p>
    <w:p w:rsidR="003C19BC" w:rsidRDefault="008157D3">
      <w:pPr>
        <w:numPr>
          <w:ilvl w:val="0"/>
          <w:numId w:val="337"/>
        </w:numPr>
        <w:spacing w:line="331" w:lineRule="auto"/>
        <w:ind w:hanging="360"/>
        <w:contextualSpacing/>
        <w:rPr>
          <w:b/>
          <w:sz w:val="18"/>
          <w:szCs w:val="18"/>
        </w:rPr>
      </w:pPr>
      <w:r>
        <w:rPr>
          <w:b/>
          <w:sz w:val="18"/>
          <w:szCs w:val="18"/>
        </w:rPr>
        <w:t>EER defined as total energy expenditure plus kilocalories for energy deposition</w:t>
      </w:r>
    </w:p>
    <w:p w:rsidR="003C19BC" w:rsidRDefault="008157D3">
      <w:pPr>
        <w:spacing w:line="331" w:lineRule="auto"/>
      </w:pPr>
      <w:r>
        <w:rPr>
          <w:b/>
          <w:sz w:val="18"/>
          <w:szCs w:val="18"/>
        </w:rPr>
        <w:t>Protein</w:t>
      </w:r>
    </w:p>
    <w:p w:rsidR="003C19BC" w:rsidRDefault="008157D3">
      <w:pPr>
        <w:numPr>
          <w:ilvl w:val="0"/>
          <w:numId w:val="23"/>
        </w:numPr>
        <w:spacing w:line="331" w:lineRule="auto"/>
        <w:ind w:hanging="360"/>
        <w:contextualSpacing/>
        <w:rPr>
          <w:b/>
          <w:sz w:val="18"/>
          <w:szCs w:val="18"/>
        </w:rPr>
      </w:pPr>
      <w:r>
        <w:rPr>
          <w:b/>
          <w:sz w:val="18"/>
          <w:szCs w:val="18"/>
        </w:rPr>
        <w:t>based on the DRIs the recommended protein intake for school aged children is 0.95 gram of protein per king body weight per day for 4- 13 ages</w:t>
      </w:r>
    </w:p>
    <w:p w:rsidR="003C19BC" w:rsidRDefault="008157D3">
      <w:pPr>
        <w:numPr>
          <w:ilvl w:val="0"/>
          <w:numId w:val="23"/>
        </w:numPr>
        <w:spacing w:line="331" w:lineRule="auto"/>
        <w:ind w:hanging="360"/>
        <w:contextualSpacing/>
        <w:rPr>
          <w:b/>
          <w:sz w:val="18"/>
          <w:szCs w:val="18"/>
        </w:rPr>
      </w:pPr>
      <w:r>
        <w:rPr>
          <w:b/>
          <w:sz w:val="18"/>
          <w:szCs w:val="18"/>
        </w:rPr>
        <w:t>vegetarian diets are also appropriate for school age children if they provide sufficient energy complementary protein foods, a variety of foods and adequate levels of intake of vitamins and minerals</w:t>
      </w:r>
    </w:p>
    <w:p w:rsidR="003C19BC" w:rsidRDefault="008157D3">
      <w:pPr>
        <w:spacing w:line="331" w:lineRule="auto"/>
      </w:pPr>
      <w:r>
        <w:rPr>
          <w:b/>
          <w:sz w:val="18"/>
          <w:szCs w:val="18"/>
        </w:rPr>
        <w:t>Vitamins and minerals</w:t>
      </w:r>
    </w:p>
    <w:p w:rsidR="003C19BC" w:rsidRDefault="008157D3">
      <w:pPr>
        <w:numPr>
          <w:ilvl w:val="0"/>
          <w:numId w:val="295"/>
        </w:numPr>
        <w:spacing w:line="331" w:lineRule="auto"/>
        <w:ind w:hanging="360"/>
        <w:contextualSpacing/>
        <w:rPr>
          <w:b/>
          <w:sz w:val="18"/>
          <w:szCs w:val="18"/>
        </w:rPr>
      </w:pPr>
      <w:r>
        <w:rPr>
          <w:b/>
          <w:sz w:val="18"/>
          <w:szCs w:val="18"/>
        </w:rPr>
        <w:t>DRI for vitamins and minerals have been established for the school age adolescent child</w:t>
      </w:r>
    </w:p>
    <w:p w:rsidR="003C19BC" w:rsidRDefault="008157D3">
      <w:pPr>
        <w:numPr>
          <w:ilvl w:val="0"/>
          <w:numId w:val="295"/>
        </w:numPr>
        <w:spacing w:line="331" w:lineRule="auto"/>
        <w:ind w:hanging="360"/>
        <w:contextualSpacing/>
        <w:rPr>
          <w:b/>
          <w:sz w:val="18"/>
          <w:szCs w:val="18"/>
        </w:rPr>
      </w:pPr>
      <w:r>
        <w:rPr>
          <w:b/>
          <w:sz w:val="18"/>
          <w:szCs w:val="18"/>
        </w:rPr>
        <w:t>children’s mean intakes of most nutrients meet or exceed recommendations</w:t>
      </w:r>
    </w:p>
    <w:p w:rsidR="003C19BC" w:rsidRDefault="003C19BC">
      <w:pPr>
        <w:spacing w:line="331" w:lineRule="auto"/>
      </w:pPr>
    </w:p>
    <w:p w:rsidR="003C19BC" w:rsidRDefault="008157D3">
      <w:pPr>
        <w:spacing w:line="331" w:lineRule="auto"/>
      </w:pPr>
      <w:r>
        <w:rPr>
          <w:b/>
          <w:sz w:val="18"/>
          <w:szCs w:val="18"/>
        </w:rPr>
        <w:t xml:space="preserve">Common nutrition problems </w:t>
      </w:r>
    </w:p>
    <w:p w:rsidR="003C19BC" w:rsidRDefault="008157D3">
      <w:pPr>
        <w:spacing w:line="331" w:lineRule="auto"/>
      </w:pPr>
      <w:r>
        <w:rPr>
          <w:b/>
          <w:sz w:val="18"/>
          <w:szCs w:val="18"/>
        </w:rPr>
        <w:t>Iron deficiency</w:t>
      </w:r>
    </w:p>
    <w:p w:rsidR="003C19BC" w:rsidRDefault="008157D3">
      <w:pPr>
        <w:numPr>
          <w:ilvl w:val="0"/>
          <w:numId w:val="300"/>
        </w:numPr>
        <w:spacing w:line="331" w:lineRule="auto"/>
        <w:ind w:hanging="360"/>
        <w:contextualSpacing/>
        <w:rPr>
          <w:b/>
          <w:sz w:val="18"/>
          <w:szCs w:val="18"/>
        </w:rPr>
      </w:pPr>
      <w:r>
        <w:rPr>
          <w:b/>
          <w:sz w:val="18"/>
          <w:szCs w:val="18"/>
        </w:rPr>
        <w:t>iron deficiency is not as common a problem in middle childhood as it is in the toddler age group</w:t>
      </w:r>
    </w:p>
    <w:p w:rsidR="003C19BC" w:rsidRDefault="008157D3">
      <w:pPr>
        <w:numPr>
          <w:ilvl w:val="0"/>
          <w:numId w:val="300"/>
        </w:numPr>
        <w:spacing w:line="331" w:lineRule="auto"/>
        <w:ind w:hanging="360"/>
        <w:contextualSpacing/>
        <w:rPr>
          <w:b/>
          <w:sz w:val="18"/>
          <w:szCs w:val="18"/>
        </w:rPr>
      </w:pPr>
      <w:r>
        <w:rPr>
          <w:b/>
          <w:sz w:val="18"/>
          <w:szCs w:val="18"/>
        </w:rPr>
        <w:t>4 percent of 6-11 year old children were found to be iron deficient compared to 7% of toddlers</w:t>
      </w:r>
    </w:p>
    <w:p w:rsidR="003C19BC" w:rsidRDefault="008157D3">
      <w:pPr>
        <w:spacing w:line="331" w:lineRule="auto"/>
      </w:pPr>
      <w:r>
        <w:rPr>
          <w:b/>
          <w:sz w:val="18"/>
          <w:szCs w:val="18"/>
        </w:rPr>
        <w:t>Dental caries</w:t>
      </w:r>
    </w:p>
    <w:p w:rsidR="003C19BC" w:rsidRDefault="008157D3">
      <w:pPr>
        <w:numPr>
          <w:ilvl w:val="0"/>
          <w:numId w:val="144"/>
        </w:numPr>
        <w:spacing w:line="331" w:lineRule="auto"/>
        <w:ind w:hanging="360"/>
        <w:contextualSpacing/>
        <w:rPr>
          <w:b/>
          <w:sz w:val="18"/>
          <w:szCs w:val="18"/>
        </w:rPr>
      </w:pPr>
      <w:r>
        <w:rPr>
          <w:b/>
          <w:sz w:val="18"/>
          <w:szCs w:val="18"/>
        </w:rPr>
        <w:t>one in two children age 6-9 years has decay in primary or permanent teeth</w:t>
      </w:r>
    </w:p>
    <w:p w:rsidR="003C19BC" w:rsidRDefault="003C19BC">
      <w:pPr>
        <w:spacing w:line="331" w:lineRule="auto"/>
      </w:pPr>
    </w:p>
    <w:p w:rsidR="003C19BC" w:rsidRDefault="008157D3">
      <w:pPr>
        <w:spacing w:line="331" w:lineRule="auto"/>
      </w:pPr>
      <w:r>
        <w:rPr>
          <w:b/>
          <w:sz w:val="18"/>
          <w:szCs w:val="18"/>
        </w:rPr>
        <w:t xml:space="preserve">Prevention of nutrition related disorders in school age children </w:t>
      </w:r>
    </w:p>
    <w:p w:rsidR="003C19BC" w:rsidRDefault="008157D3">
      <w:pPr>
        <w:numPr>
          <w:ilvl w:val="0"/>
          <w:numId w:val="114"/>
        </w:numPr>
        <w:spacing w:line="331" w:lineRule="auto"/>
        <w:ind w:hanging="360"/>
        <w:contextualSpacing/>
        <w:rPr>
          <w:b/>
          <w:sz w:val="18"/>
          <w:szCs w:val="18"/>
        </w:rPr>
      </w:pPr>
      <w:r>
        <w:rPr>
          <w:b/>
          <w:sz w:val="18"/>
          <w:szCs w:val="18"/>
        </w:rPr>
        <w:t>the prevalence of overweight and obesity among children is at an alarming rate</w:t>
      </w:r>
    </w:p>
    <w:p w:rsidR="003C19BC" w:rsidRDefault="008157D3">
      <w:pPr>
        <w:numPr>
          <w:ilvl w:val="0"/>
          <w:numId w:val="114"/>
        </w:numPr>
        <w:spacing w:line="331" w:lineRule="auto"/>
        <w:ind w:hanging="360"/>
        <w:contextualSpacing/>
        <w:rPr>
          <w:b/>
          <w:sz w:val="18"/>
          <w:szCs w:val="18"/>
        </w:rPr>
      </w:pPr>
      <w:r>
        <w:rPr>
          <w:b/>
          <w:sz w:val="18"/>
          <w:szCs w:val="18"/>
        </w:rPr>
        <w:t>increases in prevalence of overweight and obesity are present in adult population and in populations of other countries indicating that social and environmental factors may be having an impact</w:t>
      </w:r>
    </w:p>
    <w:p w:rsidR="003C19BC" w:rsidRDefault="008157D3">
      <w:pPr>
        <w:numPr>
          <w:ilvl w:val="0"/>
          <w:numId w:val="114"/>
        </w:numPr>
        <w:spacing w:line="331" w:lineRule="auto"/>
        <w:ind w:hanging="360"/>
        <w:contextualSpacing/>
        <w:rPr>
          <w:b/>
          <w:sz w:val="18"/>
          <w:szCs w:val="18"/>
        </w:rPr>
      </w:pPr>
      <w:r>
        <w:rPr>
          <w:b/>
          <w:sz w:val="18"/>
          <w:szCs w:val="18"/>
        </w:rPr>
        <w:t>physical inactivity may be a significant contributing factor to the increased prevalence of overweight</w:t>
      </w:r>
    </w:p>
    <w:p w:rsidR="003C19BC" w:rsidRDefault="008157D3">
      <w:pPr>
        <w:numPr>
          <w:ilvl w:val="0"/>
          <w:numId w:val="114"/>
        </w:numPr>
        <w:spacing w:line="331" w:lineRule="auto"/>
        <w:ind w:hanging="360"/>
        <w:contextualSpacing/>
        <w:rPr>
          <w:b/>
          <w:sz w:val="18"/>
          <w:szCs w:val="18"/>
        </w:rPr>
      </w:pPr>
      <w:r>
        <w:rPr>
          <w:b/>
          <w:sz w:val="18"/>
          <w:szCs w:val="18"/>
        </w:rPr>
        <w:t>children who are overweight are at increased risk for developing risk factors for chronic conditions such as cardiovascular disease and type 2 diabetes mellitus</w:t>
      </w:r>
    </w:p>
    <w:p w:rsidR="003C19BC" w:rsidRDefault="003C19BC">
      <w:pPr>
        <w:spacing w:line="331" w:lineRule="auto"/>
      </w:pPr>
    </w:p>
    <w:p w:rsidR="003C19BC" w:rsidRDefault="008157D3">
      <w:pPr>
        <w:spacing w:line="331" w:lineRule="auto"/>
      </w:pPr>
      <w:proofErr w:type="gramStart"/>
      <w:r>
        <w:rPr>
          <w:b/>
          <w:sz w:val="18"/>
          <w:szCs w:val="18"/>
        </w:rPr>
        <w:t>overweight</w:t>
      </w:r>
      <w:proofErr w:type="gramEnd"/>
      <w:r>
        <w:rPr>
          <w:b/>
          <w:sz w:val="18"/>
          <w:szCs w:val="18"/>
        </w:rPr>
        <w:t xml:space="preserve"> and obesity in school age children </w:t>
      </w:r>
    </w:p>
    <w:p w:rsidR="003C19BC" w:rsidRDefault="008157D3">
      <w:pPr>
        <w:numPr>
          <w:ilvl w:val="0"/>
          <w:numId w:val="222"/>
        </w:numPr>
        <w:spacing w:line="331" w:lineRule="auto"/>
        <w:ind w:hanging="360"/>
        <w:contextualSpacing/>
        <w:rPr>
          <w:b/>
          <w:sz w:val="18"/>
          <w:szCs w:val="18"/>
        </w:rPr>
      </w:pPr>
      <w:r>
        <w:rPr>
          <w:b/>
          <w:sz w:val="18"/>
          <w:szCs w:val="18"/>
        </w:rPr>
        <w:t xml:space="preserve">18.0 % of children ages 6 through 11 years are obese with BMIs for age greater than or = to the 95th percentile with significant differences found by race/ethnicity </w:t>
      </w:r>
    </w:p>
    <w:p w:rsidR="003C19BC" w:rsidRDefault="008157D3">
      <w:pPr>
        <w:numPr>
          <w:ilvl w:val="0"/>
          <w:numId w:val="222"/>
        </w:numPr>
        <w:spacing w:line="331" w:lineRule="auto"/>
        <w:ind w:hanging="360"/>
        <w:contextualSpacing/>
        <w:rPr>
          <w:b/>
          <w:sz w:val="18"/>
          <w:szCs w:val="18"/>
        </w:rPr>
      </w:pPr>
      <w:r>
        <w:rPr>
          <w:b/>
          <w:sz w:val="18"/>
          <w:szCs w:val="18"/>
        </w:rPr>
        <w:t>the prevalence of overweight among children has increased over time</w:t>
      </w:r>
    </w:p>
    <w:p w:rsidR="003C19BC" w:rsidRDefault="008157D3">
      <w:pPr>
        <w:numPr>
          <w:ilvl w:val="0"/>
          <w:numId w:val="222"/>
        </w:numPr>
        <w:spacing w:line="331" w:lineRule="auto"/>
        <w:ind w:hanging="360"/>
        <w:contextualSpacing/>
        <w:rPr>
          <w:b/>
          <w:sz w:val="18"/>
          <w:szCs w:val="18"/>
        </w:rPr>
      </w:pPr>
      <w:r>
        <w:rPr>
          <w:b/>
          <w:sz w:val="18"/>
          <w:szCs w:val="18"/>
        </w:rPr>
        <w:t>the most recent survey data indicated that the prevalence of high BMI has appeared to have reached a plateau between 1999-2010</w:t>
      </w:r>
    </w:p>
    <w:p w:rsidR="003C19BC" w:rsidRDefault="008157D3">
      <w:pPr>
        <w:spacing w:line="331" w:lineRule="auto"/>
      </w:pPr>
      <w:r>
        <w:rPr>
          <w:b/>
          <w:sz w:val="18"/>
          <w:szCs w:val="18"/>
        </w:rPr>
        <w:t>Characteristics of overweight children</w:t>
      </w:r>
    </w:p>
    <w:p w:rsidR="003C19BC" w:rsidRDefault="008157D3">
      <w:pPr>
        <w:numPr>
          <w:ilvl w:val="0"/>
          <w:numId w:val="125"/>
        </w:numPr>
        <w:spacing w:line="331" w:lineRule="auto"/>
        <w:ind w:hanging="360"/>
        <w:contextualSpacing/>
        <w:rPr>
          <w:b/>
          <w:sz w:val="18"/>
          <w:szCs w:val="18"/>
        </w:rPr>
      </w:pPr>
      <w:proofErr w:type="spellStart"/>
      <w:r>
        <w:rPr>
          <w:b/>
          <w:sz w:val="18"/>
          <w:szCs w:val="18"/>
        </w:rPr>
        <w:t>over weight</w:t>
      </w:r>
      <w:proofErr w:type="spellEnd"/>
      <w:r>
        <w:rPr>
          <w:b/>
          <w:sz w:val="18"/>
          <w:szCs w:val="18"/>
        </w:rPr>
        <w:t xml:space="preserve"> children are usually taller, have advanced bone ages and experience sexual maturity at an earlier age than their </w:t>
      </w:r>
      <w:proofErr w:type="spellStart"/>
      <w:r>
        <w:rPr>
          <w:b/>
          <w:sz w:val="18"/>
          <w:szCs w:val="18"/>
        </w:rPr>
        <w:t>non overweight</w:t>
      </w:r>
      <w:proofErr w:type="spellEnd"/>
      <w:r>
        <w:rPr>
          <w:b/>
          <w:sz w:val="18"/>
          <w:szCs w:val="18"/>
        </w:rPr>
        <w:t xml:space="preserve"> peers</w:t>
      </w:r>
    </w:p>
    <w:p w:rsidR="003C19BC" w:rsidRDefault="008157D3">
      <w:pPr>
        <w:numPr>
          <w:ilvl w:val="0"/>
          <w:numId w:val="125"/>
        </w:numPr>
        <w:spacing w:line="331" w:lineRule="auto"/>
        <w:ind w:hanging="360"/>
        <w:contextualSpacing/>
        <w:rPr>
          <w:b/>
          <w:sz w:val="18"/>
          <w:szCs w:val="18"/>
        </w:rPr>
      </w:pPr>
      <w:r>
        <w:rPr>
          <w:b/>
          <w:sz w:val="18"/>
          <w:szCs w:val="18"/>
        </w:rPr>
        <w:t xml:space="preserve">psychosocial standpoint overweight children look older than they are and often adults expect to behave as if they were older </w:t>
      </w:r>
    </w:p>
    <w:p w:rsidR="003C19BC" w:rsidRDefault="008157D3">
      <w:pPr>
        <w:spacing w:line="331" w:lineRule="auto"/>
      </w:pPr>
      <w:r>
        <w:rPr>
          <w:b/>
          <w:sz w:val="18"/>
          <w:szCs w:val="18"/>
        </w:rPr>
        <w:t>Predictors of childhood obesity</w:t>
      </w:r>
    </w:p>
    <w:p w:rsidR="003C19BC" w:rsidRDefault="008157D3">
      <w:pPr>
        <w:numPr>
          <w:ilvl w:val="0"/>
          <w:numId w:val="95"/>
        </w:numPr>
        <w:spacing w:line="331" w:lineRule="auto"/>
        <w:ind w:hanging="360"/>
        <w:contextualSpacing/>
        <w:rPr>
          <w:b/>
          <w:sz w:val="18"/>
          <w:szCs w:val="18"/>
        </w:rPr>
      </w:pPr>
      <w:r>
        <w:rPr>
          <w:b/>
          <w:sz w:val="18"/>
          <w:szCs w:val="18"/>
        </w:rPr>
        <w:t>critical periods in childhood for the development of obesity: gestation and early infancy the period of BMI rebound and adolescence</w:t>
      </w:r>
    </w:p>
    <w:p w:rsidR="003C19BC" w:rsidRDefault="008157D3">
      <w:pPr>
        <w:numPr>
          <w:ilvl w:val="0"/>
          <w:numId w:val="95"/>
        </w:numPr>
        <w:spacing w:line="331" w:lineRule="auto"/>
        <w:ind w:hanging="360"/>
        <w:contextualSpacing/>
        <w:rPr>
          <w:b/>
          <w:sz w:val="18"/>
          <w:szCs w:val="18"/>
        </w:rPr>
      </w:pPr>
      <w:r>
        <w:rPr>
          <w:b/>
          <w:sz w:val="18"/>
          <w:szCs w:val="18"/>
        </w:rPr>
        <w:t>BMI rebound is the normal increase in body mass index that occurs after BMI declines and reaches its lowest point</w:t>
      </w:r>
    </w:p>
    <w:p w:rsidR="003C19BC" w:rsidRDefault="008157D3">
      <w:pPr>
        <w:numPr>
          <w:ilvl w:val="0"/>
          <w:numId w:val="95"/>
        </w:numPr>
        <w:spacing w:line="331" w:lineRule="auto"/>
        <w:ind w:hanging="360"/>
        <w:contextualSpacing/>
        <w:rPr>
          <w:b/>
          <w:sz w:val="18"/>
          <w:szCs w:val="18"/>
        </w:rPr>
      </w:pPr>
      <w:r>
        <w:rPr>
          <w:b/>
          <w:sz w:val="18"/>
          <w:szCs w:val="18"/>
        </w:rPr>
        <w:t>studies suggest that the age at which BMI rebound occurs may have significant effect on the amount of body fat that the child will have during adolescence and into adulthood</w:t>
      </w:r>
    </w:p>
    <w:p w:rsidR="003C19BC" w:rsidRDefault="008157D3">
      <w:pPr>
        <w:numPr>
          <w:ilvl w:val="0"/>
          <w:numId w:val="95"/>
        </w:numPr>
        <w:spacing w:line="331" w:lineRule="auto"/>
        <w:ind w:hanging="360"/>
        <w:contextualSpacing/>
        <w:rPr>
          <w:b/>
          <w:sz w:val="18"/>
          <w:szCs w:val="18"/>
        </w:rPr>
      </w:pPr>
      <w:r>
        <w:rPr>
          <w:b/>
          <w:sz w:val="18"/>
          <w:szCs w:val="18"/>
        </w:rPr>
        <w:t>early BMI rebound is defined as beginning before 5.5 years of age while the average age of BMI rebound is 6.0-6.3 years</w:t>
      </w:r>
    </w:p>
    <w:p w:rsidR="003C19BC" w:rsidRDefault="008157D3">
      <w:pPr>
        <w:numPr>
          <w:ilvl w:val="0"/>
          <w:numId w:val="95"/>
        </w:numPr>
        <w:spacing w:line="331" w:lineRule="auto"/>
        <w:ind w:hanging="360"/>
        <w:contextualSpacing/>
        <w:rPr>
          <w:b/>
          <w:sz w:val="18"/>
          <w:szCs w:val="18"/>
        </w:rPr>
      </w:pPr>
      <w:r>
        <w:rPr>
          <w:b/>
          <w:sz w:val="18"/>
          <w:szCs w:val="18"/>
        </w:rPr>
        <w:t>BMI rebound after age 7 is late</w:t>
      </w:r>
    </w:p>
    <w:p w:rsidR="003C19BC" w:rsidRDefault="008157D3">
      <w:pPr>
        <w:numPr>
          <w:ilvl w:val="0"/>
          <w:numId w:val="95"/>
        </w:numPr>
        <w:spacing w:line="331" w:lineRule="auto"/>
        <w:ind w:hanging="360"/>
        <w:contextualSpacing/>
        <w:rPr>
          <w:b/>
          <w:sz w:val="18"/>
          <w:szCs w:val="18"/>
        </w:rPr>
      </w:pPr>
      <w:r>
        <w:rPr>
          <w:b/>
          <w:sz w:val="18"/>
          <w:szCs w:val="18"/>
        </w:rPr>
        <w:t xml:space="preserve">the period of BMI rebound may be when children are beginning to express learned behaviours related to </w:t>
      </w:r>
      <w:proofErr w:type="spellStart"/>
      <w:r>
        <w:rPr>
          <w:b/>
          <w:sz w:val="18"/>
          <w:szCs w:val="18"/>
        </w:rPr>
        <w:t>foo</w:t>
      </w:r>
      <w:proofErr w:type="spellEnd"/>
      <w:r>
        <w:rPr>
          <w:b/>
          <w:sz w:val="18"/>
          <w:szCs w:val="18"/>
        </w:rPr>
        <w:t xml:space="preserve"> intake and activity</w:t>
      </w:r>
    </w:p>
    <w:p w:rsidR="003C19BC" w:rsidRDefault="008157D3">
      <w:pPr>
        <w:numPr>
          <w:ilvl w:val="0"/>
          <w:numId w:val="95"/>
        </w:numPr>
        <w:spacing w:line="331" w:lineRule="auto"/>
        <w:ind w:hanging="360"/>
        <w:contextualSpacing/>
        <w:rPr>
          <w:b/>
          <w:sz w:val="18"/>
          <w:szCs w:val="18"/>
        </w:rPr>
      </w:pPr>
      <w:r>
        <w:rPr>
          <w:b/>
          <w:sz w:val="18"/>
          <w:szCs w:val="18"/>
        </w:rPr>
        <w:t>early BMI rebound may be related to infants who were exposed to gestational diabetes during fetal development and consequently have high birthweight</w:t>
      </w:r>
    </w:p>
    <w:p w:rsidR="003C19BC" w:rsidRDefault="008157D3">
      <w:pPr>
        <w:numPr>
          <w:ilvl w:val="0"/>
          <w:numId w:val="95"/>
        </w:numPr>
        <w:spacing w:line="331" w:lineRule="auto"/>
        <w:ind w:hanging="360"/>
        <w:contextualSpacing/>
        <w:rPr>
          <w:b/>
          <w:sz w:val="18"/>
          <w:szCs w:val="18"/>
        </w:rPr>
      </w:pPr>
      <w:r>
        <w:rPr>
          <w:b/>
          <w:sz w:val="18"/>
          <w:szCs w:val="18"/>
        </w:rPr>
        <w:t>predictor of childhood obesity is the child’s home environment</w:t>
      </w:r>
    </w:p>
    <w:p w:rsidR="003C19BC" w:rsidRDefault="008157D3">
      <w:pPr>
        <w:numPr>
          <w:ilvl w:val="0"/>
          <w:numId w:val="95"/>
        </w:numPr>
        <w:spacing w:line="331" w:lineRule="auto"/>
        <w:ind w:hanging="360"/>
        <w:contextualSpacing/>
        <w:rPr>
          <w:b/>
          <w:sz w:val="18"/>
          <w:szCs w:val="18"/>
        </w:rPr>
      </w:pPr>
      <w:r>
        <w:rPr>
          <w:b/>
          <w:sz w:val="18"/>
          <w:szCs w:val="18"/>
        </w:rPr>
        <w:t>parental obesity is associated with an increased risk of obesity in children</w:t>
      </w:r>
    </w:p>
    <w:p w:rsidR="003C19BC" w:rsidRDefault="008157D3">
      <w:pPr>
        <w:spacing w:line="331" w:lineRule="auto"/>
      </w:pPr>
      <w:r>
        <w:rPr>
          <w:b/>
          <w:sz w:val="18"/>
          <w:szCs w:val="18"/>
        </w:rPr>
        <w:t>Effects of TV viewing and screen time on the incidence of overweight</w:t>
      </w:r>
    </w:p>
    <w:p w:rsidR="003C19BC" w:rsidRDefault="008157D3">
      <w:pPr>
        <w:numPr>
          <w:ilvl w:val="0"/>
          <w:numId w:val="54"/>
        </w:numPr>
        <w:spacing w:line="331" w:lineRule="auto"/>
        <w:ind w:hanging="360"/>
        <w:contextualSpacing/>
        <w:rPr>
          <w:b/>
          <w:sz w:val="18"/>
          <w:szCs w:val="18"/>
        </w:rPr>
      </w:pPr>
      <w:r>
        <w:rPr>
          <w:b/>
          <w:sz w:val="18"/>
          <w:szCs w:val="18"/>
        </w:rPr>
        <w:t xml:space="preserve">the </w:t>
      </w:r>
      <w:proofErr w:type="spellStart"/>
      <w:r>
        <w:rPr>
          <w:b/>
          <w:sz w:val="18"/>
          <w:szCs w:val="18"/>
        </w:rPr>
        <w:t>american</w:t>
      </w:r>
      <w:proofErr w:type="spellEnd"/>
      <w:r>
        <w:rPr>
          <w:b/>
          <w:sz w:val="18"/>
          <w:szCs w:val="18"/>
        </w:rPr>
        <w:t xml:space="preserve"> academy of </w:t>
      </w:r>
      <w:proofErr w:type="spellStart"/>
      <w:r>
        <w:rPr>
          <w:b/>
          <w:sz w:val="18"/>
          <w:szCs w:val="18"/>
        </w:rPr>
        <w:t>paediatrics</w:t>
      </w:r>
      <w:proofErr w:type="spellEnd"/>
      <w:r>
        <w:rPr>
          <w:b/>
          <w:sz w:val="18"/>
          <w:szCs w:val="18"/>
        </w:rPr>
        <w:t xml:space="preserve"> recommends that children have no more than 2 hours each day of screen time and that TV and other screens be removed from the child’s primary sleeping areas</w:t>
      </w:r>
    </w:p>
    <w:p w:rsidR="003C19BC" w:rsidRDefault="003C19BC">
      <w:pPr>
        <w:spacing w:line="331" w:lineRule="auto"/>
      </w:pPr>
    </w:p>
    <w:p w:rsidR="003C19BC" w:rsidRDefault="008157D3">
      <w:pPr>
        <w:spacing w:line="331" w:lineRule="auto"/>
      </w:pPr>
      <w:r>
        <w:rPr>
          <w:b/>
          <w:sz w:val="18"/>
          <w:szCs w:val="18"/>
        </w:rPr>
        <w:t xml:space="preserve">Addressing the problem of </w:t>
      </w:r>
      <w:proofErr w:type="spellStart"/>
      <w:r>
        <w:rPr>
          <w:b/>
          <w:sz w:val="18"/>
          <w:szCs w:val="18"/>
        </w:rPr>
        <w:t>paediatric</w:t>
      </w:r>
      <w:proofErr w:type="spellEnd"/>
      <w:r>
        <w:rPr>
          <w:b/>
          <w:sz w:val="18"/>
          <w:szCs w:val="18"/>
        </w:rPr>
        <w:t xml:space="preserve"> overweight and obesity</w:t>
      </w:r>
    </w:p>
    <w:p w:rsidR="003C19BC" w:rsidRDefault="008157D3">
      <w:pPr>
        <w:numPr>
          <w:ilvl w:val="0"/>
          <w:numId w:val="182"/>
        </w:numPr>
        <w:spacing w:line="331" w:lineRule="auto"/>
        <w:ind w:hanging="360"/>
        <w:contextualSpacing/>
        <w:rPr>
          <w:b/>
          <w:sz w:val="18"/>
          <w:szCs w:val="18"/>
        </w:rPr>
      </w:pPr>
      <w:r>
        <w:rPr>
          <w:b/>
          <w:sz w:val="18"/>
          <w:szCs w:val="18"/>
        </w:rPr>
        <w:lastRenderedPageBreak/>
        <w:t xml:space="preserve">recognizing the increase in the prevalence of childhood overweight and its associated chronic health problems the </w:t>
      </w:r>
      <w:proofErr w:type="spellStart"/>
      <w:r>
        <w:rPr>
          <w:b/>
          <w:sz w:val="18"/>
          <w:szCs w:val="18"/>
        </w:rPr>
        <w:t>american</w:t>
      </w:r>
      <w:proofErr w:type="spellEnd"/>
      <w:r>
        <w:rPr>
          <w:b/>
          <w:sz w:val="18"/>
          <w:szCs w:val="18"/>
        </w:rPr>
        <w:t xml:space="preserve"> academy </w:t>
      </w:r>
      <w:proofErr w:type="spellStart"/>
      <w:r>
        <w:rPr>
          <w:b/>
          <w:sz w:val="18"/>
          <w:szCs w:val="18"/>
        </w:rPr>
        <w:t>o</w:t>
      </w:r>
      <w:proofErr w:type="spellEnd"/>
      <w:r>
        <w:rPr>
          <w:b/>
          <w:sz w:val="18"/>
          <w:szCs w:val="18"/>
        </w:rPr>
        <w:t xml:space="preserve"> </w:t>
      </w:r>
      <w:proofErr w:type="spellStart"/>
      <w:r>
        <w:rPr>
          <w:b/>
          <w:sz w:val="18"/>
          <w:szCs w:val="18"/>
        </w:rPr>
        <w:t>paediatrics</w:t>
      </w:r>
      <w:proofErr w:type="spellEnd"/>
      <w:r>
        <w:rPr>
          <w:b/>
          <w:sz w:val="18"/>
          <w:szCs w:val="18"/>
        </w:rPr>
        <w:t xml:space="preserve"> issues a policy statement in 2003 on the prevention of </w:t>
      </w:r>
      <w:proofErr w:type="spellStart"/>
      <w:r>
        <w:rPr>
          <w:b/>
          <w:sz w:val="18"/>
          <w:szCs w:val="18"/>
        </w:rPr>
        <w:t>paediatric</w:t>
      </w:r>
      <w:proofErr w:type="spellEnd"/>
      <w:r>
        <w:rPr>
          <w:b/>
          <w:sz w:val="18"/>
          <w:szCs w:val="18"/>
        </w:rPr>
        <w:t xml:space="preserve"> overweight and obesity</w:t>
      </w:r>
    </w:p>
    <w:p w:rsidR="003C19BC" w:rsidRDefault="008157D3">
      <w:pPr>
        <w:numPr>
          <w:ilvl w:val="0"/>
          <w:numId w:val="182"/>
        </w:numPr>
        <w:spacing w:line="331" w:lineRule="auto"/>
        <w:ind w:hanging="360"/>
        <w:contextualSpacing/>
        <w:rPr>
          <w:b/>
          <w:sz w:val="18"/>
          <w:szCs w:val="18"/>
        </w:rPr>
      </w:pPr>
      <w:r>
        <w:rPr>
          <w:b/>
          <w:sz w:val="18"/>
          <w:szCs w:val="18"/>
        </w:rPr>
        <w:t xml:space="preserve">1. </w:t>
      </w:r>
      <w:proofErr w:type="gramStart"/>
      <w:r>
        <w:rPr>
          <w:b/>
          <w:sz w:val="18"/>
          <w:szCs w:val="18"/>
        </w:rPr>
        <w:t>early</w:t>
      </w:r>
      <w:proofErr w:type="gramEnd"/>
      <w:r>
        <w:rPr>
          <w:b/>
          <w:sz w:val="18"/>
          <w:szCs w:val="18"/>
        </w:rPr>
        <w:t xml:space="preserve"> recognition, using BMI for age as a screening tool and providing anticipatory and appropriate guidance regarding healthy eating and physical activity and 2. advocacy for opportunities for physical activity improvements in foods available to children research and third part reimbursements for treatment of overweight</w:t>
      </w:r>
    </w:p>
    <w:p w:rsidR="003C19BC" w:rsidRDefault="008157D3">
      <w:pPr>
        <w:numPr>
          <w:ilvl w:val="0"/>
          <w:numId w:val="182"/>
        </w:numPr>
        <w:spacing w:line="331" w:lineRule="auto"/>
        <w:ind w:hanging="360"/>
        <w:contextualSpacing/>
        <w:rPr>
          <w:b/>
          <w:sz w:val="18"/>
          <w:szCs w:val="18"/>
        </w:rPr>
      </w:pPr>
      <w:r>
        <w:rPr>
          <w:b/>
          <w:sz w:val="18"/>
          <w:szCs w:val="18"/>
        </w:rPr>
        <w:t xml:space="preserve">to further emphasize the role of increased physical activity in the prevention of childhood obesity the council on sports medicine and fitness and council on school health of the APP released another policy statement in 2006 children should be encouraged, monitored and advocated for by </w:t>
      </w:r>
      <w:proofErr w:type="spellStart"/>
      <w:r>
        <w:rPr>
          <w:b/>
          <w:sz w:val="18"/>
          <w:szCs w:val="18"/>
        </w:rPr>
        <w:t>paediatric</w:t>
      </w:r>
      <w:proofErr w:type="spellEnd"/>
      <w:r>
        <w:rPr>
          <w:b/>
          <w:sz w:val="18"/>
          <w:szCs w:val="18"/>
        </w:rPr>
        <w:t xml:space="preserve"> health care providers and public health officials</w:t>
      </w:r>
    </w:p>
    <w:p w:rsidR="003C19BC" w:rsidRDefault="008157D3">
      <w:pPr>
        <w:spacing w:line="331" w:lineRule="auto"/>
      </w:pPr>
      <w:r>
        <w:rPr>
          <w:b/>
          <w:sz w:val="18"/>
          <w:szCs w:val="18"/>
        </w:rPr>
        <w:t>Treatment of overweight and obesity</w:t>
      </w:r>
    </w:p>
    <w:p w:rsidR="003C19BC" w:rsidRDefault="008157D3">
      <w:pPr>
        <w:numPr>
          <w:ilvl w:val="0"/>
          <w:numId w:val="349"/>
        </w:numPr>
        <w:spacing w:line="331" w:lineRule="auto"/>
        <w:ind w:hanging="360"/>
        <w:contextualSpacing/>
        <w:rPr>
          <w:b/>
          <w:sz w:val="18"/>
          <w:szCs w:val="18"/>
        </w:rPr>
      </w:pPr>
      <w:r>
        <w:rPr>
          <w:b/>
          <w:sz w:val="18"/>
          <w:szCs w:val="18"/>
        </w:rPr>
        <w:t>stage 1 prevention plus</w:t>
      </w:r>
    </w:p>
    <w:p w:rsidR="003C19BC" w:rsidRDefault="008157D3">
      <w:pPr>
        <w:numPr>
          <w:ilvl w:val="0"/>
          <w:numId w:val="349"/>
        </w:numPr>
        <w:spacing w:line="331" w:lineRule="auto"/>
        <w:ind w:hanging="360"/>
        <w:contextualSpacing/>
        <w:rPr>
          <w:b/>
          <w:sz w:val="18"/>
          <w:szCs w:val="18"/>
        </w:rPr>
      </w:pPr>
      <w:r>
        <w:rPr>
          <w:b/>
          <w:sz w:val="18"/>
          <w:szCs w:val="18"/>
        </w:rPr>
        <w:t>stage 2 structured weight management</w:t>
      </w:r>
    </w:p>
    <w:p w:rsidR="003C19BC" w:rsidRDefault="008157D3">
      <w:pPr>
        <w:numPr>
          <w:ilvl w:val="0"/>
          <w:numId w:val="349"/>
        </w:numPr>
        <w:spacing w:line="331" w:lineRule="auto"/>
        <w:ind w:hanging="360"/>
        <w:contextualSpacing/>
        <w:rPr>
          <w:b/>
          <w:sz w:val="18"/>
          <w:szCs w:val="18"/>
        </w:rPr>
      </w:pPr>
      <w:r>
        <w:rPr>
          <w:b/>
          <w:sz w:val="18"/>
          <w:szCs w:val="18"/>
        </w:rPr>
        <w:t xml:space="preserve">stage 3 comprehensive multidisciplinary intervention </w:t>
      </w:r>
    </w:p>
    <w:p w:rsidR="003C19BC" w:rsidRDefault="008157D3">
      <w:pPr>
        <w:numPr>
          <w:ilvl w:val="0"/>
          <w:numId w:val="349"/>
        </w:numPr>
        <w:spacing w:line="331" w:lineRule="auto"/>
        <w:ind w:hanging="360"/>
        <w:contextualSpacing/>
        <w:rPr>
          <w:b/>
          <w:sz w:val="18"/>
          <w:szCs w:val="18"/>
        </w:rPr>
      </w:pPr>
      <w:r>
        <w:rPr>
          <w:b/>
          <w:sz w:val="18"/>
          <w:szCs w:val="18"/>
        </w:rPr>
        <w:t xml:space="preserve">stage 4 tertiary care intervention </w:t>
      </w:r>
    </w:p>
    <w:p w:rsidR="003C19BC" w:rsidRDefault="008157D3">
      <w:pPr>
        <w:numPr>
          <w:ilvl w:val="0"/>
          <w:numId w:val="349"/>
        </w:numPr>
        <w:spacing w:line="331" w:lineRule="auto"/>
        <w:ind w:hanging="360"/>
        <w:contextualSpacing/>
        <w:rPr>
          <w:b/>
          <w:sz w:val="18"/>
          <w:szCs w:val="18"/>
        </w:rPr>
      </w:pPr>
      <w:r>
        <w:rPr>
          <w:b/>
          <w:sz w:val="18"/>
          <w:szCs w:val="18"/>
        </w:rPr>
        <w:t>the overall goal of treatment is for the child and family to develop healthy eating and physical activity behaviours for a lifetime</w:t>
      </w:r>
    </w:p>
    <w:p w:rsidR="003C19BC" w:rsidRDefault="003C19BC">
      <w:pPr>
        <w:spacing w:line="331" w:lineRule="auto"/>
      </w:pPr>
    </w:p>
    <w:p w:rsidR="003C19BC" w:rsidRDefault="008157D3">
      <w:pPr>
        <w:spacing w:line="331" w:lineRule="auto"/>
      </w:pPr>
      <w:r>
        <w:rPr>
          <w:b/>
          <w:sz w:val="18"/>
          <w:szCs w:val="18"/>
        </w:rPr>
        <w:t>Nutrition and prevention of cardiovascular disease in school age children</w:t>
      </w:r>
    </w:p>
    <w:p w:rsidR="003C19BC" w:rsidRDefault="008157D3">
      <w:pPr>
        <w:numPr>
          <w:ilvl w:val="0"/>
          <w:numId w:val="61"/>
        </w:numPr>
        <w:spacing w:line="331" w:lineRule="auto"/>
        <w:ind w:hanging="360"/>
        <w:contextualSpacing/>
        <w:rPr>
          <w:b/>
          <w:sz w:val="18"/>
          <w:szCs w:val="18"/>
        </w:rPr>
      </w:pPr>
      <w:r>
        <w:rPr>
          <w:b/>
          <w:sz w:val="18"/>
          <w:szCs w:val="18"/>
        </w:rPr>
        <w:t>In the new DRI no recommendations for total grams of fat per day in the diet of children have been made</w:t>
      </w:r>
    </w:p>
    <w:p w:rsidR="003C19BC" w:rsidRDefault="008157D3">
      <w:pPr>
        <w:numPr>
          <w:ilvl w:val="0"/>
          <w:numId w:val="61"/>
        </w:numPr>
        <w:spacing w:line="331" w:lineRule="auto"/>
        <w:ind w:hanging="360"/>
        <w:contextualSpacing/>
        <w:rPr>
          <w:b/>
          <w:sz w:val="18"/>
          <w:szCs w:val="18"/>
        </w:rPr>
      </w:pPr>
      <w:r>
        <w:rPr>
          <w:b/>
          <w:sz w:val="18"/>
          <w:szCs w:val="18"/>
        </w:rPr>
        <w:t>according to the DRIs the acceptable macronutrient distribution range for fat is 25 - 35 % of energy for children 4-18</w:t>
      </w:r>
    </w:p>
    <w:p w:rsidR="003C19BC" w:rsidRDefault="008157D3">
      <w:pPr>
        <w:numPr>
          <w:ilvl w:val="0"/>
          <w:numId w:val="61"/>
        </w:numPr>
        <w:spacing w:line="331" w:lineRule="auto"/>
        <w:ind w:hanging="360"/>
        <w:contextualSpacing/>
        <w:rPr>
          <w:b/>
          <w:sz w:val="18"/>
          <w:szCs w:val="18"/>
        </w:rPr>
      </w:pPr>
      <w:r>
        <w:rPr>
          <w:b/>
          <w:sz w:val="18"/>
          <w:szCs w:val="18"/>
        </w:rPr>
        <w:t>emphasis is placed on adequate intakes of omega 3 fatty acids with a recommendation of at least 2 servings of fish each week</w:t>
      </w:r>
    </w:p>
    <w:p w:rsidR="003C19BC" w:rsidRDefault="008157D3">
      <w:pPr>
        <w:numPr>
          <w:ilvl w:val="0"/>
          <w:numId w:val="61"/>
        </w:numPr>
        <w:spacing w:line="331" w:lineRule="auto"/>
        <w:ind w:hanging="360"/>
        <w:contextualSpacing/>
        <w:rPr>
          <w:b/>
          <w:sz w:val="18"/>
          <w:szCs w:val="18"/>
        </w:rPr>
      </w:pPr>
      <w:r>
        <w:rPr>
          <w:b/>
          <w:sz w:val="18"/>
          <w:szCs w:val="18"/>
        </w:rPr>
        <w:t>limiting the intake of fruit juice sugar and sweetened beverages and foods and salt is also recommended</w:t>
      </w:r>
    </w:p>
    <w:p w:rsidR="003C19BC" w:rsidRDefault="008157D3">
      <w:pPr>
        <w:numPr>
          <w:ilvl w:val="0"/>
          <w:numId w:val="61"/>
        </w:numPr>
        <w:spacing w:line="331" w:lineRule="auto"/>
        <w:ind w:hanging="360"/>
        <w:contextualSpacing/>
        <w:rPr>
          <w:b/>
          <w:sz w:val="18"/>
          <w:szCs w:val="18"/>
        </w:rPr>
      </w:pPr>
      <w:r>
        <w:rPr>
          <w:b/>
          <w:sz w:val="18"/>
          <w:szCs w:val="18"/>
        </w:rPr>
        <w:t>for children over 2 years of age these guidelines recommended limiting foods high in saturated fats cholesterol and trans fatty acids</w:t>
      </w:r>
    </w:p>
    <w:p w:rsidR="003C19BC" w:rsidRDefault="003C19BC">
      <w:pPr>
        <w:spacing w:line="331" w:lineRule="auto"/>
      </w:pPr>
    </w:p>
    <w:p w:rsidR="003C19BC" w:rsidRDefault="003C19BC">
      <w:pPr>
        <w:spacing w:line="331" w:lineRule="auto"/>
      </w:pPr>
    </w:p>
    <w:p w:rsidR="003C19BC" w:rsidRDefault="008157D3">
      <w:pPr>
        <w:spacing w:line="331" w:lineRule="auto"/>
      </w:pPr>
      <w:r>
        <w:rPr>
          <w:b/>
          <w:sz w:val="18"/>
          <w:szCs w:val="18"/>
        </w:rPr>
        <w:t>Dietary supplements</w:t>
      </w:r>
    </w:p>
    <w:p w:rsidR="003C19BC" w:rsidRDefault="008157D3">
      <w:pPr>
        <w:numPr>
          <w:ilvl w:val="0"/>
          <w:numId w:val="346"/>
        </w:numPr>
        <w:spacing w:line="331" w:lineRule="auto"/>
        <w:ind w:hanging="360"/>
        <w:contextualSpacing/>
        <w:rPr>
          <w:b/>
          <w:sz w:val="18"/>
          <w:szCs w:val="18"/>
        </w:rPr>
      </w:pPr>
      <w:r>
        <w:rPr>
          <w:b/>
          <w:sz w:val="18"/>
          <w:szCs w:val="18"/>
        </w:rPr>
        <w:t>if vitamin and mineral supplements are given to school age children supplement should not exceed the DRI for age</w:t>
      </w:r>
    </w:p>
    <w:p w:rsidR="003C19BC" w:rsidRDefault="003C19BC">
      <w:pPr>
        <w:spacing w:line="331" w:lineRule="auto"/>
      </w:pPr>
    </w:p>
    <w:p w:rsidR="003C19BC" w:rsidRDefault="008157D3">
      <w:pPr>
        <w:spacing w:line="331" w:lineRule="auto"/>
      </w:pPr>
      <w:r>
        <w:rPr>
          <w:b/>
          <w:sz w:val="18"/>
          <w:szCs w:val="18"/>
        </w:rPr>
        <w:t>Dietary recommendations</w:t>
      </w:r>
    </w:p>
    <w:p w:rsidR="003C19BC" w:rsidRDefault="003C19BC">
      <w:pPr>
        <w:spacing w:line="331" w:lineRule="auto"/>
      </w:pPr>
    </w:p>
    <w:p w:rsidR="003C19BC" w:rsidRDefault="008157D3">
      <w:pPr>
        <w:spacing w:line="331" w:lineRule="auto"/>
      </w:pPr>
      <w:r>
        <w:rPr>
          <w:b/>
          <w:sz w:val="18"/>
          <w:szCs w:val="18"/>
        </w:rPr>
        <w:t>Recommendations for intake of iron, fiber, fat, calcium, vitamin D and fluids</w:t>
      </w:r>
    </w:p>
    <w:p w:rsidR="003C19BC" w:rsidRDefault="008157D3">
      <w:pPr>
        <w:spacing w:line="331" w:lineRule="auto"/>
      </w:pPr>
      <w:proofErr w:type="gramStart"/>
      <w:r>
        <w:rPr>
          <w:b/>
          <w:sz w:val="18"/>
          <w:szCs w:val="18"/>
        </w:rPr>
        <w:t>iron</w:t>
      </w:r>
      <w:proofErr w:type="gramEnd"/>
    </w:p>
    <w:p w:rsidR="003C19BC" w:rsidRDefault="008157D3">
      <w:pPr>
        <w:numPr>
          <w:ilvl w:val="0"/>
          <w:numId w:val="164"/>
        </w:numPr>
        <w:spacing w:line="331" w:lineRule="auto"/>
        <w:ind w:hanging="360"/>
        <w:contextualSpacing/>
        <w:rPr>
          <w:b/>
          <w:sz w:val="18"/>
          <w:szCs w:val="18"/>
        </w:rPr>
      </w:pPr>
      <w:r>
        <w:rPr>
          <w:b/>
          <w:sz w:val="18"/>
          <w:szCs w:val="18"/>
        </w:rPr>
        <w:t>adequate intake of iron is still important</w:t>
      </w:r>
    </w:p>
    <w:p w:rsidR="003C19BC" w:rsidRDefault="008157D3">
      <w:pPr>
        <w:numPr>
          <w:ilvl w:val="0"/>
          <w:numId w:val="164"/>
        </w:numPr>
        <w:spacing w:line="331" w:lineRule="auto"/>
        <w:ind w:hanging="360"/>
        <w:contextualSpacing/>
        <w:rPr>
          <w:b/>
          <w:sz w:val="18"/>
          <w:szCs w:val="18"/>
        </w:rPr>
      </w:pPr>
      <w:r>
        <w:rPr>
          <w:b/>
          <w:sz w:val="18"/>
          <w:szCs w:val="18"/>
        </w:rPr>
        <w:t>inclusion of iron enrich foods in children diets is important</w:t>
      </w:r>
    </w:p>
    <w:p w:rsidR="003C19BC" w:rsidRDefault="008157D3">
      <w:pPr>
        <w:numPr>
          <w:ilvl w:val="0"/>
          <w:numId w:val="164"/>
        </w:numPr>
        <w:spacing w:line="331" w:lineRule="auto"/>
        <w:ind w:hanging="360"/>
        <w:contextualSpacing/>
        <w:rPr>
          <w:b/>
          <w:sz w:val="18"/>
          <w:szCs w:val="18"/>
        </w:rPr>
      </w:pPr>
      <w:r>
        <w:rPr>
          <w:b/>
          <w:sz w:val="18"/>
          <w:szCs w:val="18"/>
        </w:rPr>
        <w:t xml:space="preserve">good </w:t>
      </w:r>
      <w:proofErr w:type="spellStart"/>
      <w:r>
        <w:rPr>
          <w:b/>
          <w:sz w:val="18"/>
          <w:szCs w:val="18"/>
        </w:rPr>
        <w:t>vit</w:t>
      </w:r>
      <w:proofErr w:type="spellEnd"/>
      <w:r>
        <w:rPr>
          <w:b/>
          <w:sz w:val="18"/>
          <w:szCs w:val="18"/>
        </w:rPr>
        <w:t xml:space="preserve"> C sources will enhance the absorption of iron</w:t>
      </w:r>
    </w:p>
    <w:p w:rsidR="003C19BC" w:rsidRDefault="008157D3">
      <w:pPr>
        <w:spacing w:line="331" w:lineRule="auto"/>
      </w:pPr>
      <w:r>
        <w:rPr>
          <w:b/>
          <w:sz w:val="18"/>
          <w:szCs w:val="18"/>
        </w:rPr>
        <w:t>Fiber</w:t>
      </w:r>
    </w:p>
    <w:p w:rsidR="003C19BC" w:rsidRDefault="008157D3">
      <w:pPr>
        <w:numPr>
          <w:ilvl w:val="0"/>
          <w:numId w:val="265"/>
        </w:numPr>
        <w:spacing w:line="331" w:lineRule="auto"/>
        <w:ind w:hanging="360"/>
        <w:contextualSpacing/>
        <w:rPr>
          <w:b/>
          <w:sz w:val="18"/>
          <w:szCs w:val="18"/>
        </w:rPr>
      </w:pPr>
      <w:r>
        <w:rPr>
          <w:b/>
          <w:sz w:val="18"/>
          <w:szCs w:val="18"/>
        </w:rPr>
        <w:t xml:space="preserve">to increase the dietary </w:t>
      </w:r>
      <w:proofErr w:type="spellStart"/>
      <w:r>
        <w:rPr>
          <w:b/>
          <w:sz w:val="18"/>
          <w:szCs w:val="18"/>
        </w:rPr>
        <w:t>fibre</w:t>
      </w:r>
      <w:proofErr w:type="spellEnd"/>
      <w:r>
        <w:rPr>
          <w:b/>
          <w:sz w:val="18"/>
          <w:szCs w:val="18"/>
        </w:rPr>
        <w:t xml:space="preserve"> in children diets by increasing amount of fresh fruits and vegetables and while grain breads and cereals being offered </w:t>
      </w:r>
    </w:p>
    <w:p w:rsidR="003C19BC" w:rsidRDefault="008157D3">
      <w:pPr>
        <w:spacing w:line="331" w:lineRule="auto"/>
      </w:pPr>
      <w:r>
        <w:rPr>
          <w:b/>
          <w:sz w:val="18"/>
          <w:szCs w:val="18"/>
        </w:rPr>
        <w:t>Fat</w:t>
      </w:r>
    </w:p>
    <w:p w:rsidR="003C19BC" w:rsidRDefault="008157D3">
      <w:pPr>
        <w:numPr>
          <w:ilvl w:val="0"/>
          <w:numId w:val="12"/>
        </w:numPr>
        <w:spacing w:line="331" w:lineRule="auto"/>
        <w:ind w:hanging="360"/>
        <w:contextualSpacing/>
        <w:rPr>
          <w:b/>
          <w:sz w:val="18"/>
          <w:szCs w:val="18"/>
        </w:rPr>
      </w:pPr>
      <w:r>
        <w:rPr>
          <w:b/>
          <w:sz w:val="18"/>
          <w:szCs w:val="18"/>
        </w:rPr>
        <w:t>Foods high in fat especially those high in saturated fat and trans fatty acids should be kept to a minimum</w:t>
      </w:r>
    </w:p>
    <w:p w:rsidR="003C19BC" w:rsidRDefault="008157D3">
      <w:pPr>
        <w:numPr>
          <w:ilvl w:val="0"/>
          <w:numId w:val="12"/>
        </w:numPr>
        <w:spacing w:line="331" w:lineRule="auto"/>
        <w:ind w:hanging="360"/>
        <w:contextualSpacing/>
        <w:rPr>
          <w:b/>
          <w:sz w:val="18"/>
          <w:szCs w:val="18"/>
        </w:rPr>
      </w:pPr>
      <w:r>
        <w:rPr>
          <w:b/>
          <w:sz w:val="18"/>
          <w:szCs w:val="18"/>
        </w:rPr>
        <w:t xml:space="preserve">an appropriate amount of dietary fat is necessary to meet children need for calories essential fatty acids and fat soluble vitamins </w:t>
      </w:r>
    </w:p>
    <w:p w:rsidR="003C19BC" w:rsidRDefault="008157D3">
      <w:pPr>
        <w:spacing w:line="331" w:lineRule="auto"/>
      </w:pPr>
      <w:r>
        <w:rPr>
          <w:b/>
          <w:sz w:val="18"/>
          <w:szCs w:val="18"/>
        </w:rPr>
        <w:t>Calcium and Vitamin D</w:t>
      </w:r>
    </w:p>
    <w:p w:rsidR="003C19BC" w:rsidRDefault="008157D3">
      <w:pPr>
        <w:numPr>
          <w:ilvl w:val="0"/>
          <w:numId w:val="260"/>
        </w:numPr>
        <w:spacing w:line="331" w:lineRule="auto"/>
        <w:ind w:hanging="360"/>
        <w:contextualSpacing/>
        <w:rPr>
          <w:b/>
          <w:sz w:val="18"/>
          <w:szCs w:val="18"/>
        </w:rPr>
      </w:pPr>
      <w:r>
        <w:rPr>
          <w:b/>
          <w:sz w:val="18"/>
          <w:szCs w:val="18"/>
        </w:rPr>
        <w:t>adequate daily inroad of calcium are 1000 milligrams for children aged 4-8 and 1300 milligrams for children 9-18</w:t>
      </w:r>
    </w:p>
    <w:p w:rsidR="003C19BC" w:rsidRDefault="008157D3">
      <w:pPr>
        <w:numPr>
          <w:ilvl w:val="0"/>
          <w:numId w:val="260"/>
        </w:numPr>
        <w:spacing w:line="331" w:lineRule="auto"/>
        <w:ind w:hanging="360"/>
        <w:contextualSpacing/>
        <w:rPr>
          <w:b/>
          <w:sz w:val="18"/>
          <w:szCs w:val="18"/>
        </w:rPr>
      </w:pPr>
      <w:r>
        <w:rPr>
          <w:b/>
          <w:sz w:val="18"/>
          <w:szCs w:val="18"/>
        </w:rPr>
        <w:t>adequate vitamin D is needed for calcium absorption</w:t>
      </w:r>
    </w:p>
    <w:p w:rsidR="003C19BC" w:rsidRDefault="008157D3">
      <w:pPr>
        <w:numPr>
          <w:ilvl w:val="0"/>
          <w:numId w:val="260"/>
        </w:numPr>
        <w:spacing w:line="331" w:lineRule="auto"/>
        <w:ind w:hanging="360"/>
        <w:contextualSpacing/>
        <w:rPr>
          <w:b/>
          <w:sz w:val="18"/>
          <w:szCs w:val="18"/>
        </w:rPr>
      </w:pPr>
      <w:r>
        <w:rPr>
          <w:b/>
          <w:sz w:val="18"/>
          <w:szCs w:val="18"/>
        </w:rPr>
        <w:lastRenderedPageBreak/>
        <w:t>the recommended amount of vitamin D for all healthy infants children and adolescents from 200IU per day to 400IU per day</w:t>
      </w:r>
    </w:p>
    <w:p w:rsidR="003C19BC" w:rsidRDefault="008157D3">
      <w:pPr>
        <w:numPr>
          <w:ilvl w:val="0"/>
          <w:numId w:val="260"/>
        </w:numPr>
        <w:spacing w:line="331" w:lineRule="auto"/>
        <w:ind w:hanging="360"/>
        <w:contextualSpacing/>
        <w:rPr>
          <w:b/>
          <w:sz w:val="18"/>
          <w:szCs w:val="18"/>
        </w:rPr>
      </w:pPr>
      <w:r>
        <w:rPr>
          <w:b/>
          <w:sz w:val="18"/>
          <w:szCs w:val="18"/>
        </w:rPr>
        <w:t xml:space="preserve">the revised DRI for calcium and vitamin D se the RDA a value that meets the need of most people 600IU per </w:t>
      </w:r>
      <w:proofErr w:type="spellStart"/>
      <w:r>
        <w:rPr>
          <w:b/>
          <w:sz w:val="18"/>
          <w:szCs w:val="18"/>
        </w:rPr>
        <w:t>dat</w:t>
      </w:r>
      <w:proofErr w:type="spellEnd"/>
      <w:r>
        <w:rPr>
          <w:b/>
          <w:sz w:val="18"/>
          <w:szCs w:val="18"/>
        </w:rPr>
        <w:t xml:space="preserve"> for children aged 4-18</w:t>
      </w:r>
    </w:p>
    <w:p w:rsidR="003C19BC" w:rsidRDefault="008157D3">
      <w:pPr>
        <w:spacing w:line="331" w:lineRule="auto"/>
      </w:pPr>
      <w:r>
        <w:rPr>
          <w:b/>
          <w:sz w:val="18"/>
          <w:szCs w:val="18"/>
        </w:rPr>
        <w:t>Fluids</w:t>
      </w:r>
    </w:p>
    <w:p w:rsidR="003C19BC" w:rsidRDefault="008157D3">
      <w:pPr>
        <w:numPr>
          <w:ilvl w:val="0"/>
          <w:numId w:val="321"/>
        </w:numPr>
        <w:spacing w:line="331" w:lineRule="auto"/>
        <w:ind w:hanging="360"/>
        <w:contextualSpacing/>
        <w:rPr>
          <w:b/>
          <w:sz w:val="18"/>
          <w:szCs w:val="18"/>
        </w:rPr>
      </w:pPr>
      <w:r>
        <w:rPr>
          <w:b/>
          <w:sz w:val="18"/>
          <w:szCs w:val="18"/>
        </w:rPr>
        <w:t>school age children need to drink enough fluids to maintain adequate hydration especially during periods of physical activity</w:t>
      </w:r>
    </w:p>
    <w:p w:rsidR="003C19BC" w:rsidRDefault="008157D3">
      <w:pPr>
        <w:numPr>
          <w:ilvl w:val="0"/>
          <w:numId w:val="321"/>
        </w:numPr>
        <w:spacing w:line="331" w:lineRule="auto"/>
        <w:ind w:hanging="360"/>
        <w:contextualSpacing/>
        <w:rPr>
          <w:b/>
          <w:sz w:val="18"/>
          <w:szCs w:val="18"/>
        </w:rPr>
      </w:pPr>
      <w:r>
        <w:rPr>
          <w:b/>
          <w:sz w:val="18"/>
          <w:szCs w:val="18"/>
        </w:rPr>
        <w:t xml:space="preserve">cold water is </w:t>
      </w:r>
      <w:proofErr w:type="spellStart"/>
      <w:r>
        <w:rPr>
          <w:b/>
          <w:sz w:val="18"/>
          <w:szCs w:val="18"/>
        </w:rPr>
        <w:t>he</w:t>
      </w:r>
      <w:proofErr w:type="spellEnd"/>
      <w:r>
        <w:rPr>
          <w:b/>
          <w:sz w:val="18"/>
          <w:szCs w:val="18"/>
        </w:rPr>
        <w:t xml:space="preserve"> best fluid for children and they should have free access to water particularly during school hours</w:t>
      </w:r>
    </w:p>
    <w:p w:rsidR="003C19BC" w:rsidRDefault="003C19BC">
      <w:pPr>
        <w:spacing w:line="331" w:lineRule="auto"/>
      </w:pPr>
    </w:p>
    <w:p w:rsidR="003C19BC" w:rsidRDefault="008157D3">
      <w:pPr>
        <w:spacing w:line="331" w:lineRule="auto"/>
      </w:pPr>
      <w:r>
        <w:rPr>
          <w:b/>
          <w:sz w:val="18"/>
          <w:szCs w:val="18"/>
        </w:rPr>
        <w:t>Physical activity recommendations</w:t>
      </w:r>
    </w:p>
    <w:p w:rsidR="003C19BC" w:rsidRDefault="008157D3">
      <w:pPr>
        <w:numPr>
          <w:ilvl w:val="0"/>
          <w:numId w:val="333"/>
        </w:numPr>
        <w:spacing w:line="331" w:lineRule="auto"/>
        <w:ind w:hanging="360"/>
        <w:contextualSpacing/>
        <w:rPr>
          <w:b/>
          <w:sz w:val="18"/>
          <w:szCs w:val="18"/>
        </w:rPr>
      </w:pPr>
      <w:r>
        <w:rPr>
          <w:b/>
          <w:sz w:val="18"/>
          <w:szCs w:val="18"/>
        </w:rPr>
        <w:t>physical activity has many proven health benefits, including prevention of chronic diseases such as coronary heart disease building muscle strength and controlling energy balance</w:t>
      </w:r>
    </w:p>
    <w:p w:rsidR="003C19BC" w:rsidRDefault="008157D3">
      <w:pPr>
        <w:spacing w:line="331" w:lineRule="auto"/>
      </w:pPr>
      <w:r>
        <w:rPr>
          <w:b/>
          <w:sz w:val="18"/>
          <w:szCs w:val="18"/>
        </w:rPr>
        <w:t>Nutrition intervention for risk reduction</w:t>
      </w:r>
    </w:p>
    <w:p w:rsidR="003C19BC" w:rsidRDefault="008157D3">
      <w:pPr>
        <w:spacing w:line="331" w:lineRule="auto"/>
      </w:pPr>
      <w:r>
        <w:rPr>
          <w:b/>
          <w:sz w:val="18"/>
          <w:szCs w:val="18"/>
        </w:rPr>
        <w:t>Nutrition education</w:t>
      </w:r>
    </w:p>
    <w:p w:rsidR="003C19BC" w:rsidRDefault="008157D3">
      <w:pPr>
        <w:numPr>
          <w:ilvl w:val="0"/>
          <w:numId w:val="190"/>
        </w:numPr>
        <w:spacing w:line="331" w:lineRule="auto"/>
        <w:ind w:hanging="360"/>
        <w:contextualSpacing/>
        <w:rPr>
          <w:b/>
          <w:sz w:val="18"/>
          <w:szCs w:val="18"/>
        </w:rPr>
      </w:pPr>
      <w:r>
        <w:rPr>
          <w:b/>
          <w:sz w:val="18"/>
          <w:szCs w:val="18"/>
        </w:rPr>
        <w:t>school age is a prime time for learning about healthy lifestyles and incorporating them into daily behaviours</w:t>
      </w:r>
    </w:p>
    <w:p w:rsidR="003C19BC" w:rsidRDefault="008157D3">
      <w:pPr>
        <w:numPr>
          <w:ilvl w:val="0"/>
          <w:numId w:val="190"/>
        </w:numPr>
        <w:spacing w:line="331" w:lineRule="auto"/>
        <w:ind w:hanging="360"/>
        <w:contextualSpacing/>
        <w:rPr>
          <w:b/>
          <w:sz w:val="18"/>
          <w:szCs w:val="18"/>
        </w:rPr>
      </w:pPr>
      <w:r>
        <w:rPr>
          <w:b/>
          <w:sz w:val="18"/>
          <w:szCs w:val="18"/>
        </w:rPr>
        <w:t xml:space="preserve">school can provide an appropriate environment for nutrition education and learning healthy lifestyle behaviours </w:t>
      </w:r>
    </w:p>
    <w:p w:rsidR="003C19BC" w:rsidRDefault="003C19BC">
      <w:pPr>
        <w:spacing w:line="331" w:lineRule="auto"/>
      </w:pPr>
    </w:p>
    <w:p w:rsidR="003C19BC" w:rsidRDefault="008157D3">
      <w:pPr>
        <w:spacing w:line="331" w:lineRule="auto"/>
      </w:pPr>
      <w:r>
        <w:rPr>
          <w:b/>
          <w:sz w:val="18"/>
          <w:szCs w:val="18"/>
        </w:rPr>
        <w:t>Chapter 14 p 362-384 Adolescent nutrition</w:t>
      </w:r>
    </w:p>
    <w:p w:rsidR="003C19BC" w:rsidRDefault="003C19BC">
      <w:pPr>
        <w:spacing w:line="331" w:lineRule="auto"/>
      </w:pPr>
    </w:p>
    <w:p w:rsidR="003C19BC" w:rsidRDefault="008157D3">
      <w:pPr>
        <w:spacing w:line="331" w:lineRule="auto"/>
      </w:pPr>
      <w:r>
        <w:rPr>
          <w:b/>
          <w:sz w:val="18"/>
          <w:szCs w:val="18"/>
        </w:rPr>
        <w:t>Nutritional needs in a time of change</w:t>
      </w:r>
    </w:p>
    <w:p w:rsidR="003C19BC" w:rsidRDefault="008157D3">
      <w:pPr>
        <w:numPr>
          <w:ilvl w:val="0"/>
          <w:numId w:val="256"/>
        </w:numPr>
        <w:spacing w:line="331" w:lineRule="auto"/>
        <w:ind w:hanging="360"/>
        <w:contextualSpacing/>
        <w:rPr>
          <w:b/>
          <w:sz w:val="18"/>
          <w:szCs w:val="18"/>
        </w:rPr>
      </w:pPr>
      <w:r>
        <w:rPr>
          <w:b/>
          <w:sz w:val="18"/>
          <w:szCs w:val="18"/>
        </w:rPr>
        <w:t>the biological psychosocial and cognitive changes associated with adolescence have direct effects on nutritional status</w:t>
      </w:r>
    </w:p>
    <w:p w:rsidR="003C19BC" w:rsidRDefault="003C19BC">
      <w:pPr>
        <w:spacing w:line="331" w:lineRule="auto"/>
      </w:pPr>
    </w:p>
    <w:p w:rsidR="003C19BC" w:rsidRDefault="008157D3">
      <w:pPr>
        <w:spacing w:line="331" w:lineRule="auto"/>
      </w:pPr>
      <w:r>
        <w:rPr>
          <w:b/>
          <w:sz w:val="18"/>
          <w:szCs w:val="18"/>
        </w:rPr>
        <w:t xml:space="preserve">Normal physical growth and development </w:t>
      </w:r>
    </w:p>
    <w:p w:rsidR="003C19BC" w:rsidRDefault="008157D3">
      <w:pPr>
        <w:numPr>
          <w:ilvl w:val="0"/>
          <w:numId w:val="211"/>
        </w:numPr>
        <w:spacing w:line="331" w:lineRule="auto"/>
        <w:ind w:hanging="360"/>
        <w:contextualSpacing/>
        <w:rPr>
          <w:b/>
          <w:sz w:val="18"/>
          <w:szCs w:val="18"/>
        </w:rPr>
      </w:pPr>
      <w:r>
        <w:rPr>
          <w:b/>
          <w:sz w:val="18"/>
          <w:szCs w:val="18"/>
        </w:rPr>
        <w:t>early adolescence encompasses the occurrence of puberty the physical transformation of a child into a young adult</w:t>
      </w:r>
    </w:p>
    <w:p w:rsidR="003C19BC" w:rsidRDefault="008157D3">
      <w:pPr>
        <w:numPr>
          <w:ilvl w:val="0"/>
          <w:numId w:val="211"/>
        </w:numPr>
        <w:spacing w:line="331" w:lineRule="auto"/>
        <w:ind w:hanging="360"/>
        <w:contextualSpacing/>
        <w:rPr>
          <w:b/>
          <w:sz w:val="18"/>
          <w:szCs w:val="18"/>
        </w:rPr>
      </w:pPr>
      <w:r>
        <w:rPr>
          <w:b/>
          <w:sz w:val="18"/>
          <w:szCs w:val="18"/>
        </w:rPr>
        <w:t>changes that occur during puberty include sexual maturation, increases in height and weight accumulation of skeletal mass and changes in body composition</w:t>
      </w:r>
    </w:p>
    <w:p w:rsidR="003C19BC" w:rsidRDefault="003C19BC">
      <w:pPr>
        <w:spacing w:line="331" w:lineRule="auto"/>
      </w:pPr>
    </w:p>
    <w:p w:rsidR="003C19BC" w:rsidRDefault="008157D3">
      <w:pPr>
        <w:spacing w:line="331" w:lineRule="auto"/>
      </w:pPr>
      <w:r>
        <w:rPr>
          <w:b/>
          <w:sz w:val="18"/>
          <w:szCs w:val="18"/>
        </w:rPr>
        <w:t>Normal psychosocial development</w:t>
      </w:r>
    </w:p>
    <w:p w:rsidR="003C19BC" w:rsidRDefault="008157D3">
      <w:pPr>
        <w:numPr>
          <w:ilvl w:val="0"/>
          <w:numId w:val="334"/>
        </w:numPr>
        <w:spacing w:line="331" w:lineRule="auto"/>
        <w:ind w:hanging="360"/>
        <w:contextualSpacing/>
        <w:rPr>
          <w:b/>
          <w:sz w:val="18"/>
          <w:szCs w:val="18"/>
        </w:rPr>
      </w:pPr>
      <w:r>
        <w:rPr>
          <w:b/>
          <w:sz w:val="18"/>
          <w:szCs w:val="18"/>
        </w:rPr>
        <w:t xml:space="preserve">during adolescence an individual develops a sense of personal identity a moral and </w:t>
      </w:r>
      <w:proofErr w:type="spellStart"/>
      <w:r>
        <w:rPr>
          <w:b/>
          <w:sz w:val="18"/>
          <w:szCs w:val="18"/>
        </w:rPr>
        <w:t>ethnical</w:t>
      </w:r>
      <w:proofErr w:type="spellEnd"/>
      <w:r>
        <w:rPr>
          <w:b/>
          <w:sz w:val="18"/>
          <w:szCs w:val="18"/>
        </w:rPr>
        <w:t xml:space="preserve"> value system, feelings of </w:t>
      </w:r>
      <w:proofErr w:type="spellStart"/>
      <w:r>
        <w:rPr>
          <w:b/>
          <w:sz w:val="18"/>
          <w:szCs w:val="18"/>
        </w:rPr>
        <w:t>self esteem</w:t>
      </w:r>
      <w:proofErr w:type="spellEnd"/>
      <w:r>
        <w:rPr>
          <w:b/>
          <w:sz w:val="18"/>
          <w:szCs w:val="18"/>
        </w:rPr>
        <w:t xml:space="preserve">, </w:t>
      </w:r>
      <w:proofErr w:type="spellStart"/>
      <w:r>
        <w:rPr>
          <w:b/>
          <w:sz w:val="18"/>
          <w:szCs w:val="18"/>
        </w:rPr>
        <w:t>self worth</w:t>
      </w:r>
      <w:proofErr w:type="spellEnd"/>
      <w:r>
        <w:rPr>
          <w:b/>
          <w:sz w:val="18"/>
          <w:szCs w:val="18"/>
        </w:rPr>
        <w:t xml:space="preserve"> and a vision of occupational aspirations</w:t>
      </w:r>
    </w:p>
    <w:p w:rsidR="003C19BC" w:rsidRDefault="008157D3">
      <w:pPr>
        <w:numPr>
          <w:ilvl w:val="0"/>
          <w:numId w:val="334"/>
        </w:numPr>
        <w:spacing w:line="331" w:lineRule="auto"/>
        <w:ind w:hanging="360"/>
        <w:contextualSpacing/>
        <w:rPr>
          <w:b/>
          <w:sz w:val="18"/>
          <w:szCs w:val="18"/>
        </w:rPr>
      </w:pPr>
      <w:r>
        <w:rPr>
          <w:b/>
          <w:sz w:val="18"/>
          <w:szCs w:val="18"/>
        </w:rPr>
        <w:t>psychosocial development is divided into three periods: early adolescence, middle adolescence, and late adolescence</w:t>
      </w:r>
    </w:p>
    <w:p w:rsidR="003C19BC" w:rsidRDefault="008157D3">
      <w:pPr>
        <w:numPr>
          <w:ilvl w:val="0"/>
          <w:numId w:val="334"/>
        </w:numPr>
        <w:spacing w:line="331" w:lineRule="auto"/>
        <w:ind w:hanging="360"/>
        <w:contextualSpacing/>
        <w:rPr>
          <w:b/>
          <w:sz w:val="18"/>
          <w:szCs w:val="18"/>
        </w:rPr>
      </w:pPr>
      <w:r>
        <w:rPr>
          <w:b/>
          <w:sz w:val="18"/>
          <w:szCs w:val="18"/>
        </w:rPr>
        <w:t>individuals being to experience dramatic biological changes related to puberty during early adolescence</w:t>
      </w:r>
    </w:p>
    <w:p w:rsidR="003C19BC" w:rsidRDefault="008157D3">
      <w:pPr>
        <w:numPr>
          <w:ilvl w:val="1"/>
          <w:numId w:val="334"/>
        </w:numPr>
        <w:spacing w:line="331" w:lineRule="auto"/>
        <w:ind w:hanging="360"/>
        <w:contextualSpacing/>
        <w:rPr>
          <w:b/>
          <w:sz w:val="18"/>
          <w:szCs w:val="18"/>
        </w:rPr>
      </w:pPr>
      <w:r>
        <w:rPr>
          <w:b/>
          <w:sz w:val="18"/>
          <w:szCs w:val="18"/>
        </w:rPr>
        <w:t xml:space="preserve">increased awareness of sexuality are central psychosocial tasks during this period </w:t>
      </w:r>
    </w:p>
    <w:p w:rsidR="003C19BC" w:rsidRDefault="008157D3">
      <w:pPr>
        <w:numPr>
          <w:ilvl w:val="1"/>
          <w:numId w:val="334"/>
        </w:numPr>
        <w:spacing w:line="331" w:lineRule="auto"/>
        <w:ind w:hanging="360"/>
        <w:contextualSpacing/>
        <w:rPr>
          <w:b/>
          <w:sz w:val="18"/>
          <w:szCs w:val="18"/>
        </w:rPr>
      </w:pPr>
      <w:r>
        <w:rPr>
          <w:b/>
          <w:sz w:val="18"/>
          <w:szCs w:val="18"/>
        </w:rPr>
        <w:t>changes in body shape and size can cause great deal of ambivalence among adolescents leading to the development of poor body image and eating disturbances if not addressed by family or health care professionals</w:t>
      </w:r>
    </w:p>
    <w:p w:rsidR="003C19BC" w:rsidRDefault="008157D3">
      <w:pPr>
        <w:numPr>
          <w:ilvl w:val="1"/>
          <w:numId w:val="334"/>
        </w:numPr>
        <w:spacing w:line="331" w:lineRule="auto"/>
        <w:ind w:hanging="360"/>
        <w:contextualSpacing/>
        <w:rPr>
          <w:b/>
          <w:sz w:val="18"/>
          <w:szCs w:val="18"/>
        </w:rPr>
      </w:pPr>
      <w:r>
        <w:rPr>
          <w:b/>
          <w:sz w:val="18"/>
          <w:szCs w:val="18"/>
        </w:rPr>
        <w:t>cognitively early adolescence is a time dominated by concrete thinking, egocentrism, and impulsive behaviour</w:t>
      </w:r>
    </w:p>
    <w:p w:rsidR="003C19BC" w:rsidRDefault="008157D3">
      <w:pPr>
        <w:numPr>
          <w:ilvl w:val="0"/>
          <w:numId w:val="334"/>
        </w:numPr>
        <w:spacing w:line="331" w:lineRule="auto"/>
        <w:ind w:hanging="360"/>
        <w:contextualSpacing/>
        <w:rPr>
          <w:b/>
          <w:sz w:val="18"/>
          <w:szCs w:val="18"/>
        </w:rPr>
      </w:pPr>
      <w:r>
        <w:rPr>
          <w:b/>
          <w:sz w:val="18"/>
          <w:szCs w:val="18"/>
        </w:rPr>
        <w:t>middle adolescence mark the development of emotional and social independence from family, especially parents</w:t>
      </w:r>
    </w:p>
    <w:p w:rsidR="003C19BC" w:rsidRDefault="008157D3">
      <w:pPr>
        <w:numPr>
          <w:ilvl w:val="1"/>
          <w:numId w:val="334"/>
        </w:numPr>
        <w:spacing w:line="331" w:lineRule="auto"/>
        <w:ind w:hanging="360"/>
        <w:contextualSpacing/>
        <w:rPr>
          <w:b/>
          <w:sz w:val="18"/>
          <w:szCs w:val="18"/>
        </w:rPr>
      </w:pPr>
      <w:r>
        <w:rPr>
          <w:b/>
          <w:sz w:val="18"/>
          <w:szCs w:val="18"/>
        </w:rPr>
        <w:t>conflicts over personal issues including eating and physical activity behaviours are heightened during middle Adolescence</w:t>
      </w:r>
    </w:p>
    <w:p w:rsidR="003C19BC" w:rsidRDefault="008157D3">
      <w:pPr>
        <w:numPr>
          <w:ilvl w:val="1"/>
          <w:numId w:val="334"/>
        </w:numPr>
        <w:spacing w:line="331" w:lineRule="auto"/>
        <w:ind w:hanging="360"/>
        <w:contextualSpacing/>
        <w:rPr>
          <w:b/>
          <w:sz w:val="18"/>
          <w:szCs w:val="18"/>
        </w:rPr>
      </w:pPr>
      <w:r>
        <w:rPr>
          <w:b/>
          <w:sz w:val="18"/>
          <w:szCs w:val="18"/>
        </w:rPr>
        <w:t>the emerging of abstract reasoning skills occurs painfully</w:t>
      </w:r>
    </w:p>
    <w:p w:rsidR="003C19BC" w:rsidRDefault="008157D3">
      <w:pPr>
        <w:numPr>
          <w:ilvl w:val="1"/>
          <w:numId w:val="334"/>
        </w:numPr>
        <w:spacing w:line="331" w:lineRule="auto"/>
        <w:ind w:hanging="360"/>
        <w:contextualSpacing/>
        <w:rPr>
          <w:b/>
          <w:sz w:val="18"/>
          <w:szCs w:val="18"/>
        </w:rPr>
      </w:pPr>
      <w:r>
        <w:rPr>
          <w:b/>
          <w:sz w:val="18"/>
          <w:szCs w:val="18"/>
        </w:rPr>
        <w:t>physical growth and development are mostly completed during this stage</w:t>
      </w:r>
    </w:p>
    <w:p w:rsidR="003C19BC" w:rsidRDefault="008157D3">
      <w:pPr>
        <w:numPr>
          <w:ilvl w:val="0"/>
          <w:numId w:val="334"/>
        </w:numPr>
        <w:spacing w:line="331" w:lineRule="auto"/>
        <w:ind w:hanging="360"/>
        <w:contextualSpacing/>
        <w:rPr>
          <w:b/>
          <w:sz w:val="18"/>
          <w:szCs w:val="18"/>
        </w:rPr>
      </w:pPr>
      <w:r>
        <w:rPr>
          <w:b/>
          <w:sz w:val="18"/>
          <w:szCs w:val="18"/>
        </w:rPr>
        <w:t>late adolescence is characterized by the development of a personal identity and individual moral beliefs</w:t>
      </w:r>
    </w:p>
    <w:p w:rsidR="003C19BC" w:rsidRDefault="008157D3">
      <w:pPr>
        <w:numPr>
          <w:ilvl w:val="0"/>
          <w:numId w:val="334"/>
        </w:numPr>
        <w:spacing w:line="331" w:lineRule="auto"/>
        <w:ind w:hanging="360"/>
        <w:contextualSpacing/>
        <w:rPr>
          <w:b/>
          <w:sz w:val="18"/>
          <w:szCs w:val="18"/>
        </w:rPr>
      </w:pPr>
      <w:proofErr w:type="spellStart"/>
      <w:r>
        <w:rPr>
          <w:b/>
          <w:sz w:val="18"/>
          <w:szCs w:val="18"/>
        </w:rPr>
        <w:t>phsyical</w:t>
      </w:r>
      <w:proofErr w:type="spellEnd"/>
      <w:r>
        <w:rPr>
          <w:b/>
          <w:sz w:val="18"/>
          <w:szCs w:val="18"/>
        </w:rPr>
        <w:t xml:space="preserve"> growth and development is largely concluded</w:t>
      </w:r>
    </w:p>
    <w:p w:rsidR="003C19BC" w:rsidRDefault="008157D3">
      <w:pPr>
        <w:numPr>
          <w:ilvl w:val="0"/>
          <w:numId w:val="334"/>
        </w:numPr>
        <w:spacing w:line="331" w:lineRule="auto"/>
        <w:ind w:hanging="360"/>
        <w:contextualSpacing/>
        <w:rPr>
          <w:b/>
          <w:sz w:val="18"/>
          <w:szCs w:val="18"/>
        </w:rPr>
      </w:pPr>
      <w:r>
        <w:rPr>
          <w:b/>
          <w:sz w:val="18"/>
          <w:szCs w:val="18"/>
        </w:rPr>
        <w:t>adolescent become increasingly less economically and emotionally dependent on parents</w:t>
      </w:r>
    </w:p>
    <w:p w:rsidR="003C19BC" w:rsidRDefault="008157D3">
      <w:pPr>
        <w:numPr>
          <w:ilvl w:val="0"/>
          <w:numId w:val="334"/>
        </w:numPr>
        <w:spacing w:line="331" w:lineRule="auto"/>
        <w:ind w:hanging="360"/>
        <w:contextualSpacing/>
        <w:rPr>
          <w:b/>
          <w:sz w:val="18"/>
          <w:szCs w:val="18"/>
        </w:rPr>
      </w:pPr>
      <w:r>
        <w:rPr>
          <w:b/>
          <w:sz w:val="18"/>
          <w:szCs w:val="18"/>
        </w:rPr>
        <w:t>abstract thinking capabilities are realized during late adolescence</w:t>
      </w:r>
    </w:p>
    <w:p w:rsidR="003C19BC" w:rsidRDefault="008157D3">
      <w:pPr>
        <w:numPr>
          <w:ilvl w:val="0"/>
          <w:numId w:val="334"/>
        </w:numPr>
        <w:spacing w:line="331" w:lineRule="auto"/>
        <w:ind w:hanging="360"/>
        <w:contextualSpacing/>
        <w:rPr>
          <w:b/>
          <w:sz w:val="18"/>
          <w:szCs w:val="18"/>
        </w:rPr>
      </w:pPr>
      <w:r>
        <w:rPr>
          <w:b/>
          <w:sz w:val="18"/>
          <w:szCs w:val="18"/>
        </w:rPr>
        <w:lastRenderedPageBreak/>
        <w:t xml:space="preserve">adolescents are now able to understand the perspectives of others and can pull perceive future consequences associated with current behaviours </w:t>
      </w:r>
    </w:p>
    <w:p w:rsidR="003C19BC" w:rsidRDefault="003C19BC">
      <w:pPr>
        <w:spacing w:line="331" w:lineRule="auto"/>
      </w:pPr>
    </w:p>
    <w:p w:rsidR="003C19BC" w:rsidRDefault="008157D3">
      <w:pPr>
        <w:spacing w:line="331" w:lineRule="auto"/>
      </w:pPr>
      <w:r>
        <w:rPr>
          <w:b/>
          <w:sz w:val="18"/>
          <w:szCs w:val="18"/>
        </w:rPr>
        <w:t>Dietary requirements intake adequacy among adolescents</w:t>
      </w:r>
    </w:p>
    <w:p w:rsidR="003C19BC" w:rsidRDefault="003C19BC">
      <w:pPr>
        <w:spacing w:line="331" w:lineRule="auto"/>
      </w:pPr>
    </w:p>
    <w:p w:rsidR="003C19BC" w:rsidRDefault="008157D3">
      <w:pPr>
        <w:spacing w:line="331" w:lineRule="auto"/>
      </w:pPr>
      <w:r>
        <w:rPr>
          <w:b/>
          <w:sz w:val="18"/>
          <w:szCs w:val="18"/>
        </w:rPr>
        <w:t>Energy and nutrient requirements of adolescents</w:t>
      </w:r>
    </w:p>
    <w:p w:rsidR="003C19BC" w:rsidRDefault="008157D3">
      <w:pPr>
        <w:numPr>
          <w:ilvl w:val="0"/>
          <w:numId w:val="236"/>
        </w:numPr>
        <w:spacing w:line="331" w:lineRule="auto"/>
        <w:ind w:hanging="360"/>
        <w:contextualSpacing/>
        <w:rPr>
          <w:b/>
          <w:sz w:val="18"/>
          <w:szCs w:val="18"/>
        </w:rPr>
      </w:pPr>
      <w:r>
        <w:rPr>
          <w:b/>
          <w:sz w:val="18"/>
          <w:szCs w:val="18"/>
        </w:rPr>
        <w:t>increases in lead body mass skeletal mass and body fat that occur during puberty result in energy and nutrient needs that exceed those at any other point in life</w:t>
      </w:r>
    </w:p>
    <w:p w:rsidR="003C19BC" w:rsidRDefault="008157D3">
      <w:pPr>
        <w:spacing w:line="331" w:lineRule="auto"/>
      </w:pPr>
      <w:r>
        <w:rPr>
          <w:b/>
          <w:sz w:val="18"/>
          <w:szCs w:val="18"/>
        </w:rPr>
        <w:t>Energy</w:t>
      </w:r>
    </w:p>
    <w:p w:rsidR="003C19BC" w:rsidRDefault="008157D3">
      <w:pPr>
        <w:numPr>
          <w:ilvl w:val="0"/>
          <w:numId w:val="74"/>
        </w:numPr>
        <w:spacing w:line="331" w:lineRule="auto"/>
        <w:ind w:hanging="360"/>
        <w:contextualSpacing/>
        <w:rPr>
          <w:b/>
          <w:sz w:val="18"/>
          <w:szCs w:val="18"/>
        </w:rPr>
      </w:pPr>
      <w:r>
        <w:rPr>
          <w:b/>
          <w:sz w:val="18"/>
          <w:szCs w:val="18"/>
        </w:rPr>
        <w:t>energy needs of adolescent are influenced by activity level basal metabolic rate and increased requirement to support pubertal growth and development</w:t>
      </w:r>
    </w:p>
    <w:p w:rsidR="003C19BC" w:rsidRDefault="008157D3">
      <w:pPr>
        <w:numPr>
          <w:ilvl w:val="0"/>
          <w:numId w:val="74"/>
        </w:numPr>
        <w:spacing w:line="331" w:lineRule="auto"/>
        <w:ind w:hanging="360"/>
        <w:contextualSpacing/>
        <w:rPr>
          <w:b/>
          <w:sz w:val="18"/>
          <w:szCs w:val="18"/>
        </w:rPr>
      </w:pPr>
      <w:r>
        <w:rPr>
          <w:b/>
          <w:sz w:val="18"/>
          <w:szCs w:val="18"/>
        </w:rPr>
        <w:t>the DRI for energy is based upon the assumption of a light to moderate activity level</w:t>
      </w:r>
    </w:p>
    <w:p w:rsidR="003C19BC" w:rsidRDefault="008157D3">
      <w:pPr>
        <w:spacing w:line="331" w:lineRule="auto"/>
      </w:pPr>
      <w:r>
        <w:rPr>
          <w:b/>
          <w:sz w:val="18"/>
          <w:szCs w:val="18"/>
        </w:rPr>
        <w:t>Protein</w:t>
      </w:r>
    </w:p>
    <w:p w:rsidR="003C19BC" w:rsidRDefault="008157D3">
      <w:pPr>
        <w:numPr>
          <w:ilvl w:val="0"/>
          <w:numId w:val="111"/>
        </w:numPr>
        <w:spacing w:line="331" w:lineRule="auto"/>
        <w:ind w:hanging="360"/>
        <w:contextualSpacing/>
        <w:rPr>
          <w:b/>
          <w:sz w:val="18"/>
          <w:szCs w:val="18"/>
        </w:rPr>
      </w:pPr>
      <w:proofErr w:type="spellStart"/>
      <w:r>
        <w:rPr>
          <w:b/>
          <w:sz w:val="18"/>
          <w:szCs w:val="18"/>
        </w:rPr>
        <w:t>protien</w:t>
      </w:r>
      <w:proofErr w:type="spellEnd"/>
      <w:r>
        <w:rPr>
          <w:b/>
          <w:sz w:val="18"/>
          <w:szCs w:val="18"/>
        </w:rPr>
        <w:t xml:space="preserve"> needs of adolescent are influenced by the amount of protein required for maintenance of existing lead body mass, plus allowance for the amount required to accrue additional lean body mass during the adolescent growth spurt</w:t>
      </w:r>
    </w:p>
    <w:p w:rsidR="003C19BC" w:rsidRDefault="008157D3">
      <w:pPr>
        <w:numPr>
          <w:ilvl w:val="0"/>
          <w:numId w:val="111"/>
        </w:numPr>
        <w:spacing w:line="331" w:lineRule="auto"/>
        <w:ind w:hanging="360"/>
        <w:contextualSpacing/>
        <w:rPr>
          <w:b/>
          <w:sz w:val="18"/>
          <w:szCs w:val="18"/>
        </w:rPr>
      </w:pPr>
      <w:r>
        <w:rPr>
          <w:b/>
          <w:sz w:val="18"/>
          <w:szCs w:val="18"/>
        </w:rPr>
        <w:t>0.85 g/kg body weight/day slightly higher than that of an adult</w:t>
      </w:r>
    </w:p>
    <w:p w:rsidR="003C19BC" w:rsidRDefault="008157D3">
      <w:pPr>
        <w:numPr>
          <w:ilvl w:val="0"/>
          <w:numId w:val="111"/>
        </w:numPr>
        <w:spacing w:line="331" w:lineRule="auto"/>
        <w:ind w:hanging="360"/>
        <w:contextualSpacing/>
        <w:rPr>
          <w:b/>
          <w:sz w:val="18"/>
          <w:szCs w:val="18"/>
        </w:rPr>
      </w:pPr>
      <w:r>
        <w:rPr>
          <w:b/>
          <w:sz w:val="18"/>
          <w:szCs w:val="18"/>
        </w:rPr>
        <w:t>protein requirements are highest for females 11-14 and for males 15-18 when growth is at its peak</w:t>
      </w:r>
    </w:p>
    <w:p w:rsidR="003C19BC" w:rsidRDefault="008157D3">
      <w:pPr>
        <w:numPr>
          <w:ilvl w:val="0"/>
          <w:numId w:val="111"/>
        </w:numPr>
        <w:spacing w:line="331" w:lineRule="auto"/>
        <w:ind w:hanging="360"/>
        <w:contextualSpacing/>
        <w:rPr>
          <w:b/>
          <w:sz w:val="18"/>
          <w:szCs w:val="18"/>
        </w:rPr>
      </w:pPr>
      <w:r>
        <w:rPr>
          <w:b/>
          <w:sz w:val="18"/>
          <w:szCs w:val="18"/>
        </w:rPr>
        <w:t xml:space="preserve">when </w:t>
      </w:r>
      <w:proofErr w:type="spellStart"/>
      <w:r>
        <w:rPr>
          <w:b/>
          <w:sz w:val="18"/>
          <w:szCs w:val="18"/>
        </w:rPr>
        <w:t>protien</w:t>
      </w:r>
      <w:proofErr w:type="spellEnd"/>
      <w:r>
        <w:rPr>
          <w:b/>
          <w:sz w:val="18"/>
          <w:szCs w:val="18"/>
        </w:rPr>
        <w:t xml:space="preserve"> intakes are consistently inadequate, reductions in linear growth, delays in sexual maturation and reduced accumulation of lead body mass may be seen</w:t>
      </w:r>
    </w:p>
    <w:p w:rsidR="003C19BC" w:rsidRDefault="008157D3">
      <w:pPr>
        <w:spacing w:line="331" w:lineRule="auto"/>
      </w:pPr>
      <w:r>
        <w:rPr>
          <w:b/>
          <w:sz w:val="18"/>
          <w:szCs w:val="18"/>
        </w:rPr>
        <w:t>Carbohydrates</w:t>
      </w:r>
    </w:p>
    <w:p w:rsidR="003C19BC" w:rsidRDefault="008157D3">
      <w:pPr>
        <w:numPr>
          <w:ilvl w:val="0"/>
          <w:numId w:val="303"/>
        </w:numPr>
        <w:spacing w:line="331" w:lineRule="auto"/>
        <w:ind w:hanging="360"/>
        <w:contextualSpacing/>
        <w:rPr>
          <w:b/>
          <w:sz w:val="18"/>
          <w:szCs w:val="18"/>
        </w:rPr>
      </w:pPr>
      <w:r>
        <w:rPr>
          <w:b/>
          <w:sz w:val="18"/>
          <w:szCs w:val="18"/>
        </w:rPr>
        <w:t>provide the boys primary source of dietary energy</w:t>
      </w:r>
    </w:p>
    <w:p w:rsidR="003C19BC" w:rsidRDefault="008157D3">
      <w:pPr>
        <w:numPr>
          <w:ilvl w:val="0"/>
          <w:numId w:val="303"/>
        </w:numPr>
        <w:spacing w:line="331" w:lineRule="auto"/>
        <w:ind w:hanging="360"/>
        <w:contextualSpacing/>
        <w:rPr>
          <w:b/>
          <w:sz w:val="18"/>
          <w:szCs w:val="18"/>
        </w:rPr>
      </w:pPr>
      <w:r>
        <w:rPr>
          <w:b/>
          <w:sz w:val="18"/>
          <w:szCs w:val="18"/>
        </w:rPr>
        <w:t>the recommended intake among teens is 130g/day or 45-65 % of daily energy needs</w:t>
      </w:r>
    </w:p>
    <w:p w:rsidR="003C19BC" w:rsidRDefault="008157D3">
      <w:pPr>
        <w:spacing w:line="331" w:lineRule="auto"/>
      </w:pPr>
      <w:r>
        <w:rPr>
          <w:b/>
          <w:sz w:val="18"/>
          <w:szCs w:val="18"/>
        </w:rPr>
        <w:t>Dietary fiber</w:t>
      </w:r>
    </w:p>
    <w:p w:rsidR="003C19BC" w:rsidRDefault="008157D3">
      <w:pPr>
        <w:numPr>
          <w:ilvl w:val="0"/>
          <w:numId w:val="52"/>
        </w:numPr>
        <w:spacing w:line="331" w:lineRule="auto"/>
        <w:ind w:hanging="360"/>
        <w:contextualSpacing/>
        <w:rPr>
          <w:b/>
          <w:sz w:val="18"/>
          <w:szCs w:val="18"/>
        </w:rPr>
      </w:pPr>
      <w:r>
        <w:rPr>
          <w:b/>
          <w:sz w:val="18"/>
          <w:szCs w:val="18"/>
        </w:rPr>
        <w:t>is important for normal bowel functions and may play a role in the prevention of chronic diseases</w:t>
      </w:r>
    </w:p>
    <w:p w:rsidR="003C19BC" w:rsidRDefault="008157D3">
      <w:pPr>
        <w:numPr>
          <w:ilvl w:val="0"/>
          <w:numId w:val="52"/>
        </w:numPr>
        <w:spacing w:line="331" w:lineRule="auto"/>
        <w:ind w:hanging="360"/>
        <w:contextualSpacing/>
        <w:rPr>
          <w:b/>
          <w:sz w:val="18"/>
          <w:szCs w:val="18"/>
        </w:rPr>
      </w:pPr>
      <w:r>
        <w:rPr>
          <w:b/>
          <w:sz w:val="18"/>
          <w:szCs w:val="18"/>
        </w:rPr>
        <w:t>reduce serum cholesterol levels, moderate blood sugar levels and reduce risk of obesity</w:t>
      </w:r>
    </w:p>
    <w:p w:rsidR="003C19BC" w:rsidRDefault="008157D3">
      <w:pPr>
        <w:numPr>
          <w:ilvl w:val="0"/>
          <w:numId w:val="52"/>
        </w:numPr>
        <w:spacing w:line="331" w:lineRule="auto"/>
        <w:ind w:hanging="360"/>
        <w:contextualSpacing/>
        <w:rPr>
          <w:b/>
          <w:sz w:val="18"/>
          <w:szCs w:val="18"/>
        </w:rPr>
      </w:pPr>
      <w:r>
        <w:rPr>
          <w:b/>
          <w:sz w:val="18"/>
          <w:szCs w:val="18"/>
        </w:rPr>
        <w:t>adolescents females at 26g/day for males &lt;14 years of age at 31g/day and for older adolescence males at 38 g/day</w:t>
      </w:r>
    </w:p>
    <w:p w:rsidR="003C19BC" w:rsidRDefault="008157D3">
      <w:pPr>
        <w:spacing w:line="331" w:lineRule="auto"/>
      </w:pPr>
      <w:r>
        <w:rPr>
          <w:b/>
          <w:sz w:val="18"/>
          <w:szCs w:val="18"/>
        </w:rPr>
        <w:t>Fat</w:t>
      </w:r>
    </w:p>
    <w:p w:rsidR="003C19BC" w:rsidRDefault="008157D3">
      <w:pPr>
        <w:numPr>
          <w:ilvl w:val="0"/>
          <w:numId w:val="124"/>
        </w:numPr>
        <w:spacing w:line="331" w:lineRule="auto"/>
        <w:ind w:hanging="360"/>
        <w:contextualSpacing/>
        <w:rPr>
          <w:b/>
          <w:sz w:val="18"/>
          <w:szCs w:val="18"/>
        </w:rPr>
      </w:pPr>
      <w:r>
        <w:rPr>
          <w:b/>
          <w:sz w:val="18"/>
          <w:szCs w:val="18"/>
        </w:rPr>
        <w:t>the human body requires dietary fat and essential fatty acids for normal growth and development</w:t>
      </w:r>
    </w:p>
    <w:p w:rsidR="003C19BC" w:rsidRDefault="008157D3">
      <w:pPr>
        <w:numPr>
          <w:ilvl w:val="0"/>
          <w:numId w:val="124"/>
        </w:numPr>
        <w:spacing w:line="331" w:lineRule="auto"/>
        <w:ind w:hanging="360"/>
        <w:contextualSpacing/>
        <w:rPr>
          <w:b/>
          <w:sz w:val="18"/>
          <w:szCs w:val="18"/>
        </w:rPr>
      </w:pPr>
      <w:r>
        <w:rPr>
          <w:b/>
          <w:sz w:val="18"/>
          <w:szCs w:val="18"/>
        </w:rPr>
        <w:t>children over the age of 2 consume no more than 25-35 % of calories derived from saturated fat</w:t>
      </w:r>
    </w:p>
    <w:p w:rsidR="003C19BC" w:rsidRDefault="008157D3">
      <w:pPr>
        <w:numPr>
          <w:ilvl w:val="0"/>
          <w:numId w:val="124"/>
        </w:numPr>
        <w:spacing w:line="331" w:lineRule="auto"/>
        <w:ind w:hanging="360"/>
        <w:contextualSpacing/>
        <w:rPr>
          <w:b/>
          <w:sz w:val="18"/>
          <w:szCs w:val="18"/>
        </w:rPr>
      </w:pPr>
      <w:r>
        <w:rPr>
          <w:b/>
          <w:sz w:val="18"/>
          <w:szCs w:val="18"/>
        </w:rPr>
        <w:t xml:space="preserve">macronutrient intakes among adolescents suggest that </w:t>
      </w:r>
      <w:proofErr w:type="spellStart"/>
      <w:r>
        <w:rPr>
          <w:b/>
          <w:sz w:val="18"/>
          <w:szCs w:val="18"/>
        </w:rPr>
        <w:t>approx</w:t>
      </w:r>
      <w:proofErr w:type="spellEnd"/>
      <w:r>
        <w:rPr>
          <w:b/>
          <w:sz w:val="18"/>
          <w:szCs w:val="18"/>
        </w:rPr>
        <w:t xml:space="preserve"> 32% of total calories consumed are derived from fat</w:t>
      </w:r>
    </w:p>
    <w:p w:rsidR="003C19BC" w:rsidRDefault="008157D3">
      <w:pPr>
        <w:spacing w:line="331" w:lineRule="auto"/>
      </w:pPr>
      <w:r>
        <w:rPr>
          <w:b/>
          <w:sz w:val="18"/>
          <w:szCs w:val="18"/>
        </w:rPr>
        <w:t>Calcium</w:t>
      </w:r>
    </w:p>
    <w:p w:rsidR="003C19BC" w:rsidRDefault="008157D3">
      <w:pPr>
        <w:numPr>
          <w:ilvl w:val="0"/>
          <w:numId w:val="353"/>
        </w:numPr>
        <w:spacing w:line="331" w:lineRule="auto"/>
        <w:ind w:hanging="360"/>
        <w:contextualSpacing/>
        <w:rPr>
          <w:b/>
          <w:sz w:val="18"/>
          <w:szCs w:val="18"/>
        </w:rPr>
      </w:pPr>
      <w:proofErr w:type="spellStart"/>
      <w:r>
        <w:rPr>
          <w:b/>
          <w:sz w:val="18"/>
          <w:szCs w:val="18"/>
        </w:rPr>
        <w:t>achieveing</w:t>
      </w:r>
      <w:proofErr w:type="spellEnd"/>
      <w:r>
        <w:rPr>
          <w:b/>
          <w:sz w:val="18"/>
          <w:szCs w:val="18"/>
        </w:rPr>
        <w:t xml:space="preserve"> an adequate intake of calcium during adolescence is crucial to physical growth and development</w:t>
      </w:r>
    </w:p>
    <w:p w:rsidR="003C19BC" w:rsidRDefault="008157D3">
      <w:pPr>
        <w:numPr>
          <w:ilvl w:val="0"/>
          <w:numId w:val="353"/>
        </w:numPr>
        <w:spacing w:line="331" w:lineRule="auto"/>
        <w:ind w:hanging="360"/>
        <w:contextualSpacing/>
        <w:rPr>
          <w:b/>
          <w:sz w:val="18"/>
          <w:szCs w:val="18"/>
        </w:rPr>
      </w:pPr>
      <w:r>
        <w:rPr>
          <w:b/>
          <w:sz w:val="18"/>
          <w:szCs w:val="18"/>
        </w:rPr>
        <w:t>the DRI for calcium for 9-18 year olds is 1300 mg per day</w:t>
      </w:r>
    </w:p>
    <w:p w:rsidR="003C19BC" w:rsidRDefault="008157D3">
      <w:pPr>
        <w:numPr>
          <w:ilvl w:val="0"/>
          <w:numId w:val="353"/>
        </w:numPr>
        <w:spacing w:line="331" w:lineRule="auto"/>
        <w:ind w:hanging="360"/>
        <w:contextualSpacing/>
        <w:rPr>
          <w:b/>
          <w:sz w:val="18"/>
          <w:szCs w:val="18"/>
        </w:rPr>
      </w:pPr>
      <w:r>
        <w:rPr>
          <w:b/>
          <w:sz w:val="18"/>
          <w:szCs w:val="18"/>
        </w:rPr>
        <w:t>national data suggests that many adolescents most notably females do not consume the DRI for calcium</w:t>
      </w:r>
    </w:p>
    <w:p w:rsidR="003C19BC" w:rsidRDefault="008157D3">
      <w:pPr>
        <w:spacing w:line="331" w:lineRule="auto"/>
      </w:pPr>
      <w:r>
        <w:rPr>
          <w:b/>
          <w:sz w:val="18"/>
          <w:szCs w:val="18"/>
        </w:rPr>
        <w:t>Iron</w:t>
      </w:r>
    </w:p>
    <w:p w:rsidR="003C19BC" w:rsidRDefault="008157D3">
      <w:pPr>
        <w:numPr>
          <w:ilvl w:val="0"/>
          <w:numId w:val="254"/>
        </w:numPr>
        <w:spacing w:line="331" w:lineRule="auto"/>
        <w:ind w:hanging="360"/>
        <w:contextualSpacing/>
        <w:rPr>
          <w:b/>
          <w:sz w:val="18"/>
          <w:szCs w:val="18"/>
        </w:rPr>
      </w:pPr>
      <w:r>
        <w:rPr>
          <w:b/>
          <w:sz w:val="18"/>
          <w:szCs w:val="18"/>
        </w:rPr>
        <w:t>the rapid rate of linear growth the increase in blood volume and the onset of menarche during adolescence increases a teens need for iron</w:t>
      </w:r>
    </w:p>
    <w:p w:rsidR="003C19BC" w:rsidRDefault="008157D3">
      <w:pPr>
        <w:numPr>
          <w:ilvl w:val="0"/>
          <w:numId w:val="254"/>
        </w:numPr>
        <w:spacing w:line="331" w:lineRule="auto"/>
        <w:ind w:hanging="360"/>
        <w:contextualSpacing/>
        <w:rPr>
          <w:b/>
          <w:sz w:val="18"/>
          <w:szCs w:val="18"/>
        </w:rPr>
      </w:pPr>
      <w:r>
        <w:rPr>
          <w:b/>
          <w:sz w:val="18"/>
          <w:szCs w:val="18"/>
        </w:rPr>
        <w:t>dietary intake of iron are estimated at 17.6 mg/day among 12-19 year old males and 12.9 mg/day among 12-19 year old females</w:t>
      </w:r>
    </w:p>
    <w:p w:rsidR="003C19BC" w:rsidRDefault="008157D3">
      <w:pPr>
        <w:spacing w:line="331" w:lineRule="auto"/>
      </w:pPr>
      <w:r>
        <w:rPr>
          <w:b/>
          <w:sz w:val="18"/>
          <w:szCs w:val="18"/>
        </w:rPr>
        <w:t>Vitamin D</w:t>
      </w:r>
    </w:p>
    <w:p w:rsidR="003C19BC" w:rsidRDefault="008157D3">
      <w:pPr>
        <w:numPr>
          <w:ilvl w:val="0"/>
          <w:numId w:val="328"/>
        </w:numPr>
        <w:spacing w:line="331" w:lineRule="auto"/>
        <w:ind w:hanging="360"/>
        <w:contextualSpacing/>
        <w:rPr>
          <w:b/>
          <w:sz w:val="18"/>
          <w:szCs w:val="18"/>
        </w:rPr>
      </w:pPr>
      <w:r>
        <w:rPr>
          <w:b/>
          <w:sz w:val="18"/>
          <w:szCs w:val="18"/>
        </w:rPr>
        <w:t>fat soluble</w:t>
      </w:r>
    </w:p>
    <w:p w:rsidR="003C19BC" w:rsidRDefault="008157D3">
      <w:pPr>
        <w:numPr>
          <w:ilvl w:val="0"/>
          <w:numId w:val="328"/>
        </w:numPr>
        <w:spacing w:line="331" w:lineRule="auto"/>
        <w:ind w:hanging="360"/>
        <w:contextualSpacing/>
        <w:rPr>
          <w:b/>
          <w:sz w:val="18"/>
          <w:szCs w:val="18"/>
        </w:rPr>
      </w:pPr>
      <w:r>
        <w:rPr>
          <w:b/>
          <w:sz w:val="18"/>
          <w:szCs w:val="18"/>
        </w:rPr>
        <w:t>essential in facilitating intestinal absorption of calcium and phosphorus that is required to maintain adequate serum levels of these minerals</w:t>
      </w:r>
    </w:p>
    <w:p w:rsidR="003C19BC" w:rsidRDefault="008157D3">
      <w:pPr>
        <w:numPr>
          <w:ilvl w:val="0"/>
          <w:numId w:val="328"/>
        </w:numPr>
        <w:spacing w:line="331" w:lineRule="auto"/>
        <w:ind w:hanging="360"/>
        <w:contextualSpacing/>
        <w:rPr>
          <w:b/>
          <w:sz w:val="18"/>
          <w:szCs w:val="18"/>
        </w:rPr>
      </w:pPr>
      <w:r>
        <w:rPr>
          <w:b/>
          <w:sz w:val="18"/>
          <w:szCs w:val="18"/>
        </w:rPr>
        <w:t>synthesized by the body</w:t>
      </w:r>
    </w:p>
    <w:p w:rsidR="003C19BC" w:rsidRDefault="008157D3">
      <w:pPr>
        <w:numPr>
          <w:ilvl w:val="0"/>
          <w:numId w:val="328"/>
        </w:numPr>
        <w:spacing w:line="331" w:lineRule="auto"/>
        <w:ind w:hanging="360"/>
        <w:contextualSpacing/>
        <w:rPr>
          <w:b/>
          <w:sz w:val="18"/>
          <w:szCs w:val="18"/>
        </w:rPr>
      </w:pPr>
      <w:r>
        <w:rPr>
          <w:b/>
          <w:sz w:val="18"/>
          <w:szCs w:val="18"/>
        </w:rPr>
        <w:t xml:space="preserve">recommended that all adolescents who do not consume at least 400IU of vitamin D per day through dietary sources receive a supplement of 400IU per day Vitamin D intake to meet the RDA of 600IU per day average intakes are 6.4 </w:t>
      </w:r>
      <w:proofErr w:type="spellStart"/>
      <w:r>
        <w:rPr>
          <w:b/>
          <w:sz w:val="18"/>
          <w:szCs w:val="18"/>
        </w:rPr>
        <w:t>ug</w:t>
      </w:r>
      <w:proofErr w:type="spellEnd"/>
      <w:r>
        <w:rPr>
          <w:b/>
          <w:sz w:val="18"/>
          <w:szCs w:val="18"/>
        </w:rPr>
        <w:t xml:space="preserve"> per day among male and 4.7 among females</w:t>
      </w:r>
    </w:p>
    <w:p w:rsidR="003C19BC" w:rsidRDefault="008157D3">
      <w:pPr>
        <w:spacing w:line="331" w:lineRule="auto"/>
      </w:pPr>
      <w:r>
        <w:rPr>
          <w:b/>
          <w:sz w:val="18"/>
          <w:szCs w:val="18"/>
        </w:rPr>
        <w:t>Folate</w:t>
      </w:r>
    </w:p>
    <w:p w:rsidR="003C19BC" w:rsidRDefault="008157D3">
      <w:pPr>
        <w:numPr>
          <w:ilvl w:val="0"/>
          <w:numId w:val="210"/>
        </w:numPr>
        <w:spacing w:line="331" w:lineRule="auto"/>
        <w:ind w:hanging="360"/>
        <w:contextualSpacing/>
        <w:rPr>
          <w:b/>
          <w:sz w:val="18"/>
          <w:szCs w:val="18"/>
        </w:rPr>
      </w:pPr>
      <w:r>
        <w:rPr>
          <w:b/>
          <w:sz w:val="18"/>
          <w:szCs w:val="18"/>
        </w:rPr>
        <w:t>severe folate deficiency results in the development of megaloblastic anemia which is rare among adolescence</w:t>
      </w:r>
    </w:p>
    <w:p w:rsidR="003C19BC" w:rsidRDefault="008157D3">
      <w:pPr>
        <w:numPr>
          <w:ilvl w:val="0"/>
          <w:numId w:val="210"/>
        </w:numPr>
        <w:spacing w:line="331" w:lineRule="auto"/>
        <w:ind w:hanging="360"/>
        <w:contextualSpacing/>
        <w:rPr>
          <w:b/>
          <w:sz w:val="18"/>
          <w:szCs w:val="18"/>
        </w:rPr>
      </w:pPr>
      <w:r>
        <w:rPr>
          <w:b/>
          <w:sz w:val="18"/>
          <w:szCs w:val="18"/>
        </w:rPr>
        <w:lastRenderedPageBreak/>
        <w:t>poor folate status among adolescent females presents an issue related to reproduction</w:t>
      </w:r>
    </w:p>
    <w:p w:rsidR="003C19BC" w:rsidRDefault="008157D3">
      <w:pPr>
        <w:numPr>
          <w:ilvl w:val="0"/>
          <w:numId w:val="210"/>
        </w:numPr>
        <w:spacing w:line="331" w:lineRule="auto"/>
        <w:ind w:hanging="360"/>
        <w:contextualSpacing/>
        <w:rPr>
          <w:b/>
          <w:sz w:val="18"/>
          <w:szCs w:val="18"/>
        </w:rPr>
      </w:pPr>
      <w:r>
        <w:rPr>
          <w:b/>
          <w:sz w:val="18"/>
          <w:szCs w:val="18"/>
        </w:rPr>
        <w:t xml:space="preserve">mean intake of folate among adolescent males average 639 </w:t>
      </w:r>
      <w:proofErr w:type="spellStart"/>
      <w:r>
        <w:rPr>
          <w:b/>
          <w:sz w:val="18"/>
          <w:szCs w:val="18"/>
        </w:rPr>
        <w:t>ug</w:t>
      </w:r>
      <w:proofErr w:type="spellEnd"/>
      <w:r>
        <w:rPr>
          <w:b/>
          <w:sz w:val="18"/>
          <w:szCs w:val="18"/>
        </w:rPr>
        <w:t xml:space="preserve">/day while females consume 502 </w:t>
      </w:r>
      <w:proofErr w:type="spellStart"/>
      <w:r>
        <w:rPr>
          <w:b/>
          <w:sz w:val="18"/>
          <w:szCs w:val="18"/>
        </w:rPr>
        <w:t>ug</w:t>
      </w:r>
      <w:proofErr w:type="spellEnd"/>
      <w:r>
        <w:rPr>
          <w:b/>
          <w:sz w:val="18"/>
          <w:szCs w:val="18"/>
        </w:rPr>
        <w:t xml:space="preserve">/day </w:t>
      </w:r>
    </w:p>
    <w:p w:rsidR="003C19BC" w:rsidRDefault="008157D3">
      <w:pPr>
        <w:numPr>
          <w:ilvl w:val="0"/>
          <w:numId w:val="210"/>
        </w:numPr>
        <w:spacing w:line="331" w:lineRule="auto"/>
        <w:ind w:hanging="360"/>
        <w:contextualSpacing/>
        <w:rPr>
          <w:b/>
          <w:sz w:val="18"/>
          <w:szCs w:val="18"/>
        </w:rPr>
      </w:pPr>
      <w:r>
        <w:rPr>
          <w:b/>
          <w:sz w:val="18"/>
          <w:szCs w:val="18"/>
        </w:rPr>
        <w:t>the DRI for folate among adolescents is 400ug/day</w:t>
      </w:r>
    </w:p>
    <w:p w:rsidR="003C19BC" w:rsidRDefault="003C19BC">
      <w:pPr>
        <w:spacing w:line="331" w:lineRule="auto"/>
      </w:pPr>
    </w:p>
    <w:p w:rsidR="003C19BC" w:rsidRDefault="003C19BC">
      <w:pPr>
        <w:spacing w:line="331" w:lineRule="auto"/>
      </w:pPr>
    </w:p>
    <w:p w:rsidR="003C19BC" w:rsidRDefault="008157D3">
      <w:pPr>
        <w:spacing w:line="331" w:lineRule="auto"/>
      </w:pPr>
      <w:r>
        <w:rPr>
          <w:b/>
          <w:sz w:val="18"/>
          <w:szCs w:val="18"/>
        </w:rPr>
        <w:t>Chapter 15 p 387-391 Adolescent nutrition: conditions and interventions</w:t>
      </w:r>
    </w:p>
    <w:p w:rsidR="003C19BC" w:rsidRDefault="003C19BC">
      <w:pPr>
        <w:spacing w:line="331" w:lineRule="auto"/>
      </w:pPr>
    </w:p>
    <w:p w:rsidR="003C19BC" w:rsidRDefault="008157D3">
      <w:pPr>
        <w:spacing w:line="331" w:lineRule="auto"/>
      </w:pPr>
      <w:r>
        <w:rPr>
          <w:b/>
          <w:sz w:val="18"/>
          <w:szCs w:val="18"/>
        </w:rPr>
        <w:t>Overweight and obesity</w:t>
      </w:r>
    </w:p>
    <w:p w:rsidR="003C19BC" w:rsidRDefault="008157D3">
      <w:pPr>
        <w:numPr>
          <w:ilvl w:val="0"/>
          <w:numId w:val="158"/>
        </w:numPr>
        <w:spacing w:line="331" w:lineRule="auto"/>
        <w:ind w:hanging="360"/>
        <w:contextualSpacing/>
        <w:rPr>
          <w:b/>
          <w:sz w:val="18"/>
          <w:szCs w:val="18"/>
        </w:rPr>
      </w:pPr>
      <w:r>
        <w:rPr>
          <w:b/>
          <w:sz w:val="18"/>
          <w:szCs w:val="18"/>
        </w:rPr>
        <w:t>the increase in the prevalence of overweight and obesity among adolescents has nearly doubled during the past two decades</w:t>
      </w:r>
    </w:p>
    <w:p w:rsidR="003C19BC" w:rsidRDefault="008157D3">
      <w:pPr>
        <w:numPr>
          <w:ilvl w:val="0"/>
          <w:numId w:val="158"/>
        </w:numPr>
        <w:spacing w:line="331" w:lineRule="auto"/>
        <w:ind w:hanging="360"/>
        <w:contextualSpacing/>
        <w:rPr>
          <w:b/>
          <w:sz w:val="18"/>
          <w:szCs w:val="18"/>
        </w:rPr>
      </w:pPr>
      <w:r>
        <w:rPr>
          <w:b/>
          <w:sz w:val="18"/>
          <w:szCs w:val="18"/>
        </w:rPr>
        <w:t>genetics is known to contribute to the occurrence of obesity and having one or more overweight parent increases a teens risk of developing obesity</w:t>
      </w:r>
    </w:p>
    <w:p w:rsidR="003C19BC" w:rsidRDefault="008157D3">
      <w:pPr>
        <w:numPr>
          <w:ilvl w:val="0"/>
          <w:numId w:val="158"/>
        </w:numPr>
        <w:spacing w:line="331" w:lineRule="auto"/>
        <w:ind w:hanging="360"/>
        <w:contextualSpacing/>
        <w:rPr>
          <w:b/>
          <w:sz w:val="18"/>
          <w:szCs w:val="18"/>
        </w:rPr>
      </w:pPr>
      <w:r>
        <w:rPr>
          <w:b/>
          <w:sz w:val="18"/>
          <w:szCs w:val="18"/>
        </w:rPr>
        <w:t>environmental factors, or interactions between genetic and environmental factors are the most likely cause of the dramatic rise in overweight and obesity</w:t>
      </w:r>
    </w:p>
    <w:p w:rsidR="003C19BC" w:rsidRDefault="008157D3">
      <w:pPr>
        <w:numPr>
          <w:ilvl w:val="0"/>
          <w:numId w:val="158"/>
        </w:numPr>
        <w:spacing w:line="331" w:lineRule="auto"/>
        <w:ind w:hanging="360"/>
        <w:contextualSpacing/>
        <w:rPr>
          <w:b/>
          <w:sz w:val="18"/>
          <w:szCs w:val="18"/>
        </w:rPr>
      </w:pPr>
      <w:r>
        <w:rPr>
          <w:b/>
          <w:sz w:val="18"/>
          <w:szCs w:val="18"/>
        </w:rPr>
        <w:t xml:space="preserve">risk factors: include having at least one overweight parent, coming from a low income family, being of </w:t>
      </w:r>
      <w:proofErr w:type="spellStart"/>
      <w:r>
        <w:rPr>
          <w:b/>
          <w:sz w:val="18"/>
          <w:szCs w:val="18"/>
        </w:rPr>
        <w:t>african</w:t>
      </w:r>
      <w:proofErr w:type="spellEnd"/>
      <w:r>
        <w:rPr>
          <w:b/>
          <w:sz w:val="18"/>
          <w:szCs w:val="18"/>
        </w:rPr>
        <w:t xml:space="preserve"> </w:t>
      </w:r>
      <w:proofErr w:type="spellStart"/>
      <w:r>
        <w:rPr>
          <w:b/>
          <w:sz w:val="18"/>
          <w:szCs w:val="18"/>
        </w:rPr>
        <w:t>american</w:t>
      </w:r>
      <w:proofErr w:type="spellEnd"/>
      <w:r>
        <w:rPr>
          <w:b/>
          <w:sz w:val="18"/>
          <w:szCs w:val="18"/>
        </w:rPr>
        <w:t xml:space="preserve"> </w:t>
      </w:r>
      <w:proofErr w:type="spellStart"/>
      <w:r>
        <w:rPr>
          <w:b/>
          <w:sz w:val="18"/>
          <w:szCs w:val="18"/>
        </w:rPr>
        <w:t>hispanic</w:t>
      </w:r>
      <w:proofErr w:type="spellEnd"/>
      <w:r>
        <w:rPr>
          <w:b/>
          <w:sz w:val="18"/>
          <w:szCs w:val="18"/>
        </w:rPr>
        <w:t xml:space="preserve"> or </w:t>
      </w:r>
      <w:proofErr w:type="spellStart"/>
      <w:r>
        <w:rPr>
          <w:b/>
          <w:sz w:val="18"/>
          <w:szCs w:val="18"/>
        </w:rPr>
        <w:t>american</w:t>
      </w:r>
      <w:proofErr w:type="spellEnd"/>
      <w:r>
        <w:rPr>
          <w:b/>
          <w:sz w:val="18"/>
          <w:szCs w:val="18"/>
        </w:rPr>
        <w:t xml:space="preserve"> </w:t>
      </w:r>
      <w:proofErr w:type="spellStart"/>
      <w:r>
        <w:rPr>
          <w:b/>
          <w:sz w:val="18"/>
          <w:szCs w:val="18"/>
        </w:rPr>
        <w:t>indian</w:t>
      </w:r>
      <w:proofErr w:type="spellEnd"/>
      <w:r>
        <w:rPr>
          <w:b/>
          <w:sz w:val="18"/>
          <w:szCs w:val="18"/>
        </w:rPr>
        <w:t xml:space="preserve"> native </w:t>
      </w:r>
      <w:proofErr w:type="spellStart"/>
      <w:r>
        <w:rPr>
          <w:b/>
          <w:sz w:val="18"/>
          <w:szCs w:val="18"/>
        </w:rPr>
        <w:t>alaskan</w:t>
      </w:r>
      <w:proofErr w:type="spellEnd"/>
      <w:r>
        <w:rPr>
          <w:b/>
          <w:sz w:val="18"/>
          <w:szCs w:val="18"/>
        </w:rPr>
        <w:t xml:space="preserve"> race ethnicity, and being diagnosed with a chronic or disabling condition that limits mobility</w:t>
      </w:r>
    </w:p>
    <w:p w:rsidR="003C19BC" w:rsidRDefault="008157D3">
      <w:pPr>
        <w:numPr>
          <w:ilvl w:val="0"/>
          <w:numId w:val="158"/>
        </w:numPr>
        <w:spacing w:line="331" w:lineRule="auto"/>
        <w:ind w:hanging="360"/>
        <w:contextualSpacing/>
        <w:rPr>
          <w:b/>
          <w:sz w:val="18"/>
          <w:szCs w:val="18"/>
        </w:rPr>
      </w:pPr>
      <w:r>
        <w:rPr>
          <w:b/>
          <w:sz w:val="18"/>
          <w:szCs w:val="18"/>
        </w:rPr>
        <w:t xml:space="preserve">inadequate levels of physical activity and consuming diets high in total calories and added sugars and fats are additional risk factors among a significant proportion of adolescents </w:t>
      </w:r>
    </w:p>
    <w:p w:rsidR="003C19BC" w:rsidRDefault="003C19BC">
      <w:pPr>
        <w:spacing w:line="331" w:lineRule="auto"/>
      </w:pPr>
    </w:p>
    <w:p w:rsidR="003C19BC" w:rsidRDefault="008157D3">
      <w:pPr>
        <w:spacing w:line="331" w:lineRule="auto"/>
      </w:pPr>
      <w:r>
        <w:rPr>
          <w:b/>
          <w:sz w:val="18"/>
          <w:szCs w:val="18"/>
        </w:rPr>
        <w:t>Health implications of adolescent overweight and obesity</w:t>
      </w:r>
    </w:p>
    <w:p w:rsidR="003C19BC" w:rsidRDefault="008157D3">
      <w:pPr>
        <w:numPr>
          <w:ilvl w:val="0"/>
          <w:numId w:val="343"/>
        </w:numPr>
        <w:spacing w:line="331" w:lineRule="auto"/>
        <w:ind w:hanging="360"/>
        <w:contextualSpacing/>
        <w:rPr>
          <w:b/>
          <w:sz w:val="18"/>
          <w:szCs w:val="18"/>
        </w:rPr>
      </w:pPr>
      <w:r>
        <w:rPr>
          <w:b/>
          <w:sz w:val="18"/>
          <w:szCs w:val="18"/>
        </w:rPr>
        <w:t xml:space="preserve">a range of medical and psychosocial complications accompanies overweight among adolescents including hypertensions dyslipidemia, insulin resistance type 2 diabetes sleep apnea and other hypoventilation disorders, </w:t>
      </w:r>
      <w:proofErr w:type="spellStart"/>
      <w:r>
        <w:rPr>
          <w:b/>
          <w:sz w:val="18"/>
          <w:szCs w:val="18"/>
        </w:rPr>
        <w:t>orthopaedic</w:t>
      </w:r>
      <w:proofErr w:type="spellEnd"/>
      <w:r>
        <w:rPr>
          <w:b/>
          <w:sz w:val="18"/>
          <w:szCs w:val="18"/>
        </w:rPr>
        <w:t xml:space="preserve"> problems hepatic diseases body image disturbances and lowered self esteem</w:t>
      </w:r>
    </w:p>
    <w:p w:rsidR="003C19BC" w:rsidRDefault="003C19BC">
      <w:pPr>
        <w:spacing w:line="331" w:lineRule="auto"/>
      </w:pPr>
    </w:p>
    <w:p w:rsidR="003C19BC" w:rsidRDefault="008157D3">
      <w:pPr>
        <w:spacing w:line="331" w:lineRule="auto"/>
      </w:pPr>
      <w:r>
        <w:rPr>
          <w:b/>
          <w:sz w:val="18"/>
          <w:szCs w:val="18"/>
        </w:rPr>
        <w:t>Assessment and treatment of adolescent overweight and obesity</w:t>
      </w:r>
    </w:p>
    <w:p w:rsidR="003C19BC" w:rsidRDefault="008157D3">
      <w:pPr>
        <w:numPr>
          <w:ilvl w:val="0"/>
          <w:numId w:val="231"/>
        </w:numPr>
        <w:spacing w:line="331" w:lineRule="auto"/>
        <w:ind w:hanging="360"/>
        <w:contextualSpacing/>
        <w:rPr>
          <w:b/>
          <w:sz w:val="18"/>
          <w:szCs w:val="18"/>
        </w:rPr>
      </w:pPr>
      <w:r>
        <w:rPr>
          <w:b/>
          <w:sz w:val="18"/>
          <w:szCs w:val="18"/>
        </w:rPr>
        <w:t>stage 1: prevention plus</w:t>
      </w:r>
    </w:p>
    <w:p w:rsidR="003C19BC" w:rsidRDefault="008157D3">
      <w:pPr>
        <w:numPr>
          <w:ilvl w:val="1"/>
          <w:numId w:val="231"/>
        </w:numPr>
        <w:spacing w:line="331" w:lineRule="auto"/>
        <w:ind w:hanging="360"/>
        <w:contextualSpacing/>
        <w:rPr>
          <w:b/>
          <w:sz w:val="18"/>
          <w:szCs w:val="18"/>
        </w:rPr>
      </w:pPr>
      <w:r>
        <w:rPr>
          <w:b/>
          <w:sz w:val="18"/>
          <w:szCs w:val="18"/>
        </w:rPr>
        <w:t xml:space="preserve">obesity treatment include consumption of at least 5 servings of fruits and veg per </w:t>
      </w:r>
      <w:proofErr w:type="spellStart"/>
      <w:r>
        <w:rPr>
          <w:b/>
          <w:sz w:val="18"/>
          <w:szCs w:val="18"/>
        </w:rPr>
        <w:t>dat</w:t>
      </w:r>
      <w:proofErr w:type="spellEnd"/>
      <w:r>
        <w:rPr>
          <w:b/>
          <w:sz w:val="18"/>
          <w:szCs w:val="18"/>
        </w:rPr>
        <w:t xml:space="preserve"> limiting sweetened beverage consumption </w:t>
      </w:r>
      <w:proofErr w:type="spellStart"/>
      <w:r>
        <w:rPr>
          <w:b/>
          <w:sz w:val="18"/>
          <w:szCs w:val="18"/>
        </w:rPr>
        <w:t>achieveing</w:t>
      </w:r>
      <w:proofErr w:type="spellEnd"/>
      <w:r>
        <w:rPr>
          <w:b/>
          <w:sz w:val="18"/>
          <w:szCs w:val="18"/>
        </w:rPr>
        <w:t xml:space="preserve"> at least 60 minutes of physical activity per day and limiting screen time to no more than 2 hours a day</w:t>
      </w:r>
    </w:p>
    <w:p w:rsidR="003C19BC" w:rsidRDefault="008157D3">
      <w:pPr>
        <w:numPr>
          <w:ilvl w:val="1"/>
          <w:numId w:val="231"/>
        </w:numPr>
        <w:spacing w:line="331" w:lineRule="auto"/>
        <w:ind w:hanging="360"/>
        <w:contextualSpacing/>
        <w:rPr>
          <w:b/>
          <w:sz w:val="18"/>
          <w:szCs w:val="18"/>
        </w:rPr>
      </w:pPr>
      <w:r>
        <w:rPr>
          <w:b/>
          <w:sz w:val="18"/>
          <w:szCs w:val="18"/>
        </w:rPr>
        <w:t>include the importance of daily breakfast consumption limiting take out and restaurant meals</w:t>
      </w:r>
    </w:p>
    <w:p w:rsidR="003C19BC" w:rsidRDefault="008157D3">
      <w:pPr>
        <w:numPr>
          <w:ilvl w:val="0"/>
          <w:numId w:val="231"/>
        </w:numPr>
        <w:spacing w:line="331" w:lineRule="auto"/>
        <w:ind w:hanging="360"/>
        <w:contextualSpacing/>
        <w:rPr>
          <w:b/>
          <w:sz w:val="18"/>
          <w:szCs w:val="18"/>
        </w:rPr>
      </w:pPr>
      <w:r>
        <w:rPr>
          <w:b/>
          <w:sz w:val="18"/>
          <w:szCs w:val="18"/>
        </w:rPr>
        <w:t>stage 2: structured weight management</w:t>
      </w:r>
    </w:p>
    <w:p w:rsidR="003C19BC" w:rsidRDefault="008157D3">
      <w:pPr>
        <w:numPr>
          <w:ilvl w:val="1"/>
          <w:numId w:val="231"/>
        </w:numPr>
        <w:spacing w:line="331" w:lineRule="auto"/>
        <w:ind w:hanging="360"/>
        <w:contextualSpacing/>
        <w:rPr>
          <w:b/>
          <w:sz w:val="18"/>
          <w:szCs w:val="18"/>
        </w:rPr>
      </w:pPr>
      <w:r>
        <w:rPr>
          <w:b/>
          <w:sz w:val="18"/>
          <w:szCs w:val="18"/>
        </w:rPr>
        <w:t>the adolescent and or the parent is a key component of this stage</w:t>
      </w:r>
    </w:p>
    <w:p w:rsidR="003C19BC" w:rsidRDefault="008157D3">
      <w:pPr>
        <w:numPr>
          <w:ilvl w:val="1"/>
          <w:numId w:val="231"/>
        </w:numPr>
        <w:spacing w:line="331" w:lineRule="auto"/>
        <w:ind w:hanging="360"/>
        <w:contextualSpacing/>
        <w:rPr>
          <w:b/>
          <w:sz w:val="18"/>
          <w:szCs w:val="18"/>
        </w:rPr>
      </w:pPr>
      <w:r>
        <w:rPr>
          <w:b/>
          <w:sz w:val="18"/>
          <w:szCs w:val="18"/>
        </w:rPr>
        <w:t>screen time is limited to less than one hour a day and a meal plan is introduced to emphasize nutrient dense food choices while minimizing energy dense foods</w:t>
      </w:r>
    </w:p>
    <w:p w:rsidR="003C19BC" w:rsidRDefault="008157D3">
      <w:pPr>
        <w:numPr>
          <w:ilvl w:val="1"/>
          <w:numId w:val="231"/>
        </w:numPr>
        <w:spacing w:line="331" w:lineRule="auto"/>
        <w:ind w:hanging="360"/>
        <w:contextualSpacing/>
        <w:rPr>
          <w:b/>
          <w:sz w:val="18"/>
          <w:szCs w:val="18"/>
        </w:rPr>
      </w:pPr>
      <w:r>
        <w:rPr>
          <w:b/>
          <w:sz w:val="18"/>
          <w:szCs w:val="18"/>
        </w:rPr>
        <w:t xml:space="preserve">can be offered by a health care provider with training in behavioural </w:t>
      </w:r>
      <w:proofErr w:type="spellStart"/>
      <w:r>
        <w:rPr>
          <w:b/>
          <w:sz w:val="18"/>
          <w:szCs w:val="18"/>
        </w:rPr>
        <w:t>paediatric</w:t>
      </w:r>
      <w:proofErr w:type="spellEnd"/>
      <w:r>
        <w:rPr>
          <w:b/>
          <w:sz w:val="18"/>
          <w:szCs w:val="18"/>
        </w:rPr>
        <w:t xml:space="preserve"> weight management</w:t>
      </w:r>
    </w:p>
    <w:p w:rsidR="003C19BC" w:rsidRDefault="008157D3">
      <w:pPr>
        <w:numPr>
          <w:ilvl w:val="0"/>
          <w:numId w:val="231"/>
        </w:numPr>
        <w:spacing w:line="331" w:lineRule="auto"/>
        <w:ind w:hanging="360"/>
        <w:contextualSpacing/>
        <w:rPr>
          <w:b/>
          <w:sz w:val="18"/>
          <w:szCs w:val="18"/>
        </w:rPr>
      </w:pPr>
      <w:r>
        <w:rPr>
          <w:b/>
          <w:sz w:val="18"/>
          <w:szCs w:val="18"/>
        </w:rPr>
        <w:t xml:space="preserve">stage 3: comprehensive multidisciplinary </w:t>
      </w:r>
    </w:p>
    <w:p w:rsidR="003C19BC" w:rsidRDefault="008157D3">
      <w:pPr>
        <w:numPr>
          <w:ilvl w:val="1"/>
          <w:numId w:val="231"/>
        </w:numPr>
        <w:spacing w:line="331" w:lineRule="auto"/>
        <w:ind w:hanging="360"/>
        <w:contextualSpacing/>
        <w:rPr>
          <w:b/>
          <w:sz w:val="18"/>
          <w:szCs w:val="18"/>
        </w:rPr>
      </w:pPr>
      <w:r>
        <w:rPr>
          <w:b/>
          <w:sz w:val="18"/>
          <w:szCs w:val="18"/>
        </w:rPr>
        <w:t>targets the same behaviour goals as stage 2 but does so in a more structured multidisciplinary format with more frequent client contact</w:t>
      </w:r>
    </w:p>
    <w:p w:rsidR="003C19BC" w:rsidRDefault="008157D3">
      <w:pPr>
        <w:numPr>
          <w:ilvl w:val="1"/>
          <w:numId w:val="231"/>
        </w:numPr>
        <w:spacing w:line="331" w:lineRule="auto"/>
        <w:ind w:hanging="360"/>
        <w:contextualSpacing/>
        <w:rPr>
          <w:b/>
          <w:sz w:val="18"/>
          <w:szCs w:val="18"/>
        </w:rPr>
      </w:pPr>
      <w:r>
        <w:rPr>
          <w:b/>
          <w:sz w:val="18"/>
          <w:szCs w:val="18"/>
        </w:rPr>
        <w:t xml:space="preserve">provided by a team of health care professionals who specialize in </w:t>
      </w:r>
      <w:proofErr w:type="spellStart"/>
      <w:r>
        <w:rPr>
          <w:b/>
          <w:sz w:val="18"/>
          <w:szCs w:val="18"/>
        </w:rPr>
        <w:t>paediatric</w:t>
      </w:r>
      <w:proofErr w:type="spellEnd"/>
      <w:r>
        <w:rPr>
          <w:b/>
          <w:sz w:val="18"/>
          <w:szCs w:val="18"/>
        </w:rPr>
        <w:t xml:space="preserve"> obesity management</w:t>
      </w:r>
    </w:p>
    <w:p w:rsidR="003C19BC" w:rsidRDefault="008157D3">
      <w:pPr>
        <w:numPr>
          <w:ilvl w:val="0"/>
          <w:numId w:val="231"/>
        </w:numPr>
        <w:spacing w:line="331" w:lineRule="auto"/>
        <w:ind w:hanging="360"/>
        <w:contextualSpacing/>
        <w:rPr>
          <w:b/>
          <w:sz w:val="18"/>
          <w:szCs w:val="18"/>
        </w:rPr>
      </w:pPr>
      <w:r>
        <w:rPr>
          <w:b/>
          <w:sz w:val="18"/>
          <w:szCs w:val="18"/>
        </w:rPr>
        <w:t>Stage 4: tertiary care intervention</w:t>
      </w:r>
    </w:p>
    <w:p w:rsidR="003C19BC" w:rsidRDefault="008157D3">
      <w:pPr>
        <w:numPr>
          <w:ilvl w:val="1"/>
          <w:numId w:val="231"/>
        </w:numPr>
        <w:spacing w:line="331" w:lineRule="auto"/>
        <w:ind w:hanging="360"/>
        <w:contextualSpacing/>
        <w:rPr>
          <w:b/>
          <w:sz w:val="18"/>
          <w:szCs w:val="18"/>
        </w:rPr>
      </w:pPr>
      <w:r>
        <w:rPr>
          <w:b/>
          <w:sz w:val="18"/>
          <w:szCs w:val="18"/>
        </w:rPr>
        <w:t xml:space="preserve">adolescents should be evaluated for the level of maturity to be sure they are able to understand the high level of commitment required as well as the potential risk associated with stage 4 treatment </w:t>
      </w:r>
    </w:p>
    <w:p w:rsidR="003C19BC" w:rsidRDefault="008157D3">
      <w:pPr>
        <w:numPr>
          <w:ilvl w:val="1"/>
          <w:numId w:val="231"/>
        </w:numPr>
        <w:spacing w:line="331" w:lineRule="auto"/>
        <w:ind w:hanging="360"/>
        <w:contextualSpacing/>
        <w:rPr>
          <w:b/>
          <w:sz w:val="18"/>
          <w:szCs w:val="18"/>
        </w:rPr>
      </w:pPr>
      <w:r>
        <w:rPr>
          <w:b/>
          <w:sz w:val="18"/>
          <w:szCs w:val="18"/>
        </w:rPr>
        <w:t xml:space="preserve">provided through tertiary weight management centre </w:t>
      </w:r>
    </w:p>
    <w:p w:rsidR="003C19BC" w:rsidRDefault="003C19BC">
      <w:pPr>
        <w:numPr>
          <w:ilvl w:val="1"/>
          <w:numId w:val="231"/>
        </w:numPr>
        <w:spacing w:line="331" w:lineRule="auto"/>
        <w:ind w:hanging="360"/>
        <w:contextualSpacing/>
        <w:rPr>
          <w:b/>
          <w:sz w:val="18"/>
          <w:szCs w:val="18"/>
        </w:rPr>
      </w:pPr>
    </w:p>
    <w:p w:rsidR="003C19BC" w:rsidRDefault="003C19BC">
      <w:pPr>
        <w:spacing w:line="331" w:lineRule="auto"/>
      </w:pPr>
    </w:p>
    <w:p w:rsidR="003C19BC" w:rsidRDefault="003C19BC">
      <w:pPr>
        <w:spacing w:line="331" w:lineRule="auto"/>
      </w:pPr>
    </w:p>
    <w:p w:rsidR="003C19BC" w:rsidRDefault="003C19BC">
      <w:pPr>
        <w:spacing w:line="331" w:lineRule="auto"/>
      </w:pPr>
    </w:p>
    <w:p w:rsidR="003C19BC" w:rsidRDefault="008157D3">
      <w:pPr>
        <w:spacing w:line="331" w:lineRule="auto"/>
      </w:pPr>
      <w:r>
        <w:rPr>
          <w:b/>
          <w:sz w:val="34"/>
          <w:szCs w:val="34"/>
        </w:rPr>
        <w:lastRenderedPageBreak/>
        <w:t>Chapter 18: Nutrition and Older Adults</w:t>
      </w:r>
    </w:p>
    <w:p w:rsidR="003C19BC" w:rsidRDefault="003C19BC"/>
    <w:p w:rsidR="003C19BC" w:rsidRDefault="008157D3">
      <w:pPr>
        <w:spacing w:line="331" w:lineRule="auto"/>
      </w:pPr>
      <w:r>
        <w:rPr>
          <w:b/>
          <w:sz w:val="26"/>
          <w:szCs w:val="26"/>
        </w:rPr>
        <w:t>Introduction</w:t>
      </w:r>
    </w:p>
    <w:p w:rsidR="003C19BC" w:rsidRDefault="008157D3">
      <w:pPr>
        <w:numPr>
          <w:ilvl w:val="0"/>
          <w:numId w:val="142"/>
        </w:numPr>
        <w:spacing w:line="331" w:lineRule="auto"/>
        <w:ind w:hanging="360"/>
        <w:contextualSpacing/>
      </w:pPr>
      <w:r>
        <w:t>4/10 leading causes of death for people aged 65 and older have nutritional risk factors, namely heart disease, cancer, stroke, and diabetes</w:t>
      </w:r>
    </w:p>
    <w:p w:rsidR="003C19BC" w:rsidRDefault="008157D3">
      <w:pPr>
        <w:numPr>
          <w:ilvl w:val="0"/>
          <w:numId w:val="142"/>
        </w:numPr>
        <w:spacing w:line="331" w:lineRule="auto"/>
        <w:ind w:hanging="360"/>
        <w:contextualSpacing/>
      </w:pPr>
      <w:r>
        <w:t>heart disease and cancer accounted for ½ of all deaths in the US in 2010</w:t>
      </w:r>
    </w:p>
    <w:p w:rsidR="003C19BC" w:rsidRDefault="008157D3">
      <w:pPr>
        <w:numPr>
          <w:ilvl w:val="0"/>
          <w:numId w:val="142"/>
        </w:numPr>
        <w:spacing w:line="331" w:lineRule="auto"/>
        <w:ind w:hanging="360"/>
        <w:contextualSpacing/>
      </w:pPr>
      <w:proofErr w:type="gramStart"/>
      <w:r>
        <w:t>what</w:t>
      </w:r>
      <w:proofErr w:type="gramEnd"/>
      <w:r>
        <w:t xml:space="preserve"> constitutes good nutrition in old age?</w:t>
      </w:r>
    </w:p>
    <w:p w:rsidR="003C19BC" w:rsidRDefault="008157D3">
      <w:pPr>
        <w:numPr>
          <w:ilvl w:val="1"/>
          <w:numId w:val="142"/>
        </w:numPr>
        <w:spacing w:line="331" w:lineRule="auto"/>
        <w:ind w:hanging="360"/>
        <w:contextualSpacing/>
      </w:pPr>
      <w:r>
        <w:t>meet their decreasing energy requirements by choosing more nutrient-dense foods</w:t>
      </w:r>
    </w:p>
    <w:p w:rsidR="003C19BC" w:rsidRDefault="008157D3">
      <w:pPr>
        <w:numPr>
          <w:ilvl w:val="1"/>
          <w:numId w:val="142"/>
        </w:numPr>
        <w:spacing w:line="331" w:lineRule="auto"/>
        <w:ind w:hanging="360"/>
        <w:contextualSpacing/>
      </w:pPr>
      <w:r>
        <w:t>drink more water to stay hydrated</w:t>
      </w:r>
    </w:p>
    <w:p w:rsidR="003C19BC" w:rsidRDefault="008157D3">
      <w:pPr>
        <w:numPr>
          <w:ilvl w:val="1"/>
          <w:numId w:val="142"/>
        </w:numPr>
        <w:spacing w:line="331" w:lineRule="auto"/>
        <w:ind w:hanging="360"/>
        <w:contextualSpacing/>
      </w:pPr>
      <w:r>
        <w:t>eat adequate vegetables, fruits, whole grains</w:t>
      </w:r>
    </w:p>
    <w:p w:rsidR="003C19BC" w:rsidRDefault="008157D3">
      <w:pPr>
        <w:numPr>
          <w:ilvl w:val="1"/>
          <w:numId w:val="142"/>
        </w:numPr>
        <w:spacing w:line="331" w:lineRule="auto"/>
        <w:ind w:hanging="360"/>
        <w:contextualSpacing/>
      </w:pPr>
      <w:r>
        <w:t>keep fats in balance</w:t>
      </w:r>
    </w:p>
    <w:p w:rsidR="003C19BC" w:rsidRDefault="008157D3">
      <w:pPr>
        <w:numPr>
          <w:ilvl w:val="1"/>
          <w:numId w:val="142"/>
        </w:numPr>
        <w:spacing w:line="331" w:lineRule="auto"/>
        <w:ind w:hanging="360"/>
        <w:contextualSpacing/>
      </w:pPr>
      <w:r>
        <w:t>drink alcohol in moderation</w:t>
      </w:r>
    </w:p>
    <w:p w:rsidR="003C19BC" w:rsidRDefault="003C19BC"/>
    <w:p w:rsidR="003C19BC" w:rsidRDefault="008157D3">
      <w:pPr>
        <w:numPr>
          <w:ilvl w:val="0"/>
          <w:numId w:val="266"/>
        </w:numPr>
        <w:spacing w:line="331" w:lineRule="auto"/>
        <w:ind w:hanging="360"/>
        <w:contextualSpacing/>
      </w:pPr>
      <w:r>
        <w:t>diet quality is linked to longevity in older men and women</w:t>
      </w:r>
    </w:p>
    <w:p w:rsidR="003C19BC" w:rsidRDefault="008157D3">
      <w:pPr>
        <w:numPr>
          <w:ilvl w:val="0"/>
          <w:numId w:val="266"/>
        </w:numPr>
        <w:spacing w:line="331" w:lineRule="auto"/>
        <w:ind w:hanging="360"/>
        <w:contextualSpacing/>
        <w:rPr>
          <w:b/>
        </w:rPr>
      </w:pPr>
      <w:r>
        <w:rPr>
          <w:b/>
        </w:rPr>
        <w:t>compression of morbidity</w:t>
      </w:r>
      <w:r>
        <w:t>: shortening the period of illness and decreased functional capabilities at the end of life</w:t>
      </w:r>
    </w:p>
    <w:p w:rsidR="003C19BC" w:rsidRDefault="003C19BC"/>
    <w:p w:rsidR="003C19BC" w:rsidRDefault="008157D3">
      <w:pPr>
        <w:spacing w:line="331" w:lineRule="auto"/>
      </w:pPr>
      <w:r>
        <w:rPr>
          <w:b/>
        </w:rPr>
        <w:t>What counts as old depends on who is counting</w:t>
      </w:r>
    </w:p>
    <w:p w:rsidR="003C19BC" w:rsidRDefault="008157D3">
      <w:pPr>
        <w:numPr>
          <w:ilvl w:val="0"/>
          <w:numId w:val="107"/>
        </w:numPr>
        <w:spacing w:line="331" w:lineRule="auto"/>
        <w:ind w:hanging="360"/>
        <w:contextualSpacing/>
      </w:pPr>
      <w:r>
        <w:t>the average older adult does not feel old, and what is considered old depends on one’s age</w:t>
      </w:r>
    </w:p>
    <w:p w:rsidR="003C19BC" w:rsidRDefault="008157D3">
      <w:pPr>
        <w:numPr>
          <w:ilvl w:val="0"/>
          <w:numId w:val="107"/>
        </w:numPr>
        <w:spacing w:line="331" w:lineRule="auto"/>
        <w:ind w:hanging="360"/>
        <w:contextualSpacing/>
      </w:pPr>
      <w:r>
        <w:t>adult survey respondents said old begins at 68, adults under 30 considered 60 to be old, while respondents over 65 believe old age begins at 75</w:t>
      </w:r>
    </w:p>
    <w:p w:rsidR="003C19BC" w:rsidRDefault="003C19BC"/>
    <w:p w:rsidR="003C19BC" w:rsidRDefault="008157D3">
      <w:pPr>
        <w:spacing w:line="331" w:lineRule="auto"/>
      </w:pPr>
      <w:r>
        <w:rPr>
          <w:b/>
        </w:rPr>
        <w:t>Food matters: nutrition contributes to a long and healthy life</w:t>
      </w:r>
    </w:p>
    <w:p w:rsidR="003C19BC" w:rsidRDefault="008157D3">
      <w:pPr>
        <w:numPr>
          <w:ilvl w:val="0"/>
          <w:numId w:val="175"/>
        </w:numPr>
        <w:spacing w:line="331" w:lineRule="auto"/>
        <w:ind w:hanging="360"/>
        <w:contextualSpacing/>
      </w:pPr>
      <w:r>
        <w:t>tomatoes were primary food associated with higher functional status in centenarians</w:t>
      </w:r>
    </w:p>
    <w:p w:rsidR="003C19BC" w:rsidRDefault="008157D3">
      <w:pPr>
        <w:numPr>
          <w:ilvl w:val="0"/>
          <w:numId w:val="175"/>
        </w:numPr>
        <w:spacing w:line="331" w:lineRule="auto"/>
        <w:ind w:hanging="360"/>
        <w:contextualSpacing/>
      </w:pPr>
      <w:proofErr w:type="gramStart"/>
      <w:r>
        <w:t>conscientiousness</w:t>
      </w:r>
      <w:proofErr w:type="gramEnd"/>
      <w:r>
        <w:t xml:space="preserve"> on one’s life path predicts longevity. similarly, the cumulative effects of lifelong dietary habits determine nutritional status in older age</w:t>
      </w:r>
    </w:p>
    <w:p w:rsidR="003C19BC" w:rsidRDefault="008157D3">
      <w:pPr>
        <w:numPr>
          <w:ilvl w:val="0"/>
          <w:numId w:val="175"/>
        </w:numPr>
        <w:spacing w:line="331" w:lineRule="auto"/>
        <w:ind w:hanging="360"/>
        <w:contextualSpacing/>
      </w:pPr>
      <w:r>
        <w:t>good nutrition throughout life contributes to optimal growth, weight, and to nutrient levels in blood and other tissues that boost immunity and provide disease resistance</w:t>
      </w:r>
    </w:p>
    <w:p w:rsidR="003C19BC" w:rsidRDefault="008157D3">
      <w:pPr>
        <w:numPr>
          <w:ilvl w:val="0"/>
          <w:numId w:val="175"/>
        </w:numPr>
        <w:spacing w:line="331" w:lineRule="auto"/>
        <w:ind w:hanging="360"/>
        <w:contextualSpacing/>
      </w:pPr>
      <w:r>
        <w:t>longevity depends 51% on lifestyle factors</w:t>
      </w:r>
    </w:p>
    <w:p w:rsidR="003C19BC" w:rsidRDefault="008157D3">
      <w:pPr>
        <w:numPr>
          <w:ilvl w:val="1"/>
          <w:numId w:val="175"/>
        </w:numPr>
        <w:spacing w:line="331" w:lineRule="auto"/>
        <w:ind w:hanging="360"/>
        <w:contextualSpacing/>
      </w:pPr>
      <w:r>
        <w:t>diet and exercise contribute most (other than not smoking)</w:t>
      </w:r>
    </w:p>
    <w:p w:rsidR="003C19BC" w:rsidRDefault="003C19BC"/>
    <w:p w:rsidR="003C19BC" w:rsidRDefault="008157D3">
      <w:pPr>
        <w:numPr>
          <w:ilvl w:val="0"/>
          <w:numId w:val="299"/>
        </w:numPr>
        <w:spacing w:line="331" w:lineRule="auto"/>
        <w:ind w:hanging="360"/>
        <w:contextualSpacing/>
      </w:pPr>
      <w:proofErr w:type="gramStart"/>
      <w:r>
        <w:t>the</w:t>
      </w:r>
      <w:proofErr w:type="gramEnd"/>
      <w:r>
        <w:t xml:space="preserve"> role of food and nutrition often changes during aging. beside reducing risk of disease and delaying death, diet contributes to wellness</w:t>
      </w:r>
    </w:p>
    <w:p w:rsidR="003C19BC" w:rsidRDefault="008157D3">
      <w:pPr>
        <w:numPr>
          <w:ilvl w:val="0"/>
          <w:numId w:val="299"/>
        </w:numPr>
        <w:spacing w:line="331" w:lineRule="auto"/>
        <w:ind w:hanging="360"/>
        <w:contextualSpacing/>
      </w:pPr>
      <w:r>
        <w:t>good nutrition can help “add life to years” as well as add years to life</w:t>
      </w:r>
    </w:p>
    <w:p w:rsidR="003C19BC" w:rsidRDefault="003C19BC"/>
    <w:p w:rsidR="003C19BC" w:rsidRDefault="008157D3">
      <w:pPr>
        <w:spacing w:line="331" w:lineRule="auto"/>
      </w:pPr>
      <w:r>
        <w:rPr>
          <w:b/>
          <w:sz w:val="26"/>
          <w:szCs w:val="26"/>
        </w:rPr>
        <w:t>A picture of the aging population: vital statistics</w:t>
      </w:r>
    </w:p>
    <w:p w:rsidR="003C19BC" w:rsidRDefault="008157D3">
      <w:pPr>
        <w:numPr>
          <w:ilvl w:val="0"/>
          <w:numId w:val="368"/>
        </w:numPr>
        <w:spacing w:line="331" w:lineRule="auto"/>
        <w:ind w:hanging="360"/>
        <w:contextualSpacing/>
      </w:pPr>
      <w:r>
        <w:t>13% of the North American population is 65+, expected to increase to 19% by 2030</w:t>
      </w:r>
    </w:p>
    <w:p w:rsidR="003C19BC" w:rsidRDefault="008157D3">
      <w:pPr>
        <w:numPr>
          <w:ilvl w:val="0"/>
          <w:numId w:val="368"/>
        </w:numPr>
        <w:spacing w:line="331" w:lineRule="auto"/>
        <w:ind w:hanging="360"/>
        <w:contextualSpacing/>
      </w:pPr>
      <w:r>
        <w:t>“demographic revolution”</w:t>
      </w:r>
    </w:p>
    <w:p w:rsidR="003C19BC" w:rsidRDefault="008157D3">
      <w:pPr>
        <w:numPr>
          <w:ilvl w:val="0"/>
          <w:numId w:val="368"/>
        </w:numPr>
        <w:spacing w:line="331" w:lineRule="auto"/>
        <w:ind w:hanging="360"/>
        <w:contextualSpacing/>
      </w:pPr>
      <w:r>
        <w:t>housing, transportation, and medical systems will need to adapt their programs and services to meet the needs of ever-increasing numbers of older adults</w:t>
      </w:r>
    </w:p>
    <w:p w:rsidR="003C19BC" w:rsidRDefault="003C19BC"/>
    <w:p w:rsidR="003C19BC" w:rsidRDefault="008157D3">
      <w:pPr>
        <w:spacing w:line="331" w:lineRule="auto"/>
      </w:pPr>
      <w:r>
        <w:rPr>
          <w:b/>
        </w:rPr>
        <w:lastRenderedPageBreak/>
        <w:t>Global population trends: life expectancy and life span</w:t>
      </w:r>
    </w:p>
    <w:p w:rsidR="003C19BC" w:rsidRDefault="008157D3">
      <w:pPr>
        <w:numPr>
          <w:ilvl w:val="0"/>
          <w:numId w:val="143"/>
        </w:numPr>
        <w:spacing w:line="331" w:lineRule="auto"/>
        <w:ind w:hanging="360"/>
        <w:contextualSpacing/>
      </w:pPr>
      <w:r>
        <w:t>current life expectancy in Us is 78.5 years</w:t>
      </w:r>
    </w:p>
    <w:p w:rsidR="003C19BC" w:rsidRDefault="008157D3">
      <w:pPr>
        <w:numPr>
          <w:ilvl w:val="0"/>
          <w:numId w:val="143"/>
        </w:numPr>
        <w:spacing w:line="331" w:lineRule="auto"/>
        <w:ind w:hanging="360"/>
        <w:contextualSpacing/>
      </w:pPr>
      <w:r>
        <w:t>since the early 1900s, immunizations and other risk-reduction measures, treatment of disease, and decreased infant and childhood mortality rates, and clean water and safe food have increased average life expectancies, which are getting closer to the potential human life span</w:t>
      </w:r>
    </w:p>
    <w:p w:rsidR="003C19BC" w:rsidRDefault="008157D3">
      <w:pPr>
        <w:numPr>
          <w:ilvl w:val="0"/>
          <w:numId w:val="143"/>
        </w:numPr>
        <w:spacing w:line="331" w:lineRule="auto"/>
        <w:ind w:hanging="360"/>
        <w:contextualSpacing/>
      </w:pPr>
      <w:r>
        <w:t>human life span remains stable at around 110 to 120 years</w:t>
      </w:r>
    </w:p>
    <w:p w:rsidR="003C19BC" w:rsidRDefault="008157D3">
      <w:pPr>
        <w:spacing w:line="331" w:lineRule="auto"/>
      </w:pPr>
      <w:r>
        <w:rPr>
          <w:b/>
        </w:rPr>
        <w:t>Health objectives for older adults</w:t>
      </w:r>
    </w:p>
    <w:p w:rsidR="003C19BC" w:rsidRDefault="008157D3">
      <w:pPr>
        <w:numPr>
          <w:ilvl w:val="0"/>
          <w:numId w:val="248"/>
        </w:numPr>
        <w:spacing w:line="331" w:lineRule="auto"/>
        <w:ind w:hanging="360"/>
        <w:contextualSpacing/>
      </w:pPr>
      <w:r>
        <w:t>the most recent national health goals emphasize overall fitness and health consequences of obesity</w:t>
      </w:r>
    </w:p>
    <w:p w:rsidR="003C19BC" w:rsidRDefault="008157D3">
      <w:pPr>
        <w:numPr>
          <w:ilvl w:val="0"/>
          <w:numId w:val="248"/>
        </w:numPr>
        <w:spacing w:line="331" w:lineRule="auto"/>
        <w:ind w:hanging="360"/>
        <w:contextualSpacing/>
      </w:pPr>
      <w:r>
        <w:t>the greatest dietary improvement in the older-adult population would be eat more vegetables and grains, especially whole-grain products</w:t>
      </w:r>
    </w:p>
    <w:p w:rsidR="003C19BC" w:rsidRDefault="003C19BC"/>
    <w:p w:rsidR="003C19BC" w:rsidRDefault="008157D3">
      <w:pPr>
        <w:spacing w:line="331" w:lineRule="auto"/>
      </w:pPr>
      <w:r>
        <w:rPr>
          <w:b/>
          <w:sz w:val="26"/>
          <w:szCs w:val="26"/>
        </w:rPr>
        <w:t>Theories of aging</w:t>
      </w:r>
    </w:p>
    <w:p w:rsidR="003C19BC" w:rsidRDefault="008157D3">
      <w:pPr>
        <w:numPr>
          <w:ilvl w:val="0"/>
          <w:numId w:val="25"/>
        </w:numPr>
        <w:spacing w:line="331" w:lineRule="auto"/>
        <w:ind w:hanging="360"/>
        <w:contextualSpacing/>
      </w:pPr>
      <w:r>
        <w:t>biological systems are so complex that no single theory has been robust enough to explain the mechanisms of aging</w:t>
      </w:r>
    </w:p>
    <w:p w:rsidR="003C19BC" w:rsidRDefault="008157D3">
      <w:pPr>
        <w:numPr>
          <w:ilvl w:val="0"/>
          <w:numId w:val="25"/>
        </w:numPr>
        <w:spacing w:line="331" w:lineRule="auto"/>
        <w:ind w:hanging="360"/>
        <w:contextualSpacing/>
      </w:pPr>
      <w:r>
        <w:t>nutritional genomics is a field that examines the interplay between genetics and nutrition</w:t>
      </w:r>
    </w:p>
    <w:p w:rsidR="003C19BC" w:rsidRDefault="008157D3">
      <w:pPr>
        <w:numPr>
          <w:ilvl w:val="0"/>
          <w:numId w:val="25"/>
        </w:numPr>
        <w:spacing w:line="331" w:lineRule="auto"/>
        <w:ind w:hanging="360"/>
        <w:contextualSpacing/>
      </w:pPr>
      <w:proofErr w:type="gramStart"/>
      <w:r>
        <w:t>understanding</w:t>
      </w:r>
      <w:proofErr w:type="gramEnd"/>
      <w:r>
        <w:t xml:space="preserve"> how people age can help </w:t>
      </w:r>
      <w:proofErr w:type="spellStart"/>
      <w:r>
        <w:t>help</w:t>
      </w:r>
      <w:proofErr w:type="spellEnd"/>
      <w:r>
        <w:t xml:space="preserve"> to separate the effects of age-associated disease from changes naturally caused by aging. such an understanding can guide prevention efforts leading to compression of morbidity and mortality</w:t>
      </w:r>
    </w:p>
    <w:p w:rsidR="003C19BC" w:rsidRDefault="008157D3">
      <w:pPr>
        <w:numPr>
          <w:ilvl w:val="0"/>
          <w:numId w:val="25"/>
        </w:numPr>
        <w:spacing w:line="331" w:lineRule="auto"/>
        <w:ind w:hanging="360"/>
        <w:contextualSpacing/>
      </w:pPr>
      <w:r>
        <w:t>theories about aging can be examined from 2 perspectives: (1) programmed theories of aging and (2) “wear-and-tear” theories</w:t>
      </w:r>
    </w:p>
    <w:p w:rsidR="003C19BC" w:rsidRDefault="003C19BC"/>
    <w:p w:rsidR="003C19BC" w:rsidRDefault="008157D3">
      <w:pPr>
        <w:spacing w:line="331" w:lineRule="auto"/>
      </w:pPr>
      <w:r>
        <w:rPr>
          <w:b/>
        </w:rPr>
        <w:t>Programmed aging</w:t>
      </w:r>
    </w:p>
    <w:p w:rsidR="003C19BC" w:rsidRDefault="008157D3">
      <w:pPr>
        <w:spacing w:line="331" w:lineRule="auto"/>
      </w:pPr>
      <w:proofErr w:type="spellStart"/>
      <w:r>
        <w:rPr>
          <w:b/>
          <w:i/>
        </w:rPr>
        <w:t>Hayflick’s</w:t>
      </w:r>
      <w:proofErr w:type="spellEnd"/>
      <w:r>
        <w:rPr>
          <w:b/>
          <w:i/>
        </w:rPr>
        <w:t xml:space="preserve"> theory of limited cell replication</w:t>
      </w:r>
      <w:r>
        <w:rPr>
          <w:i/>
        </w:rPr>
        <w:t>:</w:t>
      </w:r>
      <w:r>
        <w:t xml:space="preserve"> proposed that all cells contain a certain genetic code that directs them to divide a certain number of times during their lifespan. </w:t>
      </w:r>
      <w:proofErr w:type="gramStart"/>
      <w:r>
        <w:t>after</w:t>
      </w:r>
      <w:proofErr w:type="gramEnd"/>
      <w:r>
        <w:t xml:space="preserve"> cells divided according to their programmed limit, cells begin to die. </w:t>
      </w:r>
      <w:proofErr w:type="gramStart"/>
      <w:r>
        <w:t>difficult</w:t>
      </w:r>
      <w:proofErr w:type="gramEnd"/>
      <w:r>
        <w:t xml:space="preserve"> to prove in humans because we die from age-associated chronic disease more often than from age itself</w:t>
      </w:r>
    </w:p>
    <w:p w:rsidR="003C19BC" w:rsidRDefault="003C19BC"/>
    <w:p w:rsidR="003C19BC" w:rsidRDefault="008157D3">
      <w:pPr>
        <w:spacing w:line="331" w:lineRule="auto"/>
      </w:pPr>
      <w:r>
        <w:rPr>
          <w:b/>
          <w:i/>
        </w:rPr>
        <w:t>Molecular clock theory</w:t>
      </w:r>
      <w:r>
        <w:t xml:space="preserve">: telomeres that cap the ends of chromosomes act to mark time, becoming a bit shorter with each cell division. </w:t>
      </w:r>
      <w:proofErr w:type="gramStart"/>
      <w:r>
        <w:t>eventually</w:t>
      </w:r>
      <w:proofErr w:type="gramEnd"/>
      <w:r>
        <w:t xml:space="preserve"> loss of telomeres stops the ability of chromosomes to replicate. </w:t>
      </w:r>
      <w:proofErr w:type="gramStart"/>
      <w:r>
        <w:t>loss</w:t>
      </w:r>
      <w:proofErr w:type="gramEnd"/>
      <w:r>
        <w:t xml:space="preserve"> of chromosomal duplications may produce signs of aging because new cells cannot be formed, and the function of existing cells declines with time</w:t>
      </w:r>
    </w:p>
    <w:p w:rsidR="003C19BC" w:rsidRDefault="003C19BC"/>
    <w:p w:rsidR="003C19BC" w:rsidRDefault="008157D3">
      <w:pPr>
        <w:spacing w:line="331" w:lineRule="auto"/>
      </w:pPr>
      <w:r>
        <w:rPr>
          <w:b/>
        </w:rPr>
        <w:t>Wear-and-tear theories of aging</w:t>
      </w:r>
    </w:p>
    <w:p w:rsidR="003C19BC" w:rsidRDefault="008157D3">
      <w:pPr>
        <w:spacing w:line="331" w:lineRule="auto"/>
      </w:pPr>
      <w:proofErr w:type="gramStart"/>
      <w:r>
        <w:t>built</w:t>
      </w:r>
      <w:proofErr w:type="gramEnd"/>
      <w:r>
        <w:t xml:space="preserve"> on the premise that things wear out with use. </w:t>
      </w:r>
      <w:proofErr w:type="gramStart"/>
      <w:r>
        <w:t>errors</w:t>
      </w:r>
      <w:proofErr w:type="gramEnd"/>
      <w:r>
        <w:t xml:space="preserve"> in the replication of cells and accumulation of damaging by-products eventually destroy the organism. </w:t>
      </w:r>
      <w:proofErr w:type="gramStart"/>
      <w:r>
        <w:t>the</w:t>
      </w:r>
      <w:proofErr w:type="gramEnd"/>
      <w:r>
        <w:t xml:space="preserve"> accumulation of damaged cells and waste by-products leads to declining function and aging</w:t>
      </w:r>
    </w:p>
    <w:p w:rsidR="003C19BC" w:rsidRDefault="003C19BC"/>
    <w:p w:rsidR="003C19BC" w:rsidRDefault="008157D3">
      <w:pPr>
        <w:spacing w:line="331" w:lineRule="auto"/>
      </w:pPr>
      <w:r>
        <w:rPr>
          <w:b/>
          <w:i/>
        </w:rPr>
        <w:t>Free-radical or oxidative stress theory</w:t>
      </w:r>
      <w:r>
        <w:t xml:space="preserve">: one cause of aging is thought to be oxidative stress due to the buildup of reactive (unstable) oxygen compounds. </w:t>
      </w:r>
      <w:proofErr w:type="gramStart"/>
      <w:r>
        <w:t>unstable</w:t>
      </w:r>
      <w:proofErr w:type="gramEnd"/>
      <w:r>
        <w:t xml:space="preserve"> oxygen can initiate reactions that break down cell membranes and damage cells needed to keep the immune system intact. </w:t>
      </w:r>
      <w:proofErr w:type="gramStart"/>
      <w:r>
        <w:t>unstable</w:t>
      </w:r>
      <w:proofErr w:type="gramEnd"/>
      <w:r>
        <w:t xml:space="preserve"> oxygen compounds are neutralized when they combine with an antioxidant, which prevents them from interfering with. </w:t>
      </w:r>
      <w:proofErr w:type="gramStart"/>
      <w:r>
        <w:t>part</w:t>
      </w:r>
      <w:proofErr w:type="gramEnd"/>
      <w:r>
        <w:t xml:space="preserve"> of our need for antioxidants is met from the diet.</w:t>
      </w:r>
    </w:p>
    <w:p w:rsidR="003C19BC" w:rsidRDefault="003C19BC"/>
    <w:p w:rsidR="003C19BC" w:rsidRDefault="008157D3">
      <w:pPr>
        <w:spacing w:line="331" w:lineRule="auto"/>
      </w:pPr>
      <w:r>
        <w:rPr>
          <w:b/>
          <w:i/>
        </w:rPr>
        <w:t>Rate-of-living theory</w:t>
      </w:r>
      <w:r>
        <w:t>: suggest that “faster” living results in faster aging</w:t>
      </w:r>
    </w:p>
    <w:p w:rsidR="003C19BC" w:rsidRDefault="003C19BC"/>
    <w:p w:rsidR="003C19BC" w:rsidRDefault="008157D3">
      <w:pPr>
        <w:spacing w:line="331" w:lineRule="auto"/>
      </w:pPr>
      <w:r>
        <w:rPr>
          <w:b/>
        </w:rPr>
        <w:t>Caloric restriction to increase longevity</w:t>
      </w:r>
    </w:p>
    <w:p w:rsidR="003C19BC" w:rsidRDefault="008157D3">
      <w:pPr>
        <w:numPr>
          <w:ilvl w:val="0"/>
          <w:numId w:val="193"/>
        </w:numPr>
        <w:spacing w:line="331" w:lineRule="auto"/>
        <w:ind w:hanging="360"/>
        <w:contextualSpacing/>
      </w:pPr>
      <w:r>
        <w:t>animal studies show that an energy-restricted diet that meets micronutrient needs can prolong healthy life</w:t>
      </w:r>
    </w:p>
    <w:p w:rsidR="003C19BC" w:rsidRDefault="008157D3">
      <w:pPr>
        <w:numPr>
          <w:ilvl w:val="0"/>
          <w:numId w:val="193"/>
        </w:numPr>
        <w:spacing w:line="331" w:lineRule="auto"/>
        <w:ind w:hanging="360"/>
        <w:contextualSpacing/>
      </w:pPr>
      <w:r>
        <w:t>lab rats fed calorie-restricted diets live longer and have fewer age-associated diseases than their counterparts</w:t>
      </w:r>
    </w:p>
    <w:p w:rsidR="003C19BC" w:rsidRDefault="008157D3">
      <w:pPr>
        <w:numPr>
          <w:ilvl w:val="0"/>
          <w:numId w:val="193"/>
        </w:numPr>
        <w:spacing w:line="331" w:lineRule="auto"/>
        <w:ind w:hanging="360"/>
        <w:contextualSpacing/>
      </w:pPr>
      <w:r>
        <w:t>reducing metabolic rate and oxidative stress may slow the rate of aging</w:t>
      </w:r>
    </w:p>
    <w:p w:rsidR="003C19BC" w:rsidRDefault="008157D3">
      <w:pPr>
        <w:numPr>
          <w:ilvl w:val="0"/>
          <w:numId w:val="193"/>
        </w:numPr>
        <w:spacing w:line="331" w:lineRule="auto"/>
        <w:ind w:hanging="360"/>
        <w:contextualSpacing/>
      </w:pPr>
      <w:r>
        <w:t>France and Japan have lower caloric intake than US and people in both of those countries also live longer</w:t>
      </w:r>
    </w:p>
    <w:p w:rsidR="003C19BC" w:rsidRDefault="003C19BC"/>
    <w:p w:rsidR="003C19BC" w:rsidRDefault="008157D3">
      <w:pPr>
        <w:spacing w:line="331" w:lineRule="auto"/>
      </w:pPr>
      <w:r>
        <w:rPr>
          <w:b/>
          <w:sz w:val="26"/>
          <w:szCs w:val="26"/>
        </w:rPr>
        <w:t>Physiological Changes</w:t>
      </w:r>
    </w:p>
    <w:p w:rsidR="003C19BC" w:rsidRDefault="008157D3">
      <w:pPr>
        <w:spacing w:line="331" w:lineRule="auto"/>
      </w:pPr>
      <w:proofErr w:type="gramStart"/>
      <w:r>
        <w:t>normal</w:t>
      </w:r>
      <w:proofErr w:type="gramEnd"/>
      <w:r>
        <w:t xml:space="preserve"> aging is associated with body-composition shifts that most often lead to loss of physical resilience. </w:t>
      </w:r>
      <w:proofErr w:type="gramStart"/>
      <w:r>
        <w:t>healthy</w:t>
      </w:r>
      <w:proofErr w:type="gramEnd"/>
      <w:r>
        <w:t xml:space="preserve"> aging is associated with continuing psychosocial, personal, moral, cognitive, and spiritual development</w:t>
      </w:r>
    </w:p>
    <w:p w:rsidR="003C19BC" w:rsidRDefault="003C19BC"/>
    <w:p w:rsidR="003C19BC" w:rsidRDefault="008157D3">
      <w:pPr>
        <w:spacing w:line="331" w:lineRule="auto"/>
      </w:pPr>
      <w:r>
        <w:rPr>
          <w:b/>
        </w:rPr>
        <w:t>Body-composition changes</w:t>
      </w:r>
    </w:p>
    <w:p w:rsidR="003C19BC" w:rsidRDefault="008157D3">
      <w:pPr>
        <w:spacing w:line="331" w:lineRule="auto"/>
      </w:pPr>
      <w:r>
        <w:t>Lean body mass (LBM) and fat:</w:t>
      </w:r>
    </w:p>
    <w:p w:rsidR="003C19BC" w:rsidRDefault="008157D3">
      <w:pPr>
        <w:numPr>
          <w:ilvl w:val="0"/>
          <w:numId w:val="27"/>
        </w:numPr>
        <w:spacing w:line="331" w:lineRule="auto"/>
        <w:ind w:hanging="360"/>
        <w:contextualSpacing/>
      </w:pPr>
      <w:r>
        <w:t>inevitable but not irreversible</w:t>
      </w:r>
    </w:p>
    <w:p w:rsidR="003C19BC" w:rsidRDefault="008157D3">
      <w:pPr>
        <w:numPr>
          <w:ilvl w:val="0"/>
          <w:numId w:val="27"/>
        </w:numPr>
        <w:spacing w:line="331" w:lineRule="auto"/>
        <w:ind w:hanging="360"/>
        <w:contextualSpacing/>
      </w:pPr>
      <w:r>
        <w:t>of all the physiologic changes that occur during aging, the biggest effect on nutritional status is due to the shifts in the musculoskeletal system, which loses up to 15% of fat-free mass</w:t>
      </w:r>
    </w:p>
    <w:p w:rsidR="003C19BC" w:rsidRDefault="008157D3">
      <w:pPr>
        <w:numPr>
          <w:ilvl w:val="0"/>
          <w:numId w:val="27"/>
        </w:numPr>
        <w:spacing w:line="331" w:lineRule="auto"/>
        <w:ind w:hanging="360"/>
        <w:contextualSpacing/>
        <w:rPr>
          <w:b/>
        </w:rPr>
      </w:pPr>
      <w:r>
        <w:rPr>
          <w:b/>
        </w:rPr>
        <w:t>fat-free mass</w:t>
      </w:r>
      <w:r>
        <w:t>: comprising bone, muscle, and water</w:t>
      </w:r>
    </w:p>
    <w:p w:rsidR="003C19BC" w:rsidRDefault="008157D3">
      <w:pPr>
        <w:numPr>
          <w:ilvl w:val="0"/>
          <w:numId w:val="27"/>
        </w:numPr>
        <w:spacing w:line="331" w:lineRule="auto"/>
        <w:ind w:hanging="360"/>
        <w:contextualSpacing/>
        <w:rPr>
          <w:b/>
        </w:rPr>
      </w:pPr>
      <w:r>
        <w:rPr>
          <w:b/>
        </w:rPr>
        <w:t>lean body mass</w:t>
      </w:r>
      <w:r>
        <w:t>: sum of fat-free body tissue: muscle, mineral as bone, and water</w:t>
      </w:r>
    </w:p>
    <w:p w:rsidR="003C19BC" w:rsidRDefault="008157D3">
      <w:pPr>
        <w:numPr>
          <w:ilvl w:val="0"/>
          <w:numId w:val="27"/>
        </w:numPr>
        <w:spacing w:line="331" w:lineRule="auto"/>
        <w:ind w:hanging="360"/>
        <w:contextualSpacing/>
        <w:rPr>
          <w:b/>
        </w:rPr>
      </w:pPr>
      <w:r>
        <w:rPr>
          <w:b/>
        </w:rPr>
        <w:t>sarcopenia</w:t>
      </w:r>
      <w:r>
        <w:t>: muscle loss</w:t>
      </w:r>
    </w:p>
    <w:p w:rsidR="003C19BC" w:rsidRDefault="008157D3">
      <w:pPr>
        <w:numPr>
          <w:ilvl w:val="0"/>
          <w:numId w:val="27"/>
        </w:numPr>
        <w:spacing w:line="331" w:lineRule="auto"/>
        <w:ind w:hanging="360"/>
        <w:contextualSpacing/>
      </w:pPr>
      <w:r>
        <w:t>decline in lean body mass of 2%-3% per decade from age 40-70</w:t>
      </w:r>
    </w:p>
    <w:p w:rsidR="003C19BC" w:rsidRDefault="008157D3">
      <w:pPr>
        <w:numPr>
          <w:ilvl w:val="0"/>
          <w:numId w:val="27"/>
        </w:numPr>
        <w:spacing w:line="331" w:lineRule="auto"/>
        <w:ind w:hanging="360"/>
        <w:contextualSpacing/>
      </w:pPr>
      <w:r>
        <w:t>sarcopenia beginning around age 40</w:t>
      </w:r>
    </w:p>
    <w:p w:rsidR="003C19BC" w:rsidRDefault="008157D3">
      <w:pPr>
        <w:numPr>
          <w:ilvl w:val="0"/>
          <w:numId w:val="27"/>
        </w:numPr>
        <w:spacing w:line="331" w:lineRule="auto"/>
        <w:ind w:hanging="360"/>
        <w:contextualSpacing/>
      </w:pPr>
      <w:r>
        <w:t>body fat increases, especially in the visceral region</w:t>
      </w:r>
    </w:p>
    <w:p w:rsidR="003C19BC" w:rsidRDefault="008157D3">
      <w:pPr>
        <w:numPr>
          <w:ilvl w:val="0"/>
          <w:numId w:val="27"/>
        </w:numPr>
        <w:spacing w:line="331" w:lineRule="auto"/>
        <w:ind w:hanging="360"/>
        <w:contextualSpacing/>
      </w:pPr>
      <w:r>
        <w:t>compared to males in their 20s, males in their 70s have 24 pounds less muscle and 22 pounds more fat (so weight stays relatively stable</w:t>
      </w:r>
    </w:p>
    <w:p w:rsidR="003C19BC" w:rsidRDefault="008157D3">
      <w:pPr>
        <w:numPr>
          <w:ilvl w:val="0"/>
          <w:numId w:val="27"/>
        </w:numPr>
        <w:spacing w:line="331" w:lineRule="auto"/>
        <w:ind w:hanging="360"/>
        <w:contextualSpacing/>
      </w:pPr>
      <w:r>
        <w:t>after age 70, weight begins to decline</w:t>
      </w:r>
    </w:p>
    <w:p w:rsidR="003C19BC" w:rsidRDefault="008157D3">
      <w:pPr>
        <w:spacing w:line="331" w:lineRule="auto"/>
      </w:pPr>
      <w:r>
        <w:t>Muscles: use it or lose it</w:t>
      </w:r>
    </w:p>
    <w:p w:rsidR="003C19BC" w:rsidRDefault="008157D3">
      <w:pPr>
        <w:numPr>
          <w:ilvl w:val="0"/>
          <w:numId w:val="70"/>
        </w:numPr>
        <w:spacing w:line="331" w:lineRule="auto"/>
        <w:ind w:hanging="360"/>
        <w:contextualSpacing/>
      </w:pPr>
      <w:r>
        <w:t>training exercises led to increases in fat-free mass and weight loss</w:t>
      </w:r>
    </w:p>
    <w:p w:rsidR="003C19BC" w:rsidRDefault="008157D3">
      <w:pPr>
        <w:numPr>
          <w:ilvl w:val="0"/>
          <w:numId w:val="70"/>
        </w:numPr>
        <w:spacing w:line="331" w:lineRule="auto"/>
        <w:ind w:hanging="360"/>
        <w:contextualSpacing/>
      </w:pPr>
      <w:r>
        <w:t>weight-bearing and resistance exercise increase lean muscle mass and bone density</w:t>
      </w:r>
    </w:p>
    <w:p w:rsidR="003C19BC" w:rsidRDefault="008157D3">
      <w:pPr>
        <w:numPr>
          <w:ilvl w:val="0"/>
          <w:numId w:val="70"/>
        </w:numPr>
        <w:spacing w:line="331" w:lineRule="auto"/>
        <w:ind w:hanging="360"/>
        <w:contextualSpacing/>
      </w:pPr>
      <w:proofErr w:type="gramStart"/>
      <w:r>
        <w:t>regular</w:t>
      </w:r>
      <w:proofErr w:type="gramEnd"/>
      <w:r>
        <w:t xml:space="preserve"> physical activity. including strengthening and flexibility exercise contributes to maintenance of function status</w:t>
      </w:r>
    </w:p>
    <w:p w:rsidR="003C19BC" w:rsidRDefault="008157D3">
      <w:pPr>
        <w:numPr>
          <w:ilvl w:val="0"/>
          <w:numId w:val="70"/>
        </w:numPr>
        <w:spacing w:line="331" w:lineRule="auto"/>
        <w:ind w:hanging="360"/>
        <w:contextualSpacing/>
        <w:rPr>
          <w:b/>
        </w:rPr>
      </w:pPr>
      <w:r>
        <w:rPr>
          <w:b/>
        </w:rPr>
        <w:t>functional status</w:t>
      </w:r>
      <w:r>
        <w:t>: ability to carry out the activities of daily living, including telephoning, grocery shopping, food preparation, and eating</w:t>
      </w:r>
    </w:p>
    <w:p w:rsidR="003C19BC" w:rsidRDefault="008157D3">
      <w:pPr>
        <w:spacing w:line="331" w:lineRule="auto"/>
      </w:pPr>
      <w:r>
        <w:t>Weight gain</w:t>
      </w:r>
    </w:p>
    <w:p w:rsidR="003C19BC" w:rsidRDefault="008157D3">
      <w:pPr>
        <w:numPr>
          <w:ilvl w:val="0"/>
          <w:numId w:val="40"/>
        </w:numPr>
        <w:spacing w:line="331" w:lineRule="auto"/>
        <w:ind w:hanging="360"/>
        <w:contextualSpacing/>
      </w:pPr>
      <w:r>
        <w:t>tends to accompany aging</w:t>
      </w:r>
    </w:p>
    <w:p w:rsidR="003C19BC" w:rsidRDefault="008157D3">
      <w:pPr>
        <w:numPr>
          <w:ilvl w:val="0"/>
          <w:numId w:val="40"/>
        </w:numPr>
        <w:spacing w:line="331" w:lineRule="auto"/>
        <w:ind w:hanging="360"/>
        <w:contextualSpacing/>
      </w:pPr>
      <w:r>
        <w:t>weight and BMI peak between 50 and 50 years, then stabilize and start slowly dropping around age 70</w:t>
      </w:r>
    </w:p>
    <w:p w:rsidR="003C19BC" w:rsidRDefault="008157D3">
      <w:pPr>
        <w:numPr>
          <w:ilvl w:val="0"/>
          <w:numId w:val="40"/>
        </w:numPr>
        <w:spacing w:line="331" w:lineRule="auto"/>
        <w:ind w:hanging="360"/>
        <w:contextualSpacing/>
      </w:pPr>
      <w:r>
        <w:t>overall weight and body-composition shift is moderated by physical activity</w:t>
      </w:r>
    </w:p>
    <w:p w:rsidR="003C19BC" w:rsidRDefault="008157D3">
      <w:pPr>
        <w:numPr>
          <w:ilvl w:val="0"/>
          <w:numId w:val="40"/>
        </w:numPr>
        <w:spacing w:line="331" w:lineRule="auto"/>
        <w:ind w:hanging="360"/>
        <w:contextualSpacing/>
      </w:pPr>
      <w:r>
        <w:t>lack of estrogen seems to promote fat accumulation</w:t>
      </w:r>
    </w:p>
    <w:p w:rsidR="003C19BC" w:rsidRDefault="003C19BC"/>
    <w:p w:rsidR="003C19BC" w:rsidRDefault="008157D3">
      <w:pPr>
        <w:spacing w:line="331" w:lineRule="auto"/>
      </w:pPr>
      <w:r>
        <w:rPr>
          <w:b/>
        </w:rPr>
        <w:t>Changing sensual awareness: taste and smell, chewing and swallowing, appetite and thirst</w:t>
      </w:r>
    </w:p>
    <w:p w:rsidR="003C19BC" w:rsidRDefault="008157D3">
      <w:pPr>
        <w:spacing w:line="331" w:lineRule="auto"/>
      </w:pPr>
      <w:r>
        <w:t>Taste and smell</w:t>
      </w:r>
    </w:p>
    <w:p w:rsidR="003C19BC" w:rsidRDefault="008157D3">
      <w:pPr>
        <w:numPr>
          <w:ilvl w:val="0"/>
          <w:numId w:val="374"/>
        </w:numPr>
        <w:spacing w:line="331" w:lineRule="auto"/>
        <w:ind w:hanging="360"/>
        <w:contextualSpacing/>
      </w:pPr>
      <w:r>
        <w:t>taste and smell senses are generally robust until age 60, when they start declining</w:t>
      </w:r>
    </w:p>
    <w:p w:rsidR="003C19BC" w:rsidRDefault="008157D3">
      <w:pPr>
        <w:numPr>
          <w:ilvl w:val="0"/>
          <w:numId w:val="374"/>
        </w:numPr>
        <w:spacing w:line="331" w:lineRule="auto"/>
        <w:ind w:hanging="360"/>
        <w:contextualSpacing/>
      </w:pPr>
      <w:r>
        <w:t>75% of people over 80 have some olfactory impairment</w:t>
      </w:r>
    </w:p>
    <w:p w:rsidR="003C19BC" w:rsidRDefault="008157D3">
      <w:pPr>
        <w:numPr>
          <w:ilvl w:val="0"/>
          <w:numId w:val="374"/>
        </w:numPr>
        <w:spacing w:line="331" w:lineRule="auto"/>
        <w:ind w:hanging="360"/>
        <w:contextualSpacing/>
      </w:pPr>
      <w:r>
        <w:t>women retain sense of smell better than men</w:t>
      </w:r>
    </w:p>
    <w:p w:rsidR="003C19BC" w:rsidRDefault="008157D3">
      <w:pPr>
        <w:numPr>
          <w:ilvl w:val="0"/>
          <w:numId w:val="374"/>
        </w:numPr>
        <w:spacing w:line="331" w:lineRule="auto"/>
        <w:ind w:hanging="360"/>
        <w:contextualSpacing/>
      </w:pPr>
      <w:r>
        <w:t>declining taste and smell also result in decreased ability to detect spoiled or burnt foods</w:t>
      </w:r>
    </w:p>
    <w:p w:rsidR="003C19BC" w:rsidRDefault="008157D3">
      <w:pPr>
        <w:numPr>
          <w:ilvl w:val="0"/>
          <w:numId w:val="374"/>
        </w:numPr>
        <w:spacing w:line="331" w:lineRule="auto"/>
        <w:ind w:hanging="360"/>
        <w:contextualSpacing/>
      </w:pPr>
      <w:r>
        <w:t>difficult to determine if it’s due to illness or age</w:t>
      </w:r>
    </w:p>
    <w:p w:rsidR="003C19BC" w:rsidRDefault="008157D3">
      <w:pPr>
        <w:numPr>
          <w:ilvl w:val="0"/>
          <w:numId w:val="374"/>
        </w:numPr>
        <w:spacing w:line="331" w:lineRule="auto"/>
        <w:ind w:hanging="360"/>
        <w:contextualSpacing/>
      </w:pPr>
      <w:r>
        <w:t>all the pathways of nerves and receptors would have to be damaged before the ability to taste is lost</w:t>
      </w:r>
    </w:p>
    <w:p w:rsidR="003C19BC" w:rsidRDefault="008157D3">
      <w:pPr>
        <w:numPr>
          <w:ilvl w:val="0"/>
          <w:numId w:val="374"/>
        </w:numPr>
        <w:spacing w:line="331" w:lineRule="auto"/>
        <w:ind w:hanging="360"/>
        <w:contextualSpacing/>
      </w:pPr>
      <w:r>
        <w:t>disease, medications, and covering part of the palate with dentures may affect taste more than does age itself</w:t>
      </w:r>
    </w:p>
    <w:p w:rsidR="003C19BC" w:rsidRDefault="008157D3">
      <w:pPr>
        <w:spacing w:line="331" w:lineRule="auto"/>
      </w:pPr>
      <w:r>
        <w:t>Oral health: chewing and swallowing</w:t>
      </w:r>
    </w:p>
    <w:p w:rsidR="003C19BC" w:rsidRDefault="008157D3">
      <w:pPr>
        <w:numPr>
          <w:ilvl w:val="0"/>
          <w:numId w:val="194"/>
        </w:numPr>
        <w:spacing w:line="331" w:lineRule="auto"/>
        <w:ind w:hanging="360"/>
        <w:contextualSpacing/>
      </w:pPr>
      <w:r>
        <w:t>poor dietary habits are a modifiable risk factor that can contribute to caries and potential tooth loss</w:t>
      </w:r>
    </w:p>
    <w:p w:rsidR="003C19BC" w:rsidRDefault="008157D3">
      <w:pPr>
        <w:numPr>
          <w:ilvl w:val="0"/>
          <w:numId w:val="194"/>
        </w:numPr>
        <w:spacing w:line="331" w:lineRule="auto"/>
        <w:ind w:hanging="360"/>
        <w:contextualSpacing/>
      </w:pPr>
      <w:r>
        <w:t>¼ (25%) over 60 have no natural teeth</w:t>
      </w:r>
    </w:p>
    <w:p w:rsidR="003C19BC" w:rsidRDefault="008157D3">
      <w:pPr>
        <w:numPr>
          <w:ilvl w:val="0"/>
          <w:numId w:val="194"/>
        </w:numPr>
        <w:spacing w:line="331" w:lineRule="auto"/>
        <w:ind w:hanging="360"/>
        <w:contextualSpacing/>
      </w:pPr>
      <w:r>
        <w:t>disturbances in oral health and tooth loss are associated with, but not necessarily caused by aging</w:t>
      </w:r>
    </w:p>
    <w:p w:rsidR="003C19BC" w:rsidRDefault="008157D3">
      <w:pPr>
        <w:numPr>
          <w:ilvl w:val="0"/>
          <w:numId w:val="194"/>
        </w:numPr>
        <w:spacing w:line="331" w:lineRule="auto"/>
        <w:ind w:hanging="360"/>
        <w:contextualSpacing/>
      </w:pPr>
      <w:r>
        <w:t>saliva (which lubricates the mouth and begins the digestive process and helps keep tooth enamel clean) becomes thicker and more viscous with age</w:t>
      </w:r>
    </w:p>
    <w:p w:rsidR="003C19BC" w:rsidRDefault="008157D3">
      <w:pPr>
        <w:numPr>
          <w:ilvl w:val="0"/>
          <w:numId w:val="194"/>
        </w:numPr>
        <w:spacing w:line="331" w:lineRule="auto"/>
        <w:ind w:hanging="360"/>
        <w:contextualSpacing/>
      </w:pPr>
      <w:r>
        <w:t>lack of saliva makes the oral cavity more sensitive to temperature extremes and coarse textures, resulting in pain when eating</w:t>
      </w:r>
    </w:p>
    <w:p w:rsidR="003C19BC" w:rsidRDefault="008157D3">
      <w:pPr>
        <w:numPr>
          <w:ilvl w:val="1"/>
          <w:numId w:val="194"/>
        </w:numPr>
        <w:spacing w:line="331" w:lineRule="auto"/>
        <w:ind w:hanging="360"/>
        <w:contextualSpacing/>
      </w:pPr>
      <w:r>
        <w:t>pain and discomfort with chewing foods can result in eating fewer fruits, vegetables, and whole grains</w:t>
      </w:r>
    </w:p>
    <w:p w:rsidR="003C19BC" w:rsidRDefault="008157D3">
      <w:pPr>
        <w:numPr>
          <w:ilvl w:val="0"/>
          <w:numId w:val="168"/>
        </w:numPr>
        <w:spacing w:line="331" w:lineRule="auto"/>
        <w:ind w:hanging="360"/>
        <w:contextualSpacing/>
      </w:pPr>
      <w:r>
        <w:t xml:space="preserve">loss of </w:t>
      </w:r>
      <w:proofErr w:type="spellStart"/>
      <w:r>
        <w:t>self esteem</w:t>
      </w:r>
      <w:proofErr w:type="spellEnd"/>
      <w:r>
        <w:t xml:space="preserve"> associated with missing teeth and worry about how to pay for dental care negatively affect quality of life</w:t>
      </w:r>
    </w:p>
    <w:p w:rsidR="003C19BC" w:rsidRDefault="008157D3">
      <w:pPr>
        <w:numPr>
          <w:ilvl w:val="0"/>
          <w:numId w:val="168"/>
        </w:numPr>
        <w:spacing w:line="331" w:lineRule="auto"/>
        <w:ind w:hanging="360"/>
        <w:contextualSpacing/>
      </w:pPr>
      <w:r>
        <w:t>functional status can affect ability to brush, floss, and obtain regular dental care</w:t>
      </w:r>
    </w:p>
    <w:p w:rsidR="003C19BC" w:rsidRDefault="008157D3">
      <w:pPr>
        <w:spacing w:line="331" w:lineRule="auto"/>
      </w:pPr>
      <w:r>
        <w:t>Appetite and thirst</w:t>
      </w:r>
    </w:p>
    <w:p w:rsidR="003C19BC" w:rsidRDefault="008157D3">
      <w:pPr>
        <w:numPr>
          <w:ilvl w:val="0"/>
          <w:numId w:val="76"/>
        </w:numPr>
        <w:spacing w:line="331" w:lineRule="auto"/>
        <w:ind w:hanging="360"/>
        <w:contextualSpacing/>
      </w:pPr>
      <w:r>
        <w:t>hunger and satiety cues are weaker than in younger adults</w:t>
      </w:r>
    </w:p>
    <w:p w:rsidR="003C19BC" w:rsidRDefault="008157D3">
      <w:pPr>
        <w:numPr>
          <w:ilvl w:val="0"/>
          <w:numId w:val="76"/>
        </w:numPr>
        <w:spacing w:line="331" w:lineRule="auto"/>
        <w:ind w:hanging="360"/>
        <w:contextualSpacing/>
      </w:pPr>
      <w:r>
        <w:t>older adults may need to be more conscious of food intake levels because their appetite-regulating mechanism may be blunted - may lead to overweight or anorexia</w:t>
      </w:r>
    </w:p>
    <w:p w:rsidR="003C19BC" w:rsidRDefault="008157D3">
      <w:pPr>
        <w:numPr>
          <w:ilvl w:val="0"/>
          <w:numId w:val="76"/>
        </w:numPr>
        <w:spacing w:line="331" w:lineRule="auto"/>
        <w:ind w:hanging="360"/>
        <w:contextualSpacing/>
      </w:pPr>
      <w:r>
        <w:t>thirst-regulating mechanism is less effective</w:t>
      </w:r>
    </w:p>
    <w:p w:rsidR="003C19BC" w:rsidRDefault="008157D3">
      <w:pPr>
        <w:numPr>
          <w:ilvl w:val="0"/>
          <w:numId w:val="76"/>
        </w:numPr>
        <w:spacing w:line="331" w:lineRule="auto"/>
        <w:ind w:hanging="360"/>
        <w:contextualSpacing/>
      </w:pPr>
      <w:r>
        <w:t>dehydration occurs more quickly after fluid deprivation and rehydration is less effective in older men</w:t>
      </w:r>
    </w:p>
    <w:p w:rsidR="003C19BC" w:rsidRDefault="003C19BC"/>
    <w:p w:rsidR="003C19BC" w:rsidRDefault="008157D3">
      <w:pPr>
        <w:spacing w:line="331" w:lineRule="auto"/>
      </w:pPr>
      <w:r>
        <w:rPr>
          <w:b/>
          <w:sz w:val="26"/>
          <w:szCs w:val="26"/>
        </w:rPr>
        <w:t>Nutritional Risk Factors</w:t>
      </w:r>
    </w:p>
    <w:p w:rsidR="003C19BC" w:rsidRDefault="008157D3">
      <w:pPr>
        <w:numPr>
          <w:ilvl w:val="0"/>
          <w:numId w:val="372"/>
        </w:numPr>
        <w:spacing w:line="331" w:lineRule="auto"/>
        <w:ind w:hanging="360"/>
        <w:contextualSpacing/>
      </w:pPr>
      <w:r>
        <w:t>identifying nutritional risk factors before chronic illness occurs is basic to health promotion</w:t>
      </w:r>
    </w:p>
    <w:p w:rsidR="003C19BC" w:rsidRDefault="008157D3">
      <w:pPr>
        <w:numPr>
          <w:ilvl w:val="1"/>
          <w:numId w:val="372"/>
        </w:numPr>
        <w:spacing w:line="331" w:lineRule="auto"/>
        <w:ind w:hanging="360"/>
        <w:contextualSpacing/>
      </w:pPr>
      <w:r>
        <w:t>in adults of all ages, dietary risk factors that increase the likelihood of developing heart disease, cancer, diabetes and stroke are consuming a diet  that is high in saturated fat; low in vegetables, fruits, and whole-grain products; and poor nutritional habits leading to obesity</w:t>
      </w:r>
    </w:p>
    <w:p w:rsidR="003C19BC" w:rsidRDefault="008157D3">
      <w:pPr>
        <w:numPr>
          <w:ilvl w:val="0"/>
          <w:numId w:val="372"/>
        </w:numPr>
        <w:spacing w:line="331" w:lineRule="auto"/>
        <w:ind w:hanging="360"/>
        <w:contextualSpacing/>
      </w:pPr>
      <w:r>
        <w:t>compare current dietary intake to dietary intake recommendations</w:t>
      </w:r>
    </w:p>
    <w:p w:rsidR="003C19BC" w:rsidRDefault="008157D3">
      <w:pPr>
        <w:numPr>
          <w:ilvl w:val="1"/>
          <w:numId w:val="372"/>
        </w:numPr>
        <w:spacing w:line="331" w:lineRule="auto"/>
        <w:ind w:hanging="360"/>
        <w:contextualSpacing/>
      </w:pPr>
      <w:r>
        <w:t>no more than 3% of men and women aged 71 and older limit their daily sodium intake to the AI of 1200 mg</w:t>
      </w:r>
    </w:p>
    <w:p w:rsidR="003C19BC" w:rsidRDefault="008157D3">
      <w:pPr>
        <w:numPr>
          <w:ilvl w:val="0"/>
          <w:numId w:val="372"/>
        </w:numPr>
        <w:spacing w:line="331" w:lineRule="auto"/>
        <w:ind w:hanging="360"/>
        <w:contextualSpacing/>
      </w:pPr>
      <w:r>
        <w:t>examine a population and determine how environmental factors combine with dietary factors to predict nutritional health</w:t>
      </w:r>
    </w:p>
    <w:p w:rsidR="003C19BC" w:rsidRDefault="008157D3">
      <w:pPr>
        <w:numPr>
          <w:ilvl w:val="0"/>
          <w:numId w:val="372"/>
        </w:numPr>
        <w:spacing w:line="331" w:lineRule="auto"/>
        <w:ind w:hanging="360"/>
        <w:contextualSpacing/>
      </w:pPr>
      <w:r>
        <w:lastRenderedPageBreak/>
        <w:t>warning signs of poor nutritional health in older adults: DETERMINE</w:t>
      </w:r>
    </w:p>
    <w:p w:rsidR="003C19BC" w:rsidRDefault="008157D3">
      <w:pPr>
        <w:numPr>
          <w:ilvl w:val="1"/>
          <w:numId w:val="372"/>
        </w:numPr>
        <w:spacing w:line="331" w:lineRule="auto"/>
        <w:ind w:hanging="360"/>
        <w:contextualSpacing/>
      </w:pPr>
      <w:r>
        <w:t>disease</w:t>
      </w:r>
    </w:p>
    <w:p w:rsidR="003C19BC" w:rsidRDefault="008157D3">
      <w:pPr>
        <w:numPr>
          <w:ilvl w:val="1"/>
          <w:numId w:val="372"/>
        </w:numPr>
        <w:spacing w:line="331" w:lineRule="auto"/>
        <w:ind w:hanging="360"/>
        <w:contextualSpacing/>
      </w:pPr>
      <w:r>
        <w:t>eating poorly</w:t>
      </w:r>
    </w:p>
    <w:p w:rsidR="003C19BC" w:rsidRDefault="008157D3">
      <w:pPr>
        <w:numPr>
          <w:ilvl w:val="1"/>
          <w:numId w:val="372"/>
        </w:numPr>
        <w:spacing w:line="331" w:lineRule="auto"/>
        <w:ind w:hanging="360"/>
        <w:contextualSpacing/>
      </w:pPr>
      <w:r>
        <w:t>tooth loss/mouth pain</w:t>
      </w:r>
    </w:p>
    <w:p w:rsidR="003C19BC" w:rsidRDefault="008157D3">
      <w:pPr>
        <w:numPr>
          <w:ilvl w:val="1"/>
          <w:numId w:val="372"/>
        </w:numPr>
        <w:spacing w:line="331" w:lineRule="auto"/>
        <w:ind w:hanging="360"/>
        <w:contextualSpacing/>
      </w:pPr>
      <w:r>
        <w:t>economic hardship</w:t>
      </w:r>
    </w:p>
    <w:p w:rsidR="003C19BC" w:rsidRDefault="008157D3">
      <w:pPr>
        <w:numPr>
          <w:ilvl w:val="1"/>
          <w:numId w:val="372"/>
        </w:numPr>
        <w:spacing w:line="331" w:lineRule="auto"/>
        <w:ind w:hanging="360"/>
        <w:contextualSpacing/>
      </w:pPr>
      <w:r>
        <w:t>reduced social contact</w:t>
      </w:r>
    </w:p>
    <w:p w:rsidR="003C19BC" w:rsidRDefault="008157D3">
      <w:pPr>
        <w:numPr>
          <w:ilvl w:val="1"/>
          <w:numId w:val="372"/>
        </w:numPr>
        <w:spacing w:line="331" w:lineRule="auto"/>
        <w:ind w:hanging="360"/>
        <w:contextualSpacing/>
      </w:pPr>
      <w:r>
        <w:t>multiple medicines</w:t>
      </w:r>
    </w:p>
    <w:p w:rsidR="003C19BC" w:rsidRDefault="008157D3">
      <w:pPr>
        <w:numPr>
          <w:ilvl w:val="1"/>
          <w:numId w:val="372"/>
        </w:numPr>
        <w:spacing w:line="331" w:lineRule="auto"/>
        <w:ind w:hanging="360"/>
        <w:contextualSpacing/>
      </w:pPr>
      <w:r>
        <w:t>involuntary weight loss or gain</w:t>
      </w:r>
    </w:p>
    <w:p w:rsidR="003C19BC" w:rsidRDefault="008157D3">
      <w:pPr>
        <w:numPr>
          <w:ilvl w:val="1"/>
          <w:numId w:val="372"/>
        </w:numPr>
        <w:spacing w:line="331" w:lineRule="auto"/>
        <w:ind w:hanging="360"/>
        <w:contextualSpacing/>
      </w:pPr>
      <w:r>
        <w:t>needs assistance in self-care</w:t>
      </w:r>
    </w:p>
    <w:p w:rsidR="003C19BC" w:rsidRDefault="008157D3">
      <w:pPr>
        <w:numPr>
          <w:ilvl w:val="1"/>
          <w:numId w:val="372"/>
        </w:numPr>
        <w:spacing w:line="331" w:lineRule="auto"/>
        <w:ind w:hanging="360"/>
        <w:contextualSpacing/>
      </w:pPr>
      <w:r>
        <w:t>elder years above 80</w:t>
      </w:r>
    </w:p>
    <w:p w:rsidR="003C19BC" w:rsidRDefault="008157D3">
      <w:pPr>
        <w:numPr>
          <w:ilvl w:val="0"/>
          <w:numId w:val="46"/>
        </w:numPr>
        <w:spacing w:line="331" w:lineRule="auto"/>
        <w:ind w:hanging="360"/>
        <w:contextualSpacing/>
      </w:pPr>
      <w:r>
        <w:t>poverty is one risk factor for malnutrition; polypharmacy is another</w:t>
      </w:r>
    </w:p>
    <w:p w:rsidR="003C19BC" w:rsidRDefault="008157D3">
      <w:pPr>
        <w:numPr>
          <w:ilvl w:val="0"/>
          <w:numId w:val="46"/>
        </w:numPr>
        <w:spacing w:line="331" w:lineRule="auto"/>
        <w:ind w:hanging="360"/>
        <w:contextualSpacing/>
      </w:pPr>
      <w:r>
        <w:t>the effect of living alone starts at a younger age for men and affects nutrition more extensively than for women</w:t>
      </w:r>
    </w:p>
    <w:p w:rsidR="003C19BC" w:rsidRDefault="003C19BC"/>
    <w:p w:rsidR="003C19BC" w:rsidRDefault="008157D3">
      <w:pPr>
        <w:spacing w:line="331" w:lineRule="auto"/>
      </w:pPr>
      <w:r>
        <w:rPr>
          <w:b/>
          <w:sz w:val="26"/>
          <w:szCs w:val="26"/>
        </w:rPr>
        <w:t>Dietary Recommendations for older adults</w:t>
      </w:r>
    </w:p>
    <w:p w:rsidR="003C19BC" w:rsidRDefault="008157D3">
      <w:pPr>
        <w:numPr>
          <w:ilvl w:val="0"/>
          <w:numId w:val="117"/>
        </w:numPr>
        <w:spacing w:line="331" w:lineRule="auto"/>
        <w:ind w:hanging="360"/>
        <w:contextualSpacing/>
      </w:pPr>
      <w:r>
        <w:t>age categories are combined with activity levels to generate energy needs, which are then used to determine a recommended food pattern</w:t>
      </w:r>
    </w:p>
    <w:p w:rsidR="003C19BC" w:rsidRDefault="008157D3">
      <w:pPr>
        <w:numPr>
          <w:ilvl w:val="0"/>
          <w:numId w:val="117"/>
        </w:numPr>
        <w:spacing w:line="331" w:lineRule="auto"/>
        <w:ind w:hanging="360"/>
        <w:contextualSpacing/>
      </w:pPr>
      <w:r>
        <w:t>as age increases, the number of calories required decreases</w:t>
      </w:r>
    </w:p>
    <w:p w:rsidR="003C19BC" w:rsidRDefault="008157D3">
      <w:pPr>
        <w:numPr>
          <w:ilvl w:val="0"/>
          <w:numId w:val="117"/>
        </w:numPr>
        <w:spacing w:line="331" w:lineRule="auto"/>
        <w:ind w:hanging="360"/>
        <w:contextualSpacing/>
      </w:pPr>
      <w:r>
        <w:t xml:space="preserve">both pyramid and </w:t>
      </w:r>
      <w:proofErr w:type="spellStart"/>
      <w:r>
        <w:t>MyPlate</w:t>
      </w:r>
      <w:proofErr w:type="spellEnd"/>
      <w:r>
        <w:t xml:space="preserve"> reflect need for greater nutrient density and adequate fluid, for activities appropriate to functional ability, and for adapting communications to a diverse audience</w:t>
      </w:r>
    </w:p>
    <w:p w:rsidR="003C19BC" w:rsidRDefault="008157D3">
      <w:pPr>
        <w:numPr>
          <w:ilvl w:val="0"/>
          <w:numId w:val="117"/>
        </w:numPr>
        <w:spacing w:line="331" w:lineRule="auto"/>
        <w:ind w:hanging="360"/>
        <w:contextualSpacing/>
      </w:pPr>
      <w:proofErr w:type="spellStart"/>
      <w:r>
        <w:t>MyPlate</w:t>
      </w:r>
      <w:proofErr w:type="spellEnd"/>
      <w:r>
        <w:t xml:space="preserve"> for older adults:</w:t>
      </w:r>
    </w:p>
    <w:p w:rsidR="003C19BC" w:rsidRDefault="008157D3">
      <w:pPr>
        <w:numPr>
          <w:ilvl w:val="1"/>
          <w:numId w:val="117"/>
        </w:numPr>
        <w:spacing w:line="331" w:lineRule="auto"/>
        <w:ind w:hanging="360"/>
        <w:contextualSpacing/>
      </w:pPr>
      <w:r>
        <w:t xml:space="preserve">choose </w:t>
      </w:r>
      <w:proofErr w:type="spellStart"/>
      <w:r>
        <w:t>fibre</w:t>
      </w:r>
      <w:proofErr w:type="spellEnd"/>
      <w:r>
        <w:t>-rich foods often</w:t>
      </w:r>
    </w:p>
    <w:p w:rsidR="003C19BC" w:rsidRDefault="008157D3">
      <w:pPr>
        <w:numPr>
          <w:ilvl w:val="1"/>
          <w:numId w:val="117"/>
        </w:numPr>
        <w:spacing w:line="331" w:lineRule="auto"/>
        <w:ind w:hanging="360"/>
        <w:contextualSpacing/>
      </w:pPr>
      <w:r>
        <w:t>drink water and other beverages that are low in added sugars</w:t>
      </w:r>
    </w:p>
    <w:p w:rsidR="003C19BC" w:rsidRDefault="008157D3">
      <w:pPr>
        <w:numPr>
          <w:ilvl w:val="1"/>
          <w:numId w:val="117"/>
        </w:numPr>
        <w:spacing w:line="331" w:lineRule="auto"/>
        <w:ind w:hanging="360"/>
        <w:contextualSpacing/>
      </w:pPr>
      <w:r>
        <w:t>use fortifies foods or supplements to meet your vitamin D and B12 needs</w:t>
      </w:r>
    </w:p>
    <w:p w:rsidR="003C19BC" w:rsidRDefault="008157D3">
      <w:pPr>
        <w:numPr>
          <w:ilvl w:val="1"/>
          <w:numId w:val="117"/>
        </w:numPr>
        <w:spacing w:line="331" w:lineRule="auto"/>
        <w:ind w:hanging="360"/>
        <w:contextualSpacing/>
      </w:pPr>
      <w:r>
        <w:t>vary your vegetables</w:t>
      </w:r>
    </w:p>
    <w:p w:rsidR="003C19BC" w:rsidRDefault="008157D3">
      <w:pPr>
        <w:numPr>
          <w:ilvl w:val="1"/>
          <w:numId w:val="117"/>
        </w:numPr>
        <w:spacing w:line="331" w:lineRule="auto"/>
        <w:ind w:hanging="360"/>
        <w:contextualSpacing/>
      </w:pPr>
      <w:r>
        <w:t>focus on fruits</w:t>
      </w:r>
    </w:p>
    <w:p w:rsidR="003C19BC" w:rsidRDefault="008157D3">
      <w:pPr>
        <w:numPr>
          <w:ilvl w:val="1"/>
          <w:numId w:val="117"/>
        </w:numPr>
        <w:spacing w:line="331" w:lineRule="auto"/>
        <w:ind w:hanging="360"/>
        <w:contextualSpacing/>
      </w:pPr>
      <w:r>
        <w:t>make half your grains whole</w:t>
      </w:r>
    </w:p>
    <w:p w:rsidR="003C19BC" w:rsidRDefault="008157D3">
      <w:pPr>
        <w:numPr>
          <w:ilvl w:val="1"/>
          <w:numId w:val="117"/>
        </w:numPr>
        <w:spacing w:line="331" w:lineRule="auto"/>
        <w:ind w:hanging="360"/>
        <w:contextualSpacing/>
      </w:pPr>
      <w:r>
        <w:t>go lean with protein</w:t>
      </w:r>
    </w:p>
    <w:p w:rsidR="003C19BC" w:rsidRDefault="008157D3">
      <w:pPr>
        <w:numPr>
          <w:ilvl w:val="1"/>
          <w:numId w:val="117"/>
        </w:numPr>
        <w:spacing w:line="331" w:lineRule="auto"/>
        <w:ind w:hanging="360"/>
        <w:contextualSpacing/>
      </w:pPr>
      <w:r>
        <w:t>get your calcium-rich foods</w:t>
      </w:r>
    </w:p>
    <w:p w:rsidR="003C19BC" w:rsidRDefault="008157D3">
      <w:pPr>
        <w:numPr>
          <w:ilvl w:val="1"/>
          <w:numId w:val="117"/>
        </w:numPr>
        <w:spacing w:line="331" w:lineRule="auto"/>
        <w:ind w:hanging="360"/>
        <w:contextualSpacing/>
      </w:pPr>
      <w:r>
        <w:t>eat right &amp; be active</w:t>
      </w:r>
    </w:p>
    <w:p w:rsidR="003C19BC" w:rsidRDefault="008157D3">
      <w:pPr>
        <w:numPr>
          <w:ilvl w:val="0"/>
          <w:numId w:val="202"/>
        </w:numPr>
        <w:spacing w:line="331" w:lineRule="auto"/>
        <w:ind w:hanging="360"/>
        <w:contextualSpacing/>
      </w:pPr>
      <w:r>
        <w:t xml:space="preserve">female age 76, sedentary: 1600 </w:t>
      </w:r>
      <w:proofErr w:type="spellStart"/>
      <w:r>
        <w:t>cal</w:t>
      </w:r>
      <w:proofErr w:type="spellEnd"/>
      <w:r>
        <w:t>/day</w:t>
      </w:r>
    </w:p>
    <w:p w:rsidR="003C19BC" w:rsidRDefault="008157D3">
      <w:pPr>
        <w:numPr>
          <w:ilvl w:val="0"/>
          <w:numId w:val="202"/>
        </w:numPr>
        <w:spacing w:line="331" w:lineRule="auto"/>
        <w:ind w:hanging="360"/>
        <w:contextualSpacing/>
      </w:pPr>
      <w:r>
        <w:t xml:space="preserve">female, 61, active: 2000 </w:t>
      </w:r>
      <w:proofErr w:type="spellStart"/>
      <w:r>
        <w:t>cal</w:t>
      </w:r>
      <w:proofErr w:type="spellEnd"/>
    </w:p>
    <w:p w:rsidR="003C19BC" w:rsidRDefault="008157D3">
      <w:pPr>
        <w:numPr>
          <w:ilvl w:val="0"/>
          <w:numId w:val="202"/>
        </w:numPr>
        <w:spacing w:line="331" w:lineRule="auto"/>
        <w:ind w:hanging="360"/>
        <w:contextualSpacing/>
      </w:pPr>
      <w:r>
        <w:t>male 65, moderately active: 2400</w:t>
      </w:r>
    </w:p>
    <w:p w:rsidR="003C19BC" w:rsidRDefault="008157D3">
      <w:pPr>
        <w:spacing w:line="331" w:lineRule="auto"/>
      </w:pPr>
      <w:r>
        <w:t>The “discretionary” calories</w:t>
      </w:r>
    </w:p>
    <w:p w:rsidR="003C19BC" w:rsidRDefault="008157D3">
      <w:pPr>
        <w:numPr>
          <w:ilvl w:val="0"/>
          <w:numId w:val="4"/>
        </w:numPr>
        <w:spacing w:line="331" w:lineRule="auto"/>
        <w:ind w:hanging="360"/>
        <w:contextualSpacing/>
      </w:pPr>
      <w:r>
        <w:t xml:space="preserve">suggest that </w:t>
      </w:r>
      <w:proofErr w:type="spellStart"/>
      <w:r>
        <w:t>SoFAS</w:t>
      </w:r>
      <w:proofErr w:type="spellEnd"/>
      <w:r>
        <w:t xml:space="preserve"> (solid fats and added sugars) can make up 8-19% of total calories of a health promoting meal plan, depending on total energy levels</w:t>
      </w:r>
    </w:p>
    <w:p w:rsidR="003C19BC" w:rsidRDefault="003C19BC"/>
    <w:p w:rsidR="003C19BC" w:rsidRDefault="008157D3">
      <w:pPr>
        <w:spacing w:line="331" w:lineRule="auto"/>
      </w:pPr>
      <w:r>
        <w:rPr>
          <w:b/>
          <w:sz w:val="26"/>
          <w:szCs w:val="26"/>
        </w:rPr>
        <w:t>Nutrient Recommendations</w:t>
      </w:r>
    </w:p>
    <w:p w:rsidR="003C19BC" w:rsidRDefault="008157D3">
      <w:pPr>
        <w:spacing w:line="331" w:lineRule="auto"/>
      </w:pPr>
      <w:r>
        <w:rPr>
          <w:b/>
        </w:rPr>
        <w:t>Estimating energy needs</w:t>
      </w:r>
    </w:p>
    <w:p w:rsidR="003C19BC" w:rsidRDefault="008157D3">
      <w:pPr>
        <w:numPr>
          <w:ilvl w:val="0"/>
          <w:numId w:val="83"/>
        </w:numPr>
        <w:spacing w:line="331" w:lineRule="auto"/>
        <w:ind w:hanging="360"/>
        <w:contextualSpacing/>
      </w:pPr>
      <w:r>
        <w:t>women aged 70 and older report the lowest caloric intake and are especially vulnerable to malnutrition, even though approximately 2/10 are obese</w:t>
      </w:r>
    </w:p>
    <w:p w:rsidR="003C19BC" w:rsidRDefault="008157D3">
      <w:pPr>
        <w:numPr>
          <w:ilvl w:val="0"/>
          <w:numId w:val="83"/>
        </w:numPr>
        <w:spacing w:line="331" w:lineRule="auto"/>
        <w:ind w:hanging="360"/>
        <w:contextualSpacing/>
      </w:pPr>
      <w:r>
        <w:lastRenderedPageBreak/>
        <w:t>from early to late adulthood, a decrease of physical activity and basal metabolic rate leads to an increase of 7-10 calories in energy per year</w:t>
      </w:r>
    </w:p>
    <w:p w:rsidR="003C19BC" w:rsidRDefault="008157D3">
      <w:pPr>
        <w:numPr>
          <w:ilvl w:val="0"/>
          <w:numId w:val="83"/>
        </w:numPr>
        <w:spacing w:line="331" w:lineRule="auto"/>
        <w:ind w:hanging="360"/>
        <w:contextualSpacing/>
      </w:pPr>
      <w:r>
        <w:t>energy expenditure is primarily determined from basal metabolic rate, which slows with age, diet-induced thermogenesis, and physical-activity energy needs</w:t>
      </w:r>
    </w:p>
    <w:p w:rsidR="003C19BC" w:rsidRDefault="008157D3">
      <w:pPr>
        <w:spacing w:line="331" w:lineRule="auto"/>
      </w:pPr>
      <w:proofErr w:type="gramStart"/>
      <w:r>
        <w:t>daily</w:t>
      </w:r>
      <w:proofErr w:type="gramEnd"/>
      <w:r>
        <w:t xml:space="preserve"> energy nutrient and cholesterol intakes of older adults compared to nutrient intake recommendations</w:t>
      </w:r>
    </w:p>
    <w:tbl>
      <w:tblPr>
        <w:tblStyle w:val="a8"/>
        <w:tblW w:w="9345" w:type="dxa"/>
        <w:tblLayout w:type="fixed"/>
        <w:tblLook w:val="0600" w:firstRow="0" w:lastRow="0" w:firstColumn="0" w:lastColumn="0" w:noHBand="1" w:noVBand="1"/>
      </w:tblPr>
      <w:tblGrid>
        <w:gridCol w:w="2160"/>
        <w:gridCol w:w="1725"/>
        <w:gridCol w:w="2400"/>
        <w:gridCol w:w="3060"/>
      </w:tblGrid>
      <w:tr w:rsidR="003C19BC">
        <w:tc>
          <w:tcPr>
            <w:tcW w:w="2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3C19BC" w:rsidRDefault="008157D3">
            <w:pPr>
              <w:spacing w:line="288" w:lineRule="auto"/>
            </w:pPr>
            <w:r>
              <w:t>nutrient</w:t>
            </w:r>
          </w:p>
        </w:tc>
        <w:tc>
          <w:tcPr>
            <w:tcW w:w="172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3C19BC" w:rsidRDefault="008157D3">
            <w:pPr>
              <w:spacing w:line="288" w:lineRule="auto"/>
            </w:pPr>
            <w:r>
              <w:t>males (actual intake)</w:t>
            </w:r>
          </w:p>
        </w:tc>
        <w:tc>
          <w:tcPr>
            <w:tcW w:w="240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3C19BC" w:rsidRDefault="008157D3">
            <w:pPr>
              <w:spacing w:line="288" w:lineRule="auto"/>
            </w:pPr>
            <w:r>
              <w:t>female (actual intake)</w:t>
            </w:r>
          </w:p>
        </w:tc>
        <w:tc>
          <w:tcPr>
            <w:tcW w:w="30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3C19BC" w:rsidRDefault="008157D3">
            <w:pPr>
              <w:spacing w:line="288" w:lineRule="auto"/>
            </w:pPr>
            <w:r>
              <w:t>males/females (recommended intake)</w:t>
            </w:r>
          </w:p>
        </w:tc>
      </w:tr>
      <w:tr w:rsidR="003C19BC">
        <w:tc>
          <w:tcPr>
            <w:tcW w:w="2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3C19BC" w:rsidRDefault="008157D3">
            <w:pPr>
              <w:spacing w:line="288" w:lineRule="auto"/>
            </w:pPr>
            <w:r>
              <w:t>protein, g</w:t>
            </w:r>
          </w:p>
        </w:tc>
        <w:tc>
          <w:tcPr>
            <w:tcW w:w="172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3C19BC" w:rsidRDefault="008157D3">
            <w:pPr>
              <w:spacing w:line="288" w:lineRule="auto"/>
            </w:pPr>
            <w:r>
              <w:t>74</w:t>
            </w:r>
          </w:p>
        </w:tc>
        <w:tc>
          <w:tcPr>
            <w:tcW w:w="240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3C19BC" w:rsidRDefault="008157D3">
            <w:pPr>
              <w:spacing w:line="288" w:lineRule="auto"/>
            </w:pPr>
            <w:r>
              <w:t>60</w:t>
            </w:r>
          </w:p>
        </w:tc>
        <w:tc>
          <w:tcPr>
            <w:tcW w:w="30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3C19BC" w:rsidRDefault="008157D3">
            <w:pPr>
              <w:spacing w:line="288" w:lineRule="auto"/>
            </w:pPr>
            <w:r>
              <w:t>0.8g/</w:t>
            </w:r>
            <w:proofErr w:type="spellStart"/>
            <w:r>
              <w:t>kg.day</w:t>
            </w:r>
            <w:proofErr w:type="spellEnd"/>
            <w:r>
              <w:t xml:space="preserve"> (RDA)</w:t>
            </w:r>
          </w:p>
          <w:p w:rsidR="003C19BC" w:rsidRDefault="008157D3">
            <w:pPr>
              <w:spacing w:line="288" w:lineRule="auto"/>
            </w:pPr>
            <w:r>
              <w:t>56/46 grams/</w:t>
            </w:r>
            <w:proofErr w:type="spellStart"/>
            <w:r>
              <w:t>dau</w:t>
            </w:r>
            <w:proofErr w:type="spellEnd"/>
            <w:r>
              <w:t xml:space="preserve"> (RDA)</w:t>
            </w:r>
          </w:p>
          <w:p w:rsidR="003C19BC" w:rsidRDefault="008157D3">
            <w:pPr>
              <w:spacing w:line="288" w:lineRule="auto"/>
            </w:pPr>
            <w:r>
              <w:t xml:space="preserve">10-35% of </w:t>
            </w:r>
            <w:proofErr w:type="spellStart"/>
            <w:r>
              <w:t>cals</w:t>
            </w:r>
            <w:proofErr w:type="spellEnd"/>
          </w:p>
        </w:tc>
      </w:tr>
      <w:tr w:rsidR="003C19BC">
        <w:tc>
          <w:tcPr>
            <w:tcW w:w="2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3C19BC" w:rsidRDefault="008157D3">
            <w:pPr>
              <w:spacing w:line="288" w:lineRule="auto"/>
            </w:pPr>
            <w:r>
              <w:t>carbohydrates, g</w:t>
            </w:r>
          </w:p>
        </w:tc>
        <w:tc>
          <w:tcPr>
            <w:tcW w:w="172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3C19BC" w:rsidRDefault="008157D3">
            <w:pPr>
              <w:spacing w:line="288" w:lineRule="auto"/>
            </w:pPr>
            <w:r>
              <w:t>232</w:t>
            </w:r>
          </w:p>
        </w:tc>
        <w:tc>
          <w:tcPr>
            <w:tcW w:w="240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3C19BC" w:rsidRDefault="008157D3">
            <w:pPr>
              <w:spacing w:line="288" w:lineRule="auto"/>
            </w:pPr>
            <w:r>
              <w:t>196</w:t>
            </w:r>
          </w:p>
        </w:tc>
        <w:tc>
          <w:tcPr>
            <w:tcW w:w="30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3C19BC" w:rsidRDefault="008157D3">
            <w:pPr>
              <w:spacing w:line="288" w:lineRule="auto"/>
            </w:pPr>
            <w:r>
              <w:t xml:space="preserve">45-65% of </w:t>
            </w:r>
            <w:proofErr w:type="spellStart"/>
            <w:r>
              <w:t>cals</w:t>
            </w:r>
            <w:proofErr w:type="spellEnd"/>
          </w:p>
          <w:p w:rsidR="003C19BC" w:rsidRDefault="008157D3">
            <w:pPr>
              <w:spacing w:line="288" w:lineRule="auto"/>
            </w:pPr>
            <w:r>
              <w:t>14 gm fiber/1000cals</w:t>
            </w:r>
          </w:p>
        </w:tc>
      </w:tr>
      <w:tr w:rsidR="003C19BC">
        <w:tc>
          <w:tcPr>
            <w:tcW w:w="2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3C19BC" w:rsidRDefault="008157D3">
            <w:pPr>
              <w:spacing w:line="288" w:lineRule="auto"/>
            </w:pPr>
            <w:r>
              <w:t>total fat, g</w:t>
            </w:r>
          </w:p>
          <w:p w:rsidR="003C19BC" w:rsidRDefault="008157D3">
            <w:pPr>
              <w:spacing w:line="288" w:lineRule="auto"/>
            </w:pPr>
            <w:r>
              <w:t>saturated fat, g</w:t>
            </w:r>
          </w:p>
          <w:p w:rsidR="003C19BC" w:rsidRDefault="008157D3">
            <w:pPr>
              <w:spacing w:line="288" w:lineRule="auto"/>
            </w:pPr>
            <w:r>
              <w:t>monounsaturated fat</w:t>
            </w:r>
          </w:p>
          <w:p w:rsidR="003C19BC" w:rsidRDefault="008157D3">
            <w:pPr>
              <w:spacing w:line="288" w:lineRule="auto"/>
            </w:pPr>
            <w:r>
              <w:t>polyunsaturated</w:t>
            </w:r>
          </w:p>
          <w:p w:rsidR="003C19BC" w:rsidRDefault="008157D3">
            <w:pPr>
              <w:spacing w:line="288" w:lineRule="auto"/>
            </w:pPr>
            <w:r>
              <w:t>cholesterol, mg</w:t>
            </w:r>
          </w:p>
          <w:p w:rsidR="003C19BC" w:rsidRDefault="008157D3">
            <w:pPr>
              <w:spacing w:line="288" w:lineRule="auto"/>
            </w:pPr>
            <w:r>
              <w:t>alcohol, g</w:t>
            </w:r>
          </w:p>
        </w:tc>
        <w:tc>
          <w:tcPr>
            <w:tcW w:w="172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3C19BC" w:rsidRDefault="008157D3">
            <w:pPr>
              <w:spacing w:line="288" w:lineRule="auto"/>
            </w:pPr>
            <w:r>
              <w:t>72</w:t>
            </w:r>
          </w:p>
          <w:p w:rsidR="003C19BC" w:rsidRDefault="008157D3">
            <w:pPr>
              <w:spacing w:line="288" w:lineRule="auto"/>
            </w:pPr>
            <w:r>
              <w:t>23</w:t>
            </w:r>
          </w:p>
          <w:p w:rsidR="003C19BC" w:rsidRDefault="008157D3">
            <w:pPr>
              <w:spacing w:line="288" w:lineRule="auto"/>
            </w:pPr>
            <w:r>
              <w:t>27</w:t>
            </w:r>
          </w:p>
          <w:p w:rsidR="003C19BC" w:rsidRDefault="008157D3">
            <w:pPr>
              <w:spacing w:line="288" w:lineRule="auto"/>
            </w:pPr>
            <w:r>
              <w:t>16</w:t>
            </w:r>
          </w:p>
          <w:p w:rsidR="003C19BC" w:rsidRDefault="008157D3">
            <w:pPr>
              <w:spacing w:line="288" w:lineRule="auto"/>
            </w:pPr>
            <w:r>
              <w:t>265</w:t>
            </w:r>
          </w:p>
          <w:p w:rsidR="003C19BC" w:rsidRDefault="008157D3">
            <w:pPr>
              <w:spacing w:line="288" w:lineRule="auto"/>
            </w:pPr>
            <w:r>
              <w:t>16</w:t>
            </w:r>
          </w:p>
        </w:tc>
        <w:tc>
          <w:tcPr>
            <w:tcW w:w="240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3C19BC" w:rsidRDefault="008157D3">
            <w:pPr>
              <w:spacing w:line="288" w:lineRule="auto"/>
            </w:pPr>
            <w:r>
              <w:t>58</w:t>
            </w:r>
          </w:p>
          <w:p w:rsidR="003C19BC" w:rsidRDefault="008157D3">
            <w:pPr>
              <w:spacing w:line="288" w:lineRule="auto"/>
            </w:pPr>
            <w:r>
              <w:t>19</w:t>
            </w:r>
          </w:p>
          <w:p w:rsidR="003C19BC" w:rsidRDefault="008157D3">
            <w:pPr>
              <w:spacing w:line="288" w:lineRule="auto"/>
            </w:pPr>
            <w:r>
              <w:t>20</w:t>
            </w:r>
          </w:p>
          <w:p w:rsidR="003C19BC" w:rsidRDefault="008157D3">
            <w:pPr>
              <w:spacing w:line="288" w:lineRule="auto"/>
            </w:pPr>
            <w:r>
              <w:t>14</w:t>
            </w:r>
          </w:p>
          <w:p w:rsidR="003C19BC" w:rsidRDefault="008157D3">
            <w:pPr>
              <w:spacing w:line="288" w:lineRule="auto"/>
            </w:pPr>
            <w:r>
              <w:t>190</w:t>
            </w:r>
          </w:p>
          <w:p w:rsidR="003C19BC" w:rsidRDefault="008157D3">
            <w:pPr>
              <w:spacing w:line="288" w:lineRule="auto"/>
            </w:pPr>
            <w:r>
              <w:t>6</w:t>
            </w:r>
          </w:p>
        </w:tc>
        <w:tc>
          <w:tcPr>
            <w:tcW w:w="30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3C19BC" w:rsidRDefault="008157D3">
            <w:pPr>
              <w:spacing w:line="288" w:lineRule="auto"/>
            </w:pPr>
            <w:r>
              <w:t xml:space="preserve">20-35% of </w:t>
            </w:r>
            <w:proofErr w:type="spellStart"/>
            <w:r>
              <w:t>cals</w:t>
            </w:r>
            <w:proofErr w:type="spellEnd"/>
          </w:p>
          <w:p w:rsidR="003C19BC" w:rsidRDefault="008157D3">
            <w:pPr>
              <w:spacing w:line="288" w:lineRule="auto"/>
            </w:pPr>
            <w:r>
              <w:t>&lt;10% of calories</w:t>
            </w:r>
          </w:p>
          <w:p w:rsidR="003C19BC" w:rsidRDefault="008157D3">
            <w:pPr>
              <w:spacing w:line="288" w:lineRule="auto"/>
            </w:pPr>
            <w:r>
              <w:t>up to 20% calories</w:t>
            </w:r>
          </w:p>
          <w:p w:rsidR="003C19BC" w:rsidRDefault="008157D3">
            <w:pPr>
              <w:spacing w:line="288" w:lineRule="auto"/>
            </w:pPr>
            <w:r>
              <w:t>up to 10% calories</w:t>
            </w:r>
          </w:p>
          <w:p w:rsidR="003C19BC" w:rsidRDefault="008157D3">
            <w:pPr>
              <w:spacing w:line="288" w:lineRule="auto"/>
            </w:pPr>
            <w:r>
              <w:t>&lt;300mg</w:t>
            </w:r>
          </w:p>
          <w:p w:rsidR="003C19BC" w:rsidRDefault="008157D3">
            <w:pPr>
              <w:spacing w:line="288" w:lineRule="auto"/>
            </w:pPr>
            <w:r>
              <w:t>moderation (12-15g/ 1 drink)</w:t>
            </w:r>
          </w:p>
        </w:tc>
      </w:tr>
    </w:tbl>
    <w:p w:rsidR="003C19BC" w:rsidRDefault="003C19BC"/>
    <w:p w:rsidR="003C19BC" w:rsidRDefault="008157D3">
      <w:pPr>
        <w:spacing w:line="331" w:lineRule="auto"/>
      </w:pPr>
      <w:r>
        <w:rPr>
          <w:b/>
        </w:rPr>
        <w:t>Nutrient recommendations for older adults: energy sources</w:t>
      </w:r>
    </w:p>
    <w:p w:rsidR="003C19BC" w:rsidRDefault="008157D3">
      <w:pPr>
        <w:spacing w:line="331" w:lineRule="auto"/>
      </w:pPr>
      <w:proofErr w:type="gramStart"/>
      <w:r>
        <w:t>the</w:t>
      </w:r>
      <w:proofErr w:type="gramEnd"/>
      <w:r>
        <w:t xml:space="preserve"> following nutrient are potentially problematic for older adult populations:</w:t>
      </w:r>
    </w:p>
    <w:p w:rsidR="003C19BC" w:rsidRDefault="008157D3">
      <w:pPr>
        <w:spacing w:line="331" w:lineRule="auto"/>
      </w:pPr>
      <w:proofErr w:type="gramStart"/>
      <w:r>
        <w:rPr>
          <w:i/>
        </w:rPr>
        <w:t>carbohydrates</w:t>
      </w:r>
      <w:proofErr w:type="gramEnd"/>
      <w:r>
        <w:t>:</w:t>
      </w:r>
    </w:p>
    <w:p w:rsidR="003C19BC" w:rsidRDefault="008157D3">
      <w:pPr>
        <w:numPr>
          <w:ilvl w:val="0"/>
          <w:numId w:val="280"/>
        </w:numPr>
        <w:spacing w:line="331" w:lineRule="auto"/>
        <w:ind w:hanging="360"/>
        <w:contextualSpacing/>
      </w:pPr>
      <w:r>
        <w:t>intake between 45 and 65% is generally not a problem</w:t>
      </w:r>
    </w:p>
    <w:p w:rsidR="003C19BC" w:rsidRDefault="008157D3">
      <w:pPr>
        <w:numPr>
          <w:ilvl w:val="0"/>
          <w:numId w:val="280"/>
        </w:numPr>
        <w:spacing w:line="331" w:lineRule="auto"/>
        <w:ind w:hanging="360"/>
        <w:contextualSpacing/>
      </w:pPr>
      <w:r>
        <w:t>older adults could improve the nutrient density of their carbohydrate intake by eating more fiber-rich food</w:t>
      </w:r>
    </w:p>
    <w:p w:rsidR="003C19BC" w:rsidRDefault="008157D3">
      <w:pPr>
        <w:numPr>
          <w:ilvl w:val="0"/>
          <w:numId w:val="280"/>
        </w:numPr>
        <w:spacing w:line="331" w:lineRule="auto"/>
        <w:ind w:hanging="360"/>
        <w:contextualSpacing/>
      </w:pPr>
      <w:r>
        <w:t xml:space="preserve">dietary </w:t>
      </w:r>
      <w:proofErr w:type="spellStart"/>
      <w:r>
        <w:t>fibre</w:t>
      </w:r>
      <w:proofErr w:type="spellEnd"/>
      <w:r>
        <w:t xml:space="preserve"> reduces the risk of coronary heart disease</w:t>
      </w:r>
    </w:p>
    <w:p w:rsidR="003C19BC" w:rsidRDefault="008157D3">
      <w:pPr>
        <w:spacing w:line="331" w:lineRule="auto"/>
      </w:pPr>
      <w:proofErr w:type="gramStart"/>
      <w:r>
        <w:rPr>
          <w:i/>
        </w:rPr>
        <w:t>protein</w:t>
      </w:r>
      <w:proofErr w:type="gramEnd"/>
      <w:r>
        <w:rPr>
          <w:i/>
        </w:rPr>
        <w:t>:</w:t>
      </w:r>
    </w:p>
    <w:p w:rsidR="003C19BC" w:rsidRDefault="008157D3">
      <w:pPr>
        <w:numPr>
          <w:ilvl w:val="0"/>
          <w:numId w:val="316"/>
        </w:numPr>
        <w:spacing w:line="331" w:lineRule="auto"/>
        <w:ind w:hanging="360"/>
        <w:contextualSpacing/>
      </w:pPr>
      <w:r>
        <w:t>on average, older adults meet or exceed the RDA for protein</w:t>
      </w:r>
    </w:p>
    <w:p w:rsidR="003C19BC" w:rsidRDefault="008157D3">
      <w:pPr>
        <w:numPr>
          <w:ilvl w:val="0"/>
          <w:numId w:val="316"/>
        </w:numPr>
        <w:spacing w:line="331" w:lineRule="auto"/>
        <w:ind w:hanging="360"/>
        <w:contextualSpacing/>
      </w:pPr>
      <w:r>
        <w:t>inadequate protein contributes to muscle wasting, weak bones, a weakened immune status, and delayed wound healing</w:t>
      </w:r>
    </w:p>
    <w:p w:rsidR="003C19BC" w:rsidRDefault="008157D3">
      <w:pPr>
        <w:numPr>
          <w:ilvl w:val="0"/>
          <w:numId w:val="316"/>
        </w:numPr>
        <w:spacing w:line="331" w:lineRule="auto"/>
        <w:ind w:hanging="360"/>
        <w:contextualSpacing/>
      </w:pPr>
      <w:r>
        <w:t>1.0-1.3g/day</w:t>
      </w:r>
    </w:p>
    <w:p w:rsidR="003C19BC" w:rsidRDefault="008157D3">
      <w:pPr>
        <w:numPr>
          <w:ilvl w:val="0"/>
          <w:numId w:val="316"/>
        </w:numPr>
        <w:spacing w:line="331" w:lineRule="auto"/>
        <w:ind w:hanging="360"/>
        <w:contextualSpacing/>
      </w:pPr>
      <w:r>
        <w:t xml:space="preserve">for older adults who are </w:t>
      </w:r>
      <w:proofErr w:type="spellStart"/>
      <w:r>
        <w:t>are</w:t>
      </w:r>
      <w:proofErr w:type="spellEnd"/>
      <w:r>
        <w:t xml:space="preserve"> following modified diets, who are cutting back on meat because they can’t afford it or lack energy to prepare it, or who may eat too few calories, protein quality can make the difference between a good and a poor diet</w:t>
      </w:r>
    </w:p>
    <w:p w:rsidR="003C19BC" w:rsidRDefault="008157D3">
      <w:pPr>
        <w:numPr>
          <w:ilvl w:val="0"/>
          <w:numId w:val="252"/>
        </w:numPr>
        <w:spacing w:line="331" w:lineRule="auto"/>
        <w:ind w:hanging="360"/>
        <w:contextualSpacing/>
      </w:pPr>
      <w:r>
        <w:t>decreasing muscle mass does not lead to lower protein requirements, in fact they need more protein</w:t>
      </w:r>
    </w:p>
    <w:p w:rsidR="003C19BC" w:rsidRDefault="008157D3">
      <w:pPr>
        <w:spacing w:line="331" w:lineRule="auto"/>
      </w:pPr>
      <w:proofErr w:type="gramStart"/>
      <w:r>
        <w:rPr>
          <w:i/>
        </w:rPr>
        <w:t>fats</w:t>
      </w:r>
      <w:proofErr w:type="gramEnd"/>
      <w:r>
        <w:rPr>
          <w:i/>
        </w:rPr>
        <w:t xml:space="preserve"> and cholesterol:</w:t>
      </w:r>
    </w:p>
    <w:p w:rsidR="003C19BC" w:rsidRDefault="008157D3">
      <w:pPr>
        <w:numPr>
          <w:ilvl w:val="0"/>
          <w:numId w:val="102"/>
        </w:numPr>
        <w:spacing w:line="331" w:lineRule="auto"/>
        <w:ind w:hanging="360"/>
        <w:contextualSpacing/>
      </w:pPr>
      <w:r>
        <w:t>role of dietary fat does not seem to change with age - high saturated fat and trans fatty acid continue to be a risk factor for chronic disease</w:t>
      </w:r>
    </w:p>
    <w:p w:rsidR="003C19BC" w:rsidRDefault="008157D3">
      <w:pPr>
        <w:numPr>
          <w:ilvl w:val="0"/>
          <w:numId w:val="102"/>
        </w:numPr>
        <w:spacing w:line="331" w:lineRule="auto"/>
        <w:ind w:hanging="360"/>
        <w:contextualSpacing/>
      </w:pPr>
      <w:r>
        <w:t>cholesterol intake is within recommended levels</w:t>
      </w:r>
    </w:p>
    <w:p w:rsidR="003C19BC" w:rsidRDefault="008157D3">
      <w:pPr>
        <w:spacing w:line="331" w:lineRule="auto"/>
      </w:pPr>
      <w:proofErr w:type="gramStart"/>
      <w:r>
        <w:rPr>
          <w:i/>
        </w:rPr>
        <w:t>recommendations</w:t>
      </w:r>
      <w:proofErr w:type="gramEnd"/>
      <w:r>
        <w:rPr>
          <w:i/>
        </w:rPr>
        <w:t xml:space="preserve"> for fluid</w:t>
      </w:r>
    </w:p>
    <w:p w:rsidR="003C19BC" w:rsidRDefault="008157D3">
      <w:pPr>
        <w:numPr>
          <w:ilvl w:val="0"/>
          <w:numId w:val="72"/>
        </w:numPr>
        <w:spacing w:line="331" w:lineRule="auto"/>
        <w:ind w:hanging="360"/>
        <w:contextualSpacing/>
      </w:pPr>
      <w:r>
        <w:lastRenderedPageBreak/>
        <w:t>the water portion of total body weight decreases with age, indicating a shrinking water reservoir and resulting in a smaller safety margin for hydration maintenance</w:t>
      </w:r>
    </w:p>
    <w:p w:rsidR="003C19BC" w:rsidRDefault="008157D3">
      <w:pPr>
        <w:numPr>
          <w:ilvl w:val="0"/>
          <w:numId w:val="72"/>
        </w:numPr>
        <w:spacing w:line="331" w:lineRule="auto"/>
        <w:ind w:hanging="360"/>
        <w:contextualSpacing/>
      </w:pPr>
      <w:r>
        <w:t>6 glasses of fluid per day</w:t>
      </w:r>
    </w:p>
    <w:p w:rsidR="003C19BC" w:rsidRDefault="008157D3">
      <w:pPr>
        <w:numPr>
          <w:ilvl w:val="0"/>
          <w:numId w:val="72"/>
        </w:numPr>
        <w:spacing w:line="331" w:lineRule="auto"/>
        <w:ind w:hanging="360"/>
        <w:contextualSpacing/>
      </w:pPr>
      <w:r>
        <w:t>1 mL of fluid/</w:t>
      </w:r>
      <w:proofErr w:type="spellStart"/>
      <w:r>
        <w:t>cal</w:t>
      </w:r>
      <w:proofErr w:type="spellEnd"/>
      <w:r>
        <w:t xml:space="preserve"> eaten</w:t>
      </w:r>
    </w:p>
    <w:p w:rsidR="003C19BC" w:rsidRDefault="003C19BC"/>
    <w:p w:rsidR="003C19BC" w:rsidRDefault="003C19BC"/>
    <w:p w:rsidR="003C19BC" w:rsidRDefault="008157D3">
      <w:pPr>
        <w:spacing w:line="331" w:lineRule="auto"/>
      </w:pPr>
      <w:r>
        <w:rPr>
          <w:b/>
        </w:rPr>
        <w:t>Global population trends: life expectancy and life span</w:t>
      </w:r>
    </w:p>
    <w:p w:rsidR="003C19BC" w:rsidRDefault="008157D3">
      <w:pPr>
        <w:numPr>
          <w:ilvl w:val="0"/>
          <w:numId w:val="213"/>
        </w:numPr>
        <w:spacing w:line="331" w:lineRule="auto"/>
        <w:ind w:hanging="360"/>
        <w:contextualSpacing/>
      </w:pPr>
      <w:r>
        <w:t>current life expectancy in Us is 78.5 years</w:t>
      </w:r>
    </w:p>
    <w:p w:rsidR="003C19BC" w:rsidRDefault="008157D3">
      <w:pPr>
        <w:numPr>
          <w:ilvl w:val="0"/>
          <w:numId w:val="213"/>
        </w:numPr>
        <w:spacing w:line="331" w:lineRule="auto"/>
        <w:ind w:hanging="360"/>
        <w:contextualSpacing/>
      </w:pPr>
      <w:r>
        <w:t>since the early 1900s, immunizations and other risk-reduction measures, treatment of disease, and decreased infant and childhood mortality rates, and clean water and safe food have increased average life expectancies, which are getting closer to the potential human life span</w:t>
      </w:r>
    </w:p>
    <w:p w:rsidR="003C19BC" w:rsidRDefault="008157D3">
      <w:pPr>
        <w:numPr>
          <w:ilvl w:val="0"/>
          <w:numId w:val="213"/>
        </w:numPr>
        <w:spacing w:line="331" w:lineRule="auto"/>
        <w:ind w:hanging="360"/>
        <w:contextualSpacing/>
      </w:pPr>
      <w:r>
        <w:t>human life span remains stable at around 110 to 120 years</w:t>
      </w:r>
    </w:p>
    <w:p w:rsidR="003C19BC" w:rsidRDefault="008157D3">
      <w:pPr>
        <w:spacing w:line="331" w:lineRule="auto"/>
      </w:pPr>
      <w:r>
        <w:rPr>
          <w:b/>
        </w:rPr>
        <w:t>Health objectives for older adults</w:t>
      </w:r>
    </w:p>
    <w:p w:rsidR="003C19BC" w:rsidRDefault="008157D3">
      <w:pPr>
        <w:numPr>
          <w:ilvl w:val="0"/>
          <w:numId w:val="270"/>
        </w:numPr>
        <w:spacing w:line="331" w:lineRule="auto"/>
        <w:ind w:hanging="360"/>
        <w:contextualSpacing/>
      </w:pPr>
      <w:r>
        <w:t>the most recent national health goals emphasize overall fitness and health consequences of obesity</w:t>
      </w:r>
    </w:p>
    <w:p w:rsidR="003C19BC" w:rsidRDefault="008157D3">
      <w:pPr>
        <w:numPr>
          <w:ilvl w:val="0"/>
          <w:numId w:val="270"/>
        </w:numPr>
        <w:spacing w:line="331" w:lineRule="auto"/>
        <w:ind w:hanging="360"/>
        <w:contextualSpacing/>
      </w:pPr>
      <w:r>
        <w:t>the greatest dietary improvement in the older-adult population would be eat more vegetables and grains, especially whole-`grain products</w:t>
      </w:r>
    </w:p>
    <w:p w:rsidR="003C19BC" w:rsidRDefault="003C19BC"/>
    <w:p w:rsidR="003C19BC" w:rsidRDefault="008157D3">
      <w:pPr>
        <w:spacing w:line="331" w:lineRule="auto"/>
      </w:pPr>
      <w:r>
        <w:rPr>
          <w:b/>
          <w:sz w:val="26"/>
          <w:szCs w:val="26"/>
        </w:rPr>
        <w:t>Theories of aging</w:t>
      </w:r>
    </w:p>
    <w:p w:rsidR="003C19BC" w:rsidRDefault="008157D3">
      <w:pPr>
        <w:numPr>
          <w:ilvl w:val="0"/>
          <w:numId w:val="64"/>
        </w:numPr>
        <w:spacing w:line="331" w:lineRule="auto"/>
        <w:ind w:hanging="360"/>
        <w:contextualSpacing/>
      </w:pPr>
      <w:r>
        <w:t>biological systems are so complex that no single theory has been robust enough to explain the mechanisms of aging</w:t>
      </w:r>
    </w:p>
    <w:p w:rsidR="003C19BC" w:rsidRDefault="008157D3">
      <w:pPr>
        <w:numPr>
          <w:ilvl w:val="0"/>
          <w:numId w:val="64"/>
        </w:numPr>
        <w:spacing w:line="331" w:lineRule="auto"/>
        <w:ind w:hanging="360"/>
        <w:contextualSpacing/>
      </w:pPr>
      <w:r>
        <w:t>nutritional genomics is a field that examines the interplay between genetics and nutrition</w:t>
      </w:r>
    </w:p>
    <w:p w:rsidR="003C19BC" w:rsidRDefault="008157D3">
      <w:pPr>
        <w:numPr>
          <w:ilvl w:val="0"/>
          <w:numId w:val="64"/>
        </w:numPr>
        <w:spacing w:line="331" w:lineRule="auto"/>
        <w:ind w:hanging="360"/>
        <w:contextualSpacing/>
      </w:pPr>
      <w:proofErr w:type="gramStart"/>
      <w:r>
        <w:t>understanding</w:t>
      </w:r>
      <w:proofErr w:type="gramEnd"/>
      <w:r>
        <w:t xml:space="preserve"> how people age can help </w:t>
      </w:r>
      <w:proofErr w:type="spellStart"/>
      <w:r>
        <w:t>help</w:t>
      </w:r>
      <w:proofErr w:type="spellEnd"/>
      <w:r>
        <w:t xml:space="preserve"> to separate the effects of age-associated disease from changes naturally caused by aging. such an understanding can guide prevention efforts leading to compression of morbidity and mortality</w:t>
      </w:r>
    </w:p>
    <w:p w:rsidR="003C19BC" w:rsidRDefault="008157D3">
      <w:pPr>
        <w:numPr>
          <w:ilvl w:val="0"/>
          <w:numId w:val="64"/>
        </w:numPr>
        <w:spacing w:line="331" w:lineRule="auto"/>
        <w:ind w:hanging="360"/>
        <w:contextualSpacing/>
      </w:pPr>
      <w:r>
        <w:t>theories about aging can be examined from 2 perspectives: (1) programmed theories of aging and (2) “wear-and-tear” theories</w:t>
      </w:r>
    </w:p>
    <w:p w:rsidR="003C19BC" w:rsidRDefault="003C19BC"/>
    <w:p w:rsidR="003C19BC" w:rsidRDefault="008157D3">
      <w:pPr>
        <w:spacing w:line="331" w:lineRule="auto"/>
      </w:pPr>
      <w:r>
        <w:rPr>
          <w:b/>
        </w:rPr>
        <w:t>Programmed aging</w:t>
      </w:r>
    </w:p>
    <w:p w:rsidR="003C19BC" w:rsidRDefault="008157D3">
      <w:pPr>
        <w:spacing w:line="331" w:lineRule="auto"/>
      </w:pPr>
      <w:proofErr w:type="spellStart"/>
      <w:r>
        <w:rPr>
          <w:b/>
          <w:i/>
        </w:rPr>
        <w:t>Hayflick’s</w:t>
      </w:r>
      <w:proofErr w:type="spellEnd"/>
      <w:r>
        <w:rPr>
          <w:b/>
          <w:i/>
        </w:rPr>
        <w:t xml:space="preserve"> theory of limited cell replication</w:t>
      </w:r>
      <w:r>
        <w:rPr>
          <w:i/>
        </w:rPr>
        <w:t>:</w:t>
      </w:r>
      <w:r>
        <w:t xml:space="preserve"> proposed that all cells contain a certain genetic code that directs them to divide a certain number of times during their lifespan. </w:t>
      </w:r>
      <w:proofErr w:type="gramStart"/>
      <w:r>
        <w:t>after</w:t>
      </w:r>
      <w:proofErr w:type="gramEnd"/>
      <w:r>
        <w:t xml:space="preserve"> cells divided according to their programmed limit, cells begin to die. </w:t>
      </w:r>
      <w:proofErr w:type="gramStart"/>
      <w:r>
        <w:t>difficult</w:t>
      </w:r>
      <w:proofErr w:type="gramEnd"/>
      <w:r>
        <w:t xml:space="preserve"> to prove in humans because we die from age-associated chronic disease more often than from age itself</w:t>
      </w:r>
    </w:p>
    <w:p w:rsidR="003C19BC" w:rsidRDefault="003C19BC"/>
    <w:p w:rsidR="003C19BC" w:rsidRDefault="008157D3">
      <w:pPr>
        <w:spacing w:line="331" w:lineRule="auto"/>
      </w:pPr>
      <w:r>
        <w:rPr>
          <w:b/>
          <w:i/>
        </w:rPr>
        <w:t>Molecular clock theory</w:t>
      </w:r>
      <w:r>
        <w:t xml:space="preserve">: telomeres that cap the ends of chromosomes act to mark time, becoming a bit shorter with each cell division. </w:t>
      </w:r>
      <w:proofErr w:type="gramStart"/>
      <w:r>
        <w:t>eventually</w:t>
      </w:r>
      <w:proofErr w:type="gramEnd"/>
      <w:r>
        <w:t xml:space="preserve"> loss of telomeres stops the ability of chromosomes to replicate. </w:t>
      </w:r>
      <w:proofErr w:type="gramStart"/>
      <w:r>
        <w:t>loss</w:t>
      </w:r>
      <w:proofErr w:type="gramEnd"/>
      <w:r>
        <w:t xml:space="preserve"> of chromosomal duplications may produce signs of aging because new cells cannot be formed, and the function of existing cells declines with time</w:t>
      </w:r>
    </w:p>
    <w:p w:rsidR="003C19BC" w:rsidRDefault="003C19BC"/>
    <w:p w:rsidR="003C19BC" w:rsidRDefault="008157D3">
      <w:pPr>
        <w:spacing w:line="331" w:lineRule="auto"/>
      </w:pPr>
      <w:r>
        <w:rPr>
          <w:b/>
        </w:rPr>
        <w:t>Wear-and-tear theories of aging</w:t>
      </w:r>
    </w:p>
    <w:p w:rsidR="003C19BC" w:rsidRDefault="008157D3">
      <w:pPr>
        <w:spacing w:line="331" w:lineRule="auto"/>
      </w:pPr>
      <w:proofErr w:type="gramStart"/>
      <w:r>
        <w:t>built</w:t>
      </w:r>
      <w:proofErr w:type="gramEnd"/>
      <w:r>
        <w:t xml:space="preserve"> on the premise that things wear out with use. </w:t>
      </w:r>
      <w:proofErr w:type="gramStart"/>
      <w:r>
        <w:t>errors</w:t>
      </w:r>
      <w:proofErr w:type="gramEnd"/>
      <w:r>
        <w:t xml:space="preserve"> in the replication of cells and accumulation of damaging by-products eventually destroy the organism. </w:t>
      </w:r>
      <w:proofErr w:type="gramStart"/>
      <w:r>
        <w:t>the</w:t>
      </w:r>
      <w:proofErr w:type="gramEnd"/>
      <w:r>
        <w:t xml:space="preserve"> accumulation of damaged cells and waste by-products leads to declining function and aging</w:t>
      </w:r>
    </w:p>
    <w:p w:rsidR="003C19BC" w:rsidRDefault="003C19BC"/>
    <w:p w:rsidR="003C19BC" w:rsidRDefault="008157D3">
      <w:pPr>
        <w:spacing w:line="331" w:lineRule="auto"/>
      </w:pPr>
      <w:r>
        <w:rPr>
          <w:b/>
          <w:i/>
        </w:rPr>
        <w:t>Free-radical or oxidative stress theory</w:t>
      </w:r>
      <w:r>
        <w:t xml:space="preserve">: one cause of aging is thought to be oxidative stress due to the buildup of reactive (unstable) oxygen compounds. </w:t>
      </w:r>
      <w:proofErr w:type="gramStart"/>
      <w:r>
        <w:t>unstable</w:t>
      </w:r>
      <w:proofErr w:type="gramEnd"/>
      <w:r>
        <w:t xml:space="preserve"> oxygen can initiate reactions that break down cell membranes and damage cells needed to keep the immune system intact. </w:t>
      </w:r>
      <w:proofErr w:type="gramStart"/>
      <w:r>
        <w:t>unstable</w:t>
      </w:r>
      <w:proofErr w:type="gramEnd"/>
      <w:r>
        <w:t xml:space="preserve"> oxygen compounds are neutralized when they combine with an antioxidant, which prevents them from interfering with. </w:t>
      </w:r>
      <w:proofErr w:type="gramStart"/>
      <w:r>
        <w:t>part</w:t>
      </w:r>
      <w:proofErr w:type="gramEnd"/>
      <w:r>
        <w:t xml:space="preserve"> of our need for antioxidants is met from the diet.</w:t>
      </w:r>
    </w:p>
    <w:p w:rsidR="003C19BC" w:rsidRDefault="003C19BC"/>
    <w:p w:rsidR="003C19BC" w:rsidRDefault="008157D3">
      <w:pPr>
        <w:spacing w:line="331" w:lineRule="auto"/>
      </w:pPr>
      <w:r>
        <w:rPr>
          <w:b/>
          <w:i/>
        </w:rPr>
        <w:t>Rate-of-living theory</w:t>
      </w:r>
      <w:r>
        <w:t>: suggest that “faster” living results in faster aging</w:t>
      </w:r>
    </w:p>
    <w:p w:rsidR="003C19BC" w:rsidRDefault="003C19BC"/>
    <w:p w:rsidR="003C19BC" w:rsidRDefault="008157D3">
      <w:pPr>
        <w:spacing w:line="331" w:lineRule="auto"/>
      </w:pPr>
      <w:r>
        <w:rPr>
          <w:b/>
        </w:rPr>
        <w:t>Caloric restriction to increase longevity</w:t>
      </w:r>
    </w:p>
    <w:p w:rsidR="003C19BC" w:rsidRDefault="008157D3">
      <w:pPr>
        <w:numPr>
          <w:ilvl w:val="0"/>
          <w:numId w:val="283"/>
        </w:numPr>
        <w:spacing w:line="331" w:lineRule="auto"/>
        <w:ind w:hanging="360"/>
        <w:contextualSpacing/>
      </w:pPr>
      <w:r>
        <w:t>animal studies show that an energy-restricted diet that meets micronutrient needs can prolong healthy life</w:t>
      </w:r>
    </w:p>
    <w:p w:rsidR="003C19BC" w:rsidRDefault="008157D3">
      <w:pPr>
        <w:numPr>
          <w:ilvl w:val="0"/>
          <w:numId w:val="283"/>
        </w:numPr>
        <w:spacing w:line="331" w:lineRule="auto"/>
        <w:ind w:hanging="360"/>
        <w:contextualSpacing/>
      </w:pPr>
      <w:r>
        <w:t>lab rats fed calorie-restricted diets live longer and have fewer age-associated diseases than their counterparts</w:t>
      </w:r>
    </w:p>
    <w:p w:rsidR="003C19BC" w:rsidRDefault="008157D3">
      <w:pPr>
        <w:numPr>
          <w:ilvl w:val="0"/>
          <w:numId w:val="283"/>
        </w:numPr>
        <w:spacing w:line="331" w:lineRule="auto"/>
        <w:ind w:hanging="360"/>
        <w:contextualSpacing/>
      </w:pPr>
      <w:r>
        <w:t>reducing metabolic rate and oxidative stress may slow the rate of aging</w:t>
      </w:r>
    </w:p>
    <w:p w:rsidR="003C19BC" w:rsidRDefault="008157D3">
      <w:pPr>
        <w:numPr>
          <w:ilvl w:val="0"/>
          <w:numId w:val="283"/>
        </w:numPr>
        <w:spacing w:line="331" w:lineRule="auto"/>
        <w:ind w:hanging="360"/>
        <w:contextualSpacing/>
      </w:pPr>
      <w:r>
        <w:t>France and Japan have lower caloric intake than US and people in both of those countries also live longer</w:t>
      </w:r>
    </w:p>
    <w:p w:rsidR="003C19BC" w:rsidRDefault="003C19BC"/>
    <w:p w:rsidR="003C19BC" w:rsidRDefault="008157D3">
      <w:pPr>
        <w:spacing w:line="331" w:lineRule="auto"/>
      </w:pPr>
      <w:r>
        <w:rPr>
          <w:b/>
          <w:sz w:val="26"/>
          <w:szCs w:val="26"/>
        </w:rPr>
        <w:t>Physiological Changes</w:t>
      </w:r>
    </w:p>
    <w:p w:rsidR="003C19BC" w:rsidRDefault="008157D3">
      <w:pPr>
        <w:spacing w:line="331" w:lineRule="auto"/>
      </w:pPr>
      <w:proofErr w:type="gramStart"/>
      <w:r>
        <w:t>normal</w:t>
      </w:r>
      <w:proofErr w:type="gramEnd"/>
      <w:r>
        <w:t xml:space="preserve"> aging is associated with body-composition shifts that most often lead to loss of physical resilience. </w:t>
      </w:r>
      <w:proofErr w:type="gramStart"/>
      <w:r>
        <w:t>healthy</w:t>
      </w:r>
      <w:proofErr w:type="gramEnd"/>
      <w:r>
        <w:t xml:space="preserve"> aging is associated with continuing psychosocial, personal, moral, cognitive, and spiritual development</w:t>
      </w:r>
    </w:p>
    <w:p w:rsidR="003C19BC" w:rsidRDefault="003C19BC"/>
    <w:p w:rsidR="003C19BC" w:rsidRDefault="008157D3">
      <w:pPr>
        <w:spacing w:line="331" w:lineRule="auto"/>
      </w:pPr>
      <w:r>
        <w:rPr>
          <w:b/>
        </w:rPr>
        <w:t>Body-composition changes</w:t>
      </w:r>
    </w:p>
    <w:p w:rsidR="003C19BC" w:rsidRDefault="008157D3">
      <w:pPr>
        <w:spacing w:line="331" w:lineRule="auto"/>
      </w:pPr>
      <w:r>
        <w:t>Lean body mass (LBM) and fat:</w:t>
      </w:r>
    </w:p>
    <w:p w:rsidR="003C19BC" w:rsidRDefault="008157D3">
      <w:pPr>
        <w:numPr>
          <w:ilvl w:val="0"/>
          <w:numId w:val="133"/>
        </w:numPr>
        <w:spacing w:line="331" w:lineRule="auto"/>
        <w:ind w:hanging="360"/>
        <w:contextualSpacing/>
      </w:pPr>
      <w:r>
        <w:t>inevitable but not irreversible</w:t>
      </w:r>
    </w:p>
    <w:p w:rsidR="003C19BC" w:rsidRDefault="008157D3">
      <w:pPr>
        <w:numPr>
          <w:ilvl w:val="0"/>
          <w:numId w:val="133"/>
        </w:numPr>
        <w:spacing w:line="331" w:lineRule="auto"/>
        <w:ind w:hanging="360"/>
        <w:contextualSpacing/>
      </w:pPr>
      <w:r>
        <w:t>of all the physiologic changes that occur during aging, the biggest effect on nutritional status is due to the shifts in the musculoskeletal system, which loses up to 15% of fat-free mass</w:t>
      </w:r>
    </w:p>
    <w:p w:rsidR="003C19BC" w:rsidRDefault="008157D3">
      <w:pPr>
        <w:numPr>
          <w:ilvl w:val="0"/>
          <w:numId w:val="133"/>
        </w:numPr>
        <w:spacing w:line="331" w:lineRule="auto"/>
        <w:ind w:hanging="360"/>
        <w:contextualSpacing/>
        <w:rPr>
          <w:b/>
        </w:rPr>
      </w:pPr>
      <w:r>
        <w:rPr>
          <w:b/>
        </w:rPr>
        <w:t>fat-free mass</w:t>
      </w:r>
      <w:r>
        <w:t>: comprising bone, muscle, and water</w:t>
      </w:r>
    </w:p>
    <w:p w:rsidR="003C19BC" w:rsidRDefault="008157D3">
      <w:pPr>
        <w:numPr>
          <w:ilvl w:val="0"/>
          <w:numId w:val="133"/>
        </w:numPr>
        <w:spacing w:line="331" w:lineRule="auto"/>
        <w:ind w:hanging="360"/>
        <w:contextualSpacing/>
        <w:rPr>
          <w:b/>
        </w:rPr>
      </w:pPr>
      <w:r>
        <w:rPr>
          <w:b/>
        </w:rPr>
        <w:t>lean body mass</w:t>
      </w:r>
      <w:r>
        <w:t>: sum of fat-free body tissue: muscle, mineral as bone, and water</w:t>
      </w:r>
    </w:p>
    <w:p w:rsidR="003C19BC" w:rsidRDefault="008157D3">
      <w:pPr>
        <w:numPr>
          <w:ilvl w:val="0"/>
          <w:numId w:val="133"/>
        </w:numPr>
        <w:spacing w:line="331" w:lineRule="auto"/>
        <w:ind w:hanging="360"/>
        <w:contextualSpacing/>
        <w:rPr>
          <w:b/>
        </w:rPr>
      </w:pPr>
      <w:r>
        <w:rPr>
          <w:b/>
        </w:rPr>
        <w:t>sarcopenia</w:t>
      </w:r>
      <w:r>
        <w:t>: muscle loss</w:t>
      </w:r>
    </w:p>
    <w:p w:rsidR="003C19BC" w:rsidRDefault="008157D3">
      <w:pPr>
        <w:numPr>
          <w:ilvl w:val="0"/>
          <w:numId w:val="133"/>
        </w:numPr>
        <w:spacing w:line="331" w:lineRule="auto"/>
        <w:ind w:hanging="360"/>
        <w:contextualSpacing/>
      </w:pPr>
      <w:r>
        <w:t>decline in lean body mass of 2%-3% per decade from age 40-70</w:t>
      </w:r>
    </w:p>
    <w:p w:rsidR="003C19BC" w:rsidRDefault="008157D3">
      <w:pPr>
        <w:numPr>
          <w:ilvl w:val="0"/>
          <w:numId w:val="133"/>
        </w:numPr>
        <w:spacing w:line="331" w:lineRule="auto"/>
        <w:ind w:hanging="360"/>
        <w:contextualSpacing/>
      </w:pPr>
      <w:r>
        <w:t>sarcopenia beginning around age 40</w:t>
      </w:r>
    </w:p>
    <w:p w:rsidR="003C19BC" w:rsidRDefault="008157D3">
      <w:pPr>
        <w:numPr>
          <w:ilvl w:val="0"/>
          <w:numId w:val="133"/>
        </w:numPr>
        <w:spacing w:line="331" w:lineRule="auto"/>
        <w:ind w:hanging="360"/>
        <w:contextualSpacing/>
      </w:pPr>
      <w:r>
        <w:t>body fat increases, especially in the visceral region</w:t>
      </w:r>
    </w:p>
    <w:p w:rsidR="003C19BC" w:rsidRDefault="008157D3">
      <w:pPr>
        <w:numPr>
          <w:ilvl w:val="0"/>
          <w:numId w:val="133"/>
        </w:numPr>
        <w:spacing w:line="331" w:lineRule="auto"/>
        <w:ind w:hanging="360"/>
        <w:contextualSpacing/>
      </w:pPr>
      <w:r>
        <w:t>compared to males in their 20s, males in their 70s have 24 pounds less muscle and 22 pounds more fat (so weight stays relatively stable</w:t>
      </w:r>
    </w:p>
    <w:p w:rsidR="003C19BC" w:rsidRDefault="008157D3">
      <w:pPr>
        <w:numPr>
          <w:ilvl w:val="0"/>
          <w:numId w:val="133"/>
        </w:numPr>
        <w:spacing w:line="331" w:lineRule="auto"/>
        <w:ind w:hanging="360"/>
        <w:contextualSpacing/>
      </w:pPr>
      <w:r>
        <w:t>after age 70, weight begins to decline</w:t>
      </w:r>
    </w:p>
    <w:p w:rsidR="003C19BC" w:rsidRDefault="008157D3">
      <w:pPr>
        <w:spacing w:line="331" w:lineRule="auto"/>
      </w:pPr>
      <w:r>
        <w:t>Muscles: use it or lose it</w:t>
      </w:r>
    </w:p>
    <w:p w:rsidR="003C19BC" w:rsidRDefault="008157D3">
      <w:pPr>
        <w:numPr>
          <w:ilvl w:val="0"/>
          <w:numId w:val="149"/>
        </w:numPr>
        <w:spacing w:line="331" w:lineRule="auto"/>
        <w:ind w:hanging="360"/>
        <w:contextualSpacing/>
      </w:pPr>
      <w:r>
        <w:t>training exercises led to increases in fat-free mass and weight loss</w:t>
      </w:r>
    </w:p>
    <w:p w:rsidR="003C19BC" w:rsidRDefault="008157D3">
      <w:pPr>
        <w:numPr>
          <w:ilvl w:val="0"/>
          <w:numId w:val="149"/>
        </w:numPr>
        <w:spacing w:line="331" w:lineRule="auto"/>
        <w:ind w:hanging="360"/>
        <w:contextualSpacing/>
      </w:pPr>
      <w:r>
        <w:t>weight-bearing and resistance exercise increase lean muscle mass and bone density</w:t>
      </w:r>
    </w:p>
    <w:p w:rsidR="003C19BC" w:rsidRDefault="008157D3">
      <w:pPr>
        <w:numPr>
          <w:ilvl w:val="0"/>
          <w:numId w:val="149"/>
        </w:numPr>
        <w:spacing w:line="331" w:lineRule="auto"/>
        <w:ind w:hanging="360"/>
        <w:contextualSpacing/>
      </w:pPr>
      <w:proofErr w:type="gramStart"/>
      <w:r>
        <w:t>regular</w:t>
      </w:r>
      <w:proofErr w:type="gramEnd"/>
      <w:r>
        <w:t xml:space="preserve"> physical activity. including strengthening and flexibility exercise contributes to maintenance of function status</w:t>
      </w:r>
    </w:p>
    <w:p w:rsidR="003C19BC" w:rsidRDefault="008157D3">
      <w:pPr>
        <w:numPr>
          <w:ilvl w:val="0"/>
          <w:numId w:val="149"/>
        </w:numPr>
        <w:spacing w:line="331" w:lineRule="auto"/>
        <w:ind w:hanging="360"/>
        <w:contextualSpacing/>
        <w:rPr>
          <w:b/>
        </w:rPr>
      </w:pPr>
      <w:r>
        <w:rPr>
          <w:b/>
        </w:rPr>
        <w:lastRenderedPageBreak/>
        <w:t>functional status</w:t>
      </w:r>
      <w:r>
        <w:t>: ability to carry out the activities of daily living, including telephoning, grocery shopping, food preparation, and eating</w:t>
      </w:r>
    </w:p>
    <w:p w:rsidR="003C19BC" w:rsidRDefault="008157D3">
      <w:pPr>
        <w:spacing w:line="331" w:lineRule="auto"/>
      </w:pPr>
      <w:r>
        <w:t>Weight gain</w:t>
      </w:r>
    </w:p>
    <w:p w:rsidR="003C19BC" w:rsidRDefault="008157D3">
      <w:pPr>
        <w:numPr>
          <w:ilvl w:val="0"/>
          <w:numId w:val="120"/>
        </w:numPr>
        <w:spacing w:line="331" w:lineRule="auto"/>
        <w:ind w:hanging="360"/>
        <w:contextualSpacing/>
      </w:pPr>
      <w:r>
        <w:t>tends to accompany aging</w:t>
      </w:r>
    </w:p>
    <w:p w:rsidR="003C19BC" w:rsidRDefault="008157D3">
      <w:pPr>
        <w:numPr>
          <w:ilvl w:val="0"/>
          <w:numId w:val="120"/>
        </w:numPr>
        <w:spacing w:line="331" w:lineRule="auto"/>
        <w:ind w:hanging="360"/>
        <w:contextualSpacing/>
      </w:pPr>
      <w:r>
        <w:t>weight and BMI peak between 50 and 50 years, then stabilize and start slowly dropping around age 70</w:t>
      </w:r>
    </w:p>
    <w:p w:rsidR="003C19BC" w:rsidRDefault="008157D3">
      <w:pPr>
        <w:numPr>
          <w:ilvl w:val="0"/>
          <w:numId w:val="120"/>
        </w:numPr>
        <w:spacing w:line="331" w:lineRule="auto"/>
        <w:ind w:hanging="360"/>
        <w:contextualSpacing/>
      </w:pPr>
      <w:r>
        <w:t>overall weight and body-composition shift is moderated by physical activity</w:t>
      </w:r>
    </w:p>
    <w:p w:rsidR="003C19BC" w:rsidRDefault="008157D3">
      <w:pPr>
        <w:numPr>
          <w:ilvl w:val="0"/>
          <w:numId w:val="120"/>
        </w:numPr>
        <w:spacing w:line="331" w:lineRule="auto"/>
        <w:ind w:hanging="360"/>
        <w:contextualSpacing/>
      </w:pPr>
      <w:r>
        <w:t>lack of estrogen seems to promote fat accumulation</w:t>
      </w:r>
    </w:p>
    <w:p w:rsidR="003C19BC" w:rsidRDefault="003C19BC"/>
    <w:p w:rsidR="003C19BC" w:rsidRDefault="008157D3">
      <w:pPr>
        <w:spacing w:line="331" w:lineRule="auto"/>
      </w:pPr>
      <w:r>
        <w:rPr>
          <w:b/>
        </w:rPr>
        <w:t>Changing sensual awareness: taste and smell, chewing and swallowing, appetite and thirst</w:t>
      </w:r>
    </w:p>
    <w:p w:rsidR="003C19BC" w:rsidRDefault="008157D3">
      <w:pPr>
        <w:spacing w:line="331" w:lineRule="auto"/>
      </w:pPr>
      <w:r>
        <w:t>Taste and smell</w:t>
      </w:r>
    </w:p>
    <w:p w:rsidR="003C19BC" w:rsidRDefault="008157D3">
      <w:pPr>
        <w:numPr>
          <w:ilvl w:val="0"/>
          <w:numId w:val="312"/>
        </w:numPr>
        <w:spacing w:line="331" w:lineRule="auto"/>
        <w:ind w:hanging="360"/>
        <w:contextualSpacing/>
      </w:pPr>
      <w:r>
        <w:t>taste and smell senses are generally robust until age 60, when they start declining</w:t>
      </w:r>
    </w:p>
    <w:p w:rsidR="003C19BC" w:rsidRDefault="008157D3">
      <w:pPr>
        <w:numPr>
          <w:ilvl w:val="0"/>
          <w:numId w:val="312"/>
        </w:numPr>
        <w:spacing w:line="331" w:lineRule="auto"/>
        <w:ind w:hanging="360"/>
        <w:contextualSpacing/>
      </w:pPr>
      <w:r>
        <w:t>75% of people over 80 have some olfactory impairment</w:t>
      </w:r>
    </w:p>
    <w:p w:rsidR="003C19BC" w:rsidRDefault="008157D3">
      <w:pPr>
        <w:numPr>
          <w:ilvl w:val="0"/>
          <w:numId w:val="312"/>
        </w:numPr>
        <w:spacing w:line="331" w:lineRule="auto"/>
        <w:ind w:hanging="360"/>
        <w:contextualSpacing/>
      </w:pPr>
      <w:r>
        <w:t>women retain sense of smell better than men</w:t>
      </w:r>
    </w:p>
    <w:p w:rsidR="003C19BC" w:rsidRDefault="008157D3">
      <w:pPr>
        <w:numPr>
          <w:ilvl w:val="0"/>
          <w:numId w:val="312"/>
        </w:numPr>
        <w:spacing w:line="331" w:lineRule="auto"/>
        <w:ind w:hanging="360"/>
        <w:contextualSpacing/>
      </w:pPr>
      <w:r>
        <w:t>declining taste and smell also result in decreased ability to detect spoiled or burnt foods</w:t>
      </w:r>
    </w:p>
    <w:p w:rsidR="003C19BC" w:rsidRDefault="008157D3">
      <w:pPr>
        <w:numPr>
          <w:ilvl w:val="0"/>
          <w:numId w:val="312"/>
        </w:numPr>
        <w:spacing w:line="331" w:lineRule="auto"/>
        <w:ind w:hanging="360"/>
        <w:contextualSpacing/>
      </w:pPr>
      <w:r>
        <w:t>difficult to determine if it’s due to illness or age</w:t>
      </w:r>
    </w:p>
    <w:p w:rsidR="003C19BC" w:rsidRDefault="008157D3">
      <w:pPr>
        <w:numPr>
          <w:ilvl w:val="0"/>
          <w:numId w:val="312"/>
        </w:numPr>
        <w:spacing w:line="331" w:lineRule="auto"/>
        <w:ind w:hanging="360"/>
        <w:contextualSpacing/>
      </w:pPr>
      <w:r>
        <w:t>all the pathways of nerves and receptors would have to be damaged before the ability to taste is lost</w:t>
      </w:r>
    </w:p>
    <w:p w:rsidR="003C19BC" w:rsidRDefault="008157D3">
      <w:pPr>
        <w:numPr>
          <w:ilvl w:val="0"/>
          <w:numId w:val="312"/>
        </w:numPr>
        <w:spacing w:line="331" w:lineRule="auto"/>
        <w:ind w:hanging="360"/>
        <w:contextualSpacing/>
      </w:pPr>
      <w:r>
        <w:t>disease, medications, and covering part of the palate with dentures may affect taste more than does age itself</w:t>
      </w:r>
    </w:p>
    <w:p w:rsidR="003C19BC" w:rsidRDefault="008157D3">
      <w:pPr>
        <w:spacing w:line="331" w:lineRule="auto"/>
      </w:pPr>
      <w:r>
        <w:t>Oral health: chewing and swallowing</w:t>
      </w:r>
    </w:p>
    <w:p w:rsidR="003C19BC" w:rsidRDefault="008157D3">
      <w:pPr>
        <w:numPr>
          <w:ilvl w:val="0"/>
          <w:numId w:val="173"/>
        </w:numPr>
        <w:spacing w:line="331" w:lineRule="auto"/>
        <w:ind w:hanging="360"/>
        <w:contextualSpacing/>
      </w:pPr>
      <w:r>
        <w:t>poor dietary habits are a modifiable risk factor that can contribute to caries and potential tooth loss</w:t>
      </w:r>
    </w:p>
    <w:p w:rsidR="003C19BC" w:rsidRDefault="008157D3">
      <w:pPr>
        <w:numPr>
          <w:ilvl w:val="0"/>
          <w:numId w:val="173"/>
        </w:numPr>
        <w:spacing w:line="331" w:lineRule="auto"/>
        <w:ind w:hanging="360"/>
        <w:contextualSpacing/>
      </w:pPr>
      <w:r>
        <w:t>¼ (25%) over 60 have no natural teeth</w:t>
      </w:r>
    </w:p>
    <w:p w:rsidR="003C19BC" w:rsidRDefault="008157D3">
      <w:pPr>
        <w:numPr>
          <w:ilvl w:val="0"/>
          <w:numId w:val="173"/>
        </w:numPr>
        <w:spacing w:line="331" w:lineRule="auto"/>
        <w:ind w:hanging="360"/>
        <w:contextualSpacing/>
      </w:pPr>
      <w:r>
        <w:t>disturbances in oral health and tooth loss are associated with, but not necessarily caused by aging</w:t>
      </w:r>
    </w:p>
    <w:p w:rsidR="003C19BC" w:rsidRDefault="008157D3">
      <w:pPr>
        <w:numPr>
          <w:ilvl w:val="0"/>
          <w:numId w:val="173"/>
        </w:numPr>
        <w:spacing w:line="331" w:lineRule="auto"/>
        <w:ind w:hanging="360"/>
        <w:contextualSpacing/>
      </w:pPr>
      <w:r>
        <w:t>saliva (which lubricates the mouth and begins the digestive process and helps keep tooth enamel clean) becomes thicker and more viscous with age</w:t>
      </w:r>
    </w:p>
    <w:p w:rsidR="003C19BC" w:rsidRDefault="008157D3">
      <w:pPr>
        <w:numPr>
          <w:ilvl w:val="0"/>
          <w:numId w:val="173"/>
        </w:numPr>
        <w:spacing w:line="331" w:lineRule="auto"/>
        <w:ind w:hanging="360"/>
        <w:contextualSpacing/>
      </w:pPr>
      <w:r>
        <w:t>lack of saliva makes the oral cavity more sensitive to temperature extremes and coarse textures, resulting in pain when eating</w:t>
      </w:r>
    </w:p>
    <w:p w:rsidR="003C19BC" w:rsidRDefault="008157D3">
      <w:pPr>
        <w:numPr>
          <w:ilvl w:val="1"/>
          <w:numId w:val="173"/>
        </w:numPr>
        <w:spacing w:line="331" w:lineRule="auto"/>
        <w:ind w:hanging="360"/>
        <w:contextualSpacing/>
      </w:pPr>
      <w:r>
        <w:t>pain and discomfort with chewing foods can result in eating fewer fruits, vegetables, and whole grains</w:t>
      </w:r>
    </w:p>
    <w:p w:rsidR="003C19BC" w:rsidRDefault="008157D3">
      <w:pPr>
        <w:numPr>
          <w:ilvl w:val="0"/>
          <w:numId w:val="146"/>
        </w:numPr>
        <w:spacing w:line="331" w:lineRule="auto"/>
        <w:ind w:hanging="360"/>
        <w:contextualSpacing/>
      </w:pPr>
      <w:r>
        <w:t xml:space="preserve">loss of </w:t>
      </w:r>
      <w:proofErr w:type="spellStart"/>
      <w:r>
        <w:t>self esteem</w:t>
      </w:r>
      <w:proofErr w:type="spellEnd"/>
      <w:r>
        <w:t xml:space="preserve"> associated with missing teeth and worry about how to pay for dental care negatively affect quality of life</w:t>
      </w:r>
    </w:p>
    <w:p w:rsidR="003C19BC" w:rsidRDefault="008157D3">
      <w:pPr>
        <w:numPr>
          <w:ilvl w:val="0"/>
          <w:numId w:val="146"/>
        </w:numPr>
        <w:spacing w:line="331" w:lineRule="auto"/>
        <w:ind w:hanging="360"/>
        <w:contextualSpacing/>
      </w:pPr>
      <w:r>
        <w:t>functional status can affect ability to brush, floss, and obtain regular dental care</w:t>
      </w:r>
    </w:p>
    <w:p w:rsidR="003C19BC" w:rsidRDefault="008157D3">
      <w:pPr>
        <w:spacing w:line="331" w:lineRule="auto"/>
      </w:pPr>
      <w:r>
        <w:t>Appetite and thirst</w:t>
      </w:r>
    </w:p>
    <w:p w:rsidR="003C19BC" w:rsidRDefault="008157D3">
      <w:pPr>
        <w:numPr>
          <w:ilvl w:val="0"/>
          <w:numId w:val="6"/>
        </w:numPr>
        <w:spacing w:line="331" w:lineRule="auto"/>
        <w:ind w:hanging="360"/>
        <w:contextualSpacing/>
      </w:pPr>
      <w:r>
        <w:t>hunger and satiety cues are weaker than in younger adults</w:t>
      </w:r>
    </w:p>
    <w:p w:rsidR="003C19BC" w:rsidRDefault="008157D3">
      <w:pPr>
        <w:numPr>
          <w:ilvl w:val="0"/>
          <w:numId w:val="6"/>
        </w:numPr>
        <w:spacing w:line="331" w:lineRule="auto"/>
        <w:ind w:hanging="360"/>
        <w:contextualSpacing/>
      </w:pPr>
      <w:r>
        <w:t>older adults may need to be more conscious of food intake levels because their appetite-regulating mechanism may be blunted - may lead to overweight or anorexia</w:t>
      </w:r>
    </w:p>
    <w:p w:rsidR="003C19BC" w:rsidRDefault="008157D3">
      <w:pPr>
        <w:numPr>
          <w:ilvl w:val="0"/>
          <w:numId w:val="6"/>
        </w:numPr>
        <w:spacing w:line="331" w:lineRule="auto"/>
        <w:ind w:hanging="360"/>
        <w:contextualSpacing/>
      </w:pPr>
      <w:r>
        <w:t>thirst-regulating mechanism is less effective</w:t>
      </w:r>
    </w:p>
    <w:p w:rsidR="003C19BC" w:rsidRDefault="008157D3">
      <w:pPr>
        <w:numPr>
          <w:ilvl w:val="0"/>
          <w:numId w:val="6"/>
        </w:numPr>
        <w:spacing w:line="331" w:lineRule="auto"/>
        <w:ind w:hanging="360"/>
        <w:contextualSpacing/>
      </w:pPr>
      <w:r>
        <w:t>dehydration occurs more quickly after fluid deprivation and rehydration is less effective in older men</w:t>
      </w:r>
    </w:p>
    <w:p w:rsidR="003C19BC" w:rsidRDefault="003C19BC"/>
    <w:p w:rsidR="003C19BC" w:rsidRDefault="008157D3">
      <w:pPr>
        <w:spacing w:line="331" w:lineRule="auto"/>
      </w:pPr>
      <w:r>
        <w:rPr>
          <w:b/>
          <w:sz w:val="26"/>
          <w:szCs w:val="26"/>
        </w:rPr>
        <w:t>Nutritional Risk Factors</w:t>
      </w:r>
    </w:p>
    <w:p w:rsidR="003C19BC" w:rsidRDefault="008157D3">
      <w:pPr>
        <w:numPr>
          <w:ilvl w:val="0"/>
          <w:numId w:val="115"/>
        </w:numPr>
        <w:spacing w:line="331" w:lineRule="auto"/>
        <w:ind w:hanging="360"/>
        <w:contextualSpacing/>
      </w:pPr>
      <w:r>
        <w:t>identifying nutritional risk factors before chronic illness occurs is basic to health promotion</w:t>
      </w:r>
    </w:p>
    <w:p w:rsidR="003C19BC" w:rsidRDefault="008157D3">
      <w:pPr>
        <w:numPr>
          <w:ilvl w:val="1"/>
          <w:numId w:val="115"/>
        </w:numPr>
        <w:spacing w:line="331" w:lineRule="auto"/>
        <w:ind w:hanging="360"/>
        <w:contextualSpacing/>
      </w:pPr>
      <w:r>
        <w:lastRenderedPageBreak/>
        <w:t>in adults of all ages, dietary risk factors that increase the likelihood of developing heart disease, cancer, diabetes and stroke are consuming a diet  that is high in saturated fat; low in vegetables, fruits, and whole-grain products; and poor nutritional habits leading to obesity</w:t>
      </w:r>
    </w:p>
    <w:p w:rsidR="003C19BC" w:rsidRDefault="008157D3">
      <w:pPr>
        <w:numPr>
          <w:ilvl w:val="0"/>
          <w:numId w:val="115"/>
        </w:numPr>
        <w:spacing w:line="331" w:lineRule="auto"/>
        <w:ind w:hanging="360"/>
        <w:contextualSpacing/>
      </w:pPr>
      <w:r>
        <w:t>compare current dietary intake to dietary intake recommendations</w:t>
      </w:r>
    </w:p>
    <w:p w:rsidR="003C19BC" w:rsidRDefault="008157D3">
      <w:pPr>
        <w:numPr>
          <w:ilvl w:val="1"/>
          <w:numId w:val="115"/>
        </w:numPr>
        <w:spacing w:line="331" w:lineRule="auto"/>
        <w:ind w:hanging="360"/>
        <w:contextualSpacing/>
      </w:pPr>
      <w:r>
        <w:t>no more than 3% of men and women aged 71 and older limit their daily sodium intake to the AI of 1200 mg</w:t>
      </w:r>
    </w:p>
    <w:p w:rsidR="003C19BC" w:rsidRDefault="008157D3">
      <w:pPr>
        <w:numPr>
          <w:ilvl w:val="0"/>
          <w:numId w:val="115"/>
        </w:numPr>
        <w:spacing w:line="331" w:lineRule="auto"/>
        <w:ind w:hanging="360"/>
        <w:contextualSpacing/>
      </w:pPr>
      <w:r>
        <w:t>examine a population and determine how environmental factors combine with dietary factors to predict nutritional health</w:t>
      </w:r>
    </w:p>
    <w:p w:rsidR="003C19BC" w:rsidRDefault="008157D3">
      <w:pPr>
        <w:numPr>
          <w:ilvl w:val="0"/>
          <w:numId w:val="115"/>
        </w:numPr>
        <w:spacing w:line="331" w:lineRule="auto"/>
        <w:ind w:hanging="360"/>
        <w:contextualSpacing/>
      </w:pPr>
      <w:r>
        <w:t>warning signs of poor nutritional health in older adults: DETERMINE</w:t>
      </w:r>
    </w:p>
    <w:p w:rsidR="003C19BC" w:rsidRDefault="008157D3">
      <w:pPr>
        <w:numPr>
          <w:ilvl w:val="1"/>
          <w:numId w:val="115"/>
        </w:numPr>
        <w:spacing w:line="331" w:lineRule="auto"/>
        <w:ind w:hanging="360"/>
        <w:contextualSpacing/>
      </w:pPr>
      <w:r>
        <w:t>disease</w:t>
      </w:r>
    </w:p>
    <w:p w:rsidR="003C19BC" w:rsidRDefault="008157D3">
      <w:pPr>
        <w:numPr>
          <w:ilvl w:val="1"/>
          <w:numId w:val="115"/>
        </w:numPr>
        <w:spacing w:line="331" w:lineRule="auto"/>
        <w:ind w:hanging="360"/>
        <w:contextualSpacing/>
      </w:pPr>
      <w:r>
        <w:t>eating poorly</w:t>
      </w:r>
    </w:p>
    <w:p w:rsidR="003C19BC" w:rsidRDefault="008157D3">
      <w:pPr>
        <w:numPr>
          <w:ilvl w:val="1"/>
          <w:numId w:val="115"/>
        </w:numPr>
        <w:spacing w:line="331" w:lineRule="auto"/>
        <w:ind w:hanging="360"/>
        <w:contextualSpacing/>
      </w:pPr>
      <w:r>
        <w:t>tooth loss/mouth pain</w:t>
      </w:r>
    </w:p>
    <w:p w:rsidR="003C19BC" w:rsidRDefault="008157D3">
      <w:pPr>
        <w:numPr>
          <w:ilvl w:val="1"/>
          <w:numId w:val="115"/>
        </w:numPr>
        <w:spacing w:line="331" w:lineRule="auto"/>
        <w:ind w:hanging="360"/>
        <w:contextualSpacing/>
      </w:pPr>
      <w:r>
        <w:t>economic hardship</w:t>
      </w:r>
    </w:p>
    <w:p w:rsidR="003C19BC" w:rsidRDefault="008157D3">
      <w:pPr>
        <w:numPr>
          <w:ilvl w:val="1"/>
          <w:numId w:val="115"/>
        </w:numPr>
        <w:spacing w:line="331" w:lineRule="auto"/>
        <w:ind w:hanging="360"/>
        <w:contextualSpacing/>
      </w:pPr>
      <w:r>
        <w:t>reduced social contact</w:t>
      </w:r>
    </w:p>
    <w:p w:rsidR="003C19BC" w:rsidRDefault="008157D3">
      <w:pPr>
        <w:numPr>
          <w:ilvl w:val="1"/>
          <w:numId w:val="115"/>
        </w:numPr>
        <w:spacing w:line="331" w:lineRule="auto"/>
        <w:ind w:hanging="360"/>
        <w:contextualSpacing/>
      </w:pPr>
      <w:r>
        <w:t>multiple medicines</w:t>
      </w:r>
    </w:p>
    <w:p w:rsidR="003C19BC" w:rsidRDefault="008157D3">
      <w:pPr>
        <w:numPr>
          <w:ilvl w:val="1"/>
          <w:numId w:val="115"/>
        </w:numPr>
        <w:spacing w:line="331" w:lineRule="auto"/>
        <w:ind w:hanging="360"/>
        <w:contextualSpacing/>
      </w:pPr>
      <w:r>
        <w:t>involuntary weight loss or gain</w:t>
      </w:r>
    </w:p>
    <w:p w:rsidR="003C19BC" w:rsidRDefault="008157D3">
      <w:pPr>
        <w:numPr>
          <w:ilvl w:val="1"/>
          <w:numId w:val="115"/>
        </w:numPr>
        <w:spacing w:line="331" w:lineRule="auto"/>
        <w:ind w:hanging="360"/>
        <w:contextualSpacing/>
      </w:pPr>
      <w:r>
        <w:t>needs assistance in self-care</w:t>
      </w:r>
    </w:p>
    <w:p w:rsidR="003C19BC" w:rsidRDefault="008157D3">
      <w:pPr>
        <w:numPr>
          <w:ilvl w:val="1"/>
          <w:numId w:val="115"/>
        </w:numPr>
        <w:spacing w:line="331" w:lineRule="auto"/>
        <w:ind w:hanging="360"/>
        <w:contextualSpacing/>
      </w:pPr>
      <w:r>
        <w:t>elder years above 80</w:t>
      </w:r>
    </w:p>
    <w:p w:rsidR="003C19BC" w:rsidRDefault="008157D3">
      <w:pPr>
        <w:numPr>
          <w:ilvl w:val="0"/>
          <w:numId w:val="274"/>
        </w:numPr>
        <w:spacing w:line="331" w:lineRule="auto"/>
        <w:ind w:hanging="360"/>
        <w:contextualSpacing/>
      </w:pPr>
      <w:r>
        <w:t>poverty is one risk factor for malnutrition; polypharmacy is another</w:t>
      </w:r>
    </w:p>
    <w:p w:rsidR="003C19BC" w:rsidRDefault="008157D3">
      <w:pPr>
        <w:numPr>
          <w:ilvl w:val="0"/>
          <w:numId w:val="274"/>
        </w:numPr>
        <w:spacing w:line="331" w:lineRule="auto"/>
        <w:ind w:hanging="360"/>
        <w:contextualSpacing/>
      </w:pPr>
      <w:r>
        <w:t>the effect of living alone starts at a younger age for men and affects nutrition more extensively than for women</w:t>
      </w:r>
    </w:p>
    <w:p w:rsidR="003C19BC" w:rsidRDefault="003C19BC"/>
    <w:p w:rsidR="003C19BC" w:rsidRDefault="008157D3">
      <w:pPr>
        <w:spacing w:line="331" w:lineRule="auto"/>
      </w:pPr>
      <w:r>
        <w:rPr>
          <w:b/>
          <w:sz w:val="26"/>
          <w:szCs w:val="26"/>
        </w:rPr>
        <w:t>Dietary Recommendations for older adults</w:t>
      </w:r>
    </w:p>
    <w:p w:rsidR="003C19BC" w:rsidRDefault="008157D3">
      <w:pPr>
        <w:numPr>
          <w:ilvl w:val="0"/>
          <w:numId w:val="258"/>
        </w:numPr>
        <w:spacing w:line="331" w:lineRule="auto"/>
        <w:ind w:hanging="360"/>
        <w:contextualSpacing/>
      </w:pPr>
      <w:r>
        <w:t>age categories are combined with activity levels to generate energy needs, which are then used to determine a recommended food pattern</w:t>
      </w:r>
    </w:p>
    <w:p w:rsidR="003C19BC" w:rsidRDefault="008157D3">
      <w:pPr>
        <w:numPr>
          <w:ilvl w:val="0"/>
          <w:numId w:val="258"/>
        </w:numPr>
        <w:spacing w:line="331" w:lineRule="auto"/>
        <w:ind w:hanging="360"/>
        <w:contextualSpacing/>
      </w:pPr>
      <w:r>
        <w:t>as age increases, the number of calories required decreases</w:t>
      </w:r>
    </w:p>
    <w:p w:rsidR="003C19BC" w:rsidRDefault="008157D3">
      <w:pPr>
        <w:numPr>
          <w:ilvl w:val="0"/>
          <w:numId w:val="258"/>
        </w:numPr>
        <w:spacing w:line="331" w:lineRule="auto"/>
        <w:ind w:hanging="360"/>
        <w:contextualSpacing/>
      </w:pPr>
      <w:r>
        <w:t xml:space="preserve">both pyramid and </w:t>
      </w:r>
      <w:proofErr w:type="spellStart"/>
      <w:r>
        <w:t>MyPlate</w:t>
      </w:r>
      <w:proofErr w:type="spellEnd"/>
      <w:r>
        <w:t xml:space="preserve"> reflect need for greater nutrient density and adequate fluid, for activities appropriate to functional ability, and for adapting communications to a diverse audience</w:t>
      </w:r>
    </w:p>
    <w:p w:rsidR="003C19BC" w:rsidRDefault="008157D3">
      <w:pPr>
        <w:numPr>
          <w:ilvl w:val="0"/>
          <w:numId w:val="258"/>
        </w:numPr>
        <w:spacing w:line="331" w:lineRule="auto"/>
        <w:ind w:hanging="360"/>
        <w:contextualSpacing/>
      </w:pPr>
      <w:proofErr w:type="spellStart"/>
      <w:r>
        <w:t>MyPlate</w:t>
      </w:r>
      <w:proofErr w:type="spellEnd"/>
      <w:r>
        <w:t xml:space="preserve"> for older adults:</w:t>
      </w:r>
    </w:p>
    <w:p w:rsidR="003C19BC" w:rsidRDefault="008157D3">
      <w:pPr>
        <w:numPr>
          <w:ilvl w:val="1"/>
          <w:numId w:val="258"/>
        </w:numPr>
        <w:spacing w:line="331" w:lineRule="auto"/>
        <w:ind w:hanging="360"/>
        <w:contextualSpacing/>
      </w:pPr>
      <w:r>
        <w:t xml:space="preserve">choose </w:t>
      </w:r>
      <w:proofErr w:type="spellStart"/>
      <w:r>
        <w:t>fibre</w:t>
      </w:r>
      <w:proofErr w:type="spellEnd"/>
      <w:r>
        <w:t>-rich foods often</w:t>
      </w:r>
    </w:p>
    <w:p w:rsidR="003C19BC" w:rsidRDefault="008157D3">
      <w:pPr>
        <w:numPr>
          <w:ilvl w:val="1"/>
          <w:numId w:val="258"/>
        </w:numPr>
        <w:spacing w:line="331" w:lineRule="auto"/>
        <w:ind w:hanging="360"/>
        <w:contextualSpacing/>
      </w:pPr>
      <w:r>
        <w:t>drink water and other beverages that are low in added sugars</w:t>
      </w:r>
    </w:p>
    <w:p w:rsidR="003C19BC" w:rsidRDefault="008157D3">
      <w:pPr>
        <w:numPr>
          <w:ilvl w:val="1"/>
          <w:numId w:val="258"/>
        </w:numPr>
        <w:spacing w:line="331" w:lineRule="auto"/>
        <w:ind w:hanging="360"/>
        <w:contextualSpacing/>
      </w:pPr>
      <w:r>
        <w:t>use fortifies foods or supplements to meet your vitamin D and B12 needs</w:t>
      </w:r>
    </w:p>
    <w:p w:rsidR="003C19BC" w:rsidRDefault="008157D3">
      <w:pPr>
        <w:numPr>
          <w:ilvl w:val="1"/>
          <w:numId w:val="258"/>
        </w:numPr>
        <w:spacing w:line="331" w:lineRule="auto"/>
        <w:ind w:hanging="360"/>
        <w:contextualSpacing/>
      </w:pPr>
      <w:r>
        <w:t>vary your vegetables</w:t>
      </w:r>
    </w:p>
    <w:p w:rsidR="003C19BC" w:rsidRDefault="008157D3">
      <w:pPr>
        <w:numPr>
          <w:ilvl w:val="1"/>
          <w:numId w:val="258"/>
        </w:numPr>
        <w:spacing w:line="331" w:lineRule="auto"/>
        <w:ind w:hanging="360"/>
        <w:contextualSpacing/>
      </w:pPr>
      <w:r>
        <w:t>focus on fruits</w:t>
      </w:r>
    </w:p>
    <w:p w:rsidR="003C19BC" w:rsidRDefault="008157D3">
      <w:pPr>
        <w:numPr>
          <w:ilvl w:val="1"/>
          <w:numId w:val="258"/>
        </w:numPr>
        <w:spacing w:line="331" w:lineRule="auto"/>
        <w:ind w:hanging="360"/>
        <w:contextualSpacing/>
      </w:pPr>
      <w:r>
        <w:t>make half your grains whole</w:t>
      </w:r>
    </w:p>
    <w:p w:rsidR="003C19BC" w:rsidRDefault="008157D3">
      <w:pPr>
        <w:numPr>
          <w:ilvl w:val="1"/>
          <w:numId w:val="258"/>
        </w:numPr>
        <w:spacing w:line="331" w:lineRule="auto"/>
        <w:ind w:hanging="360"/>
        <w:contextualSpacing/>
      </w:pPr>
      <w:r>
        <w:t>go lean with protein</w:t>
      </w:r>
    </w:p>
    <w:p w:rsidR="003C19BC" w:rsidRDefault="008157D3">
      <w:pPr>
        <w:numPr>
          <w:ilvl w:val="1"/>
          <w:numId w:val="258"/>
        </w:numPr>
        <w:spacing w:line="331" w:lineRule="auto"/>
        <w:ind w:hanging="360"/>
        <w:contextualSpacing/>
      </w:pPr>
      <w:r>
        <w:t>get your calcium-rich foods</w:t>
      </w:r>
    </w:p>
    <w:p w:rsidR="003C19BC" w:rsidRDefault="008157D3">
      <w:pPr>
        <w:numPr>
          <w:ilvl w:val="1"/>
          <w:numId w:val="258"/>
        </w:numPr>
        <w:spacing w:line="331" w:lineRule="auto"/>
        <w:ind w:hanging="360"/>
        <w:contextualSpacing/>
      </w:pPr>
      <w:r>
        <w:t>eat right &amp; be active</w:t>
      </w:r>
    </w:p>
    <w:p w:rsidR="003C19BC" w:rsidRDefault="008157D3">
      <w:pPr>
        <w:numPr>
          <w:ilvl w:val="0"/>
          <w:numId w:val="7"/>
        </w:numPr>
        <w:spacing w:line="331" w:lineRule="auto"/>
        <w:ind w:hanging="360"/>
        <w:contextualSpacing/>
      </w:pPr>
      <w:r>
        <w:t xml:space="preserve">female age 76, sedentary: 1600 </w:t>
      </w:r>
      <w:proofErr w:type="spellStart"/>
      <w:r>
        <w:t>cal</w:t>
      </w:r>
      <w:proofErr w:type="spellEnd"/>
      <w:r>
        <w:t>/day</w:t>
      </w:r>
    </w:p>
    <w:p w:rsidR="003C19BC" w:rsidRDefault="008157D3">
      <w:pPr>
        <w:numPr>
          <w:ilvl w:val="0"/>
          <w:numId w:val="7"/>
        </w:numPr>
        <w:spacing w:line="331" w:lineRule="auto"/>
        <w:ind w:hanging="360"/>
        <w:contextualSpacing/>
      </w:pPr>
      <w:r>
        <w:t xml:space="preserve">female, 61, active: 2000 </w:t>
      </w:r>
      <w:proofErr w:type="spellStart"/>
      <w:r>
        <w:t>cal</w:t>
      </w:r>
      <w:proofErr w:type="spellEnd"/>
    </w:p>
    <w:p w:rsidR="003C19BC" w:rsidRDefault="008157D3">
      <w:pPr>
        <w:numPr>
          <w:ilvl w:val="0"/>
          <w:numId w:val="7"/>
        </w:numPr>
        <w:spacing w:line="331" w:lineRule="auto"/>
        <w:ind w:hanging="360"/>
        <w:contextualSpacing/>
      </w:pPr>
      <w:r>
        <w:t>male 65, moderately active: 2400</w:t>
      </w:r>
    </w:p>
    <w:p w:rsidR="003C19BC" w:rsidRDefault="008157D3">
      <w:pPr>
        <w:spacing w:line="331" w:lineRule="auto"/>
      </w:pPr>
      <w:r>
        <w:lastRenderedPageBreak/>
        <w:t>The “discretionary” calories</w:t>
      </w:r>
    </w:p>
    <w:p w:rsidR="003C19BC" w:rsidRDefault="008157D3">
      <w:pPr>
        <w:numPr>
          <w:ilvl w:val="0"/>
          <w:numId w:val="229"/>
        </w:numPr>
        <w:spacing w:line="331" w:lineRule="auto"/>
        <w:ind w:hanging="360"/>
        <w:contextualSpacing/>
      </w:pPr>
      <w:r>
        <w:t xml:space="preserve">suggest that </w:t>
      </w:r>
      <w:proofErr w:type="spellStart"/>
      <w:r>
        <w:t>SoFAS</w:t>
      </w:r>
      <w:proofErr w:type="spellEnd"/>
      <w:r>
        <w:t xml:space="preserve"> (solid fats and added sugars) can make up 8-19% of total calories of a health promoting meal plan, depending on total energy levels</w:t>
      </w:r>
    </w:p>
    <w:p w:rsidR="003C19BC" w:rsidRDefault="003C19BC"/>
    <w:p w:rsidR="003C19BC" w:rsidRDefault="008157D3">
      <w:pPr>
        <w:spacing w:line="331" w:lineRule="auto"/>
      </w:pPr>
      <w:r>
        <w:rPr>
          <w:b/>
          <w:sz w:val="26"/>
          <w:szCs w:val="26"/>
        </w:rPr>
        <w:t>Nutrient Recommendations</w:t>
      </w:r>
    </w:p>
    <w:p w:rsidR="003C19BC" w:rsidRDefault="008157D3">
      <w:pPr>
        <w:spacing w:line="331" w:lineRule="auto"/>
      </w:pPr>
      <w:r>
        <w:rPr>
          <w:b/>
        </w:rPr>
        <w:t>Estimating energy needs</w:t>
      </w:r>
    </w:p>
    <w:p w:rsidR="003C19BC" w:rsidRDefault="008157D3">
      <w:pPr>
        <w:numPr>
          <w:ilvl w:val="0"/>
          <w:numId w:val="49"/>
        </w:numPr>
        <w:spacing w:line="331" w:lineRule="auto"/>
        <w:ind w:hanging="360"/>
        <w:contextualSpacing/>
      </w:pPr>
      <w:r>
        <w:t>women aged 70 and older report the lowest caloric intake and are especially vulnerable to malnutrition, even though approximately 2/10 are obese</w:t>
      </w:r>
    </w:p>
    <w:p w:rsidR="003C19BC" w:rsidRDefault="008157D3">
      <w:pPr>
        <w:numPr>
          <w:ilvl w:val="0"/>
          <w:numId w:val="49"/>
        </w:numPr>
        <w:spacing w:line="331" w:lineRule="auto"/>
        <w:ind w:hanging="360"/>
        <w:contextualSpacing/>
      </w:pPr>
      <w:r>
        <w:t>from early to late adulthood, a decrease of physical activity and basal metabolic rate leads to an increase of 7-10 calories in energy per year</w:t>
      </w:r>
    </w:p>
    <w:p w:rsidR="003C19BC" w:rsidRDefault="008157D3">
      <w:pPr>
        <w:numPr>
          <w:ilvl w:val="0"/>
          <w:numId w:val="49"/>
        </w:numPr>
        <w:spacing w:line="331" w:lineRule="auto"/>
        <w:ind w:hanging="360"/>
        <w:contextualSpacing/>
      </w:pPr>
      <w:r>
        <w:t>energy expenditure is primarily determined from basal metabolic rate, which slows with age, diet-induced thermogenesis, and physical-activity energy needs</w:t>
      </w:r>
    </w:p>
    <w:p w:rsidR="003C19BC" w:rsidRDefault="008157D3">
      <w:pPr>
        <w:spacing w:line="331" w:lineRule="auto"/>
      </w:pPr>
      <w:proofErr w:type="gramStart"/>
      <w:r>
        <w:t>daily</w:t>
      </w:r>
      <w:proofErr w:type="gramEnd"/>
      <w:r>
        <w:t xml:space="preserve"> energy nutrient and cholesterol intakes of older adults compared to nutrient intake recommendations</w:t>
      </w:r>
    </w:p>
    <w:tbl>
      <w:tblPr>
        <w:tblStyle w:val="a9"/>
        <w:tblW w:w="9345" w:type="dxa"/>
        <w:tblLayout w:type="fixed"/>
        <w:tblLook w:val="0600" w:firstRow="0" w:lastRow="0" w:firstColumn="0" w:lastColumn="0" w:noHBand="1" w:noVBand="1"/>
      </w:tblPr>
      <w:tblGrid>
        <w:gridCol w:w="2160"/>
        <w:gridCol w:w="1725"/>
        <w:gridCol w:w="2400"/>
        <w:gridCol w:w="3060"/>
      </w:tblGrid>
      <w:tr w:rsidR="003C19BC">
        <w:tc>
          <w:tcPr>
            <w:tcW w:w="2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3C19BC" w:rsidRDefault="008157D3">
            <w:pPr>
              <w:spacing w:line="288" w:lineRule="auto"/>
            </w:pPr>
            <w:r>
              <w:t>nutrient</w:t>
            </w:r>
          </w:p>
        </w:tc>
        <w:tc>
          <w:tcPr>
            <w:tcW w:w="172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3C19BC" w:rsidRDefault="008157D3">
            <w:pPr>
              <w:spacing w:line="288" w:lineRule="auto"/>
            </w:pPr>
            <w:r>
              <w:t>males (actual intake)</w:t>
            </w:r>
          </w:p>
        </w:tc>
        <w:tc>
          <w:tcPr>
            <w:tcW w:w="240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3C19BC" w:rsidRDefault="008157D3">
            <w:pPr>
              <w:spacing w:line="288" w:lineRule="auto"/>
            </w:pPr>
            <w:r>
              <w:t>female (actual intake)</w:t>
            </w:r>
          </w:p>
        </w:tc>
        <w:tc>
          <w:tcPr>
            <w:tcW w:w="30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3C19BC" w:rsidRDefault="008157D3">
            <w:pPr>
              <w:spacing w:line="288" w:lineRule="auto"/>
            </w:pPr>
            <w:r>
              <w:t>males/females (recommended intake)</w:t>
            </w:r>
          </w:p>
        </w:tc>
      </w:tr>
      <w:tr w:rsidR="003C19BC">
        <w:tc>
          <w:tcPr>
            <w:tcW w:w="2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3C19BC" w:rsidRDefault="008157D3">
            <w:pPr>
              <w:spacing w:line="288" w:lineRule="auto"/>
            </w:pPr>
            <w:r>
              <w:t>protein, g</w:t>
            </w:r>
          </w:p>
        </w:tc>
        <w:tc>
          <w:tcPr>
            <w:tcW w:w="172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3C19BC" w:rsidRDefault="008157D3">
            <w:pPr>
              <w:spacing w:line="288" w:lineRule="auto"/>
            </w:pPr>
            <w:r>
              <w:t>74</w:t>
            </w:r>
          </w:p>
        </w:tc>
        <w:tc>
          <w:tcPr>
            <w:tcW w:w="240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3C19BC" w:rsidRDefault="008157D3">
            <w:pPr>
              <w:spacing w:line="288" w:lineRule="auto"/>
            </w:pPr>
            <w:r>
              <w:t>60</w:t>
            </w:r>
          </w:p>
        </w:tc>
        <w:tc>
          <w:tcPr>
            <w:tcW w:w="30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3C19BC" w:rsidRDefault="008157D3">
            <w:pPr>
              <w:spacing w:line="288" w:lineRule="auto"/>
            </w:pPr>
            <w:r>
              <w:t>0.8g/</w:t>
            </w:r>
            <w:proofErr w:type="spellStart"/>
            <w:r>
              <w:t>kg.day</w:t>
            </w:r>
            <w:proofErr w:type="spellEnd"/>
            <w:r>
              <w:t xml:space="preserve"> (RDA)</w:t>
            </w:r>
          </w:p>
          <w:p w:rsidR="003C19BC" w:rsidRDefault="008157D3">
            <w:pPr>
              <w:spacing w:line="288" w:lineRule="auto"/>
            </w:pPr>
            <w:r>
              <w:t>56/46 grams/</w:t>
            </w:r>
            <w:proofErr w:type="spellStart"/>
            <w:r>
              <w:t>dau</w:t>
            </w:r>
            <w:proofErr w:type="spellEnd"/>
            <w:r>
              <w:t xml:space="preserve"> (RDA)</w:t>
            </w:r>
          </w:p>
          <w:p w:rsidR="003C19BC" w:rsidRDefault="008157D3">
            <w:pPr>
              <w:spacing w:line="288" w:lineRule="auto"/>
            </w:pPr>
            <w:r>
              <w:t xml:space="preserve">10-35% of </w:t>
            </w:r>
            <w:proofErr w:type="spellStart"/>
            <w:r>
              <w:t>cals</w:t>
            </w:r>
            <w:proofErr w:type="spellEnd"/>
          </w:p>
        </w:tc>
      </w:tr>
      <w:tr w:rsidR="003C19BC">
        <w:tc>
          <w:tcPr>
            <w:tcW w:w="2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3C19BC" w:rsidRDefault="008157D3">
            <w:pPr>
              <w:spacing w:line="288" w:lineRule="auto"/>
            </w:pPr>
            <w:r>
              <w:t>carbohydrates, g</w:t>
            </w:r>
          </w:p>
        </w:tc>
        <w:tc>
          <w:tcPr>
            <w:tcW w:w="172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3C19BC" w:rsidRDefault="008157D3">
            <w:pPr>
              <w:spacing w:line="288" w:lineRule="auto"/>
            </w:pPr>
            <w:r>
              <w:t>232</w:t>
            </w:r>
          </w:p>
        </w:tc>
        <w:tc>
          <w:tcPr>
            <w:tcW w:w="240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3C19BC" w:rsidRDefault="008157D3">
            <w:pPr>
              <w:spacing w:line="288" w:lineRule="auto"/>
            </w:pPr>
            <w:r>
              <w:t>196</w:t>
            </w:r>
          </w:p>
        </w:tc>
        <w:tc>
          <w:tcPr>
            <w:tcW w:w="30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3C19BC" w:rsidRDefault="008157D3">
            <w:pPr>
              <w:spacing w:line="288" w:lineRule="auto"/>
            </w:pPr>
            <w:r>
              <w:t xml:space="preserve">45-65% of </w:t>
            </w:r>
            <w:proofErr w:type="spellStart"/>
            <w:r>
              <w:t>cals</w:t>
            </w:r>
            <w:proofErr w:type="spellEnd"/>
          </w:p>
          <w:p w:rsidR="003C19BC" w:rsidRDefault="008157D3">
            <w:pPr>
              <w:spacing w:line="288" w:lineRule="auto"/>
            </w:pPr>
            <w:r>
              <w:t>14 gm fiber/1000cals</w:t>
            </w:r>
          </w:p>
        </w:tc>
      </w:tr>
      <w:tr w:rsidR="003C19BC">
        <w:tc>
          <w:tcPr>
            <w:tcW w:w="2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3C19BC" w:rsidRDefault="008157D3">
            <w:pPr>
              <w:spacing w:line="288" w:lineRule="auto"/>
            </w:pPr>
            <w:r>
              <w:t>total fat, g</w:t>
            </w:r>
          </w:p>
          <w:p w:rsidR="003C19BC" w:rsidRDefault="008157D3">
            <w:pPr>
              <w:spacing w:line="288" w:lineRule="auto"/>
            </w:pPr>
            <w:r>
              <w:t>saturated fat, g</w:t>
            </w:r>
          </w:p>
          <w:p w:rsidR="003C19BC" w:rsidRDefault="008157D3">
            <w:pPr>
              <w:spacing w:line="288" w:lineRule="auto"/>
            </w:pPr>
            <w:r>
              <w:t>monounsaturated fat</w:t>
            </w:r>
          </w:p>
          <w:p w:rsidR="003C19BC" w:rsidRDefault="008157D3">
            <w:pPr>
              <w:spacing w:line="288" w:lineRule="auto"/>
            </w:pPr>
            <w:r>
              <w:t>polyunsaturated</w:t>
            </w:r>
          </w:p>
          <w:p w:rsidR="003C19BC" w:rsidRDefault="008157D3">
            <w:pPr>
              <w:spacing w:line="288" w:lineRule="auto"/>
            </w:pPr>
            <w:r>
              <w:t>cholesterol, mg</w:t>
            </w:r>
          </w:p>
          <w:p w:rsidR="003C19BC" w:rsidRDefault="008157D3">
            <w:pPr>
              <w:spacing w:line="288" w:lineRule="auto"/>
            </w:pPr>
            <w:r>
              <w:t>alcohol, g</w:t>
            </w:r>
          </w:p>
        </w:tc>
        <w:tc>
          <w:tcPr>
            <w:tcW w:w="172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3C19BC" w:rsidRDefault="008157D3">
            <w:pPr>
              <w:spacing w:line="288" w:lineRule="auto"/>
            </w:pPr>
            <w:r>
              <w:t>72</w:t>
            </w:r>
          </w:p>
          <w:p w:rsidR="003C19BC" w:rsidRDefault="008157D3">
            <w:pPr>
              <w:spacing w:line="288" w:lineRule="auto"/>
            </w:pPr>
            <w:r>
              <w:t>23</w:t>
            </w:r>
          </w:p>
          <w:p w:rsidR="003C19BC" w:rsidRDefault="008157D3">
            <w:pPr>
              <w:spacing w:line="288" w:lineRule="auto"/>
            </w:pPr>
            <w:r>
              <w:t>27</w:t>
            </w:r>
          </w:p>
          <w:p w:rsidR="003C19BC" w:rsidRDefault="008157D3">
            <w:pPr>
              <w:spacing w:line="288" w:lineRule="auto"/>
            </w:pPr>
            <w:r>
              <w:t>16</w:t>
            </w:r>
          </w:p>
          <w:p w:rsidR="003C19BC" w:rsidRDefault="008157D3">
            <w:pPr>
              <w:spacing w:line="288" w:lineRule="auto"/>
            </w:pPr>
            <w:r>
              <w:t>265</w:t>
            </w:r>
          </w:p>
          <w:p w:rsidR="003C19BC" w:rsidRDefault="008157D3">
            <w:pPr>
              <w:spacing w:line="288" w:lineRule="auto"/>
            </w:pPr>
            <w:r>
              <w:t>16</w:t>
            </w:r>
          </w:p>
        </w:tc>
        <w:tc>
          <w:tcPr>
            <w:tcW w:w="240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3C19BC" w:rsidRDefault="008157D3">
            <w:pPr>
              <w:spacing w:line="288" w:lineRule="auto"/>
            </w:pPr>
            <w:r>
              <w:t>58</w:t>
            </w:r>
          </w:p>
          <w:p w:rsidR="003C19BC" w:rsidRDefault="008157D3">
            <w:pPr>
              <w:spacing w:line="288" w:lineRule="auto"/>
            </w:pPr>
            <w:r>
              <w:t>19</w:t>
            </w:r>
          </w:p>
          <w:p w:rsidR="003C19BC" w:rsidRDefault="008157D3">
            <w:pPr>
              <w:spacing w:line="288" w:lineRule="auto"/>
            </w:pPr>
            <w:r>
              <w:t>20</w:t>
            </w:r>
          </w:p>
          <w:p w:rsidR="003C19BC" w:rsidRDefault="008157D3">
            <w:pPr>
              <w:spacing w:line="288" w:lineRule="auto"/>
            </w:pPr>
            <w:r>
              <w:t>14</w:t>
            </w:r>
          </w:p>
          <w:p w:rsidR="003C19BC" w:rsidRDefault="008157D3">
            <w:pPr>
              <w:spacing w:line="288" w:lineRule="auto"/>
            </w:pPr>
            <w:r>
              <w:t>190</w:t>
            </w:r>
          </w:p>
          <w:p w:rsidR="003C19BC" w:rsidRDefault="008157D3">
            <w:pPr>
              <w:spacing w:line="288" w:lineRule="auto"/>
            </w:pPr>
            <w:r>
              <w:t>6</w:t>
            </w:r>
          </w:p>
        </w:tc>
        <w:tc>
          <w:tcPr>
            <w:tcW w:w="30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3C19BC" w:rsidRDefault="008157D3">
            <w:pPr>
              <w:spacing w:line="288" w:lineRule="auto"/>
            </w:pPr>
            <w:r>
              <w:t xml:space="preserve">20-35% of </w:t>
            </w:r>
            <w:proofErr w:type="spellStart"/>
            <w:r>
              <w:t>cals</w:t>
            </w:r>
            <w:proofErr w:type="spellEnd"/>
          </w:p>
          <w:p w:rsidR="003C19BC" w:rsidRDefault="008157D3">
            <w:pPr>
              <w:spacing w:line="288" w:lineRule="auto"/>
            </w:pPr>
            <w:r>
              <w:t>&lt;10% of calories</w:t>
            </w:r>
          </w:p>
          <w:p w:rsidR="003C19BC" w:rsidRDefault="008157D3">
            <w:pPr>
              <w:spacing w:line="288" w:lineRule="auto"/>
            </w:pPr>
            <w:r>
              <w:t>up to 20% calories</w:t>
            </w:r>
          </w:p>
          <w:p w:rsidR="003C19BC" w:rsidRDefault="008157D3">
            <w:pPr>
              <w:spacing w:line="288" w:lineRule="auto"/>
            </w:pPr>
            <w:r>
              <w:t>up to 10% calories</w:t>
            </w:r>
          </w:p>
          <w:p w:rsidR="003C19BC" w:rsidRDefault="008157D3">
            <w:pPr>
              <w:spacing w:line="288" w:lineRule="auto"/>
            </w:pPr>
            <w:r>
              <w:t>&lt;300mg</w:t>
            </w:r>
          </w:p>
          <w:p w:rsidR="003C19BC" w:rsidRDefault="008157D3">
            <w:pPr>
              <w:spacing w:line="288" w:lineRule="auto"/>
            </w:pPr>
            <w:r>
              <w:t>moderation (12-15g/ 1 drink)</w:t>
            </w:r>
          </w:p>
        </w:tc>
      </w:tr>
    </w:tbl>
    <w:p w:rsidR="003C19BC" w:rsidRDefault="003C19BC"/>
    <w:p w:rsidR="003C19BC" w:rsidRDefault="008157D3">
      <w:pPr>
        <w:spacing w:line="331" w:lineRule="auto"/>
      </w:pPr>
      <w:r>
        <w:rPr>
          <w:b/>
        </w:rPr>
        <w:t>Nutrient recommendations for older adults: energy sources</w:t>
      </w:r>
    </w:p>
    <w:p w:rsidR="003C19BC" w:rsidRDefault="008157D3">
      <w:pPr>
        <w:spacing w:line="331" w:lineRule="auto"/>
      </w:pPr>
      <w:proofErr w:type="gramStart"/>
      <w:r>
        <w:t>the</w:t>
      </w:r>
      <w:proofErr w:type="gramEnd"/>
      <w:r>
        <w:t xml:space="preserve"> following nutrient are potentially problematic for older adult populations:</w:t>
      </w:r>
    </w:p>
    <w:p w:rsidR="003C19BC" w:rsidRDefault="008157D3">
      <w:pPr>
        <w:spacing w:line="331" w:lineRule="auto"/>
      </w:pPr>
      <w:proofErr w:type="gramStart"/>
      <w:r>
        <w:rPr>
          <w:i/>
        </w:rPr>
        <w:t>carbohydrates</w:t>
      </w:r>
      <w:proofErr w:type="gramEnd"/>
      <w:r>
        <w:t>:</w:t>
      </w:r>
    </w:p>
    <w:p w:rsidR="003C19BC" w:rsidRDefault="008157D3">
      <w:pPr>
        <w:numPr>
          <w:ilvl w:val="0"/>
          <w:numId w:val="369"/>
        </w:numPr>
        <w:spacing w:line="331" w:lineRule="auto"/>
        <w:ind w:hanging="360"/>
        <w:contextualSpacing/>
      </w:pPr>
      <w:r>
        <w:t>intake between 45 and 65% is generally not a problem</w:t>
      </w:r>
    </w:p>
    <w:p w:rsidR="003C19BC" w:rsidRDefault="008157D3">
      <w:pPr>
        <w:numPr>
          <w:ilvl w:val="0"/>
          <w:numId w:val="369"/>
        </w:numPr>
        <w:spacing w:line="331" w:lineRule="auto"/>
        <w:ind w:hanging="360"/>
        <w:contextualSpacing/>
      </w:pPr>
      <w:r>
        <w:t>older adults could improve the nutrient density of their carbohydrate intake by eating more fiber-rich food</w:t>
      </w:r>
    </w:p>
    <w:p w:rsidR="003C19BC" w:rsidRDefault="008157D3">
      <w:pPr>
        <w:numPr>
          <w:ilvl w:val="0"/>
          <w:numId w:val="369"/>
        </w:numPr>
        <w:spacing w:line="331" w:lineRule="auto"/>
        <w:ind w:hanging="360"/>
        <w:contextualSpacing/>
      </w:pPr>
      <w:r>
        <w:t xml:space="preserve">dietary </w:t>
      </w:r>
      <w:proofErr w:type="spellStart"/>
      <w:r>
        <w:t>fibre</w:t>
      </w:r>
      <w:proofErr w:type="spellEnd"/>
      <w:r>
        <w:t xml:space="preserve"> reduces the risk of coronary heart disease</w:t>
      </w:r>
    </w:p>
    <w:p w:rsidR="003C19BC" w:rsidRDefault="008157D3">
      <w:pPr>
        <w:spacing w:line="331" w:lineRule="auto"/>
      </w:pPr>
      <w:proofErr w:type="gramStart"/>
      <w:r>
        <w:rPr>
          <w:i/>
        </w:rPr>
        <w:t>protein</w:t>
      </w:r>
      <w:proofErr w:type="gramEnd"/>
      <w:r>
        <w:rPr>
          <w:i/>
        </w:rPr>
        <w:t>:</w:t>
      </w:r>
    </w:p>
    <w:p w:rsidR="003C19BC" w:rsidRDefault="008157D3">
      <w:pPr>
        <w:numPr>
          <w:ilvl w:val="0"/>
          <w:numId w:val="78"/>
        </w:numPr>
        <w:spacing w:line="331" w:lineRule="auto"/>
        <w:ind w:hanging="360"/>
        <w:contextualSpacing/>
      </w:pPr>
      <w:r>
        <w:t>on average, older adults meet or exceed the RDA for protein</w:t>
      </w:r>
    </w:p>
    <w:p w:rsidR="003C19BC" w:rsidRDefault="008157D3">
      <w:pPr>
        <w:numPr>
          <w:ilvl w:val="0"/>
          <w:numId w:val="78"/>
        </w:numPr>
        <w:spacing w:line="331" w:lineRule="auto"/>
        <w:ind w:hanging="360"/>
        <w:contextualSpacing/>
      </w:pPr>
      <w:r>
        <w:t>inadequate protein contributes to muscle wasting, weak bones, a weakened immune status, and delayed wound healing</w:t>
      </w:r>
    </w:p>
    <w:p w:rsidR="003C19BC" w:rsidRDefault="008157D3">
      <w:pPr>
        <w:numPr>
          <w:ilvl w:val="0"/>
          <w:numId w:val="78"/>
        </w:numPr>
        <w:spacing w:line="331" w:lineRule="auto"/>
        <w:ind w:hanging="360"/>
        <w:contextualSpacing/>
      </w:pPr>
      <w:r>
        <w:t>1.0-1.3g/day</w:t>
      </w:r>
    </w:p>
    <w:p w:rsidR="003C19BC" w:rsidRDefault="008157D3">
      <w:pPr>
        <w:numPr>
          <w:ilvl w:val="0"/>
          <w:numId w:val="78"/>
        </w:numPr>
        <w:spacing w:line="331" w:lineRule="auto"/>
        <w:ind w:hanging="360"/>
        <w:contextualSpacing/>
      </w:pPr>
      <w:r>
        <w:lastRenderedPageBreak/>
        <w:t xml:space="preserve">for older adults who are </w:t>
      </w:r>
      <w:proofErr w:type="spellStart"/>
      <w:r>
        <w:t>are</w:t>
      </w:r>
      <w:proofErr w:type="spellEnd"/>
      <w:r>
        <w:t xml:space="preserve"> following modified diets, who are cutting back on meat because they can’t afford it or lack energy to prepare it, or who may eat too few calories, protein quality can make the difference between a good and a poor diet</w:t>
      </w:r>
    </w:p>
    <w:p w:rsidR="003C19BC" w:rsidRDefault="008157D3">
      <w:pPr>
        <w:numPr>
          <w:ilvl w:val="0"/>
          <w:numId w:val="185"/>
        </w:numPr>
        <w:spacing w:line="331" w:lineRule="auto"/>
        <w:ind w:hanging="360"/>
        <w:contextualSpacing/>
      </w:pPr>
      <w:r>
        <w:t>decreasing muscle mass does not lead to lower protein requirements, in fact they need more protein</w:t>
      </w:r>
    </w:p>
    <w:p w:rsidR="003C19BC" w:rsidRDefault="008157D3">
      <w:pPr>
        <w:spacing w:line="331" w:lineRule="auto"/>
      </w:pPr>
      <w:proofErr w:type="gramStart"/>
      <w:r>
        <w:rPr>
          <w:i/>
        </w:rPr>
        <w:t>fats</w:t>
      </w:r>
      <w:proofErr w:type="gramEnd"/>
      <w:r>
        <w:rPr>
          <w:i/>
        </w:rPr>
        <w:t xml:space="preserve"> and cholesterol:</w:t>
      </w:r>
    </w:p>
    <w:p w:rsidR="003C19BC" w:rsidRDefault="008157D3">
      <w:pPr>
        <w:numPr>
          <w:ilvl w:val="0"/>
          <w:numId w:val="310"/>
        </w:numPr>
        <w:spacing w:line="331" w:lineRule="auto"/>
        <w:ind w:hanging="360"/>
        <w:contextualSpacing/>
      </w:pPr>
      <w:r>
        <w:t>role of dietary fat does not seem to change with age - high saturated fat and trans fatty acid continue to be a risk factor for chronic disease</w:t>
      </w:r>
    </w:p>
    <w:p w:rsidR="003C19BC" w:rsidRDefault="008157D3">
      <w:pPr>
        <w:numPr>
          <w:ilvl w:val="0"/>
          <w:numId w:val="310"/>
        </w:numPr>
        <w:spacing w:line="331" w:lineRule="auto"/>
        <w:ind w:hanging="360"/>
        <w:contextualSpacing/>
      </w:pPr>
      <w:r>
        <w:t>cholesterol intake is within recommended levels</w:t>
      </w:r>
    </w:p>
    <w:p w:rsidR="003C19BC" w:rsidRDefault="008157D3">
      <w:pPr>
        <w:spacing w:line="331" w:lineRule="auto"/>
      </w:pPr>
      <w:proofErr w:type="gramStart"/>
      <w:r>
        <w:rPr>
          <w:i/>
        </w:rPr>
        <w:t>recommendations</w:t>
      </w:r>
      <w:proofErr w:type="gramEnd"/>
      <w:r>
        <w:rPr>
          <w:i/>
        </w:rPr>
        <w:t xml:space="preserve"> for fluid</w:t>
      </w:r>
    </w:p>
    <w:p w:rsidR="003C19BC" w:rsidRDefault="008157D3">
      <w:pPr>
        <w:numPr>
          <w:ilvl w:val="0"/>
          <w:numId w:val="65"/>
        </w:numPr>
        <w:spacing w:line="331" w:lineRule="auto"/>
        <w:ind w:hanging="360"/>
        <w:contextualSpacing/>
      </w:pPr>
      <w:r>
        <w:t>the water portion of total body weight decreases with age, indicating a shrinking water reservoir and resulting in a smaller safety margin for hydration maintenance</w:t>
      </w:r>
    </w:p>
    <w:p w:rsidR="003C19BC" w:rsidRDefault="008157D3">
      <w:pPr>
        <w:numPr>
          <w:ilvl w:val="0"/>
          <w:numId w:val="65"/>
        </w:numPr>
        <w:spacing w:line="331" w:lineRule="auto"/>
        <w:ind w:hanging="360"/>
        <w:contextualSpacing/>
      </w:pPr>
      <w:r>
        <w:t>6 glasses of fluid per day</w:t>
      </w:r>
    </w:p>
    <w:p w:rsidR="003C19BC" w:rsidRDefault="008157D3">
      <w:pPr>
        <w:numPr>
          <w:ilvl w:val="0"/>
          <w:numId w:val="65"/>
        </w:numPr>
        <w:spacing w:line="331" w:lineRule="auto"/>
        <w:ind w:hanging="360"/>
        <w:contextualSpacing/>
      </w:pPr>
      <w:r>
        <w:t>1 mL of fluid/</w:t>
      </w:r>
      <w:proofErr w:type="spellStart"/>
      <w:r>
        <w:t>cal</w:t>
      </w:r>
      <w:proofErr w:type="spellEnd"/>
      <w:r>
        <w:t xml:space="preserve"> eaten</w:t>
      </w:r>
    </w:p>
    <w:p w:rsidR="003C19BC" w:rsidRDefault="003C19BC"/>
    <w:p w:rsidR="003C19BC" w:rsidRDefault="008157D3">
      <w:pPr>
        <w:spacing w:line="331" w:lineRule="auto"/>
      </w:pPr>
      <w:r>
        <w:rPr>
          <w:b/>
        </w:rPr>
        <w:t>Age-associated changes: nutrients of concern</w:t>
      </w:r>
    </w:p>
    <w:p w:rsidR="003C19BC" w:rsidRDefault="008157D3">
      <w:pPr>
        <w:spacing w:line="331" w:lineRule="auto"/>
      </w:pPr>
      <w:proofErr w:type="gramStart"/>
      <w:r>
        <w:t>vitamin</w:t>
      </w:r>
      <w:proofErr w:type="gramEnd"/>
      <w:r>
        <w:t xml:space="preserve"> A</w:t>
      </w:r>
    </w:p>
    <w:p w:rsidR="003C19BC" w:rsidRDefault="008157D3">
      <w:pPr>
        <w:numPr>
          <w:ilvl w:val="0"/>
          <w:numId w:val="284"/>
        </w:numPr>
        <w:spacing w:line="331" w:lineRule="auto"/>
        <w:ind w:hanging="360"/>
        <w:contextualSpacing/>
      </w:pPr>
      <w:proofErr w:type="gramStart"/>
      <w:r>
        <w:t>older</w:t>
      </w:r>
      <w:proofErr w:type="gramEnd"/>
      <w:r>
        <w:t xml:space="preserve"> adults were more likely to </w:t>
      </w:r>
      <w:proofErr w:type="spellStart"/>
      <w:r>
        <w:t>to</w:t>
      </w:r>
      <w:proofErr w:type="spellEnd"/>
      <w:r>
        <w:t xml:space="preserve"> overdose on vitamin A than to be deficient in the nutrient before the year 2000. now they are showing intake below RDAs</w:t>
      </w:r>
    </w:p>
    <w:p w:rsidR="003C19BC" w:rsidRDefault="008157D3">
      <w:pPr>
        <w:numPr>
          <w:ilvl w:val="0"/>
          <w:numId w:val="284"/>
        </w:numPr>
        <w:spacing w:line="331" w:lineRule="auto"/>
        <w:ind w:hanging="360"/>
        <w:contextualSpacing/>
      </w:pPr>
      <w:r>
        <w:t>plasma levels and liver stores of vitamin A increases with age - may be due to increased absorption but is more likely due to decreased clearance of vitamin A metabolites from the blood</w:t>
      </w:r>
    </w:p>
    <w:p w:rsidR="003C19BC" w:rsidRDefault="008157D3">
      <w:pPr>
        <w:numPr>
          <w:ilvl w:val="0"/>
          <w:numId w:val="284"/>
        </w:numPr>
        <w:spacing w:line="331" w:lineRule="auto"/>
        <w:ind w:hanging="360"/>
        <w:contextualSpacing/>
      </w:pPr>
      <w:r>
        <w:t>3000 mg</w:t>
      </w:r>
    </w:p>
    <w:p w:rsidR="003C19BC" w:rsidRDefault="008157D3">
      <w:pPr>
        <w:numPr>
          <w:ilvl w:val="0"/>
          <w:numId w:val="284"/>
        </w:numPr>
        <w:spacing w:line="331" w:lineRule="auto"/>
        <w:ind w:hanging="360"/>
        <w:contextualSpacing/>
      </w:pPr>
      <w:r>
        <w:t>excess dietary beta-carotene, may give old skin a yellow-orange tint, but it will not lead to hair loss, dry skin, nausea, irritability, blurred vision, or weakness as excess vitamin A would</w:t>
      </w:r>
    </w:p>
    <w:p w:rsidR="003C19BC" w:rsidRDefault="008157D3">
      <w:pPr>
        <w:spacing w:line="331" w:lineRule="auto"/>
      </w:pPr>
      <w:proofErr w:type="gramStart"/>
      <w:r>
        <w:t>vitamin</w:t>
      </w:r>
      <w:proofErr w:type="gramEnd"/>
      <w:r>
        <w:t xml:space="preserve"> D, </w:t>
      </w:r>
      <w:proofErr w:type="spellStart"/>
      <w:r>
        <w:t>Calciferol</w:t>
      </w:r>
      <w:proofErr w:type="spellEnd"/>
    </w:p>
    <w:p w:rsidR="003C19BC" w:rsidRDefault="008157D3">
      <w:pPr>
        <w:numPr>
          <w:ilvl w:val="0"/>
          <w:numId w:val="82"/>
        </w:numPr>
        <w:spacing w:line="331" w:lineRule="auto"/>
        <w:ind w:hanging="360"/>
        <w:contextualSpacing/>
      </w:pPr>
      <w:r>
        <w:t>age-associated metabolic changes affect vitamin D status, independent of dietary intake, primarily due to a four-fold decrease in the ability of aged skin to synthesize vitamin D</w:t>
      </w:r>
    </w:p>
    <w:p w:rsidR="003C19BC" w:rsidRDefault="008157D3">
      <w:pPr>
        <w:numPr>
          <w:ilvl w:val="0"/>
          <w:numId w:val="82"/>
        </w:numPr>
        <w:spacing w:line="331" w:lineRule="auto"/>
        <w:ind w:hanging="360"/>
        <w:contextualSpacing/>
      </w:pPr>
      <w:r>
        <w:t>some medicines interfere with vitamin D metabolism</w:t>
      </w:r>
    </w:p>
    <w:p w:rsidR="003C19BC" w:rsidRDefault="008157D3">
      <w:pPr>
        <w:numPr>
          <w:ilvl w:val="0"/>
          <w:numId w:val="82"/>
        </w:numPr>
        <w:spacing w:line="331" w:lineRule="auto"/>
        <w:ind w:hanging="360"/>
        <w:contextualSpacing/>
      </w:pPr>
      <w:r>
        <w:t>low serum vitamin D levels of older adults, especially older women</w:t>
      </w:r>
    </w:p>
    <w:p w:rsidR="003C19BC" w:rsidRDefault="008157D3">
      <w:pPr>
        <w:numPr>
          <w:ilvl w:val="0"/>
          <w:numId w:val="82"/>
        </w:numPr>
        <w:spacing w:line="331" w:lineRule="auto"/>
        <w:ind w:hanging="360"/>
        <w:contextualSpacing/>
      </w:pPr>
      <w:r>
        <w:t xml:space="preserve">vitamin D level of 80 </w:t>
      </w:r>
      <w:proofErr w:type="spellStart"/>
      <w:r>
        <w:t>nmol</w:t>
      </w:r>
      <w:proofErr w:type="spellEnd"/>
      <w:r>
        <w:t>/L optimizes calcium absorption</w:t>
      </w:r>
    </w:p>
    <w:p w:rsidR="003C19BC" w:rsidRDefault="008157D3">
      <w:pPr>
        <w:spacing w:line="331" w:lineRule="auto"/>
      </w:pPr>
      <w:proofErr w:type="gramStart"/>
      <w:r>
        <w:t>vitamin</w:t>
      </w:r>
      <w:proofErr w:type="gramEnd"/>
      <w:r>
        <w:t xml:space="preserve"> E</w:t>
      </w:r>
    </w:p>
    <w:p w:rsidR="003C19BC" w:rsidRDefault="008157D3">
      <w:pPr>
        <w:numPr>
          <w:ilvl w:val="0"/>
          <w:numId w:val="326"/>
        </w:numPr>
        <w:spacing w:line="331" w:lineRule="auto"/>
        <w:ind w:hanging="360"/>
        <w:contextualSpacing/>
      </w:pPr>
      <w:r>
        <w:t>dietary intake is well below the recommended 15 mg or 15 IU equivalents</w:t>
      </w:r>
    </w:p>
    <w:p w:rsidR="003C19BC" w:rsidRDefault="008157D3">
      <w:pPr>
        <w:numPr>
          <w:ilvl w:val="0"/>
          <w:numId w:val="326"/>
        </w:numPr>
        <w:spacing w:line="331" w:lineRule="auto"/>
        <w:ind w:hanging="360"/>
        <w:contextualSpacing/>
      </w:pPr>
      <w:r>
        <w:t>plays a special role in the health of older adults due to its interaction with vitamin K and its antioxidant functions in maintaining cell membranes</w:t>
      </w:r>
    </w:p>
    <w:p w:rsidR="003C19BC" w:rsidRDefault="008157D3">
      <w:pPr>
        <w:numPr>
          <w:ilvl w:val="0"/>
          <w:numId w:val="326"/>
        </w:numPr>
        <w:spacing w:line="331" w:lineRule="auto"/>
        <w:ind w:hanging="360"/>
        <w:contextualSpacing/>
      </w:pPr>
      <w:r>
        <w:t xml:space="preserve">associated with </w:t>
      </w:r>
      <w:proofErr w:type="spellStart"/>
      <w:r>
        <w:t>with</w:t>
      </w:r>
      <w:proofErr w:type="spellEnd"/>
      <w:r>
        <w:t xml:space="preserve"> enhanced immune function and cognitive status</w:t>
      </w:r>
    </w:p>
    <w:p w:rsidR="003C19BC" w:rsidRDefault="008157D3">
      <w:pPr>
        <w:numPr>
          <w:ilvl w:val="0"/>
          <w:numId w:val="326"/>
        </w:numPr>
        <w:spacing w:line="331" w:lineRule="auto"/>
        <w:ind w:hanging="360"/>
        <w:contextualSpacing/>
      </w:pPr>
      <w:r>
        <w:t>at higher doses, vitamin E may increase all-cause mortality and is linked to longer blood-clotting times and tendency to hemorrhage</w:t>
      </w:r>
    </w:p>
    <w:p w:rsidR="003C19BC" w:rsidRDefault="008157D3">
      <w:pPr>
        <w:spacing w:line="331" w:lineRule="auto"/>
      </w:pPr>
      <w:proofErr w:type="gramStart"/>
      <w:r>
        <w:t>vitamin</w:t>
      </w:r>
      <w:proofErr w:type="gramEnd"/>
      <w:r>
        <w:t xml:space="preserve"> K</w:t>
      </w:r>
    </w:p>
    <w:p w:rsidR="003C19BC" w:rsidRDefault="008157D3">
      <w:pPr>
        <w:numPr>
          <w:ilvl w:val="0"/>
          <w:numId w:val="255"/>
        </w:numPr>
        <w:spacing w:line="331" w:lineRule="auto"/>
        <w:ind w:hanging="360"/>
        <w:contextualSpacing/>
      </w:pPr>
      <w:r>
        <w:t>blood coagulation role</w:t>
      </w:r>
    </w:p>
    <w:p w:rsidR="003C19BC" w:rsidRDefault="008157D3">
      <w:pPr>
        <w:numPr>
          <w:ilvl w:val="0"/>
          <w:numId w:val="255"/>
        </w:numPr>
        <w:spacing w:line="331" w:lineRule="auto"/>
        <w:ind w:hanging="360"/>
        <w:contextualSpacing/>
      </w:pPr>
      <w:r>
        <w:t>vitamin-K dependent proteins have been found in bone, vascular, and central nervous system tissues</w:t>
      </w:r>
    </w:p>
    <w:p w:rsidR="003C19BC" w:rsidRDefault="008157D3">
      <w:pPr>
        <w:numPr>
          <w:ilvl w:val="0"/>
          <w:numId w:val="255"/>
        </w:numPr>
        <w:spacing w:line="331" w:lineRule="auto"/>
        <w:ind w:hanging="360"/>
        <w:contextualSpacing/>
      </w:pPr>
      <w:r>
        <w:t>intake below the AI</w:t>
      </w:r>
    </w:p>
    <w:p w:rsidR="003C19BC" w:rsidRDefault="008157D3">
      <w:pPr>
        <w:numPr>
          <w:ilvl w:val="0"/>
          <w:numId w:val="255"/>
        </w:numPr>
        <w:spacing w:line="331" w:lineRule="auto"/>
        <w:ind w:hanging="360"/>
        <w:contextualSpacing/>
      </w:pPr>
      <w:r>
        <w:t>concern for older adults is to maintain consistent intake levels that do not interfere with warfarin therapy</w:t>
      </w:r>
    </w:p>
    <w:p w:rsidR="003C19BC" w:rsidRDefault="008157D3">
      <w:pPr>
        <w:spacing w:line="331" w:lineRule="auto"/>
      </w:pPr>
      <w:proofErr w:type="gramStart"/>
      <w:r>
        <w:lastRenderedPageBreak/>
        <w:t>vitamin</w:t>
      </w:r>
      <w:proofErr w:type="gramEnd"/>
      <w:r>
        <w:t xml:space="preserve"> B12</w:t>
      </w:r>
    </w:p>
    <w:p w:rsidR="003C19BC" w:rsidRDefault="008157D3">
      <w:pPr>
        <w:numPr>
          <w:ilvl w:val="0"/>
          <w:numId w:val="314"/>
        </w:numPr>
        <w:spacing w:line="331" w:lineRule="auto"/>
        <w:ind w:hanging="360"/>
        <w:contextualSpacing/>
      </w:pPr>
      <w:r>
        <w:t>blood levels decrease with age</w:t>
      </w:r>
    </w:p>
    <w:p w:rsidR="003C19BC" w:rsidRDefault="008157D3">
      <w:pPr>
        <w:numPr>
          <w:ilvl w:val="0"/>
          <w:numId w:val="314"/>
        </w:numPr>
        <w:spacing w:line="331" w:lineRule="auto"/>
        <w:ind w:hanging="360"/>
        <w:contextualSpacing/>
      </w:pPr>
      <w:r>
        <w:t>many older adults are unable to use B12 effectively</w:t>
      </w:r>
    </w:p>
    <w:p w:rsidR="003C19BC" w:rsidRDefault="008157D3">
      <w:pPr>
        <w:numPr>
          <w:ilvl w:val="0"/>
          <w:numId w:val="314"/>
        </w:numPr>
        <w:spacing w:line="331" w:lineRule="auto"/>
        <w:ind w:hanging="360"/>
        <w:contextualSpacing/>
      </w:pPr>
      <w:r>
        <w:t>an estimated 30% of older adults suffer from atrophic gastritis and decreased absorption of B12</w:t>
      </w:r>
    </w:p>
    <w:p w:rsidR="003C19BC" w:rsidRDefault="008157D3">
      <w:pPr>
        <w:numPr>
          <w:ilvl w:val="0"/>
          <w:numId w:val="314"/>
        </w:numPr>
        <w:spacing w:line="331" w:lineRule="auto"/>
        <w:ind w:hanging="360"/>
        <w:contextualSpacing/>
      </w:pPr>
      <w:r>
        <w:t>it takes years to develop deficiency but once developed the neurological symptoms are irreversible</w:t>
      </w:r>
    </w:p>
    <w:p w:rsidR="003C19BC" w:rsidRDefault="008157D3">
      <w:pPr>
        <w:numPr>
          <w:ilvl w:val="1"/>
          <w:numId w:val="314"/>
        </w:numPr>
        <w:spacing w:line="331" w:lineRule="auto"/>
        <w:ind w:hanging="360"/>
        <w:contextualSpacing/>
      </w:pPr>
      <w:r>
        <w:t>symptoms include deterioration of mental function, change in personality, and loss of physical coordination</w:t>
      </w:r>
    </w:p>
    <w:p w:rsidR="003C19BC" w:rsidRDefault="008157D3">
      <w:pPr>
        <w:spacing w:line="331" w:lineRule="auto"/>
      </w:pPr>
      <w:proofErr w:type="gramStart"/>
      <w:r>
        <w:t>folate</w:t>
      </w:r>
      <w:proofErr w:type="gramEnd"/>
      <w:r>
        <w:t>, folic acid</w:t>
      </w:r>
    </w:p>
    <w:p w:rsidR="003C19BC" w:rsidRDefault="008157D3">
      <w:pPr>
        <w:numPr>
          <w:ilvl w:val="0"/>
          <w:numId w:val="339"/>
        </w:numPr>
        <w:spacing w:line="331" w:lineRule="auto"/>
        <w:ind w:hanging="360"/>
        <w:contextualSpacing/>
      </w:pPr>
      <w:r>
        <w:t xml:space="preserve">fortification of grain products with folic acid has </w:t>
      </w:r>
      <w:proofErr w:type="spellStart"/>
      <w:r>
        <w:t>lead</w:t>
      </w:r>
      <w:proofErr w:type="spellEnd"/>
      <w:r>
        <w:t xml:space="preserve"> to intakes well above the RDA</w:t>
      </w:r>
    </w:p>
    <w:p w:rsidR="003C19BC" w:rsidRDefault="008157D3">
      <w:pPr>
        <w:numPr>
          <w:ilvl w:val="0"/>
          <w:numId w:val="339"/>
        </w:numPr>
        <w:spacing w:line="331" w:lineRule="auto"/>
        <w:ind w:hanging="360"/>
        <w:contextualSpacing/>
      </w:pPr>
      <w:r>
        <w:t>alcoholism is associated with folate deficiency and subsequent pernicious anemia</w:t>
      </w:r>
    </w:p>
    <w:p w:rsidR="003C19BC" w:rsidRDefault="008157D3">
      <w:pPr>
        <w:numPr>
          <w:ilvl w:val="0"/>
          <w:numId w:val="339"/>
        </w:numPr>
        <w:spacing w:line="331" w:lineRule="auto"/>
        <w:ind w:hanging="360"/>
        <w:contextualSpacing/>
      </w:pPr>
      <w:r>
        <w:t>medications commonly used by older adults affect folate metabolism</w:t>
      </w:r>
    </w:p>
    <w:p w:rsidR="003C19BC" w:rsidRDefault="008157D3">
      <w:pPr>
        <w:spacing w:line="331" w:lineRule="auto"/>
      </w:pPr>
      <w:proofErr w:type="gramStart"/>
      <w:r>
        <w:t>iron</w:t>
      </w:r>
      <w:proofErr w:type="gramEnd"/>
    </w:p>
    <w:p w:rsidR="003C19BC" w:rsidRDefault="008157D3">
      <w:pPr>
        <w:numPr>
          <w:ilvl w:val="0"/>
          <w:numId w:val="199"/>
        </w:numPr>
        <w:spacing w:line="331" w:lineRule="auto"/>
        <w:ind w:hanging="360"/>
        <w:contextualSpacing/>
      </w:pPr>
      <w:r>
        <w:t>women’s iron needs decrease after menopause</w:t>
      </w:r>
    </w:p>
    <w:p w:rsidR="003C19BC" w:rsidRDefault="008157D3">
      <w:pPr>
        <w:numPr>
          <w:ilvl w:val="0"/>
          <w:numId w:val="199"/>
        </w:numPr>
        <w:spacing w:line="331" w:lineRule="auto"/>
        <w:ind w:hanging="360"/>
        <w:contextualSpacing/>
      </w:pPr>
      <w:r>
        <w:t>older men and women eat more iron than the RDA of 8 mg</w:t>
      </w:r>
    </w:p>
    <w:p w:rsidR="003C19BC" w:rsidRDefault="008157D3">
      <w:pPr>
        <w:numPr>
          <w:ilvl w:val="0"/>
          <w:numId w:val="199"/>
        </w:numPr>
        <w:spacing w:line="331" w:lineRule="auto"/>
        <w:ind w:hanging="360"/>
        <w:contextualSpacing/>
      </w:pPr>
      <w:r>
        <w:t>iron is stored more readily in the old than in the young</w:t>
      </w:r>
    </w:p>
    <w:p w:rsidR="003C19BC" w:rsidRDefault="008157D3">
      <w:pPr>
        <w:numPr>
          <w:ilvl w:val="0"/>
          <w:numId w:val="199"/>
        </w:numPr>
        <w:spacing w:line="331" w:lineRule="auto"/>
        <w:ind w:hanging="360"/>
        <w:contextualSpacing/>
      </w:pPr>
      <w:r>
        <w:t>excess iron contributes to oxidative stress, increasing the need for antioxidants to deal with oxidant overload</w:t>
      </w:r>
    </w:p>
    <w:p w:rsidR="003C19BC" w:rsidRDefault="008157D3">
      <w:pPr>
        <w:spacing w:line="331" w:lineRule="auto"/>
      </w:pPr>
      <w:proofErr w:type="gramStart"/>
      <w:r>
        <w:t>calcium</w:t>
      </w:r>
      <w:proofErr w:type="gramEnd"/>
    </w:p>
    <w:p w:rsidR="003C19BC" w:rsidRDefault="008157D3">
      <w:pPr>
        <w:numPr>
          <w:ilvl w:val="0"/>
          <w:numId w:val="269"/>
        </w:numPr>
        <w:spacing w:line="331" w:lineRule="auto"/>
        <w:ind w:hanging="360"/>
        <w:contextualSpacing/>
      </w:pPr>
      <w:r>
        <w:t>1500 mg for women age 50-64</w:t>
      </w:r>
    </w:p>
    <w:p w:rsidR="003C19BC" w:rsidRDefault="008157D3">
      <w:pPr>
        <w:numPr>
          <w:ilvl w:val="0"/>
          <w:numId w:val="269"/>
        </w:numPr>
        <w:spacing w:line="331" w:lineRule="auto"/>
        <w:ind w:hanging="360"/>
        <w:contextualSpacing/>
      </w:pPr>
      <w:r>
        <w:t>1500 mg/day for all men and women over age 65</w:t>
      </w:r>
    </w:p>
    <w:p w:rsidR="003C19BC" w:rsidRDefault="008157D3">
      <w:pPr>
        <w:numPr>
          <w:ilvl w:val="0"/>
          <w:numId w:val="269"/>
        </w:numPr>
        <w:spacing w:line="331" w:lineRule="auto"/>
        <w:ind w:hanging="360"/>
        <w:contextualSpacing/>
      </w:pPr>
      <w:r>
        <w:t>intake ranges from 800-900 mg/day (below)</w:t>
      </w:r>
    </w:p>
    <w:p w:rsidR="003C19BC" w:rsidRDefault="008157D3">
      <w:pPr>
        <w:numPr>
          <w:ilvl w:val="0"/>
          <w:numId w:val="269"/>
        </w:numPr>
        <w:spacing w:line="331" w:lineRule="auto"/>
        <w:ind w:hanging="360"/>
        <w:contextualSpacing/>
      </w:pPr>
      <w:r>
        <w:t>absorption decreases with age</w:t>
      </w:r>
    </w:p>
    <w:p w:rsidR="003C19BC" w:rsidRDefault="008157D3">
      <w:pPr>
        <w:numPr>
          <w:ilvl w:val="0"/>
          <w:numId w:val="269"/>
        </w:numPr>
        <w:spacing w:line="331" w:lineRule="auto"/>
        <w:ind w:hanging="360"/>
        <w:contextualSpacing/>
      </w:pPr>
      <w:r>
        <w:t xml:space="preserve">low calcium levels have been linked to risk of colon cancer </w:t>
      </w:r>
      <w:proofErr w:type="spellStart"/>
      <w:r>
        <w:t>cancer</w:t>
      </w:r>
      <w:proofErr w:type="spellEnd"/>
      <w:r>
        <w:t>, overweight, and hypertension</w:t>
      </w:r>
    </w:p>
    <w:p w:rsidR="003C19BC" w:rsidRDefault="008157D3">
      <w:pPr>
        <w:numPr>
          <w:ilvl w:val="0"/>
          <w:numId w:val="269"/>
        </w:numPr>
        <w:spacing w:line="331" w:lineRule="auto"/>
        <w:ind w:hanging="360"/>
        <w:contextualSpacing/>
      </w:pPr>
      <w:r>
        <w:t>high calcium intake may interfere with zinc, iron, and magnesium absorption, and it may result in elevated urinary excretion of calcium, leading to new kidney stones in individuals with a history of kidney stones</w:t>
      </w:r>
    </w:p>
    <w:p w:rsidR="003C19BC" w:rsidRDefault="008157D3">
      <w:pPr>
        <w:spacing w:line="331" w:lineRule="auto"/>
      </w:pPr>
      <w:proofErr w:type="gramStart"/>
      <w:r>
        <w:t>magnesium</w:t>
      </w:r>
      <w:proofErr w:type="gramEnd"/>
    </w:p>
    <w:p w:rsidR="003C19BC" w:rsidRDefault="008157D3">
      <w:pPr>
        <w:numPr>
          <w:ilvl w:val="0"/>
          <w:numId w:val="195"/>
        </w:numPr>
        <w:spacing w:line="331" w:lineRule="auto"/>
        <w:ind w:hanging="360"/>
        <w:contextualSpacing/>
      </w:pPr>
      <w:r>
        <w:t>adequate intake is needed for bone and tooth formation, nerve activity, glucose utilization, and synthesis of fat and proteins</w:t>
      </w:r>
    </w:p>
    <w:p w:rsidR="003C19BC" w:rsidRDefault="008157D3">
      <w:pPr>
        <w:numPr>
          <w:ilvl w:val="0"/>
          <w:numId w:val="195"/>
        </w:numPr>
        <w:spacing w:line="331" w:lineRule="auto"/>
        <w:ind w:hanging="360"/>
        <w:contextualSpacing/>
      </w:pPr>
      <w:r>
        <w:t>age doesn’t affect magnesium metabolism</w:t>
      </w:r>
    </w:p>
    <w:p w:rsidR="003C19BC" w:rsidRDefault="008157D3">
      <w:pPr>
        <w:numPr>
          <w:ilvl w:val="0"/>
          <w:numId w:val="195"/>
        </w:numPr>
        <w:spacing w:line="331" w:lineRule="auto"/>
        <w:ind w:hanging="360"/>
        <w:contextualSpacing/>
      </w:pPr>
      <w:r>
        <w:t>420 mg for males and 320 mg for females after age 31</w:t>
      </w:r>
    </w:p>
    <w:p w:rsidR="003C19BC" w:rsidRDefault="008157D3">
      <w:pPr>
        <w:numPr>
          <w:ilvl w:val="0"/>
          <w:numId w:val="195"/>
        </w:numPr>
        <w:spacing w:line="331" w:lineRule="auto"/>
        <w:ind w:hanging="360"/>
        <w:contextualSpacing/>
      </w:pPr>
      <w:r>
        <w:t>older adult intake is below the RDA</w:t>
      </w:r>
    </w:p>
    <w:p w:rsidR="003C19BC" w:rsidRDefault="008157D3">
      <w:pPr>
        <w:numPr>
          <w:ilvl w:val="0"/>
          <w:numId w:val="195"/>
        </w:numPr>
        <w:spacing w:line="331" w:lineRule="auto"/>
        <w:ind w:hanging="360"/>
        <w:contextualSpacing/>
      </w:pPr>
      <w:r>
        <w:t>signs of deficiency: personality changes, vertigo, muscle spasms, weakness, and seizures</w:t>
      </w:r>
    </w:p>
    <w:p w:rsidR="003C19BC" w:rsidRDefault="008157D3">
      <w:pPr>
        <w:numPr>
          <w:ilvl w:val="0"/>
          <w:numId w:val="195"/>
        </w:numPr>
        <w:spacing w:line="331" w:lineRule="auto"/>
        <w:ind w:hanging="360"/>
        <w:contextualSpacing/>
      </w:pPr>
      <w:r>
        <w:t>magnesium toxicity: diarrhea, dehydration, and impaired nerve activity</w:t>
      </w:r>
    </w:p>
    <w:p w:rsidR="003C19BC" w:rsidRDefault="008157D3">
      <w:pPr>
        <w:spacing w:line="331" w:lineRule="auto"/>
      </w:pPr>
      <w:proofErr w:type="gramStart"/>
      <w:r>
        <w:t>potassium</w:t>
      </w:r>
      <w:proofErr w:type="gramEnd"/>
    </w:p>
    <w:p w:rsidR="003C19BC" w:rsidRDefault="008157D3">
      <w:pPr>
        <w:numPr>
          <w:ilvl w:val="0"/>
          <w:numId w:val="1"/>
        </w:numPr>
        <w:spacing w:line="331" w:lineRule="auto"/>
        <w:ind w:hanging="360"/>
        <w:contextualSpacing/>
      </w:pPr>
      <w:r>
        <w:t>adequate potassium intake (4700 mg/day) helps balance extra sodium intake</w:t>
      </w:r>
    </w:p>
    <w:p w:rsidR="003C19BC" w:rsidRDefault="008157D3">
      <w:pPr>
        <w:numPr>
          <w:ilvl w:val="0"/>
          <w:numId w:val="1"/>
        </w:numPr>
        <w:spacing w:line="331" w:lineRule="auto"/>
        <w:ind w:hanging="360"/>
        <w:contextualSpacing/>
      </w:pPr>
      <w:r>
        <w:t>current intakes are at 50-60% of that</w:t>
      </w:r>
    </w:p>
    <w:p w:rsidR="003C19BC" w:rsidRDefault="008157D3">
      <w:pPr>
        <w:numPr>
          <w:ilvl w:val="0"/>
          <w:numId w:val="1"/>
        </w:numPr>
        <w:spacing w:line="331" w:lineRule="auto"/>
        <w:ind w:hanging="360"/>
        <w:contextualSpacing/>
      </w:pPr>
      <w:r>
        <w:t>responsible for water balance (along with sodium)</w:t>
      </w:r>
    </w:p>
    <w:p w:rsidR="003C19BC" w:rsidRDefault="003C19BC"/>
    <w:p w:rsidR="003C19BC" w:rsidRDefault="008157D3">
      <w:pPr>
        <w:spacing w:line="331" w:lineRule="auto"/>
      </w:pPr>
      <w:r>
        <w:rPr>
          <w:b/>
        </w:rPr>
        <w:t>Nutrient supplements: when, why, who, what, and how much?</w:t>
      </w:r>
    </w:p>
    <w:p w:rsidR="003C19BC" w:rsidRDefault="008157D3">
      <w:pPr>
        <w:spacing w:line="331" w:lineRule="auto"/>
      </w:pPr>
      <w:proofErr w:type="gramStart"/>
      <w:r>
        <w:t>when</w:t>
      </w:r>
      <w:proofErr w:type="gramEnd"/>
      <w:r>
        <w:t xml:space="preserve"> to consider supplements</w:t>
      </w:r>
    </w:p>
    <w:p w:rsidR="003C19BC" w:rsidRDefault="008157D3">
      <w:pPr>
        <w:numPr>
          <w:ilvl w:val="0"/>
          <w:numId w:val="247"/>
        </w:numPr>
        <w:spacing w:line="331" w:lineRule="auto"/>
        <w:ind w:hanging="360"/>
        <w:contextualSpacing/>
      </w:pPr>
      <w:r>
        <w:lastRenderedPageBreak/>
        <w:t>recovery from illness and trauma is definitely aided by supplemental formulas</w:t>
      </w:r>
    </w:p>
    <w:p w:rsidR="003C19BC" w:rsidRDefault="008157D3">
      <w:pPr>
        <w:numPr>
          <w:ilvl w:val="0"/>
          <w:numId w:val="247"/>
        </w:numPr>
        <w:spacing w:line="331" w:lineRule="auto"/>
        <w:ind w:hanging="360"/>
        <w:contextualSpacing/>
      </w:pPr>
      <w:r>
        <w:t>supplements have not been shown to have a preventive benefit when taken by well-nourished aged populations</w:t>
      </w:r>
    </w:p>
    <w:p w:rsidR="003C19BC" w:rsidRDefault="008157D3">
      <w:pPr>
        <w:numPr>
          <w:ilvl w:val="0"/>
          <w:numId w:val="247"/>
        </w:numPr>
        <w:spacing w:line="331" w:lineRule="auto"/>
        <w:ind w:hanging="360"/>
        <w:contextualSpacing/>
      </w:pPr>
      <w:r>
        <w:t>many older adults fall short of meeting recommended nutrient levels and appropriately  used supplements fill nutritional gaps</w:t>
      </w:r>
    </w:p>
    <w:p w:rsidR="003C19BC" w:rsidRDefault="008157D3">
      <w:pPr>
        <w:spacing w:line="331" w:lineRule="auto"/>
      </w:pPr>
      <w:proofErr w:type="gramStart"/>
      <w:r>
        <w:t>who</w:t>
      </w:r>
      <w:proofErr w:type="gramEnd"/>
      <w:r>
        <w:t xml:space="preserve"> takes supplement and why?</w:t>
      </w:r>
    </w:p>
    <w:p w:rsidR="003C19BC" w:rsidRDefault="008157D3">
      <w:pPr>
        <w:numPr>
          <w:ilvl w:val="0"/>
          <w:numId w:val="251"/>
        </w:numPr>
        <w:spacing w:line="331" w:lineRule="auto"/>
        <w:ind w:hanging="360"/>
        <w:contextualSpacing/>
      </w:pPr>
      <w:r>
        <w:t>nearly ½ of individuals aged 71 and older</w:t>
      </w:r>
    </w:p>
    <w:p w:rsidR="003C19BC" w:rsidRDefault="008157D3">
      <w:pPr>
        <w:numPr>
          <w:ilvl w:val="0"/>
          <w:numId w:val="251"/>
        </w:numPr>
        <w:spacing w:line="331" w:lineRule="auto"/>
        <w:ind w:hanging="360"/>
        <w:contextualSpacing/>
      </w:pPr>
      <w:r>
        <w:t>usage increases with age</w:t>
      </w:r>
    </w:p>
    <w:p w:rsidR="003C19BC" w:rsidRDefault="008157D3">
      <w:pPr>
        <w:numPr>
          <w:ilvl w:val="0"/>
          <w:numId w:val="251"/>
        </w:numPr>
        <w:spacing w:line="331" w:lineRule="auto"/>
        <w:ind w:hanging="360"/>
        <w:contextualSpacing/>
      </w:pPr>
      <w:r>
        <w:t>most likely to take them: white, female, with more education and higher incomes</w:t>
      </w:r>
    </w:p>
    <w:p w:rsidR="003C19BC" w:rsidRDefault="008157D3">
      <w:pPr>
        <w:numPr>
          <w:ilvl w:val="0"/>
          <w:numId w:val="251"/>
        </w:numPr>
        <w:spacing w:line="331" w:lineRule="auto"/>
        <w:ind w:hanging="360"/>
        <w:contextualSpacing/>
      </w:pPr>
      <w:r>
        <w:t>take them to make them feel better, to have more energy, to improve health, and to prevent or treat disease</w:t>
      </w:r>
    </w:p>
    <w:p w:rsidR="003C19BC" w:rsidRDefault="008157D3">
      <w:pPr>
        <w:spacing w:line="331" w:lineRule="auto"/>
      </w:pPr>
      <w:proofErr w:type="gramStart"/>
      <w:r>
        <w:t>what</w:t>
      </w:r>
      <w:proofErr w:type="gramEnd"/>
      <w:r>
        <w:t xml:space="preserve"> to take?</w:t>
      </w:r>
    </w:p>
    <w:p w:rsidR="003C19BC" w:rsidRDefault="008157D3">
      <w:pPr>
        <w:numPr>
          <w:ilvl w:val="0"/>
          <w:numId w:val="37"/>
        </w:numPr>
        <w:spacing w:line="331" w:lineRule="auto"/>
        <w:ind w:hanging="360"/>
        <w:contextualSpacing/>
      </w:pPr>
      <w:r>
        <w:t>consider safety:</w:t>
      </w:r>
    </w:p>
    <w:p w:rsidR="003C19BC" w:rsidRDefault="008157D3">
      <w:pPr>
        <w:numPr>
          <w:ilvl w:val="0"/>
          <w:numId w:val="37"/>
        </w:numPr>
        <w:spacing w:line="331" w:lineRule="auto"/>
        <w:ind w:hanging="360"/>
        <w:contextualSpacing/>
      </w:pPr>
      <w:proofErr w:type="gramStart"/>
      <w:r>
        <w:t>does</w:t>
      </w:r>
      <w:proofErr w:type="gramEnd"/>
      <w:r>
        <w:t xml:space="preserve"> the supplement supply the missing nutrient?</w:t>
      </w:r>
    </w:p>
    <w:p w:rsidR="003C19BC" w:rsidRDefault="008157D3">
      <w:pPr>
        <w:numPr>
          <w:ilvl w:val="0"/>
          <w:numId w:val="37"/>
        </w:numPr>
        <w:spacing w:line="331" w:lineRule="auto"/>
        <w:ind w:hanging="360"/>
        <w:contextualSpacing/>
      </w:pPr>
      <w:proofErr w:type="gramStart"/>
      <w:r>
        <w:t>are</w:t>
      </w:r>
      <w:proofErr w:type="gramEnd"/>
      <w:r>
        <w:t xml:space="preserve"> there unwanted nutrients? </w:t>
      </w:r>
      <w:proofErr w:type="gramStart"/>
      <w:r>
        <w:t>can</w:t>
      </w:r>
      <w:proofErr w:type="gramEnd"/>
      <w:r>
        <w:t xml:space="preserve"> you live with them?</w:t>
      </w:r>
    </w:p>
    <w:p w:rsidR="003C19BC" w:rsidRDefault="008157D3">
      <w:pPr>
        <w:numPr>
          <w:ilvl w:val="0"/>
          <w:numId w:val="37"/>
        </w:numPr>
        <w:spacing w:line="331" w:lineRule="auto"/>
        <w:ind w:hanging="360"/>
        <w:contextualSpacing/>
      </w:pPr>
      <w:proofErr w:type="gramStart"/>
      <w:r>
        <w:t>is</w:t>
      </w:r>
      <w:proofErr w:type="gramEnd"/>
      <w:r>
        <w:t xml:space="preserve"> the dose safe when all supplements and fortified foods are combined?</w:t>
      </w:r>
    </w:p>
    <w:p w:rsidR="003C19BC" w:rsidRDefault="008157D3">
      <w:pPr>
        <w:numPr>
          <w:ilvl w:val="0"/>
          <w:numId w:val="37"/>
        </w:numPr>
        <w:spacing w:line="331" w:lineRule="auto"/>
        <w:ind w:hanging="360"/>
        <w:contextualSpacing/>
      </w:pPr>
      <w:proofErr w:type="gramStart"/>
      <w:r>
        <w:t>does</w:t>
      </w:r>
      <w:proofErr w:type="gramEnd"/>
      <w:r>
        <w:t xml:space="preserve"> the supplement carry a USP or NSF?</w:t>
      </w:r>
    </w:p>
    <w:p w:rsidR="003C19BC" w:rsidRDefault="003C19BC"/>
    <w:p w:rsidR="003C19BC" w:rsidRDefault="008157D3">
      <w:pPr>
        <w:spacing w:line="331" w:lineRule="auto"/>
      </w:pPr>
      <w:r>
        <w:rPr>
          <w:b/>
          <w:sz w:val="26"/>
          <w:szCs w:val="26"/>
        </w:rPr>
        <w:t>Food safety recommendations</w:t>
      </w:r>
    </w:p>
    <w:p w:rsidR="003C19BC" w:rsidRDefault="008157D3">
      <w:pPr>
        <w:numPr>
          <w:ilvl w:val="0"/>
          <w:numId w:val="169"/>
        </w:numPr>
        <w:spacing w:line="331" w:lineRule="auto"/>
        <w:ind w:hanging="360"/>
        <w:contextualSpacing/>
      </w:pPr>
      <w:r>
        <w:t>older adults with a compromised immune status are particularly vulnerable to foodborne illness</w:t>
      </w:r>
    </w:p>
    <w:p w:rsidR="003C19BC" w:rsidRDefault="008157D3">
      <w:pPr>
        <w:numPr>
          <w:ilvl w:val="0"/>
          <w:numId w:val="169"/>
        </w:numPr>
        <w:spacing w:line="331" w:lineRule="auto"/>
        <w:ind w:hanging="360"/>
        <w:contextualSpacing/>
      </w:pPr>
      <w:r>
        <w:t>poor food-handling practices leading to microorganism growth are generally to blame for foodborne illnesses</w:t>
      </w:r>
    </w:p>
    <w:p w:rsidR="003C19BC" w:rsidRDefault="008157D3">
      <w:pPr>
        <w:numPr>
          <w:ilvl w:val="0"/>
          <w:numId w:val="169"/>
        </w:numPr>
        <w:spacing w:line="331" w:lineRule="auto"/>
        <w:ind w:hanging="360"/>
        <w:contextualSpacing/>
      </w:pPr>
      <w:r>
        <w:t>decreased sense of smell, limited vision, or forgetfulness may get in the way of actions that keep food nourished by keeping it safe</w:t>
      </w:r>
    </w:p>
    <w:p w:rsidR="003C19BC" w:rsidRDefault="003C19BC"/>
    <w:p w:rsidR="003C19BC" w:rsidRDefault="008157D3">
      <w:pPr>
        <w:spacing w:line="331" w:lineRule="auto"/>
      </w:pPr>
      <w:r>
        <w:rPr>
          <w:b/>
          <w:sz w:val="26"/>
          <w:szCs w:val="26"/>
        </w:rPr>
        <w:t>Physical activity recommendations</w:t>
      </w:r>
    </w:p>
    <w:p w:rsidR="003C19BC" w:rsidRDefault="008157D3">
      <w:pPr>
        <w:numPr>
          <w:ilvl w:val="0"/>
          <w:numId w:val="318"/>
        </w:numPr>
        <w:spacing w:line="331" w:lineRule="auto"/>
        <w:ind w:hanging="360"/>
        <w:contextualSpacing/>
      </w:pPr>
      <w:r>
        <w:t>exercise is a true fountain of youth</w:t>
      </w:r>
    </w:p>
    <w:p w:rsidR="003C19BC" w:rsidRDefault="008157D3">
      <w:pPr>
        <w:numPr>
          <w:ilvl w:val="0"/>
          <w:numId w:val="318"/>
        </w:numPr>
        <w:spacing w:line="331" w:lineRule="auto"/>
        <w:ind w:hanging="360"/>
        <w:contextualSpacing/>
      </w:pPr>
      <w:r>
        <w:t>older people benefit from PA even more than younger people do because strength training is the only way to maintain and build muscle mass</w:t>
      </w:r>
    </w:p>
    <w:p w:rsidR="003C19BC" w:rsidRDefault="003C19BC"/>
    <w:p w:rsidR="003C19BC" w:rsidRDefault="008157D3">
      <w:pPr>
        <w:spacing w:line="331" w:lineRule="auto"/>
      </w:pPr>
      <w:r>
        <w:rPr>
          <w:b/>
        </w:rPr>
        <w:t>Physical activity guidelines</w:t>
      </w:r>
    </w:p>
    <w:p w:rsidR="003C19BC" w:rsidRDefault="008157D3">
      <w:pPr>
        <w:numPr>
          <w:ilvl w:val="0"/>
          <w:numId w:val="29"/>
        </w:numPr>
        <w:spacing w:line="331" w:lineRule="auto"/>
        <w:ind w:hanging="360"/>
        <w:contextualSpacing/>
      </w:pPr>
      <w:r>
        <w:t>muscle strengthening involving all major muscle groups 2 or more days per week</w:t>
      </w:r>
    </w:p>
    <w:p w:rsidR="003C19BC" w:rsidRDefault="008157D3">
      <w:pPr>
        <w:numPr>
          <w:ilvl w:val="0"/>
          <w:numId w:val="29"/>
        </w:numPr>
        <w:spacing w:line="331" w:lineRule="auto"/>
        <w:ind w:hanging="360"/>
        <w:contextualSpacing/>
      </w:pPr>
      <w:r>
        <w:t>150 minutes/week of moderate intensity aerobic activity</w:t>
      </w:r>
    </w:p>
    <w:p w:rsidR="003C19BC" w:rsidRDefault="008157D3">
      <w:pPr>
        <w:numPr>
          <w:ilvl w:val="0"/>
          <w:numId w:val="29"/>
        </w:numPr>
        <w:spacing w:line="331" w:lineRule="auto"/>
        <w:ind w:hanging="360"/>
        <w:contextualSpacing/>
      </w:pPr>
      <w:r>
        <w:t>drink water when exercising</w:t>
      </w:r>
    </w:p>
    <w:p w:rsidR="003C19BC" w:rsidRDefault="008157D3">
      <w:pPr>
        <w:numPr>
          <w:ilvl w:val="0"/>
          <w:numId w:val="29"/>
        </w:numPr>
        <w:spacing w:line="331" w:lineRule="auto"/>
        <w:ind w:hanging="360"/>
        <w:contextualSpacing/>
      </w:pPr>
      <w:r>
        <w:t>ensure adequate protein for muscle building throughout the day</w:t>
      </w:r>
    </w:p>
    <w:p w:rsidR="003C19BC" w:rsidRDefault="003C19BC"/>
    <w:p w:rsidR="003C19BC" w:rsidRDefault="008157D3">
      <w:pPr>
        <w:spacing w:line="331" w:lineRule="auto"/>
      </w:pPr>
      <w:r>
        <w:rPr>
          <w:b/>
        </w:rPr>
        <w:t>Nutrition education</w:t>
      </w:r>
    </w:p>
    <w:p w:rsidR="003C19BC" w:rsidRDefault="008157D3">
      <w:pPr>
        <w:spacing w:line="331" w:lineRule="auto"/>
      </w:pPr>
      <w:proofErr w:type="gramStart"/>
      <w:r>
        <w:t>several</w:t>
      </w:r>
      <w:proofErr w:type="gramEnd"/>
      <w:r>
        <w:t xml:space="preserve"> requirements must be met for nutrition education (behaviour change) to occur</w:t>
      </w:r>
    </w:p>
    <w:p w:rsidR="003C19BC" w:rsidRDefault="008157D3">
      <w:pPr>
        <w:numPr>
          <w:ilvl w:val="0"/>
          <w:numId w:val="66"/>
        </w:numPr>
        <w:spacing w:line="331" w:lineRule="auto"/>
        <w:ind w:hanging="360"/>
        <w:contextualSpacing/>
      </w:pPr>
      <w:r>
        <w:t>commitment</w:t>
      </w:r>
    </w:p>
    <w:p w:rsidR="003C19BC" w:rsidRDefault="008157D3">
      <w:pPr>
        <w:numPr>
          <w:ilvl w:val="0"/>
          <w:numId w:val="66"/>
        </w:numPr>
        <w:spacing w:line="331" w:lineRule="auto"/>
        <w:ind w:hanging="360"/>
        <w:contextualSpacing/>
      </w:pPr>
      <w:r>
        <w:t>cognitive processing</w:t>
      </w:r>
    </w:p>
    <w:p w:rsidR="003C19BC" w:rsidRDefault="008157D3">
      <w:pPr>
        <w:numPr>
          <w:ilvl w:val="0"/>
          <w:numId w:val="66"/>
        </w:numPr>
        <w:spacing w:line="331" w:lineRule="auto"/>
        <w:ind w:hanging="360"/>
        <w:contextualSpacing/>
      </w:pPr>
      <w:r>
        <w:t>capability</w:t>
      </w:r>
    </w:p>
    <w:p w:rsidR="003C19BC" w:rsidRDefault="008157D3">
      <w:pPr>
        <w:numPr>
          <w:ilvl w:val="0"/>
          <w:numId w:val="66"/>
        </w:numPr>
        <w:ind w:hanging="360"/>
        <w:contextualSpacing/>
      </w:pPr>
      <w:r>
        <w:lastRenderedPageBreak/>
        <w:t>confidence</w:t>
      </w:r>
    </w:p>
    <w:p w:rsidR="003C19BC" w:rsidRDefault="003C19BC"/>
    <w:p w:rsidR="003C19BC" w:rsidRDefault="003C19BC"/>
    <w:p w:rsidR="003C19BC" w:rsidRDefault="003C19BC"/>
    <w:p w:rsidR="003C19BC" w:rsidRDefault="008157D3">
      <w:r>
        <w:rPr>
          <w:rFonts w:ascii="Times New Roman" w:eastAsia="Times New Roman" w:hAnsi="Times New Roman" w:cs="Times New Roman"/>
          <w:b/>
          <w:sz w:val="24"/>
          <w:szCs w:val="24"/>
        </w:rPr>
        <w:t>QUIZZES</w:t>
      </w:r>
    </w:p>
    <w:p w:rsidR="003C19BC" w:rsidRDefault="008157D3">
      <w:r>
        <w:rPr>
          <w:rFonts w:ascii="Times New Roman" w:eastAsia="Times New Roman" w:hAnsi="Times New Roman" w:cs="Times New Roman"/>
          <w:b/>
          <w:sz w:val="24"/>
          <w:szCs w:val="24"/>
        </w:rPr>
        <w:t>The Estimated Average Requirement (EAR) means</w:t>
      </w:r>
    </w:p>
    <w:p w:rsidR="003C19BC" w:rsidRDefault="008157D3">
      <w:r>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ab/>
        <w:t>- AN INTAKE VALUE THAT MEETS THE NUTRIENT NEEDS OF HALF THE HEALTHY INDIVIDUALS IN A GROUP</w:t>
      </w:r>
    </w:p>
    <w:p w:rsidR="003C19BC" w:rsidRDefault="008157D3">
      <w:r>
        <w:rPr>
          <w:rFonts w:ascii="Times New Roman" w:eastAsia="Times New Roman" w:hAnsi="Times New Roman" w:cs="Times New Roman"/>
          <w:b/>
          <w:sz w:val="24"/>
          <w:szCs w:val="24"/>
        </w:rPr>
        <w:t>All of the following statements about food labels are true EXCEPT</w:t>
      </w:r>
    </w:p>
    <w:p w:rsidR="003C19BC" w:rsidRDefault="008157D3">
      <w:r>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ab/>
        <w:t>- THEY CONTAIN INFORMATION ABOUT THE AMOUNT RECOMMENDED FOR INGESTION EACH DAY</w:t>
      </w:r>
    </w:p>
    <w:p w:rsidR="003C19BC" w:rsidRDefault="008157D3">
      <w:r>
        <w:rPr>
          <w:rFonts w:ascii="Times New Roman" w:eastAsia="Times New Roman" w:hAnsi="Times New Roman" w:cs="Times New Roman"/>
          <w:b/>
          <w:sz w:val="24"/>
          <w:szCs w:val="24"/>
        </w:rPr>
        <w:t>After class, you go to Jamba Juice and get an “Orange-a-Peel” smoothie that contains the following nutrients: 9g of protein, 102g carbohydrate, and 1g of fat. How many calories does this provide?</w:t>
      </w:r>
    </w:p>
    <w:p w:rsidR="003C19BC" w:rsidRDefault="008157D3">
      <w:r>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ab/>
        <w:t>- 453 CALORIES</w:t>
      </w:r>
    </w:p>
    <w:p w:rsidR="003C19BC" w:rsidRDefault="008157D3">
      <w:r>
        <w:rPr>
          <w:rFonts w:ascii="Times New Roman" w:eastAsia="Times New Roman" w:hAnsi="Times New Roman" w:cs="Times New Roman"/>
          <w:b/>
          <w:sz w:val="24"/>
          <w:szCs w:val="24"/>
        </w:rPr>
        <w:t>Nutrient dense can be defined as</w:t>
      </w:r>
    </w:p>
    <w:p w:rsidR="003C19BC" w:rsidRDefault="008157D3">
      <w:r>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ab/>
        <w:t>- GOOD SOURCES OF NUTRIENTS THAT ARE LOW IN CALORIES</w:t>
      </w:r>
    </w:p>
    <w:p w:rsidR="003C19BC" w:rsidRDefault="008157D3">
      <w:r>
        <w:rPr>
          <w:rFonts w:ascii="Times New Roman" w:eastAsia="Times New Roman" w:hAnsi="Times New Roman" w:cs="Times New Roman"/>
          <w:b/>
          <w:sz w:val="24"/>
          <w:szCs w:val="24"/>
        </w:rPr>
        <w:t>Which of the following are considered “essential” nutrients?</w:t>
      </w:r>
    </w:p>
    <w:p w:rsidR="003C19BC" w:rsidRDefault="008157D3">
      <w:r>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ab/>
        <w:t>- WATER and LINOLEIC AND ALPHA-LINOLEIC ACID</w:t>
      </w:r>
    </w:p>
    <w:p w:rsidR="003C19BC" w:rsidRDefault="008157D3">
      <w:r>
        <w:rPr>
          <w:rFonts w:ascii="Times New Roman" w:eastAsia="Times New Roman" w:hAnsi="Times New Roman" w:cs="Times New Roman"/>
          <w:b/>
          <w:sz w:val="24"/>
          <w:szCs w:val="24"/>
        </w:rPr>
        <w:t>Use the following information to answer questions 6-9:</w:t>
      </w:r>
    </w:p>
    <w:p w:rsidR="003C19BC" w:rsidRDefault="003C19BC"/>
    <w:p w:rsidR="003C19BC" w:rsidRDefault="008157D3">
      <w:r>
        <w:rPr>
          <w:rFonts w:ascii="Times New Roman" w:eastAsia="Times New Roman" w:hAnsi="Times New Roman" w:cs="Times New Roman"/>
          <w:b/>
          <w:sz w:val="24"/>
          <w:szCs w:val="24"/>
        </w:rPr>
        <w:t>Jill is a very active teenager who has been maintaining her current weight of 125 pounds. Her average daily macronutrient intake consists of 250 g carbohydrate, 100 g fat, 30 g saturated fat, and 50 g protein.</w:t>
      </w:r>
    </w:p>
    <w:p w:rsidR="003C19BC" w:rsidRDefault="008157D3">
      <w:r>
        <w:rPr>
          <w:rFonts w:ascii="Times New Roman" w:eastAsia="Times New Roman" w:hAnsi="Times New Roman" w:cs="Times New Roman"/>
          <w:b/>
          <w:sz w:val="24"/>
          <w:szCs w:val="24"/>
        </w:rPr>
        <w:t>How many calories from carbs is Jill consuming daily?</w:t>
      </w:r>
    </w:p>
    <w:p w:rsidR="003C19BC" w:rsidRDefault="008157D3">
      <w:r>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ab/>
        <w:t>- 1000</w:t>
      </w:r>
    </w:p>
    <w:p w:rsidR="003C19BC" w:rsidRDefault="008157D3">
      <w:r>
        <w:rPr>
          <w:rFonts w:ascii="Times New Roman" w:eastAsia="Times New Roman" w:hAnsi="Times New Roman" w:cs="Times New Roman"/>
          <w:b/>
          <w:sz w:val="24"/>
          <w:szCs w:val="24"/>
        </w:rPr>
        <w:t>Jill’s percentage of energy intake from carbohydrate is:</w:t>
      </w:r>
    </w:p>
    <w:p w:rsidR="003C19BC" w:rsidRDefault="008157D3">
      <w:r>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ab/>
        <w:t>- 48%</w:t>
      </w:r>
    </w:p>
    <w:p w:rsidR="003C19BC" w:rsidRDefault="008157D3">
      <w:r>
        <w:rPr>
          <w:rFonts w:ascii="Times New Roman" w:eastAsia="Times New Roman" w:hAnsi="Times New Roman" w:cs="Times New Roman"/>
          <w:b/>
          <w:sz w:val="24"/>
          <w:szCs w:val="24"/>
        </w:rPr>
        <w:t>Is this within the Acceptable Macronutrient Distribution Range for carbohydrate intake?</w:t>
      </w:r>
    </w:p>
    <w:p w:rsidR="003C19BC" w:rsidRDefault="008157D3">
      <w:r>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ab/>
        <w:t>- YES</w:t>
      </w:r>
    </w:p>
    <w:p w:rsidR="003C19BC" w:rsidRDefault="008157D3">
      <w:r>
        <w:rPr>
          <w:rFonts w:ascii="Times New Roman" w:eastAsia="Times New Roman" w:hAnsi="Times New Roman" w:cs="Times New Roman"/>
          <w:b/>
          <w:sz w:val="24"/>
          <w:szCs w:val="24"/>
        </w:rPr>
        <w:t>The percentage of energy that comes from Jill’s intake of fat is:</w:t>
      </w:r>
    </w:p>
    <w:p w:rsidR="003C19BC" w:rsidRDefault="008157D3">
      <w:r>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ab/>
        <w:t>- 43%</w:t>
      </w:r>
    </w:p>
    <w:p w:rsidR="003C19BC" w:rsidRDefault="008157D3">
      <w:r>
        <w:rPr>
          <w:rFonts w:ascii="Times New Roman" w:eastAsia="Times New Roman" w:hAnsi="Times New Roman" w:cs="Times New Roman"/>
          <w:b/>
          <w:sz w:val="24"/>
          <w:szCs w:val="24"/>
        </w:rPr>
        <w:t>Which best describes TERTIARY PREVENTION</w:t>
      </w:r>
    </w:p>
    <w:p w:rsidR="003C19BC" w:rsidRDefault="008157D3">
      <w:r>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ab/>
        <w:t>- DIETICIAN TEACHING A NEWLY DIAGNOSED PATIENT HOW TO MANAGE AND PREVENT COMPLICATIONS OF THEIR DIABETES</w:t>
      </w:r>
    </w:p>
    <w:p w:rsidR="003C19BC" w:rsidRDefault="008157D3">
      <w:r>
        <w:rPr>
          <w:rFonts w:ascii="Times New Roman" w:eastAsia="Times New Roman" w:hAnsi="Times New Roman" w:cs="Times New Roman"/>
          <w:b/>
          <w:sz w:val="24"/>
          <w:szCs w:val="24"/>
        </w:rPr>
        <w:t xml:space="preserve"> </w:t>
      </w:r>
    </w:p>
    <w:p w:rsidR="003C19BC" w:rsidRDefault="008157D3">
      <w:r>
        <w:rPr>
          <w:rFonts w:ascii="Times New Roman" w:eastAsia="Times New Roman" w:hAnsi="Times New Roman" w:cs="Times New Roman"/>
          <w:b/>
          <w:sz w:val="24"/>
          <w:szCs w:val="24"/>
        </w:rPr>
        <w:t>UNIT 3</w:t>
      </w:r>
    </w:p>
    <w:p w:rsidR="003C19BC" w:rsidRDefault="008157D3">
      <w:r>
        <w:rPr>
          <w:rFonts w:ascii="Times New Roman" w:eastAsia="Times New Roman" w:hAnsi="Times New Roman" w:cs="Times New Roman"/>
          <w:b/>
          <w:sz w:val="24"/>
          <w:szCs w:val="24"/>
        </w:rPr>
        <w:t>Potential health benefits of vegetarian diets include which of the following?</w:t>
      </w:r>
    </w:p>
    <w:p w:rsidR="003C19BC" w:rsidRDefault="008157D3">
      <w:r>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ab/>
        <w:t>- DECREASED RISK OF CANCERS</w:t>
      </w:r>
    </w:p>
    <w:p w:rsidR="003C19BC" w:rsidRDefault="008157D3">
      <w:r>
        <w:rPr>
          <w:rFonts w:ascii="Times New Roman" w:eastAsia="Times New Roman" w:hAnsi="Times New Roman" w:cs="Times New Roman"/>
          <w:b/>
          <w:sz w:val="24"/>
          <w:szCs w:val="24"/>
        </w:rPr>
        <w:t>The most variable component of energy expenditure is</w:t>
      </w:r>
    </w:p>
    <w:p w:rsidR="003C19BC" w:rsidRDefault="008157D3">
      <w:r>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ab/>
        <w:t>- ACTIVE THERMOGENESIS</w:t>
      </w:r>
    </w:p>
    <w:p w:rsidR="003C19BC" w:rsidRDefault="008157D3">
      <w:r>
        <w:rPr>
          <w:rFonts w:ascii="Times New Roman" w:eastAsia="Times New Roman" w:hAnsi="Times New Roman" w:cs="Times New Roman"/>
          <w:b/>
          <w:sz w:val="24"/>
          <w:szCs w:val="24"/>
        </w:rPr>
        <w:t>The Mifflin-St. Jeor energy estimation formula calculates energy expenditures using</w:t>
      </w:r>
    </w:p>
    <w:p w:rsidR="003C19BC" w:rsidRDefault="008157D3">
      <w:r>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ab/>
        <w:t>- GENDER, AGE, WEIGHT, and HEIGHT</w:t>
      </w:r>
    </w:p>
    <w:p w:rsidR="003C19BC" w:rsidRDefault="008157D3">
      <w:r>
        <w:rPr>
          <w:b/>
          <w:color w:val="575757"/>
          <w:sz w:val="24"/>
          <w:szCs w:val="24"/>
        </w:rPr>
        <w:t>Men</w:t>
      </w:r>
    </w:p>
    <w:p w:rsidR="003C19BC" w:rsidRDefault="008157D3">
      <w:r>
        <w:rPr>
          <w:b/>
          <w:color w:val="575757"/>
          <w:sz w:val="24"/>
          <w:szCs w:val="24"/>
          <w:shd w:val="clear" w:color="auto" w:fill="F4EAD5"/>
        </w:rPr>
        <w:t>10 x weight (kg) + 6.25 x height (cm) - 5 x age (y) + 5</w:t>
      </w:r>
    </w:p>
    <w:p w:rsidR="003C19BC" w:rsidRDefault="003C19BC"/>
    <w:p w:rsidR="003C19BC" w:rsidRDefault="008157D3">
      <w:r>
        <w:rPr>
          <w:b/>
          <w:color w:val="575757"/>
          <w:sz w:val="24"/>
          <w:szCs w:val="24"/>
        </w:rPr>
        <w:t>Women</w:t>
      </w:r>
    </w:p>
    <w:p w:rsidR="003C19BC" w:rsidRDefault="008157D3">
      <w:r>
        <w:rPr>
          <w:b/>
          <w:color w:val="575757"/>
          <w:sz w:val="24"/>
          <w:szCs w:val="24"/>
          <w:shd w:val="clear" w:color="auto" w:fill="F4EAD5"/>
        </w:rPr>
        <w:t xml:space="preserve">10 x weight (kg) + 6.25 x height (cm) - 5 x </w:t>
      </w:r>
      <w:proofErr w:type="gramStart"/>
      <w:r>
        <w:rPr>
          <w:b/>
          <w:color w:val="575757"/>
          <w:sz w:val="24"/>
          <w:szCs w:val="24"/>
          <w:shd w:val="clear" w:color="auto" w:fill="F4EAD5"/>
        </w:rPr>
        <w:t>age</w:t>
      </w:r>
      <w:proofErr w:type="gramEnd"/>
      <w:r>
        <w:rPr>
          <w:b/>
          <w:color w:val="575757"/>
          <w:sz w:val="24"/>
          <w:szCs w:val="24"/>
          <w:shd w:val="clear" w:color="auto" w:fill="F4EAD5"/>
        </w:rPr>
        <w:t xml:space="preserve"> (y) - 161.</w:t>
      </w:r>
    </w:p>
    <w:p w:rsidR="003C19BC" w:rsidRDefault="008157D3">
      <w:r>
        <w:rPr>
          <w:rFonts w:ascii="Times New Roman" w:eastAsia="Times New Roman" w:hAnsi="Times New Roman" w:cs="Times New Roman"/>
          <w:b/>
          <w:sz w:val="24"/>
          <w:szCs w:val="24"/>
        </w:rPr>
        <w:lastRenderedPageBreak/>
        <w:t>For adults, the Acceptable Macronutrient Distribution Range for total fat intake is ____ of calories</w:t>
      </w:r>
    </w:p>
    <w:p w:rsidR="003C19BC" w:rsidRDefault="008157D3">
      <w:r>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ab/>
        <w:t>- 20-35%</w:t>
      </w:r>
    </w:p>
    <w:p w:rsidR="003C19BC" w:rsidRDefault="008157D3">
      <w:r>
        <w:rPr>
          <w:rFonts w:ascii="Times New Roman" w:eastAsia="Times New Roman" w:hAnsi="Times New Roman" w:cs="Times New Roman"/>
          <w:b/>
          <w:sz w:val="24"/>
          <w:szCs w:val="24"/>
        </w:rPr>
        <w:t>The average daily dietary fiber recommendations are ______ for males and females, respectively.</w:t>
      </w:r>
    </w:p>
    <w:p w:rsidR="003C19BC" w:rsidRDefault="008157D3">
      <w:r>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ab/>
        <w:t>- 38 and 25 grams</w:t>
      </w:r>
    </w:p>
    <w:p w:rsidR="003C19BC" w:rsidRDefault="008157D3">
      <w:r>
        <w:rPr>
          <w:rFonts w:ascii="Times New Roman" w:eastAsia="Times New Roman" w:hAnsi="Times New Roman" w:cs="Times New Roman"/>
          <w:b/>
          <w:sz w:val="24"/>
          <w:szCs w:val="24"/>
        </w:rPr>
        <w:t>“If you drink, do so in moderation,” is defined as:</w:t>
      </w:r>
    </w:p>
    <w:p w:rsidR="003C19BC" w:rsidRDefault="008157D3">
      <w:r>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ab/>
        <w:t xml:space="preserve">- </w:t>
      </w:r>
      <w:proofErr w:type="gramStart"/>
      <w:r>
        <w:rPr>
          <w:rFonts w:ascii="Times New Roman" w:eastAsia="Times New Roman" w:hAnsi="Times New Roman" w:cs="Times New Roman"/>
          <w:b/>
          <w:sz w:val="24"/>
          <w:szCs w:val="24"/>
        </w:rPr>
        <w:t>no</w:t>
      </w:r>
      <w:proofErr w:type="gramEnd"/>
      <w:r>
        <w:rPr>
          <w:rFonts w:ascii="Times New Roman" w:eastAsia="Times New Roman" w:hAnsi="Times New Roman" w:cs="Times New Roman"/>
          <w:b/>
          <w:sz w:val="24"/>
          <w:szCs w:val="24"/>
        </w:rPr>
        <w:t xml:space="preserve"> more than 2 drinks per day for males, and 1 drink per day for females</w:t>
      </w:r>
    </w:p>
    <w:p w:rsidR="003C19BC" w:rsidRDefault="008157D3">
      <w:r>
        <w:rPr>
          <w:rFonts w:ascii="Times New Roman" w:eastAsia="Times New Roman" w:hAnsi="Times New Roman" w:cs="Times New Roman"/>
          <w:b/>
          <w:sz w:val="24"/>
          <w:szCs w:val="24"/>
        </w:rPr>
        <w:t>On average, adult males ages 20-49 years do not get enough protein.</w:t>
      </w:r>
    </w:p>
    <w:p w:rsidR="003C19BC" w:rsidRDefault="008157D3">
      <w:r>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ab/>
        <w:t>- FALSE</w:t>
      </w:r>
    </w:p>
    <w:p w:rsidR="003C19BC" w:rsidRDefault="008157D3">
      <w:r>
        <w:rPr>
          <w:rFonts w:ascii="Times New Roman" w:eastAsia="Times New Roman" w:hAnsi="Times New Roman" w:cs="Times New Roman"/>
          <w:b/>
          <w:sz w:val="24"/>
          <w:szCs w:val="24"/>
        </w:rPr>
        <w:t>Potassium-rich diets tend to reduce blood pressure</w:t>
      </w:r>
    </w:p>
    <w:p w:rsidR="003C19BC" w:rsidRDefault="008157D3">
      <w:r>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ab/>
        <w:t>- TRUE</w:t>
      </w:r>
    </w:p>
    <w:p w:rsidR="003C19BC" w:rsidRDefault="008157D3">
      <w:r>
        <w:rPr>
          <w:rFonts w:ascii="Times New Roman" w:eastAsia="Times New Roman" w:hAnsi="Times New Roman" w:cs="Times New Roman"/>
          <w:b/>
          <w:sz w:val="24"/>
          <w:szCs w:val="24"/>
        </w:rPr>
        <w:t>Men and women continue to develop bone density until 40 years of age</w:t>
      </w:r>
    </w:p>
    <w:p w:rsidR="003C19BC" w:rsidRDefault="008157D3">
      <w:r>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ab/>
        <w:t>- FALSE</w:t>
      </w:r>
    </w:p>
    <w:p w:rsidR="003C19BC" w:rsidRDefault="008157D3">
      <w:r>
        <w:rPr>
          <w:rFonts w:ascii="Times New Roman" w:eastAsia="Times New Roman" w:hAnsi="Times New Roman" w:cs="Times New Roman"/>
          <w:b/>
          <w:sz w:val="24"/>
          <w:szCs w:val="24"/>
        </w:rPr>
        <w:t>If someone is following a vegan diet, he or she consumes:</w:t>
      </w:r>
    </w:p>
    <w:p w:rsidR="003C19BC" w:rsidRDefault="008157D3">
      <w:r>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ab/>
        <w:t>- NO ANIMAL FOODS OF ANY KIND</w:t>
      </w:r>
    </w:p>
    <w:p w:rsidR="003C19BC" w:rsidRDefault="008157D3">
      <w:r>
        <w:rPr>
          <w:rFonts w:ascii="Times New Roman" w:eastAsia="Times New Roman" w:hAnsi="Times New Roman" w:cs="Times New Roman"/>
          <w:b/>
          <w:sz w:val="24"/>
          <w:szCs w:val="24"/>
        </w:rPr>
        <w:t xml:space="preserve"> </w:t>
      </w:r>
    </w:p>
    <w:p w:rsidR="003C19BC" w:rsidRDefault="008157D3">
      <w:r>
        <w:rPr>
          <w:rFonts w:ascii="Times New Roman" w:eastAsia="Times New Roman" w:hAnsi="Times New Roman" w:cs="Times New Roman"/>
          <w:b/>
          <w:sz w:val="24"/>
          <w:szCs w:val="24"/>
        </w:rPr>
        <w:t>Unit 4</w:t>
      </w:r>
    </w:p>
    <w:p w:rsidR="003C19BC" w:rsidRDefault="008157D3">
      <w:r>
        <w:rPr>
          <w:rFonts w:ascii="Times New Roman" w:eastAsia="Times New Roman" w:hAnsi="Times New Roman" w:cs="Times New Roman"/>
          <w:b/>
          <w:sz w:val="24"/>
          <w:szCs w:val="24"/>
        </w:rPr>
        <w:t>Which of the following is NOT fortified with folate?</w:t>
      </w:r>
    </w:p>
    <w:p w:rsidR="003C19BC" w:rsidRDefault="008157D3">
      <w:r>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ab/>
        <w:t>- COW’S MILK</w:t>
      </w:r>
    </w:p>
    <w:p w:rsidR="003C19BC" w:rsidRDefault="008157D3">
      <w:r>
        <w:rPr>
          <w:rFonts w:ascii="Times New Roman" w:eastAsia="Times New Roman" w:hAnsi="Times New Roman" w:cs="Times New Roman"/>
          <w:b/>
          <w:sz w:val="24"/>
          <w:szCs w:val="24"/>
        </w:rPr>
        <w:t>Fertility refers to…</w:t>
      </w:r>
    </w:p>
    <w:p w:rsidR="003C19BC" w:rsidRDefault="008157D3">
      <w:r>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ab/>
        <w:t>- THE ACTUAL PRODUCTION OF CHILDREN</w:t>
      </w:r>
    </w:p>
    <w:p w:rsidR="003C19BC" w:rsidRDefault="008157D3">
      <w:r>
        <w:rPr>
          <w:rFonts w:ascii="Times New Roman" w:eastAsia="Times New Roman" w:hAnsi="Times New Roman" w:cs="Times New Roman"/>
          <w:b/>
          <w:sz w:val="24"/>
          <w:szCs w:val="24"/>
        </w:rPr>
        <w:t>The _____ of the menstrual cycle occurs after ovulation</w:t>
      </w:r>
    </w:p>
    <w:p w:rsidR="003C19BC" w:rsidRDefault="008157D3">
      <w:r>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ab/>
        <w:t>- LUTEAL PHASE</w:t>
      </w:r>
    </w:p>
    <w:p w:rsidR="003C19BC" w:rsidRDefault="008157D3">
      <w:r>
        <w:rPr>
          <w:rFonts w:ascii="Times New Roman" w:eastAsia="Times New Roman" w:hAnsi="Times New Roman" w:cs="Times New Roman"/>
          <w:b/>
          <w:sz w:val="24"/>
          <w:szCs w:val="24"/>
        </w:rPr>
        <w:t>The most common cause of miscarriage for women is</w:t>
      </w:r>
    </w:p>
    <w:p w:rsidR="003C19BC" w:rsidRDefault="008157D3">
      <w:r>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ab/>
        <w:t>- THE PRESENCE OF A SEVERE DEFECT IN THE FETUS</w:t>
      </w:r>
    </w:p>
    <w:p w:rsidR="003C19BC" w:rsidRDefault="008157D3">
      <w:r>
        <w:rPr>
          <w:rFonts w:ascii="Times New Roman" w:eastAsia="Times New Roman" w:hAnsi="Times New Roman" w:cs="Times New Roman"/>
          <w:b/>
          <w:sz w:val="24"/>
          <w:szCs w:val="24"/>
        </w:rPr>
        <w:t>Fat cells produce all of the following hormones that may interfere with reproductive processes EXCEPT</w:t>
      </w:r>
    </w:p>
    <w:p w:rsidR="003C19BC" w:rsidRDefault="008157D3">
      <w:r>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ab/>
        <w:t>- INSULIN</w:t>
      </w:r>
    </w:p>
    <w:p w:rsidR="003C19BC" w:rsidRDefault="008157D3">
      <w:r>
        <w:rPr>
          <w:rFonts w:ascii="Times New Roman" w:eastAsia="Times New Roman" w:hAnsi="Times New Roman" w:cs="Times New Roman"/>
          <w:b/>
          <w:sz w:val="24"/>
          <w:szCs w:val="24"/>
        </w:rPr>
        <w:t>Which of the following nutrition factors would NOT be related to infertility in men?</w:t>
      </w:r>
    </w:p>
    <w:p w:rsidR="003C19BC" w:rsidRDefault="008157D3">
      <w:r>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ab/>
        <w:t>- EATING A DIET CONTAINING ANIMAL PRODUCTS</w:t>
      </w:r>
    </w:p>
    <w:p w:rsidR="003C19BC" w:rsidRDefault="008157D3">
      <w:r>
        <w:rPr>
          <w:rFonts w:ascii="Times New Roman" w:eastAsia="Times New Roman" w:hAnsi="Times New Roman" w:cs="Times New Roman"/>
          <w:b/>
          <w:sz w:val="24"/>
          <w:szCs w:val="24"/>
        </w:rPr>
        <w:t>Which of the following statements related to male and female fertility is true?</w:t>
      </w:r>
    </w:p>
    <w:p w:rsidR="003C19BC" w:rsidRDefault="008157D3">
      <w:r>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ab/>
        <w:t>- FOR BOTH MEN AND WOMEN, THE QUALITY OF EGGS AND SPERM DECREASE SOMEWHAT WITH AGE</w:t>
      </w:r>
    </w:p>
    <w:p w:rsidR="003C19BC" w:rsidRDefault="008157D3">
      <w:r>
        <w:rPr>
          <w:rFonts w:ascii="Times New Roman" w:eastAsia="Times New Roman" w:hAnsi="Times New Roman" w:cs="Times New Roman"/>
          <w:b/>
          <w:sz w:val="24"/>
          <w:szCs w:val="24"/>
        </w:rPr>
        <w:t>Loss of body fat in obese men and women is related to:</w:t>
      </w:r>
    </w:p>
    <w:p w:rsidR="003C19BC" w:rsidRDefault="008157D3">
      <w:r>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ab/>
        <w:t>- IMPROVED HORMONE LEVELS</w:t>
      </w:r>
    </w:p>
    <w:p w:rsidR="003C19BC" w:rsidRDefault="008157D3">
      <w:r>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ab/>
        <w:t>- REDUCED OXIDATIVE STRESS</w:t>
      </w:r>
    </w:p>
    <w:p w:rsidR="003C19BC" w:rsidRDefault="008157D3">
      <w:r>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ab/>
        <w:t>- IMPROVED CONCEPTION RATES</w:t>
      </w:r>
    </w:p>
    <w:p w:rsidR="003C19BC" w:rsidRDefault="008157D3">
      <w:r>
        <w:rPr>
          <w:rFonts w:ascii="Times New Roman" w:eastAsia="Times New Roman" w:hAnsi="Times New Roman" w:cs="Times New Roman"/>
          <w:b/>
          <w:sz w:val="24"/>
          <w:szCs w:val="24"/>
        </w:rPr>
        <w:t>The recommended first line of treatment for an underweight woman with amenorrhea is to…</w:t>
      </w:r>
    </w:p>
    <w:p w:rsidR="003C19BC" w:rsidRDefault="008157D3">
      <w:r>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ab/>
        <w:t>- GAIN WEIGHT</w:t>
      </w:r>
    </w:p>
    <w:p w:rsidR="003C19BC" w:rsidRDefault="008157D3">
      <w:r>
        <w:rPr>
          <w:rFonts w:ascii="Times New Roman" w:eastAsia="Times New Roman" w:hAnsi="Times New Roman" w:cs="Times New Roman"/>
          <w:b/>
          <w:sz w:val="24"/>
          <w:szCs w:val="24"/>
        </w:rPr>
        <w:t>The recommended daily intake of folic acid for ALL women who may become pregnant is…</w:t>
      </w:r>
    </w:p>
    <w:p w:rsidR="003C19BC" w:rsidRDefault="008157D3">
      <w:r>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ab/>
        <w:t>- 400 mcg</w:t>
      </w:r>
    </w:p>
    <w:p w:rsidR="003C19BC" w:rsidRDefault="008157D3">
      <w:r>
        <w:rPr>
          <w:rFonts w:ascii="Times New Roman" w:eastAsia="Times New Roman" w:hAnsi="Times New Roman" w:cs="Times New Roman"/>
          <w:b/>
          <w:sz w:val="24"/>
          <w:szCs w:val="24"/>
        </w:rPr>
        <w:t>The primary effect(s) of being underweight on reproduction in women is/are:</w:t>
      </w:r>
    </w:p>
    <w:p w:rsidR="003C19BC" w:rsidRDefault="008157D3">
      <w:r>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ab/>
        <w:t>- HIGH LIKLIHOOD OF MATERNAL COMPLICATIONS</w:t>
      </w:r>
    </w:p>
    <w:p w:rsidR="003C19BC" w:rsidRDefault="008157D3">
      <w:r>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ab/>
        <w:t>- THE BIRTH OF SMALL AND EARLY INFANTS</w:t>
      </w:r>
    </w:p>
    <w:p w:rsidR="003C19BC" w:rsidRDefault="008157D3">
      <w:r>
        <w:rPr>
          <w:rFonts w:ascii="Times New Roman" w:eastAsia="Times New Roman" w:hAnsi="Times New Roman" w:cs="Times New Roman"/>
          <w:b/>
          <w:sz w:val="24"/>
          <w:szCs w:val="24"/>
        </w:rPr>
        <w:t>Unit 6</w:t>
      </w:r>
    </w:p>
    <w:p w:rsidR="003C19BC" w:rsidRDefault="008157D3">
      <w:r>
        <w:rPr>
          <w:rFonts w:ascii="Times New Roman" w:eastAsia="Times New Roman" w:hAnsi="Times New Roman" w:cs="Times New Roman"/>
          <w:b/>
          <w:sz w:val="24"/>
          <w:szCs w:val="24"/>
        </w:rPr>
        <w:t>In Canada, the rates of SGA have _____ whereas the rates of LGA have ____</w:t>
      </w:r>
    </w:p>
    <w:p w:rsidR="003C19BC" w:rsidRDefault="008157D3">
      <w:r>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ab/>
        <w:t>- DECREASED, INCREASED</w:t>
      </w:r>
    </w:p>
    <w:p w:rsidR="003C19BC" w:rsidRDefault="008157D3">
      <w:r>
        <w:rPr>
          <w:rFonts w:ascii="Times New Roman" w:eastAsia="Times New Roman" w:hAnsi="Times New Roman" w:cs="Times New Roman"/>
          <w:b/>
          <w:sz w:val="24"/>
          <w:szCs w:val="24"/>
        </w:rPr>
        <w:lastRenderedPageBreak/>
        <w:t>A pre-term birth rate is defined as</w:t>
      </w:r>
    </w:p>
    <w:p w:rsidR="003C19BC" w:rsidRDefault="008157D3">
      <w:r>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ab/>
        <w:t>- BIRTH &lt;37 WEEKS/100 LIVE BIRTHS</w:t>
      </w:r>
    </w:p>
    <w:p w:rsidR="003C19BC" w:rsidRDefault="008157D3">
      <w:r>
        <w:rPr>
          <w:rFonts w:ascii="Times New Roman" w:eastAsia="Times New Roman" w:hAnsi="Times New Roman" w:cs="Times New Roman"/>
          <w:b/>
          <w:sz w:val="24"/>
          <w:szCs w:val="24"/>
        </w:rPr>
        <w:t>Factors related to the birth of infants who are large for gestational age (LGA) include</w:t>
      </w:r>
    </w:p>
    <w:p w:rsidR="003C19BC" w:rsidRDefault="008157D3">
      <w:r>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ab/>
        <w:t>- PRE-PREGNANCY OBESITY</w:t>
      </w:r>
    </w:p>
    <w:p w:rsidR="003C19BC" w:rsidRDefault="008157D3">
      <w:r>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ab/>
        <w:t>- EXCESSIVE WEIGHT GAIN DURING PREGNANCY</w:t>
      </w:r>
    </w:p>
    <w:p w:rsidR="003C19BC" w:rsidRDefault="008157D3">
      <w:r>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ab/>
        <w:t>- POORLY CONTROLLED DIABETES IN PREGNANCY</w:t>
      </w:r>
    </w:p>
    <w:p w:rsidR="003C19BC" w:rsidRDefault="008157D3">
      <w:r>
        <w:rPr>
          <w:rFonts w:ascii="Times New Roman" w:eastAsia="Times New Roman" w:hAnsi="Times New Roman" w:cs="Times New Roman"/>
          <w:b/>
          <w:sz w:val="24"/>
          <w:szCs w:val="24"/>
        </w:rPr>
        <w:t>The preferred source of fuel for the fetus is</w:t>
      </w:r>
    </w:p>
    <w:p w:rsidR="003C19BC" w:rsidRDefault="008157D3">
      <w:r>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ab/>
        <w:t>- GLUCOSE</w:t>
      </w:r>
    </w:p>
    <w:p w:rsidR="003C19BC" w:rsidRDefault="008157D3">
      <w:r>
        <w:rPr>
          <w:rFonts w:ascii="Times New Roman" w:eastAsia="Times New Roman" w:hAnsi="Times New Roman" w:cs="Times New Roman"/>
          <w:b/>
          <w:sz w:val="24"/>
          <w:szCs w:val="24"/>
        </w:rPr>
        <w:t>How can the change in lipid blood levels that occurs during pregnancy best be described?</w:t>
      </w:r>
    </w:p>
    <w:p w:rsidR="003C19BC" w:rsidRDefault="008157D3">
      <w:r>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ab/>
        <w:t>- CHOLESTEROL AND TRIGLYCERIDE LEVELS INCREASE DRAMATICALLY FROM PRE-PREGNANCY LEVELS</w:t>
      </w:r>
    </w:p>
    <w:p w:rsidR="003C19BC" w:rsidRDefault="008157D3">
      <w:r>
        <w:rPr>
          <w:rFonts w:ascii="Times New Roman" w:eastAsia="Times New Roman" w:hAnsi="Times New Roman" w:cs="Times New Roman"/>
          <w:b/>
          <w:sz w:val="24"/>
          <w:szCs w:val="24"/>
        </w:rPr>
        <w:t>A critical period of spinal cord development following conception is</w:t>
      </w:r>
    </w:p>
    <w:p w:rsidR="003C19BC" w:rsidRDefault="008157D3">
      <w:r>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ab/>
        <w:t>- 3-4 WEEKS AFTER CONCEPTION</w:t>
      </w:r>
    </w:p>
    <w:p w:rsidR="003C19BC" w:rsidRDefault="008157D3">
      <w:r>
        <w:rPr>
          <w:rFonts w:ascii="Times New Roman" w:eastAsia="Times New Roman" w:hAnsi="Times New Roman" w:cs="Times New Roman"/>
          <w:b/>
          <w:sz w:val="24"/>
          <w:szCs w:val="24"/>
        </w:rPr>
        <w:t>Research is emerging that suggests pregnant women should increase their food sources of docosahexaenoic acid (DHA). Which of the following foods would provide the most DHE to pregnant women?</w:t>
      </w:r>
    </w:p>
    <w:p w:rsidR="003C19BC" w:rsidRDefault="008157D3">
      <w:r>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ab/>
        <w:t>- ½ tuna salad sandwich</w:t>
      </w:r>
    </w:p>
    <w:p w:rsidR="003C19BC" w:rsidRDefault="008157D3">
      <w:r>
        <w:rPr>
          <w:rFonts w:ascii="Times New Roman" w:eastAsia="Times New Roman" w:hAnsi="Times New Roman" w:cs="Times New Roman"/>
          <w:b/>
          <w:sz w:val="24"/>
          <w:szCs w:val="24"/>
        </w:rPr>
        <w:t>A pregnant woman in the anabolic phase of pregnancy…</w:t>
      </w:r>
    </w:p>
    <w:p w:rsidR="003C19BC" w:rsidRDefault="008157D3">
      <w:r>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ab/>
        <w:t>- HAS INCREASED APPETITE</w:t>
      </w:r>
    </w:p>
    <w:p w:rsidR="003C19BC" w:rsidRDefault="008157D3">
      <w:r>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ab/>
        <w:t>- HAS DECREASED EXERCISE TOLERANCE</w:t>
      </w:r>
    </w:p>
    <w:p w:rsidR="003C19BC" w:rsidRDefault="008157D3">
      <w:proofErr w:type="spellStart"/>
      <w:r>
        <w:rPr>
          <w:rFonts w:ascii="Times New Roman" w:eastAsia="Times New Roman" w:hAnsi="Times New Roman" w:cs="Times New Roman"/>
          <w:b/>
          <w:sz w:val="24"/>
          <w:szCs w:val="24"/>
        </w:rPr>
        <w:t>Hemodilution</w:t>
      </w:r>
      <w:proofErr w:type="spellEnd"/>
      <w:r>
        <w:rPr>
          <w:rFonts w:ascii="Times New Roman" w:eastAsia="Times New Roman" w:hAnsi="Times New Roman" w:cs="Times New Roman"/>
          <w:b/>
          <w:sz w:val="24"/>
          <w:szCs w:val="24"/>
        </w:rPr>
        <w:t xml:space="preserve"> of nutrients occurs during pregnancy because</w:t>
      </w:r>
    </w:p>
    <w:p w:rsidR="003C19BC" w:rsidRDefault="008157D3">
      <w:r>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ab/>
        <w:t>- BLOOD VOLUME INCREASES SO MUCH</w:t>
      </w:r>
    </w:p>
    <w:p w:rsidR="003C19BC" w:rsidRDefault="008157D3">
      <w:r>
        <w:rPr>
          <w:rFonts w:ascii="Times New Roman" w:eastAsia="Times New Roman" w:hAnsi="Times New Roman" w:cs="Times New Roman"/>
          <w:b/>
          <w:sz w:val="24"/>
          <w:szCs w:val="24"/>
        </w:rPr>
        <w:t>Small for gestational age (SGA) is different than low birth weight because…</w:t>
      </w:r>
    </w:p>
    <w:p w:rsidR="003C19BC" w:rsidRDefault="008157D3">
      <w:r>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ab/>
        <w:t>- LOW BIRTH WEIGHT IS &lt;2500 (5lb. 8oz.), while SGA is =10</w:t>
      </w:r>
      <w:r>
        <w:rPr>
          <w:rFonts w:ascii="Times New Roman" w:eastAsia="Times New Roman" w:hAnsi="Times New Roman" w:cs="Times New Roman"/>
          <w:b/>
          <w:sz w:val="24"/>
          <w:szCs w:val="24"/>
          <w:vertAlign w:val="superscript"/>
        </w:rPr>
        <w:t>th</w:t>
      </w:r>
      <w:r>
        <w:rPr>
          <w:rFonts w:ascii="Times New Roman" w:eastAsia="Times New Roman" w:hAnsi="Times New Roman" w:cs="Times New Roman"/>
          <w:b/>
          <w:sz w:val="24"/>
          <w:szCs w:val="24"/>
        </w:rPr>
        <w:t xml:space="preserve"> %tile for gestational age</w:t>
      </w:r>
    </w:p>
    <w:p w:rsidR="003C19BC" w:rsidRDefault="008157D3">
      <w:r>
        <w:rPr>
          <w:rFonts w:ascii="Times New Roman" w:eastAsia="Times New Roman" w:hAnsi="Times New Roman" w:cs="Times New Roman"/>
          <w:b/>
          <w:sz w:val="24"/>
          <w:szCs w:val="24"/>
        </w:rPr>
        <w:t>UNIT 7</w:t>
      </w:r>
    </w:p>
    <w:p w:rsidR="003C19BC" w:rsidRDefault="008157D3">
      <w:r>
        <w:rPr>
          <w:rFonts w:ascii="Times New Roman" w:eastAsia="Times New Roman" w:hAnsi="Times New Roman" w:cs="Times New Roman"/>
          <w:b/>
          <w:sz w:val="24"/>
          <w:szCs w:val="24"/>
        </w:rPr>
        <w:t>In Canada, the increase in maternity/paternity leave from 6 months to 1 year was associated with:</w:t>
      </w:r>
    </w:p>
    <w:p w:rsidR="003C19BC" w:rsidRDefault="008157D3">
      <w:r>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ab/>
        <w:t>- AN INCREASE IN THE RATES OF BREASTFEEDING AT SIX MONTHS</w:t>
      </w:r>
    </w:p>
    <w:p w:rsidR="003C19BC" w:rsidRDefault="008157D3">
      <w:r>
        <w:rPr>
          <w:rFonts w:ascii="Times New Roman" w:eastAsia="Times New Roman" w:hAnsi="Times New Roman" w:cs="Times New Roman"/>
          <w:b/>
          <w:sz w:val="24"/>
          <w:szCs w:val="24"/>
        </w:rPr>
        <w:t xml:space="preserve">According to Ellen </w:t>
      </w:r>
      <w:proofErr w:type="spellStart"/>
      <w:r>
        <w:rPr>
          <w:rFonts w:ascii="Times New Roman" w:eastAsia="Times New Roman" w:hAnsi="Times New Roman" w:cs="Times New Roman"/>
          <w:b/>
          <w:sz w:val="24"/>
          <w:szCs w:val="24"/>
        </w:rPr>
        <w:t>Satter</w:t>
      </w:r>
      <w:proofErr w:type="spellEnd"/>
      <w:r>
        <w:rPr>
          <w:rFonts w:ascii="Times New Roman" w:eastAsia="Times New Roman" w:hAnsi="Times New Roman" w:cs="Times New Roman"/>
          <w:b/>
          <w:sz w:val="24"/>
          <w:szCs w:val="24"/>
        </w:rPr>
        <w:t>, which is correct about the division of responsibility for infant feeding in the first two months of life?</w:t>
      </w:r>
    </w:p>
    <w:p w:rsidR="003C19BC" w:rsidRDefault="008157D3">
      <w:r>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ab/>
        <w:t>- THE INFANT IS RESPONSIBLE FOR WHEN AND HOW MUCH</w:t>
      </w:r>
    </w:p>
    <w:p w:rsidR="003C19BC" w:rsidRDefault="008157D3">
      <w:r>
        <w:rPr>
          <w:rFonts w:ascii="Times New Roman" w:eastAsia="Times New Roman" w:hAnsi="Times New Roman" w:cs="Times New Roman"/>
          <w:b/>
          <w:sz w:val="24"/>
          <w:szCs w:val="24"/>
        </w:rPr>
        <w:t>Some maternal benefits of breastfeeding are…</w:t>
      </w:r>
    </w:p>
    <w:p w:rsidR="003C19BC" w:rsidRDefault="008157D3">
      <w:r>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ab/>
        <w:t>- MINIMIZING POSTPARTUM BLOOD LOSS</w:t>
      </w:r>
    </w:p>
    <w:p w:rsidR="003C19BC" w:rsidRDefault="008157D3">
      <w:r>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ab/>
        <w:t>- HELPS UTERUS RETURN TO NONPREGNANT SIZE</w:t>
      </w:r>
    </w:p>
    <w:p w:rsidR="003C19BC" w:rsidRDefault="008157D3">
      <w:r>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ab/>
        <w:t>- DELAYS RETURN TO FERTILITY</w:t>
      </w:r>
    </w:p>
    <w:p w:rsidR="003C19BC" w:rsidRDefault="008157D3">
      <w:r>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ab/>
        <w:t>- MAY HELP LOSE WEIGHT MORE QUICKLY</w:t>
      </w:r>
    </w:p>
    <w:p w:rsidR="003C19BC" w:rsidRDefault="008157D3">
      <w:r>
        <w:rPr>
          <w:rFonts w:ascii="Times New Roman" w:eastAsia="Times New Roman" w:hAnsi="Times New Roman" w:cs="Times New Roman"/>
          <w:b/>
          <w:sz w:val="24"/>
          <w:szCs w:val="24"/>
        </w:rPr>
        <w:t>Several mechanisms that may prevent obesity in children who are breastfed have been identified. These include all of the following EXCEPT:</w:t>
      </w:r>
    </w:p>
    <w:p w:rsidR="003C19BC" w:rsidRDefault="008157D3">
      <w:r>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ab/>
        <w:t>- CHILDREN THAT BREASTFED EXHIBITED LESS SOFT DRINK CONSUMPTION AS TEENS</w:t>
      </w:r>
    </w:p>
    <w:p w:rsidR="003C19BC" w:rsidRDefault="008157D3">
      <w:r>
        <w:rPr>
          <w:rFonts w:ascii="Times New Roman" w:eastAsia="Times New Roman" w:hAnsi="Times New Roman" w:cs="Times New Roman"/>
          <w:b/>
          <w:sz w:val="24"/>
          <w:szCs w:val="24"/>
        </w:rPr>
        <w:t>The functional units of the mammary gland are the</w:t>
      </w:r>
    </w:p>
    <w:p w:rsidR="003C19BC" w:rsidRDefault="008157D3">
      <w:r>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ab/>
        <w:t>- ALVEOLI</w:t>
      </w:r>
    </w:p>
    <w:p w:rsidR="003C19BC" w:rsidRDefault="008157D3">
      <w:r>
        <w:rPr>
          <w:rFonts w:ascii="Times New Roman" w:eastAsia="Times New Roman" w:hAnsi="Times New Roman" w:cs="Times New Roman"/>
          <w:b/>
          <w:sz w:val="24"/>
          <w:szCs w:val="24"/>
        </w:rPr>
        <w:t xml:space="preserve">Milk “comes in” during which stage of </w:t>
      </w:r>
      <w:proofErr w:type="spellStart"/>
      <w:r>
        <w:rPr>
          <w:rFonts w:ascii="Times New Roman" w:eastAsia="Times New Roman" w:hAnsi="Times New Roman" w:cs="Times New Roman"/>
          <w:b/>
          <w:sz w:val="24"/>
          <w:szCs w:val="24"/>
        </w:rPr>
        <w:t>lactogenesis</w:t>
      </w:r>
      <w:proofErr w:type="spellEnd"/>
      <w:r>
        <w:rPr>
          <w:rFonts w:ascii="Times New Roman" w:eastAsia="Times New Roman" w:hAnsi="Times New Roman" w:cs="Times New Roman"/>
          <w:b/>
          <w:sz w:val="24"/>
          <w:szCs w:val="24"/>
        </w:rPr>
        <w:t>?</w:t>
      </w:r>
    </w:p>
    <w:p w:rsidR="003C19BC" w:rsidRDefault="008157D3">
      <w:r>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ab/>
        <w:t>- LACTOGENESIS II</w:t>
      </w:r>
    </w:p>
    <w:p w:rsidR="003C19BC" w:rsidRDefault="008157D3">
      <w:r>
        <w:rPr>
          <w:rFonts w:ascii="Times New Roman" w:eastAsia="Times New Roman" w:hAnsi="Times New Roman" w:cs="Times New Roman"/>
          <w:b/>
          <w:sz w:val="24"/>
          <w:szCs w:val="24"/>
        </w:rPr>
        <w:t>Control of the amount of milk produced is regulated by</w:t>
      </w:r>
    </w:p>
    <w:p w:rsidR="003C19BC" w:rsidRDefault="008157D3">
      <w:r>
        <w:rPr>
          <w:rFonts w:ascii="Times New Roman" w:eastAsia="Times New Roman" w:hAnsi="Times New Roman" w:cs="Times New Roman"/>
          <w:b/>
          <w:sz w:val="24"/>
          <w:szCs w:val="24"/>
        </w:rPr>
        <w:lastRenderedPageBreak/>
        <w:t xml:space="preserve">            </w:t>
      </w:r>
      <w:r>
        <w:rPr>
          <w:rFonts w:ascii="Times New Roman" w:eastAsia="Times New Roman" w:hAnsi="Times New Roman" w:cs="Times New Roman"/>
          <w:b/>
          <w:sz w:val="24"/>
          <w:szCs w:val="24"/>
        </w:rPr>
        <w:tab/>
        <w:t>- HOW MANY INFANTS ARE FED and HOW MUCH MILK IS REMOVED FROM THE BREAST</w:t>
      </w:r>
    </w:p>
    <w:p w:rsidR="003C19BC" w:rsidRDefault="008157D3">
      <w:r>
        <w:rPr>
          <w:rFonts w:ascii="Times New Roman" w:eastAsia="Times New Roman" w:hAnsi="Times New Roman" w:cs="Times New Roman"/>
          <w:b/>
          <w:sz w:val="24"/>
          <w:szCs w:val="24"/>
        </w:rPr>
        <w:t>The major component of breast milk is ______, while the second largest component is _______</w:t>
      </w:r>
    </w:p>
    <w:p w:rsidR="003C19BC" w:rsidRDefault="008157D3">
      <w:r>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ab/>
        <w:t>- WATER, LIPIDS</w:t>
      </w:r>
    </w:p>
    <w:p w:rsidR="003C19BC" w:rsidRDefault="008157D3">
      <w:r>
        <w:rPr>
          <w:rFonts w:ascii="Times New Roman" w:eastAsia="Times New Roman" w:hAnsi="Times New Roman" w:cs="Times New Roman"/>
          <w:b/>
          <w:sz w:val="24"/>
          <w:szCs w:val="24"/>
        </w:rPr>
        <w:t>What fat-soluble vitamin is given to infants at birth?</w:t>
      </w:r>
    </w:p>
    <w:p w:rsidR="003C19BC" w:rsidRDefault="008157D3">
      <w:r>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ab/>
        <w:t>- VITAMIN K</w:t>
      </w:r>
    </w:p>
    <w:p w:rsidR="003C19BC" w:rsidRDefault="008157D3">
      <w:r>
        <w:rPr>
          <w:rFonts w:ascii="Times New Roman" w:eastAsia="Times New Roman" w:hAnsi="Times New Roman" w:cs="Times New Roman"/>
          <w:b/>
          <w:sz w:val="24"/>
          <w:szCs w:val="24"/>
        </w:rPr>
        <w:t xml:space="preserve">Common barriers to breastfeeding initiation </w:t>
      </w:r>
    </w:p>
    <w:p w:rsidR="003C19BC" w:rsidRDefault="008157D3">
      <w:r>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ab/>
        <w:t>- EMBARASSMENT</w:t>
      </w:r>
    </w:p>
    <w:p w:rsidR="003C19BC" w:rsidRDefault="008157D3">
      <w:r>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ab/>
        <w:t>- LACK OF CONFIDENCE</w:t>
      </w:r>
    </w:p>
    <w:p w:rsidR="003C19BC" w:rsidRDefault="008157D3">
      <w:r>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ab/>
        <w:t>- FEAR OF PAIN</w:t>
      </w:r>
    </w:p>
    <w:p w:rsidR="003C19BC" w:rsidRDefault="008157D3">
      <w:r>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ab/>
        <w:t>- LACK OF SUPPORT</w:t>
      </w:r>
    </w:p>
    <w:p w:rsidR="003C19BC" w:rsidRDefault="008157D3">
      <w:r>
        <w:rPr>
          <w:rFonts w:ascii="Times New Roman" w:eastAsia="Times New Roman" w:hAnsi="Times New Roman" w:cs="Times New Roman"/>
          <w:b/>
          <w:sz w:val="24"/>
          <w:szCs w:val="24"/>
        </w:rPr>
        <w:t>UNIT 8</w:t>
      </w:r>
    </w:p>
    <w:p w:rsidR="003C19BC" w:rsidRDefault="008157D3">
      <w:r>
        <w:rPr>
          <w:rFonts w:ascii="Times New Roman" w:eastAsia="Times New Roman" w:hAnsi="Times New Roman" w:cs="Times New Roman"/>
          <w:b/>
          <w:sz w:val="24"/>
          <w:szCs w:val="24"/>
        </w:rPr>
        <w:t>At what age can cow’s milk be introduced to the infant’s diet? What milk fat %?</w:t>
      </w:r>
    </w:p>
    <w:p w:rsidR="003C19BC" w:rsidRDefault="008157D3">
      <w:pPr>
        <w:ind w:firstLine="720"/>
      </w:pPr>
      <w:r>
        <w:rPr>
          <w:rFonts w:ascii="Times New Roman" w:eastAsia="Times New Roman" w:hAnsi="Times New Roman" w:cs="Times New Roman"/>
          <w:b/>
          <w:sz w:val="24"/>
          <w:szCs w:val="24"/>
        </w:rPr>
        <w:t>- 9 MONTHS, 3.5%</w:t>
      </w:r>
    </w:p>
    <w:p w:rsidR="003C19BC" w:rsidRDefault="008157D3">
      <w:r>
        <w:rPr>
          <w:rFonts w:ascii="Times New Roman" w:eastAsia="Times New Roman" w:hAnsi="Times New Roman" w:cs="Times New Roman"/>
          <w:b/>
          <w:sz w:val="24"/>
          <w:szCs w:val="24"/>
        </w:rPr>
        <w:t>Which food item should be the first to introduce to infants at 6 months of age?</w:t>
      </w:r>
    </w:p>
    <w:p w:rsidR="003C19BC" w:rsidRDefault="008157D3">
      <w:r>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ab/>
        <w:t>- IRON-FORTIFIED INFANT CEREAL</w:t>
      </w:r>
    </w:p>
    <w:p w:rsidR="003C19BC" w:rsidRDefault="008157D3">
      <w:r>
        <w:rPr>
          <w:rFonts w:ascii="Times New Roman" w:eastAsia="Times New Roman" w:hAnsi="Times New Roman" w:cs="Times New Roman"/>
          <w:b/>
          <w:sz w:val="24"/>
          <w:szCs w:val="24"/>
        </w:rPr>
        <w:t>Infant mortality includes…</w:t>
      </w:r>
    </w:p>
    <w:p w:rsidR="003C19BC" w:rsidRDefault="008157D3">
      <w:r>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ab/>
        <w:t>- DEATHS THAT OCCUR WITHIN THE FIRST YEAR OF LIFE</w:t>
      </w:r>
    </w:p>
    <w:p w:rsidR="003C19BC" w:rsidRDefault="008157D3">
      <w:r>
        <w:rPr>
          <w:rFonts w:ascii="Times New Roman" w:eastAsia="Times New Roman" w:hAnsi="Times New Roman" w:cs="Times New Roman"/>
          <w:b/>
          <w:sz w:val="24"/>
          <w:szCs w:val="24"/>
        </w:rPr>
        <w:t>Newborn health status is assessed by a number of indicators of growth and development taken right after birth, which include all of the following EXCEPT:</w:t>
      </w:r>
    </w:p>
    <w:p w:rsidR="003C19BC" w:rsidRDefault="008157D3">
      <w:r>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ab/>
        <w:t>- KNEE TO ANKLE LENGTH</w:t>
      </w:r>
    </w:p>
    <w:p w:rsidR="003C19BC" w:rsidRDefault="008157D3">
      <w:r>
        <w:rPr>
          <w:rFonts w:ascii="Times New Roman" w:eastAsia="Times New Roman" w:hAnsi="Times New Roman" w:cs="Times New Roman"/>
          <w:b/>
          <w:sz w:val="24"/>
          <w:szCs w:val="24"/>
        </w:rPr>
        <w:t>The development of motor control starts with</w:t>
      </w:r>
    </w:p>
    <w:p w:rsidR="003C19BC" w:rsidRDefault="008157D3">
      <w:r>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ab/>
        <w:t>- HEAD AND TRUNK CONTROL, THEN LOWER LEGS</w:t>
      </w:r>
    </w:p>
    <w:p w:rsidR="003C19BC" w:rsidRDefault="008157D3">
      <w:r>
        <w:rPr>
          <w:rFonts w:ascii="Times New Roman" w:eastAsia="Times New Roman" w:hAnsi="Times New Roman" w:cs="Times New Roman"/>
          <w:b/>
          <w:sz w:val="24"/>
          <w:szCs w:val="24"/>
        </w:rPr>
        <w:t>The AVERAGE caloric need of infants in the first six months of life is _____ per kg of body weight, based on growth in breast-fed infants.</w:t>
      </w:r>
    </w:p>
    <w:p w:rsidR="003C19BC" w:rsidRDefault="008157D3">
      <w:r>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ab/>
        <w:t>- 108 CALORIES</w:t>
      </w:r>
    </w:p>
    <w:p w:rsidR="003C19BC" w:rsidRDefault="008157D3">
      <w:r>
        <w:rPr>
          <w:rFonts w:ascii="Times New Roman" w:eastAsia="Times New Roman" w:hAnsi="Times New Roman" w:cs="Times New Roman"/>
          <w:b/>
          <w:sz w:val="24"/>
          <w:szCs w:val="24"/>
        </w:rPr>
        <w:t>When measuring growth in infants, you should do all of the following EXCEPT _____ to avoid measurement errors.</w:t>
      </w:r>
    </w:p>
    <w:p w:rsidR="003C19BC" w:rsidRDefault="008157D3">
      <w:r>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ab/>
        <w:t>- MAKE SURE THE INFANT HAS A DIAPER ON TO KEEP SURFACES CLEAN</w:t>
      </w:r>
    </w:p>
    <w:p w:rsidR="003C19BC" w:rsidRDefault="008157D3">
      <w:r>
        <w:rPr>
          <w:rFonts w:ascii="Times New Roman" w:eastAsia="Times New Roman" w:hAnsi="Times New Roman" w:cs="Times New Roman"/>
          <w:b/>
          <w:sz w:val="24"/>
          <w:szCs w:val="24"/>
        </w:rPr>
        <w:t>The following are warning signs indicating growth problems:</w:t>
      </w:r>
    </w:p>
    <w:p w:rsidR="003C19BC" w:rsidRDefault="008157D3">
      <w:r>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ab/>
        <w:t>- PLATEAU IN HEAD CIRCUMFERENCE GAIN FOR MORE THAN ONE MONTH</w:t>
      </w:r>
    </w:p>
    <w:p w:rsidR="003C19BC" w:rsidRDefault="008157D3">
      <w:r>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ab/>
        <w:t>- LACK OF HEIGHT GAIN</w:t>
      </w:r>
    </w:p>
    <w:p w:rsidR="003C19BC" w:rsidRDefault="008157D3">
      <w:r>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ab/>
        <w:t>- PLATEAU IN WEIGHT GAIN FOR MORE THAN ONE MONTH</w:t>
      </w:r>
    </w:p>
    <w:p w:rsidR="003C19BC" w:rsidRDefault="008157D3">
      <w:r>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ab/>
        <w:t>- DROP IN WEIGHT WITHOUT REGAIN WITHIN A FEW WEEKS</w:t>
      </w:r>
    </w:p>
    <w:p w:rsidR="003C19BC" w:rsidRDefault="008157D3">
      <w:r>
        <w:rPr>
          <w:rFonts w:ascii="Times New Roman" w:eastAsia="Times New Roman" w:hAnsi="Times New Roman" w:cs="Times New Roman"/>
          <w:b/>
          <w:sz w:val="24"/>
          <w:szCs w:val="24"/>
        </w:rPr>
        <w:t>To lessen the risk of food allergies in infants, you can:</w:t>
      </w:r>
    </w:p>
    <w:p w:rsidR="003C19BC" w:rsidRDefault="008157D3">
      <w:r>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ab/>
        <w:t xml:space="preserve">- BREASTFEED </w:t>
      </w:r>
      <w:proofErr w:type="gramStart"/>
      <w:r>
        <w:rPr>
          <w:rFonts w:ascii="Times New Roman" w:eastAsia="Times New Roman" w:hAnsi="Times New Roman" w:cs="Times New Roman"/>
          <w:b/>
          <w:sz w:val="24"/>
          <w:szCs w:val="24"/>
        </w:rPr>
        <w:t>YOUR</w:t>
      </w:r>
      <w:proofErr w:type="gramEnd"/>
      <w:r>
        <w:rPr>
          <w:rFonts w:ascii="Times New Roman" w:eastAsia="Times New Roman" w:hAnsi="Times New Roman" w:cs="Times New Roman"/>
          <w:b/>
          <w:sz w:val="24"/>
          <w:szCs w:val="24"/>
        </w:rPr>
        <w:t xml:space="preserve"> INFANT</w:t>
      </w:r>
    </w:p>
    <w:p w:rsidR="003C19BC" w:rsidRDefault="008157D3">
      <w:r>
        <w:rPr>
          <w:rFonts w:ascii="Times New Roman" w:eastAsia="Times New Roman" w:hAnsi="Times New Roman" w:cs="Times New Roman"/>
          <w:b/>
          <w:sz w:val="24"/>
          <w:szCs w:val="24"/>
        </w:rPr>
        <w:t>A premature infant has been on a respirator since birth. He is now 6 months old and ready to start solids, although he does not like it when a spoon is placed in his mouth. What might be the cause of this?</w:t>
      </w:r>
    </w:p>
    <w:p w:rsidR="003C19BC" w:rsidRDefault="008157D3">
      <w:r>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ab/>
        <w:t>- HE DISLIKES THE SPOON BECAUSE HE IS ASSOCIATING IT WITH DISCOMFORT</w:t>
      </w:r>
    </w:p>
    <w:p w:rsidR="003C19BC" w:rsidRDefault="008157D3">
      <w:r>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ab/>
        <w:t>- A CRITICAL PERIOD FOR MOUTH EXPLORATION HAS BEEN MISSED DUE TO THE RESPIRATOR</w:t>
      </w:r>
    </w:p>
    <w:p w:rsidR="003C19BC" w:rsidRDefault="008157D3">
      <w:r>
        <w:rPr>
          <w:rFonts w:ascii="Times New Roman" w:eastAsia="Times New Roman" w:hAnsi="Times New Roman" w:cs="Times New Roman"/>
          <w:b/>
          <w:sz w:val="24"/>
          <w:szCs w:val="24"/>
        </w:rPr>
        <w:t>UNIT 9</w:t>
      </w:r>
    </w:p>
    <w:p w:rsidR="003C19BC" w:rsidRDefault="008157D3">
      <w:r>
        <w:rPr>
          <w:rFonts w:ascii="Times New Roman" w:eastAsia="Times New Roman" w:hAnsi="Times New Roman" w:cs="Times New Roman"/>
          <w:b/>
          <w:sz w:val="24"/>
          <w:szCs w:val="24"/>
        </w:rPr>
        <w:t>For toddlers, snacks should contain at least __ food groups, while meals should contain at least __ food groups.</w:t>
      </w:r>
    </w:p>
    <w:p w:rsidR="003C19BC" w:rsidRDefault="008157D3">
      <w:r>
        <w:rPr>
          <w:rFonts w:ascii="Times New Roman" w:eastAsia="Times New Roman" w:hAnsi="Times New Roman" w:cs="Times New Roman"/>
          <w:b/>
          <w:sz w:val="24"/>
          <w:szCs w:val="24"/>
        </w:rPr>
        <w:lastRenderedPageBreak/>
        <w:t xml:space="preserve">            </w:t>
      </w:r>
      <w:r>
        <w:rPr>
          <w:rFonts w:ascii="Times New Roman" w:eastAsia="Times New Roman" w:hAnsi="Times New Roman" w:cs="Times New Roman"/>
          <w:b/>
          <w:sz w:val="24"/>
          <w:szCs w:val="24"/>
        </w:rPr>
        <w:tab/>
        <w:t>- 2</w:t>
      </w:r>
      <w:proofErr w:type="gramStart"/>
      <w:r>
        <w:rPr>
          <w:rFonts w:ascii="Times New Roman" w:eastAsia="Times New Roman" w:hAnsi="Times New Roman" w:cs="Times New Roman"/>
          <w:b/>
          <w:sz w:val="24"/>
          <w:szCs w:val="24"/>
        </w:rPr>
        <w:t>;3</w:t>
      </w:r>
      <w:proofErr w:type="gramEnd"/>
    </w:p>
    <w:p w:rsidR="003C19BC" w:rsidRDefault="008157D3">
      <w:r>
        <w:rPr>
          <w:rFonts w:ascii="Times New Roman" w:eastAsia="Times New Roman" w:hAnsi="Times New Roman" w:cs="Times New Roman"/>
          <w:b/>
          <w:sz w:val="24"/>
          <w:szCs w:val="24"/>
        </w:rPr>
        <w:t>What are the Health Canada physical activity recommendations for toddlers?</w:t>
      </w:r>
    </w:p>
    <w:p w:rsidR="003C19BC" w:rsidRDefault="008157D3">
      <w:r>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ab/>
        <w:t>- 180 MINUTES/DAY</w:t>
      </w:r>
    </w:p>
    <w:p w:rsidR="003C19BC" w:rsidRDefault="008157D3">
      <w:r>
        <w:rPr>
          <w:rFonts w:ascii="Times New Roman" w:eastAsia="Times New Roman" w:hAnsi="Times New Roman" w:cs="Times New Roman"/>
          <w:b/>
          <w:sz w:val="24"/>
          <w:szCs w:val="24"/>
        </w:rPr>
        <w:t>When an infant reaches toddler age (1 year), her weight is _____ from her birth weight.</w:t>
      </w:r>
    </w:p>
    <w:p w:rsidR="003C19BC" w:rsidRDefault="008157D3">
      <w:r>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ab/>
        <w:t>- TRIPLED</w:t>
      </w:r>
    </w:p>
    <w:p w:rsidR="003C19BC" w:rsidRDefault="008157D3">
      <w:r>
        <w:rPr>
          <w:rFonts w:ascii="Times New Roman" w:eastAsia="Times New Roman" w:hAnsi="Times New Roman" w:cs="Times New Roman"/>
          <w:b/>
          <w:sz w:val="24"/>
          <w:szCs w:val="24"/>
        </w:rPr>
        <w:t>Measurements that are used to track a child’s growth over time include:</w:t>
      </w:r>
    </w:p>
    <w:p w:rsidR="003C19BC" w:rsidRDefault="008157D3">
      <w:r>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ab/>
        <w:t>- BMI</w:t>
      </w:r>
    </w:p>
    <w:p w:rsidR="003C19BC" w:rsidRDefault="008157D3">
      <w:r>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ab/>
        <w:t>- WEIGHT</w:t>
      </w:r>
    </w:p>
    <w:p w:rsidR="003C19BC" w:rsidRDefault="008157D3">
      <w:r>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ab/>
        <w:t>- HEAD CIRCUMFERENCE</w:t>
      </w:r>
    </w:p>
    <w:p w:rsidR="003C19BC" w:rsidRDefault="008157D3">
      <w:r>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ab/>
        <w:t>- HEIGHT</w:t>
      </w:r>
    </w:p>
    <w:p w:rsidR="003C19BC" w:rsidRDefault="008157D3">
      <w:r>
        <w:rPr>
          <w:rFonts w:ascii="Times New Roman" w:eastAsia="Times New Roman" w:hAnsi="Times New Roman" w:cs="Times New Roman"/>
          <w:b/>
          <w:sz w:val="24"/>
          <w:szCs w:val="24"/>
        </w:rPr>
        <w:t>A body mass index (BMI) in the 90</w:t>
      </w:r>
      <w:r>
        <w:rPr>
          <w:rFonts w:ascii="Times New Roman" w:eastAsia="Times New Roman" w:hAnsi="Times New Roman" w:cs="Times New Roman"/>
          <w:b/>
          <w:sz w:val="24"/>
          <w:szCs w:val="24"/>
          <w:vertAlign w:val="superscript"/>
        </w:rPr>
        <w:t>th</w:t>
      </w:r>
      <w:r>
        <w:rPr>
          <w:rFonts w:ascii="Times New Roman" w:eastAsia="Times New Roman" w:hAnsi="Times New Roman" w:cs="Times New Roman"/>
          <w:b/>
          <w:sz w:val="24"/>
          <w:szCs w:val="24"/>
        </w:rPr>
        <w:t xml:space="preserve"> percentile would indicate that a 3 year old was:</w:t>
      </w:r>
    </w:p>
    <w:p w:rsidR="003C19BC" w:rsidRDefault="008157D3">
      <w:r>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ab/>
        <w:t>- AT RISK OF OVERWEIGHT</w:t>
      </w:r>
    </w:p>
    <w:p w:rsidR="003C19BC" w:rsidRDefault="008157D3">
      <w:r>
        <w:rPr>
          <w:rFonts w:ascii="Times New Roman" w:eastAsia="Times New Roman" w:hAnsi="Times New Roman" w:cs="Times New Roman"/>
          <w:b/>
          <w:sz w:val="24"/>
          <w:szCs w:val="24"/>
        </w:rPr>
        <w:t>One “rule of thumb” regarding portion sizes for toddlers is:</w:t>
      </w:r>
    </w:p>
    <w:p w:rsidR="003C19BC" w:rsidRDefault="008157D3">
      <w:r>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ab/>
        <w:t>- 1 TABLESPOON OF FOOD PER YEAR OF AGE</w:t>
      </w:r>
    </w:p>
    <w:p w:rsidR="003C19BC" w:rsidRDefault="008157D3">
      <w:r>
        <w:rPr>
          <w:rFonts w:ascii="Times New Roman" w:eastAsia="Times New Roman" w:hAnsi="Times New Roman" w:cs="Times New Roman"/>
          <w:b/>
          <w:sz w:val="24"/>
          <w:szCs w:val="24"/>
        </w:rPr>
        <w:t>Studies have shown that restricting a young child’s access to palatable food may:</w:t>
      </w:r>
    </w:p>
    <w:p w:rsidR="003C19BC" w:rsidRDefault="008157D3">
      <w:r>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ab/>
        <w:t>- PROMOTE DESIRABILITY OF THAT PARTICULAR FOOD</w:t>
      </w:r>
    </w:p>
    <w:p w:rsidR="003C19BC" w:rsidRDefault="008157D3">
      <w:r>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ab/>
        <w:t>- ENCOURAGE THEM TO OVEREAT THESE FOODS AND HAVE NEGATIVE FEELINGS</w:t>
      </w:r>
    </w:p>
    <w:p w:rsidR="003C19BC" w:rsidRDefault="008157D3">
      <w:r>
        <w:rPr>
          <w:rFonts w:ascii="Times New Roman" w:eastAsia="Times New Roman" w:hAnsi="Times New Roman" w:cs="Times New Roman"/>
          <w:b/>
          <w:sz w:val="24"/>
          <w:szCs w:val="24"/>
        </w:rPr>
        <w:t>At a daycare center, a small chocolate candy bar was given to only the three year olds who at everything at mealtime. Choose the best description of the feeding relationship problem between the daycare center staff and three year olds.</w:t>
      </w:r>
    </w:p>
    <w:p w:rsidR="003C19BC" w:rsidRDefault="008157D3">
      <w:r>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ab/>
        <w:t>- THE DAYCARE CENTER STAFF HAS INAPPROPRIATELY USED COERCION TO CONTROL FOOD INTAKE</w:t>
      </w:r>
    </w:p>
    <w:p w:rsidR="003C19BC" w:rsidRDefault="008157D3">
      <w:r>
        <w:rPr>
          <w:rFonts w:ascii="Times New Roman" w:eastAsia="Times New Roman" w:hAnsi="Times New Roman" w:cs="Times New Roman"/>
          <w:b/>
          <w:sz w:val="24"/>
          <w:szCs w:val="24"/>
        </w:rPr>
        <w:t>Beginning at age 3, the DRI equations for estimating a child’s energy requirements are based on a child’s:</w:t>
      </w:r>
    </w:p>
    <w:p w:rsidR="003C19BC" w:rsidRDefault="008157D3">
      <w:r>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ab/>
        <w:t>- AGE, HEIGHT, WEIGHT, ACTIVITY LEVEL, and GENDER</w:t>
      </w:r>
    </w:p>
    <w:p w:rsidR="003C19BC" w:rsidRDefault="008157D3">
      <w:r>
        <w:rPr>
          <w:rFonts w:ascii="Times New Roman" w:eastAsia="Times New Roman" w:hAnsi="Times New Roman" w:cs="Times New Roman"/>
          <w:b/>
          <w:sz w:val="24"/>
          <w:szCs w:val="24"/>
        </w:rPr>
        <w:t>The RDA for iron for children ages 4-8 is:</w:t>
      </w:r>
    </w:p>
    <w:p w:rsidR="003C19BC" w:rsidRDefault="008157D3">
      <w:r>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ab/>
        <w:t>- 10 MG/DAY</w:t>
      </w:r>
    </w:p>
    <w:p w:rsidR="003C19BC" w:rsidRDefault="008157D3">
      <w:r>
        <w:rPr>
          <w:rFonts w:ascii="Times New Roman" w:eastAsia="Times New Roman" w:hAnsi="Times New Roman" w:cs="Times New Roman"/>
          <w:b/>
          <w:sz w:val="24"/>
          <w:szCs w:val="24"/>
        </w:rPr>
        <w:t>Parents can influence the eating behaviours of toddlers in which of the following ways?</w:t>
      </w:r>
    </w:p>
    <w:p w:rsidR="003C19BC" w:rsidRDefault="008157D3">
      <w:r>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ab/>
        <w:t>- WHAT THEY BRING INTO THE HOUSE AND HAVE AVAILABLE TO EAT</w:t>
      </w:r>
    </w:p>
    <w:p w:rsidR="003C19BC" w:rsidRDefault="008157D3">
      <w:r>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ab/>
        <w:t>- HOW THEY PREPARE FOOD AND WHEN THEY SERVE IT</w:t>
      </w:r>
    </w:p>
    <w:p w:rsidR="003C19BC" w:rsidRDefault="008157D3">
      <w:r>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ab/>
        <w:t>- THEIR ATTITUDE AND BEHAVIOURS AROUND FOOD</w:t>
      </w:r>
    </w:p>
    <w:p w:rsidR="003C19BC" w:rsidRDefault="008157D3">
      <w:r>
        <w:rPr>
          <w:rFonts w:ascii="Times New Roman" w:eastAsia="Times New Roman" w:hAnsi="Times New Roman" w:cs="Times New Roman"/>
          <w:b/>
          <w:sz w:val="24"/>
          <w:szCs w:val="24"/>
        </w:rPr>
        <w:t>UNIT 10</w:t>
      </w:r>
    </w:p>
    <w:p w:rsidR="003C19BC" w:rsidRDefault="008157D3">
      <w:r>
        <w:rPr>
          <w:rFonts w:ascii="Times New Roman" w:eastAsia="Times New Roman" w:hAnsi="Times New Roman" w:cs="Times New Roman"/>
          <w:b/>
          <w:sz w:val="24"/>
          <w:szCs w:val="24"/>
        </w:rPr>
        <w:t>What are the key nutrients of concern for school age children?</w:t>
      </w:r>
    </w:p>
    <w:p w:rsidR="003C19BC" w:rsidRDefault="008157D3">
      <w:r>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ab/>
        <w:t>- FIBRE, CALCIUM, SODIUM</w:t>
      </w:r>
    </w:p>
    <w:p w:rsidR="003C19BC" w:rsidRDefault="008157D3">
      <w:r>
        <w:rPr>
          <w:rFonts w:ascii="Times New Roman" w:eastAsia="Times New Roman" w:hAnsi="Times New Roman" w:cs="Times New Roman"/>
          <w:b/>
          <w:sz w:val="24"/>
          <w:szCs w:val="24"/>
        </w:rPr>
        <w:t>In 2011, the minimum cost of feeding a family of 4 for a month in Guelph was approximately</w:t>
      </w:r>
    </w:p>
    <w:p w:rsidR="003C19BC" w:rsidRDefault="008157D3">
      <w:r>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ab/>
        <w:t>- $180</w:t>
      </w:r>
    </w:p>
    <w:p w:rsidR="003C19BC" w:rsidRDefault="008157D3">
      <w:r>
        <w:rPr>
          <w:rFonts w:ascii="Times New Roman" w:eastAsia="Times New Roman" w:hAnsi="Times New Roman" w:cs="Times New Roman"/>
          <w:b/>
          <w:sz w:val="24"/>
          <w:szCs w:val="24"/>
        </w:rPr>
        <w:t>Children who sleep fewer hours per night tend to</w:t>
      </w:r>
    </w:p>
    <w:p w:rsidR="003C19BC" w:rsidRDefault="008157D3">
      <w:r>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ab/>
        <w:t>- BE MORE OBESE</w:t>
      </w:r>
    </w:p>
    <w:p w:rsidR="003C19BC" w:rsidRDefault="008157D3">
      <w:r>
        <w:rPr>
          <w:rFonts w:ascii="Times New Roman" w:eastAsia="Times New Roman" w:hAnsi="Times New Roman" w:cs="Times New Roman"/>
          <w:b/>
          <w:sz w:val="24"/>
          <w:szCs w:val="24"/>
        </w:rPr>
        <w:t>Studies show that children of parents who impose authoritarian methods of control on their eating are:</w:t>
      </w:r>
    </w:p>
    <w:p w:rsidR="003C19BC" w:rsidRDefault="008157D3">
      <w:r>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ab/>
        <w:t>- LESS LIKELY TO BE RESPONSIVE TO ENERGY DENSITY</w:t>
      </w:r>
    </w:p>
    <w:p w:rsidR="003C19BC" w:rsidRDefault="008157D3">
      <w:r>
        <w:rPr>
          <w:rFonts w:ascii="Times New Roman" w:eastAsia="Times New Roman" w:hAnsi="Times New Roman" w:cs="Times New Roman"/>
          <w:b/>
          <w:sz w:val="24"/>
          <w:szCs w:val="24"/>
        </w:rPr>
        <w:t>What is the recommended adequate intake of total fiber for children between the ages of 4 and 8?</w:t>
      </w:r>
    </w:p>
    <w:p w:rsidR="003C19BC" w:rsidRDefault="008157D3">
      <w:r>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ab/>
        <w:t>- 25 G/DAY</w:t>
      </w:r>
    </w:p>
    <w:p w:rsidR="003C19BC" w:rsidRDefault="008157D3">
      <w:r>
        <w:rPr>
          <w:rFonts w:ascii="Times New Roman" w:eastAsia="Times New Roman" w:hAnsi="Times New Roman" w:cs="Times New Roman"/>
          <w:b/>
          <w:sz w:val="24"/>
          <w:szCs w:val="24"/>
        </w:rPr>
        <w:t>Which of the following foods would MOST likely promote dental cavities?</w:t>
      </w:r>
    </w:p>
    <w:p w:rsidR="003C19BC" w:rsidRDefault="008157D3">
      <w:r>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ab/>
        <w:t>- RAISINS</w:t>
      </w:r>
    </w:p>
    <w:p w:rsidR="003C19BC" w:rsidRDefault="008157D3">
      <w:r>
        <w:rPr>
          <w:rFonts w:ascii="Times New Roman" w:eastAsia="Times New Roman" w:hAnsi="Times New Roman" w:cs="Times New Roman"/>
          <w:b/>
          <w:sz w:val="24"/>
          <w:szCs w:val="24"/>
        </w:rPr>
        <w:lastRenderedPageBreak/>
        <w:t>The daily protein requirement for a 12-year-old girl weighing 105 pounds (48kg) based on the DRIs would be:</w:t>
      </w:r>
    </w:p>
    <w:p w:rsidR="003C19BC" w:rsidRDefault="008157D3">
      <w:r>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ab/>
        <w:t>- 45.6 g</w:t>
      </w:r>
    </w:p>
    <w:p w:rsidR="003C19BC" w:rsidRDefault="008157D3">
      <w:r>
        <w:rPr>
          <w:rFonts w:ascii="Times New Roman" w:eastAsia="Times New Roman" w:hAnsi="Times New Roman" w:cs="Times New Roman"/>
          <w:b/>
          <w:sz w:val="24"/>
          <w:szCs w:val="24"/>
        </w:rPr>
        <w:t>Health consequences of obesity occur with increased frequency in obese children, and include all of the following EXCEPT:</w:t>
      </w:r>
    </w:p>
    <w:p w:rsidR="003C19BC" w:rsidRDefault="008157D3">
      <w:r>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ab/>
        <w:t>- OSTEOPEROSIS</w:t>
      </w:r>
    </w:p>
    <w:p w:rsidR="003C19BC" w:rsidRDefault="008157D3">
      <w:r>
        <w:rPr>
          <w:rFonts w:ascii="Times New Roman" w:eastAsia="Times New Roman" w:hAnsi="Times New Roman" w:cs="Times New Roman"/>
          <w:b/>
          <w:sz w:val="24"/>
          <w:szCs w:val="24"/>
        </w:rPr>
        <w:t>“BMI Rebound” can be defined as:</w:t>
      </w:r>
    </w:p>
    <w:p w:rsidR="003C19BC" w:rsidRDefault="008157D3">
      <w:r>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ab/>
        <w:t xml:space="preserve">- THE NORMAL INCREASE IN PERCENT BODY FAT WHICH OCCURS AFTER PERCENT BODY FAT DECLINES AND REACHES </w:t>
      </w:r>
      <w:proofErr w:type="gramStart"/>
      <w:r>
        <w:rPr>
          <w:rFonts w:ascii="Times New Roman" w:eastAsia="Times New Roman" w:hAnsi="Times New Roman" w:cs="Times New Roman"/>
          <w:b/>
          <w:sz w:val="24"/>
          <w:szCs w:val="24"/>
        </w:rPr>
        <w:t>ITS</w:t>
      </w:r>
      <w:proofErr w:type="gramEnd"/>
      <w:r>
        <w:rPr>
          <w:rFonts w:ascii="Times New Roman" w:eastAsia="Times New Roman" w:hAnsi="Times New Roman" w:cs="Times New Roman"/>
          <w:b/>
          <w:sz w:val="24"/>
          <w:szCs w:val="24"/>
        </w:rPr>
        <w:t xml:space="preserve"> LOWEST POINT</w:t>
      </w:r>
    </w:p>
    <w:p w:rsidR="003C19BC" w:rsidRDefault="008157D3">
      <w:r>
        <w:rPr>
          <w:rFonts w:ascii="Times New Roman" w:eastAsia="Times New Roman" w:hAnsi="Times New Roman" w:cs="Times New Roman"/>
          <w:b/>
          <w:sz w:val="24"/>
          <w:szCs w:val="24"/>
        </w:rPr>
        <w:t>What are the proposed mechanisms by which television viewing contributes to obesity?</w:t>
      </w:r>
    </w:p>
    <w:p w:rsidR="003C19BC" w:rsidRDefault="008157D3">
      <w:r>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ab/>
        <w:t>- REDUCED ENERGY EXPENDITURE</w:t>
      </w:r>
    </w:p>
    <w:p w:rsidR="003C19BC" w:rsidRDefault="008157D3">
      <w:r>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ab/>
        <w:t>- INCREASED INTAKE WHILE WATCHING TELEVISION</w:t>
      </w:r>
    </w:p>
    <w:p w:rsidR="003C19BC" w:rsidRDefault="008157D3">
      <w:r>
        <w:rPr>
          <w:rFonts w:ascii="Times New Roman" w:eastAsia="Times New Roman" w:hAnsi="Times New Roman" w:cs="Times New Roman"/>
          <w:b/>
          <w:sz w:val="24"/>
          <w:szCs w:val="24"/>
        </w:rPr>
        <w:t>UNIT 11</w:t>
      </w:r>
    </w:p>
    <w:p w:rsidR="003C19BC" w:rsidRDefault="008157D3">
      <w:r>
        <w:rPr>
          <w:rFonts w:ascii="Times New Roman" w:eastAsia="Times New Roman" w:hAnsi="Times New Roman" w:cs="Times New Roman"/>
          <w:b/>
          <w:sz w:val="24"/>
          <w:szCs w:val="24"/>
        </w:rPr>
        <w:t>Which of the following is NOT a reason that adolescents adopt a vegetarian diet?</w:t>
      </w:r>
    </w:p>
    <w:p w:rsidR="003C19BC" w:rsidRDefault="008157D3">
      <w:r>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ab/>
        <w:t>- INCREASE FIBRE INTAKE</w:t>
      </w:r>
    </w:p>
    <w:p w:rsidR="003C19BC" w:rsidRDefault="008157D3">
      <w:r>
        <w:rPr>
          <w:rFonts w:ascii="Times New Roman" w:eastAsia="Times New Roman" w:hAnsi="Times New Roman" w:cs="Times New Roman"/>
          <w:b/>
          <w:sz w:val="24"/>
          <w:szCs w:val="24"/>
        </w:rPr>
        <w:t xml:space="preserve">Ellyn </w:t>
      </w:r>
      <w:proofErr w:type="spellStart"/>
      <w:r>
        <w:rPr>
          <w:rFonts w:ascii="Times New Roman" w:eastAsia="Times New Roman" w:hAnsi="Times New Roman" w:cs="Times New Roman"/>
          <w:b/>
          <w:sz w:val="24"/>
          <w:szCs w:val="24"/>
        </w:rPr>
        <w:t>Satter</w:t>
      </w:r>
      <w:proofErr w:type="spellEnd"/>
      <w:r>
        <w:rPr>
          <w:rFonts w:ascii="Times New Roman" w:eastAsia="Times New Roman" w:hAnsi="Times New Roman" w:cs="Times New Roman"/>
          <w:b/>
          <w:sz w:val="24"/>
          <w:szCs w:val="24"/>
        </w:rPr>
        <w:t xml:space="preserve"> suggests the following for feeding adolescents:</w:t>
      </w:r>
    </w:p>
    <w:p w:rsidR="003C19BC" w:rsidRDefault="008157D3">
      <w:r>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ab/>
        <w:t>- CONTINUE TO PROVIDE LEADERSHIP WITH FOOD SELECTION</w:t>
      </w:r>
    </w:p>
    <w:p w:rsidR="003C19BC" w:rsidRDefault="008157D3">
      <w:r>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ab/>
        <w:t>- TEACH MEAL PLANNING AND HOW TO PREPARE</w:t>
      </w:r>
    </w:p>
    <w:p w:rsidR="003C19BC" w:rsidRDefault="008157D3">
      <w:r>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ab/>
        <w:t>- AUTONOMY IS IMPORTANT</w:t>
      </w:r>
    </w:p>
    <w:p w:rsidR="003C19BC" w:rsidRDefault="008157D3">
      <w:r>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ab/>
        <w:t>- CONTINUE TO HAVE FAMILY MEALS</w:t>
      </w:r>
    </w:p>
    <w:p w:rsidR="003C19BC" w:rsidRDefault="008157D3">
      <w:r>
        <w:rPr>
          <w:rFonts w:ascii="Times New Roman" w:eastAsia="Times New Roman" w:hAnsi="Times New Roman" w:cs="Times New Roman"/>
          <w:b/>
          <w:sz w:val="24"/>
          <w:szCs w:val="24"/>
        </w:rPr>
        <w:t>The best reason for advising young adults to consume foods that provide adequate calcium is:</w:t>
      </w:r>
    </w:p>
    <w:p w:rsidR="003C19BC" w:rsidRDefault="008157D3">
      <w:r>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ab/>
        <w:t>- YOUNG ADOLESCENTS RETAIN FOUR TIMES AS MUCH CALCIUM AS ADULTS AND BUILD BONE MASS</w:t>
      </w:r>
    </w:p>
    <w:p w:rsidR="003C19BC" w:rsidRDefault="008157D3">
      <w:r>
        <w:rPr>
          <w:rFonts w:ascii="Times New Roman" w:eastAsia="Times New Roman" w:hAnsi="Times New Roman" w:cs="Times New Roman"/>
          <w:b/>
          <w:sz w:val="24"/>
          <w:szCs w:val="24"/>
        </w:rPr>
        <w:t>The difference between assessing nutrient needs in adolescents and adults is:</w:t>
      </w:r>
    </w:p>
    <w:p w:rsidR="003C19BC" w:rsidRDefault="008157D3">
      <w:r>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ab/>
        <w:t>- DURING PUBERTY ADOLESCENTS HAVE SIGNIFICANTLY MORE BODY COMPOSITION CHANGES THAN ADULTS</w:t>
      </w:r>
    </w:p>
    <w:p w:rsidR="003C19BC" w:rsidRDefault="008157D3">
      <w:r>
        <w:rPr>
          <w:rFonts w:ascii="Times New Roman" w:eastAsia="Times New Roman" w:hAnsi="Times New Roman" w:cs="Times New Roman"/>
          <w:b/>
          <w:sz w:val="24"/>
          <w:szCs w:val="24"/>
        </w:rPr>
        <w:t>Which of the following is NOT a characteristic of females who mature early?</w:t>
      </w:r>
    </w:p>
    <w:p w:rsidR="003C19BC" w:rsidRDefault="008157D3">
      <w:r>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ab/>
        <w:t>- FEWER EATING PROBLEMS AND A BETTER BODY IMAGE</w:t>
      </w:r>
    </w:p>
    <w:p w:rsidR="003C19BC" w:rsidRDefault="008157D3">
      <w:r>
        <w:rPr>
          <w:rFonts w:ascii="Times New Roman" w:eastAsia="Times New Roman" w:hAnsi="Times New Roman" w:cs="Times New Roman"/>
          <w:b/>
          <w:sz w:val="24"/>
          <w:szCs w:val="24"/>
        </w:rPr>
        <w:t>Food choices made by adolescents while snacking tend to favor foods high in _____ and relatively low in _____.</w:t>
      </w:r>
    </w:p>
    <w:p w:rsidR="003C19BC" w:rsidRDefault="008157D3">
      <w:r>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ab/>
        <w:t>- SUGAR, SODIUM AND FAT/ VITAMINS AND MINERALS</w:t>
      </w:r>
    </w:p>
    <w:p w:rsidR="003C19BC" w:rsidRDefault="008157D3">
      <w:r>
        <w:rPr>
          <w:rFonts w:ascii="Times New Roman" w:eastAsia="Times New Roman" w:hAnsi="Times New Roman" w:cs="Times New Roman"/>
          <w:b/>
          <w:sz w:val="24"/>
          <w:szCs w:val="24"/>
        </w:rPr>
        <w:t>The Tanner Stages in females are based on:</w:t>
      </w:r>
    </w:p>
    <w:p w:rsidR="003C19BC" w:rsidRDefault="008157D3">
      <w:r>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ab/>
        <w:t>- BREAST DEVELOPMENT AND PUBIC HAIR APPEARANCE</w:t>
      </w:r>
    </w:p>
    <w:p w:rsidR="003C19BC" w:rsidRDefault="008157D3">
      <w:r>
        <w:rPr>
          <w:rFonts w:ascii="Times New Roman" w:eastAsia="Times New Roman" w:hAnsi="Times New Roman" w:cs="Times New Roman"/>
          <w:b/>
          <w:sz w:val="24"/>
          <w:szCs w:val="24"/>
        </w:rPr>
        <w:t>Using the Sexual Maturation Rating (SMR), the PEAK velocity of linear growth for males occurs at _____ years of age, on average,</w:t>
      </w:r>
    </w:p>
    <w:p w:rsidR="003C19BC" w:rsidRDefault="008157D3">
      <w:r>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ab/>
        <w:t>- 14.4</w:t>
      </w:r>
    </w:p>
    <w:p w:rsidR="003C19BC" w:rsidRDefault="008157D3">
      <w:r>
        <w:rPr>
          <w:rFonts w:ascii="Times New Roman" w:eastAsia="Times New Roman" w:hAnsi="Times New Roman" w:cs="Times New Roman"/>
          <w:b/>
          <w:sz w:val="24"/>
          <w:szCs w:val="24"/>
        </w:rPr>
        <w:t xml:space="preserve">During peak weight gain, adolescent males gain an average of ____ </w:t>
      </w:r>
      <w:proofErr w:type="spellStart"/>
      <w:r>
        <w:rPr>
          <w:rFonts w:ascii="Times New Roman" w:eastAsia="Times New Roman" w:hAnsi="Times New Roman" w:cs="Times New Roman"/>
          <w:b/>
          <w:sz w:val="24"/>
          <w:szCs w:val="24"/>
        </w:rPr>
        <w:t>lb</w:t>
      </w:r>
      <w:proofErr w:type="spellEnd"/>
      <w:r>
        <w:rPr>
          <w:rFonts w:ascii="Times New Roman" w:eastAsia="Times New Roman" w:hAnsi="Times New Roman" w:cs="Times New Roman"/>
          <w:b/>
          <w:sz w:val="24"/>
          <w:szCs w:val="24"/>
        </w:rPr>
        <w:t>/year.</w:t>
      </w:r>
    </w:p>
    <w:p w:rsidR="003C19BC" w:rsidRDefault="008157D3">
      <w:r>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ab/>
        <w:t>- 20</w:t>
      </w:r>
    </w:p>
    <w:p w:rsidR="003C19BC" w:rsidRDefault="008157D3">
      <w:r>
        <w:rPr>
          <w:rFonts w:ascii="Times New Roman" w:eastAsia="Times New Roman" w:hAnsi="Times New Roman" w:cs="Times New Roman"/>
          <w:b/>
          <w:sz w:val="24"/>
          <w:szCs w:val="24"/>
        </w:rPr>
        <w:t>The protein requirement is greatest for females when the height growth spurt occurs. What age range would this be?</w:t>
      </w:r>
    </w:p>
    <w:p w:rsidR="003C19BC" w:rsidRDefault="008157D3">
      <w:r>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ab/>
        <w:t>- 11-14 YEARS OLD</w:t>
      </w:r>
    </w:p>
    <w:p w:rsidR="003C19BC" w:rsidRDefault="008157D3">
      <w:r>
        <w:rPr>
          <w:rFonts w:ascii="Times New Roman" w:eastAsia="Times New Roman" w:hAnsi="Times New Roman" w:cs="Times New Roman"/>
          <w:b/>
          <w:sz w:val="24"/>
          <w:szCs w:val="24"/>
        </w:rPr>
        <w:t>UNIT 12</w:t>
      </w:r>
    </w:p>
    <w:p w:rsidR="003C19BC" w:rsidRDefault="008157D3">
      <w:r>
        <w:rPr>
          <w:rFonts w:ascii="Times New Roman" w:eastAsia="Times New Roman" w:hAnsi="Times New Roman" w:cs="Times New Roman"/>
          <w:b/>
          <w:sz w:val="24"/>
          <w:szCs w:val="24"/>
        </w:rPr>
        <w:t>What nutrient does EQCFG recommend older adults taking in supplement form?</w:t>
      </w:r>
    </w:p>
    <w:p w:rsidR="003C19BC" w:rsidRDefault="008157D3">
      <w:r>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ab/>
        <w:t>- VITAMIN D</w:t>
      </w:r>
    </w:p>
    <w:p w:rsidR="003C19BC" w:rsidRDefault="008157D3">
      <w:r>
        <w:rPr>
          <w:rFonts w:ascii="Times New Roman" w:eastAsia="Times New Roman" w:hAnsi="Times New Roman" w:cs="Times New Roman"/>
          <w:b/>
          <w:sz w:val="24"/>
          <w:szCs w:val="24"/>
        </w:rPr>
        <w:t>The tool “SCREEN” developed by Dr. Heather Keller at the University of Guelph, is used for what?</w:t>
      </w:r>
    </w:p>
    <w:p w:rsidR="003C19BC" w:rsidRDefault="008157D3">
      <w:r>
        <w:rPr>
          <w:rFonts w:ascii="Times New Roman" w:eastAsia="Times New Roman" w:hAnsi="Times New Roman" w:cs="Times New Roman"/>
          <w:b/>
          <w:sz w:val="24"/>
          <w:szCs w:val="24"/>
        </w:rPr>
        <w:lastRenderedPageBreak/>
        <w:t xml:space="preserve">            </w:t>
      </w:r>
      <w:r>
        <w:rPr>
          <w:rFonts w:ascii="Times New Roman" w:eastAsia="Times New Roman" w:hAnsi="Times New Roman" w:cs="Times New Roman"/>
          <w:b/>
          <w:sz w:val="24"/>
          <w:szCs w:val="24"/>
        </w:rPr>
        <w:tab/>
        <w:t>- IDENTIFYING SENIORS AT IMPAIRED NUTRITIONAL STATUS</w:t>
      </w:r>
    </w:p>
    <w:p w:rsidR="003C19BC" w:rsidRDefault="008157D3">
      <w:r>
        <w:rPr>
          <w:rFonts w:ascii="Times New Roman" w:eastAsia="Times New Roman" w:hAnsi="Times New Roman" w:cs="Times New Roman"/>
          <w:b/>
          <w:sz w:val="24"/>
          <w:szCs w:val="24"/>
        </w:rPr>
        <w:t>Programmed aging theories propose that senescence occurs because</w:t>
      </w:r>
    </w:p>
    <w:p w:rsidR="003C19BC" w:rsidRDefault="008157D3">
      <w:r>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ab/>
        <w:t>- THE TELOMERES CAPPING AT THE ENDS OF CHROMOSOMES BECOME SHORTER WITH EACH CELL DIVISION AND THEIR LOSS EVENTUALLY STOPS THE CHROMOSOMES FROM REPLICATING</w:t>
      </w:r>
    </w:p>
    <w:p w:rsidR="003C19BC" w:rsidRDefault="008157D3">
      <w:r>
        <w:rPr>
          <w:rFonts w:ascii="Times New Roman" w:eastAsia="Times New Roman" w:hAnsi="Times New Roman" w:cs="Times New Roman"/>
          <w:b/>
          <w:sz w:val="24"/>
          <w:szCs w:val="24"/>
        </w:rPr>
        <w:t>Of all the physiologic changes that occur with aging, the biggest effect on nutritional status is due to shifts in the…</w:t>
      </w:r>
    </w:p>
    <w:p w:rsidR="003C19BC" w:rsidRDefault="008157D3">
      <w:r>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ab/>
        <w:t>- MUSCLULOSKELETAL SYSTEM</w:t>
      </w:r>
    </w:p>
    <w:p w:rsidR="003C19BC" w:rsidRDefault="008157D3">
      <w:r>
        <w:rPr>
          <w:rFonts w:ascii="Times New Roman" w:eastAsia="Times New Roman" w:hAnsi="Times New Roman" w:cs="Times New Roman"/>
          <w:b/>
          <w:sz w:val="24"/>
          <w:szCs w:val="24"/>
        </w:rPr>
        <w:t xml:space="preserve"> </w:t>
      </w:r>
    </w:p>
    <w:p w:rsidR="003C19BC" w:rsidRDefault="008157D3">
      <w:r>
        <w:rPr>
          <w:rFonts w:ascii="Times New Roman" w:eastAsia="Times New Roman" w:hAnsi="Times New Roman" w:cs="Times New Roman"/>
          <w:b/>
          <w:sz w:val="24"/>
          <w:szCs w:val="24"/>
        </w:rPr>
        <w:t>Food insecurity in older adults is associated with inadequate dietary intakes, especially for which of the following nutrients?</w:t>
      </w:r>
    </w:p>
    <w:p w:rsidR="003C19BC" w:rsidRDefault="008157D3">
      <w:r>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ab/>
        <w:t>- ZINC</w:t>
      </w:r>
    </w:p>
    <w:p w:rsidR="003C19BC" w:rsidRDefault="008157D3">
      <w:r>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ab/>
        <w:t>- VITAMIN E</w:t>
      </w:r>
    </w:p>
    <w:p w:rsidR="003C19BC" w:rsidRDefault="008157D3">
      <w:r>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ab/>
        <w:t>- MAGNESIUM</w:t>
      </w:r>
    </w:p>
    <w:p w:rsidR="003C19BC" w:rsidRDefault="008157D3">
      <w:r>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ab/>
        <w:t>- CALCIUM</w:t>
      </w:r>
    </w:p>
    <w:p w:rsidR="003C19BC" w:rsidRDefault="008157D3">
      <w:r>
        <w:rPr>
          <w:rFonts w:ascii="Times New Roman" w:eastAsia="Times New Roman" w:hAnsi="Times New Roman" w:cs="Times New Roman"/>
          <w:b/>
          <w:sz w:val="24"/>
          <w:szCs w:val="24"/>
        </w:rPr>
        <w:t>It is difficult to meet vitamin and mineral needs via foods at Calorie levels below how many calories?</w:t>
      </w:r>
    </w:p>
    <w:p w:rsidR="003C19BC" w:rsidRDefault="008157D3">
      <w:r>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ab/>
        <w:t>- 1600 calories</w:t>
      </w:r>
    </w:p>
    <w:p w:rsidR="003C19BC" w:rsidRDefault="008157D3">
      <w:r>
        <w:rPr>
          <w:rFonts w:ascii="Times New Roman" w:eastAsia="Times New Roman" w:hAnsi="Times New Roman" w:cs="Times New Roman"/>
          <w:b/>
          <w:sz w:val="24"/>
          <w:szCs w:val="24"/>
        </w:rPr>
        <w:t>Which of the following would NOT be considered a “high quality” source of protein?</w:t>
      </w:r>
    </w:p>
    <w:p w:rsidR="003C19BC" w:rsidRDefault="008157D3">
      <w:r>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ab/>
        <w:t>- WHEAT</w:t>
      </w:r>
    </w:p>
    <w:p w:rsidR="003C19BC" w:rsidRDefault="008157D3">
      <w:r>
        <w:rPr>
          <w:rFonts w:ascii="Times New Roman" w:eastAsia="Times New Roman" w:hAnsi="Times New Roman" w:cs="Times New Roman"/>
          <w:b/>
          <w:sz w:val="24"/>
          <w:szCs w:val="24"/>
        </w:rPr>
        <w:t>Which of the following statements is true about calcium supplementation and absorption?</w:t>
      </w:r>
    </w:p>
    <w:p w:rsidR="003C19BC" w:rsidRDefault="008157D3">
      <w:r>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ab/>
        <w:t>- LOW CALCIUM LEVELS HAVE BEEN LINKED TO COLON CANCER, OVERWEIGHT, AND HYPERTENSION</w:t>
      </w:r>
    </w:p>
    <w:p w:rsidR="003C19BC" w:rsidRDefault="008157D3">
      <w:r>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ab/>
        <w:t>- A HIGH INTAKE OF CALCIUM INTERFERES WITH ZINC AND IRON ABSORPTION</w:t>
      </w:r>
    </w:p>
    <w:p w:rsidR="003C19BC" w:rsidRDefault="008157D3">
      <w:r>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ab/>
        <w:t>- A HIGH INTAKE OF CALCIUM MAY RESULT IN ELEVATED URINARY EXCRETION OF CALCIUM</w:t>
      </w:r>
    </w:p>
    <w:p w:rsidR="003C19BC" w:rsidRDefault="008157D3">
      <w:r>
        <w:rPr>
          <w:rFonts w:ascii="Times New Roman" w:eastAsia="Times New Roman" w:hAnsi="Times New Roman" w:cs="Times New Roman"/>
          <w:b/>
          <w:sz w:val="24"/>
          <w:szCs w:val="24"/>
        </w:rPr>
        <w:t>What is the most common reason that vitamin B12 deficiency, or at least compromised B12 status, occurs in older adults?</w:t>
      </w:r>
    </w:p>
    <w:p w:rsidR="003C19BC" w:rsidRDefault="008157D3">
      <w:r>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ab/>
        <w:t>- THE ELDERLY HAVE A HIGHER INCIDENCE OF BACTERIAL OVERGROWTH, WHICH DECREASES SECRETION OF HYDROCHLORIC ACID</w:t>
      </w:r>
    </w:p>
    <w:p w:rsidR="003C19BC" w:rsidRDefault="008157D3">
      <w:r>
        <w:rPr>
          <w:rFonts w:ascii="Times New Roman" w:eastAsia="Times New Roman" w:hAnsi="Times New Roman" w:cs="Times New Roman"/>
          <w:b/>
          <w:sz w:val="24"/>
          <w:szCs w:val="24"/>
        </w:rPr>
        <w:t xml:space="preserve">Body composition changes are </w:t>
      </w:r>
      <w:proofErr w:type="gramStart"/>
      <w:r>
        <w:rPr>
          <w:rFonts w:ascii="Times New Roman" w:eastAsia="Times New Roman" w:hAnsi="Times New Roman" w:cs="Times New Roman"/>
          <w:b/>
          <w:sz w:val="24"/>
          <w:szCs w:val="24"/>
        </w:rPr>
        <w:t>associate</w:t>
      </w:r>
      <w:proofErr w:type="gramEnd"/>
      <w:r>
        <w:rPr>
          <w:rFonts w:ascii="Times New Roman" w:eastAsia="Times New Roman" w:hAnsi="Times New Roman" w:cs="Times New Roman"/>
          <w:b/>
          <w:sz w:val="24"/>
          <w:szCs w:val="24"/>
        </w:rPr>
        <w:t xml:space="preserve"> with aging are irreversible, true or false?</w:t>
      </w:r>
    </w:p>
    <w:p w:rsidR="003C19BC" w:rsidRDefault="008157D3">
      <w:r>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ab/>
        <w:t>- FALSE</w:t>
      </w:r>
    </w:p>
    <w:sectPr w:rsidR="003C19BC">
      <w:pgSz w:w="12240" w:h="15840"/>
      <w:pgMar w:top="720" w:right="720" w:bottom="720" w:left="720" w:header="720" w:footer="720" w:gutter="0"/>
      <w:pgNumType w:start="1"/>
      <w:cols w:space="72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asandhu" w:date="2015-04-09T12:34:00Z" w:initials="">
    <w:p w:rsidR="008157D3" w:rsidRDefault="008157D3">
      <w:pPr>
        <w:widowControl w:val="0"/>
        <w:spacing w:line="240" w:lineRule="auto"/>
      </w:pPr>
      <w:proofErr w:type="gramStart"/>
      <w:r>
        <w:t>late</w:t>
      </w:r>
      <w:proofErr w:type="gramEnd"/>
      <w:r>
        <w:t xml:space="preserve"> night warriors fuck yea</w:t>
      </w:r>
    </w:p>
  </w:comment>
</w:comment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3"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6547A"/>
    <w:multiLevelType w:val="multilevel"/>
    <w:tmpl w:val="46A6C1D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
    <w:nsid w:val="004C1AF4"/>
    <w:multiLevelType w:val="multilevel"/>
    <w:tmpl w:val="5F7817C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
    <w:nsid w:val="004E4D52"/>
    <w:multiLevelType w:val="multilevel"/>
    <w:tmpl w:val="F434160A"/>
    <w:lvl w:ilvl="0">
      <w:start w:val="1"/>
      <w:numFmt w:val="bullet"/>
      <w:lvlText w:val="●"/>
      <w:lvlJc w:val="left"/>
      <w:pPr>
        <w:ind w:left="720" w:firstLine="360"/>
      </w:pPr>
      <w:rPr>
        <w:b w:val="0"/>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
    <w:nsid w:val="00770370"/>
    <w:multiLevelType w:val="multilevel"/>
    <w:tmpl w:val="0B10E56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
    <w:nsid w:val="007F3C48"/>
    <w:multiLevelType w:val="multilevel"/>
    <w:tmpl w:val="ABD20A32"/>
    <w:lvl w:ilvl="0">
      <w:start w:val="1"/>
      <w:numFmt w:val="bullet"/>
      <w:lvlText w:val="●"/>
      <w:lvlJc w:val="left"/>
      <w:pPr>
        <w:ind w:left="720" w:firstLine="360"/>
      </w:pPr>
      <w:rPr>
        <w:rFonts w:ascii="Arial" w:eastAsia="Arial" w:hAnsi="Arial" w:cs="Arial"/>
        <w:sz w:val="22"/>
        <w:szCs w:val="22"/>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
    <w:nsid w:val="014B3961"/>
    <w:multiLevelType w:val="multilevel"/>
    <w:tmpl w:val="E0AE025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
    <w:nsid w:val="018F7421"/>
    <w:multiLevelType w:val="multilevel"/>
    <w:tmpl w:val="CFE4DB7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
    <w:nsid w:val="0217698F"/>
    <w:multiLevelType w:val="multilevel"/>
    <w:tmpl w:val="CA3AB32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
    <w:nsid w:val="02326DFE"/>
    <w:multiLevelType w:val="multilevel"/>
    <w:tmpl w:val="1044791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
    <w:nsid w:val="0252343E"/>
    <w:multiLevelType w:val="multilevel"/>
    <w:tmpl w:val="D862B05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
    <w:nsid w:val="02A1156A"/>
    <w:multiLevelType w:val="multilevel"/>
    <w:tmpl w:val="81F04908"/>
    <w:lvl w:ilvl="0">
      <w:start w:val="1"/>
      <w:numFmt w:val="bullet"/>
      <w:lvlText w:val="●"/>
      <w:lvlJc w:val="left"/>
      <w:pPr>
        <w:ind w:left="1440" w:firstLine="1080"/>
      </w:pPr>
      <w:rPr>
        <w:u w:val="none"/>
      </w:rPr>
    </w:lvl>
    <w:lvl w:ilvl="1">
      <w:start w:val="1"/>
      <w:numFmt w:val="bullet"/>
      <w:lvlText w:val="○"/>
      <w:lvlJc w:val="left"/>
      <w:pPr>
        <w:ind w:left="2160" w:firstLine="1800"/>
      </w:pPr>
      <w:rPr>
        <w:u w:val="none"/>
      </w:rPr>
    </w:lvl>
    <w:lvl w:ilvl="2">
      <w:start w:val="1"/>
      <w:numFmt w:val="bullet"/>
      <w:lvlText w:val="■"/>
      <w:lvlJc w:val="left"/>
      <w:pPr>
        <w:ind w:left="2880" w:firstLine="2520"/>
      </w:pPr>
      <w:rPr>
        <w:u w:val="none"/>
      </w:rPr>
    </w:lvl>
    <w:lvl w:ilvl="3">
      <w:start w:val="1"/>
      <w:numFmt w:val="bullet"/>
      <w:lvlText w:val="●"/>
      <w:lvlJc w:val="left"/>
      <w:pPr>
        <w:ind w:left="3600" w:firstLine="3240"/>
      </w:pPr>
      <w:rPr>
        <w:u w:val="none"/>
      </w:rPr>
    </w:lvl>
    <w:lvl w:ilvl="4">
      <w:start w:val="1"/>
      <w:numFmt w:val="bullet"/>
      <w:lvlText w:val="○"/>
      <w:lvlJc w:val="left"/>
      <w:pPr>
        <w:ind w:left="4320" w:firstLine="3960"/>
      </w:pPr>
      <w:rPr>
        <w:u w:val="none"/>
      </w:rPr>
    </w:lvl>
    <w:lvl w:ilvl="5">
      <w:start w:val="1"/>
      <w:numFmt w:val="bullet"/>
      <w:lvlText w:val="■"/>
      <w:lvlJc w:val="left"/>
      <w:pPr>
        <w:ind w:left="5040" w:firstLine="4680"/>
      </w:pPr>
      <w:rPr>
        <w:u w:val="none"/>
      </w:rPr>
    </w:lvl>
    <w:lvl w:ilvl="6">
      <w:start w:val="1"/>
      <w:numFmt w:val="bullet"/>
      <w:lvlText w:val="●"/>
      <w:lvlJc w:val="left"/>
      <w:pPr>
        <w:ind w:left="5760" w:firstLine="5400"/>
      </w:pPr>
      <w:rPr>
        <w:u w:val="none"/>
      </w:rPr>
    </w:lvl>
    <w:lvl w:ilvl="7">
      <w:start w:val="1"/>
      <w:numFmt w:val="bullet"/>
      <w:lvlText w:val="○"/>
      <w:lvlJc w:val="left"/>
      <w:pPr>
        <w:ind w:left="6480" w:firstLine="6120"/>
      </w:pPr>
      <w:rPr>
        <w:u w:val="none"/>
      </w:rPr>
    </w:lvl>
    <w:lvl w:ilvl="8">
      <w:start w:val="1"/>
      <w:numFmt w:val="bullet"/>
      <w:lvlText w:val="■"/>
      <w:lvlJc w:val="left"/>
      <w:pPr>
        <w:ind w:left="7200" w:firstLine="6840"/>
      </w:pPr>
      <w:rPr>
        <w:u w:val="none"/>
      </w:rPr>
    </w:lvl>
  </w:abstractNum>
  <w:abstractNum w:abstractNumId="11">
    <w:nsid w:val="02DA1941"/>
    <w:multiLevelType w:val="multilevel"/>
    <w:tmpl w:val="0E948E08"/>
    <w:lvl w:ilvl="0">
      <w:start w:val="1"/>
      <w:numFmt w:val="bullet"/>
      <w:lvlText w:val="●"/>
      <w:lvlJc w:val="left"/>
      <w:pPr>
        <w:ind w:left="720" w:firstLine="360"/>
      </w:pPr>
      <w:rPr>
        <w:b w:val="0"/>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2">
    <w:nsid w:val="030A36F4"/>
    <w:multiLevelType w:val="multilevel"/>
    <w:tmpl w:val="D4E02D0C"/>
    <w:lvl w:ilvl="0">
      <w:start w:val="1"/>
      <w:numFmt w:val="bullet"/>
      <w:lvlText w:val="●"/>
      <w:lvlJc w:val="left"/>
      <w:pPr>
        <w:ind w:left="720" w:firstLine="360"/>
      </w:pPr>
      <w:rPr>
        <w:b w:val="0"/>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
    <w:nsid w:val="033A6E17"/>
    <w:multiLevelType w:val="multilevel"/>
    <w:tmpl w:val="8CF05610"/>
    <w:lvl w:ilvl="0">
      <w:start w:val="1"/>
      <w:numFmt w:val="bullet"/>
      <w:lvlText w:val="●"/>
      <w:lvlJc w:val="left"/>
      <w:pPr>
        <w:ind w:left="720" w:firstLine="360"/>
      </w:pPr>
      <w:rPr>
        <w:rFonts w:ascii="Arial" w:eastAsia="Arial" w:hAnsi="Arial" w:cs="Arial"/>
        <w:sz w:val="22"/>
        <w:szCs w:val="22"/>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4">
    <w:nsid w:val="039B06FA"/>
    <w:multiLevelType w:val="multilevel"/>
    <w:tmpl w:val="C822472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5">
    <w:nsid w:val="044571FB"/>
    <w:multiLevelType w:val="multilevel"/>
    <w:tmpl w:val="D0CEF614"/>
    <w:lvl w:ilvl="0">
      <w:start w:val="1"/>
      <w:numFmt w:val="bullet"/>
      <w:lvlText w:val="●"/>
      <w:lvlJc w:val="left"/>
      <w:pPr>
        <w:ind w:left="720" w:firstLine="360"/>
      </w:pPr>
      <w:rPr>
        <w:b w:val="0"/>
        <w:u w:val="none"/>
      </w:rPr>
    </w:lvl>
    <w:lvl w:ilvl="1">
      <w:start w:val="1"/>
      <w:numFmt w:val="bullet"/>
      <w:lvlText w:val="●"/>
      <w:lvlJc w:val="left"/>
      <w:pPr>
        <w:ind w:left="1440" w:firstLine="1080"/>
      </w:pPr>
      <w:rPr>
        <w:b w:val="0"/>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6">
    <w:nsid w:val="049734D4"/>
    <w:multiLevelType w:val="multilevel"/>
    <w:tmpl w:val="AB06B404"/>
    <w:lvl w:ilvl="0">
      <w:start w:val="1"/>
      <w:numFmt w:val="bullet"/>
      <w:lvlText w:val="●"/>
      <w:lvlJc w:val="left"/>
      <w:pPr>
        <w:ind w:left="720" w:firstLine="360"/>
      </w:pPr>
      <w:rPr>
        <w:b w:val="0"/>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7">
    <w:nsid w:val="04CE01C1"/>
    <w:multiLevelType w:val="multilevel"/>
    <w:tmpl w:val="E25A358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8">
    <w:nsid w:val="051C3573"/>
    <w:multiLevelType w:val="multilevel"/>
    <w:tmpl w:val="6C4E6DA4"/>
    <w:lvl w:ilvl="0">
      <w:start w:val="1"/>
      <w:numFmt w:val="bullet"/>
      <w:lvlText w:val="●"/>
      <w:lvlJc w:val="left"/>
      <w:pPr>
        <w:ind w:left="720" w:firstLine="360"/>
      </w:pPr>
      <w:rPr>
        <w:b w:val="0"/>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9">
    <w:nsid w:val="06645F8F"/>
    <w:multiLevelType w:val="multilevel"/>
    <w:tmpl w:val="90908FC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0">
    <w:nsid w:val="07AC787D"/>
    <w:multiLevelType w:val="multilevel"/>
    <w:tmpl w:val="5BC4E4A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1">
    <w:nsid w:val="084A238E"/>
    <w:multiLevelType w:val="multilevel"/>
    <w:tmpl w:val="68C25FD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2">
    <w:nsid w:val="0852576A"/>
    <w:multiLevelType w:val="multilevel"/>
    <w:tmpl w:val="9DA8B15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3">
    <w:nsid w:val="08653683"/>
    <w:multiLevelType w:val="multilevel"/>
    <w:tmpl w:val="04A0D48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4">
    <w:nsid w:val="08C942AC"/>
    <w:multiLevelType w:val="multilevel"/>
    <w:tmpl w:val="1AAA65C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5">
    <w:nsid w:val="090D55A1"/>
    <w:multiLevelType w:val="multilevel"/>
    <w:tmpl w:val="AD368A4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6">
    <w:nsid w:val="09886497"/>
    <w:multiLevelType w:val="multilevel"/>
    <w:tmpl w:val="8EF277A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7">
    <w:nsid w:val="0A0D5058"/>
    <w:multiLevelType w:val="multilevel"/>
    <w:tmpl w:val="165ADE9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8">
    <w:nsid w:val="0A115864"/>
    <w:multiLevelType w:val="multilevel"/>
    <w:tmpl w:val="971A2D8A"/>
    <w:lvl w:ilvl="0">
      <w:start w:val="1"/>
      <w:numFmt w:val="bullet"/>
      <w:lvlText w:val="●"/>
      <w:lvlJc w:val="left"/>
      <w:pPr>
        <w:ind w:left="720" w:firstLine="360"/>
      </w:pPr>
      <w:rPr>
        <w:b w:val="0"/>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9">
    <w:nsid w:val="0A5F0EBF"/>
    <w:multiLevelType w:val="multilevel"/>
    <w:tmpl w:val="D354B90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0">
    <w:nsid w:val="0A6451A0"/>
    <w:multiLevelType w:val="multilevel"/>
    <w:tmpl w:val="7E0C01CA"/>
    <w:lvl w:ilvl="0">
      <w:start w:val="1"/>
      <w:numFmt w:val="bullet"/>
      <w:lvlText w:val="●"/>
      <w:lvlJc w:val="left"/>
      <w:pPr>
        <w:ind w:left="720" w:firstLine="360"/>
      </w:pPr>
      <w:rPr>
        <w:b w:val="0"/>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1">
    <w:nsid w:val="0A842188"/>
    <w:multiLevelType w:val="multilevel"/>
    <w:tmpl w:val="3D1EF12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2">
    <w:nsid w:val="0AA33C48"/>
    <w:multiLevelType w:val="multilevel"/>
    <w:tmpl w:val="B30C4D3E"/>
    <w:lvl w:ilvl="0">
      <w:start w:val="1"/>
      <w:numFmt w:val="bullet"/>
      <w:lvlText w:val="●"/>
      <w:lvlJc w:val="left"/>
      <w:pPr>
        <w:ind w:left="720" w:firstLine="360"/>
      </w:pPr>
      <w:rPr>
        <w:b w:val="0"/>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3">
    <w:nsid w:val="0B5333B7"/>
    <w:multiLevelType w:val="multilevel"/>
    <w:tmpl w:val="451EE754"/>
    <w:lvl w:ilvl="0">
      <w:start w:val="1"/>
      <w:numFmt w:val="bullet"/>
      <w:lvlText w:val="●"/>
      <w:lvlJc w:val="left"/>
      <w:pPr>
        <w:ind w:left="720" w:firstLine="360"/>
      </w:pPr>
      <w:rPr>
        <w:rFonts w:ascii="Arial" w:eastAsia="Arial" w:hAnsi="Arial" w:cs="Arial"/>
        <w:sz w:val="22"/>
        <w:szCs w:val="22"/>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4">
    <w:nsid w:val="0C430545"/>
    <w:multiLevelType w:val="multilevel"/>
    <w:tmpl w:val="AC4EA06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5">
    <w:nsid w:val="0CE15681"/>
    <w:multiLevelType w:val="multilevel"/>
    <w:tmpl w:val="CCE4C00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6">
    <w:nsid w:val="0D595458"/>
    <w:multiLevelType w:val="multilevel"/>
    <w:tmpl w:val="0D6A088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7">
    <w:nsid w:val="0DE825EE"/>
    <w:multiLevelType w:val="multilevel"/>
    <w:tmpl w:val="CB483FF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8">
    <w:nsid w:val="0E5B64BF"/>
    <w:multiLevelType w:val="multilevel"/>
    <w:tmpl w:val="6DD8693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9">
    <w:nsid w:val="0E6E4DA0"/>
    <w:multiLevelType w:val="multilevel"/>
    <w:tmpl w:val="6B2843FA"/>
    <w:lvl w:ilvl="0">
      <w:start w:val="1"/>
      <w:numFmt w:val="bullet"/>
      <w:lvlText w:val="●"/>
      <w:lvlJc w:val="left"/>
      <w:pPr>
        <w:ind w:left="720" w:firstLine="360"/>
      </w:pPr>
      <w:rPr>
        <w:b w:val="0"/>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0">
    <w:nsid w:val="0EDB110B"/>
    <w:multiLevelType w:val="multilevel"/>
    <w:tmpl w:val="FEA2123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1">
    <w:nsid w:val="0EE1770F"/>
    <w:multiLevelType w:val="multilevel"/>
    <w:tmpl w:val="B60EE40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2">
    <w:nsid w:val="0F072A5F"/>
    <w:multiLevelType w:val="multilevel"/>
    <w:tmpl w:val="7494BF2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3">
    <w:nsid w:val="0F294C77"/>
    <w:multiLevelType w:val="multilevel"/>
    <w:tmpl w:val="472AAD2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4">
    <w:nsid w:val="0F346498"/>
    <w:multiLevelType w:val="multilevel"/>
    <w:tmpl w:val="E25C61E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5">
    <w:nsid w:val="0F8347FC"/>
    <w:multiLevelType w:val="multilevel"/>
    <w:tmpl w:val="800A91E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6">
    <w:nsid w:val="0FB11E8F"/>
    <w:multiLevelType w:val="multilevel"/>
    <w:tmpl w:val="1C72B572"/>
    <w:lvl w:ilvl="0">
      <w:start w:val="1"/>
      <w:numFmt w:val="bullet"/>
      <w:lvlText w:val="●"/>
      <w:lvlJc w:val="left"/>
      <w:pPr>
        <w:ind w:left="720" w:firstLine="360"/>
      </w:pPr>
      <w:rPr>
        <w:b w:val="0"/>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7">
    <w:nsid w:val="0FD33DBC"/>
    <w:multiLevelType w:val="multilevel"/>
    <w:tmpl w:val="4E5456F0"/>
    <w:lvl w:ilvl="0">
      <w:start w:val="1"/>
      <w:numFmt w:val="bullet"/>
      <w:lvlText w:val="●"/>
      <w:lvlJc w:val="left"/>
      <w:pPr>
        <w:ind w:left="720" w:firstLine="360"/>
      </w:pPr>
      <w:rPr>
        <w:rFonts w:ascii="Arial" w:eastAsia="Arial" w:hAnsi="Arial" w:cs="Arial"/>
        <w:sz w:val="22"/>
        <w:szCs w:val="22"/>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8">
    <w:nsid w:val="103E50F8"/>
    <w:multiLevelType w:val="multilevel"/>
    <w:tmpl w:val="16C294A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9">
    <w:nsid w:val="11192CD4"/>
    <w:multiLevelType w:val="multilevel"/>
    <w:tmpl w:val="DEC818E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0">
    <w:nsid w:val="111C0812"/>
    <w:multiLevelType w:val="multilevel"/>
    <w:tmpl w:val="AE36FCA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1">
    <w:nsid w:val="113A1D5D"/>
    <w:multiLevelType w:val="multilevel"/>
    <w:tmpl w:val="485A383E"/>
    <w:lvl w:ilvl="0">
      <w:start w:val="1"/>
      <w:numFmt w:val="bullet"/>
      <w:lvlText w:val="●"/>
      <w:lvlJc w:val="left"/>
      <w:pPr>
        <w:ind w:left="720" w:firstLine="360"/>
      </w:pPr>
      <w:rPr>
        <w:b w:val="0"/>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2">
    <w:nsid w:val="11896474"/>
    <w:multiLevelType w:val="multilevel"/>
    <w:tmpl w:val="040E0CB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3">
    <w:nsid w:val="11AD5AAB"/>
    <w:multiLevelType w:val="multilevel"/>
    <w:tmpl w:val="21C6040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4">
    <w:nsid w:val="11CB4CD9"/>
    <w:multiLevelType w:val="multilevel"/>
    <w:tmpl w:val="ECB44F2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5">
    <w:nsid w:val="1248071B"/>
    <w:multiLevelType w:val="multilevel"/>
    <w:tmpl w:val="9D5A1366"/>
    <w:lvl w:ilvl="0">
      <w:start w:val="1"/>
      <w:numFmt w:val="bullet"/>
      <w:lvlText w:val="●"/>
      <w:lvlJc w:val="left"/>
      <w:pPr>
        <w:ind w:left="720" w:firstLine="360"/>
      </w:pPr>
      <w:rPr>
        <w:rFonts w:ascii="Arial" w:eastAsia="Arial" w:hAnsi="Arial" w:cs="Arial"/>
        <w:sz w:val="22"/>
        <w:szCs w:val="22"/>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6">
    <w:nsid w:val="12B273A6"/>
    <w:multiLevelType w:val="multilevel"/>
    <w:tmpl w:val="F720482C"/>
    <w:lvl w:ilvl="0">
      <w:start w:val="1"/>
      <w:numFmt w:val="bullet"/>
      <w:lvlText w:val="●"/>
      <w:lvlJc w:val="left"/>
      <w:pPr>
        <w:ind w:left="720" w:firstLine="360"/>
      </w:pPr>
      <w:rPr>
        <w:b w:val="0"/>
        <w:u w:val="none"/>
      </w:rPr>
    </w:lvl>
    <w:lvl w:ilvl="1">
      <w:start w:val="1"/>
      <w:numFmt w:val="bullet"/>
      <w:lvlText w:val="●"/>
      <w:lvlJc w:val="left"/>
      <w:pPr>
        <w:ind w:left="1440" w:firstLine="1080"/>
      </w:pPr>
      <w:rPr>
        <w:b w:val="0"/>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7">
    <w:nsid w:val="12FE44AD"/>
    <w:multiLevelType w:val="multilevel"/>
    <w:tmpl w:val="C76E394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8">
    <w:nsid w:val="1327756A"/>
    <w:multiLevelType w:val="multilevel"/>
    <w:tmpl w:val="5A9A2C6A"/>
    <w:lvl w:ilvl="0">
      <w:start w:val="1"/>
      <w:numFmt w:val="bullet"/>
      <w:lvlText w:val="●"/>
      <w:lvlJc w:val="left"/>
      <w:pPr>
        <w:ind w:left="720" w:firstLine="360"/>
      </w:pPr>
      <w:rPr>
        <w:b w:val="0"/>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9">
    <w:nsid w:val="132A636C"/>
    <w:multiLevelType w:val="multilevel"/>
    <w:tmpl w:val="EF589D4A"/>
    <w:lvl w:ilvl="0">
      <w:start w:val="1"/>
      <w:numFmt w:val="bullet"/>
      <w:lvlText w:val="●"/>
      <w:lvlJc w:val="left"/>
      <w:pPr>
        <w:ind w:left="720" w:firstLine="360"/>
      </w:pPr>
      <w:rPr>
        <w:b w:val="0"/>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0">
    <w:nsid w:val="13351BE5"/>
    <w:multiLevelType w:val="multilevel"/>
    <w:tmpl w:val="CA56FAA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1">
    <w:nsid w:val="1339312D"/>
    <w:multiLevelType w:val="multilevel"/>
    <w:tmpl w:val="6ACEEBF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2">
    <w:nsid w:val="13530B9F"/>
    <w:multiLevelType w:val="multilevel"/>
    <w:tmpl w:val="101092C8"/>
    <w:lvl w:ilvl="0">
      <w:start w:val="1"/>
      <w:numFmt w:val="bullet"/>
      <w:lvlText w:val="●"/>
      <w:lvlJc w:val="left"/>
      <w:pPr>
        <w:ind w:left="720" w:firstLine="360"/>
      </w:pPr>
      <w:rPr>
        <w:b w:val="0"/>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3">
    <w:nsid w:val="13DF7D69"/>
    <w:multiLevelType w:val="multilevel"/>
    <w:tmpl w:val="0E7ABAD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4">
    <w:nsid w:val="141C3D1E"/>
    <w:multiLevelType w:val="multilevel"/>
    <w:tmpl w:val="D8A25440"/>
    <w:lvl w:ilvl="0">
      <w:start w:val="1"/>
      <w:numFmt w:val="bullet"/>
      <w:lvlText w:val="●"/>
      <w:lvlJc w:val="left"/>
      <w:pPr>
        <w:ind w:left="720" w:firstLine="360"/>
      </w:pPr>
      <w:rPr>
        <w:b w:val="0"/>
        <w:u w:val="none"/>
      </w:rPr>
    </w:lvl>
    <w:lvl w:ilvl="1">
      <w:start w:val="1"/>
      <w:numFmt w:val="bullet"/>
      <w:lvlText w:val="●"/>
      <w:lvlJc w:val="left"/>
      <w:pPr>
        <w:ind w:left="1440" w:firstLine="1080"/>
      </w:pPr>
      <w:rPr>
        <w:b w:val="0"/>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5">
    <w:nsid w:val="14455E0A"/>
    <w:multiLevelType w:val="multilevel"/>
    <w:tmpl w:val="061CB92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6">
    <w:nsid w:val="14B87E56"/>
    <w:multiLevelType w:val="multilevel"/>
    <w:tmpl w:val="EC6EE6A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7">
    <w:nsid w:val="15150957"/>
    <w:multiLevelType w:val="multilevel"/>
    <w:tmpl w:val="E5966B64"/>
    <w:lvl w:ilvl="0">
      <w:start w:val="1"/>
      <w:numFmt w:val="bullet"/>
      <w:lvlText w:val="●"/>
      <w:lvlJc w:val="left"/>
      <w:pPr>
        <w:ind w:left="720" w:firstLine="360"/>
      </w:pPr>
      <w:rPr>
        <w:b w:val="0"/>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8">
    <w:nsid w:val="15535599"/>
    <w:multiLevelType w:val="multilevel"/>
    <w:tmpl w:val="168420B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9">
    <w:nsid w:val="157F546E"/>
    <w:multiLevelType w:val="multilevel"/>
    <w:tmpl w:val="6DFCFF3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0">
    <w:nsid w:val="15F501EA"/>
    <w:multiLevelType w:val="multilevel"/>
    <w:tmpl w:val="19DC699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1">
    <w:nsid w:val="160027B4"/>
    <w:multiLevelType w:val="multilevel"/>
    <w:tmpl w:val="C0DEA7AE"/>
    <w:lvl w:ilvl="0">
      <w:start w:val="1"/>
      <w:numFmt w:val="bullet"/>
      <w:lvlText w:val="●"/>
      <w:lvlJc w:val="left"/>
      <w:pPr>
        <w:ind w:left="720" w:firstLine="360"/>
      </w:pPr>
      <w:rPr>
        <w:b w:val="0"/>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2">
    <w:nsid w:val="16700B7D"/>
    <w:multiLevelType w:val="multilevel"/>
    <w:tmpl w:val="D7ECF4D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3">
    <w:nsid w:val="171F3FEA"/>
    <w:multiLevelType w:val="multilevel"/>
    <w:tmpl w:val="5B6EE9E8"/>
    <w:lvl w:ilvl="0">
      <w:start w:val="1"/>
      <w:numFmt w:val="bullet"/>
      <w:lvlText w:val="●"/>
      <w:lvlJc w:val="left"/>
      <w:pPr>
        <w:ind w:left="720" w:firstLine="360"/>
      </w:pPr>
      <w:rPr>
        <w:b w:val="0"/>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4">
    <w:nsid w:val="173A4D61"/>
    <w:multiLevelType w:val="multilevel"/>
    <w:tmpl w:val="AA22635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5">
    <w:nsid w:val="18827BF3"/>
    <w:multiLevelType w:val="multilevel"/>
    <w:tmpl w:val="E214C5D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6">
    <w:nsid w:val="18BC2438"/>
    <w:multiLevelType w:val="multilevel"/>
    <w:tmpl w:val="681694D2"/>
    <w:lvl w:ilvl="0">
      <w:start w:val="1"/>
      <w:numFmt w:val="bullet"/>
      <w:lvlText w:val="●"/>
      <w:lvlJc w:val="left"/>
      <w:pPr>
        <w:ind w:left="720" w:firstLine="360"/>
      </w:pPr>
      <w:rPr>
        <w:b w:val="0"/>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7">
    <w:nsid w:val="194805CB"/>
    <w:multiLevelType w:val="multilevel"/>
    <w:tmpl w:val="C2CE0BD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8">
    <w:nsid w:val="19A75D32"/>
    <w:multiLevelType w:val="multilevel"/>
    <w:tmpl w:val="1C4E3F1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9">
    <w:nsid w:val="1A376FA7"/>
    <w:multiLevelType w:val="multilevel"/>
    <w:tmpl w:val="382C7D3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0">
    <w:nsid w:val="1A7D6325"/>
    <w:multiLevelType w:val="multilevel"/>
    <w:tmpl w:val="7E7A835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1">
    <w:nsid w:val="1AB4122E"/>
    <w:multiLevelType w:val="multilevel"/>
    <w:tmpl w:val="4E0ED95E"/>
    <w:lvl w:ilvl="0">
      <w:start w:val="1"/>
      <w:numFmt w:val="bullet"/>
      <w:lvlText w:val="●"/>
      <w:lvlJc w:val="left"/>
      <w:pPr>
        <w:ind w:left="720" w:firstLine="360"/>
      </w:pPr>
      <w:rPr>
        <w:b w:val="0"/>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2">
    <w:nsid w:val="1ABC417C"/>
    <w:multiLevelType w:val="multilevel"/>
    <w:tmpl w:val="F97E10E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3">
    <w:nsid w:val="1AD81329"/>
    <w:multiLevelType w:val="multilevel"/>
    <w:tmpl w:val="93C0D722"/>
    <w:lvl w:ilvl="0">
      <w:start w:val="1"/>
      <w:numFmt w:val="bullet"/>
      <w:lvlText w:val="●"/>
      <w:lvlJc w:val="left"/>
      <w:pPr>
        <w:ind w:left="720" w:firstLine="360"/>
      </w:pPr>
      <w:rPr>
        <w:rFonts w:ascii="Arial" w:eastAsia="Arial" w:hAnsi="Arial" w:cs="Arial"/>
        <w:sz w:val="22"/>
        <w:szCs w:val="22"/>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4">
    <w:nsid w:val="1ADB7501"/>
    <w:multiLevelType w:val="multilevel"/>
    <w:tmpl w:val="FADED8D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5">
    <w:nsid w:val="1AFC6307"/>
    <w:multiLevelType w:val="multilevel"/>
    <w:tmpl w:val="A562385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6">
    <w:nsid w:val="1AFF5CD4"/>
    <w:multiLevelType w:val="multilevel"/>
    <w:tmpl w:val="11C63EA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7">
    <w:nsid w:val="1B20555E"/>
    <w:multiLevelType w:val="multilevel"/>
    <w:tmpl w:val="68829C48"/>
    <w:lvl w:ilvl="0">
      <w:start w:val="1"/>
      <w:numFmt w:val="bullet"/>
      <w:lvlText w:val="●"/>
      <w:lvlJc w:val="left"/>
      <w:pPr>
        <w:ind w:left="720" w:firstLine="360"/>
      </w:pPr>
      <w:rPr>
        <w:b w:val="0"/>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8">
    <w:nsid w:val="1B4C6FC1"/>
    <w:multiLevelType w:val="multilevel"/>
    <w:tmpl w:val="1602AB4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9">
    <w:nsid w:val="1B6D60AC"/>
    <w:multiLevelType w:val="multilevel"/>
    <w:tmpl w:val="FBB4E1A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0">
    <w:nsid w:val="1C1466D8"/>
    <w:multiLevelType w:val="multilevel"/>
    <w:tmpl w:val="7414A44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1">
    <w:nsid w:val="1C4B2ACC"/>
    <w:multiLevelType w:val="multilevel"/>
    <w:tmpl w:val="26E4478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2">
    <w:nsid w:val="1C581142"/>
    <w:multiLevelType w:val="multilevel"/>
    <w:tmpl w:val="78DC11E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3">
    <w:nsid w:val="1C662E78"/>
    <w:multiLevelType w:val="multilevel"/>
    <w:tmpl w:val="FA623F4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4">
    <w:nsid w:val="1C72656E"/>
    <w:multiLevelType w:val="multilevel"/>
    <w:tmpl w:val="D63C4822"/>
    <w:lvl w:ilvl="0">
      <w:start w:val="1"/>
      <w:numFmt w:val="bullet"/>
      <w:lvlText w:val="●"/>
      <w:lvlJc w:val="left"/>
      <w:pPr>
        <w:ind w:left="720" w:firstLine="360"/>
      </w:pPr>
      <w:rPr>
        <w:b w:val="0"/>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5">
    <w:nsid w:val="1CF47D75"/>
    <w:multiLevelType w:val="multilevel"/>
    <w:tmpl w:val="AD7625C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6">
    <w:nsid w:val="1D1F5443"/>
    <w:multiLevelType w:val="multilevel"/>
    <w:tmpl w:val="B362245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7">
    <w:nsid w:val="1D4E6E22"/>
    <w:multiLevelType w:val="multilevel"/>
    <w:tmpl w:val="9B54643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8">
    <w:nsid w:val="1D591C83"/>
    <w:multiLevelType w:val="multilevel"/>
    <w:tmpl w:val="07A49C20"/>
    <w:lvl w:ilvl="0">
      <w:start w:val="1"/>
      <w:numFmt w:val="bullet"/>
      <w:lvlText w:val="●"/>
      <w:lvlJc w:val="left"/>
      <w:pPr>
        <w:ind w:left="720" w:firstLine="360"/>
      </w:pPr>
      <w:rPr>
        <w:b w:val="0"/>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9">
    <w:nsid w:val="1D7F474D"/>
    <w:multiLevelType w:val="multilevel"/>
    <w:tmpl w:val="5606866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0">
    <w:nsid w:val="1DE178DA"/>
    <w:multiLevelType w:val="multilevel"/>
    <w:tmpl w:val="36F2578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1">
    <w:nsid w:val="1E0E3A33"/>
    <w:multiLevelType w:val="multilevel"/>
    <w:tmpl w:val="073283C2"/>
    <w:lvl w:ilvl="0">
      <w:start w:val="1"/>
      <w:numFmt w:val="bullet"/>
      <w:lvlText w:val="●"/>
      <w:lvlJc w:val="left"/>
      <w:pPr>
        <w:ind w:left="720" w:firstLine="360"/>
      </w:pPr>
      <w:rPr>
        <w:b w:val="0"/>
        <w:u w:val="none"/>
      </w:rPr>
    </w:lvl>
    <w:lvl w:ilvl="1">
      <w:start w:val="1"/>
      <w:numFmt w:val="bullet"/>
      <w:lvlText w:val="●"/>
      <w:lvlJc w:val="left"/>
      <w:pPr>
        <w:ind w:left="1440" w:firstLine="1080"/>
      </w:pPr>
      <w:rPr>
        <w:b w:val="0"/>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2">
    <w:nsid w:val="1E2933C0"/>
    <w:multiLevelType w:val="multilevel"/>
    <w:tmpl w:val="1786F86E"/>
    <w:lvl w:ilvl="0">
      <w:start w:val="1"/>
      <w:numFmt w:val="bullet"/>
      <w:lvlText w:val="●"/>
      <w:lvlJc w:val="left"/>
      <w:pPr>
        <w:ind w:left="720" w:firstLine="360"/>
      </w:pPr>
      <w:rPr>
        <w:rFonts w:ascii="Arial" w:eastAsia="Arial" w:hAnsi="Arial" w:cs="Arial"/>
        <w:sz w:val="22"/>
        <w:szCs w:val="22"/>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3">
    <w:nsid w:val="1E2F3628"/>
    <w:multiLevelType w:val="multilevel"/>
    <w:tmpl w:val="BE2E772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4">
    <w:nsid w:val="1F455152"/>
    <w:multiLevelType w:val="multilevel"/>
    <w:tmpl w:val="17825E7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5">
    <w:nsid w:val="1FB35C71"/>
    <w:multiLevelType w:val="multilevel"/>
    <w:tmpl w:val="3084AB9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6">
    <w:nsid w:val="1FD14D2B"/>
    <w:multiLevelType w:val="multilevel"/>
    <w:tmpl w:val="82628EB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7">
    <w:nsid w:val="20AE758A"/>
    <w:multiLevelType w:val="multilevel"/>
    <w:tmpl w:val="EFB6E2E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8">
    <w:nsid w:val="213E0699"/>
    <w:multiLevelType w:val="multilevel"/>
    <w:tmpl w:val="9EC2048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9">
    <w:nsid w:val="21DA706C"/>
    <w:multiLevelType w:val="multilevel"/>
    <w:tmpl w:val="758C047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0">
    <w:nsid w:val="22374DE5"/>
    <w:multiLevelType w:val="multilevel"/>
    <w:tmpl w:val="2B0CC96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1">
    <w:nsid w:val="22666E8E"/>
    <w:multiLevelType w:val="multilevel"/>
    <w:tmpl w:val="2E7A7992"/>
    <w:lvl w:ilvl="0">
      <w:start w:val="1"/>
      <w:numFmt w:val="bullet"/>
      <w:lvlText w:val="●"/>
      <w:lvlJc w:val="left"/>
      <w:pPr>
        <w:ind w:left="720" w:firstLine="360"/>
      </w:pPr>
      <w:rPr>
        <w:b w:val="0"/>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2">
    <w:nsid w:val="23011F8B"/>
    <w:multiLevelType w:val="multilevel"/>
    <w:tmpl w:val="B694F3C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3">
    <w:nsid w:val="24225E7C"/>
    <w:multiLevelType w:val="multilevel"/>
    <w:tmpl w:val="F99EE5A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4">
    <w:nsid w:val="2432552A"/>
    <w:multiLevelType w:val="multilevel"/>
    <w:tmpl w:val="D2EC268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5">
    <w:nsid w:val="24644F4D"/>
    <w:multiLevelType w:val="multilevel"/>
    <w:tmpl w:val="FA74EB96"/>
    <w:lvl w:ilvl="0">
      <w:start w:val="1"/>
      <w:numFmt w:val="bullet"/>
      <w:lvlText w:val="●"/>
      <w:lvlJc w:val="left"/>
      <w:pPr>
        <w:ind w:left="720" w:firstLine="360"/>
      </w:pPr>
      <w:rPr>
        <w:rFonts w:ascii="Arial" w:eastAsia="Arial" w:hAnsi="Arial" w:cs="Arial"/>
        <w:sz w:val="22"/>
        <w:szCs w:val="22"/>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6">
    <w:nsid w:val="24806A81"/>
    <w:multiLevelType w:val="multilevel"/>
    <w:tmpl w:val="3728797E"/>
    <w:lvl w:ilvl="0">
      <w:start w:val="1"/>
      <w:numFmt w:val="bullet"/>
      <w:lvlText w:val="●"/>
      <w:lvlJc w:val="left"/>
      <w:pPr>
        <w:ind w:left="720" w:firstLine="360"/>
      </w:pPr>
      <w:rPr>
        <w:b w:val="0"/>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7">
    <w:nsid w:val="24CE2AEA"/>
    <w:multiLevelType w:val="multilevel"/>
    <w:tmpl w:val="0A96880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8">
    <w:nsid w:val="24CF5590"/>
    <w:multiLevelType w:val="multilevel"/>
    <w:tmpl w:val="711CE00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9">
    <w:nsid w:val="24D1206F"/>
    <w:multiLevelType w:val="multilevel"/>
    <w:tmpl w:val="18E8F9AE"/>
    <w:lvl w:ilvl="0">
      <w:start w:val="1"/>
      <w:numFmt w:val="bullet"/>
      <w:lvlText w:val="●"/>
      <w:lvlJc w:val="left"/>
      <w:pPr>
        <w:ind w:left="720" w:firstLine="360"/>
      </w:pPr>
      <w:rPr>
        <w:sz w:val="18"/>
        <w:szCs w:val="18"/>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20">
    <w:nsid w:val="251A1923"/>
    <w:multiLevelType w:val="multilevel"/>
    <w:tmpl w:val="1CDCA9A2"/>
    <w:lvl w:ilvl="0">
      <w:start w:val="1"/>
      <w:numFmt w:val="bullet"/>
      <w:lvlText w:val="●"/>
      <w:lvlJc w:val="left"/>
      <w:pPr>
        <w:ind w:left="720" w:firstLine="360"/>
      </w:pPr>
      <w:rPr>
        <w:b w:val="0"/>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21">
    <w:nsid w:val="252E7EA4"/>
    <w:multiLevelType w:val="multilevel"/>
    <w:tmpl w:val="8022FEF8"/>
    <w:lvl w:ilvl="0">
      <w:start w:val="1"/>
      <w:numFmt w:val="bullet"/>
      <w:lvlText w:val="●"/>
      <w:lvlJc w:val="left"/>
      <w:pPr>
        <w:ind w:left="720" w:firstLine="360"/>
      </w:pPr>
      <w:rPr>
        <w:sz w:val="18"/>
        <w:szCs w:val="18"/>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22">
    <w:nsid w:val="25527A06"/>
    <w:multiLevelType w:val="multilevel"/>
    <w:tmpl w:val="2BCC9E5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23">
    <w:nsid w:val="255F55AA"/>
    <w:multiLevelType w:val="multilevel"/>
    <w:tmpl w:val="294237B0"/>
    <w:lvl w:ilvl="0">
      <w:start w:val="1"/>
      <w:numFmt w:val="bullet"/>
      <w:lvlText w:val="●"/>
      <w:lvlJc w:val="left"/>
      <w:pPr>
        <w:ind w:left="720" w:firstLine="360"/>
      </w:pPr>
      <w:rPr>
        <w:b w:val="0"/>
        <w:u w:val="none"/>
      </w:rPr>
    </w:lvl>
    <w:lvl w:ilvl="1">
      <w:start w:val="1"/>
      <w:numFmt w:val="bullet"/>
      <w:lvlText w:val="●"/>
      <w:lvlJc w:val="left"/>
      <w:pPr>
        <w:ind w:left="1440" w:firstLine="1080"/>
      </w:pPr>
      <w:rPr>
        <w:b w:val="0"/>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24">
    <w:nsid w:val="259C13B4"/>
    <w:multiLevelType w:val="multilevel"/>
    <w:tmpl w:val="3D4048A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25">
    <w:nsid w:val="259D20E9"/>
    <w:multiLevelType w:val="multilevel"/>
    <w:tmpl w:val="7A2A045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26">
    <w:nsid w:val="25D057BF"/>
    <w:multiLevelType w:val="multilevel"/>
    <w:tmpl w:val="EADE0D6C"/>
    <w:lvl w:ilvl="0">
      <w:start w:val="1"/>
      <w:numFmt w:val="bullet"/>
      <w:lvlText w:val="●"/>
      <w:lvlJc w:val="left"/>
      <w:pPr>
        <w:ind w:left="720" w:firstLine="360"/>
      </w:pPr>
      <w:rPr>
        <w:b w:val="0"/>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27">
    <w:nsid w:val="26096742"/>
    <w:multiLevelType w:val="multilevel"/>
    <w:tmpl w:val="18F2492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28">
    <w:nsid w:val="26A24E68"/>
    <w:multiLevelType w:val="multilevel"/>
    <w:tmpl w:val="4C56F60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29">
    <w:nsid w:val="26C5111E"/>
    <w:multiLevelType w:val="multilevel"/>
    <w:tmpl w:val="A71EBA8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0">
    <w:nsid w:val="281E32EA"/>
    <w:multiLevelType w:val="multilevel"/>
    <w:tmpl w:val="F212228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1">
    <w:nsid w:val="2888128F"/>
    <w:multiLevelType w:val="multilevel"/>
    <w:tmpl w:val="7940072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2">
    <w:nsid w:val="29460CE2"/>
    <w:multiLevelType w:val="multilevel"/>
    <w:tmpl w:val="D88CF39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3">
    <w:nsid w:val="297A7A73"/>
    <w:multiLevelType w:val="multilevel"/>
    <w:tmpl w:val="A08C8B3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4">
    <w:nsid w:val="2A09580F"/>
    <w:multiLevelType w:val="multilevel"/>
    <w:tmpl w:val="1848BFC6"/>
    <w:lvl w:ilvl="0">
      <w:start w:val="1"/>
      <w:numFmt w:val="bullet"/>
      <w:lvlText w:val="●"/>
      <w:lvlJc w:val="left"/>
      <w:pPr>
        <w:ind w:left="720" w:firstLine="360"/>
      </w:pPr>
      <w:rPr>
        <w:sz w:val="18"/>
        <w:szCs w:val="18"/>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5">
    <w:nsid w:val="2A622926"/>
    <w:multiLevelType w:val="multilevel"/>
    <w:tmpl w:val="B9B2549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6">
    <w:nsid w:val="2A757F60"/>
    <w:multiLevelType w:val="multilevel"/>
    <w:tmpl w:val="A45E4EEC"/>
    <w:lvl w:ilvl="0">
      <w:start w:val="1"/>
      <w:numFmt w:val="bullet"/>
      <w:lvlText w:val="●"/>
      <w:lvlJc w:val="left"/>
      <w:pPr>
        <w:ind w:left="720" w:firstLine="360"/>
      </w:pPr>
      <w:rPr>
        <w:b w:val="0"/>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7">
    <w:nsid w:val="2AC32E55"/>
    <w:multiLevelType w:val="multilevel"/>
    <w:tmpl w:val="3CE0ABD2"/>
    <w:lvl w:ilvl="0">
      <w:start w:val="1"/>
      <w:numFmt w:val="bullet"/>
      <w:lvlText w:val="●"/>
      <w:lvlJc w:val="left"/>
      <w:pPr>
        <w:ind w:left="720" w:firstLine="360"/>
      </w:pPr>
      <w:rPr>
        <w:b w:val="0"/>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8">
    <w:nsid w:val="2AC50689"/>
    <w:multiLevelType w:val="multilevel"/>
    <w:tmpl w:val="D26AE7F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9">
    <w:nsid w:val="2BCA1491"/>
    <w:multiLevelType w:val="multilevel"/>
    <w:tmpl w:val="793C8B5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40">
    <w:nsid w:val="2C30747F"/>
    <w:multiLevelType w:val="multilevel"/>
    <w:tmpl w:val="0246A2A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41">
    <w:nsid w:val="2C6B47D7"/>
    <w:multiLevelType w:val="multilevel"/>
    <w:tmpl w:val="9FCE28C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42">
    <w:nsid w:val="2CAE5DB4"/>
    <w:multiLevelType w:val="multilevel"/>
    <w:tmpl w:val="290627DC"/>
    <w:lvl w:ilvl="0">
      <w:start w:val="1"/>
      <w:numFmt w:val="bullet"/>
      <w:lvlText w:val="●"/>
      <w:lvlJc w:val="left"/>
      <w:pPr>
        <w:ind w:left="720" w:firstLine="360"/>
      </w:pPr>
      <w:rPr>
        <w:rFonts w:ascii="Arial" w:eastAsia="Arial" w:hAnsi="Arial" w:cs="Arial"/>
        <w:sz w:val="22"/>
        <w:szCs w:val="22"/>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43">
    <w:nsid w:val="2CFD27E2"/>
    <w:multiLevelType w:val="multilevel"/>
    <w:tmpl w:val="A5F64C7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44">
    <w:nsid w:val="2D1D661D"/>
    <w:multiLevelType w:val="multilevel"/>
    <w:tmpl w:val="43346E7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45">
    <w:nsid w:val="2D960937"/>
    <w:multiLevelType w:val="multilevel"/>
    <w:tmpl w:val="8B1E630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46">
    <w:nsid w:val="2DBA67D5"/>
    <w:multiLevelType w:val="multilevel"/>
    <w:tmpl w:val="5A0AC82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47">
    <w:nsid w:val="2E00705F"/>
    <w:multiLevelType w:val="multilevel"/>
    <w:tmpl w:val="8664124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48">
    <w:nsid w:val="2EE119B0"/>
    <w:multiLevelType w:val="multilevel"/>
    <w:tmpl w:val="61DE1F4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49">
    <w:nsid w:val="2F423F99"/>
    <w:multiLevelType w:val="multilevel"/>
    <w:tmpl w:val="2810471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50">
    <w:nsid w:val="2F463CD3"/>
    <w:multiLevelType w:val="multilevel"/>
    <w:tmpl w:val="35DE079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51">
    <w:nsid w:val="2FA5148F"/>
    <w:multiLevelType w:val="multilevel"/>
    <w:tmpl w:val="EB388B9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52">
    <w:nsid w:val="2FE05921"/>
    <w:multiLevelType w:val="multilevel"/>
    <w:tmpl w:val="3D7067B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53">
    <w:nsid w:val="300869D1"/>
    <w:multiLevelType w:val="multilevel"/>
    <w:tmpl w:val="8B2EE1F0"/>
    <w:lvl w:ilvl="0">
      <w:start w:val="1"/>
      <w:numFmt w:val="decimal"/>
      <w:lvlText w:val="%1."/>
      <w:lvlJc w:val="left"/>
      <w:pPr>
        <w:ind w:left="720" w:firstLine="360"/>
      </w:pPr>
      <w:rPr>
        <w:b w:val="0"/>
        <w:u w:val="none"/>
      </w:rPr>
    </w:lvl>
    <w:lvl w:ilvl="1">
      <w:start w:val="1"/>
      <w:numFmt w:val="lowerLetter"/>
      <w:lvlText w:val="%2."/>
      <w:lvlJc w:val="left"/>
      <w:pPr>
        <w:ind w:left="1440" w:firstLine="1080"/>
      </w:pPr>
      <w:rPr>
        <w:u w:val="none"/>
      </w:rPr>
    </w:lvl>
    <w:lvl w:ilvl="2">
      <w:start w:val="1"/>
      <w:numFmt w:val="lowerRoman"/>
      <w:lvlText w:val="%3."/>
      <w:lvlJc w:val="lef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lef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left"/>
      <w:pPr>
        <w:ind w:left="6480" w:firstLine="6120"/>
      </w:pPr>
      <w:rPr>
        <w:u w:val="none"/>
      </w:rPr>
    </w:lvl>
  </w:abstractNum>
  <w:abstractNum w:abstractNumId="154">
    <w:nsid w:val="30335C55"/>
    <w:multiLevelType w:val="multilevel"/>
    <w:tmpl w:val="C5A4B09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55">
    <w:nsid w:val="303641DB"/>
    <w:multiLevelType w:val="multilevel"/>
    <w:tmpl w:val="64A2F24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56">
    <w:nsid w:val="307C32B8"/>
    <w:multiLevelType w:val="multilevel"/>
    <w:tmpl w:val="EF9E31C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57">
    <w:nsid w:val="310E2E75"/>
    <w:multiLevelType w:val="multilevel"/>
    <w:tmpl w:val="03B0F43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58">
    <w:nsid w:val="312B04B6"/>
    <w:multiLevelType w:val="multilevel"/>
    <w:tmpl w:val="B1D4A27A"/>
    <w:lvl w:ilvl="0">
      <w:start w:val="1"/>
      <w:numFmt w:val="bullet"/>
      <w:lvlText w:val="●"/>
      <w:lvlJc w:val="left"/>
      <w:pPr>
        <w:ind w:left="720" w:firstLine="360"/>
      </w:pPr>
      <w:rPr>
        <w:rFonts w:ascii="Arial" w:eastAsia="Arial" w:hAnsi="Arial" w:cs="Arial"/>
        <w:sz w:val="22"/>
        <w:szCs w:val="22"/>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59">
    <w:nsid w:val="31BA746E"/>
    <w:multiLevelType w:val="multilevel"/>
    <w:tmpl w:val="F80467C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60">
    <w:nsid w:val="31C35398"/>
    <w:multiLevelType w:val="multilevel"/>
    <w:tmpl w:val="70D61A2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61">
    <w:nsid w:val="32A92EC2"/>
    <w:multiLevelType w:val="multilevel"/>
    <w:tmpl w:val="19E82B4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62">
    <w:nsid w:val="32B16521"/>
    <w:multiLevelType w:val="multilevel"/>
    <w:tmpl w:val="C2C8299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63">
    <w:nsid w:val="32C332C6"/>
    <w:multiLevelType w:val="multilevel"/>
    <w:tmpl w:val="3654B2C0"/>
    <w:lvl w:ilvl="0">
      <w:start w:val="1"/>
      <w:numFmt w:val="bullet"/>
      <w:lvlText w:val="●"/>
      <w:lvlJc w:val="left"/>
      <w:pPr>
        <w:ind w:left="720" w:firstLine="360"/>
      </w:pPr>
      <w:rPr>
        <w:rFonts w:ascii="Arial" w:eastAsia="Arial" w:hAnsi="Arial" w:cs="Arial"/>
        <w:sz w:val="22"/>
        <w:szCs w:val="22"/>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64">
    <w:nsid w:val="32C87216"/>
    <w:multiLevelType w:val="multilevel"/>
    <w:tmpl w:val="2E002CD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65">
    <w:nsid w:val="32F8034F"/>
    <w:multiLevelType w:val="multilevel"/>
    <w:tmpl w:val="330A64A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66">
    <w:nsid w:val="3311623A"/>
    <w:multiLevelType w:val="multilevel"/>
    <w:tmpl w:val="3970105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67">
    <w:nsid w:val="33614DD3"/>
    <w:multiLevelType w:val="multilevel"/>
    <w:tmpl w:val="B5FE7C6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68">
    <w:nsid w:val="336B4C79"/>
    <w:multiLevelType w:val="multilevel"/>
    <w:tmpl w:val="01A6ACC2"/>
    <w:lvl w:ilvl="0">
      <w:start w:val="1"/>
      <w:numFmt w:val="bullet"/>
      <w:lvlText w:val="●"/>
      <w:lvlJc w:val="left"/>
      <w:pPr>
        <w:ind w:left="720" w:firstLine="360"/>
      </w:pPr>
      <w:rPr>
        <w:sz w:val="18"/>
        <w:szCs w:val="18"/>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69">
    <w:nsid w:val="33807F72"/>
    <w:multiLevelType w:val="multilevel"/>
    <w:tmpl w:val="FEC2068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70">
    <w:nsid w:val="33E3555E"/>
    <w:multiLevelType w:val="multilevel"/>
    <w:tmpl w:val="7E10B8D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71">
    <w:nsid w:val="342523D4"/>
    <w:multiLevelType w:val="multilevel"/>
    <w:tmpl w:val="4644FC4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72">
    <w:nsid w:val="34B36F8C"/>
    <w:multiLevelType w:val="multilevel"/>
    <w:tmpl w:val="4E0A3E5A"/>
    <w:lvl w:ilvl="0">
      <w:start w:val="1"/>
      <w:numFmt w:val="bullet"/>
      <w:lvlText w:val="●"/>
      <w:lvlJc w:val="left"/>
      <w:pPr>
        <w:ind w:left="720" w:firstLine="360"/>
      </w:pPr>
      <w:rPr>
        <w:rFonts w:ascii="Arial" w:eastAsia="Arial" w:hAnsi="Arial" w:cs="Arial"/>
        <w:sz w:val="22"/>
        <w:szCs w:val="22"/>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73">
    <w:nsid w:val="34E1506A"/>
    <w:multiLevelType w:val="multilevel"/>
    <w:tmpl w:val="8A2636D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74">
    <w:nsid w:val="34FA24F1"/>
    <w:multiLevelType w:val="multilevel"/>
    <w:tmpl w:val="E65E313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75">
    <w:nsid w:val="35356F15"/>
    <w:multiLevelType w:val="multilevel"/>
    <w:tmpl w:val="9AECF59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76">
    <w:nsid w:val="35361253"/>
    <w:multiLevelType w:val="multilevel"/>
    <w:tmpl w:val="42D0A4B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77">
    <w:nsid w:val="35A70C08"/>
    <w:multiLevelType w:val="multilevel"/>
    <w:tmpl w:val="9AFE7C7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78">
    <w:nsid w:val="35D15FB4"/>
    <w:multiLevelType w:val="multilevel"/>
    <w:tmpl w:val="90F445A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79">
    <w:nsid w:val="361F7037"/>
    <w:multiLevelType w:val="multilevel"/>
    <w:tmpl w:val="8AC41060"/>
    <w:lvl w:ilvl="0">
      <w:start w:val="1"/>
      <w:numFmt w:val="bullet"/>
      <w:lvlText w:val="●"/>
      <w:lvlJc w:val="left"/>
      <w:pPr>
        <w:ind w:left="720" w:firstLine="360"/>
      </w:pPr>
      <w:rPr>
        <w:sz w:val="18"/>
        <w:szCs w:val="18"/>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80">
    <w:nsid w:val="365D5A89"/>
    <w:multiLevelType w:val="multilevel"/>
    <w:tmpl w:val="26DE6BD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81">
    <w:nsid w:val="36870C48"/>
    <w:multiLevelType w:val="multilevel"/>
    <w:tmpl w:val="C0367F9C"/>
    <w:lvl w:ilvl="0">
      <w:start w:val="1"/>
      <w:numFmt w:val="bullet"/>
      <w:lvlText w:val="●"/>
      <w:lvlJc w:val="left"/>
      <w:pPr>
        <w:ind w:left="720" w:firstLine="360"/>
      </w:pPr>
      <w:rPr>
        <w:b w:val="0"/>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82">
    <w:nsid w:val="36940A78"/>
    <w:multiLevelType w:val="multilevel"/>
    <w:tmpl w:val="8ACC4A7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83">
    <w:nsid w:val="36E7015D"/>
    <w:multiLevelType w:val="multilevel"/>
    <w:tmpl w:val="0F6C215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84">
    <w:nsid w:val="373230CF"/>
    <w:multiLevelType w:val="multilevel"/>
    <w:tmpl w:val="5300AEE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85">
    <w:nsid w:val="375C05FC"/>
    <w:multiLevelType w:val="multilevel"/>
    <w:tmpl w:val="6CC8B9E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86">
    <w:nsid w:val="37807A1E"/>
    <w:multiLevelType w:val="multilevel"/>
    <w:tmpl w:val="3D6CD1D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87">
    <w:nsid w:val="37810C15"/>
    <w:multiLevelType w:val="multilevel"/>
    <w:tmpl w:val="7D2C99B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88">
    <w:nsid w:val="378F268F"/>
    <w:multiLevelType w:val="multilevel"/>
    <w:tmpl w:val="C6683B0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89">
    <w:nsid w:val="37CB3175"/>
    <w:multiLevelType w:val="multilevel"/>
    <w:tmpl w:val="43EAB2EC"/>
    <w:lvl w:ilvl="0">
      <w:start w:val="1"/>
      <w:numFmt w:val="bullet"/>
      <w:lvlText w:val="●"/>
      <w:lvlJc w:val="left"/>
      <w:pPr>
        <w:ind w:left="720" w:firstLine="360"/>
      </w:pPr>
      <w:rPr>
        <w:sz w:val="18"/>
        <w:szCs w:val="18"/>
        <w:u w:val="none"/>
      </w:rPr>
    </w:lvl>
    <w:lvl w:ilvl="1">
      <w:start w:val="1"/>
      <w:numFmt w:val="bullet"/>
      <w:lvlText w:val="○"/>
      <w:lvlJc w:val="left"/>
      <w:pPr>
        <w:ind w:left="1440" w:firstLine="1080"/>
      </w:pPr>
      <w:rPr>
        <w:sz w:val="18"/>
        <w:szCs w:val="18"/>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90">
    <w:nsid w:val="37E17EFB"/>
    <w:multiLevelType w:val="multilevel"/>
    <w:tmpl w:val="6C7C7150"/>
    <w:lvl w:ilvl="0">
      <w:start w:val="1"/>
      <w:numFmt w:val="bullet"/>
      <w:lvlText w:val="●"/>
      <w:lvlJc w:val="left"/>
      <w:pPr>
        <w:ind w:left="720" w:firstLine="360"/>
      </w:pPr>
      <w:rPr>
        <w:b w:val="0"/>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91">
    <w:nsid w:val="37E33B25"/>
    <w:multiLevelType w:val="multilevel"/>
    <w:tmpl w:val="5704A4B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92">
    <w:nsid w:val="383C2147"/>
    <w:multiLevelType w:val="multilevel"/>
    <w:tmpl w:val="AA04F86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93">
    <w:nsid w:val="38986E43"/>
    <w:multiLevelType w:val="multilevel"/>
    <w:tmpl w:val="7A1AAEC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94">
    <w:nsid w:val="389D16A5"/>
    <w:multiLevelType w:val="multilevel"/>
    <w:tmpl w:val="F2D0A29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95">
    <w:nsid w:val="38F01508"/>
    <w:multiLevelType w:val="multilevel"/>
    <w:tmpl w:val="348655F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96">
    <w:nsid w:val="393B3A5F"/>
    <w:multiLevelType w:val="multilevel"/>
    <w:tmpl w:val="155268B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97">
    <w:nsid w:val="394679C3"/>
    <w:multiLevelType w:val="multilevel"/>
    <w:tmpl w:val="E1507B7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98">
    <w:nsid w:val="396C1368"/>
    <w:multiLevelType w:val="multilevel"/>
    <w:tmpl w:val="796A3BC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99">
    <w:nsid w:val="397F70A5"/>
    <w:multiLevelType w:val="multilevel"/>
    <w:tmpl w:val="8A6255C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00">
    <w:nsid w:val="3AC555F2"/>
    <w:multiLevelType w:val="multilevel"/>
    <w:tmpl w:val="FF0C338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01">
    <w:nsid w:val="3ACE3DF8"/>
    <w:multiLevelType w:val="multilevel"/>
    <w:tmpl w:val="19B803E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02">
    <w:nsid w:val="3AE828CC"/>
    <w:multiLevelType w:val="multilevel"/>
    <w:tmpl w:val="8AE280D4"/>
    <w:lvl w:ilvl="0">
      <w:start w:val="1"/>
      <w:numFmt w:val="bullet"/>
      <w:lvlText w:val="●"/>
      <w:lvlJc w:val="left"/>
      <w:pPr>
        <w:ind w:left="720" w:firstLine="360"/>
      </w:pPr>
      <w:rPr>
        <w:b w:val="0"/>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03">
    <w:nsid w:val="3B144157"/>
    <w:multiLevelType w:val="multilevel"/>
    <w:tmpl w:val="DFD6AF1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04">
    <w:nsid w:val="3C967C4C"/>
    <w:multiLevelType w:val="multilevel"/>
    <w:tmpl w:val="82A8C83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05">
    <w:nsid w:val="3CBF2E04"/>
    <w:multiLevelType w:val="multilevel"/>
    <w:tmpl w:val="05F6F5E2"/>
    <w:lvl w:ilvl="0">
      <w:start w:val="1"/>
      <w:numFmt w:val="bullet"/>
      <w:lvlText w:val="●"/>
      <w:lvlJc w:val="left"/>
      <w:pPr>
        <w:ind w:left="720" w:firstLine="360"/>
      </w:pPr>
      <w:rPr>
        <w:b w:val="0"/>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06">
    <w:nsid w:val="3D506E36"/>
    <w:multiLevelType w:val="multilevel"/>
    <w:tmpl w:val="DCB0D75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07">
    <w:nsid w:val="3D936446"/>
    <w:multiLevelType w:val="multilevel"/>
    <w:tmpl w:val="390C0C0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08">
    <w:nsid w:val="3D977A21"/>
    <w:multiLevelType w:val="multilevel"/>
    <w:tmpl w:val="1EA4C18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09">
    <w:nsid w:val="3DFA5FDD"/>
    <w:multiLevelType w:val="multilevel"/>
    <w:tmpl w:val="D8D4F19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10">
    <w:nsid w:val="3E063E07"/>
    <w:multiLevelType w:val="multilevel"/>
    <w:tmpl w:val="AD02D93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11">
    <w:nsid w:val="3E864F0F"/>
    <w:multiLevelType w:val="multilevel"/>
    <w:tmpl w:val="78AE4CD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12">
    <w:nsid w:val="3F17149C"/>
    <w:multiLevelType w:val="multilevel"/>
    <w:tmpl w:val="D5D2673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13">
    <w:nsid w:val="3F4A3AF1"/>
    <w:multiLevelType w:val="multilevel"/>
    <w:tmpl w:val="F260D60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14">
    <w:nsid w:val="3FC9336A"/>
    <w:multiLevelType w:val="multilevel"/>
    <w:tmpl w:val="65C8330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15">
    <w:nsid w:val="3FF54F68"/>
    <w:multiLevelType w:val="multilevel"/>
    <w:tmpl w:val="07F2466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16">
    <w:nsid w:val="40374208"/>
    <w:multiLevelType w:val="multilevel"/>
    <w:tmpl w:val="E07EBB4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17">
    <w:nsid w:val="40605735"/>
    <w:multiLevelType w:val="multilevel"/>
    <w:tmpl w:val="B69AD20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18">
    <w:nsid w:val="40815A57"/>
    <w:multiLevelType w:val="multilevel"/>
    <w:tmpl w:val="02B2CF2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19">
    <w:nsid w:val="40CF0A2F"/>
    <w:multiLevelType w:val="multilevel"/>
    <w:tmpl w:val="A4B2E76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20">
    <w:nsid w:val="418722B8"/>
    <w:multiLevelType w:val="multilevel"/>
    <w:tmpl w:val="58AAC5A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21">
    <w:nsid w:val="41AD5BA2"/>
    <w:multiLevelType w:val="multilevel"/>
    <w:tmpl w:val="4604743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22">
    <w:nsid w:val="424F0A6D"/>
    <w:multiLevelType w:val="multilevel"/>
    <w:tmpl w:val="35DEF53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23">
    <w:nsid w:val="42697152"/>
    <w:multiLevelType w:val="multilevel"/>
    <w:tmpl w:val="40E26BA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24">
    <w:nsid w:val="45051726"/>
    <w:multiLevelType w:val="multilevel"/>
    <w:tmpl w:val="60AE55A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25">
    <w:nsid w:val="45117139"/>
    <w:multiLevelType w:val="multilevel"/>
    <w:tmpl w:val="DBDAE95C"/>
    <w:lvl w:ilvl="0">
      <w:start w:val="1"/>
      <w:numFmt w:val="bullet"/>
      <w:lvlText w:val="●"/>
      <w:lvlJc w:val="left"/>
      <w:pPr>
        <w:ind w:left="720" w:firstLine="360"/>
      </w:pPr>
      <w:rPr>
        <w:sz w:val="18"/>
        <w:szCs w:val="18"/>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26">
    <w:nsid w:val="45482EB2"/>
    <w:multiLevelType w:val="multilevel"/>
    <w:tmpl w:val="4BA4473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27">
    <w:nsid w:val="45871B50"/>
    <w:multiLevelType w:val="multilevel"/>
    <w:tmpl w:val="0CC645BC"/>
    <w:lvl w:ilvl="0">
      <w:start w:val="1"/>
      <w:numFmt w:val="bullet"/>
      <w:lvlText w:val="●"/>
      <w:lvlJc w:val="left"/>
      <w:pPr>
        <w:ind w:left="720" w:firstLine="360"/>
      </w:pPr>
      <w:rPr>
        <w:b w:val="0"/>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28">
    <w:nsid w:val="46480BE8"/>
    <w:multiLevelType w:val="multilevel"/>
    <w:tmpl w:val="0210A110"/>
    <w:lvl w:ilvl="0">
      <w:start w:val="1"/>
      <w:numFmt w:val="bullet"/>
      <w:lvlText w:val="●"/>
      <w:lvlJc w:val="left"/>
      <w:pPr>
        <w:ind w:left="720" w:firstLine="360"/>
      </w:pPr>
      <w:rPr>
        <w:b w:val="0"/>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29">
    <w:nsid w:val="46E03729"/>
    <w:multiLevelType w:val="multilevel"/>
    <w:tmpl w:val="D33EAB4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30">
    <w:nsid w:val="46F13CA7"/>
    <w:multiLevelType w:val="multilevel"/>
    <w:tmpl w:val="2A80BA9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31">
    <w:nsid w:val="4719494C"/>
    <w:multiLevelType w:val="multilevel"/>
    <w:tmpl w:val="4AF88196"/>
    <w:lvl w:ilvl="0">
      <w:start w:val="1"/>
      <w:numFmt w:val="bullet"/>
      <w:lvlText w:val="●"/>
      <w:lvlJc w:val="left"/>
      <w:pPr>
        <w:ind w:left="720" w:firstLine="360"/>
      </w:pPr>
      <w:rPr>
        <w:b w:val="0"/>
        <w:u w:val="none"/>
      </w:rPr>
    </w:lvl>
    <w:lvl w:ilvl="1">
      <w:start w:val="1"/>
      <w:numFmt w:val="bullet"/>
      <w:lvlText w:val="●"/>
      <w:lvlJc w:val="left"/>
      <w:pPr>
        <w:ind w:left="1440" w:firstLine="1080"/>
      </w:pPr>
      <w:rPr>
        <w:b w:val="0"/>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32">
    <w:nsid w:val="47832E14"/>
    <w:multiLevelType w:val="multilevel"/>
    <w:tmpl w:val="BF92003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33">
    <w:nsid w:val="47F841A4"/>
    <w:multiLevelType w:val="multilevel"/>
    <w:tmpl w:val="EAD241DE"/>
    <w:lvl w:ilvl="0">
      <w:start w:val="1"/>
      <w:numFmt w:val="bullet"/>
      <w:lvlText w:val="●"/>
      <w:lvlJc w:val="left"/>
      <w:pPr>
        <w:ind w:left="720" w:firstLine="360"/>
      </w:pPr>
      <w:rPr>
        <w:b w:val="0"/>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34">
    <w:nsid w:val="480B0F5C"/>
    <w:multiLevelType w:val="multilevel"/>
    <w:tmpl w:val="C5C462B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35">
    <w:nsid w:val="48842FA6"/>
    <w:multiLevelType w:val="multilevel"/>
    <w:tmpl w:val="59A6A92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36">
    <w:nsid w:val="490A4DD8"/>
    <w:multiLevelType w:val="multilevel"/>
    <w:tmpl w:val="4D7C280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37">
    <w:nsid w:val="49225AD6"/>
    <w:multiLevelType w:val="multilevel"/>
    <w:tmpl w:val="1C2ABD96"/>
    <w:lvl w:ilvl="0">
      <w:start w:val="1"/>
      <w:numFmt w:val="bullet"/>
      <w:lvlText w:val="●"/>
      <w:lvlJc w:val="left"/>
      <w:pPr>
        <w:ind w:left="720" w:firstLine="360"/>
      </w:pPr>
      <w:rPr>
        <w:b w:val="0"/>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38">
    <w:nsid w:val="498B2253"/>
    <w:multiLevelType w:val="multilevel"/>
    <w:tmpl w:val="E6B8B9A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39">
    <w:nsid w:val="49975EFE"/>
    <w:multiLevelType w:val="multilevel"/>
    <w:tmpl w:val="0F8E243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40">
    <w:nsid w:val="4A347D9E"/>
    <w:multiLevelType w:val="multilevel"/>
    <w:tmpl w:val="BBCE4DA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41">
    <w:nsid w:val="4A7E110B"/>
    <w:multiLevelType w:val="multilevel"/>
    <w:tmpl w:val="FFDEA6D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42">
    <w:nsid w:val="4B3A324A"/>
    <w:multiLevelType w:val="multilevel"/>
    <w:tmpl w:val="0D22255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43">
    <w:nsid w:val="4B485FDD"/>
    <w:multiLevelType w:val="multilevel"/>
    <w:tmpl w:val="F7700568"/>
    <w:lvl w:ilvl="0">
      <w:start w:val="1"/>
      <w:numFmt w:val="bullet"/>
      <w:lvlText w:val="●"/>
      <w:lvlJc w:val="left"/>
      <w:pPr>
        <w:ind w:left="720" w:firstLine="360"/>
      </w:pPr>
      <w:rPr>
        <w:sz w:val="18"/>
        <w:szCs w:val="18"/>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44">
    <w:nsid w:val="4B8325BB"/>
    <w:multiLevelType w:val="multilevel"/>
    <w:tmpl w:val="7B2E2DA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45">
    <w:nsid w:val="4BFA0D78"/>
    <w:multiLevelType w:val="multilevel"/>
    <w:tmpl w:val="EC46C70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46">
    <w:nsid w:val="4C732134"/>
    <w:multiLevelType w:val="multilevel"/>
    <w:tmpl w:val="02A8385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47">
    <w:nsid w:val="4D5752A4"/>
    <w:multiLevelType w:val="multilevel"/>
    <w:tmpl w:val="4E3CD64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48">
    <w:nsid w:val="4DC55578"/>
    <w:multiLevelType w:val="multilevel"/>
    <w:tmpl w:val="4632588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49">
    <w:nsid w:val="4E4616E6"/>
    <w:multiLevelType w:val="multilevel"/>
    <w:tmpl w:val="7136C928"/>
    <w:lvl w:ilvl="0">
      <w:start w:val="1"/>
      <w:numFmt w:val="bullet"/>
      <w:lvlText w:val="●"/>
      <w:lvlJc w:val="left"/>
      <w:pPr>
        <w:ind w:left="720" w:firstLine="360"/>
      </w:pPr>
      <w:rPr>
        <w:b w:val="0"/>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50">
    <w:nsid w:val="4E7075CC"/>
    <w:multiLevelType w:val="multilevel"/>
    <w:tmpl w:val="EAC2D8EC"/>
    <w:lvl w:ilvl="0">
      <w:start w:val="1"/>
      <w:numFmt w:val="bullet"/>
      <w:lvlText w:val="●"/>
      <w:lvlJc w:val="left"/>
      <w:pPr>
        <w:ind w:left="720" w:firstLine="360"/>
      </w:pPr>
      <w:rPr>
        <w:rFonts w:ascii="Arial" w:eastAsia="Arial" w:hAnsi="Arial" w:cs="Arial"/>
        <w:sz w:val="22"/>
        <w:szCs w:val="22"/>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51">
    <w:nsid w:val="4F3B5DD3"/>
    <w:multiLevelType w:val="multilevel"/>
    <w:tmpl w:val="800E218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52">
    <w:nsid w:val="4F74494E"/>
    <w:multiLevelType w:val="multilevel"/>
    <w:tmpl w:val="03F0843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53">
    <w:nsid w:val="4FB9399E"/>
    <w:multiLevelType w:val="multilevel"/>
    <w:tmpl w:val="3BDCDFC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54">
    <w:nsid w:val="503F3A7F"/>
    <w:multiLevelType w:val="multilevel"/>
    <w:tmpl w:val="CE2AD67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55">
    <w:nsid w:val="504B2309"/>
    <w:multiLevelType w:val="multilevel"/>
    <w:tmpl w:val="7B38A93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56">
    <w:nsid w:val="51212E0B"/>
    <w:multiLevelType w:val="multilevel"/>
    <w:tmpl w:val="2B8A9AA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57">
    <w:nsid w:val="516A237B"/>
    <w:multiLevelType w:val="multilevel"/>
    <w:tmpl w:val="CA4C539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58">
    <w:nsid w:val="51E62B1B"/>
    <w:multiLevelType w:val="multilevel"/>
    <w:tmpl w:val="D6F28D4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59">
    <w:nsid w:val="52570DAA"/>
    <w:multiLevelType w:val="multilevel"/>
    <w:tmpl w:val="E3B2C65A"/>
    <w:lvl w:ilvl="0">
      <w:start w:val="1"/>
      <w:numFmt w:val="bullet"/>
      <w:lvlText w:val="●"/>
      <w:lvlJc w:val="left"/>
      <w:pPr>
        <w:ind w:left="720" w:firstLine="360"/>
      </w:pPr>
      <w:rPr>
        <w:sz w:val="18"/>
        <w:szCs w:val="18"/>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60">
    <w:nsid w:val="532B6A5D"/>
    <w:multiLevelType w:val="multilevel"/>
    <w:tmpl w:val="8BE2F3B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61">
    <w:nsid w:val="5344216D"/>
    <w:multiLevelType w:val="multilevel"/>
    <w:tmpl w:val="EFC29ECC"/>
    <w:lvl w:ilvl="0">
      <w:start w:val="1"/>
      <w:numFmt w:val="bullet"/>
      <w:lvlText w:val="●"/>
      <w:lvlJc w:val="left"/>
      <w:pPr>
        <w:ind w:left="720" w:firstLine="360"/>
      </w:pPr>
      <w:rPr>
        <w:b w:val="0"/>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62">
    <w:nsid w:val="534F4F36"/>
    <w:multiLevelType w:val="multilevel"/>
    <w:tmpl w:val="203CF0C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63">
    <w:nsid w:val="53757048"/>
    <w:multiLevelType w:val="multilevel"/>
    <w:tmpl w:val="A2E6DD2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64">
    <w:nsid w:val="53E82F7C"/>
    <w:multiLevelType w:val="multilevel"/>
    <w:tmpl w:val="AD38B68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65">
    <w:nsid w:val="540F1A85"/>
    <w:multiLevelType w:val="multilevel"/>
    <w:tmpl w:val="37B46C5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66">
    <w:nsid w:val="54296949"/>
    <w:multiLevelType w:val="multilevel"/>
    <w:tmpl w:val="A25E84B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67">
    <w:nsid w:val="54AC130C"/>
    <w:multiLevelType w:val="multilevel"/>
    <w:tmpl w:val="DDDE333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68">
    <w:nsid w:val="55196F62"/>
    <w:multiLevelType w:val="multilevel"/>
    <w:tmpl w:val="8468F40C"/>
    <w:lvl w:ilvl="0">
      <w:start w:val="1"/>
      <w:numFmt w:val="bullet"/>
      <w:lvlText w:val="●"/>
      <w:lvlJc w:val="left"/>
      <w:pPr>
        <w:ind w:left="720" w:firstLine="360"/>
      </w:pPr>
      <w:rPr>
        <w:b w:val="0"/>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69">
    <w:nsid w:val="55A025EA"/>
    <w:multiLevelType w:val="multilevel"/>
    <w:tmpl w:val="90B8846A"/>
    <w:lvl w:ilvl="0">
      <w:start w:val="1"/>
      <w:numFmt w:val="bullet"/>
      <w:lvlText w:val="●"/>
      <w:lvlJc w:val="left"/>
      <w:pPr>
        <w:ind w:left="720" w:firstLine="360"/>
      </w:pPr>
      <w:rPr>
        <w:b w:val="0"/>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70">
    <w:nsid w:val="55BA7914"/>
    <w:multiLevelType w:val="multilevel"/>
    <w:tmpl w:val="B3AEB27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71">
    <w:nsid w:val="565005D5"/>
    <w:multiLevelType w:val="multilevel"/>
    <w:tmpl w:val="F5D482F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72">
    <w:nsid w:val="56617C43"/>
    <w:multiLevelType w:val="multilevel"/>
    <w:tmpl w:val="D4ECDD0E"/>
    <w:lvl w:ilvl="0">
      <w:start w:val="1"/>
      <w:numFmt w:val="bullet"/>
      <w:lvlText w:val="●"/>
      <w:lvlJc w:val="left"/>
      <w:pPr>
        <w:ind w:left="720" w:firstLine="360"/>
      </w:pPr>
      <w:rPr>
        <w:b w:val="0"/>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73">
    <w:nsid w:val="56E846AF"/>
    <w:multiLevelType w:val="multilevel"/>
    <w:tmpl w:val="DCF88F8E"/>
    <w:lvl w:ilvl="0">
      <w:start w:val="1"/>
      <w:numFmt w:val="bullet"/>
      <w:lvlText w:val="●"/>
      <w:lvlJc w:val="left"/>
      <w:pPr>
        <w:ind w:left="720" w:firstLine="360"/>
      </w:pPr>
      <w:rPr>
        <w:b w:val="0"/>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74">
    <w:nsid w:val="56ED0E07"/>
    <w:multiLevelType w:val="multilevel"/>
    <w:tmpl w:val="A308E03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75">
    <w:nsid w:val="57EB198C"/>
    <w:multiLevelType w:val="multilevel"/>
    <w:tmpl w:val="92567C3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76">
    <w:nsid w:val="57FD5C92"/>
    <w:multiLevelType w:val="multilevel"/>
    <w:tmpl w:val="1150AB4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77">
    <w:nsid w:val="582E17CA"/>
    <w:multiLevelType w:val="multilevel"/>
    <w:tmpl w:val="B2D4F7D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78">
    <w:nsid w:val="58A85E6E"/>
    <w:multiLevelType w:val="multilevel"/>
    <w:tmpl w:val="ED6E486C"/>
    <w:lvl w:ilvl="0">
      <w:start w:val="1"/>
      <w:numFmt w:val="bullet"/>
      <w:lvlText w:val="●"/>
      <w:lvlJc w:val="left"/>
      <w:pPr>
        <w:ind w:left="720" w:firstLine="360"/>
      </w:pPr>
      <w:rPr>
        <w:sz w:val="18"/>
        <w:szCs w:val="18"/>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79">
    <w:nsid w:val="58B43F10"/>
    <w:multiLevelType w:val="multilevel"/>
    <w:tmpl w:val="F678DD6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80">
    <w:nsid w:val="5A7E6181"/>
    <w:multiLevelType w:val="multilevel"/>
    <w:tmpl w:val="9E16299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81">
    <w:nsid w:val="5AAE03A6"/>
    <w:multiLevelType w:val="multilevel"/>
    <w:tmpl w:val="3C168186"/>
    <w:lvl w:ilvl="0">
      <w:start w:val="1"/>
      <w:numFmt w:val="bullet"/>
      <w:lvlText w:val="●"/>
      <w:lvlJc w:val="left"/>
      <w:pPr>
        <w:ind w:left="720" w:firstLine="360"/>
      </w:pPr>
      <w:rPr>
        <w:rFonts w:ascii="Arial" w:eastAsia="Arial" w:hAnsi="Arial" w:cs="Arial"/>
        <w:sz w:val="22"/>
        <w:szCs w:val="22"/>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82">
    <w:nsid w:val="5BC15098"/>
    <w:multiLevelType w:val="multilevel"/>
    <w:tmpl w:val="4522B5E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83">
    <w:nsid w:val="5BF75FB9"/>
    <w:multiLevelType w:val="multilevel"/>
    <w:tmpl w:val="2F149E5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84">
    <w:nsid w:val="5C61489E"/>
    <w:multiLevelType w:val="multilevel"/>
    <w:tmpl w:val="4732DC0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85">
    <w:nsid w:val="5C74150A"/>
    <w:multiLevelType w:val="multilevel"/>
    <w:tmpl w:val="84E6D272"/>
    <w:lvl w:ilvl="0">
      <w:start w:val="1"/>
      <w:numFmt w:val="bullet"/>
      <w:lvlText w:val="●"/>
      <w:lvlJc w:val="left"/>
      <w:pPr>
        <w:ind w:left="720" w:firstLine="360"/>
      </w:pPr>
      <w:rPr>
        <w:b w:val="0"/>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86">
    <w:nsid w:val="5D2D4122"/>
    <w:multiLevelType w:val="multilevel"/>
    <w:tmpl w:val="1086651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87">
    <w:nsid w:val="5F0B031D"/>
    <w:multiLevelType w:val="multilevel"/>
    <w:tmpl w:val="568A615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88">
    <w:nsid w:val="5F592746"/>
    <w:multiLevelType w:val="multilevel"/>
    <w:tmpl w:val="CA885F36"/>
    <w:lvl w:ilvl="0">
      <w:start w:val="1"/>
      <w:numFmt w:val="bullet"/>
      <w:lvlText w:val="●"/>
      <w:lvlJc w:val="left"/>
      <w:pPr>
        <w:ind w:left="720" w:firstLine="360"/>
      </w:pPr>
      <w:rPr>
        <w:b w:val="0"/>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89">
    <w:nsid w:val="5FB2765B"/>
    <w:multiLevelType w:val="multilevel"/>
    <w:tmpl w:val="9A121B3A"/>
    <w:lvl w:ilvl="0">
      <w:start w:val="1"/>
      <w:numFmt w:val="bullet"/>
      <w:lvlText w:val="●"/>
      <w:lvlJc w:val="left"/>
      <w:pPr>
        <w:ind w:left="720" w:firstLine="360"/>
      </w:pPr>
      <w:rPr>
        <w:rFonts w:ascii="Arial" w:eastAsia="Arial" w:hAnsi="Arial" w:cs="Arial"/>
        <w:sz w:val="22"/>
        <w:szCs w:val="22"/>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90">
    <w:nsid w:val="5FBB6629"/>
    <w:multiLevelType w:val="multilevel"/>
    <w:tmpl w:val="056A253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91">
    <w:nsid w:val="5FE92833"/>
    <w:multiLevelType w:val="multilevel"/>
    <w:tmpl w:val="C252718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92">
    <w:nsid w:val="60B722C5"/>
    <w:multiLevelType w:val="multilevel"/>
    <w:tmpl w:val="5640551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93">
    <w:nsid w:val="60CF316C"/>
    <w:multiLevelType w:val="multilevel"/>
    <w:tmpl w:val="6FA8EB6A"/>
    <w:lvl w:ilvl="0">
      <w:start w:val="1"/>
      <w:numFmt w:val="bullet"/>
      <w:lvlText w:val="●"/>
      <w:lvlJc w:val="left"/>
      <w:pPr>
        <w:ind w:left="720" w:firstLine="360"/>
      </w:pPr>
      <w:rPr>
        <w:b w:val="0"/>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94">
    <w:nsid w:val="60E62910"/>
    <w:multiLevelType w:val="multilevel"/>
    <w:tmpl w:val="135E4862"/>
    <w:lvl w:ilvl="0">
      <w:start w:val="1"/>
      <w:numFmt w:val="bullet"/>
      <w:lvlText w:val="●"/>
      <w:lvlJc w:val="left"/>
      <w:pPr>
        <w:ind w:left="720" w:firstLine="360"/>
      </w:pPr>
      <w:rPr>
        <w:b w:val="0"/>
        <w:u w:val="none"/>
      </w:rPr>
    </w:lvl>
    <w:lvl w:ilvl="1">
      <w:start w:val="1"/>
      <w:numFmt w:val="bullet"/>
      <w:lvlText w:val="●"/>
      <w:lvlJc w:val="left"/>
      <w:pPr>
        <w:ind w:left="1440" w:firstLine="1080"/>
      </w:pPr>
      <w:rPr>
        <w:b w:val="0"/>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95">
    <w:nsid w:val="61815619"/>
    <w:multiLevelType w:val="multilevel"/>
    <w:tmpl w:val="8E62A7F6"/>
    <w:lvl w:ilvl="0">
      <w:start w:val="1"/>
      <w:numFmt w:val="bullet"/>
      <w:lvlText w:val="●"/>
      <w:lvlJc w:val="left"/>
      <w:pPr>
        <w:ind w:left="720" w:firstLine="360"/>
      </w:pPr>
      <w:rPr>
        <w:b w:val="0"/>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96">
    <w:nsid w:val="61BA7089"/>
    <w:multiLevelType w:val="multilevel"/>
    <w:tmpl w:val="09706E3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97">
    <w:nsid w:val="62A8140E"/>
    <w:multiLevelType w:val="multilevel"/>
    <w:tmpl w:val="238062BE"/>
    <w:lvl w:ilvl="0">
      <w:start w:val="1"/>
      <w:numFmt w:val="bullet"/>
      <w:lvlText w:val="●"/>
      <w:lvlJc w:val="left"/>
      <w:pPr>
        <w:ind w:left="720" w:firstLine="360"/>
      </w:pPr>
      <w:rPr>
        <w:b w:val="0"/>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98">
    <w:nsid w:val="62EB1A52"/>
    <w:multiLevelType w:val="multilevel"/>
    <w:tmpl w:val="ED48782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99">
    <w:nsid w:val="6389434E"/>
    <w:multiLevelType w:val="multilevel"/>
    <w:tmpl w:val="6D92F33E"/>
    <w:lvl w:ilvl="0">
      <w:start w:val="1"/>
      <w:numFmt w:val="bullet"/>
      <w:lvlText w:val="●"/>
      <w:lvlJc w:val="left"/>
      <w:pPr>
        <w:ind w:left="720" w:firstLine="360"/>
      </w:pPr>
      <w:rPr>
        <w:b w:val="0"/>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00">
    <w:nsid w:val="63B90BDE"/>
    <w:multiLevelType w:val="multilevel"/>
    <w:tmpl w:val="E124A2B0"/>
    <w:lvl w:ilvl="0">
      <w:start w:val="1"/>
      <w:numFmt w:val="bullet"/>
      <w:lvlText w:val="●"/>
      <w:lvlJc w:val="left"/>
      <w:pPr>
        <w:ind w:left="720" w:firstLine="360"/>
      </w:pPr>
      <w:rPr>
        <w:rFonts w:ascii="Arial" w:eastAsia="Arial" w:hAnsi="Arial" w:cs="Arial"/>
        <w:sz w:val="22"/>
        <w:szCs w:val="22"/>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01">
    <w:nsid w:val="64874AA0"/>
    <w:multiLevelType w:val="multilevel"/>
    <w:tmpl w:val="39CCD96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02">
    <w:nsid w:val="66C27B7E"/>
    <w:multiLevelType w:val="multilevel"/>
    <w:tmpl w:val="D26E7CC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03">
    <w:nsid w:val="670F7F24"/>
    <w:multiLevelType w:val="multilevel"/>
    <w:tmpl w:val="ADF4FF1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04">
    <w:nsid w:val="67D348A6"/>
    <w:multiLevelType w:val="multilevel"/>
    <w:tmpl w:val="91BC84D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05">
    <w:nsid w:val="680F48AC"/>
    <w:multiLevelType w:val="multilevel"/>
    <w:tmpl w:val="50C2791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06">
    <w:nsid w:val="68211246"/>
    <w:multiLevelType w:val="multilevel"/>
    <w:tmpl w:val="579C6102"/>
    <w:lvl w:ilvl="0">
      <w:start w:val="1"/>
      <w:numFmt w:val="bullet"/>
      <w:lvlText w:val="●"/>
      <w:lvlJc w:val="left"/>
      <w:pPr>
        <w:ind w:left="720" w:firstLine="360"/>
      </w:pPr>
      <w:rPr>
        <w:b w:val="0"/>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07">
    <w:nsid w:val="68234990"/>
    <w:multiLevelType w:val="multilevel"/>
    <w:tmpl w:val="C106A776"/>
    <w:lvl w:ilvl="0">
      <w:start w:val="1"/>
      <w:numFmt w:val="bullet"/>
      <w:lvlText w:val="●"/>
      <w:lvlJc w:val="left"/>
      <w:pPr>
        <w:ind w:left="720" w:firstLine="360"/>
      </w:pPr>
      <w:rPr>
        <w:b w:val="0"/>
        <w:u w:val="none"/>
      </w:rPr>
    </w:lvl>
    <w:lvl w:ilvl="1">
      <w:start w:val="1"/>
      <w:numFmt w:val="bullet"/>
      <w:lvlText w:val="●"/>
      <w:lvlJc w:val="left"/>
      <w:pPr>
        <w:ind w:left="1440" w:firstLine="1080"/>
      </w:pPr>
      <w:rPr>
        <w:b w:val="0"/>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08">
    <w:nsid w:val="6828111C"/>
    <w:multiLevelType w:val="multilevel"/>
    <w:tmpl w:val="10E0D3F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09">
    <w:nsid w:val="688F77E3"/>
    <w:multiLevelType w:val="multilevel"/>
    <w:tmpl w:val="44DE65E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10">
    <w:nsid w:val="68A251AE"/>
    <w:multiLevelType w:val="multilevel"/>
    <w:tmpl w:val="806E765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11">
    <w:nsid w:val="68FB42D5"/>
    <w:multiLevelType w:val="multilevel"/>
    <w:tmpl w:val="49A4AD2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12">
    <w:nsid w:val="6928648C"/>
    <w:multiLevelType w:val="multilevel"/>
    <w:tmpl w:val="1210608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13">
    <w:nsid w:val="692C7E7D"/>
    <w:multiLevelType w:val="multilevel"/>
    <w:tmpl w:val="91DC478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14">
    <w:nsid w:val="6A7B3805"/>
    <w:multiLevelType w:val="multilevel"/>
    <w:tmpl w:val="B7769C9A"/>
    <w:lvl w:ilvl="0">
      <w:start w:val="1"/>
      <w:numFmt w:val="bullet"/>
      <w:lvlText w:val="●"/>
      <w:lvlJc w:val="left"/>
      <w:pPr>
        <w:ind w:left="720" w:firstLine="360"/>
      </w:pPr>
      <w:rPr>
        <w:b w:val="0"/>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15">
    <w:nsid w:val="6B07479E"/>
    <w:multiLevelType w:val="multilevel"/>
    <w:tmpl w:val="5FACA942"/>
    <w:lvl w:ilvl="0">
      <w:start w:val="1"/>
      <w:numFmt w:val="bullet"/>
      <w:lvlText w:val="●"/>
      <w:lvlJc w:val="left"/>
      <w:pPr>
        <w:ind w:left="720" w:firstLine="360"/>
      </w:pPr>
      <w:rPr>
        <w:rFonts w:ascii="Arial" w:eastAsia="Arial" w:hAnsi="Arial" w:cs="Arial"/>
        <w:sz w:val="22"/>
        <w:szCs w:val="22"/>
        <w:u w:val="none"/>
      </w:rPr>
    </w:lvl>
    <w:lvl w:ilvl="1">
      <w:start w:val="1"/>
      <w:numFmt w:val="bullet"/>
      <w:lvlText w:val="○"/>
      <w:lvlJc w:val="left"/>
      <w:pPr>
        <w:ind w:left="1440" w:firstLine="1080"/>
      </w:pPr>
      <w:rPr>
        <w:rFonts w:ascii="Arial" w:eastAsia="Arial" w:hAnsi="Arial" w:cs="Arial"/>
        <w:sz w:val="22"/>
        <w:szCs w:val="22"/>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16">
    <w:nsid w:val="6BBC52FF"/>
    <w:multiLevelType w:val="multilevel"/>
    <w:tmpl w:val="AF3643C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17">
    <w:nsid w:val="6BD4719D"/>
    <w:multiLevelType w:val="multilevel"/>
    <w:tmpl w:val="AD60B16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18">
    <w:nsid w:val="6CD46183"/>
    <w:multiLevelType w:val="multilevel"/>
    <w:tmpl w:val="34FAD53C"/>
    <w:lvl w:ilvl="0">
      <w:start w:val="1"/>
      <w:numFmt w:val="bullet"/>
      <w:lvlText w:val="●"/>
      <w:lvlJc w:val="left"/>
      <w:pPr>
        <w:ind w:left="720" w:firstLine="360"/>
      </w:pPr>
      <w:rPr>
        <w:rFonts w:ascii="Arial" w:eastAsia="Arial" w:hAnsi="Arial" w:cs="Arial"/>
        <w:sz w:val="22"/>
        <w:szCs w:val="22"/>
        <w:u w:val="none"/>
      </w:rPr>
    </w:lvl>
    <w:lvl w:ilvl="1">
      <w:start w:val="1"/>
      <w:numFmt w:val="bullet"/>
      <w:lvlText w:val="○"/>
      <w:lvlJc w:val="left"/>
      <w:pPr>
        <w:ind w:left="1440" w:firstLine="1080"/>
      </w:pPr>
      <w:rPr>
        <w:rFonts w:ascii="Arial" w:eastAsia="Arial" w:hAnsi="Arial" w:cs="Arial"/>
        <w:sz w:val="22"/>
        <w:szCs w:val="22"/>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19">
    <w:nsid w:val="6CF95141"/>
    <w:multiLevelType w:val="multilevel"/>
    <w:tmpl w:val="D058672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20">
    <w:nsid w:val="6D150727"/>
    <w:multiLevelType w:val="multilevel"/>
    <w:tmpl w:val="4A0CFBE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21">
    <w:nsid w:val="6D57754D"/>
    <w:multiLevelType w:val="multilevel"/>
    <w:tmpl w:val="94C6D9B8"/>
    <w:lvl w:ilvl="0">
      <w:start w:val="1"/>
      <w:numFmt w:val="bullet"/>
      <w:lvlText w:val="●"/>
      <w:lvlJc w:val="left"/>
      <w:pPr>
        <w:ind w:left="720" w:firstLine="360"/>
      </w:pPr>
      <w:rPr>
        <w:b w:val="0"/>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22">
    <w:nsid w:val="6DAF2F99"/>
    <w:multiLevelType w:val="multilevel"/>
    <w:tmpl w:val="81D8D92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23">
    <w:nsid w:val="6E3825AF"/>
    <w:multiLevelType w:val="multilevel"/>
    <w:tmpl w:val="ECBA517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24">
    <w:nsid w:val="6E8006F9"/>
    <w:multiLevelType w:val="multilevel"/>
    <w:tmpl w:val="73EEEED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25">
    <w:nsid w:val="6F822FC8"/>
    <w:multiLevelType w:val="multilevel"/>
    <w:tmpl w:val="912E25C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26">
    <w:nsid w:val="720202D6"/>
    <w:multiLevelType w:val="multilevel"/>
    <w:tmpl w:val="15104E90"/>
    <w:lvl w:ilvl="0">
      <w:start w:val="1"/>
      <w:numFmt w:val="bullet"/>
      <w:lvlText w:val="●"/>
      <w:lvlJc w:val="left"/>
      <w:pPr>
        <w:ind w:left="720" w:firstLine="360"/>
      </w:pPr>
      <w:rPr>
        <w:b w:val="0"/>
        <w:u w:val="none"/>
      </w:rPr>
    </w:lvl>
    <w:lvl w:ilvl="1">
      <w:start w:val="1"/>
      <w:numFmt w:val="bullet"/>
      <w:lvlText w:val="●"/>
      <w:lvlJc w:val="left"/>
      <w:pPr>
        <w:ind w:left="1440" w:firstLine="1080"/>
      </w:pPr>
      <w:rPr>
        <w:b w:val="0"/>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27">
    <w:nsid w:val="72531780"/>
    <w:multiLevelType w:val="multilevel"/>
    <w:tmpl w:val="7E54F68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28">
    <w:nsid w:val="729E7215"/>
    <w:multiLevelType w:val="multilevel"/>
    <w:tmpl w:val="C20AA8E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29">
    <w:nsid w:val="734200C5"/>
    <w:multiLevelType w:val="multilevel"/>
    <w:tmpl w:val="4D02CEB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30">
    <w:nsid w:val="73C0631D"/>
    <w:multiLevelType w:val="multilevel"/>
    <w:tmpl w:val="3504290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31">
    <w:nsid w:val="73FC68D6"/>
    <w:multiLevelType w:val="multilevel"/>
    <w:tmpl w:val="2ADCB72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32">
    <w:nsid w:val="74AE7C04"/>
    <w:multiLevelType w:val="multilevel"/>
    <w:tmpl w:val="E7425D3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33">
    <w:nsid w:val="74FB0755"/>
    <w:multiLevelType w:val="multilevel"/>
    <w:tmpl w:val="F678F846"/>
    <w:lvl w:ilvl="0">
      <w:start w:val="1"/>
      <w:numFmt w:val="bullet"/>
      <w:lvlText w:val="●"/>
      <w:lvlJc w:val="left"/>
      <w:pPr>
        <w:ind w:left="720" w:firstLine="360"/>
      </w:pPr>
      <w:rPr>
        <w:rFonts w:ascii="Arial" w:eastAsia="Arial" w:hAnsi="Arial" w:cs="Arial"/>
        <w:sz w:val="22"/>
        <w:szCs w:val="22"/>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34">
    <w:nsid w:val="75133859"/>
    <w:multiLevelType w:val="multilevel"/>
    <w:tmpl w:val="BADC323A"/>
    <w:lvl w:ilvl="0">
      <w:start w:val="1"/>
      <w:numFmt w:val="bullet"/>
      <w:lvlText w:val="●"/>
      <w:lvlJc w:val="left"/>
      <w:pPr>
        <w:ind w:left="720" w:firstLine="360"/>
      </w:pPr>
      <w:rPr>
        <w:rFonts w:ascii="Arial" w:eastAsia="Arial" w:hAnsi="Arial" w:cs="Arial"/>
        <w:sz w:val="22"/>
        <w:szCs w:val="22"/>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35">
    <w:nsid w:val="754D5A83"/>
    <w:multiLevelType w:val="multilevel"/>
    <w:tmpl w:val="1D34DE7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36">
    <w:nsid w:val="75644C58"/>
    <w:multiLevelType w:val="multilevel"/>
    <w:tmpl w:val="3940AB7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37">
    <w:nsid w:val="769806DA"/>
    <w:multiLevelType w:val="multilevel"/>
    <w:tmpl w:val="21CCFA16"/>
    <w:lvl w:ilvl="0">
      <w:start w:val="1"/>
      <w:numFmt w:val="bullet"/>
      <w:lvlText w:val="●"/>
      <w:lvlJc w:val="left"/>
      <w:pPr>
        <w:ind w:left="720" w:firstLine="360"/>
      </w:pPr>
      <w:rPr>
        <w:rFonts w:ascii="Arial" w:eastAsia="Arial" w:hAnsi="Arial" w:cs="Arial"/>
        <w:sz w:val="22"/>
        <w:szCs w:val="22"/>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38">
    <w:nsid w:val="76E15F28"/>
    <w:multiLevelType w:val="multilevel"/>
    <w:tmpl w:val="B6EE35C4"/>
    <w:lvl w:ilvl="0">
      <w:start w:val="1"/>
      <w:numFmt w:val="bullet"/>
      <w:lvlText w:val="●"/>
      <w:lvlJc w:val="left"/>
      <w:pPr>
        <w:ind w:left="720" w:firstLine="360"/>
      </w:pPr>
      <w:rPr>
        <w:b w:val="0"/>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39">
    <w:nsid w:val="77484CCE"/>
    <w:multiLevelType w:val="multilevel"/>
    <w:tmpl w:val="8C90194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40">
    <w:nsid w:val="77497926"/>
    <w:multiLevelType w:val="multilevel"/>
    <w:tmpl w:val="0A2478B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41">
    <w:nsid w:val="77C45F4A"/>
    <w:multiLevelType w:val="multilevel"/>
    <w:tmpl w:val="C5EA49C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42">
    <w:nsid w:val="77CD4AF3"/>
    <w:multiLevelType w:val="multilevel"/>
    <w:tmpl w:val="36C8044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43">
    <w:nsid w:val="78290C62"/>
    <w:multiLevelType w:val="multilevel"/>
    <w:tmpl w:val="6BE6C92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44">
    <w:nsid w:val="782F699A"/>
    <w:multiLevelType w:val="multilevel"/>
    <w:tmpl w:val="16CE62E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45">
    <w:nsid w:val="784B32CA"/>
    <w:multiLevelType w:val="multilevel"/>
    <w:tmpl w:val="76D437A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46">
    <w:nsid w:val="78F10595"/>
    <w:multiLevelType w:val="multilevel"/>
    <w:tmpl w:val="A336B6F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47">
    <w:nsid w:val="78FF1F34"/>
    <w:multiLevelType w:val="multilevel"/>
    <w:tmpl w:val="7812E008"/>
    <w:lvl w:ilvl="0">
      <w:start w:val="1"/>
      <w:numFmt w:val="bullet"/>
      <w:lvlText w:val="●"/>
      <w:lvlJc w:val="left"/>
      <w:pPr>
        <w:ind w:left="720" w:firstLine="360"/>
      </w:pPr>
      <w:rPr>
        <w:b w:val="0"/>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48">
    <w:nsid w:val="79383BF7"/>
    <w:multiLevelType w:val="multilevel"/>
    <w:tmpl w:val="6EF0871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49">
    <w:nsid w:val="795809B0"/>
    <w:multiLevelType w:val="multilevel"/>
    <w:tmpl w:val="923ED9B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50">
    <w:nsid w:val="796C7D05"/>
    <w:multiLevelType w:val="multilevel"/>
    <w:tmpl w:val="1432111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51">
    <w:nsid w:val="79CB2D1D"/>
    <w:multiLevelType w:val="multilevel"/>
    <w:tmpl w:val="CC707C22"/>
    <w:lvl w:ilvl="0">
      <w:start w:val="1"/>
      <w:numFmt w:val="bullet"/>
      <w:lvlText w:val="●"/>
      <w:lvlJc w:val="left"/>
      <w:pPr>
        <w:ind w:left="720" w:firstLine="360"/>
      </w:pPr>
      <w:rPr>
        <w:rFonts w:ascii="Arial" w:eastAsia="Arial" w:hAnsi="Arial" w:cs="Arial"/>
        <w:sz w:val="22"/>
        <w:szCs w:val="22"/>
        <w:u w:val="none"/>
      </w:rPr>
    </w:lvl>
    <w:lvl w:ilvl="1">
      <w:start w:val="1"/>
      <w:numFmt w:val="bullet"/>
      <w:lvlText w:val="○"/>
      <w:lvlJc w:val="left"/>
      <w:pPr>
        <w:ind w:left="1440" w:firstLine="1080"/>
      </w:pPr>
      <w:rPr>
        <w:rFonts w:ascii="Arial" w:eastAsia="Arial" w:hAnsi="Arial" w:cs="Arial"/>
        <w:sz w:val="22"/>
        <w:szCs w:val="22"/>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52">
    <w:nsid w:val="7A19641F"/>
    <w:multiLevelType w:val="multilevel"/>
    <w:tmpl w:val="74A8BDB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53">
    <w:nsid w:val="7A47537B"/>
    <w:multiLevelType w:val="multilevel"/>
    <w:tmpl w:val="A658055C"/>
    <w:lvl w:ilvl="0">
      <w:start w:val="1"/>
      <w:numFmt w:val="bullet"/>
      <w:lvlText w:val="●"/>
      <w:lvlJc w:val="left"/>
      <w:pPr>
        <w:ind w:left="720" w:firstLine="360"/>
      </w:pPr>
      <w:rPr>
        <w:b w:val="0"/>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54">
    <w:nsid w:val="7AFC6E3E"/>
    <w:multiLevelType w:val="multilevel"/>
    <w:tmpl w:val="4468E00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55">
    <w:nsid w:val="7B040B6E"/>
    <w:multiLevelType w:val="multilevel"/>
    <w:tmpl w:val="343420E8"/>
    <w:lvl w:ilvl="0">
      <w:start w:val="1"/>
      <w:numFmt w:val="bullet"/>
      <w:lvlText w:val="●"/>
      <w:lvlJc w:val="left"/>
      <w:pPr>
        <w:ind w:left="720" w:firstLine="360"/>
      </w:pPr>
      <w:rPr>
        <w:sz w:val="18"/>
        <w:szCs w:val="18"/>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56">
    <w:nsid w:val="7B7642CD"/>
    <w:multiLevelType w:val="multilevel"/>
    <w:tmpl w:val="EBE08BB2"/>
    <w:lvl w:ilvl="0">
      <w:start w:val="1"/>
      <w:numFmt w:val="bullet"/>
      <w:lvlText w:val="●"/>
      <w:lvlJc w:val="left"/>
      <w:pPr>
        <w:ind w:left="720" w:firstLine="360"/>
      </w:pPr>
      <w:rPr>
        <w:b w:val="0"/>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57">
    <w:nsid w:val="7B8F7483"/>
    <w:multiLevelType w:val="multilevel"/>
    <w:tmpl w:val="3B3CC76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58">
    <w:nsid w:val="7B996CCC"/>
    <w:multiLevelType w:val="multilevel"/>
    <w:tmpl w:val="5296C20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59">
    <w:nsid w:val="7C3E3188"/>
    <w:multiLevelType w:val="multilevel"/>
    <w:tmpl w:val="E47886C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60">
    <w:nsid w:val="7C674F87"/>
    <w:multiLevelType w:val="multilevel"/>
    <w:tmpl w:val="6502949E"/>
    <w:lvl w:ilvl="0">
      <w:start w:val="1"/>
      <w:numFmt w:val="bullet"/>
      <w:lvlText w:val="●"/>
      <w:lvlJc w:val="left"/>
      <w:pPr>
        <w:ind w:left="720" w:firstLine="360"/>
      </w:pPr>
      <w:rPr>
        <w:sz w:val="18"/>
        <w:szCs w:val="18"/>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61">
    <w:nsid w:val="7C8E166A"/>
    <w:multiLevelType w:val="multilevel"/>
    <w:tmpl w:val="1F8698D0"/>
    <w:lvl w:ilvl="0">
      <w:start w:val="1"/>
      <w:numFmt w:val="bullet"/>
      <w:lvlText w:val="●"/>
      <w:lvlJc w:val="left"/>
      <w:pPr>
        <w:ind w:left="720" w:firstLine="360"/>
      </w:pPr>
      <w:rPr>
        <w:b w:val="0"/>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62">
    <w:nsid w:val="7D003E02"/>
    <w:multiLevelType w:val="multilevel"/>
    <w:tmpl w:val="032CF03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63">
    <w:nsid w:val="7D2B2330"/>
    <w:multiLevelType w:val="multilevel"/>
    <w:tmpl w:val="5E846E9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64">
    <w:nsid w:val="7D335631"/>
    <w:multiLevelType w:val="multilevel"/>
    <w:tmpl w:val="AE544AE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65">
    <w:nsid w:val="7D4B05B5"/>
    <w:multiLevelType w:val="multilevel"/>
    <w:tmpl w:val="3AD67D7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66">
    <w:nsid w:val="7D66778E"/>
    <w:multiLevelType w:val="multilevel"/>
    <w:tmpl w:val="BCC445B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67">
    <w:nsid w:val="7D6C7459"/>
    <w:multiLevelType w:val="multilevel"/>
    <w:tmpl w:val="A0206854"/>
    <w:lvl w:ilvl="0">
      <w:start w:val="1"/>
      <w:numFmt w:val="bullet"/>
      <w:lvlText w:val="●"/>
      <w:lvlJc w:val="left"/>
      <w:pPr>
        <w:ind w:left="720" w:firstLine="360"/>
      </w:pPr>
      <w:rPr>
        <w:b w:val="0"/>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68">
    <w:nsid w:val="7DB609AD"/>
    <w:multiLevelType w:val="multilevel"/>
    <w:tmpl w:val="EB04AF6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69">
    <w:nsid w:val="7DEE7398"/>
    <w:multiLevelType w:val="multilevel"/>
    <w:tmpl w:val="9B3029B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70">
    <w:nsid w:val="7E0137B8"/>
    <w:multiLevelType w:val="multilevel"/>
    <w:tmpl w:val="8196E44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71">
    <w:nsid w:val="7ED74082"/>
    <w:multiLevelType w:val="multilevel"/>
    <w:tmpl w:val="08B099F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72">
    <w:nsid w:val="7F0D5D86"/>
    <w:multiLevelType w:val="multilevel"/>
    <w:tmpl w:val="5D2A694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73">
    <w:nsid w:val="7F470F27"/>
    <w:multiLevelType w:val="multilevel"/>
    <w:tmpl w:val="0DDCEC8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num w:numId="1">
    <w:abstractNumId w:val="32"/>
  </w:num>
  <w:num w:numId="2">
    <w:abstractNumId w:val="263"/>
  </w:num>
  <w:num w:numId="3">
    <w:abstractNumId w:val="80"/>
  </w:num>
  <w:num w:numId="4">
    <w:abstractNumId w:val="71"/>
  </w:num>
  <w:num w:numId="5">
    <w:abstractNumId w:val="173"/>
  </w:num>
  <w:num w:numId="6">
    <w:abstractNumId w:val="249"/>
  </w:num>
  <w:num w:numId="7">
    <w:abstractNumId w:val="227"/>
  </w:num>
  <w:num w:numId="8">
    <w:abstractNumId w:val="271"/>
  </w:num>
  <w:num w:numId="9">
    <w:abstractNumId w:val="340"/>
  </w:num>
  <w:num w:numId="10">
    <w:abstractNumId w:val="199"/>
  </w:num>
  <w:num w:numId="11">
    <w:abstractNumId w:val="86"/>
  </w:num>
  <w:num w:numId="12">
    <w:abstractNumId w:val="220"/>
  </w:num>
  <w:num w:numId="13">
    <w:abstractNumId w:val="253"/>
  </w:num>
  <w:num w:numId="14">
    <w:abstractNumId w:val="161"/>
  </w:num>
  <w:num w:numId="15">
    <w:abstractNumId w:val="78"/>
  </w:num>
  <w:num w:numId="16">
    <w:abstractNumId w:val="23"/>
  </w:num>
  <w:num w:numId="17">
    <w:abstractNumId w:val="343"/>
  </w:num>
  <w:num w:numId="18">
    <w:abstractNumId w:val="260"/>
  </w:num>
  <w:num w:numId="19">
    <w:abstractNumId w:val="164"/>
  </w:num>
  <w:num w:numId="20">
    <w:abstractNumId w:val="222"/>
  </w:num>
  <w:num w:numId="21">
    <w:abstractNumId w:val="358"/>
  </w:num>
  <w:num w:numId="22">
    <w:abstractNumId w:val="311"/>
  </w:num>
  <w:num w:numId="23">
    <w:abstractNumId w:val="329"/>
  </w:num>
  <w:num w:numId="24">
    <w:abstractNumId w:val="141"/>
  </w:num>
  <w:num w:numId="25">
    <w:abstractNumId w:val="39"/>
  </w:num>
  <w:num w:numId="26">
    <w:abstractNumId w:val="88"/>
  </w:num>
  <w:num w:numId="27">
    <w:abstractNumId w:val="81"/>
  </w:num>
  <w:num w:numId="28">
    <w:abstractNumId w:val="168"/>
  </w:num>
  <w:num w:numId="29">
    <w:abstractNumId w:val="73"/>
  </w:num>
  <w:num w:numId="30">
    <w:abstractNumId w:val="348"/>
  </w:num>
  <w:num w:numId="31">
    <w:abstractNumId w:val="53"/>
  </w:num>
  <w:num w:numId="32">
    <w:abstractNumId w:val="345"/>
  </w:num>
  <w:num w:numId="33">
    <w:abstractNumId w:val="250"/>
  </w:num>
  <w:num w:numId="34">
    <w:abstractNumId w:val="244"/>
  </w:num>
  <w:num w:numId="35">
    <w:abstractNumId w:val="284"/>
  </w:num>
  <w:num w:numId="36">
    <w:abstractNumId w:val="105"/>
  </w:num>
  <w:num w:numId="37">
    <w:abstractNumId w:val="16"/>
  </w:num>
  <w:num w:numId="38">
    <w:abstractNumId w:val="177"/>
  </w:num>
  <w:num w:numId="39">
    <w:abstractNumId w:val="313"/>
  </w:num>
  <w:num w:numId="40">
    <w:abstractNumId w:val="353"/>
  </w:num>
  <w:num w:numId="41">
    <w:abstractNumId w:val="6"/>
  </w:num>
  <w:num w:numId="42">
    <w:abstractNumId w:val="132"/>
  </w:num>
  <w:num w:numId="43">
    <w:abstractNumId w:val="369"/>
  </w:num>
  <w:num w:numId="44">
    <w:abstractNumId w:val="262"/>
  </w:num>
  <w:num w:numId="45">
    <w:abstractNumId w:val="366"/>
  </w:num>
  <w:num w:numId="46">
    <w:abstractNumId w:val="126"/>
  </w:num>
  <w:num w:numId="47">
    <w:abstractNumId w:val="61"/>
  </w:num>
  <w:num w:numId="48">
    <w:abstractNumId w:val="8"/>
  </w:num>
  <w:num w:numId="49">
    <w:abstractNumId w:val="59"/>
  </w:num>
  <w:num w:numId="50">
    <w:abstractNumId w:val="252"/>
  </w:num>
  <w:num w:numId="51">
    <w:abstractNumId w:val="122"/>
  </w:num>
  <w:num w:numId="52">
    <w:abstractNumId w:val="96"/>
  </w:num>
  <w:num w:numId="53">
    <w:abstractNumId w:val="150"/>
  </w:num>
  <w:num w:numId="54">
    <w:abstractNumId w:val="31"/>
  </w:num>
  <w:num w:numId="55">
    <w:abstractNumId w:val="93"/>
  </w:num>
  <w:num w:numId="56">
    <w:abstractNumId w:val="125"/>
  </w:num>
  <w:num w:numId="57">
    <w:abstractNumId w:val="34"/>
  </w:num>
  <w:num w:numId="58">
    <w:abstractNumId w:val="186"/>
  </w:num>
  <w:num w:numId="59">
    <w:abstractNumId w:val="176"/>
  </w:num>
  <w:num w:numId="60">
    <w:abstractNumId w:val="117"/>
  </w:num>
  <w:num w:numId="61">
    <w:abstractNumId w:val="66"/>
  </w:num>
  <w:num w:numId="62">
    <w:abstractNumId w:val="115"/>
  </w:num>
  <w:num w:numId="63">
    <w:abstractNumId w:val="140"/>
  </w:num>
  <w:num w:numId="64">
    <w:abstractNumId w:val="51"/>
  </w:num>
  <w:num w:numId="65">
    <w:abstractNumId w:val="46"/>
  </w:num>
  <w:num w:numId="66">
    <w:abstractNumId w:val="153"/>
  </w:num>
  <w:num w:numId="67">
    <w:abstractNumId w:val="174"/>
  </w:num>
  <w:num w:numId="68">
    <w:abstractNumId w:val="317"/>
  </w:num>
  <w:num w:numId="69">
    <w:abstractNumId w:val="355"/>
  </w:num>
  <w:num w:numId="70">
    <w:abstractNumId w:val="285"/>
  </w:num>
  <w:num w:numId="71">
    <w:abstractNumId w:val="315"/>
  </w:num>
  <w:num w:numId="72">
    <w:abstractNumId w:val="293"/>
  </w:num>
  <w:num w:numId="73">
    <w:abstractNumId w:val="354"/>
  </w:num>
  <w:num w:numId="74">
    <w:abstractNumId w:val="27"/>
  </w:num>
  <w:num w:numId="75">
    <w:abstractNumId w:val="286"/>
  </w:num>
  <w:num w:numId="76">
    <w:abstractNumId w:val="58"/>
  </w:num>
  <w:num w:numId="77">
    <w:abstractNumId w:val="77"/>
  </w:num>
  <w:num w:numId="78">
    <w:abstractNumId w:val="295"/>
  </w:num>
  <w:num w:numId="79">
    <w:abstractNumId w:val="70"/>
  </w:num>
  <w:num w:numId="80">
    <w:abstractNumId w:val="185"/>
  </w:num>
  <w:num w:numId="81">
    <w:abstractNumId w:val="90"/>
  </w:num>
  <w:num w:numId="82">
    <w:abstractNumId w:val="321"/>
  </w:num>
  <w:num w:numId="83">
    <w:abstractNumId w:val="356"/>
  </w:num>
  <w:num w:numId="84">
    <w:abstractNumId w:val="243"/>
  </w:num>
  <w:num w:numId="85">
    <w:abstractNumId w:val="304"/>
  </w:num>
  <w:num w:numId="86">
    <w:abstractNumId w:val="68"/>
  </w:num>
  <w:num w:numId="87">
    <w:abstractNumId w:val="291"/>
  </w:num>
  <w:num w:numId="88">
    <w:abstractNumId w:val="9"/>
  </w:num>
  <w:num w:numId="89">
    <w:abstractNumId w:val="325"/>
  </w:num>
  <w:num w:numId="90">
    <w:abstractNumId w:val="258"/>
  </w:num>
  <w:num w:numId="91">
    <w:abstractNumId w:val="57"/>
  </w:num>
  <w:num w:numId="92">
    <w:abstractNumId w:val="225"/>
  </w:num>
  <w:num w:numId="93">
    <w:abstractNumId w:val="344"/>
  </w:num>
  <w:num w:numId="94">
    <w:abstractNumId w:val="327"/>
  </w:num>
  <w:num w:numId="95">
    <w:abstractNumId w:val="171"/>
  </w:num>
  <w:num w:numId="96">
    <w:abstractNumId w:val="350"/>
  </w:num>
  <w:num w:numId="97">
    <w:abstractNumId w:val="215"/>
  </w:num>
  <w:num w:numId="98">
    <w:abstractNumId w:val="158"/>
  </w:num>
  <w:num w:numId="99">
    <w:abstractNumId w:val="234"/>
  </w:num>
  <w:num w:numId="100">
    <w:abstractNumId w:val="102"/>
  </w:num>
  <w:num w:numId="101">
    <w:abstractNumId w:val="112"/>
  </w:num>
  <w:num w:numId="102">
    <w:abstractNumId w:val="12"/>
  </w:num>
  <w:num w:numId="103">
    <w:abstractNumId w:val="226"/>
  </w:num>
  <w:num w:numId="104">
    <w:abstractNumId w:val="195"/>
  </w:num>
  <w:num w:numId="105">
    <w:abstractNumId w:val="187"/>
  </w:num>
  <w:num w:numId="106">
    <w:abstractNumId w:val="282"/>
  </w:num>
  <w:num w:numId="107">
    <w:abstractNumId w:val="347"/>
  </w:num>
  <w:num w:numId="108">
    <w:abstractNumId w:val="72"/>
  </w:num>
  <w:num w:numId="109">
    <w:abstractNumId w:val="180"/>
  </w:num>
  <w:num w:numId="110">
    <w:abstractNumId w:val="194"/>
  </w:num>
  <w:num w:numId="111">
    <w:abstractNumId w:val="328"/>
  </w:num>
  <w:num w:numId="112">
    <w:abstractNumId w:val="240"/>
  </w:num>
  <w:num w:numId="113">
    <w:abstractNumId w:val="108"/>
  </w:num>
  <w:num w:numId="114">
    <w:abstractNumId w:val="331"/>
  </w:num>
  <w:num w:numId="115">
    <w:abstractNumId w:val="15"/>
  </w:num>
  <w:num w:numId="116">
    <w:abstractNumId w:val="25"/>
  </w:num>
  <w:num w:numId="117">
    <w:abstractNumId w:val="64"/>
  </w:num>
  <w:num w:numId="118">
    <w:abstractNumId w:val="281"/>
  </w:num>
  <w:num w:numId="119">
    <w:abstractNumId w:val="159"/>
  </w:num>
  <w:num w:numId="120">
    <w:abstractNumId w:val="111"/>
  </w:num>
  <w:num w:numId="121">
    <w:abstractNumId w:val="142"/>
  </w:num>
  <w:num w:numId="122">
    <w:abstractNumId w:val="188"/>
  </w:num>
  <w:num w:numId="123">
    <w:abstractNumId w:val="75"/>
  </w:num>
  <w:num w:numId="124">
    <w:abstractNumId w:val="245"/>
  </w:num>
  <w:num w:numId="125">
    <w:abstractNumId w:val="50"/>
  </w:num>
  <w:num w:numId="126">
    <w:abstractNumId w:val="109"/>
  </w:num>
  <w:num w:numId="127">
    <w:abstractNumId w:val="26"/>
  </w:num>
  <w:num w:numId="128">
    <w:abstractNumId w:val="83"/>
  </w:num>
  <w:num w:numId="129">
    <w:abstractNumId w:val="292"/>
  </w:num>
  <w:num w:numId="130">
    <w:abstractNumId w:val="172"/>
  </w:num>
  <w:num w:numId="131">
    <w:abstractNumId w:val="156"/>
  </w:num>
  <w:num w:numId="132">
    <w:abstractNumId w:val="368"/>
  </w:num>
  <w:num w:numId="133">
    <w:abstractNumId w:val="62"/>
  </w:num>
  <w:num w:numId="134">
    <w:abstractNumId w:val="229"/>
  </w:num>
  <w:num w:numId="135">
    <w:abstractNumId w:val="235"/>
  </w:num>
  <w:num w:numId="136">
    <w:abstractNumId w:val="305"/>
  </w:num>
  <w:num w:numId="137">
    <w:abstractNumId w:val="41"/>
  </w:num>
  <w:num w:numId="138">
    <w:abstractNumId w:val="166"/>
  </w:num>
  <w:num w:numId="139">
    <w:abstractNumId w:val="103"/>
  </w:num>
  <w:num w:numId="140">
    <w:abstractNumId w:val="82"/>
  </w:num>
  <w:num w:numId="141">
    <w:abstractNumId w:val="89"/>
  </w:num>
  <w:num w:numId="142">
    <w:abstractNumId w:val="56"/>
  </w:num>
  <w:num w:numId="143">
    <w:abstractNumId w:val="30"/>
  </w:num>
  <w:num w:numId="144">
    <w:abstractNumId w:val="24"/>
  </w:num>
  <w:num w:numId="145">
    <w:abstractNumId w:val="92"/>
  </w:num>
  <w:num w:numId="146">
    <w:abstractNumId w:val="306"/>
  </w:num>
  <w:num w:numId="147">
    <w:abstractNumId w:val="4"/>
  </w:num>
  <w:num w:numId="148">
    <w:abstractNumId w:val="221"/>
  </w:num>
  <w:num w:numId="149">
    <w:abstractNumId w:val="288"/>
  </w:num>
  <w:num w:numId="150">
    <w:abstractNumId w:val="84"/>
  </w:num>
  <w:num w:numId="151">
    <w:abstractNumId w:val="264"/>
  </w:num>
  <w:num w:numId="152">
    <w:abstractNumId w:val="152"/>
  </w:num>
  <w:num w:numId="153">
    <w:abstractNumId w:val="65"/>
  </w:num>
  <w:num w:numId="154">
    <w:abstractNumId w:val="114"/>
  </w:num>
  <w:num w:numId="155">
    <w:abstractNumId w:val="129"/>
  </w:num>
  <w:num w:numId="156">
    <w:abstractNumId w:val="265"/>
  </w:num>
  <w:num w:numId="157">
    <w:abstractNumId w:val="210"/>
  </w:num>
  <w:num w:numId="158">
    <w:abstractNumId w:val="316"/>
  </w:num>
  <w:num w:numId="159">
    <w:abstractNumId w:val="182"/>
  </w:num>
  <w:num w:numId="160">
    <w:abstractNumId w:val="106"/>
  </w:num>
  <w:num w:numId="161">
    <w:abstractNumId w:val="37"/>
  </w:num>
  <w:num w:numId="162">
    <w:abstractNumId w:val="119"/>
  </w:num>
  <w:num w:numId="163">
    <w:abstractNumId w:val="52"/>
  </w:num>
  <w:num w:numId="164">
    <w:abstractNumId w:val="362"/>
  </w:num>
  <w:num w:numId="165">
    <w:abstractNumId w:val="110"/>
  </w:num>
  <w:num w:numId="166">
    <w:abstractNumId w:val="143"/>
  </w:num>
  <w:num w:numId="167">
    <w:abstractNumId w:val="124"/>
  </w:num>
  <w:num w:numId="168">
    <w:abstractNumId w:val="361"/>
  </w:num>
  <w:num w:numId="169">
    <w:abstractNumId w:val="367"/>
  </w:num>
  <w:num w:numId="170">
    <w:abstractNumId w:val="336"/>
  </w:num>
  <w:num w:numId="171">
    <w:abstractNumId w:val="246"/>
  </w:num>
  <w:num w:numId="172">
    <w:abstractNumId w:val="296"/>
  </w:num>
  <w:num w:numId="173">
    <w:abstractNumId w:val="307"/>
  </w:num>
  <w:num w:numId="174">
    <w:abstractNumId w:val="303"/>
  </w:num>
  <w:num w:numId="175">
    <w:abstractNumId w:val="231"/>
  </w:num>
  <w:num w:numId="176">
    <w:abstractNumId w:val="364"/>
  </w:num>
  <w:num w:numId="177">
    <w:abstractNumId w:val="160"/>
  </w:num>
  <w:num w:numId="178">
    <w:abstractNumId w:val="47"/>
  </w:num>
  <w:num w:numId="179">
    <w:abstractNumId w:val="241"/>
  </w:num>
  <w:num w:numId="180">
    <w:abstractNumId w:val="279"/>
  </w:num>
  <w:num w:numId="181">
    <w:abstractNumId w:val="155"/>
  </w:num>
  <w:num w:numId="182">
    <w:abstractNumId w:val="29"/>
  </w:num>
  <w:num w:numId="183">
    <w:abstractNumId w:val="13"/>
  </w:num>
  <w:num w:numId="184">
    <w:abstractNumId w:val="22"/>
  </w:num>
  <w:num w:numId="185">
    <w:abstractNumId w:val="338"/>
  </w:num>
  <w:num w:numId="186">
    <w:abstractNumId w:val="337"/>
  </w:num>
  <w:num w:numId="187">
    <w:abstractNumId w:val="320"/>
  </w:num>
  <w:num w:numId="188">
    <w:abstractNumId w:val="318"/>
  </w:num>
  <w:num w:numId="189">
    <w:abstractNumId w:val="341"/>
  </w:num>
  <w:num w:numId="190">
    <w:abstractNumId w:val="148"/>
  </w:num>
  <w:num w:numId="191">
    <w:abstractNumId w:val="100"/>
  </w:num>
  <w:num w:numId="192">
    <w:abstractNumId w:val="254"/>
  </w:num>
  <w:num w:numId="193">
    <w:abstractNumId w:val="137"/>
  </w:num>
  <w:num w:numId="194">
    <w:abstractNumId w:val="123"/>
  </w:num>
  <w:num w:numId="195">
    <w:abstractNumId w:val="272"/>
  </w:num>
  <w:num w:numId="196">
    <w:abstractNumId w:val="323"/>
  </w:num>
  <w:num w:numId="197">
    <w:abstractNumId w:val="309"/>
  </w:num>
  <w:num w:numId="198">
    <w:abstractNumId w:val="131"/>
  </w:num>
  <w:num w:numId="199">
    <w:abstractNumId w:val="76"/>
  </w:num>
  <w:num w:numId="200">
    <w:abstractNumId w:val="302"/>
  </w:num>
  <w:num w:numId="201">
    <w:abstractNumId w:val="85"/>
  </w:num>
  <w:num w:numId="202">
    <w:abstractNumId w:val="228"/>
  </w:num>
  <w:num w:numId="203">
    <w:abstractNumId w:val="208"/>
  </w:num>
  <w:num w:numId="204">
    <w:abstractNumId w:val="351"/>
  </w:num>
  <w:num w:numId="205">
    <w:abstractNumId w:val="301"/>
  </w:num>
  <w:num w:numId="206">
    <w:abstractNumId w:val="147"/>
  </w:num>
  <w:num w:numId="207">
    <w:abstractNumId w:val="242"/>
  </w:num>
  <w:num w:numId="208">
    <w:abstractNumId w:val="99"/>
  </w:num>
  <w:num w:numId="209">
    <w:abstractNumId w:val="127"/>
  </w:num>
  <w:num w:numId="210">
    <w:abstractNumId w:val="69"/>
  </w:num>
  <w:num w:numId="211">
    <w:abstractNumId w:val="332"/>
  </w:num>
  <w:num w:numId="212">
    <w:abstractNumId w:val="300"/>
  </w:num>
  <w:num w:numId="213">
    <w:abstractNumId w:val="268"/>
  </w:num>
  <w:num w:numId="214">
    <w:abstractNumId w:val="357"/>
  </w:num>
  <w:num w:numId="215">
    <w:abstractNumId w:val="192"/>
  </w:num>
  <w:num w:numId="216">
    <w:abstractNumId w:val="49"/>
  </w:num>
  <w:num w:numId="217">
    <w:abstractNumId w:val="266"/>
  </w:num>
  <w:num w:numId="218">
    <w:abstractNumId w:val="209"/>
  </w:num>
  <w:num w:numId="219">
    <w:abstractNumId w:val="352"/>
  </w:num>
  <w:num w:numId="220">
    <w:abstractNumId w:val="259"/>
  </w:num>
  <w:num w:numId="221">
    <w:abstractNumId w:val="44"/>
  </w:num>
  <w:num w:numId="222">
    <w:abstractNumId w:val="335"/>
  </w:num>
  <w:num w:numId="223">
    <w:abstractNumId w:val="255"/>
  </w:num>
  <w:num w:numId="224">
    <w:abstractNumId w:val="21"/>
  </w:num>
  <w:num w:numId="225">
    <w:abstractNumId w:val="36"/>
  </w:num>
  <w:num w:numId="226">
    <w:abstractNumId w:val="17"/>
  </w:num>
  <w:num w:numId="227">
    <w:abstractNumId w:val="349"/>
  </w:num>
  <w:num w:numId="228">
    <w:abstractNumId w:val="217"/>
  </w:num>
  <w:num w:numId="229">
    <w:abstractNumId w:val="233"/>
  </w:num>
  <w:num w:numId="230">
    <w:abstractNumId w:val="157"/>
  </w:num>
  <w:num w:numId="231">
    <w:abstractNumId w:val="198"/>
  </w:num>
  <w:num w:numId="232">
    <w:abstractNumId w:val="339"/>
  </w:num>
  <w:num w:numId="233">
    <w:abstractNumId w:val="20"/>
  </w:num>
  <w:num w:numId="234">
    <w:abstractNumId w:val="38"/>
  </w:num>
  <w:num w:numId="235">
    <w:abstractNumId w:val="144"/>
  </w:num>
  <w:num w:numId="236">
    <w:abstractNumId w:val="196"/>
  </w:num>
  <w:num w:numId="237">
    <w:abstractNumId w:val="346"/>
  </w:num>
  <w:num w:numId="238">
    <w:abstractNumId w:val="224"/>
  </w:num>
  <w:num w:numId="239">
    <w:abstractNumId w:val="139"/>
  </w:num>
  <w:num w:numId="240">
    <w:abstractNumId w:val="191"/>
  </w:num>
  <w:num w:numId="241">
    <w:abstractNumId w:val="121"/>
  </w:num>
  <w:num w:numId="242">
    <w:abstractNumId w:val="365"/>
  </w:num>
  <w:num w:numId="243">
    <w:abstractNumId w:val="287"/>
  </w:num>
  <w:num w:numId="244">
    <w:abstractNumId w:val="298"/>
  </w:num>
  <w:num w:numId="245">
    <w:abstractNumId w:val="74"/>
  </w:num>
  <w:num w:numId="246">
    <w:abstractNumId w:val="278"/>
  </w:num>
  <w:num w:numId="247">
    <w:abstractNumId w:val="269"/>
  </w:num>
  <w:num w:numId="248">
    <w:abstractNumId w:val="116"/>
  </w:num>
  <w:num w:numId="249">
    <w:abstractNumId w:val="178"/>
  </w:num>
  <w:num w:numId="250">
    <w:abstractNumId w:val="359"/>
  </w:num>
  <w:num w:numId="251">
    <w:abstractNumId w:val="181"/>
  </w:num>
  <w:num w:numId="252">
    <w:abstractNumId w:val="28"/>
  </w:num>
  <w:num w:numId="253">
    <w:abstractNumId w:val="146"/>
  </w:num>
  <w:num w:numId="254">
    <w:abstractNumId w:val="216"/>
  </w:num>
  <w:num w:numId="255">
    <w:abstractNumId w:val="67"/>
  </w:num>
  <w:num w:numId="256">
    <w:abstractNumId w:val="175"/>
  </w:num>
  <w:num w:numId="257">
    <w:abstractNumId w:val="312"/>
  </w:num>
  <w:num w:numId="258">
    <w:abstractNumId w:val="326"/>
  </w:num>
  <w:num w:numId="259">
    <w:abstractNumId w:val="128"/>
  </w:num>
  <w:num w:numId="260">
    <w:abstractNumId w:val="211"/>
  </w:num>
  <w:num w:numId="261">
    <w:abstractNumId w:val="275"/>
  </w:num>
  <w:num w:numId="262">
    <w:abstractNumId w:val="206"/>
  </w:num>
  <w:num w:numId="263">
    <w:abstractNumId w:val="35"/>
  </w:num>
  <w:num w:numId="264">
    <w:abstractNumId w:val="162"/>
  </w:num>
  <w:num w:numId="265">
    <w:abstractNumId w:val="200"/>
  </w:num>
  <w:num w:numId="266">
    <w:abstractNumId w:val="136"/>
  </w:num>
  <w:num w:numId="267">
    <w:abstractNumId w:val="5"/>
  </w:num>
  <w:num w:numId="268">
    <w:abstractNumId w:val="230"/>
  </w:num>
  <w:num w:numId="269">
    <w:abstractNumId w:val="205"/>
  </w:num>
  <w:num w:numId="270">
    <w:abstractNumId w:val="202"/>
  </w:num>
  <w:num w:numId="271">
    <w:abstractNumId w:val="308"/>
  </w:num>
  <w:num w:numId="272">
    <w:abstractNumId w:val="179"/>
  </w:num>
  <w:num w:numId="273">
    <w:abstractNumId w:val="193"/>
  </w:num>
  <w:num w:numId="274">
    <w:abstractNumId w:val="299"/>
  </w:num>
  <w:num w:numId="275">
    <w:abstractNumId w:val="134"/>
  </w:num>
  <w:num w:numId="276">
    <w:abstractNumId w:val="218"/>
  </w:num>
  <w:num w:numId="277">
    <w:abstractNumId w:val="334"/>
  </w:num>
  <w:num w:numId="278">
    <w:abstractNumId w:val="118"/>
  </w:num>
  <w:num w:numId="279">
    <w:abstractNumId w:val="251"/>
  </w:num>
  <w:num w:numId="280">
    <w:abstractNumId w:val="261"/>
  </w:num>
  <w:num w:numId="281">
    <w:abstractNumId w:val="154"/>
  </w:num>
  <w:num w:numId="282">
    <w:abstractNumId w:val="170"/>
  </w:num>
  <w:num w:numId="283">
    <w:abstractNumId w:val="11"/>
  </w:num>
  <w:num w:numId="284">
    <w:abstractNumId w:val="190"/>
  </w:num>
  <w:num w:numId="285">
    <w:abstractNumId w:val="256"/>
  </w:num>
  <w:num w:numId="286">
    <w:abstractNumId w:val="189"/>
  </w:num>
  <w:num w:numId="287">
    <w:abstractNumId w:val="214"/>
  </w:num>
  <w:num w:numId="288">
    <w:abstractNumId w:val="333"/>
  </w:num>
  <w:num w:numId="289">
    <w:abstractNumId w:val="79"/>
  </w:num>
  <w:num w:numId="290">
    <w:abstractNumId w:val="204"/>
  </w:num>
  <w:num w:numId="291">
    <w:abstractNumId w:val="238"/>
  </w:num>
  <w:num w:numId="292">
    <w:abstractNumId w:val="360"/>
  </w:num>
  <w:num w:numId="293">
    <w:abstractNumId w:val="0"/>
  </w:num>
  <w:num w:numId="294">
    <w:abstractNumId w:val="145"/>
  </w:num>
  <w:num w:numId="295">
    <w:abstractNumId w:val="257"/>
  </w:num>
  <w:num w:numId="296">
    <w:abstractNumId w:val="324"/>
  </w:num>
  <w:num w:numId="297">
    <w:abstractNumId w:val="107"/>
  </w:num>
  <w:num w:numId="298">
    <w:abstractNumId w:val="14"/>
  </w:num>
  <w:num w:numId="299">
    <w:abstractNumId w:val="2"/>
  </w:num>
  <w:num w:numId="300">
    <w:abstractNumId w:val="330"/>
  </w:num>
  <w:num w:numId="301">
    <w:abstractNumId w:val="10"/>
  </w:num>
  <w:num w:numId="302">
    <w:abstractNumId w:val="97"/>
  </w:num>
  <w:num w:numId="303">
    <w:abstractNumId w:val="277"/>
  </w:num>
  <w:num w:numId="304">
    <w:abstractNumId w:val="213"/>
  </w:num>
  <w:num w:numId="305">
    <w:abstractNumId w:val="289"/>
  </w:num>
  <w:num w:numId="306">
    <w:abstractNumId w:val="373"/>
  </w:num>
  <w:num w:numId="307">
    <w:abstractNumId w:val="169"/>
  </w:num>
  <w:num w:numId="308">
    <w:abstractNumId w:val="372"/>
  </w:num>
  <w:num w:numId="309">
    <w:abstractNumId w:val="239"/>
  </w:num>
  <w:num w:numId="310">
    <w:abstractNumId w:val="273"/>
  </w:num>
  <w:num w:numId="311">
    <w:abstractNumId w:val="319"/>
  </w:num>
  <w:num w:numId="312">
    <w:abstractNumId w:val="87"/>
  </w:num>
  <w:num w:numId="313">
    <w:abstractNumId w:val="1"/>
  </w:num>
  <w:num w:numId="314">
    <w:abstractNumId w:val="294"/>
  </w:num>
  <w:num w:numId="315">
    <w:abstractNumId w:val="184"/>
  </w:num>
  <w:num w:numId="316">
    <w:abstractNumId w:val="237"/>
  </w:num>
  <w:num w:numId="317">
    <w:abstractNumId w:val="247"/>
  </w:num>
  <w:num w:numId="318">
    <w:abstractNumId w:val="120"/>
  </w:num>
  <w:num w:numId="319">
    <w:abstractNumId w:val="40"/>
  </w:num>
  <w:num w:numId="320">
    <w:abstractNumId w:val="7"/>
  </w:num>
  <w:num w:numId="321">
    <w:abstractNumId w:val="138"/>
  </w:num>
  <w:num w:numId="322">
    <w:abstractNumId w:val="151"/>
  </w:num>
  <w:num w:numId="323">
    <w:abstractNumId w:val="342"/>
  </w:num>
  <w:num w:numId="324">
    <w:abstractNumId w:val="55"/>
  </w:num>
  <w:num w:numId="325">
    <w:abstractNumId w:val="183"/>
  </w:num>
  <w:num w:numId="326">
    <w:abstractNumId w:val="98"/>
  </w:num>
  <w:num w:numId="327">
    <w:abstractNumId w:val="43"/>
  </w:num>
  <w:num w:numId="328">
    <w:abstractNumId w:val="54"/>
  </w:num>
  <w:num w:numId="329">
    <w:abstractNumId w:val="207"/>
  </w:num>
  <w:num w:numId="330">
    <w:abstractNumId w:val="3"/>
  </w:num>
  <w:num w:numId="331">
    <w:abstractNumId w:val="274"/>
  </w:num>
  <w:num w:numId="332">
    <w:abstractNumId w:val="212"/>
  </w:num>
  <w:num w:numId="333">
    <w:abstractNumId w:val="42"/>
  </w:num>
  <w:num w:numId="334">
    <w:abstractNumId w:val="276"/>
  </w:num>
  <w:num w:numId="335">
    <w:abstractNumId w:val="267"/>
  </w:num>
  <w:num w:numId="336">
    <w:abstractNumId w:val="236"/>
  </w:num>
  <w:num w:numId="337">
    <w:abstractNumId w:val="363"/>
  </w:num>
  <w:num w:numId="338">
    <w:abstractNumId w:val="197"/>
  </w:num>
  <w:num w:numId="339">
    <w:abstractNumId w:val="314"/>
  </w:num>
  <w:num w:numId="340">
    <w:abstractNumId w:val="149"/>
  </w:num>
  <w:num w:numId="341">
    <w:abstractNumId w:val="290"/>
  </w:num>
  <w:num w:numId="342">
    <w:abstractNumId w:val="104"/>
  </w:num>
  <w:num w:numId="343">
    <w:abstractNumId w:val="167"/>
  </w:num>
  <w:num w:numId="344">
    <w:abstractNumId w:val="248"/>
  </w:num>
  <w:num w:numId="345">
    <w:abstractNumId w:val="165"/>
  </w:num>
  <w:num w:numId="346">
    <w:abstractNumId w:val="113"/>
  </w:num>
  <w:num w:numId="347">
    <w:abstractNumId w:val="95"/>
  </w:num>
  <w:num w:numId="348">
    <w:abstractNumId w:val="283"/>
  </w:num>
  <w:num w:numId="349">
    <w:abstractNumId w:val="270"/>
  </w:num>
  <w:num w:numId="350">
    <w:abstractNumId w:val="135"/>
  </w:num>
  <w:num w:numId="351">
    <w:abstractNumId w:val="60"/>
  </w:num>
  <w:num w:numId="352">
    <w:abstractNumId w:val="130"/>
  </w:num>
  <w:num w:numId="353">
    <w:abstractNumId w:val="219"/>
  </w:num>
  <w:num w:numId="354">
    <w:abstractNumId w:val="201"/>
  </w:num>
  <w:num w:numId="355">
    <w:abstractNumId w:val="280"/>
  </w:num>
  <w:num w:numId="356">
    <w:abstractNumId w:val="223"/>
  </w:num>
  <w:num w:numId="357">
    <w:abstractNumId w:val="163"/>
  </w:num>
  <w:num w:numId="358">
    <w:abstractNumId w:val="19"/>
  </w:num>
  <w:num w:numId="359">
    <w:abstractNumId w:val="310"/>
  </w:num>
  <w:num w:numId="360">
    <w:abstractNumId w:val="48"/>
  </w:num>
  <w:num w:numId="361">
    <w:abstractNumId w:val="322"/>
  </w:num>
  <w:num w:numId="362">
    <w:abstractNumId w:val="371"/>
  </w:num>
  <w:num w:numId="363">
    <w:abstractNumId w:val="63"/>
  </w:num>
  <w:num w:numId="364">
    <w:abstractNumId w:val="91"/>
  </w:num>
  <w:num w:numId="365">
    <w:abstractNumId w:val="370"/>
  </w:num>
  <w:num w:numId="366">
    <w:abstractNumId w:val="203"/>
  </w:num>
  <w:num w:numId="367">
    <w:abstractNumId w:val="33"/>
  </w:num>
  <w:num w:numId="368">
    <w:abstractNumId w:val="94"/>
  </w:num>
  <w:num w:numId="369">
    <w:abstractNumId w:val="297"/>
  </w:num>
  <w:num w:numId="370">
    <w:abstractNumId w:val="232"/>
  </w:num>
  <w:num w:numId="371">
    <w:abstractNumId w:val="133"/>
  </w:num>
  <w:num w:numId="372">
    <w:abstractNumId w:val="101"/>
  </w:num>
  <w:num w:numId="373">
    <w:abstractNumId w:val="45"/>
  </w:num>
  <w:num w:numId="374">
    <w:abstractNumId w:val="18"/>
  </w:num>
  <w:numIdMacAtCleanup w:val="37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isplayBackgroundShape/>
  <w:proofState w:spelling="clean" w:grammar="clean"/>
  <w:defaultTabStop w:val="720"/>
  <w:characterSpacingControl w:val="doNotCompress"/>
  <w:compat>
    <w:compatSetting w:name="compatibilityMode" w:uri="http://schemas.microsoft.com/office/word" w:val="14"/>
  </w:compat>
  <w:rsids>
    <w:rsidRoot w:val="003C19BC"/>
    <w:rsid w:val="00164917"/>
    <w:rsid w:val="001A0271"/>
    <w:rsid w:val="00340E45"/>
    <w:rsid w:val="003C19BC"/>
    <w:rsid w:val="004F00DA"/>
    <w:rsid w:val="005413B5"/>
    <w:rsid w:val="005D6C8A"/>
    <w:rsid w:val="007C2D34"/>
    <w:rsid w:val="008157D3"/>
    <w:rsid w:val="00BF7E3E"/>
    <w:rsid w:val="00C434EE"/>
    <w:rsid w:val="00DB13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color w:val="000000"/>
        <w:sz w:val="22"/>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200"/>
      <w:contextualSpacing/>
      <w:outlineLvl w:val="0"/>
    </w:pPr>
    <w:rPr>
      <w:rFonts w:ascii="Trebuchet MS" w:eastAsia="Trebuchet MS" w:hAnsi="Trebuchet MS" w:cs="Trebuchet MS"/>
      <w:sz w:val="32"/>
      <w:szCs w:val="32"/>
    </w:rPr>
  </w:style>
  <w:style w:type="paragraph" w:styleId="Heading2">
    <w:name w:val="heading 2"/>
    <w:basedOn w:val="Normal"/>
    <w:next w:val="Normal"/>
    <w:pPr>
      <w:keepNext/>
      <w:keepLines/>
      <w:spacing w:before="200"/>
      <w:contextualSpacing/>
      <w:outlineLvl w:val="1"/>
    </w:pPr>
    <w:rPr>
      <w:rFonts w:ascii="Trebuchet MS" w:eastAsia="Trebuchet MS" w:hAnsi="Trebuchet MS" w:cs="Trebuchet MS"/>
      <w:b/>
      <w:sz w:val="26"/>
      <w:szCs w:val="26"/>
    </w:rPr>
  </w:style>
  <w:style w:type="paragraph" w:styleId="Heading3">
    <w:name w:val="heading 3"/>
    <w:basedOn w:val="Normal"/>
    <w:next w:val="Normal"/>
    <w:pPr>
      <w:keepNext/>
      <w:keepLines/>
      <w:spacing w:before="160"/>
      <w:contextualSpacing/>
      <w:outlineLvl w:val="2"/>
    </w:pPr>
    <w:rPr>
      <w:rFonts w:ascii="Trebuchet MS" w:eastAsia="Trebuchet MS" w:hAnsi="Trebuchet MS" w:cs="Trebuchet MS"/>
      <w:b/>
      <w:color w:val="666666"/>
      <w:sz w:val="24"/>
      <w:szCs w:val="24"/>
    </w:rPr>
  </w:style>
  <w:style w:type="paragraph" w:styleId="Heading4">
    <w:name w:val="heading 4"/>
    <w:basedOn w:val="Normal"/>
    <w:next w:val="Normal"/>
    <w:pPr>
      <w:keepNext/>
      <w:keepLines/>
      <w:spacing w:before="160"/>
      <w:contextualSpacing/>
      <w:outlineLvl w:val="3"/>
    </w:pPr>
    <w:rPr>
      <w:rFonts w:ascii="Trebuchet MS" w:eastAsia="Trebuchet MS" w:hAnsi="Trebuchet MS" w:cs="Trebuchet MS"/>
      <w:color w:val="666666"/>
      <w:u w:val="single"/>
    </w:rPr>
  </w:style>
  <w:style w:type="paragraph" w:styleId="Heading5">
    <w:name w:val="heading 5"/>
    <w:basedOn w:val="Normal"/>
    <w:next w:val="Normal"/>
    <w:pPr>
      <w:keepNext/>
      <w:keepLines/>
      <w:spacing w:before="160"/>
      <w:contextualSpacing/>
      <w:outlineLvl w:val="4"/>
    </w:pPr>
    <w:rPr>
      <w:rFonts w:ascii="Trebuchet MS" w:eastAsia="Trebuchet MS" w:hAnsi="Trebuchet MS" w:cs="Trebuchet MS"/>
      <w:color w:val="666666"/>
    </w:rPr>
  </w:style>
  <w:style w:type="paragraph" w:styleId="Heading6">
    <w:name w:val="heading 6"/>
    <w:basedOn w:val="Normal"/>
    <w:next w:val="Normal"/>
    <w:pPr>
      <w:keepNext/>
      <w:keepLines/>
      <w:spacing w:before="160"/>
      <w:contextualSpacing/>
      <w:outlineLvl w:val="5"/>
    </w:pPr>
    <w:rPr>
      <w:rFonts w:ascii="Trebuchet MS" w:eastAsia="Trebuchet MS" w:hAnsi="Trebuchet MS" w:cs="Trebuchet MS"/>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contextualSpacing/>
    </w:pPr>
    <w:rPr>
      <w:rFonts w:ascii="Trebuchet MS" w:eastAsia="Trebuchet MS" w:hAnsi="Trebuchet MS" w:cs="Trebuchet MS"/>
      <w:sz w:val="42"/>
      <w:szCs w:val="42"/>
    </w:rPr>
  </w:style>
  <w:style w:type="paragraph" w:styleId="Subtitle">
    <w:name w:val="Subtitle"/>
    <w:basedOn w:val="Normal"/>
    <w:next w:val="Normal"/>
    <w:pPr>
      <w:keepNext/>
      <w:keepLines/>
      <w:spacing w:after="200"/>
      <w:contextualSpacing/>
    </w:pPr>
    <w:rPr>
      <w:rFonts w:ascii="Trebuchet MS" w:eastAsia="Trebuchet MS" w:hAnsi="Trebuchet MS" w:cs="Trebuchet MS"/>
      <w:i/>
      <w:color w:val="666666"/>
      <w:sz w:val="26"/>
      <w:szCs w:val="26"/>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Pr>
  </w:style>
  <w:style w:type="table" w:customStyle="1" w:styleId="a3">
    <w:basedOn w:val="TableNormal"/>
    <w:tblPr>
      <w:tblStyleRowBandSize w:val="1"/>
      <w:tblStyleColBandSize w:val="1"/>
    </w:tblPr>
  </w:style>
  <w:style w:type="table" w:customStyle="1" w:styleId="a4">
    <w:basedOn w:val="TableNormal"/>
    <w:tblPr>
      <w:tblStyleRowBandSize w:val="1"/>
      <w:tblStyleColBandSize w:val="1"/>
    </w:tblPr>
  </w:style>
  <w:style w:type="table" w:customStyle="1" w:styleId="a5">
    <w:basedOn w:val="TableNormal"/>
    <w:tblPr>
      <w:tblStyleRowBandSize w:val="1"/>
      <w:tblStyleColBandSize w:val="1"/>
    </w:tblPr>
  </w:style>
  <w:style w:type="table" w:customStyle="1" w:styleId="a6">
    <w:basedOn w:val="TableNormal"/>
    <w:tblPr>
      <w:tblStyleRowBandSize w:val="1"/>
      <w:tblStyleColBandSize w:val="1"/>
    </w:tblPr>
  </w:style>
  <w:style w:type="table" w:customStyle="1" w:styleId="a7">
    <w:basedOn w:val="TableNormal"/>
    <w:tblPr>
      <w:tblStyleRowBandSize w:val="1"/>
      <w:tblStyleColBandSize w:val="1"/>
    </w:tblPr>
  </w:style>
  <w:style w:type="table" w:customStyle="1" w:styleId="a8">
    <w:basedOn w:val="TableNormal"/>
    <w:tblPr>
      <w:tblStyleRowBandSize w:val="1"/>
      <w:tblStyleColBandSize w:val="1"/>
    </w:tblPr>
  </w:style>
  <w:style w:type="table" w:customStyle="1" w:styleId="a9">
    <w:basedOn w:val="TableNormal"/>
    <w:tblPr>
      <w:tblStyleRowBandSize w:val="1"/>
      <w:tblStyleColBandSize w:val="1"/>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5413B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413B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color w:val="000000"/>
        <w:sz w:val="22"/>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200"/>
      <w:contextualSpacing/>
      <w:outlineLvl w:val="0"/>
    </w:pPr>
    <w:rPr>
      <w:rFonts w:ascii="Trebuchet MS" w:eastAsia="Trebuchet MS" w:hAnsi="Trebuchet MS" w:cs="Trebuchet MS"/>
      <w:sz w:val="32"/>
      <w:szCs w:val="32"/>
    </w:rPr>
  </w:style>
  <w:style w:type="paragraph" w:styleId="Heading2">
    <w:name w:val="heading 2"/>
    <w:basedOn w:val="Normal"/>
    <w:next w:val="Normal"/>
    <w:pPr>
      <w:keepNext/>
      <w:keepLines/>
      <w:spacing w:before="200"/>
      <w:contextualSpacing/>
      <w:outlineLvl w:val="1"/>
    </w:pPr>
    <w:rPr>
      <w:rFonts w:ascii="Trebuchet MS" w:eastAsia="Trebuchet MS" w:hAnsi="Trebuchet MS" w:cs="Trebuchet MS"/>
      <w:b/>
      <w:sz w:val="26"/>
      <w:szCs w:val="26"/>
    </w:rPr>
  </w:style>
  <w:style w:type="paragraph" w:styleId="Heading3">
    <w:name w:val="heading 3"/>
    <w:basedOn w:val="Normal"/>
    <w:next w:val="Normal"/>
    <w:pPr>
      <w:keepNext/>
      <w:keepLines/>
      <w:spacing w:before="160"/>
      <w:contextualSpacing/>
      <w:outlineLvl w:val="2"/>
    </w:pPr>
    <w:rPr>
      <w:rFonts w:ascii="Trebuchet MS" w:eastAsia="Trebuchet MS" w:hAnsi="Trebuchet MS" w:cs="Trebuchet MS"/>
      <w:b/>
      <w:color w:val="666666"/>
      <w:sz w:val="24"/>
      <w:szCs w:val="24"/>
    </w:rPr>
  </w:style>
  <w:style w:type="paragraph" w:styleId="Heading4">
    <w:name w:val="heading 4"/>
    <w:basedOn w:val="Normal"/>
    <w:next w:val="Normal"/>
    <w:pPr>
      <w:keepNext/>
      <w:keepLines/>
      <w:spacing w:before="160"/>
      <w:contextualSpacing/>
      <w:outlineLvl w:val="3"/>
    </w:pPr>
    <w:rPr>
      <w:rFonts w:ascii="Trebuchet MS" w:eastAsia="Trebuchet MS" w:hAnsi="Trebuchet MS" w:cs="Trebuchet MS"/>
      <w:color w:val="666666"/>
      <w:u w:val="single"/>
    </w:rPr>
  </w:style>
  <w:style w:type="paragraph" w:styleId="Heading5">
    <w:name w:val="heading 5"/>
    <w:basedOn w:val="Normal"/>
    <w:next w:val="Normal"/>
    <w:pPr>
      <w:keepNext/>
      <w:keepLines/>
      <w:spacing w:before="160"/>
      <w:contextualSpacing/>
      <w:outlineLvl w:val="4"/>
    </w:pPr>
    <w:rPr>
      <w:rFonts w:ascii="Trebuchet MS" w:eastAsia="Trebuchet MS" w:hAnsi="Trebuchet MS" w:cs="Trebuchet MS"/>
      <w:color w:val="666666"/>
    </w:rPr>
  </w:style>
  <w:style w:type="paragraph" w:styleId="Heading6">
    <w:name w:val="heading 6"/>
    <w:basedOn w:val="Normal"/>
    <w:next w:val="Normal"/>
    <w:pPr>
      <w:keepNext/>
      <w:keepLines/>
      <w:spacing w:before="160"/>
      <w:contextualSpacing/>
      <w:outlineLvl w:val="5"/>
    </w:pPr>
    <w:rPr>
      <w:rFonts w:ascii="Trebuchet MS" w:eastAsia="Trebuchet MS" w:hAnsi="Trebuchet MS" w:cs="Trebuchet MS"/>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contextualSpacing/>
    </w:pPr>
    <w:rPr>
      <w:rFonts w:ascii="Trebuchet MS" w:eastAsia="Trebuchet MS" w:hAnsi="Trebuchet MS" w:cs="Trebuchet MS"/>
      <w:sz w:val="42"/>
      <w:szCs w:val="42"/>
    </w:rPr>
  </w:style>
  <w:style w:type="paragraph" w:styleId="Subtitle">
    <w:name w:val="Subtitle"/>
    <w:basedOn w:val="Normal"/>
    <w:next w:val="Normal"/>
    <w:pPr>
      <w:keepNext/>
      <w:keepLines/>
      <w:spacing w:after="200"/>
      <w:contextualSpacing/>
    </w:pPr>
    <w:rPr>
      <w:rFonts w:ascii="Trebuchet MS" w:eastAsia="Trebuchet MS" w:hAnsi="Trebuchet MS" w:cs="Trebuchet MS"/>
      <w:i/>
      <w:color w:val="666666"/>
      <w:sz w:val="26"/>
      <w:szCs w:val="26"/>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Pr>
  </w:style>
  <w:style w:type="table" w:customStyle="1" w:styleId="a3">
    <w:basedOn w:val="TableNormal"/>
    <w:tblPr>
      <w:tblStyleRowBandSize w:val="1"/>
      <w:tblStyleColBandSize w:val="1"/>
    </w:tblPr>
  </w:style>
  <w:style w:type="table" w:customStyle="1" w:styleId="a4">
    <w:basedOn w:val="TableNormal"/>
    <w:tblPr>
      <w:tblStyleRowBandSize w:val="1"/>
      <w:tblStyleColBandSize w:val="1"/>
    </w:tblPr>
  </w:style>
  <w:style w:type="table" w:customStyle="1" w:styleId="a5">
    <w:basedOn w:val="TableNormal"/>
    <w:tblPr>
      <w:tblStyleRowBandSize w:val="1"/>
      <w:tblStyleColBandSize w:val="1"/>
    </w:tblPr>
  </w:style>
  <w:style w:type="table" w:customStyle="1" w:styleId="a6">
    <w:basedOn w:val="TableNormal"/>
    <w:tblPr>
      <w:tblStyleRowBandSize w:val="1"/>
      <w:tblStyleColBandSize w:val="1"/>
    </w:tblPr>
  </w:style>
  <w:style w:type="table" w:customStyle="1" w:styleId="a7">
    <w:basedOn w:val="TableNormal"/>
    <w:tblPr>
      <w:tblStyleRowBandSize w:val="1"/>
      <w:tblStyleColBandSize w:val="1"/>
    </w:tblPr>
  </w:style>
  <w:style w:type="table" w:customStyle="1" w:styleId="a8">
    <w:basedOn w:val="TableNormal"/>
    <w:tblPr>
      <w:tblStyleRowBandSize w:val="1"/>
      <w:tblStyleColBandSize w:val="1"/>
    </w:tblPr>
  </w:style>
  <w:style w:type="table" w:customStyle="1" w:styleId="a9">
    <w:basedOn w:val="TableNormal"/>
    <w:tblPr>
      <w:tblStyleRowBandSize w:val="1"/>
      <w:tblStyleColBandSize w:val="1"/>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5413B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413B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comments" Target="commen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quizlet.com/6272640/flashcards"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93</Pages>
  <Words>33793</Words>
  <Characters>192625</Characters>
  <Application>Microsoft Office Word</Application>
  <DocSecurity>0</DocSecurity>
  <Lines>1605</Lines>
  <Paragraphs>451</Paragraphs>
  <ScaleCrop>false</ScaleCrop>
  <HeadingPairs>
    <vt:vector size="2" baseType="variant">
      <vt:variant>
        <vt:lpstr>Title</vt:lpstr>
      </vt:variant>
      <vt:variant>
        <vt:i4>1</vt:i4>
      </vt:variant>
    </vt:vector>
  </HeadingPairs>
  <TitlesOfParts>
    <vt:vector size="1" baseType="lpstr">
      <vt:lpstr/>
    </vt:vector>
  </TitlesOfParts>
  <Company>TCC</Company>
  <LinksUpToDate>false</LinksUpToDate>
  <CharactersWithSpaces>225967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britt fogelman</dc:creator>
  <cp:lastModifiedBy>Mari-Britt User</cp:lastModifiedBy>
  <cp:revision>2</cp:revision>
  <dcterms:created xsi:type="dcterms:W3CDTF">2015-09-17T06:05:00Z</dcterms:created>
  <dcterms:modified xsi:type="dcterms:W3CDTF">2015-09-17T06:05:00Z</dcterms:modified>
</cp:coreProperties>
</file>