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51CE00" w14:textId="77777777" w:rsidR="009477B0" w:rsidRPr="00BC08C8" w:rsidRDefault="009477B0" w:rsidP="009477B0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Comic Sans MS" w:hAnsi="Comic Sans MS" w:cs="Arial"/>
          <w:b/>
          <w:bCs/>
          <w:iCs/>
          <w:sz w:val="36"/>
          <w:lang w:val="fr-CA"/>
        </w:rPr>
      </w:pPr>
      <w:r w:rsidRPr="00BC08C8">
        <w:rPr>
          <w:rFonts w:ascii="Comic Sans MS" w:hAnsi="Comic Sans MS" w:cs="Arial"/>
          <w:b/>
          <w:bCs/>
          <w:iCs/>
          <w:sz w:val="36"/>
          <w:lang w:val="fr-CA"/>
        </w:rPr>
        <w:t xml:space="preserve">Expérience N° </w:t>
      </w:r>
      <w:r>
        <w:rPr>
          <w:rFonts w:ascii="Comic Sans MS" w:hAnsi="Comic Sans MS" w:cs="Arial"/>
          <w:b/>
          <w:bCs/>
          <w:iCs/>
          <w:sz w:val="36"/>
          <w:lang w:val="fr-CA"/>
        </w:rPr>
        <w:t>3</w:t>
      </w:r>
      <w:r w:rsidRPr="00BC08C8">
        <w:rPr>
          <w:rFonts w:ascii="Comic Sans MS" w:hAnsi="Comic Sans MS" w:cs="Arial"/>
          <w:b/>
          <w:bCs/>
          <w:iCs/>
          <w:sz w:val="36"/>
          <w:lang w:val="fr-CA"/>
        </w:rPr>
        <w:t>.</w:t>
      </w:r>
    </w:p>
    <w:p w14:paraId="15588548" w14:textId="77777777" w:rsidR="009477B0" w:rsidRPr="00BC08C8" w:rsidRDefault="009477B0" w:rsidP="009477B0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Comic Sans MS" w:hAnsi="Comic Sans MS" w:cs="Arial"/>
          <w:b/>
          <w:bCs/>
          <w:iCs/>
          <w:sz w:val="36"/>
          <w:lang w:val="fr-CA"/>
        </w:rPr>
      </w:pPr>
    </w:p>
    <w:p w14:paraId="7FFDE63B" w14:textId="77777777" w:rsidR="009477B0" w:rsidRDefault="009477B0" w:rsidP="009477B0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Comic Sans MS" w:hAnsi="Comic Sans MS" w:cs="Arial"/>
          <w:b/>
          <w:bCs/>
          <w:iCs/>
          <w:sz w:val="36"/>
          <w:lang w:val="fr-CA"/>
        </w:rPr>
      </w:pPr>
      <w:r>
        <w:rPr>
          <w:rFonts w:ascii="Comic Sans MS" w:hAnsi="Comic Sans MS" w:cs="Arial"/>
          <w:b/>
          <w:bCs/>
          <w:iCs/>
          <w:sz w:val="36"/>
          <w:lang w:val="fr-CA"/>
        </w:rPr>
        <w:t>Enthalpie de Diverses Réactions</w:t>
      </w:r>
    </w:p>
    <w:p w14:paraId="14362875" w14:textId="77777777" w:rsidR="00B71957" w:rsidRDefault="00B71957"/>
    <w:p w14:paraId="7CBACAA5" w14:textId="77777777" w:rsidR="009477B0" w:rsidRDefault="009477B0"/>
    <w:p w14:paraId="24FD1A59" w14:textId="77777777" w:rsidR="000F5A33" w:rsidRPr="006A6917" w:rsidRDefault="006A6917" w:rsidP="006A6917">
      <w:pPr>
        <w:jc w:val="right"/>
        <w:rPr>
          <w:sz w:val="24"/>
          <w:szCs w:val="24"/>
          <w:lang w:val="fr-CA"/>
        </w:rPr>
      </w:pPr>
      <w:r w:rsidRPr="006A6917">
        <w:rPr>
          <w:sz w:val="24"/>
          <w:szCs w:val="24"/>
          <w:lang w:val="fr-CA"/>
        </w:rPr>
        <w:t>Le 22 octobre 2014</w:t>
      </w:r>
    </w:p>
    <w:p w14:paraId="1CE88C4B" w14:textId="77777777" w:rsidR="006A6917" w:rsidRPr="006A6917" w:rsidRDefault="006A6917">
      <w:pPr>
        <w:rPr>
          <w:sz w:val="24"/>
          <w:szCs w:val="24"/>
          <w:lang w:val="fr-CA"/>
        </w:rPr>
      </w:pPr>
    </w:p>
    <w:p w14:paraId="205AE96C" w14:textId="77777777" w:rsidR="006A6917" w:rsidRPr="006A6917" w:rsidRDefault="006A6917" w:rsidP="006A6917">
      <w:pPr>
        <w:jc w:val="center"/>
        <w:rPr>
          <w:sz w:val="24"/>
          <w:szCs w:val="24"/>
          <w:lang w:val="fr-CA"/>
        </w:rPr>
      </w:pPr>
      <w:r w:rsidRPr="006A6917">
        <w:rPr>
          <w:sz w:val="24"/>
          <w:szCs w:val="24"/>
          <w:lang w:val="fr-CA"/>
        </w:rPr>
        <w:t xml:space="preserve">Expérience 3 -  Enthalpie de Diverses Réactions </w:t>
      </w:r>
    </w:p>
    <w:p w14:paraId="5AB99559" w14:textId="77777777" w:rsidR="006A6917" w:rsidRPr="006A6917" w:rsidRDefault="006A6917">
      <w:pPr>
        <w:rPr>
          <w:sz w:val="24"/>
          <w:szCs w:val="24"/>
          <w:lang w:val="fr-CA"/>
        </w:rPr>
      </w:pPr>
    </w:p>
    <w:p w14:paraId="1CA34B41" w14:textId="77777777" w:rsidR="009477B0" w:rsidRDefault="000F5A33">
      <w:pPr>
        <w:rPr>
          <w:sz w:val="24"/>
          <w:szCs w:val="24"/>
          <w:lang w:val="fr-CA"/>
        </w:rPr>
      </w:pPr>
      <w:r w:rsidRPr="006A6917">
        <w:rPr>
          <w:sz w:val="24"/>
          <w:szCs w:val="24"/>
          <w:lang w:val="fr-CA"/>
        </w:rPr>
        <w:t>Introduction</w:t>
      </w:r>
      <w:r w:rsidR="004C6186">
        <w:rPr>
          <w:sz w:val="24"/>
          <w:szCs w:val="24"/>
          <w:lang w:val="fr-CA"/>
        </w:rPr>
        <w:t> :</w:t>
      </w:r>
    </w:p>
    <w:p w14:paraId="3F8AC0E0" w14:textId="77777777" w:rsidR="004C6186" w:rsidRDefault="004C6186">
      <w:pPr>
        <w:rPr>
          <w:sz w:val="24"/>
          <w:szCs w:val="24"/>
          <w:lang w:val="fr-CA"/>
        </w:rPr>
      </w:pPr>
    </w:p>
    <w:p w14:paraId="089AF6A2" w14:textId="271B649E" w:rsidR="005766B5" w:rsidRDefault="008E6DBB" w:rsidP="005766B5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Cette expérience e</w:t>
      </w:r>
      <w:r w:rsidR="005E36F4">
        <w:rPr>
          <w:sz w:val="24"/>
          <w:szCs w:val="24"/>
          <w:lang w:val="fr-CA"/>
        </w:rPr>
        <w:t>st divisée en trois parties car</w:t>
      </w:r>
      <w:r w:rsidR="007728B1">
        <w:rPr>
          <w:sz w:val="24"/>
          <w:szCs w:val="24"/>
          <w:lang w:val="fr-CA"/>
        </w:rPr>
        <w:t xml:space="preserve"> le but c’est</w:t>
      </w:r>
      <w:r>
        <w:rPr>
          <w:sz w:val="24"/>
          <w:szCs w:val="24"/>
          <w:lang w:val="fr-CA"/>
        </w:rPr>
        <w:t xml:space="preserve"> de calculer l’enthalpie de</w:t>
      </w:r>
      <w:r w:rsidR="00F042A6">
        <w:rPr>
          <w:sz w:val="24"/>
          <w:szCs w:val="24"/>
          <w:lang w:val="fr-CA"/>
        </w:rPr>
        <w:t xml:space="preserve"> différents types de réactions. Pour </w:t>
      </w:r>
      <w:r>
        <w:rPr>
          <w:sz w:val="24"/>
          <w:szCs w:val="24"/>
          <w:lang w:val="fr-CA"/>
        </w:rPr>
        <w:t>la première partie</w:t>
      </w:r>
      <w:r w:rsidR="00F042A6">
        <w:rPr>
          <w:sz w:val="24"/>
          <w:szCs w:val="24"/>
          <w:lang w:val="fr-CA"/>
        </w:rPr>
        <w:t xml:space="preserve">, il faut </w:t>
      </w:r>
      <w:r w:rsidR="00EE327E" w:rsidRPr="005766B5">
        <w:rPr>
          <w:sz w:val="24"/>
          <w:szCs w:val="24"/>
          <w:lang w:val="fr-CA"/>
        </w:rPr>
        <w:t xml:space="preserve">déterminer la masse molaire </w:t>
      </w:r>
      <w:r w:rsidR="000D0E11">
        <w:rPr>
          <w:sz w:val="24"/>
          <w:szCs w:val="24"/>
          <w:lang w:val="fr-CA"/>
        </w:rPr>
        <w:t xml:space="preserve">et la chaleur massique </w:t>
      </w:r>
      <w:r w:rsidR="00EE327E" w:rsidRPr="005766B5">
        <w:rPr>
          <w:sz w:val="24"/>
          <w:szCs w:val="24"/>
          <w:lang w:val="fr-CA"/>
        </w:rPr>
        <w:t>approximative d’un métal</w:t>
      </w:r>
      <w:r w:rsidR="00F042A6">
        <w:rPr>
          <w:sz w:val="24"/>
          <w:szCs w:val="24"/>
          <w:lang w:val="fr-CA"/>
        </w:rPr>
        <w:t xml:space="preserve">. Pour la deuxième partie, il faut </w:t>
      </w:r>
      <w:r w:rsidR="00F042A6" w:rsidRPr="005766B5">
        <w:rPr>
          <w:sz w:val="24"/>
          <w:szCs w:val="24"/>
          <w:lang w:val="fr-CA"/>
        </w:rPr>
        <w:t>déterminer l’enthalpie de neutralisation d’une base forte</w:t>
      </w:r>
      <w:r w:rsidR="000D0E11" w:rsidRPr="000D0E11">
        <w:rPr>
          <w:sz w:val="24"/>
          <w:szCs w:val="24"/>
          <w:lang w:val="fr-CA"/>
        </w:rPr>
        <w:t xml:space="preserve"> </w:t>
      </w:r>
      <w:r w:rsidR="000D0E11" w:rsidRPr="005766B5">
        <w:rPr>
          <w:sz w:val="24"/>
          <w:szCs w:val="24"/>
          <w:lang w:val="fr-CA"/>
        </w:rPr>
        <w:t>et</w:t>
      </w:r>
      <w:r w:rsidR="000D0E11" w:rsidRPr="000D0E11">
        <w:rPr>
          <w:sz w:val="24"/>
          <w:szCs w:val="24"/>
          <w:lang w:val="fr-CA"/>
        </w:rPr>
        <w:t xml:space="preserve"> </w:t>
      </w:r>
      <w:r w:rsidR="000D0E11" w:rsidRPr="005766B5">
        <w:rPr>
          <w:sz w:val="24"/>
          <w:szCs w:val="24"/>
          <w:lang w:val="fr-CA"/>
        </w:rPr>
        <w:t>d’un acide fort</w:t>
      </w:r>
      <w:r w:rsidR="000D0E11">
        <w:rPr>
          <w:sz w:val="24"/>
          <w:szCs w:val="24"/>
          <w:lang w:val="fr-CA"/>
        </w:rPr>
        <w:t xml:space="preserve">. Pour la troisième partie il faut </w:t>
      </w:r>
      <w:r w:rsidR="000D0E11" w:rsidRPr="005766B5">
        <w:rPr>
          <w:sz w:val="24"/>
          <w:szCs w:val="24"/>
          <w:lang w:val="fr-CA"/>
        </w:rPr>
        <w:t xml:space="preserve">déterminer l’enthalpie </w:t>
      </w:r>
      <w:r w:rsidR="000D0E11">
        <w:rPr>
          <w:sz w:val="24"/>
          <w:szCs w:val="24"/>
          <w:lang w:val="fr-CA"/>
        </w:rPr>
        <w:t>d’une</w:t>
      </w:r>
      <w:r w:rsidR="000D0E11" w:rsidRPr="005766B5">
        <w:rPr>
          <w:sz w:val="24"/>
          <w:szCs w:val="24"/>
          <w:lang w:val="fr-CA"/>
        </w:rPr>
        <w:t xml:space="preserve"> solution</w:t>
      </w:r>
      <w:r w:rsidR="000D0E11">
        <w:rPr>
          <w:sz w:val="24"/>
          <w:szCs w:val="24"/>
          <w:lang w:val="fr-CA"/>
        </w:rPr>
        <w:t xml:space="preserve"> avec</w:t>
      </w:r>
      <w:r w:rsidR="000D0E11" w:rsidRPr="005766B5">
        <w:rPr>
          <w:sz w:val="24"/>
          <w:szCs w:val="24"/>
          <w:lang w:val="fr-CA"/>
        </w:rPr>
        <w:t xml:space="preserve"> d’un sel inconnu</w:t>
      </w:r>
      <w:r w:rsidR="000D0E11">
        <w:rPr>
          <w:sz w:val="24"/>
          <w:szCs w:val="24"/>
          <w:lang w:val="fr-CA"/>
        </w:rPr>
        <w:t xml:space="preserve">. </w:t>
      </w:r>
    </w:p>
    <w:p w14:paraId="3BF44BF7" w14:textId="77777777" w:rsidR="005766B5" w:rsidRPr="00E91708" w:rsidRDefault="005766B5" w:rsidP="005766B5">
      <w:pPr>
        <w:rPr>
          <w:sz w:val="24"/>
          <w:szCs w:val="24"/>
          <w:lang w:val="fr-CA"/>
        </w:rPr>
      </w:pPr>
    </w:p>
    <w:p w14:paraId="6652DA3A" w14:textId="5A96E8C1" w:rsidR="003F6CA4" w:rsidRPr="00E91708" w:rsidRDefault="00026002" w:rsidP="005766B5">
      <w:pPr>
        <w:rPr>
          <w:sz w:val="24"/>
          <w:szCs w:val="24"/>
          <w:lang w:val="fr-CA"/>
        </w:rPr>
      </w:pPr>
      <w:r w:rsidRPr="00E91708">
        <w:rPr>
          <w:sz w:val="24"/>
          <w:szCs w:val="24"/>
          <w:lang w:val="fr-CA"/>
        </w:rPr>
        <w:t>Tout d’abor</w:t>
      </w:r>
      <w:r w:rsidR="00424FD0" w:rsidRPr="00E91708">
        <w:rPr>
          <w:sz w:val="24"/>
          <w:szCs w:val="24"/>
          <w:lang w:val="fr-CA"/>
        </w:rPr>
        <w:t xml:space="preserve">d, </w:t>
      </w:r>
      <w:r w:rsidR="00971ABA" w:rsidRPr="00E91708">
        <w:rPr>
          <w:sz w:val="24"/>
          <w:szCs w:val="24"/>
          <w:lang w:val="fr-CA"/>
        </w:rPr>
        <w:t>enthalpie (H)</w:t>
      </w:r>
      <w:r w:rsidR="00424FD0" w:rsidRPr="00E91708">
        <w:rPr>
          <w:sz w:val="24"/>
          <w:szCs w:val="24"/>
          <w:lang w:val="fr-CA"/>
        </w:rPr>
        <w:t xml:space="preserve"> est la mesure d’</w:t>
      </w:r>
      <w:r w:rsidRPr="00E91708">
        <w:rPr>
          <w:sz w:val="24"/>
          <w:szCs w:val="24"/>
          <w:lang w:val="fr-CA"/>
        </w:rPr>
        <w:t>énergie</w:t>
      </w:r>
      <w:r w:rsidR="00BB337E" w:rsidRPr="00E91708">
        <w:rPr>
          <w:sz w:val="24"/>
          <w:szCs w:val="24"/>
          <w:lang w:val="fr-CA"/>
        </w:rPr>
        <w:t xml:space="preserve"> totale d’un </w:t>
      </w:r>
      <w:r w:rsidRPr="00E91708">
        <w:rPr>
          <w:sz w:val="24"/>
          <w:szCs w:val="24"/>
          <w:lang w:val="fr-CA"/>
        </w:rPr>
        <w:t xml:space="preserve">système. </w:t>
      </w:r>
      <w:r w:rsidR="00311D96" w:rsidRPr="00E91708">
        <w:rPr>
          <w:sz w:val="24"/>
          <w:szCs w:val="24"/>
          <w:lang w:val="fr-CA"/>
        </w:rPr>
        <w:t>Toutefois, c’</w:t>
      </w:r>
      <w:r w:rsidR="003F6CA4" w:rsidRPr="00E91708">
        <w:rPr>
          <w:sz w:val="24"/>
          <w:szCs w:val="24"/>
          <w:lang w:val="fr-CA"/>
        </w:rPr>
        <w:t>est plus simple de mesurer la chaleur absorbée ou dégagée lors d’une réaction expé</w:t>
      </w:r>
      <w:r w:rsidR="00311D96" w:rsidRPr="00E91708">
        <w:rPr>
          <w:sz w:val="24"/>
          <w:szCs w:val="24"/>
          <w:lang w:val="fr-CA"/>
        </w:rPr>
        <w:t>rimentale car c’</w:t>
      </w:r>
      <w:r w:rsidR="003F6CA4" w:rsidRPr="00E91708">
        <w:rPr>
          <w:sz w:val="24"/>
          <w:szCs w:val="24"/>
          <w:lang w:val="fr-CA"/>
        </w:rPr>
        <w:t xml:space="preserve">est presque impossible de déterminer l’énergie interne d’une substance. </w:t>
      </w:r>
      <w:r w:rsidR="00311D96" w:rsidRPr="00E91708">
        <w:rPr>
          <w:sz w:val="24"/>
          <w:szCs w:val="24"/>
          <w:lang w:val="fr-CA"/>
        </w:rPr>
        <w:t xml:space="preserve">Pour calculer la variation d’enthalpie, </w:t>
      </w:r>
      <w:r w:rsidR="009C2165" w:rsidRPr="00E91708">
        <w:rPr>
          <w:sz w:val="24"/>
          <w:szCs w:val="24"/>
          <w:lang w:val="fr-CA"/>
        </w:rPr>
        <w:t xml:space="preserve">la différence entre l’enthalpie des produits et l’enthalpie des réactifs est calculée par la formule suivante : </w:t>
      </w:r>
    </w:p>
    <w:p w14:paraId="64F47D80" w14:textId="77777777" w:rsidR="009C2165" w:rsidRPr="00E91708" w:rsidRDefault="009C2165" w:rsidP="005766B5">
      <w:pPr>
        <w:rPr>
          <w:sz w:val="24"/>
          <w:szCs w:val="24"/>
          <w:lang w:val="fr-CA"/>
        </w:rPr>
      </w:pPr>
    </w:p>
    <w:p w14:paraId="66CCEBA6" w14:textId="3B2E7CC0" w:rsidR="009C2165" w:rsidRPr="00E91708" w:rsidRDefault="009C2165" w:rsidP="009C2165">
      <w:pPr>
        <w:jc w:val="center"/>
        <w:rPr>
          <w:sz w:val="24"/>
          <w:szCs w:val="24"/>
          <w:vertAlign w:val="subscript"/>
          <w:lang w:val="fr-CA"/>
        </w:rPr>
      </w:pPr>
      <w:r w:rsidRPr="00E91708">
        <w:rPr>
          <w:color w:val="000000"/>
          <w:sz w:val="24"/>
          <w:szCs w:val="24"/>
          <w:lang w:val="fr-CA"/>
        </w:rPr>
        <w:t>ΔH = H</w:t>
      </w:r>
      <w:r w:rsidRPr="00E91708">
        <w:rPr>
          <w:color w:val="000000"/>
          <w:sz w:val="24"/>
          <w:szCs w:val="24"/>
          <w:vertAlign w:val="subscript"/>
          <w:lang w:val="fr-CA"/>
        </w:rPr>
        <w:t xml:space="preserve">Produits </w:t>
      </w:r>
      <w:r w:rsidRPr="00E91708">
        <w:rPr>
          <w:color w:val="000000"/>
          <w:sz w:val="24"/>
          <w:szCs w:val="24"/>
          <w:lang w:val="fr-CA"/>
        </w:rPr>
        <w:t>– H</w:t>
      </w:r>
      <w:r w:rsidRPr="00E91708">
        <w:rPr>
          <w:color w:val="000000"/>
          <w:sz w:val="24"/>
          <w:szCs w:val="24"/>
          <w:vertAlign w:val="subscript"/>
          <w:lang w:val="fr-CA"/>
        </w:rPr>
        <w:t>Réactifs</w:t>
      </w:r>
    </w:p>
    <w:p w14:paraId="41A42051" w14:textId="77777777" w:rsidR="009C2165" w:rsidRPr="00E91708" w:rsidRDefault="009C2165" w:rsidP="009C2165">
      <w:pPr>
        <w:jc w:val="center"/>
        <w:rPr>
          <w:sz w:val="24"/>
          <w:szCs w:val="24"/>
          <w:lang w:val="fr-CA"/>
        </w:rPr>
      </w:pPr>
    </w:p>
    <w:p w14:paraId="54F2FDA9" w14:textId="77777777" w:rsidR="006A605F" w:rsidRPr="00E91708" w:rsidRDefault="006A605F" w:rsidP="007F72F3">
      <w:pPr>
        <w:rPr>
          <w:sz w:val="24"/>
          <w:szCs w:val="24"/>
          <w:lang w:val="en-US"/>
        </w:rPr>
      </w:pPr>
    </w:p>
    <w:p w14:paraId="4BFF82B5" w14:textId="312E9198" w:rsidR="00E41045" w:rsidRPr="00E91708" w:rsidRDefault="00991654" w:rsidP="005772CB">
      <w:pPr>
        <w:rPr>
          <w:sz w:val="24"/>
          <w:szCs w:val="24"/>
          <w:lang w:val="fr-CA"/>
        </w:rPr>
      </w:pPr>
      <w:r w:rsidRPr="00E91708">
        <w:rPr>
          <w:sz w:val="24"/>
          <w:szCs w:val="24"/>
          <w:lang w:val="fr-CA"/>
        </w:rPr>
        <w:t>L’</w:t>
      </w:r>
      <w:r w:rsidR="00E41045" w:rsidRPr="00E91708">
        <w:rPr>
          <w:sz w:val="24"/>
          <w:szCs w:val="24"/>
          <w:lang w:val="fr-CA"/>
        </w:rPr>
        <w:t>é</w:t>
      </w:r>
      <w:r w:rsidRPr="00E91708">
        <w:rPr>
          <w:sz w:val="24"/>
          <w:szCs w:val="24"/>
          <w:lang w:val="fr-CA"/>
        </w:rPr>
        <w:t>tat standard d’un élément a</w:t>
      </w:r>
      <w:r w:rsidR="00E41045" w:rsidRPr="00E91708">
        <w:rPr>
          <w:sz w:val="24"/>
          <w:szCs w:val="24"/>
          <w:lang w:val="fr-CA"/>
        </w:rPr>
        <w:t xml:space="preserve"> géné</w:t>
      </w:r>
      <w:r w:rsidR="00666D6D" w:rsidRPr="00E91708">
        <w:rPr>
          <w:sz w:val="24"/>
          <w:szCs w:val="24"/>
          <w:lang w:val="fr-CA"/>
        </w:rPr>
        <w:t xml:space="preserve">ralement 1 bar de pression et </w:t>
      </w:r>
      <w:r w:rsidR="00E41045" w:rsidRPr="00E91708">
        <w:rPr>
          <w:sz w:val="24"/>
          <w:szCs w:val="24"/>
          <w:lang w:val="fr-CA"/>
        </w:rPr>
        <w:t xml:space="preserve">une température de 25 </w:t>
      </w:r>
      <w:r w:rsidR="00E41045" w:rsidRPr="00E91708">
        <w:rPr>
          <w:sz w:val="24"/>
          <w:szCs w:val="24"/>
          <w:lang w:val="fr-CA"/>
        </w:rPr>
        <w:t>C.</w:t>
      </w:r>
      <w:r w:rsidR="00B95993" w:rsidRPr="00E91708">
        <w:rPr>
          <w:sz w:val="24"/>
          <w:szCs w:val="24"/>
          <w:lang w:val="fr-CA"/>
        </w:rPr>
        <w:t xml:space="preserve"> L’enthalpie des éléments à l’état standard est zéro. Si la valeur de l’enthalpie est négative, ceci indique que la réaction dégage de la chaleur (exothermique) et si la valeur de l’enthalpie est positive, </w:t>
      </w:r>
      <w:r w:rsidR="002D0B94" w:rsidRPr="00E91708">
        <w:rPr>
          <w:sz w:val="24"/>
          <w:szCs w:val="24"/>
          <w:lang w:val="fr-CA"/>
        </w:rPr>
        <w:t xml:space="preserve">c’est une réaction endothermique. </w:t>
      </w:r>
      <w:r w:rsidR="009F1388" w:rsidRPr="00E91708">
        <w:rPr>
          <w:sz w:val="24"/>
          <w:szCs w:val="24"/>
          <w:lang w:val="fr-CA"/>
        </w:rPr>
        <w:t xml:space="preserve">Bref, il est impossible de mesurer directement l’enthalpie de certaines réactions, il faut utiliser autres fonctions. </w:t>
      </w:r>
    </w:p>
    <w:p w14:paraId="589155D6" w14:textId="77777777" w:rsidR="006D159A" w:rsidRPr="00E91708" w:rsidRDefault="006D159A" w:rsidP="006D159A">
      <w:pPr>
        <w:rPr>
          <w:sz w:val="24"/>
          <w:szCs w:val="24"/>
          <w:lang w:val="fr-CA"/>
        </w:rPr>
      </w:pPr>
    </w:p>
    <w:p w14:paraId="4F94E21B" w14:textId="47930944" w:rsidR="007F0622" w:rsidRPr="00E91708" w:rsidRDefault="009F1388" w:rsidP="005766B5">
      <w:pPr>
        <w:rPr>
          <w:sz w:val="24"/>
          <w:szCs w:val="24"/>
          <w:lang w:val="fr-CA"/>
        </w:rPr>
      </w:pPr>
      <w:r w:rsidRPr="00E91708">
        <w:rPr>
          <w:sz w:val="24"/>
          <w:szCs w:val="24"/>
          <w:lang w:val="fr-CA"/>
        </w:rPr>
        <w:t>Ensuite, l</w:t>
      </w:r>
      <w:r w:rsidR="006D159A" w:rsidRPr="00E91708">
        <w:rPr>
          <w:sz w:val="24"/>
          <w:szCs w:val="24"/>
          <w:lang w:val="fr-CA"/>
        </w:rPr>
        <w:t xml:space="preserve">’entropie (S) mesure le désordre d’un système. L’entropie augmente lorsque le désordre augmente dans un système aussi. </w:t>
      </w:r>
      <w:r w:rsidR="00C63721" w:rsidRPr="00E91708">
        <w:rPr>
          <w:sz w:val="24"/>
          <w:szCs w:val="24"/>
          <w:lang w:val="fr-CA"/>
        </w:rPr>
        <w:t>En changeant la</w:t>
      </w:r>
      <w:r w:rsidR="006D159A" w:rsidRPr="00E91708">
        <w:rPr>
          <w:sz w:val="24"/>
          <w:szCs w:val="24"/>
          <w:lang w:val="fr-CA"/>
        </w:rPr>
        <w:t xml:space="preserve"> température, il faut plus d’énergie et donc, il y </w:t>
      </w:r>
      <w:r w:rsidR="00C63721" w:rsidRPr="00E91708">
        <w:rPr>
          <w:sz w:val="24"/>
          <w:szCs w:val="24"/>
          <w:lang w:val="fr-CA"/>
        </w:rPr>
        <w:t>une</w:t>
      </w:r>
      <w:r w:rsidR="006D159A" w:rsidRPr="00E91708">
        <w:rPr>
          <w:sz w:val="24"/>
          <w:szCs w:val="24"/>
          <w:lang w:val="fr-CA"/>
        </w:rPr>
        <w:t xml:space="preserve"> de variation d’entropie. L’entropie peut évoluer par suite d’échanges de chaleur. Cette fonction prend compte des évolutions possibles d’un système</w:t>
      </w:r>
      <w:r w:rsidR="000323C2" w:rsidRPr="00E91708">
        <w:rPr>
          <w:sz w:val="24"/>
          <w:szCs w:val="24"/>
          <w:lang w:val="fr-CA"/>
        </w:rPr>
        <w:t>, elle peut augmenter mais ne peut pas diminuer</w:t>
      </w:r>
      <w:r w:rsidR="006D159A" w:rsidRPr="00E91708">
        <w:rPr>
          <w:sz w:val="24"/>
          <w:szCs w:val="24"/>
          <w:lang w:val="fr-CA"/>
        </w:rPr>
        <w:t xml:space="preserve">. </w:t>
      </w:r>
      <w:r w:rsidR="007F0622" w:rsidRPr="00E91708">
        <w:rPr>
          <w:sz w:val="24"/>
          <w:szCs w:val="24"/>
          <w:lang w:val="fr-CA"/>
        </w:rPr>
        <w:t xml:space="preserve">Lorsqu’un système gagne de l’énergie, l’entropie augmente généralement. Lorsque la température s’élève, l’énergie augmente mais la croissance de l’entropie </w:t>
      </w:r>
      <w:r w:rsidR="00161674" w:rsidRPr="00E91708">
        <w:rPr>
          <w:sz w:val="24"/>
          <w:szCs w:val="24"/>
          <w:lang w:val="fr-CA"/>
        </w:rPr>
        <w:t>est de moins</w:t>
      </w:r>
      <w:r w:rsidR="007F0622" w:rsidRPr="00E91708">
        <w:rPr>
          <w:sz w:val="24"/>
          <w:szCs w:val="24"/>
          <w:lang w:val="fr-CA"/>
        </w:rPr>
        <w:t xml:space="preserve"> </w:t>
      </w:r>
      <w:r w:rsidR="00161674" w:rsidRPr="00E91708">
        <w:rPr>
          <w:sz w:val="24"/>
          <w:szCs w:val="24"/>
          <w:lang w:val="fr-CA"/>
        </w:rPr>
        <w:t>rapide</w:t>
      </w:r>
      <w:r w:rsidR="007F0622" w:rsidRPr="00E91708">
        <w:rPr>
          <w:sz w:val="24"/>
          <w:szCs w:val="24"/>
          <w:lang w:val="fr-CA"/>
        </w:rPr>
        <w:t xml:space="preserve">. </w:t>
      </w:r>
      <w:r w:rsidR="00B07F34" w:rsidRPr="00E91708">
        <w:rPr>
          <w:sz w:val="24"/>
          <w:szCs w:val="24"/>
          <w:lang w:val="fr-CA"/>
        </w:rPr>
        <w:t xml:space="preserve">Bref, l’entropie croît fortement au début lorsqu’il y a de l’énergie mais après un certain temps, l’entropie diminue. </w:t>
      </w:r>
    </w:p>
    <w:p w14:paraId="2637CA08" w14:textId="77777777" w:rsidR="00664C41" w:rsidRPr="00E91708" w:rsidRDefault="00664C41" w:rsidP="005766B5">
      <w:pPr>
        <w:rPr>
          <w:sz w:val="24"/>
          <w:szCs w:val="24"/>
          <w:lang w:val="fr-CA"/>
        </w:rPr>
      </w:pPr>
    </w:p>
    <w:p w14:paraId="01DB5FB6" w14:textId="351A772C" w:rsidR="00D64636" w:rsidRPr="00E91708" w:rsidRDefault="00286519" w:rsidP="00615106">
      <w:pPr>
        <w:rPr>
          <w:color w:val="000000"/>
          <w:sz w:val="24"/>
          <w:szCs w:val="24"/>
          <w:shd w:val="clear" w:color="auto" w:fill="FFFFFF"/>
          <w:lang w:val="fr-CA"/>
        </w:rPr>
      </w:pPr>
      <w:r w:rsidRPr="00E91708">
        <w:rPr>
          <w:sz w:val="24"/>
          <w:szCs w:val="24"/>
          <w:lang w:val="fr-CA"/>
        </w:rPr>
        <w:t xml:space="preserve">Chaque </w:t>
      </w:r>
      <w:r w:rsidR="006A4A6C" w:rsidRPr="00E91708">
        <w:rPr>
          <w:sz w:val="24"/>
          <w:szCs w:val="24"/>
          <w:lang w:val="fr-CA"/>
        </w:rPr>
        <w:t>métal</w:t>
      </w:r>
      <w:r w:rsidRPr="00E91708">
        <w:rPr>
          <w:sz w:val="24"/>
          <w:szCs w:val="24"/>
          <w:lang w:val="fr-CA"/>
        </w:rPr>
        <w:t xml:space="preserve"> </w:t>
      </w:r>
      <w:r w:rsidR="006A4A6C" w:rsidRPr="00E91708">
        <w:rPr>
          <w:sz w:val="24"/>
          <w:szCs w:val="24"/>
          <w:lang w:val="fr-CA"/>
        </w:rPr>
        <w:t>a</w:t>
      </w:r>
      <w:r w:rsidRPr="00E91708">
        <w:rPr>
          <w:sz w:val="24"/>
          <w:szCs w:val="24"/>
          <w:lang w:val="fr-CA"/>
        </w:rPr>
        <w:t xml:space="preserve"> une capacité </w:t>
      </w:r>
      <w:r w:rsidR="00EA3CB6" w:rsidRPr="00E91708">
        <w:rPr>
          <w:sz w:val="24"/>
          <w:szCs w:val="24"/>
          <w:lang w:val="fr-CA"/>
        </w:rPr>
        <w:t>thermique</w:t>
      </w:r>
      <w:r w:rsidR="000C403A" w:rsidRPr="00E91708">
        <w:rPr>
          <w:sz w:val="24"/>
          <w:szCs w:val="24"/>
          <w:lang w:val="fr-CA"/>
        </w:rPr>
        <w:t xml:space="preserve"> précise.</w:t>
      </w:r>
      <w:r w:rsidRPr="00E91708">
        <w:rPr>
          <w:sz w:val="24"/>
          <w:szCs w:val="24"/>
          <w:lang w:val="fr-CA"/>
        </w:rPr>
        <w:t xml:space="preserve"> </w:t>
      </w:r>
      <w:r w:rsidR="00346122" w:rsidRPr="00E91708">
        <w:rPr>
          <w:sz w:val="24"/>
          <w:szCs w:val="24"/>
          <w:lang w:val="fr-CA"/>
        </w:rPr>
        <w:t>C’est le montant de chaleur qu’ils peuvent absorber</w:t>
      </w:r>
      <w:r w:rsidR="003A30D4" w:rsidRPr="00E91708">
        <w:rPr>
          <w:sz w:val="24"/>
          <w:szCs w:val="24"/>
          <w:lang w:val="fr-CA"/>
        </w:rPr>
        <w:t xml:space="preserve"> ou </w:t>
      </w:r>
      <w:r w:rsidR="000C403A" w:rsidRPr="00E91708">
        <w:rPr>
          <w:sz w:val="24"/>
          <w:szCs w:val="24"/>
          <w:lang w:val="fr-CA"/>
        </w:rPr>
        <w:t>dégager de la chaleur</w:t>
      </w:r>
      <w:r w:rsidR="00E57751" w:rsidRPr="00E91708">
        <w:rPr>
          <w:sz w:val="24"/>
          <w:szCs w:val="24"/>
          <w:lang w:val="fr-CA"/>
        </w:rPr>
        <w:t xml:space="preserve">. Pour la partie 1, le métal utilisé c’est le zinc qui a une </w:t>
      </w:r>
      <w:r w:rsidR="002359F0" w:rsidRPr="00E91708">
        <w:rPr>
          <w:sz w:val="24"/>
          <w:szCs w:val="24"/>
          <w:lang w:val="fr-CA"/>
        </w:rPr>
        <w:t>capaci</w:t>
      </w:r>
      <w:r w:rsidR="0025144D" w:rsidRPr="00E91708">
        <w:rPr>
          <w:sz w:val="24"/>
          <w:szCs w:val="24"/>
          <w:lang w:val="fr-CA"/>
        </w:rPr>
        <w:t>té spécifique de chaleur de 0,388</w:t>
      </w:r>
      <w:r w:rsidR="002359F0" w:rsidRPr="00E91708">
        <w:rPr>
          <w:sz w:val="24"/>
          <w:szCs w:val="24"/>
          <w:lang w:val="fr-CA"/>
        </w:rPr>
        <w:t xml:space="preserve"> </w:t>
      </w:r>
      <w:r w:rsidR="002359F0" w:rsidRPr="00E91708">
        <w:rPr>
          <w:bCs/>
          <w:color w:val="000000"/>
          <w:sz w:val="24"/>
          <w:szCs w:val="24"/>
          <w:lang w:val="fr-CA"/>
        </w:rPr>
        <w:t>J/g</w:t>
      </w:r>
      <w:r w:rsidR="002359F0" w:rsidRPr="00E91708">
        <w:rPr>
          <w:bCs/>
          <w:color w:val="000000"/>
          <w:sz w:val="24"/>
          <w:szCs w:val="24"/>
          <w:vertAlign w:val="superscript"/>
          <w:lang w:val="fr-CA"/>
        </w:rPr>
        <w:t>o</w:t>
      </w:r>
      <w:r w:rsidR="002359F0" w:rsidRPr="00E91708">
        <w:rPr>
          <w:bCs/>
          <w:color w:val="000000"/>
          <w:sz w:val="24"/>
          <w:szCs w:val="24"/>
          <w:lang w:val="fr-CA"/>
        </w:rPr>
        <w:t>C à 25</w:t>
      </w:r>
      <w:r w:rsidR="002359F0" w:rsidRPr="00E91708">
        <w:rPr>
          <w:bCs/>
          <w:color w:val="000000"/>
          <w:sz w:val="24"/>
          <w:szCs w:val="24"/>
          <w:vertAlign w:val="superscript"/>
          <w:lang w:val="fr-CA"/>
        </w:rPr>
        <w:t>o</w:t>
      </w:r>
      <w:r w:rsidR="002359F0" w:rsidRPr="00E91708">
        <w:rPr>
          <w:bCs/>
          <w:color w:val="000000"/>
          <w:sz w:val="24"/>
          <w:szCs w:val="24"/>
          <w:lang w:val="fr-CA"/>
        </w:rPr>
        <w:t>C</w:t>
      </w:r>
      <w:r w:rsidR="00615106" w:rsidRPr="00E91708">
        <w:rPr>
          <w:bCs/>
          <w:color w:val="000000"/>
          <w:sz w:val="24"/>
          <w:szCs w:val="24"/>
          <w:lang w:val="fr-CA"/>
        </w:rPr>
        <w:t xml:space="preserve"> et</w:t>
      </w:r>
      <w:r w:rsidR="00615106"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 à 101,3 kPa.</w:t>
      </w:r>
      <w:r w:rsidR="0037007D"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 </w:t>
      </w:r>
      <w:r w:rsidR="000A1337" w:rsidRPr="00E91708">
        <w:rPr>
          <w:color w:val="000000"/>
          <w:sz w:val="24"/>
          <w:szCs w:val="24"/>
          <w:shd w:val="clear" w:color="auto" w:fill="FFFFFF"/>
          <w:lang w:val="fr-CA"/>
        </w:rPr>
        <w:t>D’une part, l</w:t>
      </w:r>
      <w:r w:rsidR="007A6370" w:rsidRPr="00E91708">
        <w:rPr>
          <w:color w:val="000000"/>
          <w:sz w:val="24"/>
          <w:szCs w:val="24"/>
          <w:shd w:val="clear" w:color="auto" w:fill="FFFFFF"/>
          <w:lang w:val="fr-CA"/>
        </w:rPr>
        <w:t>a quantité de chaleur requise pour élever de 1 kelvin la température de un gramme de cette substance s’appelle la chaleur spécifique</w:t>
      </w:r>
      <w:r w:rsidR="000A1337"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 (s)</w:t>
      </w:r>
      <w:r w:rsidR="007A6370"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. </w:t>
      </w:r>
      <w:r w:rsidR="000A1337"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D’autre part, la quantité de chaleur requise pour élever de 1 Kelvin la température d’une masse donnée de cette substance s’appelle la capacité calorifique (C). </w:t>
      </w:r>
      <w:r w:rsidR="008D766D" w:rsidRPr="00E91708">
        <w:rPr>
          <w:color w:val="000000"/>
          <w:sz w:val="24"/>
          <w:szCs w:val="24"/>
          <w:shd w:val="clear" w:color="auto" w:fill="FFFFFF"/>
          <w:lang w:val="fr-CA"/>
        </w:rPr>
        <w:t>L’énergie nécessaire pour changer la température d’une substance est trouvée par l’équation :</w:t>
      </w:r>
    </w:p>
    <w:p w14:paraId="432ED360" w14:textId="77777777" w:rsidR="0096315F" w:rsidRPr="00E91708" w:rsidRDefault="0096315F" w:rsidP="0096315F">
      <w:pPr>
        <w:rPr>
          <w:color w:val="000000"/>
          <w:sz w:val="24"/>
          <w:szCs w:val="24"/>
          <w:shd w:val="clear" w:color="auto" w:fill="FFFFFF"/>
          <w:lang w:val="fr-CA"/>
        </w:rPr>
      </w:pPr>
    </w:p>
    <w:p w14:paraId="766FED9A" w14:textId="505DC397" w:rsidR="0096315F" w:rsidRPr="00E91708" w:rsidRDefault="008D766D" w:rsidP="008D766D">
      <w:pPr>
        <w:jc w:val="center"/>
        <w:rPr>
          <w:color w:val="000000"/>
          <w:sz w:val="24"/>
          <w:szCs w:val="24"/>
          <w:shd w:val="clear" w:color="auto" w:fill="FFFFFF"/>
          <w:lang w:val="fr-CA"/>
        </w:rPr>
      </w:pPr>
      <w:r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E = s x m x </w:t>
      </w:r>
      <w:r w:rsidRPr="00E91708">
        <w:rPr>
          <w:b/>
          <w:color w:val="000000"/>
          <w:sz w:val="24"/>
          <w:szCs w:val="24"/>
        </w:rPr>
        <w:t>Δ</w:t>
      </w:r>
      <w:r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T </w:t>
      </w:r>
    </w:p>
    <w:p w14:paraId="381CAA34" w14:textId="77777777" w:rsidR="00B51416" w:rsidRPr="00E91708" w:rsidRDefault="00B51416" w:rsidP="0096315F">
      <w:pPr>
        <w:rPr>
          <w:color w:val="000000"/>
          <w:sz w:val="24"/>
          <w:szCs w:val="24"/>
          <w:shd w:val="clear" w:color="auto" w:fill="FFFFFF"/>
          <w:lang w:val="fr-CA"/>
        </w:rPr>
      </w:pPr>
    </w:p>
    <w:p w14:paraId="0860C54E" w14:textId="14698A7D" w:rsidR="00D64636" w:rsidRPr="00E91708" w:rsidRDefault="00B12271" w:rsidP="00615106">
      <w:pPr>
        <w:rPr>
          <w:color w:val="000000"/>
          <w:sz w:val="24"/>
          <w:szCs w:val="24"/>
          <w:shd w:val="clear" w:color="auto" w:fill="FFFFFF"/>
          <w:lang w:val="fr-CA"/>
        </w:rPr>
      </w:pPr>
      <w:r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 </w:t>
      </w:r>
    </w:p>
    <w:p w14:paraId="03894598" w14:textId="53AB6B2C" w:rsidR="008C4D01" w:rsidRPr="00E91708" w:rsidRDefault="00B12271" w:rsidP="00B51416">
      <w:pPr>
        <w:rPr>
          <w:color w:val="000000"/>
          <w:sz w:val="24"/>
          <w:szCs w:val="24"/>
          <w:shd w:val="clear" w:color="auto" w:fill="FFFFFF"/>
          <w:lang w:val="fr-CA"/>
        </w:rPr>
      </w:pPr>
      <w:r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Lorsque le métal chaud est placé dans de l’eau froid, </w:t>
      </w:r>
      <w:r w:rsidR="00D239A2"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la quantité de chaleur perdu par le métal doit être égal à la </w:t>
      </w:r>
      <w:r w:rsidR="002000DF"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quantité de chaleur gagné de </w:t>
      </w:r>
      <w:r w:rsidR="00D239A2"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l’eau. </w:t>
      </w:r>
      <w:r w:rsidR="008C4D01"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Afin de calculer les différences de température, il faut utiliser cette formule : </w:t>
      </w:r>
    </w:p>
    <w:p w14:paraId="2CED7783" w14:textId="443F83AD" w:rsidR="00E51433" w:rsidRPr="00E91708" w:rsidRDefault="008C4D01" w:rsidP="008C4D01">
      <w:pPr>
        <w:jc w:val="center"/>
        <w:rPr>
          <w:color w:val="000000"/>
          <w:sz w:val="24"/>
          <w:szCs w:val="24"/>
          <w:shd w:val="clear" w:color="auto" w:fill="FFFFFF"/>
          <w:lang w:val="fr-CA"/>
        </w:rPr>
      </w:pPr>
      <w:r w:rsidRPr="00E91708">
        <w:rPr>
          <w:b/>
          <w:color w:val="000000"/>
          <w:sz w:val="24"/>
          <w:szCs w:val="24"/>
        </w:rPr>
        <w:t>Δ</w:t>
      </w:r>
      <w:r w:rsidRPr="00E91708">
        <w:rPr>
          <w:color w:val="000000"/>
          <w:sz w:val="24"/>
          <w:szCs w:val="24"/>
          <w:shd w:val="clear" w:color="auto" w:fill="FFFFFF"/>
          <w:lang w:val="fr-CA"/>
        </w:rPr>
        <w:t>T = Tf – Ti</w:t>
      </w:r>
    </w:p>
    <w:p w14:paraId="550F3294" w14:textId="77777777" w:rsidR="00E51433" w:rsidRPr="00E91708" w:rsidRDefault="00E51433" w:rsidP="00615106">
      <w:pPr>
        <w:rPr>
          <w:color w:val="000000"/>
          <w:sz w:val="24"/>
          <w:szCs w:val="24"/>
          <w:shd w:val="clear" w:color="auto" w:fill="FFFFFF"/>
          <w:lang w:val="fr-CA"/>
        </w:rPr>
      </w:pPr>
    </w:p>
    <w:p w14:paraId="43143893" w14:textId="77777777" w:rsidR="00E51433" w:rsidRPr="00E91708" w:rsidRDefault="00E51433" w:rsidP="00615106">
      <w:pPr>
        <w:rPr>
          <w:color w:val="000000"/>
          <w:sz w:val="24"/>
          <w:szCs w:val="24"/>
          <w:shd w:val="clear" w:color="auto" w:fill="FFFFFF"/>
          <w:lang w:val="fr-CA"/>
        </w:rPr>
      </w:pPr>
    </w:p>
    <w:p w14:paraId="03F21936" w14:textId="467B9151" w:rsidR="00CD3294" w:rsidRDefault="0037007D" w:rsidP="00615106">
      <w:pPr>
        <w:rPr>
          <w:color w:val="000000"/>
          <w:sz w:val="24"/>
          <w:szCs w:val="24"/>
          <w:shd w:val="clear" w:color="auto" w:fill="FFFFFF"/>
          <w:lang w:val="fr-CA"/>
        </w:rPr>
      </w:pPr>
      <w:r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La </w:t>
      </w:r>
      <w:r w:rsidR="001C4D1B" w:rsidRPr="00E91708">
        <w:rPr>
          <w:color w:val="000000"/>
          <w:sz w:val="24"/>
          <w:szCs w:val="24"/>
          <w:shd w:val="clear" w:color="auto" w:fill="FFFFFF"/>
          <w:lang w:val="fr-CA"/>
        </w:rPr>
        <w:t>neutralisation</w:t>
      </w:r>
      <w:r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 c’est </w:t>
      </w:r>
      <w:r w:rsidR="001C4D1B"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lorsqu’il y a un mélange d’un acide et </w:t>
      </w:r>
      <w:r w:rsidR="004D0037" w:rsidRPr="00E91708">
        <w:rPr>
          <w:color w:val="000000"/>
          <w:sz w:val="24"/>
          <w:szCs w:val="24"/>
          <w:shd w:val="clear" w:color="auto" w:fill="FFFFFF"/>
          <w:lang w:val="fr-CA"/>
        </w:rPr>
        <w:t>d’</w:t>
      </w:r>
      <w:r w:rsidR="001C4D1B"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une base pour produire de l’eau et du sel afin d’avoir une solution neutre. </w:t>
      </w:r>
      <w:r w:rsidR="00CD3294">
        <w:rPr>
          <w:color w:val="000000"/>
          <w:sz w:val="24"/>
          <w:szCs w:val="24"/>
          <w:shd w:val="clear" w:color="auto" w:fill="FFFFFF"/>
          <w:lang w:val="fr-CA"/>
        </w:rPr>
        <w:t xml:space="preserve">Pour la deuxième partie de l’expérience, l’acide nitrique et l’acide chlorhydrique seront ajoutés dans une solution basique </w:t>
      </w:r>
    </w:p>
    <w:p w14:paraId="59D05B3B" w14:textId="16218327" w:rsidR="0037007D" w:rsidRPr="00E91708" w:rsidRDefault="004829D3" w:rsidP="00615106">
      <w:pPr>
        <w:rPr>
          <w:color w:val="000000"/>
          <w:sz w:val="24"/>
          <w:szCs w:val="24"/>
          <w:shd w:val="clear" w:color="auto" w:fill="FFFFFF"/>
          <w:lang w:val="fr-CA"/>
        </w:rPr>
      </w:pPr>
      <w:r>
        <w:rPr>
          <w:rStyle w:val="FootnoteReference"/>
          <w:color w:val="000000"/>
          <w:sz w:val="24"/>
          <w:szCs w:val="24"/>
          <w:shd w:val="clear" w:color="auto" w:fill="FFFFFF"/>
          <w:lang w:val="fr-CA"/>
        </w:rPr>
        <w:footnoteReference w:id="1"/>
      </w:r>
      <w:r w:rsidR="00B53392"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L’enthalpie de neutralisation a le même principe, la chaleur dégagée par la réaction doit être égale à la chaleur absorbée par la solution. </w:t>
      </w:r>
    </w:p>
    <w:p w14:paraId="70F0D1FF" w14:textId="77777777" w:rsidR="00B53392" w:rsidRPr="00E91708" w:rsidRDefault="00B53392" w:rsidP="00615106">
      <w:pPr>
        <w:rPr>
          <w:color w:val="000000"/>
          <w:sz w:val="24"/>
          <w:szCs w:val="24"/>
          <w:shd w:val="clear" w:color="auto" w:fill="FFFFFF"/>
          <w:lang w:val="fr-CA"/>
        </w:rPr>
      </w:pPr>
    </w:p>
    <w:p w14:paraId="78F3F17A" w14:textId="43D47364" w:rsidR="00B53392" w:rsidRPr="00E91708" w:rsidRDefault="00E91708" w:rsidP="00B53392">
      <w:pPr>
        <w:jc w:val="center"/>
        <w:rPr>
          <w:color w:val="000000"/>
          <w:sz w:val="24"/>
          <w:szCs w:val="24"/>
          <w:shd w:val="clear" w:color="auto" w:fill="FFFFFF"/>
          <w:lang w:val="fr-CA"/>
        </w:rPr>
      </w:pPr>
      <w:proofErr w:type="gramStart"/>
      <w:r>
        <w:rPr>
          <w:color w:val="000000"/>
          <w:sz w:val="24"/>
          <w:szCs w:val="24"/>
          <w:shd w:val="clear" w:color="auto" w:fill="FFFFFF"/>
          <w:lang w:val="fr-CA"/>
        </w:rPr>
        <w:t>q</w:t>
      </w:r>
      <w:r w:rsidR="00B53392" w:rsidRPr="00E91708">
        <w:rPr>
          <w:color w:val="000000"/>
          <w:sz w:val="24"/>
          <w:szCs w:val="24"/>
          <w:shd w:val="clear" w:color="auto" w:fill="FFFFFF"/>
          <w:vertAlign w:val="subscript"/>
          <w:lang w:val="fr-CA"/>
        </w:rPr>
        <w:t>N</w:t>
      </w:r>
      <w:proofErr w:type="gramEnd"/>
      <w:r w:rsidR="00F83C3B"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 = - m</w:t>
      </w:r>
      <w:r w:rsidR="00F83C3B" w:rsidRPr="00E91708">
        <w:rPr>
          <w:color w:val="000000"/>
          <w:sz w:val="24"/>
          <w:szCs w:val="24"/>
          <w:shd w:val="clear" w:color="auto" w:fill="FFFFFF"/>
          <w:vertAlign w:val="subscript"/>
          <w:lang w:val="fr-CA"/>
        </w:rPr>
        <w:t xml:space="preserve"> solution</w:t>
      </w:r>
      <w:r w:rsidR="00F83C3B"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  x  s </w:t>
      </w:r>
      <w:r w:rsidR="00F83C3B" w:rsidRPr="00E91708">
        <w:rPr>
          <w:color w:val="000000"/>
          <w:sz w:val="24"/>
          <w:szCs w:val="24"/>
          <w:shd w:val="clear" w:color="auto" w:fill="FFFFFF"/>
          <w:vertAlign w:val="subscript"/>
          <w:lang w:val="fr-CA"/>
        </w:rPr>
        <w:t xml:space="preserve">solution </w:t>
      </w:r>
      <w:r w:rsidR="00F83C3B" w:rsidRPr="00E91708">
        <w:rPr>
          <w:color w:val="000000"/>
          <w:sz w:val="24"/>
          <w:szCs w:val="24"/>
          <w:shd w:val="clear" w:color="auto" w:fill="FFFFFF"/>
          <w:lang w:val="fr-CA"/>
        </w:rPr>
        <w:t xml:space="preserve">x </w:t>
      </w:r>
      <w:r w:rsidR="00F83C3B" w:rsidRPr="00E91708">
        <w:rPr>
          <w:b/>
          <w:color w:val="000000"/>
          <w:sz w:val="24"/>
          <w:szCs w:val="24"/>
        </w:rPr>
        <w:t>ΔT</w:t>
      </w:r>
    </w:p>
    <w:p w14:paraId="3CE1E49B" w14:textId="77777777" w:rsidR="00D64636" w:rsidRPr="00E91708" w:rsidRDefault="00D64636" w:rsidP="00615106">
      <w:pPr>
        <w:rPr>
          <w:sz w:val="24"/>
          <w:szCs w:val="24"/>
          <w:lang w:val="fr-CA"/>
        </w:rPr>
      </w:pPr>
    </w:p>
    <w:p w14:paraId="4DD9DFE4" w14:textId="77777777" w:rsidR="007F5F19" w:rsidRPr="00E91708" w:rsidRDefault="007F5F19" w:rsidP="009E7C47">
      <w:pPr>
        <w:rPr>
          <w:sz w:val="24"/>
          <w:szCs w:val="24"/>
          <w:lang w:val="fr-CA"/>
        </w:rPr>
      </w:pPr>
    </w:p>
    <w:p w14:paraId="4D4A258E" w14:textId="5022E5BC" w:rsidR="00F83C3B" w:rsidRDefault="009E7C47" w:rsidP="009E7C47">
      <w:pPr>
        <w:rPr>
          <w:sz w:val="24"/>
          <w:szCs w:val="24"/>
          <w:lang w:val="fr-CA"/>
        </w:rPr>
      </w:pPr>
      <w:proofErr w:type="gramStart"/>
      <w:r w:rsidRPr="00E91708">
        <w:rPr>
          <w:sz w:val="24"/>
          <w:szCs w:val="24"/>
          <w:lang w:val="fr-CA"/>
        </w:rPr>
        <w:t>qN</w:t>
      </w:r>
      <w:proofErr w:type="gramEnd"/>
      <w:r w:rsidRPr="00E91708">
        <w:rPr>
          <w:sz w:val="24"/>
          <w:szCs w:val="24"/>
          <w:lang w:val="fr-CA"/>
        </w:rPr>
        <w:t xml:space="preserve"> représente l’énergie totale de neutralisation</w:t>
      </w:r>
      <w:r w:rsidR="00F83C3B" w:rsidRPr="00E91708">
        <w:rPr>
          <w:sz w:val="24"/>
          <w:szCs w:val="24"/>
          <w:lang w:val="fr-CA"/>
        </w:rPr>
        <w:t>. On peut calculer l’enthalpie de la réaction</w:t>
      </w:r>
      <w:r w:rsidR="00E91708">
        <w:rPr>
          <w:sz w:val="24"/>
          <w:szCs w:val="24"/>
          <w:lang w:val="fr-CA"/>
        </w:rPr>
        <w:t xml:space="preserve"> par mole de la substance</w:t>
      </w:r>
      <w:r w:rsidR="00F83C3B" w:rsidRPr="00E91708">
        <w:rPr>
          <w:sz w:val="24"/>
          <w:szCs w:val="24"/>
          <w:lang w:val="fr-CA"/>
        </w:rPr>
        <w:t xml:space="preserve"> si on connait la quantité de chaleur dégagée par la réaction</w:t>
      </w:r>
      <w:r w:rsidR="00E91708">
        <w:rPr>
          <w:sz w:val="24"/>
          <w:szCs w:val="24"/>
          <w:lang w:val="fr-CA"/>
        </w:rPr>
        <w:t xml:space="preserve">. </w:t>
      </w:r>
    </w:p>
    <w:p w14:paraId="5436A9F4" w14:textId="77777777" w:rsidR="00E91708" w:rsidRDefault="00E91708" w:rsidP="009E7C47">
      <w:pPr>
        <w:rPr>
          <w:sz w:val="24"/>
          <w:szCs w:val="24"/>
          <w:lang w:val="fr-CA"/>
        </w:rPr>
      </w:pPr>
    </w:p>
    <w:p w14:paraId="65D42CF2" w14:textId="77777777" w:rsidR="00E91708" w:rsidRPr="00E91708" w:rsidRDefault="00E91708" w:rsidP="00E91708">
      <w:pPr>
        <w:jc w:val="center"/>
        <w:rPr>
          <w:sz w:val="24"/>
          <w:szCs w:val="24"/>
          <w:lang w:val="fr-CA"/>
        </w:rPr>
      </w:pPr>
    </w:p>
    <w:p w14:paraId="12526A58" w14:textId="2A246265" w:rsidR="00F83C3B" w:rsidRPr="00E91708" w:rsidRDefault="00E91708" w:rsidP="00E91708">
      <w:pPr>
        <w:jc w:val="center"/>
        <w:rPr>
          <w:sz w:val="24"/>
          <w:szCs w:val="24"/>
          <w:lang w:val="fr-CA"/>
        </w:rPr>
      </w:pPr>
      <w:r w:rsidRPr="00E91708">
        <w:rPr>
          <w:b/>
          <w:color w:val="000000"/>
          <w:sz w:val="24"/>
          <w:szCs w:val="24"/>
        </w:rPr>
        <w:t>Δ</w:t>
      </w:r>
      <w:r>
        <w:rPr>
          <w:b/>
          <w:color w:val="000000"/>
          <w:sz w:val="24"/>
          <w:szCs w:val="24"/>
        </w:rPr>
        <w:t>H</w:t>
      </w:r>
      <w:r>
        <w:rPr>
          <w:color w:val="000000"/>
          <w:sz w:val="24"/>
          <w:szCs w:val="24"/>
        </w:rPr>
        <w:t xml:space="preserve"> = </w:t>
      </w:r>
      <w:r w:rsidRPr="00E91708">
        <w:rPr>
          <w:color w:val="000000"/>
          <w:sz w:val="24"/>
          <w:szCs w:val="24"/>
          <w:shd w:val="clear" w:color="auto" w:fill="FFFFFF"/>
          <w:lang w:val="fr-CA"/>
        </w:rPr>
        <w:t>q</w:t>
      </w:r>
      <w:r w:rsidRPr="00E91708">
        <w:rPr>
          <w:color w:val="000000"/>
          <w:sz w:val="24"/>
          <w:szCs w:val="24"/>
          <w:shd w:val="clear" w:color="auto" w:fill="FFFFFF"/>
          <w:vertAlign w:val="subscript"/>
          <w:lang w:val="fr-CA"/>
        </w:rPr>
        <w:t>N</w:t>
      </w:r>
      <w:r>
        <w:rPr>
          <w:color w:val="000000"/>
          <w:sz w:val="24"/>
          <w:szCs w:val="24"/>
          <w:shd w:val="clear" w:color="auto" w:fill="FFFFFF"/>
          <w:vertAlign w:val="subscript"/>
          <w:lang w:val="fr-CA"/>
        </w:rPr>
        <w:t xml:space="preserve"> </w:t>
      </w:r>
      <w:r>
        <w:rPr>
          <w:color w:val="000000"/>
          <w:sz w:val="24"/>
          <w:szCs w:val="24"/>
          <w:shd w:val="clear" w:color="auto" w:fill="FFFFFF"/>
          <w:lang w:val="fr-CA"/>
        </w:rPr>
        <w:t>/ Nombre de mol de x</w:t>
      </w:r>
    </w:p>
    <w:p w14:paraId="3A071294" w14:textId="77777777" w:rsidR="00F83C3B" w:rsidRPr="00E91708" w:rsidRDefault="00F83C3B" w:rsidP="00F83C3B">
      <w:pPr>
        <w:rPr>
          <w:sz w:val="24"/>
          <w:szCs w:val="24"/>
          <w:lang w:val="fr-CA"/>
        </w:rPr>
      </w:pPr>
    </w:p>
    <w:p w14:paraId="23275B15" w14:textId="77777777" w:rsidR="00BA736B" w:rsidRPr="00E91708" w:rsidRDefault="00BA736B" w:rsidP="00615106">
      <w:pPr>
        <w:rPr>
          <w:sz w:val="24"/>
          <w:szCs w:val="24"/>
          <w:lang w:val="fr-CA"/>
        </w:rPr>
      </w:pPr>
    </w:p>
    <w:p w14:paraId="638FD25A" w14:textId="03E64165" w:rsidR="00CD3294" w:rsidRDefault="008267BE" w:rsidP="005766B5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Pour la troisiè</w:t>
      </w:r>
      <w:r w:rsidR="00AB2D57">
        <w:rPr>
          <w:sz w:val="24"/>
          <w:szCs w:val="24"/>
          <w:lang w:val="fr-CA"/>
        </w:rPr>
        <w:t xml:space="preserve">me partie, </w:t>
      </w:r>
      <w:r>
        <w:rPr>
          <w:sz w:val="24"/>
          <w:szCs w:val="24"/>
          <w:lang w:val="fr-CA"/>
        </w:rPr>
        <w:t xml:space="preserve">un sel inconnu (A) </w:t>
      </w:r>
      <w:r w:rsidR="00AB2D57">
        <w:rPr>
          <w:sz w:val="24"/>
          <w:szCs w:val="24"/>
          <w:lang w:val="fr-CA"/>
        </w:rPr>
        <w:t>est versé dans un calorimètre</w:t>
      </w:r>
      <w:r w:rsidR="000E6DAA">
        <w:rPr>
          <w:sz w:val="24"/>
          <w:szCs w:val="24"/>
          <w:lang w:val="fr-CA"/>
        </w:rPr>
        <w:t xml:space="preserve"> avec de l’eau distillé. </w:t>
      </w:r>
      <w:r w:rsidR="007744F7">
        <w:rPr>
          <w:sz w:val="24"/>
          <w:szCs w:val="24"/>
          <w:lang w:val="fr-CA"/>
        </w:rPr>
        <w:t xml:space="preserve">L’eau est un solvant universel. Une fois que le sel est dans l’eau, les ions du sel </w:t>
      </w:r>
      <w:r w:rsidR="00074BF1">
        <w:rPr>
          <w:sz w:val="24"/>
          <w:szCs w:val="24"/>
          <w:lang w:val="fr-CA"/>
        </w:rPr>
        <w:t>se sépare</w:t>
      </w:r>
      <w:r w:rsidR="007744F7">
        <w:rPr>
          <w:sz w:val="24"/>
          <w:szCs w:val="24"/>
          <w:lang w:val="fr-CA"/>
        </w:rPr>
        <w:t xml:space="preserve"> par les molécules d’eau à cause des polarités négatives et positives. </w:t>
      </w:r>
      <w:r w:rsidR="00074BF1">
        <w:rPr>
          <w:sz w:val="24"/>
          <w:szCs w:val="24"/>
          <w:lang w:val="fr-CA"/>
        </w:rPr>
        <w:t xml:space="preserve">Celui-ci peut être endothermique ou exothermique. La vaporisation d’une mole de sel est endothermique et </w:t>
      </w:r>
      <w:r w:rsidR="00202499">
        <w:rPr>
          <w:sz w:val="24"/>
          <w:szCs w:val="24"/>
          <w:lang w:val="fr-CA"/>
        </w:rPr>
        <w:t xml:space="preserve">la dissolution d’une mole d’ions gazeux par l’eau est exothermique. Avec l’enthalpie qui est la somme, ces deux quantités peuvent être mesurée par cette formule : </w:t>
      </w:r>
    </w:p>
    <w:p w14:paraId="26C218BC" w14:textId="77777777" w:rsidR="00202499" w:rsidRDefault="00202499" w:rsidP="00202499">
      <w:pPr>
        <w:ind w:firstLine="720"/>
        <w:rPr>
          <w:color w:val="000000"/>
          <w:sz w:val="24"/>
          <w:szCs w:val="24"/>
        </w:rPr>
      </w:pPr>
    </w:p>
    <w:p w14:paraId="6C2288C8" w14:textId="568AD2B4" w:rsidR="00202499" w:rsidRDefault="00202499" w:rsidP="00202499">
      <w:pPr>
        <w:ind w:firstLine="720"/>
        <w:rPr>
          <w:sz w:val="24"/>
          <w:szCs w:val="24"/>
          <w:lang w:val="fr-CA"/>
        </w:rPr>
      </w:pPr>
      <w:r w:rsidRPr="00202499">
        <w:rPr>
          <w:color w:val="000000"/>
          <w:sz w:val="24"/>
          <w:szCs w:val="24"/>
        </w:rPr>
        <w:t xml:space="preserve">Δ </w:t>
      </w:r>
      <w:r w:rsidRPr="00202499">
        <w:rPr>
          <w:color w:val="000000"/>
          <w:sz w:val="24"/>
          <w:szCs w:val="24"/>
          <w:vertAlign w:val="subscript"/>
        </w:rPr>
        <w:t>s</w:t>
      </w:r>
      <w:r w:rsidRPr="00202499">
        <w:rPr>
          <w:color w:val="000000"/>
          <w:sz w:val="24"/>
          <w:szCs w:val="24"/>
        </w:rPr>
        <w:t xml:space="preserve"> </w:t>
      </w:r>
      <w:r w:rsidRPr="00202499">
        <w:rPr>
          <w:sz w:val="24"/>
          <w:szCs w:val="24"/>
          <w:lang w:val="fr-CA"/>
        </w:rPr>
        <w:t>H = (– perte de chaleur de H</w:t>
      </w:r>
      <w:r w:rsidRPr="00202499">
        <w:rPr>
          <w:sz w:val="24"/>
          <w:szCs w:val="24"/>
          <w:vertAlign w:val="subscript"/>
          <w:lang w:val="fr-CA"/>
        </w:rPr>
        <w:t>2</w:t>
      </w:r>
      <w:r w:rsidRPr="00202499">
        <w:rPr>
          <w:sz w:val="24"/>
          <w:szCs w:val="24"/>
          <w:lang w:val="fr-CA"/>
        </w:rPr>
        <w:t>O) + (– perte de chaleur du sel)</w:t>
      </w:r>
    </w:p>
    <w:p w14:paraId="7F3BB9DD" w14:textId="77777777" w:rsidR="00202499" w:rsidRDefault="00202499" w:rsidP="00202499">
      <w:pPr>
        <w:ind w:firstLine="720"/>
        <w:rPr>
          <w:sz w:val="24"/>
          <w:szCs w:val="24"/>
          <w:lang w:val="fr-CA"/>
        </w:rPr>
      </w:pPr>
    </w:p>
    <w:p w14:paraId="7106F057" w14:textId="1B7AC9C1" w:rsidR="002C3DBF" w:rsidRPr="009E04BE" w:rsidRDefault="002C3DBF" w:rsidP="002C3DBF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En outre, les substances dans cette expérience sont placées dans un calorimètre. C’est un appareil isolé avec but de mesurer les échanges de chaleur.</w:t>
      </w:r>
      <w:r w:rsidR="00AC5A76">
        <w:rPr>
          <w:sz w:val="24"/>
          <w:szCs w:val="24"/>
          <w:lang w:val="fr-CA"/>
        </w:rPr>
        <w:t xml:space="preserve"> </w:t>
      </w:r>
      <w:r w:rsidR="0090683C">
        <w:rPr>
          <w:rStyle w:val="FootnoteReference"/>
          <w:sz w:val="24"/>
          <w:szCs w:val="24"/>
          <w:lang w:val="fr-CA"/>
        </w:rPr>
        <w:footnoteReference w:id="2"/>
      </w:r>
      <w:r w:rsidR="00AC5A76">
        <w:rPr>
          <w:sz w:val="24"/>
          <w:szCs w:val="24"/>
          <w:lang w:val="fr-CA"/>
        </w:rPr>
        <w:t>La calorimétrie permet de trouver expérimentalement les quantités de chaleur en jeu lors d’une réaction. Pour calculer</w:t>
      </w:r>
      <w:r w:rsidR="008443CC">
        <w:rPr>
          <w:sz w:val="24"/>
          <w:szCs w:val="24"/>
          <w:lang w:val="fr-CA"/>
        </w:rPr>
        <w:t xml:space="preserve"> la quantité </w:t>
      </w:r>
      <w:r w:rsidR="008443CC" w:rsidRPr="009E04BE">
        <w:rPr>
          <w:sz w:val="24"/>
          <w:szCs w:val="24"/>
          <w:lang w:val="fr-CA"/>
        </w:rPr>
        <w:t>d’énergie absorbée ou dégagée sous forme de chaleur, cette formule est utilisée :</w:t>
      </w:r>
    </w:p>
    <w:p w14:paraId="7609F607" w14:textId="77777777" w:rsidR="008443CC" w:rsidRPr="009E04BE" w:rsidRDefault="008443CC" w:rsidP="002C3DBF">
      <w:pPr>
        <w:rPr>
          <w:sz w:val="24"/>
          <w:szCs w:val="24"/>
          <w:lang w:val="fr-CA"/>
        </w:rPr>
      </w:pPr>
    </w:p>
    <w:p w14:paraId="23B63485" w14:textId="60440E5E" w:rsidR="009E04BE" w:rsidRPr="009E04BE" w:rsidRDefault="008443CC" w:rsidP="009E04BE">
      <w:pPr>
        <w:jc w:val="center"/>
        <w:rPr>
          <w:b/>
          <w:color w:val="000000"/>
          <w:sz w:val="24"/>
          <w:szCs w:val="24"/>
          <w:lang w:val="fr-CA"/>
        </w:rPr>
      </w:pPr>
      <w:r w:rsidRPr="009E04BE">
        <w:rPr>
          <w:sz w:val="24"/>
          <w:szCs w:val="24"/>
          <w:lang w:val="fr-CA"/>
        </w:rPr>
        <w:t xml:space="preserve">Q = m x c x </w:t>
      </w:r>
      <w:r w:rsidRPr="009E04BE">
        <w:rPr>
          <w:b/>
          <w:color w:val="000000"/>
          <w:sz w:val="24"/>
          <w:szCs w:val="24"/>
          <w:lang w:val="fr-CA"/>
        </w:rPr>
        <w:t>ΔT</w:t>
      </w:r>
    </w:p>
    <w:p w14:paraId="2DE8205D" w14:textId="7D94769B" w:rsidR="009E04BE" w:rsidRPr="009E04BE" w:rsidRDefault="009E04BE" w:rsidP="009E04BE">
      <w:pPr>
        <w:rPr>
          <w:color w:val="000000"/>
          <w:sz w:val="24"/>
          <w:szCs w:val="24"/>
          <w:lang w:val="fr-CA"/>
        </w:rPr>
      </w:pPr>
      <w:r w:rsidRPr="009E04BE">
        <w:rPr>
          <w:color w:val="000000"/>
          <w:sz w:val="24"/>
          <w:szCs w:val="24"/>
          <w:lang w:val="fr-CA"/>
        </w:rPr>
        <w:t xml:space="preserve">Q représente l’énergie </w:t>
      </w:r>
      <w:r w:rsidR="00686B96" w:rsidRPr="009E04BE">
        <w:rPr>
          <w:color w:val="000000"/>
          <w:sz w:val="24"/>
          <w:szCs w:val="24"/>
          <w:lang w:val="fr-CA"/>
        </w:rPr>
        <w:t>transférée</w:t>
      </w:r>
      <w:r>
        <w:rPr>
          <w:color w:val="000000"/>
          <w:sz w:val="24"/>
          <w:szCs w:val="24"/>
          <w:lang w:val="fr-CA"/>
        </w:rPr>
        <w:t xml:space="preserve"> (J), m représente la masse de la substance (g), c représente la capacité thermique et</w:t>
      </w:r>
      <w:r w:rsidRPr="009E04BE">
        <w:rPr>
          <w:color w:val="000000"/>
          <w:sz w:val="24"/>
          <w:szCs w:val="24"/>
          <w:lang w:val="fr-CA"/>
        </w:rPr>
        <w:t xml:space="preserve"> </w:t>
      </w:r>
      <w:r w:rsidRPr="009E04BE">
        <w:rPr>
          <w:b/>
          <w:color w:val="000000"/>
          <w:sz w:val="24"/>
          <w:szCs w:val="24"/>
          <w:lang w:val="fr-CA"/>
        </w:rPr>
        <w:t>ΔT</w:t>
      </w:r>
      <w:r>
        <w:rPr>
          <w:b/>
          <w:color w:val="000000"/>
          <w:sz w:val="24"/>
          <w:szCs w:val="24"/>
          <w:lang w:val="fr-CA"/>
        </w:rPr>
        <w:t xml:space="preserve"> </w:t>
      </w:r>
      <w:r>
        <w:rPr>
          <w:color w:val="000000"/>
          <w:sz w:val="24"/>
          <w:szCs w:val="24"/>
          <w:lang w:val="fr-CA"/>
        </w:rPr>
        <w:t xml:space="preserve"> représente la variation de température. </w:t>
      </w:r>
    </w:p>
    <w:p w14:paraId="2B9D5BAE" w14:textId="77777777" w:rsidR="00C233C4" w:rsidRDefault="00C233C4" w:rsidP="002862E8">
      <w:pPr>
        <w:rPr>
          <w:rFonts w:ascii="Tahoma" w:eastAsiaTheme="minorEastAsia" w:hAnsi="Tahoma"/>
          <w:color w:val="000000"/>
          <w:lang w:val="en-US"/>
        </w:rPr>
      </w:pPr>
    </w:p>
    <w:p w14:paraId="4ED2ED37" w14:textId="77777777" w:rsidR="00C233C4" w:rsidRDefault="00C233C4" w:rsidP="002862E8">
      <w:pPr>
        <w:rPr>
          <w:rFonts w:ascii="Tahoma" w:eastAsiaTheme="minorEastAsia" w:hAnsi="Tahoma"/>
          <w:color w:val="000000"/>
          <w:lang w:val="en-US"/>
        </w:rPr>
      </w:pPr>
    </w:p>
    <w:p w14:paraId="0CE32A01" w14:textId="77777777" w:rsidR="00C233C4" w:rsidRDefault="00C233C4" w:rsidP="002862E8">
      <w:pPr>
        <w:rPr>
          <w:rFonts w:ascii="Tahoma" w:eastAsiaTheme="minorEastAsia" w:hAnsi="Tahoma"/>
          <w:color w:val="000000"/>
          <w:lang w:val="en-US"/>
        </w:rPr>
      </w:pPr>
    </w:p>
    <w:p w14:paraId="01CF25BC" w14:textId="77777777" w:rsidR="00C233C4" w:rsidRDefault="002862E8" w:rsidP="002862E8">
      <w:pPr>
        <w:rPr>
          <w:sz w:val="24"/>
          <w:szCs w:val="24"/>
          <w:lang w:val="fr-CA"/>
        </w:rPr>
      </w:pPr>
      <w:r w:rsidRPr="002862E8">
        <w:rPr>
          <w:sz w:val="24"/>
          <w:szCs w:val="24"/>
          <w:lang w:val="fr-CA"/>
        </w:rPr>
        <w:t xml:space="preserve">Procédure : </w:t>
      </w:r>
    </w:p>
    <w:p w14:paraId="7DB6BD40" w14:textId="77777777" w:rsidR="00C233C4" w:rsidRDefault="00C233C4" w:rsidP="002862E8">
      <w:pPr>
        <w:rPr>
          <w:sz w:val="24"/>
          <w:szCs w:val="24"/>
          <w:lang w:val="fr-CA"/>
        </w:rPr>
      </w:pPr>
    </w:p>
    <w:p w14:paraId="63CF7050" w14:textId="46FA23E7" w:rsidR="002862E8" w:rsidRDefault="002862E8" w:rsidP="002862E8">
      <w:pPr>
        <w:rPr>
          <w:sz w:val="24"/>
          <w:szCs w:val="24"/>
          <w:lang w:val="fr-CA"/>
        </w:rPr>
      </w:pPr>
      <w:r w:rsidRPr="002862E8">
        <w:rPr>
          <w:sz w:val="24"/>
          <w:szCs w:val="24"/>
          <w:lang w:val="fr-CA"/>
        </w:rPr>
        <w:t>Décrite dans le manuel de laboratoire (Tout Autour, La Chimie Nous Entoure, Dr. Ra</w:t>
      </w:r>
      <w:r w:rsidR="00C233C4">
        <w:rPr>
          <w:sz w:val="24"/>
          <w:szCs w:val="24"/>
          <w:lang w:val="fr-CA"/>
        </w:rPr>
        <w:t>shmi Venkateswaran, 2000, Exp. 3, p. 34-38</w:t>
      </w:r>
      <w:r w:rsidRPr="002862E8">
        <w:rPr>
          <w:sz w:val="24"/>
          <w:szCs w:val="24"/>
          <w:lang w:val="fr-CA"/>
        </w:rPr>
        <w:t>).</w:t>
      </w:r>
    </w:p>
    <w:p w14:paraId="609C7AE8" w14:textId="77777777" w:rsidR="002862E8" w:rsidRDefault="002862E8" w:rsidP="002862E8">
      <w:pPr>
        <w:rPr>
          <w:sz w:val="24"/>
          <w:szCs w:val="24"/>
          <w:lang w:val="fr-CA"/>
        </w:rPr>
      </w:pPr>
    </w:p>
    <w:p w14:paraId="6E240D0A" w14:textId="77777777" w:rsidR="002862E8" w:rsidRDefault="002862E8" w:rsidP="002862E8">
      <w:pPr>
        <w:rPr>
          <w:sz w:val="24"/>
          <w:szCs w:val="24"/>
          <w:lang w:val="fr-CA"/>
        </w:rPr>
      </w:pPr>
    </w:p>
    <w:p w14:paraId="764CE75E" w14:textId="77777777" w:rsidR="00D04C25" w:rsidRDefault="00D04C25" w:rsidP="002862E8">
      <w:pPr>
        <w:rPr>
          <w:sz w:val="24"/>
          <w:szCs w:val="24"/>
          <w:lang w:val="fr-CA"/>
        </w:rPr>
      </w:pPr>
    </w:p>
    <w:p w14:paraId="64F5E3F6" w14:textId="77777777" w:rsidR="009C6C40" w:rsidRDefault="009C6C40" w:rsidP="002862E8">
      <w:pPr>
        <w:rPr>
          <w:sz w:val="24"/>
          <w:szCs w:val="24"/>
          <w:lang w:val="fr-CA"/>
        </w:rPr>
      </w:pPr>
    </w:p>
    <w:p w14:paraId="1258CE61" w14:textId="77777777" w:rsidR="009C6C40" w:rsidRDefault="002862E8" w:rsidP="002862E8">
      <w:pPr>
        <w:rPr>
          <w:sz w:val="24"/>
          <w:szCs w:val="24"/>
          <w:lang w:val="fr-CA"/>
        </w:rPr>
      </w:pPr>
      <w:r w:rsidRPr="002862E8">
        <w:rPr>
          <w:sz w:val="24"/>
          <w:szCs w:val="24"/>
          <w:lang w:val="fr-CA"/>
        </w:rPr>
        <w:t>Observations, données et résultats :</w:t>
      </w:r>
      <w:r>
        <w:rPr>
          <w:sz w:val="24"/>
          <w:szCs w:val="24"/>
          <w:lang w:val="fr-CA"/>
        </w:rPr>
        <w:t xml:space="preserve"> </w:t>
      </w:r>
    </w:p>
    <w:p w14:paraId="295A416E" w14:textId="77777777" w:rsidR="009C6C40" w:rsidRPr="00192E73" w:rsidRDefault="009C6C40" w:rsidP="002862E8">
      <w:pPr>
        <w:rPr>
          <w:sz w:val="24"/>
          <w:szCs w:val="24"/>
          <w:lang w:val="fr-CA"/>
        </w:rPr>
      </w:pPr>
    </w:p>
    <w:p w14:paraId="23AB4764" w14:textId="02913158" w:rsidR="0048681E" w:rsidRDefault="009E5200" w:rsidP="00074BF1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...</w:t>
      </w:r>
    </w:p>
    <w:p w14:paraId="03CBFB5F" w14:textId="77777777" w:rsidR="004011EE" w:rsidRDefault="004011EE" w:rsidP="00074BF1">
      <w:pPr>
        <w:rPr>
          <w:sz w:val="24"/>
          <w:szCs w:val="24"/>
          <w:lang w:val="fr-CA"/>
        </w:rPr>
      </w:pPr>
    </w:p>
    <w:p w14:paraId="736DA8CF" w14:textId="304B41DA" w:rsidR="005075B1" w:rsidRPr="009576DF" w:rsidRDefault="005075B1" w:rsidP="00074BF1">
      <w:pPr>
        <w:rPr>
          <w:sz w:val="24"/>
          <w:szCs w:val="24"/>
          <w:lang w:val="fr-CA"/>
        </w:rPr>
      </w:pPr>
      <w:r w:rsidRPr="009576DF">
        <w:rPr>
          <w:sz w:val="24"/>
          <w:szCs w:val="24"/>
          <w:lang w:val="fr-CA"/>
        </w:rPr>
        <w:t xml:space="preserve">Calculs : </w:t>
      </w:r>
    </w:p>
    <w:p w14:paraId="711594CA" w14:textId="77777777" w:rsidR="00293517" w:rsidRPr="009576DF" w:rsidRDefault="00293517" w:rsidP="00074BF1">
      <w:pPr>
        <w:rPr>
          <w:sz w:val="24"/>
          <w:szCs w:val="24"/>
          <w:lang w:val="fr-CA"/>
        </w:rPr>
      </w:pPr>
    </w:p>
    <w:p w14:paraId="0C4E9B3B" w14:textId="171EA5A8" w:rsidR="005F007C" w:rsidRDefault="009E5200" w:rsidP="00E969E4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...</w:t>
      </w:r>
    </w:p>
    <w:p w14:paraId="71B79FCE" w14:textId="77777777" w:rsidR="008F78B8" w:rsidRDefault="008F78B8" w:rsidP="00E969E4">
      <w:pPr>
        <w:rPr>
          <w:sz w:val="24"/>
          <w:szCs w:val="24"/>
          <w:lang w:val="fr-CA"/>
        </w:rPr>
      </w:pPr>
    </w:p>
    <w:p w14:paraId="7EE30054" w14:textId="45949F7F" w:rsidR="00DD46A9" w:rsidRDefault="008F78B8" w:rsidP="00E969E4">
      <w:pPr>
        <w:rPr>
          <w:sz w:val="24"/>
          <w:szCs w:val="24"/>
          <w:lang w:val="fr-CA"/>
        </w:rPr>
      </w:pPr>
      <w:r w:rsidRPr="008F78B8">
        <w:rPr>
          <w:sz w:val="24"/>
          <w:szCs w:val="24"/>
          <w:lang w:val="fr-CA"/>
        </w:rPr>
        <w:t>Discussion :</w:t>
      </w:r>
    </w:p>
    <w:p w14:paraId="2C7A856B" w14:textId="77777777" w:rsidR="008F78B8" w:rsidRDefault="008F78B8" w:rsidP="00E969E4">
      <w:pPr>
        <w:rPr>
          <w:sz w:val="24"/>
          <w:szCs w:val="24"/>
          <w:lang w:val="fr-CA"/>
        </w:rPr>
      </w:pPr>
    </w:p>
    <w:p w14:paraId="13DA9038" w14:textId="5E993F0D" w:rsidR="00DF1302" w:rsidRDefault="001570B0" w:rsidP="00E969E4">
      <w:pPr>
        <w:rPr>
          <w:sz w:val="24"/>
          <w:szCs w:val="24"/>
          <w:lang w:val="fr-CA"/>
        </w:rPr>
      </w:pPr>
      <w:r w:rsidRPr="001570B0">
        <w:rPr>
          <w:sz w:val="24"/>
          <w:szCs w:val="24"/>
          <w:lang w:val="fr-CA"/>
        </w:rPr>
        <w:t>Cette expérience comporte</w:t>
      </w:r>
      <w:r>
        <w:rPr>
          <w:sz w:val="24"/>
          <w:szCs w:val="24"/>
          <w:lang w:val="fr-CA"/>
        </w:rPr>
        <w:t xml:space="preserve"> 3 parties</w:t>
      </w:r>
      <w:r w:rsidR="00DF1302">
        <w:rPr>
          <w:sz w:val="24"/>
          <w:szCs w:val="24"/>
          <w:lang w:val="fr-CA"/>
        </w:rPr>
        <w:t xml:space="preserve">, dont la première consiste de trouver la </w:t>
      </w:r>
      <w:r w:rsidR="00DF1302" w:rsidRPr="005766B5">
        <w:rPr>
          <w:sz w:val="24"/>
          <w:szCs w:val="24"/>
          <w:lang w:val="fr-CA"/>
        </w:rPr>
        <w:t xml:space="preserve">masse molaire </w:t>
      </w:r>
      <w:r w:rsidR="00DF1302">
        <w:rPr>
          <w:sz w:val="24"/>
          <w:szCs w:val="24"/>
          <w:lang w:val="fr-CA"/>
        </w:rPr>
        <w:t xml:space="preserve">et la chaleur massique </w:t>
      </w:r>
      <w:r w:rsidR="0004556C">
        <w:rPr>
          <w:sz w:val="24"/>
          <w:szCs w:val="24"/>
          <w:lang w:val="fr-CA"/>
        </w:rPr>
        <w:t>du zinc</w:t>
      </w:r>
      <w:r w:rsidR="005C385D">
        <w:rPr>
          <w:sz w:val="24"/>
          <w:szCs w:val="24"/>
          <w:lang w:val="fr-CA"/>
        </w:rPr>
        <w:t xml:space="preserve">, la deuxième c’est de déterminer l’enthalpie </w:t>
      </w:r>
      <w:r w:rsidR="00DF1302" w:rsidRPr="005766B5">
        <w:rPr>
          <w:sz w:val="24"/>
          <w:szCs w:val="24"/>
          <w:lang w:val="fr-CA"/>
        </w:rPr>
        <w:t xml:space="preserve">de neutralisation </w:t>
      </w:r>
      <w:r w:rsidR="005C385D">
        <w:rPr>
          <w:sz w:val="24"/>
          <w:szCs w:val="24"/>
          <w:lang w:val="fr-CA"/>
        </w:rPr>
        <w:t xml:space="preserve">de l’acide nitrique et l’acide chlorhydrique dans l’hydroxyde de sodium et la troisième </w:t>
      </w:r>
      <w:r w:rsidR="00470DD4">
        <w:rPr>
          <w:sz w:val="24"/>
          <w:szCs w:val="24"/>
          <w:lang w:val="fr-CA"/>
        </w:rPr>
        <w:t xml:space="preserve">partie consiste de </w:t>
      </w:r>
      <w:r w:rsidR="00DF1302" w:rsidRPr="005766B5">
        <w:rPr>
          <w:sz w:val="24"/>
          <w:szCs w:val="24"/>
          <w:lang w:val="fr-CA"/>
        </w:rPr>
        <w:t>déterminer l’enthalpie</w:t>
      </w:r>
      <w:bookmarkStart w:id="0" w:name="_GoBack"/>
      <w:bookmarkEnd w:id="0"/>
      <w:r w:rsidR="00DF1302" w:rsidRPr="005766B5">
        <w:rPr>
          <w:sz w:val="24"/>
          <w:szCs w:val="24"/>
          <w:lang w:val="fr-CA"/>
        </w:rPr>
        <w:t xml:space="preserve"> </w:t>
      </w:r>
      <w:r w:rsidR="00DF1302">
        <w:rPr>
          <w:sz w:val="24"/>
          <w:szCs w:val="24"/>
          <w:lang w:val="fr-CA"/>
        </w:rPr>
        <w:t>d’une</w:t>
      </w:r>
      <w:r w:rsidR="00DF1302" w:rsidRPr="005766B5">
        <w:rPr>
          <w:sz w:val="24"/>
          <w:szCs w:val="24"/>
          <w:lang w:val="fr-CA"/>
        </w:rPr>
        <w:t xml:space="preserve"> solution</w:t>
      </w:r>
      <w:r w:rsidR="00DF1302">
        <w:rPr>
          <w:sz w:val="24"/>
          <w:szCs w:val="24"/>
          <w:lang w:val="fr-CA"/>
        </w:rPr>
        <w:t xml:space="preserve"> avec</w:t>
      </w:r>
      <w:r w:rsidR="00470DD4">
        <w:rPr>
          <w:sz w:val="24"/>
          <w:szCs w:val="24"/>
          <w:lang w:val="fr-CA"/>
        </w:rPr>
        <w:t xml:space="preserve"> </w:t>
      </w:r>
      <w:r w:rsidR="00DF1302" w:rsidRPr="005766B5">
        <w:rPr>
          <w:sz w:val="24"/>
          <w:szCs w:val="24"/>
          <w:lang w:val="fr-CA"/>
        </w:rPr>
        <w:t>un sel inconnu</w:t>
      </w:r>
      <w:r w:rsidR="00470DD4">
        <w:rPr>
          <w:sz w:val="24"/>
          <w:szCs w:val="24"/>
          <w:lang w:val="fr-CA"/>
        </w:rPr>
        <w:t xml:space="preserve">. </w:t>
      </w:r>
    </w:p>
    <w:p w14:paraId="03F894B3" w14:textId="77777777" w:rsidR="00107B2B" w:rsidRDefault="00107B2B" w:rsidP="00E969E4">
      <w:pPr>
        <w:rPr>
          <w:sz w:val="24"/>
          <w:szCs w:val="24"/>
          <w:lang w:val="fr-CA"/>
        </w:rPr>
      </w:pPr>
    </w:p>
    <w:p w14:paraId="726D439B" w14:textId="54981124" w:rsidR="00107B2B" w:rsidRDefault="00107B2B" w:rsidP="00E969E4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Durant la première</w:t>
      </w:r>
      <w:r w:rsidR="00F6099B">
        <w:rPr>
          <w:sz w:val="24"/>
          <w:szCs w:val="24"/>
          <w:lang w:val="fr-CA"/>
        </w:rPr>
        <w:t xml:space="preserve"> partie, le zinc est chauffé et ensuite </w:t>
      </w:r>
      <w:r>
        <w:rPr>
          <w:sz w:val="24"/>
          <w:szCs w:val="24"/>
          <w:lang w:val="fr-CA"/>
        </w:rPr>
        <w:t xml:space="preserve">placée dans un calorimètre avec de l’eau </w:t>
      </w:r>
      <w:r w:rsidR="005007D8">
        <w:rPr>
          <w:sz w:val="24"/>
          <w:szCs w:val="24"/>
          <w:lang w:val="fr-CA"/>
        </w:rPr>
        <w:t>distillé</w:t>
      </w:r>
      <w:r>
        <w:rPr>
          <w:sz w:val="24"/>
          <w:szCs w:val="24"/>
          <w:lang w:val="fr-CA"/>
        </w:rPr>
        <w:t>. Pour les deux essai</w:t>
      </w:r>
      <w:r w:rsidR="005007D8">
        <w:rPr>
          <w:sz w:val="24"/>
          <w:szCs w:val="24"/>
          <w:lang w:val="fr-CA"/>
        </w:rPr>
        <w:t xml:space="preserve">s, la température de l’eau distillé </w:t>
      </w:r>
      <w:r w:rsidR="000A6085">
        <w:rPr>
          <w:sz w:val="24"/>
          <w:szCs w:val="24"/>
          <w:lang w:val="fr-CA"/>
        </w:rPr>
        <w:t>augmente extrêmement vite suite après que le métal soit placé dedans</w:t>
      </w:r>
      <w:r w:rsidR="00F6099B">
        <w:rPr>
          <w:sz w:val="24"/>
          <w:szCs w:val="24"/>
          <w:lang w:val="fr-CA"/>
        </w:rPr>
        <w:t xml:space="preserve"> le calorimètre</w:t>
      </w:r>
      <w:r w:rsidR="000A6085">
        <w:rPr>
          <w:sz w:val="24"/>
          <w:szCs w:val="24"/>
          <w:lang w:val="fr-CA"/>
        </w:rPr>
        <w:t xml:space="preserve">. </w:t>
      </w:r>
      <w:r w:rsidR="00F6099B">
        <w:rPr>
          <w:sz w:val="24"/>
          <w:szCs w:val="24"/>
          <w:lang w:val="fr-CA"/>
        </w:rPr>
        <w:t>Cette augmentation prononcée se voit dans les deux première</w:t>
      </w:r>
      <w:r w:rsidR="005640DC">
        <w:rPr>
          <w:sz w:val="24"/>
          <w:szCs w:val="24"/>
          <w:lang w:val="fr-CA"/>
        </w:rPr>
        <w:t>s</w:t>
      </w:r>
      <w:r w:rsidR="00F6099B">
        <w:rPr>
          <w:sz w:val="24"/>
          <w:szCs w:val="24"/>
          <w:lang w:val="fr-CA"/>
        </w:rPr>
        <w:t xml:space="preserve"> figure</w:t>
      </w:r>
      <w:r w:rsidR="005640DC">
        <w:rPr>
          <w:sz w:val="24"/>
          <w:szCs w:val="24"/>
          <w:lang w:val="fr-CA"/>
        </w:rPr>
        <w:t>s</w:t>
      </w:r>
      <w:r w:rsidR="00F6099B">
        <w:rPr>
          <w:sz w:val="24"/>
          <w:szCs w:val="24"/>
          <w:lang w:val="fr-CA"/>
        </w:rPr>
        <w:t>.</w:t>
      </w:r>
      <w:r w:rsidR="009E5200">
        <w:rPr>
          <w:sz w:val="24"/>
          <w:szCs w:val="24"/>
          <w:lang w:val="fr-CA"/>
        </w:rPr>
        <w:t>..</w:t>
      </w:r>
    </w:p>
    <w:p w14:paraId="15462B4E" w14:textId="0DC5E9B7" w:rsidR="00500AFB" w:rsidRDefault="009E5200" w:rsidP="0010018F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...</w:t>
      </w:r>
    </w:p>
    <w:p w14:paraId="59B0CD4A" w14:textId="75C5C67A" w:rsidR="00C87593" w:rsidRDefault="00500AFB" w:rsidP="0010018F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Puisque les pourcentages d’erreurs sont très </w:t>
      </w:r>
      <w:r w:rsidR="00DB47AC">
        <w:rPr>
          <w:sz w:val="24"/>
          <w:szCs w:val="24"/>
          <w:lang w:val="fr-CA"/>
        </w:rPr>
        <w:t>hauts</w:t>
      </w:r>
      <w:r>
        <w:rPr>
          <w:sz w:val="24"/>
          <w:szCs w:val="24"/>
          <w:lang w:val="fr-CA"/>
        </w:rPr>
        <w:t xml:space="preserve">, </w:t>
      </w:r>
      <w:r w:rsidR="003A3CB6">
        <w:rPr>
          <w:sz w:val="24"/>
          <w:szCs w:val="24"/>
          <w:lang w:val="fr-CA"/>
        </w:rPr>
        <w:t>cette expérience comporte plusieurs sources possibles d’erreur</w:t>
      </w:r>
      <w:r w:rsidR="00A04649">
        <w:rPr>
          <w:sz w:val="24"/>
          <w:szCs w:val="24"/>
          <w:lang w:val="fr-CA"/>
        </w:rPr>
        <w:t>s</w:t>
      </w:r>
      <w:r w:rsidR="003A3CB6">
        <w:rPr>
          <w:sz w:val="24"/>
          <w:szCs w:val="24"/>
          <w:lang w:val="fr-CA"/>
        </w:rPr>
        <w:t xml:space="preserve">. </w:t>
      </w:r>
      <w:r w:rsidR="009D32A8">
        <w:rPr>
          <w:sz w:val="24"/>
          <w:szCs w:val="24"/>
          <w:lang w:val="fr-CA"/>
        </w:rPr>
        <w:t>Premièrement, il y a la perte de chaleur et le gain de chaleur qui joue un grand rôle dans les donnée</w:t>
      </w:r>
      <w:r w:rsidR="00352195">
        <w:rPr>
          <w:sz w:val="24"/>
          <w:szCs w:val="24"/>
          <w:lang w:val="fr-CA"/>
        </w:rPr>
        <w:t>s de cette expérience. Pour mélanger le calorimètre, le brassage par la main peut ajouter plus de chaleur à la solution, donc augmenter la température ré</w:t>
      </w:r>
      <w:r w:rsidR="0081768D">
        <w:rPr>
          <w:sz w:val="24"/>
          <w:szCs w:val="24"/>
          <w:lang w:val="fr-CA"/>
        </w:rPr>
        <w:t xml:space="preserve">elle. </w:t>
      </w:r>
      <w:r w:rsidR="00352195">
        <w:rPr>
          <w:sz w:val="24"/>
          <w:szCs w:val="24"/>
          <w:lang w:val="fr-CA"/>
        </w:rPr>
        <w:t xml:space="preserve">De plus, </w:t>
      </w:r>
      <w:r w:rsidR="001F4E48">
        <w:rPr>
          <w:sz w:val="24"/>
          <w:szCs w:val="24"/>
          <w:lang w:val="fr-CA"/>
        </w:rPr>
        <w:t xml:space="preserve">le calorimètre </w:t>
      </w:r>
      <w:r w:rsidR="0094366F">
        <w:rPr>
          <w:sz w:val="24"/>
          <w:szCs w:val="24"/>
          <w:lang w:val="fr-CA"/>
        </w:rPr>
        <w:t xml:space="preserve">en polystyrène muni d’un thermomètre n’est pas complètement isolé de l’environnement. </w:t>
      </w:r>
      <w:r w:rsidR="00CC1BD6">
        <w:rPr>
          <w:sz w:val="24"/>
          <w:szCs w:val="24"/>
          <w:lang w:val="fr-CA"/>
        </w:rPr>
        <w:t xml:space="preserve">La perte de chaleur se produit au dessus et aux côtés du calorimètre. </w:t>
      </w:r>
      <w:r w:rsidR="003940F5">
        <w:rPr>
          <w:sz w:val="24"/>
          <w:szCs w:val="24"/>
          <w:lang w:val="fr-CA"/>
        </w:rPr>
        <w:t xml:space="preserve">Il y a beaucoup de chaleur qui s’échappe lorsqu’il faut ouvrir le couvercle et renverser les substances. </w:t>
      </w:r>
      <w:r w:rsidR="00001026">
        <w:rPr>
          <w:sz w:val="24"/>
          <w:szCs w:val="24"/>
          <w:lang w:val="fr-CA"/>
        </w:rPr>
        <w:t xml:space="preserve">Pour obtenir des résultats absolus une bombe calorimétrique plus </w:t>
      </w:r>
      <w:r w:rsidR="00C904A0">
        <w:rPr>
          <w:sz w:val="24"/>
          <w:szCs w:val="24"/>
          <w:lang w:val="fr-CA"/>
        </w:rPr>
        <w:t>élaborée</w:t>
      </w:r>
      <w:r w:rsidR="00001026">
        <w:rPr>
          <w:sz w:val="24"/>
          <w:szCs w:val="24"/>
          <w:lang w:val="fr-CA"/>
        </w:rPr>
        <w:t xml:space="preserve"> est plus efficace. </w:t>
      </w:r>
      <w:r w:rsidR="00C904A0">
        <w:rPr>
          <w:sz w:val="24"/>
          <w:szCs w:val="24"/>
          <w:lang w:val="fr-CA"/>
        </w:rPr>
        <w:t>Elle est constituée</w:t>
      </w:r>
      <w:r w:rsidR="00C22A68">
        <w:rPr>
          <w:sz w:val="24"/>
          <w:szCs w:val="24"/>
          <w:lang w:val="fr-CA"/>
        </w:rPr>
        <w:t xml:space="preserve"> </w:t>
      </w:r>
      <w:r w:rsidR="00C904A0">
        <w:rPr>
          <w:sz w:val="24"/>
          <w:szCs w:val="24"/>
          <w:lang w:val="fr-CA"/>
        </w:rPr>
        <w:t xml:space="preserve">d’acier à paroi épaisse. </w:t>
      </w:r>
      <w:r w:rsidR="008C0B69">
        <w:rPr>
          <w:sz w:val="24"/>
          <w:szCs w:val="24"/>
          <w:lang w:val="fr-CA"/>
        </w:rPr>
        <w:t xml:space="preserve">Deuxièmement, </w:t>
      </w:r>
      <w:r w:rsidR="00561D14">
        <w:rPr>
          <w:sz w:val="24"/>
          <w:szCs w:val="24"/>
          <w:lang w:val="fr-CA"/>
        </w:rPr>
        <w:t xml:space="preserve">le brassage n’était pas complètement constant. Par exemple, </w:t>
      </w:r>
      <w:r w:rsidR="00FB3F75">
        <w:rPr>
          <w:sz w:val="24"/>
          <w:szCs w:val="24"/>
          <w:lang w:val="fr-CA"/>
        </w:rPr>
        <w:t xml:space="preserve">il est difficile de brasser </w:t>
      </w:r>
      <w:r w:rsidR="00932ED0">
        <w:rPr>
          <w:sz w:val="24"/>
          <w:szCs w:val="24"/>
          <w:lang w:val="fr-CA"/>
        </w:rPr>
        <w:t>à la</w:t>
      </w:r>
      <w:r w:rsidR="00FB3F75">
        <w:rPr>
          <w:sz w:val="24"/>
          <w:szCs w:val="24"/>
          <w:lang w:val="fr-CA"/>
        </w:rPr>
        <w:t xml:space="preserve"> même vitesse pour plusieurs minutes. </w:t>
      </w:r>
    </w:p>
    <w:p w14:paraId="1C8D5750" w14:textId="77777777" w:rsidR="00C87593" w:rsidRDefault="00C87593" w:rsidP="0010018F">
      <w:pPr>
        <w:rPr>
          <w:sz w:val="24"/>
          <w:szCs w:val="24"/>
          <w:lang w:val="fr-CA"/>
        </w:rPr>
      </w:pPr>
    </w:p>
    <w:p w14:paraId="07E067CE" w14:textId="509BBD0A" w:rsidR="00C87593" w:rsidRDefault="002E3583" w:rsidP="00C87593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Conclusion : </w:t>
      </w:r>
    </w:p>
    <w:p w14:paraId="532BC119" w14:textId="77777777" w:rsidR="002E3583" w:rsidRDefault="002E3583" w:rsidP="00C87593">
      <w:pPr>
        <w:rPr>
          <w:sz w:val="24"/>
          <w:szCs w:val="24"/>
          <w:lang w:val="fr-CA"/>
        </w:rPr>
      </w:pPr>
    </w:p>
    <w:p w14:paraId="0AD6F84B" w14:textId="2E5D0CD8" w:rsidR="002E3583" w:rsidRPr="003E2F34" w:rsidRDefault="009E5200" w:rsidP="00C87593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...</w:t>
      </w:r>
    </w:p>
    <w:sectPr w:rsidR="002E3583" w:rsidRPr="003E2F34" w:rsidSect="000F5A33">
      <w:footerReference w:type="even" r:id="rId9"/>
      <w:footerReference w:type="default" r:id="rId10"/>
      <w:footerReference w:type="first" r:id="rId11"/>
      <w:pgSz w:w="12240" w:h="15840"/>
      <w:pgMar w:top="720" w:right="1440" w:bottom="1152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9D04F5" w14:textId="77777777" w:rsidR="00D45875" w:rsidRDefault="00D45875">
      <w:r>
        <w:separator/>
      </w:r>
    </w:p>
  </w:endnote>
  <w:endnote w:type="continuationSeparator" w:id="0">
    <w:p w14:paraId="425DEB96" w14:textId="77777777" w:rsidR="00D45875" w:rsidRDefault="00D45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685F9" w14:textId="77777777" w:rsidR="00D45875" w:rsidRPr="007E5860" w:rsidRDefault="00D45875">
    <w:pPr>
      <w:pStyle w:val="Footer"/>
      <w:tabs>
        <w:tab w:val="clear" w:pos="4320"/>
      </w:tabs>
      <w:rPr>
        <w:rFonts w:ascii="Comic Sans MS" w:hAnsi="Comic Sans MS"/>
        <w:i/>
        <w:sz w:val="19"/>
      </w:rPr>
    </w:pPr>
    <w:r>
      <w:rPr>
        <w:i/>
        <w:sz w:val="19"/>
      </w:rPr>
      <w:tab/>
    </w:r>
    <w:proofErr w:type="spellStart"/>
    <w:r>
      <w:rPr>
        <w:rFonts w:ascii="Comic Sans MS" w:hAnsi="Comic Sans MS"/>
        <w:i/>
        <w:sz w:val="19"/>
      </w:rPr>
      <w:t>Feuilles</w:t>
    </w:r>
    <w:proofErr w:type="spellEnd"/>
    <w:r>
      <w:rPr>
        <w:rFonts w:ascii="Comic Sans MS" w:hAnsi="Comic Sans MS"/>
        <w:i/>
        <w:sz w:val="19"/>
      </w:rPr>
      <w:t xml:space="preserve"> de rapport</w:t>
    </w:r>
    <w:r w:rsidRPr="007E5860">
      <w:rPr>
        <w:rFonts w:ascii="Comic Sans MS" w:hAnsi="Comic Sans MS"/>
        <w:i/>
        <w:sz w:val="19"/>
      </w:rPr>
      <w:t xml:space="preserve">…Page </w:t>
    </w:r>
    <w:r w:rsidRPr="007E5860">
      <w:rPr>
        <w:rStyle w:val="PageNumber"/>
        <w:rFonts w:ascii="Comic Sans MS" w:hAnsi="Comic Sans MS"/>
        <w:i/>
        <w:iCs/>
        <w:sz w:val="19"/>
      </w:rPr>
      <w:fldChar w:fldCharType="begin"/>
    </w:r>
    <w:r w:rsidRPr="007E5860">
      <w:rPr>
        <w:rStyle w:val="PageNumber"/>
        <w:rFonts w:ascii="Comic Sans MS" w:hAnsi="Comic Sans MS"/>
        <w:i/>
        <w:iCs/>
        <w:sz w:val="19"/>
      </w:rPr>
      <w:instrText xml:space="preserve"> PAGE </w:instrText>
    </w:r>
    <w:r w:rsidRPr="007E5860">
      <w:rPr>
        <w:rStyle w:val="PageNumber"/>
        <w:rFonts w:ascii="Comic Sans MS" w:hAnsi="Comic Sans MS"/>
        <w:i/>
        <w:iCs/>
        <w:sz w:val="19"/>
      </w:rPr>
      <w:fldChar w:fldCharType="separate"/>
    </w:r>
    <w:r>
      <w:rPr>
        <w:rStyle w:val="PageNumber"/>
        <w:rFonts w:ascii="Comic Sans MS" w:hAnsi="Comic Sans MS"/>
        <w:i/>
        <w:iCs/>
        <w:noProof/>
        <w:sz w:val="19"/>
      </w:rPr>
      <w:t>2</w:t>
    </w:r>
    <w:r w:rsidRPr="007E5860">
      <w:rPr>
        <w:rStyle w:val="PageNumber"/>
        <w:rFonts w:ascii="Comic Sans MS" w:hAnsi="Comic Sans MS"/>
        <w:i/>
        <w:iCs/>
        <w:sz w:val="19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D5AA9" w14:textId="77777777" w:rsidR="00D45875" w:rsidRPr="001B4EB0" w:rsidRDefault="00D45875">
    <w:pPr>
      <w:pStyle w:val="Footer"/>
      <w:tabs>
        <w:tab w:val="clear" w:pos="4320"/>
      </w:tabs>
      <w:rPr>
        <w:rFonts w:ascii="Comic Sans MS" w:hAnsi="Comic Sans MS"/>
        <w:i/>
        <w:iCs/>
        <w:sz w:val="19"/>
        <w:lang w:val="en-US"/>
      </w:rPr>
    </w:pPr>
    <w:r>
      <w:rPr>
        <w:lang w:val="en-US"/>
      </w:rPr>
      <w:tab/>
    </w:r>
    <w:proofErr w:type="spellStart"/>
    <w:r w:rsidRPr="001B4EB0">
      <w:rPr>
        <w:rFonts w:ascii="Comic Sans MS" w:hAnsi="Comic Sans MS"/>
        <w:i/>
        <w:iCs/>
        <w:sz w:val="19"/>
        <w:lang w:val="en-US"/>
      </w:rPr>
      <w:t>Feuilles</w:t>
    </w:r>
    <w:proofErr w:type="spellEnd"/>
    <w:r w:rsidRPr="001B4EB0">
      <w:rPr>
        <w:rFonts w:ascii="Comic Sans MS" w:hAnsi="Comic Sans MS"/>
        <w:i/>
        <w:iCs/>
        <w:sz w:val="19"/>
        <w:lang w:val="en-US"/>
      </w:rPr>
      <w:t xml:space="preserve"> de rapport…Page </w:t>
    </w:r>
    <w:r w:rsidRPr="001B4EB0">
      <w:rPr>
        <w:rStyle w:val="PageNumber"/>
        <w:rFonts w:ascii="Comic Sans MS" w:hAnsi="Comic Sans MS"/>
        <w:i/>
        <w:iCs/>
        <w:sz w:val="19"/>
      </w:rPr>
      <w:fldChar w:fldCharType="begin"/>
    </w:r>
    <w:r w:rsidRPr="001B4EB0">
      <w:rPr>
        <w:rStyle w:val="PageNumber"/>
        <w:rFonts w:ascii="Comic Sans MS" w:hAnsi="Comic Sans MS"/>
        <w:i/>
        <w:iCs/>
        <w:sz w:val="19"/>
      </w:rPr>
      <w:instrText xml:space="preserve"> PAGE </w:instrText>
    </w:r>
    <w:r w:rsidRPr="001B4EB0">
      <w:rPr>
        <w:rStyle w:val="PageNumber"/>
        <w:rFonts w:ascii="Comic Sans MS" w:hAnsi="Comic Sans MS"/>
        <w:i/>
        <w:iCs/>
        <w:sz w:val="19"/>
      </w:rPr>
      <w:fldChar w:fldCharType="separate"/>
    </w:r>
    <w:r w:rsidR="009E5200">
      <w:rPr>
        <w:rStyle w:val="PageNumber"/>
        <w:rFonts w:ascii="Comic Sans MS" w:hAnsi="Comic Sans MS"/>
        <w:i/>
        <w:iCs/>
        <w:noProof/>
        <w:sz w:val="19"/>
      </w:rPr>
      <w:t>2</w:t>
    </w:r>
    <w:r w:rsidRPr="001B4EB0">
      <w:rPr>
        <w:rStyle w:val="PageNumber"/>
        <w:rFonts w:ascii="Comic Sans MS" w:hAnsi="Comic Sans MS"/>
        <w:i/>
        <w:iCs/>
        <w:sz w:val="19"/>
      </w:rP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B5E93B" w14:textId="77777777" w:rsidR="00D45875" w:rsidRDefault="00D45875">
    <w:pPr>
      <w:pStyle w:val="Footer"/>
      <w:rPr>
        <w:i/>
        <w:sz w:val="19"/>
      </w:rPr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1EFD9A" w14:textId="77777777" w:rsidR="00D45875" w:rsidRDefault="00D45875">
      <w:r>
        <w:separator/>
      </w:r>
    </w:p>
  </w:footnote>
  <w:footnote w:type="continuationSeparator" w:id="0">
    <w:p w14:paraId="5D413AA5" w14:textId="77777777" w:rsidR="00D45875" w:rsidRDefault="00D45875">
      <w:r>
        <w:continuationSeparator/>
      </w:r>
    </w:p>
  </w:footnote>
  <w:footnote w:id="1">
    <w:p w14:paraId="1EB11EF9" w14:textId="7B1776E2" w:rsidR="00D45875" w:rsidRPr="004829D3" w:rsidRDefault="00D4587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Le </w:t>
      </w:r>
      <w:r w:rsidRPr="004829D3">
        <w:rPr>
          <w:lang w:val="fr-CA"/>
        </w:rPr>
        <w:t>manuel de laboratoire</w:t>
      </w:r>
      <w:r>
        <w:rPr>
          <w:lang w:val="en-US"/>
        </w:rPr>
        <w:t xml:space="preserve"> </w:t>
      </w:r>
    </w:p>
  </w:footnote>
  <w:footnote w:id="2">
    <w:p w14:paraId="509AA4F7" w14:textId="2F9BF183" w:rsidR="00D45875" w:rsidRPr="0090683C" w:rsidRDefault="00D4587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90683C">
        <w:t>http://bv.alloprof.qc.ca/chimie/l'aspect-energetique-des-tra</w:t>
      </w:r>
      <w:r>
        <w:t xml:space="preserve">nsformations/la-calorimetri </w:t>
      </w:r>
      <w:r w:rsidRPr="0090683C">
        <w:t>(q=mstarcstardeltat)</w:t>
      </w:r>
      <w:proofErr w:type="gramStart"/>
      <w:r w:rsidRPr="0090683C">
        <w:t>.</w:t>
      </w:r>
      <w:proofErr w:type="spellStart"/>
      <w:r w:rsidRPr="0090683C">
        <w:t>aspx</w:t>
      </w:r>
      <w:proofErr w:type="spellEnd"/>
      <w:proofErr w:type="gramEnd"/>
      <w:r>
        <w:t xml:space="preserve">, </w:t>
      </w:r>
      <w:r>
        <w:rPr>
          <w:lang w:val="en-US"/>
        </w:rPr>
        <w:t xml:space="preserve">Alloprof. 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5662"/>
    <w:multiLevelType w:val="hybridMultilevel"/>
    <w:tmpl w:val="5CB4C506"/>
    <w:lvl w:ilvl="0" w:tplc="F7E6DF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6420E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B5A7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57410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8EA5F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FCC28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2E86F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FA44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BD8D7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1C3A26B7"/>
    <w:multiLevelType w:val="hybridMultilevel"/>
    <w:tmpl w:val="FE2ED95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A44D85"/>
    <w:multiLevelType w:val="hybridMultilevel"/>
    <w:tmpl w:val="4154C326"/>
    <w:lvl w:ilvl="0" w:tplc="3DCC32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97C95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E444F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3AC0D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B5ACB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ECE67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FFAD1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6D069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FC423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46CB0A8B"/>
    <w:multiLevelType w:val="hybridMultilevel"/>
    <w:tmpl w:val="6A78E4E2"/>
    <w:lvl w:ilvl="0" w:tplc="69B494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5C002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04C01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6D642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A1088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1A0C4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44E3A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4DA1F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8D01C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6E5168B9"/>
    <w:multiLevelType w:val="hybridMultilevel"/>
    <w:tmpl w:val="6E74DB30"/>
    <w:lvl w:ilvl="0" w:tplc="796EF120">
      <w:start w:val="1"/>
      <w:numFmt w:val="decimal"/>
      <w:lvlText w:val="%1)"/>
      <w:lvlJc w:val="left"/>
      <w:pPr>
        <w:ind w:left="36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E34C52"/>
    <w:multiLevelType w:val="hybridMultilevel"/>
    <w:tmpl w:val="4042B4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CD6E4C"/>
    <w:multiLevelType w:val="hybridMultilevel"/>
    <w:tmpl w:val="5574D902"/>
    <w:lvl w:ilvl="0" w:tplc="3B6ABF3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64638F"/>
    <w:multiLevelType w:val="hybridMultilevel"/>
    <w:tmpl w:val="6DE2D712"/>
    <w:lvl w:ilvl="0" w:tplc="6720C4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69AA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356EE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120A9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1124A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0F256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4D637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4F6E1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AB636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7B0"/>
    <w:rsid w:val="00001026"/>
    <w:rsid w:val="0000572F"/>
    <w:rsid w:val="0001310E"/>
    <w:rsid w:val="0002324E"/>
    <w:rsid w:val="000248CE"/>
    <w:rsid w:val="00026002"/>
    <w:rsid w:val="000278E6"/>
    <w:rsid w:val="000323C2"/>
    <w:rsid w:val="00032C4E"/>
    <w:rsid w:val="00043089"/>
    <w:rsid w:val="00043D0D"/>
    <w:rsid w:val="0004556C"/>
    <w:rsid w:val="000633F0"/>
    <w:rsid w:val="00070B02"/>
    <w:rsid w:val="0007210D"/>
    <w:rsid w:val="00074BF1"/>
    <w:rsid w:val="00080A3F"/>
    <w:rsid w:val="00081342"/>
    <w:rsid w:val="00087443"/>
    <w:rsid w:val="00094231"/>
    <w:rsid w:val="00094B4A"/>
    <w:rsid w:val="00097BBA"/>
    <w:rsid w:val="000A1337"/>
    <w:rsid w:val="000A216A"/>
    <w:rsid w:val="000A6085"/>
    <w:rsid w:val="000B3269"/>
    <w:rsid w:val="000B4635"/>
    <w:rsid w:val="000C403A"/>
    <w:rsid w:val="000C486B"/>
    <w:rsid w:val="000C5E22"/>
    <w:rsid w:val="000C7B34"/>
    <w:rsid w:val="000D085E"/>
    <w:rsid w:val="000D0E11"/>
    <w:rsid w:val="000E3BE2"/>
    <w:rsid w:val="000E6DAA"/>
    <w:rsid w:val="000F5A33"/>
    <w:rsid w:val="0010018F"/>
    <w:rsid w:val="00107B2B"/>
    <w:rsid w:val="0013231F"/>
    <w:rsid w:val="001340CC"/>
    <w:rsid w:val="0015039F"/>
    <w:rsid w:val="00153F63"/>
    <w:rsid w:val="001570B0"/>
    <w:rsid w:val="00157B11"/>
    <w:rsid w:val="00161674"/>
    <w:rsid w:val="00162897"/>
    <w:rsid w:val="001641C1"/>
    <w:rsid w:val="0016562F"/>
    <w:rsid w:val="00167B2B"/>
    <w:rsid w:val="0018699D"/>
    <w:rsid w:val="00192E73"/>
    <w:rsid w:val="001944C0"/>
    <w:rsid w:val="00195063"/>
    <w:rsid w:val="001A5759"/>
    <w:rsid w:val="001A772A"/>
    <w:rsid w:val="001B2CC9"/>
    <w:rsid w:val="001C4D1B"/>
    <w:rsid w:val="001E17B8"/>
    <w:rsid w:val="001F4E48"/>
    <w:rsid w:val="002000DF"/>
    <w:rsid w:val="00201724"/>
    <w:rsid w:val="00202499"/>
    <w:rsid w:val="00213264"/>
    <w:rsid w:val="00213998"/>
    <w:rsid w:val="002145B6"/>
    <w:rsid w:val="00232639"/>
    <w:rsid w:val="002359F0"/>
    <w:rsid w:val="00236798"/>
    <w:rsid w:val="00240B1D"/>
    <w:rsid w:val="00250B6F"/>
    <w:rsid w:val="0025144D"/>
    <w:rsid w:val="00254A5B"/>
    <w:rsid w:val="002615EB"/>
    <w:rsid w:val="002718AB"/>
    <w:rsid w:val="00271925"/>
    <w:rsid w:val="00281937"/>
    <w:rsid w:val="002862E8"/>
    <w:rsid w:val="00286519"/>
    <w:rsid w:val="00287200"/>
    <w:rsid w:val="00290AF6"/>
    <w:rsid w:val="00293517"/>
    <w:rsid w:val="002A37EC"/>
    <w:rsid w:val="002B3029"/>
    <w:rsid w:val="002C3DBF"/>
    <w:rsid w:val="002D0B94"/>
    <w:rsid w:val="002E009C"/>
    <w:rsid w:val="002E3583"/>
    <w:rsid w:val="002F1543"/>
    <w:rsid w:val="002F6A8A"/>
    <w:rsid w:val="002F6DDA"/>
    <w:rsid w:val="003042A6"/>
    <w:rsid w:val="003062E0"/>
    <w:rsid w:val="003112CB"/>
    <w:rsid w:val="00311D96"/>
    <w:rsid w:val="00312B6C"/>
    <w:rsid w:val="003208B2"/>
    <w:rsid w:val="00332022"/>
    <w:rsid w:val="00346122"/>
    <w:rsid w:val="00352195"/>
    <w:rsid w:val="00353CEE"/>
    <w:rsid w:val="0035456C"/>
    <w:rsid w:val="00364B66"/>
    <w:rsid w:val="0037007D"/>
    <w:rsid w:val="003940F5"/>
    <w:rsid w:val="003A30D4"/>
    <w:rsid w:val="003A3CB6"/>
    <w:rsid w:val="003C068C"/>
    <w:rsid w:val="003C5783"/>
    <w:rsid w:val="003D6554"/>
    <w:rsid w:val="003E2F34"/>
    <w:rsid w:val="003F6CA4"/>
    <w:rsid w:val="004011EE"/>
    <w:rsid w:val="004133CB"/>
    <w:rsid w:val="00424FD0"/>
    <w:rsid w:val="00425470"/>
    <w:rsid w:val="0043612A"/>
    <w:rsid w:val="00443BBE"/>
    <w:rsid w:val="00470DD4"/>
    <w:rsid w:val="00472F8E"/>
    <w:rsid w:val="004829D3"/>
    <w:rsid w:val="0048681E"/>
    <w:rsid w:val="004B4081"/>
    <w:rsid w:val="004C6186"/>
    <w:rsid w:val="004C74EF"/>
    <w:rsid w:val="004D0037"/>
    <w:rsid w:val="004F0785"/>
    <w:rsid w:val="004F477F"/>
    <w:rsid w:val="005007D8"/>
    <w:rsid w:val="00500AFB"/>
    <w:rsid w:val="005075B1"/>
    <w:rsid w:val="00514BB5"/>
    <w:rsid w:val="00527FB8"/>
    <w:rsid w:val="00541890"/>
    <w:rsid w:val="005445B7"/>
    <w:rsid w:val="005577EB"/>
    <w:rsid w:val="00561D14"/>
    <w:rsid w:val="005640DC"/>
    <w:rsid w:val="005643C5"/>
    <w:rsid w:val="00572333"/>
    <w:rsid w:val="005744BC"/>
    <w:rsid w:val="00574961"/>
    <w:rsid w:val="005766B5"/>
    <w:rsid w:val="005772CB"/>
    <w:rsid w:val="00584560"/>
    <w:rsid w:val="005A5D10"/>
    <w:rsid w:val="005B5263"/>
    <w:rsid w:val="005B67EE"/>
    <w:rsid w:val="005B7EAC"/>
    <w:rsid w:val="005C2C0B"/>
    <w:rsid w:val="005C385D"/>
    <w:rsid w:val="005C4C62"/>
    <w:rsid w:val="005C67D7"/>
    <w:rsid w:val="005C7F04"/>
    <w:rsid w:val="005D2842"/>
    <w:rsid w:val="005D75BC"/>
    <w:rsid w:val="005E36F4"/>
    <w:rsid w:val="005F007C"/>
    <w:rsid w:val="005F4AD4"/>
    <w:rsid w:val="006120DA"/>
    <w:rsid w:val="00615106"/>
    <w:rsid w:val="006168B8"/>
    <w:rsid w:val="00624077"/>
    <w:rsid w:val="00664C41"/>
    <w:rsid w:val="00666D6D"/>
    <w:rsid w:val="00670020"/>
    <w:rsid w:val="00686B96"/>
    <w:rsid w:val="006926B5"/>
    <w:rsid w:val="00694952"/>
    <w:rsid w:val="006A371B"/>
    <w:rsid w:val="006A4A6C"/>
    <w:rsid w:val="006A605F"/>
    <w:rsid w:val="006A6917"/>
    <w:rsid w:val="006C32AF"/>
    <w:rsid w:val="006C39DE"/>
    <w:rsid w:val="006C77EE"/>
    <w:rsid w:val="006D159A"/>
    <w:rsid w:val="006E1A3E"/>
    <w:rsid w:val="006E4E2F"/>
    <w:rsid w:val="006F1907"/>
    <w:rsid w:val="006F4F1F"/>
    <w:rsid w:val="00720BD9"/>
    <w:rsid w:val="00730299"/>
    <w:rsid w:val="007338DF"/>
    <w:rsid w:val="007515D4"/>
    <w:rsid w:val="0076093A"/>
    <w:rsid w:val="007728B1"/>
    <w:rsid w:val="007744F7"/>
    <w:rsid w:val="00794D52"/>
    <w:rsid w:val="007A6370"/>
    <w:rsid w:val="007B0365"/>
    <w:rsid w:val="007B5426"/>
    <w:rsid w:val="007B72CA"/>
    <w:rsid w:val="007F0622"/>
    <w:rsid w:val="007F5F19"/>
    <w:rsid w:val="007F72F3"/>
    <w:rsid w:val="00814175"/>
    <w:rsid w:val="0081768D"/>
    <w:rsid w:val="008267BE"/>
    <w:rsid w:val="00831606"/>
    <w:rsid w:val="00840686"/>
    <w:rsid w:val="008443CC"/>
    <w:rsid w:val="00852B96"/>
    <w:rsid w:val="00892F43"/>
    <w:rsid w:val="008A24E3"/>
    <w:rsid w:val="008B18DA"/>
    <w:rsid w:val="008B292A"/>
    <w:rsid w:val="008C0B69"/>
    <w:rsid w:val="008C181B"/>
    <w:rsid w:val="008C4D01"/>
    <w:rsid w:val="008D766D"/>
    <w:rsid w:val="008E442B"/>
    <w:rsid w:val="008E6DBB"/>
    <w:rsid w:val="008F1D95"/>
    <w:rsid w:val="008F2890"/>
    <w:rsid w:val="008F78B8"/>
    <w:rsid w:val="009033B2"/>
    <w:rsid w:val="0090683C"/>
    <w:rsid w:val="00916647"/>
    <w:rsid w:val="00932ED0"/>
    <w:rsid w:val="00941BE7"/>
    <w:rsid w:val="0094366F"/>
    <w:rsid w:val="00945766"/>
    <w:rsid w:val="009477B0"/>
    <w:rsid w:val="009576DF"/>
    <w:rsid w:val="00960FCD"/>
    <w:rsid w:val="0096315F"/>
    <w:rsid w:val="00971ABA"/>
    <w:rsid w:val="00977A68"/>
    <w:rsid w:val="00977DAF"/>
    <w:rsid w:val="00990B17"/>
    <w:rsid w:val="00991654"/>
    <w:rsid w:val="009928E1"/>
    <w:rsid w:val="009C0DC5"/>
    <w:rsid w:val="009C2165"/>
    <w:rsid w:val="009C2D7C"/>
    <w:rsid w:val="009C5007"/>
    <w:rsid w:val="009C609C"/>
    <w:rsid w:val="009C6C40"/>
    <w:rsid w:val="009D32A8"/>
    <w:rsid w:val="009E04BE"/>
    <w:rsid w:val="009E5200"/>
    <w:rsid w:val="009E7C47"/>
    <w:rsid w:val="009F1388"/>
    <w:rsid w:val="009F5EB8"/>
    <w:rsid w:val="009F7591"/>
    <w:rsid w:val="009F7D04"/>
    <w:rsid w:val="00A04649"/>
    <w:rsid w:val="00A33E7B"/>
    <w:rsid w:val="00A8019E"/>
    <w:rsid w:val="00A84AC5"/>
    <w:rsid w:val="00A871CF"/>
    <w:rsid w:val="00A94640"/>
    <w:rsid w:val="00A9557D"/>
    <w:rsid w:val="00AA0C68"/>
    <w:rsid w:val="00AA735F"/>
    <w:rsid w:val="00AB06EB"/>
    <w:rsid w:val="00AB0EFD"/>
    <w:rsid w:val="00AB27D1"/>
    <w:rsid w:val="00AB2D57"/>
    <w:rsid w:val="00AB5598"/>
    <w:rsid w:val="00AB5EA3"/>
    <w:rsid w:val="00AC0ADC"/>
    <w:rsid w:val="00AC5A76"/>
    <w:rsid w:val="00AD149C"/>
    <w:rsid w:val="00AD220A"/>
    <w:rsid w:val="00AD6C3B"/>
    <w:rsid w:val="00AF2BF1"/>
    <w:rsid w:val="00B031DB"/>
    <w:rsid w:val="00B07F34"/>
    <w:rsid w:val="00B12271"/>
    <w:rsid w:val="00B13A12"/>
    <w:rsid w:val="00B161ED"/>
    <w:rsid w:val="00B30243"/>
    <w:rsid w:val="00B3026B"/>
    <w:rsid w:val="00B43BB6"/>
    <w:rsid w:val="00B50922"/>
    <w:rsid w:val="00B51416"/>
    <w:rsid w:val="00B53392"/>
    <w:rsid w:val="00B55909"/>
    <w:rsid w:val="00B65CD5"/>
    <w:rsid w:val="00B66608"/>
    <w:rsid w:val="00B71957"/>
    <w:rsid w:val="00B71F63"/>
    <w:rsid w:val="00B7323A"/>
    <w:rsid w:val="00B92B96"/>
    <w:rsid w:val="00B95993"/>
    <w:rsid w:val="00BA45D1"/>
    <w:rsid w:val="00BA736B"/>
    <w:rsid w:val="00BB337E"/>
    <w:rsid w:val="00BC028A"/>
    <w:rsid w:val="00BC274A"/>
    <w:rsid w:val="00BD118B"/>
    <w:rsid w:val="00BE3446"/>
    <w:rsid w:val="00BF0D21"/>
    <w:rsid w:val="00BF64F1"/>
    <w:rsid w:val="00C025B4"/>
    <w:rsid w:val="00C115F5"/>
    <w:rsid w:val="00C1353F"/>
    <w:rsid w:val="00C22A68"/>
    <w:rsid w:val="00C233C4"/>
    <w:rsid w:val="00C30360"/>
    <w:rsid w:val="00C32DCE"/>
    <w:rsid w:val="00C447DD"/>
    <w:rsid w:val="00C63721"/>
    <w:rsid w:val="00C6500A"/>
    <w:rsid w:val="00C65C73"/>
    <w:rsid w:val="00C715C4"/>
    <w:rsid w:val="00C87159"/>
    <w:rsid w:val="00C87593"/>
    <w:rsid w:val="00C904A0"/>
    <w:rsid w:val="00CA1ED3"/>
    <w:rsid w:val="00CB13D6"/>
    <w:rsid w:val="00CC0CC8"/>
    <w:rsid w:val="00CC1BD6"/>
    <w:rsid w:val="00CC1F70"/>
    <w:rsid w:val="00CD0524"/>
    <w:rsid w:val="00CD3294"/>
    <w:rsid w:val="00CD57E3"/>
    <w:rsid w:val="00D04C25"/>
    <w:rsid w:val="00D0683C"/>
    <w:rsid w:val="00D239A2"/>
    <w:rsid w:val="00D2402C"/>
    <w:rsid w:val="00D41D9F"/>
    <w:rsid w:val="00D45875"/>
    <w:rsid w:val="00D522F1"/>
    <w:rsid w:val="00D55184"/>
    <w:rsid w:val="00D6293D"/>
    <w:rsid w:val="00D63D2D"/>
    <w:rsid w:val="00D64636"/>
    <w:rsid w:val="00D650AF"/>
    <w:rsid w:val="00D66E2A"/>
    <w:rsid w:val="00D71F68"/>
    <w:rsid w:val="00D72065"/>
    <w:rsid w:val="00D765CC"/>
    <w:rsid w:val="00D830E1"/>
    <w:rsid w:val="00D85B11"/>
    <w:rsid w:val="00DA2F51"/>
    <w:rsid w:val="00DB0DB8"/>
    <w:rsid w:val="00DB47AC"/>
    <w:rsid w:val="00DC43B9"/>
    <w:rsid w:val="00DC53C8"/>
    <w:rsid w:val="00DC6541"/>
    <w:rsid w:val="00DD46A9"/>
    <w:rsid w:val="00DE17C7"/>
    <w:rsid w:val="00DE298B"/>
    <w:rsid w:val="00DE7CA2"/>
    <w:rsid w:val="00DF1302"/>
    <w:rsid w:val="00DF4E40"/>
    <w:rsid w:val="00DF7145"/>
    <w:rsid w:val="00E019C1"/>
    <w:rsid w:val="00E055A8"/>
    <w:rsid w:val="00E114DE"/>
    <w:rsid w:val="00E14220"/>
    <w:rsid w:val="00E1776A"/>
    <w:rsid w:val="00E2040E"/>
    <w:rsid w:val="00E277B2"/>
    <w:rsid w:val="00E37D3C"/>
    <w:rsid w:val="00E41045"/>
    <w:rsid w:val="00E51433"/>
    <w:rsid w:val="00E54C4D"/>
    <w:rsid w:val="00E57751"/>
    <w:rsid w:val="00E6671C"/>
    <w:rsid w:val="00E71507"/>
    <w:rsid w:val="00E8056F"/>
    <w:rsid w:val="00E82000"/>
    <w:rsid w:val="00E91708"/>
    <w:rsid w:val="00E91B91"/>
    <w:rsid w:val="00E969E4"/>
    <w:rsid w:val="00EA3CB6"/>
    <w:rsid w:val="00EA41C8"/>
    <w:rsid w:val="00EC3EA2"/>
    <w:rsid w:val="00EE327E"/>
    <w:rsid w:val="00EF6A79"/>
    <w:rsid w:val="00F0090F"/>
    <w:rsid w:val="00F00937"/>
    <w:rsid w:val="00F00A9E"/>
    <w:rsid w:val="00F01B1F"/>
    <w:rsid w:val="00F0234B"/>
    <w:rsid w:val="00F042A6"/>
    <w:rsid w:val="00F05E83"/>
    <w:rsid w:val="00F076F0"/>
    <w:rsid w:val="00F22326"/>
    <w:rsid w:val="00F300F2"/>
    <w:rsid w:val="00F31E44"/>
    <w:rsid w:val="00F44651"/>
    <w:rsid w:val="00F44A25"/>
    <w:rsid w:val="00F543D3"/>
    <w:rsid w:val="00F6099B"/>
    <w:rsid w:val="00F8084A"/>
    <w:rsid w:val="00F83C3B"/>
    <w:rsid w:val="00FA20FB"/>
    <w:rsid w:val="00FA2CEA"/>
    <w:rsid w:val="00FA5BF6"/>
    <w:rsid w:val="00FA5D42"/>
    <w:rsid w:val="00FB3F75"/>
    <w:rsid w:val="00FB7731"/>
    <w:rsid w:val="00FC670C"/>
    <w:rsid w:val="00FD5527"/>
    <w:rsid w:val="00FE1FCF"/>
    <w:rsid w:val="00FF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FF3B0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7B0"/>
    <w:rPr>
      <w:rFonts w:ascii="Times New Roman" w:eastAsia="Times New Roman" w:hAnsi="Times New Roman" w:cs="Times New Roman"/>
      <w:sz w:val="20"/>
      <w:szCs w:val="20"/>
      <w:lang w:val="en-CA"/>
    </w:rPr>
  </w:style>
  <w:style w:type="paragraph" w:styleId="Heading2">
    <w:name w:val="heading 2"/>
    <w:basedOn w:val="Normal"/>
    <w:link w:val="Heading2Char"/>
    <w:uiPriority w:val="9"/>
    <w:qFormat/>
    <w:rsid w:val="00AC5A76"/>
    <w:pPr>
      <w:spacing w:before="100" w:beforeAutospacing="1" w:after="100" w:afterAutospacing="1"/>
      <w:outlineLvl w:val="1"/>
    </w:pPr>
    <w:rPr>
      <w:rFonts w:ascii="Times" w:eastAsiaTheme="minorEastAsia" w:hAnsi="Times" w:cstheme="minorBidi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77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477B0"/>
    <w:rPr>
      <w:rFonts w:ascii="Times New Roman" w:eastAsia="Times New Roman" w:hAnsi="Times New Roman" w:cs="Times New Roman"/>
      <w:sz w:val="20"/>
      <w:szCs w:val="20"/>
      <w:lang w:val="en-CA"/>
    </w:rPr>
  </w:style>
  <w:style w:type="paragraph" w:styleId="Footer">
    <w:name w:val="footer"/>
    <w:basedOn w:val="Normal"/>
    <w:link w:val="FooterChar"/>
    <w:rsid w:val="009477B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477B0"/>
    <w:rPr>
      <w:rFonts w:ascii="Times New Roman" w:eastAsia="Times New Roman" w:hAnsi="Times New Roman" w:cs="Times New Roman"/>
      <w:sz w:val="20"/>
      <w:szCs w:val="20"/>
      <w:lang w:val="en-CA"/>
    </w:rPr>
  </w:style>
  <w:style w:type="character" w:styleId="PageNumber">
    <w:name w:val="page number"/>
    <w:basedOn w:val="DefaultParagraphFont"/>
    <w:rsid w:val="009477B0"/>
  </w:style>
  <w:style w:type="character" w:styleId="Strong">
    <w:name w:val="Strong"/>
    <w:basedOn w:val="DefaultParagraphFont"/>
    <w:uiPriority w:val="22"/>
    <w:qFormat/>
    <w:rsid w:val="00BB337E"/>
    <w:rPr>
      <w:b/>
      <w:bCs/>
    </w:rPr>
  </w:style>
  <w:style w:type="character" w:customStyle="1" w:styleId="apple-converted-space">
    <w:name w:val="apple-converted-space"/>
    <w:basedOn w:val="DefaultParagraphFont"/>
    <w:rsid w:val="00BB337E"/>
  </w:style>
  <w:style w:type="character" w:customStyle="1" w:styleId="mo">
    <w:name w:val="mo"/>
    <w:basedOn w:val="DefaultParagraphFont"/>
    <w:rsid w:val="00311D96"/>
  </w:style>
  <w:style w:type="character" w:customStyle="1" w:styleId="mi">
    <w:name w:val="mi"/>
    <w:basedOn w:val="DefaultParagraphFont"/>
    <w:rsid w:val="00311D96"/>
  </w:style>
  <w:style w:type="character" w:styleId="Hyperlink">
    <w:name w:val="Hyperlink"/>
    <w:basedOn w:val="DefaultParagraphFont"/>
    <w:uiPriority w:val="99"/>
    <w:unhideWhenUsed/>
    <w:rsid w:val="00AA0C6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F0622"/>
    <w:pPr>
      <w:spacing w:before="100" w:beforeAutospacing="1" w:after="100" w:afterAutospacing="1"/>
    </w:pPr>
    <w:rPr>
      <w:rFonts w:ascii="Times" w:eastAsiaTheme="minorEastAsia" w:hAnsi="Times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C5A76"/>
    <w:rPr>
      <w:rFonts w:ascii="Times" w:hAnsi="Times"/>
      <w:b/>
      <w:bCs/>
      <w:sz w:val="36"/>
      <w:szCs w:val="36"/>
    </w:rPr>
  </w:style>
  <w:style w:type="character" w:customStyle="1" w:styleId="tableauformule">
    <w:name w:val="tableauformule"/>
    <w:basedOn w:val="DefaultParagraphFont"/>
    <w:rsid w:val="00AC5A76"/>
  </w:style>
  <w:style w:type="paragraph" w:styleId="FootnoteText">
    <w:name w:val="footnote text"/>
    <w:basedOn w:val="Normal"/>
    <w:link w:val="FootnoteTextChar"/>
    <w:uiPriority w:val="99"/>
    <w:unhideWhenUsed/>
    <w:rsid w:val="0090683C"/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0683C"/>
    <w:rPr>
      <w:rFonts w:ascii="Times New Roman" w:eastAsia="Times New Roman" w:hAnsi="Times New Roman" w:cs="Times New Roman"/>
      <w:lang w:val="en-CA"/>
    </w:rPr>
  </w:style>
  <w:style w:type="character" w:styleId="FootnoteReference">
    <w:name w:val="footnote reference"/>
    <w:basedOn w:val="DefaultParagraphFont"/>
    <w:uiPriority w:val="99"/>
    <w:unhideWhenUsed/>
    <w:rsid w:val="0090683C"/>
    <w:rPr>
      <w:vertAlign w:val="superscript"/>
    </w:rPr>
  </w:style>
  <w:style w:type="table" w:styleId="TableGrid">
    <w:name w:val="Table Grid"/>
    <w:basedOn w:val="TableNormal"/>
    <w:uiPriority w:val="59"/>
    <w:rsid w:val="00192E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935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7B0"/>
    <w:rPr>
      <w:rFonts w:ascii="Times New Roman" w:eastAsia="Times New Roman" w:hAnsi="Times New Roman" w:cs="Times New Roman"/>
      <w:sz w:val="20"/>
      <w:szCs w:val="20"/>
      <w:lang w:val="en-CA"/>
    </w:rPr>
  </w:style>
  <w:style w:type="paragraph" w:styleId="Heading2">
    <w:name w:val="heading 2"/>
    <w:basedOn w:val="Normal"/>
    <w:link w:val="Heading2Char"/>
    <w:uiPriority w:val="9"/>
    <w:qFormat/>
    <w:rsid w:val="00AC5A76"/>
    <w:pPr>
      <w:spacing w:before="100" w:beforeAutospacing="1" w:after="100" w:afterAutospacing="1"/>
      <w:outlineLvl w:val="1"/>
    </w:pPr>
    <w:rPr>
      <w:rFonts w:ascii="Times" w:eastAsiaTheme="minorEastAsia" w:hAnsi="Times" w:cstheme="minorBidi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77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477B0"/>
    <w:rPr>
      <w:rFonts w:ascii="Times New Roman" w:eastAsia="Times New Roman" w:hAnsi="Times New Roman" w:cs="Times New Roman"/>
      <w:sz w:val="20"/>
      <w:szCs w:val="20"/>
      <w:lang w:val="en-CA"/>
    </w:rPr>
  </w:style>
  <w:style w:type="paragraph" w:styleId="Footer">
    <w:name w:val="footer"/>
    <w:basedOn w:val="Normal"/>
    <w:link w:val="FooterChar"/>
    <w:rsid w:val="009477B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477B0"/>
    <w:rPr>
      <w:rFonts w:ascii="Times New Roman" w:eastAsia="Times New Roman" w:hAnsi="Times New Roman" w:cs="Times New Roman"/>
      <w:sz w:val="20"/>
      <w:szCs w:val="20"/>
      <w:lang w:val="en-CA"/>
    </w:rPr>
  </w:style>
  <w:style w:type="character" w:styleId="PageNumber">
    <w:name w:val="page number"/>
    <w:basedOn w:val="DefaultParagraphFont"/>
    <w:rsid w:val="009477B0"/>
  </w:style>
  <w:style w:type="character" w:styleId="Strong">
    <w:name w:val="Strong"/>
    <w:basedOn w:val="DefaultParagraphFont"/>
    <w:uiPriority w:val="22"/>
    <w:qFormat/>
    <w:rsid w:val="00BB337E"/>
    <w:rPr>
      <w:b/>
      <w:bCs/>
    </w:rPr>
  </w:style>
  <w:style w:type="character" w:customStyle="1" w:styleId="apple-converted-space">
    <w:name w:val="apple-converted-space"/>
    <w:basedOn w:val="DefaultParagraphFont"/>
    <w:rsid w:val="00BB337E"/>
  </w:style>
  <w:style w:type="character" w:customStyle="1" w:styleId="mo">
    <w:name w:val="mo"/>
    <w:basedOn w:val="DefaultParagraphFont"/>
    <w:rsid w:val="00311D96"/>
  </w:style>
  <w:style w:type="character" w:customStyle="1" w:styleId="mi">
    <w:name w:val="mi"/>
    <w:basedOn w:val="DefaultParagraphFont"/>
    <w:rsid w:val="00311D96"/>
  </w:style>
  <w:style w:type="character" w:styleId="Hyperlink">
    <w:name w:val="Hyperlink"/>
    <w:basedOn w:val="DefaultParagraphFont"/>
    <w:uiPriority w:val="99"/>
    <w:unhideWhenUsed/>
    <w:rsid w:val="00AA0C6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F0622"/>
    <w:pPr>
      <w:spacing w:before="100" w:beforeAutospacing="1" w:after="100" w:afterAutospacing="1"/>
    </w:pPr>
    <w:rPr>
      <w:rFonts w:ascii="Times" w:eastAsiaTheme="minorEastAsia" w:hAnsi="Times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C5A76"/>
    <w:rPr>
      <w:rFonts w:ascii="Times" w:hAnsi="Times"/>
      <w:b/>
      <w:bCs/>
      <w:sz w:val="36"/>
      <w:szCs w:val="36"/>
    </w:rPr>
  </w:style>
  <w:style w:type="character" w:customStyle="1" w:styleId="tableauformule">
    <w:name w:val="tableauformule"/>
    <w:basedOn w:val="DefaultParagraphFont"/>
    <w:rsid w:val="00AC5A76"/>
  </w:style>
  <w:style w:type="paragraph" w:styleId="FootnoteText">
    <w:name w:val="footnote text"/>
    <w:basedOn w:val="Normal"/>
    <w:link w:val="FootnoteTextChar"/>
    <w:uiPriority w:val="99"/>
    <w:unhideWhenUsed/>
    <w:rsid w:val="0090683C"/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0683C"/>
    <w:rPr>
      <w:rFonts w:ascii="Times New Roman" w:eastAsia="Times New Roman" w:hAnsi="Times New Roman" w:cs="Times New Roman"/>
      <w:lang w:val="en-CA"/>
    </w:rPr>
  </w:style>
  <w:style w:type="character" w:styleId="FootnoteReference">
    <w:name w:val="footnote reference"/>
    <w:basedOn w:val="DefaultParagraphFont"/>
    <w:uiPriority w:val="99"/>
    <w:unhideWhenUsed/>
    <w:rsid w:val="0090683C"/>
    <w:rPr>
      <w:vertAlign w:val="superscript"/>
    </w:rPr>
  </w:style>
  <w:style w:type="table" w:styleId="TableGrid">
    <w:name w:val="Table Grid"/>
    <w:basedOn w:val="TableNormal"/>
    <w:uiPriority w:val="59"/>
    <w:rsid w:val="00192E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935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820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7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304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8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966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75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041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02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333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4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1F833DF-6C8C-9640-861E-2988B963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1261</TotalTime>
  <Pages>3</Pages>
  <Words>1009</Words>
  <Characters>5752</Characters>
  <Application>Microsoft Macintosh Word</Application>
  <DocSecurity>0</DocSecurity>
  <Lines>47</Lines>
  <Paragraphs>13</Paragraphs>
  <ScaleCrop>false</ScaleCrop>
  <Company/>
  <LinksUpToDate>false</LinksUpToDate>
  <CharactersWithSpaces>6748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 Samaha</dc:creator>
  <cp:keywords/>
  <dc:description/>
  <cp:lastModifiedBy>Pamela  Samaha</cp:lastModifiedBy>
  <cp:revision>316</cp:revision>
  <cp:lastPrinted>2014-10-23T18:47:00Z</cp:lastPrinted>
  <dcterms:created xsi:type="dcterms:W3CDTF">2014-10-17T19:45:00Z</dcterms:created>
  <dcterms:modified xsi:type="dcterms:W3CDTF">2015-09-18T04:55:00Z</dcterms:modified>
</cp:coreProperties>
</file>