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b/>
          <w:color w:val="000000"/>
          <w:sz w:val="48"/>
        </w:rPr>
      </w:pPr>
      <w:bookmarkStart w:id="0" w:name="_GoBack"/>
      <w:bookmarkEnd w:id="0"/>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b/>
          <w:color w:val="000000"/>
          <w:sz w:val="48"/>
        </w:rPr>
      </w:pPr>
      <w:r>
        <w:rPr>
          <w:rFonts w:ascii="Arial" w:hAnsi="Arial"/>
          <w:b/>
          <w:color w:val="000000"/>
          <w:sz w:val="48"/>
        </w:rPr>
        <w:t>CHAPTER 9</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b/>
          <w:color w:val="000000"/>
          <w:sz w:val="40"/>
        </w:rPr>
      </w:pPr>
      <w:r>
        <w:rPr>
          <w:rFonts w:ascii="Arial" w:hAnsi="Arial"/>
          <w:b/>
          <w:color w:val="000000"/>
          <w:sz w:val="40"/>
        </w:rPr>
        <w:t>Reporting for Not-for-Profit Organizations</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olor w:val="000000"/>
          <w:sz w:val="22"/>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olor w:val="000000"/>
          <w:sz w:val="22"/>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jc w:val="center"/>
        <w:rPr>
          <w:rFonts w:ascii="Arial" w:hAnsi="Arial"/>
          <w:b/>
          <w:color w:val="00B050"/>
          <w:sz w:val="36"/>
          <w:u w:val="single"/>
        </w:rPr>
      </w:pPr>
      <w:r>
        <w:rPr>
          <w:rFonts w:ascii="Arial" w:hAnsi="Arial"/>
          <w:b/>
          <w:color w:val="00B050"/>
          <w:sz w:val="36"/>
          <w:u w:val="single"/>
        </w:rPr>
        <w:t>EXERCISES</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jc w:val="center"/>
        <w:rPr>
          <w:rFonts w:ascii="Arial" w:hAnsi="Arial"/>
          <w:b/>
          <w:color w:val="00B050"/>
          <w:sz w:val="36"/>
          <w:u w:val="single"/>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Arial" w:hAnsi="Arial"/>
          <w:color w:val="000000"/>
          <w:sz w:val="28"/>
        </w:rPr>
      </w:pPr>
      <w:r>
        <w:rPr>
          <w:rFonts w:ascii="Arial" w:hAnsi="Arial"/>
          <w:color w:val="000000"/>
          <w:sz w:val="28"/>
        </w:rPr>
        <w:t>EXERCISE 9-1</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811"/>
          <w:tab w:val="left" w:pos="1531"/>
          <w:tab w:val="left" w:pos="2251"/>
          <w:tab w:val="left" w:pos="2971"/>
          <w:tab w:val="left" w:pos="3691"/>
          <w:tab w:val="left" w:pos="4411"/>
          <w:tab w:val="left" w:pos="5131"/>
          <w:tab w:val="left" w:pos="5851"/>
          <w:tab w:val="left" w:pos="6571"/>
          <w:tab w:val="left" w:pos="7291"/>
          <w:tab w:val="left" w:pos="8011"/>
          <w:tab w:val="left" w:pos="8731"/>
          <w:tab w:val="right" w:pos="9451"/>
        </w:tabs>
        <w:ind w:left="91"/>
        <w:rPr>
          <w:rFonts w:ascii="Arial" w:hAnsi="Arial"/>
          <w:i/>
          <w:color w:val="000000"/>
          <w:sz w:val="28"/>
        </w:rPr>
      </w:pPr>
      <w:r>
        <w:rPr>
          <w:rFonts w:ascii="Arial" w:hAnsi="Arial"/>
          <w:i/>
          <w:color w:val="000000"/>
          <w:sz w:val="28"/>
        </w:rPr>
        <w:t>Deferral method of accounting:</w:t>
      </w:r>
    </w:p>
    <w:p w:rsidR="00D5048E" w:rsidRDefault="00D5048E">
      <w:pPr>
        <w:numPr>
          <w:ilvl w:val="0"/>
          <w:numId w:val="1"/>
        </w:numPr>
        <w:tabs>
          <w:tab w:val="left" w:pos="364"/>
          <w:tab w:val="left" w:pos="1084"/>
          <w:tab w:val="left" w:pos="1804"/>
          <w:tab w:val="left" w:pos="2524"/>
          <w:tab w:val="left" w:pos="3244"/>
          <w:tab w:val="left" w:pos="3964"/>
          <w:tab w:val="left" w:pos="4684"/>
          <w:tab w:val="left" w:pos="5404"/>
          <w:tab w:val="left" w:pos="6124"/>
          <w:tab w:val="left" w:pos="6844"/>
          <w:tab w:val="left" w:pos="7564"/>
          <w:tab w:val="left" w:pos="8284"/>
          <w:tab w:val="right" w:pos="9004"/>
        </w:tabs>
        <w:ind w:left="364"/>
        <w:rPr>
          <w:rFonts w:ascii="Arial" w:hAnsi="Arial"/>
          <w:color w:val="000000"/>
          <w:sz w:val="28"/>
        </w:rPr>
      </w:pPr>
      <w:r>
        <w:rPr>
          <w:rFonts w:ascii="Arial" w:hAnsi="Arial"/>
          <w:color w:val="000000"/>
          <w:sz w:val="28"/>
        </w:rPr>
        <w:t>Since these are ancient Roman history books these would be considered to be a collection. The university would probably record it at a nominal value since the cost to appraise it would not be worth the benefit.</w:t>
      </w:r>
    </w:p>
    <w:tbl>
      <w:tblPr>
        <w:tblW w:w="0" w:type="auto"/>
        <w:tblInd w:w="2" w:type="dxa"/>
        <w:tblLayout w:type="fixed"/>
        <w:tblCellMar>
          <w:left w:w="0" w:type="dxa"/>
          <w:right w:w="0" w:type="dxa"/>
        </w:tblCellMar>
        <w:tblLook w:val="0000" w:firstRow="0" w:lastRow="0" w:firstColumn="0" w:lastColumn="0" w:noHBand="0" w:noVBand="0"/>
      </w:tblPr>
      <w:tblGrid>
        <w:gridCol w:w="4915"/>
        <w:gridCol w:w="1701"/>
        <w:gridCol w:w="1843"/>
      </w:tblGrid>
      <w:tr w:rsidR="00D5048E">
        <w:trPr>
          <w:cantSplit/>
        </w:trPr>
        <w:tc>
          <w:tcPr>
            <w:tcW w:w="4915"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Rare Book Collection</w:t>
            </w:r>
          </w:p>
        </w:tc>
        <w:tc>
          <w:tcPr>
            <w:tcW w:w="1701"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4915"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Net Assets</w:t>
            </w:r>
          </w:p>
        </w:tc>
        <w:tc>
          <w:tcPr>
            <w:tcW w:w="1701"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w:t>
            </w:r>
          </w:p>
        </w:tc>
      </w:tr>
    </w:tbl>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numPr>
          <w:ilvl w:val="0"/>
          <w:numId w:val="1"/>
        </w:numPr>
        <w:tabs>
          <w:tab w:val="left" w:pos="364"/>
          <w:tab w:val="left" w:pos="1084"/>
          <w:tab w:val="left" w:pos="1804"/>
          <w:tab w:val="left" w:pos="2524"/>
          <w:tab w:val="left" w:pos="3244"/>
          <w:tab w:val="left" w:pos="3964"/>
          <w:tab w:val="left" w:pos="4684"/>
          <w:tab w:val="left" w:pos="5404"/>
          <w:tab w:val="left" w:pos="6124"/>
          <w:tab w:val="left" w:pos="6844"/>
          <w:tab w:val="left" w:pos="7564"/>
          <w:tab w:val="left" w:pos="8284"/>
          <w:tab w:val="right" w:pos="9004"/>
        </w:tabs>
        <w:ind w:left="364"/>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4961"/>
        <w:gridCol w:w="1701"/>
        <w:gridCol w:w="1843"/>
      </w:tblGrid>
      <w:tr w:rsidR="00D5048E">
        <w:trPr>
          <w:cantSplit/>
        </w:trPr>
        <w:tc>
          <w:tcPr>
            <w:tcW w:w="4961" w:type="dxa"/>
          </w:tcPr>
          <w:p w:rsidR="00D5048E" w:rsidRDefault="00D5048E">
            <w:pPr>
              <w:pStyle w:val="TableContents"/>
              <w:tabs>
                <w:tab w:val="left" w:pos="149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w:t>
            </w:r>
          </w:p>
        </w:tc>
        <w:tc>
          <w:tcPr>
            <w:tcW w:w="1701" w:type="dxa"/>
          </w:tcPr>
          <w:p w:rsidR="00D5048E" w:rsidRDefault="00D5048E">
            <w:pPr>
              <w:pStyle w:val="TableContents"/>
              <w:tabs>
                <w:tab w:val="right" w:pos="1418"/>
              </w:tabs>
              <w:ind w:left="57" w:right="57"/>
              <w:jc w:val="right"/>
              <w:rPr>
                <w:rFonts w:ascii="Arial" w:hAnsi="Arial"/>
                <w:color w:val="000000"/>
                <w:sz w:val="28"/>
              </w:rPr>
            </w:pPr>
            <w:r>
              <w:rPr>
                <w:rFonts w:ascii="Arial" w:hAnsi="Arial"/>
                <w:color w:val="000000"/>
                <w:sz w:val="28"/>
              </w:rPr>
              <w:t>$</w:t>
            </w:r>
          </w:p>
        </w:tc>
        <w:tc>
          <w:tcPr>
            <w:tcW w:w="1843" w:type="dxa"/>
          </w:tcPr>
          <w:p w:rsidR="00D5048E" w:rsidRDefault="00D5048E">
            <w:pPr>
              <w:pStyle w:val="TableContents"/>
              <w:tabs>
                <w:tab w:val="right" w:pos="1418"/>
              </w:tabs>
              <w:ind w:left="57" w:right="57"/>
              <w:jc w:val="right"/>
              <w:rPr>
                <w:rFonts w:ascii="Calibri" w:hAnsi="Calibri"/>
                <w:color w:val="000000"/>
                <w:sz w:val="22"/>
              </w:rPr>
            </w:pPr>
          </w:p>
        </w:tc>
      </w:tr>
      <w:tr w:rsidR="00D5048E">
        <w:trPr>
          <w:cantSplit/>
        </w:trPr>
        <w:tc>
          <w:tcPr>
            <w:tcW w:w="4961" w:type="dxa"/>
          </w:tcPr>
          <w:p w:rsidR="00D5048E" w:rsidRDefault="00D5048E">
            <w:pPr>
              <w:pStyle w:val="TableContents"/>
              <w:tabs>
                <w:tab w:val="left" w:pos="2217"/>
                <w:tab w:val="left" w:pos="5097"/>
                <w:tab w:val="left" w:pos="5817"/>
                <w:tab w:val="left" w:pos="6537"/>
                <w:tab w:val="left" w:pos="7257"/>
                <w:tab w:val="left" w:pos="7977"/>
                <w:tab w:val="left" w:pos="8697"/>
                <w:tab w:val="left" w:pos="9417"/>
                <w:tab w:val="right" w:pos="10137"/>
              </w:tabs>
              <w:ind w:left="777" w:right="57"/>
              <w:rPr>
                <w:rFonts w:ascii="Arial" w:hAnsi="Arial"/>
                <w:color w:val="000000"/>
                <w:sz w:val="28"/>
              </w:rPr>
            </w:pPr>
            <w:r>
              <w:rPr>
                <w:rFonts w:ascii="Arial" w:hAnsi="Arial"/>
                <w:color w:val="000000"/>
                <w:sz w:val="28"/>
              </w:rPr>
              <w:t>Net Assets</w:t>
            </w:r>
          </w:p>
        </w:tc>
        <w:tc>
          <w:tcPr>
            <w:tcW w:w="1701" w:type="dxa"/>
          </w:tcPr>
          <w:p w:rsidR="00D5048E" w:rsidRDefault="00D5048E">
            <w:pPr>
              <w:pStyle w:val="TableContents"/>
              <w:tabs>
                <w:tab w:val="right" w:pos="1418"/>
              </w:tabs>
              <w:ind w:left="57" w:right="57"/>
              <w:jc w:val="right"/>
              <w:rPr>
                <w:rFonts w:ascii="Calibri" w:hAnsi="Calibri"/>
                <w:color w:val="000000"/>
                <w:sz w:val="22"/>
              </w:rPr>
            </w:pPr>
          </w:p>
        </w:tc>
        <w:tc>
          <w:tcPr>
            <w:tcW w:w="1843" w:type="dxa"/>
          </w:tcPr>
          <w:p w:rsidR="00D5048E" w:rsidRDefault="00D5048E">
            <w:pPr>
              <w:pStyle w:val="TableContents"/>
              <w:tabs>
                <w:tab w:val="right" w:pos="1418"/>
              </w:tabs>
              <w:ind w:left="57" w:right="57"/>
              <w:jc w:val="right"/>
              <w:rPr>
                <w:rFonts w:ascii="Arial" w:hAnsi="Arial"/>
                <w:color w:val="000000"/>
                <w:sz w:val="28"/>
              </w:rPr>
            </w:pPr>
            <w:r>
              <w:rPr>
                <w:rFonts w:ascii="Arial" w:hAnsi="Arial"/>
                <w:color w:val="000000"/>
                <w:sz w:val="28"/>
              </w:rPr>
              <w:t>$</w:t>
            </w:r>
          </w:p>
        </w:tc>
      </w:tr>
      <w:tr w:rsidR="00D5048E">
        <w:trPr>
          <w:cantSplit/>
        </w:trPr>
        <w:tc>
          <w:tcPr>
            <w:tcW w:w="4961" w:type="dxa"/>
          </w:tcPr>
          <w:p w:rsidR="00D5048E" w:rsidRDefault="00D5048E">
            <w:pPr>
              <w:pStyle w:val="TableContents"/>
              <w:tabs>
                <w:tab w:val="left" w:pos="149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Land</w:t>
            </w:r>
          </w:p>
        </w:tc>
        <w:tc>
          <w:tcPr>
            <w:tcW w:w="1701" w:type="dxa"/>
          </w:tcPr>
          <w:p w:rsidR="00D5048E" w:rsidRDefault="00D5048E">
            <w:pPr>
              <w:pStyle w:val="TableContents"/>
              <w:tabs>
                <w:tab w:val="right" w:pos="1418"/>
              </w:tabs>
              <w:ind w:left="57" w:right="57"/>
              <w:jc w:val="right"/>
              <w:rPr>
                <w:rFonts w:ascii="Arial" w:hAnsi="Arial"/>
                <w:color w:val="000000"/>
                <w:sz w:val="28"/>
              </w:rPr>
            </w:pPr>
            <w:r>
              <w:rPr>
                <w:rFonts w:ascii="Arial" w:hAnsi="Arial"/>
                <w:color w:val="000000"/>
                <w:sz w:val="28"/>
              </w:rPr>
              <w:t>$</w:t>
            </w:r>
          </w:p>
        </w:tc>
        <w:tc>
          <w:tcPr>
            <w:tcW w:w="1843" w:type="dxa"/>
          </w:tcPr>
          <w:p w:rsidR="00D5048E" w:rsidRDefault="00D5048E">
            <w:pPr>
              <w:pStyle w:val="TableContents"/>
              <w:tabs>
                <w:tab w:val="right" w:pos="1418"/>
              </w:tabs>
              <w:ind w:left="57" w:right="57"/>
              <w:jc w:val="right"/>
              <w:rPr>
                <w:rFonts w:ascii="Calibri" w:hAnsi="Calibri"/>
                <w:color w:val="000000"/>
                <w:sz w:val="22"/>
              </w:rPr>
            </w:pPr>
          </w:p>
        </w:tc>
      </w:tr>
      <w:tr w:rsidR="00D5048E">
        <w:trPr>
          <w:cantSplit/>
        </w:trPr>
        <w:tc>
          <w:tcPr>
            <w:tcW w:w="4961" w:type="dxa"/>
          </w:tcPr>
          <w:p w:rsidR="00D5048E" w:rsidRDefault="00D5048E">
            <w:pPr>
              <w:pStyle w:val="TableContents"/>
              <w:tabs>
                <w:tab w:val="left" w:pos="2217"/>
                <w:tab w:val="left" w:pos="5097"/>
                <w:tab w:val="left" w:pos="5817"/>
                <w:tab w:val="left" w:pos="6537"/>
                <w:tab w:val="left" w:pos="7257"/>
                <w:tab w:val="left" w:pos="7977"/>
                <w:tab w:val="left" w:pos="8697"/>
                <w:tab w:val="left" w:pos="9417"/>
                <w:tab w:val="right" w:pos="10137"/>
              </w:tabs>
              <w:ind w:left="777" w:right="57"/>
              <w:rPr>
                <w:rFonts w:ascii="Arial" w:hAnsi="Arial"/>
                <w:color w:val="000000"/>
                <w:sz w:val="28"/>
              </w:rPr>
            </w:pPr>
            <w:r>
              <w:rPr>
                <w:rFonts w:ascii="Arial" w:hAnsi="Arial"/>
                <w:color w:val="000000"/>
                <w:sz w:val="28"/>
              </w:rPr>
              <w:t>Cash</w:t>
            </w:r>
          </w:p>
        </w:tc>
        <w:tc>
          <w:tcPr>
            <w:tcW w:w="1701" w:type="dxa"/>
          </w:tcPr>
          <w:p w:rsidR="00D5048E" w:rsidRDefault="00D5048E">
            <w:pPr>
              <w:pStyle w:val="TableContents"/>
              <w:tabs>
                <w:tab w:val="right" w:pos="1418"/>
              </w:tabs>
              <w:ind w:left="57" w:right="57"/>
              <w:jc w:val="right"/>
              <w:rPr>
                <w:rFonts w:ascii="Calibri" w:hAnsi="Calibri"/>
                <w:color w:val="000000"/>
                <w:sz w:val="22"/>
              </w:rPr>
            </w:pPr>
          </w:p>
        </w:tc>
        <w:tc>
          <w:tcPr>
            <w:tcW w:w="1843" w:type="dxa"/>
          </w:tcPr>
          <w:p w:rsidR="00D5048E" w:rsidRDefault="00D5048E">
            <w:pPr>
              <w:pStyle w:val="TableContents"/>
              <w:tabs>
                <w:tab w:val="right" w:pos="1418"/>
              </w:tabs>
              <w:ind w:left="57" w:right="57"/>
              <w:jc w:val="right"/>
              <w:rPr>
                <w:rFonts w:ascii="Arial" w:hAnsi="Arial"/>
                <w:color w:val="000000"/>
                <w:sz w:val="28"/>
              </w:rPr>
            </w:pPr>
            <w:r>
              <w:rPr>
                <w:rFonts w:ascii="Arial" w:hAnsi="Arial"/>
                <w:color w:val="000000"/>
                <w:sz w:val="28"/>
              </w:rPr>
              <w:t>$</w:t>
            </w:r>
          </w:p>
        </w:tc>
      </w:tr>
    </w:tbl>
    <w:p w:rsidR="00D5048E" w:rsidRDefault="00D5048E">
      <w:pPr>
        <w:tabs>
          <w:tab w:val="left" w:pos="2160"/>
          <w:tab w:val="left" w:pos="5040"/>
          <w:tab w:val="left" w:pos="5760"/>
          <w:tab w:val="left" w:pos="6480"/>
          <w:tab w:val="left" w:pos="7200"/>
          <w:tab w:val="left" w:pos="7920"/>
          <w:tab w:val="left" w:pos="8640"/>
          <w:tab w:val="left" w:pos="9360"/>
          <w:tab w:val="right" w:pos="10080"/>
        </w:tabs>
        <w:ind w:left="720"/>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numPr>
          <w:ilvl w:val="0"/>
          <w:numId w:val="1"/>
        </w:numPr>
        <w:tabs>
          <w:tab w:val="left" w:pos="455"/>
          <w:tab w:val="left" w:pos="1084"/>
          <w:tab w:val="left" w:pos="1804"/>
          <w:tab w:val="left" w:pos="2524"/>
          <w:tab w:val="left" w:pos="3244"/>
          <w:tab w:val="left" w:pos="3964"/>
          <w:tab w:val="left" w:pos="4684"/>
          <w:tab w:val="left" w:pos="5404"/>
          <w:tab w:val="left" w:pos="6124"/>
          <w:tab w:val="left" w:pos="6844"/>
          <w:tab w:val="left" w:pos="7564"/>
          <w:tab w:val="left" w:pos="8284"/>
          <w:tab w:val="right" w:pos="9004"/>
        </w:tabs>
        <w:ind w:left="364"/>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4961"/>
        <w:gridCol w:w="1701"/>
        <w:gridCol w:w="1843"/>
      </w:tblGrid>
      <w:tr w:rsidR="00D5048E">
        <w:trPr>
          <w:cantSplit/>
        </w:trPr>
        <w:tc>
          <w:tcPr>
            <w:tcW w:w="4961"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w:t>
            </w:r>
          </w:p>
        </w:tc>
        <w:tc>
          <w:tcPr>
            <w:tcW w:w="1701"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4961"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Deferred contribution—Building</w:t>
            </w:r>
          </w:p>
        </w:tc>
        <w:tc>
          <w:tcPr>
            <w:tcW w:w="1701"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w:t>
            </w:r>
          </w:p>
        </w:tc>
      </w:tr>
      <w:tr w:rsidR="00D5048E">
        <w:trPr>
          <w:cantSplit/>
        </w:trPr>
        <w:tc>
          <w:tcPr>
            <w:tcW w:w="4961"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Building</w:t>
            </w:r>
          </w:p>
        </w:tc>
        <w:tc>
          <w:tcPr>
            <w:tcW w:w="1701"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4961"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w:t>
            </w:r>
          </w:p>
        </w:tc>
        <w:tc>
          <w:tcPr>
            <w:tcW w:w="1701"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w:t>
            </w:r>
          </w:p>
        </w:tc>
      </w:tr>
    </w:tbl>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4961"/>
        <w:gridCol w:w="1701"/>
        <w:gridCol w:w="1984"/>
      </w:tblGrid>
      <w:tr w:rsidR="00D5048E">
        <w:trPr>
          <w:cantSplit/>
          <w:trHeight w:val="431"/>
        </w:trPr>
        <w:tc>
          <w:tcPr>
            <w:tcW w:w="8646" w:type="dxa"/>
            <w:gridSpan w:val="3"/>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As the building depreciates:</w:t>
            </w:r>
          </w:p>
        </w:tc>
      </w:tr>
      <w:tr w:rsidR="00D5048E">
        <w:trPr>
          <w:cantSplit/>
        </w:trPr>
        <w:tc>
          <w:tcPr>
            <w:tcW w:w="4961"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Depreciation expense</w:t>
            </w:r>
          </w:p>
        </w:tc>
        <w:tc>
          <w:tcPr>
            <w:tcW w:w="1701" w:type="dxa"/>
          </w:tcPr>
          <w:p w:rsidR="00D5048E" w:rsidRDefault="00D5048E">
            <w:pPr>
              <w:pStyle w:val="TableContents"/>
              <w:tabs>
                <w:tab w:val="left" w:pos="777"/>
                <w:tab w:val="left" w:pos="1497"/>
                <w:tab w:val="right" w:pos="1775"/>
              </w:tabs>
              <w:ind w:left="57" w:right="57"/>
              <w:jc w:val="right"/>
              <w:rPr>
                <w:rFonts w:ascii="Arial" w:hAnsi="Arial"/>
                <w:color w:val="000000"/>
                <w:sz w:val="26"/>
              </w:rPr>
            </w:pPr>
            <w:r>
              <w:rPr>
                <w:rFonts w:ascii="Arial" w:hAnsi="Arial"/>
                <w:color w:val="000000"/>
                <w:sz w:val="26"/>
              </w:rPr>
              <w:t>Building÷</w:t>
            </w:r>
            <w:r>
              <w:rPr>
                <w:rFonts w:ascii="Arial" w:hAnsi="Arial"/>
                <w:color w:val="000000"/>
                <w:sz w:val="26"/>
              </w:rPr>
              <w:br/>
              <w:t>useful life</w:t>
            </w:r>
          </w:p>
        </w:tc>
        <w:tc>
          <w:tcPr>
            <w:tcW w:w="1984"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4961"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Accumulated Depreciation</w:t>
            </w:r>
          </w:p>
        </w:tc>
        <w:tc>
          <w:tcPr>
            <w:tcW w:w="1701"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984" w:type="dxa"/>
          </w:tcPr>
          <w:p w:rsidR="00D5048E" w:rsidRDefault="00D5048E">
            <w:pPr>
              <w:pStyle w:val="TableContents"/>
              <w:tabs>
                <w:tab w:val="left" w:pos="777"/>
                <w:tab w:val="left" w:pos="1497"/>
                <w:tab w:val="right" w:pos="1775"/>
              </w:tabs>
              <w:ind w:left="57" w:right="57"/>
              <w:jc w:val="right"/>
              <w:rPr>
                <w:rFonts w:ascii="Arial" w:hAnsi="Arial"/>
                <w:color w:val="000000"/>
                <w:sz w:val="26"/>
              </w:rPr>
            </w:pPr>
            <w:r>
              <w:rPr>
                <w:rFonts w:ascii="Arial" w:hAnsi="Arial"/>
                <w:color w:val="000000"/>
                <w:sz w:val="26"/>
              </w:rPr>
              <w:t>Building ÷ useful life</w:t>
            </w:r>
          </w:p>
        </w:tc>
      </w:tr>
      <w:tr w:rsidR="00D5048E">
        <w:trPr>
          <w:cantSplit/>
        </w:trPr>
        <w:tc>
          <w:tcPr>
            <w:tcW w:w="4961"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lastRenderedPageBreak/>
              <w:t>Deferred Contribution</w:t>
            </w:r>
          </w:p>
        </w:tc>
        <w:tc>
          <w:tcPr>
            <w:tcW w:w="1701" w:type="dxa"/>
          </w:tcPr>
          <w:p w:rsidR="00D5048E" w:rsidRDefault="00D5048E">
            <w:pPr>
              <w:pStyle w:val="TableContents"/>
              <w:tabs>
                <w:tab w:val="left" w:pos="777"/>
                <w:tab w:val="left" w:pos="1497"/>
                <w:tab w:val="right" w:pos="1775"/>
              </w:tabs>
              <w:ind w:left="57" w:right="57"/>
              <w:jc w:val="right"/>
              <w:rPr>
                <w:rFonts w:ascii="Arial" w:hAnsi="Arial"/>
                <w:color w:val="000000"/>
                <w:sz w:val="26"/>
              </w:rPr>
            </w:pPr>
            <w:r>
              <w:rPr>
                <w:rFonts w:ascii="Arial" w:hAnsi="Arial"/>
                <w:color w:val="000000"/>
                <w:sz w:val="26"/>
              </w:rPr>
              <w:t>Building÷</w:t>
            </w:r>
            <w:r>
              <w:rPr>
                <w:rFonts w:ascii="Arial" w:hAnsi="Arial"/>
                <w:color w:val="000000"/>
                <w:sz w:val="26"/>
              </w:rPr>
              <w:br/>
              <w:t>useful life</w:t>
            </w:r>
          </w:p>
        </w:tc>
        <w:tc>
          <w:tcPr>
            <w:tcW w:w="1984"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4961"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Contribution Revenue</w:t>
            </w:r>
          </w:p>
        </w:tc>
        <w:tc>
          <w:tcPr>
            <w:tcW w:w="1701"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984" w:type="dxa"/>
          </w:tcPr>
          <w:p w:rsidR="00D5048E" w:rsidRDefault="00D5048E">
            <w:pPr>
              <w:pStyle w:val="TableContents"/>
              <w:tabs>
                <w:tab w:val="left" w:pos="777"/>
                <w:tab w:val="left" w:pos="1497"/>
                <w:tab w:val="right" w:pos="1775"/>
              </w:tabs>
              <w:ind w:left="57" w:right="57"/>
              <w:jc w:val="right"/>
              <w:rPr>
                <w:rFonts w:ascii="Arial" w:hAnsi="Arial"/>
                <w:color w:val="000000"/>
                <w:sz w:val="26"/>
              </w:rPr>
            </w:pPr>
            <w:r>
              <w:rPr>
                <w:rFonts w:ascii="Arial" w:hAnsi="Arial"/>
                <w:color w:val="000000"/>
                <w:sz w:val="26"/>
              </w:rPr>
              <w:t>Building ÷ useful life</w:t>
            </w:r>
          </w:p>
        </w:tc>
      </w:tr>
    </w:tbl>
    <w:p w:rsidR="00D5048E" w:rsidRDefault="00D5048E">
      <w:pPr>
        <w:tabs>
          <w:tab w:val="left" w:pos="2160"/>
          <w:tab w:val="left" w:pos="5040"/>
          <w:tab w:val="left" w:pos="5760"/>
          <w:tab w:val="left" w:pos="6480"/>
          <w:tab w:val="left" w:pos="7200"/>
          <w:tab w:val="left" w:pos="7920"/>
          <w:tab w:val="left" w:pos="8640"/>
          <w:tab w:val="left" w:pos="9360"/>
          <w:tab w:val="right" w:pos="10080"/>
        </w:tabs>
        <w:ind w:left="720"/>
        <w:rPr>
          <w:rFonts w:ascii="Arial" w:hAnsi="Arial"/>
          <w:color w:val="000000"/>
          <w:sz w:val="28"/>
        </w:rPr>
      </w:pPr>
    </w:p>
    <w:p w:rsidR="00D5048E" w:rsidRDefault="00D5048E">
      <w:pPr>
        <w:tabs>
          <w:tab w:val="left" w:pos="2160"/>
          <w:tab w:val="left" w:pos="5040"/>
          <w:tab w:val="left" w:pos="5760"/>
          <w:tab w:val="left" w:pos="6480"/>
          <w:tab w:val="left" w:pos="7200"/>
          <w:tab w:val="left" w:pos="7920"/>
          <w:tab w:val="left" w:pos="8640"/>
          <w:tab w:val="left" w:pos="9360"/>
          <w:tab w:val="right" w:pos="10080"/>
        </w:tabs>
        <w:ind w:left="720"/>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numPr>
          <w:ilvl w:val="0"/>
          <w:numId w:val="1"/>
        </w:numPr>
        <w:tabs>
          <w:tab w:val="left" w:pos="364"/>
          <w:tab w:val="left" w:pos="1084"/>
          <w:tab w:val="left" w:pos="1804"/>
          <w:tab w:val="left" w:pos="2524"/>
          <w:tab w:val="left" w:pos="3244"/>
          <w:tab w:val="left" w:pos="3964"/>
          <w:tab w:val="left" w:pos="4684"/>
          <w:tab w:val="left" w:pos="5404"/>
          <w:tab w:val="left" w:pos="6124"/>
          <w:tab w:val="left" w:pos="6844"/>
          <w:tab w:val="left" w:pos="7564"/>
          <w:tab w:val="left" w:pos="8284"/>
          <w:tab w:val="right" w:pos="9004"/>
        </w:tabs>
        <w:ind w:left="364"/>
        <w:rPr>
          <w:rFonts w:ascii="Arial" w:hAnsi="Arial"/>
          <w:color w:val="000000"/>
          <w:sz w:val="28"/>
        </w:rPr>
      </w:pPr>
      <w:r>
        <w:rPr>
          <w:rFonts w:ascii="Arial" w:hAnsi="Arial"/>
          <w:color w:val="000000"/>
          <w:sz w:val="28"/>
        </w:rPr>
        <w:t xml:space="preserve">Volunteer services would typically not be recorded, unless the not-for-profit would normally pay someone to cook the meals if volunteers were not available to prepare the meals.  This is likely not the case for this scenario so no entry would be made.  </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numPr>
          <w:ilvl w:val="0"/>
          <w:numId w:val="1"/>
        </w:numPr>
        <w:tabs>
          <w:tab w:val="left" w:pos="364"/>
          <w:tab w:val="left" w:pos="1084"/>
          <w:tab w:val="left" w:pos="1804"/>
          <w:tab w:val="left" w:pos="2524"/>
          <w:tab w:val="left" w:pos="3244"/>
          <w:tab w:val="left" w:pos="3964"/>
          <w:tab w:val="left" w:pos="4684"/>
          <w:tab w:val="left" w:pos="5404"/>
          <w:tab w:val="left" w:pos="6124"/>
          <w:tab w:val="left" w:pos="6844"/>
          <w:tab w:val="left" w:pos="7564"/>
          <w:tab w:val="left" w:pos="8284"/>
          <w:tab w:val="right" w:pos="9004"/>
        </w:tabs>
        <w:ind w:left="364"/>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4915"/>
        <w:gridCol w:w="1701"/>
        <w:gridCol w:w="1843"/>
      </w:tblGrid>
      <w:tr w:rsidR="00D5048E">
        <w:trPr>
          <w:cantSplit/>
        </w:trPr>
        <w:tc>
          <w:tcPr>
            <w:tcW w:w="4915"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w:t>
            </w:r>
          </w:p>
        </w:tc>
        <w:tc>
          <w:tcPr>
            <w:tcW w:w="1701"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5,000,000</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4915"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Net Assets</w:t>
            </w:r>
          </w:p>
        </w:tc>
        <w:tc>
          <w:tcPr>
            <w:tcW w:w="1701"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5,000,000</w:t>
            </w:r>
          </w:p>
        </w:tc>
      </w:tr>
    </w:tbl>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line="273" w:lineRule="auto"/>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line="273" w:lineRule="auto"/>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line="273" w:lineRule="auto"/>
        <w:ind w:left="720"/>
        <w:rPr>
          <w:rFonts w:ascii="Arial" w:hAnsi="Arial"/>
          <w:i/>
          <w:color w:val="000000"/>
          <w:sz w:val="28"/>
        </w:rPr>
      </w:pPr>
      <w:r>
        <w:rPr>
          <w:rFonts w:ascii="Arial" w:hAnsi="Arial"/>
          <w:i/>
          <w:color w:val="000000"/>
          <w:sz w:val="28"/>
        </w:rPr>
        <w:t>Restricted Fund Method:</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line="273" w:lineRule="auto"/>
        <w:ind w:left="720"/>
        <w:rPr>
          <w:rFonts w:ascii="Arial" w:hAnsi="Arial"/>
          <w:i/>
          <w:color w:val="000000"/>
          <w:sz w:val="28"/>
        </w:rPr>
      </w:pPr>
    </w:p>
    <w:p w:rsidR="00D5048E" w:rsidRDefault="00D5048E">
      <w:pPr>
        <w:numPr>
          <w:ilvl w:val="0"/>
          <w:numId w:val="2"/>
        </w:numPr>
        <w:tabs>
          <w:tab w:val="left" w:pos="358"/>
          <w:tab w:val="left" w:pos="1078"/>
          <w:tab w:val="left" w:pos="1798"/>
          <w:tab w:val="left" w:pos="2518"/>
          <w:tab w:val="left" w:pos="3238"/>
          <w:tab w:val="left" w:pos="3958"/>
          <w:tab w:val="left" w:pos="4678"/>
          <w:tab w:val="left" w:pos="5398"/>
          <w:tab w:val="left" w:pos="6118"/>
          <w:tab w:val="left" w:pos="6838"/>
          <w:tab w:val="left" w:pos="7558"/>
          <w:tab w:val="left" w:pos="8278"/>
          <w:tab w:val="right" w:pos="8998"/>
        </w:tabs>
        <w:ind w:left="358"/>
        <w:rPr>
          <w:rFonts w:ascii="Arial" w:hAnsi="Arial"/>
          <w:color w:val="000000"/>
          <w:sz w:val="28"/>
        </w:rPr>
      </w:pPr>
      <w:r>
        <w:rPr>
          <w:rFonts w:ascii="Arial" w:hAnsi="Arial"/>
          <w:color w:val="000000"/>
          <w:sz w:val="28"/>
        </w:rPr>
        <w:t>Since these are ancient Roman history books these would be considered to be a collection. The university would probably record it at a nominal value since the cost to appraise it would not be worth the benefit.</w:t>
      </w:r>
    </w:p>
    <w:tbl>
      <w:tblPr>
        <w:tblW w:w="0" w:type="auto"/>
        <w:tblInd w:w="2" w:type="dxa"/>
        <w:tblLayout w:type="fixed"/>
        <w:tblCellMar>
          <w:left w:w="0" w:type="dxa"/>
          <w:right w:w="0" w:type="dxa"/>
        </w:tblCellMar>
        <w:tblLook w:val="0000" w:firstRow="0" w:lastRow="0" w:firstColumn="0" w:lastColumn="0" w:noHBand="0" w:noVBand="0"/>
      </w:tblPr>
      <w:tblGrid>
        <w:gridCol w:w="4394"/>
        <w:gridCol w:w="1701"/>
        <w:gridCol w:w="1843"/>
      </w:tblGrid>
      <w:tr w:rsidR="00D5048E">
        <w:trPr>
          <w:cantSplit/>
        </w:trPr>
        <w:tc>
          <w:tcPr>
            <w:tcW w:w="4394"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Rare Book Collection</w:t>
            </w:r>
          </w:p>
        </w:tc>
        <w:tc>
          <w:tcPr>
            <w:tcW w:w="1701"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4394"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Net Assets</w:t>
            </w:r>
          </w:p>
        </w:tc>
        <w:tc>
          <w:tcPr>
            <w:tcW w:w="1701"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w:t>
            </w:r>
          </w:p>
        </w:tc>
      </w:tr>
    </w:tbl>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numPr>
          <w:ilvl w:val="0"/>
          <w:numId w:val="2"/>
        </w:numPr>
        <w:tabs>
          <w:tab w:val="left" w:pos="364"/>
          <w:tab w:val="left" w:pos="1084"/>
          <w:tab w:val="left" w:pos="1804"/>
          <w:tab w:val="left" w:pos="2524"/>
          <w:tab w:val="left" w:pos="3244"/>
          <w:tab w:val="left" w:pos="3964"/>
          <w:tab w:val="left" w:pos="4684"/>
          <w:tab w:val="left" w:pos="5404"/>
          <w:tab w:val="left" w:pos="6124"/>
          <w:tab w:val="left" w:pos="6844"/>
          <w:tab w:val="left" w:pos="7564"/>
          <w:tab w:val="left" w:pos="8284"/>
          <w:tab w:val="right" w:pos="9004"/>
        </w:tabs>
        <w:ind w:left="364"/>
        <w:rPr>
          <w:rFonts w:ascii="Arial" w:hAnsi="Arial"/>
          <w:color w:val="000000"/>
          <w:sz w:val="28"/>
        </w:rPr>
      </w:pPr>
      <w:r>
        <w:rPr>
          <w:rFonts w:ascii="Arial" w:hAnsi="Arial"/>
          <w:color w:val="000000"/>
          <w:sz w:val="28"/>
        </w:rPr>
        <w:t>If the school has a restricted fund for capital assets it would make the following entries:</w:t>
      </w:r>
    </w:p>
    <w:p w:rsidR="00D5048E" w:rsidRDefault="00D5048E">
      <w:pPr>
        <w:tabs>
          <w:tab w:val="left" w:pos="1429"/>
          <w:tab w:val="left" w:pos="2149"/>
          <w:tab w:val="left" w:pos="2869"/>
          <w:tab w:val="left" w:pos="3589"/>
          <w:tab w:val="left" w:pos="4309"/>
          <w:tab w:val="left" w:pos="5029"/>
          <w:tab w:val="left" w:pos="5749"/>
          <w:tab w:val="left" w:pos="6469"/>
          <w:tab w:val="left" w:pos="7189"/>
          <w:tab w:val="left" w:pos="7909"/>
          <w:tab w:val="left" w:pos="8629"/>
          <w:tab w:val="left" w:pos="9349"/>
          <w:tab w:val="right" w:pos="10069"/>
        </w:tabs>
        <w:ind w:left="709"/>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4394"/>
        <w:gridCol w:w="1701"/>
        <w:gridCol w:w="1843"/>
      </w:tblGrid>
      <w:tr w:rsidR="00D5048E">
        <w:trPr>
          <w:cantSplit/>
        </w:trPr>
        <w:tc>
          <w:tcPr>
            <w:tcW w:w="4394" w:type="dxa"/>
          </w:tcPr>
          <w:p w:rsidR="00D5048E" w:rsidRDefault="00D5048E">
            <w:pPr>
              <w:pStyle w:val="TableContents"/>
              <w:tabs>
                <w:tab w:val="left" w:pos="149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w:t>
            </w:r>
          </w:p>
        </w:tc>
        <w:tc>
          <w:tcPr>
            <w:tcW w:w="1701" w:type="dxa"/>
          </w:tcPr>
          <w:p w:rsidR="00D5048E" w:rsidRDefault="00D5048E">
            <w:pPr>
              <w:pStyle w:val="TableContents"/>
              <w:tabs>
                <w:tab w:val="right" w:pos="1418"/>
              </w:tabs>
              <w:ind w:left="57" w:right="57"/>
              <w:jc w:val="right"/>
              <w:rPr>
                <w:rFonts w:ascii="Arial" w:hAnsi="Arial"/>
                <w:color w:val="000000"/>
                <w:sz w:val="28"/>
              </w:rPr>
            </w:pPr>
            <w:r>
              <w:rPr>
                <w:rFonts w:ascii="Arial" w:hAnsi="Arial"/>
                <w:color w:val="000000"/>
                <w:sz w:val="28"/>
              </w:rPr>
              <w:t>$</w:t>
            </w:r>
          </w:p>
        </w:tc>
        <w:tc>
          <w:tcPr>
            <w:tcW w:w="1843" w:type="dxa"/>
          </w:tcPr>
          <w:p w:rsidR="00D5048E" w:rsidRDefault="00D5048E">
            <w:pPr>
              <w:pStyle w:val="TableContents"/>
              <w:tabs>
                <w:tab w:val="right" w:pos="1418"/>
              </w:tabs>
              <w:ind w:left="57" w:right="57"/>
              <w:jc w:val="right"/>
              <w:rPr>
                <w:rFonts w:ascii="Calibri" w:hAnsi="Calibri"/>
                <w:color w:val="000000"/>
                <w:sz w:val="22"/>
              </w:rPr>
            </w:pPr>
          </w:p>
        </w:tc>
      </w:tr>
      <w:tr w:rsidR="00D5048E">
        <w:trPr>
          <w:cantSplit/>
        </w:trPr>
        <w:tc>
          <w:tcPr>
            <w:tcW w:w="4394" w:type="dxa"/>
          </w:tcPr>
          <w:p w:rsidR="00D5048E" w:rsidRDefault="00D5048E">
            <w:pPr>
              <w:pStyle w:val="TableContents"/>
              <w:tabs>
                <w:tab w:val="left" w:pos="2217"/>
                <w:tab w:val="left" w:pos="5097"/>
                <w:tab w:val="left" w:pos="5817"/>
                <w:tab w:val="left" w:pos="6537"/>
                <w:tab w:val="left" w:pos="7257"/>
                <w:tab w:val="left" w:pos="7977"/>
                <w:tab w:val="left" w:pos="8697"/>
                <w:tab w:val="left" w:pos="9417"/>
                <w:tab w:val="right" w:pos="10137"/>
              </w:tabs>
              <w:ind w:left="777" w:right="57"/>
              <w:rPr>
                <w:rFonts w:ascii="Arial" w:hAnsi="Arial"/>
                <w:color w:val="000000"/>
                <w:sz w:val="28"/>
              </w:rPr>
            </w:pPr>
            <w:r>
              <w:rPr>
                <w:rFonts w:ascii="Arial" w:hAnsi="Arial"/>
                <w:color w:val="000000"/>
                <w:sz w:val="28"/>
              </w:rPr>
              <w:t>Revenue—Capital Asset Fund</w:t>
            </w:r>
            <w:r>
              <w:rPr>
                <w:rFonts w:ascii="Arial" w:hAnsi="Arial"/>
                <w:color w:val="000000"/>
                <w:sz w:val="28"/>
              </w:rPr>
              <w:tab/>
            </w:r>
          </w:p>
        </w:tc>
        <w:tc>
          <w:tcPr>
            <w:tcW w:w="1701"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w:t>
            </w:r>
          </w:p>
        </w:tc>
      </w:tr>
      <w:tr w:rsidR="00D5048E">
        <w:trPr>
          <w:cantSplit/>
        </w:trPr>
        <w:tc>
          <w:tcPr>
            <w:tcW w:w="4394" w:type="dxa"/>
          </w:tcPr>
          <w:p w:rsidR="00D5048E" w:rsidRDefault="00D5048E">
            <w:pPr>
              <w:pStyle w:val="TableContents"/>
              <w:tabs>
                <w:tab w:val="left" w:pos="149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Capital Asset Fund—Land</w:t>
            </w:r>
          </w:p>
        </w:tc>
        <w:tc>
          <w:tcPr>
            <w:tcW w:w="1701"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4394" w:type="dxa"/>
          </w:tcPr>
          <w:p w:rsidR="00D5048E" w:rsidRDefault="00D5048E">
            <w:pPr>
              <w:pStyle w:val="TableContents"/>
              <w:tabs>
                <w:tab w:val="left" w:pos="2217"/>
                <w:tab w:val="left" w:pos="5097"/>
                <w:tab w:val="left" w:pos="5817"/>
                <w:tab w:val="left" w:pos="6537"/>
                <w:tab w:val="left" w:pos="7257"/>
                <w:tab w:val="left" w:pos="7977"/>
                <w:tab w:val="left" w:pos="8697"/>
                <w:tab w:val="left" w:pos="9417"/>
                <w:tab w:val="right" w:pos="10137"/>
              </w:tabs>
              <w:ind w:left="777" w:right="57"/>
              <w:rPr>
                <w:rFonts w:ascii="Arial" w:hAnsi="Arial"/>
                <w:color w:val="000000"/>
                <w:sz w:val="28"/>
              </w:rPr>
            </w:pPr>
            <w:r>
              <w:rPr>
                <w:rFonts w:ascii="Arial" w:hAnsi="Arial"/>
                <w:color w:val="000000"/>
                <w:sz w:val="28"/>
              </w:rPr>
              <w:t>Cash</w:t>
            </w:r>
          </w:p>
        </w:tc>
        <w:tc>
          <w:tcPr>
            <w:tcW w:w="1701"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w:t>
            </w:r>
          </w:p>
        </w:tc>
      </w:tr>
      <w:tr w:rsidR="00D5048E">
        <w:trPr>
          <w:cantSplit/>
        </w:trPr>
        <w:tc>
          <w:tcPr>
            <w:tcW w:w="4394" w:type="dxa"/>
          </w:tcPr>
          <w:p w:rsidR="00D5048E" w:rsidRDefault="00D5048E">
            <w:pPr>
              <w:pStyle w:val="TableContents"/>
              <w:tabs>
                <w:tab w:val="left" w:pos="2217"/>
                <w:tab w:val="left" w:pos="5097"/>
                <w:tab w:val="left" w:pos="5817"/>
                <w:tab w:val="left" w:pos="6537"/>
                <w:tab w:val="left" w:pos="7257"/>
                <w:tab w:val="left" w:pos="7977"/>
                <w:tab w:val="left" w:pos="8697"/>
                <w:tab w:val="left" w:pos="9417"/>
                <w:tab w:val="right" w:pos="10137"/>
              </w:tabs>
              <w:ind w:left="777" w:right="57"/>
              <w:rPr>
                <w:rFonts w:ascii="Calibri" w:hAnsi="Calibri"/>
                <w:color w:val="000000"/>
                <w:sz w:val="22"/>
              </w:rPr>
            </w:pPr>
          </w:p>
        </w:tc>
        <w:tc>
          <w:tcPr>
            <w:tcW w:w="1701"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bl>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Calibri" w:hAnsi="Calibri"/>
          <w:color w:val="000000"/>
          <w:sz w:val="22"/>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Arial" w:hAnsi="Arial"/>
          <w:color w:val="000000"/>
          <w:sz w:val="28"/>
        </w:rPr>
      </w:pPr>
      <w:r>
        <w:rPr>
          <w:rFonts w:ascii="Arial" w:hAnsi="Arial"/>
          <w:color w:val="000000"/>
          <w:sz w:val="28"/>
        </w:rPr>
        <w:t>EXERCISE 9-1 (Continued)</w:t>
      </w:r>
    </w:p>
    <w:p w:rsidR="00D5048E" w:rsidRDefault="00D5048E">
      <w:pPr>
        <w:numPr>
          <w:ilvl w:val="0"/>
          <w:numId w:val="2"/>
        </w:numPr>
        <w:tabs>
          <w:tab w:val="left" w:pos="500"/>
          <w:tab w:val="left" w:pos="1220"/>
          <w:tab w:val="left" w:pos="1940"/>
          <w:tab w:val="left" w:pos="2660"/>
          <w:tab w:val="left" w:pos="3380"/>
          <w:tab w:val="left" w:pos="4100"/>
          <w:tab w:val="left" w:pos="4820"/>
          <w:tab w:val="left" w:pos="5540"/>
          <w:tab w:val="left" w:pos="6260"/>
          <w:tab w:val="left" w:pos="6980"/>
          <w:tab w:val="left" w:pos="7700"/>
          <w:tab w:val="left" w:pos="8420"/>
          <w:tab w:val="right" w:pos="9140"/>
        </w:tabs>
        <w:ind w:left="500"/>
        <w:rPr>
          <w:rFonts w:ascii="Arial" w:hAnsi="Arial"/>
          <w:color w:val="000000"/>
          <w:sz w:val="28"/>
        </w:rPr>
      </w:pPr>
      <w:r>
        <w:rPr>
          <w:rFonts w:ascii="Arial" w:hAnsi="Arial"/>
          <w:color w:val="000000"/>
          <w:sz w:val="28"/>
        </w:rPr>
        <w:lastRenderedPageBreak/>
        <w:t>Assuming the hospital has a capital asset fund, the entries would be:</w:t>
      </w:r>
    </w:p>
    <w:p w:rsidR="00D5048E" w:rsidRDefault="00D5048E">
      <w:pPr>
        <w:tabs>
          <w:tab w:val="left" w:pos="3600"/>
          <w:tab w:val="left" w:pos="4320"/>
          <w:tab w:val="left" w:pos="5040"/>
          <w:tab w:val="left" w:pos="5760"/>
          <w:tab w:val="left" w:pos="6480"/>
          <w:tab w:val="left" w:pos="7200"/>
          <w:tab w:val="left" w:pos="7920"/>
          <w:tab w:val="left" w:pos="8640"/>
          <w:tab w:val="left" w:pos="9360"/>
          <w:tab w:val="left" w:pos="10080"/>
          <w:tab w:val="right" w:pos="10800"/>
        </w:tabs>
        <w:ind w:left="1440"/>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4394"/>
        <w:gridCol w:w="1701"/>
        <w:gridCol w:w="1843"/>
      </w:tblGrid>
      <w:tr w:rsidR="00D5048E">
        <w:trPr>
          <w:cantSplit/>
        </w:trPr>
        <w:tc>
          <w:tcPr>
            <w:tcW w:w="4394"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w:t>
            </w:r>
          </w:p>
        </w:tc>
        <w:tc>
          <w:tcPr>
            <w:tcW w:w="1701"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4394"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Revenue—Capital Asset Fund</w:t>
            </w:r>
          </w:p>
        </w:tc>
        <w:tc>
          <w:tcPr>
            <w:tcW w:w="1701"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w:t>
            </w:r>
          </w:p>
        </w:tc>
      </w:tr>
      <w:tr w:rsidR="00D5048E">
        <w:trPr>
          <w:cantSplit/>
        </w:trPr>
        <w:tc>
          <w:tcPr>
            <w:tcW w:w="4394"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Capital Asset Fund—Building</w:t>
            </w:r>
          </w:p>
        </w:tc>
        <w:tc>
          <w:tcPr>
            <w:tcW w:w="1701"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4394"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Cash</w:t>
            </w:r>
          </w:p>
        </w:tc>
        <w:tc>
          <w:tcPr>
            <w:tcW w:w="1701"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w:t>
            </w:r>
          </w:p>
        </w:tc>
      </w:tr>
    </w:tbl>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As the building depreciates:</w:t>
      </w:r>
    </w:p>
    <w:tbl>
      <w:tblPr>
        <w:tblW w:w="0" w:type="auto"/>
        <w:tblInd w:w="2" w:type="dxa"/>
        <w:tblLayout w:type="fixed"/>
        <w:tblCellMar>
          <w:left w:w="0" w:type="dxa"/>
          <w:right w:w="0" w:type="dxa"/>
        </w:tblCellMar>
        <w:tblLook w:val="0000" w:firstRow="0" w:lastRow="0" w:firstColumn="0" w:lastColumn="0" w:noHBand="0" w:noVBand="0"/>
      </w:tblPr>
      <w:tblGrid>
        <w:gridCol w:w="4394"/>
        <w:gridCol w:w="1843"/>
        <w:gridCol w:w="1740"/>
      </w:tblGrid>
      <w:tr w:rsidR="00D5048E">
        <w:trPr>
          <w:cantSplit/>
        </w:trPr>
        <w:tc>
          <w:tcPr>
            <w:tcW w:w="4394" w:type="dxa"/>
          </w:tcPr>
          <w:p w:rsidR="00D5048E" w:rsidRDefault="00D5048E">
            <w:pPr>
              <w:pStyle w:val="TableContents"/>
              <w:tabs>
                <w:tab w:val="left" w:pos="1497"/>
                <w:tab w:val="right" w:pos="4337"/>
              </w:tabs>
              <w:ind w:left="57" w:right="57"/>
              <w:rPr>
                <w:rFonts w:ascii="Arial" w:hAnsi="Arial"/>
                <w:color w:val="000000"/>
                <w:sz w:val="28"/>
              </w:rPr>
            </w:pPr>
            <w:r>
              <w:rPr>
                <w:rFonts w:ascii="Arial" w:hAnsi="Arial"/>
                <w:color w:val="000000"/>
                <w:sz w:val="28"/>
              </w:rPr>
              <w:t xml:space="preserve">Depreciation expense—capital </w:t>
            </w:r>
          </w:p>
        </w:tc>
        <w:tc>
          <w:tcPr>
            <w:tcW w:w="1843" w:type="dxa"/>
          </w:tcPr>
          <w:p w:rsidR="00D5048E" w:rsidRDefault="00D5048E">
            <w:pPr>
              <w:pStyle w:val="TableContents"/>
              <w:tabs>
                <w:tab w:val="right" w:pos="1418"/>
              </w:tabs>
              <w:ind w:left="57" w:right="57"/>
              <w:jc w:val="right"/>
              <w:rPr>
                <w:rFonts w:ascii="Calibri" w:hAnsi="Calibri"/>
                <w:color w:val="000000"/>
                <w:sz w:val="22"/>
              </w:rPr>
            </w:pPr>
          </w:p>
        </w:tc>
        <w:tc>
          <w:tcPr>
            <w:tcW w:w="1740"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4394" w:type="dxa"/>
          </w:tcPr>
          <w:p w:rsidR="00D5048E" w:rsidRDefault="00D5048E">
            <w:pPr>
              <w:pStyle w:val="TableContents"/>
              <w:tabs>
                <w:tab w:val="left" w:pos="2217"/>
                <w:tab w:val="right" w:pos="5057"/>
              </w:tabs>
              <w:ind w:left="777" w:right="57"/>
              <w:rPr>
                <w:rFonts w:ascii="Arial" w:hAnsi="Arial"/>
                <w:color w:val="000000"/>
                <w:sz w:val="28"/>
              </w:rPr>
            </w:pPr>
            <w:r>
              <w:rPr>
                <w:rFonts w:ascii="Arial" w:hAnsi="Arial"/>
                <w:color w:val="000000"/>
                <w:sz w:val="28"/>
              </w:rPr>
              <w:t>asset fund or general fund</w:t>
            </w:r>
          </w:p>
        </w:tc>
        <w:tc>
          <w:tcPr>
            <w:tcW w:w="1843" w:type="dxa"/>
          </w:tcPr>
          <w:p w:rsidR="00D5048E" w:rsidRDefault="00D5048E">
            <w:pPr>
              <w:pStyle w:val="TableContents"/>
              <w:tabs>
                <w:tab w:val="right" w:pos="1418"/>
              </w:tabs>
              <w:ind w:left="57" w:right="57"/>
              <w:jc w:val="right"/>
              <w:rPr>
                <w:rFonts w:ascii="Arial" w:hAnsi="Arial"/>
                <w:color w:val="000000"/>
                <w:sz w:val="26"/>
              </w:rPr>
            </w:pPr>
            <w:r>
              <w:rPr>
                <w:rFonts w:ascii="Arial" w:hAnsi="Arial"/>
                <w:color w:val="000000"/>
                <w:sz w:val="26"/>
              </w:rPr>
              <w:t xml:space="preserve">building cost </w:t>
            </w:r>
            <w:r>
              <w:rPr>
                <w:color w:val="000000"/>
                <w:sz w:val="26"/>
              </w:rPr>
              <w:t xml:space="preserve">÷ </w:t>
            </w:r>
            <w:r>
              <w:rPr>
                <w:rFonts w:ascii="Arial" w:hAnsi="Arial"/>
                <w:color w:val="000000"/>
                <w:sz w:val="26"/>
              </w:rPr>
              <w:t>useful life</w:t>
            </w:r>
          </w:p>
        </w:tc>
        <w:tc>
          <w:tcPr>
            <w:tcW w:w="1740"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4394" w:type="dxa"/>
          </w:tcPr>
          <w:p w:rsidR="00D5048E" w:rsidRDefault="00D5048E">
            <w:pPr>
              <w:pStyle w:val="TableContents"/>
              <w:tabs>
                <w:tab w:val="left" w:pos="2217"/>
                <w:tab w:val="right" w:pos="5057"/>
              </w:tabs>
              <w:ind w:left="777" w:right="57"/>
              <w:rPr>
                <w:rFonts w:ascii="Arial" w:hAnsi="Arial"/>
                <w:color w:val="000000"/>
                <w:sz w:val="28"/>
              </w:rPr>
            </w:pPr>
            <w:r>
              <w:rPr>
                <w:rFonts w:ascii="Arial" w:hAnsi="Arial"/>
                <w:color w:val="000000"/>
                <w:sz w:val="28"/>
              </w:rPr>
              <w:t>Accumulated Depreciation—Capital asset fund</w:t>
            </w:r>
          </w:p>
        </w:tc>
        <w:tc>
          <w:tcPr>
            <w:tcW w:w="1843" w:type="dxa"/>
          </w:tcPr>
          <w:p w:rsidR="00D5048E" w:rsidRDefault="00D5048E">
            <w:pPr>
              <w:pStyle w:val="TableContents"/>
              <w:tabs>
                <w:tab w:val="right" w:pos="1418"/>
              </w:tabs>
              <w:ind w:left="57" w:right="57"/>
              <w:jc w:val="right"/>
              <w:rPr>
                <w:rFonts w:ascii="Calibri" w:hAnsi="Calibri"/>
                <w:color w:val="000000"/>
                <w:sz w:val="22"/>
              </w:rPr>
            </w:pPr>
          </w:p>
        </w:tc>
        <w:tc>
          <w:tcPr>
            <w:tcW w:w="1740" w:type="dxa"/>
          </w:tcPr>
          <w:p w:rsidR="00D5048E" w:rsidRDefault="00D5048E">
            <w:pPr>
              <w:pStyle w:val="TableContents"/>
              <w:tabs>
                <w:tab w:val="left" w:pos="777"/>
                <w:tab w:val="left" w:pos="1497"/>
                <w:tab w:val="right" w:pos="1775"/>
              </w:tabs>
              <w:ind w:left="57" w:right="57"/>
              <w:jc w:val="right"/>
              <w:rPr>
                <w:rFonts w:ascii="Arial" w:hAnsi="Arial"/>
                <w:color w:val="000000"/>
                <w:sz w:val="26"/>
              </w:rPr>
            </w:pPr>
            <w:r>
              <w:rPr>
                <w:rFonts w:ascii="Arial" w:hAnsi="Arial"/>
                <w:color w:val="000000"/>
                <w:sz w:val="26"/>
              </w:rPr>
              <w:t xml:space="preserve">building cost </w:t>
            </w:r>
            <w:r>
              <w:rPr>
                <w:color w:val="000000"/>
                <w:sz w:val="26"/>
              </w:rPr>
              <w:t xml:space="preserve">÷ </w:t>
            </w:r>
            <w:r>
              <w:rPr>
                <w:rFonts w:ascii="Arial" w:hAnsi="Arial"/>
                <w:color w:val="000000"/>
                <w:sz w:val="26"/>
              </w:rPr>
              <w:t>useful life</w:t>
            </w:r>
          </w:p>
        </w:tc>
      </w:tr>
    </w:tbl>
    <w:p w:rsidR="00D5048E" w:rsidRDefault="00D5048E">
      <w:pPr>
        <w:tabs>
          <w:tab w:val="left" w:pos="3600"/>
          <w:tab w:val="left" w:pos="4320"/>
          <w:tab w:val="left" w:pos="5040"/>
          <w:tab w:val="left" w:pos="5760"/>
          <w:tab w:val="left" w:pos="6480"/>
          <w:tab w:val="left" w:pos="7200"/>
          <w:tab w:val="left" w:pos="7920"/>
          <w:tab w:val="left" w:pos="8640"/>
          <w:tab w:val="left" w:pos="9360"/>
          <w:tab w:val="left" w:pos="10080"/>
          <w:tab w:val="right" w:pos="10800"/>
        </w:tabs>
        <w:ind w:left="1440"/>
        <w:rPr>
          <w:rFonts w:ascii="Arial" w:hAnsi="Arial"/>
          <w:color w:val="000000"/>
          <w:sz w:val="28"/>
        </w:rPr>
      </w:pPr>
    </w:p>
    <w:p w:rsidR="00D5048E" w:rsidRDefault="00D5048E">
      <w:pPr>
        <w:numPr>
          <w:ilvl w:val="0"/>
          <w:numId w:val="2"/>
        </w:numPr>
        <w:tabs>
          <w:tab w:val="left" w:pos="500"/>
          <w:tab w:val="left" w:pos="1220"/>
          <w:tab w:val="left" w:pos="1940"/>
          <w:tab w:val="left" w:pos="2660"/>
          <w:tab w:val="left" w:pos="3380"/>
          <w:tab w:val="left" w:pos="4100"/>
          <w:tab w:val="left" w:pos="4820"/>
          <w:tab w:val="left" w:pos="5540"/>
          <w:tab w:val="left" w:pos="6260"/>
          <w:tab w:val="left" w:pos="6980"/>
          <w:tab w:val="left" w:pos="7700"/>
          <w:tab w:val="left" w:pos="8420"/>
          <w:tab w:val="right" w:pos="9140"/>
        </w:tabs>
        <w:ind w:left="500"/>
        <w:rPr>
          <w:rFonts w:ascii="Arial" w:hAnsi="Arial"/>
          <w:color w:val="000000"/>
          <w:sz w:val="28"/>
        </w:rPr>
      </w:pPr>
      <w:r>
        <w:rPr>
          <w:rFonts w:ascii="Arial" w:hAnsi="Arial"/>
          <w:color w:val="000000"/>
          <w:sz w:val="28"/>
        </w:rPr>
        <w:t xml:space="preserve">Volunteer services would typically not be recorded, unless the not-for-profit would normally pay someone to cook the meals if volunteers were not available to prepare the meals.  This is likely not the case for this scenario so no entry would be made.  </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numPr>
          <w:ilvl w:val="0"/>
          <w:numId w:val="2"/>
        </w:numPr>
        <w:tabs>
          <w:tab w:val="left" w:pos="500"/>
          <w:tab w:val="left" w:pos="1220"/>
          <w:tab w:val="left" w:pos="1940"/>
          <w:tab w:val="left" w:pos="2660"/>
          <w:tab w:val="left" w:pos="3380"/>
          <w:tab w:val="left" w:pos="4100"/>
          <w:tab w:val="left" w:pos="4820"/>
          <w:tab w:val="left" w:pos="5540"/>
          <w:tab w:val="left" w:pos="6260"/>
          <w:tab w:val="left" w:pos="6980"/>
          <w:tab w:val="left" w:pos="7700"/>
          <w:tab w:val="left" w:pos="8420"/>
          <w:tab w:val="right" w:pos="9140"/>
        </w:tabs>
        <w:ind w:left="500"/>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4252"/>
        <w:gridCol w:w="1843"/>
        <w:gridCol w:w="1701"/>
      </w:tblGrid>
      <w:tr w:rsidR="00D5048E">
        <w:trPr>
          <w:cantSplit/>
        </w:trPr>
        <w:tc>
          <w:tcPr>
            <w:tcW w:w="4252"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w:t>
            </w: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5,000,000</w:t>
            </w:r>
          </w:p>
        </w:tc>
        <w:tc>
          <w:tcPr>
            <w:tcW w:w="1701"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4252"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Endowment Fund - revenue</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701"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5,000,000</w:t>
            </w:r>
          </w:p>
        </w:tc>
      </w:tr>
    </w:tbl>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EXERCISE 9-3</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Pure Joy (PJ) has control over Quick Kids (QK). Since QK is another not-for-profit organization, PJ does not have to consolidate with QK. PJ has the option of disclosing this relationship in the notes to its financial statements.</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Section 4450.14 provides the following regarding controlled not-for-profit organizations:</w:t>
      </w:r>
    </w:p>
    <w:p w:rsidR="00D5048E" w:rsidRDefault="00D5048E">
      <w:pPr>
        <w:tabs>
          <w:tab w:val="left" w:pos="2574"/>
          <w:tab w:val="left" w:pos="3294"/>
          <w:tab w:val="left" w:pos="4014"/>
          <w:tab w:val="left" w:pos="4734"/>
          <w:tab w:val="left" w:pos="5454"/>
          <w:tab w:val="left" w:pos="6174"/>
          <w:tab w:val="left" w:pos="6894"/>
          <w:tab w:val="left" w:pos="7614"/>
          <w:tab w:val="left" w:pos="8334"/>
          <w:tab w:val="left" w:pos="9054"/>
          <w:tab w:val="left" w:pos="9774"/>
          <w:tab w:val="right" w:pos="10494"/>
        </w:tabs>
        <w:ind w:left="1134"/>
        <w:rPr>
          <w:rFonts w:ascii="Arial" w:hAnsi="Arial"/>
          <w:i/>
          <w:color w:val="000000"/>
          <w:sz w:val="28"/>
        </w:rPr>
      </w:pPr>
      <w:r>
        <w:rPr>
          <w:rFonts w:ascii="Arial" w:hAnsi="Arial"/>
          <w:i/>
          <w:color w:val="000000"/>
          <w:sz w:val="28"/>
        </w:rPr>
        <w:t>An organization should report each controlled not-for-profit t organization in one of the following ways:</w:t>
      </w:r>
    </w:p>
    <w:p w:rsidR="00D5048E" w:rsidRDefault="00D5048E">
      <w:pPr>
        <w:tabs>
          <w:tab w:val="left" w:pos="3600"/>
          <w:tab w:val="left" w:pos="4320"/>
          <w:tab w:val="left" w:pos="5040"/>
          <w:tab w:val="left" w:pos="5760"/>
          <w:tab w:val="left" w:pos="6480"/>
          <w:tab w:val="left" w:pos="7200"/>
          <w:tab w:val="left" w:pos="7920"/>
          <w:tab w:val="left" w:pos="8640"/>
          <w:tab w:val="left" w:pos="9360"/>
          <w:tab w:val="left" w:pos="10080"/>
          <w:tab w:val="right" w:pos="10800"/>
        </w:tabs>
        <w:ind w:left="1440"/>
        <w:rPr>
          <w:rFonts w:ascii="Arial" w:hAnsi="Arial"/>
          <w:i/>
          <w:color w:val="000000"/>
          <w:sz w:val="28"/>
        </w:rPr>
      </w:pPr>
      <w:r>
        <w:rPr>
          <w:rFonts w:ascii="Arial" w:hAnsi="Arial"/>
          <w:i/>
          <w:color w:val="000000"/>
          <w:sz w:val="28"/>
        </w:rPr>
        <w:t>(a) by consolidating the controlled organization in its financial statements;</w:t>
      </w:r>
    </w:p>
    <w:p w:rsidR="00D5048E" w:rsidRDefault="00D5048E">
      <w:pPr>
        <w:tabs>
          <w:tab w:val="left" w:pos="3600"/>
          <w:tab w:val="left" w:pos="4320"/>
          <w:tab w:val="left" w:pos="5040"/>
          <w:tab w:val="left" w:pos="5760"/>
          <w:tab w:val="left" w:pos="6480"/>
          <w:tab w:val="left" w:pos="7200"/>
          <w:tab w:val="left" w:pos="7920"/>
          <w:tab w:val="left" w:pos="8640"/>
          <w:tab w:val="left" w:pos="9360"/>
          <w:tab w:val="left" w:pos="10080"/>
          <w:tab w:val="right" w:pos="10800"/>
        </w:tabs>
        <w:ind w:left="1440"/>
        <w:rPr>
          <w:rFonts w:ascii="Arial" w:hAnsi="Arial"/>
          <w:i/>
          <w:color w:val="000000"/>
          <w:sz w:val="28"/>
        </w:rPr>
      </w:pPr>
      <w:r>
        <w:rPr>
          <w:rFonts w:ascii="Arial" w:hAnsi="Arial"/>
          <w:i/>
          <w:color w:val="000000"/>
          <w:sz w:val="28"/>
        </w:rPr>
        <w:t>(b) by providing the disclosure set out in paragraph 4450.22 ; or</w:t>
      </w:r>
    </w:p>
    <w:p w:rsidR="00D5048E" w:rsidRDefault="00D5048E">
      <w:pPr>
        <w:tabs>
          <w:tab w:val="left" w:pos="3600"/>
          <w:tab w:val="left" w:pos="4320"/>
          <w:tab w:val="left" w:pos="5040"/>
          <w:tab w:val="left" w:pos="5760"/>
          <w:tab w:val="left" w:pos="6480"/>
          <w:tab w:val="left" w:pos="7200"/>
          <w:tab w:val="left" w:pos="7920"/>
          <w:tab w:val="left" w:pos="8640"/>
          <w:tab w:val="left" w:pos="9360"/>
          <w:tab w:val="left" w:pos="10080"/>
          <w:tab w:val="right" w:pos="10800"/>
        </w:tabs>
        <w:ind w:left="1440"/>
        <w:rPr>
          <w:rFonts w:ascii="Arial" w:hAnsi="Arial"/>
          <w:i/>
          <w:color w:val="000000"/>
          <w:sz w:val="28"/>
        </w:rPr>
      </w:pPr>
      <w:r>
        <w:rPr>
          <w:rFonts w:ascii="Arial" w:hAnsi="Arial"/>
          <w:i/>
          <w:color w:val="000000"/>
          <w:sz w:val="28"/>
        </w:rPr>
        <w:t xml:space="preserve">(c) if the controlled organization is one of a large number of </w:t>
      </w:r>
      <w:r>
        <w:rPr>
          <w:rFonts w:ascii="Arial" w:hAnsi="Arial"/>
          <w:i/>
          <w:color w:val="000000"/>
          <w:sz w:val="28"/>
        </w:rPr>
        <w:lastRenderedPageBreak/>
        <w:t>individually immaterial organizations, by providing the disclosure set out in paragraph 4450.26 .</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EXERCISE 9-5</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Contributions of services can be recorded at a nominal value. Or, if a fair value can be determined and Oldfarm would otherwise have had to pay for this service it can be recorded at fair value. Since this is a cost that Oldfarm would normally pay for and the fair value can be determined since she is replacing a regular employee, the entity should record the expense at fair value. 3/12 ×$85,000 = $21,250.</w:t>
      </w:r>
    </w:p>
    <w:tbl>
      <w:tblPr>
        <w:tblW w:w="0" w:type="auto"/>
        <w:tblInd w:w="2" w:type="dxa"/>
        <w:tblLayout w:type="fixed"/>
        <w:tblCellMar>
          <w:left w:w="0" w:type="dxa"/>
          <w:right w:w="0" w:type="dxa"/>
        </w:tblCellMar>
        <w:tblLook w:val="0000" w:firstRow="0" w:lastRow="0" w:firstColumn="0" w:lastColumn="0" w:noHBand="0" w:noVBand="0"/>
      </w:tblPr>
      <w:tblGrid>
        <w:gridCol w:w="2523"/>
        <w:gridCol w:w="4320"/>
        <w:gridCol w:w="1440"/>
      </w:tblGrid>
      <w:tr w:rsidR="00D5048E">
        <w:trPr>
          <w:cantSplit/>
        </w:trPr>
        <w:tc>
          <w:tcPr>
            <w:tcW w:w="2523"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Salaries expense</w:t>
            </w:r>
          </w:p>
        </w:tc>
        <w:tc>
          <w:tcPr>
            <w:tcW w:w="4320"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21,250</w:t>
            </w:r>
          </w:p>
        </w:tc>
        <w:tc>
          <w:tcPr>
            <w:tcW w:w="1440"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2523"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Contribution revenue</w:t>
            </w:r>
          </w:p>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p>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Assuming that Esther is not paid</w:t>
            </w:r>
          </w:p>
        </w:tc>
        <w:tc>
          <w:tcPr>
            <w:tcW w:w="4320"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440"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21,250</w:t>
            </w:r>
          </w:p>
        </w:tc>
      </w:tr>
    </w:tbl>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EXERCISE 9-8</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We would assume that the donated food would be recorded at a nominal amount since it is held for distribution at little or no cost.</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The donor specified that the cash donation was to be used to pay the mortgage originally taken out to purchase the land. Since the mortgage was incurred to purchase the land it would be reflected in an increase in net assets.</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5624"/>
        <w:gridCol w:w="1417"/>
        <w:gridCol w:w="1417"/>
      </w:tblGrid>
      <w:tr w:rsidR="00D5048E">
        <w:trPr>
          <w:cantSplit/>
        </w:trPr>
        <w:tc>
          <w:tcPr>
            <w:tcW w:w="5624"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w:t>
            </w:r>
          </w:p>
        </w:tc>
        <w:tc>
          <w:tcPr>
            <w:tcW w:w="1417"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54,000</w:t>
            </w:r>
          </w:p>
        </w:tc>
        <w:tc>
          <w:tcPr>
            <w:tcW w:w="1417"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624"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Net assets</w:t>
            </w:r>
          </w:p>
        </w:tc>
        <w:tc>
          <w:tcPr>
            <w:tcW w:w="1417"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417"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54,000</w:t>
            </w:r>
          </w:p>
        </w:tc>
      </w:tr>
      <w:tr w:rsidR="00D5048E">
        <w:trPr>
          <w:cantSplit/>
        </w:trPr>
        <w:tc>
          <w:tcPr>
            <w:tcW w:w="5624"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Mortgage payable</w:t>
            </w:r>
          </w:p>
        </w:tc>
        <w:tc>
          <w:tcPr>
            <w:tcW w:w="1417"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54,000</w:t>
            </w:r>
          </w:p>
        </w:tc>
        <w:tc>
          <w:tcPr>
            <w:tcW w:w="1417"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624"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Cash</w:t>
            </w:r>
          </w:p>
        </w:tc>
        <w:tc>
          <w:tcPr>
            <w:tcW w:w="1417"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417"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54,000</w:t>
            </w:r>
          </w:p>
        </w:tc>
      </w:tr>
    </w:tbl>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The additional donation is an endowment and therefore is reflected as an increase in net assets.</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6327"/>
        <w:gridCol w:w="1417"/>
        <w:gridCol w:w="1434"/>
      </w:tblGrid>
      <w:tr w:rsidR="00D5048E">
        <w:trPr>
          <w:cantSplit/>
        </w:trPr>
        <w:tc>
          <w:tcPr>
            <w:tcW w:w="6327"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w:t>
            </w:r>
          </w:p>
        </w:tc>
        <w:tc>
          <w:tcPr>
            <w:tcW w:w="1417"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100,000</w:t>
            </w:r>
          </w:p>
        </w:tc>
        <w:tc>
          <w:tcPr>
            <w:tcW w:w="1434"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6327"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Net Assets—restricted for endowment</w:t>
            </w:r>
          </w:p>
        </w:tc>
        <w:tc>
          <w:tcPr>
            <w:tcW w:w="1417"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434"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100,000</w:t>
            </w:r>
          </w:p>
        </w:tc>
      </w:tr>
    </w:tbl>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b/>
          <w:color w:val="000000"/>
          <w:sz w:val="28"/>
        </w:rPr>
      </w:pPr>
      <w:r>
        <w:rPr>
          <w:rFonts w:ascii="Arial" w:hAnsi="Arial"/>
          <w:b/>
          <w:color w:val="000000"/>
          <w:sz w:val="28"/>
        </w:rPr>
        <w:t>Statement of Financial Position</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b/>
          <w:color w:val="000000"/>
          <w:sz w:val="28"/>
        </w:rPr>
      </w:pPr>
      <w:r>
        <w:rPr>
          <w:rFonts w:ascii="Arial" w:hAnsi="Arial"/>
          <w:b/>
          <w:color w:val="000000"/>
          <w:sz w:val="28"/>
        </w:rPr>
        <w:t>November 2013</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7812"/>
        <w:gridCol w:w="1383"/>
      </w:tblGrid>
      <w:tr w:rsidR="00D5048E">
        <w:trPr>
          <w:cantSplit/>
        </w:trPr>
        <w:tc>
          <w:tcPr>
            <w:tcW w:w="7812"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w:t>
            </w:r>
          </w:p>
        </w:tc>
        <w:tc>
          <w:tcPr>
            <w:tcW w:w="138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$100,000</w:t>
            </w:r>
          </w:p>
        </w:tc>
      </w:tr>
      <w:tr w:rsidR="00D5048E">
        <w:trPr>
          <w:cantSplit/>
        </w:trPr>
        <w:tc>
          <w:tcPr>
            <w:tcW w:w="7812"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Land</w:t>
            </w:r>
          </w:p>
        </w:tc>
        <w:tc>
          <w:tcPr>
            <w:tcW w:w="1383" w:type="dxa"/>
          </w:tcPr>
          <w:p w:rsidR="00D5048E" w:rsidRDefault="00D5048E">
            <w:pPr>
              <w:pStyle w:val="TableContents"/>
              <w:tabs>
                <w:tab w:val="left" w:pos="777"/>
                <w:tab w:val="left" w:pos="1497"/>
                <w:tab w:val="right" w:pos="1775"/>
              </w:tabs>
              <w:ind w:left="57" w:right="57"/>
              <w:jc w:val="right"/>
              <w:rPr>
                <w:rFonts w:ascii="Arial" w:hAnsi="Arial"/>
                <w:color w:val="000000"/>
                <w:sz w:val="28"/>
                <w:u w:val="single"/>
              </w:rPr>
            </w:pPr>
            <w:r>
              <w:rPr>
                <w:rFonts w:ascii="Arial" w:hAnsi="Arial"/>
                <w:color w:val="000000"/>
                <w:sz w:val="28"/>
                <w:u w:val="single"/>
              </w:rPr>
              <w:t>54,000</w:t>
            </w:r>
          </w:p>
        </w:tc>
      </w:tr>
      <w:tr w:rsidR="00D5048E">
        <w:trPr>
          <w:cantSplit/>
        </w:trPr>
        <w:tc>
          <w:tcPr>
            <w:tcW w:w="7812"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Total Assets</w:t>
            </w:r>
          </w:p>
        </w:tc>
        <w:tc>
          <w:tcPr>
            <w:tcW w:w="1383" w:type="dxa"/>
          </w:tcPr>
          <w:p w:rsidR="00D5048E" w:rsidRDefault="00D5048E">
            <w:pPr>
              <w:pStyle w:val="TableContents"/>
              <w:tabs>
                <w:tab w:val="left" w:pos="777"/>
                <w:tab w:val="left" w:pos="1497"/>
                <w:tab w:val="right" w:pos="1775"/>
              </w:tabs>
              <w:ind w:left="57" w:right="57"/>
              <w:jc w:val="right"/>
              <w:rPr>
                <w:rFonts w:ascii="Arial" w:hAnsi="Arial"/>
                <w:color w:val="000000"/>
                <w:sz w:val="28"/>
                <w:u w:val="single"/>
              </w:rPr>
            </w:pPr>
            <w:r>
              <w:rPr>
                <w:rFonts w:ascii="Arial" w:hAnsi="Arial"/>
                <w:color w:val="000000"/>
                <w:sz w:val="28"/>
                <w:u w:val="single"/>
              </w:rPr>
              <w:t>$154,000</w:t>
            </w:r>
          </w:p>
        </w:tc>
      </w:tr>
      <w:tr w:rsidR="00D5048E">
        <w:trPr>
          <w:cantSplit/>
        </w:trPr>
        <w:tc>
          <w:tcPr>
            <w:tcW w:w="7812"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38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7812"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Net Assets:</w:t>
            </w:r>
          </w:p>
        </w:tc>
        <w:tc>
          <w:tcPr>
            <w:tcW w:w="138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7812"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Restricted—endowment</w:t>
            </w:r>
          </w:p>
        </w:tc>
        <w:tc>
          <w:tcPr>
            <w:tcW w:w="138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100,000</w:t>
            </w:r>
          </w:p>
        </w:tc>
      </w:tr>
      <w:tr w:rsidR="00D5048E">
        <w:trPr>
          <w:cantSplit/>
        </w:trPr>
        <w:tc>
          <w:tcPr>
            <w:tcW w:w="7812"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Unrestricted</w:t>
            </w:r>
          </w:p>
        </w:tc>
        <w:tc>
          <w:tcPr>
            <w:tcW w:w="1383" w:type="dxa"/>
          </w:tcPr>
          <w:p w:rsidR="00D5048E" w:rsidRDefault="00D5048E">
            <w:pPr>
              <w:pStyle w:val="TableContents"/>
              <w:tabs>
                <w:tab w:val="left" w:pos="777"/>
                <w:tab w:val="left" w:pos="1497"/>
                <w:tab w:val="right" w:pos="1775"/>
              </w:tabs>
              <w:ind w:left="57" w:right="57"/>
              <w:jc w:val="right"/>
              <w:rPr>
                <w:rFonts w:ascii="Arial" w:hAnsi="Arial"/>
                <w:color w:val="000000"/>
                <w:sz w:val="28"/>
                <w:u w:val="single"/>
              </w:rPr>
            </w:pPr>
            <w:r>
              <w:rPr>
                <w:rFonts w:ascii="Arial" w:hAnsi="Arial"/>
                <w:color w:val="000000"/>
                <w:sz w:val="28"/>
                <w:u w:val="single"/>
              </w:rPr>
              <w:t>54,000</w:t>
            </w:r>
          </w:p>
        </w:tc>
      </w:tr>
      <w:tr w:rsidR="00D5048E">
        <w:trPr>
          <w:cantSplit/>
        </w:trPr>
        <w:tc>
          <w:tcPr>
            <w:tcW w:w="7812"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Total net assets</w:t>
            </w:r>
          </w:p>
        </w:tc>
        <w:tc>
          <w:tcPr>
            <w:tcW w:w="1383" w:type="dxa"/>
          </w:tcPr>
          <w:p w:rsidR="00D5048E" w:rsidRDefault="00D5048E">
            <w:pPr>
              <w:pStyle w:val="TableContents"/>
              <w:tabs>
                <w:tab w:val="left" w:pos="777"/>
                <w:tab w:val="left" w:pos="1497"/>
                <w:tab w:val="right" w:pos="1775"/>
              </w:tabs>
              <w:ind w:left="57" w:right="57"/>
              <w:jc w:val="right"/>
              <w:rPr>
                <w:rFonts w:ascii="Arial" w:hAnsi="Arial"/>
                <w:color w:val="000000"/>
                <w:sz w:val="28"/>
                <w:u w:val="single"/>
              </w:rPr>
            </w:pPr>
            <w:r>
              <w:rPr>
                <w:rFonts w:ascii="Arial" w:hAnsi="Arial"/>
                <w:color w:val="000000"/>
                <w:sz w:val="28"/>
                <w:u w:val="single"/>
              </w:rPr>
              <w:t>$154,000</w:t>
            </w:r>
          </w:p>
        </w:tc>
      </w:tr>
    </w:tbl>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144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EXERCISE 9-10</w:t>
      </w:r>
    </w:p>
    <w:p w:rsidR="00D5048E" w:rsidRDefault="00D5048E">
      <w:pPr>
        <w:tabs>
          <w:tab w:val="left" w:pos="1440"/>
          <w:tab w:val="left" w:pos="4320"/>
          <w:tab w:val="left" w:pos="5040"/>
          <w:tab w:val="left" w:pos="5760"/>
          <w:tab w:val="left" w:pos="6480"/>
          <w:tab w:val="left" w:pos="7200"/>
          <w:tab w:val="left" w:pos="7920"/>
          <w:tab w:val="left" w:pos="8640"/>
          <w:tab w:val="right" w:pos="9360"/>
        </w:tabs>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6185"/>
        <w:gridCol w:w="1644"/>
        <w:gridCol w:w="1474"/>
      </w:tblGrid>
      <w:tr w:rsidR="00D5048E">
        <w:trPr>
          <w:cantSplit/>
        </w:trPr>
        <w:tc>
          <w:tcPr>
            <w:tcW w:w="6185" w:type="dxa"/>
          </w:tcPr>
          <w:p w:rsidR="00D5048E" w:rsidRDefault="00D5048E">
            <w:pPr>
              <w:pStyle w:val="TableContents"/>
              <w:tabs>
                <w:tab w:val="left" w:pos="149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January 2, 2013:</w:t>
            </w:r>
          </w:p>
        </w:tc>
        <w:tc>
          <w:tcPr>
            <w:tcW w:w="1644" w:type="dxa"/>
          </w:tcPr>
          <w:p w:rsidR="00D5048E" w:rsidRDefault="00D5048E">
            <w:pPr>
              <w:pStyle w:val="TableContents"/>
              <w:tabs>
                <w:tab w:val="right" w:pos="1418"/>
              </w:tabs>
              <w:ind w:left="57" w:right="57"/>
              <w:jc w:val="right"/>
              <w:rPr>
                <w:rFonts w:ascii="Calibri" w:hAnsi="Calibri"/>
                <w:color w:val="000000"/>
                <w:sz w:val="22"/>
              </w:rPr>
            </w:pPr>
          </w:p>
        </w:tc>
        <w:tc>
          <w:tcPr>
            <w:tcW w:w="1474" w:type="dxa"/>
          </w:tcPr>
          <w:p w:rsidR="00D5048E" w:rsidRDefault="00D5048E">
            <w:pPr>
              <w:pStyle w:val="TableContents"/>
              <w:tabs>
                <w:tab w:val="right" w:pos="1418"/>
              </w:tabs>
              <w:ind w:left="57" w:right="57"/>
              <w:jc w:val="right"/>
              <w:rPr>
                <w:rFonts w:ascii="Calibri" w:hAnsi="Calibri"/>
                <w:color w:val="000000"/>
                <w:sz w:val="22"/>
              </w:rPr>
            </w:pPr>
          </w:p>
        </w:tc>
      </w:tr>
      <w:tr w:rsidR="00D5048E">
        <w:trPr>
          <w:cantSplit/>
        </w:trPr>
        <w:tc>
          <w:tcPr>
            <w:tcW w:w="6185" w:type="dxa"/>
          </w:tcPr>
          <w:p w:rsidR="00D5048E" w:rsidRDefault="00D5048E">
            <w:pPr>
              <w:pStyle w:val="TableContents"/>
              <w:tabs>
                <w:tab w:val="left" w:pos="149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Purchases</w:t>
            </w:r>
            <w:r>
              <w:rPr>
                <w:rFonts w:ascii="Arial" w:hAnsi="Arial"/>
                <w:color w:val="000000"/>
                <w:sz w:val="28"/>
              </w:rPr>
              <w:tab/>
            </w:r>
          </w:p>
        </w:tc>
        <w:tc>
          <w:tcPr>
            <w:tcW w:w="1644" w:type="dxa"/>
          </w:tcPr>
          <w:p w:rsidR="00D5048E" w:rsidRDefault="00D5048E">
            <w:pPr>
              <w:pStyle w:val="TableContents"/>
              <w:tabs>
                <w:tab w:val="right" w:pos="1418"/>
              </w:tabs>
              <w:ind w:left="57" w:right="57"/>
              <w:jc w:val="right"/>
              <w:rPr>
                <w:rFonts w:ascii="Arial" w:hAnsi="Arial"/>
                <w:color w:val="000000"/>
                <w:sz w:val="28"/>
              </w:rPr>
            </w:pPr>
            <w:r>
              <w:rPr>
                <w:rFonts w:ascii="Arial" w:hAnsi="Arial"/>
                <w:color w:val="000000"/>
                <w:sz w:val="28"/>
              </w:rPr>
              <w:t>25,000</w:t>
            </w:r>
          </w:p>
        </w:tc>
        <w:tc>
          <w:tcPr>
            <w:tcW w:w="1474" w:type="dxa"/>
          </w:tcPr>
          <w:p w:rsidR="00D5048E" w:rsidRDefault="00D5048E">
            <w:pPr>
              <w:pStyle w:val="TableContents"/>
              <w:tabs>
                <w:tab w:val="right" w:pos="1418"/>
              </w:tabs>
              <w:ind w:left="57" w:right="57"/>
              <w:jc w:val="right"/>
              <w:rPr>
                <w:rFonts w:ascii="Calibri" w:hAnsi="Calibri"/>
                <w:color w:val="000000"/>
                <w:sz w:val="22"/>
              </w:rPr>
            </w:pPr>
          </w:p>
        </w:tc>
      </w:tr>
      <w:tr w:rsidR="00D5048E">
        <w:trPr>
          <w:cantSplit/>
        </w:trPr>
        <w:tc>
          <w:tcPr>
            <w:tcW w:w="6185" w:type="dxa"/>
          </w:tcPr>
          <w:p w:rsidR="00D5048E" w:rsidRDefault="00D5048E">
            <w:pPr>
              <w:pStyle w:val="TableContents"/>
              <w:tabs>
                <w:tab w:val="left" w:pos="2217"/>
                <w:tab w:val="left" w:pos="5097"/>
                <w:tab w:val="left" w:pos="5817"/>
                <w:tab w:val="left" w:pos="6537"/>
                <w:tab w:val="left" w:pos="7257"/>
                <w:tab w:val="left" w:pos="7977"/>
                <w:tab w:val="left" w:pos="8697"/>
                <w:tab w:val="left" w:pos="9417"/>
                <w:tab w:val="right" w:pos="10137"/>
              </w:tabs>
              <w:ind w:left="777" w:right="57"/>
              <w:rPr>
                <w:rFonts w:ascii="Arial" w:hAnsi="Arial"/>
                <w:color w:val="000000"/>
                <w:sz w:val="28"/>
              </w:rPr>
            </w:pPr>
            <w:r>
              <w:rPr>
                <w:rFonts w:ascii="Arial" w:hAnsi="Arial"/>
                <w:color w:val="000000"/>
                <w:sz w:val="28"/>
              </w:rPr>
              <w:t>Encumbered purchases</w:t>
            </w:r>
          </w:p>
        </w:tc>
        <w:tc>
          <w:tcPr>
            <w:tcW w:w="1644" w:type="dxa"/>
          </w:tcPr>
          <w:p w:rsidR="00D5048E" w:rsidRDefault="00D5048E">
            <w:pPr>
              <w:pStyle w:val="TableContents"/>
              <w:tabs>
                <w:tab w:val="right" w:pos="1418"/>
              </w:tabs>
              <w:ind w:left="57" w:right="57"/>
              <w:jc w:val="right"/>
              <w:rPr>
                <w:rFonts w:ascii="Calibri" w:hAnsi="Calibri"/>
                <w:color w:val="000000"/>
                <w:sz w:val="22"/>
              </w:rPr>
            </w:pPr>
          </w:p>
        </w:tc>
        <w:tc>
          <w:tcPr>
            <w:tcW w:w="1474" w:type="dxa"/>
          </w:tcPr>
          <w:p w:rsidR="00D5048E" w:rsidRDefault="00D5048E">
            <w:pPr>
              <w:pStyle w:val="TableContents"/>
              <w:tabs>
                <w:tab w:val="right" w:pos="1418"/>
              </w:tabs>
              <w:ind w:left="57" w:right="57"/>
              <w:jc w:val="right"/>
              <w:rPr>
                <w:rFonts w:ascii="Arial" w:hAnsi="Arial"/>
                <w:color w:val="000000"/>
                <w:sz w:val="28"/>
              </w:rPr>
            </w:pPr>
            <w:r>
              <w:rPr>
                <w:rFonts w:ascii="Arial" w:hAnsi="Arial"/>
                <w:color w:val="000000"/>
                <w:sz w:val="28"/>
              </w:rPr>
              <w:t>25,000</w:t>
            </w:r>
          </w:p>
        </w:tc>
      </w:tr>
      <w:tr w:rsidR="00D5048E">
        <w:trPr>
          <w:cantSplit/>
        </w:trPr>
        <w:tc>
          <w:tcPr>
            <w:tcW w:w="6185" w:type="dxa"/>
          </w:tcPr>
          <w:p w:rsidR="00D5048E" w:rsidRDefault="00D5048E">
            <w:pPr>
              <w:pStyle w:val="TableContents"/>
              <w:tabs>
                <w:tab w:val="left" w:pos="149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644" w:type="dxa"/>
          </w:tcPr>
          <w:p w:rsidR="00D5048E" w:rsidRDefault="00D5048E">
            <w:pPr>
              <w:pStyle w:val="TableContents"/>
              <w:tabs>
                <w:tab w:val="right" w:pos="1418"/>
              </w:tabs>
              <w:ind w:left="57" w:right="57"/>
              <w:jc w:val="right"/>
              <w:rPr>
                <w:rFonts w:ascii="Calibri" w:hAnsi="Calibri"/>
                <w:color w:val="000000"/>
                <w:sz w:val="22"/>
              </w:rPr>
            </w:pPr>
          </w:p>
        </w:tc>
        <w:tc>
          <w:tcPr>
            <w:tcW w:w="1474" w:type="dxa"/>
          </w:tcPr>
          <w:p w:rsidR="00D5048E" w:rsidRDefault="00D5048E">
            <w:pPr>
              <w:pStyle w:val="TableContents"/>
              <w:tabs>
                <w:tab w:val="right" w:pos="1418"/>
              </w:tabs>
              <w:ind w:left="57" w:right="57"/>
              <w:jc w:val="right"/>
              <w:rPr>
                <w:rFonts w:ascii="Calibri" w:hAnsi="Calibri"/>
                <w:color w:val="000000"/>
                <w:sz w:val="22"/>
              </w:rPr>
            </w:pPr>
          </w:p>
        </w:tc>
      </w:tr>
      <w:tr w:rsidR="00D5048E">
        <w:trPr>
          <w:cantSplit/>
        </w:trPr>
        <w:tc>
          <w:tcPr>
            <w:tcW w:w="6185" w:type="dxa"/>
          </w:tcPr>
          <w:p w:rsidR="00D5048E" w:rsidRDefault="00D5048E">
            <w:pPr>
              <w:pStyle w:val="TableContents"/>
              <w:tabs>
                <w:tab w:val="left" w:pos="149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January 12, 2013:</w:t>
            </w:r>
          </w:p>
        </w:tc>
        <w:tc>
          <w:tcPr>
            <w:tcW w:w="1644" w:type="dxa"/>
          </w:tcPr>
          <w:p w:rsidR="00D5048E" w:rsidRDefault="00D5048E">
            <w:pPr>
              <w:pStyle w:val="TableContents"/>
              <w:tabs>
                <w:tab w:val="right" w:pos="1418"/>
              </w:tabs>
              <w:ind w:left="57" w:right="57"/>
              <w:jc w:val="right"/>
              <w:rPr>
                <w:rFonts w:ascii="Calibri" w:hAnsi="Calibri"/>
                <w:color w:val="000000"/>
                <w:sz w:val="22"/>
              </w:rPr>
            </w:pPr>
          </w:p>
        </w:tc>
        <w:tc>
          <w:tcPr>
            <w:tcW w:w="1474" w:type="dxa"/>
          </w:tcPr>
          <w:p w:rsidR="00D5048E" w:rsidRDefault="00D5048E">
            <w:pPr>
              <w:pStyle w:val="TableContents"/>
              <w:tabs>
                <w:tab w:val="right" w:pos="1418"/>
              </w:tabs>
              <w:ind w:left="57" w:right="57"/>
              <w:jc w:val="right"/>
              <w:rPr>
                <w:rFonts w:ascii="Calibri" w:hAnsi="Calibri"/>
                <w:color w:val="000000"/>
                <w:sz w:val="22"/>
              </w:rPr>
            </w:pPr>
          </w:p>
        </w:tc>
      </w:tr>
      <w:tr w:rsidR="00D5048E">
        <w:trPr>
          <w:cantSplit/>
        </w:trPr>
        <w:tc>
          <w:tcPr>
            <w:tcW w:w="6185" w:type="dxa"/>
          </w:tcPr>
          <w:p w:rsidR="00D5048E" w:rsidRDefault="00D5048E">
            <w:pPr>
              <w:pStyle w:val="TableContents"/>
              <w:tabs>
                <w:tab w:val="left" w:pos="149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Encumbered purchases</w:t>
            </w:r>
            <w:r>
              <w:rPr>
                <w:rFonts w:ascii="Arial" w:hAnsi="Arial"/>
                <w:color w:val="000000"/>
                <w:sz w:val="28"/>
              </w:rPr>
              <w:tab/>
            </w:r>
          </w:p>
        </w:tc>
        <w:tc>
          <w:tcPr>
            <w:tcW w:w="1644" w:type="dxa"/>
          </w:tcPr>
          <w:p w:rsidR="00D5048E" w:rsidRDefault="00D5048E">
            <w:pPr>
              <w:pStyle w:val="TableContents"/>
              <w:tabs>
                <w:tab w:val="right" w:pos="1418"/>
              </w:tabs>
              <w:ind w:left="57" w:right="57"/>
              <w:jc w:val="right"/>
              <w:rPr>
                <w:rFonts w:ascii="Arial" w:hAnsi="Arial"/>
                <w:color w:val="000000"/>
                <w:sz w:val="28"/>
              </w:rPr>
            </w:pPr>
            <w:r>
              <w:rPr>
                <w:rFonts w:ascii="Arial" w:hAnsi="Arial"/>
                <w:color w:val="000000"/>
                <w:sz w:val="28"/>
              </w:rPr>
              <w:t>5,000</w:t>
            </w:r>
          </w:p>
        </w:tc>
        <w:tc>
          <w:tcPr>
            <w:tcW w:w="1474" w:type="dxa"/>
          </w:tcPr>
          <w:p w:rsidR="00D5048E" w:rsidRDefault="00D5048E">
            <w:pPr>
              <w:pStyle w:val="TableContents"/>
              <w:tabs>
                <w:tab w:val="right" w:pos="1418"/>
              </w:tabs>
              <w:ind w:left="57" w:right="57"/>
              <w:jc w:val="right"/>
              <w:rPr>
                <w:rFonts w:ascii="Calibri" w:hAnsi="Calibri"/>
                <w:color w:val="000000"/>
                <w:sz w:val="22"/>
              </w:rPr>
            </w:pPr>
          </w:p>
        </w:tc>
      </w:tr>
      <w:tr w:rsidR="00D5048E">
        <w:trPr>
          <w:cantSplit/>
        </w:trPr>
        <w:tc>
          <w:tcPr>
            <w:tcW w:w="6185" w:type="dxa"/>
          </w:tcPr>
          <w:p w:rsidR="00D5048E" w:rsidRDefault="00D5048E">
            <w:pPr>
              <w:pStyle w:val="TableContents"/>
              <w:tabs>
                <w:tab w:val="left" w:pos="2217"/>
                <w:tab w:val="left" w:pos="5097"/>
                <w:tab w:val="left" w:pos="5817"/>
                <w:tab w:val="left" w:pos="6537"/>
                <w:tab w:val="left" w:pos="7257"/>
                <w:tab w:val="left" w:pos="7977"/>
                <w:tab w:val="left" w:pos="8697"/>
                <w:tab w:val="left" w:pos="9417"/>
                <w:tab w:val="right" w:pos="10137"/>
              </w:tabs>
              <w:ind w:left="777" w:right="57"/>
              <w:rPr>
                <w:rFonts w:ascii="Arial" w:hAnsi="Arial"/>
                <w:color w:val="000000"/>
                <w:sz w:val="28"/>
              </w:rPr>
            </w:pPr>
            <w:r>
              <w:rPr>
                <w:rFonts w:ascii="Arial" w:hAnsi="Arial"/>
                <w:color w:val="000000"/>
                <w:sz w:val="28"/>
              </w:rPr>
              <w:t>Accounts payable</w:t>
            </w:r>
          </w:p>
        </w:tc>
        <w:tc>
          <w:tcPr>
            <w:tcW w:w="1644" w:type="dxa"/>
          </w:tcPr>
          <w:p w:rsidR="00D5048E" w:rsidRDefault="00D5048E">
            <w:pPr>
              <w:pStyle w:val="TableContents"/>
              <w:tabs>
                <w:tab w:val="right" w:pos="1418"/>
              </w:tabs>
              <w:ind w:left="57" w:right="57"/>
              <w:jc w:val="right"/>
              <w:rPr>
                <w:rFonts w:ascii="Calibri" w:hAnsi="Calibri"/>
                <w:color w:val="000000"/>
                <w:sz w:val="22"/>
              </w:rPr>
            </w:pPr>
          </w:p>
        </w:tc>
        <w:tc>
          <w:tcPr>
            <w:tcW w:w="1474" w:type="dxa"/>
          </w:tcPr>
          <w:p w:rsidR="00D5048E" w:rsidRDefault="00D5048E">
            <w:pPr>
              <w:pStyle w:val="TableContents"/>
              <w:tabs>
                <w:tab w:val="right" w:pos="1418"/>
              </w:tabs>
              <w:ind w:left="57" w:right="57"/>
              <w:jc w:val="right"/>
              <w:rPr>
                <w:rFonts w:ascii="Arial" w:hAnsi="Arial"/>
                <w:color w:val="000000"/>
                <w:sz w:val="28"/>
              </w:rPr>
            </w:pPr>
            <w:r>
              <w:rPr>
                <w:rFonts w:ascii="Arial" w:hAnsi="Arial"/>
                <w:color w:val="000000"/>
                <w:sz w:val="28"/>
              </w:rPr>
              <w:t>5,000</w:t>
            </w:r>
          </w:p>
        </w:tc>
      </w:tr>
      <w:tr w:rsidR="00D5048E">
        <w:trPr>
          <w:cantSplit/>
        </w:trPr>
        <w:tc>
          <w:tcPr>
            <w:tcW w:w="6185" w:type="dxa"/>
          </w:tcPr>
          <w:p w:rsidR="00D5048E" w:rsidRDefault="00D5048E">
            <w:pPr>
              <w:pStyle w:val="TableContents"/>
              <w:tabs>
                <w:tab w:val="left" w:pos="149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644" w:type="dxa"/>
          </w:tcPr>
          <w:p w:rsidR="00D5048E" w:rsidRDefault="00D5048E">
            <w:pPr>
              <w:pStyle w:val="TableContents"/>
              <w:tabs>
                <w:tab w:val="right" w:pos="1418"/>
              </w:tabs>
              <w:ind w:left="57" w:right="57"/>
              <w:jc w:val="right"/>
              <w:rPr>
                <w:rFonts w:ascii="Calibri" w:hAnsi="Calibri"/>
                <w:color w:val="000000"/>
                <w:sz w:val="22"/>
              </w:rPr>
            </w:pPr>
          </w:p>
        </w:tc>
        <w:tc>
          <w:tcPr>
            <w:tcW w:w="1474" w:type="dxa"/>
          </w:tcPr>
          <w:p w:rsidR="00D5048E" w:rsidRDefault="00D5048E">
            <w:pPr>
              <w:pStyle w:val="TableContents"/>
              <w:tabs>
                <w:tab w:val="right" w:pos="1418"/>
              </w:tabs>
              <w:ind w:left="57" w:right="57"/>
              <w:jc w:val="right"/>
              <w:rPr>
                <w:rFonts w:ascii="Calibri" w:hAnsi="Calibri"/>
                <w:color w:val="000000"/>
                <w:sz w:val="22"/>
              </w:rPr>
            </w:pPr>
          </w:p>
        </w:tc>
      </w:tr>
      <w:tr w:rsidR="00D5048E">
        <w:trPr>
          <w:cantSplit/>
        </w:trPr>
        <w:tc>
          <w:tcPr>
            <w:tcW w:w="6185" w:type="dxa"/>
          </w:tcPr>
          <w:p w:rsidR="00D5048E" w:rsidRDefault="00D5048E">
            <w:pPr>
              <w:pStyle w:val="TableContents"/>
              <w:tabs>
                <w:tab w:val="left" w:pos="149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January 14, 2013:</w:t>
            </w:r>
          </w:p>
        </w:tc>
        <w:tc>
          <w:tcPr>
            <w:tcW w:w="1644" w:type="dxa"/>
          </w:tcPr>
          <w:p w:rsidR="00D5048E" w:rsidRDefault="00D5048E">
            <w:pPr>
              <w:pStyle w:val="TableContents"/>
              <w:tabs>
                <w:tab w:val="right" w:pos="1418"/>
              </w:tabs>
              <w:ind w:left="57" w:right="57"/>
              <w:jc w:val="right"/>
              <w:rPr>
                <w:rFonts w:ascii="Calibri" w:hAnsi="Calibri"/>
                <w:color w:val="000000"/>
                <w:sz w:val="22"/>
              </w:rPr>
            </w:pPr>
          </w:p>
        </w:tc>
        <w:tc>
          <w:tcPr>
            <w:tcW w:w="1474" w:type="dxa"/>
          </w:tcPr>
          <w:p w:rsidR="00D5048E" w:rsidRDefault="00D5048E">
            <w:pPr>
              <w:pStyle w:val="TableContents"/>
              <w:tabs>
                <w:tab w:val="right" w:pos="1418"/>
              </w:tabs>
              <w:ind w:left="57" w:right="57"/>
              <w:jc w:val="right"/>
              <w:rPr>
                <w:rFonts w:ascii="Calibri" w:hAnsi="Calibri"/>
                <w:color w:val="000000"/>
                <w:sz w:val="22"/>
              </w:rPr>
            </w:pPr>
          </w:p>
        </w:tc>
      </w:tr>
      <w:tr w:rsidR="00D5048E">
        <w:trPr>
          <w:cantSplit/>
        </w:trPr>
        <w:tc>
          <w:tcPr>
            <w:tcW w:w="6185" w:type="dxa"/>
          </w:tcPr>
          <w:p w:rsidR="00D5048E" w:rsidRDefault="00D5048E">
            <w:pPr>
              <w:pStyle w:val="TableContents"/>
              <w:tabs>
                <w:tab w:val="left" w:pos="149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Accounts payable</w:t>
            </w:r>
          </w:p>
        </w:tc>
        <w:tc>
          <w:tcPr>
            <w:tcW w:w="1644" w:type="dxa"/>
          </w:tcPr>
          <w:p w:rsidR="00D5048E" w:rsidRDefault="00D5048E">
            <w:pPr>
              <w:pStyle w:val="TableContents"/>
              <w:tabs>
                <w:tab w:val="right" w:pos="1418"/>
              </w:tabs>
              <w:ind w:left="57" w:right="57"/>
              <w:jc w:val="right"/>
              <w:rPr>
                <w:rFonts w:ascii="Arial" w:hAnsi="Arial"/>
                <w:color w:val="000000"/>
                <w:sz w:val="28"/>
              </w:rPr>
            </w:pPr>
            <w:r>
              <w:rPr>
                <w:rFonts w:ascii="Arial" w:hAnsi="Arial"/>
                <w:color w:val="000000"/>
                <w:sz w:val="28"/>
              </w:rPr>
              <w:t>2,000</w:t>
            </w:r>
          </w:p>
        </w:tc>
        <w:tc>
          <w:tcPr>
            <w:tcW w:w="1474" w:type="dxa"/>
          </w:tcPr>
          <w:p w:rsidR="00D5048E" w:rsidRDefault="00D5048E">
            <w:pPr>
              <w:pStyle w:val="TableContents"/>
              <w:tabs>
                <w:tab w:val="right" w:pos="1418"/>
              </w:tabs>
              <w:ind w:left="57" w:right="57"/>
              <w:jc w:val="right"/>
              <w:rPr>
                <w:rFonts w:ascii="Calibri" w:hAnsi="Calibri"/>
                <w:color w:val="000000"/>
                <w:sz w:val="22"/>
              </w:rPr>
            </w:pPr>
          </w:p>
        </w:tc>
      </w:tr>
      <w:tr w:rsidR="00D5048E">
        <w:trPr>
          <w:cantSplit/>
        </w:trPr>
        <w:tc>
          <w:tcPr>
            <w:tcW w:w="6185" w:type="dxa"/>
          </w:tcPr>
          <w:p w:rsidR="00D5048E" w:rsidRDefault="00D5048E">
            <w:pPr>
              <w:pStyle w:val="TableContents"/>
              <w:tabs>
                <w:tab w:val="left" w:pos="2217"/>
                <w:tab w:val="left" w:pos="5097"/>
                <w:tab w:val="left" w:pos="5817"/>
                <w:tab w:val="left" w:pos="6537"/>
                <w:tab w:val="left" w:pos="7257"/>
                <w:tab w:val="left" w:pos="7977"/>
                <w:tab w:val="left" w:pos="8697"/>
                <w:tab w:val="left" w:pos="9417"/>
                <w:tab w:val="right" w:pos="10137"/>
              </w:tabs>
              <w:ind w:left="777" w:right="57"/>
              <w:rPr>
                <w:rFonts w:ascii="Arial" w:hAnsi="Arial"/>
                <w:color w:val="000000"/>
                <w:sz w:val="28"/>
              </w:rPr>
            </w:pPr>
            <w:r>
              <w:rPr>
                <w:rFonts w:ascii="Arial" w:hAnsi="Arial"/>
                <w:color w:val="000000"/>
                <w:sz w:val="28"/>
              </w:rPr>
              <w:t>Encumbered purchases</w:t>
            </w:r>
            <w:r>
              <w:rPr>
                <w:rFonts w:ascii="Arial" w:hAnsi="Arial"/>
                <w:color w:val="000000"/>
                <w:sz w:val="28"/>
              </w:rPr>
              <w:tab/>
            </w:r>
            <w:r>
              <w:rPr>
                <w:rFonts w:ascii="Arial" w:hAnsi="Arial"/>
                <w:color w:val="000000"/>
                <w:sz w:val="28"/>
              </w:rPr>
              <w:tab/>
              <w:t>2,000</w:t>
            </w:r>
          </w:p>
        </w:tc>
        <w:tc>
          <w:tcPr>
            <w:tcW w:w="1644" w:type="dxa"/>
          </w:tcPr>
          <w:p w:rsidR="00D5048E" w:rsidRDefault="00D5048E">
            <w:pPr>
              <w:pStyle w:val="TableContents"/>
              <w:tabs>
                <w:tab w:val="right" w:pos="1418"/>
              </w:tabs>
              <w:ind w:left="57" w:right="57"/>
              <w:jc w:val="right"/>
              <w:rPr>
                <w:rFonts w:ascii="Calibri" w:hAnsi="Calibri"/>
                <w:color w:val="000000"/>
                <w:sz w:val="22"/>
              </w:rPr>
            </w:pPr>
          </w:p>
        </w:tc>
        <w:tc>
          <w:tcPr>
            <w:tcW w:w="1474" w:type="dxa"/>
          </w:tcPr>
          <w:p w:rsidR="00D5048E" w:rsidRDefault="00D5048E">
            <w:pPr>
              <w:pStyle w:val="TableContents"/>
              <w:tabs>
                <w:tab w:val="right" w:pos="1418"/>
              </w:tabs>
              <w:ind w:left="57" w:right="57"/>
              <w:jc w:val="right"/>
              <w:rPr>
                <w:rFonts w:ascii="Arial" w:hAnsi="Arial"/>
                <w:color w:val="000000"/>
                <w:sz w:val="28"/>
              </w:rPr>
            </w:pPr>
            <w:r>
              <w:rPr>
                <w:rFonts w:ascii="Arial" w:hAnsi="Arial"/>
                <w:color w:val="000000"/>
                <w:sz w:val="28"/>
              </w:rPr>
              <w:t>2,000</w:t>
            </w:r>
          </w:p>
        </w:tc>
      </w:tr>
      <w:tr w:rsidR="00D5048E">
        <w:trPr>
          <w:cantSplit/>
        </w:trPr>
        <w:tc>
          <w:tcPr>
            <w:tcW w:w="6185" w:type="dxa"/>
          </w:tcPr>
          <w:p w:rsidR="00D5048E" w:rsidRDefault="00D5048E">
            <w:pPr>
              <w:pStyle w:val="TableContents"/>
              <w:tabs>
                <w:tab w:val="left" w:pos="149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644" w:type="dxa"/>
          </w:tcPr>
          <w:p w:rsidR="00D5048E" w:rsidRDefault="00D5048E">
            <w:pPr>
              <w:pStyle w:val="TableContents"/>
              <w:tabs>
                <w:tab w:val="right" w:pos="1418"/>
              </w:tabs>
              <w:ind w:left="57" w:right="57"/>
              <w:jc w:val="right"/>
              <w:rPr>
                <w:rFonts w:ascii="Calibri" w:hAnsi="Calibri"/>
                <w:color w:val="000000"/>
                <w:sz w:val="22"/>
              </w:rPr>
            </w:pPr>
          </w:p>
        </w:tc>
        <w:tc>
          <w:tcPr>
            <w:tcW w:w="1474" w:type="dxa"/>
          </w:tcPr>
          <w:p w:rsidR="00D5048E" w:rsidRDefault="00D5048E">
            <w:pPr>
              <w:pStyle w:val="TableContents"/>
              <w:tabs>
                <w:tab w:val="right" w:pos="1418"/>
              </w:tabs>
              <w:ind w:left="57" w:right="57"/>
              <w:jc w:val="right"/>
              <w:rPr>
                <w:rFonts w:ascii="Calibri" w:hAnsi="Calibri"/>
                <w:color w:val="000000"/>
                <w:sz w:val="22"/>
              </w:rPr>
            </w:pPr>
          </w:p>
        </w:tc>
      </w:tr>
      <w:tr w:rsidR="00D5048E">
        <w:trPr>
          <w:cantSplit/>
        </w:trPr>
        <w:tc>
          <w:tcPr>
            <w:tcW w:w="6185" w:type="dxa"/>
          </w:tcPr>
          <w:p w:rsidR="00D5048E" w:rsidRDefault="00D5048E">
            <w:pPr>
              <w:pStyle w:val="TableContents"/>
              <w:tabs>
                <w:tab w:val="left" w:pos="149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January 31, 2013:</w:t>
            </w:r>
          </w:p>
        </w:tc>
        <w:tc>
          <w:tcPr>
            <w:tcW w:w="1644" w:type="dxa"/>
          </w:tcPr>
          <w:p w:rsidR="00D5048E" w:rsidRDefault="00D5048E">
            <w:pPr>
              <w:pStyle w:val="TableContents"/>
              <w:tabs>
                <w:tab w:val="right" w:pos="1418"/>
              </w:tabs>
              <w:ind w:left="57" w:right="57"/>
              <w:jc w:val="right"/>
              <w:rPr>
                <w:rFonts w:ascii="Calibri" w:hAnsi="Calibri"/>
                <w:color w:val="000000"/>
                <w:sz w:val="22"/>
              </w:rPr>
            </w:pPr>
          </w:p>
        </w:tc>
        <w:tc>
          <w:tcPr>
            <w:tcW w:w="1474" w:type="dxa"/>
          </w:tcPr>
          <w:p w:rsidR="00D5048E" w:rsidRDefault="00D5048E">
            <w:pPr>
              <w:pStyle w:val="TableContents"/>
              <w:tabs>
                <w:tab w:val="right" w:pos="1418"/>
              </w:tabs>
              <w:ind w:left="57" w:right="57"/>
              <w:jc w:val="right"/>
              <w:rPr>
                <w:rFonts w:ascii="Calibri" w:hAnsi="Calibri"/>
                <w:color w:val="000000"/>
                <w:sz w:val="22"/>
              </w:rPr>
            </w:pPr>
          </w:p>
        </w:tc>
      </w:tr>
      <w:tr w:rsidR="00D5048E">
        <w:trPr>
          <w:cantSplit/>
        </w:trPr>
        <w:tc>
          <w:tcPr>
            <w:tcW w:w="6185" w:type="dxa"/>
          </w:tcPr>
          <w:p w:rsidR="00D5048E" w:rsidRDefault="00D5048E">
            <w:pPr>
              <w:pStyle w:val="TableContents"/>
              <w:tabs>
                <w:tab w:val="left" w:pos="149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Encumbered purchases</w:t>
            </w:r>
          </w:p>
        </w:tc>
        <w:tc>
          <w:tcPr>
            <w:tcW w:w="1644" w:type="dxa"/>
          </w:tcPr>
          <w:p w:rsidR="00D5048E" w:rsidRDefault="00D5048E">
            <w:pPr>
              <w:pStyle w:val="TableContents"/>
              <w:tabs>
                <w:tab w:val="right" w:pos="1418"/>
              </w:tabs>
              <w:ind w:left="57" w:right="57"/>
              <w:jc w:val="right"/>
              <w:rPr>
                <w:rFonts w:ascii="Arial" w:hAnsi="Arial"/>
                <w:color w:val="000000"/>
                <w:sz w:val="28"/>
              </w:rPr>
            </w:pPr>
            <w:r>
              <w:rPr>
                <w:rFonts w:ascii="Arial" w:hAnsi="Arial"/>
                <w:color w:val="000000"/>
                <w:sz w:val="28"/>
              </w:rPr>
              <w:t>3,000</w:t>
            </w:r>
          </w:p>
        </w:tc>
        <w:tc>
          <w:tcPr>
            <w:tcW w:w="1474" w:type="dxa"/>
          </w:tcPr>
          <w:p w:rsidR="00D5048E" w:rsidRDefault="00D5048E">
            <w:pPr>
              <w:pStyle w:val="TableContents"/>
              <w:tabs>
                <w:tab w:val="right" w:pos="1418"/>
              </w:tabs>
              <w:ind w:left="57" w:right="57"/>
              <w:jc w:val="right"/>
              <w:rPr>
                <w:rFonts w:ascii="Calibri" w:hAnsi="Calibri"/>
                <w:color w:val="000000"/>
                <w:sz w:val="22"/>
              </w:rPr>
            </w:pPr>
          </w:p>
        </w:tc>
      </w:tr>
      <w:tr w:rsidR="00D5048E">
        <w:trPr>
          <w:cantSplit/>
        </w:trPr>
        <w:tc>
          <w:tcPr>
            <w:tcW w:w="6185" w:type="dxa"/>
          </w:tcPr>
          <w:p w:rsidR="00D5048E" w:rsidRDefault="00D5048E">
            <w:pPr>
              <w:pStyle w:val="TableContents"/>
              <w:tabs>
                <w:tab w:val="left" w:pos="2217"/>
                <w:tab w:val="left" w:pos="5097"/>
                <w:tab w:val="left" w:pos="5817"/>
                <w:tab w:val="left" w:pos="6537"/>
                <w:tab w:val="left" w:pos="7257"/>
                <w:tab w:val="left" w:pos="7977"/>
                <w:tab w:val="left" w:pos="8697"/>
                <w:tab w:val="left" w:pos="9417"/>
                <w:tab w:val="right" w:pos="10137"/>
              </w:tabs>
              <w:ind w:left="777" w:right="57"/>
              <w:rPr>
                <w:rFonts w:ascii="Arial" w:hAnsi="Arial"/>
                <w:color w:val="000000"/>
                <w:sz w:val="28"/>
              </w:rPr>
            </w:pPr>
            <w:r>
              <w:rPr>
                <w:rFonts w:ascii="Arial" w:hAnsi="Arial"/>
                <w:color w:val="000000"/>
                <w:sz w:val="28"/>
              </w:rPr>
              <w:t>Accounts payable</w:t>
            </w:r>
          </w:p>
        </w:tc>
        <w:tc>
          <w:tcPr>
            <w:tcW w:w="1644" w:type="dxa"/>
          </w:tcPr>
          <w:p w:rsidR="00D5048E" w:rsidRDefault="00D5048E">
            <w:pPr>
              <w:pStyle w:val="TableContents"/>
              <w:tabs>
                <w:tab w:val="right" w:pos="1418"/>
              </w:tabs>
              <w:ind w:left="57" w:right="57"/>
              <w:jc w:val="right"/>
              <w:rPr>
                <w:rFonts w:ascii="Calibri" w:hAnsi="Calibri"/>
                <w:color w:val="000000"/>
                <w:sz w:val="22"/>
              </w:rPr>
            </w:pPr>
          </w:p>
        </w:tc>
        <w:tc>
          <w:tcPr>
            <w:tcW w:w="1474" w:type="dxa"/>
          </w:tcPr>
          <w:p w:rsidR="00D5048E" w:rsidRDefault="00D5048E">
            <w:pPr>
              <w:pStyle w:val="TableContents"/>
              <w:tabs>
                <w:tab w:val="right" w:pos="1418"/>
              </w:tabs>
              <w:ind w:left="57" w:right="57"/>
              <w:jc w:val="right"/>
              <w:rPr>
                <w:rFonts w:ascii="Arial" w:hAnsi="Arial"/>
                <w:color w:val="000000"/>
                <w:sz w:val="28"/>
              </w:rPr>
            </w:pPr>
            <w:r>
              <w:rPr>
                <w:rFonts w:ascii="Arial" w:hAnsi="Arial"/>
                <w:color w:val="000000"/>
                <w:sz w:val="28"/>
              </w:rPr>
              <w:t>3,000</w:t>
            </w:r>
          </w:p>
        </w:tc>
      </w:tr>
      <w:tr w:rsidR="00D5048E">
        <w:trPr>
          <w:cantSplit/>
        </w:trPr>
        <w:tc>
          <w:tcPr>
            <w:tcW w:w="6185" w:type="dxa"/>
          </w:tcPr>
          <w:p w:rsidR="00D5048E" w:rsidRDefault="00D5048E">
            <w:pPr>
              <w:pStyle w:val="TableContents"/>
              <w:tabs>
                <w:tab w:val="left" w:pos="149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644" w:type="dxa"/>
          </w:tcPr>
          <w:p w:rsidR="00D5048E" w:rsidRDefault="00D5048E">
            <w:pPr>
              <w:pStyle w:val="TableContents"/>
              <w:tabs>
                <w:tab w:val="left" w:pos="2217"/>
                <w:tab w:val="right" w:pos="2308"/>
              </w:tabs>
              <w:ind w:left="777" w:right="57"/>
              <w:jc w:val="right"/>
              <w:rPr>
                <w:rFonts w:ascii="Calibri" w:hAnsi="Calibri"/>
                <w:color w:val="000000"/>
                <w:sz w:val="22"/>
              </w:rPr>
            </w:pPr>
          </w:p>
        </w:tc>
        <w:tc>
          <w:tcPr>
            <w:tcW w:w="1474" w:type="dxa"/>
          </w:tcPr>
          <w:p w:rsidR="00D5048E" w:rsidRDefault="00D5048E">
            <w:pPr>
              <w:pStyle w:val="TableContents"/>
              <w:tabs>
                <w:tab w:val="right" w:pos="1418"/>
              </w:tabs>
              <w:ind w:left="57" w:right="57"/>
              <w:jc w:val="right"/>
              <w:rPr>
                <w:rFonts w:ascii="Calibri" w:hAnsi="Calibri"/>
                <w:color w:val="000000"/>
                <w:sz w:val="22"/>
              </w:rPr>
            </w:pPr>
          </w:p>
        </w:tc>
      </w:tr>
      <w:tr w:rsidR="00D5048E">
        <w:trPr>
          <w:cantSplit/>
        </w:trPr>
        <w:tc>
          <w:tcPr>
            <w:tcW w:w="6185" w:type="dxa"/>
          </w:tcPr>
          <w:p w:rsidR="00D5048E" w:rsidRDefault="00D5048E">
            <w:pPr>
              <w:pStyle w:val="TableContents"/>
              <w:tabs>
                <w:tab w:val="left" w:pos="149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January 31, 2013:</w:t>
            </w:r>
          </w:p>
        </w:tc>
        <w:tc>
          <w:tcPr>
            <w:tcW w:w="1644" w:type="dxa"/>
          </w:tcPr>
          <w:p w:rsidR="00D5048E" w:rsidRDefault="00D5048E">
            <w:pPr>
              <w:pStyle w:val="TableContents"/>
              <w:tabs>
                <w:tab w:val="left" w:pos="2217"/>
                <w:tab w:val="right" w:pos="2308"/>
              </w:tabs>
              <w:ind w:left="777" w:right="57"/>
              <w:jc w:val="right"/>
              <w:rPr>
                <w:rFonts w:ascii="Calibri" w:hAnsi="Calibri"/>
                <w:color w:val="000000"/>
                <w:sz w:val="22"/>
              </w:rPr>
            </w:pPr>
          </w:p>
        </w:tc>
        <w:tc>
          <w:tcPr>
            <w:tcW w:w="1474" w:type="dxa"/>
          </w:tcPr>
          <w:p w:rsidR="00D5048E" w:rsidRDefault="00D5048E">
            <w:pPr>
              <w:pStyle w:val="TableContents"/>
              <w:tabs>
                <w:tab w:val="right" w:pos="1418"/>
              </w:tabs>
              <w:ind w:left="57" w:right="57"/>
              <w:jc w:val="right"/>
              <w:rPr>
                <w:rFonts w:ascii="Calibri" w:hAnsi="Calibri"/>
                <w:color w:val="000000"/>
                <w:sz w:val="22"/>
              </w:rPr>
            </w:pPr>
          </w:p>
        </w:tc>
      </w:tr>
      <w:tr w:rsidR="00D5048E">
        <w:trPr>
          <w:cantSplit/>
        </w:trPr>
        <w:tc>
          <w:tcPr>
            <w:tcW w:w="6185" w:type="dxa"/>
          </w:tcPr>
          <w:p w:rsidR="00D5048E" w:rsidRDefault="00D5048E">
            <w:pPr>
              <w:pStyle w:val="TableContents"/>
              <w:tabs>
                <w:tab w:val="left" w:pos="149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Accounts payable</w:t>
            </w:r>
          </w:p>
        </w:tc>
        <w:tc>
          <w:tcPr>
            <w:tcW w:w="1644" w:type="dxa"/>
          </w:tcPr>
          <w:p w:rsidR="00D5048E" w:rsidRDefault="00D5048E">
            <w:pPr>
              <w:pStyle w:val="TableContents"/>
              <w:tabs>
                <w:tab w:val="right" w:pos="1418"/>
              </w:tabs>
              <w:ind w:left="57" w:right="57"/>
              <w:jc w:val="right"/>
              <w:rPr>
                <w:rFonts w:ascii="Arial" w:hAnsi="Arial"/>
                <w:color w:val="000000"/>
                <w:sz w:val="28"/>
              </w:rPr>
            </w:pPr>
            <w:r>
              <w:rPr>
                <w:rFonts w:ascii="Arial" w:hAnsi="Arial"/>
                <w:color w:val="000000"/>
                <w:sz w:val="28"/>
              </w:rPr>
              <w:t>5,000</w:t>
            </w:r>
          </w:p>
        </w:tc>
        <w:tc>
          <w:tcPr>
            <w:tcW w:w="1474" w:type="dxa"/>
          </w:tcPr>
          <w:p w:rsidR="00D5048E" w:rsidRDefault="00D5048E">
            <w:pPr>
              <w:pStyle w:val="TableContents"/>
              <w:tabs>
                <w:tab w:val="right" w:pos="1418"/>
              </w:tabs>
              <w:ind w:left="57" w:right="57"/>
              <w:jc w:val="right"/>
              <w:rPr>
                <w:rFonts w:ascii="Calibri" w:hAnsi="Calibri"/>
                <w:color w:val="000000"/>
                <w:sz w:val="22"/>
              </w:rPr>
            </w:pPr>
          </w:p>
        </w:tc>
      </w:tr>
      <w:tr w:rsidR="00D5048E">
        <w:trPr>
          <w:cantSplit/>
        </w:trPr>
        <w:tc>
          <w:tcPr>
            <w:tcW w:w="6185" w:type="dxa"/>
          </w:tcPr>
          <w:p w:rsidR="00D5048E" w:rsidRDefault="00D5048E">
            <w:pPr>
              <w:pStyle w:val="TableContents"/>
              <w:tabs>
                <w:tab w:val="left" w:pos="2217"/>
                <w:tab w:val="left" w:pos="5097"/>
                <w:tab w:val="left" w:pos="5817"/>
                <w:tab w:val="left" w:pos="6537"/>
                <w:tab w:val="left" w:pos="7257"/>
                <w:tab w:val="left" w:pos="7977"/>
                <w:tab w:val="left" w:pos="8697"/>
                <w:tab w:val="left" w:pos="9417"/>
                <w:tab w:val="right" w:pos="10137"/>
              </w:tabs>
              <w:ind w:left="777" w:right="57"/>
              <w:rPr>
                <w:rFonts w:ascii="Arial" w:hAnsi="Arial"/>
                <w:color w:val="000000"/>
                <w:sz w:val="28"/>
              </w:rPr>
            </w:pPr>
            <w:r>
              <w:rPr>
                <w:rFonts w:ascii="Arial" w:hAnsi="Arial"/>
                <w:color w:val="000000"/>
                <w:sz w:val="28"/>
              </w:rPr>
              <w:t>Cash</w:t>
            </w:r>
          </w:p>
        </w:tc>
        <w:tc>
          <w:tcPr>
            <w:tcW w:w="1644" w:type="dxa"/>
          </w:tcPr>
          <w:p w:rsidR="00D5048E" w:rsidRDefault="00D5048E">
            <w:pPr>
              <w:pStyle w:val="TableContents"/>
              <w:tabs>
                <w:tab w:val="right" w:pos="1418"/>
              </w:tabs>
              <w:ind w:left="57" w:right="57"/>
              <w:jc w:val="right"/>
              <w:rPr>
                <w:rFonts w:ascii="Calibri" w:hAnsi="Calibri"/>
                <w:color w:val="000000"/>
                <w:sz w:val="22"/>
              </w:rPr>
            </w:pPr>
          </w:p>
        </w:tc>
        <w:tc>
          <w:tcPr>
            <w:tcW w:w="1474" w:type="dxa"/>
          </w:tcPr>
          <w:p w:rsidR="00D5048E" w:rsidRDefault="00D5048E">
            <w:pPr>
              <w:pStyle w:val="TableContents"/>
              <w:tabs>
                <w:tab w:val="right" w:pos="1418"/>
              </w:tabs>
              <w:ind w:left="57" w:right="57"/>
              <w:jc w:val="right"/>
              <w:rPr>
                <w:rFonts w:ascii="Arial" w:hAnsi="Arial"/>
                <w:color w:val="000000"/>
                <w:sz w:val="28"/>
              </w:rPr>
            </w:pPr>
            <w:r>
              <w:rPr>
                <w:rFonts w:ascii="Arial" w:hAnsi="Arial"/>
                <w:color w:val="000000"/>
                <w:sz w:val="28"/>
              </w:rPr>
              <w:t>5,000</w:t>
            </w:r>
          </w:p>
        </w:tc>
      </w:tr>
    </w:tbl>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jc w:val="center"/>
        <w:rPr>
          <w:rFonts w:ascii="Arial" w:hAnsi="Arial"/>
          <w:b/>
          <w:color w:val="00B050"/>
          <w:sz w:val="36"/>
          <w:u w:val="single"/>
        </w:rPr>
      </w:pPr>
      <w:r>
        <w:rPr>
          <w:rFonts w:ascii="Arial" w:hAnsi="Arial"/>
          <w:b/>
          <w:color w:val="00B050"/>
          <w:sz w:val="36"/>
          <w:u w:val="single"/>
        </w:rPr>
        <w:t>PROBLEMS</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jc w:val="center"/>
        <w:rPr>
          <w:rFonts w:ascii="Arial" w:hAnsi="Arial"/>
          <w:b/>
          <w:color w:val="00B050"/>
          <w:sz w:val="36"/>
          <w:u w:val="single"/>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Arial" w:hAnsi="Arial"/>
          <w:color w:val="000000"/>
          <w:sz w:val="28"/>
        </w:rPr>
      </w:pPr>
      <w:r>
        <w:rPr>
          <w:rFonts w:ascii="Arial" w:hAnsi="Arial"/>
          <w:color w:val="000000"/>
          <w:sz w:val="28"/>
        </w:rPr>
        <w:t xml:space="preserve">PROBLEM 9-1 </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5811"/>
        <w:gridCol w:w="1701"/>
        <w:gridCol w:w="1701"/>
      </w:tblGrid>
      <w:tr w:rsidR="00D5048E">
        <w:trPr>
          <w:cantSplit/>
        </w:trPr>
        <w:tc>
          <w:tcPr>
            <w:tcW w:w="5811"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Cash—Capital asset fund</w:t>
            </w:r>
          </w:p>
        </w:tc>
        <w:tc>
          <w:tcPr>
            <w:tcW w:w="1701"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500,000</w:t>
            </w:r>
          </w:p>
        </w:tc>
        <w:tc>
          <w:tcPr>
            <w:tcW w:w="1701"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811"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Revenue donations—Capital asset fund</w:t>
            </w:r>
          </w:p>
        </w:tc>
        <w:tc>
          <w:tcPr>
            <w:tcW w:w="1701"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701"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500,000</w:t>
            </w:r>
          </w:p>
        </w:tc>
      </w:tr>
    </w:tbl>
    <w:p w:rsidR="00D5048E" w:rsidRDefault="00D5048E">
      <w:pPr>
        <w:tabs>
          <w:tab w:val="left" w:pos="1440"/>
          <w:tab w:val="right" w:pos="6480"/>
          <w:tab w:val="right" w:pos="7920"/>
          <w:tab w:val="left" w:pos="8640"/>
          <w:tab w:val="right" w:pos="9360"/>
        </w:tabs>
        <w:rPr>
          <w:rFonts w:ascii="Arial" w:hAnsi="Arial"/>
          <w:color w:val="000000"/>
          <w:sz w:val="28"/>
        </w:rPr>
      </w:pPr>
      <w:r>
        <w:rPr>
          <w:rFonts w:ascii="Arial" w:hAnsi="Arial"/>
          <w:color w:val="000000"/>
          <w:sz w:val="28"/>
        </w:rPr>
        <w:t>To record the receipt of the donations for the capital expansion. There is no recognition of the pledges as ACC has no ability to reasonably estimate the amount or the collectability.</w:t>
      </w:r>
    </w:p>
    <w:p w:rsidR="00D5048E" w:rsidRDefault="00D5048E">
      <w:pPr>
        <w:tabs>
          <w:tab w:val="left" w:pos="2160"/>
          <w:tab w:val="right" w:pos="7200"/>
          <w:tab w:val="right" w:pos="8640"/>
          <w:tab w:val="left" w:pos="9360"/>
          <w:tab w:val="right" w:pos="10080"/>
        </w:tabs>
        <w:ind w:left="720"/>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5771"/>
        <w:gridCol w:w="1791"/>
        <w:gridCol w:w="1650"/>
      </w:tblGrid>
      <w:tr w:rsidR="00D5048E">
        <w:trPr>
          <w:cantSplit/>
        </w:trPr>
        <w:tc>
          <w:tcPr>
            <w:tcW w:w="5771"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Cash—Capital asset fund</w:t>
            </w:r>
          </w:p>
        </w:tc>
        <w:tc>
          <w:tcPr>
            <w:tcW w:w="1791"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1,000,000</w:t>
            </w:r>
          </w:p>
        </w:tc>
        <w:tc>
          <w:tcPr>
            <w:tcW w:w="1650"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771"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Discount on Loan payable—Capital asset fund</w:t>
            </w:r>
          </w:p>
        </w:tc>
        <w:tc>
          <w:tcPr>
            <w:tcW w:w="1791"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145,196</w:t>
            </w:r>
          </w:p>
        </w:tc>
        <w:tc>
          <w:tcPr>
            <w:tcW w:w="1650"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771"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Loan payable—Capital asset fund</w:t>
            </w:r>
          </w:p>
        </w:tc>
        <w:tc>
          <w:tcPr>
            <w:tcW w:w="1791"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650"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1,000,000</w:t>
            </w:r>
          </w:p>
        </w:tc>
      </w:tr>
      <w:tr w:rsidR="00D5048E">
        <w:trPr>
          <w:cantSplit/>
        </w:trPr>
        <w:tc>
          <w:tcPr>
            <w:tcW w:w="5771"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Revenue—Capital asset fund</w:t>
            </w:r>
          </w:p>
        </w:tc>
        <w:tc>
          <w:tcPr>
            <w:tcW w:w="1791"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650"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145,196</w:t>
            </w:r>
          </w:p>
        </w:tc>
      </w:tr>
    </w:tbl>
    <w:p w:rsidR="00D5048E" w:rsidRDefault="00D5048E">
      <w:pPr>
        <w:tabs>
          <w:tab w:val="left" w:pos="1440"/>
          <w:tab w:val="right" w:pos="6480"/>
          <w:tab w:val="right" w:pos="7920"/>
          <w:tab w:val="left" w:pos="8640"/>
          <w:tab w:val="right" w:pos="9360"/>
        </w:tabs>
        <w:rPr>
          <w:rFonts w:ascii="Arial" w:hAnsi="Arial"/>
          <w:color w:val="000000"/>
          <w:sz w:val="28"/>
        </w:rPr>
      </w:pPr>
      <w:r>
        <w:rPr>
          <w:rFonts w:ascii="Arial" w:hAnsi="Arial"/>
          <w:color w:val="000000"/>
          <w:sz w:val="28"/>
        </w:rPr>
        <w:t>The present value of $1,000,000 in 4 years at 4% = $854,804 (assume no time has passed).</w:t>
      </w:r>
    </w:p>
    <w:p w:rsidR="00D5048E" w:rsidRDefault="00D5048E">
      <w:pPr>
        <w:tabs>
          <w:tab w:val="left" w:pos="1440"/>
          <w:tab w:val="right" w:pos="6480"/>
          <w:tab w:val="right" w:pos="7920"/>
          <w:tab w:val="left" w:pos="8640"/>
          <w:tab w:val="right" w:pos="9360"/>
        </w:tabs>
        <w:rPr>
          <w:rFonts w:ascii="Arial" w:hAnsi="Arial"/>
          <w:color w:val="000000"/>
          <w:sz w:val="28"/>
        </w:rPr>
      </w:pPr>
      <w:r>
        <w:rPr>
          <w:rFonts w:ascii="Arial" w:hAnsi="Arial"/>
          <w:color w:val="000000"/>
          <w:sz w:val="28"/>
        </w:rPr>
        <w:t>To record the interest free loan from the government for the renovations.</w:t>
      </w:r>
    </w:p>
    <w:p w:rsidR="00D5048E" w:rsidRDefault="00D5048E">
      <w:pPr>
        <w:tabs>
          <w:tab w:val="left" w:pos="2160"/>
          <w:tab w:val="right" w:pos="7200"/>
          <w:tab w:val="right" w:pos="8640"/>
          <w:tab w:val="left" w:pos="9360"/>
          <w:tab w:val="right" w:pos="10080"/>
        </w:tabs>
        <w:ind w:left="720"/>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5811"/>
        <w:gridCol w:w="1752"/>
        <w:gridCol w:w="1650"/>
      </w:tblGrid>
      <w:tr w:rsidR="00D5048E">
        <w:trPr>
          <w:cantSplit/>
        </w:trPr>
        <w:tc>
          <w:tcPr>
            <w:tcW w:w="5811"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Building materials—construction in process—Capital asset fund</w:t>
            </w:r>
          </w:p>
        </w:tc>
        <w:tc>
          <w:tcPr>
            <w:tcW w:w="1752"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50,000</w:t>
            </w:r>
          </w:p>
        </w:tc>
        <w:tc>
          <w:tcPr>
            <w:tcW w:w="1650"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811"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Revenue donation—Capital asset fund</w:t>
            </w:r>
          </w:p>
        </w:tc>
        <w:tc>
          <w:tcPr>
            <w:tcW w:w="1752"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650"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50,000</w:t>
            </w:r>
          </w:p>
        </w:tc>
      </w:tr>
    </w:tbl>
    <w:p w:rsidR="00D5048E" w:rsidRDefault="00D5048E">
      <w:pPr>
        <w:tabs>
          <w:tab w:val="left" w:pos="1440"/>
          <w:tab w:val="right" w:pos="6480"/>
          <w:tab w:val="right" w:pos="7920"/>
          <w:tab w:val="left" w:pos="8640"/>
          <w:tab w:val="right" w:pos="9360"/>
        </w:tabs>
        <w:rPr>
          <w:rFonts w:ascii="Arial" w:hAnsi="Arial"/>
          <w:color w:val="000000"/>
          <w:sz w:val="28"/>
        </w:rPr>
      </w:pPr>
      <w:r>
        <w:rPr>
          <w:rFonts w:ascii="Arial" w:hAnsi="Arial"/>
          <w:color w:val="000000"/>
          <w:sz w:val="28"/>
        </w:rPr>
        <w:t>To record the materials received at fair value.</w:t>
      </w:r>
    </w:p>
    <w:p w:rsidR="00D5048E" w:rsidRDefault="00D5048E">
      <w:pPr>
        <w:tabs>
          <w:tab w:val="left" w:pos="2160"/>
          <w:tab w:val="right" w:pos="7200"/>
          <w:tab w:val="right" w:pos="8640"/>
          <w:tab w:val="left" w:pos="9360"/>
          <w:tab w:val="right" w:pos="10080"/>
        </w:tabs>
        <w:ind w:left="720"/>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5811"/>
        <w:gridCol w:w="1752"/>
        <w:gridCol w:w="1650"/>
      </w:tblGrid>
      <w:tr w:rsidR="00D5048E">
        <w:trPr>
          <w:cantSplit/>
        </w:trPr>
        <w:tc>
          <w:tcPr>
            <w:tcW w:w="5811"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Labour—construction in process—Capital asset fund</w:t>
            </w:r>
          </w:p>
        </w:tc>
        <w:tc>
          <w:tcPr>
            <w:tcW w:w="1752"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25,000</w:t>
            </w:r>
          </w:p>
        </w:tc>
        <w:tc>
          <w:tcPr>
            <w:tcW w:w="1650"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811"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Revenue donation—Capital asset fund</w:t>
            </w:r>
          </w:p>
        </w:tc>
        <w:tc>
          <w:tcPr>
            <w:tcW w:w="1752"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650"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25,000</w:t>
            </w:r>
          </w:p>
        </w:tc>
      </w:tr>
    </w:tbl>
    <w:p w:rsidR="00D5048E" w:rsidRDefault="00D5048E">
      <w:pPr>
        <w:tabs>
          <w:tab w:val="left" w:pos="1440"/>
          <w:tab w:val="right" w:pos="6480"/>
          <w:tab w:val="right" w:pos="7920"/>
          <w:tab w:val="left" w:pos="8640"/>
          <w:tab w:val="right" w:pos="9360"/>
        </w:tabs>
        <w:rPr>
          <w:rFonts w:ascii="Arial" w:hAnsi="Arial"/>
          <w:color w:val="000000"/>
          <w:sz w:val="28"/>
        </w:rPr>
      </w:pPr>
      <w:r>
        <w:rPr>
          <w:rFonts w:ascii="Arial" w:hAnsi="Arial"/>
          <w:color w:val="000000"/>
          <w:sz w:val="28"/>
        </w:rPr>
        <w:t>To record the donated labour at fair value.</w:t>
      </w:r>
    </w:p>
    <w:p w:rsidR="00D5048E" w:rsidRDefault="00D5048E">
      <w:pPr>
        <w:tabs>
          <w:tab w:val="left" w:pos="2160"/>
          <w:tab w:val="right" w:pos="7200"/>
          <w:tab w:val="right" w:pos="8640"/>
          <w:tab w:val="left" w:pos="9360"/>
          <w:tab w:val="right" w:pos="10080"/>
        </w:tabs>
        <w:ind w:left="720"/>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5811"/>
        <w:gridCol w:w="1752"/>
        <w:gridCol w:w="1650"/>
      </w:tblGrid>
      <w:tr w:rsidR="00D5048E">
        <w:trPr>
          <w:cantSplit/>
        </w:trPr>
        <w:tc>
          <w:tcPr>
            <w:tcW w:w="5811"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Professional fees—construction in process—Capital asset fund</w:t>
            </w:r>
          </w:p>
        </w:tc>
        <w:tc>
          <w:tcPr>
            <w:tcW w:w="1752"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32,000</w:t>
            </w:r>
          </w:p>
        </w:tc>
        <w:tc>
          <w:tcPr>
            <w:tcW w:w="1650"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811"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Revenue donation—Capital asset fund</w:t>
            </w:r>
          </w:p>
        </w:tc>
        <w:tc>
          <w:tcPr>
            <w:tcW w:w="1752"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650"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32,000</w:t>
            </w:r>
          </w:p>
        </w:tc>
      </w:tr>
    </w:tbl>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To record donated architect fees at fair value.</w:t>
      </w:r>
    </w:p>
    <w:p w:rsidR="00D5048E" w:rsidRDefault="00D5048E">
      <w:pPr>
        <w:tabs>
          <w:tab w:val="left" w:pos="2160"/>
          <w:tab w:val="right" w:pos="7200"/>
          <w:tab w:val="right" w:pos="8640"/>
          <w:tab w:val="left" w:pos="9360"/>
          <w:tab w:val="right" w:pos="10080"/>
        </w:tabs>
        <w:ind w:left="720"/>
        <w:rPr>
          <w:rFonts w:ascii="Arial" w:hAnsi="Arial"/>
          <w:color w:val="000000"/>
          <w:sz w:val="28"/>
        </w:rPr>
      </w:pPr>
    </w:p>
    <w:p w:rsidR="00D5048E" w:rsidRDefault="00D5048E">
      <w:pPr>
        <w:tabs>
          <w:tab w:val="left" w:pos="2160"/>
          <w:tab w:val="right" w:pos="7200"/>
          <w:tab w:val="right" w:pos="8640"/>
          <w:tab w:val="left" w:pos="9360"/>
          <w:tab w:val="right" w:pos="10080"/>
        </w:tabs>
        <w:ind w:left="720"/>
        <w:rPr>
          <w:rFonts w:ascii="Arial" w:hAnsi="Arial"/>
          <w:color w:val="000000"/>
          <w:sz w:val="28"/>
        </w:rPr>
      </w:pPr>
    </w:p>
    <w:p w:rsidR="00D5048E" w:rsidRDefault="00D5048E">
      <w:pPr>
        <w:tabs>
          <w:tab w:val="left" w:pos="2160"/>
          <w:tab w:val="right" w:pos="7200"/>
          <w:tab w:val="right" w:pos="8640"/>
          <w:tab w:val="left" w:pos="9360"/>
          <w:tab w:val="right" w:pos="10080"/>
        </w:tabs>
        <w:ind w:left="720"/>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Arial" w:hAnsi="Arial"/>
          <w:color w:val="000000"/>
          <w:sz w:val="28"/>
        </w:rPr>
      </w:pPr>
      <w:r>
        <w:rPr>
          <w:rFonts w:ascii="Arial" w:hAnsi="Arial"/>
          <w:color w:val="000000"/>
          <w:sz w:val="28"/>
        </w:rPr>
        <w:t>PROBLEM 9-1 (Continued)</w:t>
      </w:r>
    </w:p>
    <w:p w:rsidR="00D5048E" w:rsidRDefault="00D5048E">
      <w:pPr>
        <w:tabs>
          <w:tab w:val="left" w:pos="2160"/>
          <w:tab w:val="right" w:pos="7200"/>
          <w:tab w:val="right" w:pos="8640"/>
          <w:tab w:val="left" w:pos="9360"/>
          <w:tab w:val="right" w:pos="10080"/>
        </w:tabs>
        <w:ind w:left="720"/>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5811"/>
        <w:gridCol w:w="1752"/>
        <w:gridCol w:w="1650"/>
      </w:tblGrid>
      <w:tr w:rsidR="00D5048E">
        <w:trPr>
          <w:cantSplit/>
        </w:trPr>
        <w:tc>
          <w:tcPr>
            <w:tcW w:w="5811"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Salaries expense—Capital asset fund</w:t>
            </w:r>
          </w:p>
        </w:tc>
        <w:tc>
          <w:tcPr>
            <w:tcW w:w="1752"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105,000</w:t>
            </w:r>
          </w:p>
        </w:tc>
        <w:tc>
          <w:tcPr>
            <w:tcW w:w="1650"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811"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Salaries expense—General fund</w:t>
            </w:r>
          </w:p>
        </w:tc>
        <w:tc>
          <w:tcPr>
            <w:tcW w:w="1752"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35,000</w:t>
            </w:r>
          </w:p>
        </w:tc>
        <w:tc>
          <w:tcPr>
            <w:tcW w:w="1650"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811"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lastRenderedPageBreak/>
              <w:t>Cash—General fund</w:t>
            </w:r>
          </w:p>
        </w:tc>
        <w:tc>
          <w:tcPr>
            <w:tcW w:w="1752"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650"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140,000</w:t>
            </w:r>
          </w:p>
        </w:tc>
      </w:tr>
    </w:tbl>
    <w:p w:rsidR="00D5048E" w:rsidRDefault="00D5048E">
      <w:pPr>
        <w:tabs>
          <w:tab w:val="left" w:pos="2160"/>
          <w:tab w:val="right" w:pos="7200"/>
          <w:tab w:val="right" w:pos="8640"/>
          <w:tab w:val="left" w:pos="9360"/>
          <w:tab w:val="right" w:pos="10080"/>
        </w:tabs>
        <w:ind w:left="720"/>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5811"/>
        <w:gridCol w:w="1752"/>
        <w:gridCol w:w="1650"/>
      </w:tblGrid>
      <w:tr w:rsidR="00D5048E">
        <w:trPr>
          <w:cantSplit/>
        </w:trPr>
        <w:tc>
          <w:tcPr>
            <w:tcW w:w="5811"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Interfund receipt—net assets—Capital asset fund</w:t>
            </w:r>
          </w:p>
        </w:tc>
        <w:tc>
          <w:tcPr>
            <w:tcW w:w="1752"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105,000</w:t>
            </w:r>
          </w:p>
        </w:tc>
        <w:tc>
          <w:tcPr>
            <w:tcW w:w="1650"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811"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Interfund transfer—General fund</w:t>
            </w:r>
          </w:p>
        </w:tc>
        <w:tc>
          <w:tcPr>
            <w:tcW w:w="1752"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650"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105,000</w:t>
            </w:r>
          </w:p>
        </w:tc>
      </w:tr>
    </w:tbl>
    <w:p w:rsidR="00D5048E" w:rsidRDefault="00D5048E">
      <w:pPr>
        <w:tabs>
          <w:tab w:val="left" w:pos="0"/>
          <w:tab w:val="right" w:pos="6480"/>
          <w:tab w:val="righ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Arial" w:hAnsi="Arial"/>
          <w:color w:val="000000"/>
          <w:sz w:val="28"/>
        </w:rPr>
      </w:pPr>
      <w:r>
        <w:rPr>
          <w:rFonts w:ascii="Arial" w:hAnsi="Arial"/>
          <w:color w:val="000000"/>
          <w:sz w:val="28"/>
        </w:rPr>
        <w:t>To reflect the payment from the general fund for items of the capital fund</w:t>
      </w:r>
    </w:p>
    <w:p w:rsidR="00D5048E" w:rsidRDefault="00D5048E">
      <w:pPr>
        <w:tabs>
          <w:tab w:val="left" w:pos="0"/>
          <w:tab w:val="right" w:pos="6480"/>
          <w:tab w:val="righ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Arial" w:hAnsi="Arial"/>
          <w:color w:val="000000"/>
          <w:sz w:val="28"/>
        </w:rPr>
      </w:pPr>
      <w:r>
        <w:rPr>
          <w:rFonts w:ascii="Arial" w:hAnsi="Arial"/>
          <w:color w:val="000000"/>
          <w:sz w:val="28"/>
        </w:rPr>
        <w:t>To allocate the administrative costs to the capital campaign.</w:t>
      </w:r>
    </w:p>
    <w:p w:rsidR="00D5048E" w:rsidRDefault="00D5048E">
      <w:pPr>
        <w:tabs>
          <w:tab w:val="left" w:pos="0"/>
          <w:tab w:val="right" w:pos="6480"/>
          <w:tab w:val="righ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Arial" w:hAnsi="Arial"/>
          <w:color w:val="000000"/>
          <w:sz w:val="28"/>
        </w:rPr>
      </w:pPr>
    </w:p>
    <w:p w:rsidR="00D5048E" w:rsidRDefault="00D5048E">
      <w:pPr>
        <w:tabs>
          <w:tab w:val="left" w:pos="0"/>
          <w:tab w:val="right" w:pos="6480"/>
          <w:tab w:val="righ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5102"/>
        <w:gridCol w:w="1417"/>
        <w:gridCol w:w="2569"/>
      </w:tblGrid>
      <w:tr w:rsidR="00D5048E">
        <w:trPr>
          <w:cantSplit/>
        </w:trPr>
        <w:tc>
          <w:tcPr>
            <w:tcW w:w="9088" w:type="dxa"/>
            <w:gridSpan w:val="3"/>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jc w:val="center"/>
              <w:rPr>
                <w:rFonts w:ascii="Arial" w:hAnsi="Arial"/>
                <w:b/>
                <w:color w:val="000000"/>
                <w:sz w:val="28"/>
              </w:rPr>
            </w:pPr>
            <w:r>
              <w:rPr>
                <w:rFonts w:ascii="Arial" w:hAnsi="Arial"/>
                <w:b/>
                <w:color w:val="000000"/>
                <w:sz w:val="28"/>
              </w:rPr>
              <w:t>Statement of Operations</w:t>
            </w:r>
          </w:p>
        </w:tc>
      </w:tr>
      <w:tr w:rsidR="00D5048E">
        <w:trPr>
          <w:cantSplit/>
        </w:trPr>
        <w:tc>
          <w:tcPr>
            <w:tcW w:w="9088" w:type="dxa"/>
            <w:gridSpan w:val="3"/>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jc w:val="center"/>
              <w:rPr>
                <w:rFonts w:ascii="Arial" w:hAnsi="Arial"/>
                <w:b/>
                <w:color w:val="000000"/>
                <w:sz w:val="28"/>
              </w:rPr>
            </w:pPr>
            <w:r>
              <w:rPr>
                <w:rFonts w:ascii="Arial" w:hAnsi="Arial"/>
                <w:b/>
                <w:color w:val="000000"/>
                <w:sz w:val="28"/>
              </w:rPr>
              <w:t>Capital Asset Fund</w:t>
            </w:r>
          </w:p>
        </w:tc>
      </w:tr>
      <w:tr w:rsidR="00D5048E">
        <w:trPr>
          <w:cantSplit/>
        </w:trPr>
        <w:tc>
          <w:tcPr>
            <w:tcW w:w="5102"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Revenues—government loan</w:t>
            </w:r>
          </w:p>
        </w:tc>
        <w:tc>
          <w:tcPr>
            <w:tcW w:w="1417"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569" w:type="dxa"/>
          </w:tcPr>
          <w:p w:rsidR="00D5048E" w:rsidRDefault="00D5048E">
            <w:pPr>
              <w:pStyle w:val="TableContents"/>
              <w:tabs>
                <w:tab w:val="right" w:pos="2512"/>
              </w:tabs>
              <w:ind w:left="57" w:right="57"/>
              <w:jc w:val="right"/>
              <w:rPr>
                <w:rFonts w:ascii="Arial" w:hAnsi="Arial"/>
                <w:color w:val="000000"/>
                <w:sz w:val="28"/>
              </w:rPr>
            </w:pPr>
            <w:r>
              <w:rPr>
                <w:rFonts w:ascii="Arial" w:hAnsi="Arial"/>
                <w:color w:val="000000"/>
                <w:sz w:val="28"/>
              </w:rPr>
              <w:t>$145,196</w:t>
            </w:r>
          </w:p>
        </w:tc>
      </w:tr>
      <w:tr w:rsidR="00D5048E">
        <w:trPr>
          <w:cantSplit/>
        </w:trPr>
        <w:tc>
          <w:tcPr>
            <w:tcW w:w="5102"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Revenues—donations</w:t>
            </w:r>
          </w:p>
        </w:tc>
        <w:tc>
          <w:tcPr>
            <w:tcW w:w="1417"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569" w:type="dxa"/>
          </w:tcPr>
          <w:p w:rsidR="00D5048E" w:rsidRDefault="00D5048E">
            <w:pPr>
              <w:pStyle w:val="TableContents"/>
              <w:tabs>
                <w:tab w:val="right" w:pos="2512"/>
              </w:tabs>
              <w:ind w:left="57" w:right="57"/>
              <w:jc w:val="right"/>
              <w:rPr>
                <w:rFonts w:ascii="Arial" w:hAnsi="Arial"/>
                <w:color w:val="000000"/>
                <w:sz w:val="28"/>
                <w:u w:val="single"/>
              </w:rPr>
            </w:pPr>
            <w:r>
              <w:rPr>
                <w:rFonts w:ascii="Arial" w:hAnsi="Arial"/>
                <w:color w:val="000000"/>
                <w:sz w:val="28"/>
                <w:u w:val="single"/>
              </w:rPr>
              <w:t>607,000</w:t>
            </w:r>
          </w:p>
        </w:tc>
      </w:tr>
      <w:tr w:rsidR="00D5048E">
        <w:trPr>
          <w:cantSplit/>
        </w:trPr>
        <w:tc>
          <w:tcPr>
            <w:tcW w:w="5102"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417"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569" w:type="dxa"/>
          </w:tcPr>
          <w:p w:rsidR="00D5048E" w:rsidRDefault="00D5048E">
            <w:pPr>
              <w:pStyle w:val="TableContents"/>
              <w:tabs>
                <w:tab w:val="right" w:pos="2512"/>
              </w:tabs>
              <w:ind w:left="57" w:right="57"/>
              <w:jc w:val="right"/>
              <w:rPr>
                <w:rFonts w:ascii="Arial" w:hAnsi="Arial"/>
                <w:color w:val="000000"/>
                <w:sz w:val="28"/>
              </w:rPr>
            </w:pPr>
            <w:r>
              <w:rPr>
                <w:rFonts w:ascii="Arial" w:hAnsi="Arial"/>
                <w:color w:val="000000"/>
                <w:sz w:val="28"/>
              </w:rPr>
              <w:t>752,196</w:t>
            </w:r>
          </w:p>
        </w:tc>
      </w:tr>
      <w:tr w:rsidR="00D5048E">
        <w:trPr>
          <w:cantSplit/>
        </w:trPr>
        <w:tc>
          <w:tcPr>
            <w:tcW w:w="5102"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Expenses</w:t>
            </w:r>
          </w:p>
        </w:tc>
        <w:tc>
          <w:tcPr>
            <w:tcW w:w="1417"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569" w:type="dxa"/>
          </w:tcPr>
          <w:p w:rsidR="00D5048E" w:rsidRDefault="00D5048E">
            <w:pPr>
              <w:pStyle w:val="TableContents"/>
              <w:tabs>
                <w:tab w:val="right" w:pos="2512"/>
              </w:tabs>
              <w:ind w:left="57" w:right="57"/>
              <w:jc w:val="right"/>
              <w:rPr>
                <w:rFonts w:ascii="Calibri" w:hAnsi="Calibri"/>
                <w:color w:val="000000"/>
                <w:sz w:val="22"/>
              </w:rPr>
            </w:pPr>
          </w:p>
        </w:tc>
      </w:tr>
      <w:tr w:rsidR="00D5048E">
        <w:trPr>
          <w:cantSplit/>
        </w:trPr>
        <w:tc>
          <w:tcPr>
            <w:tcW w:w="5102"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Salaries</w:t>
            </w:r>
          </w:p>
        </w:tc>
        <w:tc>
          <w:tcPr>
            <w:tcW w:w="1417"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569" w:type="dxa"/>
          </w:tcPr>
          <w:p w:rsidR="00D5048E" w:rsidRDefault="00D5048E">
            <w:pPr>
              <w:pStyle w:val="TableContents"/>
              <w:tabs>
                <w:tab w:val="right" w:pos="2512"/>
              </w:tabs>
              <w:ind w:left="57" w:right="57"/>
              <w:jc w:val="right"/>
              <w:rPr>
                <w:rFonts w:ascii="Arial" w:hAnsi="Arial"/>
                <w:color w:val="000000"/>
                <w:sz w:val="28"/>
                <w:u w:val="single"/>
              </w:rPr>
            </w:pPr>
            <w:r>
              <w:rPr>
                <w:rFonts w:ascii="Arial" w:hAnsi="Arial"/>
                <w:color w:val="000000"/>
                <w:sz w:val="28"/>
                <w:u w:val="single"/>
              </w:rPr>
              <w:t>105,000</w:t>
            </w:r>
          </w:p>
        </w:tc>
      </w:tr>
      <w:tr w:rsidR="00D5048E">
        <w:trPr>
          <w:cantSplit/>
        </w:trPr>
        <w:tc>
          <w:tcPr>
            <w:tcW w:w="5102"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Net income</w:t>
            </w:r>
          </w:p>
        </w:tc>
        <w:tc>
          <w:tcPr>
            <w:tcW w:w="1417"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569" w:type="dxa"/>
          </w:tcPr>
          <w:p w:rsidR="00D5048E" w:rsidRDefault="00D5048E">
            <w:pPr>
              <w:pStyle w:val="TableContents"/>
              <w:tabs>
                <w:tab w:val="right" w:pos="2512"/>
              </w:tabs>
              <w:ind w:left="57" w:right="57"/>
              <w:jc w:val="right"/>
              <w:rPr>
                <w:rFonts w:ascii="Arial" w:hAnsi="Arial"/>
                <w:color w:val="000000"/>
                <w:sz w:val="28"/>
                <w:u w:val="single"/>
              </w:rPr>
            </w:pPr>
            <w:r>
              <w:rPr>
                <w:rFonts w:ascii="Arial" w:hAnsi="Arial"/>
                <w:color w:val="000000"/>
                <w:sz w:val="28"/>
                <w:u w:val="single"/>
              </w:rPr>
              <w:t>$647,196</w:t>
            </w:r>
          </w:p>
        </w:tc>
      </w:tr>
    </w:tbl>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5102"/>
        <w:gridCol w:w="1417"/>
        <w:gridCol w:w="2569"/>
      </w:tblGrid>
      <w:tr w:rsidR="00D5048E">
        <w:trPr>
          <w:cantSplit/>
        </w:trPr>
        <w:tc>
          <w:tcPr>
            <w:tcW w:w="9088" w:type="dxa"/>
            <w:gridSpan w:val="3"/>
          </w:tcPr>
          <w:p w:rsidR="00D5048E" w:rsidRDefault="00D5048E">
            <w:pPr>
              <w:pStyle w:val="TableContents"/>
              <w:tabs>
                <w:tab w:val="right" w:pos="7977"/>
                <w:tab w:val="left" w:pos="8697"/>
                <w:tab w:val="right" w:pos="9031"/>
              </w:tabs>
              <w:ind w:left="57" w:right="57"/>
              <w:jc w:val="center"/>
              <w:rPr>
                <w:rFonts w:ascii="Arial" w:hAnsi="Arial"/>
                <w:b/>
                <w:color w:val="000000"/>
                <w:sz w:val="28"/>
              </w:rPr>
            </w:pPr>
            <w:r>
              <w:rPr>
                <w:rFonts w:ascii="Arial" w:hAnsi="Arial"/>
                <w:b/>
                <w:color w:val="000000"/>
                <w:sz w:val="28"/>
              </w:rPr>
              <w:t>Statement of Financial Position</w:t>
            </w:r>
          </w:p>
        </w:tc>
      </w:tr>
      <w:tr w:rsidR="00D5048E">
        <w:trPr>
          <w:cantSplit/>
        </w:trPr>
        <w:tc>
          <w:tcPr>
            <w:tcW w:w="9088" w:type="dxa"/>
            <w:gridSpan w:val="3"/>
          </w:tcPr>
          <w:p w:rsidR="00D5048E" w:rsidRDefault="00D5048E">
            <w:pPr>
              <w:pStyle w:val="TableContents"/>
              <w:tabs>
                <w:tab w:val="right" w:pos="7977"/>
                <w:tab w:val="left" w:pos="8697"/>
                <w:tab w:val="right" w:pos="9031"/>
              </w:tabs>
              <w:ind w:left="57" w:right="57"/>
              <w:jc w:val="center"/>
              <w:rPr>
                <w:rFonts w:ascii="Arial" w:hAnsi="Arial"/>
                <w:b/>
                <w:color w:val="000000"/>
                <w:sz w:val="28"/>
              </w:rPr>
            </w:pPr>
            <w:r>
              <w:rPr>
                <w:rFonts w:ascii="Arial" w:hAnsi="Arial"/>
                <w:b/>
                <w:color w:val="000000"/>
                <w:sz w:val="28"/>
              </w:rPr>
              <w:t>Capital Asset Fund</w:t>
            </w:r>
          </w:p>
        </w:tc>
      </w:tr>
      <w:tr w:rsidR="00D5048E">
        <w:trPr>
          <w:cantSplit/>
        </w:trPr>
        <w:tc>
          <w:tcPr>
            <w:tcW w:w="5102"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b/>
                <w:color w:val="000000"/>
                <w:sz w:val="28"/>
              </w:rPr>
            </w:pPr>
            <w:r>
              <w:rPr>
                <w:rFonts w:ascii="Arial" w:hAnsi="Arial"/>
                <w:b/>
                <w:color w:val="000000"/>
                <w:sz w:val="28"/>
              </w:rPr>
              <w:t>Assets</w:t>
            </w:r>
          </w:p>
        </w:tc>
        <w:tc>
          <w:tcPr>
            <w:tcW w:w="1417"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569" w:type="dxa"/>
          </w:tcPr>
          <w:p w:rsidR="00D5048E" w:rsidRDefault="00D5048E">
            <w:pPr>
              <w:pStyle w:val="TableContents"/>
              <w:tabs>
                <w:tab w:val="right" w:pos="2512"/>
              </w:tabs>
              <w:ind w:left="57" w:right="57"/>
              <w:jc w:val="right"/>
              <w:rPr>
                <w:rFonts w:ascii="Calibri" w:hAnsi="Calibri"/>
                <w:color w:val="000000"/>
                <w:sz w:val="22"/>
              </w:rPr>
            </w:pPr>
          </w:p>
        </w:tc>
      </w:tr>
      <w:tr w:rsidR="00D5048E">
        <w:trPr>
          <w:cantSplit/>
        </w:trPr>
        <w:tc>
          <w:tcPr>
            <w:tcW w:w="5102"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w:t>
            </w:r>
          </w:p>
        </w:tc>
        <w:tc>
          <w:tcPr>
            <w:tcW w:w="1417"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569" w:type="dxa"/>
          </w:tcPr>
          <w:p w:rsidR="00D5048E" w:rsidRDefault="00D5048E">
            <w:pPr>
              <w:pStyle w:val="TableContents"/>
              <w:tabs>
                <w:tab w:val="right" w:pos="2512"/>
              </w:tabs>
              <w:ind w:left="57" w:right="57"/>
              <w:jc w:val="right"/>
              <w:rPr>
                <w:rFonts w:ascii="Arial" w:hAnsi="Arial"/>
                <w:color w:val="000000"/>
                <w:sz w:val="28"/>
              </w:rPr>
            </w:pPr>
            <w:r>
              <w:rPr>
                <w:rFonts w:ascii="Arial" w:hAnsi="Arial"/>
                <w:color w:val="000000"/>
                <w:sz w:val="28"/>
              </w:rPr>
              <w:t>$1,500,000</w:t>
            </w:r>
          </w:p>
        </w:tc>
      </w:tr>
      <w:tr w:rsidR="00D5048E">
        <w:trPr>
          <w:cantSplit/>
        </w:trPr>
        <w:tc>
          <w:tcPr>
            <w:tcW w:w="5102"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u w:val="single"/>
              </w:rPr>
            </w:pPr>
            <w:r>
              <w:rPr>
                <w:rFonts w:ascii="Arial" w:hAnsi="Arial"/>
                <w:color w:val="000000"/>
                <w:sz w:val="28"/>
                <w:u w:val="single"/>
              </w:rPr>
              <w:t>Building—construction in process</w:t>
            </w:r>
          </w:p>
        </w:tc>
        <w:tc>
          <w:tcPr>
            <w:tcW w:w="1417"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569" w:type="dxa"/>
          </w:tcPr>
          <w:p w:rsidR="00D5048E" w:rsidRDefault="00D5048E">
            <w:pPr>
              <w:pStyle w:val="TableContents"/>
              <w:tabs>
                <w:tab w:val="right" w:pos="2512"/>
              </w:tabs>
              <w:ind w:left="57" w:right="57"/>
              <w:jc w:val="right"/>
              <w:rPr>
                <w:rFonts w:ascii="Arial" w:hAnsi="Arial"/>
                <w:color w:val="000000"/>
                <w:sz w:val="28"/>
                <w:u w:val="single"/>
              </w:rPr>
            </w:pPr>
            <w:r>
              <w:rPr>
                <w:rFonts w:ascii="Arial" w:hAnsi="Arial"/>
                <w:color w:val="000000"/>
                <w:sz w:val="28"/>
                <w:u w:val="single"/>
              </w:rPr>
              <w:t>107,000</w:t>
            </w:r>
          </w:p>
        </w:tc>
      </w:tr>
      <w:tr w:rsidR="00D5048E">
        <w:trPr>
          <w:cantSplit/>
        </w:trPr>
        <w:tc>
          <w:tcPr>
            <w:tcW w:w="5102"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417"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569" w:type="dxa"/>
          </w:tcPr>
          <w:p w:rsidR="00D5048E" w:rsidRDefault="00D5048E">
            <w:pPr>
              <w:pStyle w:val="TableContents"/>
              <w:tabs>
                <w:tab w:val="right" w:pos="2512"/>
              </w:tabs>
              <w:ind w:left="57" w:right="57"/>
              <w:jc w:val="right"/>
              <w:rPr>
                <w:rFonts w:ascii="Arial" w:hAnsi="Arial"/>
                <w:color w:val="000000"/>
                <w:sz w:val="28"/>
                <w:u w:val="single"/>
              </w:rPr>
            </w:pPr>
            <w:r>
              <w:rPr>
                <w:rFonts w:ascii="Arial" w:hAnsi="Arial"/>
                <w:color w:val="000000"/>
                <w:sz w:val="28"/>
                <w:u w:val="single"/>
              </w:rPr>
              <w:t>$1,607,000</w:t>
            </w:r>
          </w:p>
        </w:tc>
      </w:tr>
      <w:tr w:rsidR="00D5048E">
        <w:trPr>
          <w:cantSplit/>
        </w:trPr>
        <w:tc>
          <w:tcPr>
            <w:tcW w:w="5102"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Liabilities</w:t>
            </w:r>
          </w:p>
        </w:tc>
        <w:tc>
          <w:tcPr>
            <w:tcW w:w="1417"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569" w:type="dxa"/>
          </w:tcPr>
          <w:p w:rsidR="00D5048E" w:rsidRDefault="00D5048E">
            <w:pPr>
              <w:pStyle w:val="TableContents"/>
              <w:tabs>
                <w:tab w:val="right" w:pos="2512"/>
              </w:tabs>
              <w:ind w:left="57" w:right="57"/>
              <w:jc w:val="right"/>
              <w:rPr>
                <w:rFonts w:ascii="Calibri" w:hAnsi="Calibri"/>
                <w:color w:val="000000"/>
                <w:sz w:val="22"/>
              </w:rPr>
            </w:pPr>
          </w:p>
        </w:tc>
      </w:tr>
      <w:tr w:rsidR="00D5048E">
        <w:trPr>
          <w:cantSplit/>
        </w:trPr>
        <w:tc>
          <w:tcPr>
            <w:tcW w:w="5102"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Loan payable—net</w:t>
            </w:r>
          </w:p>
        </w:tc>
        <w:tc>
          <w:tcPr>
            <w:tcW w:w="1417"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569" w:type="dxa"/>
          </w:tcPr>
          <w:p w:rsidR="00D5048E" w:rsidRDefault="00D5048E">
            <w:pPr>
              <w:pStyle w:val="TableContents"/>
              <w:tabs>
                <w:tab w:val="right" w:pos="2512"/>
              </w:tabs>
              <w:ind w:left="57" w:right="57"/>
              <w:jc w:val="right"/>
              <w:rPr>
                <w:rFonts w:ascii="Arial" w:hAnsi="Arial"/>
                <w:color w:val="000000"/>
                <w:sz w:val="28"/>
                <w:u w:val="single"/>
              </w:rPr>
            </w:pPr>
            <w:r>
              <w:rPr>
                <w:rFonts w:ascii="Arial" w:hAnsi="Arial"/>
                <w:color w:val="000000"/>
                <w:sz w:val="28"/>
                <w:u w:val="single"/>
              </w:rPr>
              <w:t>$854,804</w:t>
            </w:r>
          </w:p>
        </w:tc>
      </w:tr>
      <w:tr w:rsidR="00D5048E">
        <w:trPr>
          <w:cantSplit/>
        </w:trPr>
        <w:tc>
          <w:tcPr>
            <w:tcW w:w="5102"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u w:val="single"/>
              </w:rPr>
            </w:pPr>
            <w:r>
              <w:rPr>
                <w:rFonts w:ascii="Arial" w:hAnsi="Arial"/>
                <w:color w:val="000000"/>
                <w:sz w:val="28"/>
                <w:u w:val="single"/>
              </w:rPr>
              <w:t>Net assets</w:t>
            </w:r>
          </w:p>
        </w:tc>
        <w:tc>
          <w:tcPr>
            <w:tcW w:w="1417"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569" w:type="dxa"/>
          </w:tcPr>
          <w:p w:rsidR="00D5048E" w:rsidRDefault="00D5048E">
            <w:pPr>
              <w:pStyle w:val="TableContents"/>
              <w:tabs>
                <w:tab w:val="right" w:pos="2512"/>
              </w:tabs>
              <w:ind w:left="57" w:right="57"/>
              <w:jc w:val="right"/>
              <w:rPr>
                <w:rFonts w:ascii="Arial" w:hAnsi="Arial"/>
                <w:color w:val="000000"/>
                <w:sz w:val="28"/>
                <w:vertAlign w:val="superscript"/>
              </w:rPr>
            </w:pPr>
            <w:r>
              <w:rPr>
                <w:rFonts w:ascii="Arial" w:hAnsi="Arial"/>
                <w:color w:val="000000"/>
                <w:sz w:val="28"/>
                <w:u w:val="single"/>
              </w:rPr>
              <w:t>752,196</w:t>
            </w:r>
            <w:r>
              <w:rPr>
                <w:rFonts w:ascii="Arial" w:hAnsi="Arial"/>
                <w:color w:val="000000"/>
                <w:sz w:val="28"/>
                <w:vertAlign w:val="superscript"/>
              </w:rPr>
              <w:t>a</w:t>
            </w:r>
          </w:p>
        </w:tc>
      </w:tr>
      <w:tr w:rsidR="00D5048E">
        <w:trPr>
          <w:cantSplit/>
        </w:trPr>
        <w:tc>
          <w:tcPr>
            <w:tcW w:w="5102"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417"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569" w:type="dxa"/>
          </w:tcPr>
          <w:p w:rsidR="00D5048E" w:rsidRDefault="00D5048E">
            <w:pPr>
              <w:pStyle w:val="TableContents"/>
              <w:tabs>
                <w:tab w:val="right" w:pos="2512"/>
              </w:tabs>
              <w:ind w:left="57" w:right="57"/>
              <w:jc w:val="right"/>
              <w:rPr>
                <w:rFonts w:ascii="Arial" w:hAnsi="Arial"/>
                <w:color w:val="000000"/>
                <w:sz w:val="28"/>
                <w:u w:val="single"/>
              </w:rPr>
            </w:pPr>
            <w:r>
              <w:rPr>
                <w:rFonts w:ascii="Arial" w:hAnsi="Arial"/>
                <w:color w:val="000000"/>
                <w:sz w:val="28"/>
                <w:u w:val="single"/>
              </w:rPr>
              <w:t>$3,107,000</w:t>
            </w:r>
          </w:p>
        </w:tc>
      </w:tr>
    </w:tbl>
    <w:p w:rsidR="00D5048E" w:rsidRDefault="00D5048E">
      <w:pPr>
        <w:tabs>
          <w:tab w:val="right" w:pos="8640"/>
          <w:tab w:val="left" w:pos="9360"/>
          <w:tab w:val="right" w:pos="1008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vertAlign w:val="superscript"/>
        </w:rPr>
        <w:t>a</w:t>
      </w:r>
      <w:r>
        <w:rPr>
          <w:rFonts w:ascii="Arial" w:hAnsi="Arial"/>
          <w:color w:val="000000"/>
          <w:sz w:val="28"/>
        </w:rPr>
        <w:t>net income of $647,196 + inter fund transfer $105,000</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b/>
          <w:color w:val="000000"/>
          <w:sz w:val="28"/>
          <w:u w:val="single"/>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73" w:lineRule="auto"/>
        <w:rPr>
          <w:rFonts w:ascii="Arial" w:hAnsi="Arial"/>
          <w:color w:val="000000"/>
          <w:sz w:val="28"/>
        </w:rPr>
      </w:pPr>
      <w:r>
        <w:rPr>
          <w:rFonts w:ascii="Arial" w:hAnsi="Arial"/>
          <w:color w:val="000000"/>
          <w:sz w:val="28"/>
        </w:rPr>
        <w:t>PROBLEM 9-3</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73" w:lineRule="auto"/>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73" w:lineRule="auto"/>
        <w:rPr>
          <w:rFonts w:ascii="Arial" w:hAnsi="Arial"/>
          <w:b/>
          <w:color w:val="000000"/>
          <w:sz w:val="28"/>
        </w:rPr>
      </w:pPr>
      <w:r>
        <w:rPr>
          <w:rFonts w:ascii="Arial" w:hAnsi="Arial"/>
          <w:b/>
          <w:color w:val="000000"/>
          <w:sz w:val="28"/>
        </w:rPr>
        <w:lastRenderedPageBreak/>
        <w:t>(a)</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73" w:lineRule="auto"/>
        <w:rPr>
          <w:rFonts w:ascii="Arial" w:hAnsi="Arial"/>
          <w:color w:val="000000"/>
          <w:sz w:val="28"/>
        </w:rPr>
      </w:pPr>
      <w:r>
        <w:rPr>
          <w:rFonts w:ascii="Arial" w:hAnsi="Arial"/>
          <w:color w:val="000000"/>
          <w:sz w:val="28"/>
        </w:rPr>
        <w:t>1.</w:t>
      </w:r>
    </w:p>
    <w:tbl>
      <w:tblPr>
        <w:tblW w:w="0" w:type="auto"/>
        <w:tblInd w:w="2" w:type="dxa"/>
        <w:tblLayout w:type="fixed"/>
        <w:tblCellMar>
          <w:left w:w="0" w:type="dxa"/>
          <w:right w:w="0" w:type="dxa"/>
        </w:tblCellMar>
        <w:tblLook w:val="0000" w:firstRow="0" w:lastRow="0" w:firstColumn="0" w:lastColumn="0" w:noHBand="0" w:noVBand="0"/>
      </w:tblPr>
      <w:tblGrid>
        <w:gridCol w:w="5618"/>
        <w:gridCol w:w="1843"/>
        <w:gridCol w:w="1843"/>
      </w:tblGrid>
      <w:tr w:rsidR="00D5048E">
        <w:trPr>
          <w:cantSplit/>
        </w:trPr>
        <w:tc>
          <w:tcPr>
            <w:tcW w:w="5618"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Cash—Capital asset fund</w:t>
            </w: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2,000,000</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618"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Revenue—Capital Asset fund</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2,000,000</w:t>
            </w:r>
          </w:p>
        </w:tc>
      </w:tr>
      <w:tr w:rsidR="00D5048E">
        <w:trPr>
          <w:cantSplit/>
        </w:trPr>
        <w:tc>
          <w:tcPr>
            <w:tcW w:w="5618"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p>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Intangible asset—Capital asset fund</w:t>
            </w: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235,000</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618"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Cash—Capital asset fund</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235,000</w:t>
            </w:r>
          </w:p>
        </w:tc>
      </w:tr>
    </w:tbl>
    <w:p w:rsidR="00D5048E" w:rsidRDefault="00D5048E">
      <w:pPr>
        <w:tabs>
          <w:tab w:val="left" w:pos="1440"/>
          <w:tab w:val="right" w:pos="6480"/>
          <w:tab w:val="right" w:pos="7920"/>
          <w:tab w:val="left" w:pos="8640"/>
          <w:tab w:val="right" w:pos="9360"/>
        </w:tabs>
        <w:rPr>
          <w:rFonts w:ascii="Arial" w:hAnsi="Arial"/>
          <w:color w:val="000000"/>
          <w:sz w:val="28"/>
        </w:rPr>
      </w:pPr>
    </w:p>
    <w:p w:rsidR="00D5048E" w:rsidRDefault="00D5048E">
      <w:pPr>
        <w:tabs>
          <w:tab w:val="left" w:pos="1440"/>
          <w:tab w:val="right" w:pos="6480"/>
          <w:tab w:val="right" w:pos="7920"/>
          <w:tab w:val="left" w:pos="8640"/>
          <w:tab w:val="right" w:pos="9360"/>
        </w:tabs>
        <w:rPr>
          <w:rFonts w:ascii="Arial" w:hAnsi="Arial"/>
          <w:color w:val="000000"/>
          <w:sz w:val="28"/>
        </w:rPr>
      </w:pPr>
      <w:r>
        <w:rPr>
          <w:rFonts w:ascii="Arial" w:hAnsi="Arial"/>
          <w:color w:val="000000"/>
          <w:sz w:val="28"/>
        </w:rPr>
        <w:t>To record the donation to create a website deemed to be a capital asset.</w:t>
      </w:r>
    </w:p>
    <w:p w:rsidR="00D5048E" w:rsidRDefault="00D5048E">
      <w:pPr>
        <w:tabs>
          <w:tab w:val="left" w:pos="1440"/>
          <w:tab w:val="right" w:pos="6480"/>
          <w:tab w:val="right" w:pos="7920"/>
          <w:tab w:val="left" w:pos="8640"/>
          <w:tab w:val="right" w:pos="9360"/>
        </w:tabs>
        <w:rPr>
          <w:rFonts w:ascii="Arial" w:hAnsi="Arial"/>
          <w:color w:val="000000"/>
          <w:sz w:val="28"/>
        </w:rPr>
      </w:pPr>
    </w:p>
    <w:p w:rsidR="00D5048E" w:rsidRDefault="00D5048E">
      <w:pPr>
        <w:tabs>
          <w:tab w:val="left" w:pos="1440"/>
          <w:tab w:val="right" w:pos="6480"/>
          <w:tab w:val="right" w:pos="7920"/>
          <w:tab w:val="left" w:pos="8640"/>
          <w:tab w:val="right" w:pos="9360"/>
        </w:tabs>
        <w:rPr>
          <w:rFonts w:ascii="Arial" w:hAnsi="Arial"/>
          <w:color w:val="000000"/>
          <w:sz w:val="28"/>
        </w:rPr>
      </w:pPr>
      <w:r>
        <w:rPr>
          <w:rFonts w:ascii="Arial" w:hAnsi="Arial"/>
          <w:color w:val="000000"/>
          <w:sz w:val="28"/>
        </w:rPr>
        <w:t>2.</w:t>
      </w:r>
    </w:p>
    <w:tbl>
      <w:tblPr>
        <w:tblW w:w="0" w:type="auto"/>
        <w:tblInd w:w="2" w:type="dxa"/>
        <w:tblLayout w:type="fixed"/>
        <w:tblCellMar>
          <w:left w:w="0" w:type="dxa"/>
          <w:right w:w="0" w:type="dxa"/>
        </w:tblCellMar>
        <w:tblLook w:val="0000" w:firstRow="0" w:lastRow="0" w:firstColumn="0" w:lastColumn="0" w:noHBand="0" w:noVBand="0"/>
      </w:tblPr>
      <w:tblGrid>
        <w:gridCol w:w="5635"/>
        <w:gridCol w:w="1843"/>
        <w:gridCol w:w="1843"/>
      </w:tblGrid>
      <w:tr w:rsidR="00D5048E">
        <w:trPr>
          <w:cantSplit/>
        </w:trPr>
        <w:tc>
          <w:tcPr>
            <w:tcW w:w="5635"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Rent expense—General fund</w:t>
            </w: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600,000</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635"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Revenue donations—General fund</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600,000</w:t>
            </w:r>
          </w:p>
        </w:tc>
      </w:tr>
    </w:tbl>
    <w:p w:rsidR="00D5048E" w:rsidRDefault="00D5048E">
      <w:pPr>
        <w:tabs>
          <w:tab w:val="left" w:pos="1440"/>
          <w:tab w:val="right" w:pos="6480"/>
          <w:tab w:val="right" w:pos="7920"/>
          <w:tab w:val="left" w:pos="8640"/>
          <w:tab w:val="right" w:pos="9360"/>
        </w:tabs>
        <w:rPr>
          <w:rFonts w:ascii="Arial" w:hAnsi="Arial"/>
          <w:color w:val="000000"/>
          <w:sz w:val="28"/>
        </w:rPr>
      </w:pPr>
    </w:p>
    <w:p w:rsidR="00D5048E" w:rsidRDefault="00D5048E">
      <w:pPr>
        <w:tabs>
          <w:tab w:val="left" w:pos="1440"/>
          <w:tab w:val="right" w:pos="6480"/>
          <w:tab w:val="right" w:pos="7920"/>
          <w:tab w:val="left" w:pos="8640"/>
          <w:tab w:val="right" w:pos="9360"/>
        </w:tabs>
        <w:rPr>
          <w:rFonts w:ascii="Arial" w:hAnsi="Arial"/>
          <w:color w:val="000000"/>
          <w:sz w:val="28"/>
        </w:rPr>
      </w:pPr>
      <w:r>
        <w:rPr>
          <w:rFonts w:ascii="Arial" w:hAnsi="Arial"/>
          <w:color w:val="000000"/>
          <w:sz w:val="28"/>
        </w:rPr>
        <w:t>To reflect the rent at fair value since this is a cost that would otherwise be incurred.</w:t>
      </w:r>
    </w:p>
    <w:p w:rsidR="00D5048E" w:rsidRDefault="00D5048E">
      <w:pPr>
        <w:tabs>
          <w:tab w:val="left" w:pos="1440"/>
          <w:tab w:val="right" w:pos="6480"/>
          <w:tab w:val="right" w:pos="7920"/>
          <w:tab w:val="left" w:pos="8640"/>
          <w:tab w:val="right" w:pos="9360"/>
        </w:tabs>
        <w:rPr>
          <w:rFonts w:ascii="Arial" w:hAnsi="Arial"/>
          <w:color w:val="000000"/>
          <w:sz w:val="28"/>
        </w:rPr>
      </w:pPr>
    </w:p>
    <w:p w:rsidR="00D5048E" w:rsidRDefault="00D5048E">
      <w:pPr>
        <w:tabs>
          <w:tab w:val="left" w:pos="1440"/>
          <w:tab w:val="right" w:pos="6480"/>
          <w:tab w:val="right" w:pos="7920"/>
          <w:tab w:val="left" w:pos="8640"/>
          <w:tab w:val="right" w:pos="9360"/>
        </w:tabs>
        <w:rPr>
          <w:rFonts w:ascii="Arial" w:hAnsi="Arial"/>
          <w:color w:val="000000"/>
          <w:sz w:val="28"/>
        </w:rPr>
      </w:pPr>
      <w:r>
        <w:rPr>
          <w:rFonts w:ascii="Arial" w:hAnsi="Arial"/>
          <w:color w:val="000000"/>
          <w:sz w:val="28"/>
        </w:rPr>
        <w:t>3.</w:t>
      </w:r>
    </w:p>
    <w:tbl>
      <w:tblPr>
        <w:tblW w:w="0" w:type="auto"/>
        <w:tblInd w:w="2" w:type="dxa"/>
        <w:tblLayout w:type="fixed"/>
        <w:tblCellMar>
          <w:left w:w="0" w:type="dxa"/>
          <w:right w:w="0" w:type="dxa"/>
        </w:tblCellMar>
        <w:tblLook w:val="0000" w:firstRow="0" w:lastRow="0" w:firstColumn="0" w:lastColumn="0" w:noHBand="0" w:noVBand="0"/>
      </w:tblPr>
      <w:tblGrid>
        <w:gridCol w:w="5635"/>
        <w:gridCol w:w="1843"/>
        <w:gridCol w:w="1843"/>
      </w:tblGrid>
      <w:tr w:rsidR="00D5048E">
        <w:trPr>
          <w:cantSplit/>
        </w:trPr>
        <w:tc>
          <w:tcPr>
            <w:tcW w:w="5635"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Art collection—Capital asset fund</w:t>
            </w: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635"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Revenue—Capital asset fund</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w:t>
            </w:r>
          </w:p>
        </w:tc>
      </w:tr>
    </w:tbl>
    <w:p w:rsidR="00D5048E" w:rsidRDefault="00D5048E">
      <w:pPr>
        <w:tabs>
          <w:tab w:val="left" w:pos="1440"/>
          <w:tab w:val="right" w:pos="6480"/>
          <w:tab w:val="right" w:pos="7920"/>
          <w:tab w:val="left" w:pos="8640"/>
          <w:tab w:val="right" w:pos="9360"/>
        </w:tabs>
        <w:rPr>
          <w:rFonts w:ascii="Arial" w:hAnsi="Arial"/>
          <w:color w:val="000000"/>
          <w:sz w:val="28"/>
        </w:rPr>
      </w:pPr>
      <w:r>
        <w:rPr>
          <w:rFonts w:ascii="Arial" w:hAnsi="Arial"/>
          <w:color w:val="000000"/>
          <w:sz w:val="28"/>
        </w:rPr>
        <w:t xml:space="preserve">This is not a “collection” as per the </w:t>
      </w:r>
      <w:r>
        <w:rPr>
          <w:rFonts w:ascii="Arial" w:hAnsi="Arial"/>
          <w:i/>
          <w:color w:val="000000"/>
          <w:sz w:val="28"/>
        </w:rPr>
        <w:t>CICA Handbook</w:t>
      </w:r>
      <w:r>
        <w:rPr>
          <w:rFonts w:ascii="Arial" w:hAnsi="Arial"/>
          <w:color w:val="000000"/>
          <w:sz w:val="28"/>
        </w:rPr>
        <w:t>, Part III since there is no commitment to maintain the collection. It reverts back to the owner at the end of BB. It would be recommended that it be recorded at a nominal value.</w:t>
      </w:r>
    </w:p>
    <w:p w:rsidR="00D5048E" w:rsidRDefault="00D5048E">
      <w:pPr>
        <w:tabs>
          <w:tab w:val="left" w:pos="1440"/>
          <w:tab w:val="right" w:pos="6480"/>
          <w:tab w:val="right" w:pos="7920"/>
          <w:tab w:val="left" w:pos="8640"/>
          <w:tab w:val="right" w:pos="9360"/>
        </w:tabs>
        <w:spacing w:line="273" w:lineRule="auto"/>
        <w:rPr>
          <w:rFonts w:ascii="Arial" w:hAnsi="Arial"/>
          <w:color w:val="000000"/>
          <w:sz w:val="28"/>
        </w:rPr>
      </w:pPr>
    </w:p>
    <w:p w:rsidR="00D5048E" w:rsidRDefault="00D5048E">
      <w:pPr>
        <w:tabs>
          <w:tab w:val="left" w:pos="1440"/>
          <w:tab w:val="right" w:pos="6480"/>
          <w:tab w:val="right" w:pos="7920"/>
          <w:tab w:val="left" w:pos="8640"/>
          <w:tab w:val="right" w:pos="9360"/>
        </w:tabs>
        <w:spacing w:line="273" w:lineRule="auto"/>
        <w:rPr>
          <w:rFonts w:ascii="Arial" w:hAnsi="Arial"/>
          <w:color w:val="000000"/>
          <w:sz w:val="28"/>
        </w:rPr>
      </w:pPr>
      <w:r>
        <w:rPr>
          <w:rFonts w:ascii="Arial" w:hAnsi="Arial"/>
          <w:color w:val="000000"/>
          <w:sz w:val="28"/>
        </w:rPr>
        <w:t>4.</w:t>
      </w:r>
    </w:p>
    <w:tbl>
      <w:tblPr>
        <w:tblW w:w="0" w:type="auto"/>
        <w:tblInd w:w="2" w:type="dxa"/>
        <w:tblLayout w:type="fixed"/>
        <w:tblCellMar>
          <w:left w:w="0" w:type="dxa"/>
          <w:right w:w="0" w:type="dxa"/>
        </w:tblCellMar>
        <w:tblLook w:val="0000" w:firstRow="0" w:lastRow="0" w:firstColumn="0" w:lastColumn="0" w:noHBand="0" w:noVBand="0"/>
      </w:tblPr>
      <w:tblGrid>
        <w:gridCol w:w="5635"/>
        <w:gridCol w:w="1843"/>
        <w:gridCol w:w="1843"/>
      </w:tblGrid>
      <w:tr w:rsidR="00D5048E">
        <w:trPr>
          <w:cantSplit/>
        </w:trPr>
        <w:tc>
          <w:tcPr>
            <w:tcW w:w="5635"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Salaries expense—General fund</w:t>
            </w: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50,000</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635"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Cash—general fund</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50,000</w:t>
            </w:r>
          </w:p>
        </w:tc>
      </w:tr>
    </w:tbl>
    <w:p w:rsidR="00D5048E" w:rsidRDefault="00D5048E">
      <w:pPr>
        <w:tabs>
          <w:tab w:val="left" w:pos="1440"/>
          <w:tab w:val="right" w:pos="6480"/>
          <w:tab w:val="right" w:pos="7920"/>
          <w:tab w:val="left" w:pos="8640"/>
          <w:tab w:val="right" w:pos="9360"/>
        </w:tabs>
        <w:rPr>
          <w:rFonts w:ascii="Arial" w:hAnsi="Arial"/>
          <w:color w:val="000000"/>
          <w:sz w:val="28"/>
        </w:rPr>
      </w:pPr>
      <w:r>
        <w:rPr>
          <w:rFonts w:ascii="Arial" w:hAnsi="Arial"/>
          <w:color w:val="000000"/>
          <w:sz w:val="28"/>
        </w:rPr>
        <w:t>To record salaries paid for the director.</w:t>
      </w:r>
    </w:p>
    <w:p w:rsidR="00D5048E" w:rsidRDefault="00D5048E">
      <w:pPr>
        <w:tabs>
          <w:tab w:val="left" w:pos="1440"/>
          <w:tab w:val="right" w:pos="6480"/>
          <w:tab w:val="right" w:pos="7920"/>
          <w:tab w:val="left" w:pos="8640"/>
          <w:tab w:val="right" w:pos="9360"/>
        </w:tabs>
        <w:rPr>
          <w:rFonts w:ascii="Arial" w:hAnsi="Arial"/>
          <w:color w:val="000000"/>
          <w:sz w:val="28"/>
        </w:rPr>
      </w:pPr>
    </w:p>
    <w:p w:rsidR="00D5048E" w:rsidRDefault="00D5048E">
      <w:pPr>
        <w:tabs>
          <w:tab w:val="left" w:pos="1440"/>
          <w:tab w:val="right" w:pos="6480"/>
          <w:tab w:val="right" w:pos="7920"/>
          <w:tab w:val="left" w:pos="8640"/>
          <w:tab w:val="right" w:pos="9360"/>
        </w:tabs>
        <w:rPr>
          <w:rFonts w:ascii="Arial" w:hAnsi="Arial"/>
          <w:color w:val="000000"/>
          <w:sz w:val="28"/>
        </w:rPr>
      </w:pPr>
      <w:r>
        <w:rPr>
          <w:rFonts w:ascii="Arial" w:hAnsi="Arial"/>
          <w:color w:val="000000"/>
          <w:sz w:val="28"/>
        </w:rPr>
        <w:t>5.</w:t>
      </w:r>
    </w:p>
    <w:tbl>
      <w:tblPr>
        <w:tblW w:w="0" w:type="auto"/>
        <w:tblInd w:w="2" w:type="dxa"/>
        <w:tblLayout w:type="fixed"/>
        <w:tblCellMar>
          <w:left w:w="0" w:type="dxa"/>
          <w:right w:w="0" w:type="dxa"/>
        </w:tblCellMar>
        <w:tblLook w:val="0000" w:firstRow="0" w:lastRow="0" w:firstColumn="0" w:lastColumn="0" w:noHBand="0" w:noVBand="0"/>
      </w:tblPr>
      <w:tblGrid>
        <w:gridCol w:w="5635"/>
        <w:gridCol w:w="1843"/>
        <w:gridCol w:w="1843"/>
      </w:tblGrid>
      <w:tr w:rsidR="00D5048E">
        <w:trPr>
          <w:cantSplit/>
        </w:trPr>
        <w:tc>
          <w:tcPr>
            <w:tcW w:w="5635"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Cash—General fund</w:t>
            </w: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18,000,000</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635"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Revenue - memberships—General fund</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18,000,000</w:t>
            </w:r>
          </w:p>
        </w:tc>
      </w:tr>
      <w:tr w:rsidR="00D5048E">
        <w:trPr>
          <w:cantSplit/>
        </w:trPr>
        <w:tc>
          <w:tcPr>
            <w:tcW w:w="5635"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[300 × ($50,000 + $10,000)]</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bl>
    <w:p w:rsidR="00D5048E" w:rsidRDefault="00D5048E">
      <w:pPr>
        <w:tabs>
          <w:tab w:val="left" w:pos="1440"/>
          <w:tab w:val="right" w:pos="6480"/>
          <w:tab w:val="right" w:pos="7920"/>
          <w:tab w:val="left" w:pos="8640"/>
          <w:tab w:val="right" w:pos="9360"/>
        </w:tabs>
        <w:rPr>
          <w:rFonts w:ascii="Arial" w:hAnsi="Arial"/>
          <w:color w:val="000000"/>
          <w:sz w:val="28"/>
        </w:rPr>
      </w:pPr>
      <w:r>
        <w:rPr>
          <w:rFonts w:ascii="Arial" w:hAnsi="Arial"/>
          <w:color w:val="000000"/>
          <w:sz w:val="28"/>
        </w:rPr>
        <w:t>To record the membership fees collected. The association could amortize the initial fee over the membership term but it would be difficult to assess the life of the membership.</w:t>
      </w:r>
    </w:p>
    <w:p w:rsidR="00D5048E" w:rsidRDefault="00D5048E">
      <w:pPr>
        <w:tabs>
          <w:tab w:val="left" w:pos="1440"/>
          <w:tab w:val="right" w:pos="6480"/>
          <w:tab w:val="right" w:pos="7920"/>
          <w:tab w:val="left" w:pos="8640"/>
          <w:tab w:val="right" w:pos="9360"/>
        </w:tabs>
        <w:rPr>
          <w:rFonts w:ascii="Arial" w:hAnsi="Arial"/>
          <w:color w:val="000000"/>
          <w:sz w:val="28"/>
        </w:rPr>
      </w:pPr>
    </w:p>
    <w:p w:rsidR="00D5048E" w:rsidRDefault="00D5048E">
      <w:pPr>
        <w:tabs>
          <w:tab w:val="left" w:pos="1440"/>
          <w:tab w:val="right" w:pos="6480"/>
          <w:tab w:val="right" w:pos="7920"/>
          <w:tab w:val="left" w:pos="8640"/>
          <w:tab w:val="right" w:pos="9360"/>
        </w:tabs>
        <w:rPr>
          <w:rFonts w:ascii="Arial" w:hAnsi="Arial"/>
          <w:color w:val="000000"/>
          <w:sz w:val="28"/>
        </w:rPr>
      </w:pPr>
    </w:p>
    <w:p w:rsidR="00D5048E" w:rsidRDefault="00D5048E">
      <w:pPr>
        <w:tabs>
          <w:tab w:val="left" w:pos="1440"/>
          <w:tab w:val="right" w:pos="6480"/>
          <w:tab w:val="right" w:pos="7920"/>
          <w:tab w:val="left" w:pos="8640"/>
          <w:tab w:val="right" w:pos="9360"/>
        </w:tabs>
        <w:rPr>
          <w:rFonts w:ascii="Arial" w:hAnsi="Arial"/>
          <w:color w:val="000000"/>
          <w:sz w:val="28"/>
        </w:rPr>
      </w:pPr>
      <w:r>
        <w:rPr>
          <w:rFonts w:ascii="Arial" w:hAnsi="Arial"/>
          <w:color w:val="000000"/>
          <w:sz w:val="28"/>
        </w:rPr>
        <w:lastRenderedPageBreak/>
        <w:t>6.</w:t>
      </w:r>
    </w:p>
    <w:tbl>
      <w:tblPr>
        <w:tblW w:w="0" w:type="auto"/>
        <w:tblInd w:w="2" w:type="dxa"/>
        <w:tblLayout w:type="fixed"/>
        <w:tblCellMar>
          <w:left w:w="0" w:type="dxa"/>
          <w:right w:w="0" w:type="dxa"/>
        </w:tblCellMar>
        <w:tblLook w:val="0000" w:firstRow="0" w:lastRow="0" w:firstColumn="0" w:lastColumn="0" w:noHBand="0" w:noVBand="0"/>
      </w:tblPr>
      <w:tblGrid>
        <w:gridCol w:w="5635"/>
        <w:gridCol w:w="1843"/>
        <w:gridCol w:w="1843"/>
      </w:tblGrid>
      <w:tr w:rsidR="00D5048E">
        <w:trPr>
          <w:cantSplit/>
        </w:trPr>
        <w:tc>
          <w:tcPr>
            <w:tcW w:w="5635"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Cash—Event fund</w:t>
            </w: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240,000</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635"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Event expenses—Event fund</w:t>
            </w: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60,000</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635"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Event revenues—Event fund</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100,000</w:t>
            </w:r>
          </w:p>
        </w:tc>
      </w:tr>
      <w:tr w:rsidR="00D5048E">
        <w:trPr>
          <w:cantSplit/>
        </w:trPr>
        <w:tc>
          <w:tcPr>
            <w:tcW w:w="5635"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Event raffle revenues—Event fund</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200,000</w:t>
            </w:r>
          </w:p>
        </w:tc>
      </w:tr>
    </w:tbl>
    <w:p w:rsidR="00D5048E" w:rsidRDefault="00D5048E">
      <w:pPr>
        <w:tabs>
          <w:tab w:val="left" w:pos="1440"/>
          <w:tab w:val="right" w:pos="6480"/>
          <w:tab w:val="right" w:pos="7920"/>
          <w:tab w:val="left" w:pos="8640"/>
          <w:tab w:val="right" w:pos="9360"/>
        </w:tabs>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5635"/>
        <w:gridCol w:w="1843"/>
        <w:gridCol w:w="1843"/>
      </w:tblGrid>
      <w:tr w:rsidR="00D5048E">
        <w:trPr>
          <w:cantSplit/>
        </w:trPr>
        <w:tc>
          <w:tcPr>
            <w:tcW w:w="5635"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Event raffle expense—Event fund</w:t>
            </w: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150,000</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635"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Event donation revenue–Porsche—Event fund</w:t>
            </w:r>
          </w:p>
        </w:tc>
        <w:tc>
          <w:tcPr>
            <w:tcW w:w="1843"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150,000</w:t>
            </w:r>
          </w:p>
        </w:tc>
      </w:tr>
    </w:tbl>
    <w:p w:rsidR="00D5048E" w:rsidRDefault="00D5048E">
      <w:pPr>
        <w:tabs>
          <w:tab w:val="left" w:pos="1440"/>
          <w:tab w:val="right" w:pos="6480"/>
          <w:tab w:val="right" w:pos="7920"/>
          <w:tab w:val="left" w:pos="8640"/>
          <w:tab w:val="right" w:pos="9360"/>
        </w:tabs>
        <w:rPr>
          <w:rFonts w:ascii="Arial" w:hAnsi="Arial"/>
          <w:color w:val="000000"/>
          <w:sz w:val="28"/>
        </w:rPr>
      </w:pPr>
      <w:r>
        <w:rPr>
          <w:rFonts w:ascii="Arial" w:hAnsi="Arial"/>
          <w:color w:val="000000"/>
          <w:sz w:val="28"/>
        </w:rPr>
        <w:t>To reflect the donation at fair value and the other transactions for the event.</w:t>
      </w:r>
    </w:p>
    <w:p w:rsidR="00D5048E" w:rsidRDefault="00D5048E">
      <w:pPr>
        <w:tabs>
          <w:tab w:val="left" w:pos="1440"/>
          <w:tab w:val="right" w:pos="6480"/>
          <w:tab w:val="right" w:pos="7920"/>
          <w:tab w:val="left" w:pos="8640"/>
          <w:tab w:val="right" w:pos="9360"/>
        </w:tabs>
        <w:spacing w:line="273" w:lineRule="auto"/>
        <w:rPr>
          <w:rFonts w:ascii="Arial" w:hAnsi="Arial"/>
          <w:color w:val="000000"/>
          <w:sz w:val="28"/>
        </w:rPr>
      </w:pPr>
    </w:p>
    <w:p w:rsidR="00D5048E" w:rsidRDefault="00D5048E">
      <w:pPr>
        <w:tabs>
          <w:tab w:val="left" w:pos="1440"/>
          <w:tab w:val="right" w:pos="6480"/>
          <w:tab w:val="right" w:pos="7920"/>
          <w:tab w:val="left" w:pos="8640"/>
          <w:tab w:val="right" w:pos="9360"/>
        </w:tabs>
        <w:spacing w:line="273" w:lineRule="auto"/>
        <w:rPr>
          <w:rFonts w:ascii="Arial" w:hAnsi="Arial"/>
          <w:color w:val="000000"/>
          <w:sz w:val="28"/>
        </w:rPr>
      </w:pPr>
      <w:r>
        <w:rPr>
          <w:rFonts w:ascii="Arial" w:hAnsi="Arial"/>
          <w:color w:val="000000"/>
          <w:sz w:val="28"/>
        </w:rPr>
        <w:t>7.</w:t>
      </w:r>
    </w:p>
    <w:p w:rsidR="00D5048E" w:rsidRDefault="00D5048E">
      <w:pPr>
        <w:tabs>
          <w:tab w:val="left" w:pos="1440"/>
          <w:tab w:val="right" w:pos="6480"/>
          <w:tab w:val="right" w:pos="7920"/>
          <w:tab w:val="left" w:pos="8640"/>
          <w:tab w:val="right" w:pos="9360"/>
        </w:tabs>
        <w:spacing w:line="273" w:lineRule="auto"/>
        <w:rPr>
          <w:rFonts w:ascii="Arial" w:hAnsi="Arial"/>
          <w:color w:val="000000"/>
          <w:sz w:val="28"/>
        </w:rPr>
      </w:pPr>
      <w:r>
        <w:rPr>
          <w:rFonts w:ascii="Arial" w:hAnsi="Arial"/>
          <w:color w:val="000000"/>
          <w:sz w:val="28"/>
        </w:rPr>
        <w:t>No journal entry required.</w:t>
      </w:r>
    </w:p>
    <w:p w:rsidR="00D5048E" w:rsidRDefault="00D5048E">
      <w:pPr>
        <w:tabs>
          <w:tab w:val="left" w:pos="1440"/>
          <w:tab w:val="right" w:pos="6480"/>
          <w:tab w:val="right" w:pos="7920"/>
          <w:tab w:val="left" w:pos="8640"/>
          <w:tab w:val="right" w:pos="9360"/>
        </w:tabs>
        <w:spacing w:line="273" w:lineRule="auto"/>
        <w:rPr>
          <w:rFonts w:ascii="Arial" w:hAnsi="Arial"/>
          <w:color w:val="000000"/>
          <w:sz w:val="28"/>
        </w:rPr>
      </w:pPr>
    </w:p>
    <w:p w:rsidR="00D5048E" w:rsidRDefault="00D5048E">
      <w:pPr>
        <w:tabs>
          <w:tab w:val="left" w:pos="1440"/>
          <w:tab w:val="right" w:pos="6480"/>
          <w:tab w:val="right" w:pos="7920"/>
          <w:tab w:val="left" w:pos="8640"/>
          <w:tab w:val="right" w:pos="9360"/>
        </w:tabs>
        <w:spacing w:line="273" w:lineRule="auto"/>
        <w:rPr>
          <w:rFonts w:ascii="Arial" w:hAnsi="Arial"/>
          <w:color w:val="000000"/>
          <w:sz w:val="28"/>
        </w:rPr>
      </w:pPr>
      <w:r>
        <w:rPr>
          <w:rFonts w:ascii="Arial" w:hAnsi="Arial"/>
          <w:color w:val="000000"/>
          <w:sz w:val="28"/>
        </w:rPr>
        <w:t>8.</w:t>
      </w:r>
    </w:p>
    <w:tbl>
      <w:tblPr>
        <w:tblW w:w="0" w:type="auto"/>
        <w:tblInd w:w="2" w:type="dxa"/>
        <w:tblLayout w:type="fixed"/>
        <w:tblCellMar>
          <w:left w:w="0" w:type="dxa"/>
          <w:right w:w="0" w:type="dxa"/>
        </w:tblCellMar>
        <w:tblLook w:val="0000" w:firstRow="0" w:lastRow="0" w:firstColumn="0" w:lastColumn="0" w:noHBand="0" w:noVBand="0"/>
      </w:tblPr>
      <w:tblGrid>
        <w:gridCol w:w="5777"/>
        <w:gridCol w:w="1695"/>
        <w:gridCol w:w="1848"/>
      </w:tblGrid>
      <w:tr w:rsidR="00D5048E">
        <w:trPr>
          <w:cantSplit/>
        </w:trPr>
        <w:tc>
          <w:tcPr>
            <w:tcW w:w="5777"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Financial Asset—Endowment fund</w:t>
            </w:r>
          </w:p>
        </w:tc>
        <w:tc>
          <w:tcPr>
            <w:tcW w:w="1695"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3,200,000</w:t>
            </w:r>
          </w:p>
        </w:tc>
        <w:tc>
          <w:tcPr>
            <w:tcW w:w="1848"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777"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Revenue contribution—Endowment fund</w:t>
            </w:r>
          </w:p>
        </w:tc>
        <w:tc>
          <w:tcPr>
            <w:tcW w:w="1695"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48"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3,200,000</w:t>
            </w:r>
          </w:p>
        </w:tc>
      </w:tr>
    </w:tbl>
    <w:p w:rsidR="00D5048E" w:rsidRDefault="00D5048E">
      <w:pPr>
        <w:tabs>
          <w:tab w:val="left" w:pos="1440"/>
          <w:tab w:val="right" w:pos="6480"/>
          <w:tab w:val="right" w:pos="7920"/>
          <w:tab w:val="left" w:pos="8640"/>
          <w:tab w:val="right" w:pos="9360"/>
        </w:tabs>
        <w:rPr>
          <w:rFonts w:ascii="Arial" w:hAnsi="Arial"/>
          <w:color w:val="000000"/>
          <w:sz w:val="28"/>
        </w:rPr>
      </w:pPr>
      <w:r>
        <w:rPr>
          <w:rFonts w:ascii="Arial" w:hAnsi="Arial"/>
          <w:color w:val="000000"/>
          <w:sz w:val="28"/>
        </w:rPr>
        <w:t>To record the receipt of the endowment contribution at fair value.</w:t>
      </w:r>
    </w:p>
    <w:p w:rsidR="00D5048E" w:rsidRDefault="00D5048E">
      <w:pPr>
        <w:tabs>
          <w:tab w:val="left" w:pos="1440"/>
          <w:tab w:val="right" w:pos="6480"/>
          <w:tab w:val="right" w:pos="7920"/>
          <w:tab w:val="left" w:pos="8640"/>
          <w:tab w:val="right" w:pos="9360"/>
        </w:tabs>
        <w:rPr>
          <w:rFonts w:ascii="Arial" w:hAnsi="Arial"/>
          <w:color w:val="000000"/>
          <w:sz w:val="28"/>
        </w:rPr>
      </w:pPr>
      <w:r>
        <w:rPr>
          <w:rFonts w:ascii="Arial" w:hAnsi="Arial"/>
          <w:color w:val="000000"/>
          <w:sz w:val="28"/>
        </w:rPr>
        <w:t>Note: some may argue that this is not an endowment since it is only for 10 years.  In that case the journal entry would be:</w:t>
      </w:r>
    </w:p>
    <w:p w:rsidR="00D5048E" w:rsidRDefault="00D5048E">
      <w:pPr>
        <w:tabs>
          <w:tab w:val="left" w:pos="1440"/>
          <w:tab w:val="right" w:pos="6480"/>
          <w:tab w:val="right" w:pos="7920"/>
          <w:tab w:val="left" w:pos="8640"/>
          <w:tab w:val="right" w:pos="9360"/>
        </w:tabs>
        <w:rPr>
          <w:rFonts w:ascii="Arial" w:hAnsi="Arial"/>
          <w:color w:val="000000"/>
          <w:sz w:val="28"/>
        </w:rPr>
      </w:pPr>
      <w:r>
        <w:rPr>
          <w:rFonts w:ascii="Arial" w:hAnsi="Arial"/>
          <w:color w:val="000000"/>
          <w:sz w:val="28"/>
        </w:rPr>
        <w:t>Financial Asset – General fund</w:t>
      </w:r>
      <w:r>
        <w:rPr>
          <w:rFonts w:ascii="Arial" w:hAnsi="Arial"/>
          <w:color w:val="000000"/>
          <w:sz w:val="28"/>
        </w:rPr>
        <w:tab/>
        <w:t>3,200,000</w:t>
      </w:r>
    </w:p>
    <w:p w:rsidR="00D5048E" w:rsidRDefault="00D5048E">
      <w:pPr>
        <w:tabs>
          <w:tab w:val="left" w:pos="1440"/>
          <w:tab w:val="right" w:pos="6480"/>
          <w:tab w:val="right" w:pos="7920"/>
          <w:tab w:val="left" w:pos="8640"/>
          <w:tab w:val="right" w:pos="9360"/>
        </w:tabs>
        <w:rPr>
          <w:rFonts w:ascii="Arial" w:hAnsi="Arial"/>
          <w:color w:val="000000"/>
          <w:sz w:val="28"/>
        </w:rPr>
      </w:pPr>
      <w:r>
        <w:rPr>
          <w:rFonts w:ascii="Arial" w:hAnsi="Arial"/>
          <w:color w:val="000000"/>
          <w:sz w:val="28"/>
        </w:rPr>
        <w:tab/>
        <w:t>Deferred revenue</w:t>
      </w:r>
      <w:r>
        <w:rPr>
          <w:rFonts w:ascii="Arial" w:hAnsi="Arial"/>
          <w:color w:val="000000"/>
          <w:sz w:val="28"/>
        </w:rPr>
        <w:tab/>
      </w:r>
      <w:r>
        <w:rPr>
          <w:rFonts w:ascii="Arial" w:hAnsi="Arial"/>
          <w:color w:val="000000"/>
          <w:sz w:val="28"/>
        </w:rPr>
        <w:tab/>
        <w:t>3,200,000</w:t>
      </w:r>
    </w:p>
    <w:p w:rsidR="00D5048E" w:rsidRDefault="00D5048E">
      <w:pPr>
        <w:tabs>
          <w:tab w:val="left" w:pos="1440"/>
          <w:tab w:val="right" w:pos="6480"/>
          <w:tab w:val="right" w:pos="7920"/>
          <w:tab w:val="left" w:pos="8640"/>
          <w:tab w:val="right" w:pos="9360"/>
        </w:tabs>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5635"/>
        <w:gridCol w:w="1854"/>
        <w:gridCol w:w="1831"/>
      </w:tblGrid>
      <w:tr w:rsidR="00D5048E">
        <w:trPr>
          <w:cantSplit/>
        </w:trPr>
        <w:tc>
          <w:tcPr>
            <w:tcW w:w="5635"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Cash—General fund</w:t>
            </w:r>
          </w:p>
        </w:tc>
        <w:tc>
          <w:tcPr>
            <w:tcW w:w="1854"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20,000</w:t>
            </w:r>
          </w:p>
        </w:tc>
        <w:tc>
          <w:tcPr>
            <w:tcW w:w="1831"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r>
      <w:tr w:rsidR="00D5048E">
        <w:trPr>
          <w:cantSplit/>
        </w:trPr>
        <w:tc>
          <w:tcPr>
            <w:tcW w:w="5635" w:type="dxa"/>
          </w:tcPr>
          <w:p w:rsidR="00D5048E" w:rsidRDefault="00D5048E">
            <w:pPr>
              <w:pStyle w:val="TableContents"/>
              <w:tabs>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left" w:pos="11577"/>
                <w:tab w:val="left" w:pos="12297"/>
              </w:tabs>
              <w:ind w:left="777" w:right="57"/>
              <w:rPr>
                <w:rFonts w:ascii="Arial" w:hAnsi="Arial"/>
                <w:color w:val="000000"/>
                <w:sz w:val="28"/>
              </w:rPr>
            </w:pPr>
            <w:r>
              <w:rPr>
                <w:rFonts w:ascii="Arial" w:hAnsi="Arial"/>
                <w:color w:val="000000"/>
                <w:sz w:val="28"/>
              </w:rPr>
              <w:t>Dividend revenue—General fund</w:t>
            </w:r>
          </w:p>
        </w:tc>
        <w:tc>
          <w:tcPr>
            <w:tcW w:w="1854" w:type="dxa"/>
          </w:tcPr>
          <w:p w:rsidR="00D5048E" w:rsidRDefault="00D5048E">
            <w:pPr>
              <w:pStyle w:val="TableContents"/>
              <w:tabs>
                <w:tab w:val="left" w:pos="777"/>
                <w:tab w:val="left" w:pos="1497"/>
                <w:tab w:val="right" w:pos="1775"/>
              </w:tabs>
              <w:ind w:left="57" w:right="57"/>
              <w:jc w:val="right"/>
              <w:rPr>
                <w:rFonts w:ascii="Calibri" w:hAnsi="Calibri"/>
                <w:color w:val="000000"/>
                <w:sz w:val="22"/>
              </w:rPr>
            </w:pPr>
          </w:p>
        </w:tc>
        <w:tc>
          <w:tcPr>
            <w:tcW w:w="1831" w:type="dxa"/>
          </w:tcPr>
          <w:p w:rsidR="00D5048E" w:rsidRDefault="00D5048E">
            <w:pPr>
              <w:pStyle w:val="TableContents"/>
              <w:tabs>
                <w:tab w:val="left" w:pos="777"/>
                <w:tab w:val="left" w:pos="1497"/>
                <w:tab w:val="right" w:pos="1775"/>
              </w:tabs>
              <w:ind w:left="57" w:right="57"/>
              <w:jc w:val="right"/>
              <w:rPr>
                <w:rFonts w:ascii="Arial" w:hAnsi="Arial"/>
                <w:color w:val="000000"/>
                <w:sz w:val="28"/>
              </w:rPr>
            </w:pPr>
            <w:r>
              <w:rPr>
                <w:rFonts w:ascii="Arial" w:hAnsi="Arial"/>
                <w:color w:val="000000"/>
                <w:sz w:val="28"/>
              </w:rPr>
              <w:t>20,000</w:t>
            </w:r>
          </w:p>
        </w:tc>
      </w:tr>
    </w:tbl>
    <w:p w:rsidR="00D5048E" w:rsidRDefault="00D5048E">
      <w:pPr>
        <w:tabs>
          <w:tab w:val="left" w:pos="1440"/>
          <w:tab w:val="right" w:pos="6480"/>
          <w:tab w:val="right" w:pos="7920"/>
          <w:tab w:val="left" w:pos="8640"/>
          <w:tab w:val="right" w:pos="9360"/>
        </w:tabs>
        <w:rPr>
          <w:rFonts w:ascii="Arial" w:hAnsi="Arial"/>
          <w:color w:val="000000"/>
          <w:sz w:val="28"/>
        </w:rPr>
      </w:pPr>
      <w:r>
        <w:rPr>
          <w:rFonts w:ascii="Arial" w:hAnsi="Arial"/>
          <w:color w:val="000000"/>
          <w:sz w:val="28"/>
        </w:rPr>
        <w:t>To record the dividends received during the year.</w:t>
      </w:r>
    </w:p>
    <w:p w:rsidR="00D5048E" w:rsidRDefault="00D5048E">
      <w:pPr>
        <w:tabs>
          <w:tab w:val="left" w:pos="1440"/>
          <w:tab w:val="right" w:pos="6480"/>
          <w:tab w:val="right" w:pos="7920"/>
          <w:tab w:val="left" w:pos="8640"/>
          <w:tab w:val="right" w:pos="9360"/>
        </w:tabs>
        <w:rPr>
          <w:rFonts w:ascii="Arial" w:hAnsi="Arial"/>
          <w:color w:val="000000"/>
          <w:sz w:val="28"/>
        </w:rPr>
      </w:pPr>
    </w:p>
    <w:p w:rsidR="00D5048E" w:rsidRDefault="00D5048E">
      <w:pPr>
        <w:tabs>
          <w:tab w:val="left" w:pos="1440"/>
          <w:tab w:val="right" w:pos="6480"/>
          <w:tab w:val="right" w:pos="7920"/>
          <w:tab w:val="left" w:pos="8640"/>
          <w:tab w:val="right" w:pos="9360"/>
        </w:tabs>
        <w:rPr>
          <w:rFonts w:ascii="Arial" w:hAnsi="Arial"/>
          <w:color w:val="000000"/>
          <w:sz w:val="28"/>
        </w:rPr>
      </w:pPr>
    </w:p>
    <w:p w:rsidR="00D5048E" w:rsidRDefault="00D5048E">
      <w:pPr>
        <w:tabs>
          <w:tab w:val="left" w:pos="1440"/>
          <w:tab w:val="right" w:pos="6480"/>
          <w:tab w:val="right" w:pos="7920"/>
          <w:tab w:val="left" w:pos="8640"/>
          <w:tab w:val="right" w:pos="9360"/>
        </w:tabs>
        <w:rPr>
          <w:rFonts w:ascii="Arial" w:hAnsi="Arial"/>
          <w:color w:val="000000"/>
          <w:sz w:val="28"/>
        </w:rPr>
      </w:pPr>
    </w:p>
    <w:p w:rsidR="00D5048E" w:rsidRDefault="00D5048E">
      <w:pPr>
        <w:tabs>
          <w:tab w:val="left" w:pos="1440"/>
          <w:tab w:val="right" w:pos="6480"/>
          <w:tab w:val="righ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Calibri" w:hAnsi="Calibri"/>
          <w:color w:val="000000"/>
          <w:sz w:val="22"/>
        </w:rPr>
      </w:pPr>
    </w:p>
    <w:tbl>
      <w:tblPr>
        <w:tblW w:w="0" w:type="auto"/>
        <w:tblInd w:w="2" w:type="dxa"/>
        <w:tblLayout w:type="fixed"/>
        <w:tblCellMar>
          <w:left w:w="0" w:type="dxa"/>
          <w:right w:w="0" w:type="dxa"/>
        </w:tblCellMar>
        <w:tblLook w:val="0000" w:firstRow="0" w:lastRow="0" w:firstColumn="0" w:lastColumn="0" w:noHBand="0" w:noVBand="0"/>
      </w:tblPr>
      <w:tblGrid>
        <w:gridCol w:w="3260"/>
        <w:gridCol w:w="1843"/>
        <w:gridCol w:w="1843"/>
        <w:gridCol w:w="1701"/>
        <w:gridCol w:w="1559"/>
        <w:gridCol w:w="1950"/>
      </w:tblGrid>
      <w:tr w:rsidR="00D5048E">
        <w:trPr>
          <w:cantSplit/>
        </w:trPr>
        <w:tc>
          <w:tcPr>
            <w:tcW w:w="12156" w:type="dxa"/>
            <w:gridSpan w:val="6"/>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PROBLEM 9-3 (Continued)</w:t>
            </w:r>
          </w:p>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right" w:pos="12314"/>
              </w:tabs>
              <w:ind w:left="57" w:right="57"/>
              <w:jc w:val="center"/>
              <w:rPr>
                <w:rFonts w:ascii="Arial" w:hAnsi="Arial"/>
                <w:b/>
                <w:color w:val="000000"/>
                <w:sz w:val="28"/>
              </w:rPr>
            </w:pPr>
          </w:p>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right" w:pos="12314"/>
              </w:tabs>
              <w:ind w:left="57" w:right="57"/>
              <w:jc w:val="center"/>
              <w:rPr>
                <w:rFonts w:ascii="Arial" w:hAnsi="Arial"/>
                <w:b/>
                <w:color w:val="000000"/>
                <w:sz w:val="28"/>
              </w:rPr>
            </w:pPr>
            <w:r>
              <w:rPr>
                <w:rFonts w:ascii="Arial" w:hAnsi="Arial"/>
                <w:b/>
                <w:color w:val="000000"/>
                <w:sz w:val="28"/>
              </w:rPr>
              <w:t>BIG BUCKS</w:t>
            </w:r>
          </w:p>
        </w:tc>
      </w:tr>
      <w:tr w:rsidR="00D5048E">
        <w:trPr>
          <w:cantSplit/>
        </w:trPr>
        <w:tc>
          <w:tcPr>
            <w:tcW w:w="12156" w:type="dxa"/>
            <w:gridSpan w:val="6"/>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right" w:pos="12314"/>
              </w:tabs>
              <w:ind w:left="57" w:right="57"/>
              <w:jc w:val="center"/>
              <w:rPr>
                <w:rFonts w:ascii="Arial" w:hAnsi="Arial"/>
                <w:b/>
                <w:color w:val="000000"/>
                <w:sz w:val="28"/>
              </w:rPr>
            </w:pPr>
            <w:r>
              <w:rPr>
                <w:rFonts w:ascii="Arial" w:hAnsi="Arial"/>
                <w:b/>
                <w:color w:val="000000"/>
                <w:sz w:val="28"/>
              </w:rPr>
              <w:t>Statement of Financial Position</w:t>
            </w:r>
          </w:p>
        </w:tc>
      </w:tr>
      <w:tr w:rsidR="00D5048E">
        <w:trPr>
          <w:cantSplit/>
        </w:trPr>
        <w:tc>
          <w:tcPr>
            <w:tcW w:w="12156" w:type="dxa"/>
            <w:gridSpan w:val="6"/>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right" w:pos="12314"/>
              </w:tabs>
              <w:ind w:left="57" w:right="57"/>
              <w:jc w:val="center"/>
              <w:rPr>
                <w:rFonts w:ascii="Arial" w:hAnsi="Arial"/>
                <w:b/>
                <w:color w:val="000000"/>
                <w:sz w:val="28"/>
              </w:rPr>
            </w:pPr>
            <w:r>
              <w:rPr>
                <w:rFonts w:ascii="Arial" w:hAnsi="Arial"/>
                <w:b/>
                <w:color w:val="000000"/>
                <w:sz w:val="28"/>
              </w:rPr>
              <w:t>As at December 31, 2013</w:t>
            </w:r>
          </w:p>
        </w:tc>
      </w:tr>
      <w:tr w:rsidR="00D5048E">
        <w:trPr>
          <w:cantSplit/>
        </w:trPr>
        <w:tc>
          <w:tcPr>
            <w:tcW w:w="326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843"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843"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701"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559"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95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r>
      <w:tr w:rsidR="00D5048E">
        <w:trPr>
          <w:cantSplit/>
        </w:trPr>
        <w:tc>
          <w:tcPr>
            <w:tcW w:w="326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843" w:type="dxa"/>
          </w:tcPr>
          <w:p w:rsidR="00D5048E" w:rsidRDefault="00D5048E">
            <w:pPr>
              <w:pStyle w:val="TableContents"/>
              <w:tabs>
                <w:tab w:val="left" w:pos="777"/>
                <w:tab w:val="left" w:pos="1497"/>
                <w:tab w:val="right" w:pos="1792"/>
              </w:tabs>
              <w:ind w:left="57" w:right="57"/>
              <w:jc w:val="right"/>
              <w:rPr>
                <w:rFonts w:ascii="Arial" w:hAnsi="Arial"/>
                <w:color w:val="000000"/>
                <w:sz w:val="28"/>
              </w:rPr>
            </w:pPr>
            <w:r>
              <w:rPr>
                <w:rFonts w:ascii="Arial" w:hAnsi="Arial"/>
                <w:color w:val="000000"/>
                <w:sz w:val="28"/>
              </w:rPr>
              <w:t>General</w:t>
            </w:r>
          </w:p>
        </w:tc>
        <w:tc>
          <w:tcPr>
            <w:tcW w:w="1843" w:type="dxa"/>
          </w:tcPr>
          <w:p w:rsidR="00D5048E" w:rsidRDefault="00D5048E">
            <w:pPr>
              <w:pStyle w:val="TableContents"/>
              <w:tabs>
                <w:tab w:val="left" w:pos="777"/>
                <w:tab w:val="left" w:pos="1497"/>
                <w:tab w:val="right" w:pos="1792"/>
              </w:tabs>
              <w:ind w:left="57" w:right="57"/>
              <w:jc w:val="right"/>
              <w:rPr>
                <w:rFonts w:ascii="Arial" w:hAnsi="Arial"/>
                <w:color w:val="000000"/>
                <w:sz w:val="28"/>
              </w:rPr>
            </w:pPr>
            <w:r>
              <w:rPr>
                <w:rFonts w:ascii="Arial" w:hAnsi="Arial"/>
                <w:color w:val="000000"/>
                <w:sz w:val="28"/>
              </w:rPr>
              <w:t>Endowment</w:t>
            </w:r>
          </w:p>
        </w:tc>
        <w:tc>
          <w:tcPr>
            <w:tcW w:w="1701" w:type="dxa"/>
          </w:tcPr>
          <w:p w:rsidR="00D5048E" w:rsidRDefault="00D5048E">
            <w:pPr>
              <w:pStyle w:val="TableContents"/>
              <w:tabs>
                <w:tab w:val="left" w:pos="777"/>
                <w:tab w:val="left" w:pos="1497"/>
                <w:tab w:val="right" w:pos="1792"/>
              </w:tabs>
              <w:ind w:left="57" w:right="57"/>
              <w:jc w:val="right"/>
              <w:rPr>
                <w:rFonts w:ascii="Arial" w:hAnsi="Arial"/>
                <w:color w:val="000000"/>
                <w:sz w:val="28"/>
              </w:rPr>
            </w:pPr>
            <w:r>
              <w:rPr>
                <w:rFonts w:ascii="Arial" w:hAnsi="Arial"/>
                <w:color w:val="000000"/>
                <w:sz w:val="28"/>
              </w:rPr>
              <w:t>Capital</w:t>
            </w:r>
          </w:p>
        </w:tc>
        <w:tc>
          <w:tcPr>
            <w:tcW w:w="1559" w:type="dxa"/>
          </w:tcPr>
          <w:p w:rsidR="00D5048E" w:rsidRDefault="00D5048E">
            <w:pPr>
              <w:pStyle w:val="TableContents"/>
              <w:tabs>
                <w:tab w:val="left" w:pos="777"/>
                <w:tab w:val="left" w:pos="1497"/>
                <w:tab w:val="right" w:pos="1792"/>
              </w:tabs>
              <w:ind w:left="57" w:right="57"/>
              <w:jc w:val="right"/>
              <w:rPr>
                <w:rFonts w:ascii="Arial" w:hAnsi="Arial"/>
                <w:color w:val="000000"/>
                <w:sz w:val="28"/>
              </w:rPr>
            </w:pPr>
            <w:r>
              <w:rPr>
                <w:rFonts w:ascii="Arial" w:hAnsi="Arial"/>
                <w:color w:val="000000"/>
                <w:sz w:val="28"/>
              </w:rPr>
              <w:t>Event</w:t>
            </w:r>
          </w:p>
        </w:tc>
        <w:tc>
          <w:tcPr>
            <w:tcW w:w="1950"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r>
      <w:tr w:rsidR="00D5048E">
        <w:trPr>
          <w:cantSplit/>
        </w:trPr>
        <w:tc>
          <w:tcPr>
            <w:tcW w:w="326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843"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Fund</w:t>
            </w:r>
          </w:p>
        </w:tc>
        <w:tc>
          <w:tcPr>
            <w:tcW w:w="1843"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Fund</w:t>
            </w:r>
          </w:p>
        </w:tc>
        <w:tc>
          <w:tcPr>
            <w:tcW w:w="1701"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Fund</w:t>
            </w:r>
          </w:p>
        </w:tc>
        <w:tc>
          <w:tcPr>
            <w:tcW w:w="1559"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Fund</w:t>
            </w:r>
          </w:p>
        </w:tc>
        <w:tc>
          <w:tcPr>
            <w:tcW w:w="1950"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Total</w:t>
            </w:r>
          </w:p>
        </w:tc>
      </w:tr>
      <w:tr w:rsidR="00D5048E">
        <w:trPr>
          <w:cantSplit/>
        </w:trPr>
        <w:tc>
          <w:tcPr>
            <w:tcW w:w="326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843"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c>
          <w:tcPr>
            <w:tcW w:w="1701"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c>
          <w:tcPr>
            <w:tcW w:w="1559"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c>
          <w:tcPr>
            <w:tcW w:w="1950"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r>
      <w:tr w:rsidR="00D5048E">
        <w:trPr>
          <w:cantSplit/>
        </w:trPr>
        <w:tc>
          <w:tcPr>
            <w:tcW w:w="326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Assets</w:t>
            </w:r>
          </w:p>
        </w:tc>
        <w:tc>
          <w:tcPr>
            <w:tcW w:w="1843"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c>
          <w:tcPr>
            <w:tcW w:w="1701"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c>
          <w:tcPr>
            <w:tcW w:w="1559"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c>
          <w:tcPr>
            <w:tcW w:w="1950"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r>
      <w:tr w:rsidR="00D5048E">
        <w:trPr>
          <w:cantSplit/>
        </w:trPr>
        <w:tc>
          <w:tcPr>
            <w:tcW w:w="326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w:t>
            </w:r>
          </w:p>
        </w:tc>
        <w:tc>
          <w:tcPr>
            <w:tcW w:w="1843" w:type="dxa"/>
          </w:tcPr>
          <w:p w:rsidR="00D5048E" w:rsidRDefault="00D5048E">
            <w:pPr>
              <w:pStyle w:val="TableContents"/>
              <w:tabs>
                <w:tab w:val="left" w:pos="777"/>
                <w:tab w:val="left" w:pos="1497"/>
                <w:tab w:val="right" w:pos="1792"/>
              </w:tabs>
              <w:ind w:left="57" w:right="57"/>
              <w:jc w:val="right"/>
              <w:rPr>
                <w:rFonts w:ascii="Arial" w:hAnsi="Arial"/>
                <w:color w:val="000000"/>
                <w:sz w:val="28"/>
              </w:rPr>
            </w:pPr>
            <w:r>
              <w:rPr>
                <w:rFonts w:ascii="Arial" w:hAnsi="Arial"/>
                <w:color w:val="000000"/>
                <w:sz w:val="28"/>
              </w:rPr>
              <w:t>17,970,000</w:t>
            </w:r>
          </w:p>
        </w:tc>
        <w:tc>
          <w:tcPr>
            <w:tcW w:w="1843"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c>
          <w:tcPr>
            <w:tcW w:w="1701" w:type="dxa"/>
          </w:tcPr>
          <w:p w:rsidR="00D5048E" w:rsidRDefault="00D5048E">
            <w:pPr>
              <w:pStyle w:val="TableContents"/>
              <w:tabs>
                <w:tab w:val="left" w:pos="777"/>
                <w:tab w:val="left" w:pos="1497"/>
                <w:tab w:val="right" w:pos="1792"/>
              </w:tabs>
              <w:ind w:left="57" w:right="57"/>
              <w:jc w:val="right"/>
              <w:rPr>
                <w:rFonts w:ascii="Arial" w:hAnsi="Arial"/>
                <w:color w:val="000000"/>
                <w:sz w:val="28"/>
              </w:rPr>
            </w:pPr>
            <w:r>
              <w:rPr>
                <w:rFonts w:ascii="Arial" w:hAnsi="Arial"/>
                <w:color w:val="000000"/>
                <w:sz w:val="28"/>
              </w:rPr>
              <w:t>1,765,000</w:t>
            </w:r>
          </w:p>
        </w:tc>
        <w:tc>
          <w:tcPr>
            <w:tcW w:w="1559" w:type="dxa"/>
          </w:tcPr>
          <w:p w:rsidR="00D5048E" w:rsidRDefault="00D5048E">
            <w:pPr>
              <w:pStyle w:val="TableContents"/>
              <w:tabs>
                <w:tab w:val="left" w:pos="777"/>
                <w:tab w:val="left" w:pos="1497"/>
                <w:tab w:val="right" w:pos="1792"/>
              </w:tabs>
              <w:ind w:left="57" w:right="57"/>
              <w:jc w:val="right"/>
              <w:rPr>
                <w:rFonts w:ascii="Arial" w:hAnsi="Arial"/>
                <w:color w:val="000000"/>
                <w:sz w:val="28"/>
              </w:rPr>
            </w:pPr>
            <w:r>
              <w:rPr>
                <w:rFonts w:ascii="Arial" w:hAnsi="Arial"/>
                <w:color w:val="000000"/>
                <w:sz w:val="28"/>
              </w:rPr>
              <w:t>240,000</w:t>
            </w:r>
          </w:p>
        </w:tc>
        <w:tc>
          <w:tcPr>
            <w:tcW w:w="1950" w:type="dxa"/>
          </w:tcPr>
          <w:p w:rsidR="00D5048E" w:rsidRDefault="00D5048E">
            <w:pPr>
              <w:pStyle w:val="TableContents"/>
              <w:tabs>
                <w:tab w:val="left" w:pos="777"/>
                <w:tab w:val="left" w:pos="1497"/>
                <w:tab w:val="right" w:pos="1792"/>
              </w:tabs>
              <w:ind w:left="57" w:right="57"/>
              <w:jc w:val="right"/>
              <w:rPr>
                <w:rFonts w:ascii="Arial" w:hAnsi="Arial"/>
                <w:color w:val="000000"/>
                <w:sz w:val="28"/>
              </w:rPr>
            </w:pPr>
            <w:r>
              <w:rPr>
                <w:rFonts w:ascii="Arial" w:hAnsi="Arial"/>
                <w:color w:val="000000"/>
                <w:sz w:val="28"/>
              </w:rPr>
              <w:t>19,975,000</w:t>
            </w:r>
          </w:p>
        </w:tc>
      </w:tr>
      <w:tr w:rsidR="00D5048E">
        <w:trPr>
          <w:cantSplit/>
        </w:trPr>
        <w:tc>
          <w:tcPr>
            <w:tcW w:w="326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Financial asset</w:t>
            </w:r>
          </w:p>
        </w:tc>
        <w:tc>
          <w:tcPr>
            <w:tcW w:w="1843"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92"/>
              </w:tabs>
              <w:ind w:left="57" w:right="57"/>
              <w:jc w:val="right"/>
              <w:rPr>
                <w:rFonts w:ascii="Arial" w:hAnsi="Arial"/>
                <w:color w:val="000000"/>
                <w:sz w:val="28"/>
              </w:rPr>
            </w:pPr>
            <w:r>
              <w:rPr>
                <w:rFonts w:ascii="Arial" w:hAnsi="Arial"/>
                <w:color w:val="000000"/>
                <w:sz w:val="28"/>
              </w:rPr>
              <w:t>3,200,000</w:t>
            </w:r>
          </w:p>
        </w:tc>
        <w:tc>
          <w:tcPr>
            <w:tcW w:w="1701"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c>
          <w:tcPr>
            <w:tcW w:w="1559"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c>
          <w:tcPr>
            <w:tcW w:w="1950" w:type="dxa"/>
          </w:tcPr>
          <w:p w:rsidR="00D5048E" w:rsidRDefault="00D5048E">
            <w:pPr>
              <w:pStyle w:val="TableContents"/>
              <w:tabs>
                <w:tab w:val="left" w:pos="777"/>
                <w:tab w:val="left" w:pos="1497"/>
                <w:tab w:val="right" w:pos="1792"/>
              </w:tabs>
              <w:ind w:left="57" w:right="57"/>
              <w:jc w:val="right"/>
              <w:rPr>
                <w:rFonts w:ascii="Arial" w:hAnsi="Arial"/>
                <w:color w:val="000000"/>
                <w:sz w:val="28"/>
              </w:rPr>
            </w:pPr>
            <w:r>
              <w:rPr>
                <w:rFonts w:ascii="Arial" w:hAnsi="Arial"/>
                <w:color w:val="000000"/>
                <w:sz w:val="28"/>
              </w:rPr>
              <w:t>3,200,000</w:t>
            </w:r>
          </w:p>
        </w:tc>
      </w:tr>
      <w:tr w:rsidR="00D5048E">
        <w:trPr>
          <w:cantSplit/>
        </w:trPr>
        <w:tc>
          <w:tcPr>
            <w:tcW w:w="326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Intangible asset</w:t>
            </w:r>
          </w:p>
        </w:tc>
        <w:tc>
          <w:tcPr>
            <w:tcW w:w="1843"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c>
          <w:tcPr>
            <w:tcW w:w="1701" w:type="dxa"/>
          </w:tcPr>
          <w:p w:rsidR="00D5048E" w:rsidRDefault="00D5048E">
            <w:pPr>
              <w:pStyle w:val="TableContents"/>
              <w:tabs>
                <w:tab w:val="left" w:pos="777"/>
                <w:tab w:val="left" w:pos="1497"/>
                <w:tab w:val="right" w:pos="1792"/>
              </w:tabs>
              <w:ind w:left="57" w:right="57"/>
              <w:jc w:val="right"/>
              <w:rPr>
                <w:rFonts w:ascii="Arial" w:hAnsi="Arial"/>
                <w:color w:val="000000"/>
                <w:sz w:val="28"/>
              </w:rPr>
            </w:pPr>
            <w:r>
              <w:rPr>
                <w:rFonts w:ascii="Arial" w:hAnsi="Arial"/>
                <w:color w:val="000000"/>
                <w:sz w:val="28"/>
              </w:rPr>
              <w:t>235,000</w:t>
            </w:r>
          </w:p>
        </w:tc>
        <w:tc>
          <w:tcPr>
            <w:tcW w:w="1559"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c>
          <w:tcPr>
            <w:tcW w:w="1950" w:type="dxa"/>
          </w:tcPr>
          <w:p w:rsidR="00D5048E" w:rsidRDefault="00D5048E">
            <w:pPr>
              <w:pStyle w:val="TableContents"/>
              <w:tabs>
                <w:tab w:val="left" w:pos="777"/>
                <w:tab w:val="left" w:pos="1497"/>
                <w:tab w:val="right" w:pos="1792"/>
              </w:tabs>
              <w:ind w:left="57" w:right="57"/>
              <w:jc w:val="right"/>
              <w:rPr>
                <w:rFonts w:ascii="Arial" w:hAnsi="Arial"/>
                <w:color w:val="000000"/>
                <w:sz w:val="28"/>
              </w:rPr>
            </w:pPr>
            <w:r>
              <w:rPr>
                <w:rFonts w:ascii="Arial" w:hAnsi="Arial"/>
                <w:color w:val="000000"/>
                <w:sz w:val="28"/>
              </w:rPr>
              <w:t>235,000</w:t>
            </w:r>
          </w:p>
        </w:tc>
      </w:tr>
      <w:tr w:rsidR="00D5048E">
        <w:trPr>
          <w:cantSplit/>
        </w:trPr>
        <w:tc>
          <w:tcPr>
            <w:tcW w:w="326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Art collection</w:t>
            </w:r>
          </w:p>
        </w:tc>
        <w:tc>
          <w:tcPr>
            <w:tcW w:w="1843"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 xml:space="preserve">        _</w:t>
            </w:r>
          </w:p>
        </w:tc>
        <w:tc>
          <w:tcPr>
            <w:tcW w:w="1843"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 xml:space="preserve">        _</w:t>
            </w:r>
          </w:p>
        </w:tc>
        <w:tc>
          <w:tcPr>
            <w:tcW w:w="1701"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1</w:t>
            </w:r>
          </w:p>
        </w:tc>
        <w:tc>
          <w:tcPr>
            <w:tcW w:w="1559"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 xml:space="preserve">         _</w:t>
            </w:r>
          </w:p>
        </w:tc>
        <w:tc>
          <w:tcPr>
            <w:tcW w:w="1950"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1</w:t>
            </w:r>
          </w:p>
        </w:tc>
      </w:tr>
      <w:tr w:rsidR="00D5048E">
        <w:trPr>
          <w:cantSplit/>
        </w:trPr>
        <w:tc>
          <w:tcPr>
            <w:tcW w:w="326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843"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$17,970,000</w:t>
            </w:r>
          </w:p>
        </w:tc>
        <w:tc>
          <w:tcPr>
            <w:tcW w:w="1843"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$3,200,000</w:t>
            </w:r>
          </w:p>
        </w:tc>
        <w:tc>
          <w:tcPr>
            <w:tcW w:w="1701"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$2,000,001</w:t>
            </w:r>
          </w:p>
        </w:tc>
        <w:tc>
          <w:tcPr>
            <w:tcW w:w="1559"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$240,000</w:t>
            </w:r>
          </w:p>
        </w:tc>
        <w:tc>
          <w:tcPr>
            <w:tcW w:w="1950"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$23,410,001</w:t>
            </w:r>
          </w:p>
        </w:tc>
      </w:tr>
      <w:tr w:rsidR="00D5048E">
        <w:trPr>
          <w:cantSplit/>
        </w:trPr>
        <w:tc>
          <w:tcPr>
            <w:tcW w:w="326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843"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c>
          <w:tcPr>
            <w:tcW w:w="1843"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c>
          <w:tcPr>
            <w:tcW w:w="1701"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c>
          <w:tcPr>
            <w:tcW w:w="1559"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c>
          <w:tcPr>
            <w:tcW w:w="1950"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r>
      <w:tr w:rsidR="00D5048E">
        <w:trPr>
          <w:cantSplit/>
        </w:trPr>
        <w:tc>
          <w:tcPr>
            <w:tcW w:w="326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Net Assets</w:t>
            </w:r>
          </w:p>
        </w:tc>
        <w:tc>
          <w:tcPr>
            <w:tcW w:w="1843"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$17,970,000</w:t>
            </w:r>
          </w:p>
        </w:tc>
        <w:tc>
          <w:tcPr>
            <w:tcW w:w="1843"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$3,200,000</w:t>
            </w:r>
          </w:p>
        </w:tc>
        <w:tc>
          <w:tcPr>
            <w:tcW w:w="1701"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$2,000,001</w:t>
            </w:r>
          </w:p>
        </w:tc>
        <w:tc>
          <w:tcPr>
            <w:tcW w:w="1559"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$240,000</w:t>
            </w:r>
          </w:p>
        </w:tc>
        <w:tc>
          <w:tcPr>
            <w:tcW w:w="1950"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$23,410,001</w:t>
            </w:r>
          </w:p>
        </w:tc>
      </w:tr>
    </w:tbl>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Calibri" w:hAnsi="Calibri"/>
          <w:color w:val="000000"/>
          <w:sz w:val="22"/>
        </w:rPr>
      </w:pPr>
    </w:p>
    <w:tbl>
      <w:tblPr>
        <w:tblW w:w="0" w:type="auto"/>
        <w:tblInd w:w="2" w:type="dxa"/>
        <w:tblLayout w:type="fixed"/>
        <w:tblCellMar>
          <w:left w:w="0" w:type="dxa"/>
          <w:right w:w="0" w:type="dxa"/>
        </w:tblCellMar>
        <w:tblLook w:val="0000" w:firstRow="0" w:lastRow="0" w:firstColumn="0" w:lastColumn="0" w:noHBand="0" w:noVBand="0"/>
      </w:tblPr>
      <w:tblGrid>
        <w:gridCol w:w="4830"/>
        <w:gridCol w:w="1706"/>
        <w:gridCol w:w="2393"/>
      </w:tblGrid>
      <w:tr w:rsidR="00D5048E">
        <w:trPr>
          <w:cantSplit/>
        </w:trPr>
        <w:tc>
          <w:tcPr>
            <w:tcW w:w="8929" w:type="dxa"/>
            <w:gridSpan w:val="3"/>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PROBLEM 9-3 (Continued)</w:t>
            </w:r>
          </w:p>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right" w:pos="12314"/>
              </w:tabs>
              <w:ind w:left="57" w:right="57"/>
              <w:jc w:val="center"/>
              <w:rPr>
                <w:rFonts w:ascii="Arial" w:hAnsi="Arial"/>
                <w:b/>
                <w:color w:val="000000"/>
                <w:sz w:val="28"/>
              </w:rPr>
            </w:pPr>
          </w:p>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right" w:pos="12314"/>
              </w:tabs>
              <w:ind w:left="57" w:right="57"/>
              <w:jc w:val="center"/>
              <w:rPr>
                <w:rFonts w:ascii="Arial" w:hAnsi="Arial"/>
                <w:b/>
                <w:color w:val="000000"/>
                <w:sz w:val="28"/>
              </w:rPr>
            </w:pPr>
            <w:r>
              <w:rPr>
                <w:rFonts w:ascii="Arial" w:hAnsi="Arial"/>
                <w:b/>
                <w:color w:val="000000"/>
                <w:sz w:val="28"/>
              </w:rPr>
              <w:t>BIG BUCKS</w:t>
            </w:r>
          </w:p>
        </w:tc>
      </w:tr>
      <w:tr w:rsidR="00D5048E">
        <w:trPr>
          <w:cantSplit/>
        </w:trPr>
        <w:tc>
          <w:tcPr>
            <w:tcW w:w="8929" w:type="dxa"/>
            <w:gridSpan w:val="3"/>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right" w:pos="12314"/>
              </w:tabs>
              <w:ind w:left="57" w:right="57"/>
              <w:jc w:val="center"/>
              <w:rPr>
                <w:rFonts w:ascii="Arial" w:hAnsi="Arial"/>
                <w:b/>
                <w:color w:val="000000"/>
                <w:sz w:val="28"/>
              </w:rPr>
            </w:pPr>
            <w:r>
              <w:rPr>
                <w:rFonts w:ascii="Arial" w:hAnsi="Arial"/>
                <w:b/>
                <w:color w:val="000000"/>
                <w:sz w:val="28"/>
              </w:rPr>
              <w:t>Statement of Cash Flows</w:t>
            </w:r>
          </w:p>
        </w:tc>
      </w:tr>
      <w:tr w:rsidR="00D5048E">
        <w:trPr>
          <w:cantSplit/>
        </w:trPr>
        <w:tc>
          <w:tcPr>
            <w:tcW w:w="8929" w:type="dxa"/>
            <w:gridSpan w:val="3"/>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left" w:pos="9417"/>
                <w:tab w:val="left" w:pos="10137"/>
                <w:tab w:val="left" w:pos="10857"/>
                <w:tab w:val="right" w:pos="12314"/>
              </w:tabs>
              <w:ind w:left="57" w:right="57"/>
              <w:jc w:val="center"/>
              <w:rPr>
                <w:rFonts w:ascii="Arial" w:hAnsi="Arial"/>
                <w:b/>
                <w:color w:val="000000"/>
                <w:sz w:val="28"/>
              </w:rPr>
            </w:pPr>
            <w:r>
              <w:rPr>
                <w:rFonts w:ascii="Arial" w:hAnsi="Arial"/>
                <w:b/>
                <w:color w:val="000000"/>
                <w:sz w:val="28"/>
              </w:rPr>
              <w:t>For the period ending December 31, 2013</w:t>
            </w:r>
          </w:p>
        </w:tc>
      </w:tr>
      <w:tr w:rsidR="00D5048E">
        <w:trPr>
          <w:cantSplit/>
        </w:trPr>
        <w:tc>
          <w:tcPr>
            <w:tcW w:w="483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 from operations</w:t>
            </w:r>
          </w:p>
        </w:tc>
        <w:tc>
          <w:tcPr>
            <w:tcW w:w="1706"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393"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r>
      <w:tr w:rsidR="00D5048E">
        <w:trPr>
          <w:cantSplit/>
        </w:trPr>
        <w:tc>
          <w:tcPr>
            <w:tcW w:w="483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Net income</w:t>
            </w:r>
          </w:p>
        </w:tc>
        <w:tc>
          <w:tcPr>
            <w:tcW w:w="1706"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393"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$ 23,410,001</w:t>
            </w:r>
          </w:p>
        </w:tc>
      </w:tr>
      <w:tr w:rsidR="00D5048E">
        <w:trPr>
          <w:cantSplit/>
        </w:trPr>
        <w:tc>
          <w:tcPr>
            <w:tcW w:w="483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706"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393"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r>
      <w:tr w:rsidR="00D5048E">
        <w:trPr>
          <w:cantSplit/>
        </w:trPr>
        <w:tc>
          <w:tcPr>
            <w:tcW w:w="483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 from investing</w:t>
            </w:r>
          </w:p>
        </w:tc>
        <w:tc>
          <w:tcPr>
            <w:tcW w:w="1706"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393"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r>
      <w:tr w:rsidR="00D5048E">
        <w:trPr>
          <w:cantSplit/>
        </w:trPr>
        <w:tc>
          <w:tcPr>
            <w:tcW w:w="483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Purchase of financial asset</w:t>
            </w:r>
          </w:p>
        </w:tc>
        <w:tc>
          <w:tcPr>
            <w:tcW w:w="1706"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393" w:type="dxa"/>
          </w:tcPr>
          <w:p w:rsidR="00D5048E" w:rsidRDefault="00D5048E">
            <w:pPr>
              <w:pStyle w:val="TableContents"/>
              <w:tabs>
                <w:tab w:val="left" w:pos="975"/>
                <w:tab w:val="left" w:pos="1695"/>
                <w:tab w:val="left" w:pos="2415"/>
                <w:tab w:val="right" w:pos="2534"/>
              </w:tabs>
              <w:ind w:left="255" w:right="57"/>
              <w:jc w:val="right"/>
              <w:rPr>
                <w:rFonts w:ascii="Arial" w:hAnsi="Arial"/>
                <w:color w:val="000000"/>
                <w:sz w:val="28"/>
              </w:rPr>
            </w:pPr>
            <w:r>
              <w:rPr>
                <w:rFonts w:ascii="Arial" w:hAnsi="Arial"/>
                <w:color w:val="000000"/>
                <w:sz w:val="28"/>
              </w:rPr>
              <w:t>(3,200,000)</w:t>
            </w:r>
          </w:p>
        </w:tc>
      </w:tr>
      <w:tr w:rsidR="00D5048E">
        <w:trPr>
          <w:cantSplit/>
        </w:trPr>
        <w:tc>
          <w:tcPr>
            <w:tcW w:w="483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Development of intangible</w:t>
            </w:r>
          </w:p>
        </w:tc>
        <w:tc>
          <w:tcPr>
            <w:tcW w:w="1706"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393" w:type="dxa"/>
          </w:tcPr>
          <w:p w:rsidR="00D5048E" w:rsidRDefault="00D5048E">
            <w:pPr>
              <w:pStyle w:val="TableContents"/>
              <w:tabs>
                <w:tab w:val="left" w:pos="975"/>
                <w:tab w:val="left" w:pos="1695"/>
                <w:tab w:val="left" w:pos="2415"/>
                <w:tab w:val="right" w:pos="2534"/>
              </w:tabs>
              <w:ind w:left="255" w:right="57"/>
              <w:jc w:val="right"/>
              <w:rPr>
                <w:rFonts w:ascii="Arial" w:hAnsi="Arial"/>
                <w:color w:val="000000"/>
                <w:sz w:val="28"/>
              </w:rPr>
            </w:pPr>
            <w:r>
              <w:rPr>
                <w:rFonts w:ascii="Arial" w:hAnsi="Arial"/>
                <w:color w:val="000000"/>
                <w:sz w:val="28"/>
              </w:rPr>
              <w:t>(235,000)</w:t>
            </w:r>
          </w:p>
        </w:tc>
      </w:tr>
      <w:tr w:rsidR="00D5048E">
        <w:trPr>
          <w:cantSplit/>
        </w:trPr>
        <w:tc>
          <w:tcPr>
            <w:tcW w:w="483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Acquisition of art collection</w:t>
            </w:r>
          </w:p>
        </w:tc>
        <w:tc>
          <w:tcPr>
            <w:tcW w:w="1706"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393" w:type="dxa"/>
          </w:tcPr>
          <w:p w:rsidR="00D5048E" w:rsidRDefault="00D5048E">
            <w:pPr>
              <w:pStyle w:val="TableContents"/>
              <w:tabs>
                <w:tab w:val="left" w:pos="975"/>
                <w:tab w:val="left" w:pos="1695"/>
                <w:tab w:val="left" w:pos="2415"/>
                <w:tab w:val="right" w:pos="2534"/>
              </w:tabs>
              <w:ind w:left="255" w:right="57"/>
              <w:jc w:val="right"/>
              <w:rPr>
                <w:rFonts w:ascii="Arial" w:hAnsi="Arial"/>
                <w:color w:val="000000"/>
                <w:sz w:val="28"/>
                <w:u w:val="single"/>
              </w:rPr>
            </w:pPr>
            <w:r>
              <w:rPr>
                <w:rFonts w:ascii="Arial" w:hAnsi="Arial"/>
                <w:color w:val="000000"/>
                <w:sz w:val="28"/>
                <w:u w:val="single"/>
              </w:rPr>
              <w:t>(1)</w:t>
            </w:r>
          </w:p>
        </w:tc>
      </w:tr>
      <w:tr w:rsidR="00D5048E">
        <w:trPr>
          <w:cantSplit/>
        </w:trPr>
        <w:tc>
          <w:tcPr>
            <w:tcW w:w="483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706"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393" w:type="dxa"/>
          </w:tcPr>
          <w:p w:rsidR="00D5048E" w:rsidRDefault="00D5048E">
            <w:pPr>
              <w:pStyle w:val="TableContents"/>
              <w:tabs>
                <w:tab w:val="left" w:pos="975"/>
                <w:tab w:val="left" w:pos="1695"/>
                <w:tab w:val="left" w:pos="2415"/>
                <w:tab w:val="right" w:pos="2534"/>
              </w:tabs>
              <w:ind w:left="255" w:right="57"/>
              <w:jc w:val="right"/>
              <w:rPr>
                <w:rFonts w:ascii="Arial" w:hAnsi="Arial"/>
                <w:color w:val="000000"/>
                <w:sz w:val="28"/>
                <w:u w:val="single"/>
              </w:rPr>
            </w:pPr>
            <w:r>
              <w:rPr>
                <w:rFonts w:ascii="Arial" w:hAnsi="Arial"/>
                <w:color w:val="000000"/>
                <w:sz w:val="28"/>
                <w:u w:val="single"/>
              </w:rPr>
              <w:t>(3,435,001)</w:t>
            </w:r>
          </w:p>
        </w:tc>
      </w:tr>
      <w:tr w:rsidR="00D5048E">
        <w:trPr>
          <w:cantSplit/>
        </w:trPr>
        <w:tc>
          <w:tcPr>
            <w:tcW w:w="483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1706"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393" w:type="dxa"/>
          </w:tcPr>
          <w:p w:rsidR="00D5048E" w:rsidRDefault="00D5048E">
            <w:pPr>
              <w:pStyle w:val="TableContents"/>
              <w:tabs>
                <w:tab w:val="left" w:pos="777"/>
                <w:tab w:val="left" w:pos="1497"/>
                <w:tab w:val="right" w:pos="1792"/>
              </w:tabs>
              <w:ind w:left="57" w:right="57"/>
              <w:jc w:val="right"/>
              <w:rPr>
                <w:rFonts w:ascii="Calibri" w:hAnsi="Calibri"/>
                <w:color w:val="000000"/>
                <w:sz w:val="22"/>
              </w:rPr>
            </w:pPr>
          </w:p>
        </w:tc>
      </w:tr>
      <w:tr w:rsidR="00D5048E">
        <w:trPr>
          <w:cantSplit/>
        </w:trPr>
        <w:tc>
          <w:tcPr>
            <w:tcW w:w="483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Net increase in cash</w:t>
            </w:r>
          </w:p>
        </w:tc>
        <w:tc>
          <w:tcPr>
            <w:tcW w:w="1706"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393" w:type="dxa"/>
          </w:tcPr>
          <w:p w:rsidR="00D5048E" w:rsidRDefault="00D5048E">
            <w:pPr>
              <w:pStyle w:val="TableContents"/>
              <w:tabs>
                <w:tab w:val="left" w:pos="777"/>
                <w:tab w:val="left" w:pos="1497"/>
                <w:tab w:val="right" w:pos="1792"/>
              </w:tabs>
              <w:ind w:left="57" w:right="57"/>
              <w:jc w:val="right"/>
              <w:rPr>
                <w:rFonts w:ascii="Arial" w:hAnsi="Arial"/>
                <w:color w:val="000000"/>
                <w:sz w:val="28"/>
              </w:rPr>
            </w:pPr>
            <w:r>
              <w:rPr>
                <w:rFonts w:ascii="Arial" w:hAnsi="Arial"/>
                <w:color w:val="000000"/>
                <w:sz w:val="28"/>
              </w:rPr>
              <w:t>$19,975,000</w:t>
            </w:r>
          </w:p>
        </w:tc>
      </w:tr>
      <w:tr w:rsidR="00D5048E">
        <w:trPr>
          <w:cantSplit/>
        </w:trPr>
        <w:tc>
          <w:tcPr>
            <w:tcW w:w="483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Opening balance in cash</w:t>
            </w:r>
          </w:p>
        </w:tc>
        <w:tc>
          <w:tcPr>
            <w:tcW w:w="1706"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393"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 xml:space="preserve">               -   </w:t>
            </w:r>
          </w:p>
        </w:tc>
      </w:tr>
      <w:tr w:rsidR="00D5048E">
        <w:trPr>
          <w:cantSplit/>
        </w:trPr>
        <w:tc>
          <w:tcPr>
            <w:tcW w:w="4830"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Closing balance in cash</w:t>
            </w:r>
          </w:p>
        </w:tc>
        <w:tc>
          <w:tcPr>
            <w:tcW w:w="1706"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Calibri" w:hAnsi="Calibri"/>
                <w:color w:val="000000"/>
                <w:sz w:val="22"/>
              </w:rPr>
            </w:pPr>
          </w:p>
        </w:tc>
        <w:tc>
          <w:tcPr>
            <w:tcW w:w="2393" w:type="dxa"/>
          </w:tcPr>
          <w:p w:rsidR="00D5048E" w:rsidRDefault="00D5048E">
            <w:pPr>
              <w:pStyle w:val="TableContents"/>
              <w:tabs>
                <w:tab w:val="left" w:pos="777"/>
                <w:tab w:val="left" w:pos="1497"/>
                <w:tab w:val="right" w:pos="1792"/>
              </w:tabs>
              <w:ind w:left="57" w:right="57"/>
              <w:jc w:val="right"/>
              <w:rPr>
                <w:rFonts w:ascii="Arial" w:hAnsi="Arial"/>
                <w:color w:val="000000"/>
                <w:sz w:val="28"/>
                <w:u w:val="single"/>
              </w:rPr>
            </w:pPr>
            <w:r>
              <w:rPr>
                <w:rFonts w:ascii="Arial" w:hAnsi="Arial"/>
                <w:color w:val="000000"/>
                <w:sz w:val="28"/>
                <w:u w:val="single"/>
              </w:rPr>
              <w:t>$19,975,000</w:t>
            </w:r>
          </w:p>
        </w:tc>
      </w:tr>
    </w:tbl>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Calibri" w:hAnsi="Calibri"/>
          <w:color w:val="000000"/>
          <w:sz w:val="22"/>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PROBLEM 9-6</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003"/>
          <w:tab w:val="left" w:pos="1723"/>
          <w:tab w:val="left" w:pos="2443"/>
          <w:tab w:val="left" w:pos="3163"/>
          <w:tab w:val="left" w:pos="3883"/>
          <w:tab w:val="left" w:pos="4603"/>
          <w:tab w:val="left" w:pos="5323"/>
          <w:tab w:val="left" w:pos="6043"/>
          <w:tab w:val="left" w:pos="6763"/>
          <w:tab w:val="left" w:pos="7483"/>
          <w:tab w:val="left" w:pos="8203"/>
          <w:tab w:val="left" w:pos="8923"/>
          <w:tab w:val="right" w:pos="9643"/>
        </w:tabs>
        <w:ind w:left="283"/>
        <w:rPr>
          <w:rFonts w:ascii="Arial" w:hAnsi="Arial"/>
          <w:color w:val="000000"/>
          <w:sz w:val="28"/>
        </w:rPr>
      </w:pPr>
      <w:r>
        <w:rPr>
          <w:rFonts w:ascii="Arial" w:hAnsi="Arial"/>
          <w:color w:val="000000"/>
          <w:sz w:val="28"/>
        </w:rPr>
        <w:t>1.</w:t>
      </w:r>
    </w:p>
    <w:tbl>
      <w:tblPr>
        <w:tblW w:w="0" w:type="auto"/>
        <w:tblInd w:w="2" w:type="dxa"/>
        <w:tblLayout w:type="fixed"/>
        <w:tblCellMar>
          <w:left w:w="0" w:type="dxa"/>
          <w:right w:w="0" w:type="dxa"/>
        </w:tblCellMar>
        <w:tblLook w:val="0000" w:firstRow="0" w:lastRow="0" w:firstColumn="0" w:lastColumn="0" w:noHBand="0" w:noVBand="0"/>
      </w:tblPr>
      <w:tblGrid>
        <w:gridCol w:w="5862"/>
        <w:gridCol w:w="1695"/>
        <w:gridCol w:w="1746"/>
      </w:tblGrid>
      <w:tr w:rsidR="00D5048E">
        <w:trPr>
          <w:cantSplit/>
        </w:trPr>
        <w:tc>
          <w:tcPr>
            <w:tcW w:w="5862" w:type="dxa"/>
          </w:tcPr>
          <w:p w:rsidR="00D5048E" w:rsidRDefault="00D5048E">
            <w:pPr>
              <w:pStyle w:val="TableContents"/>
              <w:tabs>
                <w:tab w:val="left" w:pos="1497"/>
                <w:tab w:val="left" w:pos="5817"/>
                <w:tab w:val="right" w:pos="5993"/>
              </w:tabs>
              <w:ind w:left="57" w:right="57"/>
              <w:rPr>
                <w:rFonts w:ascii="Arial" w:hAnsi="Arial"/>
                <w:color w:val="000000"/>
                <w:sz w:val="28"/>
              </w:rPr>
            </w:pPr>
            <w:r>
              <w:rPr>
                <w:rFonts w:ascii="Arial" w:hAnsi="Arial"/>
                <w:color w:val="000000"/>
                <w:sz w:val="28"/>
              </w:rPr>
              <w:t>Government grant receivable—General fund</w:t>
            </w:r>
          </w:p>
        </w:tc>
        <w:tc>
          <w:tcPr>
            <w:tcW w:w="1695" w:type="dxa"/>
          </w:tcPr>
          <w:p w:rsidR="00D5048E" w:rsidRDefault="00D5048E">
            <w:pPr>
              <w:pStyle w:val="TableContents"/>
              <w:tabs>
                <w:tab w:val="left" w:pos="1780"/>
                <w:tab w:val="right" w:pos="2058"/>
              </w:tabs>
              <w:ind w:left="340" w:right="57"/>
              <w:jc w:val="right"/>
              <w:rPr>
                <w:rFonts w:ascii="Arial" w:hAnsi="Arial"/>
                <w:color w:val="000000"/>
                <w:sz w:val="28"/>
              </w:rPr>
            </w:pPr>
            <w:r>
              <w:rPr>
                <w:rFonts w:ascii="Arial" w:hAnsi="Arial"/>
                <w:color w:val="000000"/>
                <w:sz w:val="28"/>
              </w:rPr>
              <w:t>500,000</w:t>
            </w:r>
          </w:p>
        </w:tc>
        <w:tc>
          <w:tcPr>
            <w:tcW w:w="1746" w:type="dxa"/>
          </w:tcPr>
          <w:p w:rsidR="00D5048E" w:rsidRDefault="00D5048E">
            <w:pPr>
              <w:pStyle w:val="TableContents"/>
              <w:tabs>
                <w:tab w:val="left" w:pos="1780"/>
                <w:tab w:val="right" w:pos="2058"/>
              </w:tabs>
              <w:ind w:left="340" w:right="57"/>
              <w:jc w:val="right"/>
              <w:rPr>
                <w:rFonts w:ascii="Calibri" w:hAnsi="Calibri"/>
                <w:color w:val="000000"/>
                <w:sz w:val="22"/>
              </w:rPr>
            </w:pPr>
          </w:p>
        </w:tc>
      </w:tr>
      <w:tr w:rsidR="00D5048E">
        <w:trPr>
          <w:cantSplit/>
        </w:trPr>
        <w:tc>
          <w:tcPr>
            <w:tcW w:w="5862" w:type="dxa"/>
          </w:tcPr>
          <w:p w:rsidR="00D5048E" w:rsidRDefault="00D5048E">
            <w:pPr>
              <w:pStyle w:val="TableContents"/>
              <w:tabs>
                <w:tab w:val="left" w:pos="1497"/>
                <w:tab w:val="left" w:pos="5817"/>
                <w:tab w:val="right" w:pos="5993"/>
              </w:tabs>
              <w:ind w:left="57" w:right="57"/>
              <w:rPr>
                <w:rFonts w:ascii="Arial" w:hAnsi="Arial"/>
                <w:color w:val="000000"/>
                <w:sz w:val="28"/>
              </w:rPr>
            </w:pPr>
            <w:r>
              <w:rPr>
                <w:rFonts w:ascii="Arial" w:hAnsi="Arial"/>
                <w:color w:val="000000"/>
                <w:sz w:val="28"/>
              </w:rPr>
              <w:t>Cash—General fund</w:t>
            </w:r>
          </w:p>
        </w:tc>
        <w:tc>
          <w:tcPr>
            <w:tcW w:w="1695" w:type="dxa"/>
          </w:tcPr>
          <w:p w:rsidR="00D5048E" w:rsidRDefault="00D5048E">
            <w:pPr>
              <w:pStyle w:val="TableContents"/>
              <w:tabs>
                <w:tab w:val="left" w:pos="1780"/>
                <w:tab w:val="right" w:pos="2058"/>
              </w:tabs>
              <w:ind w:left="340" w:right="57"/>
              <w:jc w:val="right"/>
              <w:rPr>
                <w:rFonts w:ascii="Arial" w:hAnsi="Arial"/>
                <w:color w:val="000000"/>
                <w:sz w:val="28"/>
              </w:rPr>
            </w:pPr>
            <w:r>
              <w:rPr>
                <w:rFonts w:ascii="Arial" w:hAnsi="Arial"/>
                <w:color w:val="000000"/>
                <w:sz w:val="28"/>
              </w:rPr>
              <w:t>500,000</w:t>
            </w:r>
          </w:p>
        </w:tc>
        <w:tc>
          <w:tcPr>
            <w:tcW w:w="1746" w:type="dxa"/>
          </w:tcPr>
          <w:p w:rsidR="00D5048E" w:rsidRDefault="00D5048E">
            <w:pPr>
              <w:pStyle w:val="TableContents"/>
              <w:tabs>
                <w:tab w:val="left" w:pos="1780"/>
                <w:tab w:val="right" w:pos="2058"/>
              </w:tabs>
              <w:ind w:left="340" w:right="57"/>
              <w:jc w:val="right"/>
              <w:rPr>
                <w:rFonts w:ascii="Calibri" w:hAnsi="Calibri"/>
                <w:color w:val="000000"/>
                <w:sz w:val="22"/>
              </w:rPr>
            </w:pPr>
          </w:p>
        </w:tc>
      </w:tr>
      <w:tr w:rsidR="00D5048E">
        <w:trPr>
          <w:cantSplit/>
        </w:trPr>
        <w:tc>
          <w:tcPr>
            <w:tcW w:w="5862" w:type="dxa"/>
          </w:tcPr>
          <w:p w:rsidR="00D5048E" w:rsidRDefault="00D5048E">
            <w:pPr>
              <w:pStyle w:val="TableContents"/>
              <w:tabs>
                <w:tab w:val="left" w:pos="1497"/>
                <w:tab w:val="left" w:pos="5817"/>
                <w:tab w:val="right" w:pos="5993"/>
              </w:tabs>
              <w:ind w:left="57" w:right="57"/>
              <w:rPr>
                <w:rFonts w:ascii="Arial" w:hAnsi="Arial"/>
                <w:color w:val="000000"/>
                <w:sz w:val="28"/>
              </w:rPr>
            </w:pPr>
            <w:r>
              <w:rPr>
                <w:rFonts w:ascii="Arial" w:hAnsi="Arial"/>
                <w:color w:val="000000"/>
                <w:sz w:val="28"/>
              </w:rPr>
              <w:t>Revenue - government grant—General fund</w:t>
            </w:r>
          </w:p>
        </w:tc>
        <w:tc>
          <w:tcPr>
            <w:tcW w:w="1695" w:type="dxa"/>
          </w:tcPr>
          <w:p w:rsidR="00D5048E" w:rsidRDefault="00D5048E">
            <w:pPr>
              <w:pStyle w:val="TableContents"/>
              <w:tabs>
                <w:tab w:val="left" w:pos="1780"/>
                <w:tab w:val="right" w:pos="2058"/>
              </w:tabs>
              <w:ind w:left="340" w:right="57"/>
              <w:jc w:val="right"/>
              <w:rPr>
                <w:rFonts w:ascii="Calibri" w:hAnsi="Calibri"/>
                <w:color w:val="000000"/>
                <w:sz w:val="22"/>
              </w:rPr>
            </w:pPr>
          </w:p>
        </w:tc>
        <w:tc>
          <w:tcPr>
            <w:tcW w:w="1746" w:type="dxa"/>
          </w:tcPr>
          <w:p w:rsidR="00D5048E" w:rsidRDefault="00D5048E">
            <w:pPr>
              <w:pStyle w:val="TableContents"/>
              <w:tabs>
                <w:tab w:val="left" w:pos="1780"/>
                <w:tab w:val="right" w:pos="2058"/>
              </w:tabs>
              <w:ind w:left="340" w:right="57"/>
              <w:jc w:val="right"/>
              <w:rPr>
                <w:rFonts w:ascii="Arial" w:hAnsi="Arial"/>
                <w:color w:val="000000"/>
                <w:sz w:val="28"/>
              </w:rPr>
            </w:pPr>
            <w:r>
              <w:rPr>
                <w:rFonts w:ascii="Arial" w:hAnsi="Arial"/>
                <w:color w:val="000000"/>
                <w:sz w:val="28"/>
              </w:rPr>
              <w:t>1,000,000</w:t>
            </w:r>
          </w:p>
        </w:tc>
      </w:tr>
    </w:tbl>
    <w:p w:rsidR="00D5048E" w:rsidRDefault="00D5048E">
      <w:pPr>
        <w:tabs>
          <w:tab w:val="left" w:pos="1723"/>
          <w:tab w:val="right" w:pos="6763"/>
          <w:tab w:val="right" w:pos="8203"/>
          <w:tab w:val="left" w:pos="8923"/>
          <w:tab w:val="right" w:pos="9643"/>
        </w:tabs>
        <w:ind w:left="283"/>
        <w:rPr>
          <w:rFonts w:ascii="Arial" w:hAnsi="Arial"/>
          <w:color w:val="000000"/>
          <w:sz w:val="28"/>
        </w:rPr>
      </w:pPr>
      <w:r>
        <w:rPr>
          <w:rFonts w:ascii="Arial" w:hAnsi="Arial"/>
          <w:color w:val="000000"/>
          <w:sz w:val="28"/>
        </w:rPr>
        <w:t>The criteria for revenue recognition have been met to record the government grant.</w:t>
      </w:r>
      <w:r>
        <w:rPr>
          <w:rFonts w:ascii="Arial" w:hAnsi="Arial"/>
          <w:color w:val="000000"/>
          <w:sz w:val="28"/>
        </w:rPr>
        <w:tab/>
      </w:r>
    </w:p>
    <w:p w:rsidR="00D5048E" w:rsidRDefault="00D5048E">
      <w:pPr>
        <w:tabs>
          <w:tab w:val="left" w:pos="1003"/>
          <w:tab w:val="left" w:pos="1723"/>
          <w:tab w:val="left" w:pos="2443"/>
          <w:tab w:val="left" w:pos="3163"/>
          <w:tab w:val="left" w:pos="3883"/>
          <w:tab w:val="left" w:pos="4603"/>
          <w:tab w:val="left" w:pos="5323"/>
          <w:tab w:val="left" w:pos="6043"/>
          <w:tab w:val="left" w:pos="6763"/>
          <w:tab w:val="left" w:pos="7483"/>
          <w:tab w:val="left" w:pos="8203"/>
          <w:tab w:val="left" w:pos="8923"/>
          <w:tab w:val="right" w:pos="9643"/>
        </w:tabs>
        <w:ind w:left="283"/>
        <w:rPr>
          <w:rFonts w:ascii="Arial" w:hAnsi="Arial"/>
          <w:color w:val="000000"/>
          <w:sz w:val="28"/>
        </w:rPr>
      </w:pPr>
    </w:p>
    <w:p w:rsidR="00D5048E" w:rsidRDefault="00D5048E">
      <w:pPr>
        <w:tabs>
          <w:tab w:val="left" w:pos="1003"/>
          <w:tab w:val="left" w:pos="1723"/>
          <w:tab w:val="left" w:pos="2443"/>
          <w:tab w:val="left" w:pos="3163"/>
          <w:tab w:val="left" w:pos="3883"/>
          <w:tab w:val="left" w:pos="4603"/>
          <w:tab w:val="left" w:pos="5323"/>
          <w:tab w:val="left" w:pos="6043"/>
          <w:tab w:val="left" w:pos="6763"/>
          <w:tab w:val="left" w:pos="7483"/>
          <w:tab w:val="left" w:pos="8203"/>
          <w:tab w:val="left" w:pos="8923"/>
          <w:tab w:val="right" w:pos="9643"/>
        </w:tabs>
        <w:ind w:left="283"/>
        <w:rPr>
          <w:rFonts w:ascii="Arial" w:hAnsi="Arial"/>
          <w:color w:val="000000"/>
          <w:sz w:val="28"/>
        </w:rPr>
      </w:pPr>
      <w:r>
        <w:rPr>
          <w:rFonts w:ascii="Arial" w:hAnsi="Arial"/>
          <w:color w:val="000000"/>
          <w:sz w:val="28"/>
        </w:rPr>
        <w:t>2.</w:t>
      </w:r>
    </w:p>
    <w:tbl>
      <w:tblPr>
        <w:tblW w:w="0" w:type="auto"/>
        <w:tblInd w:w="2" w:type="dxa"/>
        <w:tblLayout w:type="fixed"/>
        <w:tblCellMar>
          <w:left w:w="0" w:type="dxa"/>
          <w:right w:w="0" w:type="dxa"/>
        </w:tblCellMar>
        <w:tblLook w:val="0000" w:firstRow="0" w:lastRow="0" w:firstColumn="0" w:lastColumn="0" w:noHBand="0" w:noVBand="0"/>
      </w:tblPr>
      <w:tblGrid>
        <w:gridCol w:w="6049"/>
        <w:gridCol w:w="1650"/>
        <w:gridCol w:w="1752"/>
      </w:tblGrid>
      <w:tr w:rsidR="00D5048E">
        <w:trPr>
          <w:cantSplit/>
        </w:trPr>
        <w:tc>
          <w:tcPr>
            <w:tcW w:w="6049"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Interfund transfer—School cleanup project</w:t>
            </w:r>
          </w:p>
        </w:tc>
        <w:tc>
          <w:tcPr>
            <w:tcW w:w="1650" w:type="dxa"/>
          </w:tcPr>
          <w:p w:rsidR="00D5048E" w:rsidRDefault="00D5048E">
            <w:pPr>
              <w:pStyle w:val="TableContents"/>
              <w:tabs>
                <w:tab w:val="left" w:pos="1060"/>
                <w:tab w:val="left" w:pos="1780"/>
                <w:tab w:val="right" w:pos="1927"/>
              </w:tabs>
              <w:ind w:left="340" w:right="57"/>
              <w:jc w:val="right"/>
              <w:rPr>
                <w:rFonts w:ascii="Arial" w:hAnsi="Arial"/>
                <w:color w:val="000000"/>
                <w:sz w:val="28"/>
              </w:rPr>
            </w:pPr>
            <w:r>
              <w:rPr>
                <w:rFonts w:ascii="Arial" w:hAnsi="Arial"/>
                <w:color w:val="000000"/>
                <w:sz w:val="28"/>
              </w:rPr>
              <w:t>100,000</w:t>
            </w:r>
          </w:p>
        </w:tc>
        <w:tc>
          <w:tcPr>
            <w:tcW w:w="1752" w:type="dxa"/>
          </w:tcPr>
          <w:p w:rsidR="00D5048E" w:rsidRDefault="00D5048E">
            <w:pPr>
              <w:pStyle w:val="TableContents"/>
              <w:tabs>
                <w:tab w:val="left" w:pos="1060"/>
                <w:tab w:val="left" w:pos="1780"/>
                <w:tab w:val="right" w:pos="1927"/>
              </w:tabs>
              <w:ind w:left="340" w:right="57"/>
              <w:jc w:val="right"/>
              <w:rPr>
                <w:rFonts w:ascii="Calibri" w:hAnsi="Calibri"/>
                <w:color w:val="000000"/>
                <w:sz w:val="22"/>
              </w:rPr>
            </w:pPr>
          </w:p>
        </w:tc>
      </w:tr>
      <w:tr w:rsidR="00D5048E">
        <w:trPr>
          <w:cantSplit/>
        </w:trPr>
        <w:tc>
          <w:tcPr>
            <w:tcW w:w="6049"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lastRenderedPageBreak/>
              <w:t>Interfund transfer—General fund</w:t>
            </w:r>
          </w:p>
        </w:tc>
        <w:tc>
          <w:tcPr>
            <w:tcW w:w="1650" w:type="dxa"/>
          </w:tcPr>
          <w:p w:rsidR="00D5048E" w:rsidRDefault="00D5048E">
            <w:pPr>
              <w:pStyle w:val="TableContents"/>
              <w:tabs>
                <w:tab w:val="left" w:pos="1060"/>
                <w:tab w:val="left" w:pos="1780"/>
                <w:tab w:val="right" w:pos="1927"/>
              </w:tabs>
              <w:ind w:left="340" w:right="57"/>
              <w:jc w:val="right"/>
              <w:rPr>
                <w:rFonts w:ascii="Calibri" w:hAnsi="Calibri"/>
                <w:color w:val="000000"/>
                <w:sz w:val="22"/>
              </w:rPr>
            </w:pPr>
          </w:p>
        </w:tc>
        <w:tc>
          <w:tcPr>
            <w:tcW w:w="1752" w:type="dxa"/>
          </w:tcPr>
          <w:p w:rsidR="00D5048E" w:rsidRDefault="00D5048E">
            <w:pPr>
              <w:pStyle w:val="TableContents"/>
              <w:tabs>
                <w:tab w:val="left" w:pos="1060"/>
                <w:tab w:val="left" w:pos="1780"/>
                <w:tab w:val="right" w:pos="1927"/>
              </w:tabs>
              <w:ind w:left="340" w:right="57"/>
              <w:jc w:val="right"/>
              <w:rPr>
                <w:rFonts w:ascii="Arial" w:hAnsi="Arial"/>
                <w:color w:val="000000"/>
                <w:sz w:val="28"/>
              </w:rPr>
            </w:pPr>
            <w:r>
              <w:rPr>
                <w:rFonts w:ascii="Arial" w:hAnsi="Arial"/>
                <w:color w:val="000000"/>
                <w:sz w:val="28"/>
              </w:rPr>
              <w:t>100,000</w:t>
            </w:r>
          </w:p>
        </w:tc>
      </w:tr>
    </w:tbl>
    <w:p w:rsidR="00D5048E" w:rsidRDefault="00D5048E">
      <w:pPr>
        <w:tabs>
          <w:tab w:val="left" w:pos="1723"/>
          <w:tab w:val="right" w:pos="6763"/>
          <w:tab w:val="right" w:pos="8203"/>
          <w:tab w:val="left" w:pos="8923"/>
          <w:tab w:val="right" w:pos="9643"/>
        </w:tabs>
        <w:ind w:left="283"/>
        <w:rPr>
          <w:rFonts w:ascii="Arial" w:hAnsi="Arial"/>
          <w:color w:val="000000"/>
          <w:sz w:val="28"/>
        </w:rPr>
      </w:pPr>
      <w:r>
        <w:rPr>
          <w:rFonts w:ascii="Arial" w:hAnsi="Arial"/>
          <w:color w:val="000000"/>
          <w:sz w:val="28"/>
        </w:rPr>
        <w:t>To record the transfer of funds from the general fund to finance the school cleanup project.</w:t>
      </w:r>
    </w:p>
    <w:p w:rsidR="00D5048E" w:rsidRDefault="00D5048E">
      <w:pPr>
        <w:tabs>
          <w:tab w:val="left" w:pos="1723"/>
          <w:tab w:val="right" w:pos="6763"/>
          <w:tab w:val="right" w:pos="8203"/>
          <w:tab w:val="left" w:pos="8923"/>
          <w:tab w:val="right" w:pos="9643"/>
        </w:tabs>
        <w:ind w:left="283"/>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6049"/>
        <w:gridCol w:w="1559"/>
        <w:gridCol w:w="1843"/>
      </w:tblGrid>
      <w:tr w:rsidR="00D5048E">
        <w:trPr>
          <w:cantSplit/>
        </w:trPr>
        <w:tc>
          <w:tcPr>
            <w:tcW w:w="6049"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Cash—School cleanup project</w:t>
            </w:r>
          </w:p>
        </w:tc>
        <w:tc>
          <w:tcPr>
            <w:tcW w:w="1559" w:type="dxa"/>
          </w:tcPr>
          <w:p w:rsidR="00D5048E" w:rsidRDefault="00D5048E">
            <w:pPr>
              <w:pStyle w:val="TableContents"/>
              <w:tabs>
                <w:tab w:val="left" w:pos="1060"/>
                <w:tab w:val="left" w:pos="1780"/>
                <w:tab w:val="right" w:pos="1927"/>
              </w:tabs>
              <w:ind w:left="340" w:right="57"/>
              <w:jc w:val="right"/>
              <w:rPr>
                <w:rFonts w:ascii="Arial" w:hAnsi="Arial"/>
                <w:color w:val="000000"/>
                <w:sz w:val="28"/>
              </w:rPr>
            </w:pPr>
            <w:r>
              <w:rPr>
                <w:rFonts w:ascii="Arial" w:hAnsi="Arial"/>
                <w:color w:val="000000"/>
                <w:sz w:val="28"/>
              </w:rPr>
              <w:t>50,000</w:t>
            </w:r>
          </w:p>
        </w:tc>
        <w:tc>
          <w:tcPr>
            <w:tcW w:w="1843" w:type="dxa"/>
          </w:tcPr>
          <w:p w:rsidR="00D5048E" w:rsidRDefault="00D5048E">
            <w:pPr>
              <w:pStyle w:val="TableContents"/>
              <w:tabs>
                <w:tab w:val="left" w:pos="1060"/>
                <w:tab w:val="left" w:pos="1780"/>
                <w:tab w:val="right" w:pos="1927"/>
              </w:tabs>
              <w:ind w:left="340" w:right="57"/>
              <w:jc w:val="right"/>
              <w:rPr>
                <w:rFonts w:ascii="Calibri" w:hAnsi="Calibri"/>
                <w:color w:val="000000"/>
                <w:sz w:val="22"/>
              </w:rPr>
            </w:pPr>
          </w:p>
        </w:tc>
      </w:tr>
      <w:tr w:rsidR="00D5048E">
        <w:trPr>
          <w:cantSplit/>
        </w:trPr>
        <w:tc>
          <w:tcPr>
            <w:tcW w:w="6049"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Revenue—School cleanup project</w:t>
            </w:r>
          </w:p>
        </w:tc>
        <w:tc>
          <w:tcPr>
            <w:tcW w:w="1559" w:type="dxa"/>
          </w:tcPr>
          <w:p w:rsidR="00D5048E" w:rsidRDefault="00D5048E">
            <w:pPr>
              <w:pStyle w:val="TableContents"/>
              <w:tabs>
                <w:tab w:val="left" w:pos="1060"/>
                <w:tab w:val="left" w:pos="1780"/>
                <w:tab w:val="right" w:pos="1927"/>
              </w:tabs>
              <w:ind w:left="340" w:right="57"/>
              <w:jc w:val="right"/>
              <w:rPr>
                <w:rFonts w:ascii="Calibri" w:hAnsi="Calibri"/>
                <w:color w:val="000000"/>
                <w:sz w:val="22"/>
              </w:rPr>
            </w:pPr>
          </w:p>
        </w:tc>
        <w:tc>
          <w:tcPr>
            <w:tcW w:w="1843" w:type="dxa"/>
          </w:tcPr>
          <w:p w:rsidR="00D5048E" w:rsidRDefault="00D5048E">
            <w:pPr>
              <w:pStyle w:val="TableContents"/>
              <w:tabs>
                <w:tab w:val="left" w:pos="1060"/>
                <w:tab w:val="left" w:pos="1780"/>
                <w:tab w:val="right" w:pos="1927"/>
              </w:tabs>
              <w:ind w:left="340" w:right="57"/>
              <w:jc w:val="right"/>
              <w:rPr>
                <w:rFonts w:ascii="Arial" w:hAnsi="Arial"/>
                <w:color w:val="000000"/>
                <w:sz w:val="28"/>
              </w:rPr>
            </w:pPr>
            <w:r>
              <w:rPr>
                <w:rFonts w:ascii="Arial" w:hAnsi="Arial"/>
                <w:color w:val="000000"/>
                <w:sz w:val="28"/>
              </w:rPr>
              <w:t>50,000</w:t>
            </w:r>
          </w:p>
        </w:tc>
      </w:tr>
    </w:tbl>
    <w:p w:rsidR="00D5048E" w:rsidRDefault="00D5048E">
      <w:pPr>
        <w:tabs>
          <w:tab w:val="left" w:pos="1723"/>
          <w:tab w:val="right" w:pos="6763"/>
          <w:tab w:val="right" w:pos="8203"/>
          <w:tab w:val="left" w:pos="8923"/>
          <w:tab w:val="right" w:pos="9643"/>
        </w:tabs>
        <w:ind w:left="283"/>
        <w:rPr>
          <w:rFonts w:ascii="Arial" w:hAnsi="Arial"/>
          <w:color w:val="000000"/>
          <w:sz w:val="28"/>
        </w:rPr>
      </w:pPr>
      <w:r>
        <w:rPr>
          <w:rFonts w:ascii="Arial" w:hAnsi="Arial"/>
          <w:color w:val="000000"/>
          <w:sz w:val="28"/>
        </w:rPr>
        <w:t>To record private donation received</w:t>
      </w:r>
    </w:p>
    <w:p w:rsidR="00D5048E" w:rsidRDefault="00D5048E">
      <w:pPr>
        <w:tabs>
          <w:tab w:val="left" w:pos="1723"/>
          <w:tab w:val="right" w:pos="6763"/>
          <w:tab w:val="right" w:pos="8203"/>
          <w:tab w:val="left" w:pos="8923"/>
          <w:tab w:val="right" w:pos="9643"/>
        </w:tabs>
        <w:ind w:left="283"/>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6049"/>
        <w:gridCol w:w="1559"/>
        <w:gridCol w:w="1843"/>
      </w:tblGrid>
      <w:tr w:rsidR="00D5048E">
        <w:trPr>
          <w:cantSplit/>
        </w:trPr>
        <w:tc>
          <w:tcPr>
            <w:tcW w:w="6049"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Expenses—School cleanup project(10 × $10,000+ $5,000)</w:t>
            </w:r>
          </w:p>
        </w:tc>
        <w:tc>
          <w:tcPr>
            <w:tcW w:w="1559" w:type="dxa"/>
          </w:tcPr>
          <w:p w:rsidR="00D5048E" w:rsidRDefault="00D5048E">
            <w:pPr>
              <w:pStyle w:val="TableContents"/>
              <w:tabs>
                <w:tab w:val="left" w:pos="1060"/>
                <w:tab w:val="left" w:pos="1780"/>
                <w:tab w:val="right" w:pos="1927"/>
              </w:tabs>
              <w:ind w:left="340" w:right="57"/>
              <w:jc w:val="right"/>
              <w:rPr>
                <w:rFonts w:ascii="Arial" w:hAnsi="Arial"/>
                <w:color w:val="000000"/>
                <w:sz w:val="28"/>
              </w:rPr>
            </w:pPr>
            <w:r>
              <w:rPr>
                <w:rFonts w:ascii="Arial" w:hAnsi="Arial"/>
                <w:color w:val="000000"/>
                <w:sz w:val="28"/>
              </w:rPr>
              <w:t>105,000</w:t>
            </w:r>
          </w:p>
        </w:tc>
        <w:tc>
          <w:tcPr>
            <w:tcW w:w="1843" w:type="dxa"/>
          </w:tcPr>
          <w:p w:rsidR="00D5048E" w:rsidRDefault="00D5048E">
            <w:pPr>
              <w:pStyle w:val="TableContents"/>
              <w:tabs>
                <w:tab w:val="left" w:pos="1060"/>
                <w:tab w:val="left" w:pos="1780"/>
                <w:tab w:val="right" w:pos="1927"/>
              </w:tabs>
              <w:ind w:left="340" w:right="57"/>
              <w:jc w:val="right"/>
              <w:rPr>
                <w:rFonts w:ascii="Calibri" w:hAnsi="Calibri"/>
                <w:color w:val="000000"/>
                <w:sz w:val="22"/>
              </w:rPr>
            </w:pPr>
          </w:p>
        </w:tc>
      </w:tr>
      <w:tr w:rsidR="00D5048E">
        <w:trPr>
          <w:cantSplit/>
        </w:trPr>
        <w:tc>
          <w:tcPr>
            <w:tcW w:w="6049"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Cash—School cleanup project</w:t>
            </w:r>
          </w:p>
        </w:tc>
        <w:tc>
          <w:tcPr>
            <w:tcW w:w="1559" w:type="dxa"/>
          </w:tcPr>
          <w:p w:rsidR="00D5048E" w:rsidRDefault="00D5048E">
            <w:pPr>
              <w:pStyle w:val="TableContents"/>
              <w:tabs>
                <w:tab w:val="left" w:pos="1060"/>
                <w:tab w:val="left" w:pos="1780"/>
                <w:tab w:val="right" w:pos="1927"/>
              </w:tabs>
              <w:ind w:left="340" w:right="57"/>
              <w:jc w:val="right"/>
              <w:rPr>
                <w:rFonts w:ascii="Calibri" w:hAnsi="Calibri"/>
                <w:color w:val="000000"/>
                <w:sz w:val="22"/>
              </w:rPr>
            </w:pPr>
          </w:p>
        </w:tc>
        <w:tc>
          <w:tcPr>
            <w:tcW w:w="1843" w:type="dxa"/>
          </w:tcPr>
          <w:p w:rsidR="00D5048E" w:rsidRDefault="00D5048E">
            <w:pPr>
              <w:pStyle w:val="TableContents"/>
              <w:tabs>
                <w:tab w:val="left" w:pos="1060"/>
                <w:tab w:val="left" w:pos="1780"/>
                <w:tab w:val="right" w:pos="1927"/>
              </w:tabs>
              <w:ind w:left="340" w:right="57"/>
              <w:jc w:val="right"/>
              <w:rPr>
                <w:rFonts w:ascii="Arial" w:hAnsi="Arial"/>
                <w:color w:val="000000"/>
                <w:sz w:val="28"/>
              </w:rPr>
            </w:pPr>
            <w:r>
              <w:rPr>
                <w:rFonts w:ascii="Arial" w:hAnsi="Arial"/>
                <w:color w:val="000000"/>
                <w:sz w:val="28"/>
              </w:rPr>
              <w:t>105,000</w:t>
            </w:r>
          </w:p>
        </w:tc>
      </w:tr>
    </w:tbl>
    <w:p w:rsidR="00D5048E" w:rsidRDefault="00D5048E">
      <w:pPr>
        <w:tabs>
          <w:tab w:val="left" w:pos="1723"/>
          <w:tab w:val="right" w:pos="6763"/>
          <w:tab w:val="right" w:pos="8203"/>
          <w:tab w:val="left" w:pos="8923"/>
          <w:tab w:val="right" w:pos="9643"/>
        </w:tabs>
        <w:ind w:left="283"/>
        <w:rPr>
          <w:rFonts w:ascii="Arial" w:hAnsi="Arial"/>
          <w:color w:val="000000"/>
          <w:sz w:val="28"/>
        </w:rPr>
      </w:pPr>
      <w:r>
        <w:rPr>
          <w:rFonts w:ascii="Arial" w:hAnsi="Arial"/>
          <w:color w:val="000000"/>
          <w:sz w:val="28"/>
        </w:rPr>
        <w:t>To record the payments to the schools</w:t>
      </w:r>
    </w:p>
    <w:p w:rsidR="00D5048E" w:rsidRDefault="00D5048E">
      <w:pPr>
        <w:tabs>
          <w:tab w:val="left" w:pos="1723"/>
          <w:tab w:val="right" w:pos="6763"/>
          <w:tab w:val="right" w:pos="8203"/>
          <w:tab w:val="left" w:pos="8923"/>
          <w:tab w:val="right" w:pos="9643"/>
        </w:tabs>
        <w:ind w:left="283"/>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5919"/>
        <w:gridCol w:w="1553"/>
        <w:gridCol w:w="1831"/>
      </w:tblGrid>
      <w:tr w:rsidR="00D5048E">
        <w:trPr>
          <w:cantSplit/>
        </w:trPr>
        <w:tc>
          <w:tcPr>
            <w:tcW w:w="5919" w:type="dxa"/>
          </w:tcPr>
          <w:p w:rsidR="00D5048E" w:rsidRDefault="00D5048E">
            <w:pPr>
              <w:pStyle w:val="TableContents"/>
              <w:tabs>
                <w:tab w:val="left" w:pos="1497"/>
                <w:tab w:val="left" w:pos="5817"/>
                <w:tab w:val="right" w:pos="5993"/>
              </w:tabs>
              <w:ind w:left="57" w:right="57"/>
              <w:rPr>
                <w:rFonts w:ascii="Arial" w:hAnsi="Arial"/>
                <w:color w:val="000000"/>
                <w:sz w:val="28"/>
              </w:rPr>
            </w:pPr>
            <w:r>
              <w:rPr>
                <w:rFonts w:ascii="Arial" w:hAnsi="Arial"/>
                <w:color w:val="000000"/>
                <w:sz w:val="28"/>
              </w:rPr>
              <w:t>Supplies expense—School cleanup project</w:t>
            </w:r>
          </w:p>
        </w:tc>
        <w:tc>
          <w:tcPr>
            <w:tcW w:w="1553" w:type="dxa"/>
          </w:tcPr>
          <w:p w:rsidR="00D5048E" w:rsidRDefault="00D5048E">
            <w:pPr>
              <w:pStyle w:val="TableContents"/>
              <w:tabs>
                <w:tab w:val="left" w:pos="1780"/>
                <w:tab w:val="right" w:pos="2058"/>
              </w:tabs>
              <w:ind w:left="340" w:right="57"/>
              <w:jc w:val="right"/>
              <w:rPr>
                <w:rFonts w:ascii="Arial" w:hAnsi="Arial"/>
                <w:color w:val="000000"/>
                <w:sz w:val="28"/>
              </w:rPr>
            </w:pPr>
            <w:r>
              <w:rPr>
                <w:rFonts w:ascii="Arial" w:hAnsi="Arial"/>
                <w:color w:val="000000"/>
                <w:sz w:val="28"/>
              </w:rPr>
              <w:t>13,000</w:t>
            </w:r>
          </w:p>
        </w:tc>
        <w:tc>
          <w:tcPr>
            <w:tcW w:w="1831" w:type="dxa"/>
          </w:tcPr>
          <w:p w:rsidR="00D5048E" w:rsidRDefault="00D5048E">
            <w:pPr>
              <w:pStyle w:val="TableContents"/>
              <w:tabs>
                <w:tab w:val="left" w:pos="1780"/>
                <w:tab w:val="right" w:pos="2058"/>
              </w:tabs>
              <w:ind w:left="340" w:right="57"/>
              <w:jc w:val="right"/>
              <w:rPr>
                <w:rFonts w:ascii="Calibri" w:hAnsi="Calibri"/>
                <w:color w:val="000000"/>
                <w:sz w:val="22"/>
              </w:rPr>
            </w:pPr>
          </w:p>
        </w:tc>
      </w:tr>
      <w:tr w:rsidR="00D5048E">
        <w:trPr>
          <w:cantSplit/>
        </w:trPr>
        <w:tc>
          <w:tcPr>
            <w:tcW w:w="5919" w:type="dxa"/>
          </w:tcPr>
          <w:p w:rsidR="00D5048E" w:rsidRDefault="00D5048E">
            <w:pPr>
              <w:pStyle w:val="TableContents"/>
              <w:tabs>
                <w:tab w:val="left" w:pos="1497"/>
                <w:tab w:val="left" w:pos="5817"/>
                <w:tab w:val="right" w:pos="5993"/>
              </w:tabs>
              <w:ind w:left="57" w:right="57"/>
              <w:rPr>
                <w:rFonts w:ascii="Arial" w:hAnsi="Arial"/>
                <w:color w:val="000000"/>
                <w:sz w:val="28"/>
              </w:rPr>
            </w:pPr>
            <w:r>
              <w:rPr>
                <w:rFonts w:ascii="Arial" w:hAnsi="Arial"/>
                <w:color w:val="000000"/>
                <w:sz w:val="28"/>
              </w:rPr>
              <w:t>Cash—School cleanup project</w:t>
            </w:r>
          </w:p>
        </w:tc>
        <w:tc>
          <w:tcPr>
            <w:tcW w:w="1553" w:type="dxa"/>
          </w:tcPr>
          <w:p w:rsidR="00D5048E" w:rsidRDefault="00D5048E">
            <w:pPr>
              <w:pStyle w:val="TableContents"/>
              <w:tabs>
                <w:tab w:val="left" w:pos="1780"/>
                <w:tab w:val="right" w:pos="2058"/>
              </w:tabs>
              <w:ind w:left="340" w:right="57"/>
              <w:jc w:val="right"/>
              <w:rPr>
                <w:rFonts w:ascii="Calibri" w:hAnsi="Calibri"/>
                <w:color w:val="000000"/>
                <w:sz w:val="22"/>
              </w:rPr>
            </w:pPr>
          </w:p>
        </w:tc>
        <w:tc>
          <w:tcPr>
            <w:tcW w:w="1831" w:type="dxa"/>
          </w:tcPr>
          <w:p w:rsidR="00D5048E" w:rsidRDefault="00D5048E">
            <w:pPr>
              <w:pStyle w:val="TableContents"/>
              <w:tabs>
                <w:tab w:val="left" w:pos="1780"/>
                <w:tab w:val="right" w:pos="2058"/>
              </w:tabs>
              <w:ind w:left="340" w:right="57"/>
              <w:jc w:val="right"/>
              <w:rPr>
                <w:rFonts w:ascii="Arial" w:hAnsi="Arial"/>
                <w:color w:val="000000"/>
                <w:sz w:val="28"/>
              </w:rPr>
            </w:pPr>
            <w:r>
              <w:rPr>
                <w:rFonts w:ascii="Arial" w:hAnsi="Arial"/>
                <w:color w:val="000000"/>
                <w:sz w:val="28"/>
              </w:rPr>
              <w:t>13,000</w:t>
            </w:r>
          </w:p>
        </w:tc>
      </w:tr>
    </w:tbl>
    <w:p w:rsidR="00D5048E" w:rsidRDefault="00D5048E">
      <w:pPr>
        <w:tabs>
          <w:tab w:val="left" w:pos="1723"/>
          <w:tab w:val="right" w:pos="6763"/>
          <w:tab w:val="right" w:pos="8203"/>
          <w:tab w:val="left" w:pos="8923"/>
          <w:tab w:val="right" w:pos="9643"/>
        </w:tabs>
        <w:ind w:left="283"/>
        <w:rPr>
          <w:rFonts w:ascii="Arial" w:hAnsi="Arial"/>
          <w:color w:val="000000"/>
          <w:sz w:val="28"/>
        </w:rPr>
      </w:pPr>
      <w:r>
        <w:rPr>
          <w:rFonts w:ascii="Arial" w:hAnsi="Arial"/>
          <w:color w:val="000000"/>
          <w:sz w:val="28"/>
        </w:rPr>
        <w:t>To record the cost of supplies.</w:t>
      </w:r>
      <w:r>
        <w:rPr>
          <w:rFonts w:ascii="Arial" w:hAnsi="Arial"/>
          <w:color w:val="000000"/>
          <w:sz w:val="28"/>
        </w:rPr>
        <w:tab/>
      </w:r>
    </w:p>
    <w:p w:rsidR="00D5048E" w:rsidRDefault="00D5048E">
      <w:pPr>
        <w:tabs>
          <w:tab w:val="left" w:pos="1723"/>
          <w:tab w:val="right" w:pos="6763"/>
          <w:tab w:val="right" w:pos="8203"/>
          <w:tab w:val="left" w:pos="8923"/>
          <w:tab w:val="right" w:pos="9643"/>
        </w:tabs>
        <w:ind w:left="283"/>
        <w:rPr>
          <w:rFonts w:ascii="Arial" w:hAnsi="Arial"/>
          <w:color w:val="000000"/>
          <w:sz w:val="28"/>
        </w:rPr>
      </w:pPr>
    </w:p>
    <w:p w:rsidR="00D5048E" w:rsidRDefault="00D5048E">
      <w:pPr>
        <w:tabs>
          <w:tab w:val="left" w:pos="1723"/>
          <w:tab w:val="right" w:pos="6763"/>
          <w:tab w:val="right" w:pos="8203"/>
          <w:tab w:val="left" w:pos="8923"/>
          <w:tab w:val="right" w:pos="9643"/>
        </w:tabs>
        <w:ind w:left="283"/>
        <w:rPr>
          <w:rFonts w:ascii="Arial" w:hAnsi="Arial"/>
          <w:color w:val="000000"/>
          <w:sz w:val="28"/>
        </w:rPr>
      </w:pPr>
      <w:r>
        <w:rPr>
          <w:rFonts w:ascii="Arial" w:hAnsi="Arial"/>
          <w:color w:val="000000"/>
          <w:sz w:val="28"/>
        </w:rPr>
        <w:t xml:space="preserve">Note:  the cost of volunteer services would normally not be recorded, unless the not-for-profit would normally pay for the service if volunteers did not provide the service. </w:t>
      </w:r>
    </w:p>
    <w:p w:rsidR="00D5048E" w:rsidRDefault="00D5048E">
      <w:pPr>
        <w:tabs>
          <w:tab w:val="left" w:pos="1003"/>
          <w:tab w:val="left" w:pos="1723"/>
          <w:tab w:val="left" w:pos="2443"/>
          <w:tab w:val="left" w:pos="3163"/>
          <w:tab w:val="left" w:pos="3883"/>
          <w:tab w:val="left" w:pos="4603"/>
          <w:tab w:val="left" w:pos="5323"/>
          <w:tab w:val="left" w:pos="6043"/>
          <w:tab w:val="left" w:pos="6763"/>
          <w:tab w:val="left" w:pos="7483"/>
          <w:tab w:val="left" w:pos="8203"/>
          <w:tab w:val="left" w:pos="8923"/>
          <w:tab w:val="right" w:pos="9643"/>
        </w:tabs>
        <w:spacing w:after="198" w:line="273" w:lineRule="auto"/>
        <w:ind w:left="283"/>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PROBLEM 9-6 (Continued)</w:t>
      </w:r>
    </w:p>
    <w:p w:rsidR="00D5048E" w:rsidRDefault="00D5048E">
      <w:pPr>
        <w:tabs>
          <w:tab w:val="left" w:pos="1003"/>
          <w:tab w:val="left" w:pos="1723"/>
          <w:tab w:val="left" w:pos="2443"/>
          <w:tab w:val="left" w:pos="3163"/>
          <w:tab w:val="left" w:pos="3883"/>
          <w:tab w:val="left" w:pos="4603"/>
          <w:tab w:val="left" w:pos="5323"/>
          <w:tab w:val="left" w:pos="6043"/>
          <w:tab w:val="left" w:pos="6763"/>
          <w:tab w:val="left" w:pos="7483"/>
          <w:tab w:val="left" w:pos="8203"/>
          <w:tab w:val="left" w:pos="8923"/>
          <w:tab w:val="right" w:pos="9643"/>
        </w:tabs>
        <w:ind w:left="283"/>
        <w:rPr>
          <w:rFonts w:ascii="Arial" w:hAnsi="Arial"/>
          <w:color w:val="000000"/>
          <w:sz w:val="28"/>
        </w:rPr>
      </w:pPr>
      <w:r>
        <w:rPr>
          <w:rFonts w:ascii="Arial" w:hAnsi="Arial"/>
          <w:color w:val="000000"/>
          <w:sz w:val="28"/>
        </w:rPr>
        <w:t>3.</w:t>
      </w:r>
    </w:p>
    <w:tbl>
      <w:tblPr>
        <w:tblW w:w="0" w:type="auto"/>
        <w:tblInd w:w="2" w:type="dxa"/>
        <w:tblLayout w:type="fixed"/>
        <w:tblCellMar>
          <w:left w:w="0" w:type="dxa"/>
          <w:right w:w="0" w:type="dxa"/>
        </w:tblCellMar>
        <w:tblLook w:val="0000" w:firstRow="0" w:lastRow="0" w:firstColumn="0" w:lastColumn="0" w:noHBand="0" w:noVBand="0"/>
      </w:tblPr>
      <w:tblGrid>
        <w:gridCol w:w="283"/>
        <w:gridCol w:w="6050"/>
        <w:gridCol w:w="1746"/>
        <w:gridCol w:w="425"/>
        <w:gridCol w:w="1230"/>
        <w:gridCol w:w="283"/>
      </w:tblGrid>
      <w:tr w:rsidR="00D5048E">
        <w:trPr>
          <w:cantSplit/>
        </w:trPr>
        <w:tc>
          <w:tcPr>
            <w:tcW w:w="6333" w:type="dxa"/>
            <w:gridSpan w:val="2"/>
          </w:tcPr>
          <w:p w:rsidR="00D5048E" w:rsidRDefault="00D5048E">
            <w:pPr>
              <w:pStyle w:val="TableContents"/>
              <w:tabs>
                <w:tab w:val="right" w:pos="6593"/>
              </w:tabs>
              <w:ind w:left="374" w:right="57"/>
              <w:rPr>
                <w:rFonts w:ascii="Arial" w:hAnsi="Arial"/>
                <w:color w:val="000000"/>
                <w:sz w:val="28"/>
              </w:rPr>
            </w:pPr>
            <w:r>
              <w:rPr>
                <w:rFonts w:ascii="Arial" w:hAnsi="Arial"/>
                <w:color w:val="000000"/>
                <w:sz w:val="28"/>
              </w:rPr>
              <w:t>Salaries expense—General fund ($75,000 + 80% × ($50,000+ $30,000))</w:t>
            </w:r>
          </w:p>
        </w:tc>
        <w:tc>
          <w:tcPr>
            <w:tcW w:w="2171" w:type="dxa"/>
            <w:gridSpan w:val="2"/>
          </w:tcPr>
          <w:p w:rsidR="00D5048E" w:rsidRDefault="00D5048E">
            <w:pPr>
              <w:pStyle w:val="TableContents"/>
              <w:tabs>
                <w:tab w:val="left" w:pos="1780"/>
                <w:tab w:val="right" w:pos="1882"/>
              </w:tabs>
              <w:ind w:left="340" w:right="57" w:firstLine="295"/>
              <w:jc w:val="right"/>
              <w:rPr>
                <w:rFonts w:ascii="Arial" w:hAnsi="Arial"/>
                <w:color w:val="000000"/>
                <w:sz w:val="28"/>
              </w:rPr>
            </w:pPr>
            <w:r>
              <w:rPr>
                <w:rFonts w:ascii="Arial" w:hAnsi="Arial"/>
                <w:color w:val="000000"/>
                <w:sz w:val="28"/>
              </w:rPr>
              <w:t>139,000</w:t>
            </w:r>
          </w:p>
        </w:tc>
        <w:tc>
          <w:tcPr>
            <w:tcW w:w="1230" w:type="dxa"/>
          </w:tcPr>
          <w:p w:rsidR="00D5048E" w:rsidRDefault="00D5048E">
            <w:pPr>
              <w:pStyle w:val="TableContents"/>
              <w:tabs>
                <w:tab w:val="left" w:pos="1780"/>
                <w:tab w:val="right" w:pos="1882"/>
              </w:tabs>
              <w:ind w:left="340" w:right="57" w:firstLine="295"/>
              <w:jc w:val="right"/>
              <w:rPr>
                <w:rFonts w:ascii="Calibri" w:hAnsi="Calibri"/>
                <w:color w:val="000000"/>
                <w:sz w:val="22"/>
              </w:rPr>
            </w:pPr>
          </w:p>
        </w:tc>
        <w:tc>
          <w:tcPr>
            <w:tcW w:w="283"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spacing w:after="198" w:line="273" w:lineRule="auto"/>
              <w:ind w:left="57" w:right="57"/>
              <w:rPr>
                <w:rFonts w:ascii="Calibri" w:hAnsi="Calibri"/>
                <w:color w:val="000000"/>
                <w:sz w:val="22"/>
              </w:rPr>
            </w:pPr>
          </w:p>
        </w:tc>
      </w:tr>
      <w:tr w:rsidR="00D5048E">
        <w:trPr>
          <w:cantSplit/>
        </w:trPr>
        <w:tc>
          <w:tcPr>
            <w:tcW w:w="6333" w:type="dxa"/>
            <w:gridSpan w:val="2"/>
          </w:tcPr>
          <w:p w:rsidR="00D5048E" w:rsidRDefault="00D5048E">
            <w:pPr>
              <w:pStyle w:val="TableContents"/>
              <w:tabs>
                <w:tab w:val="right" w:pos="6593"/>
              </w:tabs>
              <w:ind w:left="374" w:right="57"/>
              <w:rPr>
                <w:rFonts w:ascii="Arial" w:hAnsi="Arial"/>
                <w:color w:val="000000"/>
                <w:sz w:val="28"/>
              </w:rPr>
            </w:pPr>
            <w:r>
              <w:rPr>
                <w:rFonts w:ascii="Arial" w:hAnsi="Arial"/>
                <w:color w:val="000000"/>
                <w:sz w:val="28"/>
              </w:rPr>
              <w:t>Salaries expense—School cleanup project (20% × ($50,000+ $30,000))</w:t>
            </w:r>
          </w:p>
        </w:tc>
        <w:tc>
          <w:tcPr>
            <w:tcW w:w="1746" w:type="dxa"/>
          </w:tcPr>
          <w:p w:rsidR="00D5048E" w:rsidRDefault="00D5048E">
            <w:pPr>
              <w:pStyle w:val="TableContents"/>
              <w:tabs>
                <w:tab w:val="left" w:pos="1780"/>
                <w:tab w:val="right" w:pos="1882"/>
              </w:tabs>
              <w:ind w:left="340" w:right="57" w:firstLine="295"/>
              <w:jc w:val="right"/>
              <w:rPr>
                <w:rFonts w:ascii="Arial" w:hAnsi="Arial"/>
                <w:color w:val="000000"/>
                <w:sz w:val="28"/>
              </w:rPr>
            </w:pPr>
            <w:r>
              <w:rPr>
                <w:rFonts w:ascii="Arial" w:hAnsi="Arial"/>
                <w:color w:val="000000"/>
                <w:sz w:val="28"/>
              </w:rPr>
              <w:t>16,000</w:t>
            </w:r>
          </w:p>
        </w:tc>
        <w:tc>
          <w:tcPr>
            <w:tcW w:w="1655" w:type="dxa"/>
            <w:gridSpan w:val="2"/>
          </w:tcPr>
          <w:p w:rsidR="00D5048E" w:rsidRDefault="00D5048E">
            <w:pPr>
              <w:pStyle w:val="TableContents"/>
              <w:tabs>
                <w:tab w:val="left" w:pos="1780"/>
                <w:tab w:val="right" w:pos="1882"/>
              </w:tabs>
              <w:ind w:left="340" w:right="57" w:firstLine="295"/>
              <w:jc w:val="right"/>
              <w:rPr>
                <w:rFonts w:ascii="Calibri" w:hAnsi="Calibri"/>
                <w:color w:val="000000"/>
                <w:sz w:val="22"/>
              </w:rPr>
            </w:pPr>
          </w:p>
        </w:tc>
        <w:tc>
          <w:tcPr>
            <w:tcW w:w="283"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spacing w:after="198" w:line="273" w:lineRule="auto"/>
              <w:ind w:left="57" w:right="57"/>
              <w:rPr>
                <w:rFonts w:ascii="Calibri" w:hAnsi="Calibri"/>
                <w:color w:val="000000"/>
                <w:sz w:val="22"/>
              </w:rPr>
            </w:pPr>
          </w:p>
        </w:tc>
      </w:tr>
      <w:tr w:rsidR="00D5048E">
        <w:trPr>
          <w:cantSplit/>
        </w:trPr>
        <w:tc>
          <w:tcPr>
            <w:tcW w:w="6333" w:type="dxa"/>
            <w:gridSpan w:val="2"/>
          </w:tcPr>
          <w:p w:rsidR="00D5048E" w:rsidRDefault="00D5048E">
            <w:pPr>
              <w:pStyle w:val="TableContents"/>
              <w:tabs>
                <w:tab w:val="right" w:pos="6593"/>
              </w:tabs>
              <w:ind w:left="374" w:right="57" w:firstLine="295"/>
              <w:rPr>
                <w:rFonts w:ascii="Arial" w:hAnsi="Arial"/>
                <w:color w:val="000000"/>
                <w:sz w:val="28"/>
              </w:rPr>
            </w:pPr>
            <w:r>
              <w:rPr>
                <w:rFonts w:ascii="Arial" w:hAnsi="Arial"/>
                <w:color w:val="000000"/>
                <w:sz w:val="28"/>
              </w:rPr>
              <w:t>Cash</w:t>
            </w:r>
          </w:p>
        </w:tc>
        <w:tc>
          <w:tcPr>
            <w:tcW w:w="1746" w:type="dxa"/>
          </w:tcPr>
          <w:p w:rsidR="00D5048E" w:rsidRDefault="00D5048E">
            <w:pPr>
              <w:pStyle w:val="TableContents"/>
              <w:tabs>
                <w:tab w:val="left" w:pos="1780"/>
                <w:tab w:val="right" w:pos="1882"/>
              </w:tabs>
              <w:ind w:left="340" w:right="57" w:firstLine="295"/>
              <w:jc w:val="right"/>
              <w:rPr>
                <w:rFonts w:ascii="Calibri" w:hAnsi="Calibri"/>
                <w:color w:val="000000"/>
                <w:sz w:val="22"/>
              </w:rPr>
            </w:pPr>
          </w:p>
        </w:tc>
        <w:tc>
          <w:tcPr>
            <w:tcW w:w="1655" w:type="dxa"/>
            <w:gridSpan w:val="2"/>
          </w:tcPr>
          <w:p w:rsidR="00D5048E" w:rsidRDefault="00D5048E">
            <w:pPr>
              <w:pStyle w:val="TableContents"/>
              <w:tabs>
                <w:tab w:val="left" w:pos="1780"/>
                <w:tab w:val="right" w:pos="1882"/>
              </w:tabs>
              <w:ind w:left="340" w:right="57" w:firstLine="295"/>
              <w:jc w:val="right"/>
              <w:rPr>
                <w:rFonts w:ascii="Arial" w:hAnsi="Arial"/>
                <w:color w:val="000000"/>
                <w:sz w:val="28"/>
              </w:rPr>
            </w:pPr>
            <w:r>
              <w:rPr>
                <w:rFonts w:ascii="Arial" w:hAnsi="Arial"/>
                <w:color w:val="000000"/>
                <w:sz w:val="28"/>
              </w:rPr>
              <w:t>155,000</w:t>
            </w:r>
          </w:p>
        </w:tc>
        <w:tc>
          <w:tcPr>
            <w:tcW w:w="283"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spacing w:after="198" w:line="273" w:lineRule="auto"/>
              <w:ind w:left="57" w:right="57"/>
              <w:rPr>
                <w:rFonts w:ascii="Calibri" w:hAnsi="Calibri"/>
                <w:color w:val="000000"/>
                <w:sz w:val="22"/>
              </w:rPr>
            </w:pPr>
          </w:p>
        </w:tc>
      </w:tr>
      <w:tr w:rsidR="00D5048E">
        <w:trPr>
          <w:cantSplit/>
        </w:trPr>
        <w:tc>
          <w:tcPr>
            <w:tcW w:w="6333" w:type="dxa"/>
            <w:gridSpan w:val="2"/>
          </w:tcPr>
          <w:p w:rsidR="00D5048E" w:rsidRDefault="00D5048E">
            <w:pPr>
              <w:pStyle w:val="TableContents"/>
              <w:tabs>
                <w:tab w:val="right" w:pos="6593"/>
              </w:tabs>
              <w:ind w:left="374" w:right="57" w:firstLine="295"/>
              <w:rPr>
                <w:rFonts w:ascii="Calibri" w:hAnsi="Calibri"/>
                <w:color w:val="000000"/>
                <w:sz w:val="22"/>
              </w:rPr>
            </w:pPr>
          </w:p>
        </w:tc>
        <w:tc>
          <w:tcPr>
            <w:tcW w:w="1746" w:type="dxa"/>
          </w:tcPr>
          <w:p w:rsidR="00D5048E" w:rsidRDefault="00D5048E">
            <w:pPr>
              <w:pStyle w:val="TableContents"/>
              <w:tabs>
                <w:tab w:val="left" w:pos="1780"/>
                <w:tab w:val="right" w:pos="1882"/>
              </w:tabs>
              <w:ind w:left="340" w:right="57" w:firstLine="295"/>
              <w:jc w:val="right"/>
              <w:rPr>
                <w:rFonts w:ascii="Calibri" w:hAnsi="Calibri"/>
                <w:color w:val="000000"/>
                <w:sz w:val="22"/>
              </w:rPr>
            </w:pPr>
          </w:p>
        </w:tc>
        <w:tc>
          <w:tcPr>
            <w:tcW w:w="1655" w:type="dxa"/>
            <w:gridSpan w:val="2"/>
          </w:tcPr>
          <w:p w:rsidR="00D5048E" w:rsidRDefault="00D5048E">
            <w:pPr>
              <w:pStyle w:val="TableContents"/>
              <w:tabs>
                <w:tab w:val="left" w:pos="1780"/>
                <w:tab w:val="right" w:pos="1882"/>
              </w:tabs>
              <w:ind w:left="340" w:right="57" w:firstLine="295"/>
              <w:jc w:val="right"/>
              <w:rPr>
                <w:rFonts w:ascii="Calibri" w:hAnsi="Calibri"/>
                <w:color w:val="000000"/>
                <w:sz w:val="22"/>
              </w:rPr>
            </w:pPr>
          </w:p>
        </w:tc>
        <w:tc>
          <w:tcPr>
            <w:tcW w:w="283"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spacing w:after="198" w:line="273" w:lineRule="auto"/>
              <w:ind w:left="57" w:right="57"/>
              <w:rPr>
                <w:rFonts w:ascii="Calibri" w:hAnsi="Calibri"/>
                <w:color w:val="000000"/>
                <w:sz w:val="22"/>
              </w:rPr>
            </w:pPr>
          </w:p>
        </w:tc>
      </w:tr>
      <w:tr w:rsidR="00D5048E">
        <w:trPr>
          <w:cantSplit/>
        </w:trPr>
        <w:tc>
          <w:tcPr>
            <w:tcW w:w="283"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spacing w:after="198" w:line="273" w:lineRule="auto"/>
              <w:ind w:left="57" w:right="57"/>
              <w:rPr>
                <w:rFonts w:ascii="Calibri" w:hAnsi="Calibri"/>
                <w:color w:val="000000"/>
                <w:sz w:val="22"/>
              </w:rPr>
            </w:pPr>
          </w:p>
        </w:tc>
        <w:tc>
          <w:tcPr>
            <w:tcW w:w="9734" w:type="dxa"/>
            <w:gridSpan w:val="5"/>
          </w:tcPr>
          <w:p w:rsidR="00D5048E" w:rsidRDefault="00D5048E">
            <w:pPr>
              <w:pStyle w:val="TableContents"/>
              <w:tabs>
                <w:tab w:val="right" w:pos="6276"/>
              </w:tabs>
              <w:ind w:left="57" w:right="57"/>
              <w:rPr>
                <w:rFonts w:ascii="Arial" w:hAnsi="Arial"/>
                <w:color w:val="000000"/>
                <w:sz w:val="28"/>
              </w:rPr>
            </w:pPr>
            <w:r>
              <w:rPr>
                <w:rFonts w:ascii="Arial" w:hAnsi="Arial"/>
                <w:color w:val="000000"/>
                <w:sz w:val="28"/>
              </w:rPr>
              <w:t>To allocate costs to the respective funds.</w:t>
            </w:r>
          </w:p>
          <w:p w:rsidR="00D5048E" w:rsidRDefault="00D5048E">
            <w:pPr>
              <w:pStyle w:val="TableContents"/>
              <w:tabs>
                <w:tab w:val="right" w:pos="6276"/>
              </w:tabs>
              <w:ind w:left="57" w:right="57"/>
              <w:rPr>
                <w:rFonts w:ascii="Arial" w:hAnsi="Arial"/>
                <w:color w:val="000000"/>
                <w:sz w:val="28"/>
              </w:rPr>
            </w:pPr>
          </w:p>
          <w:p w:rsidR="00D5048E" w:rsidRDefault="00D5048E">
            <w:pPr>
              <w:pStyle w:val="TableContents"/>
              <w:tabs>
                <w:tab w:val="right" w:pos="6276"/>
              </w:tabs>
              <w:ind w:left="57" w:right="57"/>
              <w:rPr>
                <w:rFonts w:ascii="Arial" w:hAnsi="Arial"/>
                <w:color w:val="000000"/>
                <w:sz w:val="28"/>
              </w:rPr>
            </w:pPr>
            <w:r>
              <w:rPr>
                <w:rFonts w:ascii="Arial" w:hAnsi="Arial"/>
                <w:color w:val="000000"/>
                <w:sz w:val="28"/>
              </w:rPr>
              <w:t>Interfund transfer – School cleanup project                16,000</w:t>
            </w:r>
          </w:p>
        </w:tc>
      </w:tr>
      <w:tr w:rsidR="00D5048E">
        <w:trPr>
          <w:cantSplit/>
        </w:trPr>
        <w:tc>
          <w:tcPr>
            <w:tcW w:w="283"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spacing w:after="198" w:line="273" w:lineRule="auto"/>
              <w:ind w:left="57" w:right="57"/>
              <w:rPr>
                <w:rFonts w:ascii="Calibri" w:hAnsi="Calibri"/>
                <w:color w:val="000000"/>
                <w:sz w:val="22"/>
              </w:rPr>
            </w:pPr>
          </w:p>
        </w:tc>
        <w:tc>
          <w:tcPr>
            <w:tcW w:w="9734" w:type="dxa"/>
            <w:gridSpan w:val="5"/>
          </w:tcPr>
          <w:p w:rsidR="00D5048E" w:rsidRDefault="00D5048E">
            <w:pPr>
              <w:pStyle w:val="TableContents"/>
              <w:tabs>
                <w:tab w:val="right" w:pos="6820"/>
                <w:tab w:val="right" w:pos="8260"/>
                <w:tab w:val="left" w:pos="8980"/>
                <w:tab w:val="left" w:pos="9700"/>
                <w:tab w:val="right" w:pos="9961"/>
              </w:tabs>
              <w:ind w:left="340" w:right="57" w:firstLine="295"/>
              <w:rPr>
                <w:rFonts w:ascii="Arial" w:hAnsi="Arial"/>
                <w:color w:val="000000"/>
                <w:sz w:val="28"/>
              </w:rPr>
            </w:pPr>
            <w:r>
              <w:rPr>
                <w:rFonts w:ascii="Arial" w:hAnsi="Arial"/>
                <w:color w:val="000000"/>
                <w:sz w:val="28"/>
              </w:rPr>
              <w:t>Interfund transfer – general fund                                          16,000</w:t>
            </w:r>
          </w:p>
        </w:tc>
      </w:tr>
    </w:tbl>
    <w:p w:rsidR="00D5048E" w:rsidRDefault="00D5048E">
      <w:pPr>
        <w:tabs>
          <w:tab w:val="right" w:pos="6763"/>
          <w:tab w:val="right" w:pos="8203"/>
          <w:tab w:val="left" w:pos="8923"/>
          <w:tab w:val="right" w:pos="9643"/>
        </w:tabs>
        <w:ind w:left="283"/>
        <w:rPr>
          <w:rFonts w:ascii="Arial" w:hAnsi="Arial"/>
          <w:color w:val="000000"/>
          <w:sz w:val="28"/>
        </w:rPr>
      </w:pPr>
    </w:p>
    <w:p w:rsidR="00D5048E" w:rsidRDefault="00D5048E">
      <w:pPr>
        <w:tabs>
          <w:tab w:val="left" w:pos="1003"/>
          <w:tab w:val="left" w:pos="1723"/>
          <w:tab w:val="left" w:pos="2443"/>
          <w:tab w:val="left" w:pos="3163"/>
          <w:tab w:val="left" w:pos="3883"/>
          <w:tab w:val="left" w:pos="4603"/>
          <w:tab w:val="left" w:pos="5323"/>
          <w:tab w:val="left" w:pos="6043"/>
          <w:tab w:val="left" w:pos="6763"/>
          <w:tab w:val="left" w:pos="7483"/>
          <w:tab w:val="left" w:pos="8203"/>
          <w:tab w:val="left" w:pos="8923"/>
          <w:tab w:val="right" w:pos="9643"/>
        </w:tabs>
        <w:ind w:left="283"/>
        <w:rPr>
          <w:rFonts w:ascii="Arial" w:hAnsi="Arial"/>
          <w:color w:val="000000"/>
          <w:sz w:val="28"/>
        </w:rPr>
      </w:pPr>
      <w:r>
        <w:rPr>
          <w:rFonts w:ascii="Arial" w:hAnsi="Arial"/>
          <w:color w:val="000000"/>
          <w:sz w:val="28"/>
        </w:rPr>
        <w:t>4.</w:t>
      </w:r>
    </w:p>
    <w:tbl>
      <w:tblPr>
        <w:tblW w:w="0" w:type="auto"/>
        <w:tblInd w:w="2" w:type="dxa"/>
        <w:tblLayout w:type="fixed"/>
        <w:tblCellMar>
          <w:left w:w="0" w:type="dxa"/>
          <w:right w:w="0" w:type="dxa"/>
        </w:tblCellMar>
        <w:tblLook w:val="0000" w:firstRow="0" w:lastRow="0" w:firstColumn="0" w:lastColumn="0" w:noHBand="0" w:noVBand="0"/>
      </w:tblPr>
      <w:tblGrid>
        <w:gridCol w:w="6333"/>
        <w:gridCol w:w="1514"/>
        <w:gridCol w:w="1888"/>
      </w:tblGrid>
      <w:tr w:rsidR="00D5048E">
        <w:trPr>
          <w:cantSplit/>
        </w:trPr>
        <w:tc>
          <w:tcPr>
            <w:tcW w:w="6333" w:type="dxa"/>
          </w:tcPr>
          <w:p w:rsidR="00D5048E" w:rsidRDefault="00D5048E">
            <w:pPr>
              <w:pStyle w:val="TableContents"/>
              <w:tabs>
                <w:tab w:val="right" w:pos="6276"/>
              </w:tabs>
              <w:ind w:left="57" w:right="57"/>
              <w:rPr>
                <w:rFonts w:ascii="Arial" w:hAnsi="Arial"/>
                <w:color w:val="000000"/>
                <w:sz w:val="28"/>
              </w:rPr>
            </w:pPr>
            <w:r>
              <w:rPr>
                <w:rFonts w:ascii="Arial" w:hAnsi="Arial"/>
                <w:color w:val="000000"/>
                <w:sz w:val="28"/>
              </w:rPr>
              <w:t>Cash—Annual winter cleanup fund</w:t>
            </w:r>
          </w:p>
        </w:tc>
        <w:tc>
          <w:tcPr>
            <w:tcW w:w="1514" w:type="dxa"/>
          </w:tcPr>
          <w:p w:rsidR="00D5048E" w:rsidRDefault="00D5048E">
            <w:pPr>
              <w:pStyle w:val="TableContents"/>
              <w:tabs>
                <w:tab w:val="left" w:pos="1780"/>
                <w:tab w:val="right" w:pos="2114"/>
              </w:tabs>
              <w:ind w:left="340" w:right="57"/>
              <w:jc w:val="right"/>
              <w:rPr>
                <w:rFonts w:ascii="Arial" w:hAnsi="Arial"/>
                <w:color w:val="000000"/>
                <w:sz w:val="28"/>
              </w:rPr>
            </w:pPr>
            <w:r>
              <w:rPr>
                <w:rFonts w:ascii="Arial" w:hAnsi="Arial"/>
                <w:color w:val="000000"/>
                <w:sz w:val="28"/>
              </w:rPr>
              <w:t>50,000</w:t>
            </w:r>
          </w:p>
        </w:tc>
        <w:tc>
          <w:tcPr>
            <w:tcW w:w="1888" w:type="dxa"/>
          </w:tcPr>
          <w:p w:rsidR="00D5048E" w:rsidRDefault="00D5048E">
            <w:pPr>
              <w:pStyle w:val="TableContents"/>
              <w:tabs>
                <w:tab w:val="left" w:pos="1780"/>
                <w:tab w:val="right" w:pos="2114"/>
              </w:tabs>
              <w:ind w:left="340" w:right="57"/>
              <w:jc w:val="right"/>
              <w:rPr>
                <w:rFonts w:ascii="Calibri" w:hAnsi="Calibri"/>
                <w:color w:val="000000"/>
                <w:sz w:val="22"/>
              </w:rPr>
            </w:pPr>
          </w:p>
        </w:tc>
      </w:tr>
      <w:tr w:rsidR="00D5048E">
        <w:trPr>
          <w:cantSplit/>
        </w:trPr>
        <w:tc>
          <w:tcPr>
            <w:tcW w:w="6333" w:type="dxa"/>
          </w:tcPr>
          <w:p w:rsidR="00D5048E" w:rsidRDefault="00D5048E">
            <w:pPr>
              <w:pStyle w:val="TableContents"/>
              <w:tabs>
                <w:tab w:val="right" w:pos="6276"/>
              </w:tabs>
              <w:ind w:left="57" w:right="57"/>
              <w:rPr>
                <w:rFonts w:ascii="Arial" w:hAnsi="Arial"/>
                <w:color w:val="000000"/>
                <w:sz w:val="28"/>
              </w:rPr>
            </w:pPr>
            <w:r>
              <w:rPr>
                <w:rFonts w:ascii="Arial" w:hAnsi="Arial"/>
                <w:color w:val="000000"/>
                <w:sz w:val="28"/>
              </w:rPr>
              <w:t>Revenue – contributions—Annual winter cleanup fund</w:t>
            </w:r>
          </w:p>
        </w:tc>
        <w:tc>
          <w:tcPr>
            <w:tcW w:w="1514" w:type="dxa"/>
          </w:tcPr>
          <w:p w:rsidR="00D5048E" w:rsidRDefault="00D5048E">
            <w:pPr>
              <w:pStyle w:val="TableContents"/>
              <w:tabs>
                <w:tab w:val="left" w:pos="1780"/>
                <w:tab w:val="right" w:pos="2114"/>
              </w:tabs>
              <w:ind w:left="340" w:right="57"/>
              <w:jc w:val="right"/>
              <w:rPr>
                <w:rFonts w:ascii="Calibri" w:hAnsi="Calibri"/>
                <w:color w:val="000000"/>
                <w:sz w:val="22"/>
              </w:rPr>
            </w:pPr>
          </w:p>
        </w:tc>
        <w:tc>
          <w:tcPr>
            <w:tcW w:w="1888" w:type="dxa"/>
          </w:tcPr>
          <w:p w:rsidR="00D5048E" w:rsidRDefault="00D5048E">
            <w:pPr>
              <w:pStyle w:val="TableContents"/>
              <w:tabs>
                <w:tab w:val="left" w:pos="1780"/>
                <w:tab w:val="right" w:pos="2114"/>
              </w:tabs>
              <w:ind w:left="340" w:right="57"/>
              <w:jc w:val="right"/>
              <w:rPr>
                <w:rFonts w:ascii="Arial" w:hAnsi="Arial"/>
                <w:color w:val="000000"/>
                <w:sz w:val="28"/>
              </w:rPr>
            </w:pPr>
            <w:r>
              <w:rPr>
                <w:rFonts w:ascii="Arial" w:hAnsi="Arial"/>
                <w:color w:val="000000"/>
                <w:sz w:val="28"/>
              </w:rPr>
              <w:t>50,000</w:t>
            </w:r>
          </w:p>
        </w:tc>
      </w:tr>
      <w:tr w:rsidR="00D5048E">
        <w:trPr>
          <w:cantSplit/>
        </w:trPr>
        <w:tc>
          <w:tcPr>
            <w:tcW w:w="9735" w:type="dxa"/>
            <w:gridSpan w:val="3"/>
          </w:tcPr>
          <w:p w:rsidR="00D5048E" w:rsidRDefault="00D5048E">
            <w:pPr>
              <w:pStyle w:val="TableContents"/>
              <w:tabs>
                <w:tab w:val="right" w:pos="6276"/>
              </w:tabs>
              <w:ind w:left="57" w:right="57"/>
              <w:rPr>
                <w:rFonts w:ascii="Arial" w:hAnsi="Arial"/>
                <w:color w:val="000000"/>
                <w:sz w:val="28"/>
              </w:rPr>
            </w:pPr>
            <w:r>
              <w:rPr>
                <w:rFonts w:ascii="Arial" w:hAnsi="Arial"/>
                <w:color w:val="000000"/>
                <w:sz w:val="28"/>
              </w:rPr>
              <w:lastRenderedPageBreak/>
              <w:t>To record receipt of donations.</w:t>
            </w:r>
          </w:p>
        </w:tc>
      </w:tr>
      <w:tr w:rsidR="00D5048E">
        <w:trPr>
          <w:cantSplit/>
        </w:trPr>
        <w:tc>
          <w:tcPr>
            <w:tcW w:w="9735" w:type="dxa"/>
            <w:gridSpan w:val="3"/>
          </w:tcPr>
          <w:p w:rsidR="00D5048E" w:rsidRDefault="00D5048E">
            <w:pPr>
              <w:pStyle w:val="TableContents"/>
              <w:tabs>
                <w:tab w:val="right" w:pos="6820"/>
                <w:tab w:val="right" w:pos="8260"/>
                <w:tab w:val="left" w:pos="8980"/>
                <w:tab w:val="right" w:pos="9700"/>
              </w:tabs>
              <w:ind w:left="340" w:right="57"/>
              <w:rPr>
                <w:rFonts w:ascii="Calibri" w:hAnsi="Calibri"/>
                <w:color w:val="000000"/>
                <w:sz w:val="22"/>
              </w:rPr>
            </w:pPr>
          </w:p>
        </w:tc>
      </w:tr>
      <w:tr w:rsidR="00D5048E">
        <w:trPr>
          <w:cantSplit/>
        </w:trPr>
        <w:tc>
          <w:tcPr>
            <w:tcW w:w="6333" w:type="dxa"/>
          </w:tcPr>
          <w:p w:rsidR="00D5048E" w:rsidRDefault="00D5048E">
            <w:pPr>
              <w:pStyle w:val="TableContents"/>
              <w:tabs>
                <w:tab w:val="right" w:pos="6276"/>
              </w:tabs>
              <w:ind w:left="57" w:right="57"/>
              <w:rPr>
                <w:rFonts w:ascii="Arial" w:hAnsi="Arial"/>
                <w:color w:val="000000"/>
                <w:sz w:val="28"/>
              </w:rPr>
            </w:pPr>
            <w:r>
              <w:rPr>
                <w:rFonts w:ascii="Arial" w:hAnsi="Arial"/>
                <w:color w:val="000000"/>
                <w:sz w:val="28"/>
              </w:rPr>
              <w:t>Cleanup expense—Annual winter cleanup fund</w:t>
            </w:r>
          </w:p>
        </w:tc>
        <w:tc>
          <w:tcPr>
            <w:tcW w:w="1514" w:type="dxa"/>
          </w:tcPr>
          <w:p w:rsidR="00D5048E" w:rsidRDefault="00D5048E">
            <w:pPr>
              <w:pStyle w:val="TableContents"/>
              <w:tabs>
                <w:tab w:val="left" w:pos="1780"/>
                <w:tab w:val="right" w:pos="2114"/>
              </w:tabs>
              <w:ind w:left="340" w:right="57"/>
              <w:jc w:val="right"/>
              <w:rPr>
                <w:rFonts w:ascii="Arial" w:hAnsi="Arial"/>
                <w:color w:val="000000"/>
                <w:sz w:val="28"/>
              </w:rPr>
            </w:pPr>
            <w:r>
              <w:rPr>
                <w:rFonts w:ascii="Arial" w:hAnsi="Arial"/>
                <w:color w:val="000000"/>
                <w:sz w:val="28"/>
              </w:rPr>
              <w:t>40,000</w:t>
            </w:r>
          </w:p>
        </w:tc>
        <w:tc>
          <w:tcPr>
            <w:tcW w:w="1888" w:type="dxa"/>
          </w:tcPr>
          <w:p w:rsidR="00D5048E" w:rsidRDefault="00D5048E">
            <w:pPr>
              <w:pStyle w:val="TableContents"/>
              <w:tabs>
                <w:tab w:val="left" w:pos="1780"/>
                <w:tab w:val="right" w:pos="2114"/>
              </w:tabs>
              <w:ind w:left="340" w:right="57"/>
              <w:jc w:val="right"/>
              <w:rPr>
                <w:rFonts w:ascii="Calibri" w:hAnsi="Calibri"/>
                <w:color w:val="000000"/>
                <w:sz w:val="22"/>
              </w:rPr>
            </w:pPr>
          </w:p>
        </w:tc>
      </w:tr>
      <w:tr w:rsidR="00D5048E">
        <w:trPr>
          <w:cantSplit/>
        </w:trPr>
        <w:tc>
          <w:tcPr>
            <w:tcW w:w="6333" w:type="dxa"/>
          </w:tcPr>
          <w:p w:rsidR="00D5048E" w:rsidRDefault="00D5048E">
            <w:pPr>
              <w:pStyle w:val="TableContents"/>
              <w:tabs>
                <w:tab w:val="right" w:pos="6276"/>
              </w:tabs>
              <w:ind w:left="57" w:right="57"/>
              <w:rPr>
                <w:rFonts w:ascii="Arial" w:hAnsi="Arial"/>
                <w:color w:val="000000"/>
                <w:sz w:val="28"/>
              </w:rPr>
            </w:pPr>
            <w:r>
              <w:rPr>
                <w:rFonts w:ascii="Arial" w:hAnsi="Arial"/>
                <w:color w:val="000000"/>
                <w:sz w:val="28"/>
              </w:rPr>
              <w:t>Cash—Annual winter cleanup fund</w:t>
            </w:r>
          </w:p>
        </w:tc>
        <w:tc>
          <w:tcPr>
            <w:tcW w:w="1514" w:type="dxa"/>
          </w:tcPr>
          <w:p w:rsidR="00D5048E" w:rsidRDefault="00D5048E">
            <w:pPr>
              <w:pStyle w:val="TableContents"/>
              <w:tabs>
                <w:tab w:val="left" w:pos="1780"/>
                <w:tab w:val="right" w:pos="2114"/>
              </w:tabs>
              <w:ind w:left="340" w:right="57"/>
              <w:jc w:val="right"/>
              <w:rPr>
                <w:rFonts w:ascii="Calibri" w:hAnsi="Calibri"/>
                <w:color w:val="000000"/>
                <w:sz w:val="22"/>
              </w:rPr>
            </w:pPr>
          </w:p>
        </w:tc>
        <w:tc>
          <w:tcPr>
            <w:tcW w:w="1888" w:type="dxa"/>
          </w:tcPr>
          <w:p w:rsidR="00D5048E" w:rsidRDefault="00D5048E">
            <w:pPr>
              <w:pStyle w:val="TableContents"/>
              <w:tabs>
                <w:tab w:val="left" w:pos="1780"/>
                <w:tab w:val="right" w:pos="2114"/>
              </w:tabs>
              <w:ind w:left="340" w:right="57"/>
              <w:jc w:val="right"/>
              <w:rPr>
                <w:rFonts w:ascii="Arial" w:hAnsi="Arial"/>
                <w:color w:val="000000"/>
                <w:sz w:val="28"/>
              </w:rPr>
            </w:pPr>
            <w:r>
              <w:rPr>
                <w:rFonts w:ascii="Arial" w:hAnsi="Arial"/>
                <w:color w:val="000000"/>
                <w:sz w:val="28"/>
              </w:rPr>
              <w:t>40,000</w:t>
            </w:r>
          </w:p>
        </w:tc>
      </w:tr>
    </w:tbl>
    <w:p w:rsidR="00D5048E" w:rsidRDefault="00D5048E">
      <w:pPr>
        <w:tabs>
          <w:tab w:val="right" w:pos="6763"/>
          <w:tab w:val="right" w:pos="8203"/>
          <w:tab w:val="left" w:pos="8923"/>
          <w:tab w:val="right" w:pos="9643"/>
        </w:tabs>
        <w:ind w:left="283"/>
        <w:rPr>
          <w:rFonts w:ascii="Arial" w:hAnsi="Arial"/>
          <w:color w:val="000000"/>
          <w:sz w:val="28"/>
        </w:rPr>
      </w:pPr>
      <w:r>
        <w:rPr>
          <w:rFonts w:ascii="Arial" w:hAnsi="Arial"/>
          <w:color w:val="000000"/>
          <w:sz w:val="28"/>
        </w:rPr>
        <w:t>To record the expenses of the Annual winter cleanup.</w:t>
      </w:r>
    </w:p>
    <w:p w:rsidR="007100EC" w:rsidRDefault="007100EC" w:rsidP="007100EC">
      <w:pPr>
        <w:pStyle w:val="NoSpacing"/>
      </w:pPr>
    </w:p>
    <w:p w:rsidR="00D5048E" w:rsidRDefault="00D5048E" w:rsidP="007100EC">
      <w:pPr>
        <w:pStyle w:val="NoSpacing"/>
      </w:pPr>
      <w:r>
        <w:t>PROBLEM 9-3 (Continued)</w:t>
      </w:r>
    </w:p>
    <w:p w:rsidR="00D5048E" w:rsidRDefault="00D5048E" w:rsidP="007100EC">
      <w:pPr>
        <w:pStyle w:val="NoSpacing"/>
        <w:rPr>
          <w:b/>
        </w:rPr>
        <w:sectPr w:rsidR="00D5048E" w:rsidSect="007100EC">
          <w:headerReference w:type="default" r:id="rId7"/>
          <w:footerReference w:type="default" r:id="rId8"/>
          <w:footnotePr>
            <w:pos w:val="beneathText"/>
          </w:footnotePr>
          <w:pgSz w:w="12240" w:h="15840"/>
          <w:pgMar w:top="1440" w:right="1440" w:bottom="1440" w:left="1440" w:header="709" w:footer="709" w:gutter="0"/>
          <w:cols w:space="720"/>
        </w:sectPr>
      </w:pPr>
      <w:r>
        <w:rPr>
          <w:b/>
        </w:rPr>
        <w:t>BIG BUCKS</w:t>
      </w:r>
    </w:p>
    <w:p w:rsidR="00D5048E" w:rsidRDefault="00D5048E" w:rsidP="007100EC">
      <w:pPr>
        <w:pStyle w:val="NoSpacing"/>
        <w:rPr>
          <w:b/>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b/>
        </w:rPr>
        <w:sectPr w:rsidR="00D5048E" w:rsidSect="007100EC">
          <w:footnotePr>
            <w:pos w:val="beneathText"/>
          </w:footnotePr>
          <w:type w:val="continuous"/>
          <w:pgSz w:w="12240" w:h="15840"/>
          <w:pgMar w:top="1440" w:right="1440" w:bottom="1440" w:left="1440" w:header="709" w:footer="709" w:gutter="0"/>
          <w:cols w:space="720"/>
        </w:sectPr>
      </w:pPr>
      <w:r>
        <w:rPr>
          <w:b/>
        </w:rPr>
        <w:lastRenderedPageBreak/>
        <w:t>Statement of Operations</w:t>
      </w:r>
    </w:p>
    <w:p w:rsidR="00D5048E" w:rsidRDefault="00D5048E" w:rsidP="007100EC">
      <w:pPr>
        <w:pStyle w:val="NoSpacing"/>
        <w:rPr>
          <w:b/>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b/>
        </w:rPr>
        <w:sectPr w:rsidR="00D5048E" w:rsidSect="007100EC">
          <w:footnotePr>
            <w:pos w:val="beneathText"/>
          </w:footnotePr>
          <w:type w:val="continuous"/>
          <w:pgSz w:w="12240" w:h="15840"/>
          <w:pgMar w:top="1440" w:right="1440" w:bottom="1440" w:left="1440" w:header="709" w:footer="709" w:gutter="0"/>
          <w:cols w:space="720"/>
        </w:sectPr>
      </w:pPr>
      <w:r>
        <w:rPr>
          <w:b/>
        </w:rPr>
        <w:lastRenderedPageBreak/>
        <w:t>For the period ending December 31, 2013</w:t>
      </w: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General</w:t>
      </w: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Endowment</w:t>
      </w: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Capital</w:t>
      </w: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Event</w:t>
      </w: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Fund</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Fund</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Fund</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Fund</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Total</w:t>
      </w: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Revenues</w:t>
      </w: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Contributions</w:t>
      </w: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600,000</w:t>
      </w: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3,200,000</w:t>
      </w: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2,000,001</w:t>
      </w: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450,000</w:t>
      </w: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6,250,001</w:t>
      </w: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Membership</w:t>
      </w: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18,000,000</w:t>
      </w: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18,000,000</w:t>
      </w: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Dividends</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20,000</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_</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_</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_</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20,000</w:t>
      </w: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18,620,000</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3,200,000</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2,000,001</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450,000</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24,270,001</w:t>
      </w: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Expenses</w:t>
      </w: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Rent</w:t>
      </w: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600,000</w:t>
      </w: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600,000</w:t>
      </w: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Salaries</w:t>
      </w: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50,000</w:t>
      </w: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50,000</w:t>
      </w: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Other</w:t>
      </w: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60,000</w:t>
      </w: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60,000</w:t>
      </w: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Raffle</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_</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_</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_</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150,000</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150,000</w:t>
      </w: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650,000</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 xml:space="preserve">            0</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 xml:space="preserve">            0</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210,000</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860,000</w:t>
      </w: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rFonts w:ascii="Calibri" w:hAnsi="Calibri"/>
          <w:sz w:val="22"/>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Net income</w:t>
      </w: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17,970,000</w:t>
      </w: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3,200,000</w:t>
      </w: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2,000,001</w:t>
      </w: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240,000</w:t>
      </w: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23,410,001</w:t>
      </w: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Net assets, opening balance</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0</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0</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0</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0</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0</w:t>
      </w: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sectPr w:rsidR="00D5048E" w:rsidSect="007100EC">
          <w:footnotePr>
            <w:pos w:val="beneathText"/>
          </w:footnotePr>
          <w:type w:val="continuous"/>
          <w:pgSz w:w="12240" w:h="15840"/>
          <w:pgMar w:top="1440" w:right="1440" w:bottom="1440" w:left="1440" w:header="709" w:footer="709" w:gutter="0"/>
          <w:cols w:space="720"/>
        </w:sectPr>
      </w:pPr>
      <w:r>
        <w:lastRenderedPageBreak/>
        <w:t>Net assets, ending balance</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17,970,000</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3,200,000</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2,000,001</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240,000</w:t>
      </w: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rsidP="007100EC">
      <w:pPr>
        <w:pStyle w:val="NoSpacing"/>
        <w:rPr>
          <w:u w:val="single"/>
        </w:rPr>
        <w:sectPr w:rsidR="00D5048E" w:rsidSect="007100EC">
          <w:footnotePr>
            <w:pos w:val="beneathText"/>
          </w:footnotePr>
          <w:type w:val="continuous"/>
          <w:pgSz w:w="12240" w:h="15840"/>
          <w:pgMar w:top="1440" w:right="1440" w:bottom="1440" w:left="1440" w:header="709" w:footer="709" w:gutter="0"/>
          <w:cols w:space="720"/>
        </w:sectPr>
      </w:pPr>
      <w:r>
        <w:rPr>
          <w:u w:val="single"/>
        </w:rPr>
        <w:lastRenderedPageBreak/>
        <w:t>23,410,001</w:t>
      </w:r>
    </w:p>
    <w:p w:rsidR="00D5048E" w:rsidRDefault="00D5048E" w:rsidP="007100EC">
      <w:pPr>
        <w:pStyle w:val="NoSpacing"/>
        <w:rPr>
          <w:rFonts w:ascii="Calibri" w:hAnsi="Calibri"/>
          <w:sz w:val="22"/>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Arial" w:hAnsi="Arial"/>
          <w:color w:val="000000"/>
          <w:sz w:val="28"/>
        </w:rPr>
      </w:pPr>
    </w:p>
    <w:p w:rsidR="00D5048E" w:rsidRDefault="00D5048E">
      <w:pPr>
        <w:tabs>
          <w:tab w:val="left" w:pos="1003"/>
          <w:tab w:val="left" w:pos="1723"/>
          <w:tab w:val="left" w:pos="2443"/>
          <w:tab w:val="left" w:pos="3163"/>
          <w:tab w:val="left" w:pos="3883"/>
          <w:tab w:val="left" w:pos="4603"/>
          <w:tab w:val="left" w:pos="5323"/>
          <w:tab w:val="left" w:pos="6043"/>
          <w:tab w:val="left" w:pos="6763"/>
          <w:tab w:val="left" w:pos="7483"/>
          <w:tab w:val="left" w:pos="8203"/>
          <w:tab w:val="left" w:pos="8923"/>
          <w:tab w:val="right" w:pos="9643"/>
        </w:tabs>
        <w:ind w:left="283"/>
        <w:rPr>
          <w:rFonts w:ascii="Arial" w:hAnsi="Arial"/>
          <w:color w:val="000000"/>
          <w:sz w:val="28"/>
        </w:rPr>
      </w:pPr>
      <w:r>
        <w:rPr>
          <w:rFonts w:ascii="Arial" w:hAnsi="Arial"/>
          <w:color w:val="000000"/>
          <w:sz w:val="28"/>
        </w:rPr>
        <w:t>5.</w:t>
      </w:r>
    </w:p>
    <w:tbl>
      <w:tblPr>
        <w:tblW w:w="0" w:type="auto"/>
        <w:tblInd w:w="2" w:type="dxa"/>
        <w:tblLayout w:type="fixed"/>
        <w:tblCellMar>
          <w:left w:w="0" w:type="dxa"/>
          <w:right w:w="0" w:type="dxa"/>
        </w:tblCellMar>
        <w:tblLook w:val="0000" w:firstRow="0" w:lastRow="0" w:firstColumn="0" w:lastColumn="0" w:noHBand="0" w:noVBand="0"/>
      </w:tblPr>
      <w:tblGrid>
        <w:gridCol w:w="6333"/>
        <w:gridCol w:w="1514"/>
        <w:gridCol w:w="1888"/>
      </w:tblGrid>
      <w:tr w:rsidR="00D5048E">
        <w:trPr>
          <w:cantSplit/>
        </w:trPr>
        <w:tc>
          <w:tcPr>
            <w:tcW w:w="6333"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Cash—General fund</w:t>
            </w:r>
          </w:p>
        </w:tc>
        <w:tc>
          <w:tcPr>
            <w:tcW w:w="1514" w:type="dxa"/>
          </w:tcPr>
          <w:p w:rsidR="00D5048E" w:rsidRDefault="00D5048E">
            <w:pPr>
              <w:pStyle w:val="TableContents"/>
              <w:tabs>
                <w:tab w:val="left" w:pos="1060"/>
                <w:tab w:val="left" w:pos="1780"/>
                <w:tab w:val="right" w:pos="1927"/>
              </w:tabs>
              <w:ind w:left="340" w:right="57"/>
              <w:jc w:val="right"/>
              <w:rPr>
                <w:rFonts w:ascii="Arial" w:hAnsi="Arial"/>
                <w:color w:val="000000"/>
                <w:sz w:val="28"/>
              </w:rPr>
            </w:pPr>
            <w:r>
              <w:rPr>
                <w:rFonts w:ascii="Arial" w:hAnsi="Arial"/>
                <w:color w:val="000000"/>
                <w:sz w:val="28"/>
              </w:rPr>
              <w:t>34,000</w:t>
            </w:r>
          </w:p>
        </w:tc>
        <w:tc>
          <w:tcPr>
            <w:tcW w:w="1888" w:type="dxa"/>
          </w:tcPr>
          <w:p w:rsidR="00D5048E" w:rsidRDefault="00D5048E">
            <w:pPr>
              <w:pStyle w:val="TableContents"/>
              <w:tabs>
                <w:tab w:val="left" w:pos="1060"/>
                <w:tab w:val="left" w:pos="1780"/>
                <w:tab w:val="right" w:pos="1927"/>
              </w:tabs>
              <w:ind w:left="340" w:right="57"/>
              <w:jc w:val="right"/>
              <w:rPr>
                <w:rFonts w:ascii="Calibri" w:hAnsi="Calibri"/>
                <w:color w:val="000000"/>
                <w:sz w:val="22"/>
              </w:rPr>
            </w:pPr>
          </w:p>
        </w:tc>
      </w:tr>
      <w:tr w:rsidR="00D5048E">
        <w:trPr>
          <w:cantSplit/>
        </w:trPr>
        <w:tc>
          <w:tcPr>
            <w:tcW w:w="6333"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Revenue—contributions—General fund</w:t>
            </w:r>
          </w:p>
        </w:tc>
        <w:tc>
          <w:tcPr>
            <w:tcW w:w="1514" w:type="dxa"/>
          </w:tcPr>
          <w:p w:rsidR="00D5048E" w:rsidRDefault="00D5048E">
            <w:pPr>
              <w:pStyle w:val="TableContents"/>
              <w:tabs>
                <w:tab w:val="left" w:pos="1060"/>
                <w:tab w:val="left" w:pos="1780"/>
                <w:tab w:val="right" w:pos="1927"/>
              </w:tabs>
              <w:ind w:left="340" w:right="57"/>
              <w:jc w:val="right"/>
              <w:rPr>
                <w:rFonts w:ascii="Calibri" w:hAnsi="Calibri"/>
                <w:color w:val="000000"/>
                <w:sz w:val="22"/>
              </w:rPr>
            </w:pPr>
          </w:p>
        </w:tc>
        <w:tc>
          <w:tcPr>
            <w:tcW w:w="1888" w:type="dxa"/>
          </w:tcPr>
          <w:p w:rsidR="00D5048E" w:rsidRDefault="00D5048E">
            <w:pPr>
              <w:pStyle w:val="TableContents"/>
              <w:tabs>
                <w:tab w:val="left" w:pos="1060"/>
                <w:tab w:val="left" w:pos="1780"/>
                <w:tab w:val="right" w:pos="1927"/>
              </w:tabs>
              <w:ind w:left="340" w:right="57"/>
              <w:jc w:val="right"/>
              <w:rPr>
                <w:rFonts w:ascii="Arial" w:hAnsi="Arial"/>
                <w:color w:val="000000"/>
                <w:sz w:val="28"/>
              </w:rPr>
            </w:pPr>
            <w:r>
              <w:rPr>
                <w:rFonts w:ascii="Arial" w:hAnsi="Arial"/>
                <w:color w:val="000000"/>
                <w:sz w:val="28"/>
              </w:rPr>
              <w:t>34,000</w:t>
            </w:r>
          </w:p>
        </w:tc>
      </w:tr>
    </w:tbl>
    <w:p w:rsidR="00D5048E" w:rsidRDefault="00D5048E">
      <w:pPr>
        <w:tabs>
          <w:tab w:val="right" w:pos="6763"/>
          <w:tab w:val="right" w:pos="8203"/>
          <w:tab w:val="left" w:pos="8923"/>
          <w:tab w:val="right" w:pos="9643"/>
        </w:tabs>
        <w:ind w:left="283"/>
        <w:rPr>
          <w:rFonts w:ascii="Arial" w:hAnsi="Arial"/>
          <w:color w:val="000000"/>
          <w:sz w:val="28"/>
        </w:rPr>
      </w:pPr>
      <w:r>
        <w:rPr>
          <w:rFonts w:ascii="Arial" w:hAnsi="Arial"/>
          <w:color w:val="000000"/>
          <w:sz w:val="28"/>
        </w:rPr>
        <w:t>To record receipt of donations. No evidence exists to record revenue on the pledges at this time.</w:t>
      </w:r>
    </w:p>
    <w:p w:rsidR="00D5048E" w:rsidRDefault="00D5048E">
      <w:pPr>
        <w:tabs>
          <w:tab w:val="left" w:pos="1003"/>
          <w:tab w:val="left" w:pos="1723"/>
          <w:tab w:val="left" w:pos="2443"/>
          <w:tab w:val="left" w:pos="3163"/>
          <w:tab w:val="left" w:pos="3883"/>
          <w:tab w:val="left" w:pos="4603"/>
          <w:tab w:val="left" w:pos="5323"/>
          <w:tab w:val="left" w:pos="6043"/>
          <w:tab w:val="left" w:pos="6763"/>
          <w:tab w:val="left" w:pos="7483"/>
          <w:tab w:val="left" w:pos="8203"/>
          <w:tab w:val="left" w:pos="8923"/>
          <w:tab w:val="right" w:pos="9643"/>
        </w:tabs>
        <w:ind w:left="283"/>
        <w:rPr>
          <w:rFonts w:ascii="Arial" w:hAnsi="Arial"/>
          <w:color w:val="000000"/>
          <w:sz w:val="28"/>
        </w:rPr>
      </w:pPr>
    </w:p>
    <w:p w:rsidR="00D5048E" w:rsidRDefault="00D5048E">
      <w:pPr>
        <w:tabs>
          <w:tab w:val="left" w:pos="1003"/>
          <w:tab w:val="left" w:pos="1723"/>
          <w:tab w:val="left" w:pos="2443"/>
          <w:tab w:val="left" w:pos="3163"/>
          <w:tab w:val="left" w:pos="3883"/>
          <w:tab w:val="left" w:pos="4603"/>
          <w:tab w:val="left" w:pos="5323"/>
          <w:tab w:val="left" w:pos="6043"/>
          <w:tab w:val="left" w:pos="6763"/>
          <w:tab w:val="left" w:pos="7483"/>
          <w:tab w:val="left" w:pos="8203"/>
          <w:tab w:val="left" w:pos="8923"/>
          <w:tab w:val="right" w:pos="9643"/>
        </w:tabs>
        <w:ind w:left="283"/>
        <w:rPr>
          <w:rFonts w:ascii="Arial" w:hAnsi="Arial"/>
          <w:color w:val="000000"/>
          <w:sz w:val="28"/>
        </w:rPr>
      </w:pPr>
      <w:r>
        <w:rPr>
          <w:rFonts w:ascii="Arial" w:hAnsi="Arial"/>
          <w:color w:val="000000"/>
          <w:sz w:val="28"/>
        </w:rPr>
        <w:t>6.</w:t>
      </w:r>
    </w:p>
    <w:tbl>
      <w:tblPr>
        <w:tblW w:w="0" w:type="auto"/>
        <w:tblInd w:w="2" w:type="dxa"/>
        <w:tblLayout w:type="fixed"/>
        <w:tblCellMar>
          <w:left w:w="0" w:type="dxa"/>
          <w:right w:w="0" w:type="dxa"/>
        </w:tblCellMar>
        <w:tblLook w:val="0000" w:firstRow="0" w:lastRow="0" w:firstColumn="0" w:lastColumn="0" w:noHBand="0" w:noVBand="0"/>
      </w:tblPr>
      <w:tblGrid>
        <w:gridCol w:w="6304"/>
        <w:gridCol w:w="1701"/>
        <w:gridCol w:w="1701"/>
      </w:tblGrid>
      <w:tr w:rsidR="00D5048E">
        <w:trPr>
          <w:cantSplit/>
        </w:trPr>
        <w:tc>
          <w:tcPr>
            <w:tcW w:w="6304"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Cash—Endowment fund</w:t>
            </w:r>
          </w:p>
        </w:tc>
        <w:tc>
          <w:tcPr>
            <w:tcW w:w="1701" w:type="dxa"/>
          </w:tcPr>
          <w:p w:rsidR="00D5048E" w:rsidRDefault="00D5048E">
            <w:pPr>
              <w:pStyle w:val="TableContents"/>
              <w:tabs>
                <w:tab w:val="left" w:pos="1060"/>
                <w:tab w:val="left" w:pos="1780"/>
                <w:tab w:val="right" w:pos="1927"/>
              </w:tabs>
              <w:ind w:left="340" w:right="57"/>
              <w:jc w:val="right"/>
              <w:rPr>
                <w:rFonts w:ascii="Arial" w:hAnsi="Arial"/>
                <w:color w:val="000000"/>
                <w:sz w:val="28"/>
              </w:rPr>
            </w:pPr>
            <w:r>
              <w:rPr>
                <w:rFonts w:ascii="Arial" w:hAnsi="Arial"/>
                <w:color w:val="000000"/>
                <w:sz w:val="28"/>
              </w:rPr>
              <w:t>120,000</w:t>
            </w:r>
          </w:p>
        </w:tc>
        <w:tc>
          <w:tcPr>
            <w:tcW w:w="1701" w:type="dxa"/>
          </w:tcPr>
          <w:p w:rsidR="00D5048E" w:rsidRDefault="00D5048E">
            <w:pPr>
              <w:pStyle w:val="TableContents"/>
              <w:tabs>
                <w:tab w:val="left" w:pos="1060"/>
                <w:tab w:val="left" w:pos="1780"/>
                <w:tab w:val="right" w:pos="1927"/>
              </w:tabs>
              <w:ind w:left="340" w:right="57"/>
              <w:jc w:val="right"/>
              <w:rPr>
                <w:rFonts w:ascii="Calibri" w:hAnsi="Calibri"/>
                <w:color w:val="000000"/>
                <w:sz w:val="22"/>
              </w:rPr>
            </w:pPr>
          </w:p>
        </w:tc>
      </w:tr>
      <w:tr w:rsidR="00D5048E">
        <w:trPr>
          <w:cantSplit/>
        </w:trPr>
        <w:tc>
          <w:tcPr>
            <w:tcW w:w="6304" w:type="dxa"/>
          </w:tcPr>
          <w:p w:rsidR="00D5048E" w:rsidRDefault="00D5048E">
            <w:pPr>
              <w:pStyle w:val="TableContents"/>
              <w:tabs>
                <w:tab w:val="left" w:pos="777"/>
                <w:tab w:val="left" w:pos="1497"/>
                <w:tab w:val="left" w:pos="2217"/>
                <w:tab w:val="left" w:pos="2937"/>
                <w:tab w:val="left" w:pos="3657"/>
                <w:tab w:val="left" w:pos="4377"/>
                <w:tab w:val="left" w:pos="5097"/>
                <w:tab w:val="left" w:pos="5817"/>
                <w:tab w:val="left" w:pos="6537"/>
                <w:tab w:val="left" w:pos="7257"/>
                <w:tab w:val="left" w:pos="7977"/>
                <w:tab w:val="left" w:pos="8697"/>
                <w:tab w:val="right" w:pos="9417"/>
              </w:tabs>
              <w:ind w:left="57" w:right="57"/>
              <w:rPr>
                <w:rFonts w:ascii="Arial" w:hAnsi="Arial"/>
                <w:color w:val="000000"/>
                <w:sz w:val="28"/>
              </w:rPr>
            </w:pPr>
            <w:r>
              <w:rPr>
                <w:rFonts w:ascii="Arial" w:hAnsi="Arial"/>
                <w:color w:val="000000"/>
                <w:sz w:val="28"/>
              </w:rPr>
              <w:t>Revenue—Endowment fund</w:t>
            </w:r>
          </w:p>
        </w:tc>
        <w:tc>
          <w:tcPr>
            <w:tcW w:w="1701" w:type="dxa"/>
          </w:tcPr>
          <w:p w:rsidR="00D5048E" w:rsidRDefault="00D5048E">
            <w:pPr>
              <w:pStyle w:val="TableContents"/>
              <w:tabs>
                <w:tab w:val="left" w:pos="1060"/>
                <w:tab w:val="left" w:pos="1780"/>
                <w:tab w:val="right" w:pos="1927"/>
              </w:tabs>
              <w:ind w:left="340" w:right="57"/>
              <w:jc w:val="right"/>
              <w:rPr>
                <w:rFonts w:ascii="Calibri" w:hAnsi="Calibri"/>
                <w:color w:val="000000"/>
                <w:sz w:val="22"/>
              </w:rPr>
            </w:pPr>
          </w:p>
        </w:tc>
        <w:tc>
          <w:tcPr>
            <w:tcW w:w="1701" w:type="dxa"/>
          </w:tcPr>
          <w:p w:rsidR="00D5048E" w:rsidRDefault="00D5048E">
            <w:pPr>
              <w:pStyle w:val="TableContents"/>
              <w:tabs>
                <w:tab w:val="left" w:pos="1060"/>
                <w:tab w:val="left" w:pos="1780"/>
                <w:tab w:val="right" w:pos="1927"/>
              </w:tabs>
              <w:ind w:left="340" w:right="57"/>
              <w:jc w:val="right"/>
              <w:rPr>
                <w:rFonts w:ascii="Arial" w:hAnsi="Arial"/>
                <w:color w:val="000000"/>
                <w:sz w:val="28"/>
              </w:rPr>
            </w:pPr>
            <w:r>
              <w:rPr>
                <w:rFonts w:ascii="Arial" w:hAnsi="Arial"/>
                <w:color w:val="000000"/>
                <w:sz w:val="28"/>
              </w:rPr>
              <w:t>120,000</w:t>
            </w:r>
          </w:p>
        </w:tc>
      </w:tr>
    </w:tbl>
    <w:p w:rsidR="00D5048E" w:rsidRDefault="00D5048E">
      <w:pPr>
        <w:tabs>
          <w:tab w:val="left" w:pos="1723"/>
          <w:tab w:val="right" w:pos="6763"/>
          <w:tab w:val="right" w:pos="8203"/>
          <w:tab w:val="left" w:pos="8923"/>
          <w:tab w:val="right" w:pos="9643"/>
        </w:tabs>
        <w:ind w:left="283"/>
        <w:rPr>
          <w:rFonts w:ascii="Arial" w:hAnsi="Arial"/>
          <w:color w:val="000000"/>
          <w:sz w:val="28"/>
        </w:rPr>
      </w:pPr>
      <w:r>
        <w:rPr>
          <w:rFonts w:ascii="Arial" w:hAnsi="Arial"/>
          <w:color w:val="000000"/>
          <w:sz w:val="28"/>
        </w:rPr>
        <w:t>To record donations received.</w:t>
      </w:r>
    </w:p>
    <w:p w:rsidR="00D5048E" w:rsidRDefault="00D5048E">
      <w:pPr>
        <w:tabs>
          <w:tab w:val="left" w:pos="1723"/>
          <w:tab w:val="right" w:pos="6763"/>
          <w:tab w:val="right" w:pos="8203"/>
          <w:tab w:val="left" w:pos="8923"/>
          <w:tab w:val="right" w:pos="9643"/>
        </w:tabs>
        <w:ind w:left="283"/>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6304"/>
        <w:gridCol w:w="1701"/>
        <w:gridCol w:w="1701"/>
      </w:tblGrid>
      <w:tr w:rsidR="00D5048E">
        <w:trPr>
          <w:cantSplit/>
        </w:trPr>
        <w:tc>
          <w:tcPr>
            <w:tcW w:w="6304" w:type="dxa"/>
          </w:tcPr>
          <w:p w:rsidR="00D5048E" w:rsidRDefault="00D5048E">
            <w:pPr>
              <w:pStyle w:val="TableContents"/>
              <w:tabs>
                <w:tab w:val="left" w:pos="1060"/>
                <w:tab w:val="left" w:pos="1780"/>
                <w:tab w:val="left" w:pos="2500"/>
                <w:tab w:val="left" w:pos="3220"/>
                <w:tab w:val="left" w:pos="3940"/>
                <w:tab w:val="left" w:pos="4660"/>
                <w:tab w:val="left" w:pos="5380"/>
                <w:tab w:val="left" w:pos="6100"/>
                <w:tab w:val="left" w:pos="6820"/>
                <w:tab w:val="left" w:pos="7540"/>
                <w:tab w:val="left" w:pos="8260"/>
                <w:tab w:val="left" w:pos="8980"/>
                <w:tab w:val="right" w:pos="9700"/>
              </w:tabs>
              <w:ind w:left="340" w:right="57"/>
              <w:rPr>
                <w:rFonts w:ascii="Arial" w:hAnsi="Arial"/>
                <w:color w:val="000000"/>
                <w:sz w:val="28"/>
              </w:rPr>
            </w:pPr>
            <w:r>
              <w:rPr>
                <w:rFonts w:ascii="Arial" w:hAnsi="Arial"/>
                <w:color w:val="000000"/>
                <w:sz w:val="28"/>
              </w:rPr>
              <w:t>Financial asset–amortized cost—Endowment fund</w:t>
            </w:r>
          </w:p>
        </w:tc>
        <w:tc>
          <w:tcPr>
            <w:tcW w:w="1701" w:type="dxa"/>
          </w:tcPr>
          <w:p w:rsidR="00D5048E" w:rsidRDefault="00D5048E">
            <w:pPr>
              <w:pStyle w:val="TableContents"/>
              <w:tabs>
                <w:tab w:val="left" w:pos="1060"/>
                <w:tab w:val="left" w:pos="1780"/>
                <w:tab w:val="right" w:pos="1927"/>
              </w:tabs>
              <w:ind w:left="340" w:right="57"/>
              <w:jc w:val="right"/>
              <w:rPr>
                <w:rFonts w:ascii="Arial" w:hAnsi="Arial"/>
                <w:color w:val="000000"/>
                <w:sz w:val="28"/>
              </w:rPr>
            </w:pPr>
            <w:r>
              <w:rPr>
                <w:rFonts w:ascii="Arial" w:hAnsi="Arial"/>
                <w:color w:val="000000"/>
                <w:sz w:val="28"/>
              </w:rPr>
              <w:t>120,000</w:t>
            </w:r>
          </w:p>
        </w:tc>
        <w:tc>
          <w:tcPr>
            <w:tcW w:w="1701" w:type="dxa"/>
          </w:tcPr>
          <w:p w:rsidR="00D5048E" w:rsidRDefault="00D5048E">
            <w:pPr>
              <w:pStyle w:val="TableContents"/>
              <w:tabs>
                <w:tab w:val="left" w:pos="1060"/>
                <w:tab w:val="left" w:pos="1780"/>
                <w:tab w:val="right" w:pos="1927"/>
              </w:tabs>
              <w:ind w:left="340" w:right="57"/>
              <w:jc w:val="right"/>
              <w:rPr>
                <w:rFonts w:ascii="Calibri" w:hAnsi="Calibri"/>
                <w:color w:val="000000"/>
                <w:sz w:val="22"/>
              </w:rPr>
            </w:pPr>
          </w:p>
        </w:tc>
      </w:tr>
      <w:tr w:rsidR="00D5048E">
        <w:trPr>
          <w:cantSplit/>
        </w:trPr>
        <w:tc>
          <w:tcPr>
            <w:tcW w:w="6304" w:type="dxa"/>
          </w:tcPr>
          <w:p w:rsidR="00D5048E" w:rsidRDefault="00D5048E">
            <w:pPr>
              <w:pStyle w:val="TableContents"/>
              <w:tabs>
                <w:tab w:val="left" w:pos="1060"/>
                <w:tab w:val="left" w:pos="1780"/>
                <w:tab w:val="left" w:pos="2500"/>
                <w:tab w:val="left" w:pos="3220"/>
                <w:tab w:val="left" w:pos="3940"/>
                <w:tab w:val="left" w:pos="4660"/>
                <w:tab w:val="left" w:pos="5380"/>
                <w:tab w:val="left" w:pos="6100"/>
                <w:tab w:val="left" w:pos="6820"/>
                <w:tab w:val="left" w:pos="7540"/>
                <w:tab w:val="left" w:pos="8260"/>
                <w:tab w:val="left" w:pos="8980"/>
                <w:tab w:val="right" w:pos="9700"/>
              </w:tabs>
              <w:ind w:left="340" w:right="57"/>
              <w:rPr>
                <w:rFonts w:ascii="Arial" w:hAnsi="Arial"/>
                <w:color w:val="000000"/>
                <w:sz w:val="28"/>
              </w:rPr>
            </w:pPr>
            <w:r>
              <w:rPr>
                <w:rFonts w:ascii="Arial" w:hAnsi="Arial"/>
                <w:color w:val="000000"/>
                <w:sz w:val="28"/>
              </w:rPr>
              <w:t>Cash—Endowment fund</w:t>
            </w:r>
          </w:p>
        </w:tc>
        <w:tc>
          <w:tcPr>
            <w:tcW w:w="1701" w:type="dxa"/>
          </w:tcPr>
          <w:p w:rsidR="00D5048E" w:rsidRDefault="00D5048E">
            <w:pPr>
              <w:pStyle w:val="TableContents"/>
              <w:tabs>
                <w:tab w:val="left" w:pos="1060"/>
                <w:tab w:val="left" w:pos="1780"/>
                <w:tab w:val="right" w:pos="1927"/>
              </w:tabs>
              <w:ind w:left="340" w:right="57"/>
              <w:jc w:val="right"/>
              <w:rPr>
                <w:rFonts w:ascii="Calibri" w:hAnsi="Calibri"/>
                <w:color w:val="000000"/>
                <w:sz w:val="22"/>
              </w:rPr>
            </w:pPr>
          </w:p>
        </w:tc>
        <w:tc>
          <w:tcPr>
            <w:tcW w:w="1701" w:type="dxa"/>
          </w:tcPr>
          <w:p w:rsidR="00D5048E" w:rsidRDefault="00D5048E">
            <w:pPr>
              <w:pStyle w:val="TableContents"/>
              <w:tabs>
                <w:tab w:val="left" w:pos="1060"/>
                <w:tab w:val="left" w:pos="1780"/>
                <w:tab w:val="right" w:pos="1927"/>
              </w:tabs>
              <w:ind w:left="340" w:right="57"/>
              <w:jc w:val="right"/>
              <w:rPr>
                <w:rFonts w:ascii="Arial" w:hAnsi="Arial"/>
                <w:color w:val="000000"/>
                <w:sz w:val="28"/>
              </w:rPr>
            </w:pPr>
            <w:r>
              <w:rPr>
                <w:rFonts w:ascii="Arial" w:hAnsi="Arial"/>
                <w:color w:val="000000"/>
                <w:sz w:val="28"/>
              </w:rPr>
              <w:t>120,000</w:t>
            </w:r>
          </w:p>
        </w:tc>
      </w:tr>
    </w:tbl>
    <w:p w:rsidR="00D5048E" w:rsidRDefault="00D5048E">
      <w:pPr>
        <w:tabs>
          <w:tab w:val="left" w:pos="1723"/>
          <w:tab w:val="right" w:pos="6763"/>
          <w:tab w:val="right" w:pos="8203"/>
          <w:tab w:val="left" w:pos="8923"/>
          <w:tab w:val="right" w:pos="9643"/>
        </w:tabs>
        <w:ind w:left="283"/>
        <w:rPr>
          <w:rFonts w:ascii="Arial" w:hAnsi="Arial"/>
          <w:color w:val="000000"/>
          <w:sz w:val="28"/>
        </w:rPr>
      </w:pPr>
      <w:r>
        <w:rPr>
          <w:rFonts w:ascii="Arial" w:hAnsi="Arial"/>
          <w:color w:val="000000"/>
          <w:sz w:val="28"/>
        </w:rPr>
        <w:t>To record purchase of government bonds.</w:t>
      </w:r>
    </w:p>
    <w:tbl>
      <w:tblPr>
        <w:tblW w:w="0" w:type="auto"/>
        <w:tblInd w:w="2" w:type="dxa"/>
        <w:tblLayout w:type="fixed"/>
        <w:tblCellMar>
          <w:left w:w="0" w:type="dxa"/>
          <w:right w:w="0" w:type="dxa"/>
        </w:tblCellMar>
        <w:tblLook w:val="0000" w:firstRow="0" w:lastRow="0" w:firstColumn="0" w:lastColumn="0" w:noHBand="0" w:noVBand="0"/>
      </w:tblPr>
      <w:tblGrid>
        <w:gridCol w:w="6304"/>
        <w:gridCol w:w="1701"/>
        <w:gridCol w:w="1701"/>
      </w:tblGrid>
      <w:tr w:rsidR="00D5048E">
        <w:trPr>
          <w:cantSplit/>
        </w:trPr>
        <w:tc>
          <w:tcPr>
            <w:tcW w:w="6304" w:type="dxa"/>
          </w:tcPr>
          <w:p w:rsidR="00D5048E" w:rsidRDefault="00D5048E">
            <w:pPr>
              <w:pStyle w:val="TableContents"/>
              <w:tabs>
                <w:tab w:val="left" w:pos="1060"/>
                <w:tab w:val="left" w:pos="1780"/>
                <w:tab w:val="left" w:pos="2500"/>
                <w:tab w:val="left" w:pos="3220"/>
                <w:tab w:val="left" w:pos="3940"/>
                <w:tab w:val="left" w:pos="4660"/>
                <w:tab w:val="left" w:pos="5380"/>
                <w:tab w:val="left" w:pos="6100"/>
                <w:tab w:val="left" w:pos="6820"/>
                <w:tab w:val="left" w:pos="7540"/>
                <w:tab w:val="left" w:pos="8260"/>
                <w:tab w:val="left" w:pos="8980"/>
                <w:tab w:val="right" w:pos="9700"/>
              </w:tabs>
              <w:ind w:left="340" w:right="57"/>
              <w:rPr>
                <w:rFonts w:ascii="Arial" w:hAnsi="Arial"/>
                <w:color w:val="000000"/>
                <w:sz w:val="28"/>
              </w:rPr>
            </w:pPr>
            <w:r>
              <w:rPr>
                <w:rFonts w:ascii="Arial" w:hAnsi="Arial"/>
                <w:color w:val="000000"/>
                <w:sz w:val="28"/>
              </w:rPr>
              <w:t>Accrued interest receivable—General fund</w:t>
            </w:r>
          </w:p>
        </w:tc>
        <w:tc>
          <w:tcPr>
            <w:tcW w:w="1701" w:type="dxa"/>
          </w:tcPr>
          <w:p w:rsidR="00D5048E" w:rsidRDefault="00D5048E">
            <w:pPr>
              <w:pStyle w:val="TableContents"/>
              <w:tabs>
                <w:tab w:val="left" w:pos="1060"/>
                <w:tab w:val="left" w:pos="1780"/>
                <w:tab w:val="right" w:pos="1927"/>
              </w:tabs>
              <w:ind w:left="340" w:right="57"/>
              <w:jc w:val="right"/>
              <w:rPr>
                <w:rFonts w:ascii="Arial" w:hAnsi="Arial"/>
                <w:color w:val="000000"/>
                <w:sz w:val="28"/>
              </w:rPr>
            </w:pPr>
            <w:r>
              <w:rPr>
                <w:rFonts w:ascii="Arial" w:hAnsi="Arial"/>
                <w:color w:val="000000"/>
                <w:sz w:val="28"/>
              </w:rPr>
              <w:t>2,800</w:t>
            </w:r>
          </w:p>
        </w:tc>
        <w:tc>
          <w:tcPr>
            <w:tcW w:w="1701" w:type="dxa"/>
          </w:tcPr>
          <w:p w:rsidR="00D5048E" w:rsidRDefault="00D5048E">
            <w:pPr>
              <w:pStyle w:val="TableContents"/>
              <w:tabs>
                <w:tab w:val="left" w:pos="1060"/>
                <w:tab w:val="left" w:pos="1780"/>
                <w:tab w:val="right" w:pos="1927"/>
              </w:tabs>
              <w:ind w:left="340" w:right="57"/>
              <w:jc w:val="right"/>
              <w:rPr>
                <w:rFonts w:ascii="Calibri" w:hAnsi="Calibri"/>
                <w:color w:val="000000"/>
                <w:sz w:val="22"/>
              </w:rPr>
            </w:pPr>
          </w:p>
        </w:tc>
      </w:tr>
      <w:tr w:rsidR="00D5048E">
        <w:trPr>
          <w:cantSplit/>
        </w:trPr>
        <w:tc>
          <w:tcPr>
            <w:tcW w:w="6304" w:type="dxa"/>
          </w:tcPr>
          <w:p w:rsidR="00D5048E" w:rsidRDefault="00D5048E">
            <w:pPr>
              <w:pStyle w:val="TableContents"/>
              <w:tabs>
                <w:tab w:val="left" w:pos="1060"/>
                <w:tab w:val="left" w:pos="1780"/>
                <w:tab w:val="left" w:pos="2500"/>
                <w:tab w:val="left" w:pos="3220"/>
                <w:tab w:val="left" w:pos="3940"/>
                <w:tab w:val="left" w:pos="4660"/>
                <w:tab w:val="left" w:pos="5380"/>
                <w:tab w:val="left" w:pos="6100"/>
                <w:tab w:val="left" w:pos="6820"/>
                <w:tab w:val="left" w:pos="7540"/>
                <w:tab w:val="left" w:pos="8260"/>
                <w:tab w:val="left" w:pos="8980"/>
                <w:tab w:val="right" w:pos="9700"/>
              </w:tabs>
              <w:ind w:left="340" w:right="57"/>
              <w:rPr>
                <w:rFonts w:ascii="Arial" w:hAnsi="Arial"/>
                <w:color w:val="000000"/>
                <w:sz w:val="28"/>
              </w:rPr>
            </w:pPr>
            <w:r>
              <w:rPr>
                <w:rFonts w:ascii="Arial" w:hAnsi="Arial"/>
                <w:color w:val="000000"/>
                <w:sz w:val="28"/>
              </w:rPr>
              <w:t>Interest revenue—General fund</w:t>
            </w:r>
          </w:p>
        </w:tc>
        <w:tc>
          <w:tcPr>
            <w:tcW w:w="1701" w:type="dxa"/>
          </w:tcPr>
          <w:p w:rsidR="00D5048E" w:rsidRDefault="00D5048E">
            <w:pPr>
              <w:pStyle w:val="TableContents"/>
              <w:tabs>
                <w:tab w:val="left" w:pos="1060"/>
                <w:tab w:val="left" w:pos="1780"/>
                <w:tab w:val="right" w:pos="1927"/>
              </w:tabs>
              <w:ind w:left="340" w:right="57"/>
              <w:jc w:val="right"/>
              <w:rPr>
                <w:rFonts w:ascii="Calibri" w:hAnsi="Calibri"/>
                <w:color w:val="000000"/>
                <w:sz w:val="22"/>
              </w:rPr>
            </w:pPr>
          </w:p>
        </w:tc>
        <w:tc>
          <w:tcPr>
            <w:tcW w:w="1701" w:type="dxa"/>
          </w:tcPr>
          <w:p w:rsidR="00D5048E" w:rsidRDefault="00D5048E">
            <w:pPr>
              <w:pStyle w:val="TableContents"/>
              <w:tabs>
                <w:tab w:val="left" w:pos="1060"/>
                <w:tab w:val="left" w:pos="1780"/>
                <w:tab w:val="right" w:pos="1927"/>
              </w:tabs>
              <w:ind w:left="340" w:right="57"/>
              <w:jc w:val="right"/>
              <w:rPr>
                <w:rFonts w:ascii="Arial" w:hAnsi="Arial"/>
                <w:color w:val="000000"/>
                <w:sz w:val="28"/>
              </w:rPr>
            </w:pPr>
            <w:r>
              <w:rPr>
                <w:rFonts w:ascii="Arial" w:hAnsi="Arial"/>
                <w:color w:val="000000"/>
                <w:sz w:val="28"/>
              </w:rPr>
              <w:t>2,800</w:t>
            </w:r>
          </w:p>
        </w:tc>
      </w:tr>
    </w:tbl>
    <w:p w:rsidR="00D5048E" w:rsidRDefault="00D5048E">
      <w:pPr>
        <w:tabs>
          <w:tab w:val="left" w:pos="1723"/>
          <w:tab w:val="right" w:pos="6763"/>
          <w:tab w:val="right" w:pos="8203"/>
          <w:tab w:val="left" w:pos="8923"/>
          <w:tab w:val="right" w:pos="9643"/>
        </w:tabs>
        <w:ind w:left="283"/>
        <w:rPr>
          <w:rFonts w:ascii="Arial" w:hAnsi="Arial"/>
          <w:color w:val="000000"/>
          <w:sz w:val="28"/>
        </w:rPr>
      </w:pPr>
      <w:r>
        <w:rPr>
          <w:rFonts w:ascii="Arial" w:hAnsi="Arial"/>
          <w:color w:val="000000"/>
          <w:sz w:val="28"/>
        </w:rPr>
        <w:t>To accrue interest on the bond investment.7/12 x 4800</w:t>
      </w:r>
    </w:p>
    <w:p w:rsidR="00D5048E" w:rsidRDefault="00D5048E">
      <w:pPr>
        <w:tabs>
          <w:tab w:val="left" w:pos="1003"/>
          <w:tab w:val="left" w:pos="1723"/>
          <w:tab w:val="left" w:pos="2443"/>
          <w:tab w:val="left" w:pos="3163"/>
          <w:tab w:val="left" w:pos="3883"/>
          <w:tab w:val="left" w:pos="4603"/>
          <w:tab w:val="left" w:pos="5323"/>
          <w:tab w:val="left" w:pos="6043"/>
          <w:tab w:val="left" w:pos="6763"/>
          <w:tab w:val="left" w:pos="7483"/>
          <w:tab w:val="left" w:pos="8203"/>
          <w:tab w:val="left" w:pos="8923"/>
          <w:tab w:val="right" w:pos="9643"/>
        </w:tabs>
        <w:ind w:left="283"/>
        <w:rPr>
          <w:rFonts w:ascii="Calibri" w:hAnsi="Calibri"/>
          <w:color w:val="000000"/>
          <w:sz w:val="22"/>
        </w:rPr>
      </w:pPr>
    </w:p>
    <w:p w:rsidR="00D5048E" w:rsidRDefault="00D5048E">
      <w:pPr>
        <w:tabs>
          <w:tab w:val="left" w:pos="455"/>
          <w:tab w:val="left" w:pos="1175"/>
          <w:tab w:val="left" w:pos="1895"/>
          <w:tab w:val="left" w:pos="2615"/>
          <w:tab w:val="left" w:pos="3335"/>
          <w:tab w:val="left" w:pos="4055"/>
          <w:tab w:val="left" w:pos="4775"/>
          <w:tab w:val="left" w:pos="5495"/>
          <w:tab w:val="left" w:pos="6215"/>
          <w:tab w:val="left" w:pos="6935"/>
          <w:tab w:val="left" w:pos="7655"/>
          <w:tab w:val="left" w:pos="8375"/>
          <w:tab w:val="right" w:pos="9095"/>
        </w:tabs>
        <w:ind w:left="-265" w:firstLine="986"/>
        <w:rPr>
          <w:rFonts w:ascii="Arial" w:hAnsi="Arial"/>
          <w:color w:val="000000"/>
          <w:sz w:val="28"/>
        </w:rPr>
      </w:pPr>
      <w:r>
        <w:rPr>
          <w:rFonts w:ascii="Arial" w:hAnsi="Arial"/>
          <w:color w:val="000000"/>
          <w:sz w:val="28"/>
        </w:rPr>
        <w:t>PROBLEM 9-7</w:t>
      </w:r>
    </w:p>
    <w:p w:rsidR="00D5048E" w:rsidRDefault="00D5048E">
      <w:pPr>
        <w:tabs>
          <w:tab w:val="left" w:pos="2160"/>
          <w:tab w:val="left" w:pos="7200"/>
          <w:tab w:val="left" w:pos="7920"/>
          <w:tab w:val="left" w:pos="8640"/>
          <w:tab w:val="left" w:pos="9360"/>
          <w:tab w:val="right" w:pos="10080"/>
        </w:tabs>
        <w:ind w:left="720"/>
        <w:rPr>
          <w:rFonts w:ascii="Arial" w:hAnsi="Arial"/>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6049"/>
        <w:gridCol w:w="1559"/>
        <w:gridCol w:w="1559"/>
      </w:tblGrid>
      <w:tr w:rsidR="00D5048E">
        <w:trPr>
          <w:cantSplit/>
        </w:trPr>
        <w:tc>
          <w:tcPr>
            <w:tcW w:w="6049" w:type="dxa"/>
          </w:tcPr>
          <w:p w:rsidR="00D5048E" w:rsidRDefault="00D5048E">
            <w:pPr>
              <w:pStyle w:val="TableContents"/>
              <w:tabs>
                <w:tab w:val="left" w:pos="1497"/>
                <w:tab w:val="left" w:pos="5817"/>
                <w:tab w:val="right" w:pos="5993"/>
              </w:tabs>
              <w:ind w:left="57" w:right="57"/>
              <w:rPr>
                <w:rFonts w:ascii="Arial" w:hAnsi="Arial"/>
                <w:b/>
                <w:color w:val="000000"/>
                <w:sz w:val="28"/>
              </w:rPr>
            </w:pPr>
            <w:r>
              <w:rPr>
                <w:rFonts w:ascii="Arial" w:hAnsi="Arial"/>
                <w:b/>
                <w:color w:val="000000"/>
                <w:sz w:val="28"/>
              </w:rPr>
              <w:lastRenderedPageBreak/>
              <w:t>January:</w:t>
            </w:r>
          </w:p>
        </w:tc>
        <w:tc>
          <w:tcPr>
            <w:tcW w:w="1559" w:type="dxa"/>
          </w:tcPr>
          <w:p w:rsidR="00D5048E" w:rsidRDefault="00D5048E">
            <w:pPr>
              <w:pStyle w:val="TableContents"/>
              <w:tabs>
                <w:tab w:val="right" w:pos="1503"/>
              </w:tabs>
              <w:ind w:left="57" w:right="57"/>
              <w:jc w:val="right"/>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Calibri" w:hAnsi="Calibri"/>
                <w:color w:val="000000"/>
                <w:sz w:val="22"/>
              </w:rPr>
            </w:pPr>
          </w:p>
        </w:tc>
      </w:tr>
      <w:tr w:rsidR="00D5048E">
        <w:trPr>
          <w:cantSplit/>
        </w:trPr>
        <w:tc>
          <w:tcPr>
            <w:tcW w:w="6049" w:type="dxa"/>
          </w:tcPr>
          <w:p w:rsidR="00D5048E" w:rsidRDefault="00D5048E">
            <w:pPr>
              <w:pStyle w:val="TableContents"/>
              <w:tabs>
                <w:tab w:val="left" w:pos="1497"/>
                <w:tab w:val="left" w:pos="5817"/>
                <w:tab w:val="right" w:pos="5993"/>
              </w:tabs>
              <w:ind w:left="57" w:right="57"/>
              <w:rPr>
                <w:rFonts w:ascii="Arial" w:hAnsi="Arial"/>
                <w:color w:val="000000"/>
                <w:sz w:val="28"/>
              </w:rPr>
            </w:pPr>
            <w:r>
              <w:rPr>
                <w:rFonts w:ascii="Arial" w:hAnsi="Arial"/>
                <w:color w:val="000000"/>
                <w:sz w:val="28"/>
              </w:rPr>
              <w:t>Purchases</w:t>
            </w:r>
          </w:p>
        </w:tc>
        <w:tc>
          <w:tcPr>
            <w:tcW w:w="1559" w:type="dxa"/>
          </w:tcPr>
          <w:p w:rsidR="00D5048E" w:rsidRDefault="00D5048E">
            <w:pPr>
              <w:pStyle w:val="TableContents"/>
              <w:tabs>
                <w:tab w:val="right" w:pos="1503"/>
              </w:tabs>
              <w:ind w:left="57" w:right="57"/>
              <w:jc w:val="right"/>
              <w:rPr>
                <w:rFonts w:ascii="Arial" w:hAnsi="Arial"/>
                <w:color w:val="000000"/>
                <w:sz w:val="28"/>
              </w:rPr>
            </w:pPr>
            <w:r>
              <w:rPr>
                <w:rFonts w:ascii="Arial" w:hAnsi="Arial"/>
                <w:color w:val="000000"/>
                <w:sz w:val="28"/>
              </w:rPr>
              <w:t>30,000</w:t>
            </w:r>
          </w:p>
        </w:tc>
        <w:tc>
          <w:tcPr>
            <w:tcW w:w="1559" w:type="dxa"/>
          </w:tcPr>
          <w:p w:rsidR="00D5048E" w:rsidRDefault="00D5048E">
            <w:pPr>
              <w:pStyle w:val="TableContents"/>
              <w:tabs>
                <w:tab w:val="right" w:pos="1503"/>
              </w:tabs>
              <w:ind w:left="57" w:right="57"/>
              <w:jc w:val="right"/>
              <w:rPr>
                <w:rFonts w:ascii="Calibri" w:hAnsi="Calibri"/>
                <w:color w:val="000000"/>
                <w:sz w:val="22"/>
              </w:rPr>
            </w:pPr>
          </w:p>
        </w:tc>
      </w:tr>
      <w:tr w:rsidR="00D5048E">
        <w:trPr>
          <w:cantSplit/>
        </w:trPr>
        <w:tc>
          <w:tcPr>
            <w:tcW w:w="6049" w:type="dxa"/>
          </w:tcPr>
          <w:p w:rsidR="00D5048E" w:rsidRDefault="00D5048E">
            <w:pPr>
              <w:pStyle w:val="TableContents"/>
              <w:tabs>
                <w:tab w:val="left" w:pos="2217"/>
                <w:tab w:val="left" w:pos="7257"/>
                <w:tab w:val="left" w:pos="7977"/>
                <w:tab w:val="left" w:pos="8697"/>
                <w:tab w:val="left" w:pos="9417"/>
                <w:tab w:val="right" w:pos="10137"/>
              </w:tabs>
              <w:ind w:left="777" w:right="57"/>
              <w:rPr>
                <w:rFonts w:ascii="Arial" w:hAnsi="Arial"/>
                <w:color w:val="000000"/>
                <w:sz w:val="28"/>
              </w:rPr>
            </w:pPr>
            <w:r>
              <w:rPr>
                <w:rFonts w:ascii="Arial" w:hAnsi="Arial"/>
                <w:color w:val="000000"/>
                <w:sz w:val="28"/>
              </w:rPr>
              <w:t>Encumbered Purchases</w:t>
            </w:r>
          </w:p>
        </w:tc>
        <w:tc>
          <w:tcPr>
            <w:tcW w:w="1559" w:type="dxa"/>
          </w:tcPr>
          <w:p w:rsidR="00D5048E" w:rsidRDefault="00D5048E">
            <w:pPr>
              <w:pStyle w:val="TableContents"/>
              <w:tabs>
                <w:tab w:val="right" w:pos="1503"/>
              </w:tabs>
              <w:ind w:left="57" w:right="57"/>
              <w:jc w:val="right"/>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Arial" w:hAnsi="Arial"/>
                <w:color w:val="000000"/>
                <w:sz w:val="28"/>
              </w:rPr>
            </w:pPr>
            <w:r>
              <w:rPr>
                <w:rFonts w:ascii="Arial" w:hAnsi="Arial"/>
                <w:color w:val="000000"/>
                <w:sz w:val="28"/>
              </w:rPr>
              <w:t>30,000</w:t>
            </w:r>
          </w:p>
        </w:tc>
      </w:tr>
      <w:tr w:rsidR="00D5048E">
        <w:trPr>
          <w:cantSplit/>
        </w:trPr>
        <w:tc>
          <w:tcPr>
            <w:tcW w:w="6049" w:type="dxa"/>
          </w:tcPr>
          <w:p w:rsidR="00D5048E" w:rsidRDefault="00D5048E">
            <w:pPr>
              <w:pStyle w:val="TableContents"/>
              <w:tabs>
                <w:tab w:val="left" w:pos="1497"/>
                <w:tab w:val="left" w:pos="5817"/>
                <w:tab w:val="right" w:pos="5993"/>
              </w:tabs>
              <w:ind w:left="57" w:right="57"/>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Calibri" w:hAnsi="Calibri"/>
                <w:color w:val="000000"/>
                <w:sz w:val="22"/>
              </w:rPr>
            </w:pPr>
          </w:p>
        </w:tc>
      </w:tr>
      <w:tr w:rsidR="00D5048E">
        <w:trPr>
          <w:cantSplit/>
        </w:trPr>
        <w:tc>
          <w:tcPr>
            <w:tcW w:w="6049" w:type="dxa"/>
          </w:tcPr>
          <w:p w:rsidR="00D5048E" w:rsidRDefault="00D5048E">
            <w:pPr>
              <w:pStyle w:val="TableContents"/>
              <w:tabs>
                <w:tab w:val="left" w:pos="1497"/>
                <w:tab w:val="left" w:pos="5817"/>
                <w:tab w:val="right" w:pos="5993"/>
              </w:tabs>
              <w:ind w:left="57" w:right="57"/>
              <w:rPr>
                <w:rFonts w:ascii="Arial" w:hAnsi="Arial"/>
                <w:color w:val="000000"/>
                <w:sz w:val="28"/>
              </w:rPr>
            </w:pPr>
            <w:r>
              <w:rPr>
                <w:rFonts w:ascii="Arial" w:hAnsi="Arial"/>
                <w:color w:val="000000"/>
                <w:sz w:val="28"/>
              </w:rPr>
              <w:t>Encumbered Purchases</w:t>
            </w:r>
          </w:p>
        </w:tc>
        <w:tc>
          <w:tcPr>
            <w:tcW w:w="1559" w:type="dxa"/>
          </w:tcPr>
          <w:p w:rsidR="00D5048E" w:rsidRDefault="00D5048E">
            <w:pPr>
              <w:pStyle w:val="TableContents"/>
              <w:tabs>
                <w:tab w:val="right" w:pos="1503"/>
              </w:tabs>
              <w:ind w:left="57" w:right="57"/>
              <w:jc w:val="right"/>
              <w:rPr>
                <w:rFonts w:ascii="Arial" w:hAnsi="Arial"/>
                <w:color w:val="000000"/>
                <w:sz w:val="28"/>
              </w:rPr>
            </w:pPr>
            <w:r>
              <w:rPr>
                <w:rFonts w:ascii="Arial" w:hAnsi="Arial"/>
                <w:color w:val="000000"/>
                <w:sz w:val="28"/>
              </w:rPr>
              <w:t>20,000</w:t>
            </w:r>
          </w:p>
        </w:tc>
        <w:tc>
          <w:tcPr>
            <w:tcW w:w="1559" w:type="dxa"/>
          </w:tcPr>
          <w:p w:rsidR="00D5048E" w:rsidRDefault="00D5048E">
            <w:pPr>
              <w:pStyle w:val="TableContents"/>
              <w:tabs>
                <w:tab w:val="right" w:pos="1503"/>
              </w:tabs>
              <w:ind w:left="57" w:right="57"/>
              <w:jc w:val="right"/>
              <w:rPr>
                <w:rFonts w:ascii="Calibri" w:hAnsi="Calibri"/>
                <w:color w:val="000000"/>
                <w:sz w:val="22"/>
              </w:rPr>
            </w:pPr>
          </w:p>
        </w:tc>
      </w:tr>
      <w:tr w:rsidR="00D5048E">
        <w:trPr>
          <w:cantSplit/>
        </w:trPr>
        <w:tc>
          <w:tcPr>
            <w:tcW w:w="6049" w:type="dxa"/>
          </w:tcPr>
          <w:p w:rsidR="00D5048E" w:rsidRDefault="00D5048E">
            <w:pPr>
              <w:pStyle w:val="TableContents"/>
              <w:tabs>
                <w:tab w:val="left" w:pos="2217"/>
                <w:tab w:val="left" w:pos="7257"/>
                <w:tab w:val="left" w:pos="7977"/>
                <w:tab w:val="left" w:pos="8697"/>
                <w:tab w:val="left" w:pos="9417"/>
                <w:tab w:val="right" w:pos="10137"/>
              </w:tabs>
              <w:ind w:left="777" w:right="57"/>
              <w:rPr>
                <w:rFonts w:ascii="Arial" w:hAnsi="Arial"/>
                <w:color w:val="000000"/>
                <w:sz w:val="28"/>
              </w:rPr>
            </w:pPr>
            <w:r>
              <w:rPr>
                <w:rFonts w:ascii="Arial" w:hAnsi="Arial"/>
                <w:color w:val="000000"/>
                <w:sz w:val="28"/>
              </w:rPr>
              <w:t>Accounts Payable</w:t>
            </w:r>
          </w:p>
        </w:tc>
        <w:tc>
          <w:tcPr>
            <w:tcW w:w="1559" w:type="dxa"/>
          </w:tcPr>
          <w:p w:rsidR="00D5048E" w:rsidRDefault="00D5048E">
            <w:pPr>
              <w:pStyle w:val="TableContents"/>
              <w:tabs>
                <w:tab w:val="right" w:pos="1503"/>
              </w:tabs>
              <w:ind w:left="57" w:right="57"/>
              <w:jc w:val="right"/>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Arial" w:hAnsi="Arial"/>
                <w:color w:val="000000"/>
                <w:sz w:val="28"/>
              </w:rPr>
            </w:pPr>
            <w:r>
              <w:rPr>
                <w:rFonts w:ascii="Arial" w:hAnsi="Arial"/>
                <w:color w:val="000000"/>
                <w:sz w:val="28"/>
              </w:rPr>
              <w:t>20,000</w:t>
            </w:r>
          </w:p>
        </w:tc>
      </w:tr>
      <w:tr w:rsidR="00D5048E">
        <w:trPr>
          <w:cantSplit/>
        </w:trPr>
        <w:tc>
          <w:tcPr>
            <w:tcW w:w="6049" w:type="dxa"/>
          </w:tcPr>
          <w:p w:rsidR="00D5048E" w:rsidRDefault="00D5048E">
            <w:pPr>
              <w:pStyle w:val="TableContents"/>
              <w:tabs>
                <w:tab w:val="left" w:pos="1497"/>
                <w:tab w:val="left" w:pos="5817"/>
                <w:tab w:val="right" w:pos="5993"/>
              </w:tabs>
              <w:ind w:left="57" w:right="57"/>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Calibri" w:hAnsi="Calibri"/>
                <w:color w:val="000000"/>
                <w:sz w:val="22"/>
              </w:rPr>
            </w:pPr>
          </w:p>
        </w:tc>
      </w:tr>
      <w:tr w:rsidR="00D5048E">
        <w:trPr>
          <w:cantSplit/>
        </w:trPr>
        <w:tc>
          <w:tcPr>
            <w:tcW w:w="6049" w:type="dxa"/>
          </w:tcPr>
          <w:p w:rsidR="00D5048E" w:rsidRDefault="00D5048E">
            <w:pPr>
              <w:pStyle w:val="TableContents"/>
              <w:tabs>
                <w:tab w:val="left" w:pos="1497"/>
                <w:tab w:val="left" w:pos="5817"/>
                <w:tab w:val="right" w:pos="5993"/>
              </w:tabs>
              <w:ind w:left="57" w:right="57"/>
              <w:rPr>
                <w:rFonts w:ascii="Arial" w:hAnsi="Arial"/>
                <w:color w:val="000000"/>
                <w:sz w:val="28"/>
              </w:rPr>
            </w:pPr>
            <w:r>
              <w:rPr>
                <w:rFonts w:ascii="Arial" w:hAnsi="Arial"/>
                <w:color w:val="000000"/>
                <w:sz w:val="28"/>
              </w:rPr>
              <w:t>Accounts Payable</w:t>
            </w:r>
          </w:p>
        </w:tc>
        <w:tc>
          <w:tcPr>
            <w:tcW w:w="1559" w:type="dxa"/>
          </w:tcPr>
          <w:p w:rsidR="00D5048E" w:rsidRDefault="00D5048E">
            <w:pPr>
              <w:pStyle w:val="TableContents"/>
              <w:tabs>
                <w:tab w:val="right" w:pos="1503"/>
              </w:tabs>
              <w:ind w:left="57" w:right="57"/>
              <w:jc w:val="right"/>
              <w:rPr>
                <w:rFonts w:ascii="Arial" w:hAnsi="Arial"/>
                <w:color w:val="000000"/>
                <w:sz w:val="28"/>
              </w:rPr>
            </w:pPr>
            <w:r>
              <w:rPr>
                <w:rFonts w:ascii="Arial" w:hAnsi="Arial"/>
                <w:color w:val="000000"/>
                <w:sz w:val="28"/>
              </w:rPr>
              <w:t>15,000</w:t>
            </w:r>
          </w:p>
        </w:tc>
        <w:tc>
          <w:tcPr>
            <w:tcW w:w="1559" w:type="dxa"/>
          </w:tcPr>
          <w:p w:rsidR="00D5048E" w:rsidRDefault="00D5048E">
            <w:pPr>
              <w:pStyle w:val="TableContents"/>
              <w:tabs>
                <w:tab w:val="right" w:pos="1503"/>
              </w:tabs>
              <w:ind w:left="57" w:right="57"/>
              <w:jc w:val="right"/>
              <w:rPr>
                <w:rFonts w:ascii="Calibri" w:hAnsi="Calibri"/>
                <w:color w:val="000000"/>
                <w:sz w:val="22"/>
              </w:rPr>
            </w:pPr>
          </w:p>
        </w:tc>
      </w:tr>
      <w:tr w:rsidR="00D5048E">
        <w:trPr>
          <w:cantSplit/>
        </w:trPr>
        <w:tc>
          <w:tcPr>
            <w:tcW w:w="6049" w:type="dxa"/>
          </w:tcPr>
          <w:p w:rsidR="00D5048E" w:rsidRDefault="00D5048E">
            <w:pPr>
              <w:pStyle w:val="TableContents"/>
              <w:tabs>
                <w:tab w:val="left" w:pos="2217"/>
                <w:tab w:val="left" w:pos="7257"/>
                <w:tab w:val="left" w:pos="7977"/>
                <w:tab w:val="left" w:pos="8697"/>
                <w:tab w:val="left" w:pos="9417"/>
                <w:tab w:val="right" w:pos="10137"/>
              </w:tabs>
              <w:ind w:left="777" w:right="57"/>
              <w:rPr>
                <w:rFonts w:ascii="Arial" w:hAnsi="Arial"/>
                <w:color w:val="000000"/>
                <w:sz w:val="28"/>
              </w:rPr>
            </w:pPr>
            <w:r>
              <w:rPr>
                <w:rFonts w:ascii="Arial" w:hAnsi="Arial"/>
                <w:color w:val="000000"/>
                <w:sz w:val="28"/>
              </w:rPr>
              <w:t>Cash</w:t>
            </w:r>
          </w:p>
        </w:tc>
        <w:tc>
          <w:tcPr>
            <w:tcW w:w="1559" w:type="dxa"/>
          </w:tcPr>
          <w:p w:rsidR="00D5048E" w:rsidRDefault="00D5048E">
            <w:pPr>
              <w:pStyle w:val="TableContents"/>
              <w:tabs>
                <w:tab w:val="right" w:pos="1503"/>
              </w:tabs>
              <w:ind w:left="57" w:right="57"/>
              <w:jc w:val="right"/>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Arial" w:hAnsi="Arial"/>
                <w:color w:val="000000"/>
                <w:sz w:val="28"/>
              </w:rPr>
            </w:pPr>
            <w:r>
              <w:rPr>
                <w:rFonts w:ascii="Arial" w:hAnsi="Arial"/>
                <w:color w:val="000000"/>
                <w:sz w:val="28"/>
              </w:rPr>
              <w:t>15,000</w:t>
            </w:r>
          </w:p>
        </w:tc>
      </w:tr>
    </w:tbl>
    <w:p w:rsidR="00D5048E" w:rsidRDefault="00D5048E">
      <w:pPr>
        <w:tabs>
          <w:tab w:val="left" w:pos="2160"/>
          <w:tab w:val="left" w:pos="7200"/>
          <w:tab w:val="left" w:pos="7920"/>
          <w:tab w:val="left" w:pos="8640"/>
          <w:tab w:val="left" w:pos="9360"/>
          <w:tab w:val="right" w:pos="10080"/>
        </w:tabs>
        <w:ind w:left="720"/>
        <w:rPr>
          <w:rFonts w:ascii="Arial" w:hAnsi="Arial"/>
          <w:color w:val="000000"/>
          <w:sz w:val="28"/>
        </w:rPr>
      </w:pPr>
      <w:r>
        <w:rPr>
          <w:rFonts w:ascii="Arial" w:hAnsi="Arial"/>
          <w:color w:val="000000"/>
          <w:sz w:val="28"/>
        </w:rPr>
        <w:t>At the end of January, the financial statements will reflect purchases of $20,000 as the netting of the purchases and the encumbered purchases yields a net of $20,000 ($30,000 – $10,000).</w:t>
      </w:r>
    </w:p>
    <w:p w:rsidR="00D5048E" w:rsidRDefault="00D5048E">
      <w:pPr>
        <w:tabs>
          <w:tab w:val="left" w:pos="2160"/>
          <w:tab w:val="left" w:pos="7200"/>
          <w:tab w:val="left" w:pos="7920"/>
          <w:tab w:val="left" w:pos="8640"/>
          <w:tab w:val="left" w:pos="9360"/>
          <w:tab w:val="right" w:pos="10080"/>
        </w:tabs>
        <w:ind w:left="720"/>
        <w:rPr>
          <w:rFonts w:ascii="Arial" w:hAnsi="Arial"/>
          <w:b/>
          <w:color w:val="000000"/>
          <w:sz w:val="28"/>
        </w:rPr>
      </w:pPr>
    </w:p>
    <w:tbl>
      <w:tblPr>
        <w:tblW w:w="0" w:type="auto"/>
        <w:tblInd w:w="2" w:type="dxa"/>
        <w:tblLayout w:type="fixed"/>
        <w:tblCellMar>
          <w:left w:w="0" w:type="dxa"/>
          <w:right w:w="0" w:type="dxa"/>
        </w:tblCellMar>
        <w:tblLook w:val="0000" w:firstRow="0" w:lastRow="0" w:firstColumn="0" w:lastColumn="0" w:noHBand="0" w:noVBand="0"/>
      </w:tblPr>
      <w:tblGrid>
        <w:gridCol w:w="6049"/>
        <w:gridCol w:w="1559"/>
        <w:gridCol w:w="1559"/>
      </w:tblGrid>
      <w:tr w:rsidR="00D5048E">
        <w:trPr>
          <w:cantSplit/>
        </w:trPr>
        <w:tc>
          <w:tcPr>
            <w:tcW w:w="6049" w:type="dxa"/>
          </w:tcPr>
          <w:p w:rsidR="00D5048E" w:rsidRDefault="00D5048E">
            <w:pPr>
              <w:pStyle w:val="TableContents"/>
              <w:tabs>
                <w:tab w:val="left" w:pos="1497"/>
                <w:tab w:val="left" w:pos="5817"/>
                <w:tab w:val="right" w:pos="5993"/>
              </w:tabs>
              <w:ind w:left="57" w:right="57"/>
              <w:rPr>
                <w:rFonts w:ascii="Arial" w:hAnsi="Arial"/>
                <w:b/>
                <w:color w:val="000000"/>
                <w:sz w:val="28"/>
              </w:rPr>
            </w:pPr>
            <w:r>
              <w:rPr>
                <w:rFonts w:ascii="Arial" w:hAnsi="Arial"/>
                <w:b/>
                <w:color w:val="000000"/>
                <w:sz w:val="28"/>
              </w:rPr>
              <w:t>February</w:t>
            </w:r>
          </w:p>
        </w:tc>
        <w:tc>
          <w:tcPr>
            <w:tcW w:w="1559" w:type="dxa"/>
          </w:tcPr>
          <w:p w:rsidR="00D5048E" w:rsidRDefault="00D5048E">
            <w:pPr>
              <w:pStyle w:val="TableContents"/>
              <w:tabs>
                <w:tab w:val="right" w:pos="1503"/>
              </w:tabs>
              <w:ind w:left="57" w:right="57"/>
              <w:jc w:val="right"/>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Calibri" w:hAnsi="Calibri"/>
                <w:color w:val="000000"/>
                <w:sz w:val="22"/>
              </w:rPr>
            </w:pPr>
          </w:p>
        </w:tc>
      </w:tr>
      <w:tr w:rsidR="00D5048E">
        <w:trPr>
          <w:cantSplit/>
        </w:trPr>
        <w:tc>
          <w:tcPr>
            <w:tcW w:w="6049" w:type="dxa"/>
          </w:tcPr>
          <w:p w:rsidR="00D5048E" w:rsidRDefault="00D5048E">
            <w:pPr>
              <w:pStyle w:val="TableContents"/>
              <w:tabs>
                <w:tab w:val="left" w:pos="1497"/>
                <w:tab w:val="left" w:pos="5817"/>
                <w:tab w:val="right" w:pos="5993"/>
              </w:tabs>
              <w:ind w:left="57" w:right="57"/>
              <w:rPr>
                <w:rFonts w:ascii="Arial" w:hAnsi="Arial"/>
                <w:color w:val="000000"/>
                <w:sz w:val="28"/>
              </w:rPr>
            </w:pPr>
            <w:r>
              <w:rPr>
                <w:rFonts w:ascii="Arial" w:hAnsi="Arial"/>
                <w:color w:val="000000"/>
                <w:sz w:val="28"/>
              </w:rPr>
              <w:t>Purchases</w:t>
            </w:r>
          </w:p>
        </w:tc>
        <w:tc>
          <w:tcPr>
            <w:tcW w:w="1559" w:type="dxa"/>
          </w:tcPr>
          <w:p w:rsidR="00D5048E" w:rsidRDefault="00D5048E">
            <w:pPr>
              <w:pStyle w:val="TableContents"/>
              <w:tabs>
                <w:tab w:val="right" w:pos="1503"/>
              </w:tabs>
              <w:ind w:left="57" w:right="57"/>
              <w:jc w:val="right"/>
              <w:rPr>
                <w:rFonts w:ascii="Arial" w:hAnsi="Arial"/>
                <w:color w:val="000000"/>
                <w:sz w:val="28"/>
              </w:rPr>
            </w:pPr>
            <w:r>
              <w:rPr>
                <w:rFonts w:ascii="Arial" w:hAnsi="Arial"/>
                <w:color w:val="000000"/>
                <w:sz w:val="28"/>
              </w:rPr>
              <w:t>30,000</w:t>
            </w:r>
          </w:p>
        </w:tc>
        <w:tc>
          <w:tcPr>
            <w:tcW w:w="1559" w:type="dxa"/>
          </w:tcPr>
          <w:p w:rsidR="00D5048E" w:rsidRDefault="00D5048E">
            <w:pPr>
              <w:pStyle w:val="TableContents"/>
              <w:tabs>
                <w:tab w:val="right" w:pos="1503"/>
              </w:tabs>
              <w:ind w:left="57" w:right="57"/>
              <w:jc w:val="right"/>
              <w:rPr>
                <w:rFonts w:ascii="Calibri" w:hAnsi="Calibri"/>
                <w:color w:val="000000"/>
                <w:sz w:val="22"/>
              </w:rPr>
            </w:pPr>
          </w:p>
        </w:tc>
      </w:tr>
      <w:tr w:rsidR="00D5048E">
        <w:trPr>
          <w:cantSplit/>
        </w:trPr>
        <w:tc>
          <w:tcPr>
            <w:tcW w:w="6049" w:type="dxa"/>
          </w:tcPr>
          <w:p w:rsidR="00D5048E" w:rsidRDefault="00D5048E">
            <w:pPr>
              <w:pStyle w:val="TableContents"/>
              <w:tabs>
                <w:tab w:val="left" w:pos="2217"/>
                <w:tab w:val="left" w:pos="7257"/>
                <w:tab w:val="left" w:pos="7977"/>
                <w:tab w:val="left" w:pos="8697"/>
                <w:tab w:val="left" w:pos="9417"/>
                <w:tab w:val="right" w:pos="10137"/>
              </w:tabs>
              <w:ind w:left="777" w:right="57"/>
              <w:rPr>
                <w:rFonts w:ascii="Arial" w:hAnsi="Arial"/>
                <w:color w:val="000000"/>
                <w:sz w:val="28"/>
              </w:rPr>
            </w:pPr>
            <w:r>
              <w:rPr>
                <w:rFonts w:ascii="Arial" w:hAnsi="Arial"/>
                <w:color w:val="000000"/>
                <w:sz w:val="28"/>
              </w:rPr>
              <w:t>Encumbered Purchases</w:t>
            </w:r>
          </w:p>
        </w:tc>
        <w:tc>
          <w:tcPr>
            <w:tcW w:w="1559" w:type="dxa"/>
          </w:tcPr>
          <w:p w:rsidR="00D5048E" w:rsidRDefault="00D5048E">
            <w:pPr>
              <w:pStyle w:val="TableContents"/>
              <w:tabs>
                <w:tab w:val="right" w:pos="1503"/>
              </w:tabs>
              <w:ind w:left="57" w:right="57"/>
              <w:jc w:val="right"/>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Arial" w:hAnsi="Arial"/>
                <w:color w:val="000000"/>
                <w:sz w:val="28"/>
              </w:rPr>
            </w:pPr>
            <w:r>
              <w:rPr>
                <w:rFonts w:ascii="Arial" w:hAnsi="Arial"/>
                <w:color w:val="000000"/>
                <w:sz w:val="28"/>
              </w:rPr>
              <w:t>30,000</w:t>
            </w:r>
          </w:p>
        </w:tc>
      </w:tr>
      <w:tr w:rsidR="00D5048E">
        <w:trPr>
          <w:cantSplit/>
        </w:trPr>
        <w:tc>
          <w:tcPr>
            <w:tcW w:w="6049" w:type="dxa"/>
          </w:tcPr>
          <w:p w:rsidR="00D5048E" w:rsidRDefault="00D5048E">
            <w:pPr>
              <w:pStyle w:val="TableContents"/>
              <w:tabs>
                <w:tab w:val="left" w:pos="1497"/>
                <w:tab w:val="left" w:pos="5817"/>
                <w:tab w:val="right" w:pos="5993"/>
              </w:tabs>
              <w:ind w:left="57" w:right="57"/>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Calibri" w:hAnsi="Calibri"/>
                <w:color w:val="000000"/>
                <w:sz w:val="22"/>
              </w:rPr>
            </w:pPr>
          </w:p>
        </w:tc>
      </w:tr>
      <w:tr w:rsidR="00D5048E">
        <w:trPr>
          <w:cantSplit/>
        </w:trPr>
        <w:tc>
          <w:tcPr>
            <w:tcW w:w="6049" w:type="dxa"/>
          </w:tcPr>
          <w:p w:rsidR="00D5048E" w:rsidRDefault="00D5048E">
            <w:pPr>
              <w:pStyle w:val="TableContents"/>
              <w:tabs>
                <w:tab w:val="left" w:pos="1497"/>
                <w:tab w:val="left" w:pos="5817"/>
                <w:tab w:val="right" w:pos="5993"/>
              </w:tabs>
              <w:ind w:left="57" w:right="57"/>
              <w:rPr>
                <w:rFonts w:ascii="Arial" w:hAnsi="Arial"/>
                <w:color w:val="000000"/>
                <w:sz w:val="28"/>
              </w:rPr>
            </w:pPr>
            <w:r>
              <w:rPr>
                <w:rFonts w:ascii="Arial" w:hAnsi="Arial"/>
                <w:color w:val="000000"/>
                <w:sz w:val="28"/>
              </w:rPr>
              <w:t>Encumbered Purchases</w:t>
            </w:r>
          </w:p>
        </w:tc>
        <w:tc>
          <w:tcPr>
            <w:tcW w:w="1559" w:type="dxa"/>
          </w:tcPr>
          <w:p w:rsidR="00D5048E" w:rsidRDefault="00D5048E">
            <w:pPr>
              <w:pStyle w:val="TableContents"/>
              <w:tabs>
                <w:tab w:val="right" w:pos="1503"/>
              </w:tabs>
              <w:ind w:left="57" w:right="57"/>
              <w:jc w:val="right"/>
              <w:rPr>
                <w:rFonts w:ascii="Arial" w:hAnsi="Arial"/>
                <w:color w:val="000000"/>
                <w:sz w:val="28"/>
              </w:rPr>
            </w:pPr>
            <w:r>
              <w:rPr>
                <w:rFonts w:ascii="Arial" w:hAnsi="Arial"/>
                <w:color w:val="000000"/>
                <w:sz w:val="28"/>
              </w:rPr>
              <w:t>28,000</w:t>
            </w:r>
          </w:p>
        </w:tc>
        <w:tc>
          <w:tcPr>
            <w:tcW w:w="1559" w:type="dxa"/>
          </w:tcPr>
          <w:p w:rsidR="00D5048E" w:rsidRDefault="00D5048E">
            <w:pPr>
              <w:pStyle w:val="TableContents"/>
              <w:tabs>
                <w:tab w:val="right" w:pos="1503"/>
              </w:tabs>
              <w:ind w:left="57" w:right="57"/>
              <w:jc w:val="right"/>
              <w:rPr>
                <w:rFonts w:ascii="Calibri" w:hAnsi="Calibri"/>
                <w:color w:val="000000"/>
                <w:sz w:val="22"/>
              </w:rPr>
            </w:pPr>
          </w:p>
        </w:tc>
      </w:tr>
      <w:tr w:rsidR="00D5048E">
        <w:trPr>
          <w:cantSplit/>
        </w:trPr>
        <w:tc>
          <w:tcPr>
            <w:tcW w:w="6049" w:type="dxa"/>
          </w:tcPr>
          <w:p w:rsidR="00D5048E" w:rsidRDefault="00D5048E">
            <w:pPr>
              <w:pStyle w:val="TableContents"/>
              <w:tabs>
                <w:tab w:val="left" w:pos="2217"/>
                <w:tab w:val="left" w:pos="7257"/>
                <w:tab w:val="left" w:pos="7977"/>
                <w:tab w:val="left" w:pos="8697"/>
                <w:tab w:val="left" w:pos="9417"/>
                <w:tab w:val="right" w:pos="10137"/>
              </w:tabs>
              <w:ind w:left="777" w:right="57"/>
              <w:rPr>
                <w:rFonts w:ascii="Arial" w:hAnsi="Arial"/>
                <w:color w:val="000000"/>
                <w:sz w:val="28"/>
              </w:rPr>
            </w:pPr>
            <w:r>
              <w:rPr>
                <w:rFonts w:ascii="Arial" w:hAnsi="Arial"/>
                <w:color w:val="000000"/>
                <w:sz w:val="28"/>
              </w:rPr>
              <w:t>Accounts Payable</w:t>
            </w:r>
          </w:p>
        </w:tc>
        <w:tc>
          <w:tcPr>
            <w:tcW w:w="1559" w:type="dxa"/>
          </w:tcPr>
          <w:p w:rsidR="00D5048E" w:rsidRDefault="00D5048E">
            <w:pPr>
              <w:pStyle w:val="TableContents"/>
              <w:tabs>
                <w:tab w:val="right" w:pos="1503"/>
              </w:tabs>
              <w:ind w:left="57" w:right="57"/>
              <w:jc w:val="right"/>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Arial" w:hAnsi="Arial"/>
                <w:color w:val="000000"/>
                <w:sz w:val="28"/>
              </w:rPr>
            </w:pPr>
            <w:r>
              <w:rPr>
                <w:rFonts w:ascii="Arial" w:hAnsi="Arial"/>
                <w:color w:val="000000"/>
                <w:sz w:val="28"/>
              </w:rPr>
              <w:t>28,000</w:t>
            </w:r>
          </w:p>
        </w:tc>
      </w:tr>
      <w:tr w:rsidR="00D5048E">
        <w:trPr>
          <w:cantSplit/>
        </w:trPr>
        <w:tc>
          <w:tcPr>
            <w:tcW w:w="6049" w:type="dxa"/>
          </w:tcPr>
          <w:p w:rsidR="00D5048E" w:rsidRDefault="00D5048E">
            <w:pPr>
              <w:pStyle w:val="TableContents"/>
              <w:tabs>
                <w:tab w:val="left" w:pos="1497"/>
                <w:tab w:val="left" w:pos="5817"/>
                <w:tab w:val="right" w:pos="5993"/>
              </w:tabs>
              <w:ind w:left="57" w:right="57"/>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Calibri" w:hAnsi="Calibri"/>
                <w:color w:val="000000"/>
                <w:sz w:val="22"/>
              </w:rPr>
            </w:pPr>
          </w:p>
        </w:tc>
      </w:tr>
      <w:tr w:rsidR="00D5048E">
        <w:trPr>
          <w:cantSplit/>
        </w:trPr>
        <w:tc>
          <w:tcPr>
            <w:tcW w:w="6049" w:type="dxa"/>
          </w:tcPr>
          <w:p w:rsidR="00D5048E" w:rsidRDefault="00D5048E">
            <w:pPr>
              <w:pStyle w:val="TableContents"/>
              <w:tabs>
                <w:tab w:val="left" w:pos="1497"/>
                <w:tab w:val="left" w:pos="5817"/>
                <w:tab w:val="right" w:pos="5993"/>
              </w:tabs>
              <w:ind w:left="57" w:right="57"/>
              <w:rPr>
                <w:rFonts w:ascii="Arial" w:hAnsi="Arial"/>
                <w:color w:val="000000"/>
                <w:sz w:val="28"/>
              </w:rPr>
            </w:pPr>
            <w:r>
              <w:rPr>
                <w:rFonts w:ascii="Arial" w:hAnsi="Arial"/>
                <w:color w:val="000000"/>
                <w:sz w:val="28"/>
              </w:rPr>
              <w:t>Accounts Payable</w:t>
            </w:r>
          </w:p>
        </w:tc>
        <w:tc>
          <w:tcPr>
            <w:tcW w:w="1559" w:type="dxa"/>
          </w:tcPr>
          <w:p w:rsidR="00D5048E" w:rsidRDefault="00D5048E">
            <w:pPr>
              <w:pStyle w:val="TableContents"/>
              <w:tabs>
                <w:tab w:val="right" w:pos="1503"/>
              </w:tabs>
              <w:ind w:left="57" w:right="57"/>
              <w:jc w:val="right"/>
              <w:rPr>
                <w:rFonts w:ascii="Arial" w:hAnsi="Arial"/>
                <w:color w:val="000000"/>
                <w:sz w:val="28"/>
              </w:rPr>
            </w:pPr>
            <w:r>
              <w:rPr>
                <w:rFonts w:ascii="Arial" w:hAnsi="Arial"/>
                <w:color w:val="000000"/>
                <w:sz w:val="28"/>
              </w:rPr>
              <w:t>20,000</w:t>
            </w:r>
          </w:p>
        </w:tc>
        <w:tc>
          <w:tcPr>
            <w:tcW w:w="1559" w:type="dxa"/>
          </w:tcPr>
          <w:p w:rsidR="00D5048E" w:rsidRDefault="00D5048E">
            <w:pPr>
              <w:pStyle w:val="TableContents"/>
              <w:tabs>
                <w:tab w:val="right" w:pos="1503"/>
              </w:tabs>
              <w:ind w:left="57" w:right="57"/>
              <w:jc w:val="right"/>
              <w:rPr>
                <w:rFonts w:ascii="Calibri" w:hAnsi="Calibri"/>
                <w:color w:val="000000"/>
                <w:sz w:val="22"/>
              </w:rPr>
            </w:pPr>
          </w:p>
        </w:tc>
      </w:tr>
      <w:tr w:rsidR="00D5048E">
        <w:trPr>
          <w:cantSplit/>
        </w:trPr>
        <w:tc>
          <w:tcPr>
            <w:tcW w:w="6049" w:type="dxa"/>
          </w:tcPr>
          <w:p w:rsidR="00D5048E" w:rsidRDefault="00D5048E">
            <w:pPr>
              <w:pStyle w:val="TableContents"/>
              <w:tabs>
                <w:tab w:val="left" w:pos="2217"/>
                <w:tab w:val="left" w:pos="7257"/>
                <w:tab w:val="left" w:pos="7977"/>
                <w:tab w:val="left" w:pos="8697"/>
                <w:tab w:val="left" w:pos="9417"/>
                <w:tab w:val="right" w:pos="10137"/>
              </w:tabs>
              <w:ind w:left="777" w:right="57"/>
              <w:rPr>
                <w:rFonts w:ascii="Arial" w:hAnsi="Arial"/>
                <w:color w:val="000000"/>
                <w:sz w:val="28"/>
              </w:rPr>
            </w:pPr>
            <w:r>
              <w:rPr>
                <w:rFonts w:ascii="Arial" w:hAnsi="Arial"/>
                <w:color w:val="000000"/>
                <w:sz w:val="28"/>
              </w:rPr>
              <w:t>Cash</w:t>
            </w:r>
          </w:p>
        </w:tc>
        <w:tc>
          <w:tcPr>
            <w:tcW w:w="1559" w:type="dxa"/>
          </w:tcPr>
          <w:p w:rsidR="00D5048E" w:rsidRDefault="00D5048E">
            <w:pPr>
              <w:pStyle w:val="TableContents"/>
              <w:tabs>
                <w:tab w:val="right" w:pos="1503"/>
              </w:tabs>
              <w:ind w:left="57" w:right="57"/>
              <w:jc w:val="right"/>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Arial" w:hAnsi="Arial"/>
                <w:color w:val="000000"/>
                <w:sz w:val="28"/>
              </w:rPr>
            </w:pPr>
            <w:r>
              <w:rPr>
                <w:rFonts w:ascii="Arial" w:hAnsi="Arial"/>
                <w:color w:val="000000"/>
                <w:sz w:val="28"/>
              </w:rPr>
              <w:t>20,000</w:t>
            </w:r>
          </w:p>
        </w:tc>
      </w:tr>
      <w:tr w:rsidR="00D5048E">
        <w:trPr>
          <w:cantSplit/>
        </w:trPr>
        <w:tc>
          <w:tcPr>
            <w:tcW w:w="6049" w:type="dxa"/>
          </w:tcPr>
          <w:p w:rsidR="00D5048E" w:rsidRDefault="00D5048E">
            <w:pPr>
              <w:pStyle w:val="TableContents"/>
              <w:tabs>
                <w:tab w:val="left" w:pos="1497"/>
                <w:tab w:val="left" w:pos="5817"/>
                <w:tab w:val="right" w:pos="5993"/>
              </w:tabs>
              <w:ind w:left="57" w:right="57"/>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Calibri" w:hAnsi="Calibri"/>
                <w:color w:val="000000"/>
                <w:sz w:val="22"/>
              </w:rPr>
            </w:pPr>
          </w:p>
        </w:tc>
      </w:tr>
      <w:tr w:rsidR="00D5048E">
        <w:trPr>
          <w:cantSplit/>
        </w:trPr>
        <w:tc>
          <w:tcPr>
            <w:tcW w:w="6049" w:type="dxa"/>
          </w:tcPr>
          <w:p w:rsidR="00D5048E" w:rsidRDefault="00D5048E">
            <w:pPr>
              <w:pStyle w:val="TableContents"/>
              <w:tabs>
                <w:tab w:val="left" w:pos="1497"/>
                <w:tab w:val="left" w:pos="5817"/>
                <w:tab w:val="right" w:pos="5993"/>
              </w:tabs>
              <w:ind w:left="57" w:right="57"/>
              <w:rPr>
                <w:rFonts w:ascii="Arial" w:hAnsi="Arial"/>
                <w:color w:val="000000"/>
                <w:sz w:val="28"/>
              </w:rPr>
            </w:pPr>
            <w:r>
              <w:rPr>
                <w:rFonts w:ascii="Arial" w:hAnsi="Arial"/>
                <w:color w:val="000000"/>
                <w:sz w:val="28"/>
              </w:rPr>
              <w:t>Encumbered Purchases</w:t>
            </w:r>
          </w:p>
        </w:tc>
        <w:tc>
          <w:tcPr>
            <w:tcW w:w="1559" w:type="dxa"/>
          </w:tcPr>
          <w:p w:rsidR="00D5048E" w:rsidRDefault="00D5048E">
            <w:pPr>
              <w:pStyle w:val="TableContents"/>
              <w:tabs>
                <w:tab w:val="right" w:pos="1503"/>
              </w:tabs>
              <w:ind w:left="57" w:right="57"/>
              <w:jc w:val="right"/>
              <w:rPr>
                <w:rFonts w:ascii="Arial" w:hAnsi="Arial"/>
                <w:color w:val="000000"/>
                <w:sz w:val="28"/>
              </w:rPr>
            </w:pPr>
            <w:r>
              <w:rPr>
                <w:rFonts w:ascii="Arial" w:hAnsi="Arial"/>
                <w:color w:val="000000"/>
                <w:sz w:val="28"/>
              </w:rPr>
              <w:t>10,000</w:t>
            </w:r>
          </w:p>
        </w:tc>
        <w:tc>
          <w:tcPr>
            <w:tcW w:w="1559" w:type="dxa"/>
          </w:tcPr>
          <w:p w:rsidR="00D5048E" w:rsidRDefault="00D5048E">
            <w:pPr>
              <w:pStyle w:val="TableContents"/>
              <w:tabs>
                <w:tab w:val="right" w:pos="1503"/>
              </w:tabs>
              <w:ind w:left="57" w:right="57"/>
              <w:jc w:val="right"/>
              <w:rPr>
                <w:rFonts w:ascii="Calibri" w:hAnsi="Calibri"/>
                <w:color w:val="000000"/>
                <w:sz w:val="22"/>
              </w:rPr>
            </w:pPr>
          </w:p>
        </w:tc>
      </w:tr>
      <w:tr w:rsidR="00D5048E">
        <w:trPr>
          <w:cantSplit/>
        </w:trPr>
        <w:tc>
          <w:tcPr>
            <w:tcW w:w="6049" w:type="dxa"/>
          </w:tcPr>
          <w:p w:rsidR="00D5048E" w:rsidRDefault="00D5048E">
            <w:pPr>
              <w:pStyle w:val="TableContents"/>
              <w:tabs>
                <w:tab w:val="left" w:pos="2217"/>
                <w:tab w:val="left" w:pos="7257"/>
                <w:tab w:val="left" w:pos="7977"/>
                <w:tab w:val="left" w:pos="8697"/>
                <w:tab w:val="left" w:pos="9417"/>
                <w:tab w:val="right" w:pos="10137"/>
              </w:tabs>
              <w:ind w:left="777" w:right="57"/>
              <w:rPr>
                <w:rFonts w:ascii="Arial" w:hAnsi="Arial"/>
                <w:color w:val="000000"/>
                <w:sz w:val="28"/>
              </w:rPr>
            </w:pPr>
            <w:r>
              <w:rPr>
                <w:rFonts w:ascii="Arial" w:hAnsi="Arial"/>
                <w:color w:val="000000"/>
                <w:sz w:val="28"/>
              </w:rPr>
              <w:t>Accounts Payable</w:t>
            </w:r>
          </w:p>
        </w:tc>
        <w:tc>
          <w:tcPr>
            <w:tcW w:w="1559" w:type="dxa"/>
          </w:tcPr>
          <w:p w:rsidR="00D5048E" w:rsidRDefault="00D5048E">
            <w:pPr>
              <w:pStyle w:val="TableContents"/>
              <w:tabs>
                <w:tab w:val="right" w:pos="1503"/>
              </w:tabs>
              <w:ind w:left="57" w:right="57"/>
              <w:jc w:val="right"/>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Arial" w:hAnsi="Arial"/>
                <w:color w:val="000000"/>
                <w:sz w:val="28"/>
              </w:rPr>
            </w:pPr>
            <w:r>
              <w:rPr>
                <w:rFonts w:ascii="Arial" w:hAnsi="Arial"/>
                <w:color w:val="000000"/>
                <w:sz w:val="28"/>
              </w:rPr>
              <w:t>10,000</w:t>
            </w:r>
          </w:p>
        </w:tc>
      </w:tr>
      <w:tr w:rsidR="00D5048E">
        <w:trPr>
          <w:cantSplit/>
        </w:trPr>
        <w:tc>
          <w:tcPr>
            <w:tcW w:w="6049" w:type="dxa"/>
          </w:tcPr>
          <w:p w:rsidR="00D5048E" w:rsidRDefault="00D5048E">
            <w:pPr>
              <w:pStyle w:val="TableContents"/>
              <w:tabs>
                <w:tab w:val="left" w:pos="1497"/>
                <w:tab w:val="left" w:pos="5817"/>
                <w:tab w:val="right" w:pos="5993"/>
              </w:tabs>
              <w:ind w:left="57" w:right="57"/>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Calibri" w:hAnsi="Calibri"/>
                <w:color w:val="000000"/>
                <w:sz w:val="22"/>
              </w:rPr>
            </w:pPr>
          </w:p>
        </w:tc>
      </w:tr>
      <w:tr w:rsidR="00D5048E">
        <w:trPr>
          <w:cantSplit/>
        </w:trPr>
        <w:tc>
          <w:tcPr>
            <w:tcW w:w="6049" w:type="dxa"/>
          </w:tcPr>
          <w:p w:rsidR="00D5048E" w:rsidRDefault="00D5048E">
            <w:pPr>
              <w:pStyle w:val="TableContents"/>
              <w:tabs>
                <w:tab w:val="left" w:pos="1497"/>
                <w:tab w:val="left" w:pos="5817"/>
                <w:tab w:val="right" w:pos="5993"/>
              </w:tabs>
              <w:ind w:left="57" w:right="57"/>
              <w:rPr>
                <w:rFonts w:ascii="Arial" w:hAnsi="Arial"/>
                <w:color w:val="000000"/>
                <w:sz w:val="28"/>
              </w:rPr>
            </w:pPr>
            <w:r>
              <w:rPr>
                <w:rFonts w:ascii="Arial" w:hAnsi="Arial"/>
                <w:color w:val="000000"/>
                <w:sz w:val="28"/>
              </w:rPr>
              <w:t>Accounts Payable</w:t>
            </w:r>
          </w:p>
        </w:tc>
        <w:tc>
          <w:tcPr>
            <w:tcW w:w="1559" w:type="dxa"/>
          </w:tcPr>
          <w:p w:rsidR="00D5048E" w:rsidRDefault="00D5048E">
            <w:pPr>
              <w:pStyle w:val="TableContents"/>
              <w:tabs>
                <w:tab w:val="right" w:pos="1503"/>
              </w:tabs>
              <w:ind w:left="57" w:right="57"/>
              <w:jc w:val="right"/>
              <w:rPr>
                <w:rFonts w:ascii="Arial" w:hAnsi="Arial"/>
                <w:color w:val="000000"/>
                <w:sz w:val="28"/>
              </w:rPr>
            </w:pPr>
            <w:r>
              <w:rPr>
                <w:rFonts w:ascii="Arial" w:hAnsi="Arial"/>
                <w:color w:val="000000"/>
                <w:sz w:val="28"/>
              </w:rPr>
              <w:t>10,000</w:t>
            </w:r>
          </w:p>
        </w:tc>
        <w:tc>
          <w:tcPr>
            <w:tcW w:w="1559" w:type="dxa"/>
          </w:tcPr>
          <w:p w:rsidR="00D5048E" w:rsidRDefault="00D5048E">
            <w:pPr>
              <w:pStyle w:val="TableContents"/>
              <w:tabs>
                <w:tab w:val="right" w:pos="1503"/>
              </w:tabs>
              <w:ind w:left="57" w:right="57"/>
              <w:jc w:val="right"/>
              <w:rPr>
                <w:rFonts w:ascii="Calibri" w:hAnsi="Calibri"/>
                <w:color w:val="000000"/>
                <w:sz w:val="22"/>
              </w:rPr>
            </w:pPr>
          </w:p>
        </w:tc>
      </w:tr>
      <w:tr w:rsidR="00D5048E">
        <w:trPr>
          <w:cantSplit/>
        </w:trPr>
        <w:tc>
          <w:tcPr>
            <w:tcW w:w="6049" w:type="dxa"/>
          </w:tcPr>
          <w:p w:rsidR="00D5048E" w:rsidRDefault="00D5048E">
            <w:pPr>
              <w:pStyle w:val="TableContents"/>
              <w:tabs>
                <w:tab w:val="left" w:pos="2217"/>
                <w:tab w:val="left" w:pos="7257"/>
                <w:tab w:val="left" w:pos="7977"/>
                <w:tab w:val="left" w:pos="8697"/>
                <w:tab w:val="left" w:pos="9417"/>
                <w:tab w:val="right" w:pos="10137"/>
              </w:tabs>
              <w:ind w:left="777" w:right="57"/>
              <w:rPr>
                <w:rFonts w:ascii="Arial" w:hAnsi="Arial"/>
                <w:color w:val="000000"/>
                <w:sz w:val="28"/>
              </w:rPr>
            </w:pPr>
            <w:r>
              <w:rPr>
                <w:rFonts w:ascii="Arial" w:hAnsi="Arial"/>
                <w:color w:val="000000"/>
                <w:sz w:val="28"/>
              </w:rPr>
              <w:t>Cash</w:t>
            </w:r>
          </w:p>
        </w:tc>
        <w:tc>
          <w:tcPr>
            <w:tcW w:w="1559" w:type="dxa"/>
          </w:tcPr>
          <w:p w:rsidR="00D5048E" w:rsidRDefault="00D5048E">
            <w:pPr>
              <w:pStyle w:val="TableContents"/>
              <w:tabs>
                <w:tab w:val="right" w:pos="1503"/>
              </w:tabs>
              <w:ind w:left="57" w:right="57"/>
              <w:jc w:val="right"/>
              <w:rPr>
                <w:rFonts w:ascii="Calibri" w:hAnsi="Calibri"/>
                <w:color w:val="000000"/>
                <w:sz w:val="22"/>
              </w:rPr>
            </w:pPr>
          </w:p>
        </w:tc>
        <w:tc>
          <w:tcPr>
            <w:tcW w:w="1559" w:type="dxa"/>
          </w:tcPr>
          <w:p w:rsidR="00D5048E" w:rsidRDefault="00D5048E">
            <w:pPr>
              <w:pStyle w:val="TableContents"/>
              <w:tabs>
                <w:tab w:val="right" w:pos="1503"/>
              </w:tabs>
              <w:ind w:left="57" w:right="57"/>
              <w:jc w:val="right"/>
              <w:rPr>
                <w:rFonts w:ascii="Arial" w:hAnsi="Arial"/>
                <w:color w:val="000000"/>
                <w:sz w:val="28"/>
              </w:rPr>
            </w:pPr>
            <w:r>
              <w:rPr>
                <w:rFonts w:ascii="Arial" w:hAnsi="Arial"/>
                <w:color w:val="000000"/>
                <w:sz w:val="28"/>
              </w:rPr>
              <w:t>10,000</w:t>
            </w:r>
          </w:p>
        </w:tc>
      </w:tr>
    </w:tbl>
    <w:p w:rsidR="00D5048E" w:rsidRDefault="00D5048E">
      <w:pPr>
        <w:tabs>
          <w:tab w:val="left" w:pos="2160"/>
          <w:tab w:val="left" w:pos="7200"/>
          <w:tab w:val="left" w:pos="7920"/>
          <w:tab w:val="left" w:pos="8640"/>
          <w:tab w:val="left" w:pos="9360"/>
          <w:tab w:val="right" w:pos="10080"/>
        </w:tabs>
        <w:ind w:left="720"/>
        <w:rPr>
          <w:rFonts w:ascii="Arial" w:hAnsi="Arial"/>
          <w:color w:val="000000"/>
          <w:sz w:val="28"/>
        </w:rPr>
      </w:pPr>
    </w:p>
    <w:p w:rsidR="00D5048E" w:rsidRDefault="00D5048E">
      <w:pPr>
        <w:tabs>
          <w:tab w:val="left" w:pos="2160"/>
          <w:tab w:val="left" w:pos="7200"/>
          <w:tab w:val="left" w:pos="7920"/>
          <w:tab w:val="left" w:pos="8640"/>
          <w:tab w:val="left" w:pos="9360"/>
          <w:tab w:val="right" w:pos="10080"/>
        </w:tabs>
        <w:ind w:left="720"/>
        <w:rPr>
          <w:rFonts w:ascii="Arial" w:hAnsi="Arial"/>
          <w:color w:val="000000"/>
          <w:sz w:val="28"/>
        </w:rPr>
      </w:pPr>
      <w:r>
        <w:rPr>
          <w:rFonts w:ascii="Arial" w:hAnsi="Arial"/>
          <w:color w:val="000000"/>
          <w:sz w:val="28"/>
        </w:rPr>
        <w:t>2) At the end of February, the financial statements will reflect $58,000 of purchases:</w:t>
      </w:r>
    </w:p>
    <w:p w:rsidR="00D5048E" w:rsidRDefault="00D5048E">
      <w:pPr>
        <w:tabs>
          <w:tab w:val="left" w:pos="2160"/>
          <w:tab w:val="left" w:pos="7200"/>
          <w:tab w:val="left" w:pos="7920"/>
          <w:tab w:val="left" w:pos="8640"/>
          <w:tab w:val="left" w:pos="9360"/>
          <w:tab w:val="right" w:pos="10080"/>
        </w:tabs>
        <w:ind w:left="720"/>
        <w:rPr>
          <w:rFonts w:ascii="Arial" w:hAnsi="Arial"/>
          <w:color w:val="000000"/>
          <w:sz w:val="28"/>
        </w:rPr>
      </w:pPr>
      <w:r>
        <w:rPr>
          <w:rFonts w:ascii="Arial" w:hAnsi="Arial"/>
          <w:color w:val="000000"/>
          <w:sz w:val="28"/>
        </w:rPr>
        <w:t>$30,000 + $28,000, which represents the actual materials received OR $30,000 + $30,000 – $2,000, which is the amount ordered – encumbered balance.</w:t>
      </w:r>
    </w:p>
    <w:p w:rsidR="00D5048E" w:rsidRDefault="00D5048E">
      <w:pPr>
        <w:tabs>
          <w:tab w:val="left" w:pos="2160"/>
          <w:tab w:val="left" w:pos="7200"/>
          <w:tab w:val="left" w:pos="7920"/>
          <w:tab w:val="left" w:pos="8640"/>
          <w:tab w:val="left" w:pos="9360"/>
          <w:tab w:val="right" w:pos="10080"/>
        </w:tabs>
        <w:ind w:left="720"/>
        <w:rPr>
          <w:rFonts w:ascii="Arial" w:hAnsi="Arial"/>
          <w:color w:val="000000"/>
          <w:sz w:val="28"/>
        </w:rPr>
      </w:pPr>
    </w:p>
    <w:p w:rsidR="00D5048E" w:rsidRDefault="00D5048E">
      <w:pPr>
        <w:tabs>
          <w:tab w:val="left" w:pos="2160"/>
          <w:tab w:val="left" w:pos="7200"/>
          <w:tab w:val="left" w:pos="7920"/>
          <w:tab w:val="left" w:pos="8640"/>
          <w:tab w:val="left" w:pos="9360"/>
          <w:tab w:val="right" w:pos="10080"/>
        </w:tabs>
        <w:ind w:left="720"/>
        <w:rPr>
          <w:rFonts w:ascii="Arial" w:hAnsi="Arial"/>
          <w:color w:val="000000"/>
          <w:sz w:val="28"/>
        </w:rPr>
      </w:pPr>
      <w:r>
        <w:rPr>
          <w:rFonts w:ascii="Arial" w:hAnsi="Arial"/>
          <w:color w:val="000000"/>
          <w:sz w:val="28"/>
        </w:rPr>
        <w:t>David Soul can purchase an additional $260,000 – $30,000 – $30,000 = $200,000 of materials.</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jc w:val="center"/>
        <w:rPr>
          <w:rFonts w:ascii="Arial" w:hAnsi="Arial"/>
          <w:b/>
          <w:color w:val="00B050"/>
          <w:sz w:val="36"/>
          <w:u w:val="single"/>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jc w:val="center"/>
        <w:rPr>
          <w:rFonts w:ascii="Arial" w:hAnsi="Arial"/>
          <w:b/>
          <w:color w:val="00B050"/>
          <w:sz w:val="36"/>
          <w:u w:val="single"/>
        </w:rPr>
      </w:pPr>
      <w:r>
        <w:rPr>
          <w:rFonts w:ascii="Arial" w:hAnsi="Arial"/>
          <w:b/>
          <w:color w:val="00B050"/>
          <w:sz w:val="36"/>
          <w:u w:val="single"/>
        </w:rPr>
        <w:br w:type="page"/>
      </w:r>
      <w:r>
        <w:rPr>
          <w:rFonts w:ascii="Arial" w:hAnsi="Arial"/>
          <w:b/>
          <w:color w:val="00B050"/>
          <w:sz w:val="36"/>
          <w:u w:val="single"/>
        </w:rPr>
        <w:lastRenderedPageBreak/>
        <w:t>WRITING ASSIGNMENTS</w:t>
      </w:r>
    </w:p>
    <w:p w:rsidR="00D5048E" w:rsidRDefault="00D5048E">
      <w:pPr>
        <w:tabs>
          <w:tab w:val="left" w:pos="1083"/>
          <w:tab w:val="left" w:pos="1803"/>
          <w:tab w:val="left" w:pos="2523"/>
          <w:tab w:val="left" w:pos="3243"/>
          <w:tab w:val="left" w:pos="3963"/>
          <w:tab w:val="left" w:pos="4683"/>
          <w:tab w:val="left" w:pos="5403"/>
          <w:tab w:val="left" w:pos="6123"/>
          <w:tab w:val="left" w:pos="6843"/>
          <w:tab w:val="left" w:pos="7563"/>
          <w:tab w:val="left" w:pos="8283"/>
          <w:tab w:val="left" w:pos="9003"/>
          <w:tab w:val="right" w:pos="9723"/>
        </w:tabs>
        <w:spacing w:after="198" w:line="273" w:lineRule="auto"/>
        <w:ind w:left="363" w:hanging="362"/>
        <w:rPr>
          <w:rFonts w:ascii="Arial" w:hAnsi="Arial"/>
          <w:color w:val="000000"/>
          <w:sz w:val="28"/>
        </w:rPr>
      </w:pPr>
    </w:p>
    <w:p w:rsidR="00D5048E" w:rsidRDefault="00D5048E">
      <w:pPr>
        <w:tabs>
          <w:tab w:val="left" w:pos="1083"/>
          <w:tab w:val="left" w:pos="1803"/>
          <w:tab w:val="left" w:pos="2523"/>
          <w:tab w:val="left" w:pos="3243"/>
          <w:tab w:val="left" w:pos="3963"/>
          <w:tab w:val="left" w:pos="4683"/>
          <w:tab w:val="left" w:pos="5403"/>
          <w:tab w:val="left" w:pos="6123"/>
          <w:tab w:val="left" w:pos="6843"/>
          <w:tab w:val="left" w:pos="7563"/>
          <w:tab w:val="left" w:pos="8283"/>
          <w:tab w:val="left" w:pos="9003"/>
          <w:tab w:val="right" w:pos="9723"/>
        </w:tabs>
        <w:spacing w:after="198" w:line="273" w:lineRule="auto"/>
        <w:ind w:left="363" w:hanging="362"/>
        <w:rPr>
          <w:rFonts w:ascii="Arial" w:hAnsi="Arial"/>
          <w:color w:val="000000"/>
          <w:sz w:val="28"/>
        </w:rPr>
      </w:pPr>
    </w:p>
    <w:p w:rsidR="00D5048E" w:rsidRDefault="00D5048E">
      <w:pPr>
        <w:tabs>
          <w:tab w:val="left" w:pos="1083"/>
          <w:tab w:val="left" w:pos="1803"/>
          <w:tab w:val="left" w:pos="2523"/>
          <w:tab w:val="left" w:pos="3243"/>
          <w:tab w:val="left" w:pos="3963"/>
          <w:tab w:val="left" w:pos="4683"/>
          <w:tab w:val="left" w:pos="5403"/>
          <w:tab w:val="left" w:pos="6123"/>
          <w:tab w:val="left" w:pos="6843"/>
          <w:tab w:val="left" w:pos="7563"/>
          <w:tab w:val="left" w:pos="8283"/>
          <w:tab w:val="left" w:pos="9003"/>
          <w:tab w:val="right" w:pos="9723"/>
        </w:tabs>
        <w:spacing w:after="198" w:line="273" w:lineRule="auto"/>
        <w:ind w:left="363" w:hanging="362"/>
        <w:rPr>
          <w:rFonts w:ascii="Arial" w:hAnsi="Arial"/>
          <w:color w:val="000000"/>
          <w:sz w:val="28"/>
        </w:rPr>
      </w:pPr>
      <w:r>
        <w:rPr>
          <w:rFonts w:ascii="Arial" w:hAnsi="Arial"/>
          <w:color w:val="000000"/>
          <w:sz w:val="28"/>
        </w:rPr>
        <w:t>WRITING ASSIGNMENT 9-1</w:t>
      </w:r>
    </w:p>
    <w:p w:rsidR="00D5048E" w:rsidRDefault="00D5048E">
      <w:pPr>
        <w:tabs>
          <w:tab w:val="left" w:pos="2160"/>
          <w:tab w:val="right" w:pos="7200"/>
          <w:tab w:val="right" w:pos="8640"/>
          <w:tab w:val="left" w:pos="9360"/>
          <w:tab w:val="right" w:pos="10080"/>
        </w:tabs>
        <w:spacing w:after="198" w:line="273" w:lineRule="auto"/>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 xml:space="preserve">You are not required to fair value the donated supplies. Since the inventory is subsequently given out for free or for little value, Part III of the </w:t>
      </w:r>
      <w:r>
        <w:rPr>
          <w:rFonts w:ascii="Arial" w:hAnsi="Arial"/>
          <w:i/>
          <w:color w:val="000000"/>
          <w:sz w:val="28"/>
        </w:rPr>
        <w:t>CICA Handbook</w:t>
      </w:r>
      <w:r>
        <w:rPr>
          <w:rFonts w:ascii="Arial" w:hAnsi="Arial"/>
          <w:color w:val="000000"/>
          <w:sz w:val="28"/>
        </w:rPr>
        <w:t xml:space="preserve"> indicates that tracking the supplies is sufficient. </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You do, however, have the option of fair valuing the supplies if you can determine a fair value and if this is inventory that you would otherwise have purchased. Given the size of your operation we agree that the method that you are currently using is sufficient.</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WRITING ASSIGNMENT 9-2</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Favour should reinstate the accrued rent payable of $160,000 since it has a contractual obligation to pay this amount. It meets the definition of a liability because:</w:t>
      </w:r>
    </w:p>
    <w:p w:rsidR="00D5048E" w:rsidRDefault="00D5048E">
      <w:pPr>
        <w:numPr>
          <w:ilvl w:val="0"/>
          <w:numId w:val="3"/>
        </w:numPr>
        <w:tabs>
          <w:tab w:val="left" w:pos="2524"/>
          <w:tab w:val="left" w:pos="3244"/>
          <w:tab w:val="left" w:pos="3964"/>
          <w:tab w:val="left" w:pos="4684"/>
          <w:tab w:val="left" w:pos="5404"/>
          <w:tab w:val="left" w:pos="6124"/>
          <w:tab w:val="left" w:pos="6844"/>
          <w:tab w:val="left" w:pos="7564"/>
          <w:tab w:val="left" w:pos="8284"/>
          <w:tab w:val="left" w:pos="9004"/>
          <w:tab w:val="right" w:pos="9724"/>
        </w:tabs>
        <w:spacing w:after="198" w:line="273" w:lineRule="auto"/>
        <w:ind w:left="1804"/>
        <w:rPr>
          <w:rFonts w:ascii="Arial" w:hAnsi="Arial"/>
          <w:color w:val="000000"/>
          <w:sz w:val="28"/>
        </w:rPr>
      </w:pPr>
      <w:r>
        <w:rPr>
          <w:rFonts w:ascii="Arial" w:hAnsi="Arial"/>
          <w:color w:val="000000"/>
          <w:sz w:val="28"/>
        </w:rPr>
        <w:t>It is based on a past transaction (signing the lease contract).</w:t>
      </w:r>
    </w:p>
    <w:p w:rsidR="00D5048E" w:rsidRDefault="00D5048E">
      <w:pPr>
        <w:numPr>
          <w:ilvl w:val="0"/>
          <w:numId w:val="3"/>
        </w:numPr>
        <w:tabs>
          <w:tab w:val="left" w:pos="2524"/>
          <w:tab w:val="left" w:pos="3244"/>
          <w:tab w:val="left" w:pos="3964"/>
          <w:tab w:val="left" w:pos="4684"/>
          <w:tab w:val="left" w:pos="5404"/>
          <w:tab w:val="left" w:pos="6124"/>
          <w:tab w:val="left" w:pos="6844"/>
          <w:tab w:val="left" w:pos="7564"/>
          <w:tab w:val="left" w:pos="8284"/>
          <w:tab w:val="left" w:pos="9004"/>
          <w:tab w:val="right" w:pos="9724"/>
        </w:tabs>
        <w:ind w:left="1804"/>
        <w:rPr>
          <w:rFonts w:ascii="Arial" w:hAnsi="Arial"/>
          <w:color w:val="000000"/>
          <w:sz w:val="28"/>
        </w:rPr>
      </w:pPr>
      <w:r>
        <w:rPr>
          <w:rFonts w:ascii="Arial" w:hAnsi="Arial"/>
          <w:color w:val="000000"/>
          <w:sz w:val="28"/>
        </w:rPr>
        <w:t>It is a present obligation (Favour has been using the space and has signed a contract to pay $110,000per month).</w:t>
      </w:r>
    </w:p>
    <w:p w:rsidR="00D5048E" w:rsidRDefault="00D5048E">
      <w:pPr>
        <w:numPr>
          <w:ilvl w:val="0"/>
          <w:numId w:val="3"/>
        </w:numPr>
        <w:tabs>
          <w:tab w:val="left" w:pos="2524"/>
          <w:tab w:val="left" w:pos="3244"/>
          <w:tab w:val="left" w:pos="3964"/>
          <w:tab w:val="left" w:pos="4684"/>
          <w:tab w:val="left" w:pos="5404"/>
          <w:tab w:val="left" w:pos="6124"/>
          <w:tab w:val="left" w:pos="6844"/>
          <w:tab w:val="left" w:pos="7564"/>
          <w:tab w:val="left" w:pos="8284"/>
          <w:tab w:val="left" w:pos="9004"/>
          <w:tab w:val="right" w:pos="9724"/>
        </w:tabs>
        <w:ind w:left="1804"/>
        <w:rPr>
          <w:rFonts w:ascii="Arial" w:hAnsi="Arial"/>
          <w:color w:val="000000"/>
          <w:sz w:val="28"/>
        </w:rPr>
      </w:pPr>
      <w:r>
        <w:rPr>
          <w:rFonts w:ascii="Arial" w:hAnsi="Arial"/>
          <w:color w:val="000000"/>
          <w:sz w:val="28"/>
        </w:rPr>
        <w:t>The amount is measurable ($110,000 per month).</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As a professional accountant, you have a fundamental responsibility to safeguard and advance the interests of society. By not setting up an accrued rent payable, the financial statements for 2013 would be false and misleading. Users of the financial statements are relying on these financial statements to make decisions. Their interests are not being served if the financial statements are misleading. You cannot knowingly act in a manner that would discredit the profession and cannot be associated with financial statements believed to be false and misleading.</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You must also consider the requirement to act in the interest of interested third parties, which in this case are the creditors, donors, and funding agencies of Favour, and the Canada Revenue Agency. All interested parties have a legitimate expectation that the financial information is presented fairly.</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 xml:space="preserve">As a condition for a substantial amount of government funding, Favour must follow accounting standards for not-for-profit organizations as specified in the </w:t>
      </w:r>
      <w:r>
        <w:rPr>
          <w:rFonts w:ascii="Arial" w:hAnsi="Arial"/>
          <w:i/>
          <w:color w:val="000000"/>
          <w:sz w:val="28"/>
        </w:rPr>
        <w:t>CICA Handbook, Part III</w:t>
      </w:r>
      <w:r>
        <w:rPr>
          <w:rFonts w:ascii="Arial" w:hAnsi="Arial"/>
          <w:color w:val="000000"/>
          <w:sz w:val="28"/>
        </w:rPr>
        <w:t xml:space="preserve">. By not setting up the payable, the company is not abiding by the </w:t>
      </w:r>
      <w:r>
        <w:rPr>
          <w:rFonts w:ascii="Arial" w:hAnsi="Arial"/>
          <w:i/>
          <w:color w:val="000000"/>
          <w:sz w:val="28"/>
        </w:rPr>
        <w:t>CICA Handbook, Part III</w:t>
      </w:r>
      <w:r>
        <w:rPr>
          <w:rFonts w:ascii="Arial" w:hAnsi="Arial"/>
          <w:color w:val="000000"/>
          <w:sz w:val="28"/>
        </w:rPr>
        <w:t>.</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b/>
          <w:color w:val="000000"/>
          <w:sz w:val="28"/>
        </w:rPr>
      </w:pPr>
      <w:r>
        <w:rPr>
          <w:rFonts w:ascii="Arial" w:hAnsi="Arial"/>
          <w:b/>
          <w:color w:val="000000"/>
          <w:sz w:val="28"/>
        </w:rPr>
        <w:t>Course of action</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As suggested above, the company should reinstate the accrued rent payable. If it refuses to do so, you must qualify your auditor’s report. The report would indicate the adjustment required to the financial statements so that the statements present fairly the financial position of the company at December 31, 2013.</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 xml:space="preserve">The qualification of the auditor’s report may result in the loss of the engagement for future years. </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73" w:lineRule="auto"/>
        <w:rPr>
          <w:rFonts w:ascii="Arial" w:hAnsi="Arial"/>
          <w:color w:val="000000"/>
          <w:sz w:val="28"/>
        </w:rPr>
      </w:pPr>
      <w:r>
        <w:rPr>
          <w:rFonts w:ascii="Arial" w:hAnsi="Arial"/>
          <w:color w:val="000000"/>
          <w:sz w:val="28"/>
        </w:rPr>
        <w:t>WRITING ASSIGNMENT 9-3</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73" w:lineRule="auto"/>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b/>
          <w:color w:val="000000"/>
          <w:sz w:val="28"/>
        </w:rPr>
      </w:pPr>
      <w:r>
        <w:rPr>
          <w:rFonts w:ascii="Arial" w:hAnsi="Arial"/>
          <w:b/>
          <w:color w:val="000000"/>
          <w:sz w:val="28"/>
        </w:rPr>
        <w:t>MEMORANDUM</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b/>
          <w:color w:val="000000"/>
          <w:sz w:val="28"/>
        </w:rPr>
        <w:t xml:space="preserve">Date: </w:t>
      </w:r>
      <w:r>
        <w:rPr>
          <w:rFonts w:ascii="Arial" w:hAnsi="Arial"/>
          <w:color w:val="000000"/>
          <w:sz w:val="28"/>
        </w:rPr>
        <w:t>June 2013</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b/>
          <w:color w:val="000000"/>
          <w:sz w:val="28"/>
        </w:rPr>
        <w:t xml:space="preserve">To: </w:t>
      </w:r>
      <w:r>
        <w:rPr>
          <w:rFonts w:ascii="Arial" w:hAnsi="Arial"/>
          <w:color w:val="000000"/>
          <w:sz w:val="28"/>
        </w:rPr>
        <w:t>Edmond Bangura, Director</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b/>
          <w:color w:val="000000"/>
          <w:sz w:val="28"/>
        </w:rPr>
        <w:t xml:space="preserve">From: </w:t>
      </w:r>
      <w:r>
        <w:rPr>
          <w:rFonts w:ascii="Arial" w:hAnsi="Arial"/>
          <w:color w:val="000000"/>
          <w:sz w:val="28"/>
        </w:rPr>
        <w:t>Accountant</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b/>
          <w:color w:val="000000"/>
          <w:sz w:val="28"/>
        </w:rPr>
      </w:pPr>
      <w:r>
        <w:rPr>
          <w:rFonts w:ascii="Arial" w:hAnsi="Arial"/>
          <w:b/>
          <w:color w:val="000000"/>
          <w:sz w:val="28"/>
        </w:rPr>
        <w:t>Re: Accounting Policies for Trudel Drama Club</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b/>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I am pleased to provide my recommendations on accounting policies for Trudel Drama Club.</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The main users of your financial statements are the current and prospective donors. They want to see that their contributions are being used efficiently and effectively and for the intended purpose. By preparing the statements in accordance with Part III, the needs of the users should be met.</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You are free to choose either the restricted fund method or the deferral method to account for the contributions. The restricted fund method makes it easier for users to see that the funds are being used for their intended purpose. If you expect to receive restricted funds for scholarships and special projects in the future, it may be appropriate to use the restricted fund method starting this year. If so, you would present separate columns in your financial statements for the funds you want to show separately, and another column for the general or operating fund. Under the restricted fund method, the restricted contributions would be shown as revenue of each fund as the contributions are made.</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WRITING ASSIGNMENT 9-3 (Continued)</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On the other hand, if you prefer to combine the activity of all contributions within one statement, the deferral method would be appropriate. This would make it easier for users to see the total costs of running your organization. Revenues would be matched to expenses for users to see whether contributions or other revenue-generating activities funded the expenses.</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Under the deferral method, the contributions are recognized as revenue in the same period and the same pattern as the related expenses. The contributions to the endowment fund are never recognized as revenue because the funds received are permanently invested in assets and will never be expensed. The contributions for the theatre and sound system will be recognized as revenue over the life of these assets to match to the depreciation expense. Under both methods, the unrestricted funds are recognized as revenue of the operating or general fund when they are made.</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I recommend that you set up a separate fund for the contributions for the scholarships. Since the principal on this fund cannot be expended, this fund is not available for ongoing operations. By setting up a separate set of accounts for this fund, there should never be any confusion about whether this fund is available for operating purposes. All of the other costs and receipts are regular operating activities. Accordingly, these other costs and receipts should be processed through your regular set of financial statements, which would be called the general fund.</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Pledges should not be recognized as receivables because the amount to be collected is uncertain.</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Therefore, you would only recognize revenue when the pledges are collected.</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Income on the funds invested will be shown as revenue of the scholarship fund when the income is earned.</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 xml:space="preserve">The scholarships will be expensed in the scholarship fund when they </w:t>
      </w:r>
      <w:r>
        <w:rPr>
          <w:rFonts w:ascii="Arial" w:hAnsi="Arial"/>
          <w:color w:val="000000"/>
          <w:sz w:val="28"/>
        </w:rPr>
        <w:lastRenderedPageBreak/>
        <w:t>are paid to the students. The balance in the scholarship fund should never fall below the total contributions received for the scholarship fund.</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WRITING ASSIGNMENT 9-3 (Continued)</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r>
        <w:rPr>
          <w:rFonts w:ascii="Arial" w:hAnsi="Arial"/>
          <w:color w:val="000000"/>
          <w:sz w:val="28"/>
        </w:rPr>
        <w:t>The cost of the new facilities and the fair value of the sound system should be capitalized and shown as assets on the statement of financial position of the general fund. This presentation will show the assets under your control. In turn, these costs will be depreciated over their useful lives. The depreciation expense is a cost of running your club on an annual basis. Therefore, it is appropriate to show this cost on your statement of operations. Depreciation should begin in September 2013 once the theatre and equipment are put into use.</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98" w:line="273" w:lineRule="auto"/>
        <w:ind w:left="720"/>
        <w:rPr>
          <w:rFonts w:ascii="Arial" w:hAnsi="Arial"/>
          <w:color w:val="000000"/>
          <w:sz w:val="28"/>
        </w:rPr>
      </w:pPr>
      <w:r>
        <w:rPr>
          <w:rFonts w:ascii="Arial" w:hAnsi="Arial"/>
          <w:color w:val="000000"/>
          <w:sz w:val="28"/>
        </w:rPr>
        <w:t>If you require clarification on any of these items, do not hesitate to contact me.</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rPr>
          <w:rFonts w:ascii="Arial" w:hAnsi="Arial"/>
          <w:color w:val="000000"/>
          <w:sz w:val="28"/>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73" w:lineRule="auto"/>
        <w:rPr>
          <w:rFonts w:ascii="Arial" w:hAnsi="Arial"/>
          <w:color w:val="000000"/>
          <w:sz w:val="28"/>
        </w:rPr>
      </w:pPr>
      <w:r>
        <w:rPr>
          <w:rFonts w:ascii="Arial" w:hAnsi="Arial"/>
          <w:color w:val="000000"/>
          <w:sz w:val="28"/>
        </w:rPr>
        <w:lastRenderedPageBreak/>
        <w:t>WRITING ASSIGNMENT 9-4</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73" w:lineRule="auto"/>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r>
        <w:rPr>
          <w:rFonts w:ascii="Arial" w:hAnsi="Arial"/>
          <w:b/>
          <w:color w:val="000000"/>
          <w:sz w:val="28"/>
        </w:rPr>
        <w:t>PHOENIX LTD.</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r>
        <w:rPr>
          <w:rFonts w:ascii="Arial" w:hAnsi="Arial"/>
          <w:b/>
          <w:color w:val="000000"/>
          <w:sz w:val="28"/>
        </w:rPr>
        <w:t>MEMO</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b/>
          <w:color w:val="000000"/>
          <w:sz w:val="28"/>
        </w:rPr>
        <w:t xml:space="preserve">To: </w:t>
      </w:r>
      <w:r>
        <w:rPr>
          <w:rFonts w:ascii="Arial" w:hAnsi="Arial"/>
          <w:color w:val="000000"/>
          <w:sz w:val="28"/>
        </w:rPr>
        <w:t>Marijkede Waal</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b/>
          <w:color w:val="000000"/>
          <w:sz w:val="28"/>
        </w:rPr>
        <w:t xml:space="preserve">From: </w:t>
      </w:r>
      <w:r>
        <w:rPr>
          <w:rFonts w:ascii="Arial" w:hAnsi="Arial"/>
          <w:color w:val="000000"/>
          <w:sz w:val="28"/>
        </w:rPr>
        <w:t>Accountant</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r>
        <w:rPr>
          <w:rFonts w:ascii="Arial" w:hAnsi="Arial"/>
          <w:b/>
          <w:color w:val="000000"/>
          <w:sz w:val="28"/>
        </w:rPr>
        <w:t>Subject: Budgetary control systems</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As requested I am providing a brief explanation of a) budgetary control systems and the possible impact of such a system on our record keeping and financial reports and b) the usefulness of a budgetary control system for demonstrating accountability to our funding agencies and private donors.</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r>
        <w:rPr>
          <w:rFonts w:ascii="Arial" w:hAnsi="Arial"/>
          <w:b/>
          <w:color w:val="000000"/>
          <w:sz w:val="28"/>
        </w:rPr>
        <w:t>(a)</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 xml:space="preserve">A formal budgeting system is a mechanism that provides information to help an organization control its costs. The starting point would be to develop estimates of spending and expected results of our fundraising activities.  A comparison of  budget-to-actual would be performed on a regular basis  to make sure that we are spending within our means and to help with decision making. To help with this monitoring process we could </w:t>
      </w:r>
      <w:r>
        <w:rPr>
          <w:rFonts w:ascii="Arial" w:hAnsi="Arial"/>
          <w:color w:val="000000"/>
          <w:sz w:val="28"/>
        </w:rPr>
        <w:lastRenderedPageBreak/>
        <w:t>keep a supplemental set of budgetary control accounts (outside our normal general ledger) that keeps track of budgeted revenue estimates and appropriations for expenses. At any time, we could compare our actual revenue from our regular general ledger accounts to our estimated revenues from the budgetary control accounts to monitor our fundraising progress.</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We could also compare actual expenses from our regular general ledger accounts to the appropriations in the budgetary control accounts to ensure that our spending is within the budget.</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In terms of financial reporting, we could choose to report both budgeted and actual revenues and expenses on our annual statement of operations and could also report the variance between budgeted and actual amounts. This is not required by generally accepted accounting principles for not-for-profits but is allowed and is fairly commonly done by not-for-profit organizations.</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73" w:lineRule="auto"/>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73" w:lineRule="auto"/>
        <w:rPr>
          <w:rFonts w:ascii="Arial" w:hAnsi="Arial"/>
          <w:color w:val="000000"/>
          <w:sz w:val="28"/>
        </w:rPr>
      </w:pPr>
      <w:r>
        <w:rPr>
          <w:rFonts w:ascii="Arial" w:hAnsi="Arial"/>
          <w:color w:val="000000"/>
          <w:sz w:val="28"/>
        </w:rPr>
        <w:t>WRITING ASSIGNMENT 9-4 (Continued)</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r>
        <w:rPr>
          <w:rFonts w:ascii="Arial" w:hAnsi="Arial"/>
          <w:b/>
          <w:color w:val="000000"/>
          <w:sz w:val="28"/>
        </w:rPr>
        <w:t>(b)</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A formal system of budgetary control would represent a significant step in being accountable to our funding agencies and other donors for the money they have provided. The effective use of a formal budgetary control system would help our organization meet its objectives, as expected by our stakeholders, and exercise good stewardship over the resources entrusted to us. If we presented both budgeted and actual amounts and their variances in our general purpose financial statements, this would make it very clear to all our stakeholders that we are serious about accountability. Moreover, the financial statements would clearly demonstrate to the readers of the financial statements the extent to which we have been successful at meeting our budget.</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73" w:lineRule="auto"/>
        <w:rPr>
          <w:rFonts w:ascii="Arial" w:hAnsi="Arial"/>
          <w:color w:val="000000"/>
          <w:sz w:val="28"/>
        </w:rPr>
      </w:pPr>
      <w:r>
        <w:rPr>
          <w:rFonts w:ascii="Arial" w:hAnsi="Arial"/>
          <w:color w:val="000000"/>
          <w:sz w:val="28"/>
        </w:rPr>
        <w:t>WRITING ASSIGNMENT 9-5</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73" w:lineRule="auto"/>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lastRenderedPageBreak/>
        <w:t>Mr. Bilodeau</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Gold Development Inc. (GDI)</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Dear Mr. Bilodeau:</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 xml:space="preserve">Attached is a report discussing the restricted fund accounting basis of reporting and other matters related to the preparation of GDI’s financial statements under the proposed recommendations in the </w:t>
      </w:r>
      <w:r>
        <w:rPr>
          <w:rFonts w:ascii="Arial" w:hAnsi="Arial"/>
          <w:i/>
          <w:color w:val="000000"/>
          <w:sz w:val="28"/>
        </w:rPr>
        <w:t>CICA Handbook</w:t>
      </w:r>
      <w:r>
        <w:rPr>
          <w:rFonts w:ascii="Arial" w:hAnsi="Arial"/>
          <w:color w:val="000000"/>
          <w:sz w:val="28"/>
        </w:rPr>
        <w:t>. Please do not hesitate to call me if you have any questions.</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Yours truly,</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CA</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r>
        <w:rPr>
          <w:rFonts w:ascii="Arial" w:hAnsi="Arial"/>
          <w:b/>
          <w:color w:val="000000"/>
          <w:sz w:val="28"/>
        </w:rPr>
        <w:t>REPORT TO MR. BILODEAU</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r>
        <w:rPr>
          <w:rFonts w:ascii="Arial" w:hAnsi="Arial"/>
          <w:b/>
          <w:color w:val="000000"/>
          <w:sz w:val="28"/>
        </w:rPr>
        <w:t>Part A</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r>
        <w:rPr>
          <w:rFonts w:ascii="Arial" w:hAnsi="Arial"/>
          <w:b/>
          <w:color w:val="000000"/>
          <w:sz w:val="28"/>
        </w:rPr>
        <w:t>Reporting on a restricted fund accounting basis</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Financial statement elements are the individual items presented in a set of financial statements (e.g., cash capital assets, accounts payable, grants, donations). Fund accounting is a method of financial reporting that results in these financial statement elements being reported in separate funds.</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 xml:space="preserve">The restricted fund accounting basis of reporting, as defined in Part III of the </w:t>
      </w:r>
      <w:r>
        <w:rPr>
          <w:rFonts w:ascii="Arial" w:hAnsi="Arial"/>
          <w:i/>
          <w:color w:val="000000"/>
          <w:sz w:val="28"/>
        </w:rPr>
        <w:t>CICA Handbook</w:t>
      </w:r>
      <w:r>
        <w:rPr>
          <w:rFonts w:ascii="Arial" w:hAnsi="Arial"/>
          <w:color w:val="000000"/>
          <w:sz w:val="28"/>
        </w:rPr>
        <w:t>, is a specialized use of fund accounting which requires the organization to report an unrestricted fund and one or more restricted funds. A restricted fund is a self-balancing set of accounts, the elements of which are restricted or relate to the use of restricted resources. An unrestricted fund is a self-balancing set of accounts, the elements of which may be restricted or unrestricted. Under the restricted fund basis of reporting, therefore, the financial statement elements must be grouped in the different funds on the basis of any restrictions on the use of the resources and not necessarily by program or geographic area.</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73" w:lineRule="auto"/>
        <w:rPr>
          <w:rFonts w:ascii="Arial" w:hAnsi="Arial"/>
          <w:color w:val="000000"/>
          <w:sz w:val="28"/>
        </w:rPr>
      </w:pPr>
      <w:r>
        <w:rPr>
          <w:rFonts w:ascii="Arial" w:hAnsi="Arial"/>
          <w:color w:val="000000"/>
          <w:sz w:val="28"/>
        </w:rPr>
        <w:t>WRITING ASSIGNMENT 9-5 (Continued)</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r>
        <w:rPr>
          <w:rFonts w:ascii="Arial" w:hAnsi="Arial"/>
          <w:b/>
          <w:color w:val="000000"/>
          <w:sz w:val="28"/>
        </w:rPr>
        <w:t>Part B</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r>
        <w:rPr>
          <w:rFonts w:ascii="Arial" w:hAnsi="Arial"/>
          <w:b/>
          <w:color w:val="000000"/>
          <w:sz w:val="28"/>
        </w:rPr>
        <w:t>Building</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 xml:space="preserve">If GDI decides to report on a restricted fund accounting basis, a restricted capital asset fund should be established to account for the building and the related restricted grant. The apartment building and any other capital </w:t>
      </w:r>
      <w:r>
        <w:rPr>
          <w:rFonts w:ascii="Arial" w:hAnsi="Arial"/>
          <w:color w:val="000000"/>
          <w:sz w:val="28"/>
        </w:rPr>
        <w:lastRenderedPageBreak/>
        <w:t>assets will be capitalized at cost on GDI’s statement of financial position, unless GDI’s total revenue for the period is less than $500,000, in which case capitalization will not be required.</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The amount at which the building will be capitalized is cost, which includes all direct construction costs and any overhead costs directly attributable to the construction. Any rent revenue received before the building is substantially complete and ready for use will be netted against the capitalized cost of the building.</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Once the building is complete and in use, GDI will have to start amortizing the building’s cost, less any salvage value, over its estimated useful life. Amortization is to be reported as an expense in GDI’s statement of operations and changes in net assets. Amortization may be reported as an expense of either the restricted capital asset fund or the unrestricted fund. I recommend reporting it as an expense of the restricted capital asset fund since this reporting keeps all the amounts related to capital assets together in one fund.</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r>
        <w:rPr>
          <w:rFonts w:ascii="Arial" w:hAnsi="Arial"/>
          <w:b/>
          <w:color w:val="000000"/>
          <w:sz w:val="28"/>
        </w:rPr>
        <w:t>Grant</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The restricted grant received for the construction of the building should also be reported in the restricted capital asset fund. Under the restricted fund basis of reporting, this grant will be recognized as revenue in2013 since that is when it was received.</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73" w:lineRule="auto"/>
        <w:rPr>
          <w:rFonts w:ascii="Arial" w:hAnsi="Arial"/>
          <w:color w:val="000000"/>
          <w:sz w:val="28"/>
        </w:rPr>
      </w:pPr>
      <w:r>
        <w:rPr>
          <w:rFonts w:ascii="Arial" w:hAnsi="Arial"/>
          <w:color w:val="000000"/>
          <w:sz w:val="28"/>
        </w:rPr>
        <w:t>WRITING ASSIGNMENT 9-5 (Continued)</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r>
        <w:rPr>
          <w:rFonts w:ascii="Arial" w:hAnsi="Arial"/>
          <w:b/>
          <w:color w:val="000000"/>
          <w:sz w:val="28"/>
        </w:rPr>
        <w:t>Pledges</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 xml:space="preserve">Under the </w:t>
      </w:r>
      <w:r>
        <w:rPr>
          <w:rFonts w:ascii="Arial" w:hAnsi="Arial"/>
          <w:i/>
          <w:color w:val="000000"/>
          <w:sz w:val="28"/>
        </w:rPr>
        <w:t>CICA Handbook</w:t>
      </w:r>
      <w:r>
        <w:rPr>
          <w:rFonts w:ascii="Arial" w:hAnsi="Arial"/>
          <w:color w:val="000000"/>
          <w:sz w:val="28"/>
        </w:rPr>
        <w:t xml:space="preserve">, </w:t>
      </w:r>
      <w:r>
        <w:rPr>
          <w:rFonts w:ascii="Arial" w:hAnsi="Arial"/>
          <w:i/>
          <w:color w:val="000000"/>
          <w:sz w:val="28"/>
        </w:rPr>
        <w:t>Part III</w:t>
      </w:r>
      <w:r>
        <w:rPr>
          <w:rFonts w:ascii="Arial" w:hAnsi="Arial"/>
          <w:color w:val="000000"/>
          <w:sz w:val="28"/>
        </w:rPr>
        <w:t>, GDI would recognize contributions receivable, including outstanding pledges, if the amounts to be received can be reasonably estimated and ultimate collection is reasonably assured.</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 xml:space="preserve">Since GDI has just started up, it will not have the collection history necessary to make a reasonable assessment of collectability for the </w:t>
      </w:r>
      <w:r>
        <w:rPr>
          <w:rFonts w:ascii="Arial" w:hAnsi="Arial"/>
          <w:color w:val="000000"/>
          <w:sz w:val="28"/>
        </w:rPr>
        <w:lastRenderedPageBreak/>
        <w:t>pledges from individuals. Therefore, pledges from individuals should probably not be recognized until the cash is received.</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The pledges from large well-known companies, on the other hand, probably do meet the criteria for recognition because the reputations of these companies mean that collection of the pledged amounts is reasonably assured. These are five-year pledges, however. Because the uncertainty associated with the collectability of any pledge increases with the length of time before the pledge is due, GD should probably recognize only the portions of the pledges to be received in the next fiscal year.</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Like other contributions, pledges may be restricted or unrestricted. Any pledges that are unrestricted will be recognized as revenue of the unrestricted fund. Restricted pledges will be recognized as revenue of the appropriate restricted fund.</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r>
        <w:rPr>
          <w:rFonts w:ascii="Arial" w:hAnsi="Arial"/>
          <w:b/>
          <w:color w:val="000000"/>
          <w:sz w:val="28"/>
        </w:rPr>
        <w:t>Contributed services</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b/>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GDI also receives contributed services from Mrs. Bilodeau and the local priest. GDI has the option of recognizing the fair value of these services in its financial statements if fair value can be reasonably estimated and if these services would otherwise have been purchased. If recognized, the fair value of contributed services would be reported as a revenue item and an offsetting expense.</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Arial" w:hAnsi="Arial"/>
          <w:color w:val="000000"/>
          <w:sz w:val="28"/>
        </w:rPr>
      </w:pPr>
      <w:r>
        <w:rPr>
          <w:rFonts w:ascii="Arial" w:hAnsi="Arial"/>
          <w:color w:val="000000"/>
          <w:sz w:val="28"/>
        </w:rPr>
        <w:br w:type="page"/>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jc w:val="center"/>
        <w:rPr>
          <w:rFonts w:ascii="Arial" w:hAnsi="Arial"/>
          <w:b/>
          <w:color w:val="00B050"/>
          <w:sz w:val="36"/>
          <w:u w:val="single"/>
        </w:rPr>
      </w:pPr>
      <w:r>
        <w:rPr>
          <w:rFonts w:ascii="Arial" w:hAnsi="Arial"/>
          <w:b/>
          <w:color w:val="00B050"/>
          <w:sz w:val="36"/>
          <w:u w:val="single"/>
        </w:rPr>
        <w:t>CASES</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Arial" w:hAnsi="Arial"/>
          <w:b/>
          <w:color w:val="00B050"/>
          <w:sz w:val="36"/>
          <w:u w:val="single"/>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Arial" w:hAnsi="Arial"/>
          <w:color w:val="000000"/>
          <w:sz w:val="28"/>
        </w:rPr>
      </w:pPr>
      <w:r>
        <w:rPr>
          <w:rFonts w:ascii="Arial" w:hAnsi="Arial"/>
          <w:color w:val="000000"/>
          <w:sz w:val="28"/>
        </w:rPr>
        <w:t>CASE 9-1</w:t>
      </w:r>
    </w:p>
    <w:p w:rsidR="00D5048E" w:rsidRDefault="00D5048E">
      <w:pPr>
        <w:numPr>
          <w:ilvl w:val="0"/>
          <w:numId w:val="4"/>
        </w:numPr>
        <w:tabs>
          <w:tab w:val="left" w:pos="721"/>
          <w:tab w:val="left" w:pos="1441"/>
          <w:tab w:val="left" w:pos="2161"/>
          <w:tab w:val="left" w:pos="2881"/>
          <w:tab w:val="left" w:pos="3601"/>
          <w:tab w:val="left" w:pos="4321"/>
          <w:tab w:val="left" w:pos="5041"/>
          <w:tab w:val="left" w:pos="5761"/>
          <w:tab w:val="left" w:pos="6481"/>
          <w:tab w:val="left" w:pos="7201"/>
          <w:tab w:val="left" w:pos="7921"/>
          <w:tab w:val="left" w:pos="8641"/>
          <w:tab w:val="right" w:pos="9361"/>
        </w:tabs>
        <w:spacing w:after="198" w:line="273" w:lineRule="auto"/>
        <w:ind w:left="364"/>
        <w:rPr>
          <w:rFonts w:ascii="Arial" w:hAnsi="Arial"/>
          <w:color w:val="000000"/>
          <w:sz w:val="28"/>
        </w:rPr>
      </w:pPr>
      <w:r>
        <w:rPr>
          <w:rFonts w:ascii="Arial" w:hAnsi="Arial"/>
          <w:color w:val="000000"/>
          <w:sz w:val="28"/>
        </w:rPr>
        <w:t>Trenholm School parents’ association is proposing to start a gently used uniform store.</w:t>
      </w:r>
    </w:p>
    <w:p w:rsidR="00D5048E" w:rsidRDefault="00D5048E">
      <w:pPr>
        <w:numPr>
          <w:ilvl w:val="0"/>
          <w:numId w:val="4"/>
        </w:numPr>
        <w:tabs>
          <w:tab w:val="left" w:pos="721"/>
          <w:tab w:val="left" w:pos="1441"/>
          <w:tab w:val="left" w:pos="2161"/>
          <w:tab w:val="left" w:pos="2881"/>
          <w:tab w:val="left" w:pos="3601"/>
          <w:tab w:val="left" w:pos="4321"/>
          <w:tab w:val="left" w:pos="5041"/>
          <w:tab w:val="left" w:pos="5761"/>
          <w:tab w:val="left" w:pos="6481"/>
          <w:tab w:val="left" w:pos="7201"/>
          <w:tab w:val="left" w:pos="7921"/>
          <w:tab w:val="left" w:pos="8641"/>
          <w:tab w:val="right" w:pos="9361"/>
        </w:tabs>
        <w:spacing w:after="198" w:line="273" w:lineRule="auto"/>
        <w:ind w:left="364"/>
        <w:rPr>
          <w:rFonts w:ascii="Arial" w:hAnsi="Arial"/>
          <w:color w:val="000000"/>
          <w:sz w:val="28"/>
        </w:rPr>
      </w:pPr>
      <w:r>
        <w:rPr>
          <w:rFonts w:ascii="Arial" w:hAnsi="Arial"/>
          <w:color w:val="000000"/>
          <w:sz w:val="28"/>
        </w:rPr>
        <w:t xml:space="preserve">Will have minimal costs: renovation to the supply closet to make it look like a store, employ a seamstress and some advertising. </w:t>
      </w:r>
    </w:p>
    <w:p w:rsidR="00D5048E" w:rsidRDefault="00D5048E">
      <w:pPr>
        <w:numPr>
          <w:ilvl w:val="0"/>
          <w:numId w:val="4"/>
        </w:numPr>
        <w:tabs>
          <w:tab w:val="left" w:pos="721"/>
          <w:tab w:val="left" w:pos="1441"/>
          <w:tab w:val="left" w:pos="2161"/>
          <w:tab w:val="left" w:pos="2881"/>
          <w:tab w:val="left" w:pos="3601"/>
          <w:tab w:val="left" w:pos="4321"/>
          <w:tab w:val="left" w:pos="5041"/>
          <w:tab w:val="left" w:pos="5761"/>
          <w:tab w:val="left" w:pos="6481"/>
          <w:tab w:val="left" w:pos="7201"/>
          <w:tab w:val="left" w:pos="7921"/>
          <w:tab w:val="left" w:pos="8641"/>
          <w:tab w:val="right" w:pos="9361"/>
        </w:tabs>
        <w:spacing w:after="198" w:line="273" w:lineRule="auto"/>
        <w:ind w:left="364"/>
        <w:rPr>
          <w:rFonts w:ascii="Arial" w:hAnsi="Arial"/>
          <w:color w:val="000000"/>
          <w:sz w:val="28"/>
        </w:rPr>
      </w:pPr>
      <w:r>
        <w:rPr>
          <w:rFonts w:ascii="Arial" w:hAnsi="Arial"/>
          <w:color w:val="000000"/>
          <w:sz w:val="28"/>
        </w:rPr>
        <w:t xml:space="preserve">Any funds made will be used to provide financial aid to students. </w:t>
      </w:r>
    </w:p>
    <w:p w:rsidR="00D5048E" w:rsidRDefault="00D5048E">
      <w:pPr>
        <w:numPr>
          <w:ilvl w:val="0"/>
          <w:numId w:val="4"/>
        </w:numPr>
        <w:tabs>
          <w:tab w:val="left" w:pos="721"/>
          <w:tab w:val="left" w:pos="1441"/>
          <w:tab w:val="left" w:pos="2161"/>
          <w:tab w:val="left" w:pos="2881"/>
          <w:tab w:val="left" w:pos="3601"/>
          <w:tab w:val="left" w:pos="4321"/>
          <w:tab w:val="left" w:pos="5041"/>
          <w:tab w:val="left" w:pos="5761"/>
          <w:tab w:val="left" w:pos="6481"/>
          <w:tab w:val="left" w:pos="7201"/>
          <w:tab w:val="left" w:pos="7921"/>
          <w:tab w:val="left" w:pos="8641"/>
          <w:tab w:val="right" w:pos="9361"/>
        </w:tabs>
        <w:spacing w:after="198" w:line="273" w:lineRule="auto"/>
        <w:ind w:left="364"/>
        <w:rPr>
          <w:rFonts w:ascii="Arial" w:hAnsi="Arial"/>
          <w:color w:val="000000"/>
          <w:sz w:val="28"/>
        </w:rPr>
      </w:pPr>
      <w:r>
        <w:rPr>
          <w:rFonts w:ascii="Arial" w:hAnsi="Arial"/>
          <w:color w:val="000000"/>
          <w:sz w:val="28"/>
        </w:rPr>
        <w:t>You, the bookkeeper would like some guidance on how to account for the new venture. Should they set up a separate fund for the store and how to report the uniforms that are being donated? Trenholm School uses the restricted fund method of accounting.</w:t>
      </w:r>
    </w:p>
    <w:p w:rsidR="00D5048E" w:rsidRDefault="00D5048E">
      <w:pPr>
        <w:numPr>
          <w:ilvl w:val="0"/>
          <w:numId w:val="4"/>
        </w:numPr>
        <w:tabs>
          <w:tab w:val="left" w:pos="721"/>
          <w:tab w:val="left" w:pos="1441"/>
          <w:tab w:val="left" w:pos="2161"/>
          <w:tab w:val="left" w:pos="2881"/>
          <w:tab w:val="left" w:pos="3601"/>
          <w:tab w:val="left" w:pos="4321"/>
          <w:tab w:val="left" w:pos="5041"/>
          <w:tab w:val="left" w:pos="5761"/>
          <w:tab w:val="left" w:pos="6481"/>
          <w:tab w:val="left" w:pos="7201"/>
          <w:tab w:val="left" w:pos="7921"/>
          <w:tab w:val="left" w:pos="8641"/>
          <w:tab w:val="right" w:pos="9361"/>
        </w:tabs>
        <w:spacing w:after="198" w:line="273" w:lineRule="auto"/>
        <w:ind w:left="364"/>
        <w:rPr>
          <w:rFonts w:ascii="Arial" w:hAnsi="Arial"/>
          <w:color w:val="000000"/>
          <w:sz w:val="28"/>
        </w:rPr>
      </w:pPr>
      <w:r>
        <w:rPr>
          <w:rFonts w:ascii="Arial" w:hAnsi="Arial"/>
          <w:color w:val="000000"/>
          <w:sz w:val="28"/>
        </w:rPr>
        <w:t xml:space="preserve">When the restricted fund method is used, the organization will classify its restricted operations by fund and recognize the contributions of school uniforms immediately as revenue of that particular fund. </w:t>
      </w:r>
    </w:p>
    <w:p w:rsidR="00D5048E" w:rsidRDefault="00D5048E">
      <w:pPr>
        <w:numPr>
          <w:ilvl w:val="0"/>
          <w:numId w:val="4"/>
        </w:numPr>
        <w:tabs>
          <w:tab w:val="left" w:pos="721"/>
          <w:tab w:val="left" w:pos="1441"/>
          <w:tab w:val="left" w:pos="2161"/>
          <w:tab w:val="left" w:pos="2881"/>
          <w:tab w:val="left" w:pos="3601"/>
          <w:tab w:val="left" w:pos="4321"/>
          <w:tab w:val="left" w:pos="5041"/>
          <w:tab w:val="left" w:pos="5761"/>
          <w:tab w:val="left" w:pos="6481"/>
          <w:tab w:val="left" w:pos="7201"/>
          <w:tab w:val="left" w:pos="7921"/>
          <w:tab w:val="left" w:pos="8641"/>
          <w:tab w:val="right" w:pos="9361"/>
        </w:tabs>
        <w:spacing w:after="198" w:line="273" w:lineRule="auto"/>
        <w:ind w:left="364"/>
        <w:rPr>
          <w:rFonts w:ascii="Arial" w:hAnsi="Arial"/>
          <w:color w:val="000000"/>
          <w:sz w:val="28"/>
        </w:rPr>
      </w:pPr>
      <w:r>
        <w:rPr>
          <w:rFonts w:ascii="Arial" w:hAnsi="Arial"/>
          <w:color w:val="000000"/>
          <w:sz w:val="28"/>
        </w:rPr>
        <w:t>Therefore, since the funds are restricted to providing financial aid the school set up a separate fund for the uniform shop. There is no limit as to many restricted funds an organization can report.</w:t>
      </w:r>
    </w:p>
    <w:p w:rsidR="00D5048E" w:rsidRDefault="00D5048E">
      <w:pPr>
        <w:numPr>
          <w:ilvl w:val="0"/>
          <w:numId w:val="4"/>
        </w:numPr>
        <w:tabs>
          <w:tab w:val="left" w:pos="721"/>
          <w:tab w:val="left" w:pos="1441"/>
          <w:tab w:val="left" w:pos="2161"/>
          <w:tab w:val="left" w:pos="2881"/>
          <w:tab w:val="left" w:pos="3601"/>
          <w:tab w:val="left" w:pos="4321"/>
          <w:tab w:val="left" w:pos="5041"/>
          <w:tab w:val="left" w:pos="5761"/>
          <w:tab w:val="left" w:pos="6481"/>
          <w:tab w:val="left" w:pos="7201"/>
          <w:tab w:val="left" w:pos="7921"/>
          <w:tab w:val="left" w:pos="8641"/>
          <w:tab w:val="right" w:pos="9361"/>
        </w:tabs>
        <w:spacing w:after="198" w:line="273" w:lineRule="auto"/>
        <w:ind w:left="364"/>
        <w:rPr>
          <w:rFonts w:ascii="Arial" w:hAnsi="Arial"/>
          <w:color w:val="000000"/>
          <w:sz w:val="28"/>
        </w:rPr>
      </w:pPr>
      <w:r>
        <w:rPr>
          <w:rFonts w:ascii="Arial" w:hAnsi="Arial"/>
          <w:color w:val="000000"/>
          <w:sz w:val="28"/>
        </w:rPr>
        <w:t>It would provide useful information to the users of the financial statements for there to be a separate fund for the uniform store. It would show the clothes that are donated, less the expenses incurred and then what is left over to be provided as financial aid for students.</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Arial" w:hAnsi="Arial"/>
          <w:color w:val="000000"/>
          <w:sz w:val="28"/>
        </w:rPr>
      </w:pPr>
      <w:r>
        <w:rPr>
          <w:rFonts w:ascii="Arial" w:hAnsi="Arial"/>
          <w:color w:val="000000"/>
          <w:sz w:val="28"/>
        </w:rPr>
        <w:t xml:space="preserve">The receipt of clothes could be valued but it is not required. The clothing store would not otherwise have purchased the uniforms so they would only be recorded at a nominal value. </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Arial" w:hAnsi="Arial"/>
          <w:color w:val="000000"/>
          <w:sz w:val="28"/>
        </w:rPr>
      </w:pPr>
      <w:r>
        <w:rPr>
          <w:rFonts w:ascii="Arial" w:hAnsi="Arial"/>
          <w:color w:val="000000"/>
          <w:sz w:val="28"/>
        </w:rPr>
        <w:t xml:space="preserve">Any donations received for the clothing store would be considered revenue to the fund. The costs to prepare the location would probably be expensed as they would be immaterial and the cost of the seamstress would also be </w:t>
      </w:r>
      <w:r>
        <w:rPr>
          <w:rFonts w:ascii="Arial" w:hAnsi="Arial"/>
          <w:color w:val="000000"/>
          <w:sz w:val="28"/>
        </w:rPr>
        <w:lastRenderedPageBreak/>
        <w:t>expensed as incurred since there is no value for the inventory.</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CASE 9-1 (Continued)</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Arial" w:hAnsi="Arial"/>
          <w:color w:val="000000"/>
          <w:sz w:val="28"/>
        </w:rPr>
      </w:pPr>
      <w:r>
        <w:rPr>
          <w:rFonts w:ascii="Arial" w:hAnsi="Arial"/>
          <w:color w:val="000000"/>
          <w:sz w:val="28"/>
        </w:rPr>
        <w:t>Any transfer of profit to financial aid will show as an inter-fund transfer through the statement of changes in net assets.</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Arial" w:hAnsi="Arial"/>
          <w:color w:val="000000"/>
          <w:sz w:val="28"/>
        </w:rPr>
      </w:pPr>
      <w:r>
        <w:rPr>
          <w:rFonts w:ascii="Arial" w:hAnsi="Arial"/>
          <w:color w:val="000000"/>
          <w:sz w:val="28"/>
        </w:rPr>
        <w:t>The reader will be able to see the cost and benefit of having the gently used clothing store.</w:t>
      </w: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Arial" w:hAnsi="Arial"/>
          <w:color w:val="000000"/>
          <w:sz w:val="28"/>
        </w:rPr>
      </w:pP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98" w:line="273" w:lineRule="auto"/>
        <w:ind w:left="720"/>
        <w:rPr>
          <w:rFonts w:ascii="Arial" w:hAnsi="Arial"/>
          <w:color w:val="000000"/>
          <w:sz w:val="28"/>
        </w:rPr>
      </w:pPr>
    </w:p>
    <w:p w:rsidR="00D5048E" w:rsidRDefault="00D5048E">
      <w:pPr>
        <w:rPr>
          <w:rFonts w:ascii="Arial" w:hAnsi="Arial"/>
          <w:color w:val="000000"/>
          <w:sz w:val="28"/>
        </w:rPr>
        <w:sectPr w:rsidR="00D5048E" w:rsidSect="007100EC">
          <w:footnotePr>
            <w:pos w:val="beneathText"/>
          </w:footnotePr>
          <w:type w:val="continuous"/>
          <w:pgSz w:w="12240" w:h="15840"/>
          <w:pgMar w:top="1440" w:right="1440" w:bottom="1440" w:left="1440" w:header="709" w:footer="709" w:gutter="0"/>
          <w:cols w:space="720"/>
        </w:sect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98" w:line="273" w:lineRule="auto"/>
        <w:rPr>
          <w:rFonts w:ascii="Arial" w:hAnsi="Arial"/>
          <w:color w:val="000000"/>
          <w:sz w:val="28"/>
        </w:rPr>
      </w:pPr>
      <w:r>
        <w:rPr>
          <w:rFonts w:ascii="Arial" w:hAnsi="Arial"/>
          <w:color w:val="000000"/>
          <w:sz w:val="28"/>
        </w:rPr>
        <w:lastRenderedPageBreak/>
        <w:t>CASE 9-2</w:t>
      </w:r>
    </w:p>
    <w:p w:rsidR="00D5048E" w:rsidRDefault="00D5048E">
      <w:pPr>
        <w:numPr>
          <w:ilvl w:val="0"/>
          <w:numId w:val="5"/>
        </w:numPr>
        <w:tabs>
          <w:tab w:val="left" w:pos="1441"/>
          <w:tab w:val="left" w:pos="2161"/>
          <w:tab w:val="left" w:pos="2881"/>
          <w:tab w:val="left" w:pos="3601"/>
          <w:tab w:val="left" w:pos="4321"/>
          <w:tab w:val="left" w:pos="5041"/>
          <w:tab w:val="left" w:pos="5761"/>
          <w:tab w:val="left" w:pos="6481"/>
          <w:tab w:val="left" w:pos="7201"/>
          <w:tab w:val="left" w:pos="7921"/>
          <w:tab w:val="left" w:pos="8641"/>
          <w:tab w:val="left" w:pos="9361"/>
          <w:tab w:val="left" w:pos="10081"/>
          <w:tab w:val="left" w:pos="10801"/>
          <w:tab w:val="left" w:pos="11521"/>
          <w:tab w:val="left" w:pos="12241"/>
        </w:tabs>
        <w:spacing w:after="198" w:line="273" w:lineRule="auto"/>
        <w:ind w:left="1084"/>
        <w:rPr>
          <w:rFonts w:ascii="Arial" w:hAnsi="Arial"/>
          <w:color w:val="000000"/>
          <w:sz w:val="28"/>
        </w:rPr>
      </w:pPr>
      <w:r>
        <w:rPr>
          <w:rFonts w:ascii="Arial" w:hAnsi="Arial"/>
          <w:color w:val="000000"/>
          <w:sz w:val="28"/>
        </w:rPr>
        <w:t xml:space="preserve">Called to the board of directors meeting to discuss the accounting and reporting of the laptop program. </w:t>
      </w:r>
    </w:p>
    <w:p w:rsidR="00D5048E" w:rsidRDefault="00D5048E">
      <w:pPr>
        <w:numPr>
          <w:ilvl w:val="0"/>
          <w:numId w:val="5"/>
        </w:numPr>
        <w:tabs>
          <w:tab w:val="left" w:pos="1441"/>
          <w:tab w:val="left" w:pos="2161"/>
          <w:tab w:val="left" w:pos="2881"/>
          <w:tab w:val="left" w:pos="3601"/>
          <w:tab w:val="left" w:pos="4321"/>
          <w:tab w:val="left" w:pos="5041"/>
          <w:tab w:val="left" w:pos="5761"/>
          <w:tab w:val="left" w:pos="6481"/>
          <w:tab w:val="left" w:pos="7201"/>
          <w:tab w:val="left" w:pos="7921"/>
          <w:tab w:val="left" w:pos="8641"/>
          <w:tab w:val="left" w:pos="9361"/>
          <w:tab w:val="left" w:pos="10081"/>
          <w:tab w:val="left" w:pos="10801"/>
          <w:tab w:val="left" w:pos="11521"/>
          <w:tab w:val="left" w:pos="12241"/>
        </w:tabs>
        <w:spacing w:after="198" w:line="273" w:lineRule="auto"/>
        <w:ind w:left="1084"/>
        <w:rPr>
          <w:rFonts w:ascii="Arial" w:hAnsi="Arial"/>
          <w:color w:val="000000"/>
          <w:sz w:val="28"/>
        </w:rPr>
      </w:pPr>
      <w:r>
        <w:rPr>
          <w:rFonts w:ascii="Arial" w:hAnsi="Arial"/>
          <w:color w:val="000000"/>
          <w:sz w:val="28"/>
        </w:rPr>
        <w:t>Non-profit high school for grades 9-12 has just implemented a laptop program where every student in grades 11 and 12 will receive a laptop that they will use during their time at the school.</w:t>
      </w:r>
    </w:p>
    <w:p w:rsidR="00D5048E" w:rsidRDefault="00D5048E">
      <w:pPr>
        <w:numPr>
          <w:ilvl w:val="0"/>
          <w:numId w:val="5"/>
        </w:numPr>
        <w:tabs>
          <w:tab w:val="left" w:pos="1441"/>
          <w:tab w:val="left" w:pos="2161"/>
          <w:tab w:val="left" w:pos="2881"/>
          <w:tab w:val="left" w:pos="3601"/>
          <w:tab w:val="left" w:pos="4321"/>
          <w:tab w:val="left" w:pos="5041"/>
          <w:tab w:val="left" w:pos="5761"/>
          <w:tab w:val="left" w:pos="6481"/>
          <w:tab w:val="left" w:pos="7201"/>
          <w:tab w:val="left" w:pos="7921"/>
          <w:tab w:val="left" w:pos="8641"/>
          <w:tab w:val="left" w:pos="9361"/>
          <w:tab w:val="left" w:pos="10081"/>
          <w:tab w:val="left" w:pos="10801"/>
          <w:tab w:val="left" w:pos="11521"/>
          <w:tab w:val="left" w:pos="12241"/>
        </w:tabs>
        <w:spacing w:after="198" w:line="273" w:lineRule="auto"/>
        <w:ind w:left="1084"/>
        <w:rPr>
          <w:rFonts w:ascii="Arial" w:hAnsi="Arial"/>
          <w:color w:val="000000"/>
          <w:sz w:val="28"/>
        </w:rPr>
      </w:pPr>
      <w:r>
        <w:rPr>
          <w:rFonts w:ascii="Arial" w:hAnsi="Arial"/>
          <w:color w:val="000000"/>
          <w:sz w:val="28"/>
        </w:rPr>
        <w:t>These will be owned by the school, but the students can purchase the laptops for $1.</w:t>
      </w:r>
    </w:p>
    <w:p w:rsidR="00D5048E" w:rsidRDefault="00D5048E">
      <w:pPr>
        <w:numPr>
          <w:ilvl w:val="0"/>
          <w:numId w:val="5"/>
        </w:numPr>
        <w:tabs>
          <w:tab w:val="left" w:pos="1441"/>
          <w:tab w:val="left" w:pos="2161"/>
          <w:tab w:val="left" w:pos="2881"/>
          <w:tab w:val="left" w:pos="3601"/>
          <w:tab w:val="left" w:pos="4321"/>
          <w:tab w:val="left" w:pos="5041"/>
          <w:tab w:val="left" w:pos="5761"/>
          <w:tab w:val="left" w:pos="6481"/>
          <w:tab w:val="left" w:pos="7201"/>
          <w:tab w:val="left" w:pos="7921"/>
          <w:tab w:val="left" w:pos="8641"/>
          <w:tab w:val="left" w:pos="9361"/>
          <w:tab w:val="left" w:pos="10081"/>
          <w:tab w:val="left" w:pos="10801"/>
          <w:tab w:val="left" w:pos="11521"/>
          <w:tab w:val="left" w:pos="12241"/>
        </w:tabs>
        <w:spacing w:after="198" w:line="273" w:lineRule="auto"/>
        <w:ind w:left="1084"/>
        <w:rPr>
          <w:rFonts w:ascii="Arial" w:hAnsi="Arial"/>
          <w:color w:val="000000"/>
          <w:sz w:val="28"/>
        </w:rPr>
      </w:pPr>
      <w:r>
        <w:rPr>
          <w:rFonts w:ascii="Arial" w:hAnsi="Arial"/>
          <w:color w:val="000000"/>
          <w:sz w:val="28"/>
        </w:rPr>
        <w:t>Are concerned with how to reflect the implementation of the program on the school’s financial statements. School fees will be increased to pay for this program.</w:t>
      </w:r>
    </w:p>
    <w:p w:rsidR="00D5048E" w:rsidRDefault="00D5048E">
      <w:pPr>
        <w:numPr>
          <w:ilvl w:val="0"/>
          <w:numId w:val="5"/>
        </w:numPr>
        <w:tabs>
          <w:tab w:val="left" w:pos="1441"/>
          <w:tab w:val="left" w:pos="2161"/>
          <w:tab w:val="left" w:pos="2881"/>
          <w:tab w:val="left" w:pos="3601"/>
          <w:tab w:val="left" w:pos="4321"/>
          <w:tab w:val="left" w:pos="5041"/>
          <w:tab w:val="left" w:pos="5761"/>
          <w:tab w:val="left" w:pos="6481"/>
          <w:tab w:val="left" w:pos="7201"/>
          <w:tab w:val="left" w:pos="7921"/>
          <w:tab w:val="left" w:pos="8641"/>
          <w:tab w:val="left" w:pos="9361"/>
          <w:tab w:val="left" w:pos="10081"/>
          <w:tab w:val="left" w:pos="10801"/>
          <w:tab w:val="left" w:pos="11521"/>
          <w:tab w:val="left" w:pos="12241"/>
        </w:tabs>
        <w:spacing w:after="198" w:line="273" w:lineRule="auto"/>
        <w:ind w:left="1084"/>
        <w:rPr>
          <w:rFonts w:ascii="Arial" w:hAnsi="Arial"/>
          <w:color w:val="000000"/>
          <w:sz w:val="28"/>
        </w:rPr>
      </w:pPr>
      <w:r>
        <w:rPr>
          <w:rFonts w:ascii="Arial" w:hAnsi="Arial"/>
          <w:color w:val="000000"/>
          <w:sz w:val="28"/>
        </w:rPr>
        <w:t>The director of finance suggested that the cost be allocated over the years at school.</w:t>
      </w:r>
    </w:p>
    <w:p w:rsidR="00D5048E" w:rsidRDefault="00D5048E">
      <w:pPr>
        <w:numPr>
          <w:ilvl w:val="0"/>
          <w:numId w:val="5"/>
        </w:numPr>
        <w:tabs>
          <w:tab w:val="left" w:pos="1441"/>
          <w:tab w:val="left" w:pos="2161"/>
          <w:tab w:val="left" w:pos="2881"/>
          <w:tab w:val="left" w:pos="3601"/>
          <w:tab w:val="left" w:pos="4321"/>
          <w:tab w:val="left" w:pos="5041"/>
          <w:tab w:val="left" w:pos="5761"/>
          <w:tab w:val="left" w:pos="6481"/>
          <w:tab w:val="left" w:pos="7201"/>
          <w:tab w:val="left" w:pos="7921"/>
          <w:tab w:val="left" w:pos="8641"/>
          <w:tab w:val="left" w:pos="9361"/>
          <w:tab w:val="left" w:pos="10081"/>
          <w:tab w:val="left" w:pos="10801"/>
          <w:tab w:val="left" w:pos="11521"/>
          <w:tab w:val="left" w:pos="12241"/>
        </w:tabs>
        <w:spacing w:after="198" w:line="273" w:lineRule="auto"/>
        <w:ind w:left="1084"/>
        <w:rPr>
          <w:rFonts w:ascii="Arial" w:hAnsi="Arial"/>
          <w:color w:val="000000"/>
          <w:sz w:val="28"/>
        </w:rPr>
      </w:pPr>
      <w:r>
        <w:rPr>
          <w:rFonts w:ascii="Arial" w:hAnsi="Arial"/>
          <w:color w:val="000000"/>
          <w:sz w:val="28"/>
        </w:rPr>
        <w:t>The president of the board is proposing that the school fees in grade 11 be increased by the cost of the laptops.</w:t>
      </w:r>
    </w:p>
    <w:p w:rsidR="00D5048E" w:rsidRDefault="00D5048E">
      <w:pPr>
        <w:numPr>
          <w:ilvl w:val="0"/>
          <w:numId w:val="5"/>
        </w:numPr>
        <w:tabs>
          <w:tab w:val="left" w:pos="1441"/>
          <w:tab w:val="left" w:pos="2161"/>
          <w:tab w:val="left" w:pos="2881"/>
          <w:tab w:val="left" w:pos="3601"/>
          <w:tab w:val="left" w:pos="4321"/>
          <w:tab w:val="left" w:pos="5041"/>
          <w:tab w:val="left" w:pos="5761"/>
          <w:tab w:val="left" w:pos="6481"/>
          <w:tab w:val="left" w:pos="7201"/>
          <w:tab w:val="left" w:pos="7921"/>
          <w:tab w:val="left" w:pos="8641"/>
          <w:tab w:val="left" w:pos="9361"/>
          <w:tab w:val="left" w:pos="10081"/>
          <w:tab w:val="left" w:pos="10801"/>
          <w:tab w:val="left" w:pos="11521"/>
          <w:tab w:val="left" w:pos="12241"/>
        </w:tabs>
        <w:spacing w:after="198" w:line="273" w:lineRule="auto"/>
        <w:ind w:left="1084"/>
        <w:rPr>
          <w:rFonts w:ascii="Arial" w:hAnsi="Arial"/>
          <w:color w:val="000000"/>
          <w:sz w:val="28"/>
        </w:rPr>
      </w:pPr>
      <w:r>
        <w:rPr>
          <w:rFonts w:ascii="Arial" w:hAnsi="Arial"/>
          <w:color w:val="000000"/>
          <w:sz w:val="28"/>
        </w:rPr>
        <w:t>Want to be able to evaluate the laptop program financially.</w:t>
      </w:r>
    </w:p>
    <w:p w:rsidR="00D5048E" w:rsidRDefault="00D5048E">
      <w:pPr>
        <w:numPr>
          <w:ilvl w:val="0"/>
          <w:numId w:val="5"/>
        </w:numPr>
        <w:tabs>
          <w:tab w:val="left" w:pos="1441"/>
          <w:tab w:val="left" w:pos="2161"/>
          <w:tab w:val="left" w:pos="2881"/>
          <w:tab w:val="left" w:pos="3601"/>
          <w:tab w:val="left" w:pos="4321"/>
          <w:tab w:val="left" w:pos="5041"/>
          <w:tab w:val="left" w:pos="5761"/>
          <w:tab w:val="left" w:pos="6481"/>
          <w:tab w:val="left" w:pos="7201"/>
          <w:tab w:val="left" w:pos="7921"/>
          <w:tab w:val="left" w:pos="8641"/>
          <w:tab w:val="left" w:pos="9361"/>
          <w:tab w:val="left" w:pos="10081"/>
          <w:tab w:val="left" w:pos="10801"/>
          <w:tab w:val="left" w:pos="11521"/>
          <w:tab w:val="left" w:pos="12241"/>
        </w:tabs>
        <w:spacing w:after="198" w:line="273" w:lineRule="auto"/>
        <w:ind w:left="1084"/>
        <w:rPr>
          <w:rFonts w:ascii="Arial" w:hAnsi="Arial"/>
          <w:color w:val="000000"/>
          <w:sz w:val="28"/>
        </w:rPr>
      </w:pPr>
      <w:r>
        <w:rPr>
          <w:rFonts w:ascii="Arial" w:hAnsi="Arial"/>
          <w:color w:val="000000"/>
          <w:sz w:val="28"/>
        </w:rPr>
        <w:t xml:space="preserve">We will need to understand the best way to reflect to the readers the information that would be useful in making decisions. </w:t>
      </w:r>
      <w:r>
        <w:rPr>
          <w:rFonts w:ascii="Arial" w:hAnsi="Arial"/>
          <w:color w:val="000000"/>
          <w:sz w:val="28"/>
        </w:rPr>
        <w:lastRenderedPageBreak/>
        <w:t>It must be understood that the benefit of a laptop program for learning can’t be evaluated simple on a finance basis but we have only been asked to discuss the best way to reflect the finance costs.</w:t>
      </w:r>
    </w:p>
    <w:p w:rsidR="00D5048E" w:rsidRDefault="00D5048E">
      <w:pPr>
        <w:numPr>
          <w:ilvl w:val="0"/>
          <w:numId w:val="5"/>
        </w:numPr>
        <w:tabs>
          <w:tab w:val="left" w:pos="1441"/>
          <w:tab w:val="left" w:pos="2161"/>
          <w:tab w:val="left" w:pos="2881"/>
          <w:tab w:val="left" w:pos="3601"/>
          <w:tab w:val="left" w:pos="4321"/>
          <w:tab w:val="left" w:pos="5041"/>
          <w:tab w:val="left" w:pos="5761"/>
          <w:tab w:val="left" w:pos="6481"/>
          <w:tab w:val="left" w:pos="7201"/>
          <w:tab w:val="left" w:pos="7921"/>
          <w:tab w:val="left" w:pos="8641"/>
          <w:tab w:val="left" w:pos="9361"/>
          <w:tab w:val="left" w:pos="10081"/>
          <w:tab w:val="left" w:pos="10801"/>
          <w:tab w:val="left" w:pos="11521"/>
          <w:tab w:val="left" w:pos="12241"/>
        </w:tabs>
        <w:spacing w:after="198" w:line="273" w:lineRule="auto"/>
        <w:ind w:left="1084"/>
        <w:rPr>
          <w:rFonts w:ascii="Arial" w:hAnsi="Arial"/>
          <w:color w:val="000000"/>
          <w:sz w:val="28"/>
        </w:rPr>
      </w:pPr>
      <w:r>
        <w:rPr>
          <w:rFonts w:ascii="Arial" w:hAnsi="Arial"/>
          <w:color w:val="000000"/>
          <w:sz w:val="28"/>
        </w:rPr>
        <w:t>A not-for-profit organization, such as this school, may choose to separate and show the assets and liabilities by the activity that they pertain to and/or to separate the operating activities by the nature of the activity. For this school, it is important to show its financial statement users and the board of directors how much money has been raised by the laptop program activity and how those funds were spent. If this program is kept in a separate fund, it will accomplish this goal.</w:t>
      </w:r>
    </w:p>
    <w:p w:rsidR="00D5048E" w:rsidRDefault="00D5048E">
      <w:pPr>
        <w:tabs>
          <w:tab w:val="left" w:pos="3600"/>
          <w:tab w:val="left" w:pos="4320"/>
          <w:tab w:val="left" w:pos="5040"/>
          <w:tab w:val="left" w:pos="5760"/>
          <w:tab w:val="left" w:pos="6480"/>
          <w:tab w:val="left" w:pos="7200"/>
          <w:tab w:val="left" w:pos="7920"/>
          <w:tab w:val="left" w:pos="8640"/>
          <w:tab w:val="left" w:pos="9360"/>
          <w:tab w:val="left" w:pos="10080"/>
          <w:tab w:val="right" w:pos="10800"/>
        </w:tabs>
        <w:spacing w:after="198" w:line="273" w:lineRule="auto"/>
        <w:ind w:left="1440"/>
        <w:rPr>
          <w:rFonts w:ascii="Arial" w:hAnsi="Arial"/>
          <w:color w:val="000000"/>
          <w:sz w:val="28"/>
        </w:rPr>
      </w:pPr>
    </w:p>
    <w:p w:rsidR="00D5048E" w:rsidRDefault="00D5048E">
      <w:pPr>
        <w:tabs>
          <w:tab w:val="left" w:pos="3600"/>
          <w:tab w:val="left" w:pos="4320"/>
          <w:tab w:val="left" w:pos="5040"/>
          <w:tab w:val="left" w:pos="5760"/>
          <w:tab w:val="left" w:pos="6480"/>
          <w:tab w:val="left" w:pos="7200"/>
          <w:tab w:val="left" w:pos="7920"/>
          <w:tab w:val="left" w:pos="8640"/>
          <w:tab w:val="left" w:pos="9360"/>
          <w:tab w:val="left" w:pos="10080"/>
          <w:tab w:val="right" w:pos="10800"/>
        </w:tabs>
        <w:spacing w:after="198" w:line="273" w:lineRule="auto"/>
        <w:ind w:left="1440"/>
        <w:rPr>
          <w:rFonts w:ascii="Arial" w:hAnsi="Arial"/>
          <w:color w:val="000000"/>
          <w:sz w:val="28"/>
        </w:rPr>
      </w:pPr>
    </w:p>
    <w:p w:rsidR="00D5048E" w:rsidRDefault="00D5048E">
      <w:pPr>
        <w:tabs>
          <w:tab w:val="left" w:pos="3600"/>
          <w:tab w:val="left" w:pos="4320"/>
          <w:tab w:val="left" w:pos="5040"/>
          <w:tab w:val="left" w:pos="5760"/>
          <w:tab w:val="left" w:pos="6480"/>
          <w:tab w:val="left" w:pos="7200"/>
          <w:tab w:val="left" w:pos="7920"/>
          <w:tab w:val="left" w:pos="8640"/>
          <w:tab w:val="left" w:pos="9360"/>
          <w:tab w:val="left" w:pos="10080"/>
          <w:tab w:val="right" w:pos="10800"/>
        </w:tabs>
        <w:spacing w:after="198" w:line="273" w:lineRule="auto"/>
        <w:ind w:left="1440"/>
        <w:rPr>
          <w:rFonts w:ascii="Arial" w:hAnsi="Arial"/>
          <w:color w:val="000000"/>
          <w:sz w:val="28"/>
        </w:rPr>
      </w:pPr>
    </w:p>
    <w:p w:rsidR="00D5048E" w:rsidRDefault="00D5048E">
      <w:pPr>
        <w:tabs>
          <w:tab w:val="left" w:pos="3600"/>
          <w:tab w:val="left" w:pos="4320"/>
          <w:tab w:val="left" w:pos="5040"/>
          <w:tab w:val="left" w:pos="5760"/>
          <w:tab w:val="left" w:pos="6480"/>
          <w:tab w:val="left" w:pos="7200"/>
          <w:tab w:val="left" w:pos="7920"/>
          <w:tab w:val="left" w:pos="8640"/>
          <w:tab w:val="left" w:pos="9360"/>
          <w:tab w:val="left" w:pos="10080"/>
          <w:tab w:val="right" w:pos="10800"/>
        </w:tabs>
        <w:spacing w:after="198" w:line="273" w:lineRule="auto"/>
        <w:ind w:left="1440"/>
        <w:rPr>
          <w:rFonts w:ascii="Arial" w:hAnsi="Arial"/>
          <w:color w:val="000000"/>
          <w:sz w:val="28"/>
        </w:rPr>
      </w:pPr>
    </w:p>
    <w:p w:rsidR="00D5048E" w:rsidRDefault="00D504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olor w:val="000000"/>
          <w:sz w:val="28"/>
        </w:rPr>
      </w:pPr>
      <w:r>
        <w:rPr>
          <w:rFonts w:ascii="Arial" w:hAnsi="Arial"/>
          <w:color w:val="000000"/>
          <w:sz w:val="28"/>
        </w:rPr>
        <w:t>CASE 9-2 (Continued)</w:t>
      </w:r>
    </w:p>
    <w:p w:rsidR="00D5048E" w:rsidRDefault="00D5048E">
      <w:pPr>
        <w:tabs>
          <w:tab w:val="left" w:pos="3600"/>
          <w:tab w:val="left" w:pos="4320"/>
          <w:tab w:val="left" w:pos="5040"/>
          <w:tab w:val="left" w:pos="5760"/>
          <w:tab w:val="left" w:pos="6480"/>
          <w:tab w:val="left" w:pos="7200"/>
          <w:tab w:val="left" w:pos="7920"/>
          <w:tab w:val="left" w:pos="8640"/>
          <w:tab w:val="left" w:pos="9360"/>
          <w:tab w:val="left" w:pos="10080"/>
          <w:tab w:val="right" w:pos="10800"/>
        </w:tabs>
        <w:spacing w:after="198" w:line="273" w:lineRule="auto"/>
        <w:ind w:left="1440"/>
        <w:rPr>
          <w:rFonts w:ascii="Arial" w:hAnsi="Arial"/>
          <w:color w:val="000000"/>
          <w:sz w:val="28"/>
        </w:rPr>
      </w:pPr>
    </w:p>
    <w:p w:rsidR="00D5048E" w:rsidRDefault="00D5048E">
      <w:pPr>
        <w:numPr>
          <w:ilvl w:val="0"/>
          <w:numId w:val="5"/>
        </w:numPr>
        <w:tabs>
          <w:tab w:val="left" w:pos="1441"/>
          <w:tab w:val="left" w:pos="2161"/>
          <w:tab w:val="left" w:pos="2881"/>
          <w:tab w:val="left" w:pos="3601"/>
          <w:tab w:val="left" w:pos="4321"/>
          <w:tab w:val="left" w:pos="5041"/>
          <w:tab w:val="left" w:pos="5761"/>
          <w:tab w:val="left" w:pos="6481"/>
          <w:tab w:val="left" w:pos="7201"/>
          <w:tab w:val="left" w:pos="7921"/>
          <w:tab w:val="left" w:pos="8641"/>
          <w:tab w:val="left" w:pos="9361"/>
          <w:tab w:val="left" w:pos="10081"/>
          <w:tab w:val="left" w:pos="10801"/>
          <w:tab w:val="left" w:pos="11521"/>
          <w:tab w:val="left" w:pos="12241"/>
        </w:tabs>
        <w:spacing w:after="198" w:line="273" w:lineRule="auto"/>
        <w:ind w:left="1084"/>
        <w:rPr>
          <w:rFonts w:ascii="Arial" w:hAnsi="Arial"/>
          <w:color w:val="000000"/>
          <w:sz w:val="28"/>
        </w:rPr>
      </w:pPr>
      <w:r>
        <w:rPr>
          <w:rFonts w:ascii="Arial" w:hAnsi="Arial"/>
          <w:color w:val="000000"/>
          <w:sz w:val="28"/>
        </w:rPr>
        <w:t>The laptop program would have a statement of operations that would reflect the revenues earned by increasing the school fees to pay for this program less the cost to buy any of these laptops. This would require allocating a portion of the school fees to the laptop costs. The balance would reflect the net profit on the activity of this laptop program. The premise would be that this fund will net to zero if the school fees charged are sufficient to pay for the laptops.</w:t>
      </w:r>
    </w:p>
    <w:p w:rsidR="00D5048E" w:rsidRDefault="00D5048E">
      <w:pPr>
        <w:numPr>
          <w:ilvl w:val="0"/>
          <w:numId w:val="5"/>
        </w:numPr>
        <w:tabs>
          <w:tab w:val="left" w:pos="1441"/>
          <w:tab w:val="left" w:pos="2161"/>
          <w:tab w:val="left" w:pos="2881"/>
          <w:tab w:val="left" w:pos="3601"/>
          <w:tab w:val="left" w:pos="4321"/>
          <w:tab w:val="left" w:pos="5041"/>
          <w:tab w:val="left" w:pos="5761"/>
          <w:tab w:val="left" w:pos="6481"/>
          <w:tab w:val="left" w:pos="7201"/>
          <w:tab w:val="left" w:pos="7921"/>
          <w:tab w:val="left" w:pos="8641"/>
          <w:tab w:val="left" w:pos="9361"/>
          <w:tab w:val="left" w:pos="10081"/>
          <w:tab w:val="left" w:pos="10801"/>
          <w:tab w:val="left" w:pos="11521"/>
          <w:tab w:val="left" w:pos="12241"/>
        </w:tabs>
        <w:spacing w:after="198" w:line="273" w:lineRule="auto"/>
        <w:ind w:left="1084"/>
        <w:rPr>
          <w:rFonts w:ascii="Arial" w:hAnsi="Arial"/>
          <w:color w:val="000000"/>
          <w:sz w:val="28"/>
        </w:rPr>
      </w:pPr>
      <w:r>
        <w:rPr>
          <w:rFonts w:ascii="Arial" w:hAnsi="Arial"/>
          <w:color w:val="000000"/>
          <w:sz w:val="28"/>
        </w:rPr>
        <w:t xml:space="preserve">This fund would also have its own statement of financial position, which would have contain any assets that the program owns (i.e. the laptops that are owned or any cash). </w:t>
      </w:r>
    </w:p>
    <w:p w:rsidR="00D5048E" w:rsidRDefault="00D5048E">
      <w:pPr>
        <w:numPr>
          <w:ilvl w:val="0"/>
          <w:numId w:val="5"/>
        </w:numPr>
        <w:tabs>
          <w:tab w:val="left" w:pos="1441"/>
          <w:tab w:val="left" w:pos="2161"/>
          <w:tab w:val="left" w:pos="2881"/>
          <w:tab w:val="left" w:pos="3601"/>
          <w:tab w:val="left" w:pos="4321"/>
          <w:tab w:val="left" w:pos="5041"/>
          <w:tab w:val="left" w:pos="5761"/>
          <w:tab w:val="left" w:pos="6481"/>
          <w:tab w:val="left" w:pos="7201"/>
          <w:tab w:val="left" w:pos="7921"/>
          <w:tab w:val="left" w:pos="8641"/>
          <w:tab w:val="left" w:pos="9361"/>
          <w:tab w:val="left" w:pos="10081"/>
          <w:tab w:val="left" w:pos="10801"/>
          <w:tab w:val="left" w:pos="11521"/>
          <w:tab w:val="left" w:pos="12241"/>
        </w:tabs>
        <w:spacing w:after="198" w:line="273" w:lineRule="auto"/>
        <w:ind w:left="1084"/>
        <w:rPr>
          <w:rFonts w:ascii="Arial" w:hAnsi="Arial"/>
          <w:color w:val="000000"/>
          <w:sz w:val="28"/>
        </w:rPr>
      </w:pPr>
      <w:r>
        <w:rPr>
          <w:rFonts w:ascii="Arial" w:hAnsi="Arial"/>
          <w:color w:val="000000"/>
          <w:sz w:val="28"/>
        </w:rPr>
        <w:t xml:space="preserve">The issue to be resolved is a revenue recognition one. If the laptops are purchased in Grade 11 the school has an outflow of cash in that year. If they believe that part of the school fees from </w:t>
      </w:r>
      <w:r>
        <w:rPr>
          <w:rFonts w:ascii="Arial" w:hAnsi="Arial"/>
          <w:color w:val="000000"/>
          <w:sz w:val="28"/>
        </w:rPr>
        <w:lastRenderedPageBreak/>
        <w:t>Grades 9 up should be allocated to the laptops, the revenue is collected earlier then the expense is incurred. As such, there would be an entry to record deferred revenue in the laptop fund until Grade 11. Once the student is in Grade 11 the revenue would be brought into income as the laptop is depreciated over the two year period. This would match the revenue with the expenses of the program.</w:t>
      </w:r>
    </w:p>
    <w:p w:rsidR="00D5048E" w:rsidRDefault="00D5048E">
      <w:pPr>
        <w:numPr>
          <w:ilvl w:val="0"/>
          <w:numId w:val="5"/>
        </w:numPr>
        <w:tabs>
          <w:tab w:val="left" w:pos="1441"/>
          <w:tab w:val="left" w:pos="2161"/>
          <w:tab w:val="left" w:pos="2881"/>
          <w:tab w:val="left" w:pos="3601"/>
          <w:tab w:val="left" w:pos="4321"/>
          <w:tab w:val="left" w:pos="5041"/>
          <w:tab w:val="left" w:pos="5761"/>
          <w:tab w:val="left" w:pos="6481"/>
          <w:tab w:val="left" w:pos="7201"/>
          <w:tab w:val="left" w:pos="7921"/>
          <w:tab w:val="left" w:pos="8641"/>
          <w:tab w:val="left" w:pos="9361"/>
          <w:tab w:val="left" w:pos="10081"/>
          <w:tab w:val="left" w:pos="10801"/>
          <w:tab w:val="left" w:pos="11521"/>
          <w:tab w:val="left" w:pos="12241"/>
        </w:tabs>
        <w:spacing w:after="198" w:line="273" w:lineRule="auto"/>
        <w:ind w:left="1084"/>
        <w:rPr>
          <w:rFonts w:ascii="Arial" w:hAnsi="Arial"/>
          <w:color w:val="000000"/>
          <w:sz w:val="28"/>
        </w:rPr>
      </w:pPr>
      <w:r>
        <w:rPr>
          <w:rFonts w:ascii="Arial" w:hAnsi="Arial"/>
          <w:color w:val="000000"/>
          <w:sz w:val="28"/>
        </w:rPr>
        <w:t>If the students are only billed in grade 11 it would then be deferred and amortized over the two year period.</w:t>
      </w:r>
    </w:p>
    <w:p w:rsidR="00D5048E" w:rsidRDefault="00D5048E">
      <w:pPr>
        <w:numPr>
          <w:ilvl w:val="0"/>
          <w:numId w:val="5"/>
        </w:numPr>
        <w:tabs>
          <w:tab w:val="left" w:pos="1441"/>
          <w:tab w:val="left" w:pos="2161"/>
          <w:tab w:val="left" w:pos="2881"/>
          <w:tab w:val="left" w:pos="3601"/>
          <w:tab w:val="left" w:pos="4321"/>
          <w:tab w:val="left" w:pos="5041"/>
          <w:tab w:val="left" w:pos="5761"/>
          <w:tab w:val="left" w:pos="6481"/>
          <w:tab w:val="left" w:pos="7201"/>
          <w:tab w:val="left" w:pos="7921"/>
          <w:tab w:val="left" w:pos="8641"/>
          <w:tab w:val="left" w:pos="9361"/>
          <w:tab w:val="left" w:pos="10081"/>
          <w:tab w:val="left" w:pos="10801"/>
          <w:tab w:val="left" w:pos="11521"/>
          <w:tab w:val="left" w:pos="12241"/>
        </w:tabs>
        <w:spacing w:after="198" w:line="273" w:lineRule="auto"/>
        <w:ind w:left="1084"/>
        <w:rPr>
          <w:rFonts w:ascii="Arial" w:hAnsi="Arial"/>
          <w:color w:val="000000"/>
          <w:sz w:val="28"/>
        </w:rPr>
      </w:pPr>
      <w:r>
        <w:rPr>
          <w:rFonts w:ascii="Arial" w:hAnsi="Arial"/>
          <w:color w:val="000000"/>
          <w:sz w:val="28"/>
        </w:rPr>
        <w:t>If the school does not want to separate out the cost of the laptops there would be no need for a separate fund. The school fee revenue would be recorded in the year received as it represents services for that period.</w:t>
      </w:r>
    </w:p>
    <w:p w:rsidR="00D5048E" w:rsidRDefault="00D5048E">
      <w:pPr>
        <w:numPr>
          <w:ilvl w:val="0"/>
          <w:numId w:val="5"/>
        </w:numPr>
        <w:tabs>
          <w:tab w:val="left" w:pos="1441"/>
          <w:tab w:val="left" w:pos="2161"/>
          <w:tab w:val="left" w:pos="2881"/>
          <w:tab w:val="left" w:pos="3601"/>
          <w:tab w:val="left" w:pos="4321"/>
          <w:tab w:val="left" w:pos="5041"/>
          <w:tab w:val="left" w:pos="5761"/>
          <w:tab w:val="left" w:pos="6481"/>
          <w:tab w:val="left" w:pos="7201"/>
          <w:tab w:val="left" w:pos="7921"/>
          <w:tab w:val="left" w:pos="8641"/>
          <w:tab w:val="left" w:pos="9361"/>
          <w:tab w:val="left" w:pos="10081"/>
          <w:tab w:val="left" w:pos="10801"/>
          <w:tab w:val="left" w:pos="11521"/>
          <w:tab w:val="left" w:pos="12241"/>
        </w:tabs>
        <w:spacing w:after="198" w:line="273" w:lineRule="auto"/>
        <w:ind w:left="1084"/>
        <w:rPr>
          <w:rFonts w:ascii="Arial" w:hAnsi="Arial"/>
          <w:color w:val="000000"/>
          <w:sz w:val="28"/>
        </w:rPr>
      </w:pPr>
      <w:r>
        <w:rPr>
          <w:rFonts w:ascii="Arial" w:hAnsi="Arial"/>
          <w:color w:val="000000"/>
          <w:sz w:val="28"/>
        </w:rPr>
        <w:t>At the end of the laptop’s useful life it is then sold to the student at a nominal value of $1. The cash is recorded in the laptop fund and the depreciated laptop is removed from the fund.</w:t>
      </w:r>
    </w:p>
    <w:p w:rsidR="00D5048E" w:rsidRDefault="00D5048E">
      <w:pPr>
        <w:numPr>
          <w:ilvl w:val="0"/>
          <w:numId w:val="5"/>
        </w:numPr>
        <w:tabs>
          <w:tab w:val="left" w:pos="1441"/>
          <w:tab w:val="left" w:pos="2161"/>
          <w:tab w:val="left" w:pos="2881"/>
          <w:tab w:val="left" w:pos="3601"/>
          <w:tab w:val="left" w:pos="4321"/>
          <w:tab w:val="left" w:pos="5041"/>
          <w:tab w:val="left" w:pos="5761"/>
          <w:tab w:val="left" w:pos="6481"/>
          <w:tab w:val="left" w:pos="7201"/>
          <w:tab w:val="left" w:pos="7921"/>
          <w:tab w:val="left" w:pos="8641"/>
          <w:tab w:val="left" w:pos="9361"/>
          <w:tab w:val="left" w:pos="10081"/>
          <w:tab w:val="left" w:pos="10801"/>
          <w:tab w:val="left" w:pos="11521"/>
          <w:tab w:val="left" w:pos="12241"/>
        </w:tabs>
        <w:spacing w:after="198" w:line="273" w:lineRule="auto"/>
        <w:ind w:left="1084"/>
        <w:rPr>
          <w:rFonts w:ascii="Arial" w:hAnsi="Arial"/>
          <w:color w:val="000000"/>
          <w:sz w:val="28"/>
        </w:rPr>
      </w:pPr>
      <w:r>
        <w:rPr>
          <w:rFonts w:ascii="Arial" w:hAnsi="Arial"/>
          <w:color w:val="000000"/>
          <w:sz w:val="28"/>
        </w:rPr>
        <w:t>The other issue is when to charge the student for the laptop — this is a cash flow decision which is separate from the financial reporting decision.</w:t>
      </w:r>
    </w:p>
    <w:p w:rsidR="00D5048E" w:rsidRDefault="00D5048E">
      <w:pPr>
        <w:tabs>
          <w:tab w:val="left" w:pos="3600"/>
          <w:tab w:val="left" w:pos="4320"/>
          <w:tab w:val="left" w:pos="5040"/>
          <w:tab w:val="left" w:pos="5760"/>
          <w:tab w:val="left" w:pos="6480"/>
          <w:tab w:val="left" w:pos="7200"/>
          <w:tab w:val="left" w:pos="7920"/>
          <w:tab w:val="left" w:pos="8640"/>
          <w:tab w:val="left" w:pos="9360"/>
          <w:tab w:val="left" w:pos="10080"/>
          <w:tab w:val="right" w:pos="10800"/>
        </w:tabs>
        <w:spacing w:after="198" w:line="273" w:lineRule="auto"/>
        <w:ind w:left="1440"/>
        <w:rPr>
          <w:rFonts w:ascii="Arial" w:hAnsi="Arial"/>
          <w:color w:val="000000"/>
          <w:sz w:val="28"/>
        </w:rPr>
      </w:pPr>
    </w:p>
    <w:p w:rsidR="00D5048E" w:rsidRDefault="00D5048E">
      <w:pPr>
        <w:tabs>
          <w:tab w:val="left" w:pos="1083"/>
          <w:tab w:val="left" w:pos="1803"/>
          <w:tab w:val="left" w:pos="2523"/>
          <w:tab w:val="left" w:pos="3243"/>
          <w:tab w:val="left" w:pos="3963"/>
          <w:tab w:val="left" w:pos="4683"/>
          <w:tab w:val="left" w:pos="5403"/>
          <w:tab w:val="left" w:pos="6123"/>
          <w:tab w:val="left" w:pos="6843"/>
          <w:tab w:val="left" w:pos="7563"/>
          <w:tab w:val="left" w:pos="8283"/>
          <w:tab w:val="left" w:pos="9003"/>
          <w:tab w:val="right" w:pos="9723"/>
        </w:tabs>
        <w:ind w:left="363"/>
        <w:rPr>
          <w:rFonts w:ascii="Arial" w:hAnsi="Arial"/>
          <w:color w:val="000000"/>
          <w:sz w:val="28"/>
        </w:rPr>
      </w:pPr>
      <w:r>
        <w:rPr>
          <w:rFonts w:ascii="Arial" w:hAnsi="Arial"/>
          <w:color w:val="000000"/>
          <w:sz w:val="28"/>
        </w:rPr>
        <w:t>CASE 9-2 (Continued)</w:t>
      </w:r>
    </w:p>
    <w:p w:rsidR="00D5048E" w:rsidRDefault="00D5048E">
      <w:pPr>
        <w:tabs>
          <w:tab w:val="left" w:pos="3600"/>
          <w:tab w:val="left" w:pos="4320"/>
          <w:tab w:val="left" w:pos="5040"/>
          <w:tab w:val="left" w:pos="5760"/>
          <w:tab w:val="left" w:pos="6480"/>
          <w:tab w:val="left" w:pos="7200"/>
          <w:tab w:val="left" w:pos="7920"/>
          <w:tab w:val="left" w:pos="8640"/>
          <w:tab w:val="left" w:pos="9360"/>
          <w:tab w:val="left" w:pos="10080"/>
          <w:tab w:val="right" w:pos="10800"/>
        </w:tabs>
        <w:spacing w:after="198" w:line="273" w:lineRule="auto"/>
        <w:ind w:left="1440"/>
        <w:rPr>
          <w:rFonts w:ascii="Arial" w:hAnsi="Arial"/>
          <w:color w:val="000000"/>
          <w:sz w:val="28"/>
        </w:rPr>
      </w:pPr>
    </w:p>
    <w:p w:rsidR="00D5048E" w:rsidRDefault="00D5048E">
      <w:pPr>
        <w:numPr>
          <w:ilvl w:val="0"/>
          <w:numId w:val="5"/>
        </w:numPr>
        <w:tabs>
          <w:tab w:val="left" w:pos="1441"/>
          <w:tab w:val="left" w:pos="2161"/>
          <w:tab w:val="left" w:pos="2881"/>
          <w:tab w:val="left" w:pos="3601"/>
          <w:tab w:val="left" w:pos="4321"/>
          <w:tab w:val="left" w:pos="5041"/>
          <w:tab w:val="left" w:pos="5761"/>
          <w:tab w:val="left" w:pos="6481"/>
          <w:tab w:val="left" w:pos="7201"/>
          <w:tab w:val="left" w:pos="7921"/>
          <w:tab w:val="left" w:pos="8641"/>
          <w:tab w:val="left" w:pos="9361"/>
          <w:tab w:val="left" w:pos="10081"/>
          <w:tab w:val="left" w:pos="10801"/>
          <w:tab w:val="left" w:pos="11521"/>
          <w:tab w:val="left" w:pos="12241"/>
        </w:tabs>
        <w:spacing w:after="198" w:line="273" w:lineRule="auto"/>
        <w:ind w:left="1084"/>
        <w:rPr>
          <w:rFonts w:ascii="Arial" w:hAnsi="Arial"/>
          <w:color w:val="000000"/>
          <w:sz w:val="28"/>
        </w:rPr>
      </w:pPr>
      <w:r>
        <w:rPr>
          <w:rFonts w:ascii="Arial" w:hAnsi="Arial"/>
          <w:color w:val="000000"/>
          <w:sz w:val="28"/>
        </w:rPr>
        <w:t>In addition we should examine whether all students in grade 9 go to grade 11 and 12 and do not leave before, as if so then they would be allocated a charge for which they will not receive the full benefit of. If not, then it would be appropriate to start allocating a charge to students in grade 9 since they receive partial benefit of the laptops in the current year and then will receive the full benefit once they reach grades 11 and 12.</w:t>
      </w:r>
    </w:p>
    <w:p w:rsidR="00D5048E" w:rsidRDefault="00D5048E">
      <w:pPr>
        <w:numPr>
          <w:ilvl w:val="0"/>
          <w:numId w:val="5"/>
        </w:numPr>
        <w:tabs>
          <w:tab w:val="left" w:pos="1441"/>
          <w:tab w:val="left" w:pos="2161"/>
          <w:tab w:val="left" w:pos="2881"/>
          <w:tab w:val="left" w:pos="3601"/>
          <w:tab w:val="left" w:pos="4321"/>
          <w:tab w:val="left" w:pos="5041"/>
          <w:tab w:val="left" w:pos="5761"/>
          <w:tab w:val="left" w:pos="6481"/>
          <w:tab w:val="left" w:pos="7201"/>
          <w:tab w:val="left" w:pos="7921"/>
          <w:tab w:val="left" w:pos="8641"/>
          <w:tab w:val="left" w:pos="9361"/>
          <w:tab w:val="left" w:pos="10081"/>
          <w:tab w:val="left" w:pos="10801"/>
          <w:tab w:val="left" w:pos="11521"/>
          <w:tab w:val="left" w:pos="12241"/>
        </w:tabs>
        <w:spacing w:after="198" w:line="273" w:lineRule="auto"/>
        <w:ind w:left="1084"/>
        <w:rPr>
          <w:rFonts w:ascii="Arial" w:hAnsi="Arial"/>
          <w:color w:val="000000"/>
          <w:sz w:val="28"/>
        </w:rPr>
      </w:pPr>
      <w:r>
        <w:rPr>
          <w:rFonts w:ascii="Arial" w:hAnsi="Arial"/>
          <w:color w:val="000000"/>
          <w:sz w:val="28"/>
        </w:rPr>
        <w:t xml:space="preserve">Could start allocating a small charge to students in grades 9 and 10 as they do receive a partial benefit from being able to use the laptops in class and then a larger amount allocated to students </w:t>
      </w:r>
      <w:r>
        <w:rPr>
          <w:rFonts w:ascii="Arial" w:hAnsi="Arial"/>
          <w:color w:val="000000"/>
          <w:sz w:val="28"/>
        </w:rPr>
        <w:lastRenderedPageBreak/>
        <w:t>in grades 11 and 12 once the students are receiving the laptops.</w:t>
      </w:r>
    </w:p>
    <w:p w:rsidR="00D5048E" w:rsidRDefault="00D5048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98" w:line="273" w:lineRule="auto"/>
        <w:ind w:left="720"/>
        <w:rPr>
          <w:rFonts w:ascii="Arial" w:hAnsi="Arial"/>
          <w:color w:val="000000"/>
          <w:sz w:val="28"/>
        </w:rPr>
      </w:pPr>
      <w:r>
        <w:rPr>
          <w:rFonts w:ascii="Arial" w:hAnsi="Arial"/>
          <w:color w:val="000000"/>
          <w:sz w:val="28"/>
        </w:rPr>
        <w:t>Ultimately the Board needs to make a decision as to whether they wish to separate the laptop program from other programs in the school. It then needs to decide when to charge parents for the cost of this laptop. Once the decision is taken the reporting will be done in a manner to match the cost of the laptop with the revenues received.</w:t>
      </w:r>
    </w:p>
    <w:p w:rsidR="00D5048E" w:rsidRDefault="00D5048E"/>
    <w:sectPr w:rsidR="00D5048E" w:rsidSect="007100EC">
      <w:footnotePr>
        <w:pos w:val="beneathText"/>
      </w:footnotePr>
      <w:type w:val="continuous"/>
      <w:pgSz w:w="12240" w:h="15840"/>
      <w:pgMar w:top="1440" w:right="1440" w:bottom="1440" w:left="1440"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6759" w:rsidRDefault="001C6759">
      <w:r>
        <w:separator/>
      </w:r>
    </w:p>
  </w:endnote>
  <w:endnote w:type="continuationSeparator" w:id="0">
    <w:p w:rsidR="001C6759" w:rsidRDefault="001C6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48E" w:rsidRDefault="00D5048E">
    <w:pPr>
      <w:pStyle w:val="Footer"/>
      <w:tabs>
        <w:tab w:val="center" w:pos="4683"/>
        <w:tab w:val="left" w:pos="5040"/>
        <w:tab w:val="left" w:pos="5760"/>
        <w:tab w:val="left" w:pos="6480"/>
        <w:tab w:val="left" w:pos="7200"/>
        <w:tab w:val="left" w:pos="7920"/>
        <w:tab w:val="left" w:pos="8640"/>
        <w:tab w:val="right" w:pos="9360"/>
      </w:tabs>
      <w:rPr>
        <w:rFonts w:ascii="Arial" w:hAnsi="Arial"/>
        <w:color w:val="000000"/>
        <w:sz w:val="16"/>
      </w:rPr>
    </w:pPr>
    <w:r>
      <w:rPr>
        <w:rFonts w:ascii="Arial" w:hAnsi="Arial"/>
        <w:color w:val="000000"/>
        <w:sz w:val="16"/>
      </w:rPr>
      <w:t>Solutions Manual</w:t>
    </w:r>
    <w:r>
      <w:rPr>
        <w:rFonts w:ascii="Arial" w:hAnsi="Arial"/>
        <w:color w:val="000000"/>
        <w:sz w:val="16"/>
      </w:rPr>
      <w:tab/>
      <w:t xml:space="preserve"> Copyright © 2013 John Wiley &amp; Sons Canada, Ltd.  </w:t>
    </w:r>
    <w:r>
      <w:rPr>
        <w:rFonts w:ascii="Arial" w:hAnsi="Arial"/>
        <w:color w:val="000000"/>
        <w:sz w:val="16"/>
      </w:rPr>
      <w:fldChar w:fldCharType="begin"/>
    </w:r>
    <w:r>
      <w:rPr>
        <w:rFonts w:ascii="Arial" w:hAnsi="Arial"/>
        <w:color w:val="000000"/>
        <w:sz w:val="16"/>
      </w:rPr>
      <w:instrText xml:space="preserve"> PAGE \* Arabic </w:instrText>
    </w:r>
    <w:r>
      <w:rPr>
        <w:rFonts w:ascii="Arial" w:hAnsi="Arial"/>
        <w:color w:val="000000"/>
        <w:sz w:val="16"/>
      </w:rPr>
      <w:fldChar w:fldCharType="separate"/>
    </w:r>
    <w:r w:rsidR="00454C89">
      <w:rPr>
        <w:rFonts w:ascii="Arial" w:hAnsi="Arial"/>
        <w:noProof/>
        <w:color w:val="000000"/>
        <w:sz w:val="16"/>
      </w:rPr>
      <w:t>4</w:t>
    </w:r>
    <w:r>
      <w:rPr>
        <w:rFonts w:ascii="Arial" w:hAnsi="Arial"/>
        <w:color w:val="000000"/>
        <w:sz w:val="16"/>
      </w:rPr>
      <w:fldChar w:fldCharType="end"/>
    </w:r>
    <w:r>
      <w:rPr>
        <w:rFonts w:ascii="Arial" w:hAnsi="Arial"/>
        <w:color w:val="000000"/>
        <w:sz w:val="16"/>
      </w:rPr>
      <w:t xml:space="preserve"> Pages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6759" w:rsidRDefault="001C6759">
      <w:r>
        <w:separator/>
      </w:r>
    </w:p>
  </w:footnote>
  <w:footnote w:type="continuationSeparator" w:id="0">
    <w:p w:rsidR="001C6759" w:rsidRDefault="001C67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48E" w:rsidRDefault="00D5048E">
    <w:pPr>
      <w:pStyle w:val="Header"/>
      <w:tabs>
        <w:tab w:val="right" w:pos="9360"/>
      </w:tabs>
      <w:rPr>
        <w:rFonts w:ascii="Arial" w:hAnsi="Arial"/>
        <w:color w:val="000000"/>
        <w:sz w:val="16"/>
      </w:rPr>
    </w:pPr>
    <w:r>
      <w:rPr>
        <w:rFonts w:ascii="Arial" w:hAnsi="Arial"/>
        <w:color w:val="000000"/>
        <w:sz w:val="16"/>
      </w:rPr>
      <w:t xml:space="preserve">Solutions Manual to accompany </w:t>
    </w:r>
    <w:r>
      <w:rPr>
        <w:rFonts w:ascii="Arial" w:hAnsi="Arial"/>
        <w:i/>
        <w:color w:val="000000"/>
        <w:sz w:val="16"/>
      </w:rPr>
      <w:t xml:space="preserve">Advanced Accounting </w:t>
    </w:r>
    <w:r>
      <w:rPr>
        <w:rFonts w:ascii="Arial" w:hAnsi="Arial"/>
        <w:color w:val="000000"/>
        <w:sz w:val="16"/>
      </w:rPr>
      <w:t>by Fayerman</w:t>
    </w:r>
    <w:r>
      <w:rPr>
        <w:rFonts w:ascii="Arial" w:hAnsi="Arial"/>
        <w:color w:val="000000"/>
        <w:sz w:val="16"/>
      </w:rPr>
      <w:tab/>
      <w:t xml:space="preserve"> Chapter 9</w:t>
    </w:r>
  </w:p>
  <w:p w:rsidR="00D5048E" w:rsidRDefault="00D5048E">
    <w:pPr>
      <w:pStyle w:val="Header"/>
      <w:tabs>
        <w:tab w:val="center" w:pos="4683"/>
        <w:tab w:val="right" w:pos="9360"/>
      </w:tabs>
      <w:rPr>
        <w:rFonts w:ascii="Calibri" w:hAnsi="Calibri"/>
        <w:color w:val="000000"/>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720"/>
        </w:tabs>
        <w:ind w:left="720" w:hanging="357"/>
      </w:pPr>
      <w:rPr>
        <w:rFonts w:ascii="Times New Roman" w:hAnsi="Times New Roman" w:cs="Times New Roman"/>
        <w:b w:val="0"/>
        <w:i w:val="0"/>
        <w:strike w:val="0"/>
        <w:dstrike w:val="0"/>
        <w:color w:val="000000"/>
        <w:position w:val="0"/>
        <w:sz w:val="24"/>
        <w:u w:val="none"/>
        <w:vertAlign w:val="baseline"/>
      </w:rPr>
    </w:lvl>
    <w:lvl w:ilvl="1">
      <w:start w:val="1"/>
      <w:numFmt w:val="lowerLetter"/>
      <w:lvlText w:val="%2."/>
      <w:lvlJc w:val="left"/>
      <w:pPr>
        <w:tabs>
          <w:tab w:val="num" w:pos="1440"/>
        </w:tabs>
        <w:ind w:left="1440" w:hanging="357"/>
      </w:pPr>
      <w:rPr>
        <w:rFonts w:ascii="Times New Roman" w:hAnsi="Times New Roman" w:cs="Times New Roman"/>
        <w:b w:val="0"/>
        <w:i w:val="0"/>
        <w:strike w:val="0"/>
        <w:dstrike w:val="0"/>
        <w:color w:val="000000"/>
        <w:position w:val="0"/>
        <w:sz w:val="24"/>
        <w:u w:val="none"/>
        <w:vertAlign w:val="baseline"/>
      </w:rPr>
    </w:lvl>
    <w:lvl w:ilvl="2">
      <w:start w:val="1"/>
      <w:numFmt w:val="lowerRoman"/>
      <w:lvlText w:val="%3."/>
      <w:lvlJc w:val="right"/>
      <w:pPr>
        <w:tabs>
          <w:tab w:val="num" w:pos="2160"/>
        </w:tabs>
        <w:ind w:left="2160" w:hanging="2160"/>
      </w:pPr>
      <w:rPr>
        <w:rFonts w:ascii="Times New Roman" w:hAnsi="Times New Roman" w:cs="Times New Roman"/>
        <w:b w:val="0"/>
        <w:i w:val="0"/>
        <w:strike w:val="0"/>
        <w:dstrike w:val="0"/>
        <w:color w:val="000000"/>
        <w:position w:val="0"/>
        <w:sz w:val="24"/>
        <w:u w:val="none"/>
        <w:vertAlign w:val="baseline"/>
      </w:rPr>
    </w:lvl>
    <w:lvl w:ilvl="3">
      <w:start w:val="1"/>
      <w:numFmt w:val="decimal"/>
      <w:lvlText w:val="%4."/>
      <w:lvlJc w:val="left"/>
      <w:pPr>
        <w:tabs>
          <w:tab w:val="num" w:pos="2880"/>
        </w:tabs>
        <w:ind w:left="2880" w:hanging="357"/>
      </w:pPr>
      <w:rPr>
        <w:rFonts w:ascii="Times New Roman" w:hAnsi="Times New Roman" w:cs="Times New Roman"/>
        <w:b w:val="0"/>
        <w:i w:val="0"/>
        <w:strike w:val="0"/>
        <w:dstrike w:val="0"/>
        <w:color w:val="000000"/>
        <w:position w:val="0"/>
        <w:sz w:val="24"/>
        <w:u w:val="none"/>
        <w:vertAlign w:val="baseline"/>
      </w:rPr>
    </w:lvl>
    <w:lvl w:ilvl="4">
      <w:start w:val="1"/>
      <w:numFmt w:val="lowerLetter"/>
      <w:lvlText w:val="%5."/>
      <w:lvlJc w:val="left"/>
      <w:pPr>
        <w:tabs>
          <w:tab w:val="num" w:pos="3600"/>
        </w:tabs>
        <w:ind w:left="3600" w:hanging="357"/>
      </w:pPr>
      <w:rPr>
        <w:rFonts w:ascii="Times New Roman" w:hAnsi="Times New Roman" w:cs="Times New Roman"/>
        <w:b w:val="0"/>
        <w:i w:val="0"/>
        <w:strike w:val="0"/>
        <w:dstrike w:val="0"/>
        <w:color w:val="000000"/>
        <w:position w:val="0"/>
        <w:sz w:val="24"/>
        <w:u w:val="none"/>
        <w:vertAlign w:val="baseline"/>
      </w:rPr>
    </w:lvl>
    <w:lvl w:ilvl="5">
      <w:start w:val="1"/>
      <w:numFmt w:val="lowerRoman"/>
      <w:lvlText w:val="%6."/>
      <w:lvlJc w:val="right"/>
      <w:pPr>
        <w:tabs>
          <w:tab w:val="num" w:pos="4320"/>
        </w:tabs>
        <w:ind w:left="4320" w:hanging="4320"/>
      </w:pPr>
      <w:rPr>
        <w:rFonts w:ascii="Times New Roman" w:hAnsi="Times New Roman" w:cs="Times New Roman"/>
        <w:b w:val="0"/>
        <w:i w:val="0"/>
        <w:strike w:val="0"/>
        <w:dstrike w:val="0"/>
        <w:color w:val="000000"/>
        <w:position w:val="0"/>
        <w:sz w:val="24"/>
        <w:u w:val="none"/>
        <w:vertAlign w:val="baseline"/>
      </w:rPr>
    </w:lvl>
    <w:lvl w:ilvl="6">
      <w:start w:val="1"/>
      <w:numFmt w:val="decimal"/>
      <w:lvlText w:val="%7."/>
      <w:lvlJc w:val="left"/>
      <w:pPr>
        <w:tabs>
          <w:tab w:val="num" w:pos="5040"/>
        </w:tabs>
        <w:ind w:left="5040" w:hanging="357"/>
      </w:pPr>
      <w:rPr>
        <w:rFonts w:ascii="Times New Roman" w:hAnsi="Times New Roman" w:cs="Times New Roman"/>
        <w:b w:val="0"/>
        <w:i w:val="0"/>
        <w:strike w:val="0"/>
        <w:dstrike w:val="0"/>
        <w:color w:val="000000"/>
        <w:position w:val="0"/>
        <w:sz w:val="24"/>
        <w:u w:val="none"/>
        <w:vertAlign w:val="baseline"/>
      </w:rPr>
    </w:lvl>
    <w:lvl w:ilvl="7">
      <w:start w:val="1"/>
      <w:numFmt w:val="lowerLetter"/>
      <w:lvlText w:val="%8."/>
      <w:lvlJc w:val="left"/>
      <w:pPr>
        <w:tabs>
          <w:tab w:val="num" w:pos="5760"/>
        </w:tabs>
        <w:ind w:left="5760" w:hanging="357"/>
      </w:pPr>
      <w:rPr>
        <w:rFonts w:ascii="Times New Roman" w:hAnsi="Times New Roman" w:cs="Times New Roman"/>
        <w:b w:val="0"/>
        <w:i w:val="0"/>
        <w:strike w:val="0"/>
        <w:dstrike w:val="0"/>
        <w:color w:val="000000"/>
        <w:position w:val="0"/>
        <w:sz w:val="24"/>
        <w:u w:val="none"/>
        <w:vertAlign w:val="baseline"/>
      </w:rPr>
    </w:lvl>
    <w:lvl w:ilvl="8">
      <w:start w:val="1"/>
      <w:numFmt w:val="lowerRoman"/>
      <w:lvlText w:val="%9."/>
      <w:lvlJc w:val="right"/>
      <w:pPr>
        <w:tabs>
          <w:tab w:val="num" w:pos="6480"/>
        </w:tabs>
        <w:ind w:left="6480" w:hanging="6480"/>
      </w:pPr>
      <w:rPr>
        <w:rFonts w:ascii="Times New Roman" w:hAnsi="Times New Roman" w:cs="Times New Roman"/>
        <w:b w:val="0"/>
        <w:i w:val="0"/>
        <w:strike w:val="0"/>
        <w:dstrike w:val="0"/>
        <w:color w:val="000000"/>
        <w:position w:val="0"/>
        <w:sz w:val="24"/>
        <w:u w:val="none"/>
        <w:vertAlign w:val="baseline"/>
      </w:rPr>
    </w:lvl>
  </w:abstractNum>
  <w:abstractNum w:abstractNumId="1" w15:restartNumberingAfterBreak="0">
    <w:nsid w:val="00000002"/>
    <w:multiLevelType w:val="multilevel"/>
    <w:tmpl w:val="00000002"/>
    <w:lvl w:ilvl="0">
      <w:start w:val="1"/>
      <w:numFmt w:val="decimal"/>
      <w:lvlText w:val="%1."/>
      <w:lvlJc w:val="left"/>
      <w:pPr>
        <w:tabs>
          <w:tab w:val="num" w:pos="720"/>
        </w:tabs>
        <w:ind w:left="720" w:hanging="357"/>
      </w:pPr>
      <w:rPr>
        <w:rFonts w:ascii="Times New Roman" w:hAnsi="Times New Roman" w:cs="Times New Roman"/>
        <w:b w:val="0"/>
        <w:i w:val="0"/>
        <w:strike w:val="0"/>
        <w:dstrike w:val="0"/>
        <w:color w:val="000000"/>
        <w:position w:val="0"/>
        <w:sz w:val="24"/>
        <w:u w:val="none"/>
        <w:vertAlign w:val="baseline"/>
      </w:rPr>
    </w:lvl>
    <w:lvl w:ilvl="1">
      <w:start w:val="1"/>
      <w:numFmt w:val="lowerLetter"/>
      <w:lvlText w:val="%2."/>
      <w:lvlJc w:val="left"/>
      <w:pPr>
        <w:tabs>
          <w:tab w:val="num" w:pos="1440"/>
        </w:tabs>
        <w:ind w:left="1440" w:hanging="357"/>
      </w:pPr>
      <w:rPr>
        <w:rFonts w:ascii="Times New Roman" w:hAnsi="Times New Roman" w:cs="Times New Roman"/>
        <w:b w:val="0"/>
        <w:i w:val="0"/>
        <w:strike w:val="0"/>
        <w:dstrike w:val="0"/>
        <w:color w:val="000000"/>
        <w:position w:val="0"/>
        <w:sz w:val="24"/>
        <w:u w:val="none"/>
        <w:vertAlign w:val="baseline"/>
      </w:rPr>
    </w:lvl>
    <w:lvl w:ilvl="2">
      <w:start w:val="1"/>
      <w:numFmt w:val="lowerRoman"/>
      <w:lvlText w:val="%3."/>
      <w:lvlJc w:val="right"/>
      <w:pPr>
        <w:tabs>
          <w:tab w:val="num" w:pos="2160"/>
        </w:tabs>
        <w:ind w:left="2160" w:hanging="2160"/>
      </w:pPr>
      <w:rPr>
        <w:rFonts w:ascii="Times New Roman" w:hAnsi="Times New Roman" w:cs="Times New Roman"/>
        <w:b w:val="0"/>
        <w:i w:val="0"/>
        <w:strike w:val="0"/>
        <w:dstrike w:val="0"/>
        <w:color w:val="000000"/>
        <w:position w:val="0"/>
        <w:sz w:val="24"/>
        <w:u w:val="none"/>
        <w:vertAlign w:val="baseline"/>
      </w:rPr>
    </w:lvl>
    <w:lvl w:ilvl="3">
      <w:start w:val="1"/>
      <w:numFmt w:val="decimal"/>
      <w:lvlText w:val="%4."/>
      <w:lvlJc w:val="left"/>
      <w:pPr>
        <w:tabs>
          <w:tab w:val="num" w:pos="2880"/>
        </w:tabs>
        <w:ind w:left="2880" w:hanging="357"/>
      </w:pPr>
      <w:rPr>
        <w:rFonts w:ascii="Times New Roman" w:hAnsi="Times New Roman" w:cs="Times New Roman"/>
        <w:b w:val="0"/>
        <w:i w:val="0"/>
        <w:strike w:val="0"/>
        <w:dstrike w:val="0"/>
        <w:color w:val="000000"/>
        <w:position w:val="0"/>
        <w:sz w:val="24"/>
        <w:u w:val="none"/>
        <w:vertAlign w:val="baseline"/>
      </w:rPr>
    </w:lvl>
    <w:lvl w:ilvl="4">
      <w:start w:val="1"/>
      <w:numFmt w:val="lowerLetter"/>
      <w:lvlText w:val="%5."/>
      <w:lvlJc w:val="left"/>
      <w:pPr>
        <w:tabs>
          <w:tab w:val="num" w:pos="3600"/>
        </w:tabs>
        <w:ind w:left="3600" w:hanging="357"/>
      </w:pPr>
      <w:rPr>
        <w:rFonts w:ascii="Times New Roman" w:hAnsi="Times New Roman" w:cs="Times New Roman"/>
        <w:b w:val="0"/>
        <w:i w:val="0"/>
        <w:strike w:val="0"/>
        <w:dstrike w:val="0"/>
        <w:color w:val="000000"/>
        <w:position w:val="0"/>
        <w:sz w:val="24"/>
        <w:u w:val="none"/>
        <w:vertAlign w:val="baseline"/>
      </w:rPr>
    </w:lvl>
    <w:lvl w:ilvl="5">
      <w:start w:val="1"/>
      <w:numFmt w:val="lowerRoman"/>
      <w:lvlText w:val="%6."/>
      <w:lvlJc w:val="right"/>
      <w:pPr>
        <w:tabs>
          <w:tab w:val="num" w:pos="4320"/>
        </w:tabs>
        <w:ind w:left="4320" w:hanging="4320"/>
      </w:pPr>
      <w:rPr>
        <w:rFonts w:ascii="Times New Roman" w:hAnsi="Times New Roman" w:cs="Times New Roman"/>
        <w:b w:val="0"/>
        <w:i w:val="0"/>
        <w:strike w:val="0"/>
        <w:dstrike w:val="0"/>
        <w:color w:val="000000"/>
        <w:position w:val="0"/>
        <w:sz w:val="24"/>
        <w:u w:val="none"/>
        <w:vertAlign w:val="baseline"/>
      </w:rPr>
    </w:lvl>
    <w:lvl w:ilvl="6">
      <w:start w:val="1"/>
      <w:numFmt w:val="decimal"/>
      <w:lvlText w:val="%7."/>
      <w:lvlJc w:val="left"/>
      <w:pPr>
        <w:tabs>
          <w:tab w:val="num" w:pos="5040"/>
        </w:tabs>
        <w:ind w:left="5040" w:hanging="357"/>
      </w:pPr>
      <w:rPr>
        <w:rFonts w:ascii="Times New Roman" w:hAnsi="Times New Roman" w:cs="Times New Roman"/>
        <w:b w:val="0"/>
        <w:i w:val="0"/>
        <w:strike w:val="0"/>
        <w:dstrike w:val="0"/>
        <w:color w:val="000000"/>
        <w:position w:val="0"/>
        <w:sz w:val="24"/>
        <w:u w:val="none"/>
        <w:vertAlign w:val="baseline"/>
      </w:rPr>
    </w:lvl>
    <w:lvl w:ilvl="7">
      <w:start w:val="1"/>
      <w:numFmt w:val="lowerLetter"/>
      <w:lvlText w:val="%8."/>
      <w:lvlJc w:val="left"/>
      <w:pPr>
        <w:tabs>
          <w:tab w:val="num" w:pos="5760"/>
        </w:tabs>
        <w:ind w:left="5760" w:hanging="357"/>
      </w:pPr>
      <w:rPr>
        <w:rFonts w:ascii="Times New Roman" w:hAnsi="Times New Roman" w:cs="Times New Roman"/>
        <w:b w:val="0"/>
        <w:i w:val="0"/>
        <w:strike w:val="0"/>
        <w:dstrike w:val="0"/>
        <w:color w:val="000000"/>
        <w:position w:val="0"/>
        <w:sz w:val="24"/>
        <w:u w:val="none"/>
        <w:vertAlign w:val="baseline"/>
      </w:rPr>
    </w:lvl>
    <w:lvl w:ilvl="8">
      <w:start w:val="1"/>
      <w:numFmt w:val="lowerRoman"/>
      <w:lvlText w:val="%9."/>
      <w:lvlJc w:val="right"/>
      <w:pPr>
        <w:tabs>
          <w:tab w:val="num" w:pos="6480"/>
        </w:tabs>
        <w:ind w:left="6480" w:hanging="6480"/>
      </w:pPr>
      <w:rPr>
        <w:rFonts w:ascii="Times New Roman" w:hAnsi="Times New Roman" w:cs="Times New Roman"/>
        <w:b w:val="0"/>
        <w:i w:val="0"/>
        <w:strike w:val="0"/>
        <w:dstrike w:val="0"/>
        <w:color w:val="000000"/>
        <w:position w:val="0"/>
        <w:sz w:val="24"/>
        <w:u w:val="none"/>
        <w:vertAlign w:val="baseline"/>
      </w:rPr>
    </w:lvl>
  </w:abstractNum>
  <w:abstractNum w:abstractNumId="2" w15:restartNumberingAfterBreak="0">
    <w:nsid w:val="00000003"/>
    <w:multiLevelType w:val="multilevel"/>
    <w:tmpl w:val="00000003"/>
    <w:lvl w:ilvl="0">
      <w:start w:val="1"/>
      <w:numFmt w:val="decimal"/>
      <w:lvlText w:val="%1."/>
      <w:lvlJc w:val="left"/>
      <w:pPr>
        <w:tabs>
          <w:tab w:val="num" w:pos="1440"/>
        </w:tabs>
        <w:ind w:left="1440" w:hanging="357"/>
      </w:pPr>
      <w:rPr>
        <w:rFonts w:ascii="Times New Roman" w:hAnsi="Times New Roman" w:cs="Times New Roman"/>
        <w:b w:val="0"/>
        <w:i w:val="0"/>
        <w:strike w:val="0"/>
        <w:dstrike w:val="0"/>
        <w:color w:val="000000"/>
        <w:position w:val="0"/>
        <w:sz w:val="24"/>
        <w:u w:val="none"/>
        <w:vertAlign w:val="baseline"/>
      </w:rPr>
    </w:lvl>
    <w:lvl w:ilvl="1">
      <w:start w:val="1"/>
      <w:numFmt w:val="lowerLetter"/>
      <w:lvlText w:val="%2."/>
      <w:lvlJc w:val="left"/>
      <w:pPr>
        <w:tabs>
          <w:tab w:val="num" w:pos="2160"/>
        </w:tabs>
        <w:ind w:left="2160" w:hanging="357"/>
      </w:pPr>
      <w:rPr>
        <w:rFonts w:ascii="Times New Roman" w:hAnsi="Times New Roman" w:cs="Times New Roman"/>
        <w:b w:val="0"/>
        <w:i w:val="0"/>
        <w:strike w:val="0"/>
        <w:dstrike w:val="0"/>
        <w:color w:val="000000"/>
        <w:position w:val="0"/>
        <w:sz w:val="24"/>
        <w:u w:val="none"/>
        <w:vertAlign w:val="baseline"/>
      </w:rPr>
    </w:lvl>
    <w:lvl w:ilvl="2">
      <w:start w:val="1"/>
      <w:numFmt w:val="lowerRoman"/>
      <w:lvlText w:val="%3."/>
      <w:lvlJc w:val="right"/>
      <w:pPr>
        <w:tabs>
          <w:tab w:val="num" w:pos="2880"/>
        </w:tabs>
        <w:ind w:left="2880" w:hanging="2880"/>
      </w:pPr>
      <w:rPr>
        <w:rFonts w:ascii="Times New Roman" w:hAnsi="Times New Roman" w:cs="Times New Roman"/>
        <w:b w:val="0"/>
        <w:i w:val="0"/>
        <w:strike w:val="0"/>
        <w:dstrike w:val="0"/>
        <w:color w:val="000000"/>
        <w:position w:val="0"/>
        <w:sz w:val="24"/>
        <w:u w:val="none"/>
        <w:vertAlign w:val="baseline"/>
      </w:rPr>
    </w:lvl>
    <w:lvl w:ilvl="3">
      <w:start w:val="1"/>
      <w:numFmt w:val="decimal"/>
      <w:lvlText w:val="%4."/>
      <w:lvlJc w:val="left"/>
      <w:pPr>
        <w:tabs>
          <w:tab w:val="num" w:pos="3600"/>
        </w:tabs>
        <w:ind w:left="3600" w:hanging="357"/>
      </w:pPr>
      <w:rPr>
        <w:rFonts w:ascii="Times New Roman" w:hAnsi="Times New Roman" w:cs="Times New Roman"/>
        <w:b w:val="0"/>
        <w:i w:val="0"/>
        <w:strike w:val="0"/>
        <w:dstrike w:val="0"/>
        <w:color w:val="000000"/>
        <w:position w:val="0"/>
        <w:sz w:val="24"/>
        <w:u w:val="none"/>
        <w:vertAlign w:val="baseline"/>
      </w:rPr>
    </w:lvl>
    <w:lvl w:ilvl="4">
      <w:start w:val="1"/>
      <w:numFmt w:val="lowerLetter"/>
      <w:lvlText w:val="%5."/>
      <w:lvlJc w:val="left"/>
      <w:pPr>
        <w:tabs>
          <w:tab w:val="num" w:pos="4320"/>
        </w:tabs>
        <w:ind w:left="4320" w:hanging="357"/>
      </w:pPr>
      <w:rPr>
        <w:rFonts w:ascii="Times New Roman" w:hAnsi="Times New Roman" w:cs="Times New Roman"/>
        <w:b w:val="0"/>
        <w:i w:val="0"/>
        <w:strike w:val="0"/>
        <w:dstrike w:val="0"/>
        <w:color w:val="000000"/>
        <w:position w:val="0"/>
        <w:sz w:val="24"/>
        <w:u w:val="none"/>
        <w:vertAlign w:val="baseline"/>
      </w:rPr>
    </w:lvl>
    <w:lvl w:ilvl="5">
      <w:start w:val="1"/>
      <w:numFmt w:val="lowerRoman"/>
      <w:lvlText w:val="%6."/>
      <w:lvlJc w:val="right"/>
      <w:pPr>
        <w:tabs>
          <w:tab w:val="num" w:pos="5040"/>
        </w:tabs>
        <w:ind w:left="5040" w:hanging="5040"/>
      </w:pPr>
      <w:rPr>
        <w:rFonts w:ascii="Times New Roman" w:hAnsi="Times New Roman" w:cs="Times New Roman"/>
        <w:b w:val="0"/>
        <w:i w:val="0"/>
        <w:strike w:val="0"/>
        <w:dstrike w:val="0"/>
        <w:color w:val="000000"/>
        <w:position w:val="0"/>
        <w:sz w:val="24"/>
        <w:u w:val="none"/>
        <w:vertAlign w:val="baseline"/>
      </w:rPr>
    </w:lvl>
    <w:lvl w:ilvl="6">
      <w:start w:val="1"/>
      <w:numFmt w:val="decimal"/>
      <w:lvlText w:val="%7."/>
      <w:lvlJc w:val="left"/>
      <w:pPr>
        <w:tabs>
          <w:tab w:val="num" w:pos="5760"/>
        </w:tabs>
        <w:ind w:left="5760" w:hanging="357"/>
      </w:pPr>
      <w:rPr>
        <w:rFonts w:ascii="Times New Roman" w:hAnsi="Times New Roman" w:cs="Times New Roman"/>
        <w:b w:val="0"/>
        <w:i w:val="0"/>
        <w:strike w:val="0"/>
        <w:dstrike w:val="0"/>
        <w:color w:val="000000"/>
        <w:position w:val="0"/>
        <w:sz w:val="24"/>
        <w:u w:val="none"/>
        <w:vertAlign w:val="baseline"/>
      </w:rPr>
    </w:lvl>
    <w:lvl w:ilvl="7">
      <w:start w:val="1"/>
      <w:numFmt w:val="lowerLetter"/>
      <w:lvlText w:val="%8."/>
      <w:lvlJc w:val="left"/>
      <w:pPr>
        <w:tabs>
          <w:tab w:val="num" w:pos="6480"/>
        </w:tabs>
        <w:ind w:left="6480" w:hanging="357"/>
      </w:pPr>
      <w:rPr>
        <w:rFonts w:ascii="Times New Roman" w:hAnsi="Times New Roman" w:cs="Times New Roman"/>
        <w:b w:val="0"/>
        <w:i w:val="0"/>
        <w:strike w:val="0"/>
        <w:dstrike w:val="0"/>
        <w:color w:val="000000"/>
        <w:position w:val="0"/>
        <w:sz w:val="24"/>
        <w:u w:val="none"/>
        <w:vertAlign w:val="baseline"/>
      </w:rPr>
    </w:lvl>
    <w:lvl w:ilvl="8">
      <w:start w:val="1"/>
      <w:numFmt w:val="lowerRoman"/>
      <w:lvlText w:val="%9."/>
      <w:lvlJc w:val="right"/>
      <w:pPr>
        <w:tabs>
          <w:tab w:val="num" w:pos="7200"/>
        </w:tabs>
        <w:ind w:left="7200" w:hanging="7200"/>
      </w:pPr>
      <w:rPr>
        <w:rFonts w:ascii="Times New Roman" w:hAnsi="Times New Roman" w:cs="Times New Roman"/>
        <w:b w:val="0"/>
        <w:i w:val="0"/>
        <w:strike w:val="0"/>
        <w:dstrike w:val="0"/>
        <w:color w:val="000000"/>
        <w:position w:val="0"/>
        <w:sz w:val="24"/>
        <w:u w:val="none"/>
        <w:vertAlign w:val="baseline"/>
      </w:rPr>
    </w:lvl>
  </w:abstractNum>
  <w:abstractNum w:abstractNumId="3" w15:restartNumberingAfterBreak="0">
    <w:nsid w:val="00000004"/>
    <w:multiLevelType w:val="multilevel"/>
    <w:tmpl w:val="00000004"/>
    <w:lvl w:ilvl="0">
      <w:start w:val="1"/>
      <w:numFmt w:val="bullet"/>
      <w:lvlText w:val=""/>
      <w:lvlJc w:val="left"/>
      <w:pPr>
        <w:tabs>
          <w:tab w:val="num" w:pos="363"/>
        </w:tabs>
        <w:ind w:left="363" w:hanging="363"/>
      </w:pPr>
      <w:rPr>
        <w:rFonts w:ascii="Symbol" w:hAnsi="Symbol"/>
        <w:b w:val="0"/>
        <w:i w:val="0"/>
        <w:strike w:val="0"/>
        <w:dstrike w:val="0"/>
        <w:color w:val="000000"/>
        <w:position w:val="0"/>
        <w:sz w:val="24"/>
        <w:u w:val="none"/>
        <w:vertAlign w:val="baseline"/>
      </w:rPr>
    </w:lvl>
    <w:lvl w:ilvl="1">
      <w:start w:val="1"/>
      <w:numFmt w:val="bullet"/>
      <w:lvlText w:val="o"/>
      <w:lvlJc w:val="left"/>
      <w:pPr>
        <w:tabs>
          <w:tab w:val="num" w:pos="1083"/>
        </w:tabs>
        <w:ind w:left="1083" w:hanging="363"/>
      </w:pPr>
      <w:rPr>
        <w:rFonts w:ascii="Courier New" w:hAnsi="Courier New"/>
        <w:b w:val="0"/>
        <w:i w:val="0"/>
        <w:strike w:val="0"/>
        <w:dstrike w:val="0"/>
        <w:color w:val="000000"/>
        <w:position w:val="0"/>
        <w:sz w:val="24"/>
        <w:u w:val="none"/>
        <w:vertAlign w:val="baseline"/>
      </w:rPr>
    </w:lvl>
    <w:lvl w:ilvl="2">
      <w:start w:val="1"/>
      <w:numFmt w:val="bullet"/>
      <w:lvlText w:val=""/>
      <w:lvlJc w:val="left"/>
      <w:pPr>
        <w:tabs>
          <w:tab w:val="num" w:pos="1803"/>
        </w:tabs>
        <w:ind w:left="1803" w:hanging="363"/>
      </w:pPr>
      <w:rPr>
        <w:rFonts w:ascii="Wingdings" w:hAnsi="Wingdings"/>
        <w:b w:val="0"/>
        <w:i w:val="0"/>
        <w:strike w:val="0"/>
        <w:dstrike w:val="0"/>
        <w:color w:val="000000"/>
        <w:position w:val="0"/>
        <w:sz w:val="24"/>
        <w:u w:val="none"/>
        <w:vertAlign w:val="baseline"/>
      </w:rPr>
    </w:lvl>
    <w:lvl w:ilvl="3">
      <w:start w:val="1"/>
      <w:numFmt w:val="bullet"/>
      <w:lvlText w:val=""/>
      <w:lvlJc w:val="left"/>
      <w:pPr>
        <w:tabs>
          <w:tab w:val="num" w:pos="2523"/>
        </w:tabs>
        <w:ind w:left="2523" w:hanging="363"/>
      </w:pPr>
      <w:rPr>
        <w:rFonts w:ascii="Symbol" w:hAnsi="Symbol"/>
        <w:b w:val="0"/>
        <w:i w:val="0"/>
        <w:strike w:val="0"/>
        <w:dstrike w:val="0"/>
        <w:color w:val="000000"/>
        <w:position w:val="0"/>
        <w:sz w:val="24"/>
        <w:u w:val="none"/>
        <w:vertAlign w:val="baseline"/>
      </w:rPr>
    </w:lvl>
    <w:lvl w:ilvl="4">
      <w:start w:val="1"/>
      <w:numFmt w:val="bullet"/>
      <w:lvlText w:val="o"/>
      <w:lvlJc w:val="left"/>
      <w:pPr>
        <w:tabs>
          <w:tab w:val="num" w:pos="3243"/>
        </w:tabs>
        <w:ind w:left="3243" w:hanging="363"/>
      </w:pPr>
      <w:rPr>
        <w:rFonts w:ascii="Courier New" w:hAnsi="Courier New"/>
        <w:b w:val="0"/>
        <w:i w:val="0"/>
        <w:strike w:val="0"/>
        <w:dstrike w:val="0"/>
        <w:color w:val="000000"/>
        <w:position w:val="0"/>
        <w:sz w:val="24"/>
        <w:u w:val="none"/>
        <w:vertAlign w:val="baseline"/>
      </w:rPr>
    </w:lvl>
    <w:lvl w:ilvl="5">
      <w:start w:val="1"/>
      <w:numFmt w:val="bullet"/>
      <w:lvlText w:val=""/>
      <w:lvlJc w:val="left"/>
      <w:pPr>
        <w:tabs>
          <w:tab w:val="num" w:pos="3963"/>
        </w:tabs>
        <w:ind w:left="3963" w:hanging="363"/>
      </w:pPr>
      <w:rPr>
        <w:rFonts w:ascii="Wingdings" w:hAnsi="Wingdings"/>
        <w:b w:val="0"/>
        <w:i w:val="0"/>
        <w:strike w:val="0"/>
        <w:dstrike w:val="0"/>
        <w:color w:val="000000"/>
        <w:position w:val="0"/>
        <w:sz w:val="24"/>
        <w:u w:val="none"/>
        <w:vertAlign w:val="baseline"/>
      </w:rPr>
    </w:lvl>
    <w:lvl w:ilvl="6">
      <w:start w:val="1"/>
      <w:numFmt w:val="bullet"/>
      <w:lvlText w:val=""/>
      <w:lvlJc w:val="left"/>
      <w:pPr>
        <w:tabs>
          <w:tab w:val="num" w:pos="4683"/>
        </w:tabs>
        <w:ind w:left="4683" w:hanging="363"/>
      </w:pPr>
      <w:rPr>
        <w:rFonts w:ascii="Symbol" w:hAnsi="Symbol"/>
        <w:b w:val="0"/>
        <w:i w:val="0"/>
        <w:strike w:val="0"/>
        <w:dstrike w:val="0"/>
        <w:color w:val="000000"/>
        <w:position w:val="0"/>
        <w:sz w:val="24"/>
        <w:u w:val="none"/>
        <w:vertAlign w:val="baseline"/>
      </w:rPr>
    </w:lvl>
    <w:lvl w:ilvl="7">
      <w:start w:val="1"/>
      <w:numFmt w:val="bullet"/>
      <w:lvlText w:val="o"/>
      <w:lvlJc w:val="left"/>
      <w:pPr>
        <w:tabs>
          <w:tab w:val="num" w:pos="5403"/>
        </w:tabs>
        <w:ind w:left="5403" w:hanging="363"/>
      </w:pPr>
      <w:rPr>
        <w:rFonts w:ascii="Courier New" w:hAnsi="Courier New"/>
        <w:b w:val="0"/>
        <w:i w:val="0"/>
        <w:strike w:val="0"/>
        <w:dstrike w:val="0"/>
        <w:color w:val="000000"/>
        <w:position w:val="0"/>
        <w:sz w:val="24"/>
        <w:u w:val="none"/>
        <w:vertAlign w:val="baseline"/>
      </w:rPr>
    </w:lvl>
    <w:lvl w:ilvl="8">
      <w:start w:val="1"/>
      <w:numFmt w:val="bullet"/>
      <w:lvlText w:val=""/>
      <w:lvlJc w:val="left"/>
      <w:pPr>
        <w:tabs>
          <w:tab w:val="num" w:pos="6123"/>
        </w:tabs>
        <w:ind w:left="6123" w:hanging="363"/>
      </w:pPr>
      <w:rPr>
        <w:rFonts w:ascii="Wingdings" w:hAnsi="Wingdings"/>
        <w:b w:val="0"/>
        <w:i w:val="0"/>
        <w:strike w:val="0"/>
        <w:dstrike w:val="0"/>
        <w:color w:val="000000"/>
        <w:position w:val="0"/>
        <w:sz w:val="24"/>
        <w:u w:val="none"/>
        <w:vertAlign w:val="baseline"/>
      </w:rPr>
    </w:lvl>
  </w:abstractNum>
  <w:abstractNum w:abstractNumId="4" w15:restartNumberingAfterBreak="0">
    <w:nsid w:val="00000005"/>
    <w:multiLevelType w:val="multilevel"/>
    <w:tmpl w:val="00000005"/>
    <w:lvl w:ilvl="0">
      <w:start w:val="1"/>
      <w:numFmt w:val="bullet"/>
      <w:lvlText w:val=""/>
      <w:lvlJc w:val="left"/>
      <w:pPr>
        <w:tabs>
          <w:tab w:val="num" w:pos="363"/>
        </w:tabs>
        <w:ind w:left="363" w:hanging="363"/>
      </w:pPr>
      <w:rPr>
        <w:rFonts w:ascii="Symbol" w:hAnsi="Symbol"/>
        <w:b w:val="0"/>
        <w:i w:val="0"/>
        <w:strike w:val="0"/>
        <w:dstrike w:val="0"/>
        <w:color w:val="000000"/>
        <w:position w:val="0"/>
        <w:sz w:val="24"/>
        <w:u w:val="none"/>
        <w:vertAlign w:val="baseline"/>
      </w:rPr>
    </w:lvl>
    <w:lvl w:ilvl="1">
      <w:start w:val="1"/>
      <w:numFmt w:val="bullet"/>
      <w:lvlText w:val="o"/>
      <w:lvlJc w:val="left"/>
      <w:pPr>
        <w:tabs>
          <w:tab w:val="num" w:pos="1083"/>
        </w:tabs>
        <w:ind w:left="1083" w:hanging="363"/>
      </w:pPr>
      <w:rPr>
        <w:rFonts w:ascii="Courier New" w:hAnsi="Courier New"/>
        <w:b w:val="0"/>
        <w:i w:val="0"/>
        <w:strike w:val="0"/>
        <w:dstrike w:val="0"/>
        <w:color w:val="000000"/>
        <w:position w:val="0"/>
        <w:sz w:val="24"/>
        <w:u w:val="none"/>
        <w:vertAlign w:val="baseline"/>
      </w:rPr>
    </w:lvl>
    <w:lvl w:ilvl="2">
      <w:start w:val="1"/>
      <w:numFmt w:val="bullet"/>
      <w:lvlText w:val=""/>
      <w:lvlJc w:val="left"/>
      <w:pPr>
        <w:tabs>
          <w:tab w:val="num" w:pos="1803"/>
        </w:tabs>
        <w:ind w:left="1803" w:hanging="363"/>
      </w:pPr>
      <w:rPr>
        <w:rFonts w:ascii="Wingdings" w:hAnsi="Wingdings"/>
        <w:b w:val="0"/>
        <w:i w:val="0"/>
        <w:strike w:val="0"/>
        <w:dstrike w:val="0"/>
        <w:color w:val="000000"/>
        <w:position w:val="0"/>
        <w:sz w:val="24"/>
        <w:u w:val="none"/>
        <w:vertAlign w:val="baseline"/>
      </w:rPr>
    </w:lvl>
    <w:lvl w:ilvl="3">
      <w:start w:val="1"/>
      <w:numFmt w:val="bullet"/>
      <w:lvlText w:val=""/>
      <w:lvlJc w:val="left"/>
      <w:pPr>
        <w:tabs>
          <w:tab w:val="num" w:pos="2523"/>
        </w:tabs>
        <w:ind w:left="2523" w:hanging="363"/>
      </w:pPr>
      <w:rPr>
        <w:rFonts w:ascii="Symbol" w:hAnsi="Symbol"/>
        <w:b w:val="0"/>
        <w:i w:val="0"/>
        <w:strike w:val="0"/>
        <w:dstrike w:val="0"/>
        <w:color w:val="000000"/>
        <w:position w:val="0"/>
        <w:sz w:val="24"/>
        <w:u w:val="none"/>
        <w:vertAlign w:val="baseline"/>
      </w:rPr>
    </w:lvl>
    <w:lvl w:ilvl="4">
      <w:start w:val="1"/>
      <w:numFmt w:val="bullet"/>
      <w:lvlText w:val="o"/>
      <w:lvlJc w:val="left"/>
      <w:pPr>
        <w:tabs>
          <w:tab w:val="num" w:pos="3243"/>
        </w:tabs>
        <w:ind w:left="3243" w:hanging="363"/>
      </w:pPr>
      <w:rPr>
        <w:rFonts w:ascii="Courier New" w:hAnsi="Courier New"/>
        <w:b w:val="0"/>
        <w:i w:val="0"/>
        <w:strike w:val="0"/>
        <w:dstrike w:val="0"/>
        <w:color w:val="000000"/>
        <w:position w:val="0"/>
        <w:sz w:val="24"/>
        <w:u w:val="none"/>
        <w:vertAlign w:val="baseline"/>
      </w:rPr>
    </w:lvl>
    <w:lvl w:ilvl="5">
      <w:start w:val="1"/>
      <w:numFmt w:val="bullet"/>
      <w:lvlText w:val=""/>
      <w:lvlJc w:val="left"/>
      <w:pPr>
        <w:tabs>
          <w:tab w:val="num" w:pos="3963"/>
        </w:tabs>
        <w:ind w:left="3963" w:hanging="363"/>
      </w:pPr>
      <w:rPr>
        <w:rFonts w:ascii="Wingdings" w:hAnsi="Wingdings"/>
        <w:b w:val="0"/>
        <w:i w:val="0"/>
        <w:strike w:val="0"/>
        <w:dstrike w:val="0"/>
        <w:color w:val="000000"/>
        <w:position w:val="0"/>
        <w:sz w:val="24"/>
        <w:u w:val="none"/>
        <w:vertAlign w:val="baseline"/>
      </w:rPr>
    </w:lvl>
    <w:lvl w:ilvl="6">
      <w:start w:val="1"/>
      <w:numFmt w:val="bullet"/>
      <w:lvlText w:val=""/>
      <w:lvlJc w:val="left"/>
      <w:pPr>
        <w:tabs>
          <w:tab w:val="num" w:pos="4683"/>
        </w:tabs>
        <w:ind w:left="4683" w:hanging="363"/>
      </w:pPr>
      <w:rPr>
        <w:rFonts w:ascii="Symbol" w:hAnsi="Symbol"/>
        <w:b w:val="0"/>
        <w:i w:val="0"/>
        <w:strike w:val="0"/>
        <w:dstrike w:val="0"/>
        <w:color w:val="000000"/>
        <w:position w:val="0"/>
        <w:sz w:val="24"/>
        <w:u w:val="none"/>
        <w:vertAlign w:val="baseline"/>
      </w:rPr>
    </w:lvl>
    <w:lvl w:ilvl="7">
      <w:start w:val="1"/>
      <w:numFmt w:val="bullet"/>
      <w:lvlText w:val="o"/>
      <w:lvlJc w:val="left"/>
      <w:pPr>
        <w:tabs>
          <w:tab w:val="num" w:pos="5403"/>
        </w:tabs>
        <w:ind w:left="5403" w:hanging="363"/>
      </w:pPr>
      <w:rPr>
        <w:rFonts w:ascii="Courier New" w:hAnsi="Courier New"/>
        <w:b w:val="0"/>
        <w:i w:val="0"/>
        <w:strike w:val="0"/>
        <w:dstrike w:val="0"/>
        <w:color w:val="000000"/>
        <w:position w:val="0"/>
        <w:sz w:val="24"/>
        <w:u w:val="none"/>
        <w:vertAlign w:val="baseline"/>
      </w:rPr>
    </w:lvl>
    <w:lvl w:ilvl="8">
      <w:start w:val="1"/>
      <w:numFmt w:val="bullet"/>
      <w:lvlText w:val=""/>
      <w:lvlJc w:val="left"/>
      <w:pPr>
        <w:tabs>
          <w:tab w:val="num" w:pos="6123"/>
        </w:tabs>
        <w:ind w:left="6123" w:hanging="363"/>
      </w:pPr>
      <w:rPr>
        <w:rFonts w:ascii="Wingdings" w:hAnsi="Wingdings"/>
        <w:b w:val="0"/>
        <w:i w:val="0"/>
        <w:strike w:val="0"/>
        <w:dstrike w:val="0"/>
        <w:color w:val="000000"/>
        <w:position w:val="0"/>
        <w:sz w:val="24"/>
        <w:u w:val="none"/>
        <w:vertAlign w:val="baseline"/>
      </w:rPr>
    </w:lvl>
  </w:abstractNum>
  <w:abstractNum w:abstractNumId="5" w15:restartNumberingAfterBreak="0">
    <w:nsid w:val="00000006"/>
    <w:multiLevelType w:val="multilevel"/>
    <w:tmpl w:val="00000006"/>
    <w:lvl w:ilvl="0">
      <w:start w:val="1"/>
      <w:numFmt w:val="none"/>
      <w:lvlText w:val=""/>
      <w:lvlJc w:val="left"/>
      <w:pPr>
        <w:tabs>
          <w:tab w:val="num" w:pos="0"/>
        </w:tabs>
      </w:pPr>
      <w:rPr>
        <w:rFonts w:cs="Times New Roman"/>
      </w:rPr>
    </w:lvl>
    <w:lvl w:ilvl="1">
      <w:start w:val="1"/>
      <w:numFmt w:val="none"/>
      <w:lvlText w:val=""/>
      <w:lvlJc w:val="left"/>
      <w:pPr>
        <w:tabs>
          <w:tab w:val="num" w:pos="0"/>
        </w:tabs>
      </w:pPr>
      <w:rPr>
        <w:rFonts w:cs="Times New Roman"/>
      </w:rPr>
    </w:lvl>
    <w:lvl w:ilvl="2">
      <w:start w:val="1"/>
      <w:numFmt w:val="none"/>
      <w:lvlText w:val=""/>
      <w:lvlJc w:val="left"/>
      <w:pPr>
        <w:tabs>
          <w:tab w:val="num" w:pos="0"/>
        </w:tabs>
      </w:pPr>
      <w:rPr>
        <w:rFonts w:cs="Times New Roman"/>
      </w:rPr>
    </w:lvl>
    <w:lvl w:ilvl="3">
      <w:start w:val="1"/>
      <w:numFmt w:val="none"/>
      <w:lvlText w:val=""/>
      <w:lvlJc w:val="left"/>
      <w:pPr>
        <w:tabs>
          <w:tab w:val="num" w:pos="0"/>
        </w:tabs>
      </w:pPr>
      <w:rPr>
        <w:rFonts w:cs="Times New Roman"/>
      </w:rPr>
    </w:lvl>
    <w:lvl w:ilvl="4">
      <w:start w:val="1"/>
      <w:numFmt w:val="none"/>
      <w:lvlText w:val=""/>
      <w:lvlJc w:val="left"/>
      <w:pPr>
        <w:tabs>
          <w:tab w:val="num" w:pos="0"/>
        </w:tabs>
      </w:pPr>
      <w:rPr>
        <w:rFonts w:cs="Times New Roman"/>
      </w:rPr>
    </w:lvl>
    <w:lvl w:ilvl="5">
      <w:start w:val="1"/>
      <w:numFmt w:val="none"/>
      <w:lvlText w:val=""/>
      <w:lvlJc w:val="left"/>
      <w:pPr>
        <w:tabs>
          <w:tab w:val="num" w:pos="0"/>
        </w:tabs>
      </w:pPr>
      <w:rPr>
        <w:rFonts w:cs="Times New Roman"/>
      </w:rPr>
    </w:lvl>
    <w:lvl w:ilvl="6">
      <w:start w:val="1"/>
      <w:numFmt w:val="none"/>
      <w:lvlText w:val=""/>
      <w:lvlJc w:val="left"/>
      <w:pPr>
        <w:tabs>
          <w:tab w:val="num" w:pos="0"/>
        </w:tabs>
      </w:pPr>
      <w:rPr>
        <w:rFonts w:cs="Times New Roman"/>
      </w:rPr>
    </w:lvl>
    <w:lvl w:ilvl="7">
      <w:start w:val="1"/>
      <w:numFmt w:val="none"/>
      <w:lvlText w:val=""/>
      <w:lvlJc w:val="left"/>
      <w:pPr>
        <w:tabs>
          <w:tab w:val="num" w:pos="0"/>
        </w:tabs>
      </w:pPr>
      <w:rPr>
        <w:rFonts w:cs="Times New Roman"/>
      </w:rPr>
    </w:lvl>
    <w:lvl w:ilvl="8">
      <w:start w:val="1"/>
      <w:numFmt w:val="none"/>
      <w:lvlText w:val=""/>
      <w:lvlJc w:val="left"/>
      <w:pPr>
        <w:tabs>
          <w:tab w:val="num" w:pos="0"/>
        </w:tabs>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134"/>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48E"/>
    <w:rsid w:val="001C6759"/>
    <w:rsid w:val="00454C89"/>
    <w:rsid w:val="007100EC"/>
    <w:rsid w:val="00B77D83"/>
    <w:rsid w:val="00D50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B423ACF-FF94-4462-A0C0-7098B10F7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style>
  <w:style w:type="character" w:customStyle="1" w:styleId="HeaderChar">
    <w:name w:val="Header Char"/>
    <w:link w:val="Header"/>
    <w:uiPriority w:val="99"/>
    <w:semiHidden/>
    <w:rsid w:val="00D5048E"/>
    <w:rPr>
      <w:sz w:val="24"/>
    </w:rPr>
  </w:style>
  <w:style w:type="paragraph" w:styleId="Footer">
    <w:name w:val="footer"/>
    <w:basedOn w:val="Normal"/>
    <w:link w:val="FooterChar"/>
    <w:uiPriority w:val="99"/>
    <w:semiHidden/>
  </w:style>
  <w:style w:type="character" w:customStyle="1" w:styleId="FooterChar">
    <w:name w:val="Footer Char"/>
    <w:link w:val="Footer"/>
    <w:uiPriority w:val="99"/>
    <w:semiHidden/>
    <w:rsid w:val="00D5048E"/>
    <w:rPr>
      <w:sz w:val="24"/>
    </w:rPr>
  </w:style>
  <w:style w:type="paragraph" w:styleId="BodyText">
    <w:name w:val="Body Text"/>
    <w:basedOn w:val="Normal"/>
    <w:link w:val="BodyTextChar"/>
    <w:uiPriority w:val="99"/>
    <w:semiHidden/>
  </w:style>
  <w:style w:type="character" w:customStyle="1" w:styleId="BodyTextChar">
    <w:name w:val="Body Text Char"/>
    <w:link w:val="BodyText"/>
    <w:uiPriority w:val="99"/>
    <w:semiHidden/>
    <w:rsid w:val="00D5048E"/>
    <w:rPr>
      <w:sz w:val="24"/>
    </w:rPr>
  </w:style>
  <w:style w:type="paragraph" w:customStyle="1" w:styleId="TableContents">
    <w:name w:val="Table Contents"/>
    <w:basedOn w:val="BodyText"/>
  </w:style>
  <w:style w:type="paragraph" w:customStyle="1" w:styleId="Framecontents">
    <w:name w:val="Frame contents"/>
    <w:basedOn w:val="BodyText"/>
  </w:style>
  <w:style w:type="paragraph" w:styleId="NoSpacing">
    <w:name w:val="No Spacing"/>
    <w:uiPriority w:val="1"/>
    <w:qFormat/>
    <w:rsid w:val="007100EC"/>
    <w:pPr>
      <w:widowControl w:val="0"/>
      <w:suppressAutoHyphens/>
    </w:pPr>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5052</Words>
  <Characters>28797</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Turturica</dc:creator>
  <cp:keywords/>
  <cp:lastModifiedBy>Ion Turturica</cp:lastModifiedBy>
  <cp:revision>3</cp:revision>
  <dcterms:created xsi:type="dcterms:W3CDTF">2015-07-09T22:50:00Z</dcterms:created>
  <dcterms:modified xsi:type="dcterms:W3CDTF">2015-07-09T22:50:00Z</dcterms:modified>
</cp:coreProperties>
</file>