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4092BA" w14:textId="77777777" w:rsidR="00E20112" w:rsidRPr="00C60D0E" w:rsidRDefault="00E20112">
      <w:pPr>
        <w:rPr>
          <w:rFonts w:ascii="Times New Roman" w:hAnsi="Times New Roman" w:cs="Times New Roman"/>
          <w:sz w:val="24"/>
          <w:szCs w:val="24"/>
        </w:rPr>
      </w:pPr>
    </w:p>
    <w:p w14:paraId="3949AB22" w14:textId="77777777" w:rsidR="00E20112" w:rsidRPr="00E358F7" w:rsidRDefault="00AB684B" w:rsidP="00E20112">
      <w:pPr>
        <w:spacing w:after="100" w:line="480" w:lineRule="auto"/>
        <w:jc w:val="center"/>
        <w:rPr>
          <w:rFonts w:ascii="Times New Roman" w:eastAsia="Times New Roman" w:hAnsi="Times New Roman" w:cs="Times New Roman"/>
          <w:b/>
          <w:sz w:val="28"/>
          <w:szCs w:val="24"/>
          <w:lang w:val="en-CA" w:eastAsia="en-CA"/>
        </w:rPr>
      </w:pPr>
      <w:r w:rsidRPr="00E358F7">
        <w:rPr>
          <w:rFonts w:ascii="Times New Roman" w:eastAsia="Times New Roman" w:hAnsi="Times New Roman" w:cs="Times New Roman"/>
          <w:b/>
          <w:color w:val="000000"/>
          <w:sz w:val="28"/>
          <w:szCs w:val="24"/>
          <w:lang w:val="en-CA" w:eastAsia="en-CA"/>
        </w:rPr>
        <w:t xml:space="preserve">Environmental Management </w:t>
      </w:r>
      <w:r w:rsidR="00E20112" w:rsidRPr="00E358F7">
        <w:rPr>
          <w:rFonts w:ascii="Times New Roman" w:eastAsia="Times New Roman" w:hAnsi="Times New Roman" w:cs="Times New Roman"/>
          <w:b/>
          <w:color w:val="000000"/>
          <w:sz w:val="28"/>
          <w:szCs w:val="24"/>
          <w:lang w:val="en-CA" w:eastAsia="en-CA"/>
        </w:rPr>
        <w:t>Accounting</w:t>
      </w:r>
    </w:p>
    <w:p w14:paraId="5A370EB7" w14:textId="77777777" w:rsidR="00E20112" w:rsidRPr="00C60D0E" w:rsidRDefault="00E20112" w:rsidP="00A6172F">
      <w:pPr>
        <w:spacing w:after="100" w:line="480" w:lineRule="auto"/>
        <w:jc w:val="center"/>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noProof/>
          <w:color w:val="000000"/>
          <w:sz w:val="24"/>
          <w:szCs w:val="24"/>
          <w:lang w:eastAsia="en-US"/>
        </w:rPr>
        <w:drawing>
          <wp:inline distT="0" distB="0" distL="0" distR="0" wp14:anchorId="496337F8" wp14:editId="7E670094">
            <wp:extent cx="5829300" cy="3200400"/>
            <wp:effectExtent l="0" t="0" r="0" b="0"/>
            <wp:docPr id="5" name="Picture 5" descr="environment-1-612x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nvironment-1-612x33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9300" cy="3200400"/>
                    </a:xfrm>
                    <a:prstGeom prst="rect">
                      <a:avLst/>
                    </a:prstGeom>
                    <a:noFill/>
                    <a:ln>
                      <a:noFill/>
                    </a:ln>
                  </pic:spPr>
                </pic:pic>
              </a:graphicData>
            </a:graphic>
          </wp:inline>
        </w:drawing>
      </w:r>
    </w:p>
    <w:p w14:paraId="0D3C7ABE" w14:textId="77777777" w:rsidR="00E20112" w:rsidRDefault="00E20112" w:rsidP="00E20112">
      <w:pPr>
        <w:spacing w:after="0" w:line="240" w:lineRule="auto"/>
        <w:rPr>
          <w:rFonts w:ascii="Times New Roman" w:eastAsia="Times New Roman" w:hAnsi="Times New Roman" w:cs="Times New Roman"/>
          <w:color w:val="000000"/>
          <w:sz w:val="24"/>
          <w:szCs w:val="24"/>
          <w:lang w:val="en-CA" w:eastAsia="en-CA"/>
        </w:rPr>
      </w:pPr>
    </w:p>
    <w:p w14:paraId="643D92F4"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293B82DE"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6B184B86"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1E163B75"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55F3C102"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03404AD6"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5483B6CD"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5C08C61E" w14:textId="77777777" w:rsidR="002F74CA" w:rsidRDefault="002F74CA" w:rsidP="00E20112">
      <w:pPr>
        <w:spacing w:after="0" w:line="240" w:lineRule="auto"/>
        <w:rPr>
          <w:rFonts w:ascii="Times New Roman" w:eastAsia="Times New Roman" w:hAnsi="Times New Roman" w:cs="Times New Roman"/>
          <w:color w:val="000000"/>
          <w:sz w:val="24"/>
          <w:szCs w:val="24"/>
          <w:lang w:val="en-CA" w:eastAsia="en-CA"/>
        </w:rPr>
      </w:pPr>
    </w:p>
    <w:p w14:paraId="57A5501A" w14:textId="77777777" w:rsidR="002F74CA" w:rsidRPr="00C60D0E" w:rsidRDefault="002F74CA" w:rsidP="00E20112">
      <w:pPr>
        <w:spacing w:after="0" w:line="240" w:lineRule="auto"/>
        <w:rPr>
          <w:rFonts w:ascii="Times New Roman" w:eastAsia="Times New Roman" w:hAnsi="Times New Roman" w:cs="Times New Roman"/>
          <w:sz w:val="24"/>
          <w:szCs w:val="24"/>
          <w:lang w:val="en-CA" w:eastAsia="en-CA"/>
        </w:rPr>
      </w:pPr>
    </w:p>
    <w:p w14:paraId="7BFEE22A"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7C375499"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71B56EC9"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586802F0"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29459D03"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6EA53E2D"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544F2621"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7B769B79" w14:textId="5CC2D162" w:rsidR="00E20112" w:rsidRPr="00C60D0E" w:rsidRDefault="00E20112" w:rsidP="00E20112">
      <w:pPr>
        <w:spacing w:after="100" w:line="480" w:lineRule="auto"/>
        <w:jc w:val="center"/>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Presented to Professor </w:t>
      </w:r>
      <w:bookmarkStart w:id="0" w:name="_GoBack"/>
      <w:bookmarkEnd w:id="0"/>
    </w:p>
    <w:p w14:paraId="103768D8" w14:textId="77777777" w:rsidR="00E20112" w:rsidRPr="00C60D0E" w:rsidRDefault="00E20112" w:rsidP="00E20112">
      <w:pPr>
        <w:spacing w:after="100" w:line="480" w:lineRule="auto"/>
        <w:jc w:val="center"/>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April 2, 2015</w:t>
      </w:r>
    </w:p>
    <w:p w14:paraId="38BDF1EC" w14:textId="77777777" w:rsidR="007F2605" w:rsidRPr="00954372" w:rsidRDefault="00E20112" w:rsidP="00E20112">
      <w:pPr>
        <w:pStyle w:val="Heading1"/>
        <w:rPr>
          <w:rFonts w:ascii="Times New Roman" w:hAnsi="Times New Roman" w:cs="Times New Roman"/>
          <w:sz w:val="28"/>
          <w:szCs w:val="24"/>
        </w:rPr>
      </w:pPr>
      <w:r w:rsidRPr="00954372">
        <w:rPr>
          <w:rFonts w:ascii="Times New Roman" w:hAnsi="Times New Roman" w:cs="Times New Roman"/>
          <w:sz w:val="28"/>
          <w:szCs w:val="24"/>
        </w:rPr>
        <w:lastRenderedPageBreak/>
        <w:t>Introduction</w:t>
      </w:r>
    </w:p>
    <w:p w14:paraId="69F6C133" w14:textId="77777777" w:rsidR="00E20112" w:rsidRPr="00C60D0E" w:rsidRDefault="00A9369A" w:rsidP="00E20112">
      <w:pPr>
        <w:spacing w:after="100" w:line="480" w:lineRule="auto"/>
        <w:ind w:firstLine="420"/>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eastAsia="en-CA"/>
        </w:rPr>
        <w:t xml:space="preserve">In 2015, the most valuable asset a firm can have is a strong reputation, and the concept of sustainability has become an important component of corporate reputation. </w:t>
      </w:r>
      <w:r w:rsidRPr="00C60D0E">
        <w:rPr>
          <w:rStyle w:val="FootnoteReference"/>
          <w:rFonts w:ascii="Times New Roman" w:eastAsia="Times New Roman" w:hAnsi="Times New Roman" w:cs="Times New Roman"/>
          <w:color w:val="000000"/>
          <w:sz w:val="24"/>
          <w:szCs w:val="24"/>
          <w:lang w:eastAsia="en-CA"/>
        </w:rPr>
        <w:footnoteReference w:id="1"/>
      </w:r>
      <w:r w:rsidR="00FC5354" w:rsidRPr="00C60D0E">
        <w:rPr>
          <w:rFonts w:ascii="Times New Roman" w:eastAsia="Times New Roman" w:hAnsi="Times New Roman" w:cs="Times New Roman"/>
          <w:color w:val="000000"/>
          <w:sz w:val="24"/>
          <w:szCs w:val="24"/>
          <w:lang w:eastAsia="en-CA"/>
        </w:rPr>
        <w:t xml:space="preserve"> A great majority of stakeholders agree that a sustainable business is an important factor in their decision-making; therefore businesses have started to place more emphasis on sustainability and their triple bottom line. </w:t>
      </w:r>
      <w:r w:rsidR="00FE63A2" w:rsidRPr="00C60D0E">
        <w:rPr>
          <w:rFonts w:ascii="Times New Roman" w:eastAsia="Times New Roman" w:hAnsi="Times New Roman" w:cs="Times New Roman"/>
          <w:color w:val="000000"/>
          <w:sz w:val="24"/>
          <w:szCs w:val="24"/>
          <w:lang w:val="en-CA" w:eastAsia="en-CA"/>
        </w:rPr>
        <w:t xml:space="preserve">Ever since </w:t>
      </w:r>
      <w:r w:rsidR="00FC5354" w:rsidRPr="00C60D0E">
        <w:rPr>
          <w:rFonts w:ascii="Times New Roman" w:eastAsia="Times New Roman" w:hAnsi="Times New Roman" w:cs="Times New Roman"/>
          <w:color w:val="000000"/>
          <w:sz w:val="24"/>
          <w:szCs w:val="24"/>
          <w:lang w:val="en-CA" w:eastAsia="en-CA"/>
        </w:rPr>
        <w:t>the United Nations made the world aware of this issue in the late 1990s</w:t>
      </w:r>
      <w:r w:rsidR="00FE63A2" w:rsidRPr="00C60D0E">
        <w:rPr>
          <w:rFonts w:ascii="Times New Roman" w:eastAsia="Times New Roman" w:hAnsi="Times New Roman" w:cs="Times New Roman"/>
          <w:color w:val="000000"/>
          <w:sz w:val="24"/>
          <w:szCs w:val="24"/>
          <w:lang w:val="en-CA" w:eastAsia="en-CA"/>
        </w:rPr>
        <w:t>, people gradually began to understand</w:t>
      </w:r>
      <w:r w:rsidR="00E20112" w:rsidRPr="00C60D0E">
        <w:rPr>
          <w:rFonts w:ascii="Times New Roman" w:eastAsia="Times New Roman" w:hAnsi="Times New Roman" w:cs="Times New Roman"/>
          <w:color w:val="000000"/>
          <w:sz w:val="24"/>
          <w:szCs w:val="24"/>
          <w:lang w:val="en-CA" w:eastAsia="en-CA"/>
        </w:rPr>
        <w:t xml:space="preserve"> how the cost of environmental pollution and human health in exchange for the rapid development of the economy is unwise. As people pay more and more attention to environmental issues, preci</w:t>
      </w:r>
      <w:r w:rsidR="00FE63A2" w:rsidRPr="00C60D0E">
        <w:rPr>
          <w:rFonts w:ascii="Times New Roman" w:eastAsia="Times New Roman" w:hAnsi="Times New Roman" w:cs="Times New Roman"/>
          <w:color w:val="000000"/>
          <w:sz w:val="24"/>
          <w:szCs w:val="24"/>
          <w:lang w:val="en-CA" w:eastAsia="en-CA"/>
        </w:rPr>
        <w:t>pitated by some major incidents</w:t>
      </w:r>
      <w:r w:rsidR="00E20112" w:rsidRPr="00C60D0E">
        <w:rPr>
          <w:rFonts w:ascii="Times New Roman" w:eastAsia="Times New Roman" w:hAnsi="Times New Roman" w:cs="Times New Roman"/>
          <w:color w:val="000000"/>
          <w:sz w:val="24"/>
          <w:szCs w:val="24"/>
          <w:lang w:val="en-CA" w:eastAsia="en-CA"/>
        </w:rPr>
        <w:t xml:space="preserve"> such as oil spills and chemical leaks, businesses are becoming increasingly aware of the environmental implications of their products, services and operations. Environmental issues cannot be ignored as they are now part o</w:t>
      </w:r>
      <w:r w:rsidR="00FE63A2" w:rsidRPr="00C60D0E">
        <w:rPr>
          <w:rFonts w:ascii="Times New Roman" w:eastAsia="Times New Roman" w:hAnsi="Times New Roman" w:cs="Times New Roman"/>
          <w:color w:val="000000"/>
          <w:sz w:val="24"/>
          <w:szCs w:val="24"/>
          <w:lang w:val="en-CA" w:eastAsia="en-CA"/>
        </w:rPr>
        <w:t xml:space="preserve">f </w:t>
      </w:r>
      <w:r w:rsidR="00AB684B" w:rsidRPr="00C60D0E">
        <w:rPr>
          <w:rFonts w:ascii="Times New Roman" w:eastAsia="Times New Roman" w:hAnsi="Times New Roman" w:cs="Times New Roman"/>
          <w:color w:val="000000"/>
          <w:sz w:val="24"/>
          <w:szCs w:val="24"/>
          <w:lang w:val="en-CA" w:eastAsia="en-CA"/>
        </w:rPr>
        <w:t>operating</w:t>
      </w:r>
      <w:r w:rsidR="00FE63A2" w:rsidRPr="00C60D0E">
        <w:rPr>
          <w:rFonts w:ascii="Times New Roman" w:eastAsia="Times New Roman" w:hAnsi="Times New Roman" w:cs="Times New Roman"/>
          <w:color w:val="000000"/>
          <w:sz w:val="24"/>
          <w:szCs w:val="24"/>
          <w:lang w:val="en-CA" w:eastAsia="en-CA"/>
        </w:rPr>
        <w:t xml:space="preserve"> a successful business and developing a </w:t>
      </w:r>
      <w:r w:rsidR="00AB684B" w:rsidRPr="00C60D0E">
        <w:rPr>
          <w:rFonts w:ascii="Times New Roman" w:eastAsia="Times New Roman" w:hAnsi="Times New Roman" w:cs="Times New Roman"/>
          <w:color w:val="000000"/>
          <w:sz w:val="24"/>
          <w:szCs w:val="24"/>
          <w:lang w:val="en-CA" w:eastAsia="en-CA"/>
        </w:rPr>
        <w:t xml:space="preserve">strong and </w:t>
      </w:r>
      <w:r w:rsidR="00FE63A2" w:rsidRPr="00C60D0E">
        <w:rPr>
          <w:rFonts w:ascii="Times New Roman" w:eastAsia="Times New Roman" w:hAnsi="Times New Roman" w:cs="Times New Roman"/>
          <w:color w:val="000000"/>
          <w:sz w:val="24"/>
          <w:szCs w:val="24"/>
          <w:lang w:val="en-CA" w:eastAsia="en-CA"/>
        </w:rPr>
        <w:t xml:space="preserve">sustainable corporate strategy. </w:t>
      </w:r>
      <w:r w:rsidR="00E20112" w:rsidRPr="00C60D0E">
        <w:rPr>
          <w:rFonts w:ascii="Times New Roman" w:eastAsia="Times New Roman" w:hAnsi="Times New Roman" w:cs="Times New Roman"/>
          <w:color w:val="000000"/>
          <w:sz w:val="24"/>
          <w:szCs w:val="24"/>
          <w:lang w:val="en-CA" w:eastAsia="en-CA"/>
        </w:rPr>
        <w:t xml:space="preserve"> Poor environmental behavior has the ability to impact a corporation’s finances</w:t>
      </w:r>
      <w:r w:rsidR="00FE63A2" w:rsidRPr="00C60D0E">
        <w:rPr>
          <w:rFonts w:ascii="Times New Roman" w:eastAsia="Times New Roman" w:hAnsi="Times New Roman" w:cs="Times New Roman"/>
          <w:color w:val="000000"/>
          <w:sz w:val="24"/>
          <w:szCs w:val="24"/>
          <w:lang w:val="en-CA" w:eastAsia="en-CA"/>
        </w:rPr>
        <w:t>, along with p</w:t>
      </w:r>
      <w:r w:rsidR="00E20112" w:rsidRPr="00C60D0E">
        <w:rPr>
          <w:rFonts w:ascii="Times New Roman" w:eastAsia="Times New Roman" w:hAnsi="Times New Roman" w:cs="Times New Roman"/>
          <w:color w:val="000000"/>
          <w:sz w:val="24"/>
          <w:szCs w:val="24"/>
          <w:lang w:val="en-CA" w:eastAsia="en-CA"/>
        </w:rPr>
        <w:t xml:space="preserve">ossible punishment </w:t>
      </w:r>
      <w:r w:rsidR="00FE63A2" w:rsidRPr="00C60D0E">
        <w:rPr>
          <w:rFonts w:ascii="Times New Roman" w:eastAsia="Times New Roman" w:hAnsi="Times New Roman" w:cs="Times New Roman"/>
          <w:color w:val="000000"/>
          <w:sz w:val="24"/>
          <w:szCs w:val="24"/>
          <w:lang w:val="en-CA" w:eastAsia="en-CA"/>
        </w:rPr>
        <w:t xml:space="preserve">which </w:t>
      </w:r>
      <w:r w:rsidR="00E20112" w:rsidRPr="00C60D0E">
        <w:rPr>
          <w:rFonts w:ascii="Times New Roman" w:eastAsia="Times New Roman" w:hAnsi="Times New Roman" w:cs="Times New Roman"/>
          <w:color w:val="000000"/>
          <w:sz w:val="24"/>
          <w:szCs w:val="24"/>
          <w:lang w:val="en-CA" w:eastAsia="en-CA"/>
        </w:rPr>
        <w:t>includes fines, loss of sales, customer boycotts, increased liability, lawsuits and damage to its reputation</w:t>
      </w:r>
      <w:r w:rsidR="00FE63A2" w:rsidRPr="00C60D0E">
        <w:rPr>
          <w:rFonts w:ascii="Times New Roman" w:eastAsia="Times New Roman" w:hAnsi="Times New Roman" w:cs="Times New Roman"/>
          <w:color w:val="000000"/>
          <w:sz w:val="24"/>
          <w:szCs w:val="24"/>
          <w:lang w:val="en-CA" w:eastAsia="en-CA"/>
        </w:rPr>
        <w:t>.</w:t>
      </w:r>
    </w:p>
    <w:p w14:paraId="3A5EB2E5" w14:textId="77777777" w:rsidR="00A6172F" w:rsidRPr="00954372" w:rsidRDefault="00C3158D" w:rsidP="00A6172F">
      <w:pPr>
        <w:pStyle w:val="Heading1"/>
        <w:rPr>
          <w:rFonts w:ascii="Times New Roman" w:hAnsi="Times New Roman" w:cs="Times New Roman"/>
          <w:sz w:val="28"/>
          <w:szCs w:val="24"/>
          <w:lang w:val="en-CA" w:eastAsia="en-CA"/>
        </w:rPr>
      </w:pPr>
      <w:r w:rsidRPr="00954372">
        <w:rPr>
          <w:rFonts w:ascii="Times New Roman" w:hAnsi="Times New Roman" w:cs="Times New Roman"/>
          <w:sz w:val="28"/>
          <w:szCs w:val="24"/>
          <w:lang w:val="en-CA" w:eastAsia="en-CA"/>
        </w:rPr>
        <w:t xml:space="preserve">Overview </w:t>
      </w:r>
    </w:p>
    <w:p w14:paraId="5E01CE36" w14:textId="77777777" w:rsidR="00E20112" w:rsidRPr="00C60D0E" w:rsidRDefault="00E20112" w:rsidP="00E20112">
      <w:p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  </w:t>
      </w:r>
      <w:r w:rsidRPr="00C60D0E">
        <w:rPr>
          <w:rFonts w:ascii="Times New Roman" w:eastAsia="Times New Roman" w:hAnsi="Times New Roman" w:cs="Times New Roman"/>
          <w:color w:val="000000"/>
          <w:sz w:val="24"/>
          <w:szCs w:val="24"/>
          <w:lang w:val="en-CA" w:eastAsia="en-CA"/>
        </w:rPr>
        <w:tab/>
      </w:r>
      <w:r w:rsidR="00FC5354" w:rsidRPr="00C60D0E">
        <w:rPr>
          <w:rFonts w:ascii="Times New Roman" w:eastAsia="Times New Roman" w:hAnsi="Times New Roman" w:cs="Times New Roman"/>
          <w:color w:val="000000"/>
          <w:sz w:val="24"/>
          <w:szCs w:val="24"/>
          <w:lang w:val="en-CA" w:eastAsia="en-CA"/>
        </w:rPr>
        <w:t xml:space="preserve">To support the ever-growing need for sustainability, the Environmental Management Accounting system has been developed. </w:t>
      </w:r>
      <w:r w:rsidRPr="00C60D0E">
        <w:rPr>
          <w:rFonts w:ascii="Times New Roman" w:eastAsia="Times New Roman" w:hAnsi="Times New Roman" w:cs="Times New Roman"/>
          <w:color w:val="000000"/>
          <w:sz w:val="24"/>
          <w:szCs w:val="24"/>
          <w:lang w:val="en-CA" w:eastAsia="en-CA"/>
        </w:rPr>
        <w:t>According to the International Federation of Accountants’ (IFAC) Statement Management Accounting Concepts, EMA is “the management of environmental and economic performance through the implementation of appropriate environment-related accounting systems and practices. While this may include reporting and auditing in some companies, environmental management accounting typically involves life-cycle costing, full-cost accounting, benefits assessment, and strategic planning for environmental management.”</w:t>
      </w:r>
      <w:r w:rsidRPr="00C60D0E">
        <w:rPr>
          <w:rStyle w:val="FootnoteReference"/>
          <w:rFonts w:ascii="Times New Roman" w:eastAsia="Times New Roman" w:hAnsi="Times New Roman" w:cs="Times New Roman"/>
          <w:color w:val="000000"/>
          <w:sz w:val="24"/>
          <w:szCs w:val="24"/>
          <w:lang w:val="en-CA" w:eastAsia="en-CA"/>
        </w:rPr>
        <w:footnoteReference w:id="2"/>
      </w:r>
    </w:p>
    <w:p w14:paraId="0650D15A" w14:textId="77777777" w:rsidR="00FE63A2" w:rsidRPr="00C60D0E" w:rsidRDefault="00E20112" w:rsidP="00E20112">
      <w:pPr>
        <w:spacing w:after="100" w:line="480" w:lineRule="auto"/>
        <w:ind w:firstLine="420"/>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lastRenderedPageBreak/>
        <w:t>EMA analysis us</w:t>
      </w:r>
      <w:r w:rsidR="002D1A79" w:rsidRPr="00C60D0E">
        <w:rPr>
          <w:rFonts w:ascii="Times New Roman" w:eastAsia="Times New Roman" w:hAnsi="Times New Roman" w:cs="Times New Roman"/>
          <w:color w:val="000000"/>
          <w:sz w:val="24"/>
          <w:szCs w:val="24"/>
          <w:lang w:val="en-CA" w:eastAsia="en-CA"/>
        </w:rPr>
        <w:t xml:space="preserve">es two types of information for effective </w:t>
      </w:r>
      <w:r w:rsidRPr="00C60D0E">
        <w:rPr>
          <w:rFonts w:ascii="Times New Roman" w:eastAsia="Times New Roman" w:hAnsi="Times New Roman" w:cs="Times New Roman"/>
          <w:color w:val="000000"/>
          <w:sz w:val="24"/>
          <w:szCs w:val="24"/>
          <w:lang w:val="en-CA" w:eastAsia="en-CA"/>
        </w:rPr>
        <w:t>internal decision-making. The first is the</w:t>
      </w:r>
      <w:r w:rsidR="002D1A79" w:rsidRPr="00C60D0E">
        <w:rPr>
          <w:rFonts w:ascii="Times New Roman" w:eastAsia="Times New Roman" w:hAnsi="Times New Roman" w:cs="Times New Roman"/>
          <w:color w:val="000000"/>
          <w:sz w:val="24"/>
          <w:szCs w:val="24"/>
          <w:lang w:val="en-CA" w:eastAsia="en-CA"/>
        </w:rPr>
        <w:t xml:space="preserve"> incorporation of</w:t>
      </w:r>
      <w:r w:rsidRPr="00C60D0E">
        <w:rPr>
          <w:rFonts w:ascii="Times New Roman" w:eastAsia="Times New Roman" w:hAnsi="Times New Roman" w:cs="Times New Roman"/>
          <w:color w:val="000000"/>
          <w:sz w:val="24"/>
          <w:szCs w:val="24"/>
          <w:lang w:val="en-CA" w:eastAsia="en-CA"/>
        </w:rPr>
        <w:t xml:space="preserve"> physical information on the usage of materials, wastes, water, and energy.</w:t>
      </w:r>
      <w:r w:rsidR="00FE63A2" w:rsidRPr="00C60D0E">
        <w:rPr>
          <w:rFonts w:ascii="Times New Roman" w:eastAsia="Times New Roman" w:hAnsi="Times New Roman" w:cs="Times New Roman"/>
          <w:color w:val="000000"/>
          <w:sz w:val="24"/>
          <w:szCs w:val="24"/>
          <w:lang w:val="en-CA" w:eastAsia="en-CA"/>
        </w:rPr>
        <w:t xml:space="preserve"> This type is not typically provided in managerial accounting systems but is an </w:t>
      </w:r>
      <w:r w:rsidR="002D1A79" w:rsidRPr="00C60D0E">
        <w:rPr>
          <w:rFonts w:ascii="Times New Roman" w:eastAsia="Times New Roman" w:hAnsi="Times New Roman" w:cs="Times New Roman"/>
          <w:color w:val="000000"/>
          <w:sz w:val="24"/>
          <w:szCs w:val="24"/>
          <w:lang w:val="en-CA" w:eastAsia="en-CA"/>
        </w:rPr>
        <w:t>absolutely vital</w:t>
      </w:r>
      <w:r w:rsidR="00FE63A2" w:rsidRPr="00C60D0E">
        <w:rPr>
          <w:rFonts w:ascii="Times New Roman" w:eastAsia="Times New Roman" w:hAnsi="Times New Roman" w:cs="Times New Roman"/>
          <w:color w:val="000000"/>
          <w:sz w:val="24"/>
          <w:szCs w:val="24"/>
          <w:lang w:val="en-CA" w:eastAsia="en-CA"/>
        </w:rPr>
        <w:t xml:space="preserve"> part of </w:t>
      </w:r>
      <w:r w:rsidR="002D1A79" w:rsidRPr="00C60D0E">
        <w:rPr>
          <w:rFonts w:ascii="Times New Roman" w:eastAsia="Times New Roman" w:hAnsi="Times New Roman" w:cs="Times New Roman"/>
          <w:color w:val="000000"/>
          <w:sz w:val="24"/>
          <w:szCs w:val="24"/>
          <w:lang w:val="en-CA" w:eastAsia="en-CA"/>
        </w:rPr>
        <w:t>the EMA system</w:t>
      </w:r>
      <w:r w:rsidR="00FE63A2" w:rsidRPr="00C60D0E">
        <w:rPr>
          <w:rFonts w:ascii="Times New Roman" w:eastAsia="Times New Roman" w:hAnsi="Times New Roman" w:cs="Times New Roman"/>
          <w:color w:val="000000"/>
          <w:sz w:val="24"/>
          <w:szCs w:val="24"/>
          <w:lang w:val="en-CA" w:eastAsia="en-CA"/>
        </w:rPr>
        <w:t>.</w:t>
      </w:r>
      <w:r w:rsidRPr="00C60D0E">
        <w:rPr>
          <w:rFonts w:ascii="Times New Roman" w:eastAsia="Times New Roman" w:hAnsi="Times New Roman" w:cs="Times New Roman"/>
          <w:color w:val="000000"/>
          <w:sz w:val="24"/>
          <w:szCs w:val="24"/>
          <w:lang w:val="en-CA" w:eastAsia="en-CA"/>
        </w:rPr>
        <w:t xml:space="preserve"> I</w:t>
      </w:r>
      <w:r w:rsidR="00FE63A2" w:rsidRPr="00C60D0E">
        <w:rPr>
          <w:rFonts w:ascii="Times New Roman" w:eastAsia="Times New Roman" w:hAnsi="Times New Roman" w:cs="Times New Roman"/>
          <w:color w:val="000000"/>
          <w:sz w:val="24"/>
          <w:szCs w:val="24"/>
          <w:lang w:val="en-CA" w:eastAsia="en-CA"/>
        </w:rPr>
        <w:t>n order to support the company’s</w:t>
      </w:r>
      <w:r w:rsidRPr="00C60D0E">
        <w:rPr>
          <w:rFonts w:ascii="Times New Roman" w:eastAsia="Times New Roman" w:hAnsi="Times New Roman" w:cs="Times New Roman"/>
          <w:color w:val="000000"/>
          <w:sz w:val="24"/>
          <w:szCs w:val="24"/>
          <w:lang w:val="en-CA" w:eastAsia="en-CA"/>
        </w:rPr>
        <w:t xml:space="preserve"> activities, they need to purchase material, energy, and water to make </w:t>
      </w:r>
      <w:r w:rsidR="002D1A79" w:rsidRPr="00C60D0E">
        <w:rPr>
          <w:rFonts w:ascii="Times New Roman" w:eastAsia="Times New Roman" w:hAnsi="Times New Roman" w:cs="Times New Roman"/>
          <w:color w:val="000000"/>
          <w:sz w:val="24"/>
          <w:szCs w:val="24"/>
          <w:lang w:val="en-CA" w:eastAsia="en-CA"/>
        </w:rPr>
        <w:t xml:space="preserve">a </w:t>
      </w:r>
      <w:r w:rsidRPr="00C60D0E">
        <w:rPr>
          <w:rFonts w:ascii="Times New Roman" w:eastAsia="Times New Roman" w:hAnsi="Times New Roman" w:cs="Times New Roman"/>
          <w:color w:val="000000"/>
          <w:sz w:val="24"/>
          <w:szCs w:val="24"/>
          <w:lang w:val="en-CA" w:eastAsia="en-CA"/>
        </w:rPr>
        <w:t>profit. Waste is created through</w:t>
      </w:r>
      <w:r w:rsidR="00FE63A2" w:rsidRPr="00C60D0E">
        <w:rPr>
          <w:rFonts w:ascii="Times New Roman" w:eastAsia="Times New Roman" w:hAnsi="Times New Roman" w:cs="Times New Roman"/>
          <w:color w:val="000000"/>
          <w:sz w:val="24"/>
          <w:szCs w:val="24"/>
          <w:lang w:val="en-CA" w:eastAsia="en-CA"/>
        </w:rPr>
        <w:t xml:space="preserve"> the production of products and </w:t>
      </w:r>
      <w:r w:rsidRPr="00C60D0E">
        <w:rPr>
          <w:rFonts w:ascii="Times New Roman" w:eastAsia="Times New Roman" w:hAnsi="Times New Roman" w:cs="Times New Roman"/>
          <w:color w:val="000000"/>
          <w:sz w:val="24"/>
          <w:szCs w:val="24"/>
          <w:lang w:val="en-CA" w:eastAsia="en-CA"/>
        </w:rPr>
        <w:t xml:space="preserve">depending on how materials are managed during </w:t>
      </w:r>
      <w:r w:rsidR="00FE63A2" w:rsidRPr="00C60D0E">
        <w:rPr>
          <w:rFonts w:ascii="Times New Roman" w:eastAsia="Times New Roman" w:hAnsi="Times New Roman" w:cs="Times New Roman"/>
          <w:color w:val="000000"/>
          <w:sz w:val="24"/>
          <w:szCs w:val="24"/>
          <w:lang w:val="en-CA" w:eastAsia="en-CA"/>
        </w:rPr>
        <w:t>production; this</w:t>
      </w:r>
      <w:r w:rsidRPr="00C60D0E">
        <w:rPr>
          <w:rFonts w:ascii="Times New Roman" w:eastAsia="Times New Roman" w:hAnsi="Times New Roman" w:cs="Times New Roman"/>
          <w:color w:val="000000"/>
          <w:sz w:val="24"/>
          <w:szCs w:val="24"/>
          <w:lang w:val="en-CA" w:eastAsia="en-CA"/>
        </w:rPr>
        <w:t xml:space="preserve"> can lead to significant </w:t>
      </w:r>
      <w:r w:rsidR="00FE63A2" w:rsidRPr="00C60D0E">
        <w:rPr>
          <w:rFonts w:ascii="Times New Roman" w:eastAsia="Times New Roman" w:hAnsi="Times New Roman" w:cs="Times New Roman"/>
          <w:color w:val="000000"/>
          <w:sz w:val="24"/>
          <w:szCs w:val="24"/>
          <w:lang w:val="en-CA" w:eastAsia="en-CA"/>
        </w:rPr>
        <w:t>carbon emissions and pollution.</w:t>
      </w:r>
      <w:r w:rsidRPr="00C60D0E">
        <w:rPr>
          <w:rFonts w:ascii="Times New Roman" w:eastAsia="Times New Roman" w:hAnsi="Times New Roman" w:cs="Times New Roman"/>
          <w:color w:val="000000"/>
          <w:sz w:val="24"/>
          <w:szCs w:val="24"/>
          <w:lang w:val="en-CA" w:eastAsia="en-CA"/>
        </w:rPr>
        <w:t xml:space="preserve"> In the end, some material is converted into final product that is purchased by customers and some is not. These final products can have a substantial environmental impact.</w:t>
      </w:r>
      <w:r w:rsidR="00FE63A2" w:rsidRPr="00C60D0E">
        <w:rPr>
          <w:rFonts w:ascii="Times New Roman" w:eastAsia="Times New Roman" w:hAnsi="Times New Roman" w:cs="Times New Roman"/>
          <w:color w:val="000000"/>
          <w:sz w:val="24"/>
          <w:szCs w:val="24"/>
          <w:lang w:val="en-CA" w:eastAsia="en-CA"/>
        </w:rPr>
        <w:t xml:space="preserve"> EMA serves to reduce this i</w:t>
      </w:r>
      <w:r w:rsidR="00C62427" w:rsidRPr="00C60D0E">
        <w:rPr>
          <w:rFonts w:ascii="Times New Roman" w:eastAsia="Times New Roman" w:hAnsi="Times New Roman" w:cs="Times New Roman"/>
          <w:color w:val="000000"/>
          <w:sz w:val="24"/>
          <w:szCs w:val="24"/>
          <w:lang w:val="en-CA" w:eastAsia="en-CA"/>
        </w:rPr>
        <w:t>mpact and give managers a more well-defined</w:t>
      </w:r>
      <w:r w:rsidR="00FE63A2" w:rsidRPr="00C60D0E">
        <w:rPr>
          <w:rFonts w:ascii="Times New Roman" w:eastAsia="Times New Roman" w:hAnsi="Times New Roman" w:cs="Times New Roman"/>
          <w:color w:val="000000"/>
          <w:sz w:val="24"/>
          <w:szCs w:val="24"/>
          <w:lang w:val="en-CA" w:eastAsia="en-CA"/>
        </w:rPr>
        <w:t xml:space="preserve"> perspective on the environmental impact of the organization.</w:t>
      </w:r>
    </w:p>
    <w:p w14:paraId="657C141A" w14:textId="77777777" w:rsidR="00C3158D" w:rsidRPr="00C60D0E" w:rsidRDefault="00FE63A2" w:rsidP="00E20112">
      <w:pPr>
        <w:spacing w:after="100" w:line="480" w:lineRule="auto"/>
        <w:ind w:firstLine="420"/>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 Secondly, EMA uses </w:t>
      </w:r>
      <w:r w:rsidR="00E20112" w:rsidRPr="00C60D0E">
        <w:rPr>
          <w:rFonts w:ascii="Times New Roman" w:eastAsia="Times New Roman" w:hAnsi="Times New Roman" w:cs="Times New Roman"/>
          <w:color w:val="000000"/>
          <w:sz w:val="24"/>
          <w:szCs w:val="24"/>
          <w:lang w:val="en-CA" w:eastAsia="en-CA"/>
        </w:rPr>
        <w:t>monetary information, by collecting related environmental costs, revenues and savings.</w:t>
      </w:r>
      <w:r w:rsidR="00AB684B" w:rsidRPr="00C60D0E">
        <w:rPr>
          <w:rFonts w:ascii="Times New Roman" w:eastAsia="Times New Roman" w:hAnsi="Times New Roman" w:cs="Times New Roman"/>
          <w:color w:val="000000"/>
          <w:sz w:val="24"/>
          <w:szCs w:val="24"/>
          <w:lang w:val="en-CA" w:eastAsia="en-CA"/>
        </w:rPr>
        <w:t xml:space="preserve"> </w:t>
      </w:r>
      <w:r w:rsidRPr="00C60D0E">
        <w:rPr>
          <w:rFonts w:ascii="Times New Roman" w:eastAsia="Times New Roman" w:hAnsi="Times New Roman" w:cs="Times New Roman"/>
          <w:color w:val="000000"/>
          <w:sz w:val="24"/>
          <w:szCs w:val="24"/>
          <w:lang w:val="en-CA" w:eastAsia="en-CA"/>
        </w:rPr>
        <w:t>For example, an EMA system may report information pertaining to materials costs of product outputs, waste and emission control costs, prevention costs and research and development cost</w:t>
      </w:r>
      <w:r w:rsidR="00AB684B" w:rsidRPr="00C60D0E">
        <w:rPr>
          <w:rFonts w:ascii="Times New Roman" w:eastAsia="Times New Roman" w:hAnsi="Times New Roman" w:cs="Times New Roman"/>
          <w:color w:val="000000"/>
          <w:sz w:val="24"/>
          <w:szCs w:val="24"/>
          <w:lang w:val="en-CA" w:eastAsia="en-CA"/>
        </w:rPr>
        <w:t>s</w:t>
      </w:r>
      <w:r w:rsidRPr="00C60D0E">
        <w:rPr>
          <w:rFonts w:ascii="Times New Roman" w:eastAsia="Times New Roman" w:hAnsi="Times New Roman" w:cs="Times New Roman"/>
          <w:color w:val="000000"/>
          <w:sz w:val="24"/>
          <w:szCs w:val="24"/>
          <w:lang w:val="en-CA" w:eastAsia="en-CA"/>
        </w:rPr>
        <w:t xml:space="preserve">. </w:t>
      </w:r>
      <w:r w:rsidR="00C62427" w:rsidRPr="00C60D0E">
        <w:rPr>
          <w:rStyle w:val="FootnoteReference"/>
          <w:rFonts w:ascii="Times New Roman" w:eastAsia="Times New Roman" w:hAnsi="Times New Roman" w:cs="Times New Roman"/>
          <w:color w:val="000000"/>
          <w:sz w:val="24"/>
          <w:szCs w:val="24"/>
          <w:lang w:val="en-CA" w:eastAsia="en-CA"/>
        </w:rPr>
        <w:footnoteReference w:id="3"/>
      </w:r>
    </w:p>
    <w:p w14:paraId="641C224E" w14:textId="77777777" w:rsidR="00E20112" w:rsidRPr="00C60D0E" w:rsidRDefault="00E20112" w:rsidP="00E20112">
      <w:pPr>
        <w:pStyle w:val="Heading2"/>
        <w:rPr>
          <w:rFonts w:ascii="Times New Roman" w:hAnsi="Times New Roman" w:cs="Times New Roman"/>
          <w:sz w:val="24"/>
          <w:szCs w:val="24"/>
          <w:lang w:val="en-CA" w:eastAsia="en-CA"/>
        </w:rPr>
      </w:pPr>
      <w:r w:rsidRPr="00C60D0E">
        <w:rPr>
          <w:rFonts w:ascii="Times New Roman" w:hAnsi="Times New Roman" w:cs="Times New Roman"/>
          <w:sz w:val="24"/>
          <w:szCs w:val="24"/>
          <w:lang w:val="en-CA" w:eastAsia="en-CA"/>
        </w:rPr>
        <w:t>Why EMA is useful?</w:t>
      </w:r>
    </w:p>
    <w:p w14:paraId="265CE3A7" w14:textId="77777777" w:rsidR="00A6172F" w:rsidRPr="00C60D0E" w:rsidRDefault="00A6172F" w:rsidP="00A6172F">
      <w:pPr>
        <w:rPr>
          <w:rFonts w:ascii="Times New Roman" w:hAnsi="Times New Roman" w:cs="Times New Roman"/>
          <w:sz w:val="24"/>
          <w:szCs w:val="24"/>
          <w:lang w:val="en-CA" w:eastAsia="en-CA"/>
        </w:rPr>
      </w:pPr>
    </w:p>
    <w:p w14:paraId="549644ED" w14:textId="77777777" w:rsidR="009434CD" w:rsidRPr="00C60D0E" w:rsidRDefault="00E20112" w:rsidP="009434CD">
      <w:pPr>
        <w:spacing w:after="100" w:line="480" w:lineRule="auto"/>
        <w:ind w:firstLine="420"/>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As</w:t>
      </w:r>
      <w:r w:rsidR="00C62427" w:rsidRPr="00C60D0E">
        <w:rPr>
          <w:rFonts w:ascii="Times New Roman" w:eastAsia="Times New Roman" w:hAnsi="Times New Roman" w:cs="Times New Roman"/>
          <w:color w:val="000000"/>
          <w:sz w:val="24"/>
          <w:szCs w:val="24"/>
          <w:lang w:val="en-CA" w:eastAsia="en-CA"/>
        </w:rPr>
        <w:t xml:space="preserve"> previously stated</w:t>
      </w:r>
      <w:r w:rsidRPr="00C60D0E">
        <w:rPr>
          <w:rFonts w:ascii="Times New Roman" w:eastAsia="Times New Roman" w:hAnsi="Times New Roman" w:cs="Times New Roman"/>
          <w:color w:val="000000"/>
          <w:sz w:val="24"/>
          <w:szCs w:val="24"/>
          <w:lang w:val="en-CA" w:eastAsia="en-CA"/>
        </w:rPr>
        <w:t>, for better environmental performance and to create a more sustainable world, public organizations and governments</w:t>
      </w:r>
      <w:r w:rsidR="00AB684B" w:rsidRPr="00C60D0E">
        <w:rPr>
          <w:rFonts w:ascii="Times New Roman" w:eastAsia="Times New Roman" w:hAnsi="Times New Roman" w:cs="Times New Roman"/>
          <w:color w:val="000000"/>
          <w:sz w:val="24"/>
          <w:szCs w:val="24"/>
          <w:lang w:val="en-CA" w:eastAsia="en-CA"/>
        </w:rPr>
        <w:t xml:space="preserve"> continue to</w:t>
      </w:r>
      <w:r w:rsidRPr="00C60D0E">
        <w:rPr>
          <w:rFonts w:ascii="Times New Roman" w:eastAsia="Times New Roman" w:hAnsi="Times New Roman" w:cs="Times New Roman"/>
          <w:color w:val="000000"/>
          <w:sz w:val="24"/>
          <w:szCs w:val="24"/>
          <w:lang w:val="en-CA" w:eastAsia="en-CA"/>
        </w:rPr>
        <w:t xml:space="preserve"> enforce laws and regulation upon companies. </w:t>
      </w:r>
      <w:r w:rsidR="00AB684B" w:rsidRPr="00C60D0E">
        <w:rPr>
          <w:rFonts w:ascii="Times New Roman" w:eastAsia="Times New Roman" w:hAnsi="Times New Roman" w:cs="Times New Roman"/>
          <w:color w:val="000000"/>
          <w:sz w:val="24"/>
          <w:szCs w:val="24"/>
          <w:lang w:val="en-CA" w:eastAsia="en-CA"/>
        </w:rPr>
        <w:t xml:space="preserve">Not only must businesses comply with these regulations, they </w:t>
      </w:r>
      <w:r w:rsidR="00A1003E" w:rsidRPr="00C60D0E">
        <w:rPr>
          <w:rFonts w:ascii="Times New Roman" w:eastAsia="Times New Roman" w:hAnsi="Times New Roman" w:cs="Times New Roman"/>
          <w:color w:val="000000"/>
          <w:sz w:val="24"/>
          <w:szCs w:val="24"/>
          <w:lang w:val="en-CA" w:eastAsia="en-CA"/>
        </w:rPr>
        <w:t>have also come to understand that being at the forefront of sustainability practices is crucial with regards to their competitive advantage over other firms. Essentially, there are</w:t>
      </w:r>
      <w:r w:rsidR="00AB684B" w:rsidRPr="00C60D0E">
        <w:rPr>
          <w:rFonts w:ascii="Times New Roman" w:eastAsia="Times New Roman" w:hAnsi="Times New Roman" w:cs="Times New Roman"/>
          <w:color w:val="000000"/>
          <w:sz w:val="24"/>
          <w:szCs w:val="24"/>
          <w:lang w:val="en-CA" w:eastAsia="en-CA"/>
        </w:rPr>
        <w:t xml:space="preserve"> increasing societal expectations of corporate performance including the need for great</w:t>
      </w:r>
      <w:r w:rsidR="00A1003E" w:rsidRPr="00C60D0E">
        <w:rPr>
          <w:rFonts w:ascii="Times New Roman" w:eastAsia="Times New Roman" w:hAnsi="Times New Roman" w:cs="Times New Roman"/>
          <w:color w:val="000000"/>
          <w:sz w:val="24"/>
          <w:szCs w:val="24"/>
          <w:lang w:val="en-CA" w:eastAsia="en-CA"/>
        </w:rPr>
        <w:t>er environmental sustainability.</w:t>
      </w:r>
      <w:r w:rsidR="00AB684B" w:rsidRPr="00C60D0E">
        <w:rPr>
          <w:rFonts w:ascii="Times New Roman" w:eastAsia="Times New Roman" w:hAnsi="Times New Roman" w:cs="Times New Roman"/>
          <w:color w:val="000000"/>
          <w:sz w:val="24"/>
          <w:szCs w:val="24"/>
          <w:lang w:val="en-CA" w:eastAsia="en-CA"/>
        </w:rPr>
        <w:t xml:space="preserve"> </w:t>
      </w:r>
      <w:r w:rsidR="00AB684B" w:rsidRPr="00C60D0E">
        <w:rPr>
          <w:rStyle w:val="FootnoteReference"/>
          <w:rFonts w:ascii="Times New Roman" w:eastAsia="Times New Roman" w:hAnsi="Times New Roman" w:cs="Times New Roman"/>
          <w:color w:val="000000"/>
          <w:sz w:val="24"/>
          <w:szCs w:val="24"/>
          <w:lang w:val="en-CA" w:eastAsia="en-CA"/>
        </w:rPr>
        <w:footnoteReference w:id="4"/>
      </w:r>
    </w:p>
    <w:p w14:paraId="23DF07F9" w14:textId="77777777" w:rsidR="00E20112" w:rsidRPr="00C60D0E" w:rsidRDefault="00A9369A" w:rsidP="009434CD">
      <w:pPr>
        <w:spacing w:after="100"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Below</w:t>
      </w:r>
      <w:r w:rsidR="00E20112" w:rsidRPr="00C60D0E">
        <w:rPr>
          <w:rFonts w:ascii="Times New Roman" w:eastAsia="Times New Roman" w:hAnsi="Times New Roman" w:cs="Times New Roman"/>
          <w:color w:val="000000"/>
          <w:sz w:val="24"/>
          <w:szCs w:val="24"/>
          <w:lang w:val="en-CA" w:eastAsia="en-CA"/>
        </w:rPr>
        <w:t xml:space="preserve"> are some</w:t>
      </w:r>
      <w:r w:rsidR="00AB684B" w:rsidRPr="00C60D0E">
        <w:rPr>
          <w:rFonts w:ascii="Times New Roman" w:eastAsia="Times New Roman" w:hAnsi="Times New Roman" w:cs="Times New Roman"/>
          <w:color w:val="000000"/>
          <w:sz w:val="24"/>
          <w:szCs w:val="24"/>
          <w:lang w:val="en-CA" w:eastAsia="en-CA"/>
        </w:rPr>
        <w:t xml:space="preserve"> additional</w:t>
      </w:r>
      <w:r w:rsidR="00E20112" w:rsidRPr="00C60D0E">
        <w:rPr>
          <w:rFonts w:ascii="Times New Roman" w:eastAsia="Times New Roman" w:hAnsi="Times New Roman" w:cs="Times New Roman"/>
          <w:color w:val="000000"/>
          <w:sz w:val="24"/>
          <w:szCs w:val="24"/>
          <w:lang w:val="en-CA" w:eastAsia="en-CA"/>
        </w:rPr>
        <w:t xml:space="preserve"> benefits of applying EMA</w:t>
      </w:r>
      <w:r w:rsidR="0025564F" w:rsidRPr="00C60D0E">
        <w:rPr>
          <w:rFonts w:ascii="Times New Roman" w:eastAsia="Times New Roman" w:hAnsi="Times New Roman" w:cs="Times New Roman"/>
          <w:color w:val="000000"/>
          <w:sz w:val="24"/>
          <w:szCs w:val="24"/>
          <w:lang w:val="en-CA" w:eastAsia="en-CA"/>
        </w:rPr>
        <w:t>:</w:t>
      </w:r>
      <w:r w:rsidR="0025564F" w:rsidRPr="00C60D0E">
        <w:rPr>
          <w:rStyle w:val="FootnoteReference"/>
          <w:rFonts w:ascii="Times New Roman" w:eastAsia="Times New Roman" w:hAnsi="Times New Roman" w:cs="Times New Roman"/>
          <w:color w:val="000000"/>
          <w:sz w:val="24"/>
          <w:szCs w:val="24"/>
          <w:lang w:val="en-CA" w:eastAsia="en-CA"/>
        </w:rPr>
        <w:footnoteReference w:id="5"/>
      </w:r>
    </w:p>
    <w:p w14:paraId="3E41A70F" w14:textId="77777777" w:rsidR="00E20112" w:rsidRPr="00C60D0E" w:rsidRDefault="00E20112" w:rsidP="009434CD">
      <w:pPr>
        <w:pStyle w:val="ListParagraph"/>
        <w:numPr>
          <w:ilvl w:val="0"/>
          <w:numId w:val="23"/>
        </w:num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Identify costs for more accurate product pricing.</w:t>
      </w:r>
    </w:p>
    <w:p w14:paraId="77B2CEDA" w14:textId="77777777" w:rsidR="00E20112" w:rsidRPr="00C60D0E" w:rsidRDefault="00E20112" w:rsidP="009434CD">
      <w:pPr>
        <w:pStyle w:val="ListParagraph"/>
        <w:numPr>
          <w:ilvl w:val="0"/>
          <w:numId w:val="23"/>
        </w:num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Identify hidden costs in overhead accounts.</w:t>
      </w:r>
    </w:p>
    <w:p w14:paraId="21B66A52" w14:textId="77777777" w:rsidR="00E20112" w:rsidRPr="00C60D0E" w:rsidRDefault="00E20112" w:rsidP="009434CD">
      <w:pPr>
        <w:pStyle w:val="ListParagraph"/>
        <w:numPr>
          <w:ilvl w:val="0"/>
          <w:numId w:val="23"/>
        </w:num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lastRenderedPageBreak/>
        <w:t>Decrease or eliminate environmental costs</w:t>
      </w:r>
    </w:p>
    <w:p w14:paraId="6E199FA2" w14:textId="77777777" w:rsidR="00E20112" w:rsidRPr="00C60D0E" w:rsidRDefault="00E20112" w:rsidP="009434CD">
      <w:pPr>
        <w:pStyle w:val="ListParagraph"/>
        <w:numPr>
          <w:ilvl w:val="0"/>
          <w:numId w:val="23"/>
        </w:num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Gain competitive advantage by designing more environmentally products, processes and services.</w:t>
      </w:r>
    </w:p>
    <w:p w14:paraId="680DED81" w14:textId="77777777" w:rsidR="00E20112" w:rsidRPr="00C60D0E" w:rsidRDefault="00E20112" w:rsidP="009434CD">
      <w:pPr>
        <w:pStyle w:val="ListParagraph"/>
        <w:numPr>
          <w:ilvl w:val="0"/>
          <w:numId w:val="23"/>
        </w:numPr>
        <w:spacing w:after="10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Meet obligations of national or international environmental laws</w:t>
      </w:r>
    </w:p>
    <w:p w14:paraId="795D5E2D" w14:textId="77777777" w:rsidR="00C62427" w:rsidRPr="00C60D0E" w:rsidRDefault="00E20112" w:rsidP="009434CD">
      <w:pPr>
        <w:pStyle w:val="ListParagraph"/>
        <w:numPr>
          <w:ilvl w:val="0"/>
          <w:numId w:val="23"/>
        </w:numPr>
        <w:spacing w:after="100"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Increase company value by enhancing customer value.</w:t>
      </w:r>
    </w:p>
    <w:p w14:paraId="0DF2EF45" w14:textId="77777777" w:rsidR="00E20112" w:rsidRPr="00C60D0E" w:rsidRDefault="00C62427" w:rsidP="00A9369A">
      <w:pPr>
        <w:spacing w:after="100" w:line="480" w:lineRule="auto"/>
        <w:ind w:left="480" w:hanging="480"/>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Lastly, environmental management accounting has enabled management to focus less on the end result, meaning the company’s net income, and more and more on the triple bottom line, of which the focus is on our planet. </w:t>
      </w:r>
    </w:p>
    <w:p w14:paraId="3BD1D48D" w14:textId="77777777" w:rsidR="00E20112" w:rsidRPr="00C60D0E" w:rsidRDefault="00E20112" w:rsidP="00E20112">
      <w:pPr>
        <w:spacing w:after="100" w:line="480" w:lineRule="auto"/>
        <w:ind w:left="480" w:hanging="480"/>
        <w:jc w:val="center"/>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noProof/>
          <w:color w:val="000000"/>
          <w:sz w:val="24"/>
          <w:szCs w:val="24"/>
          <w:lang w:eastAsia="en-US"/>
        </w:rPr>
        <w:drawing>
          <wp:inline distT="0" distB="0" distL="0" distR="0" wp14:anchorId="508E25A6" wp14:editId="7847431E">
            <wp:extent cx="3333750" cy="2143125"/>
            <wp:effectExtent l="0" t="0" r="0" b="9525"/>
            <wp:docPr id="2" name="Picture 2" descr="green-environment-350_11021112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een-environment-350_1102111204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3750" cy="2143125"/>
                    </a:xfrm>
                    <a:prstGeom prst="rect">
                      <a:avLst/>
                    </a:prstGeom>
                    <a:noFill/>
                    <a:ln>
                      <a:noFill/>
                    </a:ln>
                  </pic:spPr>
                </pic:pic>
              </a:graphicData>
            </a:graphic>
          </wp:inline>
        </w:drawing>
      </w:r>
    </w:p>
    <w:p w14:paraId="7BD3FEAF" w14:textId="77777777" w:rsidR="00E20112" w:rsidRDefault="00AB684B" w:rsidP="00AB684B">
      <w:pPr>
        <w:spacing w:after="24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sz w:val="24"/>
          <w:szCs w:val="24"/>
          <w:lang w:val="en-CA" w:eastAsia="en-CA"/>
        </w:rPr>
        <w:t xml:space="preserve">In order to exemplify the EMA strategy in action, </w:t>
      </w:r>
      <w:r w:rsidR="00E20112" w:rsidRPr="00C60D0E">
        <w:rPr>
          <w:rFonts w:ascii="Times New Roman" w:eastAsia="Times New Roman" w:hAnsi="Times New Roman" w:cs="Times New Roman"/>
          <w:sz w:val="24"/>
          <w:szCs w:val="24"/>
          <w:lang w:val="en-CA" w:eastAsia="en-CA"/>
        </w:rPr>
        <w:t>Toshiba and Fujitsu have been chosen to demonstrate how EMA</w:t>
      </w:r>
      <w:r w:rsidRPr="00C60D0E">
        <w:rPr>
          <w:rFonts w:ascii="Times New Roman" w:eastAsia="Times New Roman" w:hAnsi="Times New Roman" w:cs="Times New Roman"/>
          <w:sz w:val="24"/>
          <w:szCs w:val="24"/>
          <w:lang w:val="en-CA" w:eastAsia="en-CA"/>
        </w:rPr>
        <w:t xml:space="preserve"> has worked to their advantage over the past several years. </w:t>
      </w:r>
    </w:p>
    <w:p w14:paraId="0EDE7B22" w14:textId="77777777" w:rsidR="00954372" w:rsidRDefault="00954372" w:rsidP="00AB684B">
      <w:pPr>
        <w:spacing w:after="240" w:line="480" w:lineRule="auto"/>
        <w:rPr>
          <w:rFonts w:ascii="Times New Roman" w:eastAsia="Times New Roman" w:hAnsi="Times New Roman" w:cs="Times New Roman"/>
          <w:sz w:val="24"/>
          <w:szCs w:val="24"/>
          <w:lang w:val="en-CA" w:eastAsia="en-CA"/>
        </w:rPr>
      </w:pPr>
    </w:p>
    <w:p w14:paraId="08268F10" w14:textId="77777777" w:rsidR="00954372" w:rsidRDefault="00954372" w:rsidP="00AB684B">
      <w:pPr>
        <w:spacing w:after="240" w:line="480" w:lineRule="auto"/>
        <w:rPr>
          <w:rFonts w:ascii="Times New Roman" w:eastAsia="Times New Roman" w:hAnsi="Times New Roman" w:cs="Times New Roman"/>
          <w:sz w:val="24"/>
          <w:szCs w:val="24"/>
          <w:lang w:val="en-CA" w:eastAsia="en-CA"/>
        </w:rPr>
      </w:pPr>
    </w:p>
    <w:p w14:paraId="4A4B05C5" w14:textId="77777777" w:rsidR="00954372" w:rsidRDefault="00954372" w:rsidP="00AB684B">
      <w:pPr>
        <w:spacing w:after="240" w:line="480" w:lineRule="auto"/>
        <w:rPr>
          <w:rFonts w:ascii="Times New Roman" w:eastAsia="Times New Roman" w:hAnsi="Times New Roman" w:cs="Times New Roman"/>
          <w:sz w:val="24"/>
          <w:szCs w:val="24"/>
          <w:lang w:val="en-CA" w:eastAsia="en-CA"/>
        </w:rPr>
      </w:pPr>
    </w:p>
    <w:p w14:paraId="3B292FCE" w14:textId="77777777" w:rsidR="00954372" w:rsidRPr="00C60D0E" w:rsidRDefault="00954372" w:rsidP="00AB684B">
      <w:pPr>
        <w:spacing w:after="240" w:line="480" w:lineRule="auto"/>
        <w:rPr>
          <w:rFonts w:ascii="Times New Roman" w:eastAsia="Times New Roman" w:hAnsi="Times New Roman" w:cs="Times New Roman"/>
          <w:sz w:val="24"/>
          <w:szCs w:val="24"/>
          <w:lang w:val="en-CA" w:eastAsia="en-CA"/>
        </w:rPr>
      </w:pPr>
    </w:p>
    <w:p w14:paraId="361BD87D" w14:textId="77777777" w:rsidR="00E20112" w:rsidRPr="00954372" w:rsidRDefault="00E20112" w:rsidP="00E20112">
      <w:pPr>
        <w:pStyle w:val="Heading1"/>
        <w:rPr>
          <w:rFonts w:ascii="Times New Roman" w:hAnsi="Times New Roman" w:cs="Times New Roman"/>
          <w:sz w:val="28"/>
          <w:szCs w:val="24"/>
          <w:lang w:val="en-CA" w:eastAsia="en-CA"/>
        </w:rPr>
      </w:pPr>
      <w:r w:rsidRPr="00954372">
        <w:rPr>
          <w:rFonts w:ascii="Times New Roman" w:hAnsi="Times New Roman" w:cs="Times New Roman"/>
          <w:sz w:val="28"/>
          <w:szCs w:val="24"/>
          <w:lang w:val="en-CA" w:eastAsia="en-CA"/>
        </w:rPr>
        <w:lastRenderedPageBreak/>
        <w:t>Toshiba</w:t>
      </w:r>
      <w:r w:rsidR="00AB684B" w:rsidRPr="00954372">
        <w:rPr>
          <w:rFonts w:ascii="Times New Roman" w:hAnsi="Times New Roman" w:cs="Times New Roman"/>
          <w:sz w:val="28"/>
          <w:szCs w:val="24"/>
          <w:lang w:val="en-CA" w:eastAsia="en-CA"/>
        </w:rPr>
        <w:t>’s</w:t>
      </w:r>
      <w:r w:rsidRPr="00954372">
        <w:rPr>
          <w:rFonts w:ascii="Times New Roman" w:hAnsi="Times New Roman" w:cs="Times New Roman"/>
          <w:sz w:val="28"/>
          <w:szCs w:val="24"/>
          <w:lang w:val="en-CA" w:eastAsia="en-CA"/>
        </w:rPr>
        <w:t xml:space="preserve"> application of EMA</w:t>
      </w:r>
    </w:p>
    <w:p w14:paraId="654D0767" w14:textId="77777777" w:rsidR="00E20112" w:rsidRPr="00C60D0E" w:rsidRDefault="00E20112" w:rsidP="00E20112">
      <w:pPr>
        <w:spacing w:after="0" w:line="480" w:lineRule="auto"/>
        <w:ind w:firstLine="720"/>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Toshiba is a world-renowned organization that develops technological products and systems including digital consumer products, power systems, and home appliances.</w:t>
      </w:r>
      <w:r w:rsidR="000A48D1" w:rsidRPr="00C60D0E">
        <w:rPr>
          <w:rStyle w:val="FootnoteReference"/>
          <w:rFonts w:ascii="Times New Roman" w:eastAsia="Times New Roman" w:hAnsi="Times New Roman" w:cs="Times New Roman"/>
          <w:color w:val="000000"/>
          <w:sz w:val="24"/>
          <w:szCs w:val="24"/>
          <w:lang w:val="en-CA" w:eastAsia="en-CA"/>
        </w:rPr>
        <w:footnoteReference w:id="6"/>
      </w:r>
      <w:r w:rsidRPr="00C60D0E">
        <w:rPr>
          <w:rFonts w:ascii="Times New Roman" w:eastAsia="Times New Roman" w:hAnsi="Times New Roman" w:cs="Times New Roman"/>
          <w:color w:val="000000"/>
          <w:sz w:val="24"/>
          <w:szCs w:val="24"/>
          <w:lang w:val="en-CA" w:eastAsia="en-CA"/>
        </w:rPr>
        <w:t xml:space="preserve"> It aims to conti</w:t>
      </w:r>
      <w:r w:rsidR="00A1003E" w:rsidRPr="00C60D0E">
        <w:rPr>
          <w:rFonts w:ascii="Times New Roman" w:eastAsia="Times New Roman" w:hAnsi="Times New Roman" w:cs="Times New Roman"/>
          <w:color w:val="000000"/>
          <w:sz w:val="24"/>
          <w:szCs w:val="24"/>
          <w:lang w:val="en-CA" w:eastAsia="en-CA"/>
        </w:rPr>
        <w:t>nuously offer leading innovative</w:t>
      </w:r>
      <w:r w:rsidRPr="00C60D0E">
        <w:rPr>
          <w:rFonts w:ascii="Times New Roman" w:eastAsia="Times New Roman" w:hAnsi="Times New Roman" w:cs="Times New Roman"/>
          <w:color w:val="000000"/>
          <w:sz w:val="24"/>
          <w:szCs w:val="24"/>
          <w:lang w:val="en-CA" w:eastAsia="en-CA"/>
        </w:rPr>
        <w:t xml:space="preserve"> technologies while promoting harmony with our planet. The company has a slogan “Commitment to people, Commitment to the Future.”</w:t>
      </w:r>
      <w:r w:rsidR="00BA7EE8" w:rsidRPr="00C60D0E">
        <w:rPr>
          <w:rStyle w:val="FootnoteReference"/>
          <w:rFonts w:ascii="Times New Roman" w:eastAsia="Times New Roman" w:hAnsi="Times New Roman" w:cs="Times New Roman"/>
          <w:color w:val="000000"/>
          <w:sz w:val="24"/>
          <w:szCs w:val="24"/>
          <w:lang w:val="en-CA" w:eastAsia="en-CA"/>
        </w:rPr>
        <w:footnoteReference w:id="7"/>
      </w:r>
      <w:r w:rsidR="000A48D1" w:rsidRPr="00C60D0E">
        <w:rPr>
          <w:rFonts w:ascii="Times New Roman" w:eastAsia="Times New Roman" w:hAnsi="Times New Roman" w:cs="Times New Roman"/>
          <w:color w:val="000000"/>
          <w:sz w:val="24"/>
          <w:szCs w:val="24"/>
          <w:lang w:val="en-CA" w:eastAsia="en-CA"/>
        </w:rPr>
        <w:t xml:space="preserve"> </w:t>
      </w:r>
      <w:r w:rsidRPr="00C60D0E">
        <w:rPr>
          <w:rFonts w:ascii="Times New Roman" w:eastAsia="Times New Roman" w:hAnsi="Times New Roman" w:cs="Times New Roman"/>
          <w:color w:val="000000"/>
          <w:sz w:val="24"/>
          <w:szCs w:val="24"/>
          <w:lang w:val="en-CA" w:eastAsia="en-CA"/>
        </w:rPr>
        <w:t xml:space="preserve">They want to improve the lives of </w:t>
      </w:r>
      <w:r w:rsidR="00A1003E" w:rsidRPr="00C60D0E">
        <w:rPr>
          <w:rFonts w:ascii="Times New Roman" w:eastAsia="Times New Roman" w:hAnsi="Times New Roman" w:cs="Times New Roman"/>
          <w:color w:val="000000"/>
          <w:sz w:val="24"/>
          <w:szCs w:val="24"/>
          <w:lang w:val="en-CA" w:eastAsia="en-CA"/>
        </w:rPr>
        <w:t>everyone</w:t>
      </w:r>
      <w:r w:rsidR="009434CD" w:rsidRPr="00C60D0E">
        <w:rPr>
          <w:rFonts w:ascii="Times New Roman" w:eastAsia="Times New Roman" w:hAnsi="Times New Roman" w:cs="Times New Roman"/>
          <w:color w:val="000000"/>
          <w:sz w:val="24"/>
          <w:szCs w:val="24"/>
          <w:lang w:val="en-CA" w:eastAsia="en-CA"/>
        </w:rPr>
        <w:t xml:space="preserve"> through innovation</w:t>
      </w:r>
      <w:r w:rsidRPr="00C60D0E">
        <w:rPr>
          <w:rFonts w:ascii="Times New Roman" w:eastAsia="Times New Roman" w:hAnsi="Times New Roman" w:cs="Times New Roman"/>
          <w:color w:val="000000"/>
          <w:sz w:val="24"/>
          <w:szCs w:val="24"/>
          <w:lang w:val="en-CA" w:eastAsia="en-CA"/>
        </w:rPr>
        <w:t xml:space="preserve"> of new technology </w:t>
      </w:r>
      <w:r w:rsidR="009434CD" w:rsidRPr="00C60D0E">
        <w:rPr>
          <w:rFonts w:ascii="Times New Roman" w:eastAsia="Times New Roman" w:hAnsi="Times New Roman" w:cs="Times New Roman"/>
          <w:color w:val="000000"/>
          <w:sz w:val="24"/>
          <w:szCs w:val="24"/>
          <w:lang w:val="en-CA" w:eastAsia="en-CA"/>
        </w:rPr>
        <w:t>while fulfilling society’s demand.</w:t>
      </w:r>
      <w:r w:rsidRPr="00C60D0E">
        <w:rPr>
          <w:rFonts w:ascii="Times New Roman" w:eastAsia="Times New Roman" w:hAnsi="Times New Roman" w:cs="Times New Roman"/>
          <w:color w:val="000000"/>
          <w:sz w:val="24"/>
          <w:szCs w:val="24"/>
          <w:lang w:val="en-CA" w:eastAsia="en-CA"/>
        </w:rPr>
        <w:t xml:space="preserve"> They also want to help the world achieve a goal that is to improve the environment. By reaching this goal, it will create a more sustainable world for future generations.  In order to show their commitment to </w:t>
      </w:r>
      <w:r w:rsidR="009434CD" w:rsidRPr="00C60D0E">
        <w:rPr>
          <w:rFonts w:ascii="Times New Roman" w:eastAsia="Times New Roman" w:hAnsi="Times New Roman" w:cs="Times New Roman"/>
          <w:color w:val="000000"/>
          <w:sz w:val="24"/>
          <w:szCs w:val="24"/>
          <w:lang w:val="en-CA" w:eastAsia="en-CA"/>
        </w:rPr>
        <w:t>resolve this issue, they initiated</w:t>
      </w:r>
      <w:r w:rsidRPr="00C60D0E">
        <w:rPr>
          <w:rFonts w:ascii="Times New Roman" w:eastAsia="Times New Roman" w:hAnsi="Times New Roman" w:cs="Times New Roman"/>
          <w:color w:val="000000"/>
          <w:sz w:val="24"/>
          <w:szCs w:val="24"/>
          <w:lang w:val="en-CA" w:eastAsia="en-CA"/>
        </w:rPr>
        <w:t xml:space="preserve"> an event called Global Environment Action,</w:t>
      </w:r>
      <w:r w:rsidR="009434CD" w:rsidRPr="00C60D0E">
        <w:rPr>
          <w:rFonts w:ascii="Times New Roman" w:eastAsia="Times New Roman" w:hAnsi="Times New Roman" w:cs="Times New Roman"/>
          <w:color w:val="000000"/>
          <w:sz w:val="24"/>
          <w:szCs w:val="24"/>
          <w:lang w:val="en-CA" w:eastAsia="en-CA"/>
        </w:rPr>
        <w:t xml:space="preserve"> and in 2013, </w:t>
      </w:r>
      <w:r w:rsidRPr="00C60D0E">
        <w:rPr>
          <w:rFonts w:ascii="Times New Roman" w:eastAsia="Times New Roman" w:hAnsi="Times New Roman" w:cs="Times New Roman"/>
          <w:color w:val="000000"/>
          <w:sz w:val="24"/>
          <w:szCs w:val="24"/>
          <w:lang w:val="en-CA" w:eastAsia="en-CA"/>
        </w:rPr>
        <w:t>200,000 of its</w:t>
      </w:r>
      <w:r w:rsidR="009434CD" w:rsidRPr="00C60D0E">
        <w:rPr>
          <w:rFonts w:ascii="Times New Roman" w:eastAsia="Times New Roman" w:hAnsi="Times New Roman" w:cs="Times New Roman"/>
          <w:color w:val="000000"/>
          <w:sz w:val="24"/>
          <w:szCs w:val="24"/>
          <w:lang w:val="en-CA" w:eastAsia="en-CA"/>
        </w:rPr>
        <w:t xml:space="preserve"> employees participated.</w:t>
      </w:r>
      <w:r w:rsidR="000A48D1" w:rsidRPr="00C60D0E">
        <w:rPr>
          <w:rStyle w:val="FootnoteReference"/>
          <w:rFonts w:ascii="Times New Roman" w:eastAsia="Times New Roman" w:hAnsi="Times New Roman" w:cs="Times New Roman"/>
          <w:color w:val="000000"/>
          <w:sz w:val="24"/>
          <w:szCs w:val="24"/>
          <w:lang w:val="en-CA" w:eastAsia="en-CA"/>
        </w:rPr>
        <w:footnoteReference w:id="8"/>
      </w:r>
      <w:r w:rsidR="000A48D1" w:rsidRPr="00C60D0E">
        <w:rPr>
          <w:rFonts w:ascii="Times New Roman" w:eastAsia="Times New Roman" w:hAnsi="Times New Roman" w:cs="Times New Roman"/>
          <w:color w:val="000000"/>
          <w:sz w:val="24"/>
          <w:szCs w:val="24"/>
          <w:lang w:val="en-CA" w:eastAsia="en-CA"/>
        </w:rPr>
        <w:t xml:space="preserve"> </w:t>
      </w:r>
      <w:r w:rsidR="00A1003E" w:rsidRPr="00C60D0E">
        <w:rPr>
          <w:rFonts w:ascii="Times New Roman" w:eastAsia="Times New Roman" w:hAnsi="Times New Roman" w:cs="Times New Roman"/>
          <w:color w:val="000000"/>
          <w:sz w:val="24"/>
          <w:szCs w:val="24"/>
          <w:lang w:val="en-CA" w:eastAsia="en-CA"/>
        </w:rPr>
        <w:t>Their goal is</w:t>
      </w:r>
      <w:r w:rsidRPr="00C60D0E">
        <w:rPr>
          <w:rFonts w:ascii="Times New Roman" w:eastAsia="Times New Roman" w:hAnsi="Times New Roman" w:cs="Times New Roman"/>
          <w:color w:val="000000"/>
          <w:sz w:val="24"/>
          <w:szCs w:val="24"/>
          <w:lang w:val="en-CA" w:eastAsia="en-CA"/>
        </w:rPr>
        <w:t xml:space="preserve"> to become one of the world’s most eco-friendly companies. In order to achieve this position, they will have to achieve certain goals such as:</w:t>
      </w:r>
    </w:p>
    <w:p w14:paraId="5721EC02" w14:textId="77777777" w:rsidR="00E20112" w:rsidRPr="00C60D0E" w:rsidRDefault="00E20112" w:rsidP="00E20112">
      <w:pPr>
        <w:numPr>
          <w:ilvl w:val="0"/>
          <w:numId w:val="13"/>
        </w:numPr>
        <w:spacing w:after="0" w:line="480" w:lineRule="auto"/>
        <w:textAlignment w:val="baseline"/>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Greening Product: Create high quality product and having minimal impact on the environment.</w:t>
      </w:r>
    </w:p>
    <w:p w14:paraId="4B67F0A7" w14:textId="77777777" w:rsidR="00AB684B" w:rsidRPr="00C60D0E" w:rsidRDefault="00E20112" w:rsidP="00E20112">
      <w:pPr>
        <w:numPr>
          <w:ilvl w:val="0"/>
          <w:numId w:val="14"/>
        </w:numPr>
        <w:spacing w:after="0" w:line="480" w:lineRule="auto"/>
        <w:textAlignment w:val="baseline"/>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Greening Technology: Goal to use more energy saving technology and to rely less on carbon power.</w:t>
      </w:r>
    </w:p>
    <w:p w14:paraId="6D880E08" w14:textId="77777777" w:rsidR="00AB684B" w:rsidRPr="00C60D0E" w:rsidRDefault="00E20112" w:rsidP="00E20112">
      <w:pPr>
        <w:numPr>
          <w:ilvl w:val="0"/>
          <w:numId w:val="14"/>
        </w:numPr>
        <w:spacing w:after="0" w:line="480" w:lineRule="auto"/>
        <w:textAlignment w:val="baseline"/>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Greening Process: The goal to increase productivity without having a huge impact on the environment.</w:t>
      </w:r>
    </w:p>
    <w:p w14:paraId="178F412B" w14:textId="77777777" w:rsidR="00E20112" w:rsidRDefault="00E20112" w:rsidP="00E20112">
      <w:pPr>
        <w:numPr>
          <w:ilvl w:val="0"/>
          <w:numId w:val="14"/>
        </w:numPr>
        <w:spacing w:after="0" w:line="480" w:lineRule="auto"/>
        <w:textAlignment w:val="baseline"/>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 </w:t>
      </w:r>
      <w:r w:rsidR="00A1003E" w:rsidRPr="00C60D0E">
        <w:rPr>
          <w:rFonts w:ascii="Times New Roman" w:eastAsia="Times New Roman" w:hAnsi="Times New Roman" w:cs="Times New Roman"/>
          <w:color w:val="000000"/>
          <w:sz w:val="24"/>
          <w:szCs w:val="24"/>
          <w:lang w:val="en-CA" w:eastAsia="en-CA"/>
        </w:rPr>
        <w:t xml:space="preserve">Which contributes to the overall aspect of </w:t>
      </w:r>
      <w:r w:rsidRPr="00C60D0E">
        <w:rPr>
          <w:rFonts w:ascii="Times New Roman" w:eastAsia="Times New Roman" w:hAnsi="Times New Roman" w:cs="Times New Roman"/>
          <w:color w:val="000000"/>
          <w:sz w:val="24"/>
          <w:szCs w:val="24"/>
          <w:lang w:val="en-CA" w:eastAsia="en-CA"/>
        </w:rPr>
        <w:t xml:space="preserve">Green Management </w:t>
      </w:r>
      <w:r w:rsidR="000A48D1" w:rsidRPr="00C60D0E">
        <w:rPr>
          <w:rStyle w:val="FootnoteReference"/>
          <w:rFonts w:ascii="Times New Roman" w:eastAsia="Times New Roman" w:hAnsi="Times New Roman" w:cs="Times New Roman"/>
          <w:color w:val="000000"/>
          <w:sz w:val="24"/>
          <w:szCs w:val="24"/>
          <w:lang w:val="en-CA" w:eastAsia="en-CA"/>
        </w:rPr>
        <w:footnoteReference w:id="9"/>
      </w:r>
    </w:p>
    <w:p w14:paraId="6DC3D6A0" w14:textId="77777777" w:rsidR="00954372" w:rsidRDefault="00954372" w:rsidP="00954372">
      <w:pPr>
        <w:spacing w:after="0" w:line="480" w:lineRule="auto"/>
        <w:textAlignment w:val="baseline"/>
        <w:rPr>
          <w:rFonts w:ascii="Times New Roman" w:eastAsia="Times New Roman" w:hAnsi="Times New Roman" w:cs="Times New Roman"/>
          <w:color w:val="000000"/>
          <w:sz w:val="24"/>
          <w:szCs w:val="24"/>
          <w:lang w:val="en-CA" w:eastAsia="en-CA"/>
        </w:rPr>
      </w:pPr>
    </w:p>
    <w:p w14:paraId="0D0DA752" w14:textId="77777777" w:rsidR="00954372" w:rsidRDefault="00954372" w:rsidP="00954372">
      <w:pPr>
        <w:spacing w:after="0" w:line="480" w:lineRule="auto"/>
        <w:textAlignment w:val="baseline"/>
        <w:rPr>
          <w:rFonts w:ascii="Times New Roman" w:eastAsia="Times New Roman" w:hAnsi="Times New Roman" w:cs="Times New Roman"/>
          <w:color w:val="000000"/>
          <w:sz w:val="24"/>
          <w:szCs w:val="24"/>
          <w:lang w:val="en-CA" w:eastAsia="en-CA"/>
        </w:rPr>
      </w:pPr>
    </w:p>
    <w:p w14:paraId="5FD8BD8B" w14:textId="77777777" w:rsidR="00954372" w:rsidRDefault="00954372" w:rsidP="00954372">
      <w:pPr>
        <w:spacing w:after="0" w:line="480" w:lineRule="auto"/>
        <w:textAlignment w:val="baseline"/>
        <w:rPr>
          <w:rFonts w:ascii="Times New Roman" w:eastAsia="Times New Roman" w:hAnsi="Times New Roman" w:cs="Times New Roman"/>
          <w:color w:val="000000"/>
          <w:sz w:val="24"/>
          <w:szCs w:val="24"/>
          <w:lang w:val="en-CA" w:eastAsia="en-CA"/>
        </w:rPr>
      </w:pPr>
    </w:p>
    <w:p w14:paraId="18EC65A6" w14:textId="77777777" w:rsidR="00954372" w:rsidRPr="00C60D0E" w:rsidRDefault="00954372" w:rsidP="00954372">
      <w:pPr>
        <w:spacing w:after="0" w:line="480" w:lineRule="auto"/>
        <w:textAlignment w:val="baseline"/>
        <w:rPr>
          <w:rFonts w:ascii="Times New Roman" w:eastAsia="Times New Roman" w:hAnsi="Times New Roman" w:cs="Times New Roman"/>
          <w:color w:val="000000"/>
          <w:sz w:val="24"/>
          <w:szCs w:val="24"/>
          <w:lang w:val="en-CA" w:eastAsia="en-CA"/>
        </w:rPr>
      </w:pPr>
    </w:p>
    <w:p w14:paraId="40045737"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01929E85" w14:textId="77777777" w:rsidR="00BA7EE8" w:rsidRPr="00C60D0E" w:rsidRDefault="00E20112" w:rsidP="00E20112">
      <w:pPr>
        <w:spacing w:after="0"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lastRenderedPageBreak/>
        <w:t>The company introduced a new technique of measuring environment management called the T-COMPASS.</w:t>
      </w:r>
    </w:p>
    <w:p w14:paraId="70D7F701" w14:textId="77777777" w:rsidR="00BA7EE8" w:rsidRPr="00C60D0E" w:rsidRDefault="00BA7EE8" w:rsidP="00BA7EE8">
      <w:pPr>
        <w:spacing w:after="0" w:line="480" w:lineRule="auto"/>
        <w:jc w:val="right"/>
        <w:rPr>
          <w:rFonts w:ascii="Times New Roman" w:eastAsia="Times New Roman" w:hAnsi="Times New Roman" w:cs="Times New Roman"/>
          <w:color w:val="000000"/>
          <w:sz w:val="20"/>
          <w:szCs w:val="24"/>
          <w:lang w:eastAsia="en-CA"/>
        </w:rPr>
      </w:pPr>
      <w:r w:rsidRPr="00C60D0E">
        <w:rPr>
          <w:rFonts w:ascii="Times New Roman" w:eastAsia="Times New Roman" w:hAnsi="Times New Roman" w:cs="Times New Roman"/>
          <w:noProof/>
          <w:color w:val="000000"/>
          <w:sz w:val="24"/>
          <w:szCs w:val="24"/>
          <w:lang w:eastAsia="en-US"/>
        </w:rPr>
        <w:drawing>
          <wp:inline distT="0" distB="0" distL="0" distR="0" wp14:anchorId="60E6D2BA" wp14:editId="122F1B17">
            <wp:extent cx="6320003" cy="2038350"/>
            <wp:effectExtent l="19050" t="0" r="4597"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43638" cy="2078225"/>
                    </a:xfrm>
                    <a:prstGeom prst="rect">
                      <a:avLst/>
                    </a:prstGeom>
                    <a:noFill/>
                    <a:ln>
                      <a:noFill/>
                    </a:ln>
                  </pic:spPr>
                </pic:pic>
              </a:graphicData>
            </a:graphic>
          </wp:inline>
        </w:drawing>
      </w:r>
      <w:r w:rsidRPr="00C60D0E">
        <w:rPr>
          <w:rFonts w:ascii="Times New Roman" w:eastAsia="Times New Roman" w:hAnsi="Times New Roman" w:cs="Times New Roman"/>
          <w:color w:val="000000"/>
          <w:sz w:val="24"/>
          <w:szCs w:val="24"/>
          <w:lang w:eastAsia="en-CA"/>
        </w:rPr>
        <w:br/>
      </w:r>
      <w:hyperlink r:id="rId13" w:history="1">
        <w:r w:rsidRPr="00C60D0E">
          <w:rPr>
            <w:rStyle w:val="Hyperlink"/>
            <w:rFonts w:ascii="Times New Roman" w:eastAsia="Times New Roman" w:hAnsi="Times New Roman" w:cs="Times New Roman"/>
            <w:color w:val="auto"/>
            <w:sz w:val="20"/>
            <w:szCs w:val="24"/>
            <w:u w:val="none"/>
            <w:lang w:eastAsia="en-CA"/>
          </w:rPr>
          <w:t>http://www.toshiba.co.jp/env/en/management/account.htm</w:t>
        </w:r>
      </w:hyperlink>
    </w:p>
    <w:p w14:paraId="282BE564" w14:textId="77777777" w:rsidR="00E20112" w:rsidRPr="00C60D0E" w:rsidRDefault="00A1003E"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eastAsia="en-CA"/>
        </w:rPr>
        <w:t>The T-Compass</w:t>
      </w:r>
      <w:r w:rsidR="00E20112" w:rsidRPr="00C60D0E">
        <w:rPr>
          <w:rFonts w:ascii="Times New Roman" w:eastAsia="Times New Roman" w:hAnsi="Times New Roman" w:cs="Times New Roman"/>
          <w:color w:val="000000"/>
          <w:sz w:val="24"/>
          <w:szCs w:val="24"/>
          <w:lang w:val="en-CA" w:eastAsia="en-CA"/>
        </w:rPr>
        <w:t xml:space="preserve"> is based on the four cardinal points North, East, South and West. In other words, it </w:t>
      </w:r>
      <w:r w:rsidRPr="00C60D0E">
        <w:rPr>
          <w:rFonts w:ascii="Times New Roman" w:eastAsia="Times New Roman" w:hAnsi="Times New Roman" w:cs="Times New Roman"/>
          <w:color w:val="000000"/>
          <w:sz w:val="24"/>
          <w:szCs w:val="24"/>
          <w:lang w:val="en-CA" w:eastAsia="en-CA"/>
        </w:rPr>
        <w:t>is designed</w:t>
      </w:r>
      <w:r w:rsidR="00E20112" w:rsidRPr="00C60D0E">
        <w:rPr>
          <w:rFonts w:ascii="Times New Roman" w:eastAsia="Times New Roman" w:hAnsi="Times New Roman" w:cs="Times New Roman"/>
          <w:color w:val="000000"/>
          <w:sz w:val="24"/>
          <w:szCs w:val="24"/>
          <w:lang w:val="en-CA" w:eastAsia="en-CA"/>
        </w:rPr>
        <w:t xml:space="preserve"> to </w:t>
      </w:r>
      <w:r w:rsidRPr="00C60D0E">
        <w:rPr>
          <w:rFonts w:ascii="Times New Roman" w:eastAsia="Times New Roman" w:hAnsi="Times New Roman" w:cs="Times New Roman"/>
          <w:color w:val="000000"/>
          <w:sz w:val="24"/>
          <w:szCs w:val="24"/>
          <w:lang w:val="en-CA" w:eastAsia="en-CA"/>
        </w:rPr>
        <w:t>efficiently use</w:t>
      </w:r>
      <w:r w:rsidR="00E20112" w:rsidRPr="00C60D0E">
        <w:rPr>
          <w:rFonts w:ascii="Times New Roman" w:eastAsia="Times New Roman" w:hAnsi="Times New Roman" w:cs="Times New Roman"/>
          <w:color w:val="000000"/>
          <w:sz w:val="24"/>
          <w:szCs w:val="24"/>
          <w:lang w:val="en-CA" w:eastAsia="en-CA"/>
        </w:rPr>
        <w:t xml:space="preserve"> its (N) natural resources,</w:t>
      </w:r>
      <w:r w:rsidRPr="00C60D0E">
        <w:rPr>
          <w:rFonts w:ascii="Times New Roman" w:eastAsia="Times New Roman" w:hAnsi="Times New Roman" w:cs="Times New Roman"/>
          <w:color w:val="000000"/>
          <w:sz w:val="24"/>
          <w:szCs w:val="24"/>
          <w:lang w:val="en-CA" w:eastAsia="en-CA"/>
        </w:rPr>
        <w:t xml:space="preserve"> and minimize</w:t>
      </w:r>
      <w:r w:rsidR="00E20112" w:rsidRPr="00C60D0E">
        <w:rPr>
          <w:rFonts w:ascii="Times New Roman" w:eastAsia="Times New Roman" w:hAnsi="Times New Roman" w:cs="Times New Roman"/>
          <w:color w:val="000000"/>
          <w:sz w:val="24"/>
          <w:szCs w:val="24"/>
          <w:lang w:val="en-CA" w:eastAsia="en-CA"/>
        </w:rPr>
        <w:t xml:space="preserve"> (E) energy consumption, chemical substances (S) and usage of (W) water resources.</w:t>
      </w:r>
      <w:r w:rsidR="000A48D1" w:rsidRPr="00C60D0E">
        <w:rPr>
          <w:rStyle w:val="FootnoteReference"/>
          <w:rFonts w:ascii="Times New Roman" w:eastAsia="Times New Roman" w:hAnsi="Times New Roman" w:cs="Times New Roman"/>
          <w:color w:val="000000"/>
          <w:sz w:val="24"/>
          <w:szCs w:val="24"/>
          <w:lang w:val="en-CA" w:eastAsia="en-CA"/>
        </w:rPr>
        <w:footnoteReference w:id="10"/>
      </w:r>
      <w:r w:rsidR="000A48D1" w:rsidRPr="00C60D0E">
        <w:rPr>
          <w:rFonts w:ascii="Times New Roman" w:eastAsia="Times New Roman" w:hAnsi="Times New Roman" w:cs="Times New Roman"/>
          <w:color w:val="000000"/>
          <w:sz w:val="24"/>
          <w:szCs w:val="24"/>
          <w:lang w:val="en-CA" w:eastAsia="en-CA"/>
        </w:rPr>
        <w:t xml:space="preserve"> </w:t>
      </w:r>
      <w:r w:rsidR="00E20112" w:rsidRPr="00C60D0E">
        <w:rPr>
          <w:rFonts w:ascii="Times New Roman" w:eastAsia="Times New Roman" w:hAnsi="Times New Roman" w:cs="Times New Roman"/>
          <w:color w:val="000000"/>
          <w:sz w:val="24"/>
          <w:szCs w:val="24"/>
          <w:lang w:val="en-CA" w:eastAsia="en-CA"/>
        </w:rPr>
        <w:t>They are reducing the use of their scarce resources and using more recyclable materials without affecting the quality of the product. Thus, they would reduce spoilage, waste and rework. Looking a</w:t>
      </w:r>
      <w:r w:rsidR="00210CF7" w:rsidRPr="00C60D0E">
        <w:rPr>
          <w:rFonts w:ascii="Times New Roman" w:eastAsia="Times New Roman" w:hAnsi="Times New Roman" w:cs="Times New Roman"/>
          <w:color w:val="000000"/>
          <w:sz w:val="24"/>
          <w:szCs w:val="24"/>
          <w:lang w:val="en-CA" w:eastAsia="en-CA"/>
        </w:rPr>
        <w:t>t Appendix A</w:t>
      </w:r>
      <w:r w:rsidR="00E20112" w:rsidRPr="00C60D0E">
        <w:rPr>
          <w:rFonts w:ascii="Times New Roman" w:eastAsia="Times New Roman" w:hAnsi="Times New Roman" w:cs="Times New Roman"/>
          <w:color w:val="000000"/>
          <w:sz w:val="24"/>
          <w:szCs w:val="24"/>
          <w:lang w:val="en-CA" w:eastAsia="en-CA"/>
        </w:rPr>
        <w:t xml:space="preserve">, we can see a significant change in resources used. </w:t>
      </w:r>
      <w:r w:rsidRPr="00C60D0E">
        <w:rPr>
          <w:rFonts w:ascii="Times New Roman" w:eastAsia="Times New Roman" w:hAnsi="Times New Roman" w:cs="Times New Roman"/>
          <w:color w:val="000000"/>
          <w:sz w:val="24"/>
          <w:szCs w:val="24"/>
          <w:lang w:val="en-CA" w:eastAsia="en-CA"/>
        </w:rPr>
        <w:t>With regards to</w:t>
      </w:r>
      <w:r w:rsidR="00E20112" w:rsidRPr="00C60D0E">
        <w:rPr>
          <w:rFonts w:ascii="Times New Roman" w:eastAsia="Times New Roman" w:hAnsi="Times New Roman" w:cs="Times New Roman"/>
          <w:color w:val="000000"/>
          <w:sz w:val="24"/>
          <w:szCs w:val="24"/>
          <w:lang w:val="en-CA" w:eastAsia="en-CA"/>
        </w:rPr>
        <w:t xml:space="preserve"> digital products, there was a significant reduction of 155.1 tons. Furthermore, they plan to reduce the consumption of energy</w:t>
      </w:r>
      <w:r w:rsidRPr="00C60D0E">
        <w:rPr>
          <w:rFonts w:ascii="Times New Roman" w:eastAsia="Times New Roman" w:hAnsi="Times New Roman" w:cs="Times New Roman"/>
          <w:color w:val="000000"/>
          <w:sz w:val="24"/>
          <w:szCs w:val="24"/>
          <w:lang w:val="en-CA" w:eastAsia="en-CA"/>
        </w:rPr>
        <w:t xml:space="preserve"> that is noxious to the planet by replacing</w:t>
      </w:r>
      <w:r w:rsidR="00E20112" w:rsidRPr="00C60D0E">
        <w:rPr>
          <w:rFonts w:ascii="Times New Roman" w:eastAsia="Times New Roman" w:hAnsi="Times New Roman" w:cs="Times New Roman"/>
          <w:color w:val="000000"/>
          <w:sz w:val="24"/>
          <w:szCs w:val="24"/>
          <w:lang w:val="en-CA" w:eastAsia="en-CA"/>
        </w:rPr>
        <w:t xml:space="preserve"> it with renewable energy such as hydroelectric, wind power and solar energy. In 2013, Toshiba used approximately 10,991 megawatts per hour of renewable energy, resulting in a reduction of 5,353 tons of CO</w:t>
      </w:r>
      <w:r w:rsidR="00E20112" w:rsidRPr="00C60D0E">
        <w:rPr>
          <w:rFonts w:ascii="Times New Roman" w:eastAsia="Times New Roman" w:hAnsi="Times New Roman" w:cs="Times New Roman"/>
          <w:color w:val="000000"/>
          <w:sz w:val="24"/>
          <w:szCs w:val="24"/>
          <w:vertAlign w:val="subscript"/>
          <w:lang w:val="en-CA" w:eastAsia="en-CA"/>
        </w:rPr>
        <w:t xml:space="preserve">2 </w:t>
      </w:r>
      <w:r w:rsidRPr="00C60D0E">
        <w:rPr>
          <w:rFonts w:ascii="Times New Roman" w:eastAsia="Times New Roman" w:hAnsi="Times New Roman" w:cs="Times New Roman"/>
          <w:color w:val="000000"/>
          <w:sz w:val="24"/>
          <w:szCs w:val="24"/>
          <w:vertAlign w:val="subscript"/>
          <w:lang w:val="en-CA" w:eastAsia="en-CA"/>
        </w:rPr>
        <w:t xml:space="preserve"> </w:t>
      </w:r>
      <w:r w:rsidR="00E20112" w:rsidRPr="00C60D0E">
        <w:rPr>
          <w:rFonts w:ascii="Times New Roman" w:eastAsia="Times New Roman" w:hAnsi="Times New Roman" w:cs="Times New Roman"/>
          <w:color w:val="000000"/>
          <w:sz w:val="24"/>
          <w:szCs w:val="24"/>
          <w:lang w:val="en-CA" w:eastAsia="en-CA"/>
        </w:rPr>
        <w:t>emission.</w:t>
      </w:r>
      <w:r w:rsidR="000A48D1" w:rsidRPr="00C60D0E">
        <w:rPr>
          <w:rFonts w:ascii="Times New Roman" w:eastAsia="Times New Roman" w:hAnsi="Times New Roman" w:cs="Times New Roman"/>
          <w:color w:val="000000"/>
          <w:sz w:val="24"/>
          <w:szCs w:val="24"/>
          <w:lang w:val="en-CA" w:eastAsia="en-CA"/>
        </w:rPr>
        <w:t xml:space="preserve"> </w:t>
      </w:r>
      <w:r w:rsidR="000A48D1" w:rsidRPr="00C60D0E">
        <w:rPr>
          <w:rStyle w:val="FootnoteReference"/>
          <w:rFonts w:ascii="Times New Roman" w:eastAsia="Times New Roman" w:hAnsi="Times New Roman" w:cs="Times New Roman"/>
          <w:color w:val="000000"/>
          <w:sz w:val="24"/>
          <w:szCs w:val="24"/>
          <w:lang w:val="en-CA" w:eastAsia="en-CA"/>
        </w:rPr>
        <w:footnoteReference w:id="11"/>
      </w:r>
      <w:r w:rsidRPr="00C60D0E">
        <w:rPr>
          <w:rFonts w:ascii="Times New Roman" w:eastAsia="Times New Roman" w:hAnsi="Times New Roman" w:cs="Times New Roman"/>
          <w:color w:val="000000"/>
          <w:sz w:val="24"/>
          <w:szCs w:val="24"/>
          <w:lang w:val="en-CA" w:eastAsia="en-CA"/>
        </w:rPr>
        <w:t xml:space="preserve"> </w:t>
      </w:r>
      <w:r w:rsidR="00E20112" w:rsidRPr="00C60D0E">
        <w:rPr>
          <w:rFonts w:ascii="Times New Roman" w:eastAsia="Times New Roman" w:hAnsi="Times New Roman" w:cs="Times New Roman"/>
          <w:color w:val="000000"/>
          <w:sz w:val="24"/>
          <w:szCs w:val="24"/>
          <w:lang w:val="en-CA" w:eastAsia="en-CA"/>
        </w:rPr>
        <w:t xml:space="preserve"> Other initiatives of improving the environment would be to reduce the</w:t>
      </w:r>
      <w:r w:rsidRPr="00C60D0E">
        <w:rPr>
          <w:rFonts w:ascii="Times New Roman" w:eastAsia="Times New Roman" w:hAnsi="Times New Roman" w:cs="Times New Roman"/>
          <w:color w:val="000000"/>
          <w:sz w:val="24"/>
          <w:szCs w:val="24"/>
          <w:lang w:val="en-CA" w:eastAsia="en-CA"/>
        </w:rPr>
        <w:t xml:space="preserve"> use of certain chemicals, which would </w:t>
      </w:r>
      <w:r w:rsidR="00E20112" w:rsidRPr="00C60D0E">
        <w:rPr>
          <w:rFonts w:ascii="Times New Roman" w:eastAsia="Times New Roman" w:hAnsi="Times New Roman" w:cs="Times New Roman"/>
          <w:color w:val="000000"/>
          <w:sz w:val="24"/>
          <w:szCs w:val="24"/>
          <w:lang w:val="en-CA" w:eastAsia="en-CA"/>
        </w:rPr>
        <w:t>help reduce the risk of contamination. Lastly, they want to reduce the waste of water, thus, they also have been using recycled and rain water. Looking at</w:t>
      </w:r>
      <w:r w:rsidR="00210CF7" w:rsidRPr="00C60D0E">
        <w:rPr>
          <w:rFonts w:ascii="Times New Roman" w:eastAsia="Times New Roman" w:hAnsi="Times New Roman" w:cs="Times New Roman"/>
          <w:color w:val="000000"/>
          <w:sz w:val="24"/>
          <w:szCs w:val="24"/>
          <w:lang w:val="en-CA" w:eastAsia="en-CA"/>
        </w:rPr>
        <w:t xml:space="preserve"> Appendix B, </w:t>
      </w:r>
      <w:r w:rsidR="00E20112" w:rsidRPr="00C60D0E">
        <w:rPr>
          <w:rFonts w:ascii="Times New Roman" w:eastAsia="Times New Roman" w:hAnsi="Times New Roman" w:cs="Times New Roman"/>
          <w:color w:val="000000"/>
          <w:sz w:val="24"/>
          <w:szCs w:val="24"/>
          <w:lang w:val="en-CA" w:eastAsia="en-CA"/>
        </w:rPr>
        <w:t>we can see that they have been recycling a significant amount of water every year. Overall, applying the T-COMPASS method helps</w:t>
      </w:r>
      <w:r w:rsidRPr="00C60D0E">
        <w:rPr>
          <w:rFonts w:ascii="Times New Roman" w:eastAsia="Times New Roman" w:hAnsi="Times New Roman" w:cs="Times New Roman"/>
          <w:color w:val="000000"/>
          <w:sz w:val="24"/>
          <w:szCs w:val="24"/>
          <w:lang w:val="en-CA" w:eastAsia="en-CA"/>
        </w:rPr>
        <w:t xml:space="preserve"> in</w:t>
      </w:r>
      <w:r w:rsidR="00E20112" w:rsidRPr="00C60D0E">
        <w:rPr>
          <w:rFonts w:ascii="Times New Roman" w:eastAsia="Times New Roman" w:hAnsi="Times New Roman" w:cs="Times New Roman"/>
          <w:color w:val="000000"/>
          <w:sz w:val="24"/>
          <w:szCs w:val="24"/>
          <w:lang w:val="en-CA" w:eastAsia="en-CA"/>
        </w:rPr>
        <w:t xml:space="preserve"> achieving the goals of greening product, greening technology, greening process and</w:t>
      </w:r>
      <w:r w:rsidRPr="00C60D0E">
        <w:rPr>
          <w:rFonts w:ascii="Times New Roman" w:eastAsia="Times New Roman" w:hAnsi="Times New Roman" w:cs="Times New Roman"/>
          <w:color w:val="000000"/>
          <w:sz w:val="24"/>
          <w:szCs w:val="24"/>
          <w:lang w:val="en-CA" w:eastAsia="en-CA"/>
        </w:rPr>
        <w:t xml:space="preserve"> overall</w:t>
      </w:r>
      <w:r w:rsidR="00E20112" w:rsidRPr="00C60D0E">
        <w:rPr>
          <w:rFonts w:ascii="Times New Roman" w:eastAsia="Times New Roman" w:hAnsi="Times New Roman" w:cs="Times New Roman"/>
          <w:color w:val="000000"/>
          <w:sz w:val="24"/>
          <w:szCs w:val="24"/>
          <w:lang w:val="en-CA" w:eastAsia="en-CA"/>
        </w:rPr>
        <w:t xml:space="preserve"> green management.</w:t>
      </w:r>
    </w:p>
    <w:p w14:paraId="370BEE4B"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5FC1793A" w14:textId="77777777" w:rsidR="00E20112" w:rsidRPr="00C60D0E" w:rsidRDefault="00A1003E" w:rsidP="00210CF7">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lastRenderedPageBreak/>
        <w:t xml:space="preserve">Furthermore, </w:t>
      </w:r>
      <w:r w:rsidR="00E20112" w:rsidRPr="00C60D0E">
        <w:rPr>
          <w:rFonts w:ascii="Times New Roman" w:eastAsia="Times New Roman" w:hAnsi="Times New Roman" w:cs="Times New Roman"/>
          <w:color w:val="000000"/>
          <w:sz w:val="24"/>
          <w:szCs w:val="24"/>
          <w:lang w:val="en-CA" w:eastAsia="en-CA"/>
        </w:rPr>
        <w:t xml:space="preserve">Toshiba follows </w:t>
      </w:r>
      <w:r w:rsidR="00E20112" w:rsidRPr="00C60D0E">
        <w:rPr>
          <w:rFonts w:ascii="Times New Roman" w:eastAsia="Times New Roman" w:hAnsi="Times New Roman" w:cs="Times New Roman"/>
          <w:color w:val="262626"/>
          <w:sz w:val="24"/>
          <w:szCs w:val="24"/>
          <w:lang w:val="en-CA" w:eastAsia="en-CA"/>
        </w:rPr>
        <w:t>Environmental Accounting Guidelines set out by the Ministry of Environment. In this approach, they consist of four different concepts: internal benefits, external benefits, environmental risks and competitive advantage.</w:t>
      </w:r>
      <w:r w:rsidR="000A48D1" w:rsidRPr="00C60D0E">
        <w:rPr>
          <w:rFonts w:ascii="Times New Roman" w:eastAsia="Times New Roman" w:hAnsi="Times New Roman" w:cs="Times New Roman"/>
          <w:color w:val="262626"/>
          <w:sz w:val="24"/>
          <w:szCs w:val="24"/>
          <w:lang w:val="en-CA" w:eastAsia="en-CA"/>
        </w:rPr>
        <w:t xml:space="preserve"> </w:t>
      </w:r>
      <w:r w:rsidR="000A48D1" w:rsidRPr="00C60D0E">
        <w:rPr>
          <w:rStyle w:val="FootnoteReference"/>
          <w:rFonts w:ascii="Times New Roman" w:eastAsia="Times New Roman" w:hAnsi="Times New Roman" w:cs="Times New Roman"/>
          <w:color w:val="262626"/>
          <w:sz w:val="24"/>
          <w:szCs w:val="24"/>
          <w:lang w:val="en-CA" w:eastAsia="en-CA"/>
        </w:rPr>
        <w:footnoteReference w:id="12"/>
      </w:r>
      <w:r w:rsidR="00E20112" w:rsidRPr="00C60D0E">
        <w:rPr>
          <w:rFonts w:ascii="Times New Roman" w:eastAsia="Times New Roman" w:hAnsi="Times New Roman" w:cs="Times New Roman"/>
          <w:color w:val="262626"/>
          <w:sz w:val="24"/>
          <w:szCs w:val="24"/>
          <w:lang w:val="en-CA" w:eastAsia="en-CA"/>
        </w:rPr>
        <w:t xml:space="preserve"> These concepts leads to four other categories o</w:t>
      </w:r>
      <w:r w:rsidR="00BA7EE8" w:rsidRPr="00C60D0E">
        <w:rPr>
          <w:rFonts w:ascii="Times New Roman" w:eastAsia="Times New Roman" w:hAnsi="Times New Roman" w:cs="Times New Roman"/>
          <w:color w:val="262626"/>
          <w:sz w:val="24"/>
          <w:szCs w:val="24"/>
          <w:lang w:val="en-CA" w:eastAsia="en-CA"/>
        </w:rPr>
        <w:t>f benefits by looking at the T-Compass previously depicted</w:t>
      </w:r>
      <w:r w:rsidR="00E20112" w:rsidRPr="00C60D0E">
        <w:rPr>
          <w:rFonts w:ascii="Times New Roman" w:eastAsia="Times New Roman" w:hAnsi="Times New Roman" w:cs="Times New Roman"/>
          <w:color w:val="262626"/>
          <w:sz w:val="24"/>
          <w:szCs w:val="24"/>
          <w:lang w:val="en-CA" w:eastAsia="en-CA"/>
        </w:rPr>
        <w:t>:</w:t>
      </w:r>
    </w:p>
    <w:p w14:paraId="1C5498F0" w14:textId="77777777" w:rsidR="00E20112" w:rsidRPr="00C60D0E" w:rsidRDefault="00E20112" w:rsidP="00210CF7">
      <w:pPr>
        <w:pStyle w:val="ListParagraph"/>
        <w:numPr>
          <w:ilvl w:val="0"/>
          <w:numId w:val="19"/>
        </w:num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262626"/>
          <w:sz w:val="24"/>
          <w:szCs w:val="24"/>
          <w:lang w:val="en-CA" w:eastAsia="en-CA"/>
        </w:rPr>
        <w:t>Customer Benefit</w:t>
      </w:r>
    </w:p>
    <w:p w14:paraId="747BF41E" w14:textId="77777777" w:rsidR="00E20112" w:rsidRPr="00C60D0E" w:rsidRDefault="00E20112" w:rsidP="00210CF7">
      <w:pPr>
        <w:pStyle w:val="ListParagraph"/>
        <w:numPr>
          <w:ilvl w:val="0"/>
          <w:numId w:val="19"/>
        </w:num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262626"/>
          <w:sz w:val="24"/>
          <w:szCs w:val="24"/>
          <w:lang w:val="en-CA" w:eastAsia="en-CA"/>
        </w:rPr>
        <w:t>Actual economic benefits</w:t>
      </w:r>
    </w:p>
    <w:p w14:paraId="5251274C" w14:textId="77777777" w:rsidR="00E20112" w:rsidRPr="00C60D0E" w:rsidRDefault="00E20112" w:rsidP="00210CF7">
      <w:pPr>
        <w:pStyle w:val="ListParagraph"/>
        <w:numPr>
          <w:ilvl w:val="0"/>
          <w:numId w:val="19"/>
        </w:num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262626"/>
          <w:sz w:val="24"/>
          <w:szCs w:val="24"/>
          <w:lang w:val="en-CA" w:eastAsia="en-CA"/>
        </w:rPr>
        <w:t>Assumed economic benefits</w:t>
      </w:r>
    </w:p>
    <w:p w14:paraId="0E5D66F4" w14:textId="77777777" w:rsidR="00E20112" w:rsidRPr="00C60D0E" w:rsidRDefault="00E20112" w:rsidP="00210CF7">
      <w:pPr>
        <w:pStyle w:val="ListParagraph"/>
        <w:numPr>
          <w:ilvl w:val="0"/>
          <w:numId w:val="18"/>
        </w:num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262626"/>
          <w:sz w:val="24"/>
          <w:szCs w:val="24"/>
          <w:lang w:val="en-CA" w:eastAsia="en-CA"/>
        </w:rPr>
        <w:t>Risk Prevention benefits</w:t>
      </w:r>
    </w:p>
    <w:p w14:paraId="30435809" w14:textId="77777777" w:rsidR="00AB684B" w:rsidRDefault="00E20112" w:rsidP="00210CF7">
      <w:pPr>
        <w:spacing w:after="0" w:line="480" w:lineRule="auto"/>
        <w:rPr>
          <w:rFonts w:ascii="Times New Roman" w:eastAsia="Times New Roman" w:hAnsi="Times New Roman" w:cs="Times New Roman"/>
          <w:color w:val="262626"/>
          <w:sz w:val="24"/>
          <w:szCs w:val="24"/>
          <w:lang w:val="en-CA" w:eastAsia="en-CA"/>
        </w:rPr>
      </w:pPr>
      <w:r w:rsidRPr="00C60D0E">
        <w:rPr>
          <w:rFonts w:ascii="Times New Roman" w:eastAsia="Times New Roman" w:hAnsi="Times New Roman" w:cs="Times New Roman"/>
          <w:color w:val="262626"/>
          <w:sz w:val="24"/>
          <w:szCs w:val="24"/>
          <w:lang w:val="en-CA" w:eastAsia="en-CA"/>
        </w:rPr>
        <w:t xml:space="preserve">Toshiba invested a total of 48.3 billion yen in 2013. </w:t>
      </w:r>
      <w:r w:rsidR="000A48D1" w:rsidRPr="00C60D0E">
        <w:rPr>
          <w:rStyle w:val="FootnoteReference"/>
          <w:rFonts w:ascii="Times New Roman" w:eastAsia="Times New Roman" w:hAnsi="Times New Roman" w:cs="Times New Roman"/>
          <w:color w:val="262626"/>
          <w:sz w:val="24"/>
          <w:szCs w:val="24"/>
          <w:lang w:val="en-CA" w:eastAsia="en-CA"/>
        </w:rPr>
        <w:footnoteReference w:id="13"/>
      </w:r>
      <w:r w:rsidR="00A1003E" w:rsidRPr="00C60D0E">
        <w:rPr>
          <w:rFonts w:ascii="Times New Roman" w:eastAsia="Times New Roman" w:hAnsi="Times New Roman" w:cs="Times New Roman"/>
          <w:color w:val="262626"/>
          <w:sz w:val="24"/>
          <w:szCs w:val="24"/>
          <w:lang w:val="en-CA" w:eastAsia="en-CA"/>
        </w:rPr>
        <w:t xml:space="preserve"> Appendix C</w:t>
      </w:r>
      <w:r w:rsidRPr="00C60D0E">
        <w:rPr>
          <w:rFonts w:ascii="Times New Roman" w:eastAsia="Times New Roman" w:hAnsi="Times New Roman" w:cs="Times New Roman"/>
          <w:color w:val="262626"/>
          <w:sz w:val="24"/>
          <w:szCs w:val="24"/>
          <w:lang w:val="en-CA" w:eastAsia="en-CA"/>
        </w:rPr>
        <w:t xml:space="preserve"> shows the benefits gained from the environmental in</w:t>
      </w:r>
      <w:r w:rsidR="00A1003E" w:rsidRPr="00C60D0E">
        <w:rPr>
          <w:rFonts w:ascii="Times New Roman" w:eastAsia="Times New Roman" w:hAnsi="Times New Roman" w:cs="Times New Roman"/>
          <w:color w:val="262626"/>
          <w:sz w:val="24"/>
          <w:szCs w:val="24"/>
          <w:lang w:val="en-CA" w:eastAsia="en-CA"/>
        </w:rPr>
        <w:t>vestments made during the year, with its benefits increasing</w:t>
      </w:r>
      <w:r w:rsidRPr="00C60D0E">
        <w:rPr>
          <w:rFonts w:ascii="Times New Roman" w:eastAsia="Times New Roman" w:hAnsi="Times New Roman" w:cs="Times New Roman"/>
          <w:color w:val="262626"/>
          <w:sz w:val="24"/>
          <w:szCs w:val="24"/>
          <w:lang w:val="en-CA" w:eastAsia="en-CA"/>
        </w:rPr>
        <w:t xml:space="preserve"> significantly in 2013. Furthermore, the four categories of benefits come from the reduction of waste, usage of energy, water consumption and chemical substances. </w:t>
      </w:r>
      <w:r w:rsidR="00210CF7" w:rsidRPr="00C60D0E">
        <w:rPr>
          <w:rFonts w:ascii="Times New Roman" w:eastAsia="Times New Roman" w:hAnsi="Times New Roman" w:cs="Times New Roman"/>
          <w:color w:val="262626"/>
          <w:sz w:val="24"/>
          <w:szCs w:val="24"/>
          <w:lang w:val="en-CA" w:eastAsia="en-CA"/>
        </w:rPr>
        <w:t>The application of</w:t>
      </w:r>
      <w:r w:rsidRPr="00C60D0E">
        <w:rPr>
          <w:rFonts w:ascii="Times New Roman" w:eastAsia="Times New Roman" w:hAnsi="Times New Roman" w:cs="Times New Roman"/>
          <w:color w:val="262626"/>
          <w:sz w:val="24"/>
          <w:szCs w:val="24"/>
          <w:lang w:val="en-CA" w:eastAsia="en-CA"/>
        </w:rPr>
        <w:t xml:space="preserve"> the T-Compass management method helps to assess the company’s performance in reducing its impact on the environment from daily operations. As for environmental accounting, it assesses and analyzes its benefits and its costs, which leads to the company making better overall decisions regarding their company and the surrounding environment.</w:t>
      </w:r>
    </w:p>
    <w:p w14:paraId="2295305B"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506CD9CA"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7AEC0634"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4BB6E157"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41EFA889"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2221791F" w14:textId="77777777" w:rsidR="00954372"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79305C92" w14:textId="77777777" w:rsidR="00954372" w:rsidRPr="00C60D0E" w:rsidRDefault="00954372" w:rsidP="00210CF7">
      <w:pPr>
        <w:spacing w:after="0" w:line="480" w:lineRule="auto"/>
        <w:rPr>
          <w:rFonts w:ascii="Times New Roman" w:eastAsia="Times New Roman" w:hAnsi="Times New Roman" w:cs="Times New Roman"/>
          <w:color w:val="262626"/>
          <w:sz w:val="24"/>
          <w:szCs w:val="24"/>
          <w:lang w:val="en-CA" w:eastAsia="en-CA"/>
        </w:rPr>
      </w:pPr>
    </w:p>
    <w:p w14:paraId="4F5C43BA" w14:textId="77777777" w:rsidR="00E20112" w:rsidRPr="00954372" w:rsidRDefault="00E20112" w:rsidP="00210CF7">
      <w:pPr>
        <w:pStyle w:val="Heading1"/>
        <w:rPr>
          <w:rFonts w:ascii="Times New Roman" w:hAnsi="Times New Roman" w:cs="Times New Roman"/>
          <w:sz w:val="28"/>
          <w:szCs w:val="24"/>
          <w:lang w:val="en-CA" w:eastAsia="en-CA"/>
        </w:rPr>
      </w:pPr>
      <w:r w:rsidRPr="00954372">
        <w:rPr>
          <w:rFonts w:ascii="Times New Roman" w:hAnsi="Times New Roman" w:cs="Times New Roman"/>
          <w:sz w:val="28"/>
          <w:szCs w:val="24"/>
          <w:lang w:val="en-CA" w:eastAsia="en-CA"/>
        </w:rPr>
        <w:lastRenderedPageBreak/>
        <w:t>Fujitsu’s Application of EMA</w:t>
      </w:r>
    </w:p>
    <w:p w14:paraId="219F059F" w14:textId="77777777" w:rsidR="00E20112" w:rsidRPr="00C60D0E" w:rsidRDefault="00E20112" w:rsidP="00210CF7">
      <w:pPr>
        <w:spacing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Fujitsu is a Japanese corporation offering a wide variety of products, solutions and services. It employs more than 160,000 employees and is implemented worldwide in more than 100 countries through major subsidiaries. Specializing its expertise around Information and Communication Technologies, Fujitsu is viewed as a leader in the industry. In the world, Fujitsu is the fourth largest IT services provider and is among the biggest top five providers of servers.</w:t>
      </w:r>
      <w:r w:rsidR="000A48D1" w:rsidRPr="00C60D0E">
        <w:rPr>
          <w:rFonts w:ascii="Times New Roman" w:eastAsia="Times New Roman" w:hAnsi="Times New Roman" w:cs="Times New Roman"/>
          <w:color w:val="000000"/>
          <w:sz w:val="24"/>
          <w:szCs w:val="24"/>
          <w:lang w:val="en-CA" w:eastAsia="en-CA"/>
        </w:rPr>
        <w:t xml:space="preserve"> </w:t>
      </w:r>
      <w:r w:rsidR="000A48D1" w:rsidRPr="00C60D0E">
        <w:rPr>
          <w:rStyle w:val="FootnoteReference"/>
          <w:rFonts w:ascii="Times New Roman" w:eastAsia="Times New Roman" w:hAnsi="Times New Roman" w:cs="Times New Roman"/>
          <w:color w:val="000000"/>
          <w:sz w:val="24"/>
          <w:szCs w:val="24"/>
          <w:lang w:val="en-CA" w:eastAsia="en-CA"/>
        </w:rPr>
        <w:footnoteReference w:id="14"/>
      </w:r>
      <w:r w:rsidR="000A48D1" w:rsidRPr="00C60D0E">
        <w:rPr>
          <w:rFonts w:ascii="Times New Roman" w:eastAsia="Times New Roman" w:hAnsi="Times New Roman" w:cs="Times New Roman"/>
          <w:color w:val="000000"/>
          <w:sz w:val="24"/>
          <w:szCs w:val="24"/>
          <w:lang w:val="en-CA" w:eastAsia="en-CA"/>
        </w:rPr>
        <w:t xml:space="preserve"> </w:t>
      </w:r>
      <w:r w:rsidRPr="00C60D0E">
        <w:rPr>
          <w:rFonts w:ascii="Times New Roman" w:eastAsia="Times New Roman" w:hAnsi="Times New Roman" w:cs="Times New Roman"/>
          <w:color w:val="000000"/>
          <w:sz w:val="24"/>
          <w:szCs w:val="24"/>
          <w:lang w:val="en-CA" w:eastAsia="en-CA"/>
        </w:rPr>
        <w:t>In 2013, FORTUNE magazine named Fujitsu one of the World’s Most Admired Companies. Like others, this company needs to</w:t>
      </w:r>
      <w:r w:rsidR="007E71A2" w:rsidRPr="00C60D0E">
        <w:rPr>
          <w:rFonts w:ascii="Times New Roman" w:eastAsia="Times New Roman" w:hAnsi="Times New Roman" w:cs="Times New Roman"/>
          <w:color w:val="000000"/>
          <w:sz w:val="24"/>
          <w:szCs w:val="24"/>
          <w:lang w:val="en-CA" w:eastAsia="en-CA"/>
        </w:rPr>
        <w:t xml:space="preserve"> proactively</w:t>
      </w:r>
      <w:r w:rsidRPr="00C60D0E">
        <w:rPr>
          <w:rFonts w:ascii="Times New Roman" w:eastAsia="Times New Roman" w:hAnsi="Times New Roman" w:cs="Times New Roman"/>
          <w:color w:val="000000"/>
          <w:sz w:val="24"/>
          <w:szCs w:val="24"/>
          <w:lang w:val="en-CA" w:eastAsia="en-CA"/>
        </w:rPr>
        <w:t xml:space="preserve"> deal with environmental issues due to its activities and operations. </w:t>
      </w:r>
      <w:r w:rsidR="007E71A2" w:rsidRPr="00C60D0E">
        <w:rPr>
          <w:rFonts w:ascii="Times New Roman" w:eastAsia="Times New Roman" w:hAnsi="Times New Roman" w:cs="Times New Roman"/>
          <w:color w:val="000000"/>
          <w:sz w:val="24"/>
          <w:szCs w:val="24"/>
          <w:lang w:val="en-CA" w:eastAsia="en-CA"/>
        </w:rPr>
        <w:t>As a result in 1998,</w:t>
      </w:r>
      <w:r w:rsidRPr="00C60D0E">
        <w:rPr>
          <w:rFonts w:ascii="Times New Roman" w:eastAsia="Times New Roman" w:hAnsi="Times New Roman" w:cs="Times New Roman"/>
          <w:color w:val="000000"/>
          <w:sz w:val="24"/>
          <w:szCs w:val="24"/>
          <w:lang w:val="en-CA" w:eastAsia="en-CA"/>
        </w:rPr>
        <w:t xml:space="preserve"> in the optic to promote environmental management, the Fujitsu Group introduced environmental management accounting in its reporting activities. Its goal was to collect data related to the investments made to reduce the environmental impact of their activities in order to:</w:t>
      </w:r>
    </w:p>
    <w:p w14:paraId="6CA77070" w14:textId="77777777" w:rsidR="00E20112" w:rsidRPr="00C60D0E" w:rsidRDefault="00E20112" w:rsidP="00210CF7">
      <w:pPr>
        <w:pStyle w:val="ListParagraph"/>
        <w:numPr>
          <w:ilvl w:val="0"/>
          <w:numId w:val="18"/>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Clarify the corporate stance through disclosure of information to stakeholders</w:t>
      </w:r>
    </w:p>
    <w:p w14:paraId="6E91640F" w14:textId="77777777" w:rsidR="00E20112" w:rsidRPr="00C60D0E" w:rsidRDefault="00E20112" w:rsidP="00210CF7">
      <w:pPr>
        <w:pStyle w:val="ListParagraph"/>
        <w:numPr>
          <w:ilvl w:val="0"/>
          <w:numId w:val="18"/>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Implement long-term, continuous environmental measures</w:t>
      </w:r>
    </w:p>
    <w:p w14:paraId="5AB87887" w14:textId="77777777" w:rsidR="00E20112" w:rsidRPr="00C60D0E" w:rsidRDefault="00E20112" w:rsidP="00210CF7">
      <w:pPr>
        <w:pStyle w:val="ListParagraph"/>
        <w:numPr>
          <w:ilvl w:val="0"/>
          <w:numId w:val="18"/>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Raise the efficiency of investment in environmental protection measures</w:t>
      </w:r>
    </w:p>
    <w:p w14:paraId="71F4AE3A" w14:textId="77777777" w:rsidR="00E20112" w:rsidRPr="00C60D0E" w:rsidRDefault="00E20112" w:rsidP="00210CF7">
      <w:pPr>
        <w:pStyle w:val="ListParagraph"/>
        <w:numPr>
          <w:ilvl w:val="0"/>
          <w:numId w:val="18"/>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Energize environmental protection activities</w:t>
      </w:r>
      <w:r w:rsidR="000A48D1" w:rsidRPr="00C60D0E">
        <w:rPr>
          <w:rStyle w:val="FootnoteReference"/>
          <w:rFonts w:ascii="Times New Roman" w:eastAsia="Times New Roman" w:hAnsi="Times New Roman" w:cs="Times New Roman"/>
          <w:color w:val="000000"/>
          <w:sz w:val="24"/>
          <w:szCs w:val="24"/>
          <w:lang w:val="en-CA" w:eastAsia="en-CA"/>
        </w:rPr>
        <w:footnoteReference w:id="15"/>
      </w:r>
    </w:p>
    <w:p w14:paraId="52CCE972" w14:textId="77777777" w:rsidR="00E20112" w:rsidRPr="00C60D0E" w:rsidRDefault="00E20112" w:rsidP="00210CF7">
      <w:pPr>
        <w:spacing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To begin, Fujitsu follows the 2005 Environmental Accounting Guidelines that were issued by the Japanese Ministry of Environment. In its reports, Fujitsu accounts for the actual and estimated benefits it gets from its investments for the protection and conservation of the environment.  It is important to note that depreciation and amortization is taken from the investment. More specifically, it uses straight-line depreciation with no residual value based on a useful life of 5 years. This depreciation period</w:t>
      </w:r>
      <w:r w:rsidR="009434CD" w:rsidRPr="00C60D0E">
        <w:rPr>
          <w:rFonts w:ascii="Times New Roman" w:eastAsia="Times New Roman" w:hAnsi="Times New Roman" w:cs="Times New Roman"/>
          <w:color w:val="000000"/>
          <w:sz w:val="24"/>
          <w:szCs w:val="24"/>
          <w:lang w:val="en-CA" w:eastAsia="en-CA"/>
        </w:rPr>
        <w:t xml:space="preserve"> is</w:t>
      </w:r>
      <w:r w:rsidRPr="00C60D0E">
        <w:rPr>
          <w:rFonts w:ascii="Times New Roman" w:eastAsia="Times New Roman" w:hAnsi="Times New Roman" w:cs="Times New Roman"/>
          <w:color w:val="000000"/>
          <w:sz w:val="24"/>
          <w:szCs w:val="24"/>
          <w:lang w:val="en-CA" w:eastAsia="en-CA"/>
        </w:rPr>
        <w:t xml:space="preserve"> based on the average length of the actual period from the introduction of environmental facilities to the </w:t>
      </w:r>
      <w:r w:rsidRPr="00C60D0E">
        <w:rPr>
          <w:rFonts w:ascii="Times New Roman" w:eastAsia="Times New Roman" w:hAnsi="Times New Roman" w:cs="Times New Roman"/>
          <w:color w:val="000000"/>
          <w:sz w:val="24"/>
          <w:szCs w:val="24"/>
          <w:lang w:val="en-CA" w:eastAsia="en-CA"/>
        </w:rPr>
        <w:lastRenderedPageBreak/>
        <w:t>implementation of repairs and upgrades.</w:t>
      </w:r>
      <w:r w:rsidR="000A48D1" w:rsidRPr="00C60D0E">
        <w:rPr>
          <w:rStyle w:val="FootnoteReference"/>
          <w:rFonts w:ascii="Times New Roman" w:eastAsia="Times New Roman" w:hAnsi="Times New Roman" w:cs="Times New Roman"/>
          <w:color w:val="000000"/>
          <w:sz w:val="24"/>
          <w:szCs w:val="24"/>
          <w:lang w:val="en-CA" w:eastAsia="en-CA"/>
        </w:rPr>
        <w:footnoteReference w:id="16"/>
      </w:r>
      <w:r w:rsidR="00280596" w:rsidRPr="00C60D0E">
        <w:rPr>
          <w:rFonts w:ascii="Times New Roman" w:eastAsia="Times New Roman" w:hAnsi="Times New Roman" w:cs="Times New Roman"/>
          <w:color w:val="000000"/>
          <w:sz w:val="24"/>
          <w:szCs w:val="24"/>
          <w:lang w:val="en-CA" w:eastAsia="en-CA"/>
        </w:rPr>
        <w:t xml:space="preserve"> </w:t>
      </w:r>
      <w:r w:rsidRPr="00C60D0E">
        <w:rPr>
          <w:rFonts w:ascii="Times New Roman" w:eastAsia="Times New Roman" w:hAnsi="Times New Roman" w:cs="Times New Roman"/>
          <w:color w:val="000000"/>
          <w:sz w:val="24"/>
          <w:szCs w:val="24"/>
          <w:lang w:val="en-CA" w:eastAsia="en-CA"/>
        </w:rPr>
        <w:t>The benefits Fujitsu gains from its investments comes from the reduction of the environmental impact of the following items:</w:t>
      </w:r>
    </w:p>
    <w:p w14:paraId="1A24965B" w14:textId="77777777" w:rsidR="00E20112" w:rsidRPr="00C60D0E" w:rsidRDefault="00E20112" w:rsidP="00210CF7">
      <w:pPr>
        <w:pStyle w:val="ListParagraph"/>
        <w:numPr>
          <w:ilvl w:val="0"/>
          <w:numId w:val="20"/>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Resource usage in business activities</w:t>
      </w:r>
    </w:p>
    <w:p w14:paraId="08A8CFAB" w14:textId="77777777" w:rsidR="00E20112" w:rsidRPr="00C60D0E" w:rsidRDefault="00E20112" w:rsidP="00210CF7">
      <w:pPr>
        <w:pStyle w:val="ListParagraph"/>
        <w:numPr>
          <w:ilvl w:val="0"/>
          <w:numId w:val="20"/>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Environmental loads and waste emissions resulting from business activities</w:t>
      </w:r>
    </w:p>
    <w:p w14:paraId="4F3385D9" w14:textId="77777777" w:rsidR="00E20112" w:rsidRPr="00C60D0E" w:rsidRDefault="00E20112" w:rsidP="00210CF7">
      <w:pPr>
        <w:pStyle w:val="ListParagraph"/>
        <w:numPr>
          <w:ilvl w:val="0"/>
          <w:numId w:val="20"/>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Goods and services produced by business activities</w:t>
      </w:r>
    </w:p>
    <w:p w14:paraId="06A2AE8D" w14:textId="77777777" w:rsidR="00E20112" w:rsidRPr="00C60D0E" w:rsidRDefault="00E20112" w:rsidP="00210CF7">
      <w:pPr>
        <w:pStyle w:val="ListParagraph"/>
        <w:numPr>
          <w:ilvl w:val="0"/>
          <w:numId w:val="20"/>
        </w:numPr>
        <w:spacing w:line="480" w:lineRule="auto"/>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Transportation and other activities</w:t>
      </w:r>
    </w:p>
    <w:p w14:paraId="2A0F0D19" w14:textId="77777777" w:rsidR="00E20112" w:rsidRPr="00C60D0E" w:rsidRDefault="00E20112" w:rsidP="00210CF7">
      <w:pPr>
        <w:spacing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Benefits are recorded in their corresponding fiscal year. </w:t>
      </w:r>
      <w:r w:rsidR="007E71A2" w:rsidRPr="00C60D0E">
        <w:rPr>
          <w:rFonts w:ascii="Times New Roman" w:eastAsia="Times New Roman" w:hAnsi="Times New Roman" w:cs="Times New Roman"/>
          <w:color w:val="000000"/>
          <w:sz w:val="24"/>
          <w:szCs w:val="24"/>
          <w:lang w:val="en-CA" w:eastAsia="en-CA"/>
        </w:rPr>
        <w:t xml:space="preserve">The </w:t>
      </w:r>
      <w:r w:rsidRPr="00C60D0E">
        <w:rPr>
          <w:rFonts w:ascii="Times New Roman" w:eastAsia="Times New Roman" w:hAnsi="Times New Roman" w:cs="Times New Roman"/>
          <w:color w:val="000000"/>
          <w:sz w:val="24"/>
          <w:szCs w:val="24"/>
          <w:lang w:val="en-CA" w:eastAsia="en-CA"/>
        </w:rPr>
        <w:t xml:space="preserve">Fujitsu group also accounts for the economic benefits coming from public relations activities, </w:t>
      </w:r>
      <w:r w:rsidR="007E71A2" w:rsidRPr="00C60D0E">
        <w:rPr>
          <w:rFonts w:ascii="Times New Roman" w:eastAsia="Times New Roman" w:hAnsi="Times New Roman" w:cs="Times New Roman"/>
          <w:color w:val="000000"/>
          <w:sz w:val="24"/>
          <w:szCs w:val="24"/>
          <w:lang w:val="en-CA" w:eastAsia="en-CA"/>
        </w:rPr>
        <w:t xml:space="preserve">and </w:t>
      </w:r>
      <w:r w:rsidRPr="00C60D0E">
        <w:rPr>
          <w:rFonts w:ascii="Times New Roman" w:eastAsia="Times New Roman" w:hAnsi="Times New Roman" w:cs="Times New Roman"/>
          <w:color w:val="000000"/>
          <w:sz w:val="24"/>
          <w:szCs w:val="24"/>
          <w:lang w:val="en-CA" w:eastAsia="en-CA"/>
        </w:rPr>
        <w:t xml:space="preserve">research and development. Another important factor to note is the inclusions of the avoidance of operational loss at business sites due to non-compliance with laws and regulations. </w:t>
      </w:r>
      <w:r w:rsidR="007E71A2" w:rsidRPr="00C60D0E">
        <w:rPr>
          <w:rFonts w:ascii="Times New Roman" w:eastAsia="Times New Roman" w:hAnsi="Times New Roman" w:cs="Times New Roman"/>
          <w:color w:val="000000"/>
          <w:sz w:val="24"/>
          <w:szCs w:val="24"/>
          <w:lang w:val="en-CA" w:eastAsia="en-CA"/>
        </w:rPr>
        <w:t>This insinuates</w:t>
      </w:r>
      <w:r w:rsidRPr="00C60D0E">
        <w:rPr>
          <w:rFonts w:ascii="Times New Roman" w:eastAsia="Times New Roman" w:hAnsi="Times New Roman" w:cs="Times New Roman"/>
          <w:color w:val="000000"/>
          <w:sz w:val="24"/>
          <w:szCs w:val="24"/>
          <w:lang w:val="en-CA" w:eastAsia="en-CA"/>
        </w:rPr>
        <w:t xml:space="preserve"> that it recognizes as a benefit the avoidance of operational loss that could be caused by the non-conformity and negligence of some operational activities. The calculation for this type of benefit goes as follow:</w:t>
      </w:r>
    </w:p>
    <w:p w14:paraId="1E764290" w14:textId="77777777" w:rsidR="00E20112" w:rsidRPr="00C60D0E" w:rsidRDefault="00E20112" w:rsidP="00210CF7">
      <w:pPr>
        <w:numPr>
          <w:ilvl w:val="0"/>
          <w:numId w:val="17"/>
        </w:numPr>
        <w:spacing w:after="0" w:line="480" w:lineRule="auto"/>
        <w:jc w:val="both"/>
        <w:textAlignment w:val="baseline"/>
        <w:rPr>
          <w:rFonts w:ascii="Times New Roman" w:eastAsia="Times New Roman" w:hAnsi="Times New Roman" w:cs="Times New Roman"/>
          <w:color w:val="000000"/>
          <w:sz w:val="24"/>
          <w:szCs w:val="24"/>
          <w:lang w:val="en-CA" w:eastAsia="en-CA"/>
        </w:rPr>
      </w:pPr>
      <w:r w:rsidRPr="00C60D0E">
        <w:rPr>
          <w:rFonts w:ascii="Times New Roman" w:eastAsia="Times New Roman" w:hAnsi="Times New Roman" w:cs="Times New Roman"/>
          <w:color w:val="000000"/>
          <w:sz w:val="24"/>
          <w:szCs w:val="24"/>
          <w:lang w:val="en-CA" w:eastAsia="en-CA"/>
        </w:rPr>
        <w:t>Benefit = Added value / Operational days x Operational loss days (Max 3).</w:t>
      </w:r>
    </w:p>
    <w:p w14:paraId="39E456EB" w14:textId="77777777" w:rsidR="00E20112" w:rsidRPr="00C60D0E" w:rsidRDefault="00E20112" w:rsidP="00E358F7">
      <w:pPr>
        <w:spacing w:after="0" w:line="480" w:lineRule="auto"/>
        <w:jc w:val="both"/>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In the same optic, Fujitsu recognizes the added value derived from the support provided by environmental protection activities as an economic benefit.</w:t>
      </w:r>
      <w:r w:rsidR="00280596" w:rsidRPr="00C60D0E">
        <w:rPr>
          <w:rFonts w:ascii="Times New Roman" w:eastAsia="Times New Roman" w:hAnsi="Times New Roman" w:cs="Times New Roman"/>
          <w:sz w:val="24"/>
          <w:szCs w:val="24"/>
          <w:lang w:val="en-CA" w:eastAsia="en-CA"/>
        </w:rPr>
        <w:t xml:space="preserve"> Appendix D </w:t>
      </w:r>
      <w:r w:rsidRPr="00C60D0E">
        <w:rPr>
          <w:rFonts w:ascii="Times New Roman" w:eastAsia="Times New Roman" w:hAnsi="Times New Roman" w:cs="Times New Roman"/>
          <w:color w:val="000000"/>
          <w:sz w:val="24"/>
          <w:szCs w:val="24"/>
          <w:lang w:val="en-CA" w:eastAsia="en-CA"/>
        </w:rPr>
        <w:t xml:space="preserve">shows a breakdown from the 2013 fiscal year results. In this table, it is easy to recognize all the items that were introduced earlier, the amount of capital that was invested in each, and the economic benefits resulting from these investments. Fujitsu also included a comparison to last year’s report results. In 2013, it was able to obtain a greater economic benefit from its activities except for the environmental </w:t>
      </w:r>
      <w:r w:rsidR="00E358F7" w:rsidRPr="00C60D0E">
        <w:rPr>
          <w:rFonts w:ascii="Times New Roman" w:eastAsia="Times New Roman" w:hAnsi="Times New Roman" w:cs="Times New Roman"/>
          <w:color w:val="000000"/>
          <w:sz w:val="24"/>
          <w:szCs w:val="24"/>
          <w:lang w:val="en-CA" w:eastAsia="en-CA"/>
        </w:rPr>
        <w:t>remediation, which</w:t>
      </w:r>
      <w:r w:rsidRPr="00C60D0E">
        <w:rPr>
          <w:rFonts w:ascii="Times New Roman" w:eastAsia="Times New Roman" w:hAnsi="Times New Roman" w:cs="Times New Roman"/>
          <w:color w:val="000000"/>
          <w:sz w:val="24"/>
          <w:szCs w:val="24"/>
          <w:lang w:val="en-CA" w:eastAsia="en-CA"/>
        </w:rPr>
        <w:t xml:space="preserve"> include activities related to soil and groundwater contamination. This higher level of performance for 2013 i</w:t>
      </w:r>
      <w:r w:rsidR="00280596" w:rsidRPr="00C60D0E">
        <w:rPr>
          <w:rFonts w:ascii="Times New Roman" w:eastAsia="Times New Roman" w:hAnsi="Times New Roman" w:cs="Times New Roman"/>
          <w:color w:val="000000"/>
          <w:sz w:val="24"/>
          <w:szCs w:val="24"/>
          <w:lang w:val="en-CA" w:eastAsia="en-CA"/>
        </w:rPr>
        <w:t xml:space="preserve">s also more explicitly shown in Appendix E </w:t>
      </w:r>
      <w:r w:rsidRPr="00C60D0E">
        <w:rPr>
          <w:rFonts w:ascii="Times New Roman" w:eastAsia="Times New Roman" w:hAnsi="Times New Roman" w:cs="Times New Roman"/>
          <w:color w:val="000000"/>
          <w:sz w:val="24"/>
          <w:szCs w:val="24"/>
          <w:lang w:val="en-CA" w:eastAsia="en-CA"/>
        </w:rPr>
        <w:t>where we can see a net benefit of approximately 40% and an increase of 6 % compared to 2012.</w:t>
      </w:r>
      <w:r w:rsidR="007E71A2" w:rsidRPr="00C60D0E">
        <w:rPr>
          <w:rFonts w:ascii="Times New Roman" w:eastAsia="Times New Roman" w:hAnsi="Times New Roman" w:cs="Times New Roman"/>
          <w:color w:val="000000"/>
          <w:sz w:val="24"/>
          <w:szCs w:val="24"/>
          <w:lang w:val="en-CA" w:eastAsia="en-CA"/>
        </w:rPr>
        <w:t xml:space="preserve"> </w:t>
      </w:r>
    </w:p>
    <w:p w14:paraId="07E74F97" w14:textId="77777777" w:rsidR="00E20112" w:rsidRPr="00954372" w:rsidRDefault="00E20112" w:rsidP="00E20112">
      <w:pPr>
        <w:pStyle w:val="Heading1"/>
        <w:rPr>
          <w:rFonts w:ascii="Times New Roman" w:hAnsi="Times New Roman" w:cs="Times New Roman"/>
          <w:sz w:val="28"/>
          <w:szCs w:val="28"/>
          <w:lang w:val="en-CA" w:eastAsia="en-CA"/>
        </w:rPr>
      </w:pPr>
      <w:r w:rsidRPr="00954372">
        <w:rPr>
          <w:rFonts w:ascii="Times New Roman" w:hAnsi="Times New Roman" w:cs="Times New Roman"/>
          <w:sz w:val="28"/>
          <w:szCs w:val="28"/>
          <w:lang w:val="en-CA" w:eastAsia="en-CA"/>
        </w:rPr>
        <w:lastRenderedPageBreak/>
        <w:t xml:space="preserve">EMA Analysis </w:t>
      </w:r>
    </w:p>
    <w:p w14:paraId="4FE4FBA4"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1E96ADBA" w14:textId="77777777" w:rsidR="00E20112" w:rsidRPr="00C60D0E" w:rsidRDefault="00E20112"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 xml:space="preserve">After assessing both Toshiba and Fujitsu and the impact this method of accounting has on them, we have determined that it is important for a company to get an in-depth insight and understanding about the substantial impact its operations has on the surrounding environment. Most companies are either unaware of their environmental costs or they do not estimate them correctly. Furthermore, the use of conventional management accounting techniques can misrepresent environmental issues, which can lead managers to make poor decisions regarding their business and its impact on the environment. </w:t>
      </w:r>
      <w:r w:rsidR="000A48D1" w:rsidRPr="00C60D0E">
        <w:rPr>
          <w:rStyle w:val="FootnoteReference"/>
          <w:rFonts w:ascii="Times New Roman" w:eastAsia="Times New Roman" w:hAnsi="Times New Roman" w:cs="Times New Roman"/>
          <w:color w:val="000000"/>
          <w:sz w:val="24"/>
          <w:szCs w:val="24"/>
          <w:lang w:val="en-CA" w:eastAsia="en-CA"/>
        </w:rPr>
        <w:footnoteReference w:id="17"/>
      </w:r>
    </w:p>
    <w:p w14:paraId="159388AC" w14:textId="77777777" w:rsidR="00E20112" w:rsidRPr="00C60D0E" w:rsidRDefault="00E20112"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shd w:val="clear" w:color="auto" w:fill="FFFFFF"/>
          <w:lang w:val="en-CA" w:eastAsia="en-CA"/>
        </w:rPr>
        <w:t xml:space="preserve">Overall, we can say that incorporating environmental management accounting in Toshiba and Fujitsu’s corporate strategy has been very advantageous for their companies. </w:t>
      </w:r>
    </w:p>
    <w:p w14:paraId="57EEE8A1" w14:textId="77777777" w:rsidR="00E20112" w:rsidRPr="00C60D0E" w:rsidRDefault="00E20112" w:rsidP="00E20112">
      <w:pPr>
        <w:spacing w:after="0" w:line="240" w:lineRule="auto"/>
        <w:rPr>
          <w:rFonts w:ascii="Times New Roman" w:eastAsia="Times New Roman" w:hAnsi="Times New Roman" w:cs="Times New Roman"/>
          <w:sz w:val="24"/>
          <w:szCs w:val="24"/>
          <w:lang w:val="en-CA" w:eastAsia="en-CA"/>
        </w:rPr>
      </w:pPr>
    </w:p>
    <w:p w14:paraId="035F4088" w14:textId="77777777" w:rsidR="002F65DE" w:rsidRPr="00C60D0E" w:rsidRDefault="002F65DE" w:rsidP="00E20112">
      <w:pPr>
        <w:spacing w:after="0" w:line="240" w:lineRule="auto"/>
        <w:rPr>
          <w:rFonts w:ascii="Times New Roman" w:eastAsia="Times New Roman" w:hAnsi="Times New Roman" w:cs="Times New Roman"/>
          <w:sz w:val="24"/>
          <w:szCs w:val="24"/>
          <w:lang w:val="en-CA" w:eastAsia="en-CA"/>
        </w:rPr>
      </w:pPr>
    </w:p>
    <w:p w14:paraId="783B654A" w14:textId="77777777" w:rsidR="007E71A2" w:rsidRPr="00C60D0E" w:rsidRDefault="00E20112"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Toshiba,</w:t>
      </w:r>
      <w:r w:rsidR="007E71A2" w:rsidRPr="00C60D0E">
        <w:rPr>
          <w:rFonts w:ascii="Times New Roman" w:eastAsia="Times New Roman" w:hAnsi="Times New Roman" w:cs="Times New Roman"/>
          <w:color w:val="000000"/>
          <w:sz w:val="24"/>
          <w:szCs w:val="24"/>
          <w:lang w:val="en-CA" w:eastAsia="en-CA"/>
        </w:rPr>
        <w:t xml:space="preserve"> specifically, recognizes that </w:t>
      </w:r>
      <w:r w:rsidRPr="00C60D0E">
        <w:rPr>
          <w:rFonts w:ascii="Times New Roman" w:eastAsia="Times New Roman" w:hAnsi="Times New Roman" w:cs="Times New Roman"/>
          <w:color w:val="000000"/>
          <w:sz w:val="24"/>
          <w:szCs w:val="24"/>
          <w:lang w:val="en-CA" w:eastAsia="en-CA"/>
        </w:rPr>
        <w:t xml:space="preserve">as a society, we must take care of our environment so as to be able to pass it on to future generations. </w:t>
      </w:r>
      <w:r w:rsidR="0060496C" w:rsidRPr="00C60D0E">
        <w:rPr>
          <w:rFonts w:ascii="Times New Roman" w:eastAsia="Times New Roman" w:hAnsi="Times New Roman" w:cs="Times New Roman"/>
          <w:color w:val="000000"/>
          <w:sz w:val="24"/>
          <w:szCs w:val="24"/>
          <w:lang w:val="en-CA" w:eastAsia="en-CA"/>
        </w:rPr>
        <w:t xml:space="preserve">They have a true commitment to the environment and they truly believe that it is our duty to hand it over to future generations as we have found it. </w:t>
      </w:r>
      <w:r w:rsidR="0060496C" w:rsidRPr="00C60D0E">
        <w:rPr>
          <w:rStyle w:val="FootnoteReference"/>
          <w:rFonts w:ascii="Times New Roman" w:eastAsia="Times New Roman" w:hAnsi="Times New Roman" w:cs="Times New Roman"/>
          <w:color w:val="000000"/>
          <w:sz w:val="24"/>
          <w:szCs w:val="24"/>
          <w:lang w:val="en-CA" w:eastAsia="en-CA"/>
        </w:rPr>
        <w:footnoteReference w:id="18"/>
      </w:r>
      <w:r w:rsidR="0060496C" w:rsidRPr="00C60D0E">
        <w:rPr>
          <w:rFonts w:ascii="Times New Roman" w:eastAsia="Times New Roman" w:hAnsi="Times New Roman" w:cs="Times New Roman"/>
          <w:color w:val="000000"/>
          <w:sz w:val="24"/>
          <w:szCs w:val="24"/>
          <w:lang w:val="en-CA" w:eastAsia="en-CA"/>
        </w:rPr>
        <w:t xml:space="preserve"> </w:t>
      </w:r>
      <w:r w:rsidR="007E71A2" w:rsidRPr="00C60D0E">
        <w:rPr>
          <w:rFonts w:ascii="Times New Roman" w:eastAsia="Times New Roman" w:hAnsi="Times New Roman" w:cs="Times New Roman"/>
          <w:color w:val="000000"/>
          <w:sz w:val="24"/>
          <w:szCs w:val="24"/>
          <w:lang w:val="en-CA" w:eastAsia="en-CA"/>
        </w:rPr>
        <w:t xml:space="preserve">Their slogan “Commitment to people, Commitment to the future” is essentially a definition of sustainability. </w:t>
      </w:r>
      <w:r w:rsidRPr="00C60D0E">
        <w:rPr>
          <w:rFonts w:ascii="Times New Roman" w:eastAsia="Times New Roman" w:hAnsi="Times New Roman" w:cs="Times New Roman"/>
          <w:color w:val="000000"/>
          <w:sz w:val="24"/>
          <w:szCs w:val="24"/>
          <w:lang w:val="en-CA" w:eastAsia="en-CA"/>
        </w:rPr>
        <w:t xml:space="preserve">The company promotes environmental management, </w:t>
      </w:r>
      <w:r w:rsidR="007E71A2" w:rsidRPr="00C60D0E">
        <w:rPr>
          <w:rFonts w:ascii="Times New Roman" w:eastAsia="Times New Roman" w:hAnsi="Times New Roman" w:cs="Times New Roman"/>
          <w:color w:val="000000"/>
          <w:sz w:val="24"/>
          <w:szCs w:val="24"/>
          <w:lang w:val="en-CA" w:eastAsia="en-CA"/>
        </w:rPr>
        <w:t>and</w:t>
      </w:r>
      <w:r w:rsidRPr="00C60D0E">
        <w:rPr>
          <w:rFonts w:ascii="Times New Roman" w:eastAsia="Times New Roman" w:hAnsi="Times New Roman" w:cs="Times New Roman"/>
          <w:color w:val="000000"/>
          <w:sz w:val="24"/>
          <w:szCs w:val="24"/>
          <w:lang w:val="en-CA" w:eastAsia="en-CA"/>
        </w:rPr>
        <w:t xml:space="preserve"> focusin</w:t>
      </w:r>
      <w:r w:rsidR="007E71A2" w:rsidRPr="00C60D0E">
        <w:rPr>
          <w:rFonts w:ascii="Times New Roman" w:eastAsia="Times New Roman" w:hAnsi="Times New Roman" w:cs="Times New Roman"/>
          <w:color w:val="000000"/>
          <w:sz w:val="24"/>
          <w:szCs w:val="24"/>
          <w:lang w:val="en-CA" w:eastAsia="en-CA"/>
        </w:rPr>
        <w:t>g on environmental issues is one</w:t>
      </w:r>
      <w:r w:rsidRPr="00C60D0E">
        <w:rPr>
          <w:rFonts w:ascii="Times New Roman" w:eastAsia="Times New Roman" w:hAnsi="Times New Roman" w:cs="Times New Roman"/>
          <w:color w:val="000000"/>
          <w:sz w:val="24"/>
          <w:szCs w:val="24"/>
          <w:lang w:val="en-CA" w:eastAsia="en-CA"/>
        </w:rPr>
        <w:t xml:space="preserve"> of their to</w:t>
      </w:r>
      <w:r w:rsidR="00A37D14" w:rsidRPr="00C60D0E">
        <w:rPr>
          <w:rFonts w:ascii="Times New Roman" w:eastAsia="Times New Roman" w:hAnsi="Times New Roman" w:cs="Times New Roman"/>
          <w:color w:val="000000"/>
          <w:sz w:val="24"/>
          <w:szCs w:val="24"/>
          <w:lang w:val="en-CA" w:eastAsia="en-CA"/>
        </w:rPr>
        <w:t xml:space="preserve">p management priorities. </w:t>
      </w:r>
      <w:r w:rsidR="00A37D14" w:rsidRPr="00C60D0E">
        <w:rPr>
          <w:rStyle w:val="FootnoteReference"/>
          <w:rFonts w:ascii="Times New Roman" w:eastAsia="Times New Roman" w:hAnsi="Times New Roman" w:cs="Times New Roman"/>
          <w:color w:val="000000"/>
          <w:sz w:val="24"/>
          <w:szCs w:val="24"/>
          <w:lang w:val="en-CA" w:eastAsia="en-CA"/>
        </w:rPr>
        <w:footnoteReference w:id="19"/>
      </w:r>
      <w:r w:rsidRPr="00C60D0E">
        <w:rPr>
          <w:rFonts w:ascii="Times New Roman" w:eastAsia="Times New Roman" w:hAnsi="Times New Roman" w:cs="Times New Roman"/>
          <w:color w:val="000000"/>
          <w:sz w:val="24"/>
          <w:szCs w:val="24"/>
          <w:lang w:val="en-CA" w:eastAsia="en-CA"/>
        </w:rPr>
        <w:t>According to their latest available annual report (2013), they aim to establish themselves as one of the world’s foremost eco-companies.</w:t>
      </w:r>
      <w:r w:rsidR="00A37D14" w:rsidRPr="00C60D0E">
        <w:rPr>
          <w:rStyle w:val="FootnoteReference"/>
          <w:rFonts w:ascii="Times New Roman" w:eastAsia="Times New Roman" w:hAnsi="Times New Roman" w:cs="Times New Roman"/>
          <w:color w:val="000000"/>
          <w:sz w:val="24"/>
          <w:szCs w:val="24"/>
          <w:lang w:val="en-CA" w:eastAsia="en-CA"/>
        </w:rPr>
        <w:footnoteReference w:id="20"/>
      </w:r>
      <w:r w:rsidRPr="00C60D0E">
        <w:rPr>
          <w:rFonts w:ascii="Times New Roman" w:eastAsia="Times New Roman" w:hAnsi="Times New Roman" w:cs="Times New Roman"/>
          <w:color w:val="000000"/>
          <w:sz w:val="24"/>
          <w:szCs w:val="24"/>
          <w:lang w:val="en-CA" w:eastAsia="en-CA"/>
        </w:rPr>
        <w:t xml:space="preserve"> In 2013, they have over earned over 1.6 trillion yen (the equivalent of 10.48 billion Canadian Dollars) in sales revenues of environmentally conscious products. They are quite consistent with regards to their financial performance for the past several years. Furthermore, by actively promoting and rigorously implementing EMA, they have been able to reduce 2.76 million tonne</w:t>
      </w:r>
      <w:r w:rsidR="00BA7EE8" w:rsidRPr="00C60D0E">
        <w:rPr>
          <w:rFonts w:ascii="Times New Roman" w:eastAsia="Times New Roman" w:hAnsi="Times New Roman" w:cs="Times New Roman"/>
          <w:color w:val="000000"/>
          <w:sz w:val="24"/>
          <w:szCs w:val="24"/>
          <w:lang w:val="en-CA" w:eastAsia="en-CA"/>
        </w:rPr>
        <w:t>s of CO</w:t>
      </w:r>
      <w:r w:rsidR="00BA7EE8" w:rsidRPr="00C60D0E">
        <w:rPr>
          <w:rFonts w:ascii="Times New Roman" w:eastAsia="Times New Roman" w:hAnsi="Times New Roman" w:cs="Times New Roman"/>
          <w:color w:val="000000"/>
          <w:sz w:val="24"/>
          <w:szCs w:val="24"/>
          <w:vertAlign w:val="superscript"/>
          <w:lang w:val="en-CA" w:eastAsia="en-CA"/>
        </w:rPr>
        <w:t>2</w:t>
      </w:r>
      <w:r w:rsidRPr="00C60D0E">
        <w:rPr>
          <w:rFonts w:ascii="Times New Roman" w:eastAsia="Times New Roman" w:hAnsi="Times New Roman" w:cs="Times New Roman"/>
          <w:color w:val="000000"/>
          <w:sz w:val="24"/>
          <w:szCs w:val="24"/>
          <w:lang w:val="en-CA" w:eastAsia="en-CA"/>
        </w:rPr>
        <w:t xml:space="preserve"> in 2013, which is quite s</w:t>
      </w:r>
      <w:r w:rsidR="00A37D14" w:rsidRPr="00C60D0E">
        <w:rPr>
          <w:rFonts w:ascii="Times New Roman" w:eastAsia="Times New Roman" w:hAnsi="Times New Roman" w:cs="Times New Roman"/>
          <w:color w:val="000000"/>
          <w:sz w:val="24"/>
          <w:szCs w:val="24"/>
          <w:lang w:val="en-CA" w:eastAsia="en-CA"/>
        </w:rPr>
        <w:t xml:space="preserve">ubstantial. </w:t>
      </w:r>
      <w:r w:rsidR="00A37D14" w:rsidRPr="00C60D0E">
        <w:rPr>
          <w:rStyle w:val="FootnoteReference"/>
          <w:rFonts w:ascii="Times New Roman" w:eastAsia="Times New Roman" w:hAnsi="Times New Roman" w:cs="Times New Roman"/>
          <w:color w:val="000000"/>
          <w:sz w:val="24"/>
          <w:szCs w:val="24"/>
          <w:lang w:val="en-CA" w:eastAsia="en-CA"/>
        </w:rPr>
        <w:footnoteReference w:id="21"/>
      </w:r>
      <w:r w:rsidR="0025564F" w:rsidRPr="00C60D0E">
        <w:rPr>
          <w:rFonts w:ascii="Times New Roman" w:eastAsia="Times New Roman" w:hAnsi="Times New Roman" w:cs="Times New Roman"/>
          <w:color w:val="000000"/>
          <w:sz w:val="24"/>
          <w:szCs w:val="24"/>
          <w:lang w:val="en-CA" w:eastAsia="en-CA"/>
        </w:rPr>
        <w:t xml:space="preserve"> They are consistently </w:t>
      </w:r>
      <w:r w:rsidR="0060496C" w:rsidRPr="00C60D0E">
        <w:rPr>
          <w:rFonts w:ascii="Times New Roman" w:eastAsia="Times New Roman" w:hAnsi="Times New Roman" w:cs="Times New Roman"/>
          <w:color w:val="000000"/>
          <w:sz w:val="24"/>
          <w:szCs w:val="24"/>
          <w:lang w:val="en-CA" w:eastAsia="en-CA"/>
        </w:rPr>
        <w:t xml:space="preserve">in </w:t>
      </w:r>
      <w:r w:rsidR="0060496C" w:rsidRPr="00C60D0E">
        <w:rPr>
          <w:rFonts w:ascii="Times New Roman" w:eastAsia="Times New Roman" w:hAnsi="Times New Roman" w:cs="Times New Roman"/>
          <w:color w:val="000000"/>
          <w:sz w:val="24"/>
          <w:szCs w:val="24"/>
          <w:lang w:val="en-CA" w:eastAsia="en-CA"/>
        </w:rPr>
        <w:lastRenderedPageBreak/>
        <w:t>line with their CSR objectives as well according to the CSR 2014 Highlight Report</w:t>
      </w:r>
      <w:r w:rsidR="00C60D0E" w:rsidRPr="00C60D0E">
        <w:rPr>
          <w:rFonts w:ascii="Times New Roman" w:eastAsia="Times New Roman" w:hAnsi="Times New Roman" w:cs="Times New Roman"/>
          <w:color w:val="000000"/>
          <w:sz w:val="24"/>
          <w:szCs w:val="24"/>
          <w:lang w:val="en-CA" w:eastAsia="en-CA"/>
        </w:rPr>
        <w:t>.</w:t>
      </w:r>
      <w:r w:rsidR="0060496C" w:rsidRPr="00C60D0E">
        <w:rPr>
          <w:rFonts w:ascii="Times New Roman" w:eastAsia="Times New Roman" w:hAnsi="Times New Roman" w:cs="Times New Roman"/>
          <w:color w:val="000000"/>
          <w:sz w:val="24"/>
          <w:szCs w:val="24"/>
          <w:lang w:val="en-CA" w:eastAsia="en-CA"/>
        </w:rPr>
        <w:t xml:space="preserve"> </w:t>
      </w:r>
      <w:r w:rsidR="0060496C" w:rsidRPr="00C60D0E">
        <w:rPr>
          <w:rStyle w:val="FootnoteReference"/>
          <w:rFonts w:ascii="Times New Roman" w:eastAsia="Times New Roman" w:hAnsi="Times New Roman" w:cs="Times New Roman"/>
          <w:color w:val="000000"/>
          <w:sz w:val="24"/>
          <w:szCs w:val="24"/>
          <w:lang w:val="en-CA" w:eastAsia="en-CA"/>
        </w:rPr>
        <w:footnoteReference w:id="22"/>
      </w:r>
      <w:r w:rsidR="00C60D0E" w:rsidRPr="00C60D0E">
        <w:rPr>
          <w:rFonts w:ascii="Times New Roman" w:eastAsia="Times New Roman" w:hAnsi="Times New Roman" w:cs="Times New Roman"/>
          <w:color w:val="000000"/>
          <w:sz w:val="24"/>
          <w:szCs w:val="24"/>
          <w:lang w:val="en-CA" w:eastAsia="en-CA"/>
        </w:rPr>
        <w:t xml:space="preserve"> A major part of their success with regards to sustainability comes as a result of the incredible support system of over 200,000 employees they have. These 200,000 employees are able to work together and achieve a high level of motivation in order to further enhance CSR initiatives and increase corporate value. </w:t>
      </w:r>
      <w:r w:rsidR="00C60D0E" w:rsidRPr="00C60D0E">
        <w:rPr>
          <w:rStyle w:val="FootnoteReference"/>
          <w:rFonts w:ascii="Times New Roman" w:eastAsia="Times New Roman" w:hAnsi="Times New Roman" w:cs="Times New Roman"/>
          <w:color w:val="000000"/>
          <w:sz w:val="24"/>
          <w:szCs w:val="24"/>
          <w:lang w:val="en-CA" w:eastAsia="en-CA"/>
        </w:rPr>
        <w:footnoteReference w:id="23"/>
      </w:r>
    </w:p>
    <w:p w14:paraId="19A9B774" w14:textId="77777777" w:rsidR="0025564F" w:rsidRPr="00C60D0E" w:rsidRDefault="0025564F" w:rsidP="00E20112">
      <w:pPr>
        <w:spacing w:after="0" w:line="480" w:lineRule="auto"/>
        <w:rPr>
          <w:rFonts w:ascii="Times New Roman" w:eastAsia="Times New Roman" w:hAnsi="Times New Roman" w:cs="Times New Roman"/>
          <w:sz w:val="24"/>
          <w:szCs w:val="24"/>
          <w:lang w:val="en-CA" w:eastAsia="en-CA"/>
        </w:rPr>
      </w:pPr>
    </w:p>
    <w:p w14:paraId="1EEFA274" w14:textId="77777777" w:rsidR="002F65DE" w:rsidRPr="00401091" w:rsidRDefault="007E71A2" w:rsidP="00401091">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Ultimately, p</w:t>
      </w:r>
      <w:r w:rsidR="00E20112" w:rsidRPr="00C60D0E">
        <w:rPr>
          <w:rFonts w:ascii="Times New Roman" w:eastAsia="Times New Roman" w:hAnsi="Times New Roman" w:cs="Times New Roman"/>
          <w:color w:val="000000"/>
          <w:sz w:val="24"/>
          <w:szCs w:val="24"/>
          <w:lang w:val="en-CA" w:eastAsia="en-CA"/>
        </w:rPr>
        <w:t xml:space="preserve">rotecting and preserving the environment is a pillar upon which Toshiba operates its business. They not only use environmental management accounting, this environmental management outlook is deeply ingrained and intertwined in their core structure and vision. </w:t>
      </w:r>
      <w:r w:rsidR="00C60D0E" w:rsidRPr="00C60D0E">
        <w:rPr>
          <w:rFonts w:ascii="Times New Roman" w:eastAsia="Times New Roman" w:hAnsi="Times New Roman" w:cs="Times New Roman"/>
          <w:color w:val="000000"/>
          <w:sz w:val="24"/>
          <w:szCs w:val="24"/>
          <w:lang w:val="en-CA" w:eastAsia="en-CA"/>
        </w:rPr>
        <w:t>It is</w:t>
      </w:r>
      <w:r w:rsidR="00E20112" w:rsidRPr="00C60D0E">
        <w:rPr>
          <w:rFonts w:ascii="Times New Roman" w:eastAsia="Times New Roman" w:hAnsi="Times New Roman" w:cs="Times New Roman"/>
          <w:color w:val="000000"/>
          <w:sz w:val="24"/>
          <w:szCs w:val="24"/>
          <w:lang w:val="en-CA" w:eastAsia="en-CA"/>
        </w:rPr>
        <w:t xml:space="preserve"> no wonder Toshiba is the leading company in its field</w:t>
      </w:r>
      <w:r w:rsidR="0025564F" w:rsidRPr="00C60D0E">
        <w:rPr>
          <w:rFonts w:ascii="Times New Roman" w:eastAsia="Times New Roman" w:hAnsi="Times New Roman" w:cs="Times New Roman"/>
          <w:color w:val="000000"/>
          <w:sz w:val="24"/>
          <w:szCs w:val="24"/>
          <w:lang w:val="en-CA" w:eastAsia="en-CA"/>
        </w:rPr>
        <w:t xml:space="preserve">. </w:t>
      </w:r>
    </w:p>
    <w:p w14:paraId="6A37F04A" w14:textId="77777777" w:rsidR="00E20112" w:rsidRPr="00401091" w:rsidRDefault="00E20112" w:rsidP="00E20112">
      <w:pPr>
        <w:spacing w:after="0" w:line="480" w:lineRule="auto"/>
        <w:ind w:firstLine="720"/>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color w:val="000000"/>
          <w:sz w:val="24"/>
          <w:szCs w:val="24"/>
          <w:lang w:val="en-CA" w:eastAsia="en-CA"/>
        </w:rPr>
        <w:t>Furthermore, in order to promote environmental reporting, the Japanese gove</w:t>
      </w:r>
      <w:r w:rsidR="00A37D14" w:rsidRPr="00C60D0E">
        <w:rPr>
          <w:rFonts w:ascii="Times New Roman" w:eastAsia="Times New Roman" w:hAnsi="Times New Roman" w:cs="Times New Roman"/>
          <w:color w:val="000000"/>
          <w:sz w:val="24"/>
          <w:szCs w:val="24"/>
          <w:lang w:val="en-CA" w:eastAsia="en-CA"/>
        </w:rPr>
        <w:t>rnment has introduced two award</w:t>
      </w:r>
      <w:r w:rsidRPr="00C60D0E">
        <w:rPr>
          <w:rFonts w:ascii="Times New Roman" w:eastAsia="Times New Roman" w:hAnsi="Times New Roman" w:cs="Times New Roman"/>
          <w:color w:val="000000"/>
          <w:sz w:val="24"/>
          <w:szCs w:val="24"/>
          <w:lang w:val="en-CA" w:eastAsia="en-CA"/>
        </w:rPr>
        <w:t xml:space="preserve"> systems to benefit companies who disclose under the 2005 Environmental Guidelines. The first one is “Environmental Report Award” hosted by Global Environmental Forum and sponsored by the MOE. The second one is “Green Reporting Award” joint-hosted by the Green Reporting Forum and Toyo-Keizai Inc.</w:t>
      </w:r>
      <w:r w:rsidR="00A6172F" w:rsidRPr="00C60D0E">
        <w:rPr>
          <w:rStyle w:val="FootnoteReference"/>
          <w:rFonts w:ascii="Times New Roman" w:eastAsia="Times New Roman" w:hAnsi="Times New Roman" w:cs="Times New Roman"/>
          <w:color w:val="000000"/>
          <w:sz w:val="24"/>
          <w:szCs w:val="24"/>
          <w:lang w:val="en-CA" w:eastAsia="en-CA"/>
        </w:rPr>
        <w:footnoteReference w:id="24"/>
      </w:r>
      <w:r w:rsidRPr="00C60D0E">
        <w:rPr>
          <w:rFonts w:ascii="Times New Roman" w:eastAsia="Times New Roman" w:hAnsi="Times New Roman" w:cs="Times New Roman"/>
          <w:color w:val="000000"/>
          <w:sz w:val="24"/>
          <w:szCs w:val="24"/>
          <w:lang w:val="en-CA" w:eastAsia="en-CA"/>
        </w:rPr>
        <w:t xml:space="preserve"> In </w:t>
      </w:r>
      <w:r w:rsidR="009434CD" w:rsidRPr="00C60D0E">
        <w:rPr>
          <w:rFonts w:ascii="Times New Roman" w:eastAsia="Times New Roman" w:hAnsi="Times New Roman" w:cs="Times New Roman"/>
          <w:color w:val="000000"/>
          <w:sz w:val="24"/>
          <w:szCs w:val="24"/>
          <w:lang w:val="en-CA" w:eastAsia="en-CA"/>
        </w:rPr>
        <w:t>2001;</w:t>
      </w:r>
      <w:r w:rsidRPr="00C60D0E">
        <w:rPr>
          <w:rFonts w:ascii="Times New Roman" w:eastAsia="Times New Roman" w:hAnsi="Times New Roman" w:cs="Times New Roman"/>
          <w:color w:val="000000"/>
          <w:sz w:val="24"/>
          <w:szCs w:val="24"/>
          <w:lang w:val="en-CA" w:eastAsia="en-CA"/>
        </w:rPr>
        <w:t xml:space="preserve"> Fujitsu was awarded its 4</w:t>
      </w:r>
      <w:r w:rsidRPr="00C60D0E">
        <w:rPr>
          <w:rFonts w:ascii="Times New Roman" w:eastAsia="Times New Roman" w:hAnsi="Times New Roman" w:cs="Times New Roman"/>
          <w:color w:val="000000"/>
          <w:sz w:val="24"/>
          <w:szCs w:val="24"/>
          <w:vertAlign w:val="superscript"/>
          <w:lang w:val="en-CA" w:eastAsia="en-CA"/>
        </w:rPr>
        <w:t>th</w:t>
      </w:r>
      <w:r w:rsidRPr="00C60D0E">
        <w:rPr>
          <w:rFonts w:ascii="Times New Roman" w:eastAsia="Times New Roman" w:hAnsi="Times New Roman" w:cs="Times New Roman"/>
          <w:color w:val="000000"/>
          <w:sz w:val="24"/>
          <w:szCs w:val="24"/>
          <w:lang w:val="en-CA" w:eastAsia="en-CA"/>
        </w:rPr>
        <w:t xml:space="preserve"> Environmental Report Award and Newsweek Green Rankings, an international ranking agency, ranked Fujitsu as the seventh most eco-</w:t>
      </w:r>
      <w:r w:rsidRPr="00401091">
        <w:rPr>
          <w:rFonts w:ascii="Times New Roman" w:eastAsia="Times New Roman" w:hAnsi="Times New Roman" w:cs="Times New Roman"/>
          <w:color w:val="000000"/>
          <w:sz w:val="24"/>
          <w:szCs w:val="24"/>
          <w:lang w:val="en-CA" w:eastAsia="en-CA"/>
        </w:rPr>
        <w:t>conscious company in the world.</w:t>
      </w:r>
      <w:r w:rsidR="00A6172F" w:rsidRPr="00401091">
        <w:rPr>
          <w:rStyle w:val="FootnoteReference"/>
          <w:rFonts w:ascii="Times New Roman" w:eastAsia="Times New Roman" w:hAnsi="Times New Roman" w:cs="Times New Roman"/>
          <w:color w:val="000000"/>
          <w:sz w:val="24"/>
          <w:szCs w:val="24"/>
          <w:lang w:val="en-CA" w:eastAsia="en-CA"/>
        </w:rPr>
        <w:footnoteReference w:id="25"/>
      </w:r>
    </w:p>
    <w:p w14:paraId="7F0A30E7" w14:textId="77777777" w:rsidR="00E20112" w:rsidRPr="00C60D0E" w:rsidRDefault="00E20112" w:rsidP="00E20112">
      <w:pPr>
        <w:spacing w:after="0" w:line="480" w:lineRule="auto"/>
        <w:rPr>
          <w:rFonts w:ascii="Times New Roman" w:eastAsia="Times New Roman" w:hAnsi="Times New Roman" w:cs="Times New Roman"/>
          <w:sz w:val="24"/>
          <w:szCs w:val="24"/>
          <w:lang w:val="en-CA" w:eastAsia="en-CA"/>
        </w:rPr>
      </w:pPr>
      <w:r w:rsidRPr="00401091">
        <w:rPr>
          <w:rFonts w:ascii="Times New Roman" w:eastAsia="Times New Roman" w:hAnsi="Times New Roman" w:cs="Times New Roman"/>
          <w:color w:val="000000"/>
          <w:sz w:val="24"/>
          <w:szCs w:val="24"/>
          <w:lang w:val="en-CA" w:eastAsia="en-CA"/>
        </w:rPr>
        <w:t>       </w:t>
      </w:r>
      <w:r w:rsidRPr="00401091">
        <w:rPr>
          <w:rFonts w:ascii="Times New Roman" w:eastAsia="Times New Roman" w:hAnsi="Times New Roman" w:cs="Times New Roman"/>
          <w:color w:val="000000"/>
          <w:sz w:val="24"/>
          <w:szCs w:val="24"/>
          <w:lang w:val="en-CA" w:eastAsia="en-CA"/>
        </w:rPr>
        <w:tab/>
      </w:r>
      <w:r w:rsidR="00C60D0E" w:rsidRPr="00401091">
        <w:rPr>
          <w:rFonts w:ascii="Times New Roman" w:eastAsia="Times New Roman" w:hAnsi="Times New Roman" w:cs="Times New Roman"/>
          <w:color w:val="000000"/>
          <w:sz w:val="24"/>
          <w:szCs w:val="24"/>
          <w:lang w:val="en-CA" w:eastAsia="en-CA"/>
        </w:rPr>
        <w:t>Contributing</w:t>
      </w:r>
      <w:r w:rsidRPr="00401091">
        <w:rPr>
          <w:rFonts w:ascii="Times New Roman" w:eastAsia="Times New Roman" w:hAnsi="Times New Roman" w:cs="Times New Roman"/>
          <w:color w:val="000000"/>
          <w:sz w:val="24"/>
          <w:szCs w:val="24"/>
          <w:lang w:val="en-CA" w:eastAsia="en-CA"/>
        </w:rPr>
        <w:t xml:space="preserve"> to society and protecting the environment are values that have been part of the Fujitsu Group since 1972 when </w:t>
      </w:r>
      <w:r w:rsidRPr="00401091">
        <w:rPr>
          <w:rFonts w:ascii="Times New Roman" w:eastAsia="Times New Roman" w:hAnsi="Times New Roman" w:cs="Times New Roman"/>
          <w:color w:val="000000"/>
          <w:sz w:val="24"/>
          <w:szCs w:val="24"/>
          <w:shd w:val="clear" w:color="auto" w:fill="FFFFFF"/>
          <w:lang w:val="en-CA" w:eastAsia="en-CA"/>
        </w:rPr>
        <w:t xml:space="preserve">environmental control sections were established at each plant in </w:t>
      </w:r>
      <w:r w:rsidR="00A6172F" w:rsidRPr="00401091">
        <w:rPr>
          <w:rFonts w:ascii="Times New Roman" w:eastAsia="Times New Roman" w:hAnsi="Times New Roman" w:cs="Times New Roman"/>
          <w:color w:val="000000"/>
          <w:sz w:val="24"/>
          <w:szCs w:val="24"/>
          <w:shd w:val="clear" w:color="auto" w:fill="FFFFFF"/>
          <w:lang w:val="en-CA" w:eastAsia="en-CA"/>
        </w:rPr>
        <w:t>Japan</w:t>
      </w:r>
      <w:r w:rsidR="00A6172F" w:rsidRPr="00401091">
        <w:rPr>
          <w:rStyle w:val="FootnoteReference"/>
          <w:rFonts w:ascii="Times New Roman" w:eastAsia="Times New Roman" w:hAnsi="Times New Roman" w:cs="Times New Roman"/>
          <w:color w:val="000000"/>
          <w:sz w:val="24"/>
          <w:szCs w:val="24"/>
          <w:shd w:val="clear" w:color="auto" w:fill="FFFFFF"/>
          <w:lang w:val="en-CA" w:eastAsia="en-CA"/>
        </w:rPr>
        <w:footnoteReference w:id="26"/>
      </w:r>
      <w:r w:rsidRPr="00401091">
        <w:rPr>
          <w:rFonts w:ascii="Times New Roman" w:eastAsia="Times New Roman" w:hAnsi="Times New Roman" w:cs="Times New Roman"/>
          <w:color w:val="000000"/>
          <w:sz w:val="24"/>
          <w:szCs w:val="24"/>
          <w:shd w:val="clear" w:color="auto" w:fill="FFFFFF"/>
          <w:lang w:val="en-CA" w:eastAsia="en-CA"/>
        </w:rPr>
        <w:t>. The three main inputs are energy (</w:t>
      </w:r>
      <w:r w:rsidR="007E71A2" w:rsidRPr="00401091">
        <w:rPr>
          <w:rFonts w:ascii="Times New Roman" w:eastAsia="Times New Roman" w:hAnsi="Times New Roman" w:cs="Times New Roman"/>
          <w:color w:val="000000"/>
          <w:sz w:val="24"/>
          <w:szCs w:val="24"/>
          <w:lang w:val="en-CA" w:eastAsia="en-CA"/>
        </w:rPr>
        <w:t>c</w:t>
      </w:r>
      <w:r w:rsidRPr="00401091">
        <w:rPr>
          <w:rFonts w:ascii="Times New Roman" w:eastAsia="Times New Roman" w:hAnsi="Times New Roman" w:cs="Times New Roman"/>
          <w:color w:val="000000"/>
          <w:sz w:val="24"/>
          <w:szCs w:val="24"/>
          <w:lang w:val="en-CA" w:eastAsia="en-CA"/>
        </w:rPr>
        <w:t>onsumption of electricity and fuel in factories and business offices)</w:t>
      </w:r>
      <w:r w:rsidR="000A48D1" w:rsidRPr="00401091">
        <w:rPr>
          <w:rFonts w:ascii="Times New Roman" w:eastAsia="Times New Roman" w:hAnsi="Times New Roman" w:cs="Times New Roman"/>
          <w:color w:val="000000"/>
          <w:sz w:val="24"/>
          <w:szCs w:val="24"/>
          <w:lang w:val="en-CA" w:eastAsia="en-CA"/>
        </w:rPr>
        <w:t xml:space="preserve">, raw materials (metal, plastic, paper) </w:t>
      </w:r>
      <w:r w:rsidRPr="00401091">
        <w:rPr>
          <w:rFonts w:ascii="Times New Roman" w:eastAsia="Times New Roman" w:hAnsi="Times New Roman" w:cs="Times New Roman"/>
          <w:color w:val="000000"/>
          <w:sz w:val="24"/>
          <w:szCs w:val="24"/>
          <w:lang w:val="en-CA" w:eastAsia="en-CA"/>
        </w:rPr>
        <w:t>a</w:t>
      </w:r>
      <w:r w:rsidR="007E71A2" w:rsidRPr="00401091">
        <w:rPr>
          <w:rFonts w:ascii="Times New Roman" w:eastAsia="Times New Roman" w:hAnsi="Times New Roman" w:cs="Times New Roman"/>
          <w:color w:val="000000"/>
          <w:sz w:val="24"/>
          <w:szCs w:val="24"/>
          <w:lang w:val="en-CA" w:eastAsia="en-CA"/>
        </w:rPr>
        <w:t xml:space="preserve">nd water. Those inputs </w:t>
      </w:r>
      <w:r w:rsidR="002F65DE" w:rsidRPr="00401091">
        <w:rPr>
          <w:rFonts w:ascii="Times New Roman" w:eastAsia="Times New Roman" w:hAnsi="Times New Roman" w:cs="Times New Roman"/>
          <w:color w:val="000000"/>
          <w:sz w:val="24"/>
          <w:szCs w:val="24"/>
          <w:lang w:val="en-CA" w:eastAsia="en-CA"/>
        </w:rPr>
        <w:t xml:space="preserve">cause </w:t>
      </w:r>
      <m:oMath>
        <m:sSub>
          <m:sSubPr>
            <m:ctrlPr>
              <w:rPr>
                <w:rFonts w:ascii="Cambria Math" w:eastAsia="Times New Roman" w:hAnsi="Times New Roman" w:cs="Times New Roman"/>
                <w:i/>
                <w:color w:val="000000"/>
                <w:sz w:val="24"/>
                <w:szCs w:val="24"/>
                <w:lang w:val="en-CA" w:eastAsia="en-CA"/>
              </w:rPr>
            </m:ctrlPr>
          </m:sSubPr>
          <m:e>
            <m:r>
              <w:rPr>
                <w:rFonts w:ascii="Cambria Math" w:eastAsia="Times New Roman" w:hAnsi="Cambria Math" w:cs="Times New Roman"/>
                <w:color w:val="000000"/>
                <w:sz w:val="24"/>
                <w:szCs w:val="24"/>
                <w:lang w:val="en-CA" w:eastAsia="en-CA"/>
              </w:rPr>
              <m:t>CO</m:t>
            </m:r>
          </m:e>
          <m:sub>
            <m:r>
              <w:rPr>
                <w:rFonts w:ascii="Cambria Math" w:eastAsia="Times New Roman" w:hAnsi="Times New Roman" w:cs="Times New Roman"/>
                <w:color w:val="000000"/>
                <w:sz w:val="24"/>
                <w:szCs w:val="24"/>
                <w:lang w:val="en-CA" w:eastAsia="en-CA"/>
              </w:rPr>
              <m:t>2</m:t>
            </m:r>
          </m:sub>
        </m:sSub>
      </m:oMath>
      <w:r w:rsidR="007E71A2" w:rsidRPr="00401091">
        <w:rPr>
          <w:rFonts w:ascii="Times New Roman" w:eastAsia="Times New Roman" w:hAnsi="Times New Roman" w:cs="Times New Roman"/>
          <w:color w:val="000000"/>
          <w:sz w:val="24"/>
          <w:szCs w:val="24"/>
          <w:lang w:val="en-CA" w:eastAsia="en-CA"/>
        </w:rPr>
        <w:t xml:space="preserve">, </w:t>
      </w:r>
      <m:oMath>
        <m:sSub>
          <m:sSubPr>
            <m:ctrlPr>
              <w:rPr>
                <w:rFonts w:ascii="Cambria Math" w:eastAsia="Times New Roman" w:hAnsi="Times New Roman" w:cs="Times New Roman"/>
                <w:i/>
                <w:color w:val="000000"/>
                <w:sz w:val="24"/>
                <w:szCs w:val="24"/>
                <w:lang w:val="en-CA" w:eastAsia="en-CA"/>
              </w:rPr>
            </m:ctrlPr>
          </m:sSubPr>
          <m:e>
            <m:r>
              <w:rPr>
                <w:rFonts w:ascii="Cambria Math" w:eastAsia="Times New Roman" w:hAnsi="Cambria Math" w:cs="Times New Roman"/>
                <w:color w:val="000000"/>
                <w:sz w:val="24"/>
                <w:szCs w:val="24"/>
                <w:lang w:val="en-CA" w:eastAsia="en-CA"/>
              </w:rPr>
              <m:t>NO</m:t>
            </m:r>
          </m:e>
          <m:sub>
            <m:r>
              <w:rPr>
                <w:rFonts w:ascii="Cambria Math" w:eastAsia="Times New Roman" w:hAnsi="Cambria Math" w:cs="Times New Roman"/>
                <w:color w:val="000000"/>
                <w:sz w:val="24"/>
                <w:szCs w:val="24"/>
                <w:lang w:val="en-CA" w:eastAsia="en-CA"/>
              </w:rPr>
              <m:t>x</m:t>
            </m:r>
          </m:sub>
        </m:sSub>
      </m:oMath>
      <w:r w:rsidR="007E71A2" w:rsidRPr="00401091">
        <w:rPr>
          <w:rFonts w:ascii="Times New Roman" w:eastAsia="Times New Roman" w:hAnsi="Times New Roman" w:cs="Times New Roman"/>
          <w:color w:val="000000"/>
          <w:sz w:val="24"/>
          <w:szCs w:val="24"/>
          <w:lang w:val="en-CA" w:eastAsia="en-CA"/>
        </w:rPr>
        <w:t xml:space="preserve"> and </w:t>
      </w:r>
      <m:oMath>
        <m:sSub>
          <m:sSubPr>
            <m:ctrlPr>
              <w:rPr>
                <w:rFonts w:ascii="Cambria Math" w:eastAsia="Times New Roman" w:hAnsi="Times New Roman" w:cs="Times New Roman"/>
                <w:i/>
                <w:color w:val="000000"/>
                <w:sz w:val="24"/>
                <w:szCs w:val="24"/>
                <w:lang w:val="en-CA" w:eastAsia="en-CA"/>
              </w:rPr>
            </m:ctrlPr>
          </m:sSubPr>
          <m:e>
            <m:r>
              <w:rPr>
                <w:rFonts w:ascii="Cambria Math" w:eastAsia="Times New Roman" w:hAnsi="Cambria Math" w:cs="Times New Roman"/>
                <w:color w:val="000000"/>
                <w:sz w:val="24"/>
                <w:szCs w:val="24"/>
                <w:lang w:val="en-CA" w:eastAsia="en-CA"/>
              </w:rPr>
              <m:t>SO</m:t>
            </m:r>
          </m:e>
          <m:sub>
            <m:r>
              <w:rPr>
                <w:rFonts w:ascii="Cambria Math" w:eastAsia="Times New Roman" w:hAnsi="Cambria Math" w:cs="Times New Roman"/>
                <w:color w:val="000000"/>
                <w:sz w:val="24"/>
                <w:szCs w:val="24"/>
                <w:lang w:val="en-CA" w:eastAsia="en-CA"/>
              </w:rPr>
              <m:t>x</m:t>
            </m:r>
          </m:sub>
        </m:sSub>
      </m:oMath>
      <w:r w:rsidRPr="00401091">
        <w:rPr>
          <w:rFonts w:ascii="Times New Roman" w:eastAsia="Times New Roman" w:hAnsi="Times New Roman" w:cs="Times New Roman"/>
          <w:color w:val="000000"/>
          <w:sz w:val="24"/>
          <w:szCs w:val="24"/>
          <w:lang w:val="en-CA" w:eastAsia="en-CA"/>
        </w:rPr>
        <w:t xml:space="preserve"> gas emissions,</w:t>
      </w:r>
      <w:r w:rsidR="0025564F" w:rsidRPr="00401091">
        <w:rPr>
          <w:rFonts w:ascii="Times New Roman" w:eastAsia="Times New Roman" w:hAnsi="Times New Roman" w:cs="Times New Roman"/>
          <w:color w:val="000000"/>
          <w:sz w:val="24"/>
          <w:szCs w:val="24"/>
          <w:lang w:val="en-CA" w:eastAsia="en-CA"/>
        </w:rPr>
        <w:t xml:space="preserve"> waste and drainage, all </w:t>
      </w:r>
      <w:r w:rsidRPr="00401091">
        <w:rPr>
          <w:rFonts w:ascii="Times New Roman" w:eastAsia="Times New Roman" w:hAnsi="Times New Roman" w:cs="Times New Roman"/>
          <w:color w:val="000000"/>
          <w:sz w:val="24"/>
          <w:szCs w:val="24"/>
          <w:lang w:val="en-CA" w:eastAsia="en-CA"/>
        </w:rPr>
        <w:t>of which damage the environment and increase company costs.  Since the</w:t>
      </w:r>
      <w:r w:rsidRPr="00C60D0E">
        <w:rPr>
          <w:rFonts w:ascii="Times New Roman" w:eastAsia="Times New Roman" w:hAnsi="Times New Roman" w:cs="Times New Roman"/>
          <w:color w:val="000000"/>
          <w:sz w:val="24"/>
          <w:szCs w:val="24"/>
          <w:lang w:val="en-CA" w:eastAsia="en-CA"/>
        </w:rPr>
        <w:t xml:space="preserve"> </w:t>
      </w:r>
      <w:r w:rsidRPr="00C60D0E">
        <w:rPr>
          <w:rFonts w:ascii="Times New Roman" w:eastAsia="Times New Roman" w:hAnsi="Times New Roman" w:cs="Times New Roman"/>
          <w:color w:val="000000"/>
          <w:sz w:val="24"/>
          <w:szCs w:val="24"/>
          <w:lang w:val="en-CA" w:eastAsia="en-CA"/>
        </w:rPr>
        <w:lastRenderedPageBreak/>
        <w:t>implementation of EMA, Fujitsu’s environmental burden had decreased by 22.66% for gas emission, 32.9% water and 14.7</w:t>
      </w:r>
      <w:r w:rsidR="00A6172F" w:rsidRPr="00C60D0E">
        <w:rPr>
          <w:rFonts w:ascii="Times New Roman" w:eastAsia="Times New Roman" w:hAnsi="Times New Roman" w:cs="Times New Roman"/>
          <w:color w:val="000000"/>
          <w:sz w:val="24"/>
          <w:szCs w:val="24"/>
          <w:lang w:val="en-CA" w:eastAsia="en-CA"/>
        </w:rPr>
        <w:t>% less waste.</w:t>
      </w:r>
      <w:r w:rsidR="00A6172F" w:rsidRPr="00C60D0E">
        <w:rPr>
          <w:rStyle w:val="FootnoteReference"/>
          <w:rFonts w:ascii="Times New Roman" w:eastAsia="Times New Roman" w:hAnsi="Times New Roman" w:cs="Times New Roman"/>
          <w:color w:val="000000"/>
          <w:sz w:val="24"/>
          <w:szCs w:val="24"/>
          <w:lang w:val="en-CA" w:eastAsia="en-CA"/>
        </w:rPr>
        <w:footnoteReference w:id="27"/>
      </w:r>
      <w:r w:rsidRPr="00C60D0E">
        <w:rPr>
          <w:rFonts w:ascii="Times New Roman" w:eastAsia="Times New Roman" w:hAnsi="Times New Roman" w:cs="Times New Roman"/>
          <w:color w:val="000000"/>
          <w:sz w:val="24"/>
          <w:szCs w:val="24"/>
          <w:lang w:val="en-CA" w:eastAsia="en-CA"/>
        </w:rPr>
        <w:t xml:space="preserve">  </w:t>
      </w:r>
    </w:p>
    <w:p w14:paraId="45030EF2" w14:textId="77777777" w:rsidR="00E20112" w:rsidRPr="00C60D0E" w:rsidRDefault="00E20112"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sz w:val="24"/>
          <w:szCs w:val="24"/>
          <w:lang w:val="en-CA" w:eastAsia="en-CA"/>
        </w:rPr>
        <w:t>       </w:t>
      </w:r>
      <w:r w:rsidRPr="00C60D0E">
        <w:rPr>
          <w:rFonts w:ascii="Times New Roman" w:eastAsia="Times New Roman" w:hAnsi="Times New Roman" w:cs="Times New Roman"/>
          <w:sz w:val="24"/>
          <w:szCs w:val="24"/>
          <w:lang w:val="en-CA" w:eastAsia="en-CA"/>
        </w:rPr>
        <w:tab/>
        <w:t>From a financial point, Fujitsu has managed to reduce environmental cost by 51 million yen   </w:t>
      </w:r>
    </w:p>
    <w:p w14:paraId="21612BAA" w14:textId="77777777" w:rsidR="00E20112" w:rsidRPr="00C60D0E" w:rsidRDefault="00E20112" w:rsidP="00E20112">
      <w:pPr>
        <w:spacing w:after="0" w:line="480" w:lineRule="auto"/>
        <w:rPr>
          <w:rFonts w:ascii="Times New Roman" w:eastAsia="Times New Roman" w:hAnsi="Times New Roman" w:cs="Times New Roman"/>
          <w:sz w:val="24"/>
          <w:szCs w:val="24"/>
          <w:lang w:val="en-CA" w:eastAsia="en-CA"/>
        </w:rPr>
      </w:pPr>
      <w:r w:rsidRPr="00C60D0E">
        <w:rPr>
          <w:rFonts w:ascii="Times New Roman" w:eastAsia="Times New Roman" w:hAnsi="Times New Roman" w:cs="Times New Roman"/>
          <w:sz w:val="24"/>
          <w:szCs w:val="24"/>
          <w:lang w:val="en-CA" w:eastAsia="en-CA"/>
        </w:rPr>
        <w:t xml:space="preserve">(approx. $540,000 CAD).  A recent survey done by </w:t>
      </w:r>
      <w:r w:rsidRPr="00C60D0E">
        <w:rPr>
          <w:rFonts w:ascii="Times New Roman" w:eastAsia="Times New Roman" w:hAnsi="Times New Roman" w:cs="Times New Roman"/>
          <w:sz w:val="24"/>
          <w:szCs w:val="24"/>
          <w:shd w:val="clear" w:color="auto" w:fill="FFFFFF"/>
          <w:lang w:val="en-CA" w:eastAsia="en-CA"/>
        </w:rPr>
        <w:t>Nielsen shows that consumers around the world are more willing to purchase products and services provided by companies that are committed to positive social and environmental impact.  The social responsibility to buy such products is the strongest in Asia</w:t>
      </w:r>
      <w:r w:rsidR="002F65DE" w:rsidRPr="00C60D0E">
        <w:rPr>
          <w:rFonts w:ascii="Times New Roman" w:eastAsia="Times New Roman" w:hAnsi="Times New Roman" w:cs="Times New Roman"/>
          <w:sz w:val="24"/>
          <w:szCs w:val="24"/>
          <w:shd w:val="clear" w:color="auto" w:fill="FFFFFF"/>
          <w:lang w:val="en-CA" w:eastAsia="en-CA"/>
        </w:rPr>
        <w:t xml:space="preserve"> with</w:t>
      </w:r>
      <w:r w:rsidRPr="00C60D0E">
        <w:rPr>
          <w:rFonts w:ascii="Times New Roman" w:eastAsia="Times New Roman" w:hAnsi="Times New Roman" w:cs="Times New Roman"/>
          <w:sz w:val="24"/>
          <w:szCs w:val="24"/>
          <w:shd w:val="clear" w:color="auto" w:fill="FFFFFF"/>
          <w:lang w:val="en-CA" w:eastAsia="en-CA"/>
        </w:rPr>
        <w:t xml:space="preserve"> 64%, followed by Latin America with 63%, and North America and Europe at 42%.</w:t>
      </w:r>
      <w:r w:rsidR="00A6172F" w:rsidRPr="00C60D0E">
        <w:rPr>
          <w:rStyle w:val="FootnoteReference"/>
          <w:rFonts w:ascii="Times New Roman" w:eastAsia="Times New Roman" w:hAnsi="Times New Roman" w:cs="Times New Roman"/>
          <w:sz w:val="24"/>
          <w:szCs w:val="24"/>
          <w:shd w:val="clear" w:color="auto" w:fill="FFFFFF"/>
          <w:lang w:val="en-CA" w:eastAsia="en-CA"/>
        </w:rPr>
        <w:footnoteReference w:id="28"/>
      </w:r>
      <w:r w:rsidRPr="00C60D0E">
        <w:rPr>
          <w:rFonts w:ascii="Times New Roman" w:eastAsia="Times New Roman" w:hAnsi="Times New Roman" w:cs="Times New Roman"/>
          <w:sz w:val="24"/>
          <w:szCs w:val="24"/>
          <w:shd w:val="clear" w:color="auto" w:fill="FFFFFF"/>
          <w:lang w:val="en-CA" w:eastAsia="en-CA"/>
        </w:rPr>
        <w:t xml:space="preserve"> Fujitsu’s research and development team had been working since 2010 to develop such products. Today</w:t>
      </w:r>
      <w:r w:rsidR="002F65DE" w:rsidRPr="00C60D0E">
        <w:rPr>
          <w:rFonts w:ascii="Times New Roman" w:eastAsia="Times New Roman" w:hAnsi="Times New Roman" w:cs="Times New Roman"/>
          <w:sz w:val="24"/>
          <w:szCs w:val="24"/>
          <w:shd w:val="clear" w:color="auto" w:fill="FFFFFF"/>
          <w:lang w:val="en-CA" w:eastAsia="en-CA"/>
        </w:rPr>
        <w:t>,</w:t>
      </w:r>
      <w:r w:rsidRPr="00C60D0E">
        <w:rPr>
          <w:rFonts w:ascii="Times New Roman" w:eastAsia="Times New Roman" w:hAnsi="Times New Roman" w:cs="Times New Roman"/>
          <w:sz w:val="24"/>
          <w:szCs w:val="24"/>
          <w:shd w:val="clear" w:color="auto" w:fill="FFFFFF"/>
          <w:lang w:val="en-CA" w:eastAsia="en-CA"/>
        </w:rPr>
        <w:t xml:space="preserve"> the company offers a variety </w:t>
      </w:r>
      <w:r w:rsidR="002F65DE" w:rsidRPr="00C60D0E">
        <w:rPr>
          <w:rFonts w:ascii="Times New Roman" w:eastAsia="Times New Roman" w:hAnsi="Times New Roman" w:cs="Times New Roman"/>
          <w:sz w:val="24"/>
          <w:szCs w:val="24"/>
          <w:shd w:val="clear" w:color="auto" w:fill="FFFFFF"/>
          <w:lang w:val="en-CA" w:eastAsia="en-CA"/>
        </w:rPr>
        <w:t>of products</w:t>
      </w:r>
      <w:r w:rsidRPr="00C60D0E">
        <w:rPr>
          <w:rFonts w:ascii="Times New Roman" w:eastAsia="Times New Roman" w:hAnsi="Times New Roman" w:cs="Times New Roman"/>
          <w:sz w:val="24"/>
          <w:szCs w:val="24"/>
          <w:shd w:val="clear" w:color="auto" w:fill="FFFFFF"/>
          <w:lang w:val="en-CA" w:eastAsia="en-CA"/>
        </w:rPr>
        <w:t>, with new developments to be released by 20</w:t>
      </w:r>
      <w:r w:rsidR="002F65DE" w:rsidRPr="00C60D0E">
        <w:rPr>
          <w:rFonts w:ascii="Times New Roman" w:eastAsia="Times New Roman" w:hAnsi="Times New Roman" w:cs="Times New Roman"/>
          <w:sz w:val="24"/>
          <w:szCs w:val="24"/>
          <w:shd w:val="clear" w:color="auto" w:fill="FFFFFF"/>
          <w:lang w:val="en-CA" w:eastAsia="en-CA"/>
        </w:rPr>
        <w:t>15. In 2014, Fujitsu’s sales of</w:t>
      </w:r>
      <w:r w:rsidRPr="00C60D0E">
        <w:rPr>
          <w:rFonts w:ascii="Times New Roman" w:eastAsia="Times New Roman" w:hAnsi="Times New Roman" w:cs="Times New Roman"/>
          <w:sz w:val="24"/>
          <w:szCs w:val="24"/>
          <w:shd w:val="clear" w:color="auto" w:fill="FFFFFF"/>
          <w:lang w:val="en-CA" w:eastAsia="en-CA"/>
        </w:rPr>
        <w:t xml:space="preserve"> green products were 549 million yen higher than expected (equivalent to $ 5 800 000 CAD.)</w:t>
      </w:r>
      <w:r w:rsidR="00280596" w:rsidRPr="00C60D0E">
        <w:rPr>
          <w:rFonts w:ascii="Times New Roman" w:eastAsia="Times New Roman" w:hAnsi="Times New Roman" w:cs="Times New Roman"/>
          <w:sz w:val="24"/>
          <w:szCs w:val="24"/>
          <w:shd w:val="clear" w:color="auto" w:fill="FFFFFF"/>
          <w:lang w:val="en-CA" w:eastAsia="en-CA"/>
        </w:rPr>
        <w:t xml:space="preserve"> </w:t>
      </w:r>
      <w:r w:rsidR="00A6172F" w:rsidRPr="00C60D0E">
        <w:rPr>
          <w:rStyle w:val="FootnoteReference"/>
          <w:rFonts w:ascii="Times New Roman" w:eastAsia="Times New Roman" w:hAnsi="Times New Roman" w:cs="Times New Roman"/>
          <w:sz w:val="24"/>
          <w:szCs w:val="24"/>
          <w:shd w:val="clear" w:color="auto" w:fill="FFFFFF"/>
          <w:lang w:val="en-CA" w:eastAsia="en-CA"/>
        </w:rPr>
        <w:footnoteReference w:id="29"/>
      </w:r>
    </w:p>
    <w:p w14:paraId="27D4D2C1" w14:textId="77777777" w:rsidR="00E20112" w:rsidRPr="00C60D0E" w:rsidRDefault="00E20112" w:rsidP="00E20112">
      <w:pPr>
        <w:spacing w:after="0" w:line="480" w:lineRule="auto"/>
        <w:ind w:firstLine="720"/>
        <w:rPr>
          <w:rFonts w:ascii="Times New Roman" w:eastAsia="Times New Roman" w:hAnsi="Times New Roman" w:cs="Times New Roman"/>
          <w:b/>
          <w:bCs/>
          <w:sz w:val="24"/>
          <w:szCs w:val="24"/>
          <w:shd w:val="clear" w:color="auto" w:fill="FFFFFF"/>
          <w:vertAlign w:val="superscript"/>
          <w:lang w:val="en-CA" w:eastAsia="en-CA"/>
        </w:rPr>
      </w:pPr>
      <w:r w:rsidRPr="00C60D0E">
        <w:rPr>
          <w:rFonts w:ascii="Times New Roman" w:eastAsia="Times New Roman" w:hAnsi="Times New Roman" w:cs="Times New Roman"/>
          <w:sz w:val="24"/>
          <w:szCs w:val="24"/>
          <w:shd w:val="clear" w:color="auto" w:fill="FFFFFF"/>
          <w:lang w:val="en-CA" w:eastAsia="en-CA"/>
        </w:rPr>
        <w:t>In order to further reduce</w:t>
      </w:r>
      <w:r w:rsidR="002F65DE" w:rsidRPr="00C60D0E">
        <w:rPr>
          <w:rFonts w:ascii="Times New Roman" w:eastAsia="Times New Roman" w:hAnsi="Times New Roman" w:cs="Times New Roman"/>
          <w:sz w:val="24"/>
          <w:szCs w:val="24"/>
          <w:shd w:val="clear" w:color="auto" w:fill="FFFFFF"/>
          <w:lang w:val="en-CA" w:eastAsia="en-CA"/>
        </w:rPr>
        <w:t xml:space="preserve"> the</w:t>
      </w:r>
      <w:r w:rsidRPr="00C60D0E">
        <w:rPr>
          <w:rFonts w:ascii="Times New Roman" w:eastAsia="Times New Roman" w:hAnsi="Times New Roman" w:cs="Times New Roman"/>
          <w:sz w:val="24"/>
          <w:szCs w:val="24"/>
          <w:shd w:val="clear" w:color="auto" w:fill="FFFFFF"/>
          <w:lang w:val="en-CA" w:eastAsia="en-CA"/>
        </w:rPr>
        <w:t xml:space="preserve"> environmental burden, Fujitsu established the “Environmental Protection Program Stage VII” </w:t>
      </w:r>
      <w:r w:rsidR="002F65DE" w:rsidRPr="00C60D0E">
        <w:rPr>
          <w:rFonts w:ascii="Times New Roman" w:eastAsia="Times New Roman" w:hAnsi="Times New Roman" w:cs="Times New Roman"/>
          <w:sz w:val="24"/>
          <w:szCs w:val="24"/>
          <w:shd w:val="clear" w:color="auto" w:fill="FFFFFF"/>
          <w:lang w:val="en-CA" w:eastAsia="en-CA"/>
        </w:rPr>
        <w:t>three years ago in 2013.Its</w:t>
      </w:r>
      <w:r w:rsidRPr="00C60D0E">
        <w:rPr>
          <w:rFonts w:ascii="Times New Roman" w:eastAsia="Times New Roman" w:hAnsi="Times New Roman" w:cs="Times New Roman"/>
          <w:sz w:val="24"/>
          <w:szCs w:val="24"/>
          <w:shd w:val="clear" w:color="auto" w:fill="FFFFFF"/>
          <w:lang w:val="en-CA" w:eastAsia="en-CA"/>
        </w:rPr>
        <w:t xml:space="preserve"> goal was to designate all products to be green products, develop technology in environmental performance, and reduce energy consumption and waste. S</w:t>
      </w:r>
      <w:r w:rsidR="002F65DE" w:rsidRPr="00C60D0E">
        <w:rPr>
          <w:rFonts w:ascii="Times New Roman" w:eastAsia="Times New Roman" w:hAnsi="Times New Roman" w:cs="Times New Roman"/>
          <w:sz w:val="24"/>
          <w:szCs w:val="24"/>
          <w:shd w:val="clear" w:color="auto" w:fill="FFFFFF"/>
          <w:lang w:val="en-CA" w:eastAsia="en-CA"/>
        </w:rPr>
        <w:t xml:space="preserve">tage VII will be terminated by the end of fiscal year </w:t>
      </w:r>
      <w:r w:rsidRPr="00C60D0E">
        <w:rPr>
          <w:rFonts w:ascii="Times New Roman" w:eastAsia="Times New Roman" w:hAnsi="Times New Roman" w:cs="Times New Roman"/>
          <w:sz w:val="24"/>
          <w:szCs w:val="24"/>
          <w:shd w:val="clear" w:color="auto" w:fill="FFFFFF"/>
          <w:lang w:val="en-CA" w:eastAsia="en-CA"/>
        </w:rPr>
        <w:t xml:space="preserve">2015 and the company estimated </w:t>
      </w:r>
      <w:r w:rsidR="002F65DE" w:rsidRPr="00C60D0E">
        <w:rPr>
          <w:rFonts w:ascii="Times New Roman" w:eastAsia="Times New Roman" w:hAnsi="Times New Roman" w:cs="Times New Roman"/>
          <w:sz w:val="24"/>
          <w:szCs w:val="24"/>
          <w:shd w:val="clear" w:color="auto" w:fill="FFFFFF"/>
          <w:lang w:val="en-CA" w:eastAsia="en-CA"/>
        </w:rPr>
        <w:t xml:space="preserve">the </w:t>
      </w:r>
      <w:r w:rsidR="000A48D1" w:rsidRPr="00C60D0E">
        <w:rPr>
          <w:rFonts w:ascii="Times New Roman" w:eastAsia="Times New Roman" w:hAnsi="Times New Roman" w:cs="Times New Roman"/>
          <w:sz w:val="24"/>
          <w:szCs w:val="24"/>
          <w:shd w:val="clear" w:color="auto" w:fill="FFFFFF"/>
          <w:lang w:val="en-CA" w:eastAsia="en-CA"/>
        </w:rPr>
        <w:t xml:space="preserve">sale </w:t>
      </w:r>
      <w:r w:rsidR="006A7EC7" w:rsidRPr="00C60D0E">
        <w:rPr>
          <w:rFonts w:ascii="Times New Roman" w:eastAsia="Times New Roman" w:hAnsi="Times New Roman" w:cs="Times New Roman"/>
          <w:sz w:val="24"/>
          <w:szCs w:val="24"/>
          <w:shd w:val="clear" w:color="auto" w:fill="FFFFFF"/>
          <w:lang w:val="en-CA" w:eastAsia="en-CA"/>
        </w:rPr>
        <w:t>of green products to increase</w:t>
      </w:r>
      <w:r w:rsidRPr="00C60D0E">
        <w:rPr>
          <w:rFonts w:ascii="Times New Roman" w:eastAsia="Times New Roman" w:hAnsi="Times New Roman" w:cs="Times New Roman"/>
          <w:sz w:val="24"/>
          <w:szCs w:val="24"/>
          <w:shd w:val="clear" w:color="auto" w:fill="FFFFFF"/>
          <w:lang w:val="en-CA" w:eastAsia="en-CA"/>
        </w:rPr>
        <w:t xml:space="preserve"> 4</w:t>
      </w:r>
      <w:r w:rsidR="006A7EC7" w:rsidRPr="00C60D0E">
        <w:rPr>
          <w:rFonts w:ascii="Times New Roman" w:eastAsia="Times New Roman" w:hAnsi="Times New Roman" w:cs="Times New Roman"/>
          <w:sz w:val="24"/>
          <w:szCs w:val="24"/>
          <w:shd w:val="clear" w:color="auto" w:fill="FFFFFF"/>
          <w:lang w:val="en-CA" w:eastAsia="en-CA"/>
        </w:rPr>
        <w:t xml:space="preserve"> times</w:t>
      </w:r>
      <w:r w:rsidRPr="00C60D0E">
        <w:rPr>
          <w:rFonts w:ascii="Times New Roman" w:eastAsia="Times New Roman" w:hAnsi="Times New Roman" w:cs="Times New Roman"/>
          <w:sz w:val="24"/>
          <w:szCs w:val="24"/>
          <w:shd w:val="clear" w:color="auto" w:fill="FFFFFF"/>
          <w:lang w:val="en-CA" w:eastAsia="en-CA"/>
        </w:rPr>
        <w:t xml:space="preserve"> since </w:t>
      </w:r>
      <w:r w:rsidR="002F65DE" w:rsidRPr="00C60D0E">
        <w:rPr>
          <w:rFonts w:ascii="Times New Roman" w:eastAsia="Times New Roman" w:hAnsi="Times New Roman" w:cs="Times New Roman"/>
          <w:sz w:val="24"/>
          <w:szCs w:val="24"/>
          <w:shd w:val="clear" w:color="auto" w:fill="FFFFFF"/>
          <w:lang w:val="en-CA" w:eastAsia="en-CA"/>
        </w:rPr>
        <w:t>the termination of S</w:t>
      </w:r>
      <w:r w:rsidRPr="00C60D0E">
        <w:rPr>
          <w:rFonts w:ascii="Times New Roman" w:eastAsia="Times New Roman" w:hAnsi="Times New Roman" w:cs="Times New Roman"/>
          <w:sz w:val="24"/>
          <w:szCs w:val="24"/>
          <w:shd w:val="clear" w:color="auto" w:fill="FFFFFF"/>
          <w:lang w:val="en-CA" w:eastAsia="en-CA"/>
        </w:rPr>
        <w:t>tage VI in 2012.</w:t>
      </w:r>
      <w:r w:rsidR="00A6172F" w:rsidRPr="00C60D0E">
        <w:rPr>
          <w:rStyle w:val="FootnoteReference"/>
          <w:rFonts w:ascii="Times New Roman" w:eastAsia="Times New Roman" w:hAnsi="Times New Roman" w:cs="Times New Roman"/>
          <w:sz w:val="24"/>
          <w:szCs w:val="24"/>
          <w:shd w:val="clear" w:color="auto" w:fill="FFFFFF"/>
          <w:lang w:val="en-CA" w:eastAsia="en-CA"/>
        </w:rPr>
        <w:footnoteReference w:id="30"/>
      </w:r>
    </w:p>
    <w:p w14:paraId="2AA60038" w14:textId="77777777" w:rsidR="00E20112" w:rsidRPr="00C60D0E" w:rsidRDefault="00E20112"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3D633079" w14:textId="77777777" w:rsidR="00E20112" w:rsidRPr="00C60D0E" w:rsidRDefault="00E20112"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21475A6A" w14:textId="77777777" w:rsidR="00C3158D" w:rsidRDefault="00C3158D"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496460C9" w14:textId="77777777" w:rsidR="00C60D0E" w:rsidRDefault="00C60D0E"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2AE1D56A" w14:textId="77777777" w:rsidR="00C60D0E" w:rsidRDefault="00C60D0E"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34C5078B" w14:textId="77777777" w:rsidR="00C60D0E" w:rsidRPr="00C60D0E" w:rsidRDefault="00C60D0E" w:rsidP="00E20112">
      <w:pPr>
        <w:spacing w:after="0" w:line="480" w:lineRule="auto"/>
        <w:ind w:firstLine="720"/>
        <w:rPr>
          <w:rFonts w:ascii="Times New Roman" w:eastAsia="Times New Roman" w:hAnsi="Times New Roman" w:cs="Times New Roman"/>
          <w:b/>
          <w:bCs/>
          <w:color w:val="333333"/>
          <w:sz w:val="24"/>
          <w:szCs w:val="24"/>
          <w:shd w:val="clear" w:color="auto" w:fill="FFFFFF"/>
          <w:vertAlign w:val="superscript"/>
          <w:lang w:val="en-CA" w:eastAsia="en-CA"/>
        </w:rPr>
      </w:pPr>
    </w:p>
    <w:p w14:paraId="05BF36A4" w14:textId="77777777" w:rsidR="00C3158D" w:rsidRPr="00954372" w:rsidRDefault="00C3158D" w:rsidP="00C3158D">
      <w:pPr>
        <w:pStyle w:val="Heading1"/>
        <w:rPr>
          <w:rFonts w:ascii="Times New Roman" w:hAnsi="Times New Roman" w:cs="Times New Roman"/>
          <w:sz w:val="28"/>
          <w:szCs w:val="28"/>
          <w:shd w:val="clear" w:color="auto" w:fill="FFFFFF"/>
          <w:lang w:val="en-CA" w:eastAsia="en-CA"/>
        </w:rPr>
      </w:pPr>
      <w:r w:rsidRPr="00954372">
        <w:rPr>
          <w:rFonts w:ascii="Times New Roman" w:hAnsi="Times New Roman" w:cs="Times New Roman"/>
          <w:sz w:val="28"/>
          <w:szCs w:val="28"/>
          <w:shd w:val="clear" w:color="auto" w:fill="FFFFFF"/>
          <w:lang w:val="en-CA" w:eastAsia="en-CA"/>
        </w:rPr>
        <w:lastRenderedPageBreak/>
        <w:t>Conclusion</w:t>
      </w:r>
    </w:p>
    <w:p w14:paraId="139FEE93" w14:textId="77777777" w:rsidR="0054477C" w:rsidRPr="00C60D0E" w:rsidRDefault="0054477C" w:rsidP="0054477C">
      <w:pPr>
        <w:rPr>
          <w:rFonts w:ascii="Times New Roman" w:hAnsi="Times New Roman" w:cs="Times New Roman"/>
          <w:sz w:val="24"/>
          <w:szCs w:val="24"/>
          <w:lang w:val="en-CA" w:eastAsia="en-CA"/>
        </w:rPr>
      </w:pPr>
    </w:p>
    <w:p w14:paraId="79902B55" w14:textId="77777777" w:rsidR="00401091" w:rsidRDefault="00E6743A" w:rsidP="00210CF7">
      <w:pPr>
        <w:spacing w:line="480" w:lineRule="auto"/>
        <w:rPr>
          <w:rFonts w:ascii="Times New Roman" w:hAnsi="Times New Roman" w:cs="Times New Roman"/>
          <w:sz w:val="24"/>
          <w:szCs w:val="24"/>
          <w:lang w:val="en-CA" w:eastAsia="en-CA"/>
        </w:rPr>
      </w:pPr>
      <w:r>
        <w:rPr>
          <w:rFonts w:ascii="Times New Roman" w:hAnsi="Times New Roman" w:cs="Times New Roman"/>
          <w:sz w:val="24"/>
          <w:szCs w:val="24"/>
          <w:lang w:val="en-CA" w:eastAsia="en-CA"/>
        </w:rPr>
        <w:t xml:space="preserve">All in all, society is becoming more and more environmentally conscious. The use of EMA has enabled businesses </w:t>
      </w:r>
      <w:r w:rsidR="00401091">
        <w:rPr>
          <w:rFonts w:ascii="Times New Roman" w:hAnsi="Times New Roman" w:cs="Times New Roman"/>
          <w:sz w:val="24"/>
          <w:szCs w:val="24"/>
          <w:lang w:val="en-CA" w:eastAsia="en-CA"/>
        </w:rPr>
        <w:t xml:space="preserve">to focus less on the net income figure, and concentrate more on the triple bottom line. Sustainability has become a concern for many organizations as they begin to realize that stakeholders ultimately value a company that shows true initiative in that respect. EMA has allowed managers to get a clearer perspective of their business activities and the subsequent environmental impact of their corporate actions. </w:t>
      </w:r>
    </w:p>
    <w:p w14:paraId="2ADB42FB" w14:textId="77777777" w:rsidR="00954372" w:rsidRPr="00C60D0E" w:rsidRDefault="0054477C" w:rsidP="00954372">
      <w:pPr>
        <w:spacing w:line="480" w:lineRule="auto"/>
        <w:rPr>
          <w:rFonts w:ascii="Times New Roman" w:hAnsi="Times New Roman" w:cs="Times New Roman"/>
          <w:sz w:val="24"/>
          <w:szCs w:val="24"/>
          <w:lang w:val="en-CA" w:eastAsia="en-CA"/>
        </w:rPr>
      </w:pPr>
      <w:r w:rsidRPr="00C60D0E">
        <w:rPr>
          <w:rFonts w:ascii="Times New Roman" w:hAnsi="Times New Roman" w:cs="Times New Roman"/>
          <w:sz w:val="24"/>
          <w:szCs w:val="24"/>
          <w:lang w:val="en-CA" w:eastAsia="en-CA"/>
        </w:rPr>
        <w:t xml:space="preserve">Since Environmental Management Accounting is a relatively new area, the tools for providing the information required are constantly being created and developed. This is an evolving area of </w:t>
      </w:r>
      <w:r w:rsidR="00954372" w:rsidRPr="00C60D0E">
        <w:rPr>
          <w:rFonts w:ascii="Times New Roman" w:hAnsi="Times New Roman" w:cs="Times New Roman"/>
          <w:sz w:val="24"/>
          <w:szCs w:val="24"/>
          <w:lang w:val="en-CA" w:eastAsia="en-CA"/>
        </w:rPr>
        <w:t>accounting</w:t>
      </w:r>
      <w:r w:rsidR="00954372">
        <w:rPr>
          <w:rFonts w:ascii="Times New Roman" w:hAnsi="Times New Roman" w:cs="Times New Roman"/>
          <w:sz w:val="24"/>
          <w:szCs w:val="24"/>
          <w:lang w:val="en-CA" w:eastAsia="en-CA"/>
        </w:rPr>
        <w:t>;</w:t>
      </w:r>
      <w:r w:rsidR="0060496C" w:rsidRPr="00C60D0E">
        <w:rPr>
          <w:rFonts w:ascii="Times New Roman" w:hAnsi="Times New Roman" w:cs="Times New Roman"/>
          <w:sz w:val="24"/>
          <w:szCs w:val="24"/>
          <w:lang w:val="en-CA" w:eastAsia="en-CA"/>
        </w:rPr>
        <w:t xml:space="preserve"> therefore businesses are still trying to discover what information they need,</w:t>
      </w:r>
      <w:r w:rsidRPr="00C60D0E">
        <w:rPr>
          <w:rFonts w:ascii="Times New Roman" w:hAnsi="Times New Roman" w:cs="Times New Roman"/>
          <w:sz w:val="24"/>
          <w:szCs w:val="24"/>
          <w:lang w:val="en-CA" w:eastAsia="en-CA"/>
        </w:rPr>
        <w:t xml:space="preserve"> and how they can</w:t>
      </w:r>
      <w:r w:rsidR="0060496C" w:rsidRPr="00C60D0E">
        <w:rPr>
          <w:rFonts w:ascii="Times New Roman" w:hAnsi="Times New Roman" w:cs="Times New Roman"/>
          <w:sz w:val="24"/>
          <w:szCs w:val="24"/>
          <w:lang w:val="en-CA" w:eastAsia="en-CA"/>
        </w:rPr>
        <w:t xml:space="preserve"> accurately report it</w:t>
      </w:r>
      <w:r w:rsidRPr="00C60D0E">
        <w:rPr>
          <w:rFonts w:ascii="Times New Roman" w:hAnsi="Times New Roman" w:cs="Times New Roman"/>
          <w:sz w:val="24"/>
          <w:szCs w:val="24"/>
          <w:lang w:val="en-CA" w:eastAsia="en-CA"/>
        </w:rPr>
        <w:t xml:space="preserve"> to their stakeholders. </w:t>
      </w:r>
      <w:r w:rsidRPr="00C60D0E">
        <w:rPr>
          <w:rStyle w:val="FootnoteReference"/>
          <w:rFonts w:ascii="Times New Roman" w:hAnsi="Times New Roman" w:cs="Times New Roman"/>
          <w:sz w:val="24"/>
          <w:szCs w:val="24"/>
          <w:lang w:val="en-CA" w:eastAsia="en-CA"/>
        </w:rPr>
        <w:footnoteReference w:id="31"/>
      </w:r>
      <w:r w:rsidR="009434CD" w:rsidRPr="00C60D0E">
        <w:rPr>
          <w:rFonts w:ascii="Times New Roman" w:hAnsi="Times New Roman" w:cs="Times New Roman"/>
          <w:sz w:val="24"/>
          <w:szCs w:val="24"/>
          <w:lang w:val="en-CA" w:eastAsia="en-CA"/>
        </w:rPr>
        <w:t xml:space="preserve"> </w:t>
      </w:r>
      <w:r w:rsidR="00954372">
        <w:rPr>
          <w:rFonts w:ascii="Times New Roman" w:hAnsi="Times New Roman" w:cs="Times New Roman"/>
          <w:sz w:val="24"/>
          <w:szCs w:val="24"/>
          <w:lang w:val="en-CA" w:eastAsia="en-CA"/>
        </w:rPr>
        <w:t>However, t</w:t>
      </w:r>
      <w:r w:rsidR="00954372" w:rsidRPr="00C60D0E">
        <w:rPr>
          <w:rFonts w:ascii="Times New Roman" w:hAnsi="Times New Roman" w:cs="Times New Roman"/>
          <w:sz w:val="24"/>
          <w:szCs w:val="24"/>
          <w:lang w:val="en-CA" w:eastAsia="en-CA"/>
        </w:rPr>
        <w:t>hrough the analysis of Toshiba and F</w:t>
      </w:r>
      <w:r w:rsidR="00401091">
        <w:rPr>
          <w:rFonts w:ascii="Times New Roman" w:hAnsi="Times New Roman" w:cs="Times New Roman"/>
          <w:sz w:val="24"/>
          <w:szCs w:val="24"/>
          <w:lang w:val="en-CA" w:eastAsia="en-CA"/>
        </w:rPr>
        <w:t xml:space="preserve">ujitsu, it can be seen that their respective </w:t>
      </w:r>
      <w:r w:rsidR="00954372" w:rsidRPr="00C60D0E">
        <w:rPr>
          <w:rFonts w:ascii="Times New Roman" w:hAnsi="Times New Roman" w:cs="Times New Roman"/>
          <w:sz w:val="24"/>
          <w:szCs w:val="24"/>
          <w:lang w:val="en-CA" w:eastAsia="en-CA"/>
        </w:rPr>
        <w:t>use of EMA has been</w:t>
      </w:r>
      <w:r w:rsidR="00401091">
        <w:rPr>
          <w:rFonts w:ascii="Times New Roman" w:hAnsi="Times New Roman" w:cs="Times New Roman"/>
          <w:sz w:val="24"/>
          <w:szCs w:val="24"/>
          <w:lang w:val="en-CA" w:eastAsia="en-CA"/>
        </w:rPr>
        <w:t xml:space="preserve"> quite</w:t>
      </w:r>
      <w:r w:rsidR="00954372" w:rsidRPr="00C60D0E">
        <w:rPr>
          <w:rFonts w:ascii="Times New Roman" w:hAnsi="Times New Roman" w:cs="Times New Roman"/>
          <w:sz w:val="24"/>
          <w:szCs w:val="24"/>
          <w:lang w:val="en-CA" w:eastAsia="en-CA"/>
        </w:rPr>
        <w:t xml:space="preserve"> beneficial to their business. They are leaders in their field and they are devoted to their goals of operating a sustainable organization. </w:t>
      </w:r>
      <w:r w:rsidR="00954372">
        <w:rPr>
          <w:rFonts w:ascii="Times New Roman" w:hAnsi="Times New Roman" w:cs="Times New Roman"/>
          <w:sz w:val="24"/>
          <w:szCs w:val="24"/>
          <w:lang w:val="en-CA" w:eastAsia="en-CA"/>
        </w:rPr>
        <w:t>Granted their success cannot only be attributed to their use of EMA systems, as they are both very highly motivated organizations. Ultimately, it’s their desire to operate a highly sustainable business coupled with the use of Environmental Management Accounting that has truly allowed them to thrive and succeed.</w:t>
      </w:r>
    </w:p>
    <w:p w14:paraId="38A56EA0" w14:textId="77777777" w:rsidR="0054477C" w:rsidRPr="00C60D0E" w:rsidRDefault="0054477C" w:rsidP="00210CF7">
      <w:pPr>
        <w:spacing w:line="480" w:lineRule="auto"/>
        <w:rPr>
          <w:rFonts w:ascii="Times New Roman" w:hAnsi="Times New Roman" w:cs="Times New Roman"/>
          <w:sz w:val="24"/>
          <w:szCs w:val="24"/>
          <w:lang w:val="en-CA" w:eastAsia="en-CA"/>
        </w:rPr>
      </w:pPr>
    </w:p>
    <w:p w14:paraId="3D91C8FE" w14:textId="77777777" w:rsidR="00C3158D" w:rsidRDefault="00C3158D"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1CD87C16" w14:textId="77777777" w:rsidR="00C3158D" w:rsidRDefault="00C3158D"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381D1A3B" w14:textId="77777777" w:rsidR="00C3158D" w:rsidRDefault="00C3158D"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4F8412CA" w14:textId="77777777" w:rsidR="00C3158D" w:rsidRDefault="00C3158D"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18D1A28E" w14:textId="77777777" w:rsidR="00BA7EE8" w:rsidRDefault="00BA7EE8"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3D55ECE4" w14:textId="77777777" w:rsidR="00AB684B" w:rsidRDefault="00AB684B"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246DAF5C" w14:textId="77777777" w:rsidR="00AB684B" w:rsidRDefault="00AB684B" w:rsidP="00E20112">
      <w:pPr>
        <w:spacing w:after="0" w:line="480" w:lineRule="auto"/>
        <w:ind w:firstLine="720"/>
        <w:rPr>
          <w:rFonts w:ascii="Times New Roman" w:eastAsia="Times New Roman" w:hAnsi="Times New Roman" w:cs="Times New Roman"/>
          <w:b/>
          <w:bCs/>
          <w:color w:val="333333"/>
          <w:sz w:val="20"/>
          <w:szCs w:val="20"/>
          <w:shd w:val="clear" w:color="auto" w:fill="FFFFFF"/>
          <w:vertAlign w:val="superscript"/>
          <w:lang w:val="en-CA" w:eastAsia="en-CA"/>
        </w:rPr>
      </w:pPr>
    </w:p>
    <w:p w14:paraId="1EED2FAB" w14:textId="77777777" w:rsidR="00E6743A" w:rsidRPr="00954372" w:rsidRDefault="00E6743A" w:rsidP="00954372">
      <w:pPr>
        <w:pStyle w:val="Heading1"/>
        <w:rPr>
          <w:rFonts w:ascii="Times New Roman" w:eastAsia="Times New Roman" w:hAnsi="Times New Roman" w:cs="Times New Roman"/>
          <w:sz w:val="28"/>
          <w:szCs w:val="28"/>
          <w:lang w:val="en-CA" w:eastAsia="en-CA"/>
        </w:rPr>
      </w:pPr>
      <w:r w:rsidRPr="00954372">
        <w:rPr>
          <w:rFonts w:ascii="Times New Roman" w:eastAsia="Times New Roman" w:hAnsi="Times New Roman" w:cs="Times New Roman"/>
          <w:sz w:val="28"/>
          <w:szCs w:val="28"/>
          <w:lang w:val="en-CA" w:eastAsia="en-CA"/>
        </w:rPr>
        <w:lastRenderedPageBreak/>
        <w:t xml:space="preserve">References </w:t>
      </w:r>
    </w:p>
    <w:p w14:paraId="0C4A8565" w14:textId="77777777" w:rsidR="00E6743A" w:rsidRPr="00E6743A" w:rsidRDefault="00E6743A" w:rsidP="00E6743A">
      <w:pPr>
        <w:spacing w:after="0" w:line="240" w:lineRule="auto"/>
        <w:rPr>
          <w:rFonts w:ascii="Times New Roman" w:eastAsia="Times New Roman" w:hAnsi="Times New Roman" w:cs="Times New Roman"/>
          <w:b/>
          <w:sz w:val="24"/>
          <w:szCs w:val="24"/>
          <w:lang w:val="en-CA" w:eastAsia="en-CA"/>
        </w:rPr>
      </w:pPr>
    </w:p>
    <w:p w14:paraId="21EC381A" w14:textId="77777777" w:rsidR="00E6743A" w:rsidRPr="00E6743A" w:rsidRDefault="00E6743A" w:rsidP="00E6743A">
      <w:pPr>
        <w:spacing w:after="0" w:line="240" w:lineRule="auto"/>
        <w:rPr>
          <w:rFonts w:ascii="Times New Roman" w:hAnsi="Times New Roman" w:cs="Times New Roman"/>
          <w:sz w:val="24"/>
          <w:szCs w:val="24"/>
          <w:lang w:val="en-GB"/>
        </w:rPr>
      </w:pPr>
      <w:r w:rsidRPr="00E6743A">
        <w:rPr>
          <w:rFonts w:ascii="Times New Roman" w:hAnsi="Times New Roman" w:cs="Times New Roman"/>
          <w:sz w:val="24"/>
          <w:szCs w:val="24"/>
          <w:lang w:val="en-GB"/>
        </w:rPr>
        <w:t xml:space="preserve">Burritt, L, Hahn, T and Schaltegger, S (2001) Current Developments in Environmental Management </w:t>
      </w:r>
    </w:p>
    <w:p w14:paraId="7E311110" w14:textId="77777777" w:rsidR="00E6743A" w:rsidRPr="00E6743A" w:rsidRDefault="00E6743A" w:rsidP="00E6743A">
      <w:pPr>
        <w:spacing w:after="0" w:line="240" w:lineRule="auto"/>
        <w:rPr>
          <w:rFonts w:ascii="Times New Roman" w:hAnsi="Times New Roman" w:cs="Times New Roman"/>
          <w:sz w:val="24"/>
          <w:szCs w:val="24"/>
          <w:lang w:val="en-GB"/>
        </w:rPr>
      </w:pPr>
      <w:r w:rsidRPr="00E6743A">
        <w:rPr>
          <w:rFonts w:ascii="Times New Roman" w:hAnsi="Times New Roman" w:cs="Times New Roman"/>
          <w:sz w:val="24"/>
          <w:szCs w:val="24"/>
          <w:lang w:val="en-GB"/>
        </w:rPr>
        <w:tab/>
        <w:t xml:space="preserve">Accounting - Towards a Comprehensive Framework for Environmental Management Accounting </w:t>
      </w:r>
    </w:p>
    <w:p w14:paraId="3B6887ED" w14:textId="77777777" w:rsidR="00E6743A" w:rsidRPr="00E6743A" w:rsidRDefault="00E6743A" w:rsidP="00E6743A">
      <w:pPr>
        <w:spacing w:after="0" w:line="240" w:lineRule="auto"/>
        <w:rPr>
          <w:rFonts w:ascii="Times New Roman" w:hAnsi="Times New Roman" w:cs="Times New Roman"/>
          <w:sz w:val="24"/>
          <w:szCs w:val="24"/>
          <w:lang w:val="fr-CA"/>
        </w:rPr>
      </w:pPr>
      <w:r w:rsidRPr="00E6743A">
        <w:rPr>
          <w:rFonts w:ascii="Times New Roman" w:hAnsi="Times New Roman" w:cs="Times New Roman"/>
          <w:sz w:val="24"/>
          <w:szCs w:val="24"/>
          <w:lang w:val="en-GB"/>
        </w:rPr>
        <w:tab/>
      </w:r>
      <w:r w:rsidRPr="00E6743A">
        <w:rPr>
          <w:rFonts w:ascii="Times New Roman" w:hAnsi="Times New Roman" w:cs="Times New Roman"/>
          <w:sz w:val="24"/>
          <w:szCs w:val="24"/>
          <w:lang w:val="fr-CA"/>
        </w:rPr>
        <w:t>(EMA) Universitaet Lueneburg</w:t>
      </w:r>
    </w:p>
    <w:p w14:paraId="34336557" w14:textId="77777777" w:rsidR="00E6743A" w:rsidRPr="00E6743A" w:rsidRDefault="00E6743A" w:rsidP="00E6743A">
      <w:pPr>
        <w:spacing w:after="0" w:line="240" w:lineRule="auto"/>
        <w:rPr>
          <w:rFonts w:ascii="Times New Roman" w:eastAsia="Times New Roman" w:hAnsi="Times New Roman" w:cs="Times New Roman"/>
          <w:b/>
          <w:sz w:val="24"/>
          <w:szCs w:val="24"/>
          <w:lang w:val="fr-CA" w:eastAsia="en-CA"/>
        </w:rPr>
      </w:pPr>
    </w:p>
    <w:p w14:paraId="32C39711"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fr-CA" w:eastAsia="en-CA"/>
        </w:rPr>
        <w:t xml:space="preserve">Burrit, Saka. </w:t>
      </w:r>
      <w:r w:rsidRPr="00E6743A">
        <w:rPr>
          <w:rFonts w:ascii="Times New Roman" w:eastAsia="Times New Roman" w:hAnsi="Times New Roman" w:cs="Times New Roman"/>
          <w:sz w:val="24"/>
          <w:szCs w:val="24"/>
          <w:lang w:val="en-CA" w:eastAsia="en-CA"/>
        </w:rPr>
        <w:t xml:space="preserve">(2003). “Environmental Accounting in Japan”. Global business. Retrieved on March 16 </w:t>
      </w:r>
    </w:p>
    <w:p w14:paraId="14874690"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ab/>
        <w:t xml:space="preserve">from </w:t>
      </w:r>
      <w:hyperlink r:id="rId14" w:history="1">
        <w:r w:rsidRPr="00E6743A">
          <w:rPr>
            <w:rStyle w:val="Hyperlink"/>
            <w:rFonts w:ascii="Times New Roman" w:eastAsia="Times New Roman" w:hAnsi="Times New Roman" w:cs="Times New Roman"/>
            <w:color w:val="auto"/>
            <w:sz w:val="24"/>
            <w:szCs w:val="24"/>
            <w:u w:val="none"/>
            <w:lang w:val="en-CA" w:eastAsia="en-CA"/>
          </w:rPr>
          <w:t>http://www.unisa.edu.au/Global/business/centres/cags/docs/apcea/APCEA_2003_</w:t>
        </w:r>
      </w:hyperlink>
      <w:r w:rsidRPr="00E6743A">
        <w:rPr>
          <w:rFonts w:ascii="Times New Roman" w:eastAsia="Times New Roman" w:hAnsi="Times New Roman" w:cs="Times New Roman"/>
          <w:sz w:val="24"/>
          <w:szCs w:val="24"/>
          <w:lang w:val="en-CA" w:eastAsia="en-CA"/>
        </w:rPr>
        <w:t xml:space="preserve"> </w:t>
      </w:r>
    </w:p>
    <w:p w14:paraId="24AABE8F"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ab/>
        <w:t>9%284%29_Saka_Burritt.pdf</w:t>
      </w:r>
    </w:p>
    <w:p w14:paraId="455D28EC" w14:textId="77777777" w:rsidR="00E6743A" w:rsidRPr="00E6743A"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lang w:val="en-CA"/>
        </w:rPr>
      </w:pPr>
    </w:p>
    <w:p w14:paraId="21F7CFAF" w14:textId="77777777" w:rsidR="00E6743A" w:rsidRPr="00E6743A"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rPr>
      </w:pPr>
      <w:r w:rsidRPr="00E6743A">
        <w:rPr>
          <w:rFonts w:ascii="Times New Roman" w:hAnsi="Times New Roman" w:cs="Times New Roman"/>
          <w:sz w:val="24"/>
          <w:szCs w:val="24"/>
        </w:rPr>
        <w:t xml:space="preserve">Braun, K. (2013). Sustainability. In </w:t>
      </w:r>
      <w:r w:rsidRPr="00E6743A">
        <w:rPr>
          <w:rFonts w:ascii="Times New Roman" w:hAnsi="Times New Roman" w:cs="Times New Roman"/>
          <w:i/>
          <w:iCs/>
          <w:sz w:val="24"/>
          <w:szCs w:val="24"/>
        </w:rPr>
        <w:t>Managerial Accounting: Pearson New International Edition</w:t>
      </w:r>
      <w:r w:rsidRPr="00E6743A">
        <w:rPr>
          <w:rFonts w:ascii="Times New Roman" w:hAnsi="Times New Roman" w:cs="Times New Roman"/>
          <w:sz w:val="24"/>
          <w:szCs w:val="24"/>
        </w:rPr>
        <w:t xml:space="preserve"> (3rd ed., international ed., pp. 884-896). Pearson.</w:t>
      </w:r>
    </w:p>
    <w:p w14:paraId="3AE74045" w14:textId="77777777" w:rsidR="00E6743A" w:rsidRPr="00E6743A" w:rsidRDefault="00E6743A" w:rsidP="00E6743A">
      <w:pPr>
        <w:widowControl w:val="0"/>
        <w:autoSpaceDE w:val="0"/>
        <w:autoSpaceDN w:val="0"/>
        <w:adjustRightInd w:val="0"/>
        <w:spacing w:after="0" w:line="240" w:lineRule="auto"/>
        <w:rPr>
          <w:rFonts w:ascii="Times New Roman" w:hAnsi="Times New Roman" w:cs="Times New Roman"/>
          <w:sz w:val="24"/>
          <w:szCs w:val="24"/>
        </w:rPr>
      </w:pPr>
    </w:p>
    <w:p w14:paraId="54996CC9" w14:textId="77777777" w:rsidR="00E6743A" w:rsidRPr="00E6743A" w:rsidRDefault="00E6743A" w:rsidP="00E6743A">
      <w:pPr>
        <w:widowControl w:val="0"/>
        <w:autoSpaceDE w:val="0"/>
        <w:autoSpaceDN w:val="0"/>
        <w:adjustRightInd w:val="0"/>
        <w:spacing w:after="0" w:line="240" w:lineRule="auto"/>
        <w:ind w:left="806" w:hanging="806"/>
        <w:rPr>
          <w:rFonts w:ascii="Times New Roman" w:hAnsi="Times New Roman" w:cs="Times New Roman"/>
          <w:sz w:val="24"/>
          <w:szCs w:val="24"/>
        </w:rPr>
      </w:pPr>
      <w:r w:rsidRPr="00E6743A">
        <w:rPr>
          <w:rFonts w:ascii="Times New Roman" w:hAnsi="Times New Roman" w:cs="Times New Roman"/>
          <w:sz w:val="24"/>
          <w:szCs w:val="24"/>
        </w:rPr>
        <w:t>CSR Highlight Report. (2014). Retrieved March 29, 2015, from http://www.toshiba.co.jp/csr/en/report/files/report2014_digest.pdf</w:t>
      </w:r>
    </w:p>
    <w:p w14:paraId="1CEF2D12" w14:textId="77777777" w:rsidR="00E6743A" w:rsidRPr="00E6743A" w:rsidRDefault="00E6743A" w:rsidP="00E6743A">
      <w:pPr>
        <w:widowControl w:val="0"/>
        <w:autoSpaceDE w:val="0"/>
        <w:autoSpaceDN w:val="0"/>
        <w:adjustRightInd w:val="0"/>
        <w:spacing w:after="0" w:line="240" w:lineRule="auto"/>
        <w:rPr>
          <w:rFonts w:ascii="Times New Roman" w:hAnsi="Times New Roman" w:cs="Times New Roman"/>
          <w:sz w:val="24"/>
          <w:szCs w:val="24"/>
        </w:rPr>
      </w:pPr>
    </w:p>
    <w:p w14:paraId="1EA0BB0C" w14:textId="77777777" w:rsidR="00E6743A" w:rsidRPr="00E6743A" w:rsidRDefault="00E6743A" w:rsidP="00E6743A">
      <w:pPr>
        <w:spacing w:after="100" w:line="240" w:lineRule="auto"/>
        <w:rPr>
          <w:rFonts w:ascii="Times New Roman" w:eastAsia="Times New Roman" w:hAnsi="Times New Roman" w:cs="Times New Roman"/>
          <w:i/>
          <w:iCs/>
          <w:sz w:val="24"/>
          <w:szCs w:val="24"/>
          <w:lang w:val="en-CA" w:eastAsia="en-CA"/>
        </w:rPr>
      </w:pPr>
      <w:r w:rsidRPr="00E6743A">
        <w:rPr>
          <w:rFonts w:ascii="Times New Roman" w:eastAsia="Times New Roman" w:hAnsi="Times New Roman" w:cs="Times New Roman"/>
          <w:sz w:val="24"/>
          <w:szCs w:val="24"/>
          <w:lang w:val="en-CA" w:eastAsia="en-CA"/>
        </w:rPr>
        <w:t xml:space="preserve">Delay, Tom, “Low-Carbon Economy, what are the opportunities?”(2007) </w:t>
      </w:r>
      <w:r w:rsidRPr="00E6743A">
        <w:rPr>
          <w:rFonts w:ascii="Times New Roman" w:eastAsia="Times New Roman" w:hAnsi="Times New Roman" w:cs="Times New Roman"/>
          <w:i/>
          <w:iCs/>
          <w:sz w:val="24"/>
          <w:szCs w:val="24"/>
          <w:lang w:val="en-CA" w:eastAsia="en-CA"/>
        </w:rPr>
        <w:t xml:space="preserve">The UK Environmental </w:t>
      </w:r>
      <w:r w:rsidRPr="00E6743A">
        <w:rPr>
          <w:rFonts w:ascii="Times New Roman" w:eastAsia="Times New Roman" w:hAnsi="Times New Roman" w:cs="Times New Roman"/>
          <w:i/>
          <w:iCs/>
          <w:sz w:val="24"/>
          <w:szCs w:val="24"/>
          <w:lang w:val="en-CA" w:eastAsia="en-CA"/>
        </w:rPr>
        <w:tab/>
        <w:t>Industry</w:t>
      </w:r>
      <w:r w:rsidRPr="00E6743A">
        <w:rPr>
          <w:rFonts w:ascii="Times New Roman" w:eastAsia="Times New Roman" w:hAnsi="Times New Roman" w:cs="Times New Roman"/>
          <w:sz w:val="24"/>
          <w:szCs w:val="24"/>
          <w:lang w:val="en-CA" w:eastAsia="en-CA"/>
        </w:rPr>
        <w:t xml:space="preserve">. Retrieve March 22, 2015, from </w:t>
      </w:r>
      <w:hyperlink r:id="rId15" w:history="1">
        <w:r w:rsidRPr="00E6743A">
          <w:rPr>
            <w:rFonts w:ascii="Times New Roman" w:eastAsia="Times New Roman" w:hAnsi="Times New Roman" w:cs="Times New Roman"/>
            <w:sz w:val="24"/>
            <w:szCs w:val="24"/>
            <w:lang w:val="en-CA" w:eastAsia="en-CA"/>
          </w:rPr>
          <w:t>http://www.eic-guide.co.uk/docs/lcarbon.pdf</w:t>
        </w:r>
      </w:hyperlink>
    </w:p>
    <w:p w14:paraId="173474FB"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52788ECF"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Environmental Management Accounting (2014) http://www.accaglobal.com/ca/en/student/acca-qual-</w:t>
      </w:r>
      <w:r w:rsidRPr="00E6743A">
        <w:rPr>
          <w:rFonts w:ascii="Times New Roman" w:eastAsia="Times New Roman" w:hAnsi="Times New Roman" w:cs="Times New Roman"/>
          <w:sz w:val="24"/>
          <w:szCs w:val="24"/>
          <w:lang w:val="en-CA" w:eastAsia="en-CA"/>
        </w:rPr>
        <w:tab/>
        <w:t>student-journey/qual-</w:t>
      </w:r>
      <w:r w:rsidRPr="00E6743A">
        <w:rPr>
          <w:rFonts w:ascii="Times New Roman" w:eastAsia="Times New Roman" w:hAnsi="Times New Roman" w:cs="Times New Roman"/>
          <w:sz w:val="24"/>
          <w:szCs w:val="24"/>
          <w:lang w:val="en-CA" w:eastAsia="en-CA"/>
        </w:rPr>
        <w:tab/>
        <w:t>resource/acca-qualification/p5/technical-articles/environmental-</w:t>
      </w:r>
    </w:p>
    <w:p w14:paraId="760B7BEE"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ab/>
        <w:t>management.html#</w:t>
      </w:r>
    </w:p>
    <w:p w14:paraId="319E4668"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1FFFE1D2" w14:textId="77777777" w:rsidR="00E6743A" w:rsidRPr="00E6743A" w:rsidRDefault="00E6743A" w:rsidP="00E6743A">
      <w:pPr>
        <w:widowControl w:val="0"/>
        <w:autoSpaceDE w:val="0"/>
        <w:autoSpaceDN w:val="0"/>
        <w:adjustRightInd w:val="0"/>
        <w:spacing w:after="0" w:line="240" w:lineRule="auto"/>
        <w:ind w:left="806" w:hanging="806"/>
        <w:rPr>
          <w:rFonts w:ascii="Times New Roman" w:hAnsi="Times New Roman" w:cs="Times New Roman"/>
          <w:sz w:val="24"/>
          <w:szCs w:val="24"/>
        </w:rPr>
      </w:pPr>
      <w:r w:rsidRPr="00E6743A">
        <w:rPr>
          <w:rFonts w:ascii="Times New Roman" w:hAnsi="Times New Roman" w:cs="Times New Roman"/>
          <w:sz w:val="24"/>
          <w:szCs w:val="24"/>
        </w:rPr>
        <w:t>Environmental Accounting. (2014). Retrieved March 28, 2015, from http://www.fujitsu.com/global/about/environment/management/ems/accounting/</w:t>
      </w:r>
    </w:p>
    <w:p w14:paraId="3686E731" w14:textId="77777777" w:rsidR="00E6743A" w:rsidRPr="00E6743A" w:rsidRDefault="00E6743A" w:rsidP="00E6743A">
      <w:pPr>
        <w:spacing w:after="0" w:line="240" w:lineRule="auto"/>
        <w:rPr>
          <w:rFonts w:ascii="Times New Roman" w:eastAsia="Times New Roman" w:hAnsi="Times New Roman" w:cs="Times New Roman"/>
          <w:sz w:val="24"/>
          <w:szCs w:val="24"/>
          <w:lang w:eastAsia="en-CA"/>
        </w:rPr>
      </w:pPr>
    </w:p>
    <w:p w14:paraId="70601B97"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Fujitsu Financial Report, 2001, page 46, External awards. Retrieved on March 1 from</w:t>
      </w:r>
    </w:p>
    <w:p w14:paraId="320F5310" w14:textId="77777777" w:rsidR="00E6743A" w:rsidRPr="00E6743A" w:rsidRDefault="00E6743A" w:rsidP="00E6743A">
      <w:pPr>
        <w:spacing w:after="0" w:line="240" w:lineRule="auto"/>
        <w:rPr>
          <w:rStyle w:val="Hyperlink"/>
          <w:rFonts w:ascii="Times New Roman" w:eastAsia="Times New Roman" w:hAnsi="Times New Roman" w:cs="Times New Roman"/>
          <w:color w:val="auto"/>
          <w:sz w:val="24"/>
          <w:szCs w:val="24"/>
          <w:u w:val="none"/>
          <w:lang w:val="en-CA" w:eastAsia="en-CA"/>
        </w:rPr>
      </w:pPr>
      <w:r w:rsidRPr="00E6743A">
        <w:rPr>
          <w:rFonts w:ascii="Times New Roman" w:hAnsi="Times New Roman" w:cs="Times New Roman"/>
          <w:sz w:val="24"/>
          <w:szCs w:val="24"/>
        </w:rPr>
        <w:tab/>
      </w:r>
      <w:hyperlink r:id="rId16" w:history="1">
        <w:r w:rsidRPr="00E6743A">
          <w:rPr>
            <w:rStyle w:val="Hyperlink"/>
            <w:rFonts w:ascii="Times New Roman" w:eastAsia="Times New Roman" w:hAnsi="Times New Roman" w:cs="Times New Roman"/>
            <w:color w:val="auto"/>
            <w:sz w:val="24"/>
            <w:szCs w:val="24"/>
            <w:u w:val="none"/>
            <w:lang w:val="en-CA" w:eastAsia="en-CA"/>
          </w:rPr>
          <w:t>http://www.fujitsu.com/global/Images/2001report46_e.pdf</w:t>
        </w:r>
      </w:hyperlink>
    </w:p>
    <w:p w14:paraId="10F2532C"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3B6D87F7"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 xml:space="preserve">Fujitsu Environmental Report, 2014, page 23. Retrieved on March 2 from </w:t>
      </w:r>
      <w:hyperlink r:id="rId17" w:history="1">
        <w:r w:rsidRPr="00E6743A">
          <w:rPr>
            <w:rStyle w:val="Hyperlink"/>
            <w:rFonts w:ascii="Times New Roman" w:eastAsia="Times New Roman" w:hAnsi="Times New Roman" w:cs="Times New Roman"/>
            <w:color w:val="auto"/>
            <w:sz w:val="24"/>
            <w:szCs w:val="24"/>
            <w:u w:val="none"/>
            <w:lang w:val="en-CA" w:eastAsia="en-CA"/>
          </w:rPr>
          <w:t>http://www.fujitsu-</w:t>
        </w:r>
      </w:hyperlink>
      <w:r w:rsidRPr="00E6743A">
        <w:rPr>
          <w:rFonts w:ascii="Times New Roman" w:eastAsia="Times New Roman" w:hAnsi="Times New Roman" w:cs="Times New Roman"/>
          <w:sz w:val="24"/>
          <w:szCs w:val="24"/>
          <w:lang w:val="en-CA" w:eastAsia="en-CA"/>
        </w:rPr>
        <w:tab/>
        <w:t xml:space="preserve">general.com/global/corporate/eco/pdf/2014report.pdf  </w:t>
      </w:r>
    </w:p>
    <w:p w14:paraId="7405E56B"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213F4025"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 xml:space="preserve">Fujitsu General, “Environmental Protection Program” Retrieved on March 10 from </w:t>
      </w:r>
      <w:hyperlink w:history="1">
        <w:r w:rsidRPr="00E6743A">
          <w:rPr>
            <w:rStyle w:val="Hyperlink"/>
            <w:rFonts w:ascii="Times New Roman" w:eastAsia="Times New Roman" w:hAnsi="Times New Roman" w:cs="Times New Roman"/>
            <w:color w:val="auto"/>
            <w:sz w:val="24"/>
            <w:szCs w:val="24"/>
            <w:u w:val="none"/>
            <w:lang w:val="en-CA" w:eastAsia="en-CA"/>
          </w:rPr>
          <w:t>http://www.fujitsu-</w:t>
        </w:r>
        <w:r w:rsidRPr="00E6743A">
          <w:rPr>
            <w:rStyle w:val="Hyperlink"/>
            <w:rFonts w:ascii="Times New Roman" w:eastAsia="Times New Roman" w:hAnsi="Times New Roman" w:cs="Times New Roman"/>
            <w:color w:val="auto"/>
            <w:sz w:val="24"/>
            <w:szCs w:val="24"/>
            <w:u w:val="none"/>
            <w:lang w:val="en-CA" w:eastAsia="en-CA"/>
          </w:rPr>
          <w:tab/>
          <w:t>general.com/global/corporate/eco/approach/actionplan.html</w:t>
        </w:r>
      </w:hyperlink>
    </w:p>
    <w:p w14:paraId="128C921A"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35CDADF0"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The History of Fujitsu's Environmental Activities. Retrieved on March 1 from</w:t>
      </w:r>
    </w:p>
    <w:p w14:paraId="2E969666"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hAnsi="Times New Roman" w:cs="Times New Roman"/>
          <w:sz w:val="24"/>
          <w:szCs w:val="24"/>
        </w:rPr>
        <w:tab/>
      </w:r>
      <w:hyperlink r:id="rId18" w:history="1">
        <w:r w:rsidRPr="00E6743A">
          <w:rPr>
            <w:rStyle w:val="Hyperlink"/>
            <w:rFonts w:ascii="Times New Roman" w:eastAsia="Times New Roman" w:hAnsi="Times New Roman" w:cs="Times New Roman"/>
            <w:color w:val="auto"/>
            <w:sz w:val="24"/>
            <w:szCs w:val="24"/>
            <w:u w:val="none"/>
            <w:lang w:val="en-CA" w:eastAsia="en-CA"/>
          </w:rPr>
          <w:t>http://www.fujitsu.com/global/about/environment/management/ems/history/</w:t>
        </w:r>
      </w:hyperlink>
      <w:r w:rsidRPr="00E6743A">
        <w:rPr>
          <w:rFonts w:ascii="Times New Roman" w:eastAsia="Times New Roman" w:hAnsi="Times New Roman" w:cs="Times New Roman"/>
          <w:sz w:val="24"/>
          <w:szCs w:val="24"/>
          <w:lang w:val="en-CA" w:eastAsia="en-CA"/>
        </w:rPr>
        <w:t>)</w:t>
      </w:r>
    </w:p>
    <w:p w14:paraId="62148219"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47CFD804" w14:textId="77777777" w:rsidR="00E6743A" w:rsidRPr="00E6743A" w:rsidRDefault="00E6743A" w:rsidP="00E6743A">
      <w:pPr>
        <w:spacing w:after="100" w:line="240" w:lineRule="auto"/>
        <w:rPr>
          <w:rFonts w:ascii="Times New Roman" w:eastAsia="Times New Roman" w:hAnsi="Times New Roman" w:cs="Times New Roman"/>
          <w:i/>
          <w:iCs/>
          <w:sz w:val="24"/>
          <w:szCs w:val="24"/>
          <w:lang w:val="en-CA" w:eastAsia="en-CA"/>
        </w:rPr>
      </w:pPr>
      <w:r w:rsidRPr="00E6743A">
        <w:rPr>
          <w:rFonts w:ascii="Times New Roman" w:eastAsia="Times New Roman" w:hAnsi="Times New Roman" w:cs="Times New Roman"/>
          <w:sz w:val="24"/>
          <w:szCs w:val="24"/>
          <w:lang w:val="en-CA" w:eastAsia="en-CA"/>
        </w:rPr>
        <w:t xml:space="preserve">International Federation of Accountants (IFAC). 2005. </w:t>
      </w:r>
      <w:r w:rsidRPr="00E6743A">
        <w:rPr>
          <w:rFonts w:ascii="Times New Roman" w:eastAsia="Times New Roman" w:hAnsi="Times New Roman" w:cs="Times New Roman"/>
          <w:i/>
          <w:iCs/>
          <w:sz w:val="24"/>
          <w:szCs w:val="24"/>
          <w:lang w:val="en-CA" w:eastAsia="en-CA"/>
        </w:rPr>
        <w:t xml:space="preserve">International Guidance Document of </w:t>
      </w:r>
    </w:p>
    <w:p w14:paraId="0B9EF09E" w14:textId="77777777" w:rsidR="00E6743A" w:rsidRPr="00E6743A" w:rsidRDefault="00E6743A" w:rsidP="00E6743A">
      <w:pPr>
        <w:spacing w:after="10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i/>
          <w:iCs/>
          <w:sz w:val="24"/>
          <w:szCs w:val="24"/>
          <w:lang w:val="en-CA" w:eastAsia="en-CA"/>
        </w:rPr>
        <w:tab/>
        <w:t xml:space="preserve">Environmental Management </w:t>
      </w:r>
      <w:r w:rsidRPr="00E6743A">
        <w:rPr>
          <w:rFonts w:ascii="Times New Roman" w:eastAsia="Times New Roman" w:hAnsi="Times New Roman" w:cs="Times New Roman"/>
          <w:i/>
          <w:iCs/>
          <w:sz w:val="24"/>
          <w:szCs w:val="24"/>
          <w:lang w:val="en-CA" w:eastAsia="en-CA"/>
        </w:rPr>
        <w:tab/>
        <w:t>Accounting.</w:t>
      </w:r>
      <w:r w:rsidRPr="00E6743A">
        <w:rPr>
          <w:rFonts w:ascii="Times New Roman" w:eastAsia="Times New Roman" w:hAnsi="Times New Roman" w:cs="Times New Roman"/>
          <w:sz w:val="24"/>
          <w:szCs w:val="24"/>
          <w:lang w:val="en-CA" w:eastAsia="en-CA"/>
        </w:rPr>
        <w:t xml:space="preserve"> Retrieve March 22, 2015, from</w:t>
      </w:r>
    </w:p>
    <w:p w14:paraId="6B8184BC" w14:textId="77777777" w:rsidR="00E6743A" w:rsidRPr="00E6743A" w:rsidRDefault="00256C60" w:rsidP="00E6743A">
      <w:pPr>
        <w:spacing w:after="100" w:line="240" w:lineRule="auto"/>
        <w:ind w:firstLine="708"/>
        <w:rPr>
          <w:rStyle w:val="Hyperlink"/>
          <w:rFonts w:ascii="Times New Roman" w:eastAsia="Times New Roman" w:hAnsi="Times New Roman" w:cs="Times New Roman"/>
          <w:color w:val="auto"/>
          <w:sz w:val="24"/>
          <w:szCs w:val="24"/>
          <w:u w:val="none"/>
          <w:lang w:val="en-CA" w:eastAsia="en-CA"/>
        </w:rPr>
      </w:pPr>
      <w:hyperlink r:id="rId19" w:history="1">
        <w:r w:rsidR="00E6743A" w:rsidRPr="00E6743A">
          <w:rPr>
            <w:rStyle w:val="Hyperlink"/>
            <w:rFonts w:ascii="Times New Roman" w:eastAsia="Times New Roman" w:hAnsi="Times New Roman" w:cs="Times New Roman"/>
            <w:color w:val="auto"/>
            <w:sz w:val="24"/>
            <w:szCs w:val="24"/>
            <w:u w:val="none"/>
            <w:lang w:val="en-CA" w:eastAsia="en-CA"/>
          </w:rPr>
          <w:t xml:space="preserve"> https://www.ifac.org/sites/default/files/publications/files/international-guidance-docu-2.pdf</w:t>
        </w:r>
      </w:hyperlink>
    </w:p>
    <w:p w14:paraId="62CE07FF" w14:textId="77777777" w:rsidR="00E6743A" w:rsidRPr="00E6743A"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rPr>
      </w:pPr>
      <w:r w:rsidRPr="00E6743A">
        <w:rPr>
          <w:rFonts w:ascii="Times New Roman" w:hAnsi="Times New Roman" w:cs="Times New Roman"/>
          <w:sz w:val="24"/>
          <w:szCs w:val="24"/>
        </w:rPr>
        <w:t xml:space="preserve">Jose, A., &amp; Lee, S. (2007). Environmental Reporting of Global Corporations: A Content Analysis based on Website Disclosures. </w:t>
      </w:r>
      <w:r w:rsidRPr="00E6743A">
        <w:rPr>
          <w:rFonts w:ascii="Times New Roman" w:hAnsi="Times New Roman" w:cs="Times New Roman"/>
          <w:i/>
          <w:iCs/>
          <w:sz w:val="24"/>
          <w:szCs w:val="24"/>
        </w:rPr>
        <w:t>Journal of Business Ethics,</w:t>
      </w:r>
      <w:r w:rsidRPr="00E6743A">
        <w:rPr>
          <w:rFonts w:ascii="Times New Roman" w:hAnsi="Times New Roman" w:cs="Times New Roman"/>
          <w:sz w:val="24"/>
          <w:szCs w:val="24"/>
        </w:rPr>
        <w:t xml:space="preserve"> </w:t>
      </w:r>
      <w:r w:rsidRPr="00E6743A">
        <w:rPr>
          <w:rFonts w:ascii="Times New Roman" w:hAnsi="Times New Roman" w:cs="Times New Roman"/>
          <w:i/>
          <w:iCs/>
          <w:sz w:val="24"/>
          <w:szCs w:val="24"/>
        </w:rPr>
        <w:t>72</w:t>
      </w:r>
      <w:r w:rsidRPr="00E6743A">
        <w:rPr>
          <w:rFonts w:ascii="Times New Roman" w:hAnsi="Times New Roman" w:cs="Times New Roman"/>
          <w:sz w:val="24"/>
          <w:szCs w:val="24"/>
        </w:rPr>
        <w:t>(4), 307-321. Retrieved March 24, 2015, from JSTOR.</w:t>
      </w:r>
    </w:p>
    <w:p w14:paraId="1515AA77" w14:textId="77777777" w:rsidR="00E6743A" w:rsidRPr="00D65109"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lang w:val="en-CA"/>
        </w:rPr>
      </w:pPr>
    </w:p>
    <w:p w14:paraId="7B394F20" w14:textId="77777777" w:rsidR="00E6743A" w:rsidRPr="00E6743A"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rPr>
      </w:pPr>
      <w:r w:rsidRPr="00954372">
        <w:rPr>
          <w:rFonts w:ascii="Times New Roman" w:hAnsi="Times New Roman" w:cs="Times New Roman"/>
          <w:sz w:val="24"/>
          <w:szCs w:val="24"/>
          <w:lang w:val="en-CA"/>
        </w:rPr>
        <w:t xml:space="preserve">Peloza, J., Loock, M., Cerruti, J., &amp; Muyot, M. (2012). </w:t>
      </w:r>
      <w:r w:rsidRPr="00E6743A">
        <w:rPr>
          <w:rFonts w:ascii="Times New Roman" w:hAnsi="Times New Roman" w:cs="Times New Roman"/>
          <w:sz w:val="24"/>
          <w:szCs w:val="24"/>
        </w:rPr>
        <w:t xml:space="preserve">Sustainability: How Stakeholder Perceptions Differ from Corporate Reality. </w:t>
      </w:r>
      <w:r w:rsidRPr="00E6743A">
        <w:rPr>
          <w:rFonts w:ascii="Times New Roman" w:hAnsi="Times New Roman" w:cs="Times New Roman"/>
          <w:i/>
          <w:iCs/>
          <w:sz w:val="24"/>
          <w:szCs w:val="24"/>
        </w:rPr>
        <w:t>California Management Review,</w:t>
      </w:r>
      <w:r w:rsidRPr="00E6743A">
        <w:rPr>
          <w:rFonts w:ascii="Times New Roman" w:hAnsi="Times New Roman" w:cs="Times New Roman"/>
          <w:sz w:val="24"/>
          <w:szCs w:val="24"/>
        </w:rPr>
        <w:t xml:space="preserve"> </w:t>
      </w:r>
      <w:r w:rsidRPr="00E6743A">
        <w:rPr>
          <w:rFonts w:ascii="Times New Roman" w:hAnsi="Times New Roman" w:cs="Times New Roman"/>
          <w:i/>
          <w:iCs/>
          <w:sz w:val="24"/>
          <w:szCs w:val="24"/>
        </w:rPr>
        <w:t>55</w:t>
      </w:r>
      <w:r w:rsidRPr="00E6743A">
        <w:rPr>
          <w:rFonts w:ascii="Times New Roman" w:hAnsi="Times New Roman" w:cs="Times New Roman"/>
          <w:sz w:val="24"/>
          <w:szCs w:val="24"/>
        </w:rPr>
        <w:t xml:space="preserve">(1), 74-97. Retrieved March </w:t>
      </w:r>
      <w:r w:rsidRPr="00E6743A">
        <w:rPr>
          <w:rFonts w:ascii="Times New Roman" w:hAnsi="Times New Roman" w:cs="Times New Roman"/>
          <w:sz w:val="24"/>
          <w:szCs w:val="24"/>
        </w:rPr>
        <w:lastRenderedPageBreak/>
        <w:t>25, 2015, from JSTOR.</w:t>
      </w:r>
    </w:p>
    <w:p w14:paraId="609D6BCB"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p>
    <w:p w14:paraId="123D3D9D"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 xml:space="preserve">Taylor Adams, Anne, (2014) “Global customers are willing to put their money where their hearts when it </w:t>
      </w:r>
    </w:p>
    <w:p w14:paraId="527174F8" w14:textId="77777777" w:rsidR="00E6743A" w:rsidRPr="00E6743A" w:rsidRDefault="00E6743A" w:rsidP="00E6743A">
      <w:pPr>
        <w:spacing w:after="0" w:line="240" w:lineRule="auto"/>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ab/>
        <w:t xml:space="preserve">comes to goods and services from companies committed to social responsibility” (2014). Nielsen. </w:t>
      </w:r>
    </w:p>
    <w:p w14:paraId="65A12C20" w14:textId="77777777" w:rsidR="00E6743A" w:rsidRPr="00E6743A" w:rsidRDefault="00E6743A" w:rsidP="00E6743A">
      <w:pPr>
        <w:spacing w:after="0" w:line="240" w:lineRule="auto"/>
        <w:ind w:left="705"/>
        <w:rPr>
          <w:rFonts w:ascii="Times New Roman" w:eastAsia="Times New Roman" w:hAnsi="Times New Roman" w:cs="Times New Roman"/>
          <w:sz w:val="24"/>
          <w:szCs w:val="24"/>
          <w:lang w:val="en-CA" w:eastAsia="en-CA"/>
        </w:rPr>
      </w:pPr>
      <w:r w:rsidRPr="00E6743A">
        <w:rPr>
          <w:rFonts w:ascii="Times New Roman" w:eastAsia="Times New Roman" w:hAnsi="Times New Roman" w:cs="Times New Roman"/>
          <w:sz w:val="24"/>
          <w:szCs w:val="24"/>
          <w:lang w:val="en-CA" w:eastAsia="en-CA"/>
        </w:rPr>
        <w:t xml:space="preserve">Retrieved on March 20 from: </w:t>
      </w:r>
      <w:hyperlink r:id="rId20" w:history="1">
        <w:r w:rsidRPr="00E6743A">
          <w:rPr>
            <w:rStyle w:val="Hyperlink"/>
            <w:rFonts w:ascii="Times New Roman" w:eastAsia="Times New Roman" w:hAnsi="Times New Roman" w:cs="Times New Roman"/>
            <w:color w:val="auto"/>
            <w:sz w:val="24"/>
            <w:szCs w:val="24"/>
            <w:u w:val="none"/>
            <w:lang w:val="en-CA" w:eastAsia="en-CA"/>
          </w:rPr>
          <w:t>http://www.nielsen.com/us/en/press-room/2014/global-consumers-are-willing-to-put-their-money-where-their-heart-</w:t>
        </w:r>
      </w:hyperlink>
      <w:r w:rsidRPr="00E6743A">
        <w:rPr>
          <w:rFonts w:ascii="Times New Roman" w:eastAsia="Times New Roman" w:hAnsi="Times New Roman" w:cs="Times New Roman"/>
          <w:sz w:val="24"/>
          <w:szCs w:val="24"/>
          <w:lang w:val="en-CA" w:eastAsia="en-CA"/>
        </w:rPr>
        <w:t>is.html</w:t>
      </w:r>
    </w:p>
    <w:p w14:paraId="7326C640" w14:textId="77777777" w:rsidR="00E6743A" w:rsidRPr="00E6743A" w:rsidRDefault="00E6743A" w:rsidP="00E6743A">
      <w:pPr>
        <w:spacing w:after="100" w:line="240" w:lineRule="auto"/>
        <w:rPr>
          <w:rFonts w:ascii="Times New Roman" w:eastAsia="Times New Roman" w:hAnsi="Times New Roman" w:cs="Times New Roman"/>
          <w:sz w:val="24"/>
          <w:szCs w:val="24"/>
          <w:lang w:val="en-CA" w:eastAsia="en-CA"/>
        </w:rPr>
      </w:pPr>
    </w:p>
    <w:p w14:paraId="31908468" w14:textId="77777777" w:rsidR="00E6743A" w:rsidRPr="00E6743A" w:rsidRDefault="00E6743A" w:rsidP="00E6743A">
      <w:pPr>
        <w:spacing w:after="100" w:line="240" w:lineRule="auto"/>
        <w:rPr>
          <w:rFonts w:ascii="Times New Roman" w:hAnsi="Times New Roman" w:cs="Times New Roman"/>
          <w:sz w:val="24"/>
          <w:szCs w:val="24"/>
        </w:rPr>
      </w:pPr>
      <w:r w:rsidRPr="00E6743A">
        <w:rPr>
          <w:rFonts w:ascii="Times New Roman" w:eastAsia="Times New Roman" w:hAnsi="Times New Roman" w:cs="Times New Roman"/>
          <w:sz w:val="24"/>
          <w:szCs w:val="24"/>
          <w:lang w:val="en-CA" w:eastAsia="en-CA"/>
        </w:rPr>
        <w:t>Ulas, Akkucuk, “Handbook of Research on Developing Sustainable Value in Economics, Finance, and</w:t>
      </w:r>
      <w:r w:rsidRPr="00E6743A">
        <w:rPr>
          <w:rFonts w:ascii="Times New Roman" w:eastAsia="Times New Roman" w:hAnsi="Times New Roman" w:cs="Times New Roman"/>
          <w:sz w:val="24"/>
          <w:szCs w:val="24"/>
          <w:lang w:val="en-CA" w:eastAsia="en-CA"/>
        </w:rPr>
        <w:tab/>
        <w:t xml:space="preserve">Marketing.”(2015) </w:t>
      </w:r>
      <w:r w:rsidRPr="00E6743A">
        <w:rPr>
          <w:rFonts w:ascii="Times New Roman" w:eastAsia="Times New Roman" w:hAnsi="Times New Roman" w:cs="Times New Roman"/>
          <w:iCs/>
          <w:sz w:val="24"/>
          <w:szCs w:val="24"/>
          <w:lang w:val="en-CA" w:eastAsia="en-CA"/>
        </w:rPr>
        <w:t xml:space="preserve">Business Science Reference, </w:t>
      </w:r>
      <w:r w:rsidRPr="00E6743A">
        <w:rPr>
          <w:rFonts w:ascii="Times New Roman" w:eastAsia="Times New Roman" w:hAnsi="Times New Roman" w:cs="Times New Roman"/>
          <w:sz w:val="24"/>
          <w:szCs w:val="24"/>
          <w:lang w:val="en-CA" w:eastAsia="en-CA"/>
        </w:rPr>
        <w:t>Retrieve March 22, 2015, from</w:t>
      </w:r>
      <w:r w:rsidRPr="00E6743A">
        <w:rPr>
          <w:rFonts w:ascii="Times New Roman" w:eastAsia="Times New Roman" w:hAnsi="Times New Roman" w:cs="Times New Roman"/>
          <w:sz w:val="24"/>
          <w:szCs w:val="24"/>
          <w:lang w:val="en-CA" w:eastAsia="en-CA"/>
        </w:rPr>
        <w:tab/>
      </w:r>
      <w:r w:rsidRPr="00E6743A">
        <w:rPr>
          <w:rFonts w:ascii="Times New Roman" w:hAnsi="Times New Roman" w:cs="Times New Roman"/>
          <w:sz w:val="24"/>
          <w:szCs w:val="24"/>
        </w:rPr>
        <w:t xml:space="preserve"> </w:t>
      </w:r>
    </w:p>
    <w:p w14:paraId="103446B4" w14:textId="77777777" w:rsidR="00E6743A" w:rsidRPr="00E6743A" w:rsidRDefault="00256C60" w:rsidP="00E6743A">
      <w:pPr>
        <w:spacing w:after="100" w:line="240" w:lineRule="auto"/>
        <w:ind w:left="705"/>
        <w:rPr>
          <w:rFonts w:ascii="Times New Roman" w:eastAsia="Times New Roman" w:hAnsi="Times New Roman" w:cs="Times New Roman"/>
          <w:sz w:val="24"/>
          <w:szCs w:val="24"/>
          <w:lang w:val="en-CA" w:eastAsia="en-CA"/>
        </w:rPr>
      </w:pPr>
      <w:hyperlink r:id="rId21" w:history="1">
        <w:r w:rsidR="00E6743A" w:rsidRPr="00E6743A">
          <w:rPr>
            <w:rStyle w:val="Hyperlink"/>
            <w:rFonts w:ascii="Times New Roman" w:hAnsi="Times New Roman" w:cs="Times New Roman"/>
            <w:color w:val="auto"/>
            <w:sz w:val="24"/>
            <w:szCs w:val="24"/>
            <w:u w:val="none"/>
          </w:rPr>
          <w:t>www.g</w:t>
        </w:r>
        <w:r w:rsidR="00E6743A" w:rsidRPr="00E6743A">
          <w:rPr>
            <w:rStyle w:val="Hyperlink"/>
            <w:rFonts w:ascii="Times New Roman" w:eastAsia="Times New Roman" w:hAnsi="Times New Roman" w:cs="Times New Roman"/>
            <w:color w:val="auto"/>
            <w:sz w:val="24"/>
            <w:szCs w:val="24"/>
            <w:u w:val="none"/>
            <w:lang w:val="en-CA" w:eastAsia="en-CA"/>
          </w:rPr>
          <w:t>oogle.ca/books?hl=zhCN&amp;lr=&amp;id=kiWXBQAAQBAJ&amp;oi=fnd&amp;pg=PA278&amp;dq=environm</w:t>
        </w:r>
      </w:hyperlink>
      <w:r w:rsidR="00E6743A" w:rsidRPr="00E6743A">
        <w:rPr>
          <w:rFonts w:ascii="Times New Roman" w:eastAsia="Times New Roman" w:hAnsi="Times New Roman" w:cs="Times New Roman"/>
          <w:sz w:val="24"/>
          <w:szCs w:val="24"/>
          <w:lang w:val="en-CA" w:eastAsia="en-CA"/>
        </w:rPr>
        <w:t>ental+management+accounting&amp;ots=gDlD0ijnWi&amp;sig=M19bmkmUitnplEf9E9iDntPdNB8&amp;redir_esc=y#v=onepage&amp;q&amp;f=false</w:t>
      </w:r>
    </w:p>
    <w:p w14:paraId="40890E5B" w14:textId="77777777" w:rsidR="00E6743A" w:rsidRPr="00E6743A" w:rsidRDefault="00E6743A" w:rsidP="00E6743A">
      <w:pPr>
        <w:spacing w:after="100" w:line="240" w:lineRule="auto"/>
        <w:ind w:firstLine="720"/>
        <w:rPr>
          <w:rFonts w:ascii="Times New Roman" w:hAnsi="Times New Roman" w:cs="Times New Roman"/>
          <w:sz w:val="24"/>
          <w:szCs w:val="24"/>
        </w:rPr>
      </w:pPr>
    </w:p>
    <w:p w14:paraId="64F87DEA" w14:textId="77777777" w:rsidR="00E6743A" w:rsidRPr="00E6743A" w:rsidRDefault="00E6743A" w:rsidP="00E6743A">
      <w:pPr>
        <w:widowControl w:val="0"/>
        <w:autoSpaceDE w:val="0"/>
        <w:autoSpaceDN w:val="0"/>
        <w:adjustRightInd w:val="0"/>
        <w:spacing w:after="0" w:line="240" w:lineRule="auto"/>
        <w:ind w:left="806" w:hanging="806"/>
        <w:rPr>
          <w:rFonts w:ascii="Times New Roman" w:hAnsi="Times New Roman" w:cs="Times New Roman"/>
          <w:sz w:val="24"/>
          <w:szCs w:val="24"/>
        </w:rPr>
      </w:pPr>
      <w:r w:rsidRPr="00E6743A">
        <w:rPr>
          <w:rFonts w:ascii="Times New Roman" w:hAnsi="Times New Roman" w:cs="Times New Roman"/>
          <w:sz w:val="24"/>
          <w:szCs w:val="24"/>
        </w:rPr>
        <w:t>We Care About The Earth. (2014). Retrieved March 29, 2015, from http://www.telecom.toshiba.com/environment/</w:t>
      </w:r>
    </w:p>
    <w:p w14:paraId="2C037770" w14:textId="77777777" w:rsidR="00E6743A" w:rsidRPr="00C60D0E" w:rsidRDefault="00E6743A" w:rsidP="00E6743A">
      <w:pPr>
        <w:widowControl w:val="0"/>
        <w:autoSpaceDE w:val="0"/>
        <w:autoSpaceDN w:val="0"/>
        <w:adjustRightInd w:val="0"/>
        <w:spacing w:after="0" w:line="240" w:lineRule="auto"/>
        <w:ind w:left="800" w:hanging="800"/>
        <w:rPr>
          <w:rFonts w:ascii="Times New Roman" w:hAnsi="Times New Roman" w:cs="Times New Roman"/>
          <w:sz w:val="24"/>
          <w:szCs w:val="24"/>
        </w:rPr>
      </w:pPr>
    </w:p>
    <w:p w14:paraId="1C09E014"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1E61151"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32333727"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71D7AE21"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7A401575"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078411E2"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70AEBFA0"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7AFA43A0"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6E013D8B"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0A2F768"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6FA18A3"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0390067A"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75520F4"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27DE180B"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0E4D2AF3"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17574A9"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52093CB4"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476A9FE7"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60854AF1"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7498DA36" w14:textId="77777777" w:rsidR="00E6743A" w:rsidRDefault="00E6743A" w:rsidP="00BA7EE8">
      <w:pPr>
        <w:spacing w:after="0" w:line="480" w:lineRule="auto"/>
        <w:rPr>
          <w:rFonts w:ascii="Times New Roman" w:eastAsia="MS Mincho" w:hAnsi="Times New Roman" w:cs="Times New Roman"/>
          <w:sz w:val="20"/>
          <w:szCs w:val="24"/>
          <w:lang w:eastAsia="en-US"/>
        </w:rPr>
      </w:pPr>
    </w:p>
    <w:p w14:paraId="26F84194" w14:textId="77777777" w:rsidR="00BA7EE8" w:rsidRPr="00954372" w:rsidRDefault="00BA7EE8" w:rsidP="00954372">
      <w:pPr>
        <w:pStyle w:val="Heading1"/>
        <w:rPr>
          <w:rFonts w:ascii="Times New Roman" w:eastAsia="MS Mincho" w:hAnsi="Times New Roman" w:cs="Times New Roman"/>
          <w:sz w:val="28"/>
          <w:szCs w:val="28"/>
          <w:lang w:eastAsia="en-US"/>
        </w:rPr>
      </w:pPr>
      <w:r w:rsidRPr="00954372">
        <w:rPr>
          <w:rFonts w:ascii="Times New Roman" w:eastAsia="MS Mincho" w:hAnsi="Times New Roman" w:cs="Times New Roman"/>
          <w:sz w:val="28"/>
          <w:szCs w:val="28"/>
          <w:lang w:eastAsia="en-US"/>
        </w:rPr>
        <w:lastRenderedPageBreak/>
        <w:t>Appendix A</w:t>
      </w:r>
    </w:p>
    <w:p w14:paraId="1CF89D44" w14:textId="77777777" w:rsidR="00C3158D" w:rsidRDefault="00BA7EE8" w:rsidP="00BA7EE8">
      <w:pPr>
        <w:spacing w:after="0" w:line="480" w:lineRule="auto"/>
        <w:rPr>
          <w:rFonts w:ascii="Times New Roman" w:eastAsia="MS Mincho" w:hAnsi="Times New Roman" w:cs="Times New Roman"/>
          <w:sz w:val="20"/>
          <w:szCs w:val="24"/>
          <w:lang w:eastAsia="en-US"/>
        </w:rPr>
      </w:pPr>
      <w:r w:rsidRPr="00BA7EE8">
        <w:rPr>
          <w:rFonts w:ascii="Times New Roman" w:eastAsia="MS Mincho" w:hAnsi="Times New Roman" w:cs="Times New Roman"/>
          <w:noProof/>
          <w:sz w:val="20"/>
          <w:szCs w:val="24"/>
          <w:lang w:eastAsia="en-US"/>
        </w:rPr>
        <w:drawing>
          <wp:inline distT="0" distB="0" distL="0" distR="0" wp14:anchorId="342EFBF3" wp14:editId="098474C5">
            <wp:extent cx="6634886" cy="3580185"/>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7906" cy="3587210"/>
                    </a:xfrm>
                    <a:prstGeom prst="rect">
                      <a:avLst/>
                    </a:prstGeom>
                    <a:noFill/>
                    <a:ln>
                      <a:noFill/>
                    </a:ln>
                  </pic:spPr>
                </pic:pic>
              </a:graphicData>
            </a:graphic>
          </wp:inline>
        </w:drawing>
      </w:r>
    </w:p>
    <w:p w14:paraId="08B5ECA8" w14:textId="77777777" w:rsidR="00BA7EE8" w:rsidRPr="00A9369A" w:rsidRDefault="00256C60" w:rsidP="00A9369A">
      <w:pPr>
        <w:spacing w:after="0" w:line="480" w:lineRule="auto"/>
        <w:jc w:val="right"/>
        <w:rPr>
          <w:rFonts w:ascii="Times New Roman" w:eastAsia="MS Mincho" w:hAnsi="Times New Roman" w:cs="Times New Roman"/>
          <w:sz w:val="20"/>
          <w:szCs w:val="24"/>
          <w:lang w:eastAsia="en-US"/>
        </w:rPr>
      </w:pPr>
      <w:hyperlink r:id="rId23" w:history="1">
        <w:r w:rsidR="00BA7EE8" w:rsidRPr="00280596">
          <w:rPr>
            <w:rFonts w:ascii="Times New Roman" w:eastAsia="MS Mincho" w:hAnsi="Times New Roman" w:cs="Times New Roman"/>
            <w:sz w:val="20"/>
            <w:szCs w:val="24"/>
            <w:lang w:eastAsia="en-US"/>
          </w:rPr>
          <w:t>http://www.toshiba.co.jp/env/en/products/resource.htm</w:t>
        </w:r>
      </w:hyperlink>
    </w:p>
    <w:p w14:paraId="4644B04A" w14:textId="77777777" w:rsidR="00C3158D" w:rsidRDefault="00C3158D" w:rsidP="00BA7EE8">
      <w:pPr>
        <w:spacing w:after="0" w:line="480" w:lineRule="auto"/>
        <w:rPr>
          <w:rFonts w:ascii="Cambria" w:eastAsia="MS Mincho" w:hAnsi="Cambria" w:cs="Times New Roman"/>
          <w:sz w:val="24"/>
          <w:szCs w:val="24"/>
          <w:lang w:eastAsia="en-US"/>
        </w:rPr>
      </w:pPr>
    </w:p>
    <w:p w14:paraId="542BD6C1" w14:textId="77777777" w:rsidR="002F65DE" w:rsidRDefault="002F65DE" w:rsidP="00BA7EE8">
      <w:pPr>
        <w:spacing w:after="0" w:line="480" w:lineRule="auto"/>
        <w:rPr>
          <w:rFonts w:ascii="Cambria" w:eastAsia="MS Mincho" w:hAnsi="Cambria" w:cs="Times New Roman"/>
          <w:sz w:val="24"/>
          <w:szCs w:val="24"/>
          <w:lang w:eastAsia="en-US"/>
        </w:rPr>
      </w:pPr>
    </w:p>
    <w:p w14:paraId="30DA9C15" w14:textId="77777777" w:rsidR="002F65DE" w:rsidRDefault="002F65DE" w:rsidP="00BA7EE8">
      <w:pPr>
        <w:spacing w:after="0" w:line="480" w:lineRule="auto"/>
        <w:rPr>
          <w:rFonts w:ascii="Cambria" w:eastAsia="MS Mincho" w:hAnsi="Cambria" w:cs="Times New Roman"/>
          <w:sz w:val="24"/>
          <w:szCs w:val="24"/>
          <w:lang w:eastAsia="en-US"/>
        </w:rPr>
      </w:pPr>
    </w:p>
    <w:p w14:paraId="4DA28FAB" w14:textId="77777777" w:rsidR="002F65DE" w:rsidRDefault="002F65DE" w:rsidP="00BA7EE8">
      <w:pPr>
        <w:spacing w:after="0" w:line="480" w:lineRule="auto"/>
        <w:rPr>
          <w:rFonts w:ascii="Cambria" w:eastAsia="MS Mincho" w:hAnsi="Cambria" w:cs="Times New Roman"/>
          <w:sz w:val="24"/>
          <w:szCs w:val="24"/>
          <w:lang w:eastAsia="en-US"/>
        </w:rPr>
      </w:pPr>
    </w:p>
    <w:p w14:paraId="706E7C3E" w14:textId="77777777" w:rsidR="002F65DE" w:rsidRDefault="002F65DE" w:rsidP="00BA7EE8">
      <w:pPr>
        <w:spacing w:after="0" w:line="480" w:lineRule="auto"/>
        <w:rPr>
          <w:rFonts w:ascii="Cambria" w:eastAsia="MS Mincho" w:hAnsi="Cambria" w:cs="Times New Roman"/>
          <w:sz w:val="24"/>
          <w:szCs w:val="24"/>
          <w:lang w:eastAsia="en-US"/>
        </w:rPr>
      </w:pPr>
    </w:p>
    <w:p w14:paraId="59A150A8" w14:textId="77777777" w:rsidR="002F65DE" w:rsidRDefault="002F65DE" w:rsidP="00BA7EE8">
      <w:pPr>
        <w:spacing w:after="0" w:line="480" w:lineRule="auto"/>
        <w:rPr>
          <w:rFonts w:ascii="Cambria" w:eastAsia="MS Mincho" w:hAnsi="Cambria" w:cs="Times New Roman"/>
          <w:sz w:val="24"/>
          <w:szCs w:val="24"/>
          <w:lang w:eastAsia="en-US"/>
        </w:rPr>
      </w:pPr>
    </w:p>
    <w:p w14:paraId="1CA019DF" w14:textId="77777777" w:rsidR="002F65DE" w:rsidRDefault="002F65DE" w:rsidP="00BA7EE8">
      <w:pPr>
        <w:spacing w:after="0" w:line="480" w:lineRule="auto"/>
        <w:rPr>
          <w:rFonts w:ascii="Cambria" w:eastAsia="MS Mincho" w:hAnsi="Cambria" w:cs="Times New Roman"/>
          <w:sz w:val="24"/>
          <w:szCs w:val="24"/>
          <w:lang w:eastAsia="en-US"/>
        </w:rPr>
      </w:pPr>
    </w:p>
    <w:p w14:paraId="450D3583" w14:textId="77777777" w:rsidR="002F65DE" w:rsidRDefault="002F65DE" w:rsidP="00BA7EE8">
      <w:pPr>
        <w:spacing w:after="0" w:line="480" w:lineRule="auto"/>
        <w:rPr>
          <w:rFonts w:ascii="Cambria" w:eastAsia="MS Mincho" w:hAnsi="Cambria" w:cs="Times New Roman"/>
          <w:sz w:val="24"/>
          <w:szCs w:val="24"/>
          <w:lang w:eastAsia="en-US"/>
        </w:rPr>
      </w:pPr>
    </w:p>
    <w:p w14:paraId="26CAB098" w14:textId="77777777" w:rsidR="002F65DE" w:rsidRDefault="002F65DE" w:rsidP="00BA7EE8">
      <w:pPr>
        <w:spacing w:after="0" w:line="480" w:lineRule="auto"/>
        <w:rPr>
          <w:rFonts w:ascii="Cambria" w:eastAsia="MS Mincho" w:hAnsi="Cambria" w:cs="Times New Roman"/>
          <w:sz w:val="24"/>
          <w:szCs w:val="24"/>
          <w:lang w:eastAsia="en-US"/>
        </w:rPr>
      </w:pPr>
    </w:p>
    <w:p w14:paraId="48E56E11" w14:textId="77777777" w:rsidR="002F65DE" w:rsidRDefault="002F65DE" w:rsidP="00BA7EE8">
      <w:pPr>
        <w:spacing w:after="0" w:line="480" w:lineRule="auto"/>
        <w:rPr>
          <w:rFonts w:ascii="Cambria" w:eastAsia="MS Mincho" w:hAnsi="Cambria" w:cs="Times New Roman"/>
          <w:sz w:val="24"/>
          <w:szCs w:val="24"/>
          <w:lang w:eastAsia="en-US"/>
        </w:rPr>
      </w:pPr>
    </w:p>
    <w:p w14:paraId="24BC5A85" w14:textId="77777777" w:rsidR="002F65DE" w:rsidRDefault="002F65DE" w:rsidP="00BA7EE8">
      <w:pPr>
        <w:spacing w:after="0" w:line="480" w:lineRule="auto"/>
        <w:rPr>
          <w:rFonts w:ascii="Cambria" w:eastAsia="MS Mincho" w:hAnsi="Cambria" w:cs="Times New Roman"/>
          <w:sz w:val="24"/>
          <w:szCs w:val="24"/>
          <w:lang w:eastAsia="en-US"/>
        </w:rPr>
      </w:pPr>
    </w:p>
    <w:p w14:paraId="68E959B6" w14:textId="77777777" w:rsidR="00BA7EE8" w:rsidRPr="00954372" w:rsidRDefault="00BA7EE8" w:rsidP="00954372">
      <w:pPr>
        <w:pStyle w:val="Heading1"/>
        <w:rPr>
          <w:rFonts w:ascii="Times New Roman" w:eastAsia="MS Mincho" w:hAnsi="Times New Roman" w:cs="Times New Roman"/>
          <w:sz w:val="28"/>
          <w:szCs w:val="28"/>
          <w:lang w:eastAsia="en-US"/>
        </w:rPr>
      </w:pPr>
      <w:r w:rsidRPr="00954372">
        <w:rPr>
          <w:rFonts w:ascii="Times New Roman" w:eastAsia="MS Mincho" w:hAnsi="Times New Roman" w:cs="Times New Roman"/>
          <w:sz w:val="28"/>
          <w:szCs w:val="28"/>
          <w:lang w:eastAsia="en-US"/>
        </w:rPr>
        <w:lastRenderedPageBreak/>
        <w:t>Appendix B</w:t>
      </w:r>
    </w:p>
    <w:p w14:paraId="5B237A33" w14:textId="77777777" w:rsidR="00BA7EE8" w:rsidRPr="00BA7EE8" w:rsidRDefault="00BA7EE8" w:rsidP="00C3158D">
      <w:pPr>
        <w:spacing w:after="0" w:line="480" w:lineRule="auto"/>
        <w:jc w:val="right"/>
        <w:rPr>
          <w:rFonts w:ascii="Times New Roman" w:eastAsia="MS Mincho" w:hAnsi="Times New Roman" w:cs="Times New Roman"/>
          <w:sz w:val="20"/>
          <w:szCs w:val="24"/>
          <w:lang w:eastAsia="en-US"/>
        </w:rPr>
      </w:pPr>
      <w:r w:rsidRPr="00BA7EE8">
        <w:rPr>
          <w:rFonts w:ascii="Times New Roman" w:eastAsia="MS Mincho" w:hAnsi="Times New Roman" w:cs="Times New Roman"/>
          <w:noProof/>
          <w:sz w:val="20"/>
          <w:szCs w:val="24"/>
          <w:lang w:eastAsia="en-US"/>
        </w:rPr>
        <w:drawing>
          <wp:inline distT="0" distB="0" distL="0" distR="0" wp14:anchorId="398054BA" wp14:editId="0B3F2F07">
            <wp:extent cx="6995032" cy="200436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049148" cy="2019871"/>
                    </a:xfrm>
                    <a:prstGeom prst="rect">
                      <a:avLst/>
                    </a:prstGeom>
                    <a:noFill/>
                    <a:ln>
                      <a:noFill/>
                    </a:ln>
                  </pic:spPr>
                </pic:pic>
              </a:graphicData>
            </a:graphic>
          </wp:inline>
        </w:drawing>
      </w:r>
      <w:r w:rsidRPr="00BA7EE8">
        <w:rPr>
          <w:rFonts w:ascii="Times New Roman" w:eastAsia="MS Mincho" w:hAnsi="Times New Roman" w:cs="Times New Roman"/>
          <w:sz w:val="20"/>
          <w:szCs w:val="24"/>
          <w:lang w:eastAsia="en-US"/>
        </w:rPr>
        <w:t>http://www.toshiba.co.jp/env/en/industry/water.htm</w:t>
      </w:r>
    </w:p>
    <w:p w14:paraId="7B13E39F" w14:textId="77777777" w:rsidR="00BA7EE8" w:rsidRDefault="00BA7EE8" w:rsidP="00BA7EE8">
      <w:pPr>
        <w:spacing w:after="0" w:line="480" w:lineRule="auto"/>
        <w:rPr>
          <w:rFonts w:ascii="Cambria" w:eastAsia="MS Mincho" w:hAnsi="Cambria" w:cs="Times New Roman"/>
          <w:sz w:val="24"/>
          <w:szCs w:val="24"/>
          <w:lang w:eastAsia="en-US"/>
        </w:rPr>
      </w:pPr>
    </w:p>
    <w:p w14:paraId="45103695" w14:textId="77777777" w:rsidR="00BA7EE8" w:rsidRDefault="00BA7EE8" w:rsidP="00BA7EE8">
      <w:pPr>
        <w:spacing w:after="0" w:line="480" w:lineRule="auto"/>
        <w:rPr>
          <w:rFonts w:ascii="Cambria" w:eastAsia="MS Mincho" w:hAnsi="Cambria" w:cs="Times New Roman"/>
          <w:sz w:val="24"/>
          <w:szCs w:val="24"/>
          <w:lang w:eastAsia="en-US"/>
        </w:rPr>
      </w:pPr>
    </w:p>
    <w:p w14:paraId="1A0ADAA8" w14:textId="77777777" w:rsidR="00C3158D" w:rsidRDefault="00C3158D" w:rsidP="00BA7EE8">
      <w:pPr>
        <w:spacing w:after="0" w:line="480" w:lineRule="auto"/>
        <w:rPr>
          <w:rFonts w:ascii="Cambria" w:eastAsia="MS Mincho" w:hAnsi="Cambria" w:cs="Times New Roman"/>
          <w:sz w:val="24"/>
          <w:szCs w:val="24"/>
          <w:lang w:eastAsia="en-US"/>
        </w:rPr>
      </w:pPr>
    </w:p>
    <w:p w14:paraId="2D73216B" w14:textId="77777777" w:rsidR="002F65DE" w:rsidRDefault="002F65DE" w:rsidP="00BA7EE8">
      <w:pPr>
        <w:spacing w:after="0" w:line="480" w:lineRule="auto"/>
        <w:rPr>
          <w:rFonts w:ascii="Cambria" w:eastAsia="MS Mincho" w:hAnsi="Cambria" w:cs="Times New Roman"/>
          <w:sz w:val="24"/>
          <w:szCs w:val="24"/>
          <w:lang w:eastAsia="en-US"/>
        </w:rPr>
      </w:pPr>
    </w:p>
    <w:p w14:paraId="34D5DD2A" w14:textId="77777777" w:rsidR="002F65DE" w:rsidRDefault="002F65DE" w:rsidP="00BA7EE8">
      <w:pPr>
        <w:spacing w:after="0" w:line="480" w:lineRule="auto"/>
        <w:rPr>
          <w:rFonts w:ascii="Cambria" w:eastAsia="MS Mincho" w:hAnsi="Cambria" w:cs="Times New Roman"/>
          <w:sz w:val="24"/>
          <w:szCs w:val="24"/>
          <w:lang w:eastAsia="en-US"/>
        </w:rPr>
      </w:pPr>
    </w:p>
    <w:p w14:paraId="0B925F31" w14:textId="77777777" w:rsidR="002F65DE" w:rsidRDefault="002F65DE" w:rsidP="00BA7EE8">
      <w:pPr>
        <w:spacing w:after="0" w:line="480" w:lineRule="auto"/>
        <w:rPr>
          <w:rFonts w:ascii="Cambria" w:eastAsia="MS Mincho" w:hAnsi="Cambria" w:cs="Times New Roman"/>
          <w:sz w:val="24"/>
          <w:szCs w:val="24"/>
          <w:lang w:eastAsia="en-US"/>
        </w:rPr>
      </w:pPr>
    </w:p>
    <w:p w14:paraId="095A807E" w14:textId="77777777" w:rsidR="002F65DE" w:rsidRDefault="002F65DE" w:rsidP="00BA7EE8">
      <w:pPr>
        <w:spacing w:after="0" w:line="480" w:lineRule="auto"/>
        <w:rPr>
          <w:rFonts w:ascii="Cambria" w:eastAsia="MS Mincho" w:hAnsi="Cambria" w:cs="Times New Roman"/>
          <w:sz w:val="24"/>
          <w:szCs w:val="24"/>
          <w:lang w:eastAsia="en-US"/>
        </w:rPr>
      </w:pPr>
    </w:p>
    <w:p w14:paraId="70002342" w14:textId="77777777" w:rsidR="002F65DE" w:rsidRDefault="002F65DE" w:rsidP="00BA7EE8">
      <w:pPr>
        <w:spacing w:after="0" w:line="480" w:lineRule="auto"/>
        <w:rPr>
          <w:rFonts w:ascii="Cambria" w:eastAsia="MS Mincho" w:hAnsi="Cambria" w:cs="Times New Roman"/>
          <w:sz w:val="24"/>
          <w:szCs w:val="24"/>
          <w:lang w:eastAsia="en-US"/>
        </w:rPr>
      </w:pPr>
    </w:p>
    <w:p w14:paraId="505591BD" w14:textId="77777777" w:rsidR="002F65DE" w:rsidRDefault="002F65DE" w:rsidP="00BA7EE8">
      <w:pPr>
        <w:spacing w:after="0" w:line="480" w:lineRule="auto"/>
        <w:rPr>
          <w:rFonts w:ascii="Cambria" w:eastAsia="MS Mincho" w:hAnsi="Cambria" w:cs="Times New Roman"/>
          <w:sz w:val="24"/>
          <w:szCs w:val="24"/>
          <w:lang w:eastAsia="en-US"/>
        </w:rPr>
      </w:pPr>
    </w:p>
    <w:p w14:paraId="7DC4D5C0" w14:textId="77777777" w:rsidR="002F65DE" w:rsidRDefault="002F65DE" w:rsidP="00BA7EE8">
      <w:pPr>
        <w:spacing w:after="0" w:line="480" w:lineRule="auto"/>
        <w:rPr>
          <w:rFonts w:ascii="Cambria" w:eastAsia="MS Mincho" w:hAnsi="Cambria" w:cs="Times New Roman"/>
          <w:sz w:val="24"/>
          <w:szCs w:val="24"/>
          <w:lang w:eastAsia="en-US"/>
        </w:rPr>
      </w:pPr>
    </w:p>
    <w:p w14:paraId="03491BA4" w14:textId="77777777" w:rsidR="002F65DE" w:rsidRDefault="002F65DE" w:rsidP="00BA7EE8">
      <w:pPr>
        <w:spacing w:after="0" w:line="480" w:lineRule="auto"/>
        <w:rPr>
          <w:rFonts w:ascii="Cambria" w:eastAsia="MS Mincho" w:hAnsi="Cambria" w:cs="Times New Roman"/>
          <w:sz w:val="24"/>
          <w:szCs w:val="24"/>
          <w:lang w:eastAsia="en-US"/>
        </w:rPr>
      </w:pPr>
    </w:p>
    <w:p w14:paraId="26B623D8" w14:textId="77777777" w:rsidR="002F65DE" w:rsidRDefault="002F65DE" w:rsidP="00BA7EE8">
      <w:pPr>
        <w:spacing w:after="0" w:line="480" w:lineRule="auto"/>
        <w:rPr>
          <w:rFonts w:ascii="Cambria" w:eastAsia="MS Mincho" w:hAnsi="Cambria" w:cs="Times New Roman"/>
          <w:sz w:val="24"/>
          <w:szCs w:val="24"/>
          <w:lang w:eastAsia="en-US"/>
        </w:rPr>
      </w:pPr>
    </w:p>
    <w:p w14:paraId="3489D0F7" w14:textId="77777777" w:rsidR="002F65DE" w:rsidRDefault="002F65DE" w:rsidP="00BA7EE8">
      <w:pPr>
        <w:spacing w:after="0" w:line="480" w:lineRule="auto"/>
        <w:rPr>
          <w:rFonts w:ascii="Cambria" w:eastAsia="MS Mincho" w:hAnsi="Cambria" w:cs="Times New Roman"/>
          <w:sz w:val="24"/>
          <w:szCs w:val="24"/>
          <w:lang w:eastAsia="en-US"/>
        </w:rPr>
      </w:pPr>
    </w:p>
    <w:p w14:paraId="262266C1" w14:textId="77777777" w:rsidR="002F65DE" w:rsidRDefault="002F65DE" w:rsidP="00BA7EE8">
      <w:pPr>
        <w:spacing w:after="0" w:line="480" w:lineRule="auto"/>
        <w:rPr>
          <w:rFonts w:ascii="Cambria" w:eastAsia="MS Mincho" w:hAnsi="Cambria" w:cs="Times New Roman"/>
          <w:sz w:val="24"/>
          <w:szCs w:val="24"/>
          <w:lang w:eastAsia="en-US"/>
        </w:rPr>
      </w:pPr>
    </w:p>
    <w:p w14:paraId="10CCB77C" w14:textId="77777777" w:rsidR="002F65DE" w:rsidRDefault="002F65DE" w:rsidP="00BA7EE8">
      <w:pPr>
        <w:spacing w:after="0" w:line="480" w:lineRule="auto"/>
        <w:rPr>
          <w:rFonts w:ascii="Cambria" w:eastAsia="MS Mincho" w:hAnsi="Cambria" w:cs="Times New Roman"/>
          <w:sz w:val="24"/>
          <w:szCs w:val="24"/>
          <w:lang w:eastAsia="en-US"/>
        </w:rPr>
      </w:pPr>
    </w:p>
    <w:p w14:paraId="18A7BA76" w14:textId="77777777" w:rsidR="002F65DE" w:rsidRDefault="002F65DE" w:rsidP="00BA7EE8">
      <w:pPr>
        <w:spacing w:after="0" w:line="480" w:lineRule="auto"/>
        <w:rPr>
          <w:rFonts w:ascii="Cambria" w:eastAsia="MS Mincho" w:hAnsi="Cambria" w:cs="Times New Roman"/>
          <w:sz w:val="24"/>
          <w:szCs w:val="24"/>
          <w:lang w:eastAsia="en-US"/>
        </w:rPr>
      </w:pPr>
    </w:p>
    <w:p w14:paraId="75A8ECFF" w14:textId="77777777" w:rsidR="002F65DE" w:rsidRDefault="002F65DE" w:rsidP="00BA7EE8">
      <w:pPr>
        <w:spacing w:after="0" w:line="480" w:lineRule="auto"/>
        <w:rPr>
          <w:rFonts w:ascii="Cambria" w:eastAsia="MS Mincho" w:hAnsi="Cambria" w:cs="Times New Roman"/>
          <w:sz w:val="24"/>
          <w:szCs w:val="24"/>
          <w:lang w:eastAsia="en-US"/>
        </w:rPr>
      </w:pPr>
    </w:p>
    <w:p w14:paraId="6C98F250" w14:textId="77777777" w:rsidR="00BA7EE8" w:rsidRPr="00954372" w:rsidRDefault="00BA7EE8" w:rsidP="00954372">
      <w:pPr>
        <w:pStyle w:val="Heading1"/>
        <w:rPr>
          <w:rFonts w:ascii="Times New Roman" w:eastAsia="MS Mincho" w:hAnsi="Times New Roman" w:cs="Times New Roman"/>
          <w:sz w:val="28"/>
          <w:szCs w:val="28"/>
          <w:lang w:eastAsia="en-US"/>
        </w:rPr>
      </w:pPr>
      <w:r w:rsidRPr="00954372">
        <w:rPr>
          <w:rFonts w:ascii="Times New Roman" w:eastAsia="MS Mincho" w:hAnsi="Times New Roman" w:cs="Times New Roman"/>
          <w:sz w:val="28"/>
          <w:szCs w:val="28"/>
          <w:lang w:eastAsia="en-US"/>
        </w:rPr>
        <w:lastRenderedPageBreak/>
        <w:t>Appendix C</w:t>
      </w:r>
    </w:p>
    <w:p w14:paraId="4294D4AF" w14:textId="77777777" w:rsidR="00BA7EE8" w:rsidRPr="00A9369A" w:rsidRDefault="00BA7EE8" w:rsidP="00C60D0E">
      <w:pPr>
        <w:spacing w:after="0" w:line="480" w:lineRule="auto"/>
        <w:ind w:left="1416"/>
        <w:jc w:val="right"/>
        <w:rPr>
          <w:rFonts w:ascii="Times New Roman" w:eastAsia="MS Mincho" w:hAnsi="Times New Roman" w:cs="Times New Roman"/>
          <w:sz w:val="20"/>
          <w:szCs w:val="24"/>
          <w:lang w:eastAsia="en-US"/>
        </w:rPr>
      </w:pPr>
      <w:r w:rsidRPr="00BA7EE8">
        <w:rPr>
          <w:rFonts w:ascii="Times New Roman" w:eastAsia="MS Mincho" w:hAnsi="Times New Roman" w:cs="Times New Roman"/>
          <w:noProof/>
          <w:sz w:val="20"/>
          <w:szCs w:val="24"/>
          <w:lang w:eastAsia="en-US"/>
        </w:rPr>
        <w:drawing>
          <wp:inline distT="0" distB="0" distL="0" distR="0" wp14:anchorId="11FBCFA6" wp14:editId="0459DE50">
            <wp:extent cx="5306351" cy="3143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35851" cy="3160724"/>
                    </a:xfrm>
                    <a:prstGeom prst="rect">
                      <a:avLst/>
                    </a:prstGeom>
                    <a:noFill/>
                    <a:ln>
                      <a:noFill/>
                    </a:ln>
                  </pic:spPr>
                </pic:pic>
              </a:graphicData>
            </a:graphic>
          </wp:inline>
        </w:drawing>
      </w:r>
      <w:r w:rsidRPr="00BA7EE8">
        <w:rPr>
          <w:rFonts w:ascii="Times New Roman" w:eastAsia="MS Mincho" w:hAnsi="Times New Roman" w:cs="Times New Roman"/>
          <w:sz w:val="20"/>
          <w:szCs w:val="24"/>
          <w:lang w:eastAsia="en-US"/>
        </w:rPr>
        <w:br/>
      </w:r>
      <w:hyperlink r:id="rId26" w:history="1">
        <w:r w:rsidR="00C3158D" w:rsidRPr="00C60D0E">
          <w:rPr>
            <w:rStyle w:val="Hyperlink"/>
            <w:rFonts w:ascii="Times New Roman" w:eastAsia="Times New Roman" w:hAnsi="Times New Roman" w:cs="Times New Roman"/>
            <w:bCs/>
            <w:color w:val="auto"/>
            <w:sz w:val="28"/>
            <w:szCs w:val="28"/>
            <w:u w:val="none"/>
            <w:shd w:val="clear" w:color="auto" w:fill="FFFFFF"/>
            <w:vertAlign w:val="superscript"/>
            <w:lang w:eastAsia="en-CA"/>
          </w:rPr>
          <w:t>http://www.toshiba.co.jp/env/en/management/account.htm</w:t>
        </w:r>
      </w:hyperlink>
    </w:p>
    <w:p w14:paraId="62B00D85" w14:textId="77777777" w:rsidR="00280596" w:rsidRDefault="00280596"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1703A041"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01279789"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66ED25E7"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32D40588"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0AE505F4"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0F22296D"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2C9BEE86" w14:textId="77777777" w:rsidR="00A9369A" w:rsidRDefault="00A9369A" w:rsidP="00A37D14">
      <w:pPr>
        <w:spacing w:after="0" w:line="480" w:lineRule="auto"/>
        <w:rPr>
          <w:rFonts w:ascii="Times New Roman" w:eastAsia="Times New Roman" w:hAnsi="Times New Roman" w:cs="Times New Roman"/>
          <w:bCs/>
          <w:color w:val="333333"/>
          <w:sz w:val="28"/>
          <w:szCs w:val="20"/>
          <w:shd w:val="clear" w:color="auto" w:fill="FFFFFF"/>
          <w:vertAlign w:val="superscript"/>
          <w:lang w:val="en-CA" w:eastAsia="en-CA"/>
        </w:rPr>
      </w:pPr>
    </w:p>
    <w:p w14:paraId="751A5FCC" w14:textId="77777777" w:rsidR="00210CF7" w:rsidRDefault="00210CF7" w:rsidP="00A37D14">
      <w:pPr>
        <w:spacing w:after="0" w:line="480" w:lineRule="auto"/>
        <w:rPr>
          <w:rFonts w:ascii="Times New Roman" w:eastAsia="Times New Roman" w:hAnsi="Times New Roman" w:cs="Times New Roman"/>
          <w:bCs/>
          <w:color w:val="333333"/>
          <w:sz w:val="28"/>
          <w:szCs w:val="20"/>
          <w:shd w:val="clear" w:color="auto" w:fill="FFFFFF"/>
          <w:lang w:val="en-CA" w:eastAsia="en-CA"/>
        </w:rPr>
      </w:pPr>
    </w:p>
    <w:p w14:paraId="0FD9FC24" w14:textId="77777777" w:rsidR="00210CF7" w:rsidRDefault="00210CF7" w:rsidP="00A37D14">
      <w:pPr>
        <w:spacing w:after="0" w:line="480" w:lineRule="auto"/>
        <w:rPr>
          <w:rFonts w:ascii="Times New Roman" w:eastAsia="Times New Roman" w:hAnsi="Times New Roman" w:cs="Times New Roman"/>
          <w:bCs/>
          <w:color w:val="333333"/>
          <w:sz w:val="28"/>
          <w:szCs w:val="20"/>
          <w:shd w:val="clear" w:color="auto" w:fill="FFFFFF"/>
          <w:lang w:val="en-CA" w:eastAsia="en-CA"/>
        </w:rPr>
      </w:pPr>
    </w:p>
    <w:p w14:paraId="38AA9B43" w14:textId="77777777" w:rsidR="00A9369A" w:rsidRPr="00954372" w:rsidRDefault="002F65DE" w:rsidP="00954372">
      <w:pPr>
        <w:pStyle w:val="Heading1"/>
        <w:rPr>
          <w:rFonts w:ascii="Times New Roman" w:eastAsia="MS Mincho" w:hAnsi="Times New Roman" w:cs="Times New Roman"/>
          <w:sz w:val="28"/>
          <w:szCs w:val="28"/>
          <w:lang w:eastAsia="en-US"/>
        </w:rPr>
      </w:pPr>
      <w:r w:rsidRPr="00954372">
        <w:rPr>
          <w:rFonts w:ascii="Times New Roman" w:eastAsia="MS Mincho" w:hAnsi="Times New Roman" w:cs="Times New Roman"/>
          <w:sz w:val="28"/>
          <w:szCs w:val="28"/>
          <w:lang w:eastAsia="en-US"/>
        </w:rPr>
        <w:lastRenderedPageBreak/>
        <w:t>Appendix D</w:t>
      </w:r>
    </w:p>
    <w:p w14:paraId="04133D4C" w14:textId="77777777" w:rsidR="002F65DE" w:rsidRPr="00954372" w:rsidRDefault="00210CF7" w:rsidP="00C60D0E">
      <w:pPr>
        <w:spacing w:after="0" w:line="480" w:lineRule="auto"/>
        <w:jc w:val="center"/>
        <w:rPr>
          <w:rFonts w:ascii="Times New Roman" w:eastAsia="MS Mincho" w:hAnsi="Times New Roman" w:cs="Times New Roman"/>
          <w:sz w:val="28"/>
          <w:szCs w:val="28"/>
          <w:lang w:eastAsia="en-US"/>
        </w:rPr>
      </w:pPr>
      <w:r w:rsidRPr="00954372">
        <w:rPr>
          <w:rFonts w:ascii="Times New Roman" w:eastAsia="Times New Roman" w:hAnsi="Times New Roman" w:cs="Times New Roman"/>
          <w:noProof/>
          <w:color w:val="000000"/>
          <w:sz w:val="28"/>
          <w:szCs w:val="28"/>
          <w:lang w:eastAsia="en-US"/>
        </w:rPr>
        <w:drawing>
          <wp:inline distT="0" distB="0" distL="0" distR="0" wp14:anchorId="06B24FB9" wp14:editId="01A92994">
            <wp:extent cx="4676775" cy="6177606"/>
            <wp:effectExtent l="0" t="0" r="0" b="0"/>
            <wp:docPr id="1" name="Picture 8" descr="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11.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96506" cy="6203668"/>
                    </a:xfrm>
                    <a:prstGeom prst="rect">
                      <a:avLst/>
                    </a:prstGeom>
                    <a:noFill/>
                    <a:ln>
                      <a:noFill/>
                    </a:ln>
                  </pic:spPr>
                </pic:pic>
              </a:graphicData>
            </a:graphic>
          </wp:inline>
        </w:drawing>
      </w:r>
    </w:p>
    <w:p w14:paraId="71234BEC" w14:textId="77777777" w:rsidR="00E20112" w:rsidRPr="00954372" w:rsidRDefault="00E20112" w:rsidP="00E20112">
      <w:pPr>
        <w:spacing w:after="0" w:line="480" w:lineRule="auto"/>
        <w:ind w:firstLine="720"/>
        <w:rPr>
          <w:rFonts w:ascii="Times New Roman" w:eastAsia="Times New Roman" w:hAnsi="Times New Roman" w:cs="Times New Roman"/>
          <w:b/>
          <w:bCs/>
          <w:color w:val="333333"/>
          <w:sz w:val="24"/>
          <w:szCs w:val="28"/>
          <w:shd w:val="clear" w:color="auto" w:fill="FFFFFF"/>
          <w:vertAlign w:val="superscript"/>
          <w:lang w:val="en-CA" w:eastAsia="en-CA"/>
        </w:rPr>
      </w:pPr>
    </w:p>
    <w:p w14:paraId="7224893A" w14:textId="77777777" w:rsidR="00280596" w:rsidRPr="00954372" w:rsidRDefault="00E20112" w:rsidP="00280596">
      <w:pPr>
        <w:pStyle w:val="ListParagraph"/>
        <w:numPr>
          <w:ilvl w:val="1"/>
          <w:numId w:val="17"/>
        </w:numPr>
        <w:spacing w:after="0" w:line="240" w:lineRule="auto"/>
        <w:jc w:val="both"/>
        <w:rPr>
          <w:rFonts w:ascii="Times New Roman" w:eastAsia="Times New Roman" w:hAnsi="Times New Roman" w:cs="Times New Roman"/>
          <w:sz w:val="24"/>
          <w:szCs w:val="28"/>
          <w:lang w:val="en-CA" w:eastAsia="en-CA"/>
        </w:rPr>
      </w:pPr>
      <w:r w:rsidRPr="00954372">
        <w:rPr>
          <w:rFonts w:ascii="Times New Roman" w:eastAsia="Times New Roman" w:hAnsi="Times New Roman" w:cs="Times New Roman"/>
          <w:color w:val="000000"/>
          <w:sz w:val="24"/>
          <w:szCs w:val="28"/>
          <w:lang w:val="en-CA" w:eastAsia="en-CA"/>
        </w:rPr>
        <w:t>Numbers in parentheses indicate increases or decreases in comparison with the previous year.</w:t>
      </w:r>
    </w:p>
    <w:p w14:paraId="7EB176DE" w14:textId="77777777" w:rsidR="00E20112" w:rsidRPr="00954372" w:rsidRDefault="00E20112" w:rsidP="00280596">
      <w:pPr>
        <w:pStyle w:val="ListParagraph"/>
        <w:numPr>
          <w:ilvl w:val="1"/>
          <w:numId w:val="17"/>
        </w:numPr>
        <w:spacing w:after="0" w:line="240" w:lineRule="auto"/>
        <w:jc w:val="both"/>
        <w:rPr>
          <w:rFonts w:ascii="Times New Roman" w:eastAsia="Times New Roman" w:hAnsi="Times New Roman" w:cs="Times New Roman"/>
          <w:sz w:val="24"/>
          <w:szCs w:val="28"/>
          <w:lang w:val="en-CA" w:eastAsia="en-CA"/>
        </w:rPr>
      </w:pPr>
      <w:r w:rsidRPr="00954372">
        <w:rPr>
          <w:rFonts w:ascii="Times New Roman" w:eastAsia="Times New Roman" w:hAnsi="Times New Roman" w:cs="Times New Roman"/>
          <w:color w:val="000000"/>
          <w:sz w:val="24"/>
          <w:szCs w:val="28"/>
          <w:lang w:val="en-CA" w:eastAsia="en-CA"/>
        </w:rPr>
        <w:t>Due to rounding, figures in columns may not add up to the totals shown.</w:t>
      </w:r>
    </w:p>
    <w:p w14:paraId="792A2C24" w14:textId="77777777" w:rsidR="00E20112" w:rsidRPr="00954372" w:rsidRDefault="00280596" w:rsidP="00280596">
      <w:pPr>
        <w:pStyle w:val="ListParagraph"/>
        <w:numPr>
          <w:ilvl w:val="1"/>
          <w:numId w:val="17"/>
        </w:numPr>
        <w:spacing w:after="0" w:line="240" w:lineRule="auto"/>
        <w:jc w:val="both"/>
        <w:rPr>
          <w:rFonts w:ascii="Times New Roman" w:eastAsia="Times New Roman" w:hAnsi="Times New Roman" w:cs="Times New Roman"/>
          <w:color w:val="000000"/>
          <w:sz w:val="24"/>
          <w:szCs w:val="28"/>
          <w:lang w:val="en-CA" w:eastAsia="en-CA"/>
        </w:rPr>
      </w:pPr>
      <w:r w:rsidRPr="00954372">
        <w:rPr>
          <w:rFonts w:ascii="Times New Roman" w:eastAsia="Times New Roman" w:hAnsi="Times New Roman" w:cs="Times New Roman"/>
          <w:color w:val="000000"/>
          <w:sz w:val="24"/>
          <w:szCs w:val="28"/>
          <w:lang w:val="en-CA" w:eastAsia="en-CA"/>
        </w:rPr>
        <w:t>I</w:t>
      </w:r>
      <w:r w:rsidR="00E20112" w:rsidRPr="00954372">
        <w:rPr>
          <w:rFonts w:ascii="Times New Roman" w:eastAsia="Times New Roman" w:hAnsi="Times New Roman" w:cs="Times New Roman"/>
          <w:color w:val="000000"/>
          <w:sz w:val="24"/>
          <w:szCs w:val="28"/>
          <w:lang w:val="en-CA" w:eastAsia="en-CA"/>
        </w:rPr>
        <w:t>tems shown as "0.00" include items for which the value was smaller than the display units used.</w:t>
      </w:r>
    </w:p>
    <w:p w14:paraId="61EC46E7" w14:textId="77777777" w:rsidR="00A37D14" w:rsidRPr="00954372" w:rsidRDefault="00A37D14" w:rsidP="00E20112">
      <w:pPr>
        <w:spacing w:after="0" w:line="240" w:lineRule="auto"/>
        <w:ind w:hanging="360"/>
        <w:jc w:val="both"/>
        <w:rPr>
          <w:rFonts w:ascii="Times New Roman" w:eastAsia="Times New Roman" w:hAnsi="Times New Roman" w:cs="Times New Roman"/>
          <w:color w:val="000000"/>
          <w:sz w:val="24"/>
          <w:szCs w:val="28"/>
          <w:lang w:val="en-CA" w:eastAsia="en-CA"/>
        </w:rPr>
      </w:pPr>
    </w:p>
    <w:p w14:paraId="4069066D" w14:textId="77777777" w:rsidR="00A37D14" w:rsidRPr="00954372" w:rsidRDefault="00280596" w:rsidP="00280596">
      <w:pPr>
        <w:spacing w:after="0" w:line="240" w:lineRule="auto"/>
        <w:ind w:hanging="360"/>
        <w:jc w:val="right"/>
        <w:rPr>
          <w:rFonts w:ascii="Times New Roman" w:eastAsia="Times New Roman" w:hAnsi="Times New Roman" w:cs="Times New Roman"/>
          <w:color w:val="000000"/>
          <w:sz w:val="20"/>
          <w:szCs w:val="28"/>
          <w:lang w:val="en-CA" w:eastAsia="en-CA"/>
        </w:rPr>
      </w:pPr>
      <w:r w:rsidRPr="00954372">
        <w:rPr>
          <w:rFonts w:ascii="Times New Roman" w:eastAsia="Times New Roman" w:hAnsi="Times New Roman" w:cs="Times New Roman"/>
          <w:color w:val="000000"/>
          <w:sz w:val="20"/>
          <w:szCs w:val="28"/>
          <w:lang w:val="en-CA" w:eastAsia="en-CA"/>
        </w:rPr>
        <w:t>http://www.fujitsu.com/global/about/environment/management/ems/accounting/</w:t>
      </w:r>
    </w:p>
    <w:p w14:paraId="18285CC4" w14:textId="77777777" w:rsidR="00C60D0E" w:rsidRPr="00954372" w:rsidRDefault="00C60D0E" w:rsidP="00BA7EE8">
      <w:pPr>
        <w:spacing w:after="0" w:line="240" w:lineRule="auto"/>
        <w:ind w:hanging="360"/>
        <w:jc w:val="both"/>
        <w:rPr>
          <w:rFonts w:ascii="Times New Roman" w:eastAsia="Times New Roman" w:hAnsi="Times New Roman" w:cs="Times New Roman"/>
          <w:color w:val="000000"/>
          <w:sz w:val="28"/>
          <w:szCs w:val="28"/>
          <w:lang w:val="en-CA" w:eastAsia="en-CA"/>
        </w:rPr>
      </w:pPr>
    </w:p>
    <w:p w14:paraId="5F7B8486" w14:textId="77777777" w:rsidR="00BA7EE8" w:rsidRPr="00954372" w:rsidRDefault="00BA7EE8" w:rsidP="00954372">
      <w:pPr>
        <w:pStyle w:val="Heading1"/>
        <w:rPr>
          <w:rFonts w:ascii="Times New Roman" w:eastAsia="Times New Roman" w:hAnsi="Times New Roman" w:cs="Times New Roman"/>
          <w:sz w:val="28"/>
          <w:szCs w:val="28"/>
          <w:lang w:val="en-CA" w:eastAsia="en-CA"/>
        </w:rPr>
      </w:pPr>
      <w:r w:rsidRPr="00954372">
        <w:rPr>
          <w:rFonts w:ascii="Times New Roman" w:eastAsia="Times New Roman" w:hAnsi="Times New Roman" w:cs="Times New Roman"/>
          <w:sz w:val="28"/>
          <w:szCs w:val="28"/>
          <w:lang w:val="en-CA" w:eastAsia="en-CA"/>
        </w:rPr>
        <w:lastRenderedPageBreak/>
        <w:t>Appendix E</w:t>
      </w:r>
    </w:p>
    <w:p w14:paraId="2097E0CC" w14:textId="77777777" w:rsidR="00BA7EE8" w:rsidRDefault="00BA7EE8" w:rsidP="00BA7EE8">
      <w:pPr>
        <w:spacing w:after="0" w:line="240" w:lineRule="auto"/>
        <w:ind w:hanging="360"/>
        <w:jc w:val="both"/>
        <w:rPr>
          <w:rFonts w:ascii="Times New Roman" w:eastAsia="Times New Roman" w:hAnsi="Times New Roman" w:cs="Times New Roman"/>
          <w:color w:val="000000"/>
          <w:sz w:val="20"/>
          <w:szCs w:val="20"/>
          <w:lang w:val="en-CA" w:eastAsia="en-CA"/>
        </w:rPr>
      </w:pPr>
    </w:p>
    <w:p w14:paraId="7D97BCF6" w14:textId="77777777" w:rsidR="00BA7EE8" w:rsidRPr="00E20112" w:rsidRDefault="00BA7EE8" w:rsidP="00BA7EE8">
      <w:pPr>
        <w:spacing w:after="0" w:line="240" w:lineRule="auto"/>
        <w:ind w:hanging="360"/>
        <w:jc w:val="both"/>
        <w:rPr>
          <w:rFonts w:ascii="Times New Roman" w:eastAsia="Times New Roman" w:hAnsi="Times New Roman" w:cs="Times New Roman"/>
          <w:color w:val="000000"/>
          <w:sz w:val="20"/>
          <w:szCs w:val="20"/>
          <w:lang w:val="en-CA" w:eastAsia="en-CA"/>
        </w:rPr>
      </w:pPr>
    </w:p>
    <w:p w14:paraId="413914D1" w14:textId="77777777" w:rsidR="00E20112" w:rsidRPr="00954372" w:rsidRDefault="00E20112" w:rsidP="00E20112">
      <w:pPr>
        <w:spacing w:after="240" w:line="240" w:lineRule="auto"/>
        <w:rPr>
          <w:rFonts w:ascii="Times New Roman" w:eastAsia="Times New Roman" w:hAnsi="Times New Roman" w:cs="Times New Roman"/>
          <w:sz w:val="20"/>
          <w:szCs w:val="20"/>
          <w:lang w:val="en-CA" w:eastAsia="en-CA"/>
        </w:rPr>
      </w:pPr>
      <w:r w:rsidRPr="00E20112">
        <w:rPr>
          <w:rFonts w:ascii="Times New Roman" w:eastAsia="Times New Roman" w:hAnsi="Times New Roman" w:cs="Times New Roman"/>
          <w:noProof/>
          <w:color w:val="000000"/>
          <w:sz w:val="20"/>
          <w:szCs w:val="20"/>
          <w:lang w:eastAsia="en-US"/>
        </w:rPr>
        <w:drawing>
          <wp:inline distT="0" distB="0" distL="0" distR="0" wp14:anchorId="51ACBD2D" wp14:editId="6AE239D8">
            <wp:extent cx="5943600" cy="3981359"/>
            <wp:effectExtent l="0" t="0" r="0" b="635"/>
            <wp:docPr id="7" name="Picture 7" descr="9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999.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981359"/>
                    </a:xfrm>
                    <a:prstGeom prst="rect">
                      <a:avLst/>
                    </a:prstGeom>
                    <a:noFill/>
                    <a:ln>
                      <a:noFill/>
                    </a:ln>
                  </pic:spPr>
                </pic:pic>
              </a:graphicData>
            </a:graphic>
          </wp:inline>
        </w:drawing>
      </w:r>
      <w:r w:rsidRPr="00E20112">
        <w:rPr>
          <w:rFonts w:ascii="Times New Roman" w:eastAsia="Times New Roman" w:hAnsi="Times New Roman" w:cs="Times New Roman"/>
          <w:sz w:val="20"/>
          <w:szCs w:val="20"/>
          <w:lang w:val="en-CA" w:eastAsia="en-CA"/>
        </w:rPr>
        <w:br/>
      </w:r>
    </w:p>
    <w:p w14:paraId="45E05BAF" w14:textId="77777777" w:rsidR="00E20112" w:rsidRPr="00280596" w:rsidRDefault="00280596" w:rsidP="00280596">
      <w:pPr>
        <w:spacing w:after="240" w:line="240" w:lineRule="auto"/>
        <w:jc w:val="right"/>
        <w:rPr>
          <w:rFonts w:ascii="Times New Roman" w:eastAsia="Times New Roman" w:hAnsi="Times New Roman" w:cs="Times New Roman"/>
          <w:sz w:val="16"/>
          <w:szCs w:val="20"/>
          <w:lang w:val="en-CA" w:eastAsia="en-CA"/>
        </w:rPr>
      </w:pPr>
      <w:r w:rsidRPr="00280596">
        <w:rPr>
          <w:rFonts w:ascii="Times New Roman" w:eastAsia="Times New Roman" w:hAnsi="Times New Roman" w:cs="Times New Roman"/>
          <w:sz w:val="16"/>
          <w:szCs w:val="20"/>
          <w:lang w:val="en-CA" w:eastAsia="en-CA"/>
        </w:rPr>
        <w:t>http://www.fujitsu.com/global/about/environment/management/ems/accounting/</w:t>
      </w:r>
    </w:p>
    <w:p w14:paraId="4B2A2689"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2B152711"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65889416"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43A5F2D3"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50615288"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40A808FE"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096DCD19" w14:textId="77777777" w:rsidR="00E20112" w:rsidRDefault="00E20112" w:rsidP="00E20112">
      <w:pPr>
        <w:spacing w:after="240" w:line="240" w:lineRule="auto"/>
        <w:rPr>
          <w:rFonts w:ascii="Times New Roman" w:eastAsia="Times New Roman" w:hAnsi="Times New Roman" w:cs="Times New Roman"/>
          <w:sz w:val="20"/>
          <w:szCs w:val="20"/>
          <w:lang w:val="en-CA" w:eastAsia="en-CA"/>
        </w:rPr>
      </w:pPr>
    </w:p>
    <w:p w14:paraId="5461DCDF" w14:textId="77777777" w:rsidR="0060496C" w:rsidRPr="00210CF7" w:rsidRDefault="0060496C" w:rsidP="00E6743A">
      <w:pPr>
        <w:widowControl w:val="0"/>
        <w:autoSpaceDE w:val="0"/>
        <w:autoSpaceDN w:val="0"/>
        <w:adjustRightInd w:val="0"/>
        <w:spacing w:after="0" w:line="240" w:lineRule="auto"/>
        <w:rPr>
          <w:rFonts w:ascii="Times New Roman" w:hAnsi="Times New Roman" w:cs="Times New Roman"/>
          <w:sz w:val="20"/>
          <w:szCs w:val="20"/>
        </w:rPr>
      </w:pPr>
    </w:p>
    <w:sectPr w:rsidR="0060496C" w:rsidRPr="00210CF7" w:rsidSect="00C62427">
      <w:footerReference w:type="default" r:id="rId29"/>
      <w:pgSz w:w="12240" w:h="15840"/>
      <w:pgMar w:top="720" w:right="1325" w:bottom="720" w:left="720" w:header="720" w:footer="720" w:gutter="0"/>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8F945" w14:textId="77777777" w:rsidR="00200543" w:rsidRDefault="00200543" w:rsidP="00E20112">
      <w:pPr>
        <w:spacing w:after="0" w:line="240" w:lineRule="auto"/>
      </w:pPr>
      <w:r>
        <w:separator/>
      </w:r>
    </w:p>
  </w:endnote>
  <w:endnote w:type="continuationSeparator" w:id="0">
    <w:p w14:paraId="546A3E6B" w14:textId="77777777" w:rsidR="00200543" w:rsidRDefault="00200543" w:rsidP="00E20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ゴシック">
    <w:charset w:val="4E"/>
    <w:family w:val="auto"/>
    <w:pitch w:val="variable"/>
    <w:sig w:usb0="E00002FF" w:usb1="6AC7FDFB" w:usb2="00000012" w:usb3="00000000" w:csb0="0002009F" w:csb1="00000000"/>
  </w:font>
  <w:font w:name="Segoe UI">
    <w:charset w:val="00"/>
    <w:family w:val="swiss"/>
    <w:pitch w:val="variable"/>
    <w:sig w:usb0="E4002EFF" w:usb1="C000E47F"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75790"/>
      <w:docPartObj>
        <w:docPartGallery w:val="Page Numbers (Bottom of Page)"/>
        <w:docPartUnique/>
      </w:docPartObj>
    </w:sdtPr>
    <w:sdtEndPr>
      <w:rPr>
        <w:color w:val="7F7F7F" w:themeColor="background1" w:themeShade="7F"/>
        <w:spacing w:val="60"/>
      </w:rPr>
    </w:sdtEndPr>
    <w:sdtContent>
      <w:p w14:paraId="36CD6684" w14:textId="77777777" w:rsidR="00954372" w:rsidRDefault="00256C6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rsidR="00954372">
          <w:t xml:space="preserve"> | </w:t>
        </w:r>
        <w:r w:rsidR="00954372">
          <w:rPr>
            <w:color w:val="7F7F7F" w:themeColor="background1" w:themeShade="7F"/>
            <w:spacing w:val="60"/>
          </w:rPr>
          <w:t>Page</w:t>
        </w:r>
      </w:p>
    </w:sdtContent>
  </w:sdt>
  <w:p w14:paraId="00E29F76" w14:textId="77777777" w:rsidR="00954372" w:rsidRDefault="009543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D1F840" w14:textId="77777777" w:rsidR="00200543" w:rsidRDefault="00200543" w:rsidP="00E20112">
      <w:pPr>
        <w:spacing w:after="0" w:line="240" w:lineRule="auto"/>
      </w:pPr>
      <w:r>
        <w:separator/>
      </w:r>
    </w:p>
  </w:footnote>
  <w:footnote w:type="continuationSeparator" w:id="0">
    <w:p w14:paraId="4EF776CF" w14:textId="77777777" w:rsidR="00200543" w:rsidRDefault="00200543" w:rsidP="00E20112">
      <w:pPr>
        <w:spacing w:after="0" w:line="240" w:lineRule="auto"/>
      </w:pPr>
      <w:r>
        <w:continuationSeparator/>
      </w:r>
    </w:p>
  </w:footnote>
  <w:footnote w:id="1">
    <w:p w14:paraId="0D4601DE" w14:textId="77777777" w:rsidR="0025564F" w:rsidRPr="002D1A79" w:rsidRDefault="0025564F">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Peloza, et al, 2012</w:t>
      </w:r>
    </w:p>
  </w:footnote>
  <w:footnote w:id="2">
    <w:p w14:paraId="51C25623" w14:textId="77777777" w:rsidR="0025564F" w:rsidRPr="002D1A79" w:rsidRDefault="0025564F">
      <w:pPr>
        <w:pStyle w:val="FootnoteText"/>
        <w:rPr>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IFAC, 2005</w:t>
      </w:r>
    </w:p>
  </w:footnote>
  <w:footnote w:id="3">
    <w:p w14:paraId="276F4C8E" w14:textId="77777777" w:rsidR="0025564F" w:rsidRPr="002D1A79" w:rsidRDefault="0025564F">
      <w:pPr>
        <w:pStyle w:val="FootnoteText"/>
        <w:rPr>
          <w:rFonts w:ascii="Times New Roman" w:hAnsi="Times New Roman" w:cs="Times New Roman"/>
          <w:lang w:val="fr-CA"/>
        </w:rPr>
      </w:pPr>
      <w:r w:rsidRPr="0025564F">
        <w:rPr>
          <w:rStyle w:val="FootnoteReference"/>
          <w:rFonts w:ascii="Times New Roman" w:hAnsi="Times New Roman" w:cs="Times New Roman"/>
        </w:rPr>
        <w:footnoteRef/>
      </w:r>
      <w:r w:rsidRPr="002D1A79">
        <w:rPr>
          <w:rFonts w:ascii="Times New Roman" w:hAnsi="Times New Roman" w:cs="Times New Roman"/>
          <w:lang w:val="fr-CA"/>
        </w:rPr>
        <w:t xml:space="preserve"> Braun, 890</w:t>
      </w:r>
    </w:p>
  </w:footnote>
  <w:footnote w:id="4">
    <w:p w14:paraId="73D8987C" w14:textId="77777777" w:rsidR="0025564F" w:rsidRPr="0025564F" w:rsidRDefault="0025564F">
      <w:pPr>
        <w:pStyle w:val="FootnoteText"/>
        <w:rPr>
          <w:rFonts w:ascii="Times New Roman" w:hAnsi="Times New Roman" w:cs="Times New Roman"/>
          <w:lang w:val="en-CA"/>
        </w:rPr>
      </w:pPr>
      <w:r w:rsidRPr="0025564F">
        <w:rPr>
          <w:rStyle w:val="FootnoteReference"/>
          <w:rFonts w:ascii="Times New Roman" w:hAnsi="Times New Roman" w:cs="Times New Roman"/>
        </w:rPr>
        <w:footnoteRef/>
      </w:r>
      <w:r w:rsidRPr="0025564F">
        <w:rPr>
          <w:rFonts w:ascii="Times New Roman" w:hAnsi="Times New Roman" w:cs="Times New Roman"/>
        </w:rPr>
        <w:t xml:space="preserve"> </w:t>
      </w:r>
      <w:r w:rsidRPr="0025564F">
        <w:rPr>
          <w:rFonts w:ascii="Times New Roman" w:hAnsi="Times New Roman" w:cs="Times New Roman"/>
          <w:lang w:val="en-CA"/>
        </w:rPr>
        <w:t>Jose, Shang-Mei Lee “Environmental Reporting of Global Corporations”</w:t>
      </w:r>
    </w:p>
  </w:footnote>
  <w:footnote w:id="5">
    <w:p w14:paraId="575EB007" w14:textId="77777777" w:rsidR="0025564F" w:rsidRPr="002D1A79" w:rsidRDefault="0025564F">
      <w:pPr>
        <w:pStyle w:val="FootnoteText"/>
        <w:rPr>
          <w:lang w:val="fr-CA"/>
        </w:rPr>
      </w:pPr>
      <w:r w:rsidRPr="0025564F">
        <w:rPr>
          <w:rStyle w:val="FootnoteReference"/>
          <w:rFonts w:ascii="Times New Roman" w:hAnsi="Times New Roman" w:cs="Times New Roman"/>
        </w:rPr>
        <w:footnoteRef/>
      </w:r>
      <w:r w:rsidRPr="002D1A79">
        <w:rPr>
          <w:rFonts w:ascii="Times New Roman" w:hAnsi="Times New Roman" w:cs="Times New Roman"/>
          <w:lang w:val="fr-CA"/>
        </w:rPr>
        <w:t xml:space="preserve"> Ulas, 2015</w:t>
      </w:r>
    </w:p>
  </w:footnote>
  <w:footnote w:id="6">
    <w:p w14:paraId="6693D46F"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1" w:history="1">
        <w:r w:rsidRPr="002D1A79">
          <w:rPr>
            <w:rStyle w:val="Hyperlink"/>
            <w:rFonts w:ascii="Times New Roman" w:hAnsi="Times New Roman" w:cs="Times New Roman"/>
            <w:color w:val="auto"/>
            <w:u w:val="none"/>
            <w:lang w:val="fr-CA"/>
          </w:rPr>
          <w:t>www.toshiba.ca</w:t>
        </w:r>
      </w:hyperlink>
    </w:p>
  </w:footnote>
  <w:footnote w:id="7">
    <w:p w14:paraId="504982A3"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http://www.toshiba.co.jp/worldwide/about/commitment.html</w:t>
      </w:r>
    </w:p>
  </w:footnote>
  <w:footnote w:id="8">
    <w:p w14:paraId="2F2578AA"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2" w:history="1">
        <w:r w:rsidRPr="002D1A79">
          <w:rPr>
            <w:rStyle w:val="Hyperlink"/>
            <w:rFonts w:ascii="Times New Roman" w:hAnsi="Times New Roman" w:cs="Times New Roman"/>
            <w:color w:val="auto"/>
            <w:u w:val="none"/>
            <w:lang w:val="fr-CA"/>
          </w:rPr>
          <w:t>http://www.toshiba.co.jp/env/en/vision/ceo.htm</w:t>
        </w:r>
      </w:hyperlink>
    </w:p>
  </w:footnote>
  <w:footnote w:id="9">
    <w:p w14:paraId="4B92D63E" w14:textId="77777777" w:rsidR="0025564F" w:rsidRPr="002D1A79" w:rsidRDefault="0025564F" w:rsidP="00AB684B">
      <w:pPr>
        <w:pStyle w:val="FootnoteText"/>
        <w:rPr>
          <w:rFonts w:ascii="Times New Roman" w:hAnsi="Times New Roman" w:cs="Times New Roman"/>
          <w:sz w:val="14"/>
          <w:szCs w:val="16"/>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3" w:history="1">
        <w:r w:rsidRPr="002D1A79">
          <w:rPr>
            <w:rStyle w:val="Hyperlink"/>
            <w:rFonts w:ascii="Times New Roman" w:hAnsi="Times New Roman" w:cs="Times New Roman"/>
            <w:color w:val="auto"/>
            <w:u w:val="none"/>
            <w:lang w:val="fr-CA"/>
          </w:rPr>
          <w:t>http://www.toshiba.co.jp/env/en/vision/ceo.htm</w:t>
        </w:r>
      </w:hyperlink>
    </w:p>
  </w:footnote>
  <w:footnote w:id="10">
    <w:p w14:paraId="5B31E31C" w14:textId="77777777" w:rsidR="0025564F" w:rsidRPr="002D1A79" w:rsidRDefault="0025564F">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4" w:history="1">
        <w:r w:rsidRPr="002D1A79">
          <w:rPr>
            <w:rStyle w:val="Hyperlink"/>
            <w:rFonts w:ascii="Times New Roman" w:hAnsi="Times New Roman" w:cs="Times New Roman"/>
            <w:color w:val="auto"/>
            <w:u w:val="none"/>
            <w:lang w:val="fr-CA"/>
          </w:rPr>
          <w:t>http://www.toshiba.co.jp/env/en/vision/ceo.htm</w:t>
        </w:r>
      </w:hyperlink>
    </w:p>
  </w:footnote>
  <w:footnote w:id="11">
    <w:p w14:paraId="23E29A2A" w14:textId="77777777" w:rsidR="0025564F" w:rsidRPr="002D1A79" w:rsidRDefault="0025564F">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5" w:history="1">
        <w:r w:rsidRPr="002D1A79">
          <w:rPr>
            <w:rStyle w:val="Hyperlink"/>
            <w:rFonts w:ascii="Times New Roman" w:hAnsi="Times New Roman" w:cs="Times New Roman"/>
            <w:color w:val="auto"/>
            <w:u w:val="none"/>
            <w:lang w:val="fr-CA"/>
          </w:rPr>
          <w:t>http://www.toshiba.co.jp/env/en/industry/energy.htm</w:t>
        </w:r>
      </w:hyperlink>
    </w:p>
  </w:footnote>
  <w:footnote w:id="12">
    <w:p w14:paraId="474113CD" w14:textId="77777777" w:rsidR="0025564F" w:rsidRPr="002D1A79" w:rsidRDefault="0025564F">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6" w:history="1">
        <w:r w:rsidRPr="002D1A79">
          <w:rPr>
            <w:rStyle w:val="Hyperlink"/>
            <w:rFonts w:ascii="Times New Roman" w:hAnsi="Times New Roman" w:cs="Times New Roman"/>
            <w:color w:val="auto"/>
            <w:u w:val="none"/>
            <w:lang w:val="fr-CA"/>
          </w:rPr>
          <w:t>http://www.toshiba.co.jp/env/en/management/account.htm</w:t>
        </w:r>
      </w:hyperlink>
    </w:p>
  </w:footnote>
  <w:footnote w:id="13">
    <w:p w14:paraId="26A17172" w14:textId="77777777" w:rsidR="0025564F" w:rsidRPr="002D1A79" w:rsidRDefault="0025564F" w:rsidP="000A48D1">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w:t>
      </w:r>
      <w:hyperlink r:id="rId7" w:history="1">
        <w:r w:rsidRPr="002D1A79">
          <w:rPr>
            <w:rStyle w:val="Hyperlink"/>
            <w:rFonts w:ascii="Times New Roman" w:hAnsi="Times New Roman" w:cs="Times New Roman"/>
            <w:color w:val="auto"/>
            <w:u w:val="none"/>
            <w:lang w:val="fr-CA"/>
          </w:rPr>
          <w:t>http://www.toshiba.co.jp/env/en/management/account.htm</w:t>
        </w:r>
      </w:hyperlink>
    </w:p>
    <w:p w14:paraId="1A89F151" w14:textId="77777777" w:rsidR="0025564F" w:rsidRPr="002D1A79" w:rsidRDefault="0025564F">
      <w:pPr>
        <w:pStyle w:val="FootnoteText"/>
        <w:rPr>
          <w:lang w:val="fr-CA"/>
        </w:rPr>
      </w:pPr>
    </w:p>
  </w:footnote>
  <w:footnote w:id="14">
    <w:p w14:paraId="38FB6E2B"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http://www.fujitsu.com/global/about/corporate/info/index.html</w:t>
      </w:r>
    </w:p>
  </w:footnote>
  <w:footnote w:id="15">
    <w:p w14:paraId="20BE34E0"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http://www.fujitsu.com/global/about/environment/management/ems/accounting/</w:t>
      </w:r>
    </w:p>
  </w:footnote>
  <w:footnote w:id="16">
    <w:p w14:paraId="3BFF3344" w14:textId="77777777" w:rsidR="0025564F" w:rsidRPr="002D1A79" w:rsidRDefault="0025564F" w:rsidP="00AB684B">
      <w:pPr>
        <w:pStyle w:val="FootnoteText"/>
        <w:rPr>
          <w:rFonts w:ascii="Times New Roman" w:hAnsi="Times New Roman" w:cs="Times New Roman"/>
          <w:lang w:val="fr-CA"/>
        </w:rPr>
      </w:pPr>
      <w:r w:rsidRPr="00AB684B">
        <w:rPr>
          <w:rStyle w:val="FootnoteReference"/>
          <w:rFonts w:ascii="Times New Roman" w:hAnsi="Times New Roman" w:cs="Times New Roman"/>
        </w:rPr>
        <w:footnoteRef/>
      </w:r>
      <w:r w:rsidRPr="002D1A79">
        <w:rPr>
          <w:rFonts w:ascii="Times New Roman" w:hAnsi="Times New Roman" w:cs="Times New Roman"/>
          <w:lang w:val="fr-CA"/>
        </w:rPr>
        <w:t xml:space="preserve">  http://www.fujitsu.com/global/about/environment/management/ems/accounting/</w:t>
      </w:r>
    </w:p>
    <w:p w14:paraId="485E92E4" w14:textId="77777777" w:rsidR="0025564F" w:rsidRPr="002D1A79" w:rsidRDefault="0025564F">
      <w:pPr>
        <w:pStyle w:val="FootnoteText"/>
        <w:rPr>
          <w:lang w:val="fr-CA"/>
        </w:rPr>
      </w:pPr>
    </w:p>
  </w:footnote>
  <w:footnote w:id="17">
    <w:p w14:paraId="6F3610D6" w14:textId="77777777" w:rsidR="0025564F" w:rsidRPr="00C60D0E" w:rsidRDefault="0025564F" w:rsidP="00A37D14">
      <w:pPr>
        <w:pStyle w:val="FootnoteText"/>
        <w:rPr>
          <w:rFonts w:ascii="Times New Roman" w:hAnsi="Times New Roman" w:cs="Times New Roman"/>
          <w:lang w:val="fr-CA"/>
        </w:rPr>
      </w:pPr>
      <w:r w:rsidRPr="00C60D0E">
        <w:rPr>
          <w:rStyle w:val="FootnoteReference"/>
          <w:rFonts w:ascii="Times New Roman" w:hAnsi="Times New Roman" w:cs="Times New Roman"/>
        </w:rPr>
        <w:footnoteRef/>
      </w:r>
      <w:r w:rsidRPr="00C60D0E">
        <w:rPr>
          <w:rFonts w:ascii="Times New Roman" w:hAnsi="Times New Roman" w:cs="Times New Roman"/>
          <w:lang w:val="fr-CA"/>
        </w:rPr>
        <w:t xml:space="preserve"> Environmenta</w:t>
      </w:r>
      <w:r w:rsidR="00C60D0E">
        <w:rPr>
          <w:rFonts w:ascii="Times New Roman" w:hAnsi="Times New Roman" w:cs="Times New Roman"/>
          <w:lang w:val="fr-CA"/>
        </w:rPr>
        <w:t xml:space="preserve">l Management Accounting (2014) </w:t>
      </w:r>
      <w:hyperlink r:id="rId8" w:history="1">
        <w:r w:rsidRPr="00C60D0E">
          <w:rPr>
            <w:rStyle w:val="Hyperlink"/>
            <w:rFonts w:ascii="Times New Roman" w:hAnsi="Times New Roman" w:cs="Times New Roman"/>
            <w:color w:val="auto"/>
            <w:u w:val="none"/>
            <w:lang w:val="fr-CA"/>
          </w:rPr>
          <w:t>http://www.accaglobal.com/ca/en/student/acca-qual-student-journey/qual-resource/acca-qualification/p5/technical-articles/environmenta-management.html#</w:t>
        </w:r>
      </w:hyperlink>
    </w:p>
  </w:footnote>
  <w:footnote w:id="18">
    <w:p w14:paraId="0830E40C" w14:textId="77777777" w:rsidR="0060496C" w:rsidRPr="00C60D0E" w:rsidRDefault="0060496C">
      <w:pPr>
        <w:pStyle w:val="FootnoteText"/>
        <w:rPr>
          <w:rFonts w:ascii="Times New Roman" w:hAnsi="Times New Roman" w:cs="Times New Roman"/>
          <w:lang w:val="fr-CA"/>
        </w:rPr>
      </w:pPr>
      <w:r w:rsidRPr="00C60D0E">
        <w:rPr>
          <w:rStyle w:val="FootnoteReference"/>
          <w:rFonts w:ascii="Times New Roman" w:hAnsi="Times New Roman" w:cs="Times New Roman"/>
        </w:rPr>
        <w:footnoteRef/>
      </w:r>
      <w:r w:rsidRPr="00C60D0E">
        <w:rPr>
          <w:rFonts w:ascii="Times New Roman" w:hAnsi="Times New Roman" w:cs="Times New Roman"/>
          <w:lang w:val="fr-CA"/>
        </w:rPr>
        <w:t xml:space="preserve"> http://www.telecom.toshiba.com/environment/</w:t>
      </w:r>
    </w:p>
  </w:footnote>
  <w:footnote w:id="19">
    <w:p w14:paraId="56A94F0A" w14:textId="77777777" w:rsidR="0025564F" w:rsidRPr="00C60D0E" w:rsidRDefault="0025564F" w:rsidP="00A37D14">
      <w:pPr>
        <w:pStyle w:val="FootnoteText"/>
        <w:rPr>
          <w:rFonts w:ascii="Times New Roman" w:hAnsi="Times New Roman" w:cs="Times New Roman"/>
          <w:lang w:val="en-CA"/>
        </w:rPr>
      </w:pPr>
      <w:r w:rsidRPr="00C60D0E">
        <w:rPr>
          <w:rStyle w:val="FootnoteReference"/>
          <w:rFonts w:ascii="Times New Roman" w:hAnsi="Times New Roman" w:cs="Times New Roman"/>
        </w:rPr>
        <w:footnoteRef/>
      </w:r>
      <w:r w:rsidRPr="00C60D0E">
        <w:rPr>
          <w:rFonts w:ascii="Times New Roman" w:hAnsi="Times New Roman" w:cs="Times New Roman"/>
        </w:rPr>
        <w:t xml:space="preserve"> Toshiba, Green Management, 117 </w:t>
      </w:r>
      <w:hyperlink r:id="rId9" w:history="1">
        <w:r w:rsidRPr="00C60D0E">
          <w:rPr>
            <w:rStyle w:val="Hyperlink"/>
            <w:rFonts w:ascii="Times New Roman" w:hAnsi="Times New Roman" w:cs="Times New Roman"/>
            <w:color w:val="auto"/>
            <w:sz w:val="16"/>
            <w:u w:val="none"/>
            <w:lang w:val="en-CA"/>
          </w:rPr>
          <w:t>http://www.toshiba.co.jp/env/en/communication/report/pdf/env_report14_Green_Management_e.pdf</w:t>
        </w:r>
      </w:hyperlink>
      <w:r w:rsidRPr="00C60D0E">
        <w:rPr>
          <w:rFonts w:ascii="Times New Roman" w:hAnsi="Times New Roman" w:cs="Times New Roman"/>
          <w:sz w:val="16"/>
          <w:lang w:val="en-CA"/>
        </w:rPr>
        <w:t xml:space="preserve">, </w:t>
      </w:r>
    </w:p>
  </w:footnote>
  <w:footnote w:id="20">
    <w:p w14:paraId="384A12B1" w14:textId="77777777" w:rsidR="0025564F" w:rsidRPr="00C60D0E" w:rsidRDefault="0025564F" w:rsidP="00A37D14">
      <w:pPr>
        <w:pStyle w:val="FootnoteText"/>
        <w:rPr>
          <w:rFonts w:ascii="Times New Roman" w:hAnsi="Times New Roman" w:cs="Times New Roman"/>
          <w:lang w:val="en-CA"/>
        </w:rPr>
      </w:pPr>
      <w:r w:rsidRPr="00C60D0E">
        <w:rPr>
          <w:rStyle w:val="FootnoteReference"/>
          <w:rFonts w:ascii="Times New Roman" w:hAnsi="Times New Roman" w:cs="Times New Roman"/>
        </w:rPr>
        <w:footnoteRef/>
      </w:r>
      <w:r w:rsidRPr="00C60D0E">
        <w:rPr>
          <w:rFonts w:ascii="Times New Roman" w:hAnsi="Times New Roman" w:cs="Times New Roman"/>
        </w:rPr>
        <w:t xml:space="preserve"> Toshiba Annual Report 2014, pg 54 http://www.toshiba.co.jp/about/ir/en/finance/ar/ar2014/tar2014e.pdf</w:t>
      </w:r>
    </w:p>
  </w:footnote>
  <w:footnote w:id="21">
    <w:p w14:paraId="0CBBE4E6" w14:textId="77777777" w:rsidR="0025564F" w:rsidRPr="00C60D0E" w:rsidRDefault="0025564F" w:rsidP="00A37D14">
      <w:pPr>
        <w:pStyle w:val="FootnoteText"/>
        <w:rPr>
          <w:rFonts w:ascii="Times New Roman" w:hAnsi="Times New Roman" w:cs="Times New Roman"/>
          <w:lang w:val="en-CA"/>
        </w:rPr>
      </w:pPr>
      <w:r w:rsidRPr="00C60D0E">
        <w:rPr>
          <w:rStyle w:val="FootnoteReference"/>
          <w:rFonts w:ascii="Times New Roman" w:hAnsi="Times New Roman" w:cs="Times New Roman"/>
        </w:rPr>
        <w:footnoteRef/>
      </w:r>
      <w:r w:rsidRPr="00C60D0E">
        <w:rPr>
          <w:rFonts w:ascii="Times New Roman" w:hAnsi="Times New Roman" w:cs="Times New Roman"/>
        </w:rPr>
        <w:t xml:space="preserve"> </w:t>
      </w:r>
      <w:r w:rsidRPr="00C60D0E">
        <w:rPr>
          <w:rFonts w:ascii="Times New Roman" w:hAnsi="Times New Roman" w:cs="Times New Roman"/>
          <w:lang w:val="en-CA"/>
        </w:rPr>
        <w:t xml:space="preserve">Toshiba Annual Report (2014) </w:t>
      </w:r>
    </w:p>
  </w:footnote>
  <w:footnote w:id="22">
    <w:p w14:paraId="1F4901CE" w14:textId="77777777" w:rsidR="0060496C" w:rsidRPr="00C60D0E" w:rsidRDefault="0060496C">
      <w:pPr>
        <w:pStyle w:val="FootnoteText"/>
        <w:rPr>
          <w:rFonts w:ascii="Times New Roman" w:hAnsi="Times New Roman" w:cs="Times New Roman"/>
        </w:rPr>
      </w:pPr>
      <w:r w:rsidRPr="00C60D0E">
        <w:rPr>
          <w:rStyle w:val="FootnoteReference"/>
          <w:rFonts w:ascii="Times New Roman" w:hAnsi="Times New Roman" w:cs="Times New Roman"/>
        </w:rPr>
        <w:footnoteRef/>
      </w:r>
      <w:r w:rsidR="00C60D0E" w:rsidRPr="00C60D0E">
        <w:rPr>
          <w:rFonts w:ascii="Times New Roman" w:hAnsi="Times New Roman" w:cs="Times New Roman"/>
        </w:rPr>
        <w:t xml:space="preserve"> CSR Highlight Report 2014</w:t>
      </w:r>
      <w:r w:rsidRPr="00C60D0E">
        <w:rPr>
          <w:rFonts w:ascii="Times New Roman" w:hAnsi="Times New Roman" w:cs="Times New Roman"/>
        </w:rPr>
        <w:t xml:space="preserve"> http://www.toshiba.co.jp/csr/en/report/files/report2014_digest.pdf</w:t>
      </w:r>
    </w:p>
  </w:footnote>
  <w:footnote w:id="23">
    <w:p w14:paraId="4ED702CB" w14:textId="77777777" w:rsidR="00C60D0E" w:rsidRDefault="00C60D0E">
      <w:pPr>
        <w:pStyle w:val="FootnoteText"/>
      </w:pPr>
      <w:r w:rsidRPr="00C60D0E">
        <w:rPr>
          <w:rStyle w:val="FootnoteReference"/>
          <w:rFonts w:ascii="Times New Roman" w:hAnsi="Times New Roman" w:cs="Times New Roman"/>
        </w:rPr>
        <w:footnoteRef/>
      </w:r>
      <w:r w:rsidRPr="00C60D0E">
        <w:rPr>
          <w:rFonts w:ascii="Times New Roman" w:hAnsi="Times New Roman" w:cs="Times New Roman"/>
        </w:rPr>
        <w:t xml:space="preserve"> CSR Highlight Report 2014 http://www.toshiba.co.jp/csr/en/report/files/report2014_digest.pdf</w:t>
      </w:r>
    </w:p>
  </w:footnote>
  <w:footnote w:id="24">
    <w:p w14:paraId="2993001C"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Environmental Accounting in Japan, </w:t>
      </w:r>
      <w:r>
        <w:rPr>
          <w:rFonts w:ascii="Times New Roman" w:hAnsi="Times New Roman" w:cs="Times New Roman"/>
        </w:rPr>
        <w:t>(</w:t>
      </w:r>
      <w:r w:rsidRPr="002F65DE">
        <w:rPr>
          <w:rFonts w:ascii="Times New Roman" w:hAnsi="Times New Roman" w:cs="Times New Roman"/>
        </w:rPr>
        <w:t>2003</w:t>
      </w:r>
      <w:r>
        <w:rPr>
          <w:rFonts w:ascii="Times New Roman" w:hAnsi="Times New Roman" w:cs="Times New Roman"/>
        </w:rPr>
        <w:t>)</w:t>
      </w:r>
    </w:p>
  </w:footnote>
  <w:footnote w:id="25">
    <w:p w14:paraId="07780E43"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w:t>
      </w:r>
      <w:r w:rsidRPr="002F65DE">
        <w:rPr>
          <w:rFonts w:ascii="Times New Roman" w:hAnsi="Times New Roman" w:cs="Times New Roman"/>
          <w:lang w:val="en-CA"/>
        </w:rPr>
        <w:t xml:space="preserve">Fujitsu Financial Report, </w:t>
      </w:r>
      <w:r>
        <w:rPr>
          <w:rFonts w:ascii="Times New Roman" w:hAnsi="Times New Roman" w:cs="Times New Roman"/>
          <w:lang w:val="en-CA"/>
        </w:rPr>
        <w:t>(</w:t>
      </w:r>
      <w:r w:rsidRPr="002F65DE">
        <w:rPr>
          <w:rFonts w:ascii="Times New Roman" w:hAnsi="Times New Roman" w:cs="Times New Roman"/>
          <w:lang w:val="en-CA"/>
        </w:rPr>
        <w:t>2001</w:t>
      </w:r>
      <w:r>
        <w:rPr>
          <w:rFonts w:ascii="Times New Roman" w:hAnsi="Times New Roman" w:cs="Times New Roman"/>
          <w:lang w:val="en-CA"/>
        </w:rPr>
        <w:t>)</w:t>
      </w:r>
    </w:p>
  </w:footnote>
  <w:footnote w:id="26">
    <w:p w14:paraId="23C7DCE2"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w:t>
      </w:r>
      <w:r w:rsidRPr="002F65DE">
        <w:rPr>
          <w:rFonts w:ascii="Times New Roman" w:hAnsi="Times New Roman" w:cs="Times New Roman"/>
          <w:lang w:val="en-CA"/>
        </w:rPr>
        <w:t>The History of Fujitsu's Environmental Activities</w:t>
      </w:r>
    </w:p>
  </w:footnote>
  <w:footnote w:id="27">
    <w:p w14:paraId="45719AF3"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w:t>
      </w:r>
      <w:r w:rsidRPr="002F65DE">
        <w:rPr>
          <w:rFonts w:ascii="Times New Roman" w:hAnsi="Times New Roman" w:cs="Times New Roman"/>
          <w:lang w:val="en-CA"/>
        </w:rPr>
        <w:t>Fujitsu Environmental Report (2014)</w:t>
      </w:r>
    </w:p>
  </w:footnote>
  <w:footnote w:id="28">
    <w:p w14:paraId="325235BE"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Taylor Adams, Anne (2014)</w:t>
      </w:r>
    </w:p>
  </w:footnote>
  <w:footnote w:id="29">
    <w:p w14:paraId="16E48F38" w14:textId="77777777" w:rsidR="0025564F" w:rsidRPr="002F65DE" w:rsidRDefault="0025564F">
      <w:pPr>
        <w:pStyle w:val="FootnoteText"/>
        <w:rPr>
          <w:rFonts w:ascii="Times New Roman" w:hAnsi="Times New Roman" w:cs="Times New Roman"/>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w:t>
      </w:r>
      <w:r w:rsidRPr="002F65DE">
        <w:rPr>
          <w:rFonts w:ascii="Times New Roman" w:hAnsi="Times New Roman" w:cs="Times New Roman"/>
          <w:lang w:val="en-CA"/>
        </w:rPr>
        <w:t>Fujitsu Environmental Report (2014)</w:t>
      </w:r>
    </w:p>
  </w:footnote>
  <w:footnote w:id="30">
    <w:p w14:paraId="59571EF9" w14:textId="77777777" w:rsidR="0025564F" w:rsidRPr="00A6172F" w:rsidRDefault="0025564F">
      <w:pPr>
        <w:pStyle w:val="FootnoteText"/>
        <w:rPr>
          <w:lang w:val="en-CA"/>
        </w:rPr>
      </w:pPr>
      <w:r w:rsidRPr="002F65DE">
        <w:rPr>
          <w:rStyle w:val="FootnoteReference"/>
          <w:rFonts w:ascii="Times New Roman" w:hAnsi="Times New Roman" w:cs="Times New Roman"/>
        </w:rPr>
        <w:footnoteRef/>
      </w:r>
      <w:r w:rsidRPr="002F65DE">
        <w:rPr>
          <w:rFonts w:ascii="Times New Roman" w:hAnsi="Times New Roman" w:cs="Times New Roman"/>
        </w:rPr>
        <w:t xml:space="preserve"> </w:t>
      </w:r>
      <w:r w:rsidRPr="002F65DE">
        <w:rPr>
          <w:rFonts w:ascii="Times New Roman" w:hAnsi="Times New Roman" w:cs="Times New Roman"/>
          <w:lang w:val="en-CA"/>
        </w:rPr>
        <w:t>Fujitsu Environmental Report (2014)</w:t>
      </w:r>
    </w:p>
  </w:footnote>
  <w:footnote w:id="31">
    <w:p w14:paraId="7E4C292B" w14:textId="77777777" w:rsidR="0025564F" w:rsidRPr="00210CF7" w:rsidRDefault="0025564F">
      <w:pPr>
        <w:pStyle w:val="FootnoteText"/>
        <w:rPr>
          <w:rFonts w:ascii="Times New Roman" w:hAnsi="Times New Roman" w:cs="Times New Roman"/>
          <w:lang w:val="en-CA"/>
        </w:rPr>
      </w:pPr>
      <w:r w:rsidRPr="00210CF7">
        <w:rPr>
          <w:rStyle w:val="FootnoteReference"/>
          <w:rFonts w:ascii="Times New Roman" w:hAnsi="Times New Roman" w:cs="Times New Roman"/>
        </w:rPr>
        <w:footnoteRef/>
      </w:r>
      <w:r w:rsidRPr="00210CF7">
        <w:rPr>
          <w:rFonts w:ascii="Times New Roman" w:hAnsi="Times New Roman" w:cs="Times New Roman"/>
        </w:rPr>
        <w:t xml:space="preserve"> </w:t>
      </w:r>
      <w:r w:rsidRPr="00210CF7">
        <w:rPr>
          <w:rFonts w:ascii="Times New Roman" w:hAnsi="Times New Roman" w:cs="Times New Roman"/>
          <w:lang w:val="en-CA"/>
        </w:rPr>
        <w:t>Braun, 895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04C8"/>
    <w:multiLevelType w:val="multilevel"/>
    <w:tmpl w:val="C39CD7AE"/>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309B4"/>
    <w:multiLevelType w:val="hybridMultilevel"/>
    <w:tmpl w:val="D9AE6C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525811"/>
    <w:multiLevelType w:val="multilevel"/>
    <w:tmpl w:val="8148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00581F"/>
    <w:multiLevelType w:val="hybridMultilevel"/>
    <w:tmpl w:val="D8B64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2758280D"/>
    <w:multiLevelType w:val="multilevel"/>
    <w:tmpl w:val="4E5C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172D41"/>
    <w:multiLevelType w:val="hybridMultilevel"/>
    <w:tmpl w:val="BD18B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E4C99"/>
    <w:multiLevelType w:val="hybridMultilevel"/>
    <w:tmpl w:val="2D52F4AE"/>
    <w:lvl w:ilvl="0" w:tplc="AF26BD34">
      <w:numFmt w:val="bullet"/>
      <w:lvlText w:val="·"/>
      <w:lvlJc w:val="left"/>
      <w:pPr>
        <w:ind w:left="870" w:hanging="51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1333AB"/>
    <w:multiLevelType w:val="multilevel"/>
    <w:tmpl w:val="DF36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2364FC"/>
    <w:multiLevelType w:val="multilevel"/>
    <w:tmpl w:val="BAE8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1352B4"/>
    <w:multiLevelType w:val="hybridMultilevel"/>
    <w:tmpl w:val="D8A259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7F9707BA"/>
    <w:multiLevelType w:val="hybridMultilevel"/>
    <w:tmpl w:val="32B238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2"/>
  </w:num>
  <w:num w:numId="14">
    <w:abstractNumId w:val="9"/>
  </w:num>
  <w:num w:numId="15">
    <w:abstractNumId w:val="8"/>
  </w:num>
  <w:num w:numId="16">
    <w:abstractNumId w:val="5"/>
  </w:num>
  <w:num w:numId="17">
    <w:abstractNumId w:val="0"/>
  </w:num>
  <w:num w:numId="18">
    <w:abstractNumId w:val="1"/>
  </w:num>
  <w:num w:numId="19">
    <w:abstractNumId w:val="10"/>
  </w:num>
  <w:num w:numId="20">
    <w:abstractNumId w:val="3"/>
  </w:num>
  <w:num w:numId="21">
    <w:abstractNumId w:val="6"/>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2"/>
  </w:compat>
  <w:rsids>
    <w:rsidRoot w:val="00E20112"/>
    <w:rsid w:val="000132F9"/>
    <w:rsid w:val="000429D4"/>
    <w:rsid w:val="000638D5"/>
    <w:rsid w:val="0009103F"/>
    <w:rsid w:val="000A48D1"/>
    <w:rsid w:val="00200543"/>
    <w:rsid w:val="00210CF7"/>
    <w:rsid w:val="0025564F"/>
    <w:rsid w:val="00256C60"/>
    <w:rsid w:val="00280596"/>
    <w:rsid w:val="002D1A79"/>
    <w:rsid w:val="002F65DE"/>
    <w:rsid w:val="002F74CA"/>
    <w:rsid w:val="0030712C"/>
    <w:rsid w:val="003E014D"/>
    <w:rsid w:val="00401091"/>
    <w:rsid w:val="00500A4B"/>
    <w:rsid w:val="0054477C"/>
    <w:rsid w:val="00564FC0"/>
    <w:rsid w:val="0060496C"/>
    <w:rsid w:val="006A7EC7"/>
    <w:rsid w:val="0073466B"/>
    <w:rsid w:val="007E71A2"/>
    <w:rsid w:val="007F2605"/>
    <w:rsid w:val="007F7F32"/>
    <w:rsid w:val="009434CD"/>
    <w:rsid w:val="00954372"/>
    <w:rsid w:val="00993EF6"/>
    <w:rsid w:val="00A1003E"/>
    <w:rsid w:val="00A37D14"/>
    <w:rsid w:val="00A6172F"/>
    <w:rsid w:val="00A9369A"/>
    <w:rsid w:val="00AB684B"/>
    <w:rsid w:val="00BA7EE8"/>
    <w:rsid w:val="00C3158D"/>
    <w:rsid w:val="00C60D0E"/>
    <w:rsid w:val="00C62427"/>
    <w:rsid w:val="00D337A7"/>
    <w:rsid w:val="00D65109"/>
    <w:rsid w:val="00E20112"/>
    <w:rsid w:val="00E32C37"/>
    <w:rsid w:val="00E358F7"/>
    <w:rsid w:val="00E6743A"/>
    <w:rsid w:val="00F066E7"/>
    <w:rsid w:val="00FC0077"/>
    <w:rsid w:val="00FC5354"/>
    <w:rsid w:val="00FE63A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06B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6E7"/>
  </w:style>
  <w:style w:type="paragraph" w:styleId="Heading1">
    <w:name w:val="heading 1"/>
    <w:basedOn w:val="Normal"/>
    <w:next w:val="Normal"/>
    <w:link w:val="Heading1Char"/>
    <w:uiPriority w:val="9"/>
    <w:qFormat/>
    <w:rsid w:val="00F066E7"/>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F066E7"/>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F066E7"/>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F066E7"/>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F066E7"/>
    <w:pPr>
      <w:keepNext/>
      <w:keepLines/>
      <w:numPr>
        <w:ilvl w:val="4"/>
        <w:numId w:val="12"/>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rsid w:val="00F066E7"/>
    <w:pPr>
      <w:keepNext/>
      <w:keepLines/>
      <w:numPr>
        <w:ilvl w:val="5"/>
        <w:numId w:val="12"/>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rsid w:val="00F066E7"/>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066E7"/>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066E7"/>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66E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066E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066E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066E7"/>
    <w:rPr>
      <w:color w:val="5A5A5A" w:themeColor="text1" w:themeTint="A5"/>
      <w:spacing w:val="10"/>
    </w:rPr>
  </w:style>
  <w:style w:type="character" w:customStyle="1" w:styleId="Heading1Char">
    <w:name w:val="Heading 1 Char"/>
    <w:basedOn w:val="DefaultParagraphFont"/>
    <w:link w:val="Heading1"/>
    <w:uiPriority w:val="9"/>
    <w:rsid w:val="00F066E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F066E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F066E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F066E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F066E7"/>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sid w:val="00F066E7"/>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sid w:val="00F066E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066E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066E7"/>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sid w:val="00F066E7"/>
    <w:rPr>
      <w:i/>
      <w:iCs/>
      <w:color w:val="404040" w:themeColor="text1" w:themeTint="BF"/>
    </w:rPr>
  </w:style>
  <w:style w:type="character" w:styleId="Emphasis">
    <w:name w:val="Emphasis"/>
    <w:basedOn w:val="DefaultParagraphFont"/>
    <w:uiPriority w:val="20"/>
    <w:qFormat/>
    <w:rsid w:val="00F066E7"/>
    <w:rPr>
      <w:i/>
      <w:iCs/>
      <w:color w:val="auto"/>
    </w:rPr>
  </w:style>
  <w:style w:type="character" w:styleId="IntenseEmphasis">
    <w:name w:val="Intense Emphasis"/>
    <w:basedOn w:val="DefaultParagraphFont"/>
    <w:uiPriority w:val="21"/>
    <w:qFormat/>
    <w:rsid w:val="00F066E7"/>
    <w:rPr>
      <w:b/>
      <w:bCs/>
      <w:i/>
      <w:iCs/>
      <w:caps/>
    </w:rPr>
  </w:style>
  <w:style w:type="character" w:styleId="Strong">
    <w:name w:val="Strong"/>
    <w:basedOn w:val="DefaultParagraphFont"/>
    <w:uiPriority w:val="22"/>
    <w:qFormat/>
    <w:rsid w:val="00F066E7"/>
    <w:rPr>
      <w:b/>
      <w:bCs/>
      <w:color w:val="000000" w:themeColor="text1"/>
    </w:rPr>
  </w:style>
  <w:style w:type="paragraph" w:styleId="Quote">
    <w:name w:val="Quote"/>
    <w:basedOn w:val="Normal"/>
    <w:next w:val="Normal"/>
    <w:link w:val="QuoteChar"/>
    <w:uiPriority w:val="29"/>
    <w:qFormat/>
    <w:rsid w:val="00F066E7"/>
    <w:pPr>
      <w:spacing w:before="160"/>
      <w:ind w:left="720" w:right="720"/>
    </w:pPr>
    <w:rPr>
      <w:i/>
      <w:iCs/>
      <w:color w:val="000000" w:themeColor="text1"/>
    </w:rPr>
  </w:style>
  <w:style w:type="character" w:customStyle="1" w:styleId="QuoteChar">
    <w:name w:val="Quote Char"/>
    <w:basedOn w:val="DefaultParagraphFont"/>
    <w:link w:val="Quote"/>
    <w:uiPriority w:val="29"/>
    <w:rsid w:val="00F066E7"/>
    <w:rPr>
      <w:i/>
      <w:iCs/>
      <w:color w:val="000000" w:themeColor="text1"/>
    </w:rPr>
  </w:style>
  <w:style w:type="paragraph" w:styleId="IntenseQuote">
    <w:name w:val="Intense Quote"/>
    <w:basedOn w:val="Normal"/>
    <w:next w:val="Normal"/>
    <w:link w:val="IntenseQuoteChar"/>
    <w:uiPriority w:val="30"/>
    <w:qFormat/>
    <w:rsid w:val="00F066E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066E7"/>
    <w:rPr>
      <w:color w:val="000000" w:themeColor="text1"/>
      <w:shd w:val="clear" w:color="auto" w:fill="F2F2F2" w:themeFill="background1" w:themeFillShade="F2"/>
    </w:rPr>
  </w:style>
  <w:style w:type="character" w:styleId="SubtleReference">
    <w:name w:val="Subtle Reference"/>
    <w:basedOn w:val="DefaultParagraphFont"/>
    <w:uiPriority w:val="31"/>
    <w:qFormat/>
    <w:rsid w:val="00F066E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066E7"/>
    <w:rPr>
      <w:b/>
      <w:bCs/>
      <w:smallCaps/>
      <w:u w:val="single"/>
    </w:rPr>
  </w:style>
  <w:style w:type="character" w:styleId="BookTitle">
    <w:name w:val="Book Title"/>
    <w:basedOn w:val="DefaultParagraphFont"/>
    <w:uiPriority w:val="33"/>
    <w:qFormat/>
    <w:rsid w:val="00F066E7"/>
    <w:rPr>
      <w:b w:val="0"/>
      <w:bCs w:val="0"/>
      <w:smallCaps/>
      <w:spacing w:val="5"/>
    </w:rPr>
  </w:style>
  <w:style w:type="paragraph" w:styleId="Caption">
    <w:name w:val="caption"/>
    <w:basedOn w:val="Normal"/>
    <w:next w:val="Normal"/>
    <w:uiPriority w:val="35"/>
    <w:semiHidden/>
    <w:unhideWhenUsed/>
    <w:qFormat/>
    <w:rsid w:val="00F066E7"/>
    <w:pPr>
      <w:spacing w:after="200" w:line="240" w:lineRule="auto"/>
    </w:pPr>
    <w:rPr>
      <w:i/>
      <w:iCs/>
      <w:color w:val="323232" w:themeColor="text2"/>
      <w:sz w:val="18"/>
      <w:szCs w:val="18"/>
    </w:rPr>
  </w:style>
  <w:style w:type="paragraph" w:styleId="TOCHeading">
    <w:name w:val="TOC Heading"/>
    <w:basedOn w:val="Heading1"/>
    <w:next w:val="Normal"/>
    <w:uiPriority w:val="39"/>
    <w:semiHidden/>
    <w:unhideWhenUsed/>
    <w:qFormat/>
    <w:rsid w:val="00F066E7"/>
    <w:pPr>
      <w:outlineLvl w:val="9"/>
    </w:pPr>
  </w:style>
  <w:style w:type="paragraph" w:styleId="NoSpacing">
    <w:name w:val="No Spacing"/>
    <w:uiPriority w:val="1"/>
    <w:qFormat/>
    <w:rsid w:val="00F066E7"/>
    <w:pPr>
      <w:spacing w:after="0" w:line="240" w:lineRule="auto"/>
    </w:pPr>
  </w:style>
  <w:style w:type="paragraph" w:styleId="ListParagraph">
    <w:name w:val="List Paragraph"/>
    <w:basedOn w:val="Normal"/>
    <w:uiPriority w:val="34"/>
    <w:qFormat/>
    <w:rsid w:val="00F066E7"/>
    <w:pPr>
      <w:ind w:left="720"/>
      <w:contextualSpacing/>
    </w:pPr>
  </w:style>
  <w:style w:type="paragraph" w:styleId="FootnoteText">
    <w:name w:val="footnote text"/>
    <w:basedOn w:val="Normal"/>
    <w:link w:val="FootnoteTextChar"/>
    <w:uiPriority w:val="99"/>
    <w:unhideWhenUsed/>
    <w:rsid w:val="00E20112"/>
    <w:pPr>
      <w:spacing w:after="0" w:line="240" w:lineRule="auto"/>
    </w:pPr>
    <w:rPr>
      <w:sz w:val="20"/>
      <w:szCs w:val="20"/>
    </w:rPr>
  </w:style>
  <w:style w:type="character" w:customStyle="1" w:styleId="FootnoteTextChar">
    <w:name w:val="Footnote Text Char"/>
    <w:basedOn w:val="DefaultParagraphFont"/>
    <w:link w:val="FootnoteText"/>
    <w:uiPriority w:val="99"/>
    <w:rsid w:val="00E20112"/>
    <w:rPr>
      <w:sz w:val="20"/>
      <w:szCs w:val="20"/>
    </w:rPr>
  </w:style>
  <w:style w:type="character" w:styleId="FootnoteReference">
    <w:name w:val="footnote reference"/>
    <w:basedOn w:val="DefaultParagraphFont"/>
    <w:uiPriority w:val="99"/>
    <w:semiHidden/>
    <w:unhideWhenUsed/>
    <w:rsid w:val="00E20112"/>
    <w:rPr>
      <w:vertAlign w:val="superscript"/>
    </w:rPr>
  </w:style>
  <w:style w:type="paragraph" w:styleId="Header">
    <w:name w:val="header"/>
    <w:basedOn w:val="Normal"/>
    <w:link w:val="HeaderChar"/>
    <w:uiPriority w:val="99"/>
    <w:unhideWhenUsed/>
    <w:rsid w:val="00E201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112"/>
  </w:style>
  <w:style w:type="paragraph" w:styleId="Footer">
    <w:name w:val="footer"/>
    <w:basedOn w:val="Normal"/>
    <w:link w:val="FooterChar"/>
    <w:uiPriority w:val="99"/>
    <w:unhideWhenUsed/>
    <w:rsid w:val="00E20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112"/>
  </w:style>
  <w:style w:type="character" w:styleId="Hyperlink">
    <w:name w:val="Hyperlink"/>
    <w:basedOn w:val="DefaultParagraphFont"/>
    <w:uiPriority w:val="99"/>
    <w:unhideWhenUsed/>
    <w:rsid w:val="000A48D1"/>
    <w:rPr>
      <w:color w:val="6B9F25" w:themeColor="hyperlink"/>
      <w:u w:val="single"/>
    </w:rPr>
  </w:style>
  <w:style w:type="character" w:styleId="CommentReference">
    <w:name w:val="annotation reference"/>
    <w:basedOn w:val="DefaultParagraphFont"/>
    <w:uiPriority w:val="99"/>
    <w:semiHidden/>
    <w:unhideWhenUsed/>
    <w:rsid w:val="00C3158D"/>
    <w:rPr>
      <w:sz w:val="16"/>
      <w:szCs w:val="16"/>
    </w:rPr>
  </w:style>
  <w:style w:type="paragraph" w:styleId="CommentText">
    <w:name w:val="annotation text"/>
    <w:basedOn w:val="Normal"/>
    <w:link w:val="CommentTextChar"/>
    <w:uiPriority w:val="99"/>
    <w:semiHidden/>
    <w:unhideWhenUsed/>
    <w:rsid w:val="00C3158D"/>
    <w:pPr>
      <w:spacing w:line="240" w:lineRule="auto"/>
    </w:pPr>
    <w:rPr>
      <w:sz w:val="20"/>
      <w:szCs w:val="20"/>
    </w:rPr>
  </w:style>
  <w:style w:type="character" w:customStyle="1" w:styleId="CommentTextChar">
    <w:name w:val="Comment Text Char"/>
    <w:basedOn w:val="DefaultParagraphFont"/>
    <w:link w:val="CommentText"/>
    <w:uiPriority w:val="99"/>
    <w:semiHidden/>
    <w:rsid w:val="00C3158D"/>
    <w:rPr>
      <w:sz w:val="20"/>
      <w:szCs w:val="20"/>
    </w:rPr>
  </w:style>
  <w:style w:type="paragraph" w:styleId="CommentSubject">
    <w:name w:val="annotation subject"/>
    <w:basedOn w:val="CommentText"/>
    <w:next w:val="CommentText"/>
    <w:link w:val="CommentSubjectChar"/>
    <w:uiPriority w:val="99"/>
    <w:semiHidden/>
    <w:unhideWhenUsed/>
    <w:rsid w:val="00C3158D"/>
    <w:rPr>
      <w:b/>
      <w:bCs/>
    </w:rPr>
  </w:style>
  <w:style w:type="character" w:customStyle="1" w:styleId="CommentSubjectChar">
    <w:name w:val="Comment Subject Char"/>
    <w:basedOn w:val="CommentTextChar"/>
    <w:link w:val="CommentSubject"/>
    <w:uiPriority w:val="99"/>
    <w:semiHidden/>
    <w:rsid w:val="00C3158D"/>
    <w:rPr>
      <w:b/>
      <w:bCs/>
      <w:sz w:val="20"/>
      <w:szCs w:val="20"/>
    </w:rPr>
  </w:style>
  <w:style w:type="paragraph" w:styleId="BalloonText">
    <w:name w:val="Balloon Text"/>
    <w:basedOn w:val="Normal"/>
    <w:link w:val="BalloonTextChar"/>
    <w:uiPriority w:val="99"/>
    <w:semiHidden/>
    <w:unhideWhenUsed/>
    <w:rsid w:val="00C315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58D"/>
    <w:rPr>
      <w:rFonts w:ascii="Segoe UI" w:hAnsi="Segoe UI" w:cs="Segoe UI"/>
      <w:sz w:val="18"/>
      <w:szCs w:val="18"/>
    </w:rPr>
  </w:style>
  <w:style w:type="character" w:styleId="HTMLCite">
    <w:name w:val="HTML Cite"/>
    <w:basedOn w:val="DefaultParagraphFont"/>
    <w:uiPriority w:val="99"/>
    <w:semiHidden/>
    <w:unhideWhenUsed/>
    <w:rsid w:val="00A9369A"/>
    <w:rPr>
      <w:i/>
      <w:iCs/>
    </w:rPr>
  </w:style>
  <w:style w:type="character" w:styleId="PlaceholderText">
    <w:name w:val="Placeholder Text"/>
    <w:basedOn w:val="DefaultParagraphFont"/>
    <w:uiPriority w:val="99"/>
    <w:semiHidden/>
    <w:rsid w:val="007E71A2"/>
    <w:rPr>
      <w:color w:val="808080"/>
    </w:rPr>
  </w:style>
  <w:style w:type="character" w:styleId="FollowedHyperlink">
    <w:name w:val="FollowedHyperlink"/>
    <w:basedOn w:val="DefaultParagraphFont"/>
    <w:uiPriority w:val="99"/>
    <w:semiHidden/>
    <w:unhideWhenUsed/>
    <w:rsid w:val="000429D4"/>
    <w:rPr>
      <w:color w:val="B26B0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9232">
      <w:bodyDiv w:val="1"/>
      <w:marLeft w:val="0"/>
      <w:marRight w:val="0"/>
      <w:marTop w:val="0"/>
      <w:marBottom w:val="0"/>
      <w:divBdr>
        <w:top w:val="none" w:sz="0" w:space="0" w:color="auto"/>
        <w:left w:val="none" w:sz="0" w:space="0" w:color="auto"/>
        <w:bottom w:val="none" w:sz="0" w:space="0" w:color="auto"/>
        <w:right w:val="none" w:sz="0" w:space="0" w:color="auto"/>
      </w:divBdr>
      <w:divsChild>
        <w:div w:id="578255217">
          <w:marLeft w:val="0"/>
          <w:marRight w:val="0"/>
          <w:marTop w:val="0"/>
          <w:marBottom w:val="0"/>
          <w:divBdr>
            <w:top w:val="none" w:sz="0" w:space="0" w:color="auto"/>
            <w:left w:val="none" w:sz="0" w:space="0" w:color="auto"/>
            <w:bottom w:val="none" w:sz="0" w:space="0" w:color="auto"/>
            <w:right w:val="none" w:sz="0" w:space="0" w:color="auto"/>
          </w:divBdr>
          <w:divsChild>
            <w:div w:id="1928809805">
              <w:marLeft w:val="0"/>
              <w:marRight w:val="0"/>
              <w:marTop w:val="0"/>
              <w:marBottom w:val="0"/>
              <w:divBdr>
                <w:top w:val="none" w:sz="0" w:space="0" w:color="auto"/>
                <w:left w:val="none" w:sz="0" w:space="0" w:color="auto"/>
                <w:bottom w:val="none" w:sz="0" w:space="0" w:color="auto"/>
                <w:right w:val="none" w:sz="0" w:space="0" w:color="auto"/>
              </w:divBdr>
              <w:divsChild>
                <w:div w:id="1223633996">
                  <w:marLeft w:val="0"/>
                  <w:marRight w:val="0"/>
                  <w:marTop w:val="0"/>
                  <w:marBottom w:val="0"/>
                  <w:divBdr>
                    <w:top w:val="none" w:sz="0" w:space="0" w:color="auto"/>
                    <w:left w:val="none" w:sz="0" w:space="0" w:color="auto"/>
                    <w:bottom w:val="none" w:sz="0" w:space="0" w:color="auto"/>
                    <w:right w:val="none" w:sz="0" w:space="0" w:color="auto"/>
                  </w:divBdr>
                  <w:divsChild>
                    <w:div w:id="560991195">
                      <w:marLeft w:val="0"/>
                      <w:marRight w:val="0"/>
                      <w:marTop w:val="0"/>
                      <w:marBottom w:val="0"/>
                      <w:divBdr>
                        <w:top w:val="none" w:sz="0" w:space="0" w:color="auto"/>
                        <w:left w:val="none" w:sz="0" w:space="0" w:color="auto"/>
                        <w:bottom w:val="none" w:sz="0" w:space="0" w:color="auto"/>
                        <w:right w:val="none" w:sz="0" w:space="0" w:color="auto"/>
                      </w:divBdr>
                      <w:divsChild>
                        <w:div w:id="446438046">
                          <w:marLeft w:val="0"/>
                          <w:marRight w:val="0"/>
                          <w:marTop w:val="0"/>
                          <w:marBottom w:val="0"/>
                          <w:divBdr>
                            <w:top w:val="none" w:sz="0" w:space="0" w:color="auto"/>
                            <w:left w:val="none" w:sz="0" w:space="0" w:color="auto"/>
                            <w:bottom w:val="none" w:sz="0" w:space="0" w:color="auto"/>
                            <w:right w:val="none" w:sz="0" w:space="0" w:color="auto"/>
                          </w:divBdr>
                          <w:divsChild>
                            <w:div w:id="1100299072">
                              <w:marLeft w:val="0"/>
                              <w:marRight w:val="0"/>
                              <w:marTop w:val="0"/>
                              <w:marBottom w:val="0"/>
                              <w:divBdr>
                                <w:top w:val="none" w:sz="0" w:space="0" w:color="auto"/>
                                <w:left w:val="none" w:sz="0" w:space="0" w:color="auto"/>
                                <w:bottom w:val="none" w:sz="0" w:space="0" w:color="auto"/>
                                <w:right w:val="none" w:sz="0" w:space="0" w:color="auto"/>
                              </w:divBdr>
                              <w:divsChild>
                                <w:div w:id="390733544">
                                  <w:marLeft w:val="0"/>
                                  <w:marRight w:val="0"/>
                                  <w:marTop w:val="0"/>
                                  <w:marBottom w:val="0"/>
                                  <w:divBdr>
                                    <w:top w:val="none" w:sz="0" w:space="0" w:color="auto"/>
                                    <w:left w:val="none" w:sz="0" w:space="0" w:color="auto"/>
                                    <w:bottom w:val="none" w:sz="0" w:space="0" w:color="auto"/>
                                    <w:right w:val="none" w:sz="0" w:space="0" w:color="auto"/>
                                  </w:divBdr>
                                  <w:divsChild>
                                    <w:div w:id="691684698">
                                      <w:marLeft w:val="0"/>
                                      <w:marRight w:val="0"/>
                                      <w:marTop w:val="0"/>
                                      <w:marBottom w:val="0"/>
                                      <w:divBdr>
                                        <w:top w:val="none" w:sz="0" w:space="0" w:color="auto"/>
                                        <w:left w:val="none" w:sz="0" w:space="0" w:color="auto"/>
                                        <w:bottom w:val="none" w:sz="0" w:space="0" w:color="auto"/>
                                        <w:right w:val="none" w:sz="0" w:space="0" w:color="auto"/>
                                      </w:divBdr>
                                      <w:divsChild>
                                        <w:div w:id="956134266">
                                          <w:marLeft w:val="0"/>
                                          <w:marRight w:val="0"/>
                                          <w:marTop w:val="0"/>
                                          <w:marBottom w:val="0"/>
                                          <w:divBdr>
                                            <w:top w:val="none" w:sz="0" w:space="0" w:color="auto"/>
                                            <w:left w:val="none" w:sz="0" w:space="0" w:color="auto"/>
                                            <w:bottom w:val="none" w:sz="0" w:space="0" w:color="auto"/>
                                            <w:right w:val="none" w:sz="0" w:space="0" w:color="auto"/>
                                          </w:divBdr>
                                          <w:divsChild>
                                            <w:div w:id="1458571361">
                                              <w:marLeft w:val="0"/>
                                              <w:marRight w:val="0"/>
                                              <w:marTop w:val="0"/>
                                              <w:marBottom w:val="0"/>
                                              <w:divBdr>
                                                <w:top w:val="none" w:sz="0" w:space="0" w:color="auto"/>
                                                <w:left w:val="none" w:sz="0" w:space="0" w:color="auto"/>
                                                <w:bottom w:val="none" w:sz="0" w:space="0" w:color="auto"/>
                                                <w:right w:val="none" w:sz="0" w:space="0" w:color="auto"/>
                                              </w:divBdr>
                                            </w:div>
                                            <w:div w:id="178323795">
                                              <w:marLeft w:val="0"/>
                                              <w:marRight w:val="0"/>
                                              <w:marTop w:val="0"/>
                                              <w:marBottom w:val="0"/>
                                              <w:divBdr>
                                                <w:top w:val="none" w:sz="0" w:space="0" w:color="auto"/>
                                                <w:left w:val="none" w:sz="0" w:space="0" w:color="auto"/>
                                                <w:bottom w:val="none" w:sz="0" w:space="0" w:color="auto"/>
                                                <w:right w:val="none" w:sz="0" w:space="0" w:color="auto"/>
                                              </w:divBdr>
                                            </w:div>
                                            <w:div w:id="1378772720">
                                              <w:marLeft w:val="0"/>
                                              <w:marRight w:val="0"/>
                                              <w:marTop w:val="0"/>
                                              <w:marBottom w:val="0"/>
                                              <w:divBdr>
                                                <w:top w:val="none" w:sz="0" w:space="0" w:color="auto"/>
                                                <w:left w:val="none" w:sz="0" w:space="0" w:color="auto"/>
                                                <w:bottom w:val="none" w:sz="0" w:space="0" w:color="auto"/>
                                                <w:right w:val="none" w:sz="0" w:space="0" w:color="auto"/>
                                              </w:divBdr>
                                            </w:div>
                                            <w:div w:id="596716383">
                                              <w:marLeft w:val="0"/>
                                              <w:marRight w:val="0"/>
                                              <w:marTop w:val="0"/>
                                              <w:marBottom w:val="0"/>
                                              <w:divBdr>
                                                <w:top w:val="none" w:sz="0" w:space="0" w:color="auto"/>
                                                <w:left w:val="none" w:sz="0" w:space="0" w:color="auto"/>
                                                <w:bottom w:val="none" w:sz="0" w:space="0" w:color="auto"/>
                                                <w:right w:val="none" w:sz="0" w:space="0" w:color="auto"/>
                                              </w:divBdr>
                                            </w:div>
                                            <w:div w:id="1947999721">
                                              <w:marLeft w:val="0"/>
                                              <w:marRight w:val="0"/>
                                              <w:marTop w:val="0"/>
                                              <w:marBottom w:val="0"/>
                                              <w:divBdr>
                                                <w:top w:val="none" w:sz="0" w:space="0" w:color="auto"/>
                                                <w:left w:val="none" w:sz="0" w:space="0" w:color="auto"/>
                                                <w:bottom w:val="none" w:sz="0" w:space="0" w:color="auto"/>
                                                <w:right w:val="none" w:sz="0" w:space="0" w:color="auto"/>
                                              </w:divBdr>
                                            </w:div>
                                            <w:div w:id="20898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576708">
      <w:bodyDiv w:val="1"/>
      <w:marLeft w:val="0"/>
      <w:marRight w:val="0"/>
      <w:marTop w:val="0"/>
      <w:marBottom w:val="0"/>
      <w:divBdr>
        <w:top w:val="none" w:sz="0" w:space="0" w:color="auto"/>
        <w:left w:val="none" w:sz="0" w:space="0" w:color="auto"/>
        <w:bottom w:val="none" w:sz="0" w:space="0" w:color="auto"/>
        <w:right w:val="none" w:sz="0" w:space="0" w:color="auto"/>
      </w:divBdr>
    </w:div>
    <w:div w:id="807011287">
      <w:bodyDiv w:val="1"/>
      <w:marLeft w:val="0"/>
      <w:marRight w:val="0"/>
      <w:marTop w:val="0"/>
      <w:marBottom w:val="0"/>
      <w:divBdr>
        <w:top w:val="none" w:sz="0" w:space="0" w:color="auto"/>
        <w:left w:val="none" w:sz="0" w:space="0" w:color="auto"/>
        <w:bottom w:val="none" w:sz="0" w:space="0" w:color="auto"/>
        <w:right w:val="none" w:sz="0" w:space="0" w:color="auto"/>
      </w:divBdr>
    </w:div>
    <w:div w:id="861826279">
      <w:bodyDiv w:val="1"/>
      <w:marLeft w:val="0"/>
      <w:marRight w:val="0"/>
      <w:marTop w:val="0"/>
      <w:marBottom w:val="0"/>
      <w:divBdr>
        <w:top w:val="none" w:sz="0" w:space="0" w:color="auto"/>
        <w:left w:val="none" w:sz="0" w:space="0" w:color="auto"/>
        <w:bottom w:val="none" w:sz="0" w:space="0" w:color="auto"/>
        <w:right w:val="none" w:sz="0" w:space="0" w:color="auto"/>
      </w:divBdr>
      <w:divsChild>
        <w:div w:id="595093995">
          <w:marLeft w:val="0"/>
          <w:marRight w:val="0"/>
          <w:marTop w:val="0"/>
          <w:marBottom w:val="0"/>
          <w:divBdr>
            <w:top w:val="none" w:sz="0" w:space="0" w:color="auto"/>
            <w:left w:val="none" w:sz="0" w:space="0" w:color="auto"/>
            <w:bottom w:val="none" w:sz="0" w:space="0" w:color="auto"/>
            <w:right w:val="none" w:sz="0" w:space="0" w:color="auto"/>
          </w:divBdr>
        </w:div>
        <w:div w:id="1830361738">
          <w:marLeft w:val="0"/>
          <w:marRight w:val="0"/>
          <w:marTop w:val="0"/>
          <w:marBottom w:val="0"/>
          <w:divBdr>
            <w:top w:val="none" w:sz="0" w:space="0" w:color="auto"/>
            <w:left w:val="none" w:sz="0" w:space="0" w:color="auto"/>
            <w:bottom w:val="none" w:sz="0" w:space="0" w:color="auto"/>
            <w:right w:val="none" w:sz="0" w:space="0" w:color="auto"/>
          </w:divBdr>
          <w:divsChild>
            <w:div w:id="1910112920">
              <w:marLeft w:val="0"/>
              <w:marRight w:val="0"/>
              <w:marTop w:val="0"/>
              <w:marBottom w:val="0"/>
              <w:divBdr>
                <w:top w:val="none" w:sz="0" w:space="0" w:color="auto"/>
                <w:left w:val="none" w:sz="0" w:space="0" w:color="auto"/>
                <w:bottom w:val="none" w:sz="0" w:space="0" w:color="auto"/>
                <w:right w:val="none" w:sz="0" w:space="0" w:color="auto"/>
              </w:divBdr>
            </w:div>
            <w:div w:id="494151499">
              <w:marLeft w:val="0"/>
              <w:marRight w:val="0"/>
              <w:marTop w:val="0"/>
              <w:marBottom w:val="0"/>
              <w:divBdr>
                <w:top w:val="none" w:sz="0" w:space="0" w:color="auto"/>
                <w:left w:val="none" w:sz="0" w:space="0" w:color="auto"/>
                <w:bottom w:val="none" w:sz="0" w:space="0" w:color="auto"/>
                <w:right w:val="none" w:sz="0" w:space="0" w:color="auto"/>
              </w:divBdr>
              <w:divsChild>
                <w:div w:id="475533745">
                  <w:marLeft w:val="0"/>
                  <w:marRight w:val="0"/>
                  <w:marTop w:val="0"/>
                  <w:marBottom w:val="0"/>
                  <w:divBdr>
                    <w:top w:val="none" w:sz="0" w:space="0" w:color="auto"/>
                    <w:left w:val="none" w:sz="0" w:space="0" w:color="auto"/>
                    <w:bottom w:val="none" w:sz="0" w:space="0" w:color="auto"/>
                    <w:right w:val="none" w:sz="0" w:space="0" w:color="auto"/>
                  </w:divBdr>
                </w:div>
                <w:div w:id="1069304950">
                  <w:marLeft w:val="0"/>
                  <w:marRight w:val="0"/>
                  <w:marTop w:val="0"/>
                  <w:marBottom w:val="0"/>
                  <w:divBdr>
                    <w:top w:val="none" w:sz="0" w:space="0" w:color="auto"/>
                    <w:left w:val="none" w:sz="0" w:space="0" w:color="auto"/>
                    <w:bottom w:val="none" w:sz="0" w:space="0" w:color="auto"/>
                    <w:right w:val="none" w:sz="0" w:space="0" w:color="auto"/>
                  </w:divBdr>
                </w:div>
                <w:div w:id="1791901697">
                  <w:marLeft w:val="0"/>
                  <w:marRight w:val="0"/>
                  <w:marTop w:val="0"/>
                  <w:marBottom w:val="0"/>
                  <w:divBdr>
                    <w:top w:val="none" w:sz="0" w:space="0" w:color="auto"/>
                    <w:left w:val="none" w:sz="0" w:space="0" w:color="auto"/>
                    <w:bottom w:val="none" w:sz="0" w:space="0" w:color="auto"/>
                    <w:right w:val="none" w:sz="0" w:space="0" w:color="auto"/>
                  </w:divBdr>
                </w:div>
                <w:div w:id="315299714">
                  <w:marLeft w:val="0"/>
                  <w:marRight w:val="0"/>
                  <w:marTop w:val="0"/>
                  <w:marBottom w:val="0"/>
                  <w:divBdr>
                    <w:top w:val="none" w:sz="0" w:space="0" w:color="auto"/>
                    <w:left w:val="none" w:sz="0" w:space="0" w:color="auto"/>
                    <w:bottom w:val="none" w:sz="0" w:space="0" w:color="auto"/>
                    <w:right w:val="none" w:sz="0" w:space="0" w:color="auto"/>
                  </w:divBdr>
                </w:div>
                <w:div w:id="196977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www.nielsen.com/us/en/press-room/2014/global-consumers-are-willing-to-put-their-money-where-their-heart-" TargetMode="External"/><Relationship Id="rId21" Type="http://schemas.openxmlformats.org/officeDocument/2006/relationships/hyperlink" Target="http://www.google.ca/books?hl=zhCN&amp;lr=&amp;id=kiWXBQAAQBAJ&amp;oi=fnd&amp;pg=PA278&amp;dq=environm" TargetMode="External"/><Relationship Id="rId22" Type="http://schemas.openxmlformats.org/officeDocument/2006/relationships/image" Target="media/image4.gif"/><Relationship Id="rId23" Type="http://schemas.openxmlformats.org/officeDocument/2006/relationships/hyperlink" Target="http://www.toshiba.co.jp/env/en/products/resource.htm" TargetMode="External"/><Relationship Id="rId24" Type="http://schemas.openxmlformats.org/officeDocument/2006/relationships/image" Target="media/image5.gif"/><Relationship Id="rId25" Type="http://schemas.openxmlformats.org/officeDocument/2006/relationships/image" Target="media/image6.gif"/><Relationship Id="rId26" Type="http://schemas.openxmlformats.org/officeDocument/2006/relationships/hyperlink" Target="http://www.toshiba.co.jp/env/en/management/account.htm" TargetMode="External"/><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footer" Target="footer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gif"/><Relationship Id="rId13" Type="http://schemas.openxmlformats.org/officeDocument/2006/relationships/hyperlink" Target="http://www.toshiba.co.jp/env/en/management/account.htm" TargetMode="External"/><Relationship Id="rId14" Type="http://schemas.openxmlformats.org/officeDocument/2006/relationships/hyperlink" Target="http://www.unisa.edu.au/Global/business/centres/cags/docs/apcea/APCEA_2003_" TargetMode="External"/><Relationship Id="rId15" Type="http://schemas.openxmlformats.org/officeDocument/2006/relationships/hyperlink" Target="http://www.eic-guide.co.uk/docs/lcarbon.pdf" TargetMode="External"/><Relationship Id="rId16" Type="http://schemas.openxmlformats.org/officeDocument/2006/relationships/hyperlink" Target="http://www.fujitsu.com/global/Images/2001report46_e.pdf" TargetMode="External"/><Relationship Id="rId17" Type="http://schemas.openxmlformats.org/officeDocument/2006/relationships/hyperlink" Target="http://www.fujitsu-" TargetMode="External"/><Relationship Id="rId18" Type="http://schemas.openxmlformats.org/officeDocument/2006/relationships/hyperlink" Target="http://www.fujitsu.com/global/about/environment/management/ems/history/" TargetMode="External"/><Relationship Id="rId19" Type="http://schemas.openxmlformats.org/officeDocument/2006/relationships/hyperlink" Target="%20https://www.ifac.org/sites/default/files/publications/files/international-guidance-docu-2.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toshiba.co.jp/env/en/vision/ceo.htm" TargetMode="External"/><Relationship Id="rId4" Type="http://schemas.openxmlformats.org/officeDocument/2006/relationships/hyperlink" Target="http://www.toshiba.co.jp/env/en/vision/ceo.htm" TargetMode="External"/><Relationship Id="rId5" Type="http://schemas.openxmlformats.org/officeDocument/2006/relationships/hyperlink" Target="http://www.toshiba.co.jp/env/en/industry/energy.htm" TargetMode="External"/><Relationship Id="rId6" Type="http://schemas.openxmlformats.org/officeDocument/2006/relationships/hyperlink" Target="http://www.toshiba.co.jp/env/en/management/account.htm" TargetMode="External"/><Relationship Id="rId7" Type="http://schemas.openxmlformats.org/officeDocument/2006/relationships/hyperlink" Target="http://www.toshiba.co.jp/env/en/management/account.htm" TargetMode="External"/><Relationship Id="rId8" Type="http://schemas.openxmlformats.org/officeDocument/2006/relationships/hyperlink" Target="http://www.accaglobal.com/ca/en/student/acca-qual-student-journey/qual-resource/acca-qualification/p5/technical-articles/environmenta-management.html" TargetMode="External"/><Relationship Id="rId9" Type="http://schemas.openxmlformats.org/officeDocument/2006/relationships/hyperlink" Target="http://www.toshiba.co.jp/env/en/communication/report/pdf/env_report14_Green_Management_e.pdf" TargetMode="External"/><Relationship Id="rId1" Type="http://schemas.openxmlformats.org/officeDocument/2006/relationships/hyperlink" Target="http://www.toshiba.ca" TargetMode="External"/><Relationship Id="rId2" Type="http://schemas.openxmlformats.org/officeDocument/2006/relationships/hyperlink" Target="http://www.toshiba.co.jp/env/en/vision/ceo.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holas\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E8E38396-CD54-8B4B-8521-8CB4E93CA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\Users\Nicholas\AppData\Roaming\Microsoft\Templates\Report design (blank).dotx</Template>
  <TotalTime>20</TotalTime>
  <Pages>20</Pages>
  <Words>3576</Words>
  <Characters>20388</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Tartaglia</dc:creator>
  <cp:lastModifiedBy>ana ana</cp:lastModifiedBy>
  <cp:revision>6</cp:revision>
  <dcterms:created xsi:type="dcterms:W3CDTF">2015-04-05T13:34:00Z</dcterms:created>
  <dcterms:modified xsi:type="dcterms:W3CDTF">2015-08-05T16:25:00Z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