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35B8" w:rsidRDefault="001C27B9" w:rsidP="001C27B9">
      <w:pPr>
        <w:pStyle w:val="Heading1"/>
      </w:pPr>
      <w:r>
        <w:t>Chapter 5 Stress</w:t>
      </w:r>
    </w:p>
    <w:p w:rsidR="001C27B9" w:rsidRDefault="004600FB" w:rsidP="001C27B9">
      <w:r>
        <w:t>Stress: A psychological response to demands when there is something at stake for the individual, and when coping with these demand would tax or exceed the individual’s capacity or resources.</w:t>
      </w:r>
    </w:p>
    <w:p w:rsidR="004600FB" w:rsidRDefault="004600FB" w:rsidP="001C27B9">
      <w:r>
        <w:t>Stressors: Demands that cause the stress response.</w:t>
      </w:r>
    </w:p>
    <w:p w:rsidR="004600FB" w:rsidRDefault="004600FB" w:rsidP="001C27B9">
      <w:r>
        <w:t>Strains: Negative consequences of the stress response.</w:t>
      </w:r>
    </w:p>
    <w:p w:rsidR="004600FB" w:rsidRDefault="004600FB" w:rsidP="004600FB">
      <w:pPr>
        <w:pStyle w:val="Heading2"/>
      </w:pPr>
      <w:r>
        <w:t>Why are some employees more stressed?</w:t>
      </w:r>
    </w:p>
    <w:p w:rsidR="004600FB" w:rsidRDefault="004600FB" w:rsidP="004600FB">
      <w:r>
        <w:t>Transactional theory of stress: explains how stressors are perceived and appraised, as well as how people respond to those perceptions and appraisals.</w:t>
      </w:r>
    </w:p>
    <w:p w:rsidR="004600FB" w:rsidRDefault="004600FB" w:rsidP="004600FB">
      <w:r>
        <w:t>When people encounter stressors, the primary appraisal is triggered.</w:t>
      </w:r>
    </w:p>
    <w:p w:rsidR="004600FB" w:rsidRDefault="004600FB" w:rsidP="004600FB">
      <w:r>
        <w:t>Benign job demands: job demands that are not appraised as being stressful.</w:t>
      </w:r>
    </w:p>
    <w:p w:rsidR="004600FB" w:rsidRDefault="004600FB" w:rsidP="004600FB">
      <w:pPr>
        <w:pStyle w:val="Heading2"/>
      </w:pPr>
      <w:r>
        <w:t>Types of Stressors</w:t>
      </w:r>
    </w:p>
    <w:p w:rsidR="004600FB" w:rsidRDefault="004600FB" w:rsidP="004600FB">
      <w:r>
        <w:t xml:space="preserve">Hindrance stressors: Stressors that tend to be appraised as </w:t>
      </w:r>
      <w:r w:rsidR="005251AF">
        <w:t>thwarting progress toward growth and achievement. These stressors tend to trigger negative emotions</w:t>
      </w:r>
    </w:p>
    <w:p w:rsidR="005251AF" w:rsidRDefault="005251AF" w:rsidP="004600FB">
      <w:r>
        <w:t>Challenge stressors: Stressors that tend to be appraised as opportunities for growth and achievement. They sometimes trigger positive emotions.</w:t>
      </w:r>
    </w:p>
    <w:p w:rsidR="005251AF" w:rsidRDefault="005251AF" w:rsidP="005251AF">
      <w:pPr>
        <w:pStyle w:val="Heading2"/>
      </w:pPr>
      <w:r>
        <w:t>Work Hindrance Stressors</w:t>
      </w:r>
    </w:p>
    <w:p w:rsidR="00803340" w:rsidRDefault="00803340" w:rsidP="00803340">
      <w:r>
        <w:t>Role conflict refers to conflicting expectations that other people may have of us</w:t>
      </w:r>
    </w:p>
    <w:p w:rsidR="00803340" w:rsidRDefault="00803340" w:rsidP="00803340">
      <w:r>
        <w:t>Role ambiguity refers to the lack of information regarding what needs to be done in a role, as well as unpredictability regarding the consequences of performances in that role.</w:t>
      </w:r>
    </w:p>
    <w:p w:rsidR="00803340" w:rsidRDefault="00803340" w:rsidP="00803340">
      <w:r>
        <w:t>Role overload occurs when the number of demanding roles a person holds is so high that the person simply cannot perform some or all of the roles very effectively.</w:t>
      </w:r>
    </w:p>
    <w:p w:rsidR="00803340" w:rsidRDefault="00803340" w:rsidP="00803340">
      <w:r>
        <w:t>Daily hassles reflects that relatively minor day-to-day demands that get in the way of accomplishing the things that we really want to accomplish.</w:t>
      </w:r>
    </w:p>
    <w:p w:rsidR="005251AF" w:rsidRDefault="00803340" w:rsidP="00803340">
      <w:pPr>
        <w:pStyle w:val="Heading2"/>
      </w:pPr>
      <w:r>
        <w:t>Work Challenge Stressors</w:t>
      </w:r>
    </w:p>
    <w:p w:rsidR="00803340" w:rsidRDefault="00803340" w:rsidP="00803340">
      <w:r>
        <w:t>Time pressure: The sense that the amount of time allotted to do a job is not quite enough. This is sometimes viewed as something to strive for because success in meeting such demands can be satisfying.</w:t>
      </w:r>
    </w:p>
    <w:p w:rsidR="00803340" w:rsidRDefault="00803340" w:rsidP="00803340">
      <w:r>
        <w:t>Work complexity: The degree to which job requirements tax or just exceed employee capabilities.</w:t>
      </w:r>
    </w:p>
    <w:p w:rsidR="00803340" w:rsidRDefault="00803340" w:rsidP="00803340">
      <w:r>
        <w:t>Work responsibility: The number and importance of the obligations that an employee has to others.</w:t>
      </w:r>
    </w:p>
    <w:p w:rsidR="00803340" w:rsidRDefault="00803340" w:rsidP="00803340">
      <w:pPr>
        <w:pStyle w:val="Heading2"/>
      </w:pPr>
      <w:r>
        <w:t>Non-Work Hindrance Stressors</w:t>
      </w:r>
    </w:p>
    <w:p w:rsidR="00803340" w:rsidRDefault="00803340" w:rsidP="00803340">
      <w:r>
        <w:t>Work-family conflict: A form of role conflict in which the demands of a work role hinder the fulfillment of the demands in a family role. (</w:t>
      </w:r>
      <w:proofErr w:type="gramStart"/>
      <w:r>
        <w:t>vice</w:t>
      </w:r>
      <w:proofErr w:type="gramEnd"/>
      <w:r>
        <w:t xml:space="preserve"> versa)</w:t>
      </w:r>
    </w:p>
    <w:p w:rsidR="00803340" w:rsidRDefault="00803340" w:rsidP="00803340">
      <w:r>
        <w:t>Negative life events:</w:t>
      </w:r>
      <w:r w:rsidR="004233B9">
        <w:t xml:space="preserve"> Events such as divorce</w:t>
      </w:r>
    </w:p>
    <w:p w:rsidR="0013646E" w:rsidRDefault="0013646E" w:rsidP="0013646E">
      <w:r>
        <w:lastRenderedPageBreak/>
        <w:t>Financial uncertainty refers to conditions that create uncertainties with regard to the loss of livelihood, saving, or the ability to pay expenses.</w:t>
      </w:r>
    </w:p>
    <w:p w:rsidR="004233B9" w:rsidRDefault="0013646E" w:rsidP="0013646E">
      <w:pPr>
        <w:pStyle w:val="Heading2"/>
      </w:pPr>
      <w:r>
        <w:t>Non-Work Challenge Stressors</w:t>
      </w:r>
    </w:p>
    <w:p w:rsidR="0013646E" w:rsidRDefault="0013646E" w:rsidP="0013646E">
      <w:r>
        <w:t>Family time demands: The amount of time committed to fulfilling family responsibilities.</w:t>
      </w:r>
    </w:p>
    <w:p w:rsidR="0013646E" w:rsidRDefault="0013646E" w:rsidP="0013646E">
      <w:r>
        <w:t>Personal development: Participation in activities outside of work that foster growth and learning</w:t>
      </w:r>
    </w:p>
    <w:p w:rsidR="0013646E" w:rsidRDefault="0013646E" w:rsidP="0013646E">
      <w:r>
        <w:t>Positive life events: Events such as marriage.</w:t>
      </w:r>
    </w:p>
    <w:p w:rsidR="0013646E" w:rsidRDefault="0013646E" w:rsidP="0013646E">
      <w:pPr>
        <w:pStyle w:val="Heading2"/>
      </w:pPr>
      <w:r>
        <w:t>How do people cope with stressors?</w:t>
      </w:r>
    </w:p>
    <w:p w:rsidR="0013646E" w:rsidRDefault="0013646E" w:rsidP="0013646E">
      <w:pPr>
        <w:rPr>
          <w:rFonts w:hint="eastAsia"/>
        </w:rPr>
      </w:pPr>
      <w:r>
        <w:rPr>
          <w:rFonts w:hint="eastAsia"/>
        </w:rPr>
        <w:t>Secondary appraisal: when people determine how to cope with the various stressors they have.</w:t>
      </w:r>
    </w:p>
    <w:p w:rsidR="0013646E" w:rsidRDefault="0013646E" w:rsidP="0013646E">
      <w:r>
        <w:t>Coping refers to the behavio</w:t>
      </w:r>
      <w:r>
        <w:t>rs and thoughts that people use to manage both the stressful demands that they face and the emotions associated with those stressful demands.</w:t>
      </w:r>
    </w:p>
    <w:p w:rsidR="0013646E" w:rsidRDefault="0013646E" w:rsidP="0013646E">
      <w:r>
        <w:t>Behavioral coping: Physical activities used to deal with a stressful situation.</w:t>
      </w:r>
      <w:r w:rsidR="0071146E">
        <w:t xml:space="preserve"> (</w:t>
      </w:r>
      <w:proofErr w:type="gramStart"/>
      <w:r w:rsidR="0071146E">
        <w:t>working</w:t>
      </w:r>
      <w:proofErr w:type="gramEnd"/>
      <w:r w:rsidR="0071146E">
        <w:t xml:space="preserve"> harder)</w:t>
      </w:r>
    </w:p>
    <w:p w:rsidR="0013646E" w:rsidRDefault="0071146E" w:rsidP="0013646E">
      <w:r>
        <w:t>Cognitive coping: Thoughts used to deal with a stressful situation. (</w:t>
      </w:r>
      <w:proofErr w:type="gramStart"/>
      <w:r>
        <w:t>working</w:t>
      </w:r>
      <w:proofErr w:type="gramEnd"/>
      <w:r>
        <w:t xml:space="preserve"> efficiently)</w:t>
      </w:r>
    </w:p>
    <w:p w:rsidR="0071146E" w:rsidRDefault="0071146E" w:rsidP="0013646E">
      <w:r>
        <w:t>Problem-focused coping: Behaviors and cognitions of an individual intended to manage the stressful situation itself.</w:t>
      </w:r>
    </w:p>
    <w:p w:rsidR="0071146E" w:rsidRDefault="0071146E" w:rsidP="0013646E">
      <w:r>
        <w:t>Emotion-focused coping: Behaviors and cognitions of an individual intended to help manage emotional reactions to the stressful demands.</w:t>
      </w:r>
    </w:p>
    <w:p w:rsidR="0071146E" w:rsidRDefault="0071146E" w:rsidP="0071146E">
      <w:pPr>
        <w:pStyle w:val="Heading2"/>
      </w:pPr>
      <w:r>
        <w:t>Choosing coping strategy</w:t>
      </w:r>
    </w:p>
    <w:p w:rsidR="0071146E" w:rsidRDefault="0071146E" w:rsidP="0071146E">
      <w:r>
        <w:t>Set of beliefs that people have about how well different coping strategies can address different demands. People are likely to choose the coping strategy that they believe has the highest likelihood of meeting the demand that they face.</w:t>
      </w:r>
    </w:p>
    <w:p w:rsidR="0071146E" w:rsidRDefault="0071146E" w:rsidP="0071146E">
      <w:r>
        <w:t>The degree to which people believe that a particular strategy gives them some degree of control over the stressor.</w:t>
      </w:r>
    </w:p>
    <w:p w:rsidR="0071146E" w:rsidRDefault="0071146E" w:rsidP="0071146E">
      <w:r>
        <w:t>People can develop a sense of control with the nature of the stressful demand itself. People are likely to feel less control over a stressor when they appraise it as a hindrance rather than a challenge.</w:t>
      </w:r>
    </w:p>
    <w:p w:rsidR="00A1751B" w:rsidRDefault="00A1751B" w:rsidP="00A1751B">
      <w:pPr>
        <w:pStyle w:val="Heading2"/>
      </w:pPr>
      <w:r>
        <w:t>Experience of Strains</w:t>
      </w:r>
    </w:p>
    <w:p w:rsidR="00A1751B" w:rsidRDefault="00A1751B" w:rsidP="00A1751B">
      <w:r>
        <w:t>Physiological strains: reactions from stressors that harm the human body.</w:t>
      </w:r>
    </w:p>
    <w:p w:rsidR="00A1751B" w:rsidRDefault="00A1751B" w:rsidP="00A1751B">
      <w:r>
        <w:t>Psychological strains: Negative psychological reactions from stressors such as depression, anxiety, and anger.</w:t>
      </w:r>
    </w:p>
    <w:p w:rsidR="00A1751B" w:rsidRDefault="00A1751B" w:rsidP="00A1751B">
      <w:r>
        <w:t xml:space="preserve">Burnout: emotional and physical exhaustion from </w:t>
      </w:r>
      <w:proofErr w:type="spellStart"/>
      <w:r>
        <w:t>copin</w:t>
      </w:r>
      <w:proofErr w:type="spellEnd"/>
      <w:r>
        <w:t xml:space="preserve"> with stressful demands on continuing basis.</w:t>
      </w:r>
    </w:p>
    <w:p w:rsidR="00A1751B" w:rsidRDefault="00A1751B" w:rsidP="00A1751B">
      <w:r>
        <w:t>Behavioral strains: Patterns of negative behaviors that are associated with other strains.</w:t>
      </w:r>
    </w:p>
    <w:p w:rsidR="00A1751B" w:rsidRDefault="00A1751B" w:rsidP="00A1751B">
      <w:pPr>
        <w:pStyle w:val="Heading2"/>
      </w:pPr>
      <w:r>
        <w:t>Individuals in the Stress Process</w:t>
      </w:r>
    </w:p>
    <w:p w:rsidR="00A1751B" w:rsidRDefault="00A1751B" w:rsidP="00A1751B">
      <w:r>
        <w:t>Type A Behavior Patter: Strong sense of time urgency and tend to be impatience</w:t>
      </w:r>
    </w:p>
    <w:p w:rsidR="00A1751B" w:rsidRDefault="00A1751B" w:rsidP="00A1751B">
      <w:r>
        <w:lastRenderedPageBreak/>
        <w:t>This type may have a direct influence on the level of stressors that a person confronts. Also they are simply more likely to appraise demands as stressful rather than benign. Lastly, type A has been directly linked to coronary heart disease and other strains.</w:t>
      </w:r>
    </w:p>
    <w:p w:rsidR="007513BF" w:rsidRDefault="007513BF" w:rsidP="00A1751B">
      <w:r>
        <w:t>Social support: the help people receive from others when they are confronted with stressful demands</w:t>
      </w:r>
    </w:p>
    <w:p w:rsidR="007513BF" w:rsidRDefault="007513BF" w:rsidP="007513BF">
      <w:pPr>
        <w:pStyle w:val="ListParagraph"/>
        <w:numPr>
          <w:ilvl w:val="0"/>
          <w:numId w:val="1"/>
        </w:numPr>
      </w:pPr>
      <w:r>
        <w:t>Instrumental support: the help that can be used to address a stressful demand directly.</w:t>
      </w:r>
    </w:p>
    <w:p w:rsidR="007513BF" w:rsidRDefault="007513BF" w:rsidP="007513BF">
      <w:pPr>
        <w:pStyle w:val="ListParagraph"/>
        <w:numPr>
          <w:ilvl w:val="0"/>
          <w:numId w:val="1"/>
        </w:numPr>
      </w:pPr>
      <w:r>
        <w:t>Emotional support: the empathy and understanding people receive from others that can emotionally distress.</w:t>
      </w:r>
    </w:p>
    <w:p w:rsidR="007513BF" w:rsidRDefault="007513BF" w:rsidP="007513BF">
      <w:r>
        <w:t>Hindrance stressors have negative relationship with job performance and commitment.</w:t>
      </w:r>
    </w:p>
    <w:p w:rsidR="007513BF" w:rsidRDefault="007513BF" w:rsidP="007513BF">
      <w:r>
        <w:t>Challenge stressors have positive relationship with job performance and commitment.</w:t>
      </w:r>
    </w:p>
    <w:p w:rsidR="007513BF" w:rsidRDefault="007513BF" w:rsidP="007513BF">
      <w:pPr>
        <w:pStyle w:val="Heading2"/>
      </w:pPr>
      <w:r>
        <w:t>Stress Management</w:t>
      </w:r>
    </w:p>
    <w:p w:rsidR="007513BF" w:rsidRDefault="007513BF" w:rsidP="007513BF">
      <w:r>
        <w:t>First step of managing stress is accessing the level by stress audit.</w:t>
      </w:r>
    </w:p>
    <w:p w:rsidR="007513BF" w:rsidRDefault="007513BF" w:rsidP="007513BF">
      <w:r>
        <w:t>Next step is to consider alternative course of action such as job sharing.</w:t>
      </w:r>
    </w:p>
    <w:p w:rsidR="007513BF" w:rsidRDefault="007513BF" w:rsidP="007513BF">
      <w:r>
        <w:t>Reducing stress alternatives tend to be more beneficial when the stressors are hindrance rather than challenge.</w:t>
      </w:r>
    </w:p>
    <w:p w:rsidR="007513BF" w:rsidRDefault="007513BF" w:rsidP="007513BF">
      <w:r>
        <w:t xml:space="preserve">Providing resources by training interventions (practices that increases employees’ competencies and skills) </w:t>
      </w:r>
      <w:proofErr w:type="spellStart"/>
      <w:r>
        <w:t>and</w:t>
      </w:r>
      <w:proofErr w:type="spellEnd"/>
      <w:r>
        <w:t xml:space="preserve"> supportive practices (ways in which organizations help employee manage and balance their demands. For example, offering flexible hours, allowing to work in teams</w:t>
      </w:r>
      <w:r w:rsidR="004705C0">
        <w:t>, and eliminating unnecessary meetings</w:t>
      </w:r>
      <w:r>
        <w:t>) tend to work better when confronting challenge stressors.</w:t>
      </w:r>
    </w:p>
    <w:p w:rsidR="004705C0" w:rsidRDefault="004705C0" w:rsidP="007513BF">
      <w:r>
        <w:t>Many organizations use reducing strains method.</w:t>
      </w:r>
    </w:p>
    <w:p w:rsidR="004705C0" w:rsidRDefault="004705C0" w:rsidP="004705C0">
      <w:pPr>
        <w:pStyle w:val="ListParagraph"/>
        <w:numPr>
          <w:ilvl w:val="0"/>
          <w:numId w:val="2"/>
        </w:numPr>
      </w:pPr>
      <w:r>
        <w:t>Relaxation techniques: calming activities</w:t>
      </w:r>
    </w:p>
    <w:p w:rsidR="004705C0" w:rsidRDefault="004705C0" w:rsidP="004705C0">
      <w:pPr>
        <w:pStyle w:val="ListParagraph"/>
        <w:numPr>
          <w:ilvl w:val="0"/>
          <w:numId w:val="2"/>
        </w:numPr>
      </w:pPr>
      <w:r>
        <w:t>Cognitive-behavioral techniques: various practices that help workers cope with life’s stressors in rational manner.</w:t>
      </w:r>
    </w:p>
    <w:p w:rsidR="004705C0" w:rsidRPr="007513BF" w:rsidRDefault="004705C0" w:rsidP="004705C0">
      <w:pPr>
        <w:pStyle w:val="ListParagraph"/>
        <w:numPr>
          <w:ilvl w:val="0"/>
          <w:numId w:val="2"/>
        </w:numPr>
      </w:pPr>
      <w:r>
        <w:t>Health and wellness programs: Employee assistance programs that help workers with personal problems.</w:t>
      </w:r>
      <w:bookmarkStart w:id="0" w:name="_GoBack"/>
      <w:bookmarkEnd w:id="0"/>
    </w:p>
    <w:sectPr w:rsidR="004705C0" w:rsidRPr="007513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936205"/>
    <w:multiLevelType w:val="hybridMultilevel"/>
    <w:tmpl w:val="5F106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413C77"/>
    <w:multiLevelType w:val="hybridMultilevel"/>
    <w:tmpl w:val="9D7E59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7B9"/>
    <w:rsid w:val="0013646E"/>
    <w:rsid w:val="001C27B9"/>
    <w:rsid w:val="003335B8"/>
    <w:rsid w:val="004233B9"/>
    <w:rsid w:val="004600FB"/>
    <w:rsid w:val="004705C0"/>
    <w:rsid w:val="005251AF"/>
    <w:rsid w:val="0071146E"/>
    <w:rsid w:val="007513BF"/>
    <w:rsid w:val="00803340"/>
    <w:rsid w:val="00A1751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665FFF-F899-4764-858A-F1B4484F5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C27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600F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3646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7B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600F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364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7513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Pages>
  <Words>914</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DongHa</dc:creator>
  <cp:keywords/>
  <dc:description/>
  <cp:lastModifiedBy>DongHa</cp:lastModifiedBy>
  <cp:revision>1</cp:revision>
  <dcterms:created xsi:type="dcterms:W3CDTF">2015-06-09T16:59:00Z</dcterms:created>
  <dcterms:modified xsi:type="dcterms:W3CDTF">2015-06-09T18:39:00Z</dcterms:modified>
</cp:coreProperties>
</file>