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52B0" w:rsidRDefault="00850E0A" w:rsidP="00850E0A">
      <w:pPr>
        <w:pStyle w:val="Heading1"/>
      </w:pPr>
      <w:r>
        <w:t>Chapter 3 Organizational Commitment</w:t>
      </w:r>
    </w:p>
    <w:p w:rsidR="00850E0A" w:rsidRDefault="00B5427D" w:rsidP="00850E0A">
      <w:r>
        <w:t>Organization commitment: An employee’s desire to remain a member of an organization.</w:t>
      </w:r>
    </w:p>
    <w:p w:rsidR="0048567D" w:rsidRDefault="008628ED" w:rsidP="00850E0A">
      <w:r>
        <w:t>Withdrawal behavior: Employee actions that are intended to avoid work situations.</w:t>
      </w:r>
    </w:p>
    <w:p w:rsidR="008628ED" w:rsidRDefault="008628ED" w:rsidP="008628ED">
      <w:pPr>
        <w:pStyle w:val="Heading2"/>
      </w:pPr>
      <w:r>
        <w:t>Forms of Commitment</w:t>
      </w:r>
    </w:p>
    <w:p w:rsidR="008628ED" w:rsidRDefault="008628ED" w:rsidP="008628ED">
      <w:r>
        <w:t>Affective commitment: An employee’s desire to remain a member of an organization due to a feeling of emotional attachment.</w:t>
      </w:r>
    </w:p>
    <w:p w:rsidR="00320B9B" w:rsidRDefault="00B420FF" w:rsidP="00320B9B">
      <w:pPr>
        <w:pStyle w:val="ListParagraph"/>
        <w:numPr>
          <w:ilvl w:val="0"/>
          <w:numId w:val="1"/>
        </w:numPr>
      </w:pPr>
      <w:r>
        <w:t>Erosion model: A model that suggests that employees with fewer bonds with co-workers are more likely to quit the organization.</w:t>
      </w:r>
    </w:p>
    <w:p w:rsidR="00320B9B" w:rsidRDefault="00320B9B" w:rsidP="00320B9B">
      <w:pPr>
        <w:pStyle w:val="ListParagraph"/>
        <w:numPr>
          <w:ilvl w:val="0"/>
          <w:numId w:val="1"/>
        </w:numPr>
      </w:pPr>
      <w:r>
        <w:t>Social influence model: A model that suggests that employees with direct linkages to co-workers who leave the organization will themselves become more likely to leave.</w:t>
      </w:r>
    </w:p>
    <w:p w:rsidR="008628ED" w:rsidRDefault="008628ED" w:rsidP="008628ED">
      <w:r>
        <w:t>Continuance commitment: An employee’s desire to remain a member of an organization due to an awareness of the costs of leaving.</w:t>
      </w:r>
    </w:p>
    <w:p w:rsidR="00320B9B" w:rsidRDefault="00320B9B" w:rsidP="00320B9B">
      <w:pPr>
        <w:pStyle w:val="ListParagraph"/>
        <w:numPr>
          <w:ilvl w:val="0"/>
          <w:numId w:val="2"/>
        </w:numPr>
      </w:pPr>
      <w:r>
        <w:t>The total amount of investment and a lack of employment alternatives are factors that increase continuance commitment.</w:t>
      </w:r>
    </w:p>
    <w:p w:rsidR="00320B9B" w:rsidRDefault="00320B9B" w:rsidP="00320B9B">
      <w:pPr>
        <w:pStyle w:val="ListParagraph"/>
        <w:numPr>
          <w:ilvl w:val="0"/>
          <w:numId w:val="2"/>
        </w:numPr>
      </w:pPr>
      <w:r>
        <w:t>Citizenship behavio</w:t>
      </w:r>
      <w:r w:rsidR="002E1243">
        <w:t xml:space="preserve">r and higher job performance </w:t>
      </w:r>
      <w:bookmarkStart w:id="0" w:name="_GoBack"/>
      <w:bookmarkEnd w:id="0"/>
      <w:r>
        <w:t>do not really occur in this type of commitment.</w:t>
      </w:r>
    </w:p>
    <w:p w:rsidR="00320B9B" w:rsidRDefault="00320B9B" w:rsidP="00320B9B">
      <w:pPr>
        <w:pStyle w:val="ListParagraph"/>
        <w:numPr>
          <w:ilvl w:val="0"/>
          <w:numId w:val="2"/>
        </w:numPr>
      </w:pPr>
      <w:r>
        <w:t>It focuses on personal and family issues more than other types of commitment.</w:t>
      </w:r>
    </w:p>
    <w:p w:rsidR="008628ED" w:rsidRDefault="008628ED" w:rsidP="008628ED">
      <w:r>
        <w:t>Normative commitment: An employee’s desire to remain a member of an organization due to a feeling of obligation.</w:t>
      </w:r>
    </w:p>
    <w:p w:rsidR="003C4FB7" w:rsidRDefault="003C4FB7" w:rsidP="003C4FB7">
      <w:pPr>
        <w:pStyle w:val="ListParagraph"/>
        <w:numPr>
          <w:ilvl w:val="0"/>
          <w:numId w:val="3"/>
        </w:numPr>
      </w:pPr>
      <w:r>
        <w:t>Creating a feeling that the employee is in the organization’s debt builds the sense of obligation-based commitment.</w:t>
      </w:r>
    </w:p>
    <w:p w:rsidR="00B420FF" w:rsidRDefault="00B420FF" w:rsidP="008628ED">
      <w:r>
        <w:t>Focus of commitment: the people, places and things that inspire a desire to remain a member of an organization.</w:t>
      </w:r>
    </w:p>
    <w:p w:rsidR="003C4FB7" w:rsidRDefault="003C4FB7" w:rsidP="003C4FB7">
      <w:pPr>
        <w:pStyle w:val="Heading2"/>
      </w:pPr>
      <w:r>
        <w:t>Withdrawal Behavior</w:t>
      </w:r>
    </w:p>
    <w:p w:rsidR="003C4FB7" w:rsidRDefault="00C91FBD" w:rsidP="003C4FB7">
      <w:r>
        <w:t>Reactions to negative work events occurs in four ways:</w:t>
      </w:r>
    </w:p>
    <w:p w:rsidR="00C91FBD" w:rsidRDefault="00C91FBD" w:rsidP="003C4FB7">
      <w:r>
        <w:t>Exit: One becomes often absent from work or voluntarily leaves the organization.</w:t>
      </w:r>
    </w:p>
    <w:p w:rsidR="00C91FBD" w:rsidRDefault="00C91FBD" w:rsidP="003C4FB7">
      <w:r>
        <w:t>Voice: Offers constructive suggestions for change.</w:t>
      </w:r>
    </w:p>
    <w:p w:rsidR="00C91FBD" w:rsidRDefault="00C91FBD" w:rsidP="003C4FB7">
      <w:r>
        <w:t>Loyalty: A passive response which one publicly supports the situation but privately hopes for improvement.</w:t>
      </w:r>
    </w:p>
    <w:p w:rsidR="00C91FBD" w:rsidRDefault="00C91FBD" w:rsidP="003C4FB7">
      <w:r>
        <w:t>Neglect: A passive response which one’s interest and effort in work decline.</w:t>
      </w:r>
    </w:p>
    <w:p w:rsidR="00C91FBD" w:rsidRDefault="00C91FBD" w:rsidP="003C4FB7">
      <w:r>
        <w:t>Organization commitment decreases when one reacts with exit or neglect and increases when one reacts with loyalty and neglect.</w:t>
      </w:r>
    </w:p>
    <w:p w:rsidR="00C91FBD" w:rsidRDefault="00113D50" w:rsidP="003C4FB7">
      <w:r>
        <w:t>Psychological withdrawal: Mentally escaping the work environment.</w:t>
      </w:r>
    </w:p>
    <w:p w:rsidR="00113D50" w:rsidRDefault="00113D50" w:rsidP="00113D50">
      <w:pPr>
        <w:pStyle w:val="ListParagraph"/>
        <w:numPr>
          <w:ilvl w:val="0"/>
          <w:numId w:val="3"/>
        </w:numPr>
      </w:pPr>
      <w:r>
        <w:t xml:space="preserve">Daydreaming, Looking busy, </w:t>
      </w:r>
      <w:proofErr w:type="spellStart"/>
      <w:r>
        <w:t>Cyberloafing</w:t>
      </w:r>
      <w:proofErr w:type="spellEnd"/>
      <w:r>
        <w:t>, Socializing, Moonlighting</w:t>
      </w:r>
    </w:p>
    <w:p w:rsidR="00113D50" w:rsidRDefault="00113D50" w:rsidP="00113D50">
      <w:r>
        <w:lastRenderedPageBreak/>
        <w:t>Physical withdrawal: A physical escape from the work environment.</w:t>
      </w:r>
    </w:p>
    <w:p w:rsidR="00641701" w:rsidRDefault="00113D50" w:rsidP="00641701">
      <w:pPr>
        <w:pStyle w:val="ListParagraph"/>
        <w:numPr>
          <w:ilvl w:val="0"/>
          <w:numId w:val="3"/>
        </w:numPr>
      </w:pPr>
      <w:r>
        <w:t>Tardiness, long breaks, missing meetings, absenteeism, quitting</w:t>
      </w:r>
    </w:p>
    <w:p w:rsidR="00641701" w:rsidRDefault="00641701" w:rsidP="00641701">
      <w:r>
        <w:t>Independent forms model: A model that predicts that the various withdrawal behaviors are uncorrelated.</w:t>
      </w:r>
    </w:p>
    <w:p w:rsidR="00641701" w:rsidRDefault="00641701" w:rsidP="00641701">
      <w:r>
        <w:t>Compensatory forms model: Negatively correlated.</w:t>
      </w:r>
    </w:p>
    <w:p w:rsidR="00641701" w:rsidRDefault="00641701" w:rsidP="00641701">
      <w:r>
        <w:t>Progression model: Positively correlated</w:t>
      </w:r>
    </w:p>
    <w:p w:rsidR="00641701" w:rsidRDefault="00641701" w:rsidP="00641701">
      <w:pPr>
        <w:pStyle w:val="Heading2"/>
      </w:pPr>
      <w:r>
        <w:t>Trends that Affect Commitment</w:t>
      </w:r>
    </w:p>
    <w:p w:rsidR="00641701" w:rsidRDefault="00641701" w:rsidP="00641701">
      <w:r>
        <w:t>The increased diversity of the workforce can reduce commitment if employee feel lower levels of affective commitment or become less embedded in their current jobs. The employee-employer relationship, which has changed due to decades of downsizing, can reduce affective and normative commitment, making it more of a challenge to retain talented employees.</w:t>
      </w:r>
    </w:p>
    <w:p w:rsidR="00D23ACF" w:rsidRPr="00641701" w:rsidRDefault="00D23ACF" w:rsidP="00641701">
      <w:r>
        <w:t>Organization can foster commitment among employees by fostering perceived organizational support.</w:t>
      </w:r>
    </w:p>
    <w:sectPr w:rsidR="00D23ACF" w:rsidRPr="0064170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FF2DB9"/>
    <w:multiLevelType w:val="hybridMultilevel"/>
    <w:tmpl w:val="B290D8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9490579"/>
    <w:multiLevelType w:val="hybridMultilevel"/>
    <w:tmpl w:val="36ACC3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4611F43"/>
    <w:multiLevelType w:val="hybridMultilevel"/>
    <w:tmpl w:val="E50A41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0E0A"/>
    <w:rsid w:val="00113D50"/>
    <w:rsid w:val="002E1243"/>
    <w:rsid w:val="00320B9B"/>
    <w:rsid w:val="003C4FB7"/>
    <w:rsid w:val="0048567D"/>
    <w:rsid w:val="00641701"/>
    <w:rsid w:val="007B52B0"/>
    <w:rsid w:val="00850E0A"/>
    <w:rsid w:val="008628ED"/>
    <w:rsid w:val="009B42E1"/>
    <w:rsid w:val="00B420FF"/>
    <w:rsid w:val="00B5427D"/>
    <w:rsid w:val="00C91FBD"/>
    <w:rsid w:val="00D23A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D046B56-6D49-4878-A53A-E4118C32F3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50E0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628E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50E0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8628ED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320B9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1296</TotalTime>
  <Pages>2</Pages>
  <Words>426</Words>
  <Characters>2434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DongHa</dc:creator>
  <cp:keywords/>
  <dc:description/>
  <cp:lastModifiedBy>DongHa</cp:lastModifiedBy>
  <cp:revision>3</cp:revision>
  <dcterms:created xsi:type="dcterms:W3CDTF">2015-06-08T05:47:00Z</dcterms:created>
  <dcterms:modified xsi:type="dcterms:W3CDTF">2015-06-09T21:36:00Z</dcterms:modified>
</cp:coreProperties>
</file>