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FF1" w:rsidRPr="00F24149" w:rsidRDefault="003A5C50">
      <w:pPr>
        <w:rPr>
          <w:b/>
          <w:u w:val="single"/>
        </w:rPr>
      </w:pPr>
      <w:bookmarkStart w:id="0" w:name="_GoBack"/>
      <w:bookmarkEnd w:id="0"/>
      <w:r w:rsidRPr="00F24149">
        <w:rPr>
          <w:b/>
          <w:u w:val="single"/>
        </w:rPr>
        <w:t>Chapter 6: Bone Tissue</w:t>
      </w:r>
      <w:r w:rsidRPr="00F24149">
        <w:rPr>
          <w:b/>
          <w:u w:val="single"/>
        </w:rPr>
        <w:tab/>
      </w:r>
      <w:r w:rsidRPr="00F24149">
        <w:rPr>
          <w:b/>
          <w:u w:val="single"/>
        </w:rPr>
        <w:tab/>
      </w:r>
      <w:r w:rsidRPr="00F24149">
        <w:rPr>
          <w:b/>
          <w:u w:val="single"/>
        </w:rPr>
        <w:tab/>
      </w:r>
      <w:r w:rsidRPr="00F24149">
        <w:rPr>
          <w:b/>
          <w:u w:val="single"/>
        </w:rPr>
        <w:tab/>
      </w:r>
      <w:r w:rsidRPr="00F24149">
        <w:rPr>
          <w:b/>
          <w:u w:val="single"/>
        </w:rPr>
        <w:tab/>
      </w:r>
      <w:r w:rsidRPr="00F24149">
        <w:rPr>
          <w:b/>
          <w:u w:val="single"/>
        </w:rPr>
        <w:tab/>
      </w:r>
      <w:r w:rsidRPr="00F24149">
        <w:rPr>
          <w:b/>
          <w:u w:val="single"/>
        </w:rPr>
        <w:tab/>
      </w:r>
      <w:r w:rsidRPr="00F24149">
        <w:rPr>
          <w:b/>
          <w:u w:val="single"/>
        </w:rPr>
        <w:tab/>
        <w:t xml:space="preserve">January 20, 2015 </w:t>
      </w:r>
    </w:p>
    <w:p w:rsidR="003A5C50" w:rsidRPr="00F24149" w:rsidRDefault="003A5C50" w:rsidP="003A5C50">
      <w:pPr>
        <w:pStyle w:val="NoSpacing"/>
        <w:rPr>
          <w:b/>
        </w:rPr>
      </w:pPr>
      <w:r w:rsidRPr="00F24149">
        <w:rPr>
          <w:b/>
        </w:rPr>
        <w:t xml:space="preserve">Introduction: </w:t>
      </w:r>
    </w:p>
    <w:p w:rsidR="003A5C50" w:rsidRPr="00F24149" w:rsidRDefault="003A5C50" w:rsidP="003A5C50">
      <w:pPr>
        <w:pStyle w:val="NoSpacing"/>
        <w:numPr>
          <w:ilvl w:val="0"/>
          <w:numId w:val="1"/>
        </w:numPr>
      </w:pPr>
      <w:r w:rsidRPr="00F24149">
        <w:rPr>
          <w:b/>
        </w:rPr>
        <w:t xml:space="preserve">Bone </w:t>
      </w:r>
      <w:r w:rsidRPr="00F24149">
        <w:t xml:space="preserve">is an organ </w:t>
      </w:r>
      <w:r w:rsidR="00F24149" w:rsidRPr="00F24149">
        <w:t>made</w:t>
      </w:r>
      <w:r w:rsidRPr="00F24149">
        <w:t xml:space="preserve"> up of several types of tissue; Bone (Osseous) tissue, Cartilage, </w:t>
      </w:r>
      <w:proofErr w:type="spellStart"/>
      <w:r w:rsidRPr="00F24149">
        <w:t>Dence</w:t>
      </w:r>
      <w:proofErr w:type="spellEnd"/>
      <w:r w:rsidRPr="00F24149">
        <w:t xml:space="preserve"> connective tissue, epithelium tissue, adipose and verve tissue</w:t>
      </w:r>
    </w:p>
    <w:p w:rsidR="003A5C50" w:rsidRPr="00F24149" w:rsidRDefault="003A5C50" w:rsidP="003A5C50">
      <w:pPr>
        <w:pStyle w:val="NoSpacing"/>
        <w:numPr>
          <w:ilvl w:val="0"/>
          <w:numId w:val="1"/>
        </w:numPr>
      </w:pPr>
      <w:r w:rsidRPr="00F24149">
        <w:t xml:space="preserve">Bone makes up the Skeletal System </w:t>
      </w:r>
    </w:p>
    <w:p w:rsidR="003A5C50" w:rsidRPr="00F24149" w:rsidRDefault="003A5C50" w:rsidP="003A5C50">
      <w:pPr>
        <w:pStyle w:val="NoSpacing"/>
        <w:numPr>
          <w:ilvl w:val="0"/>
          <w:numId w:val="1"/>
        </w:numPr>
      </w:pPr>
      <w:r w:rsidRPr="00F24149">
        <w:t xml:space="preserve">Bone is a living, active tissue engaged in remodeling </w:t>
      </w:r>
    </w:p>
    <w:p w:rsidR="003A5C50" w:rsidRPr="00F24149" w:rsidRDefault="003A5C50" w:rsidP="003A5C50">
      <w:pPr>
        <w:pStyle w:val="NoSpacing"/>
        <w:numPr>
          <w:ilvl w:val="0"/>
          <w:numId w:val="1"/>
        </w:numPr>
      </w:pPr>
      <w:r w:rsidRPr="00F24149">
        <w:t xml:space="preserve">Remodeling is the building of new bone tissue and breakdown of old bone tissue </w:t>
      </w:r>
    </w:p>
    <w:p w:rsidR="00140544" w:rsidRPr="00F24149" w:rsidRDefault="00140544" w:rsidP="003A5C50">
      <w:pPr>
        <w:pStyle w:val="NoSpacing"/>
        <w:numPr>
          <w:ilvl w:val="0"/>
          <w:numId w:val="1"/>
        </w:numPr>
      </w:pPr>
      <w:r w:rsidRPr="00F24149">
        <w:t xml:space="preserve">206 bones in human adult </w:t>
      </w:r>
    </w:p>
    <w:p w:rsidR="003A5C50" w:rsidRPr="00F24149" w:rsidRDefault="003A5C50" w:rsidP="003A5C50">
      <w:pPr>
        <w:pStyle w:val="NoSpacing"/>
      </w:pPr>
    </w:p>
    <w:p w:rsidR="003A5C50" w:rsidRPr="00F24149" w:rsidRDefault="003A5C50" w:rsidP="003A5C50">
      <w:pPr>
        <w:pStyle w:val="NoSpacing"/>
      </w:pPr>
      <w:r w:rsidRPr="00F24149">
        <w:rPr>
          <w:b/>
        </w:rPr>
        <w:t>Function of bone and the Skeletal</w:t>
      </w:r>
      <w:r w:rsidRPr="00F24149">
        <w:t xml:space="preserve"> </w:t>
      </w:r>
      <w:r w:rsidRPr="00F24149">
        <w:rPr>
          <w:b/>
        </w:rPr>
        <w:t xml:space="preserve">System </w:t>
      </w:r>
    </w:p>
    <w:p w:rsidR="003A5C50" w:rsidRPr="00F24149" w:rsidRDefault="003A5C50" w:rsidP="003A5C50">
      <w:pPr>
        <w:pStyle w:val="NoSpacing"/>
        <w:numPr>
          <w:ilvl w:val="0"/>
          <w:numId w:val="1"/>
        </w:numPr>
      </w:pPr>
      <w:r w:rsidRPr="00F24149">
        <w:t xml:space="preserve">6 main functions of the skeletal System </w:t>
      </w:r>
    </w:p>
    <w:p w:rsidR="003A5C50" w:rsidRPr="00F24149" w:rsidRDefault="003A5C50" w:rsidP="003A5C50">
      <w:pPr>
        <w:pStyle w:val="NoSpacing"/>
        <w:numPr>
          <w:ilvl w:val="0"/>
          <w:numId w:val="3"/>
        </w:numPr>
        <w:rPr>
          <w:b/>
        </w:rPr>
      </w:pPr>
      <w:r w:rsidRPr="00F24149">
        <w:rPr>
          <w:b/>
        </w:rPr>
        <w:t xml:space="preserve">Support </w:t>
      </w:r>
    </w:p>
    <w:p w:rsidR="003A5C50" w:rsidRPr="00F24149" w:rsidRDefault="003A5C50" w:rsidP="003A5C50">
      <w:pPr>
        <w:pStyle w:val="NoSpacing"/>
        <w:numPr>
          <w:ilvl w:val="1"/>
          <w:numId w:val="1"/>
        </w:numPr>
      </w:pPr>
      <w:r w:rsidRPr="00F24149">
        <w:t xml:space="preserve">Structural framework, support soft tissue, provide attachments </w:t>
      </w:r>
    </w:p>
    <w:p w:rsidR="003A5C50" w:rsidRPr="00F24149" w:rsidRDefault="003A5C50" w:rsidP="003A5C50">
      <w:pPr>
        <w:pStyle w:val="NoSpacing"/>
        <w:numPr>
          <w:ilvl w:val="0"/>
          <w:numId w:val="3"/>
        </w:numPr>
        <w:rPr>
          <w:b/>
        </w:rPr>
      </w:pPr>
      <w:r w:rsidRPr="00F24149">
        <w:rPr>
          <w:b/>
        </w:rPr>
        <w:t xml:space="preserve">Protection </w:t>
      </w:r>
    </w:p>
    <w:p w:rsidR="003A5C50" w:rsidRPr="00F24149" w:rsidRDefault="003A5C50" w:rsidP="003A5C50">
      <w:pPr>
        <w:pStyle w:val="NoSpacing"/>
        <w:numPr>
          <w:ilvl w:val="1"/>
          <w:numId w:val="1"/>
        </w:numPr>
      </w:pPr>
      <w:r w:rsidRPr="00F24149">
        <w:t>Protects organs (Ex: Cranial bones protect brain)</w:t>
      </w:r>
    </w:p>
    <w:p w:rsidR="003A5C50" w:rsidRPr="00F24149" w:rsidRDefault="003A5C50" w:rsidP="003A5C50">
      <w:pPr>
        <w:pStyle w:val="NoSpacing"/>
        <w:numPr>
          <w:ilvl w:val="0"/>
          <w:numId w:val="3"/>
        </w:numPr>
        <w:rPr>
          <w:b/>
        </w:rPr>
      </w:pPr>
      <w:r w:rsidRPr="00F24149">
        <w:rPr>
          <w:b/>
        </w:rPr>
        <w:t xml:space="preserve">Assistance in movement </w:t>
      </w:r>
    </w:p>
    <w:p w:rsidR="003A5C50" w:rsidRPr="00F24149" w:rsidRDefault="003A5C50" w:rsidP="003A5C50">
      <w:pPr>
        <w:pStyle w:val="NoSpacing"/>
        <w:numPr>
          <w:ilvl w:val="1"/>
          <w:numId w:val="1"/>
        </w:numPr>
      </w:pPr>
      <w:r w:rsidRPr="00F24149">
        <w:t xml:space="preserve">When muscles are innovated they pull on bone to create movement </w:t>
      </w:r>
    </w:p>
    <w:p w:rsidR="003A5C50" w:rsidRPr="00F24149" w:rsidRDefault="003A5C50" w:rsidP="003A5C50">
      <w:pPr>
        <w:pStyle w:val="NoSpacing"/>
        <w:numPr>
          <w:ilvl w:val="0"/>
          <w:numId w:val="3"/>
        </w:numPr>
        <w:rPr>
          <w:b/>
        </w:rPr>
      </w:pPr>
      <w:r w:rsidRPr="00F24149">
        <w:rPr>
          <w:b/>
        </w:rPr>
        <w:t xml:space="preserve">Mineral Storage and release </w:t>
      </w:r>
    </w:p>
    <w:p w:rsidR="003A5C50" w:rsidRPr="00F24149" w:rsidRDefault="003A5C50" w:rsidP="003A5C50">
      <w:pPr>
        <w:pStyle w:val="NoSpacing"/>
        <w:numPr>
          <w:ilvl w:val="1"/>
          <w:numId w:val="1"/>
        </w:numPr>
      </w:pPr>
      <w:r w:rsidRPr="00F24149">
        <w:t xml:space="preserve">Stores minerals, especially important in calcium and phosphorus (Contribute to bone strength) </w:t>
      </w:r>
    </w:p>
    <w:p w:rsidR="003A5C50" w:rsidRPr="00F24149" w:rsidRDefault="003A5C50" w:rsidP="003A5C50">
      <w:pPr>
        <w:pStyle w:val="NoSpacing"/>
        <w:numPr>
          <w:ilvl w:val="1"/>
          <w:numId w:val="1"/>
        </w:numPr>
      </w:pPr>
      <w:r w:rsidRPr="00F24149">
        <w:t xml:space="preserve">Store 99% Total body calcium </w:t>
      </w:r>
    </w:p>
    <w:p w:rsidR="003A5C50" w:rsidRPr="00F24149" w:rsidRDefault="003A5C50" w:rsidP="003A5C50">
      <w:pPr>
        <w:pStyle w:val="NoSpacing"/>
        <w:numPr>
          <w:ilvl w:val="1"/>
          <w:numId w:val="1"/>
        </w:numPr>
      </w:pPr>
      <w:r w:rsidRPr="00F24149">
        <w:t xml:space="preserve">Release mineral </w:t>
      </w:r>
      <w:r w:rsidR="00140544" w:rsidRPr="00F24149">
        <w:t>into blood</w:t>
      </w:r>
      <w:r w:rsidRPr="00F24149">
        <w:t xml:space="preserve"> to maintain mineral balance when needed </w:t>
      </w:r>
    </w:p>
    <w:p w:rsidR="003A5C50" w:rsidRPr="00F24149" w:rsidRDefault="003A5C50" w:rsidP="003A5C50">
      <w:pPr>
        <w:pStyle w:val="NoSpacing"/>
        <w:numPr>
          <w:ilvl w:val="0"/>
          <w:numId w:val="3"/>
        </w:numPr>
        <w:rPr>
          <w:b/>
        </w:rPr>
      </w:pPr>
      <w:r w:rsidRPr="00F24149">
        <w:rPr>
          <w:b/>
        </w:rPr>
        <w:t xml:space="preserve">Blood cell production </w:t>
      </w:r>
    </w:p>
    <w:p w:rsidR="003A5C50" w:rsidRPr="00F24149" w:rsidRDefault="003A5C50" w:rsidP="003A5C50">
      <w:pPr>
        <w:pStyle w:val="NoSpacing"/>
        <w:numPr>
          <w:ilvl w:val="1"/>
          <w:numId w:val="1"/>
        </w:numPr>
      </w:pPr>
      <w:r w:rsidRPr="00F24149">
        <w:t xml:space="preserve">Within some bones – </w:t>
      </w:r>
      <w:r w:rsidRPr="00F24149">
        <w:rPr>
          <w:b/>
        </w:rPr>
        <w:t xml:space="preserve">Red Bone Marrow; </w:t>
      </w:r>
      <w:r w:rsidRPr="00F24149">
        <w:t xml:space="preserve">produces red &amp; White blood cells and platelets in process called </w:t>
      </w:r>
      <w:r w:rsidRPr="00F24149">
        <w:rPr>
          <w:b/>
        </w:rPr>
        <w:t xml:space="preserve">Hemopoiesis </w:t>
      </w:r>
    </w:p>
    <w:p w:rsidR="003A5C50" w:rsidRPr="00F24149" w:rsidRDefault="003A5C50" w:rsidP="003A5C50">
      <w:pPr>
        <w:pStyle w:val="NoSpacing"/>
        <w:numPr>
          <w:ilvl w:val="1"/>
          <w:numId w:val="1"/>
        </w:numPr>
      </w:pPr>
      <w:r w:rsidRPr="00F24149">
        <w:t xml:space="preserve">Red bone marrow develop, blood cells, </w:t>
      </w:r>
      <w:r w:rsidR="00140544" w:rsidRPr="00F24149">
        <w:t>adipocytes</w:t>
      </w:r>
      <w:r w:rsidRPr="00F24149">
        <w:t xml:space="preserve">, fibroblasts, macrophages within reticular </w:t>
      </w:r>
      <w:r w:rsidR="00140544" w:rsidRPr="00F24149">
        <w:t>firers</w:t>
      </w:r>
      <w:r w:rsidRPr="00F24149">
        <w:t xml:space="preserve"> </w:t>
      </w:r>
    </w:p>
    <w:p w:rsidR="00140544" w:rsidRPr="00F24149" w:rsidRDefault="00140544" w:rsidP="003A5C50">
      <w:pPr>
        <w:pStyle w:val="NoSpacing"/>
        <w:numPr>
          <w:ilvl w:val="1"/>
          <w:numId w:val="1"/>
        </w:numPr>
      </w:pPr>
      <w:r w:rsidRPr="00F24149">
        <w:t xml:space="preserve">With increased age, some bone marrow changes from red to yellow </w:t>
      </w:r>
    </w:p>
    <w:p w:rsidR="003A5C50" w:rsidRPr="00F24149" w:rsidRDefault="00140544" w:rsidP="003A5C50">
      <w:pPr>
        <w:pStyle w:val="NoSpacing"/>
        <w:numPr>
          <w:ilvl w:val="0"/>
          <w:numId w:val="3"/>
        </w:numPr>
        <w:rPr>
          <w:b/>
        </w:rPr>
      </w:pPr>
      <w:r w:rsidRPr="00F24149">
        <w:rPr>
          <w:b/>
        </w:rPr>
        <w:t>Triglyceride</w:t>
      </w:r>
      <w:r w:rsidR="003A5C50" w:rsidRPr="00F24149">
        <w:rPr>
          <w:b/>
        </w:rPr>
        <w:t xml:space="preserve"> storage </w:t>
      </w:r>
    </w:p>
    <w:p w:rsidR="00140544" w:rsidRPr="00F24149" w:rsidRDefault="00140544" w:rsidP="00140544">
      <w:pPr>
        <w:pStyle w:val="NoSpacing"/>
        <w:numPr>
          <w:ilvl w:val="1"/>
          <w:numId w:val="1"/>
        </w:numPr>
      </w:pPr>
      <w:r w:rsidRPr="00F24149">
        <w:rPr>
          <w:b/>
        </w:rPr>
        <w:t xml:space="preserve">Yellow Bone Marrow </w:t>
      </w:r>
      <w:r w:rsidRPr="00F24149">
        <w:t>is mainly adipose cells which store triglycerides</w:t>
      </w:r>
    </w:p>
    <w:p w:rsidR="00140544" w:rsidRPr="00F24149" w:rsidRDefault="00140544" w:rsidP="00140544">
      <w:pPr>
        <w:pStyle w:val="NoSpacing"/>
      </w:pPr>
    </w:p>
    <w:p w:rsidR="00140544" w:rsidRPr="00F24149" w:rsidRDefault="00140544" w:rsidP="00140544">
      <w:pPr>
        <w:pStyle w:val="NoSpacing"/>
        <w:rPr>
          <w:b/>
        </w:rPr>
      </w:pPr>
      <w:r w:rsidRPr="00F24149">
        <w:rPr>
          <w:b/>
        </w:rPr>
        <w:t xml:space="preserve">Types of Bone </w:t>
      </w:r>
    </w:p>
    <w:p w:rsidR="009717E9" w:rsidRPr="00F24149" w:rsidRDefault="00140544" w:rsidP="009717E9">
      <w:pPr>
        <w:pStyle w:val="NoSpacing"/>
        <w:numPr>
          <w:ilvl w:val="0"/>
          <w:numId w:val="1"/>
        </w:numPr>
      </w:pPr>
      <w:r w:rsidRPr="00F24149">
        <w:t xml:space="preserve">Classified on </w:t>
      </w:r>
      <w:r w:rsidR="009717E9" w:rsidRPr="00F24149">
        <w:t>the basis of shape and location</w:t>
      </w:r>
    </w:p>
    <w:p w:rsidR="00140544" w:rsidRPr="00F24149" w:rsidRDefault="00140544" w:rsidP="00140544">
      <w:pPr>
        <w:pStyle w:val="NoSpacing"/>
        <w:numPr>
          <w:ilvl w:val="0"/>
          <w:numId w:val="1"/>
        </w:numPr>
      </w:pPr>
      <w:r w:rsidRPr="00F24149">
        <w:t xml:space="preserve">5 types of bone classified by shape </w:t>
      </w:r>
    </w:p>
    <w:p w:rsidR="00140544" w:rsidRPr="00F24149" w:rsidRDefault="00140544" w:rsidP="00140544">
      <w:pPr>
        <w:pStyle w:val="NoSpacing"/>
        <w:numPr>
          <w:ilvl w:val="1"/>
          <w:numId w:val="1"/>
        </w:numPr>
      </w:pPr>
      <w:r w:rsidRPr="00F24149">
        <w:t xml:space="preserve">Long, short, flat, irregular, sesamoid </w:t>
      </w:r>
    </w:p>
    <w:p w:rsidR="00140544" w:rsidRPr="00F24149" w:rsidRDefault="00140544" w:rsidP="00140544">
      <w:pPr>
        <w:pStyle w:val="NoSpacing"/>
        <w:numPr>
          <w:ilvl w:val="0"/>
          <w:numId w:val="1"/>
        </w:numPr>
        <w:rPr>
          <w:b/>
        </w:rPr>
      </w:pPr>
      <w:r w:rsidRPr="00F24149">
        <w:rPr>
          <w:b/>
        </w:rPr>
        <w:t>Long Bone</w:t>
      </w:r>
    </w:p>
    <w:p w:rsidR="00140544" w:rsidRPr="00F24149" w:rsidRDefault="00140544" w:rsidP="00140544">
      <w:pPr>
        <w:pStyle w:val="NoSpacing"/>
        <w:numPr>
          <w:ilvl w:val="1"/>
          <w:numId w:val="1"/>
        </w:numPr>
      </w:pPr>
      <w:r w:rsidRPr="00F24149">
        <w:t xml:space="preserve">Contain a </w:t>
      </w:r>
      <w:r w:rsidRPr="00F24149">
        <w:rPr>
          <w:i/>
        </w:rPr>
        <w:t>diaphysis</w:t>
      </w:r>
      <w:r w:rsidRPr="00F24149">
        <w:t xml:space="preserve"> (Shaft) and multiple </w:t>
      </w:r>
      <w:r w:rsidRPr="00F24149">
        <w:rPr>
          <w:i/>
        </w:rPr>
        <w:t>Epiphyses</w:t>
      </w:r>
      <w:r w:rsidRPr="00F24149">
        <w:t xml:space="preserve"> (ends) </w:t>
      </w:r>
    </w:p>
    <w:p w:rsidR="00140544" w:rsidRPr="00F24149" w:rsidRDefault="00140544" w:rsidP="00140544">
      <w:pPr>
        <w:pStyle w:val="NoSpacing"/>
        <w:numPr>
          <w:ilvl w:val="1"/>
          <w:numId w:val="1"/>
        </w:numPr>
      </w:pPr>
      <w:r w:rsidRPr="00F24149">
        <w:t>Slightly curves to add strength – (if straight weight of body would be unevenly distributed and thus fracture more easily)</w:t>
      </w:r>
    </w:p>
    <w:p w:rsidR="00140544" w:rsidRPr="00F24149" w:rsidRDefault="00140544" w:rsidP="00140544">
      <w:pPr>
        <w:pStyle w:val="NoSpacing"/>
        <w:numPr>
          <w:ilvl w:val="1"/>
          <w:numId w:val="1"/>
        </w:numPr>
      </w:pPr>
      <w:r w:rsidRPr="00F24149">
        <w:t xml:space="preserve">Mostly compact bone tissue but also a good portion is spongy bone tissue </w:t>
      </w:r>
    </w:p>
    <w:p w:rsidR="00140544" w:rsidRPr="00F24149" w:rsidRDefault="00140544" w:rsidP="00140544">
      <w:pPr>
        <w:pStyle w:val="NoSpacing"/>
        <w:numPr>
          <w:ilvl w:val="0"/>
          <w:numId w:val="1"/>
        </w:numPr>
        <w:rPr>
          <w:b/>
        </w:rPr>
      </w:pPr>
      <w:r w:rsidRPr="00F24149">
        <w:rPr>
          <w:b/>
        </w:rPr>
        <w:t xml:space="preserve">Short Bones </w:t>
      </w:r>
    </w:p>
    <w:p w:rsidR="00140544" w:rsidRPr="00F24149" w:rsidRDefault="00140544" w:rsidP="00140544">
      <w:pPr>
        <w:pStyle w:val="NoSpacing"/>
        <w:numPr>
          <w:ilvl w:val="1"/>
          <w:numId w:val="1"/>
        </w:numPr>
      </w:pPr>
      <w:r w:rsidRPr="00F24149">
        <w:t xml:space="preserve">Close to cube shape </w:t>
      </w:r>
    </w:p>
    <w:p w:rsidR="00140544" w:rsidRPr="00F24149" w:rsidRDefault="00140544" w:rsidP="00140544">
      <w:pPr>
        <w:pStyle w:val="NoSpacing"/>
        <w:numPr>
          <w:ilvl w:val="1"/>
          <w:numId w:val="1"/>
        </w:numPr>
      </w:pPr>
      <w:r w:rsidRPr="00F24149">
        <w:t xml:space="preserve">Mainly spongy bone tissue , at the surface a thin layer of  compact bone tissue </w:t>
      </w:r>
    </w:p>
    <w:p w:rsidR="00140544" w:rsidRPr="00F24149" w:rsidRDefault="00140544" w:rsidP="00140544">
      <w:pPr>
        <w:pStyle w:val="NoSpacing"/>
        <w:numPr>
          <w:ilvl w:val="1"/>
          <w:numId w:val="1"/>
        </w:numPr>
      </w:pPr>
      <w:r w:rsidRPr="00F24149">
        <w:t xml:space="preserve">EX: Carpal bones and tarsal bones </w:t>
      </w:r>
    </w:p>
    <w:p w:rsidR="00140544" w:rsidRPr="00F24149" w:rsidRDefault="00140544" w:rsidP="00140544">
      <w:pPr>
        <w:pStyle w:val="NoSpacing"/>
        <w:numPr>
          <w:ilvl w:val="0"/>
          <w:numId w:val="1"/>
        </w:numPr>
        <w:rPr>
          <w:b/>
        </w:rPr>
      </w:pPr>
      <w:r w:rsidRPr="00F24149">
        <w:rPr>
          <w:b/>
        </w:rPr>
        <w:t xml:space="preserve">Flat bones </w:t>
      </w:r>
    </w:p>
    <w:p w:rsidR="00140544" w:rsidRPr="00F24149" w:rsidRDefault="00140544" w:rsidP="00140544">
      <w:pPr>
        <w:pStyle w:val="NoSpacing"/>
        <w:numPr>
          <w:ilvl w:val="1"/>
          <w:numId w:val="1"/>
        </w:numPr>
      </w:pPr>
      <w:r w:rsidRPr="00F24149">
        <w:t>Generally thin, composed of 2 plates of compact bone that surrounds inner spongy bone</w:t>
      </w:r>
    </w:p>
    <w:p w:rsidR="00140544" w:rsidRPr="00F24149" w:rsidRDefault="009717E9" w:rsidP="00140544">
      <w:pPr>
        <w:pStyle w:val="NoSpacing"/>
        <w:numPr>
          <w:ilvl w:val="1"/>
          <w:numId w:val="1"/>
        </w:numPr>
      </w:pPr>
      <w:r w:rsidRPr="00F24149">
        <w:rPr>
          <w:noProof/>
          <w:lang w:val="en-US"/>
        </w:rPr>
        <w:lastRenderedPageBreak/>
        <w:drawing>
          <wp:anchor distT="0" distB="0" distL="114300" distR="114300" simplePos="0" relativeHeight="251659264" behindDoc="0" locked="0" layoutInCell="1" allowOverlap="1" wp14:anchorId="7B7A6C98" wp14:editId="22A4EEE5">
            <wp:simplePos x="0" y="0"/>
            <wp:positionH relativeFrom="column">
              <wp:posOffset>4163236</wp:posOffset>
            </wp:positionH>
            <wp:positionV relativeFrom="paragraph">
              <wp:posOffset>514</wp:posOffset>
            </wp:positionV>
            <wp:extent cx="2409190" cy="2475230"/>
            <wp:effectExtent l="0" t="0" r="0" b="127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9190" cy="2475230"/>
                    </a:xfrm>
                    <a:prstGeom prst="rect">
                      <a:avLst/>
                    </a:prstGeom>
                    <a:noFill/>
                    <a:ln>
                      <a:noFill/>
                    </a:ln>
                  </pic:spPr>
                </pic:pic>
              </a:graphicData>
            </a:graphic>
            <wp14:sizeRelH relativeFrom="page">
              <wp14:pctWidth>0</wp14:pctWidth>
            </wp14:sizeRelH>
            <wp14:sizeRelV relativeFrom="page">
              <wp14:pctHeight>0</wp14:pctHeight>
            </wp14:sizeRelV>
          </wp:anchor>
        </w:drawing>
      </w:r>
      <w:r w:rsidR="00140544" w:rsidRPr="00F24149">
        <w:t xml:space="preserve">Great protection and large area for muscle </w:t>
      </w:r>
      <w:proofErr w:type="spellStart"/>
      <w:r w:rsidR="00140544" w:rsidRPr="00F24149">
        <w:t>attatcment</w:t>
      </w:r>
      <w:proofErr w:type="spellEnd"/>
      <w:r w:rsidR="00140544" w:rsidRPr="00F24149">
        <w:t xml:space="preserve"> </w:t>
      </w:r>
    </w:p>
    <w:p w:rsidR="00140544" w:rsidRPr="00F24149" w:rsidRDefault="00140544" w:rsidP="00140544">
      <w:pPr>
        <w:pStyle w:val="NoSpacing"/>
        <w:numPr>
          <w:ilvl w:val="1"/>
          <w:numId w:val="1"/>
        </w:numPr>
      </w:pPr>
      <w:r w:rsidRPr="00F24149">
        <w:t xml:space="preserve">EX: Cranial bones, sternum, ribs, scapulae </w:t>
      </w:r>
    </w:p>
    <w:p w:rsidR="00140544" w:rsidRPr="00F24149" w:rsidRDefault="00140544" w:rsidP="00140544">
      <w:pPr>
        <w:pStyle w:val="NoSpacing"/>
        <w:numPr>
          <w:ilvl w:val="0"/>
          <w:numId w:val="1"/>
        </w:numPr>
        <w:rPr>
          <w:b/>
        </w:rPr>
      </w:pPr>
      <w:r w:rsidRPr="00F24149">
        <w:rPr>
          <w:b/>
        </w:rPr>
        <w:t xml:space="preserve">Irregular bones </w:t>
      </w:r>
    </w:p>
    <w:p w:rsidR="00140544" w:rsidRPr="00F24149" w:rsidRDefault="00140544" w:rsidP="00140544">
      <w:pPr>
        <w:pStyle w:val="NoSpacing"/>
        <w:numPr>
          <w:ilvl w:val="1"/>
          <w:numId w:val="1"/>
        </w:numPr>
      </w:pPr>
      <w:r w:rsidRPr="00F24149">
        <w:t xml:space="preserve">Complex shape that don’t fit into groups above </w:t>
      </w:r>
    </w:p>
    <w:p w:rsidR="00140544" w:rsidRPr="00F24149" w:rsidRDefault="00140544" w:rsidP="00140544">
      <w:pPr>
        <w:pStyle w:val="NoSpacing"/>
        <w:numPr>
          <w:ilvl w:val="1"/>
          <w:numId w:val="1"/>
        </w:numPr>
      </w:pPr>
      <w:r w:rsidRPr="00F24149">
        <w:t xml:space="preserve">Vary in amount of spongy and compact bone tissue </w:t>
      </w:r>
    </w:p>
    <w:p w:rsidR="00140544" w:rsidRPr="00F24149" w:rsidRDefault="00140544" w:rsidP="00140544">
      <w:pPr>
        <w:pStyle w:val="NoSpacing"/>
        <w:numPr>
          <w:ilvl w:val="1"/>
          <w:numId w:val="1"/>
        </w:numPr>
      </w:pPr>
      <w:r w:rsidRPr="00F24149">
        <w:t xml:space="preserve">EX: vertebra, some facial bones, calcaneus </w:t>
      </w:r>
    </w:p>
    <w:p w:rsidR="00140544" w:rsidRPr="00F24149" w:rsidRDefault="00140544" w:rsidP="00140544">
      <w:pPr>
        <w:pStyle w:val="NoSpacing"/>
        <w:numPr>
          <w:ilvl w:val="0"/>
          <w:numId w:val="1"/>
        </w:numPr>
        <w:rPr>
          <w:b/>
        </w:rPr>
      </w:pPr>
      <w:r w:rsidRPr="00F24149">
        <w:rPr>
          <w:b/>
        </w:rPr>
        <w:t xml:space="preserve">Sesamoid Bones </w:t>
      </w:r>
    </w:p>
    <w:p w:rsidR="00140544" w:rsidRPr="00F24149" w:rsidRDefault="001E3CA2" w:rsidP="00140544">
      <w:pPr>
        <w:pStyle w:val="NoSpacing"/>
        <w:numPr>
          <w:ilvl w:val="1"/>
          <w:numId w:val="1"/>
        </w:numPr>
      </w:pPr>
      <w:r w:rsidRPr="00F24149">
        <w:t xml:space="preserve">Floating bones – wrapped within tendon </w:t>
      </w:r>
    </w:p>
    <w:p w:rsidR="001E3CA2" w:rsidRPr="00F24149" w:rsidRDefault="001E3CA2" w:rsidP="00140544">
      <w:pPr>
        <w:pStyle w:val="NoSpacing"/>
        <w:numPr>
          <w:ilvl w:val="1"/>
          <w:numId w:val="1"/>
        </w:numPr>
      </w:pPr>
      <w:r w:rsidRPr="00F24149">
        <w:t xml:space="preserve">Take a lot of friction, compression and physical stress </w:t>
      </w:r>
    </w:p>
    <w:p w:rsidR="001E3CA2" w:rsidRPr="00F24149" w:rsidRDefault="001E3CA2" w:rsidP="00140544">
      <w:pPr>
        <w:pStyle w:val="NoSpacing"/>
        <w:numPr>
          <w:ilvl w:val="1"/>
          <w:numId w:val="1"/>
        </w:numPr>
      </w:pPr>
      <w:r w:rsidRPr="00F24149">
        <w:t xml:space="preserve">Protect tendon from </w:t>
      </w:r>
      <w:proofErr w:type="spellStart"/>
      <w:r w:rsidRPr="00F24149">
        <w:t>excesive</w:t>
      </w:r>
      <w:proofErr w:type="spellEnd"/>
      <w:r w:rsidRPr="00F24149">
        <w:t xml:space="preserve"> wear </w:t>
      </w:r>
    </w:p>
    <w:p w:rsidR="001E3CA2" w:rsidRPr="00F24149" w:rsidRDefault="001E3CA2" w:rsidP="00140544">
      <w:pPr>
        <w:pStyle w:val="NoSpacing"/>
        <w:numPr>
          <w:ilvl w:val="1"/>
          <w:numId w:val="1"/>
        </w:numPr>
      </w:pPr>
      <w:r w:rsidRPr="00F24149">
        <w:t>EX: patellae</w:t>
      </w:r>
    </w:p>
    <w:p w:rsidR="009717E9" w:rsidRPr="00F24149" w:rsidRDefault="001E3CA2" w:rsidP="009717E9">
      <w:pPr>
        <w:pStyle w:val="NoSpacing"/>
        <w:numPr>
          <w:ilvl w:val="0"/>
          <w:numId w:val="1"/>
        </w:numPr>
      </w:pPr>
      <w:r w:rsidRPr="00F24149">
        <w:t xml:space="preserve">Bones are also classified by location: </w:t>
      </w:r>
    </w:p>
    <w:p w:rsidR="001E3CA2" w:rsidRPr="00F24149" w:rsidRDefault="001E3CA2" w:rsidP="001E3CA2">
      <w:pPr>
        <w:pStyle w:val="NoSpacing"/>
      </w:pPr>
    </w:p>
    <w:p w:rsidR="001E3CA2" w:rsidRPr="00F24149" w:rsidRDefault="001E3CA2" w:rsidP="001E3CA2">
      <w:pPr>
        <w:pStyle w:val="NoSpacing"/>
        <w:rPr>
          <w:b/>
        </w:rPr>
      </w:pPr>
      <w:r w:rsidRPr="00F24149">
        <w:rPr>
          <w:b/>
        </w:rPr>
        <w:t xml:space="preserve">Anatomy of the bone </w:t>
      </w:r>
    </w:p>
    <w:p w:rsidR="001E3CA2" w:rsidRPr="00F24149" w:rsidRDefault="001E3CA2" w:rsidP="001E3CA2">
      <w:pPr>
        <w:pStyle w:val="NoSpacing"/>
        <w:numPr>
          <w:ilvl w:val="0"/>
          <w:numId w:val="1"/>
        </w:numPr>
      </w:pPr>
      <w:r w:rsidRPr="00F24149">
        <w:rPr>
          <w:b/>
        </w:rPr>
        <w:t xml:space="preserve">Diaphysis – </w:t>
      </w:r>
      <w:r w:rsidRPr="00F24149">
        <w:t>(Growing between)</w:t>
      </w:r>
      <w:r w:rsidR="009717E9" w:rsidRPr="00F24149">
        <w:t xml:space="preserve"> </w:t>
      </w:r>
      <w:r w:rsidRPr="00F24149">
        <w:t>Shaft of the bone</w:t>
      </w:r>
    </w:p>
    <w:p w:rsidR="001E3CA2" w:rsidRPr="00F24149" w:rsidRDefault="001E3CA2" w:rsidP="001E3CA2">
      <w:pPr>
        <w:pStyle w:val="NoSpacing"/>
        <w:numPr>
          <w:ilvl w:val="0"/>
          <w:numId w:val="1"/>
        </w:numPr>
      </w:pPr>
      <w:r w:rsidRPr="00F24149">
        <w:rPr>
          <w:b/>
        </w:rPr>
        <w:t>Epiphyses –</w:t>
      </w:r>
      <w:r w:rsidRPr="00F24149">
        <w:t xml:space="preserve"> (Growing own)extremities – proximal and distal portion of the bone (Ends) </w:t>
      </w:r>
    </w:p>
    <w:p w:rsidR="001E3CA2" w:rsidRPr="00F24149" w:rsidRDefault="001E3CA2" w:rsidP="001E3CA2">
      <w:pPr>
        <w:pStyle w:val="NoSpacing"/>
        <w:numPr>
          <w:ilvl w:val="0"/>
          <w:numId w:val="1"/>
        </w:numPr>
      </w:pPr>
      <w:r w:rsidRPr="00F24149">
        <w:rPr>
          <w:b/>
        </w:rPr>
        <w:t>Metaphysis</w:t>
      </w:r>
      <w:r w:rsidRPr="00F24149">
        <w:t xml:space="preserve">- (Between)  Region between Diaphysis and </w:t>
      </w:r>
      <w:r w:rsidR="009717E9" w:rsidRPr="00F24149">
        <w:t>epiphyses</w:t>
      </w:r>
      <w:r w:rsidRPr="00F24149">
        <w:t xml:space="preserve"> </w:t>
      </w:r>
    </w:p>
    <w:p w:rsidR="001E3CA2" w:rsidRPr="00F24149" w:rsidRDefault="001E3CA2" w:rsidP="001E3CA2">
      <w:pPr>
        <w:pStyle w:val="NoSpacing"/>
        <w:numPr>
          <w:ilvl w:val="1"/>
          <w:numId w:val="1"/>
        </w:numPr>
      </w:pPr>
      <w:r w:rsidRPr="00F24149">
        <w:t xml:space="preserve">Contains the epiphyseal growth plate – a layer of hyaline cartilage which allows </w:t>
      </w:r>
      <w:proofErr w:type="spellStart"/>
      <w:r w:rsidRPr="00F24149">
        <w:t>diaphsis</w:t>
      </w:r>
      <w:proofErr w:type="spellEnd"/>
      <w:r w:rsidRPr="00F24149">
        <w:t xml:space="preserve"> of the bone to grow. When growth ends  the cartilage of the growth plate is replaced by bone which results in epiphyseal line </w:t>
      </w:r>
    </w:p>
    <w:p w:rsidR="001E3CA2" w:rsidRPr="00F24149" w:rsidRDefault="009717E9" w:rsidP="001E3CA2">
      <w:pPr>
        <w:pStyle w:val="NoSpacing"/>
        <w:numPr>
          <w:ilvl w:val="0"/>
          <w:numId w:val="1"/>
        </w:numPr>
      </w:pPr>
      <w:r w:rsidRPr="00F24149">
        <w:rPr>
          <w:b/>
          <w:noProof/>
          <w:lang w:val="en-US"/>
        </w:rPr>
        <w:drawing>
          <wp:anchor distT="0" distB="0" distL="114300" distR="114300" simplePos="0" relativeHeight="251661312" behindDoc="0" locked="0" layoutInCell="1" allowOverlap="1" wp14:anchorId="6A0DE308" wp14:editId="31CBA10B">
            <wp:simplePos x="0" y="0"/>
            <wp:positionH relativeFrom="page">
              <wp:align>right</wp:align>
            </wp:positionH>
            <wp:positionV relativeFrom="paragraph">
              <wp:posOffset>66013</wp:posOffset>
            </wp:positionV>
            <wp:extent cx="2209800" cy="1894205"/>
            <wp:effectExtent l="0" t="0" r="0" b="0"/>
            <wp:wrapTight wrapText="bothSides">
              <wp:wrapPolygon edited="0">
                <wp:start x="0" y="0"/>
                <wp:lineTo x="0" y="21289"/>
                <wp:lineTo x="21414" y="21289"/>
                <wp:lineTo x="2141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9800" cy="1894205"/>
                    </a:xfrm>
                    <a:prstGeom prst="rect">
                      <a:avLst/>
                    </a:prstGeom>
                    <a:noFill/>
                    <a:ln>
                      <a:noFill/>
                    </a:ln>
                  </pic:spPr>
                </pic:pic>
              </a:graphicData>
            </a:graphic>
            <wp14:sizeRelH relativeFrom="page">
              <wp14:pctWidth>0</wp14:pctWidth>
            </wp14:sizeRelH>
            <wp14:sizeRelV relativeFrom="page">
              <wp14:pctHeight>0</wp14:pctHeight>
            </wp14:sizeRelV>
          </wp:anchor>
        </w:drawing>
      </w:r>
      <w:r w:rsidR="001E3CA2" w:rsidRPr="00F24149">
        <w:rPr>
          <w:b/>
        </w:rPr>
        <w:t>Articular Cartilage</w:t>
      </w:r>
      <w:r w:rsidR="001E3CA2" w:rsidRPr="00F24149">
        <w:t xml:space="preserve"> – Thin layer of hyaline cartilage that covers the epiphyses where bone forms a joint (Articulation) </w:t>
      </w:r>
    </w:p>
    <w:p w:rsidR="001E3CA2" w:rsidRPr="00F24149" w:rsidRDefault="001E3CA2" w:rsidP="001E3CA2">
      <w:pPr>
        <w:pStyle w:val="NoSpacing"/>
        <w:numPr>
          <w:ilvl w:val="1"/>
          <w:numId w:val="1"/>
        </w:numPr>
      </w:pPr>
      <w:r w:rsidRPr="00F24149">
        <w:t xml:space="preserve">Reduces friction and </w:t>
      </w:r>
      <w:r w:rsidR="009717E9" w:rsidRPr="00F24149">
        <w:t>absorbs</w:t>
      </w:r>
      <w:r w:rsidRPr="00F24149">
        <w:t xml:space="preserve"> shock – avasulature thus damage repair is limited </w:t>
      </w:r>
    </w:p>
    <w:p w:rsidR="001E3CA2" w:rsidRPr="00F24149" w:rsidRDefault="001E3CA2" w:rsidP="001E3CA2">
      <w:pPr>
        <w:pStyle w:val="NoSpacing"/>
        <w:numPr>
          <w:ilvl w:val="0"/>
          <w:numId w:val="1"/>
        </w:numPr>
      </w:pPr>
      <w:r w:rsidRPr="00F24149">
        <w:rPr>
          <w:b/>
        </w:rPr>
        <w:t>Periosteum (Around</w:t>
      </w:r>
      <w:r w:rsidRPr="00F24149">
        <w:t xml:space="preserve">) – tough connective tissue and associated blood supply that surrounds bone surface (Not covered by </w:t>
      </w:r>
      <w:r w:rsidR="00B42D06" w:rsidRPr="00F24149">
        <w:t xml:space="preserve">articular cartilage) </w:t>
      </w:r>
    </w:p>
    <w:p w:rsidR="009717E9" w:rsidRPr="00F24149" w:rsidRDefault="009717E9" w:rsidP="009717E9">
      <w:pPr>
        <w:pStyle w:val="NoSpacing"/>
        <w:numPr>
          <w:ilvl w:val="1"/>
          <w:numId w:val="1"/>
        </w:numPr>
      </w:pPr>
      <w:r w:rsidRPr="00F24149">
        <w:t xml:space="preserve">Allow some growth in thickness but not in length </w:t>
      </w:r>
    </w:p>
    <w:p w:rsidR="009717E9" w:rsidRPr="00F24149" w:rsidRDefault="009717E9" w:rsidP="009717E9">
      <w:pPr>
        <w:pStyle w:val="NoSpacing"/>
        <w:numPr>
          <w:ilvl w:val="1"/>
          <w:numId w:val="1"/>
        </w:numPr>
      </w:pPr>
      <w:r w:rsidRPr="00F24149">
        <w:t xml:space="preserve">Assist in fracture repair, protect the bone, helps nourish bone tissue, serves as an attachment pint for ligaments and tendons </w:t>
      </w:r>
    </w:p>
    <w:p w:rsidR="00B42D06" w:rsidRPr="00F24149" w:rsidRDefault="00B42D06" w:rsidP="001E3CA2">
      <w:pPr>
        <w:pStyle w:val="NoSpacing"/>
        <w:numPr>
          <w:ilvl w:val="0"/>
          <w:numId w:val="1"/>
        </w:numPr>
      </w:pPr>
      <w:r w:rsidRPr="00F24149">
        <w:rPr>
          <w:b/>
        </w:rPr>
        <w:t>Medullary Cavity/ Marrow Cavity</w:t>
      </w:r>
      <w:r w:rsidRPr="00F24149">
        <w:t xml:space="preserve"> – hollow space within diaphysis (Shaft); contain yellow bone marrow and blood vessels</w:t>
      </w:r>
    </w:p>
    <w:p w:rsidR="00B42D06" w:rsidRPr="00F24149" w:rsidRDefault="00B42D06" w:rsidP="00B42D06">
      <w:pPr>
        <w:pStyle w:val="NoSpacing"/>
        <w:numPr>
          <w:ilvl w:val="1"/>
          <w:numId w:val="1"/>
        </w:numPr>
      </w:pPr>
      <w:r w:rsidRPr="00F24149">
        <w:t xml:space="preserve">Reduces weight of bone </w:t>
      </w:r>
    </w:p>
    <w:p w:rsidR="00B42D06" w:rsidRPr="00F24149" w:rsidRDefault="00B42D06" w:rsidP="00721123">
      <w:pPr>
        <w:pStyle w:val="NoSpacing"/>
        <w:numPr>
          <w:ilvl w:val="0"/>
          <w:numId w:val="1"/>
        </w:numPr>
      </w:pPr>
      <w:r w:rsidRPr="00F24149">
        <w:rPr>
          <w:b/>
        </w:rPr>
        <w:t>Endosteum</w:t>
      </w:r>
      <w:r w:rsidRPr="00F24149">
        <w:t xml:space="preserve"> – thin membrane that lined marrow cavity, contains single layer of bone forming cells and a small amount of connective tissues</w:t>
      </w:r>
    </w:p>
    <w:p w:rsidR="00B42D06" w:rsidRPr="00F24149" w:rsidRDefault="00721123" w:rsidP="00B42D06">
      <w:pPr>
        <w:pStyle w:val="NoSpacing"/>
        <w:numPr>
          <w:ilvl w:val="0"/>
          <w:numId w:val="4"/>
        </w:numPr>
      </w:pPr>
      <w:r w:rsidRPr="00F24149">
        <w:rPr>
          <w:rFonts w:cs="Times"/>
          <w:noProof/>
          <w:lang w:val="en-US"/>
        </w:rPr>
        <w:drawing>
          <wp:anchor distT="0" distB="0" distL="114300" distR="114300" simplePos="0" relativeHeight="251663360" behindDoc="0" locked="0" layoutInCell="1" allowOverlap="1" wp14:anchorId="6EE7176F" wp14:editId="327B01E0">
            <wp:simplePos x="0" y="0"/>
            <wp:positionH relativeFrom="column">
              <wp:posOffset>4259580</wp:posOffset>
            </wp:positionH>
            <wp:positionV relativeFrom="paragraph">
              <wp:posOffset>-1270</wp:posOffset>
            </wp:positionV>
            <wp:extent cx="2446020" cy="2122805"/>
            <wp:effectExtent l="0" t="0" r="0" b="0"/>
            <wp:wrapTight wrapText="bothSides">
              <wp:wrapPolygon edited="0">
                <wp:start x="0" y="0"/>
                <wp:lineTo x="0" y="21322"/>
                <wp:lineTo x="21364" y="21322"/>
                <wp:lineTo x="21364"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46020" cy="2122805"/>
                    </a:xfrm>
                    <a:prstGeom prst="rect">
                      <a:avLst/>
                    </a:prstGeom>
                    <a:noFill/>
                    <a:ln>
                      <a:noFill/>
                    </a:ln>
                  </pic:spPr>
                </pic:pic>
              </a:graphicData>
            </a:graphic>
            <wp14:sizeRelH relativeFrom="page">
              <wp14:pctWidth>0</wp14:pctWidth>
            </wp14:sizeRelH>
            <wp14:sizeRelV relativeFrom="page">
              <wp14:pctHeight>0</wp14:pctHeight>
            </wp14:sizeRelV>
          </wp:anchor>
        </w:drawing>
      </w:r>
      <w:r w:rsidR="00B42D06" w:rsidRPr="00F24149">
        <w:t xml:space="preserve">Long bones are the only bones with a diaphysis and marrow cavity </w:t>
      </w:r>
    </w:p>
    <w:p w:rsidR="009717E9" w:rsidRPr="00F24149" w:rsidRDefault="009717E9" w:rsidP="00B42D06">
      <w:pPr>
        <w:pStyle w:val="NoSpacing"/>
      </w:pPr>
      <w:r w:rsidRPr="00F24149">
        <w:rPr>
          <w:rFonts w:cs="Times"/>
          <w:noProof/>
          <w:lang w:val="en-US"/>
        </w:rPr>
        <w:drawing>
          <wp:anchor distT="0" distB="0" distL="114300" distR="114300" simplePos="0" relativeHeight="251665408" behindDoc="0" locked="0" layoutInCell="1" allowOverlap="1" wp14:anchorId="61796FA0" wp14:editId="0ABC4444">
            <wp:simplePos x="0" y="0"/>
            <wp:positionH relativeFrom="margin">
              <wp:align>left</wp:align>
            </wp:positionH>
            <wp:positionV relativeFrom="paragraph">
              <wp:posOffset>52502</wp:posOffset>
            </wp:positionV>
            <wp:extent cx="2656205" cy="2025015"/>
            <wp:effectExtent l="0" t="0" r="0" b="0"/>
            <wp:wrapTight wrapText="bothSides">
              <wp:wrapPolygon edited="0">
                <wp:start x="0" y="0"/>
                <wp:lineTo x="0" y="21336"/>
                <wp:lineTo x="21378" y="21336"/>
                <wp:lineTo x="21378"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6205" cy="2025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17E9" w:rsidRPr="00F24149" w:rsidRDefault="009717E9" w:rsidP="00B42D06">
      <w:pPr>
        <w:pStyle w:val="NoSpacing"/>
      </w:pPr>
    </w:p>
    <w:p w:rsidR="009717E9" w:rsidRPr="00F24149" w:rsidRDefault="009717E9" w:rsidP="00B42D06">
      <w:pPr>
        <w:pStyle w:val="NoSpacing"/>
      </w:pPr>
    </w:p>
    <w:p w:rsidR="009717E9" w:rsidRPr="00F24149" w:rsidRDefault="009717E9" w:rsidP="00B42D06">
      <w:pPr>
        <w:pStyle w:val="NoSpacing"/>
      </w:pPr>
    </w:p>
    <w:p w:rsidR="009717E9" w:rsidRPr="00F24149" w:rsidRDefault="009717E9" w:rsidP="00B42D06">
      <w:pPr>
        <w:pStyle w:val="NoSpacing"/>
      </w:pPr>
    </w:p>
    <w:p w:rsidR="009717E9" w:rsidRPr="00F24149" w:rsidRDefault="009717E9" w:rsidP="00B42D06">
      <w:pPr>
        <w:pStyle w:val="NoSpacing"/>
      </w:pPr>
    </w:p>
    <w:p w:rsidR="009717E9" w:rsidRPr="00F24149" w:rsidRDefault="009717E9" w:rsidP="00B42D06">
      <w:pPr>
        <w:pStyle w:val="NoSpacing"/>
      </w:pPr>
    </w:p>
    <w:p w:rsidR="009717E9" w:rsidRPr="00F24149" w:rsidRDefault="009717E9" w:rsidP="00B42D06">
      <w:pPr>
        <w:pStyle w:val="NoSpacing"/>
      </w:pPr>
    </w:p>
    <w:p w:rsidR="009717E9" w:rsidRPr="00F24149" w:rsidRDefault="009717E9" w:rsidP="00B42D06">
      <w:pPr>
        <w:pStyle w:val="NoSpacing"/>
      </w:pPr>
    </w:p>
    <w:p w:rsidR="009717E9" w:rsidRPr="00F24149" w:rsidRDefault="009717E9" w:rsidP="00B42D06">
      <w:pPr>
        <w:pStyle w:val="NoSpacing"/>
      </w:pPr>
    </w:p>
    <w:p w:rsidR="009717E9" w:rsidRPr="00F24149" w:rsidRDefault="009717E9" w:rsidP="00B42D06">
      <w:pPr>
        <w:pStyle w:val="NoSpacing"/>
      </w:pPr>
    </w:p>
    <w:p w:rsidR="009717E9" w:rsidRPr="00F24149" w:rsidRDefault="009717E9" w:rsidP="00B42D06">
      <w:pPr>
        <w:pStyle w:val="NoSpacing"/>
      </w:pPr>
    </w:p>
    <w:p w:rsidR="009717E9" w:rsidRPr="00F24149" w:rsidRDefault="009717E9" w:rsidP="00B42D06">
      <w:pPr>
        <w:pStyle w:val="NoSpacing"/>
      </w:pPr>
    </w:p>
    <w:p w:rsidR="00B42D06" w:rsidRPr="00F24149" w:rsidRDefault="00B42D06" w:rsidP="00B42D06">
      <w:pPr>
        <w:pStyle w:val="NoSpacing"/>
        <w:rPr>
          <w:b/>
        </w:rPr>
      </w:pPr>
      <w:r w:rsidRPr="00F24149">
        <w:rPr>
          <w:b/>
        </w:rPr>
        <w:t xml:space="preserve">Surface Markings or Osseous landmarks </w:t>
      </w:r>
    </w:p>
    <w:p w:rsidR="00B42D06" w:rsidRPr="00F24149" w:rsidRDefault="00B42D06" w:rsidP="00B42D06">
      <w:pPr>
        <w:pStyle w:val="NoSpacing"/>
        <w:numPr>
          <w:ilvl w:val="0"/>
          <w:numId w:val="1"/>
        </w:numPr>
      </w:pPr>
      <w:r w:rsidRPr="00F24149">
        <w:t xml:space="preserve">Structural features adapted for specific functions </w:t>
      </w:r>
    </w:p>
    <w:p w:rsidR="00B42D06" w:rsidRPr="00F24149" w:rsidRDefault="00B42D06" w:rsidP="00B42D06">
      <w:pPr>
        <w:pStyle w:val="NoSpacing"/>
        <w:numPr>
          <w:ilvl w:val="0"/>
          <w:numId w:val="1"/>
        </w:numPr>
      </w:pPr>
      <w:r w:rsidRPr="00F24149">
        <w:t xml:space="preserve">Bumps, ridges, rough areas – typically attach soft tissues (Tendons, ligaments) to bone </w:t>
      </w:r>
    </w:p>
    <w:p w:rsidR="00B42D06" w:rsidRPr="00F24149" w:rsidRDefault="00B42D06" w:rsidP="00B42D06">
      <w:pPr>
        <w:pStyle w:val="NoSpacing"/>
        <w:numPr>
          <w:ilvl w:val="0"/>
          <w:numId w:val="1"/>
        </w:numPr>
      </w:pPr>
      <w:r w:rsidRPr="00F24149">
        <w:t xml:space="preserve">Grooves, holes – Nerves, blood </w:t>
      </w:r>
      <w:r w:rsidR="009717E9" w:rsidRPr="00F24149">
        <w:t>vessels</w:t>
      </w:r>
      <w:r w:rsidRPr="00F24149">
        <w:t xml:space="preserve"> typically pass through bone</w:t>
      </w:r>
    </w:p>
    <w:p w:rsidR="00B42D06" w:rsidRPr="00F24149" w:rsidRDefault="00B42D06" w:rsidP="00B42D06">
      <w:pPr>
        <w:pStyle w:val="NoSpacing"/>
        <w:numPr>
          <w:ilvl w:val="0"/>
          <w:numId w:val="1"/>
        </w:numPr>
      </w:pPr>
      <w:r w:rsidRPr="00F24149">
        <w:t xml:space="preserve">Smooth surfaces – areas of </w:t>
      </w:r>
      <w:r w:rsidR="009717E9" w:rsidRPr="00F24149">
        <w:t>movement</w:t>
      </w:r>
      <w:r w:rsidRPr="00F24149">
        <w:t xml:space="preserve"> between neighbouring bones </w:t>
      </w:r>
    </w:p>
    <w:p w:rsidR="00B42D06" w:rsidRPr="00F24149" w:rsidRDefault="009717E9" w:rsidP="00B42D06">
      <w:pPr>
        <w:pStyle w:val="NoSpacing"/>
        <w:numPr>
          <w:ilvl w:val="1"/>
          <w:numId w:val="1"/>
        </w:numPr>
      </w:pPr>
      <w:r w:rsidRPr="00F24149">
        <w:t>Typically</w:t>
      </w:r>
      <w:r w:rsidR="00B42D06" w:rsidRPr="00F24149">
        <w:t xml:space="preserve"> smooth surface depression on one, smooth projection on other </w:t>
      </w:r>
    </w:p>
    <w:p w:rsidR="00B42D06" w:rsidRPr="00F24149" w:rsidRDefault="00B42D06" w:rsidP="00B42D06">
      <w:pPr>
        <w:pStyle w:val="NoSpacing"/>
        <w:numPr>
          <w:ilvl w:val="0"/>
          <w:numId w:val="1"/>
        </w:numPr>
      </w:pPr>
      <w:r w:rsidRPr="00F24149">
        <w:t xml:space="preserve">2 major types of surface markings </w:t>
      </w:r>
    </w:p>
    <w:p w:rsidR="00B42D06" w:rsidRPr="00F24149" w:rsidRDefault="00B42D06" w:rsidP="00B42D06">
      <w:pPr>
        <w:pStyle w:val="NoSpacing"/>
        <w:numPr>
          <w:ilvl w:val="1"/>
          <w:numId w:val="1"/>
        </w:numPr>
      </w:pPr>
      <w:r w:rsidRPr="00F24149">
        <w:rPr>
          <w:i/>
        </w:rPr>
        <w:t>Depressions and openings</w:t>
      </w:r>
      <w:r w:rsidRPr="00F24149">
        <w:t xml:space="preserve"> – form joints or allow passage of soft tissues (blood, nerves) </w:t>
      </w:r>
    </w:p>
    <w:p w:rsidR="009717E9" w:rsidRPr="00F24149" w:rsidRDefault="00B42D06" w:rsidP="009D216B">
      <w:pPr>
        <w:pStyle w:val="NoSpacing"/>
        <w:numPr>
          <w:ilvl w:val="1"/>
          <w:numId w:val="1"/>
        </w:numPr>
      </w:pPr>
      <w:r w:rsidRPr="00F24149">
        <w:rPr>
          <w:i/>
        </w:rPr>
        <w:t xml:space="preserve">Processes </w:t>
      </w:r>
      <w:r w:rsidRPr="00F24149">
        <w:t xml:space="preserve">– Projections that help form </w:t>
      </w:r>
      <w:r w:rsidR="009717E9" w:rsidRPr="00F24149">
        <w:t>joint</w:t>
      </w:r>
      <w:r w:rsidRPr="00F24149">
        <w:t xml:space="preserve"> or serve as </w:t>
      </w:r>
      <w:r w:rsidR="009717E9" w:rsidRPr="00F24149">
        <w:t>attachments</w:t>
      </w:r>
      <w:r w:rsidRPr="00F24149">
        <w:t xml:space="preserve"> for connective tissue ligaments/Tendons) </w:t>
      </w:r>
    </w:p>
    <w:p w:rsidR="00725232" w:rsidRPr="00F24149" w:rsidRDefault="00725232" w:rsidP="00725232">
      <w:pPr>
        <w:spacing w:after="0"/>
        <w:rPr>
          <w:rFonts w:cs="Times New Roman"/>
          <w:b/>
        </w:rPr>
      </w:pPr>
      <w:r w:rsidRPr="00F24149">
        <w:rPr>
          <w:rFonts w:cs="Times New Roman"/>
          <w:b/>
        </w:rPr>
        <w:t xml:space="preserve">Bone Surface Markings: Fissure </w:t>
      </w:r>
    </w:p>
    <w:p w:rsidR="00725232" w:rsidRPr="00F24149" w:rsidRDefault="00725232" w:rsidP="00725232">
      <w:pPr>
        <w:pStyle w:val="ListParagraph"/>
        <w:numPr>
          <w:ilvl w:val="0"/>
          <w:numId w:val="5"/>
        </w:numPr>
        <w:rPr>
          <w:rFonts w:cs="Times New Roman"/>
          <w:sz w:val="22"/>
          <w:szCs w:val="22"/>
        </w:rPr>
      </w:pPr>
      <w:r w:rsidRPr="00F24149">
        <w:rPr>
          <w:rFonts w:cs="Times New Roman"/>
          <w:sz w:val="22"/>
          <w:szCs w:val="22"/>
        </w:rPr>
        <w:t xml:space="preserve">Fissure – narrow slit between parts of a bone </w:t>
      </w:r>
    </w:p>
    <w:p w:rsidR="00725232" w:rsidRPr="00F24149" w:rsidRDefault="00725232" w:rsidP="00725232">
      <w:pPr>
        <w:pStyle w:val="ListParagraph"/>
        <w:numPr>
          <w:ilvl w:val="0"/>
          <w:numId w:val="5"/>
        </w:numPr>
        <w:rPr>
          <w:rFonts w:cs="Times New Roman"/>
          <w:sz w:val="22"/>
          <w:szCs w:val="22"/>
        </w:rPr>
      </w:pPr>
      <w:r w:rsidRPr="00F24149">
        <w:rPr>
          <w:rFonts w:cs="Times New Roman"/>
          <w:sz w:val="22"/>
          <w:szCs w:val="22"/>
        </w:rPr>
        <w:t xml:space="preserve">Foramen – Openings for vessels, nerves or ligaments (hole) </w:t>
      </w:r>
    </w:p>
    <w:p w:rsidR="00725232" w:rsidRPr="00F24149" w:rsidRDefault="00725232" w:rsidP="00725232">
      <w:pPr>
        <w:pStyle w:val="ListParagraph"/>
        <w:numPr>
          <w:ilvl w:val="0"/>
          <w:numId w:val="5"/>
        </w:numPr>
        <w:rPr>
          <w:rFonts w:cs="Times New Roman"/>
          <w:sz w:val="22"/>
          <w:szCs w:val="22"/>
        </w:rPr>
      </w:pPr>
      <w:r w:rsidRPr="00F24149">
        <w:rPr>
          <w:rFonts w:cs="Times New Roman"/>
          <w:sz w:val="22"/>
          <w:szCs w:val="22"/>
        </w:rPr>
        <w:t xml:space="preserve">Fossa – shallow depression (ex. Subscapular fossa) </w:t>
      </w:r>
    </w:p>
    <w:p w:rsidR="00725232" w:rsidRPr="00F24149" w:rsidRDefault="00725232" w:rsidP="00725232">
      <w:pPr>
        <w:pStyle w:val="ListParagraph"/>
        <w:numPr>
          <w:ilvl w:val="0"/>
          <w:numId w:val="5"/>
        </w:numPr>
        <w:rPr>
          <w:rFonts w:cs="Times New Roman"/>
          <w:sz w:val="22"/>
          <w:szCs w:val="22"/>
        </w:rPr>
      </w:pPr>
      <w:r w:rsidRPr="00F24149">
        <w:rPr>
          <w:rFonts w:cs="Times New Roman"/>
          <w:sz w:val="22"/>
          <w:szCs w:val="22"/>
        </w:rPr>
        <w:t>Sulcus – furrow along a bone to accommodate V/N/T</w:t>
      </w:r>
    </w:p>
    <w:p w:rsidR="00725232" w:rsidRPr="00F24149" w:rsidRDefault="00725232" w:rsidP="00725232">
      <w:pPr>
        <w:pStyle w:val="ListParagraph"/>
        <w:numPr>
          <w:ilvl w:val="0"/>
          <w:numId w:val="5"/>
        </w:numPr>
        <w:rPr>
          <w:rFonts w:cs="Times New Roman"/>
          <w:sz w:val="22"/>
          <w:szCs w:val="22"/>
        </w:rPr>
      </w:pPr>
      <w:r w:rsidRPr="00F24149">
        <w:rPr>
          <w:rFonts w:cs="Times New Roman"/>
          <w:sz w:val="22"/>
          <w:szCs w:val="22"/>
        </w:rPr>
        <w:t xml:space="preserve">Meatus – tube like opening </w:t>
      </w:r>
    </w:p>
    <w:p w:rsidR="00725232" w:rsidRPr="00F24149" w:rsidRDefault="00725232" w:rsidP="00725232">
      <w:pPr>
        <w:spacing w:after="0"/>
        <w:rPr>
          <w:rFonts w:cs="Times New Roman"/>
          <w:b/>
        </w:rPr>
      </w:pPr>
      <w:r w:rsidRPr="00F24149">
        <w:rPr>
          <w:rFonts w:cs="Times New Roman"/>
          <w:b/>
        </w:rPr>
        <w:t>Bone Surface Markings</w:t>
      </w:r>
    </w:p>
    <w:p w:rsidR="00725232" w:rsidRPr="00F24149" w:rsidRDefault="00725232" w:rsidP="00725232">
      <w:pPr>
        <w:pStyle w:val="ListParagraph"/>
        <w:numPr>
          <w:ilvl w:val="0"/>
          <w:numId w:val="6"/>
        </w:numPr>
        <w:rPr>
          <w:rFonts w:cs="Times New Roman"/>
          <w:sz w:val="22"/>
          <w:szCs w:val="22"/>
        </w:rPr>
      </w:pPr>
      <w:r w:rsidRPr="00F24149">
        <w:rPr>
          <w:rFonts w:cs="Times New Roman"/>
          <w:sz w:val="22"/>
          <w:szCs w:val="22"/>
        </w:rPr>
        <w:t xml:space="preserve">Processes that form joints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Condyle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Facet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Head </w:t>
      </w:r>
    </w:p>
    <w:p w:rsidR="00725232" w:rsidRPr="00F24149" w:rsidRDefault="00725232" w:rsidP="00725232">
      <w:pPr>
        <w:pStyle w:val="ListParagraph"/>
        <w:numPr>
          <w:ilvl w:val="0"/>
          <w:numId w:val="6"/>
        </w:numPr>
        <w:rPr>
          <w:rFonts w:cs="Times New Roman"/>
          <w:sz w:val="22"/>
          <w:szCs w:val="22"/>
        </w:rPr>
      </w:pPr>
      <w:r w:rsidRPr="00F24149">
        <w:rPr>
          <w:rFonts w:cs="Times New Roman"/>
          <w:sz w:val="22"/>
          <w:szCs w:val="22"/>
        </w:rPr>
        <w:t xml:space="preserve">Processes that form attachment points for connective tissues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Crest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Epicondyle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Line</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Spinous process</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Trochanter</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Tubercle </w:t>
      </w:r>
    </w:p>
    <w:p w:rsidR="00721123" w:rsidRPr="00F24149" w:rsidRDefault="00725232" w:rsidP="004E7BFA">
      <w:pPr>
        <w:pStyle w:val="ListParagraph"/>
        <w:numPr>
          <w:ilvl w:val="0"/>
          <w:numId w:val="7"/>
        </w:numPr>
        <w:rPr>
          <w:rFonts w:cs="Times New Roman"/>
          <w:sz w:val="22"/>
          <w:szCs w:val="22"/>
        </w:rPr>
      </w:pPr>
      <w:r w:rsidRPr="00F24149">
        <w:rPr>
          <w:rFonts w:cs="Times New Roman"/>
          <w:sz w:val="22"/>
          <w:szCs w:val="22"/>
        </w:rPr>
        <w:t>Tuberosity</w:t>
      </w:r>
    </w:p>
    <w:p w:rsidR="00B42D06" w:rsidRPr="00F24149" w:rsidRDefault="00B42D06" w:rsidP="009717E9">
      <w:pPr>
        <w:pStyle w:val="NoSpacing"/>
      </w:pPr>
      <w:r w:rsidRPr="00F24149">
        <w:t xml:space="preserve">PG 154 – </w:t>
      </w:r>
      <w:r w:rsidR="009717E9" w:rsidRPr="00F24149">
        <w:t>Table</w:t>
      </w:r>
      <w:r w:rsidRPr="00F24149">
        <w:t xml:space="preserve"> 6.1 * </w:t>
      </w:r>
    </w:p>
    <w:p w:rsidR="00B42D06" w:rsidRPr="00F24149" w:rsidRDefault="00B42D06" w:rsidP="00B42D06">
      <w:pPr>
        <w:pStyle w:val="NoSpacing"/>
      </w:pPr>
    </w:p>
    <w:p w:rsidR="00B42D06" w:rsidRPr="00F24149" w:rsidRDefault="00B42D06" w:rsidP="00B42D06">
      <w:pPr>
        <w:pStyle w:val="NoSpacing"/>
        <w:rPr>
          <w:b/>
        </w:rPr>
      </w:pPr>
      <w:r w:rsidRPr="00F24149">
        <w:rPr>
          <w:b/>
        </w:rPr>
        <w:t xml:space="preserve">Histology of Bone tissue </w:t>
      </w:r>
    </w:p>
    <w:p w:rsidR="003742D4" w:rsidRPr="00F24149" w:rsidRDefault="003742D4" w:rsidP="003742D4">
      <w:pPr>
        <w:pStyle w:val="NoSpacing"/>
        <w:numPr>
          <w:ilvl w:val="0"/>
          <w:numId w:val="1"/>
        </w:numPr>
      </w:pPr>
      <w:r w:rsidRPr="00F24149">
        <w:t xml:space="preserve">Bone have a large amount of extracellular </w:t>
      </w:r>
      <w:r w:rsidR="009717E9" w:rsidRPr="00F24149">
        <w:t>matrix</w:t>
      </w:r>
      <w:r w:rsidRPr="00F24149">
        <w:t xml:space="preserve"> (like other connective tissue) with fewer cells </w:t>
      </w:r>
    </w:p>
    <w:p w:rsidR="003742D4" w:rsidRPr="00F24149" w:rsidRDefault="003742D4" w:rsidP="003742D4">
      <w:pPr>
        <w:pStyle w:val="NoSpacing"/>
        <w:numPr>
          <w:ilvl w:val="0"/>
          <w:numId w:val="1"/>
        </w:numPr>
      </w:pPr>
      <w:r w:rsidRPr="00F24149">
        <w:t xml:space="preserve">Calcification – deposits of mineral salts, primarily hydroxyapatite in a framework formed by collagen fibers which hardens the tissue – also called mineralization. Initiated by osteoblasts </w:t>
      </w:r>
    </w:p>
    <w:p w:rsidR="00B42D06" w:rsidRPr="00F24149" w:rsidRDefault="00B42D06" w:rsidP="00B42D06">
      <w:pPr>
        <w:pStyle w:val="NoSpacing"/>
        <w:rPr>
          <w:b/>
        </w:rPr>
      </w:pPr>
      <w:r w:rsidRPr="00F24149">
        <w:rPr>
          <w:b/>
        </w:rPr>
        <w:t xml:space="preserve">Why is bone tissue classified as connective </w:t>
      </w:r>
      <w:r w:rsidR="003742D4" w:rsidRPr="00F24149">
        <w:rPr>
          <w:b/>
        </w:rPr>
        <w:t>tissue?</w:t>
      </w:r>
      <w:r w:rsidRPr="00F24149">
        <w:rPr>
          <w:b/>
        </w:rPr>
        <w:t xml:space="preserve"> </w:t>
      </w:r>
    </w:p>
    <w:p w:rsidR="003742D4" w:rsidRPr="00F24149" w:rsidRDefault="003742D4" w:rsidP="003742D4">
      <w:pPr>
        <w:pStyle w:val="NoSpacing"/>
        <w:numPr>
          <w:ilvl w:val="0"/>
          <w:numId w:val="1"/>
        </w:numPr>
      </w:pPr>
      <w:r w:rsidRPr="00F24149">
        <w:t xml:space="preserve">Develop from mesenchyme cells and has little cells but a lot of extracellular matrix  </w:t>
      </w:r>
    </w:p>
    <w:p w:rsidR="003742D4" w:rsidRPr="00F24149" w:rsidRDefault="003742D4" w:rsidP="00B42D06">
      <w:pPr>
        <w:pStyle w:val="NoSpacing"/>
        <w:rPr>
          <w:b/>
        </w:rPr>
      </w:pPr>
      <w:r w:rsidRPr="00F24149">
        <w:rPr>
          <w:b/>
        </w:rPr>
        <w:t xml:space="preserve">Composition of bone tissue and their functions </w:t>
      </w:r>
      <w:r w:rsidR="009717E9" w:rsidRPr="00F24149">
        <w:rPr>
          <w:b/>
        </w:rPr>
        <w:t xml:space="preserve">– Types of Cells in Bone Tissue </w:t>
      </w:r>
    </w:p>
    <w:p w:rsidR="003742D4" w:rsidRPr="00F24149" w:rsidRDefault="003742D4" w:rsidP="003742D4">
      <w:pPr>
        <w:pStyle w:val="NoSpacing"/>
        <w:numPr>
          <w:ilvl w:val="0"/>
          <w:numId w:val="1"/>
        </w:numPr>
      </w:pPr>
      <w:r w:rsidRPr="00F24149">
        <w:t xml:space="preserve">4 types of cells in bone tissue </w:t>
      </w:r>
    </w:p>
    <w:p w:rsidR="003742D4" w:rsidRPr="00F24149" w:rsidRDefault="003742D4" w:rsidP="003742D4">
      <w:pPr>
        <w:pStyle w:val="NoSpacing"/>
        <w:numPr>
          <w:ilvl w:val="0"/>
          <w:numId w:val="1"/>
        </w:numPr>
        <w:rPr>
          <w:b/>
        </w:rPr>
      </w:pPr>
      <w:r w:rsidRPr="00F24149">
        <w:rPr>
          <w:b/>
        </w:rPr>
        <w:t xml:space="preserve">Ostreogenic cells </w:t>
      </w:r>
      <w:r w:rsidRPr="00F24149">
        <w:t xml:space="preserve">(Producing) </w:t>
      </w:r>
    </w:p>
    <w:p w:rsidR="003742D4" w:rsidRPr="00F24149" w:rsidRDefault="003742D4" w:rsidP="003742D4">
      <w:pPr>
        <w:pStyle w:val="NoSpacing"/>
        <w:numPr>
          <w:ilvl w:val="1"/>
          <w:numId w:val="1"/>
        </w:numPr>
        <w:rPr>
          <w:b/>
        </w:rPr>
      </w:pPr>
      <w:r w:rsidRPr="00F24149">
        <w:t xml:space="preserve">Unspecialized bone stem cells </w:t>
      </w:r>
    </w:p>
    <w:p w:rsidR="003742D4" w:rsidRPr="00F24149" w:rsidRDefault="003742D4" w:rsidP="003742D4">
      <w:pPr>
        <w:pStyle w:val="NoSpacing"/>
        <w:numPr>
          <w:ilvl w:val="1"/>
          <w:numId w:val="1"/>
        </w:numPr>
        <w:rPr>
          <w:b/>
        </w:rPr>
      </w:pPr>
      <w:r w:rsidRPr="00F24149">
        <w:t xml:space="preserve">Only bone cells that undergo cell division – develop into osteoblasts </w:t>
      </w:r>
    </w:p>
    <w:p w:rsidR="003742D4" w:rsidRPr="00F24149" w:rsidRDefault="003742D4" w:rsidP="003742D4">
      <w:pPr>
        <w:pStyle w:val="NoSpacing"/>
        <w:numPr>
          <w:ilvl w:val="1"/>
          <w:numId w:val="1"/>
        </w:numPr>
        <w:rPr>
          <w:b/>
        </w:rPr>
      </w:pPr>
      <w:r w:rsidRPr="00F24149">
        <w:t xml:space="preserve">Found in the inner portion of periosteum and marrow canals </w:t>
      </w:r>
    </w:p>
    <w:p w:rsidR="00D57800" w:rsidRDefault="00D57800" w:rsidP="00D57800">
      <w:pPr>
        <w:pStyle w:val="NoSpacing"/>
        <w:ind w:left="720"/>
        <w:rPr>
          <w:b/>
        </w:rPr>
      </w:pPr>
    </w:p>
    <w:p w:rsidR="00D57800" w:rsidRDefault="00D57800" w:rsidP="00D57800">
      <w:pPr>
        <w:pStyle w:val="NoSpacing"/>
        <w:ind w:left="720"/>
        <w:rPr>
          <w:b/>
        </w:rPr>
      </w:pPr>
    </w:p>
    <w:p w:rsidR="00D57800" w:rsidRDefault="00D57800" w:rsidP="00D57800">
      <w:pPr>
        <w:pStyle w:val="NoSpacing"/>
        <w:ind w:left="720"/>
        <w:rPr>
          <w:b/>
        </w:rPr>
      </w:pPr>
    </w:p>
    <w:p w:rsidR="003742D4" w:rsidRPr="00F24149" w:rsidRDefault="003742D4" w:rsidP="00D57800">
      <w:pPr>
        <w:pStyle w:val="NoSpacing"/>
        <w:numPr>
          <w:ilvl w:val="0"/>
          <w:numId w:val="1"/>
        </w:numPr>
        <w:rPr>
          <w:b/>
        </w:rPr>
      </w:pPr>
      <w:r w:rsidRPr="00F24149">
        <w:rPr>
          <w:b/>
        </w:rPr>
        <w:lastRenderedPageBreak/>
        <w:t xml:space="preserve">Osteoblasts </w:t>
      </w:r>
      <w:r w:rsidRPr="00F24149">
        <w:t>(buds/sprouts)</w:t>
      </w:r>
    </w:p>
    <w:p w:rsidR="00DD1041" w:rsidRPr="00F24149" w:rsidRDefault="003742D4" w:rsidP="00DD1041">
      <w:pPr>
        <w:pStyle w:val="NoSpacing"/>
        <w:numPr>
          <w:ilvl w:val="1"/>
          <w:numId w:val="1"/>
        </w:numPr>
        <w:rPr>
          <w:b/>
        </w:rPr>
      </w:pPr>
      <w:r w:rsidRPr="00F24149">
        <w:t>Bone building cells</w:t>
      </w:r>
    </w:p>
    <w:p w:rsidR="003742D4" w:rsidRPr="00F24149" w:rsidRDefault="003742D4" w:rsidP="003742D4">
      <w:pPr>
        <w:pStyle w:val="NoSpacing"/>
        <w:numPr>
          <w:ilvl w:val="1"/>
          <w:numId w:val="1"/>
        </w:numPr>
        <w:rPr>
          <w:b/>
        </w:rPr>
      </w:pPr>
      <w:r w:rsidRPr="00F24149">
        <w:t>Synthesis and secrete collagen fibers and other organic material needed to buil</w:t>
      </w:r>
      <w:r w:rsidR="00725232" w:rsidRPr="00F24149">
        <w:t>d</w:t>
      </w:r>
      <w:r w:rsidRPr="00F24149">
        <w:t xml:space="preserve"> extracellular matrix of bone tissue and initiate calcification</w:t>
      </w:r>
    </w:p>
    <w:p w:rsidR="00DD1041" w:rsidRPr="00F24149" w:rsidRDefault="00DD1041" w:rsidP="003742D4">
      <w:pPr>
        <w:pStyle w:val="NoSpacing"/>
        <w:numPr>
          <w:ilvl w:val="1"/>
          <w:numId w:val="1"/>
        </w:numPr>
        <w:rPr>
          <w:b/>
        </w:rPr>
      </w:pPr>
      <w:r w:rsidRPr="00F24149">
        <w:t>Become osteocytes since surrounds itself in secretion of extracellular matrix</w:t>
      </w:r>
    </w:p>
    <w:p w:rsidR="00DD1041" w:rsidRPr="00F24149" w:rsidRDefault="00DD1041" w:rsidP="003742D4">
      <w:pPr>
        <w:pStyle w:val="NoSpacing"/>
        <w:numPr>
          <w:ilvl w:val="1"/>
          <w:numId w:val="1"/>
        </w:numPr>
        <w:rPr>
          <w:b/>
        </w:rPr>
      </w:pPr>
      <w:r w:rsidRPr="00F24149">
        <w:t xml:space="preserve">NOTE: Any name with </w:t>
      </w:r>
      <w:r w:rsidRPr="00F24149">
        <w:rPr>
          <w:i/>
        </w:rPr>
        <w:t xml:space="preserve">Blast </w:t>
      </w:r>
      <w:r w:rsidRPr="00F24149">
        <w:t>secretes extracellular matrix</w:t>
      </w:r>
    </w:p>
    <w:p w:rsidR="003742D4" w:rsidRPr="00F24149" w:rsidRDefault="003742D4" w:rsidP="003742D4">
      <w:pPr>
        <w:pStyle w:val="NoSpacing"/>
        <w:numPr>
          <w:ilvl w:val="0"/>
          <w:numId w:val="1"/>
        </w:numPr>
        <w:rPr>
          <w:b/>
        </w:rPr>
      </w:pPr>
      <w:r w:rsidRPr="00F24149">
        <w:rPr>
          <w:b/>
        </w:rPr>
        <w:t xml:space="preserve">Osteocytes </w:t>
      </w:r>
      <w:r w:rsidR="00DD1041" w:rsidRPr="00F24149">
        <w:t>(-</w:t>
      </w:r>
      <w:proofErr w:type="spellStart"/>
      <w:r w:rsidR="00DD1041" w:rsidRPr="00F24149">
        <w:t>cytes</w:t>
      </w:r>
      <w:proofErr w:type="spellEnd"/>
      <w:r w:rsidR="00DD1041" w:rsidRPr="00F24149">
        <w:t xml:space="preserve">= cell) </w:t>
      </w:r>
    </w:p>
    <w:p w:rsidR="00DD1041" w:rsidRPr="00F24149" w:rsidRDefault="00DD1041" w:rsidP="00DD1041">
      <w:pPr>
        <w:pStyle w:val="NoSpacing"/>
        <w:numPr>
          <w:ilvl w:val="1"/>
          <w:numId w:val="1"/>
        </w:numPr>
        <w:rPr>
          <w:b/>
        </w:rPr>
      </w:pPr>
      <w:r w:rsidRPr="00F24149">
        <w:t xml:space="preserve">Mature bone cells – main bone cells in bone tissue </w:t>
      </w:r>
    </w:p>
    <w:p w:rsidR="00DD1041" w:rsidRPr="00F24149" w:rsidRDefault="00DD1041" w:rsidP="00DD1041">
      <w:pPr>
        <w:pStyle w:val="NoSpacing"/>
        <w:numPr>
          <w:ilvl w:val="1"/>
          <w:numId w:val="1"/>
        </w:numPr>
        <w:rPr>
          <w:b/>
        </w:rPr>
      </w:pPr>
      <w:r w:rsidRPr="00F24149">
        <w:t xml:space="preserve">Maintains daily metabolism and </w:t>
      </w:r>
      <w:r w:rsidR="00725232" w:rsidRPr="00F24149">
        <w:t>exchange</w:t>
      </w:r>
      <w:r w:rsidRPr="00F24149">
        <w:t xml:space="preserve"> in </w:t>
      </w:r>
      <w:r w:rsidR="00725232" w:rsidRPr="00F24149">
        <w:t>nutrients</w:t>
      </w:r>
      <w:r w:rsidRPr="00F24149">
        <w:t xml:space="preserve"> and waste with blood </w:t>
      </w:r>
    </w:p>
    <w:p w:rsidR="00DD1041" w:rsidRPr="00F24149" w:rsidRDefault="00DD1041" w:rsidP="00DD1041">
      <w:pPr>
        <w:pStyle w:val="NoSpacing"/>
        <w:numPr>
          <w:ilvl w:val="1"/>
          <w:numId w:val="1"/>
        </w:numPr>
        <w:rPr>
          <w:b/>
        </w:rPr>
      </w:pPr>
      <w:r w:rsidRPr="00F24149">
        <w:t>Do not undergo cell division (like osteoblasts)</w:t>
      </w:r>
    </w:p>
    <w:p w:rsidR="00DD1041" w:rsidRPr="00F24149" w:rsidRDefault="00DD1041" w:rsidP="00DD1041">
      <w:pPr>
        <w:pStyle w:val="NoSpacing"/>
        <w:numPr>
          <w:ilvl w:val="1"/>
          <w:numId w:val="1"/>
        </w:numPr>
        <w:rPr>
          <w:b/>
        </w:rPr>
      </w:pPr>
      <w:r w:rsidRPr="00F24149">
        <w:t xml:space="preserve">NOTE: end in </w:t>
      </w:r>
      <w:proofErr w:type="spellStart"/>
      <w:r w:rsidRPr="00F24149">
        <w:rPr>
          <w:i/>
        </w:rPr>
        <w:t>Cyte</w:t>
      </w:r>
      <w:proofErr w:type="spellEnd"/>
      <w:r w:rsidRPr="00F24149">
        <w:rPr>
          <w:i/>
        </w:rPr>
        <w:t xml:space="preserve"> </w:t>
      </w:r>
      <w:r w:rsidRPr="00F24149">
        <w:t xml:space="preserve">maintains tissue </w:t>
      </w:r>
    </w:p>
    <w:p w:rsidR="003742D4" w:rsidRPr="00F24149" w:rsidRDefault="003742D4" w:rsidP="00DD1041">
      <w:pPr>
        <w:pStyle w:val="NoSpacing"/>
        <w:numPr>
          <w:ilvl w:val="0"/>
          <w:numId w:val="1"/>
        </w:numPr>
        <w:rPr>
          <w:b/>
        </w:rPr>
      </w:pPr>
      <w:r w:rsidRPr="00F24149">
        <w:rPr>
          <w:b/>
        </w:rPr>
        <w:t xml:space="preserve">Osteoclasts </w:t>
      </w:r>
      <w:r w:rsidR="00DD1041" w:rsidRPr="00F24149">
        <w:t>(-Clast = Break)</w:t>
      </w:r>
    </w:p>
    <w:p w:rsidR="00DD1041" w:rsidRPr="00F24149" w:rsidRDefault="00DD1041" w:rsidP="00DD1041">
      <w:pPr>
        <w:pStyle w:val="NoSpacing"/>
        <w:numPr>
          <w:ilvl w:val="1"/>
          <w:numId w:val="1"/>
        </w:numPr>
        <w:rPr>
          <w:b/>
        </w:rPr>
      </w:pPr>
      <w:r w:rsidRPr="00F24149">
        <w:t>LARGE cells derive from fusion of monocytes (White blood cells) – found in endosteum</w:t>
      </w:r>
    </w:p>
    <w:p w:rsidR="00DD1041" w:rsidRPr="00F24149" w:rsidRDefault="00725232" w:rsidP="00DD1041">
      <w:pPr>
        <w:pStyle w:val="NoSpacing"/>
        <w:numPr>
          <w:ilvl w:val="1"/>
          <w:numId w:val="1"/>
        </w:numPr>
        <w:rPr>
          <w:b/>
        </w:rPr>
      </w:pPr>
      <w:r w:rsidRPr="00F24149">
        <w:t>Plasma</w:t>
      </w:r>
      <w:r w:rsidR="00DD1041" w:rsidRPr="00F24149">
        <w:t xml:space="preserve"> </w:t>
      </w:r>
      <w:r w:rsidRPr="00F24149">
        <w:t>membrane</w:t>
      </w:r>
      <w:r w:rsidR="00DD1041" w:rsidRPr="00F24149">
        <w:t xml:space="preserve"> of osteoclasts are folded into ruffled border on the </w:t>
      </w:r>
      <w:r w:rsidRPr="00F24149">
        <w:t>side</w:t>
      </w:r>
      <w:r w:rsidR="00DD1041" w:rsidRPr="00F24149">
        <w:t xml:space="preserve"> that faces bones surface </w:t>
      </w:r>
    </w:p>
    <w:p w:rsidR="00DD1041" w:rsidRPr="00F24149" w:rsidRDefault="00DD1041" w:rsidP="00DD1041">
      <w:pPr>
        <w:pStyle w:val="NoSpacing"/>
        <w:numPr>
          <w:ilvl w:val="1"/>
          <w:numId w:val="1"/>
        </w:numPr>
        <w:rPr>
          <w:b/>
        </w:rPr>
      </w:pPr>
      <w:r w:rsidRPr="00F24149">
        <w:t xml:space="preserve">Ruffle border side release lysomal enzymes and acids that digest proteins and minerals from extracellular matrix of bone </w:t>
      </w:r>
    </w:p>
    <w:p w:rsidR="00DD1041" w:rsidRPr="00F24149" w:rsidRDefault="00DD1041" w:rsidP="00DD1041">
      <w:pPr>
        <w:pStyle w:val="NoSpacing"/>
        <w:numPr>
          <w:ilvl w:val="1"/>
          <w:numId w:val="1"/>
        </w:numPr>
        <w:rPr>
          <w:b/>
        </w:rPr>
      </w:pPr>
      <w:r w:rsidRPr="00F24149">
        <w:t xml:space="preserve">Cause breakdown of extracellular </w:t>
      </w:r>
      <w:r w:rsidR="00725232" w:rsidRPr="00F24149">
        <w:t>matrix</w:t>
      </w:r>
      <w:r w:rsidRPr="00F24149">
        <w:t xml:space="preserve"> = resorption (part of normal development, growth, maintenance and repair of bone </w:t>
      </w:r>
    </w:p>
    <w:p w:rsidR="00DD1041" w:rsidRPr="00F24149" w:rsidRDefault="00DD1041" w:rsidP="00DD1041">
      <w:pPr>
        <w:pStyle w:val="NoSpacing"/>
        <w:numPr>
          <w:ilvl w:val="1"/>
          <w:numId w:val="1"/>
        </w:numPr>
        <w:rPr>
          <w:b/>
        </w:rPr>
      </w:pPr>
      <w:r w:rsidRPr="00F24149">
        <w:t xml:space="preserve">Help regulate blood calcium </w:t>
      </w:r>
    </w:p>
    <w:p w:rsidR="009717E9" w:rsidRPr="00F24149" w:rsidRDefault="009717E9" w:rsidP="00D57800">
      <w:pPr>
        <w:pStyle w:val="NoSpacing"/>
        <w:ind w:left="1080"/>
        <w:rPr>
          <w:b/>
        </w:rPr>
      </w:pPr>
    </w:p>
    <w:p w:rsidR="009717E9" w:rsidRPr="00F24149" w:rsidRDefault="009717E9" w:rsidP="009717E9">
      <w:pPr>
        <w:pStyle w:val="NoSpacing"/>
        <w:rPr>
          <w:b/>
        </w:rPr>
      </w:pPr>
    </w:p>
    <w:p w:rsidR="00D57800" w:rsidRDefault="00D57800" w:rsidP="00DD1041">
      <w:pPr>
        <w:pStyle w:val="NoSpacing"/>
        <w:rPr>
          <w:b/>
        </w:rPr>
      </w:pPr>
      <w:r w:rsidRPr="00F24149">
        <w:rPr>
          <w:rFonts w:cs="Times"/>
          <w:noProof/>
          <w:lang w:val="en-US"/>
        </w:rPr>
        <w:drawing>
          <wp:inline distT="0" distB="0" distL="0" distR="0" wp14:anchorId="447F4211" wp14:editId="611657EC">
            <wp:extent cx="4974590" cy="20574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74590" cy="2057400"/>
                    </a:xfrm>
                    <a:prstGeom prst="rect">
                      <a:avLst/>
                    </a:prstGeom>
                    <a:noFill/>
                    <a:ln>
                      <a:noFill/>
                    </a:ln>
                  </pic:spPr>
                </pic:pic>
              </a:graphicData>
            </a:graphic>
          </wp:inline>
        </w:drawing>
      </w:r>
    </w:p>
    <w:p w:rsidR="00D57800" w:rsidRDefault="00D57800" w:rsidP="00DD1041">
      <w:pPr>
        <w:pStyle w:val="NoSpacing"/>
        <w:rPr>
          <w:b/>
        </w:rPr>
      </w:pPr>
    </w:p>
    <w:p w:rsidR="00D57800" w:rsidRDefault="00D57800" w:rsidP="00DD1041">
      <w:pPr>
        <w:pStyle w:val="NoSpacing"/>
        <w:rPr>
          <w:b/>
        </w:rPr>
      </w:pPr>
    </w:p>
    <w:p w:rsidR="00D57800" w:rsidRDefault="00D57800" w:rsidP="00DD1041">
      <w:pPr>
        <w:pStyle w:val="NoSpacing"/>
        <w:rPr>
          <w:b/>
        </w:rPr>
      </w:pPr>
    </w:p>
    <w:p w:rsidR="00DD1041" w:rsidRPr="00F24149" w:rsidRDefault="00DD1041" w:rsidP="00DD1041">
      <w:pPr>
        <w:pStyle w:val="NoSpacing"/>
      </w:pPr>
      <w:r w:rsidRPr="00F24149">
        <w:rPr>
          <w:b/>
        </w:rPr>
        <w:t>Compact bone</w:t>
      </w:r>
      <w:r w:rsidRPr="00F24149">
        <w:t xml:space="preserve">: </w:t>
      </w:r>
    </w:p>
    <w:p w:rsidR="00DD1041" w:rsidRPr="00F24149" w:rsidRDefault="00DD1041" w:rsidP="00DD1041">
      <w:pPr>
        <w:pStyle w:val="NoSpacing"/>
        <w:numPr>
          <w:ilvl w:val="0"/>
          <w:numId w:val="1"/>
        </w:numPr>
        <w:rPr>
          <w:b/>
        </w:rPr>
      </w:pPr>
      <w:r w:rsidRPr="00F24149">
        <w:t xml:space="preserve">At the surface of the bone and can extend deeper into bone tissue </w:t>
      </w:r>
    </w:p>
    <w:p w:rsidR="00DD1041" w:rsidRPr="00F24149" w:rsidRDefault="00DD1041" w:rsidP="00DD1041">
      <w:pPr>
        <w:pStyle w:val="NoSpacing"/>
        <w:numPr>
          <w:ilvl w:val="0"/>
          <w:numId w:val="1"/>
        </w:numPr>
        <w:rPr>
          <w:b/>
        </w:rPr>
      </w:pPr>
      <w:r w:rsidRPr="00F24149">
        <w:t xml:space="preserve">Looks solid but is </w:t>
      </w:r>
      <w:r w:rsidR="00C148EB" w:rsidRPr="00F24149">
        <w:t>pours</w:t>
      </w:r>
      <w:r w:rsidRPr="00F24149">
        <w:t xml:space="preserve"> </w:t>
      </w:r>
      <w:r w:rsidR="00C148EB" w:rsidRPr="00F24149">
        <w:t xml:space="preserve"> - microscopic spaces and canals </w:t>
      </w:r>
    </w:p>
    <w:p w:rsidR="00C148EB" w:rsidRPr="00F24149" w:rsidRDefault="00C148EB" w:rsidP="00DD1041">
      <w:pPr>
        <w:pStyle w:val="NoSpacing"/>
        <w:numPr>
          <w:ilvl w:val="0"/>
          <w:numId w:val="1"/>
        </w:numPr>
        <w:rPr>
          <w:b/>
        </w:rPr>
      </w:pPr>
      <w:r w:rsidRPr="00F24149">
        <w:t xml:space="preserve">Contain </w:t>
      </w:r>
      <w:r w:rsidRPr="00F24149">
        <w:rPr>
          <w:b/>
        </w:rPr>
        <w:t xml:space="preserve">Osteons </w:t>
      </w:r>
      <w:r w:rsidRPr="00F24149">
        <w:t xml:space="preserve">with little spaces between them </w:t>
      </w:r>
    </w:p>
    <w:p w:rsidR="00C148EB" w:rsidRPr="00F24149" w:rsidRDefault="00C148EB" w:rsidP="00C148EB">
      <w:pPr>
        <w:pStyle w:val="NoSpacing"/>
        <w:numPr>
          <w:ilvl w:val="1"/>
          <w:numId w:val="1"/>
        </w:numPr>
        <w:rPr>
          <w:b/>
        </w:rPr>
      </w:pPr>
      <w:r w:rsidRPr="00F24149">
        <w:t xml:space="preserve">Osteons consist of Concentric Lamellae </w:t>
      </w:r>
      <w:r w:rsidR="00F24149" w:rsidRPr="00F24149">
        <w:t>which</w:t>
      </w:r>
      <w:r w:rsidRPr="00F24149">
        <w:t xml:space="preserve"> are circular plates of mineralized extracellular matrix which surround central canal were blood vessels and nerves are </w:t>
      </w:r>
    </w:p>
    <w:p w:rsidR="00C148EB" w:rsidRPr="00F24149" w:rsidRDefault="00C148EB" w:rsidP="00C148EB">
      <w:pPr>
        <w:pStyle w:val="NoSpacing"/>
        <w:numPr>
          <w:ilvl w:val="1"/>
          <w:numId w:val="1"/>
        </w:numPr>
        <w:rPr>
          <w:b/>
        </w:rPr>
      </w:pPr>
      <w:r w:rsidRPr="00F24149">
        <w:t xml:space="preserve">Spaces between concentric lamellae are canaliculi which are filled with extracellular matrix </w:t>
      </w:r>
    </w:p>
    <w:p w:rsidR="00C148EB" w:rsidRPr="00F24149" w:rsidRDefault="00C148EB" w:rsidP="00DD1041">
      <w:pPr>
        <w:pStyle w:val="NoSpacing"/>
        <w:numPr>
          <w:ilvl w:val="0"/>
          <w:numId w:val="1"/>
        </w:numPr>
        <w:rPr>
          <w:b/>
        </w:rPr>
      </w:pPr>
      <w:r w:rsidRPr="00F24149">
        <w:t>Compact bone tissue lie over spongy bone tissue in the epiphyses and make up most of the bones tissue of the diaphysis</w:t>
      </w:r>
    </w:p>
    <w:p w:rsidR="00C148EB" w:rsidRPr="00F24149" w:rsidRDefault="006D661A" w:rsidP="00DD1041">
      <w:pPr>
        <w:pStyle w:val="NoSpacing"/>
        <w:numPr>
          <w:ilvl w:val="0"/>
          <w:numId w:val="1"/>
        </w:numPr>
        <w:rPr>
          <w:b/>
        </w:rPr>
      </w:pPr>
      <w:r w:rsidRPr="00F24149">
        <w:t>Function</w:t>
      </w:r>
      <w:r w:rsidR="00C148EB" w:rsidRPr="00F24149">
        <w:t xml:space="preserve"> of compact </w:t>
      </w:r>
      <w:r w:rsidRPr="00F24149">
        <w:t>bone</w:t>
      </w:r>
      <w:r w:rsidR="00C148EB" w:rsidRPr="00F24149">
        <w:t xml:space="preserve"> protects, supports and resist stress </w:t>
      </w:r>
    </w:p>
    <w:p w:rsidR="00C148EB" w:rsidRPr="00F24149" w:rsidRDefault="00C148EB" w:rsidP="00C148EB">
      <w:pPr>
        <w:pStyle w:val="NoSpacing"/>
        <w:rPr>
          <w:b/>
        </w:rPr>
      </w:pPr>
      <w:r w:rsidRPr="00F24149">
        <w:rPr>
          <w:b/>
        </w:rPr>
        <w:lastRenderedPageBreak/>
        <w:t xml:space="preserve">Spongy Bone: </w:t>
      </w:r>
    </w:p>
    <w:p w:rsidR="00C148EB" w:rsidRPr="00F24149" w:rsidRDefault="00C148EB" w:rsidP="00C148EB">
      <w:pPr>
        <w:pStyle w:val="NoSpacing"/>
        <w:numPr>
          <w:ilvl w:val="0"/>
          <w:numId w:val="1"/>
        </w:numPr>
        <w:rPr>
          <w:b/>
        </w:rPr>
      </w:pPr>
      <w:r w:rsidRPr="00F24149">
        <w:t>Does not contain Osteons</w:t>
      </w:r>
    </w:p>
    <w:p w:rsidR="00C148EB" w:rsidRPr="00F24149" w:rsidRDefault="00C148EB" w:rsidP="00C148EB">
      <w:pPr>
        <w:pStyle w:val="NoSpacing"/>
        <w:numPr>
          <w:ilvl w:val="0"/>
          <w:numId w:val="1"/>
        </w:numPr>
        <w:rPr>
          <w:b/>
        </w:rPr>
      </w:pPr>
      <w:r w:rsidRPr="00F24149">
        <w:t xml:space="preserve">Consists of trabeculae surrounding spaces filled with red bone marrow </w:t>
      </w:r>
    </w:p>
    <w:p w:rsidR="00C148EB" w:rsidRPr="00F24149" w:rsidRDefault="00C148EB" w:rsidP="00C148EB">
      <w:pPr>
        <w:pStyle w:val="NoSpacing"/>
        <w:numPr>
          <w:ilvl w:val="0"/>
          <w:numId w:val="1"/>
        </w:numPr>
        <w:rPr>
          <w:b/>
        </w:rPr>
      </w:pPr>
      <w:r w:rsidRPr="00F24149">
        <w:t xml:space="preserve">Spongy bone tissue forms most of the structures of short, flat, irregular bones and the epiphyses of long bones </w:t>
      </w:r>
    </w:p>
    <w:p w:rsidR="00C148EB" w:rsidRPr="00F24149" w:rsidRDefault="00C148EB" w:rsidP="00C148EB">
      <w:pPr>
        <w:pStyle w:val="NoSpacing"/>
        <w:numPr>
          <w:ilvl w:val="0"/>
          <w:numId w:val="1"/>
        </w:numPr>
        <w:rPr>
          <w:b/>
        </w:rPr>
      </w:pPr>
      <w:r w:rsidRPr="00F24149">
        <w:t xml:space="preserve">Function: trabeculae of spongy bone is resistant alone lines of stress, support, protection of red bone marrow, make bones lighter for easier movement </w:t>
      </w:r>
    </w:p>
    <w:p w:rsidR="00725232" w:rsidRPr="00F24149" w:rsidRDefault="00725232" w:rsidP="00725232">
      <w:pPr>
        <w:pStyle w:val="NoSpacing"/>
      </w:pPr>
    </w:p>
    <w:p w:rsidR="00725232" w:rsidRPr="00F24149" w:rsidRDefault="00725232" w:rsidP="00725232">
      <w:pPr>
        <w:pStyle w:val="NoSpacing"/>
        <w:rPr>
          <w:b/>
        </w:rPr>
      </w:pPr>
      <w:r w:rsidRPr="00F24149">
        <w:rPr>
          <w:b/>
        </w:rPr>
        <w:t xml:space="preserve">Bone Growth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Epiphyseal plate – zone of rapid growth (growth on either side in long bones)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Still separated then there is still bone growth in your long bone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Made up partially of cartilage, rapidly developing cartilage cells, as they grow apart they </w:t>
      </w:r>
      <w:proofErr w:type="spellStart"/>
      <w:r w:rsidRPr="00F24149">
        <w:rPr>
          <w:rFonts w:cs="Times New Roman"/>
          <w:sz w:val="22"/>
          <w:szCs w:val="22"/>
        </w:rPr>
        <w:t>osofy</w:t>
      </w:r>
      <w:proofErr w:type="spellEnd"/>
      <w:r w:rsidRPr="00F24149">
        <w:rPr>
          <w:rFonts w:cs="Times New Roman"/>
          <w:sz w:val="22"/>
          <w:szCs w:val="22"/>
        </w:rPr>
        <w:t xml:space="preserve"> and are then replaced by osteocytes </w:t>
      </w:r>
    </w:p>
    <w:p w:rsidR="00725232" w:rsidRPr="00F24149" w:rsidRDefault="00725232" w:rsidP="00725232">
      <w:pPr>
        <w:pStyle w:val="ListParagraph"/>
        <w:numPr>
          <w:ilvl w:val="0"/>
          <w:numId w:val="7"/>
        </w:numPr>
        <w:rPr>
          <w:rFonts w:cs="Times New Roman"/>
          <w:sz w:val="22"/>
          <w:szCs w:val="22"/>
        </w:rPr>
      </w:pPr>
      <w:proofErr w:type="spellStart"/>
      <w:r w:rsidRPr="00F24149">
        <w:rPr>
          <w:rFonts w:cs="Times New Roman"/>
          <w:sz w:val="22"/>
          <w:szCs w:val="22"/>
        </w:rPr>
        <w:t>Endocondryl</w:t>
      </w:r>
      <w:proofErr w:type="spellEnd"/>
      <w:r w:rsidRPr="00F24149">
        <w:rPr>
          <w:rFonts w:cs="Times New Roman"/>
          <w:sz w:val="22"/>
          <w:szCs w:val="22"/>
        </w:rPr>
        <w:t xml:space="preserve"> ossification – happens near cartilage (on the ends) (type of bone growth) </w:t>
      </w:r>
    </w:p>
    <w:p w:rsidR="00725232" w:rsidRPr="00F24149" w:rsidRDefault="00725232" w:rsidP="00725232">
      <w:pPr>
        <w:pStyle w:val="ListParagraph"/>
        <w:numPr>
          <w:ilvl w:val="0"/>
          <w:numId w:val="7"/>
        </w:numPr>
        <w:rPr>
          <w:rFonts w:cs="Times New Roman"/>
          <w:sz w:val="22"/>
          <w:szCs w:val="22"/>
        </w:rPr>
      </w:pPr>
      <w:proofErr w:type="spellStart"/>
      <w:r w:rsidRPr="00F24149">
        <w:rPr>
          <w:rFonts w:cs="Times New Roman"/>
          <w:sz w:val="22"/>
          <w:szCs w:val="22"/>
        </w:rPr>
        <w:t>Intramebraneossification</w:t>
      </w:r>
      <w:proofErr w:type="spellEnd"/>
      <w:r w:rsidRPr="00F24149">
        <w:rPr>
          <w:rFonts w:cs="Times New Roman"/>
          <w:sz w:val="22"/>
          <w:szCs w:val="22"/>
        </w:rPr>
        <w:t xml:space="preserve"> – along the bone </w:t>
      </w:r>
    </w:p>
    <w:p w:rsidR="00725232" w:rsidRPr="00F24149" w:rsidRDefault="00725232" w:rsidP="00725232">
      <w:pPr>
        <w:pStyle w:val="ListParagraph"/>
        <w:numPr>
          <w:ilvl w:val="0"/>
          <w:numId w:val="7"/>
        </w:numPr>
        <w:rPr>
          <w:rFonts w:cs="Times New Roman"/>
          <w:sz w:val="22"/>
          <w:szCs w:val="22"/>
        </w:rPr>
      </w:pPr>
      <w:r w:rsidRPr="00F24149">
        <w:rPr>
          <w:rFonts w:cs="Times"/>
          <w:noProof/>
          <w:sz w:val="22"/>
          <w:szCs w:val="22"/>
        </w:rPr>
        <w:drawing>
          <wp:anchor distT="0" distB="0" distL="114300" distR="114300" simplePos="0" relativeHeight="251667456" behindDoc="0" locked="0" layoutInCell="1" allowOverlap="1" wp14:anchorId="606BA989" wp14:editId="1D53E2C9">
            <wp:simplePos x="0" y="0"/>
            <wp:positionH relativeFrom="column">
              <wp:posOffset>3424001</wp:posOffset>
            </wp:positionH>
            <wp:positionV relativeFrom="paragraph">
              <wp:posOffset>9565</wp:posOffset>
            </wp:positionV>
            <wp:extent cx="2120630" cy="2832021"/>
            <wp:effectExtent l="0" t="0" r="0" b="6985"/>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20630" cy="2832021"/>
                    </a:xfrm>
                    <a:prstGeom prst="rect">
                      <a:avLst/>
                    </a:prstGeom>
                    <a:noFill/>
                    <a:ln>
                      <a:noFill/>
                    </a:ln>
                  </pic:spPr>
                </pic:pic>
              </a:graphicData>
            </a:graphic>
          </wp:anchor>
        </w:drawing>
      </w:r>
      <w:r w:rsidRPr="00F24149">
        <w:rPr>
          <w:rFonts w:cs="Times New Roman"/>
          <w:sz w:val="22"/>
          <w:szCs w:val="22"/>
        </w:rPr>
        <w:t>Increasing the thickness of bone s</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The epiphyseal plate allows the diaphysis of a bone to increase in length</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Eventually the epiphyseal plate fades and becomes a line, no more bone growth (can determine age) </w:t>
      </w:r>
    </w:p>
    <w:p w:rsidR="00725232" w:rsidRPr="00F24149" w:rsidRDefault="00725232" w:rsidP="00725232">
      <w:pPr>
        <w:pStyle w:val="ListParagraph"/>
        <w:numPr>
          <w:ilvl w:val="0"/>
          <w:numId w:val="7"/>
        </w:numPr>
        <w:rPr>
          <w:rFonts w:cs="Times New Roman"/>
          <w:sz w:val="22"/>
          <w:szCs w:val="22"/>
        </w:rPr>
      </w:pPr>
      <w:r w:rsidRPr="00F24149">
        <w:rPr>
          <w:rFonts w:cs="Times"/>
          <w:noProof/>
          <w:sz w:val="22"/>
          <w:szCs w:val="22"/>
        </w:rPr>
        <w:drawing>
          <wp:anchor distT="0" distB="0" distL="114300" distR="114300" simplePos="0" relativeHeight="251666432" behindDoc="0" locked="0" layoutInCell="1" allowOverlap="1">
            <wp:simplePos x="0" y="0"/>
            <wp:positionH relativeFrom="column">
              <wp:posOffset>-399253</wp:posOffset>
            </wp:positionH>
            <wp:positionV relativeFrom="paragraph">
              <wp:posOffset>190108</wp:posOffset>
            </wp:positionV>
            <wp:extent cx="2411463" cy="1865655"/>
            <wp:effectExtent l="0" t="0" r="8255" b="127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1463" cy="1865655"/>
                    </a:xfrm>
                    <a:prstGeom prst="rect">
                      <a:avLst/>
                    </a:prstGeom>
                    <a:noFill/>
                    <a:ln>
                      <a:noFill/>
                    </a:ln>
                  </pic:spPr>
                </pic:pic>
              </a:graphicData>
            </a:graphic>
          </wp:anchor>
        </w:drawing>
      </w:r>
    </w:p>
    <w:p w:rsidR="00725232" w:rsidRPr="00F24149" w:rsidRDefault="00725232" w:rsidP="00725232">
      <w:pPr>
        <w:pStyle w:val="NoSpacing"/>
        <w:rPr>
          <w:b/>
        </w:rPr>
      </w:pPr>
    </w:p>
    <w:p w:rsidR="00B42D06" w:rsidRPr="00F24149" w:rsidRDefault="00B42D06" w:rsidP="00B42D06">
      <w:pPr>
        <w:pStyle w:val="NoSpacing"/>
      </w:pPr>
    </w:p>
    <w:p w:rsidR="00725232" w:rsidRPr="00F24149" w:rsidRDefault="00725232" w:rsidP="00B42D06">
      <w:pPr>
        <w:pStyle w:val="NoSpacing"/>
      </w:pPr>
    </w:p>
    <w:p w:rsidR="00725232" w:rsidRPr="00F24149" w:rsidRDefault="00725232" w:rsidP="00B42D06">
      <w:pPr>
        <w:pStyle w:val="NoSpacing"/>
      </w:pPr>
    </w:p>
    <w:p w:rsidR="00725232" w:rsidRPr="00F24149" w:rsidRDefault="00725232" w:rsidP="00B42D06">
      <w:pPr>
        <w:pStyle w:val="NoSpacing"/>
      </w:pPr>
    </w:p>
    <w:p w:rsidR="00725232" w:rsidRPr="00F24149" w:rsidRDefault="00725232" w:rsidP="00B42D06">
      <w:pPr>
        <w:pStyle w:val="NoSpacing"/>
      </w:pPr>
    </w:p>
    <w:p w:rsidR="00725232" w:rsidRPr="00F24149" w:rsidRDefault="00725232" w:rsidP="00B42D06">
      <w:pPr>
        <w:pStyle w:val="NoSpacing"/>
      </w:pPr>
    </w:p>
    <w:p w:rsidR="00725232" w:rsidRPr="00F24149" w:rsidRDefault="00725232" w:rsidP="00B42D06">
      <w:pPr>
        <w:pStyle w:val="NoSpacing"/>
      </w:pPr>
    </w:p>
    <w:p w:rsidR="00725232" w:rsidRPr="00F24149" w:rsidRDefault="00725232" w:rsidP="00B42D06">
      <w:pPr>
        <w:pStyle w:val="NoSpacing"/>
      </w:pPr>
    </w:p>
    <w:p w:rsidR="00725232" w:rsidRPr="00F24149" w:rsidRDefault="00725232" w:rsidP="00B42D06">
      <w:pPr>
        <w:pStyle w:val="NoSpacing"/>
      </w:pPr>
    </w:p>
    <w:p w:rsidR="00725232" w:rsidRPr="00F24149" w:rsidRDefault="00725232" w:rsidP="00B42D06">
      <w:pPr>
        <w:pStyle w:val="NoSpacing"/>
      </w:pPr>
    </w:p>
    <w:p w:rsidR="00725232" w:rsidRPr="00F24149" w:rsidRDefault="00725232" w:rsidP="00B42D06">
      <w:pPr>
        <w:pStyle w:val="NoSpacing"/>
      </w:pPr>
    </w:p>
    <w:p w:rsidR="00725232" w:rsidRPr="00F24149" w:rsidRDefault="00725232" w:rsidP="00725232">
      <w:pPr>
        <w:spacing w:after="0"/>
        <w:rPr>
          <w:rFonts w:cs="Times New Roman"/>
          <w:b/>
        </w:rPr>
      </w:pPr>
      <w:r w:rsidRPr="00F24149">
        <w:rPr>
          <w:rFonts w:cs="Times New Roman"/>
          <w:b/>
        </w:rPr>
        <w:t xml:space="preserve">Bone Growth in Thickness </w:t>
      </w:r>
    </w:p>
    <w:p w:rsidR="00725232" w:rsidRPr="00F24149" w:rsidRDefault="00725232" w:rsidP="00725232">
      <w:pPr>
        <w:pStyle w:val="ListParagraph"/>
        <w:numPr>
          <w:ilvl w:val="0"/>
          <w:numId w:val="7"/>
        </w:numPr>
        <w:rPr>
          <w:rFonts w:cs="Times New Roman"/>
          <w:sz w:val="22"/>
          <w:szCs w:val="22"/>
        </w:rPr>
      </w:pPr>
      <w:proofErr w:type="spellStart"/>
      <w:r w:rsidRPr="00F24149">
        <w:rPr>
          <w:rFonts w:cs="Times New Roman"/>
          <w:sz w:val="22"/>
          <w:szCs w:val="22"/>
        </w:rPr>
        <w:t>Periosteumn</w:t>
      </w:r>
      <w:proofErr w:type="spellEnd"/>
      <w:r w:rsidRPr="00F24149">
        <w:rPr>
          <w:rFonts w:cs="Times New Roman"/>
          <w:sz w:val="22"/>
          <w:szCs w:val="22"/>
        </w:rPr>
        <w:t xml:space="preserve"> (outside) protection of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Bone grows around the blood vessels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They grow in thickness and distance </w:t>
      </w:r>
    </w:p>
    <w:p w:rsidR="00725232" w:rsidRPr="00F24149" w:rsidRDefault="00725232" w:rsidP="00725232">
      <w:pPr>
        <w:pStyle w:val="ListParagraph"/>
        <w:numPr>
          <w:ilvl w:val="0"/>
          <w:numId w:val="7"/>
        </w:numPr>
        <w:rPr>
          <w:rFonts w:cs="Times New Roman"/>
          <w:sz w:val="22"/>
          <w:szCs w:val="22"/>
        </w:rPr>
      </w:pPr>
      <w:r w:rsidRPr="00F24149">
        <w:rPr>
          <w:rFonts w:cs="Times New Roman"/>
          <w:b/>
          <w:sz w:val="22"/>
          <w:szCs w:val="22"/>
        </w:rPr>
        <w:t>Appositional growth</w:t>
      </w:r>
      <w:r w:rsidRPr="00F24149">
        <w:rPr>
          <w:rFonts w:cs="Times New Roman"/>
          <w:sz w:val="22"/>
          <w:szCs w:val="22"/>
        </w:rPr>
        <w:t xml:space="preserve"> – growing on outside and reabsorbing on inside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Osteoblasts lay lamella around vessels the space gets completely encapsulated allowing for outward bone thickness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As it grows in thickness in the </w:t>
      </w:r>
      <w:proofErr w:type="spellStart"/>
      <w:r w:rsidRPr="00F24149">
        <w:rPr>
          <w:rFonts w:cs="Times New Roman"/>
          <w:sz w:val="22"/>
          <w:szCs w:val="22"/>
        </w:rPr>
        <w:t>periosteium</w:t>
      </w:r>
      <w:proofErr w:type="spellEnd"/>
      <w:r w:rsidRPr="00F24149">
        <w:rPr>
          <w:rFonts w:cs="Times New Roman"/>
          <w:sz w:val="22"/>
          <w:szCs w:val="22"/>
        </w:rPr>
        <w:t xml:space="preserve">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Inside (</w:t>
      </w:r>
      <w:proofErr w:type="spellStart"/>
      <w:r w:rsidRPr="00F24149">
        <w:rPr>
          <w:rFonts w:cs="Times New Roman"/>
          <w:sz w:val="22"/>
          <w:szCs w:val="22"/>
        </w:rPr>
        <w:t>endostemun</w:t>
      </w:r>
      <w:proofErr w:type="spellEnd"/>
      <w:r w:rsidRPr="00F24149">
        <w:rPr>
          <w:rFonts w:cs="Times New Roman"/>
          <w:sz w:val="22"/>
          <w:szCs w:val="22"/>
        </w:rPr>
        <w:t xml:space="preserve">) osteoblasts will dissolve mineralized bone on the outside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Continuous process, to make sure bone is healthy and has structure needed for the proper function </w:t>
      </w:r>
    </w:p>
    <w:p w:rsidR="00725232" w:rsidRPr="00F24149" w:rsidRDefault="00725232" w:rsidP="00725232">
      <w:pPr>
        <w:pStyle w:val="ListParagraph"/>
        <w:numPr>
          <w:ilvl w:val="0"/>
          <w:numId w:val="7"/>
        </w:numPr>
        <w:rPr>
          <w:rFonts w:cs="Times New Roman"/>
          <w:sz w:val="22"/>
          <w:szCs w:val="22"/>
        </w:rPr>
      </w:pPr>
      <w:r w:rsidRPr="00F24149">
        <w:rPr>
          <w:rFonts w:cs="Times New Roman"/>
          <w:sz w:val="22"/>
          <w:szCs w:val="22"/>
        </w:rPr>
        <w:t xml:space="preserve">Osteoclasts dissolve bone and osteoblast form the new bone tissue </w:t>
      </w:r>
    </w:p>
    <w:p w:rsidR="00725232" w:rsidRPr="00F24149" w:rsidRDefault="00725232" w:rsidP="00B42D06">
      <w:pPr>
        <w:pStyle w:val="NoSpacing"/>
      </w:pPr>
    </w:p>
    <w:p w:rsidR="00725232" w:rsidRPr="00F24149" w:rsidRDefault="00725232" w:rsidP="00B42D06">
      <w:pPr>
        <w:pStyle w:val="NoSpacing"/>
      </w:pPr>
    </w:p>
    <w:p w:rsidR="00725232" w:rsidRPr="00F24149" w:rsidRDefault="00725232" w:rsidP="00F24149">
      <w:pPr>
        <w:spacing w:after="0"/>
        <w:rPr>
          <w:rFonts w:cs="Times New Roman"/>
          <w:b/>
        </w:rPr>
      </w:pPr>
      <w:r w:rsidRPr="00F24149">
        <w:rPr>
          <w:rFonts w:cs="Times New Roman"/>
          <w:b/>
        </w:rPr>
        <w:lastRenderedPageBreak/>
        <w:t xml:space="preserve">Osteoporosis </w:t>
      </w:r>
    </w:p>
    <w:p w:rsidR="00725232" w:rsidRPr="00F24149" w:rsidRDefault="00F24149" w:rsidP="00F24149">
      <w:pPr>
        <w:pStyle w:val="ListParagraph"/>
        <w:widowControl w:val="0"/>
        <w:numPr>
          <w:ilvl w:val="0"/>
          <w:numId w:val="7"/>
        </w:numPr>
        <w:autoSpaceDE w:val="0"/>
        <w:autoSpaceDN w:val="0"/>
        <w:adjustRightInd w:val="0"/>
        <w:rPr>
          <w:rFonts w:cs="Times"/>
          <w:sz w:val="22"/>
          <w:szCs w:val="22"/>
        </w:rPr>
      </w:pPr>
      <w:r w:rsidRPr="00F24149">
        <w:rPr>
          <w:rFonts w:cs="Times"/>
          <w:noProof/>
          <w:sz w:val="22"/>
          <w:szCs w:val="22"/>
        </w:rPr>
        <w:drawing>
          <wp:anchor distT="0" distB="0" distL="114300" distR="114300" simplePos="0" relativeHeight="251669504" behindDoc="0" locked="0" layoutInCell="1" allowOverlap="1" wp14:anchorId="68572F5A" wp14:editId="73C07179">
            <wp:simplePos x="0" y="0"/>
            <wp:positionH relativeFrom="column">
              <wp:posOffset>3560323</wp:posOffset>
            </wp:positionH>
            <wp:positionV relativeFrom="paragraph">
              <wp:posOffset>16875</wp:posOffset>
            </wp:positionV>
            <wp:extent cx="3276600" cy="1913890"/>
            <wp:effectExtent l="0" t="0" r="0" b="0"/>
            <wp:wrapTight wrapText="bothSides">
              <wp:wrapPolygon edited="0">
                <wp:start x="0" y="0"/>
                <wp:lineTo x="0" y="21213"/>
                <wp:lineTo x="21433" y="21213"/>
                <wp:lineTo x="21433" y="0"/>
                <wp:lineTo x="0" y="0"/>
              </wp:wrapPolygon>
            </wp:wrapTight>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76600" cy="191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232" w:rsidRPr="00F24149">
        <w:rPr>
          <w:rFonts w:cs="Times"/>
          <w:sz w:val="22"/>
          <w:szCs w:val="22"/>
        </w:rPr>
        <w:t>Due to mineral deposition in the bone (the mineral is needed in the body for other cellular functions)</w:t>
      </w:r>
    </w:p>
    <w:p w:rsidR="00725232" w:rsidRPr="00F24149" w:rsidRDefault="00725232" w:rsidP="00F24149">
      <w:pPr>
        <w:pStyle w:val="ListParagraph"/>
        <w:widowControl w:val="0"/>
        <w:numPr>
          <w:ilvl w:val="0"/>
          <w:numId w:val="7"/>
        </w:numPr>
        <w:autoSpaceDE w:val="0"/>
        <w:autoSpaceDN w:val="0"/>
        <w:adjustRightInd w:val="0"/>
        <w:rPr>
          <w:rFonts w:cs="Times"/>
          <w:sz w:val="22"/>
          <w:szCs w:val="22"/>
        </w:rPr>
      </w:pPr>
      <w:r w:rsidRPr="00F24149">
        <w:rPr>
          <w:rFonts w:cs="Times"/>
          <w:sz w:val="22"/>
          <w:szCs w:val="22"/>
        </w:rPr>
        <w:t xml:space="preserve">Middle age to elderly </w:t>
      </w:r>
    </w:p>
    <w:p w:rsidR="00725232" w:rsidRPr="00F24149" w:rsidRDefault="00725232" w:rsidP="00F24149">
      <w:pPr>
        <w:pStyle w:val="ListParagraph"/>
        <w:widowControl w:val="0"/>
        <w:numPr>
          <w:ilvl w:val="0"/>
          <w:numId w:val="7"/>
        </w:numPr>
        <w:autoSpaceDE w:val="0"/>
        <w:autoSpaceDN w:val="0"/>
        <w:adjustRightInd w:val="0"/>
        <w:rPr>
          <w:rFonts w:cs="Times"/>
          <w:sz w:val="22"/>
          <w:szCs w:val="22"/>
        </w:rPr>
      </w:pPr>
      <w:r w:rsidRPr="00F24149">
        <w:rPr>
          <w:rFonts w:cs="Times"/>
          <w:sz w:val="22"/>
          <w:szCs w:val="22"/>
        </w:rPr>
        <w:t xml:space="preserve">80% affected are women – menopause proportion of estrogen and testosterone changes, testosterone contributes to the dissolving for the minerals within the bone </w:t>
      </w:r>
    </w:p>
    <w:p w:rsidR="00725232" w:rsidRPr="00F24149" w:rsidRDefault="00725232" w:rsidP="00F24149">
      <w:pPr>
        <w:pStyle w:val="ListParagraph"/>
        <w:widowControl w:val="0"/>
        <w:numPr>
          <w:ilvl w:val="0"/>
          <w:numId w:val="7"/>
        </w:numPr>
        <w:autoSpaceDE w:val="0"/>
        <w:autoSpaceDN w:val="0"/>
        <w:adjustRightInd w:val="0"/>
        <w:rPr>
          <w:rFonts w:cs="Times"/>
          <w:sz w:val="22"/>
          <w:szCs w:val="22"/>
        </w:rPr>
      </w:pPr>
      <w:r w:rsidRPr="00F24149">
        <w:rPr>
          <w:rFonts w:cs="Times"/>
          <w:sz w:val="22"/>
          <w:szCs w:val="22"/>
        </w:rPr>
        <w:t xml:space="preserve">When you have more reabsorption than you do production </w:t>
      </w:r>
    </w:p>
    <w:p w:rsidR="00725232" w:rsidRPr="00F24149" w:rsidRDefault="00725232" w:rsidP="00F24149">
      <w:pPr>
        <w:pStyle w:val="ListParagraph"/>
        <w:widowControl w:val="0"/>
        <w:numPr>
          <w:ilvl w:val="0"/>
          <w:numId w:val="7"/>
        </w:numPr>
        <w:autoSpaceDE w:val="0"/>
        <w:autoSpaceDN w:val="0"/>
        <w:adjustRightInd w:val="0"/>
        <w:rPr>
          <w:rFonts w:cs="Times"/>
          <w:sz w:val="22"/>
          <w:szCs w:val="22"/>
        </w:rPr>
      </w:pPr>
      <w:r w:rsidRPr="00F24149">
        <w:rPr>
          <w:rFonts w:cs="Times"/>
          <w:sz w:val="22"/>
          <w:szCs w:val="22"/>
        </w:rPr>
        <w:t xml:space="preserve">Eat green vegetables (high in calcium) &amp; regular exercise – exercise </w:t>
      </w:r>
    </w:p>
    <w:p w:rsidR="00725232" w:rsidRPr="00F24149" w:rsidRDefault="00725232" w:rsidP="00B42D06">
      <w:pPr>
        <w:pStyle w:val="NoSpacing"/>
      </w:pPr>
    </w:p>
    <w:p w:rsidR="00725232" w:rsidRPr="00F24149" w:rsidRDefault="00725232" w:rsidP="00B42D06">
      <w:pPr>
        <w:pStyle w:val="NoSpacing"/>
      </w:pPr>
    </w:p>
    <w:p w:rsidR="006D661A" w:rsidRPr="00F24149" w:rsidRDefault="006D661A" w:rsidP="006D661A">
      <w:pPr>
        <w:pStyle w:val="NoSpacing"/>
        <w:rPr>
          <w:b/>
        </w:rPr>
      </w:pPr>
      <w:r w:rsidRPr="00F24149">
        <w:rPr>
          <w:b/>
        </w:rPr>
        <w:t xml:space="preserve">Fractures </w:t>
      </w:r>
      <w:r w:rsidR="00721123" w:rsidRPr="00F24149">
        <w:rPr>
          <w:b/>
        </w:rPr>
        <w:t>PG 166</w:t>
      </w:r>
    </w:p>
    <w:p w:rsidR="005402EF" w:rsidRPr="00F24149" w:rsidRDefault="006D661A" w:rsidP="006D661A">
      <w:pPr>
        <w:pStyle w:val="NoSpacing"/>
        <w:numPr>
          <w:ilvl w:val="0"/>
          <w:numId w:val="1"/>
        </w:numPr>
      </w:pPr>
      <w:r w:rsidRPr="00F24149">
        <w:t>Any</w:t>
      </w:r>
      <w:r w:rsidR="005402EF" w:rsidRPr="00F24149">
        <w:t xml:space="preserve"> break in a bone</w:t>
      </w:r>
    </w:p>
    <w:p w:rsidR="005402EF" w:rsidRPr="00F24149" w:rsidRDefault="00725232" w:rsidP="006D661A">
      <w:pPr>
        <w:pStyle w:val="NoSpacing"/>
        <w:numPr>
          <w:ilvl w:val="0"/>
          <w:numId w:val="1"/>
        </w:numPr>
      </w:pPr>
      <w:r w:rsidRPr="00F24149">
        <w:t>In</w:t>
      </w:r>
      <w:r w:rsidR="005402EF" w:rsidRPr="00F24149">
        <w:t xml:space="preserve"> some cases fractures without </w:t>
      </w:r>
      <w:r w:rsidRPr="00F24149">
        <w:t>visibly</w:t>
      </w:r>
      <w:r w:rsidR="005402EF" w:rsidRPr="00F24149">
        <w:t xml:space="preserve"> breaking = </w:t>
      </w:r>
      <w:r w:rsidR="005402EF" w:rsidRPr="00F24149">
        <w:rPr>
          <w:b/>
        </w:rPr>
        <w:t>A stress fracture</w:t>
      </w:r>
      <w:r w:rsidR="005402EF" w:rsidRPr="00F24149">
        <w:t xml:space="preserve"> </w:t>
      </w:r>
    </w:p>
    <w:p w:rsidR="005402EF" w:rsidRPr="00F24149" w:rsidRDefault="005402EF" w:rsidP="005402EF">
      <w:pPr>
        <w:pStyle w:val="NoSpacing"/>
        <w:numPr>
          <w:ilvl w:val="1"/>
          <w:numId w:val="1"/>
        </w:numPr>
      </w:pPr>
      <w:r w:rsidRPr="00F24149">
        <w:t xml:space="preserve">Series of microscopic fractures that form without evidence of </w:t>
      </w:r>
      <w:r w:rsidR="00725232" w:rsidRPr="00F24149">
        <w:t>injury</w:t>
      </w:r>
      <w:r w:rsidRPr="00F24149">
        <w:t xml:space="preserve"> </w:t>
      </w:r>
    </w:p>
    <w:p w:rsidR="005402EF" w:rsidRPr="00F24149" w:rsidRDefault="005402EF" w:rsidP="005402EF">
      <w:pPr>
        <w:pStyle w:val="NoSpacing"/>
        <w:numPr>
          <w:ilvl w:val="1"/>
          <w:numId w:val="1"/>
        </w:numPr>
      </w:pPr>
      <w:r w:rsidRPr="00F24149">
        <w:t xml:space="preserve">Result from repeat </w:t>
      </w:r>
      <w:r w:rsidR="00725232" w:rsidRPr="00F24149">
        <w:t>strenuous</w:t>
      </w:r>
      <w:r w:rsidRPr="00F24149">
        <w:t xml:space="preserve"> activity like running, jumping, aerobic dancing</w:t>
      </w:r>
    </w:p>
    <w:p w:rsidR="005402EF" w:rsidRPr="00F24149" w:rsidRDefault="005402EF" w:rsidP="005402EF">
      <w:pPr>
        <w:pStyle w:val="NoSpacing"/>
        <w:numPr>
          <w:ilvl w:val="1"/>
          <w:numId w:val="1"/>
        </w:numPr>
      </w:pPr>
      <w:r w:rsidRPr="00F24149">
        <w:t xml:space="preserve">Can be painful and result in osteoporosis </w:t>
      </w:r>
    </w:p>
    <w:p w:rsidR="005402EF" w:rsidRPr="00F24149" w:rsidRDefault="005402EF" w:rsidP="005402EF">
      <w:pPr>
        <w:pStyle w:val="NoSpacing"/>
        <w:numPr>
          <w:ilvl w:val="0"/>
          <w:numId w:val="1"/>
        </w:numPr>
        <w:rPr>
          <w:b/>
        </w:rPr>
      </w:pPr>
      <w:r w:rsidRPr="00F24149">
        <w:rPr>
          <w:b/>
        </w:rPr>
        <w:t xml:space="preserve">Open (Compound) fracture </w:t>
      </w:r>
    </w:p>
    <w:p w:rsidR="005402EF" w:rsidRPr="00F24149" w:rsidRDefault="005402EF" w:rsidP="005402EF">
      <w:pPr>
        <w:pStyle w:val="NoSpacing"/>
        <w:numPr>
          <w:ilvl w:val="1"/>
          <w:numId w:val="1"/>
        </w:numPr>
      </w:pPr>
      <w:r w:rsidRPr="00F24149">
        <w:t>Broken end of bone come through skin</w:t>
      </w:r>
    </w:p>
    <w:p w:rsidR="005402EF" w:rsidRPr="00F24149" w:rsidRDefault="005402EF" w:rsidP="005402EF">
      <w:pPr>
        <w:pStyle w:val="NoSpacing"/>
        <w:numPr>
          <w:ilvl w:val="0"/>
          <w:numId w:val="1"/>
        </w:numPr>
        <w:rPr>
          <w:b/>
        </w:rPr>
      </w:pPr>
      <w:r w:rsidRPr="00F24149">
        <w:rPr>
          <w:b/>
        </w:rPr>
        <w:t xml:space="preserve">Closed (Simple) Fracture </w:t>
      </w:r>
    </w:p>
    <w:p w:rsidR="005402EF" w:rsidRPr="00F24149" w:rsidRDefault="005402EF" w:rsidP="005402EF">
      <w:pPr>
        <w:pStyle w:val="NoSpacing"/>
        <w:numPr>
          <w:ilvl w:val="1"/>
          <w:numId w:val="1"/>
        </w:numPr>
      </w:pPr>
      <w:r w:rsidRPr="00F24149">
        <w:t xml:space="preserve">Break does not come through the skin </w:t>
      </w:r>
    </w:p>
    <w:p w:rsidR="005402EF" w:rsidRPr="00F24149" w:rsidRDefault="005402EF" w:rsidP="00725232">
      <w:pPr>
        <w:pStyle w:val="NoSpacing"/>
        <w:numPr>
          <w:ilvl w:val="0"/>
          <w:numId w:val="1"/>
        </w:numPr>
        <w:rPr>
          <w:b/>
        </w:rPr>
      </w:pPr>
      <w:r w:rsidRPr="00F24149">
        <w:rPr>
          <w:b/>
        </w:rPr>
        <w:t xml:space="preserve">Comminuted fracture </w:t>
      </w:r>
    </w:p>
    <w:p w:rsidR="005402EF" w:rsidRPr="00F24149" w:rsidRDefault="005402EF" w:rsidP="005402EF">
      <w:pPr>
        <w:pStyle w:val="NoSpacing"/>
        <w:numPr>
          <w:ilvl w:val="1"/>
          <w:numId w:val="1"/>
        </w:numPr>
      </w:pPr>
      <w:r w:rsidRPr="00F24149">
        <w:t xml:space="preserve">Bone is splintered, crushed or broken into pieces at the site of impact and smaller bone fragments lie between two main fragments </w:t>
      </w:r>
    </w:p>
    <w:p w:rsidR="005402EF" w:rsidRPr="00F24149" w:rsidRDefault="005402EF" w:rsidP="005402EF">
      <w:pPr>
        <w:pStyle w:val="NoSpacing"/>
        <w:numPr>
          <w:ilvl w:val="1"/>
          <w:numId w:val="1"/>
        </w:numPr>
      </w:pPr>
      <w:r w:rsidRPr="00F24149">
        <w:t xml:space="preserve">Shattered pieces between 2 main </w:t>
      </w:r>
      <w:r w:rsidR="00721123" w:rsidRPr="00F24149">
        <w:t>fragments</w:t>
      </w:r>
      <w:r w:rsidRPr="00F24149">
        <w:t xml:space="preserve"> </w:t>
      </w:r>
    </w:p>
    <w:p w:rsidR="005402EF" w:rsidRPr="00F24149" w:rsidRDefault="005402EF" w:rsidP="005402EF">
      <w:pPr>
        <w:pStyle w:val="NoSpacing"/>
        <w:numPr>
          <w:ilvl w:val="0"/>
          <w:numId w:val="1"/>
        </w:numPr>
        <w:rPr>
          <w:b/>
        </w:rPr>
      </w:pPr>
      <w:r w:rsidRPr="00F24149">
        <w:rPr>
          <w:b/>
        </w:rPr>
        <w:t xml:space="preserve">Greenstick fracture </w:t>
      </w:r>
    </w:p>
    <w:p w:rsidR="005402EF" w:rsidRPr="00F24149" w:rsidRDefault="005402EF" w:rsidP="005402EF">
      <w:pPr>
        <w:pStyle w:val="NoSpacing"/>
        <w:numPr>
          <w:ilvl w:val="1"/>
          <w:numId w:val="1"/>
        </w:numPr>
      </w:pPr>
      <w:r w:rsidRPr="00F24149">
        <w:t xml:space="preserve">Partial fracture were one side is broken and the other side bends </w:t>
      </w:r>
    </w:p>
    <w:p w:rsidR="005402EF" w:rsidRPr="00F24149" w:rsidRDefault="005402EF" w:rsidP="005402EF">
      <w:pPr>
        <w:pStyle w:val="NoSpacing"/>
        <w:numPr>
          <w:ilvl w:val="1"/>
          <w:numId w:val="1"/>
        </w:numPr>
      </w:pPr>
      <w:r w:rsidRPr="00F24149">
        <w:t xml:space="preserve">Similar to how a green twig breaks </w:t>
      </w:r>
    </w:p>
    <w:p w:rsidR="005402EF" w:rsidRPr="00F24149" w:rsidRDefault="005402EF" w:rsidP="005402EF">
      <w:pPr>
        <w:pStyle w:val="NoSpacing"/>
        <w:numPr>
          <w:ilvl w:val="1"/>
          <w:numId w:val="1"/>
        </w:numPr>
      </w:pPr>
      <w:r w:rsidRPr="00F24149">
        <w:t xml:space="preserve">Occur only in </w:t>
      </w:r>
      <w:r w:rsidR="00721123" w:rsidRPr="00F24149">
        <w:t>children</w:t>
      </w:r>
      <w:r w:rsidRPr="00F24149">
        <w:t xml:space="preserve"> </w:t>
      </w:r>
      <w:r w:rsidR="00721123" w:rsidRPr="00F24149">
        <w:t>who’s</w:t>
      </w:r>
      <w:r w:rsidRPr="00F24149">
        <w:t xml:space="preserve"> bones are not fully </w:t>
      </w:r>
      <w:proofErr w:type="spellStart"/>
      <w:r w:rsidR="00721123" w:rsidRPr="00F24149">
        <w:t>osteofied</w:t>
      </w:r>
      <w:proofErr w:type="spellEnd"/>
      <w:r w:rsidRPr="00F24149">
        <w:t xml:space="preserve"> and contain more organic material than inorganic </w:t>
      </w:r>
    </w:p>
    <w:p w:rsidR="005402EF" w:rsidRPr="00F24149" w:rsidRDefault="005402EF" w:rsidP="005402EF">
      <w:pPr>
        <w:pStyle w:val="NoSpacing"/>
        <w:numPr>
          <w:ilvl w:val="0"/>
          <w:numId w:val="1"/>
        </w:numPr>
        <w:rPr>
          <w:b/>
        </w:rPr>
      </w:pPr>
      <w:r w:rsidRPr="00F24149">
        <w:rPr>
          <w:b/>
        </w:rPr>
        <w:t xml:space="preserve">Impact fracture </w:t>
      </w:r>
    </w:p>
    <w:p w:rsidR="005402EF" w:rsidRPr="00F24149" w:rsidRDefault="005402EF" w:rsidP="005402EF">
      <w:pPr>
        <w:pStyle w:val="NoSpacing"/>
        <w:numPr>
          <w:ilvl w:val="1"/>
          <w:numId w:val="1"/>
        </w:numPr>
      </w:pPr>
      <w:r w:rsidRPr="00F24149">
        <w:t xml:space="preserve">One end of the fractured bone id forced into the interior of the other </w:t>
      </w:r>
    </w:p>
    <w:p w:rsidR="005402EF" w:rsidRPr="00F24149" w:rsidRDefault="005402EF" w:rsidP="005402EF">
      <w:pPr>
        <w:pStyle w:val="NoSpacing"/>
        <w:numPr>
          <w:ilvl w:val="0"/>
          <w:numId w:val="1"/>
        </w:numPr>
        <w:rPr>
          <w:b/>
        </w:rPr>
      </w:pPr>
      <w:r w:rsidRPr="00F24149">
        <w:rPr>
          <w:b/>
        </w:rPr>
        <w:t xml:space="preserve">Pott fracture </w:t>
      </w:r>
    </w:p>
    <w:p w:rsidR="005402EF" w:rsidRPr="00F24149" w:rsidRDefault="005402EF" w:rsidP="005402EF">
      <w:pPr>
        <w:pStyle w:val="NoSpacing"/>
        <w:numPr>
          <w:ilvl w:val="1"/>
          <w:numId w:val="1"/>
        </w:numPr>
      </w:pPr>
      <w:r w:rsidRPr="00F24149">
        <w:t xml:space="preserve">Fracture of the distal end of the lateral leg bone (Fibula) with serious injury to the distal </w:t>
      </w:r>
      <w:r w:rsidR="00721123" w:rsidRPr="00F24149">
        <w:t>tibia</w:t>
      </w:r>
      <w:r w:rsidRPr="00F24149">
        <w:t xml:space="preserve"> articulation</w:t>
      </w:r>
    </w:p>
    <w:p w:rsidR="005402EF" w:rsidRPr="00F24149" w:rsidRDefault="005402EF" w:rsidP="005402EF">
      <w:pPr>
        <w:pStyle w:val="NoSpacing"/>
        <w:numPr>
          <w:ilvl w:val="0"/>
          <w:numId w:val="1"/>
        </w:numPr>
        <w:rPr>
          <w:b/>
        </w:rPr>
      </w:pPr>
      <w:r w:rsidRPr="00F24149">
        <w:rPr>
          <w:b/>
        </w:rPr>
        <w:t xml:space="preserve">Colles Fracture </w:t>
      </w:r>
    </w:p>
    <w:p w:rsidR="006D661A" w:rsidRPr="00F24149" w:rsidRDefault="005402EF" w:rsidP="005402EF">
      <w:pPr>
        <w:pStyle w:val="NoSpacing"/>
        <w:numPr>
          <w:ilvl w:val="1"/>
          <w:numId w:val="1"/>
        </w:numPr>
      </w:pPr>
      <w:r w:rsidRPr="00F24149">
        <w:t xml:space="preserve">Fracture of the distal end of the later </w:t>
      </w:r>
      <w:r w:rsidR="00721123" w:rsidRPr="00F24149">
        <w:t>forearm</w:t>
      </w:r>
      <w:r w:rsidRPr="00F24149">
        <w:t xml:space="preserve"> bone (Radius) in which the distal </w:t>
      </w:r>
      <w:r w:rsidR="00721123" w:rsidRPr="00F24149">
        <w:t>fragment</w:t>
      </w:r>
      <w:r w:rsidRPr="00F24149">
        <w:t xml:space="preserve"> is displaced </w:t>
      </w:r>
      <w:r w:rsidR="004B0CAC" w:rsidRPr="00F24149">
        <w:t>posteriorly</w:t>
      </w:r>
      <w:r w:rsidR="006D661A" w:rsidRPr="00F24149">
        <w:t xml:space="preserve"> </w:t>
      </w:r>
    </w:p>
    <w:p w:rsidR="00721123" w:rsidRPr="00F24149" w:rsidRDefault="00721123" w:rsidP="00721123">
      <w:pPr>
        <w:pStyle w:val="NoSpacing"/>
      </w:pPr>
    </w:p>
    <w:p w:rsidR="00F24149" w:rsidRPr="00F24149" w:rsidRDefault="00F24149" w:rsidP="00721123">
      <w:pPr>
        <w:pStyle w:val="NoSpacing"/>
      </w:pPr>
    </w:p>
    <w:p w:rsidR="00F24149" w:rsidRPr="00F24149" w:rsidRDefault="00F24149" w:rsidP="00721123">
      <w:pPr>
        <w:pStyle w:val="NoSpacing"/>
      </w:pPr>
    </w:p>
    <w:p w:rsidR="00F24149" w:rsidRDefault="00F24149" w:rsidP="00721123">
      <w:pPr>
        <w:pStyle w:val="NoSpacing"/>
      </w:pPr>
    </w:p>
    <w:p w:rsidR="00D57800" w:rsidRDefault="00D57800" w:rsidP="00721123">
      <w:pPr>
        <w:pStyle w:val="NoSpacing"/>
      </w:pPr>
    </w:p>
    <w:p w:rsidR="00D57800" w:rsidRPr="00F24149" w:rsidRDefault="00D57800" w:rsidP="00721123">
      <w:pPr>
        <w:pStyle w:val="NoSpacing"/>
      </w:pPr>
    </w:p>
    <w:p w:rsidR="00F24149" w:rsidRPr="00F24149" w:rsidRDefault="00F24149" w:rsidP="00721123">
      <w:pPr>
        <w:pStyle w:val="NoSpacing"/>
      </w:pPr>
    </w:p>
    <w:p w:rsidR="00721123" w:rsidRPr="00D57800" w:rsidRDefault="00721123" w:rsidP="00721123">
      <w:pPr>
        <w:pStyle w:val="NoSpacing"/>
        <w:rPr>
          <w:b/>
        </w:rPr>
      </w:pPr>
      <w:r w:rsidRPr="00D57800">
        <w:rPr>
          <w:b/>
        </w:rPr>
        <w:t xml:space="preserve">Steps in repair of Bone Fracture </w:t>
      </w:r>
    </w:p>
    <w:p w:rsidR="00721123" w:rsidRPr="00F24149" w:rsidRDefault="00721123" w:rsidP="00721123">
      <w:pPr>
        <w:pStyle w:val="ListParagraph"/>
        <w:numPr>
          <w:ilvl w:val="0"/>
          <w:numId w:val="8"/>
        </w:numPr>
        <w:rPr>
          <w:rFonts w:cs="Times New Roman"/>
          <w:sz w:val="22"/>
          <w:szCs w:val="22"/>
        </w:rPr>
      </w:pPr>
      <w:r w:rsidRPr="00F24149">
        <w:rPr>
          <w:rFonts w:cs="Times New Roman"/>
          <w:b/>
          <w:sz w:val="22"/>
          <w:szCs w:val="22"/>
        </w:rPr>
        <w:t>Reactive Phase</w:t>
      </w:r>
      <w:r w:rsidRPr="00F24149">
        <w:rPr>
          <w:rFonts w:cs="Times New Roman"/>
          <w:sz w:val="22"/>
          <w:szCs w:val="22"/>
        </w:rPr>
        <w:t xml:space="preserve"> – blood vessels crossing the fracture line are broken, the blood usually then clots around the cite of the fracture (fractured hematoma), due to the stop of blood flow the nearby bone cells usually die causing swelling and inflammation</w:t>
      </w:r>
    </w:p>
    <w:p w:rsidR="00721123" w:rsidRPr="00F24149" w:rsidRDefault="00721123" w:rsidP="00721123">
      <w:pPr>
        <w:pStyle w:val="ListParagraph"/>
        <w:numPr>
          <w:ilvl w:val="0"/>
          <w:numId w:val="7"/>
        </w:numPr>
        <w:rPr>
          <w:rFonts w:cs="Times New Roman"/>
          <w:sz w:val="22"/>
          <w:szCs w:val="22"/>
        </w:rPr>
      </w:pPr>
      <w:r w:rsidRPr="00F24149">
        <w:rPr>
          <w:rFonts w:cs="Times New Roman"/>
          <w:sz w:val="22"/>
          <w:szCs w:val="22"/>
        </w:rPr>
        <w:t xml:space="preserve">May last up to several weeks </w:t>
      </w:r>
    </w:p>
    <w:p w:rsidR="00721123" w:rsidRPr="00F24149" w:rsidRDefault="00721123" w:rsidP="00721123">
      <w:pPr>
        <w:pStyle w:val="ListParagraph"/>
        <w:numPr>
          <w:ilvl w:val="0"/>
          <w:numId w:val="8"/>
        </w:numPr>
        <w:rPr>
          <w:rFonts w:cs="Times New Roman"/>
          <w:sz w:val="22"/>
          <w:szCs w:val="22"/>
        </w:rPr>
      </w:pPr>
      <w:r w:rsidRPr="00F24149">
        <w:rPr>
          <w:rFonts w:cs="Times New Roman"/>
          <w:b/>
          <w:sz w:val="22"/>
          <w:szCs w:val="22"/>
        </w:rPr>
        <w:t xml:space="preserve">Reparative Phase </w:t>
      </w:r>
      <w:r w:rsidRPr="00F24149">
        <w:rPr>
          <w:rFonts w:cs="Times New Roman"/>
          <w:sz w:val="22"/>
          <w:szCs w:val="22"/>
        </w:rPr>
        <w:t xml:space="preserve">– formation of </w:t>
      </w:r>
      <w:proofErr w:type="spellStart"/>
      <w:r w:rsidRPr="00F24149">
        <w:rPr>
          <w:rFonts w:cs="Times New Roman"/>
          <w:sz w:val="22"/>
          <w:szCs w:val="22"/>
        </w:rPr>
        <w:t>fibrocartilaginous</w:t>
      </w:r>
      <w:proofErr w:type="spellEnd"/>
      <w:r w:rsidRPr="00F24149">
        <w:rPr>
          <w:rFonts w:cs="Times New Roman"/>
          <w:sz w:val="22"/>
          <w:szCs w:val="22"/>
        </w:rPr>
        <w:t xml:space="preserve"> callus and bony callus, blood vessels grow into the fractured hematoma and phagocytes begin to clean up dead bone cells. </w:t>
      </w:r>
    </w:p>
    <w:p w:rsidR="00721123" w:rsidRPr="00F24149" w:rsidRDefault="00721123" w:rsidP="00721123">
      <w:pPr>
        <w:pStyle w:val="ListParagraph"/>
        <w:numPr>
          <w:ilvl w:val="0"/>
          <w:numId w:val="7"/>
        </w:numPr>
        <w:rPr>
          <w:rFonts w:cs="Times New Roman"/>
          <w:sz w:val="22"/>
          <w:szCs w:val="22"/>
        </w:rPr>
      </w:pPr>
      <w:r w:rsidRPr="00F24149">
        <w:rPr>
          <w:rFonts w:cs="Times New Roman"/>
          <w:sz w:val="22"/>
          <w:szCs w:val="22"/>
        </w:rPr>
        <w:t>Fibroblasts from the periosteum develop into collagen fibers</w:t>
      </w:r>
    </w:p>
    <w:p w:rsidR="00721123" w:rsidRPr="00F24149" w:rsidRDefault="00721123" w:rsidP="00721123">
      <w:pPr>
        <w:pStyle w:val="ListParagraph"/>
        <w:numPr>
          <w:ilvl w:val="0"/>
          <w:numId w:val="7"/>
        </w:numPr>
        <w:rPr>
          <w:rFonts w:cs="Times New Roman"/>
          <w:sz w:val="22"/>
          <w:szCs w:val="22"/>
        </w:rPr>
      </w:pPr>
      <w:r w:rsidRPr="00F24149">
        <w:rPr>
          <w:rFonts w:cs="Times New Roman"/>
          <w:sz w:val="22"/>
          <w:szCs w:val="22"/>
        </w:rPr>
        <w:t xml:space="preserve">Bony callus lasts about 3-4 months </w:t>
      </w:r>
    </w:p>
    <w:p w:rsidR="00721123" w:rsidRPr="00F24149" w:rsidRDefault="00721123" w:rsidP="00721123">
      <w:pPr>
        <w:pStyle w:val="ListParagraph"/>
        <w:numPr>
          <w:ilvl w:val="0"/>
          <w:numId w:val="8"/>
        </w:numPr>
        <w:rPr>
          <w:rFonts w:cs="Times New Roman"/>
          <w:b/>
          <w:sz w:val="22"/>
          <w:szCs w:val="22"/>
        </w:rPr>
      </w:pPr>
      <w:r w:rsidRPr="00F24149">
        <w:rPr>
          <w:rFonts w:cs="Times New Roman"/>
          <w:b/>
          <w:sz w:val="22"/>
          <w:szCs w:val="22"/>
        </w:rPr>
        <w:t xml:space="preserve">Bone Remodeling Phase </w:t>
      </w:r>
      <w:r w:rsidRPr="00F24149">
        <w:rPr>
          <w:rFonts w:cs="Times New Roman"/>
          <w:sz w:val="22"/>
          <w:szCs w:val="22"/>
        </w:rPr>
        <w:t xml:space="preserve">– of the callus, dead portions of the broken bone are gradually reabsorbed by the </w:t>
      </w:r>
      <w:proofErr w:type="spellStart"/>
      <w:r w:rsidRPr="00F24149">
        <w:rPr>
          <w:rFonts w:cs="Times New Roman"/>
          <w:sz w:val="22"/>
          <w:szCs w:val="22"/>
        </w:rPr>
        <w:t>osetoclasts</w:t>
      </w:r>
      <w:proofErr w:type="spellEnd"/>
      <w:r w:rsidRPr="00F24149">
        <w:rPr>
          <w:rFonts w:cs="Times New Roman"/>
          <w:sz w:val="22"/>
          <w:szCs w:val="22"/>
        </w:rPr>
        <w:t xml:space="preserve">, compact bone replaces spongy bone </w:t>
      </w:r>
    </w:p>
    <w:p w:rsidR="00721123" w:rsidRPr="00F24149" w:rsidRDefault="00721123" w:rsidP="00E529B6">
      <w:pPr>
        <w:pStyle w:val="ListParagraph"/>
        <w:numPr>
          <w:ilvl w:val="0"/>
          <w:numId w:val="7"/>
        </w:numPr>
        <w:rPr>
          <w:sz w:val="22"/>
          <w:szCs w:val="22"/>
        </w:rPr>
      </w:pPr>
      <w:r w:rsidRPr="00F24149">
        <w:rPr>
          <w:rFonts w:cs="Times New Roman"/>
          <w:sz w:val="22"/>
          <w:szCs w:val="22"/>
        </w:rPr>
        <w:t xml:space="preserve">Sometimes repair is so thorough the fracture is undetectable by x-ray </w:t>
      </w:r>
    </w:p>
    <w:p w:rsidR="00721123" w:rsidRPr="00F24149" w:rsidRDefault="00721123" w:rsidP="00721123"/>
    <w:p w:rsidR="00721123" w:rsidRPr="00F24149" w:rsidRDefault="00721123" w:rsidP="00721123">
      <w:pPr>
        <w:pStyle w:val="NoteLevel11"/>
        <w:numPr>
          <w:ilvl w:val="0"/>
          <w:numId w:val="10"/>
        </w:numPr>
        <w:rPr>
          <w:rFonts w:asciiTheme="minorHAnsi" w:hAnsiTheme="minorHAnsi" w:cs="Times New Roman"/>
          <w:sz w:val="22"/>
          <w:szCs w:val="22"/>
        </w:rPr>
      </w:pPr>
      <w:r w:rsidRPr="00F24149">
        <w:rPr>
          <w:rFonts w:asciiTheme="minorHAnsi" w:hAnsiTheme="minorHAnsi" w:cs="Times New Roman"/>
          <w:sz w:val="22"/>
          <w:szCs w:val="22"/>
        </w:rPr>
        <w:t>Can take anywhere from weeks to months</w:t>
      </w:r>
    </w:p>
    <w:p w:rsidR="00721123" w:rsidRPr="00F24149" w:rsidRDefault="00721123" w:rsidP="00721123">
      <w:pPr>
        <w:pStyle w:val="NoteLevel11"/>
        <w:numPr>
          <w:ilvl w:val="0"/>
          <w:numId w:val="10"/>
        </w:numPr>
        <w:rPr>
          <w:rFonts w:asciiTheme="minorHAnsi" w:hAnsiTheme="minorHAnsi" w:cs="Times New Roman"/>
          <w:sz w:val="22"/>
          <w:szCs w:val="22"/>
        </w:rPr>
      </w:pPr>
      <w:r w:rsidRPr="00F24149">
        <w:rPr>
          <w:rFonts w:asciiTheme="minorHAnsi" w:hAnsiTheme="minorHAnsi" w:cs="Times New Roman"/>
          <w:sz w:val="22"/>
          <w:szCs w:val="22"/>
        </w:rPr>
        <w:t xml:space="preserve">3 primary phases </w:t>
      </w:r>
    </w:p>
    <w:p w:rsidR="00721123" w:rsidRPr="00F24149" w:rsidRDefault="00721123" w:rsidP="00721123">
      <w:pPr>
        <w:pStyle w:val="NoteLevel21"/>
        <w:numPr>
          <w:ilvl w:val="2"/>
          <w:numId w:val="11"/>
        </w:numPr>
        <w:rPr>
          <w:rFonts w:asciiTheme="minorHAnsi" w:hAnsiTheme="minorHAnsi" w:cs="Times New Roman"/>
          <w:sz w:val="22"/>
          <w:szCs w:val="22"/>
        </w:rPr>
      </w:pPr>
      <w:r w:rsidRPr="00F24149">
        <w:rPr>
          <w:rFonts w:asciiTheme="minorHAnsi" w:hAnsiTheme="minorHAnsi" w:cs="Times New Roman"/>
          <w:sz w:val="22"/>
          <w:szCs w:val="22"/>
        </w:rPr>
        <w:t xml:space="preserve">Right after bone is damaged (hematoma – aggregation of blood and fibrin – forms all within </w:t>
      </w:r>
      <w:proofErr w:type="spellStart"/>
      <w:r w:rsidRPr="00F24149">
        <w:rPr>
          <w:rFonts w:asciiTheme="minorHAnsi" w:hAnsiTheme="minorHAnsi" w:cs="Times New Roman"/>
          <w:sz w:val="22"/>
          <w:szCs w:val="22"/>
        </w:rPr>
        <w:t>periostemum</w:t>
      </w:r>
      <w:proofErr w:type="spellEnd"/>
      <w:r w:rsidRPr="00F24149">
        <w:rPr>
          <w:rFonts w:asciiTheme="minorHAnsi" w:hAnsiTheme="minorHAnsi" w:cs="Times New Roman"/>
          <w:sz w:val="22"/>
          <w:szCs w:val="22"/>
        </w:rPr>
        <w:t xml:space="preserve"> unless comminuted or open fracture) </w:t>
      </w:r>
    </w:p>
    <w:p w:rsidR="00721123" w:rsidRPr="00F24149" w:rsidRDefault="00721123" w:rsidP="00721123">
      <w:pPr>
        <w:pStyle w:val="NoteLevel21"/>
        <w:numPr>
          <w:ilvl w:val="2"/>
          <w:numId w:val="11"/>
        </w:numPr>
        <w:rPr>
          <w:rFonts w:asciiTheme="minorHAnsi" w:hAnsiTheme="minorHAnsi" w:cs="Times New Roman"/>
          <w:sz w:val="22"/>
          <w:szCs w:val="22"/>
        </w:rPr>
      </w:pPr>
      <w:proofErr w:type="spellStart"/>
      <w:r w:rsidRPr="00F24149">
        <w:rPr>
          <w:rFonts w:asciiTheme="minorHAnsi" w:hAnsiTheme="minorHAnsi" w:cs="Times New Roman"/>
          <w:sz w:val="22"/>
          <w:szCs w:val="22"/>
        </w:rPr>
        <w:t>Periositemum</w:t>
      </w:r>
      <w:proofErr w:type="spellEnd"/>
      <w:r w:rsidRPr="00F24149">
        <w:rPr>
          <w:rFonts w:asciiTheme="minorHAnsi" w:hAnsiTheme="minorHAnsi" w:cs="Times New Roman"/>
          <w:sz w:val="22"/>
          <w:szCs w:val="22"/>
        </w:rPr>
        <w:t xml:space="preserve"> remains in tact, it limits the amount of blood that bleeds out into surrounding cavities </w:t>
      </w:r>
    </w:p>
    <w:p w:rsidR="00721123" w:rsidRPr="00F24149" w:rsidRDefault="00721123" w:rsidP="00721123">
      <w:pPr>
        <w:pStyle w:val="NoteLevel21"/>
        <w:numPr>
          <w:ilvl w:val="2"/>
          <w:numId w:val="11"/>
        </w:numPr>
        <w:rPr>
          <w:rFonts w:asciiTheme="minorHAnsi" w:hAnsiTheme="minorHAnsi" w:cs="Times New Roman"/>
          <w:sz w:val="22"/>
          <w:szCs w:val="22"/>
        </w:rPr>
      </w:pPr>
      <w:r w:rsidRPr="00F24149">
        <w:rPr>
          <w:rFonts w:asciiTheme="minorHAnsi" w:hAnsiTheme="minorHAnsi" w:cs="Times New Roman"/>
          <w:sz w:val="22"/>
          <w:szCs w:val="22"/>
        </w:rPr>
        <w:t xml:space="preserve">Callus forms – invasion from white blood cells (clean up blood) will be ossified and replace </w:t>
      </w:r>
    </w:p>
    <w:p w:rsidR="00721123" w:rsidRPr="00F24149" w:rsidRDefault="00721123" w:rsidP="00721123">
      <w:pPr>
        <w:pStyle w:val="NoteLevel21"/>
        <w:numPr>
          <w:ilvl w:val="2"/>
          <w:numId w:val="11"/>
        </w:numPr>
        <w:rPr>
          <w:rFonts w:asciiTheme="minorHAnsi" w:hAnsiTheme="minorHAnsi" w:cs="Times New Roman"/>
          <w:sz w:val="22"/>
          <w:szCs w:val="22"/>
        </w:rPr>
      </w:pPr>
      <w:r w:rsidRPr="00F24149">
        <w:rPr>
          <w:rFonts w:asciiTheme="minorHAnsi" w:hAnsiTheme="minorHAnsi" w:cs="Times New Roman"/>
          <w:sz w:val="22"/>
          <w:szCs w:val="22"/>
        </w:rPr>
        <w:t>Remolding phase – callous gets replaced with compact bone (made up of osteons) any bone fragment splintered into the tissue will be absorbed (can take several months to complete depending on damage)</w:t>
      </w:r>
    </w:p>
    <w:p w:rsidR="00721123" w:rsidRPr="00F24149" w:rsidRDefault="00721123" w:rsidP="00721123">
      <w:r w:rsidRPr="00F24149">
        <w:rPr>
          <w:rFonts w:cs="Times"/>
          <w:noProof/>
          <w:lang w:val="en-US"/>
        </w:rPr>
        <w:drawing>
          <wp:anchor distT="0" distB="0" distL="114300" distR="114300" simplePos="0" relativeHeight="251670528" behindDoc="1" locked="0" layoutInCell="1" allowOverlap="1" wp14:anchorId="0B595ADA" wp14:editId="7DFF1F94">
            <wp:simplePos x="0" y="0"/>
            <wp:positionH relativeFrom="column">
              <wp:posOffset>223318</wp:posOffset>
            </wp:positionH>
            <wp:positionV relativeFrom="paragraph">
              <wp:posOffset>107004</wp:posOffset>
            </wp:positionV>
            <wp:extent cx="4766310" cy="2212975"/>
            <wp:effectExtent l="0" t="0" r="0" b="0"/>
            <wp:wrapTight wrapText="bothSides">
              <wp:wrapPolygon edited="0">
                <wp:start x="0" y="0"/>
                <wp:lineTo x="0" y="21383"/>
                <wp:lineTo x="21496" y="21383"/>
                <wp:lineTo x="21496" y="0"/>
                <wp:lineTo x="0" y="0"/>
              </wp:wrapPolygon>
            </wp:wrapTight>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66310" cy="2212975"/>
                    </a:xfrm>
                    <a:prstGeom prst="rect">
                      <a:avLst/>
                    </a:prstGeom>
                    <a:noFill/>
                    <a:ln>
                      <a:noFill/>
                    </a:ln>
                  </pic:spPr>
                </pic:pic>
              </a:graphicData>
            </a:graphic>
          </wp:anchor>
        </w:drawing>
      </w:r>
    </w:p>
    <w:p w:rsidR="00721123" w:rsidRPr="00F24149" w:rsidRDefault="00721123" w:rsidP="00721123"/>
    <w:p w:rsidR="00721123" w:rsidRPr="00F24149" w:rsidRDefault="00721123" w:rsidP="00721123"/>
    <w:p w:rsidR="00721123" w:rsidRPr="00F24149" w:rsidRDefault="00721123" w:rsidP="00721123"/>
    <w:p w:rsidR="00721123" w:rsidRPr="00F24149" w:rsidRDefault="00721123" w:rsidP="00721123"/>
    <w:p w:rsidR="00721123" w:rsidRPr="00F24149" w:rsidRDefault="00721123" w:rsidP="00721123"/>
    <w:p w:rsidR="00721123" w:rsidRPr="00F24149" w:rsidRDefault="00721123" w:rsidP="00721123"/>
    <w:p w:rsidR="00721123" w:rsidRPr="00F24149" w:rsidRDefault="00721123" w:rsidP="00721123"/>
    <w:p w:rsidR="00721123" w:rsidRPr="00F24149" w:rsidRDefault="00721123" w:rsidP="00721123"/>
    <w:p w:rsidR="00721123" w:rsidRPr="00F24149" w:rsidRDefault="00721123" w:rsidP="00721123"/>
    <w:p w:rsidR="00721123" w:rsidRPr="00F24149" w:rsidRDefault="00721123" w:rsidP="00721123">
      <w:pPr>
        <w:spacing w:after="0"/>
        <w:rPr>
          <w:rFonts w:cs="Times New Roman"/>
        </w:rPr>
      </w:pPr>
    </w:p>
    <w:p w:rsidR="00F24149" w:rsidRPr="00F24149" w:rsidRDefault="00F24149" w:rsidP="00721123">
      <w:pPr>
        <w:spacing w:after="0"/>
        <w:rPr>
          <w:rFonts w:cs="Times New Roman"/>
        </w:rPr>
      </w:pPr>
    </w:p>
    <w:p w:rsidR="00F24149" w:rsidRPr="00F24149" w:rsidRDefault="00F24149" w:rsidP="00721123">
      <w:pPr>
        <w:spacing w:after="0"/>
        <w:rPr>
          <w:rFonts w:cs="Times New Roman"/>
        </w:rPr>
      </w:pPr>
    </w:p>
    <w:p w:rsidR="00F24149" w:rsidRDefault="00F24149" w:rsidP="00721123">
      <w:pPr>
        <w:spacing w:after="0"/>
        <w:rPr>
          <w:rFonts w:cs="Times New Roman"/>
        </w:rPr>
      </w:pPr>
    </w:p>
    <w:p w:rsidR="00F24149" w:rsidRPr="00F24149" w:rsidRDefault="00F24149" w:rsidP="00721123">
      <w:pPr>
        <w:spacing w:after="0"/>
        <w:rPr>
          <w:rFonts w:cs="Times New Roman"/>
        </w:rPr>
      </w:pPr>
    </w:p>
    <w:p w:rsidR="00F24149" w:rsidRPr="00F24149" w:rsidRDefault="00F24149" w:rsidP="00721123">
      <w:pPr>
        <w:spacing w:after="0"/>
        <w:rPr>
          <w:rFonts w:cs="Times New Roman"/>
        </w:rPr>
      </w:pPr>
    </w:p>
    <w:p w:rsidR="00F24149" w:rsidRPr="00F24149" w:rsidRDefault="00F24149" w:rsidP="00721123">
      <w:pPr>
        <w:spacing w:after="0"/>
        <w:rPr>
          <w:rFonts w:cs="Times New Roman"/>
        </w:rPr>
      </w:pPr>
    </w:p>
    <w:p w:rsidR="00721123" w:rsidRPr="00F24149" w:rsidRDefault="00721123" w:rsidP="00721123">
      <w:pPr>
        <w:spacing w:after="0"/>
        <w:rPr>
          <w:rFonts w:cs="Times New Roman"/>
          <w:b/>
        </w:rPr>
      </w:pPr>
      <w:r w:rsidRPr="00F24149">
        <w:rPr>
          <w:rFonts w:cs="Times New Roman"/>
          <w:b/>
        </w:rPr>
        <w:t xml:space="preserve">The Effects of Aging on Bone Tissue </w:t>
      </w:r>
    </w:p>
    <w:p w:rsidR="00721123" w:rsidRPr="00F24149" w:rsidRDefault="00721123" w:rsidP="00721123">
      <w:pPr>
        <w:pStyle w:val="ListParagraph"/>
        <w:numPr>
          <w:ilvl w:val="0"/>
          <w:numId w:val="12"/>
        </w:numPr>
        <w:rPr>
          <w:rFonts w:cs="Times New Roman"/>
          <w:sz w:val="22"/>
          <w:szCs w:val="22"/>
        </w:rPr>
      </w:pPr>
      <w:r w:rsidRPr="00F24149">
        <w:rPr>
          <w:rFonts w:cs="Times New Roman"/>
          <w:sz w:val="22"/>
          <w:szCs w:val="22"/>
        </w:rPr>
        <w:t xml:space="preserve">There are two principal effects of aging on bone tissue </w:t>
      </w:r>
    </w:p>
    <w:p w:rsidR="00721123" w:rsidRPr="00F24149" w:rsidRDefault="00721123" w:rsidP="00721123">
      <w:pPr>
        <w:pStyle w:val="ListParagraph"/>
        <w:numPr>
          <w:ilvl w:val="0"/>
          <w:numId w:val="7"/>
        </w:numPr>
        <w:rPr>
          <w:rFonts w:cs="Times New Roman"/>
          <w:sz w:val="22"/>
          <w:szCs w:val="22"/>
        </w:rPr>
      </w:pPr>
      <w:r w:rsidRPr="00F24149">
        <w:rPr>
          <w:rFonts w:cs="Times New Roman"/>
          <w:sz w:val="22"/>
          <w:szCs w:val="22"/>
        </w:rPr>
        <w:t xml:space="preserve">Loss of bone mass results from the loss of calcium and other minerals from bone extracellular matrix (demineralization) (by </w:t>
      </w:r>
      <w:proofErr w:type="spellStart"/>
      <w:r w:rsidRPr="00F24149">
        <w:rPr>
          <w:rFonts w:cs="Times New Roman"/>
          <w:sz w:val="22"/>
          <w:szCs w:val="22"/>
        </w:rPr>
        <w:t>osetoblasts</w:t>
      </w:r>
      <w:proofErr w:type="spellEnd"/>
      <w:r w:rsidRPr="00F24149">
        <w:rPr>
          <w:rFonts w:cs="Times New Roman"/>
          <w:sz w:val="22"/>
          <w:szCs w:val="22"/>
        </w:rPr>
        <w:t xml:space="preserve">) </w:t>
      </w:r>
    </w:p>
    <w:p w:rsidR="00721123" w:rsidRPr="00F24149" w:rsidRDefault="00721123" w:rsidP="00721123">
      <w:pPr>
        <w:pStyle w:val="ListParagraph"/>
        <w:numPr>
          <w:ilvl w:val="0"/>
          <w:numId w:val="7"/>
        </w:numPr>
        <w:rPr>
          <w:rFonts w:cs="Times New Roman"/>
          <w:sz w:val="22"/>
          <w:szCs w:val="22"/>
        </w:rPr>
      </w:pPr>
      <w:r w:rsidRPr="00F24149">
        <w:rPr>
          <w:rFonts w:cs="Times New Roman"/>
          <w:sz w:val="22"/>
          <w:szCs w:val="22"/>
        </w:rPr>
        <w:t>Brittleness occurs as the production of collagen fibers (which give bone tissue its tensile strength) slows</w:t>
      </w:r>
    </w:p>
    <w:p w:rsidR="00721123" w:rsidRPr="00F24149" w:rsidRDefault="00721123" w:rsidP="00721123">
      <w:pPr>
        <w:pStyle w:val="ListParagraph"/>
        <w:numPr>
          <w:ilvl w:val="0"/>
          <w:numId w:val="7"/>
        </w:numPr>
        <w:rPr>
          <w:rFonts w:cs="Times New Roman"/>
          <w:sz w:val="22"/>
          <w:szCs w:val="22"/>
        </w:rPr>
      </w:pPr>
      <w:r w:rsidRPr="00F24149">
        <w:rPr>
          <w:rFonts w:cs="Times New Roman"/>
          <w:sz w:val="22"/>
          <w:szCs w:val="22"/>
        </w:rPr>
        <w:t>Collagen becomes less resistant to bends and bumps</w:t>
      </w:r>
    </w:p>
    <w:p w:rsidR="00721123" w:rsidRPr="00F24149" w:rsidRDefault="00721123" w:rsidP="00721123">
      <w:pPr>
        <w:pStyle w:val="ListParagraph"/>
        <w:numPr>
          <w:ilvl w:val="0"/>
          <w:numId w:val="12"/>
        </w:numPr>
        <w:rPr>
          <w:rFonts w:cs="Times New Roman"/>
          <w:sz w:val="22"/>
          <w:szCs w:val="22"/>
        </w:rPr>
      </w:pPr>
      <w:r w:rsidRPr="00F24149">
        <w:rPr>
          <w:rFonts w:cs="Times New Roman"/>
          <w:sz w:val="22"/>
          <w:szCs w:val="22"/>
        </w:rPr>
        <w:t xml:space="preserve">Lack of sex steroids (especially in women after menopause) a decrease in bone mass occurs because bone resorption by osteoclasts more rapidly than bone gain by osteoblasts </w:t>
      </w:r>
    </w:p>
    <w:p w:rsidR="00721123" w:rsidRPr="00F24149" w:rsidRDefault="00721123" w:rsidP="00721123">
      <w:pPr>
        <w:spacing w:after="0"/>
        <w:rPr>
          <w:rFonts w:cs="Times New Roman"/>
        </w:rPr>
      </w:pPr>
    </w:p>
    <w:p w:rsidR="00721123" w:rsidRPr="00F24149" w:rsidRDefault="00721123" w:rsidP="00721123">
      <w:pPr>
        <w:spacing w:after="0"/>
        <w:rPr>
          <w:rFonts w:cs="Times New Roman"/>
          <w:b/>
        </w:rPr>
      </w:pPr>
      <w:r w:rsidRPr="00F24149">
        <w:rPr>
          <w:rFonts w:cs="Times New Roman"/>
          <w:b/>
        </w:rPr>
        <w:t xml:space="preserve">Factors Affecting Bone Growth and Repair </w:t>
      </w:r>
    </w:p>
    <w:p w:rsidR="00721123" w:rsidRPr="00F24149" w:rsidRDefault="00721123" w:rsidP="00721123">
      <w:pPr>
        <w:pStyle w:val="ListParagraph"/>
        <w:numPr>
          <w:ilvl w:val="0"/>
          <w:numId w:val="12"/>
        </w:numPr>
        <w:rPr>
          <w:rFonts w:cs="Times New Roman"/>
          <w:sz w:val="22"/>
          <w:szCs w:val="22"/>
        </w:rPr>
      </w:pPr>
      <w:r w:rsidRPr="00F24149">
        <w:rPr>
          <w:rFonts w:cs="Times New Roman"/>
          <w:sz w:val="22"/>
          <w:szCs w:val="22"/>
        </w:rPr>
        <w:t>Availability of minerals, particularly calcium and phosphorus</w:t>
      </w:r>
    </w:p>
    <w:p w:rsidR="00721123" w:rsidRPr="00F24149" w:rsidRDefault="00721123" w:rsidP="00721123">
      <w:pPr>
        <w:pStyle w:val="ListParagraph"/>
        <w:numPr>
          <w:ilvl w:val="0"/>
          <w:numId w:val="12"/>
        </w:numPr>
        <w:rPr>
          <w:rFonts w:cs="Times New Roman"/>
          <w:sz w:val="22"/>
          <w:szCs w:val="22"/>
        </w:rPr>
      </w:pPr>
      <w:r w:rsidRPr="00F24149">
        <w:rPr>
          <w:rFonts w:cs="Times New Roman"/>
          <w:sz w:val="22"/>
          <w:szCs w:val="22"/>
        </w:rPr>
        <w:t xml:space="preserve">Availability of vitamins (A, C, D, K, B12) </w:t>
      </w:r>
    </w:p>
    <w:p w:rsidR="00721123" w:rsidRPr="00F24149" w:rsidRDefault="00721123" w:rsidP="00721123">
      <w:pPr>
        <w:pStyle w:val="ListParagraph"/>
        <w:numPr>
          <w:ilvl w:val="0"/>
          <w:numId w:val="12"/>
        </w:numPr>
        <w:rPr>
          <w:rFonts w:cs="Times New Roman"/>
          <w:sz w:val="22"/>
          <w:szCs w:val="22"/>
        </w:rPr>
      </w:pPr>
      <w:r w:rsidRPr="00F24149">
        <w:rPr>
          <w:rFonts w:cs="Times New Roman"/>
          <w:sz w:val="22"/>
          <w:szCs w:val="22"/>
        </w:rPr>
        <w:t>Availability of specific hormones (insulin, insulin-like growth factors (IGFs) and the thyroid hormones)</w:t>
      </w:r>
    </w:p>
    <w:p w:rsidR="00721123" w:rsidRPr="00F24149" w:rsidRDefault="00721123" w:rsidP="00721123">
      <w:pPr>
        <w:pStyle w:val="ListParagraph"/>
        <w:numPr>
          <w:ilvl w:val="0"/>
          <w:numId w:val="12"/>
        </w:numPr>
        <w:rPr>
          <w:rFonts w:cs="Times New Roman"/>
          <w:sz w:val="22"/>
          <w:szCs w:val="22"/>
        </w:rPr>
      </w:pPr>
      <w:r w:rsidRPr="00F24149">
        <w:rPr>
          <w:rFonts w:cs="Times New Roman"/>
          <w:sz w:val="22"/>
          <w:szCs w:val="22"/>
        </w:rPr>
        <w:t xml:space="preserve">Weight bearing exercise – bones will grow more quickly </w:t>
      </w:r>
    </w:p>
    <w:p w:rsidR="00721123" w:rsidRPr="00F24149" w:rsidRDefault="00721123" w:rsidP="00721123">
      <w:pPr>
        <w:pStyle w:val="ListParagraph"/>
        <w:numPr>
          <w:ilvl w:val="0"/>
          <w:numId w:val="12"/>
        </w:numPr>
        <w:rPr>
          <w:rFonts w:cs="Times New Roman"/>
          <w:sz w:val="22"/>
          <w:szCs w:val="22"/>
        </w:rPr>
      </w:pPr>
      <w:r w:rsidRPr="00F24149">
        <w:rPr>
          <w:rFonts w:cs="Times New Roman"/>
          <w:sz w:val="22"/>
          <w:szCs w:val="22"/>
        </w:rPr>
        <w:t xml:space="preserve">Sex hormones (testosterone, human growth hormone, </w:t>
      </w:r>
      <w:proofErr w:type="spellStart"/>
      <w:r w:rsidRPr="00F24149">
        <w:rPr>
          <w:rFonts w:cs="Times New Roman"/>
          <w:sz w:val="22"/>
          <w:szCs w:val="22"/>
        </w:rPr>
        <w:t>etc</w:t>
      </w:r>
      <w:proofErr w:type="spellEnd"/>
      <w:r w:rsidRPr="00F24149">
        <w:rPr>
          <w:rFonts w:cs="Times New Roman"/>
          <w:sz w:val="22"/>
          <w:szCs w:val="22"/>
        </w:rPr>
        <w:t xml:space="preserve">)  </w:t>
      </w:r>
    </w:p>
    <w:p w:rsidR="00721123" w:rsidRPr="00F24149" w:rsidRDefault="00721123" w:rsidP="00721123">
      <w:pPr>
        <w:tabs>
          <w:tab w:val="left" w:pos="1425"/>
        </w:tabs>
      </w:pPr>
    </w:p>
    <w:sectPr w:rsidR="00721123" w:rsidRPr="00F24149">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CFB" w:rsidRDefault="00F27CFB" w:rsidP="00600291">
      <w:pPr>
        <w:spacing w:after="0" w:line="240" w:lineRule="auto"/>
      </w:pPr>
      <w:r>
        <w:separator/>
      </w:r>
    </w:p>
  </w:endnote>
  <w:endnote w:type="continuationSeparator" w:id="0">
    <w:p w:rsidR="00F27CFB" w:rsidRDefault="00F27CFB" w:rsidP="00600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8000012" w:usb3="00000000" w:csb0="0002009F"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8399734"/>
      <w:docPartObj>
        <w:docPartGallery w:val="Page Numbers (Bottom of Page)"/>
        <w:docPartUnique/>
      </w:docPartObj>
    </w:sdtPr>
    <w:sdtEndPr>
      <w:rPr>
        <w:noProof/>
      </w:rPr>
    </w:sdtEndPr>
    <w:sdtContent>
      <w:p w:rsidR="00600291" w:rsidRDefault="00600291">
        <w:pPr>
          <w:pStyle w:val="Footer"/>
          <w:jc w:val="right"/>
        </w:pPr>
        <w:r>
          <w:fldChar w:fldCharType="begin"/>
        </w:r>
        <w:r>
          <w:instrText xml:space="preserve"> PAGE   \* MERGEFORMAT </w:instrText>
        </w:r>
        <w:r>
          <w:fldChar w:fldCharType="separate"/>
        </w:r>
        <w:r w:rsidR="008935DA">
          <w:rPr>
            <w:noProof/>
          </w:rPr>
          <w:t>2</w:t>
        </w:r>
        <w:r>
          <w:rPr>
            <w:noProof/>
          </w:rPr>
          <w:fldChar w:fldCharType="end"/>
        </w:r>
      </w:p>
    </w:sdtContent>
  </w:sdt>
  <w:p w:rsidR="00600291" w:rsidRDefault="0060029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CFB" w:rsidRDefault="00F27CFB" w:rsidP="00600291">
      <w:pPr>
        <w:spacing w:after="0" w:line="240" w:lineRule="auto"/>
      </w:pPr>
      <w:r>
        <w:separator/>
      </w:r>
    </w:p>
  </w:footnote>
  <w:footnote w:type="continuationSeparator" w:id="0">
    <w:p w:rsidR="00F27CFB" w:rsidRDefault="00F27CFB" w:rsidP="0060029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C0A5790"/>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cs="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13723A10"/>
    <w:multiLevelType w:val="hybridMultilevel"/>
    <w:tmpl w:val="ABF8C56A"/>
    <w:lvl w:ilvl="0" w:tplc="5EF2C70E">
      <w:start w:val="1"/>
      <w:numFmt w:val="bullet"/>
      <w:lvlText w:val="-"/>
      <w:lvlJc w:val="right"/>
      <w:pPr>
        <w:ind w:left="720" w:hanging="360"/>
      </w:pPr>
      <w:rPr>
        <w:rFonts w:ascii="Times New Roman" w:eastAsia="Times New Roman" w:hAnsi="Times New Roman" w:cs="Times New Roman" w:hint="default"/>
        <w:b/>
        <w:bCs/>
        <w:i w:val="0"/>
        <w:strike w:val="0"/>
        <w:dstrike w:val="0"/>
        <w:color w:val="000000"/>
        <w:sz w:val="24"/>
        <w:szCs w:val="24"/>
        <w:u w:val="none" w:color="000000"/>
        <w:vertAlign w:val="base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2">
    <w:nsid w:val="1BC2253E"/>
    <w:multiLevelType w:val="hybridMultilevel"/>
    <w:tmpl w:val="FFE6ACE0"/>
    <w:lvl w:ilvl="0" w:tplc="04090001">
      <w:start w:val="1"/>
      <w:numFmt w:val="bullet"/>
      <w:lvlText w:val="o"/>
      <w:lvlJc w:val="left"/>
      <w:pPr>
        <w:ind w:left="360" w:hanging="360"/>
      </w:pPr>
      <w:rPr>
        <w:rFonts w:ascii="Courier New" w:hAnsi="Courier New" w:cs="Courier New" w:hint="default"/>
      </w:rPr>
    </w:lvl>
    <w:lvl w:ilvl="1" w:tplc="D4BA6F40">
      <w:numFmt w:val="bullet"/>
      <w:lvlText w:val="-"/>
      <w:lvlJc w:val="left"/>
      <w:pPr>
        <w:ind w:left="360" w:hanging="360"/>
      </w:pPr>
      <w:rPr>
        <w:rFonts w:ascii="Times" w:eastAsia="MS Gothic" w:hAnsi="Times" w:cs="Times" w:hint="default"/>
      </w:rPr>
    </w:lvl>
    <w:lvl w:ilvl="2" w:tplc="D4BA6F40">
      <w:numFmt w:val="bullet"/>
      <w:lvlText w:val="-"/>
      <w:lvlJc w:val="left"/>
      <w:pPr>
        <w:ind w:left="1353" w:hanging="360"/>
      </w:pPr>
      <w:rPr>
        <w:rFonts w:ascii="Times" w:eastAsia="MS Gothic" w:hAnsi="Times" w:cs="Time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1F35660F"/>
    <w:multiLevelType w:val="hybridMultilevel"/>
    <w:tmpl w:val="5DD2C3F4"/>
    <w:lvl w:ilvl="0" w:tplc="392A4BE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2FF80360"/>
    <w:multiLevelType w:val="hybridMultilevel"/>
    <w:tmpl w:val="81FC451A"/>
    <w:lvl w:ilvl="0" w:tplc="1F8CA6A4">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E697C7D"/>
    <w:multiLevelType w:val="hybridMultilevel"/>
    <w:tmpl w:val="88640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E056186"/>
    <w:multiLevelType w:val="hybridMultilevel"/>
    <w:tmpl w:val="84CE69F4"/>
    <w:lvl w:ilvl="0" w:tplc="5960119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AC05256"/>
    <w:multiLevelType w:val="hybridMultilevel"/>
    <w:tmpl w:val="FB22F29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5BC01971"/>
    <w:multiLevelType w:val="hybridMultilevel"/>
    <w:tmpl w:val="F4D05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9">
    <w:nsid w:val="69D96A50"/>
    <w:multiLevelType w:val="hybridMultilevel"/>
    <w:tmpl w:val="BE5A0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10">
    <w:nsid w:val="743440C2"/>
    <w:multiLevelType w:val="hybridMultilevel"/>
    <w:tmpl w:val="B3568AB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DFE50A3"/>
    <w:multiLevelType w:val="hybridMultilevel"/>
    <w:tmpl w:val="07E8D040"/>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Symbol" w:hAnsi="Symbol"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Symbol" w:hAnsi="Symbol"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Symbol" w:hAnsi="Symbol" w:hint="default"/>
      </w:rPr>
    </w:lvl>
  </w:abstractNum>
  <w:num w:numId="1">
    <w:abstractNumId w:val="6"/>
  </w:num>
  <w:num w:numId="2">
    <w:abstractNumId w:val="3"/>
  </w:num>
  <w:num w:numId="3">
    <w:abstractNumId w:val="10"/>
  </w:num>
  <w:num w:numId="4">
    <w:abstractNumId w:val="4"/>
  </w:num>
  <w:num w:numId="5">
    <w:abstractNumId w:val="9"/>
  </w:num>
  <w:num w:numId="6">
    <w:abstractNumId w:val="8"/>
  </w:num>
  <w:num w:numId="7">
    <w:abstractNumId w:val="11"/>
  </w:num>
  <w:num w:numId="8">
    <w:abstractNumId w:val="5"/>
  </w:num>
  <w:num w:numId="9">
    <w:abstractNumId w:val="0"/>
  </w:num>
  <w:num w:numId="10">
    <w:abstractNumId w:val="7"/>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C50"/>
    <w:rsid w:val="00140544"/>
    <w:rsid w:val="001E3CA2"/>
    <w:rsid w:val="003742D4"/>
    <w:rsid w:val="003A5C50"/>
    <w:rsid w:val="004B0CAC"/>
    <w:rsid w:val="005402EF"/>
    <w:rsid w:val="005E6455"/>
    <w:rsid w:val="00600291"/>
    <w:rsid w:val="006D661A"/>
    <w:rsid w:val="00721123"/>
    <w:rsid w:val="00725232"/>
    <w:rsid w:val="008935DA"/>
    <w:rsid w:val="009717E9"/>
    <w:rsid w:val="00B35FF1"/>
    <w:rsid w:val="00B42D06"/>
    <w:rsid w:val="00C148EB"/>
    <w:rsid w:val="00D57800"/>
    <w:rsid w:val="00DD1041"/>
    <w:rsid w:val="00F24149"/>
    <w:rsid w:val="00F27CF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5C50"/>
    <w:pPr>
      <w:spacing w:after="0" w:line="240" w:lineRule="auto"/>
    </w:pPr>
  </w:style>
  <w:style w:type="paragraph" w:styleId="ListParagraph">
    <w:name w:val="List Paragraph"/>
    <w:basedOn w:val="Normal"/>
    <w:uiPriority w:val="34"/>
    <w:qFormat/>
    <w:rsid w:val="009717E9"/>
    <w:pPr>
      <w:spacing w:after="0" w:line="240" w:lineRule="auto"/>
      <w:ind w:left="720"/>
      <w:contextualSpacing/>
    </w:pPr>
    <w:rPr>
      <w:rFonts w:eastAsiaTheme="minorEastAsia"/>
      <w:sz w:val="24"/>
      <w:szCs w:val="24"/>
      <w:lang w:val="en-US"/>
    </w:rPr>
  </w:style>
  <w:style w:type="paragraph" w:customStyle="1" w:styleId="NoteLevel11">
    <w:name w:val="Note Level 11"/>
    <w:basedOn w:val="Normal"/>
    <w:uiPriority w:val="99"/>
    <w:unhideWhenUsed/>
    <w:rsid w:val="00721123"/>
    <w:pPr>
      <w:keepNext/>
      <w:numPr>
        <w:numId w:val="9"/>
      </w:numPr>
      <w:spacing w:after="0" w:line="240" w:lineRule="auto"/>
      <w:contextualSpacing/>
      <w:outlineLvl w:val="0"/>
    </w:pPr>
    <w:rPr>
      <w:rFonts w:ascii="Verdana" w:eastAsia="MS Gothic" w:hAnsi="Verdana"/>
      <w:sz w:val="24"/>
      <w:szCs w:val="24"/>
      <w:lang w:val="en-US"/>
    </w:rPr>
  </w:style>
  <w:style w:type="paragraph" w:customStyle="1" w:styleId="NoteLevel21">
    <w:name w:val="Note Level 21"/>
    <w:basedOn w:val="Normal"/>
    <w:uiPriority w:val="99"/>
    <w:unhideWhenUsed/>
    <w:rsid w:val="00721123"/>
    <w:pPr>
      <w:keepNext/>
      <w:numPr>
        <w:ilvl w:val="1"/>
        <w:numId w:val="9"/>
      </w:numPr>
      <w:spacing w:after="0" w:line="240" w:lineRule="auto"/>
      <w:contextualSpacing/>
      <w:outlineLvl w:val="1"/>
    </w:pPr>
    <w:rPr>
      <w:rFonts w:ascii="Verdana" w:eastAsia="MS Gothic" w:hAnsi="Verdana"/>
      <w:sz w:val="24"/>
      <w:szCs w:val="24"/>
      <w:lang w:val="en-US"/>
    </w:rPr>
  </w:style>
  <w:style w:type="paragraph" w:customStyle="1" w:styleId="NoteLevel31">
    <w:name w:val="Note Level 31"/>
    <w:basedOn w:val="Normal"/>
    <w:uiPriority w:val="99"/>
    <w:semiHidden/>
    <w:unhideWhenUsed/>
    <w:rsid w:val="00721123"/>
    <w:pPr>
      <w:keepNext/>
      <w:numPr>
        <w:ilvl w:val="2"/>
        <w:numId w:val="9"/>
      </w:numPr>
      <w:spacing w:after="0" w:line="240" w:lineRule="auto"/>
      <w:contextualSpacing/>
      <w:outlineLvl w:val="2"/>
    </w:pPr>
    <w:rPr>
      <w:rFonts w:ascii="Verdana" w:eastAsia="MS Gothic" w:hAnsi="Verdana"/>
      <w:sz w:val="24"/>
      <w:szCs w:val="24"/>
      <w:lang w:val="en-US"/>
    </w:rPr>
  </w:style>
  <w:style w:type="paragraph" w:customStyle="1" w:styleId="NoteLevel41">
    <w:name w:val="Note Level 41"/>
    <w:basedOn w:val="Normal"/>
    <w:uiPriority w:val="99"/>
    <w:semiHidden/>
    <w:unhideWhenUsed/>
    <w:rsid w:val="00721123"/>
    <w:pPr>
      <w:keepNext/>
      <w:numPr>
        <w:ilvl w:val="3"/>
        <w:numId w:val="9"/>
      </w:numPr>
      <w:spacing w:after="0" w:line="240" w:lineRule="auto"/>
      <w:contextualSpacing/>
      <w:outlineLvl w:val="3"/>
    </w:pPr>
    <w:rPr>
      <w:rFonts w:ascii="Verdana" w:eastAsia="MS Gothic" w:hAnsi="Verdana"/>
      <w:sz w:val="24"/>
      <w:szCs w:val="24"/>
      <w:lang w:val="en-US"/>
    </w:rPr>
  </w:style>
  <w:style w:type="paragraph" w:customStyle="1" w:styleId="NoteLevel51">
    <w:name w:val="Note Level 51"/>
    <w:basedOn w:val="Normal"/>
    <w:uiPriority w:val="99"/>
    <w:semiHidden/>
    <w:unhideWhenUsed/>
    <w:rsid w:val="00721123"/>
    <w:pPr>
      <w:keepNext/>
      <w:numPr>
        <w:ilvl w:val="4"/>
        <w:numId w:val="9"/>
      </w:numPr>
      <w:spacing w:after="0" w:line="240" w:lineRule="auto"/>
      <w:contextualSpacing/>
      <w:outlineLvl w:val="4"/>
    </w:pPr>
    <w:rPr>
      <w:rFonts w:ascii="Verdana" w:eastAsia="MS Gothic" w:hAnsi="Verdana"/>
      <w:sz w:val="24"/>
      <w:szCs w:val="24"/>
      <w:lang w:val="en-US"/>
    </w:rPr>
  </w:style>
  <w:style w:type="paragraph" w:customStyle="1" w:styleId="NoteLevel61">
    <w:name w:val="Note Level 61"/>
    <w:basedOn w:val="Normal"/>
    <w:uiPriority w:val="99"/>
    <w:semiHidden/>
    <w:unhideWhenUsed/>
    <w:rsid w:val="00721123"/>
    <w:pPr>
      <w:keepNext/>
      <w:numPr>
        <w:ilvl w:val="5"/>
        <w:numId w:val="9"/>
      </w:numPr>
      <w:spacing w:after="0" w:line="240" w:lineRule="auto"/>
      <w:contextualSpacing/>
      <w:outlineLvl w:val="5"/>
    </w:pPr>
    <w:rPr>
      <w:rFonts w:ascii="Verdana" w:eastAsia="MS Gothic" w:hAnsi="Verdana"/>
      <w:sz w:val="24"/>
      <w:szCs w:val="24"/>
      <w:lang w:val="en-US"/>
    </w:rPr>
  </w:style>
  <w:style w:type="paragraph" w:customStyle="1" w:styleId="NoteLevel71">
    <w:name w:val="Note Level 71"/>
    <w:basedOn w:val="Normal"/>
    <w:uiPriority w:val="99"/>
    <w:semiHidden/>
    <w:unhideWhenUsed/>
    <w:rsid w:val="00721123"/>
    <w:pPr>
      <w:keepNext/>
      <w:numPr>
        <w:ilvl w:val="6"/>
        <w:numId w:val="9"/>
      </w:numPr>
      <w:spacing w:after="0" w:line="240" w:lineRule="auto"/>
      <w:contextualSpacing/>
      <w:outlineLvl w:val="6"/>
    </w:pPr>
    <w:rPr>
      <w:rFonts w:ascii="Verdana" w:eastAsia="MS Gothic" w:hAnsi="Verdana"/>
      <w:sz w:val="24"/>
      <w:szCs w:val="24"/>
      <w:lang w:val="en-US"/>
    </w:rPr>
  </w:style>
  <w:style w:type="paragraph" w:customStyle="1" w:styleId="NoteLevel81">
    <w:name w:val="Note Level 81"/>
    <w:basedOn w:val="Normal"/>
    <w:uiPriority w:val="99"/>
    <w:semiHidden/>
    <w:unhideWhenUsed/>
    <w:rsid w:val="00721123"/>
    <w:pPr>
      <w:keepNext/>
      <w:numPr>
        <w:ilvl w:val="7"/>
        <w:numId w:val="9"/>
      </w:numPr>
      <w:spacing w:after="0" w:line="240" w:lineRule="auto"/>
      <w:contextualSpacing/>
      <w:outlineLvl w:val="7"/>
    </w:pPr>
    <w:rPr>
      <w:rFonts w:ascii="Verdana" w:eastAsia="MS Gothic" w:hAnsi="Verdana"/>
      <w:sz w:val="24"/>
      <w:szCs w:val="24"/>
      <w:lang w:val="en-US"/>
    </w:rPr>
  </w:style>
  <w:style w:type="paragraph" w:customStyle="1" w:styleId="NoteLevel91">
    <w:name w:val="Note Level 91"/>
    <w:basedOn w:val="Normal"/>
    <w:uiPriority w:val="99"/>
    <w:semiHidden/>
    <w:unhideWhenUsed/>
    <w:rsid w:val="00721123"/>
    <w:pPr>
      <w:keepNext/>
      <w:numPr>
        <w:ilvl w:val="8"/>
        <w:numId w:val="9"/>
      </w:numPr>
      <w:spacing w:after="0" w:line="240" w:lineRule="auto"/>
      <w:contextualSpacing/>
      <w:outlineLvl w:val="8"/>
    </w:pPr>
    <w:rPr>
      <w:rFonts w:ascii="Verdana" w:eastAsia="MS Gothic" w:hAnsi="Verdana"/>
      <w:sz w:val="24"/>
      <w:szCs w:val="24"/>
      <w:lang w:val="en-US"/>
    </w:rPr>
  </w:style>
  <w:style w:type="paragraph" w:styleId="Header">
    <w:name w:val="header"/>
    <w:basedOn w:val="Normal"/>
    <w:link w:val="HeaderChar"/>
    <w:uiPriority w:val="99"/>
    <w:unhideWhenUsed/>
    <w:rsid w:val="006002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291"/>
  </w:style>
  <w:style w:type="paragraph" w:styleId="Footer">
    <w:name w:val="footer"/>
    <w:basedOn w:val="Normal"/>
    <w:link w:val="FooterChar"/>
    <w:uiPriority w:val="99"/>
    <w:unhideWhenUsed/>
    <w:rsid w:val="006002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29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5C50"/>
    <w:pPr>
      <w:spacing w:after="0" w:line="240" w:lineRule="auto"/>
    </w:pPr>
  </w:style>
  <w:style w:type="paragraph" w:styleId="ListParagraph">
    <w:name w:val="List Paragraph"/>
    <w:basedOn w:val="Normal"/>
    <w:uiPriority w:val="34"/>
    <w:qFormat/>
    <w:rsid w:val="009717E9"/>
    <w:pPr>
      <w:spacing w:after="0" w:line="240" w:lineRule="auto"/>
      <w:ind w:left="720"/>
      <w:contextualSpacing/>
    </w:pPr>
    <w:rPr>
      <w:rFonts w:eastAsiaTheme="minorEastAsia"/>
      <w:sz w:val="24"/>
      <w:szCs w:val="24"/>
      <w:lang w:val="en-US"/>
    </w:rPr>
  </w:style>
  <w:style w:type="paragraph" w:customStyle="1" w:styleId="NoteLevel11">
    <w:name w:val="Note Level 11"/>
    <w:basedOn w:val="Normal"/>
    <w:uiPriority w:val="99"/>
    <w:unhideWhenUsed/>
    <w:rsid w:val="00721123"/>
    <w:pPr>
      <w:keepNext/>
      <w:numPr>
        <w:numId w:val="9"/>
      </w:numPr>
      <w:spacing w:after="0" w:line="240" w:lineRule="auto"/>
      <w:contextualSpacing/>
      <w:outlineLvl w:val="0"/>
    </w:pPr>
    <w:rPr>
      <w:rFonts w:ascii="Verdana" w:eastAsia="MS Gothic" w:hAnsi="Verdana"/>
      <w:sz w:val="24"/>
      <w:szCs w:val="24"/>
      <w:lang w:val="en-US"/>
    </w:rPr>
  </w:style>
  <w:style w:type="paragraph" w:customStyle="1" w:styleId="NoteLevel21">
    <w:name w:val="Note Level 21"/>
    <w:basedOn w:val="Normal"/>
    <w:uiPriority w:val="99"/>
    <w:unhideWhenUsed/>
    <w:rsid w:val="00721123"/>
    <w:pPr>
      <w:keepNext/>
      <w:numPr>
        <w:ilvl w:val="1"/>
        <w:numId w:val="9"/>
      </w:numPr>
      <w:spacing w:after="0" w:line="240" w:lineRule="auto"/>
      <w:contextualSpacing/>
      <w:outlineLvl w:val="1"/>
    </w:pPr>
    <w:rPr>
      <w:rFonts w:ascii="Verdana" w:eastAsia="MS Gothic" w:hAnsi="Verdana"/>
      <w:sz w:val="24"/>
      <w:szCs w:val="24"/>
      <w:lang w:val="en-US"/>
    </w:rPr>
  </w:style>
  <w:style w:type="paragraph" w:customStyle="1" w:styleId="NoteLevel31">
    <w:name w:val="Note Level 31"/>
    <w:basedOn w:val="Normal"/>
    <w:uiPriority w:val="99"/>
    <w:semiHidden/>
    <w:unhideWhenUsed/>
    <w:rsid w:val="00721123"/>
    <w:pPr>
      <w:keepNext/>
      <w:numPr>
        <w:ilvl w:val="2"/>
        <w:numId w:val="9"/>
      </w:numPr>
      <w:spacing w:after="0" w:line="240" w:lineRule="auto"/>
      <w:contextualSpacing/>
      <w:outlineLvl w:val="2"/>
    </w:pPr>
    <w:rPr>
      <w:rFonts w:ascii="Verdana" w:eastAsia="MS Gothic" w:hAnsi="Verdana"/>
      <w:sz w:val="24"/>
      <w:szCs w:val="24"/>
      <w:lang w:val="en-US"/>
    </w:rPr>
  </w:style>
  <w:style w:type="paragraph" w:customStyle="1" w:styleId="NoteLevel41">
    <w:name w:val="Note Level 41"/>
    <w:basedOn w:val="Normal"/>
    <w:uiPriority w:val="99"/>
    <w:semiHidden/>
    <w:unhideWhenUsed/>
    <w:rsid w:val="00721123"/>
    <w:pPr>
      <w:keepNext/>
      <w:numPr>
        <w:ilvl w:val="3"/>
        <w:numId w:val="9"/>
      </w:numPr>
      <w:spacing w:after="0" w:line="240" w:lineRule="auto"/>
      <w:contextualSpacing/>
      <w:outlineLvl w:val="3"/>
    </w:pPr>
    <w:rPr>
      <w:rFonts w:ascii="Verdana" w:eastAsia="MS Gothic" w:hAnsi="Verdana"/>
      <w:sz w:val="24"/>
      <w:szCs w:val="24"/>
      <w:lang w:val="en-US"/>
    </w:rPr>
  </w:style>
  <w:style w:type="paragraph" w:customStyle="1" w:styleId="NoteLevel51">
    <w:name w:val="Note Level 51"/>
    <w:basedOn w:val="Normal"/>
    <w:uiPriority w:val="99"/>
    <w:semiHidden/>
    <w:unhideWhenUsed/>
    <w:rsid w:val="00721123"/>
    <w:pPr>
      <w:keepNext/>
      <w:numPr>
        <w:ilvl w:val="4"/>
        <w:numId w:val="9"/>
      </w:numPr>
      <w:spacing w:after="0" w:line="240" w:lineRule="auto"/>
      <w:contextualSpacing/>
      <w:outlineLvl w:val="4"/>
    </w:pPr>
    <w:rPr>
      <w:rFonts w:ascii="Verdana" w:eastAsia="MS Gothic" w:hAnsi="Verdana"/>
      <w:sz w:val="24"/>
      <w:szCs w:val="24"/>
      <w:lang w:val="en-US"/>
    </w:rPr>
  </w:style>
  <w:style w:type="paragraph" w:customStyle="1" w:styleId="NoteLevel61">
    <w:name w:val="Note Level 61"/>
    <w:basedOn w:val="Normal"/>
    <w:uiPriority w:val="99"/>
    <w:semiHidden/>
    <w:unhideWhenUsed/>
    <w:rsid w:val="00721123"/>
    <w:pPr>
      <w:keepNext/>
      <w:numPr>
        <w:ilvl w:val="5"/>
        <w:numId w:val="9"/>
      </w:numPr>
      <w:spacing w:after="0" w:line="240" w:lineRule="auto"/>
      <w:contextualSpacing/>
      <w:outlineLvl w:val="5"/>
    </w:pPr>
    <w:rPr>
      <w:rFonts w:ascii="Verdana" w:eastAsia="MS Gothic" w:hAnsi="Verdana"/>
      <w:sz w:val="24"/>
      <w:szCs w:val="24"/>
      <w:lang w:val="en-US"/>
    </w:rPr>
  </w:style>
  <w:style w:type="paragraph" w:customStyle="1" w:styleId="NoteLevel71">
    <w:name w:val="Note Level 71"/>
    <w:basedOn w:val="Normal"/>
    <w:uiPriority w:val="99"/>
    <w:semiHidden/>
    <w:unhideWhenUsed/>
    <w:rsid w:val="00721123"/>
    <w:pPr>
      <w:keepNext/>
      <w:numPr>
        <w:ilvl w:val="6"/>
        <w:numId w:val="9"/>
      </w:numPr>
      <w:spacing w:after="0" w:line="240" w:lineRule="auto"/>
      <w:contextualSpacing/>
      <w:outlineLvl w:val="6"/>
    </w:pPr>
    <w:rPr>
      <w:rFonts w:ascii="Verdana" w:eastAsia="MS Gothic" w:hAnsi="Verdana"/>
      <w:sz w:val="24"/>
      <w:szCs w:val="24"/>
      <w:lang w:val="en-US"/>
    </w:rPr>
  </w:style>
  <w:style w:type="paragraph" w:customStyle="1" w:styleId="NoteLevel81">
    <w:name w:val="Note Level 81"/>
    <w:basedOn w:val="Normal"/>
    <w:uiPriority w:val="99"/>
    <w:semiHidden/>
    <w:unhideWhenUsed/>
    <w:rsid w:val="00721123"/>
    <w:pPr>
      <w:keepNext/>
      <w:numPr>
        <w:ilvl w:val="7"/>
        <w:numId w:val="9"/>
      </w:numPr>
      <w:spacing w:after="0" w:line="240" w:lineRule="auto"/>
      <w:contextualSpacing/>
      <w:outlineLvl w:val="7"/>
    </w:pPr>
    <w:rPr>
      <w:rFonts w:ascii="Verdana" w:eastAsia="MS Gothic" w:hAnsi="Verdana"/>
      <w:sz w:val="24"/>
      <w:szCs w:val="24"/>
      <w:lang w:val="en-US"/>
    </w:rPr>
  </w:style>
  <w:style w:type="paragraph" w:customStyle="1" w:styleId="NoteLevel91">
    <w:name w:val="Note Level 91"/>
    <w:basedOn w:val="Normal"/>
    <w:uiPriority w:val="99"/>
    <w:semiHidden/>
    <w:unhideWhenUsed/>
    <w:rsid w:val="00721123"/>
    <w:pPr>
      <w:keepNext/>
      <w:numPr>
        <w:ilvl w:val="8"/>
        <w:numId w:val="9"/>
      </w:numPr>
      <w:spacing w:after="0" w:line="240" w:lineRule="auto"/>
      <w:contextualSpacing/>
      <w:outlineLvl w:val="8"/>
    </w:pPr>
    <w:rPr>
      <w:rFonts w:ascii="Verdana" w:eastAsia="MS Gothic" w:hAnsi="Verdana"/>
      <w:sz w:val="24"/>
      <w:szCs w:val="24"/>
      <w:lang w:val="en-US"/>
    </w:rPr>
  </w:style>
  <w:style w:type="paragraph" w:styleId="Header">
    <w:name w:val="header"/>
    <w:basedOn w:val="Normal"/>
    <w:link w:val="HeaderChar"/>
    <w:uiPriority w:val="99"/>
    <w:unhideWhenUsed/>
    <w:rsid w:val="006002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291"/>
  </w:style>
  <w:style w:type="paragraph" w:styleId="Footer">
    <w:name w:val="footer"/>
    <w:basedOn w:val="Normal"/>
    <w:link w:val="FooterChar"/>
    <w:uiPriority w:val="99"/>
    <w:unhideWhenUsed/>
    <w:rsid w:val="006002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1934</Words>
  <Characters>11029</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dc:creator>
  <cp:keywords/>
  <dc:description/>
  <cp:lastModifiedBy>molly pah</cp:lastModifiedBy>
  <cp:revision>2</cp:revision>
  <dcterms:created xsi:type="dcterms:W3CDTF">2015-07-13T14:52:00Z</dcterms:created>
  <dcterms:modified xsi:type="dcterms:W3CDTF">2015-07-13T14:52:00Z</dcterms:modified>
</cp:coreProperties>
</file>