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9011EB" w14:textId="467A3168" w:rsidR="00356DD7" w:rsidRPr="00C45E71" w:rsidRDefault="00C12CB5">
      <w:pPr>
        <w:rPr>
          <w:b/>
          <w:color w:val="8064A2" w:themeColor="accent4"/>
        </w:rPr>
      </w:pPr>
      <w:r w:rsidRPr="00C45E71">
        <w:rPr>
          <w:b/>
          <w:color w:val="8064A2" w:themeColor="accent4"/>
        </w:rPr>
        <w:t xml:space="preserve">Chapter 4 – </w:t>
      </w:r>
      <w:r w:rsidR="008C7689">
        <w:rPr>
          <w:b/>
          <w:color w:val="8064A2" w:themeColor="accent4"/>
        </w:rPr>
        <w:t>Reporting</w:t>
      </w:r>
      <w:r w:rsidRPr="00C45E71">
        <w:rPr>
          <w:b/>
          <w:color w:val="8064A2" w:themeColor="accent4"/>
        </w:rPr>
        <w:t xml:space="preserve"> Financial Performance </w:t>
      </w:r>
    </w:p>
    <w:p w14:paraId="450C3F56" w14:textId="77777777" w:rsidR="00C12CB5" w:rsidRPr="00AE1A23" w:rsidRDefault="00C12CB5">
      <w:pPr>
        <w:rPr>
          <w:b/>
        </w:rPr>
      </w:pPr>
    </w:p>
    <w:p w14:paraId="01E68D5A" w14:textId="46B4A115" w:rsidR="00C12CB5" w:rsidRDefault="00C12CB5">
      <w:r w:rsidRPr="00AE1A23">
        <w:rPr>
          <w:b/>
        </w:rPr>
        <w:t>1) How does the I/S (SCI) help evaluate performance?</w:t>
      </w:r>
      <w:r>
        <w:br/>
        <w:t>-</w:t>
      </w:r>
      <w:proofErr w:type="gramStart"/>
      <w:r>
        <w:t>evaluation</w:t>
      </w:r>
      <w:proofErr w:type="gramEnd"/>
      <w:r>
        <w:t xml:space="preserve"> of past performance, predict</w:t>
      </w:r>
      <w:r w:rsidR="00C45E71">
        <w:t>ion of</w:t>
      </w:r>
      <w:r w:rsidR="008C7689">
        <w:t xml:space="preserve"> future performance, segregation of</w:t>
      </w:r>
      <w:r>
        <w:t xml:space="preserve"> continuing from non-continuing operations </w:t>
      </w:r>
      <w:r w:rsidR="00AE1A23">
        <w:br/>
        <w:t xml:space="preserve">-Income Statement (I/S) </w:t>
      </w:r>
      <w:r w:rsidR="00AE1A23">
        <w:sym w:font="Wingdings" w:char="F0E0"/>
      </w:r>
      <w:r w:rsidR="00AE1A23">
        <w:t xml:space="preserve"> ASPE </w:t>
      </w:r>
      <w:r w:rsidR="00AE1A23">
        <w:sym w:font="Wingdings" w:char="F0E0"/>
      </w:r>
      <w:r w:rsidR="00AE1A23">
        <w:t xml:space="preserve"> no concept of comprehensive income </w:t>
      </w:r>
      <w:r w:rsidR="00AE1A23">
        <w:br/>
        <w:t xml:space="preserve">-Statement on Comprehensive Income (SCI) </w:t>
      </w:r>
      <w:r w:rsidR="00AE1A23">
        <w:sym w:font="Wingdings" w:char="F0E0"/>
      </w:r>
      <w:r w:rsidR="00AE1A23">
        <w:t xml:space="preserve"> IFRS </w:t>
      </w:r>
    </w:p>
    <w:p w14:paraId="04C977A3" w14:textId="021A0D3A" w:rsidR="00C12CB5" w:rsidRDefault="00C12CB5">
      <w:r>
        <w:br/>
      </w:r>
      <w:r w:rsidRPr="00AE1A23">
        <w:rPr>
          <w:b/>
        </w:rPr>
        <w:t>2) Limitations</w:t>
      </w:r>
      <w:r w:rsidR="004D04B1">
        <w:rPr>
          <w:b/>
        </w:rPr>
        <w:t xml:space="preserve"> </w:t>
      </w:r>
      <w:r w:rsidR="004D04B1" w:rsidRPr="009F6958">
        <w:t>(Pg. 160-161)</w:t>
      </w:r>
      <w:r>
        <w:br/>
      </w:r>
      <w:proofErr w:type="spellStart"/>
      <w:r w:rsidRPr="008C7689">
        <w:rPr>
          <w:b/>
        </w:rPr>
        <w:t>i</w:t>
      </w:r>
      <w:proofErr w:type="spellEnd"/>
      <w:r w:rsidRPr="008C7689">
        <w:rPr>
          <w:b/>
        </w:rPr>
        <w:t>)</w:t>
      </w:r>
      <w:r>
        <w:t xml:space="preserve"> some items that affect performance are not reported</w:t>
      </w:r>
      <w:r w:rsidR="009233A4">
        <w:br/>
        <w:t xml:space="preserve">-ex. contingent gains </w:t>
      </w:r>
      <w:r>
        <w:br/>
      </w:r>
      <w:r w:rsidRPr="008C7689">
        <w:rPr>
          <w:b/>
        </w:rPr>
        <w:t>ii)</w:t>
      </w:r>
      <w:r>
        <w:t xml:space="preserve"> numbers affected by accounting method chosen</w:t>
      </w:r>
      <w:r w:rsidR="009233A4">
        <w:br/>
        <w:t xml:space="preserve">-ex. depreciation and inventory methods chosen </w:t>
      </w:r>
      <w:r>
        <w:br/>
      </w:r>
      <w:r w:rsidRPr="008C7689">
        <w:rPr>
          <w:b/>
        </w:rPr>
        <w:t>iii)</w:t>
      </w:r>
      <w:r>
        <w:t xml:space="preserve"> contains “soft” numbers </w:t>
      </w:r>
      <w:r>
        <w:sym w:font="Wingdings" w:char="F0E0"/>
      </w:r>
      <w:r>
        <w:t xml:space="preserve"> management uncertainty </w:t>
      </w:r>
      <w:r w:rsidR="00262CF2">
        <w:br/>
        <w:t>-</w:t>
      </w:r>
      <w:r w:rsidR="004D04B1">
        <w:t xml:space="preserve">ex. </w:t>
      </w:r>
      <w:r w:rsidR="00262CF2">
        <w:t xml:space="preserve">numbers that are estimates </w:t>
      </w:r>
      <w:r w:rsidR="004D04B1">
        <w:t xml:space="preserve">such as bad debts </w:t>
      </w:r>
    </w:p>
    <w:p w14:paraId="3FFF55B3" w14:textId="4D63BA2C" w:rsidR="00C12CB5" w:rsidRDefault="00C12CB5">
      <w:r>
        <w:t>i</w:t>
      </w:r>
      <w:r w:rsidRPr="008C7689">
        <w:rPr>
          <w:b/>
        </w:rPr>
        <w:t>v)</w:t>
      </w:r>
      <w:r w:rsidR="008C7689">
        <w:t xml:space="preserve"> </w:t>
      </w:r>
      <w:proofErr w:type="gramStart"/>
      <w:r>
        <w:t>different</w:t>
      </w:r>
      <w:proofErr w:type="gramEnd"/>
      <w:r>
        <w:t xml:space="preserve"> views on “income</w:t>
      </w:r>
      <w:r w:rsidR="00CE50B5">
        <w:t>”</w:t>
      </w:r>
    </w:p>
    <w:p w14:paraId="3482C8EB" w14:textId="4A312300" w:rsidR="009F6958" w:rsidRDefault="00C12CB5" w:rsidP="009F6958">
      <w:r>
        <w:br/>
      </w:r>
      <w:r w:rsidRPr="00AE1A23">
        <w:rPr>
          <w:b/>
        </w:rPr>
        <w:t>3) What does “quality of earnings” mean?</w:t>
      </w:r>
      <w:r>
        <w:t xml:space="preserve"> </w:t>
      </w:r>
      <w:r w:rsidR="009F6958">
        <w:t>(Pg. 161)</w:t>
      </w:r>
      <w:r>
        <w:br/>
        <w:t>-neutral unbiased numbers</w:t>
      </w:r>
      <w:r w:rsidR="009F6958">
        <w:t xml:space="preserve"> </w:t>
      </w:r>
      <w:r w:rsidR="009F6958">
        <w:br/>
        <w:t>-understandable</w:t>
      </w:r>
      <w:r>
        <w:br/>
        <w:t>-must reflect economic reality</w:t>
      </w:r>
      <w:r w:rsidR="009F6958">
        <w:t xml:space="preserve"> </w:t>
      </w:r>
      <w:r w:rsidR="009F6958">
        <w:sym w:font="Wingdings" w:char="F0E0"/>
      </w:r>
      <w:r w:rsidR="009F6958">
        <w:t xml:space="preserve"> representational faithfulness </w:t>
      </w:r>
      <w:r w:rsidR="00CE50B5">
        <w:br/>
        <w:t>-correlated with cash flow</w:t>
      </w:r>
      <w:r w:rsidR="00CE50B5">
        <w:br/>
        <w:t>-sustainable</w:t>
      </w:r>
      <w:r w:rsidR="009F6958">
        <w:br/>
      </w:r>
    </w:p>
    <w:p w14:paraId="06FCC019" w14:textId="380B152C" w:rsidR="009F6958" w:rsidRDefault="00C12CB5" w:rsidP="009F6958">
      <w:r w:rsidRPr="00C351AA">
        <w:rPr>
          <w:b/>
        </w:rPr>
        <w:t>4) What does “earnings management” mean?</w:t>
      </w:r>
      <w:r w:rsidR="009F6958">
        <w:rPr>
          <w:b/>
        </w:rPr>
        <w:t xml:space="preserve"> </w:t>
      </w:r>
      <w:r w:rsidR="009F6958" w:rsidRPr="009F6958">
        <w:t>(Pg. 162)</w:t>
      </w:r>
      <w:r w:rsidR="00CE50B5">
        <w:br/>
        <w:t xml:space="preserve">-companies try to manage their earnings </w:t>
      </w:r>
      <w:r w:rsidR="00CE50B5">
        <w:br/>
        <w:t xml:space="preserve">-they try to set a target so they can meet their bonus requirements </w:t>
      </w:r>
      <w:r>
        <w:br/>
      </w:r>
    </w:p>
    <w:p w14:paraId="684478A3" w14:textId="1EEF5A69" w:rsidR="00C351AA" w:rsidRPr="00AE1A23" w:rsidRDefault="00AE1A23">
      <w:pPr>
        <w:rPr>
          <w:b/>
        </w:rPr>
      </w:pPr>
      <w:r>
        <w:rPr>
          <w:b/>
        </w:rPr>
        <w:t>*</w:t>
      </w:r>
      <w:r w:rsidR="00C12CB5" w:rsidRPr="00AE1A23">
        <w:rPr>
          <w:b/>
        </w:rPr>
        <w:t>5) Equation</w:t>
      </w:r>
    </w:p>
    <w:p w14:paraId="25D4E367" w14:textId="77777777" w:rsidR="00C351AA" w:rsidRDefault="00C351AA">
      <w:pPr>
        <w:rPr>
          <w:u w:val="single"/>
        </w:rPr>
      </w:pPr>
      <w:r>
        <w:t>Revenue + Gains</w:t>
      </w:r>
      <w:r>
        <w:br/>
      </w:r>
      <w:r w:rsidRPr="00C351AA">
        <w:rPr>
          <w:u w:val="single"/>
        </w:rPr>
        <w:t xml:space="preserve">- Expenses + Losses </w:t>
      </w:r>
    </w:p>
    <w:p w14:paraId="6D82FA7B" w14:textId="7A5EED05" w:rsidR="00462C5A" w:rsidRDefault="00AE1A23">
      <w:r>
        <w:t>Income Before Discontinued Operations (</w:t>
      </w:r>
      <w:r w:rsidR="00C351AA">
        <w:t>Net Income</w:t>
      </w:r>
      <w:r>
        <w:t xml:space="preserve"> if no Discontinued Operations)</w:t>
      </w:r>
      <w:r w:rsidR="00C351AA">
        <w:br/>
      </w:r>
      <w:r w:rsidR="002F3EDD">
        <w:t xml:space="preserve">Income Tax </w:t>
      </w:r>
      <w:r w:rsidR="002F3EDD">
        <w:br/>
      </w:r>
      <w:r w:rsidR="008C7689">
        <w:t>Discontinued Operations</w:t>
      </w:r>
      <w:r w:rsidR="008C7689">
        <w:br/>
        <w:t xml:space="preserve"> </w:t>
      </w:r>
      <w:r w:rsidR="008C7689">
        <w:tab/>
        <w:t>-profit/l</w:t>
      </w:r>
      <w:r w:rsidR="004D04B1">
        <w:t>oss</w:t>
      </w:r>
      <w:r w:rsidR="009F6958">
        <w:t>,</w:t>
      </w:r>
      <w:r w:rsidR="004D04B1">
        <w:t xml:space="preserve"> net of tax, from discontinued operations</w:t>
      </w:r>
      <w:r w:rsidR="004D04B1">
        <w:br/>
        <w:t xml:space="preserve"> </w:t>
      </w:r>
      <w:r w:rsidR="004D04B1">
        <w:tab/>
        <w:t xml:space="preserve">-impairment loss, if any, net of tax </w:t>
      </w:r>
      <w:r w:rsidR="008C7689">
        <w:t>(c</w:t>
      </w:r>
      <w:r w:rsidR="003A4DD5">
        <w:t xml:space="preserve">arrying </w:t>
      </w:r>
      <w:r w:rsidR="008C7689">
        <w:t>v</w:t>
      </w:r>
      <w:r w:rsidR="003A4DD5">
        <w:t>alue</w:t>
      </w:r>
      <w:r w:rsidR="008C7689">
        <w:t xml:space="preserve"> – f</w:t>
      </w:r>
      <w:r w:rsidR="003A4DD5">
        <w:t xml:space="preserve">air </w:t>
      </w:r>
      <w:r w:rsidR="008C7689">
        <w:t>va</w:t>
      </w:r>
      <w:r w:rsidR="003A4DD5">
        <w:t>lue</w:t>
      </w:r>
      <w:r w:rsidR="009F6958">
        <w:t xml:space="preserve"> less costs to </w:t>
      </w:r>
      <w:r w:rsidR="003A4DD5">
        <w:br/>
        <w:t xml:space="preserve">               </w:t>
      </w:r>
      <w:r w:rsidR="008C7689">
        <w:t>sell)</w:t>
      </w:r>
      <w:r w:rsidR="009F6958">
        <w:br/>
        <w:t xml:space="preserve"> </w:t>
      </w:r>
      <w:r w:rsidR="009F6958">
        <w:tab/>
        <w:t xml:space="preserve">-gain/loss, net of tax, from discontinued operations </w:t>
      </w:r>
      <w:r w:rsidR="00462C5A">
        <w:br/>
        <w:t xml:space="preserve">Net Income </w:t>
      </w:r>
      <w:r w:rsidR="00462C5A">
        <w:br/>
        <w:t>Other Comprehensive Income</w:t>
      </w:r>
      <w:r w:rsidR="00EE00DD">
        <w:t xml:space="preserve"> (only IFRS)</w:t>
      </w:r>
      <w:r w:rsidR="00462C5A">
        <w:br/>
        <w:t xml:space="preserve">Total Comprehensive Income </w:t>
      </w:r>
    </w:p>
    <w:p w14:paraId="63FF7520" w14:textId="77777777" w:rsidR="00B62566" w:rsidRDefault="00B62566"/>
    <w:p w14:paraId="5A3D3440" w14:textId="26B7D456" w:rsidR="00B62566" w:rsidRDefault="00B62566">
      <w:r w:rsidRPr="00375A7E">
        <w:rPr>
          <w:b/>
        </w:rPr>
        <w:t>Other Comprehensive Income (</w:t>
      </w:r>
      <w:r w:rsidR="00375A7E" w:rsidRPr="00375A7E">
        <w:rPr>
          <w:b/>
        </w:rPr>
        <w:t>OCI)</w:t>
      </w:r>
      <w:r w:rsidR="006E6841">
        <w:rPr>
          <w:b/>
        </w:rPr>
        <w:t xml:space="preserve"> </w:t>
      </w:r>
      <w:r w:rsidR="006E6841" w:rsidRPr="006E6841">
        <w:t>(Pg. 164)</w:t>
      </w:r>
      <w:r w:rsidR="00375A7E">
        <w:br/>
      </w:r>
      <w:r w:rsidR="00375A7E" w:rsidRPr="008C7689">
        <w:rPr>
          <w:b/>
        </w:rPr>
        <w:t>1)</w:t>
      </w:r>
      <w:r w:rsidR="00375A7E">
        <w:t xml:space="preserve"> revaluation surplus under the revaluation method for PPE</w:t>
      </w:r>
      <w:r w:rsidR="00375A7E">
        <w:br/>
      </w:r>
      <w:r w:rsidR="00375A7E" w:rsidRPr="008C7689">
        <w:rPr>
          <w:b/>
        </w:rPr>
        <w:t>2)</w:t>
      </w:r>
      <w:r w:rsidR="00375A7E">
        <w:t xml:space="preserve"> gains/losses on remeasurement of defined benefit pension plans</w:t>
      </w:r>
      <w:r w:rsidR="00375A7E">
        <w:br/>
      </w:r>
      <w:r w:rsidR="00375A7E" w:rsidRPr="008C7689">
        <w:rPr>
          <w:b/>
        </w:rPr>
        <w:t>3)</w:t>
      </w:r>
      <w:r w:rsidR="00375A7E">
        <w:t xml:space="preserve"> gains/losses on foreign exchange</w:t>
      </w:r>
      <w:r w:rsidR="00A82A40">
        <w:t xml:space="preserve"> operations </w:t>
      </w:r>
      <w:r w:rsidR="00375A7E">
        <w:br/>
      </w:r>
      <w:r w:rsidR="00375A7E" w:rsidRPr="008C7689">
        <w:rPr>
          <w:b/>
        </w:rPr>
        <w:lastRenderedPageBreak/>
        <w:t>4)</w:t>
      </w:r>
      <w:r w:rsidR="008C7689">
        <w:t xml:space="preserve"> </w:t>
      </w:r>
      <w:r w:rsidR="00375A7E">
        <w:t>gains/losses on hedges</w:t>
      </w:r>
      <w:r w:rsidR="00375A7E">
        <w:br/>
      </w:r>
      <w:r w:rsidR="00375A7E" w:rsidRPr="008C7689">
        <w:rPr>
          <w:b/>
        </w:rPr>
        <w:t>5)</w:t>
      </w:r>
      <w:r w:rsidR="00375A7E">
        <w:t xml:space="preserve"> gains/losses on </w:t>
      </w:r>
      <w:proofErr w:type="spellStart"/>
      <w:r w:rsidR="00375A7E">
        <w:t>remeasuring</w:t>
      </w:r>
      <w:proofErr w:type="spellEnd"/>
      <w:r w:rsidR="00375A7E">
        <w:t xml:space="preserve"> FV-OCI investments </w:t>
      </w:r>
    </w:p>
    <w:p w14:paraId="51F7916C" w14:textId="77777777" w:rsidR="00462C5A" w:rsidRDefault="00462C5A"/>
    <w:p w14:paraId="6206EE2A" w14:textId="126E3909" w:rsidR="00F65119" w:rsidRDefault="00462C5A">
      <w:r w:rsidRPr="00CE50B5">
        <w:rPr>
          <w:b/>
        </w:rPr>
        <w:t xml:space="preserve">*6) </w:t>
      </w:r>
      <w:r w:rsidR="00CE50B5" w:rsidRPr="00CE50B5">
        <w:rPr>
          <w:b/>
        </w:rPr>
        <w:t>Discontinued Operations</w:t>
      </w:r>
      <w:r w:rsidR="00CE50B5">
        <w:br/>
      </w:r>
      <w:r w:rsidR="009F609C">
        <w:t>-assets of discontinued operations are classified as “held for sale” (pg. 167)</w:t>
      </w:r>
      <w:r w:rsidR="009F609C">
        <w:br/>
        <w:t xml:space="preserve"> </w:t>
      </w:r>
      <w:r w:rsidR="009F609C">
        <w:tab/>
        <w:t xml:space="preserve">-all </w:t>
      </w:r>
      <w:r w:rsidR="00AB183A">
        <w:t xml:space="preserve">assets </w:t>
      </w:r>
      <w:r w:rsidR="009F609C">
        <w:t xml:space="preserve">held for sale </w:t>
      </w:r>
      <w:r w:rsidR="00AB183A">
        <w:t xml:space="preserve">are classified </w:t>
      </w:r>
      <w:r w:rsidR="000A0484">
        <w:t>as current assets (IFRS)</w:t>
      </w:r>
      <w:r w:rsidR="000A0484">
        <w:br/>
        <w:t xml:space="preserve"> </w:t>
      </w:r>
      <w:r w:rsidR="000A0484">
        <w:tab/>
        <w:t>-</w:t>
      </w:r>
      <w:r w:rsidR="00AB183A">
        <w:t xml:space="preserve">assets </w:t>
      </w:r>
      <w:r w:rsidR="009F609C">
        <w:t xml:space="preserve">held for sale </w:t>
      </w:r>
      <w:r w:rsidR="00AB183A">
        <w:t xml:space="preserve">are classified as current or noncurrent </w:t>
      </w:r>
      <w:r w:rsidR="009F609C">
        <w:t xml:space="preserve">assets </w:t>
      </w:r>
      <w:r w:rsidR="000A0484">
        <w:t xml:space="preserve">according </w:t>
      </w:r>
      <w:r w:rsidR="009F609C">
        <w:br/>
        <w:t xml:space="preserve"> </w:t>
      </w:r>
      <w:r w:rsidR="009F609C">
        <w:tab/>
      </w:r>
      <w:r w:rsidR="000A0484">
        <w:t>to the</w:t>
      </w:r>
      <w:r w:rsidR="009F609C">
        <w:t>ir</w:t>
      </w:r>
      <w:r w:rsidR="000A0484">
        <w:t xml:space="preserve"> nature </w:t>
      </w:r>
      <w:r w:rsidR="00AB183A">
        <w:t>(ASPE)</w:t>
      </w:r>
      <w:r w:rsidR="00CE50B5">
        <w:br/>
        <w:t>-</w:t>
      </w:r>
      <w:r w:rsidR="009F609C">
        <w:t xml:space="preserve">depreciation expense is </w:t>
      </w:r>
      <w:r w:rsidR="000A0484">
        <w:t>never take</w:t>
      </w:r>
      <w:r w:rsidR="009F609C">
        <w:t xml:space="preserve">n </w:t>
      </w:r>
      <w:r w:rsidR="000A0484">
        <w:t xml:space="preserve">on an asset </w:t>
      </w:r>
      <w:r w:rsidR="009F609C">
        <w:t xml:space="preserve">held for sale (or not in use) </w:t>
      </w:r>
    </w:p>
    <w:p w14:paraId="56AA9278" w14:textId="1C058FDB" w:rsidR="00CE50B5" w:rsidRDefault="009F609C">
      <w:r>
        <w:t>-</w:t>
      </w:r>
      <w:proofErr w:type="gramStart"/>
      <w:r>
        <w:t>assets</w:t>
      </w:r>
      <w:proofErr w:type="gramEnd"/>
      <w:r>
        <w:t xml:space="preserve"> are </w:t>
      </w:r>
      <w:proofErr w:type="spellStart"/>
      <w:r>
        <w:t>remeasured</w:t>
      </w:r>
      <w:proofErr w:type="spellEnd"/>
      <w:r>
        <w:t xml:space="preserve"> at year-end and a gain or loss is recorded based on the assets carrying value vs. fair value </w:t>
      </w:r>
      <w:r w:rsidR="00CE50B5">
        <w:br/>
        <w:t xml:space="preserve">-note disclosure </w:t>
      </w:r>
      <w:r w:rsidR="00CE50B5">
        <w:br/>
      </w:r>
    </w:p>
    <w:p w14:paraId="01EC4DCA" w14:textId="0E4071C3" w:rsidR="00CE50B5" w:rsidRDefault="00CE50B5">
      <w:r w:rsidRPr="00CE50B5">
        <w:rPr>
          <w:b/>
        </w:rPr>
        <w:t>*7. Format for I/S and SCI</w:t>
      </w:r>
      <w:r w:rsidR="00AB183A">
        <w:t xml:space="preserve"> </w:t>
      </w:r>
      <w:r w:rsidR="00AB183A">
        <w:br/>
        <w:t xml:space="preserve">-single step or </w:t>
      </w:r>
      <w:r>
        <w:t>multiple step</w:t>
      </w:r>
      <w:r w:rsidR="00AB183A">
        <w:br/>
        <w:t xml:space="preserve">-by nature or by function </w:t>
      </w:r>
      <w:r w:rsidR="00AB183A">
        <w:br/>
      </w:r>
    </w:p>
    <w:p w14:paraId="547C5DE6" w14:textId="75B43AA5" w:rsidR="00CE50B5" w:rsidRDefault="00CE50B5">
      <w:r w:rsidRPr="00CE50B5">
        <w:rPr>
          <w:b/>
        </w:rPr>
        <w:t xml:space="preserve">*8. </w:t>
      </w:r>
      <w:proofErr w:type="spellStart"/>
      <w:r w:rsidRPr="00CE50B5">
        <w:rPr>
          <w:b/>
        </w:rPr>
        <w:t>Intraperiod</w:t>
      </w:r>
      <w:proofErr w:type="spellEnd"/>
      <w:r w:rsidRPr="00CE50B5">
        <w:rPr>
          <w:b/>
        </w:rPr>
        <w:t xml:space="preserve"> Tax Allocation</w:t>
      </w:r>
      <w:r>
        <w:t xml:space="preserve"> </w:t>
      </w:r>
      <w:r w:rsidR="002A35C0">
        <w:br/>
        <w:t xml:space="preserve">-let the tax follow the item </w:t>
      </w:r>
      <w:r>
        <w:br/>
        <w:t xml:space="preserve">-how it works </w:t>
      </w:r>
      <w:r>
        <w:sym w:font="Wingdings" w:char="F0E0"/>
      </w:r>
      <w:r>
        <w:t xml:space="preserve"> ex. $100,000 pre-tax income, tax rate 30%</w:t>
      </w:r>
      <w:r w:rsidR="002A35C0">
        <w:br/>
        <w:t xml:space="preserve">-tax savings/tax recovery on losses </w:t>
      </w:r>
      <w:r>
        <w:br/>
        <w:t xml:space="preserve">-up to 4 areas </w:t>
      </w:r>
    </w:p>
    <w:p w14:paraId="0EC516A5" w14:textId="77777777" w:rsidR="00CE50B5" w:rsidRDefault="00CE50B5"/>
    <w:p w14:paraId="7324A641" w14:textId="7559BEAE" w:rsidR="00C12CB5" w:rsidRDefault="00CE50B5">
      <w:r w:rsidRPr="00CE50B5">
        <w:rPr>
          <w:b/>
        </w:rPr>
        <w:t xml:space="preserve">*9. </w:t>
      </w:r>
      <w:r w:rsidR="006C08A4">
        <w:rPr>
          <w:b/>
        </w:rPr>
        <w:t>Earnings Per Share (</w:t>
      </w:r>
      <w:r w:rsidRPr="00CE50B5">
        <w:rPr>
          <w:b/>
        </w:rPr>
        <w:t>EPS</w:t>
      </w:r>
      <w:r w:rsidR="006C08A4">
        <w:t>)</w:t>
      </w:r>
      <w:r w:rsidR="006C08A4">
        <w:br/>
        <w:t xml:space="preserve">-EPS = Net Income – Preferred </w:t>
      </w:r>
      <w:r w:rsidR="002C5FF7">
        <w:t>Dividends/</w:t>
      </w:r>
      <w:r w:rsidR="006C08A4">
        <w:t xml:space="preserve">Weighted Average of Common Shares Outstanding </w:t>
      </w:r>
      <w:r w:rsidR="002C5FF7">
        <w:br/>
        <w:t>-no EPS is reported (ASPE)</w:t>
      </w:r>
      <w:r w:rsidR="002C5FF7">
        <w:br/>
        <w:t>-</w:t>
      </w:r>
      <w:r w:rsidR="00525583">
        <w:t xml:space="preserve">EPS for income before discontinued operations, discontinued operations, </w:t>
      </w:r>
      <w:r w:rsidR="003A442F">
        <w:t xml:space="preserve">and </w:t>
      </w:r>
      <w:r w:rsidR="00525583">
        <w:t xml:space="preserve">net income </w:t>
      </w:r>
      <w:r w:rsidR="008C7689">
        <w:t xml:space="preserve">is reported </w:t>
      </w:r>
      <w:bookmarkStart w:id="0" w:name="_GoBack"/>
      <w:bookmarkEnd w:id="0"/>
      <w:r w:rsidR="00525583">
        <w:t xml:space="preserve">(IFRS) </w:t>
      </w:r>
      <w:r>
        <w:br/>
      </w:r>
      <w:r>
        <w:br/>
      </w:r>
      <w:r w:rsidR="009F6958">
        <w:br/>
      </w:r>
      <w:r w:rsidR="00C351AA" w:rsidRPr="00C351AA">
        <w:rPr>
          <w:u w:val="single"/>
        </w:rPr>
        <w:br/>
      </w:r>
    </w:p>
    <w:sectPr w:rsidR="00C12CB5" w:rsidSect="00BC0A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CB5"/>
    <w:rsid w:val="000A0484"/>
    <w:rsid w:val="00262CF2"/>
    <w:rsid w:val="002A35C0"/>
    <w:rsid w:val="002C5FF7"/>
    <w:rsid w:val="002F3EDD"/>
    <w:rsid w:val="00356DD7"/>
    <w:rsid w:val="00375A7E"/>
    <w:rsid w:val="003A442F"/>
    <w:rsid w:val="003A4DD5"/>
    <w:rsid w:val="003E25E2"/>
    <w:rsid w:val="00462C5A"/>
    <w:rsid w:val="004D04B1"/>
    <w:rsid w:val="00525583"/>
    <w:rsid w:val="006C08A4"/>
    <w:rsid w:val="006E6841"/>
    <w:rsid w:val="008C7689"/>
    <w:rsid w:val="009233A4"/>
    <w:rsid w:val="009F609C"/>
    <w:rsid w:val="009F6958"/>
    <w:rsid w:val="00A82A40"/>
    <w:rsid w:val="00AB183A"/>
    <w:rsid w:val="00AE1A23"/>
    <w:rsid w:val="00B62566"/>
    <w:rsid w:val="00B672E1"/>
    <w:rsid w:val="00BA6A67"/>
    <w:rsid w:val="00BC0AE1"/>
    <w:rsid w:val="00C12CB5"/>
    <w:rsid w:val="00C351AA"/>
    <w:rsid w:val="00C45E71"/>
    <w:rsid w:val="00CE50B5"/>
    <w:rsid w:val="00EE00DD"/>
    <w:rsid w:val="00F65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6CB2B6"/>
  <w14:defaultImageDpi w14:val="300"/>
  <w15:docId w15:val="{C00E55F8-818E-4AF0-A4D6-61E2666E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2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Reabel</dc:creator>
  <cp:keywords/>
  <dc:description/>
  <cp:lastModifiedBy>My HP</cp:lastModifiedBy>
  <cp:revision>3</cp:revision>
  <dcterms:created xsi:type="dcterms:W3CDTF">2015-05-17T18:38:00Z</dcterms:created>
  <dcterms:modified xsi:type="dcterms:W3CDTF">2015-05-17T18:44:00Z</dcterms:modified>
</cp:coreProperties>
</file>