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2B28" w:rsidRPr="00092B28" w:rsidRDefault="00092B28" w:rsidP="00092B28">
      <w:pPr>
        <w:jc w:val="center"/>
        <w:rPr>
          <w:rFonts w:ascii="Times New Roman" w:hAnsi="Times New Roman"/>
          <w:b/>
          <w:smallCaps/>
        </w:rPr>
      </w:pPr>
      <w:r w:rsidRPr="00092B28">
        <w:rPr>
          <w:rFonts w:ascii="Times New Roman" w:hAnsi="Times New Roman"/>
          <w:b/>
          <w:smallCaps/>
        </w:rPr>
        <w:t>Révision examen final introduction à la macroéconomie – eco1502</w:t>
      </w:r>
    </w:p>
    <w:p w:rsidR="00092B28" w:rsidRPr="00092B28" w:rsidRDefault="00092B28" w:rsidP="00092B28">
      <w:pPr>
        <w:jc w:val="center"/>
        <w:rPr>
          <w:rFonts w:ascii="Times New Roman" w:hAnsi="Times New Roman"/>
          <w:smallCaps/>
        </w:rPr>
      </w:pPr>
      <w:r w:rsidRPr="00092B28">
        <w:rPr>
          <w:rFonts w:ascii="Times New Roman" w:hAnsi="Times New Roman"/>
          <w:smallCaps/>
          <w:lang w:val="fr-CA"/>
        </w:rPr>
        <w:t>dimanche 21 juin 2015 de 17h30 à 20h30 MRT212.</w:t>
      </w:r>
    </w:p>
    <w:p w:rsidR="00092B28" w:rsidRPr="00092B28" w:rsidRDefault="00092B28">
      <w:pPr>
        <w:rPr>
          <w:rFonts w:ascii="Times New Roman" w:hAnsi="Times New Roman"/>
          <w:b/>
          <w:smallCaps/>
          <w:u w:val="single"/>
        </w:rPr>
      </w:pPr>
    </w:p>
    <w:p w:rsidR="00092B28" w:rsidRPr="00092B28" w:rsidRDefault="00092B28">
      <w:pPr>
        <w:rPr>
          <w:rFonts w:ascii="Times New Roman" w:hAnsi="Times New Roman"/>
          <w:b/>
          <w:lang w:val="fr-CA"/>
        </w:rPr>
      </w:pPr>
      <w:r w:rsidRPr="00092B28">
        <w:rPr>
          <w:rFonts w:ascii="Times New Roman" w:hAnsi="Times New Roman"/>
          <w:lang w:val="fr-CA"/>
        </w:rPr>
        <w:t xml:space="preserve">L’examen portera sur les </w:t>
      </w:r>
      <w:r w:rsidRPr="00092B28">
        <w:rPr>
          <w:rFonts w:ascii="Times New Roman" w:hAnsi="Times New Roman"/>
          <w:b/>
          <w:lang w:val="fr-CA"/>
        </w:rPr>
        <w:t xml:space="preserve">chapitres 1 à 11 inclus, sur le chapitre 14, et, sur la partie du chapitre 15 qui traite des politiques budgétaires. </w:t>
      </w:r>
    </w:p>
    <w:p w:rsidR="00092B28" w:rsidRPr="00092B28" w:rsidRDefault="00092B28">
      <w:pPr>
        <w:rPr>
          <w:rFonts w:ascii="Times New Roman" w:hAnsi="Times New Roman"/>
          <w:b/>
          <w:smallCaps/>
          <w:u w:val="single"/>
        </w:rPr>
      </w:pPr>
    </w:p>
    <w:p w:rsidR="00092B28" w:rsidRPr="00092B28" w:rsidRDefault="00092B28">
      <w:pPr>
        <w:rPr>
          <w:rFonts w:ascii="Times New Roman" w:hAnsi="Times New Roman"/>
          <w:b/>
          <w:smallCaps/>
        </w:rPr>
      </w:pPr>
      <w:r w:rsidRPr="00092B28">
        <w:rPr>
          <w:rFonts w:ascii="Times New Roman" w:hAnsi="Times New Roman"/>
          <w:b/>
          <w:smallCaps/>
        </w:rPr>
        <w:t>leçon  5 : Chap.10 + Chap. 11</w:t>
      </w:r>
    </w:p>
    <w:p w:rsidR="00EF4741" w:rsidRDefault="00EF4741">
      <w:pPr>
        <w:rPr>
          <w:rFonts w:ascii="Times New Roman" w:hAnsi="Times New Roman"/>
          <w:b/>
          <w:smallCaps/>
          <w:u w:val="single"/>
        </w:rPr>
      </w:pPr>
    </w:p>
    <w:p w:rsidR="003E3C8E" w:rsidRPr="00EF4741" w:rsidRDefault="003E3C8E">
      <w:pPr>
        <w:rPr>
          <w:rFonts w:ascii="Times New Roman" w:hAnsi="Times New Roman"/>
          <w:b/>
          <w:smallCaps/>
          <w:u w:val="single"/>
          <w:lang w:val="en-CA"/>
        </w:rPr>
      </w:pPr>
      <w:r w:rsidRPr="00EF4741">
        <w:rPr>
          <w:rFonts w:ascii="Times New Roman" w:hAnsi="Times New Roman"/>
          <w:b/>
          <w:smallCaps/>
          <w:u w:val="single"/>
        </w:rPr>
        <w:t>Chapitre 10 – Le syst</w:t>
      </w:r>
      <w:r w:rsidRPr="00EF4741">
        <w:rPr>
          <w:rFonts w:ascii="Times New Roman" w:hAnsi="Times New Roman"/>
          <w:b/>
          <w:smallCaps/>
          <w:u w:val="single"/>
          <w:lang w:val="en-CA"/>
        </w:rPr>
        <w:t>ème monétaire</w:t>
      </w:r>
    </w:p>
    <w:p w:rsidR="003E3C8E" w:rsidRDefault="003E3C8E">
      <w:pPr>
        <w:rPr>
          <w:rFonts w:ascii="Times New Roman" w:hAnsi="Times New Roman"/>
          <w:b/>
          <w:smallCaps/>
          <w:u w:val="single"/>
          <w:lang w:val="en-CA"/>
        </w:rPr>
      </w:pPr>
    </w:p>
    <w:p w:rsidR="00092B28" w:rsidRDefault="00092B28">
      <w:pPr>
        <w:rPr>
          <w:rFonts w:ascii="Times New Roman" w:hAnsi="Times New Roman"/>
          <w:lang w:val="en-CA"/>
        </w:rPr>
      </w:pPr>
      <w:r>
        <w:rPr>
          <w:rFonts w:ascii="Times New Roman" w:hAnsi="Times New Roman"/>
          <w:lang w:val="en-CA"/>
        </w:rPr>
        <w:t>Une double coï</w:t>
      </w:r>
      <w:r w:rsidR="00AF27FA">
        <w:rPr>
          <w:rFonts w:ascii="Times New Roman" w:hAnsi="Times New Roman"/>
          <w:lang w:val="en-CA"/>
        </w:rPr>
        <w:t>n</w:t>
      </w:r>
      <w:r>
        <w:rPr>
          <w:rFonts w:ascii="Times New Roman" w:hAnsi="Times New Roman"/>
          <w:lang w:val="en-CA"/>
        </w:rPr>
        <w:t xml:space="preserve">cidence de besoins – un pur hasard faiant que deux personne désirent chacune ce que l’autre leur propose. </w:t>
      </w:r>
    </w:p>
    <w:p w:rsidR="00092B28" w:rsidRDefault="00092B28">
      <w:pPr>
        <w:rPr>
          <w:rFonts w:ascii="Times New Roman" w:hAnsi="Times New Roman"/>
          <w:lang w:val="en-CA"/>
        </w:rPr>
      </w:pPr>
    </w:p>
    <w:p w:rsidR="00092B28" w:rsidRDefault="00092B28">
      <w:pPr>
        <w:rPr>
          <w:rFonts w:ascii="Times New Roman" w:hAnsi="Times New Roman"/>
          <w:lang w:val="en-CA"/>
        </w:rPr>
      </w:pPr>
      <w:r w:rsidRPr="00B636E1">
        <w:rPr>
          <w:rFonts w:ascii="Times New Roman" w:hAnsi="Times New Roman"/>
          <w:b/>
          <w:smallCaps/>
          <w:lang w:val="en-CA"/>
        </w:rPr>
        <w:t>Monnaie</w:t>
      </w:r>
      <w:r w:rsidRPr="00B636E1">
        <w:rPr>
          <w:rFonts w:ascii="Times New Roman" w:hAnsi="Times New Roman"/>
          <w:smallCaps/>
          <w:lang w:val="en-CA"/>
        </w:rPr>
        <w:t xml:space="preserve"> </w:t>
      </w:r>
      <w:r>
        <w:rPr>
          <w:rFonts w:ascii="Times New Roman" w:hAnsi="Times New Roman"/>
          <w:lang w:val="en-CA"/>
        </w:rPr>
        <w:t xml:space="preserve">: ensemble des actifs utilisés couramment comme moyen de paiement lors d’achats de biens et de services. </w:t>
      </w:r>
    </w:p>
    <w:p w:rsidR="00092B28" w:rsidRDefault="00092B28">
      <w:pPr>
        <w:rPr>
          <w:rFonts w:ascii="Times New Roman" w:hAnsi="Times New Roman"/>
          <w:lang w:val="en-CA"/>
        </w:rPr>
      </w:pPr>
    </w:p>
    <w:p w:rsidR="0090338D" w:rsidRPr="00B636E1" w:rsidRDefault="00CA795F">
      <w:pPr>
        <w:rPr>
          <w:rFonts w:ascii="Times New Roman" w:hAnsi="Times New Roman"/>
          <w:b/>
          <w:smallCaps/>
          <w:lang w:val="en-CA"/>
        </w:rPr>
      </w:pPr>
      <w:r w:rsidRPr="00B636E1">
        <w:rPr>
          <w:rFonts w:ascii="Times New Roman" w:hAnsi="Times New Roman"/>
          <w:b/>
          <w:smallCaps/>
          <w:lang w:val="en-CA"/>
        </w:rPr>
        <w:t xml:space="preserve">Rôles de la monnaie : </w:t>
      </w:r>
    </w:p>
    <w:p w:rsidR="00CA795F" w:rsidRPr="00CA795F" w:rsidRDefault="00CA795F">
      <w:pPr>
        <w:rPr>
          <w:rFonts w:ascii="Times New Roman" w:hAnsi="Times New Roman"/>
          <w:b/>
          <w:lang w:val="en-CA"/>
        </w:rPr>
      </w:pPr>
    </w:p>
    <w:p w:rsidR="00CA795F" w:rsidRPr="00CA795F" w:rsidRDefault="00CA795F" w:rsidP="00CA795F">
      <w:pPr>
        <w:pStyle w:val="ListParagraph"/>
        <w:numPr>
          <w:ilvl w:val="0"/>
          <w:numId w:val="1"/>
        </w:numPr>
        <w:rPr>
          <w:rFonts w:ascii="Times New Roman" w:hAnsi="Times New Roman"/>
          <w:lang w:val="en-CA"/>
        </w:rPr>
      </w:pPr>
      <w:r w:rsidRPr="00CA795F">
        <w:rPr>
          <w:rFonts w:ascii="Times New Roman" w:hAnsi="Times New Roman"/>
          <w:lang w:val="en-CA"/>
        </w:rPr>
        <w:t xml:space="preserve">Moyen d’échange </w:t>
      </w:r>
    </w:p>
    <w:p w:rsidR="00CA795F" w:rsidRDefault="00CA795F" w:rsidP="00CA795F">
      <w:pPr>
        <w:pStyle w:val="ListParagraph"/>
        <w:numPr>
          <w:ilvl w:val="0"/>
          <w:numId w:val="1"/>
        </w:numPr>
        <w:rPr>
          <w:rFonts w:ascii="Times New Roman" w:hAnsi="Times New Roman"/>
          <w:lang w:val="en-CA"/>
        </w:rPr>
      </w:pPr>
      <w:r>
        <w:rPr>
          <w:rFonts w:ascii="Times New Roman" w:hAnsi="Times New Roman"/>
          <w:lang w:val="en-CA"/>
        </w:rPr>
        <w:t>U</w:t>
      </w:r>
      <w:r w:rsidRPr="00CA795F">
        <w:rPr>
          <w:rFonts w:ascii="Times New Roman" w:hAnsi="Times New Roman"/>
          <w:lang w:val="en-CA"/>
        </w:rPr>
        <w:t xml:space="preserve">nité </w:t>
      </w:r>
      <w:r>
        <w:rPr>
          <w:rFonts w:ascii="Times New Roman" w:hAnsi="Times New Roman"/>
          <w:lang w:val="en-CA"/>
        </w:rPr>
        <w:t xml:space="preserve">de compte </w:t>
      </w:r>
    </w:p>
    <w:p w:rsidR="00CA795F" w:rsidRPr="00CA795F" w:rsidRDefault="00CA795F" w:rsidP="00CA795F">
      <w:pPr>
        <w:pStyle w:val="ListParagraph"/>
        <w:numPr>
          <w:ilvl w:val="0"/>
          <w:numId w:val="1"/>
        </w:numPr>
        <w:rPr>
          <w:rFonts w:ascii="Times New Roman" w:hAnsi="Times New Roman"/>
          <w:lang w:val="en-CA"/>
        </w:rPr>
      </w:pPr>
      <w:r>
        <w:rPr>
          <w:rFonts w:ascii="Times New Roman" w:hAnsi="Times New Roman"/>
          <w:lang w:val="en-CA"/>
        </w:rPr>
        <w:t>Une réserve de valeur.</w:t>
      </w:r>
    </w:p>
    <w:p w:rsidR="00CA795F" w:rsidRDefault="00CA795F">
      <w:pPr>
        <w:rPr>
          <w:rFonts w:ascii="Times New Roman" w:hAnsi="Times New Roman"/>
          <w:lang w:val="en-CA"/>
        </w:rPr>
      </w:pPr>
    </w:p>
    <w:p w:rsidR="00CA795F" w:rsidRPr="00CA795F" w:rsidRDefault="00CA795F" w:rsidP="00CA795F">
      <w:pPr>
        <w:pStyle w:val="ListParagraph"/>
        <w:numPr>
          <w:ilvl w:val="0"/>
          <w:numId w:val="2"/>
        </w:numPr>
        <w:rPr>
          <w:rFonts w:ascii="Times New Roman" w:hAnsi="Times New Roman"/>
          <w:lang w:val="en-CA"/>
        </w:rPr>
      </w:pPr>
      <w:r w:rsidRPr="00CA795F">
        <w:rPr>
          <w:rFonts w:ascii="Times New Roman" w:hAnsi="Times New Roman"/>
          <w:smallCaps/>
          <w:lang w:val="en-CA"/>
        </w:rPr>
        <w:t>Moyen d’échange</w:t>
      </w:r>
      <w:r>
        <w:rPr>
          <w:rFonts w:ascii="Times New Roman" w:hAnsi="Times New Roman"/>
          <w:smallCaps/>
          <w:lang w:val="en-CA"/>
        </w:rPr>
        <w:t xml:space="preserve"> </w:t>
      </w:r>
      <w:r w:rsidRPr="00CA795F">
        <w:rPr>
          <w:rFonts w:ascii="Times New Roman" w:hAnsi="Times New Roman"/>
          <w:lang w:val="en-CA"/>
        </w:rPr>
        <w:t xml:space="preserve">: intermédiaire donné par les acheteurs et accepté par les vendeurs lors de l’achat d’un bien ou d’un service. </w:t>
      </w:r>
    </w:p>
    <w:p w:rsidR="00CA795F" w:rsidRDefault="00CA795F" w:rsidP="00CA795F">
      <w:pPr>
        <w:pStyle w:val="ListParagraph"/>
        <w:numPr>
          <w:ilvl w:val="0"/>
          <w:numId w:val="2"/>
        </w:numPr>
        <w:rPr>
          <w:rFonts w:ascii="Times New Roman" w:hAnsi="Times New Roman"/>
          <w:lang w:val="en-CA"/>
        </w:rPr>
      </w:pPr>
      <w:r w:rsidRPr="00CA795F">
        <w:rPr>
          <w:rFonts w:ascii="Times New Roman" w:hAnsi="Times New Roman"/>
          <w:smallCaps/>
          <w:lang w:val="en-CA"/>
        </w:rPr>
        <w:t>Unité de compte</w:t>
      </w:r>
      <w:r>
        <w:rPr>
          <w:rFonts w:ascii="Times New Roman" w:hAnsi="Times New Roman"/>
          <w:lang w:val="en-CA"/>
        </w:rPr>
        <w:t xml:space="preserve"> : étalon de mesure de la valeur. </w:t>
      </w:r>
    </w:p>
    <w:p w:rsidR="0090338D" w:rsidRPr="0090338D" w:rsidRDefault="00CA795F" w:rsidP="00CA795F">
      <w:pPr>
        <w:pStyle w:val="ListParagraph"/>
        <w:numPr>
          <w:ilvl w:val="0"/>
          <w:numId w:val="2"/>
        </w:numPr>
        <w:rPr>
          <w:rFonts w:ascii="Times New Roman" w:hAnsi="Times New Roman"/>
          <w:smallCaps/>
          <w:lang w:val="en-CA"/>
        </w:rPr>
      </w:pPr>
      <w:r w:rsidRPr="00CA795F">
        <w:rPr>
          <w:rFonts w:ascii="Times New Roman" w:hAnsi="Times New Roman"/>
          <w:smallCaps/>
          <w:lang w:val="en-CA"/>
        </w:rPr>
        <w:t xml:space="preserve">Une réserve de valeur : </w:t>
      </w:r>
      <w:r>
        <w:rPr>
          <w:rFonts w:ascii="Times New Roman" w:hAnsi="Times New Roman"/>
          <w:lang w:val="en-CA"/>
        </w:rPr>
        <w:t xml:space="preserve">actif que l’on peut utiliser pour reporter vers le </w:t>
      </w:r>
      <w:r w:rsidR="0090338D">
        <w:rPr>
          <w:rFonts w:ascii="Times New Roman" w:hAnsi="Times New Roman"/>
          <w:lang w:val="en-CA"/>
        </w:rPr>
        <w:t>futur</w:t>
      </w:r>
      <w:r>
        <w:rPr>
          <w:rFonts w:ascii="Times New Roman" w:hAnsi="Times New Roman"/>
          <w:lang w:val="en-CA"/>
        </w:rPr>
        <w:t xml:space="preserve"> un pouvoir d’achat.</w:t>
      </w:r>
    </w:p>
    <w:p w:rsidR="0090338D" w:rsidRDefault="0090338D" w:rsidP="0090338D">
      <w:pPr>
        <w:rPr>
          <w:rFonts w:ascii="Times New Roman" w:hAnsi="Times New Roman"/>
          <w:smallCaps/>
          <w:lang w:val="en-CA"/>
        </w:rPr>
      </w:pPr>
    </w:p>
    <w:p w:rsidR="0090338D" w:rsidRPr="0090338D" w:rsidRDefault="0090338D" w:rsidP="0090338D">
      <w:pPr>
        <w:rPr>
          <w:rFonts w:ascii="Times New Roman" w:hAnsi="Times New Roman"/>
        </w:rPr>
      </w:pPr>
      <w:r w:rsidRPr="0090338D">
        <w:rPr>
          <w:rFonts w:ascii="Times New Roman" w:hAnsi="Times New Roman"/>
          <w:smallCaps/>
        </w:rPr>
        <w:t xml:space="preserve">Actif : </w:t>
      </w:r>
      <w:r>
        <w:rPr>
          <w:rFonts w:ascii="Times New Roman" w:hAnsi="Times New Roman"/>
        </w:rPr>
        <w:t>b</w:t>
      </w:r>
      <w:r w:rsidRPr="0090338D">
        <w:rPr>
          <w:rFonts w:ascii="Times New Roman" w:hAnsi="Times New Roman"/>
        </w:rPr>
        <w:t>ien physique ou incorporel ayant une valeur économique.</w:t>
      </w:r>
    </w:p>
    <w:p w:rsidR="0090338D" w:rsidRPr="0090338D" w:rsidRDefault="0090338D" w:rsidP="0090338D">
      <w:pPr>
        <w:rPr>
          <w:rFonts w:ascii="Times New Roman" w:hAnsi="Times New Roman"/>
        </w:rPr>
      </w:pPr>
      <w:r w:rsidRPr="0090338D">
        <w:rPr>
          <w:rFonts w:ascii="Times New Roman" w:hAnsi="Times New Roman"/>
        </w:rPr>
        <w:t>Exemples : équipements, terres, brevets, actions, obligations</w:t>
      </w:r>
    </w:p>
    <w:p w:rsidR="0090338D" w:rsidRDefault="0090338D" w:rsidP="0090338D">
      <w:pPr>
        <w:rPr>
          <w:rFonts w:ascii="Times New Roman" w:hAnsi="Times New Roman"/>
          <w:smallCaps/>
          <w:lang w:val="en-CA"/>
        </w:rPr>
      </w:pPr>
    </w:p>
    <w:p w:rsidR="0090338D" w:rsidRDefault="0090338D" w:rsidP="0090338D">
      <w:pPr>
        <w:rPr>
          <w:rFonts w:ascii="Times New Roman" w:hAnsi="Times New Roman"/>
          <w:lang w:val="en-CA"/>
        </w:rPr>
      </w:pPr>
      <w:r w:rsidRPr="0090338D">
        <w:rPr>
          <w:rFonts w:ascii="Times New Roman" w:hAnsi="Times New Roman"/>
          <w:smallCaps/>
          <w:lang w:val="en-CA"/>
        </w:rPr>
        <w:t>liquidité</w:t>
      </w:r>
      <w:r>
        <w:rPr>
          <w:rFonts w:ascii="Times New Roman" w:hAnsi="Times New Roman"/>
          <w:smallCaps/>
          <w:lang w:val="en-CA"/>
        </w:rPr>
        <w:t xml:space="preserve"> </w:t>
      </w:r>
      <w:r w:rsidRPr="0090338D">
        <w:rPr>
          <w:rFonts w:ascii="Times New Roman" w:hAnsi="Times New Roman"/>
          <w:smallCaps/>
          <w:lang w:val="en-CA"/>
        </w:rPr>
        <w:t xml:space="preserve">: </w:t>
      </w:r>
      <w:r>
        <w:rPr>
          <w:rFonts w:ascii="Times New Roman" w:hAnsi="Times New Roman"/>
          <w:lang w:val="en-CA"/>
        </w:rPr>
        <w:t xml:space="preserve">facilité avec laquelle un actif peut être transformé en un moyen d’échange. </w:t>
      </w:r>
    </w:p>
    <w:p w:rsidR="00076834" w:rsidRDefault="00076834" w:rsidP="0090338D">
      <w:pPr>
        <w:rPr>
          <w:rFonts w:ascii="Times New Roman" w:hAnsi="Times New Roman"/>
          <w:lang w:val="en-CA"/>
        </w:rPr>
      </w:pPr>
    </w:p>
    <w:p w:rsidR="00076834" w:rsidRPr="00B636E1" w:rsidRDefault="00076834" w:rsidP="0090338D">
      <w:pPr>
        <w:rPr>
          <w:rFonts w:ascii="Times New Roman" w:hAnsi="Times New Roman"/>
          <w:b/>
          <w:u w:val="single"/>
          <w:lang w:val="en-CA"/>
        </w:rPr>
      </w:pPr>
      <w:r w:rsidRPr="00B636E1">
        <w:rPr>
          <w:rFonts w:ascii="Times New Roman" w:hAnsi="Times New Roman"/>
          <w:b/>
          <w:u w:val="single"/>
          <w:lang w:val="en-CA"/>
        </w:rPr>
        <w:t>Monnaie centrale émise par la Banque Centrale</w:t>
      </w:r>
    </w:p>
    <w:p w:rsidR="0090338D" w:rsidRDefault="0090338D" w:rsidP="0090338D">
      <w:pPr>
        <w:rPr>
          <w:rFonts w:ascii="Times New Roman" w:hAnsi="Times New Roman"/>
          <w:lang w:val="en-CA"/>
        </w:rPr>
      </w:pPr>
    </w:p>
    <w:p w:rsidR="00040B81" w:rsidRDefault="00040B81" w:rsidP="0090338D">
      <w:pPr>
        <w:rPr>
          <w:rFonts w:ascii="Times New Roman" w:hAnsi="Times New Roman"/>
          <w:lang w:val="en-CA"/>
        </w:rPr>
      </w:pPr>
      <w:r w:rsidRPr="00040B81">
        <w:rPr>
          <w:rFonts w:ascii="Times New Roman" w:hAnsi="Times New Roman"/>
          <w:smallCaps/>
          <w:lang w:val="en-CA"/>
        </w:rPr>
        <w:t>M</w:t>
      </w:r>
      <w:r>
        <w:rPr>
          <w:rFonts w:ascii="Times New Roman" w:hAnsi="Times New Roman"/>
          <w:smallCaps/>
          <w:lang w:val="en-CA"/>
        </w:rPr>
        <w:t>onnai</w:t>
      </w:r>
      <w:r w:rsidRPr="00040B81">
        <w:rPr>
          <w:rFonts w:ascii="Times New Roman" w:hAnsi="Times New Roman"/>
          <w:smallCaps/>
          <w:lang w:val="en-CA"/>
        </w:rPr>
        <w:t>e-marchandise (</w:t>
      </w:r>
      <w:r w:rsidRPr="00F76D3D">
        <w:rPr>
          <w:rFonts w:ascii="Times New Roman" w:hAnsi="Times New Roman"/>
          <w:b/>
          <w:smallCaps/>
          <w:lang w:val="en-CA"/>
        </w:rPr>
        <w:t>divisionnaire</w:t>
      </w:r>
      <w:r w:rsidRPr="00040B81">
        <w:rPr>
          <w:rFonts w:ascii="Times New Roman" w:hAnsi="Times New Roman"/>
          <w:smallCaps/>
          <w:lang w:val="en-CA"/>
        </w:rPr>
        <w:t>)</w:t>
      </w:r>
      <w:r>
        <w:rPr>
          <w:rFonts w:ascii="Times New Roman" w:hAnsi="Times New Roman"/>
          <w:lang w:val="en-CA"/>
        </w:rPr>
        <w:t xml:space="preserve"> : monnaie qui prend la forme d’un bien ayant une valeur intrinsèque. </w:t>
      </w:r>
      <w:r w:rsidR="00B636E1">
        <w:rPr>
          <w:rFonts w:ascii="Times New Roman" w:hAnsi="Times New Roman"/>
          <w:lang w:val="en-CA"/>
        </w:rPr>
        <w:t>(valeur propre même si elle ne sert pas de moyen d’échange)</w:t>
      </w:r>
    </w:p>
    <w:p w:rsidR="00040B81" w:rsidRDefault="00040B81" w:rsidP="0090338D">
      <w:pPr>
        <w:rPr>
          <w:rFonts w:ascii="Times New Roman" w:hAnsi="Times New Roman"/>
          <w:lang w:val="en-CA"/>
        </w:rPr>
      </w:pPr>
    </w:p>
    <w:p w:rsidR="00040B81" w:rsidRDefault="00040B81" w:rsidP="0090338D">
      <w:pPr>
        <w:rPr>
          <w:rFonts w:ascii="Times New Roman" w:hAnsi="Times New Roman"/>
          <w:lang w:val="en-CA"/>
        </w:rPr>
      </w:pPr>
      <w:r w:rsidRPr="00040B81">
        <w:rPr>
          <w:rFonts w:ascii="Times New Roman" w:hAnsi="Times New Roman"/>
          <w:smallCaps/>
          <w:lang w:val="en-CA"/>
        </w:rPr>
        <w:t xml:space="preserve">Monnaire </w:t>
      </w:r>
      <w:r w:rsidRPr="00F76D3D">
        <w:rPr>
          <w:rFonts w:ascii="Times New Roman" w:hAnsi="Times New Roman"/>
          <w:b/>
          <w:smallCaps/>
          <w:lang w:val="en-CA"/>
        </w:rPr>
        <w:t>fiduciaire</w:t>
      </w:r>
      <w:r>
        <w:rPr>
          <w:rFonts w:ascii="Times New Roman" w:hAnsi="Times New Roman"/>
          <w:lang w:val="en-CA"/>
        </w:rPr>
        <w:t xml:space="preserve"> : monnaie sans valeur intrinsèque, dont le status est décrété par le gouvernement. </w:t>
      </w:r>
      <w:r w:rsidR="00B636E1">
        <w:rPr>
          <w:rFonts w:ascii="Times New Roman" w:hAnsi="Times New Roman"/>
          <w:lang w:val="en-CA"/>
        </w:rPr>
        <w:t>(ne vaut rien si elle ne sert pas de moyen d’échange)</w:t>
      </w:r>
    </w:p>
    <w:p w:rsidR="00076834" w:rsidRDefault="00076834" w:rsidP="0090338D">
      <w:pPr>
        <w:rPr>
          <w:rFonts w:ascii="Times New Roman" w:hAnsi="Times New Roman"/>
          <w:lang w:val="en-CA"/>
        </w:rPr>
      </w:pPr>
    </w:p>
    <w:p w:rsidR="00CA795F" w:rsidRPr="0090338D" w:rsidRDefault="00076834" w:rsidP="0090338D">
      <w:pPr>
        <w:rPr>
          <w:rFonts w:ascii="Times New Roman" w:hAnsi="Times New Roman"/>
          <w:lang w:val="en-CA"/>
        </w:rPr>
      </w:pPr>
      <w:r w:rsidRPr="00076834">
        <w:rPr>
          <w:rFonts w:ascii="Times New Roman" w:hAnsi="Times New Roman"/>
          <w:smallCaps/>
          <w:lang w:val="en-CA"/>
        </w:rPr>
        <w:t>Dépôts à vue</w:t>
      </w:r>
      <w:r>
        <w:rPr>
          <w:rFonts w:ascii="Times New Roman" w:hAnsi="Times New Roman"/>
          <w:lang w:val="en-CA"/>
        </w:rPr>
        <w:t xml:space="preserve"> : compte bancaire qui permet au déposant de retirer des fonds, sur demande, jusqu’à concurrence du montant déposé. </w:t>
      </w:r>
    </w:p>
    <w:p w:rsidR="00CA795F" w:rsidRDefault="00CA795F">
      <w:pPr>
        <w:rPr>
          <w:rFonts w:ascii="Times New Roman" w:hAnsi="Times New Roman"/>
          <w:lang w:val="en-CA"/>
        </w:rPr>
      </w:pPr>
    </w:p>
    <w:p w:rsidR="00076834" w:rsidRPr="00076834" w:rsidRDefault="00076834" w:rsidP="00076834">
      <w:pPr>
        <w:rPr>
          <w:rFonts w:ascii="Times New Roman" w:hAnsi="Times New Roman"/>
        </w:rPr>
      </w:pPr>
      <w:r w:rsidRPr="00076834">
        <w:rPr>
          <w:rFonts w:ascii="Times New Roman" w:hAnsi="Times New Roman"/>
        </w:rPr>
        <w:t xml:space="preserve">Au Canada : la Banque centrale est la Banque du Canada. </w:t>
      </w:r>
    </w:p>
    <w:p w:rsidR="00076834" w:rsidRDefault="00076834" w:rsidP="00076834">
      <w:pPr>
        <w:rPr>
          <w:rFonts w:ascii="Times New Roman" w:hAnsi="Times New Roman"/>
        </w:rPr>
      </w:pPr>
    </w:p>
    <w:p w:rsidR="00076834" w:rsidRDefault="00076834" w:rsidP="00076834">
      <w:pPr>
        <w:rPr>
          <w:rFonts w:ascii="Times New Roman" w:hAnsi="Times New Roman"/>
        </w:rPr>
      </w:pPr>
    </w:p>
    <w:p w:rsidR="00076834" w:rsidRDefault="00076834" w:rsidP="00076834">
      <w:pPr>
        <w:rPr>
          <w:rFonts w:ascii="Times New Roman" w:hAnsi="Times New Roman"/>
        </w:rPr>
      </w:pPr>
    </w:p>
    <w:p w:rsidR="00076834" w:rsidRDefault="00076834" w:rsidP="00076834">
      <w:pPr>
        <w:rPr>
          <w:rFonts w:ascii="Times New Roman" w:hAnsi="Times New Roman"/>
        </w:rPr>
      </w:pPr>
    </w:p>
    <w:p w:rsidR="00076834" w:rsidRPr="00656119" w:rsidRDefault="00076834" w:rsidP="00076834">
      <w:pPr>
        <w:rPr>
          <w:rFonts w:ascii="Times New Roman" w:hAnsi="Times New Roman"/>
          <w:smallCaps/>
        </w:rPr>
      </w:pPr>
      <w:r w:rsidRPr="00656119">
        <w:rPr>
          <w:rFonts w:ascii="Times New Roman" w:hAnsi="Times New Roman"/>
          <w:smallCaps/>
        </w:rPr>
        <w:t xml:space="preserve">Ses objectifs : </w:t>
      </w:r>
    </w:p>
    <w:p w:rsidR="00076834" w:rsidRPr="00076834" w:rsidRDefault="00076834" w:rsidP="00076834">
      <w:pPr>
        <w:rPr>
          <w:rFonts w:ascii="Times New Roman" w:hAnsi="Times New Roman"/>
        </w:rPr>
      </w:pPr>
      <w:r w:rsidRPr="00076834">
        <w:rPr>
          <w:rFonts w:ascii="Times New Roman" w:hAnsi="Times New Roman"/>
        </w:rPr>
        <w:tab/>
      </w:r>
      <w:r>
        <w:rPr>
          <w:rFonts w:ascii="Times New Roman" w:hAnsi="Times New Roman"/>
        </w:rPr>
        <w:t xml:space="preserve">- </w:t>
      </w:r>
      <w:r w:rsidRPr="00076834">
        <w:rPr>
          <w:rFonts w:ascii="Times New Roman" w:hAnsi="Times New Roman"/>
        </w:rPr>
        <w:t>Contrôler et protéger la valeur de la monnaie</w:t>
      </w:r>
    </w:p>
    <w:p w:rsidR="00076834" w:rsidRPr="00076834" w:rsidRDefault="00076834" w:rsidP="00076834">
      <w:pPr>
        <w:rPr>
          <w:rFonts w:ascii="Times New Roman" w:hAnsi="Times New Roman"/>
        </w:rPr>
      </w:pPr>
      <w:r w:rsidRPr="00076834">
        <w:rPr>
          <w:rFonts w:ascii="Times New Roman" w:hAnsi="Times New Roman"/>
        </w:rPr>
        <w:tab/>
      </w:r>
      <w:r>
        <w:rPr>
          <w:rFonts w:ascii="Times New Roman" w:hAnsi="Times New Roman"/>
        </w:rPr>
        <w:t xml:space="preserve">- </w:t>
      </w:r>
      <w:r w:rsidRPr="00076834">
        <w:rPr>
          <w:rFonts w:ascii="Times New Roman" w:hAnsi="Times New Roman"/>
        </w:rPr>
        <w:t>Limiter les fluctuations de la valeur de la monnaie</w:t>
      </w:r>
    </w:p>
    <w:p w:rsidR="00076834" w:rsidRPr="00076834" w:rsidRDefault="00076834" w:rsidP="00076834">
      <w:pPr>
        <w:rPr>
          <w:rFonts w:ascii="Times New Roman" w:hAnsi="Times New Roman"/>
        </w:rPr>
      </w:pPr>
      <w:r w:rsidRPr="00076834">
        <w:rPr>
          <w:rFonts w:ascii="Times New Roman" w:hAnsi="Times New Roman"/>
        </w:rPr>
        <w:tab/>
      </w:r>
      <w:r>
        <w:rPr>
          <w:rFonts w:ascii="Times New Roman" w:hAnsi="Times New Roman"/>
        </w:rPr>
        <w:t xml:space="preserve">- </w:t>
      </w:r>
      <w:r w:rsidRPr="00076834">
        <w:rPr>
          <w:rFonts w:ascii="Times New Roman" w:hAnsi="Times New Roman"/>
        </w:rPr>
        <w:t>Favoriser la prospérité du Canada</w:t>
      </w:r>
    </w:p>
    <w:p w:rsidR="00F76D3D" w:rsidRDefault="00F76D3D">
      <w:pPr>
        <w:rPr>
          <w:rFonts w:ascii="Times New Roman" w:hAnsi="Times New Roman"/>
          <w:lang w:val="en-CA"/>
        </w:rPr>
      </w:pPr>
    </w:p>
    <w:p w:rsidR="00F76D3D" w:rsidRDefault="00F76D3D">
      <w:pPr>
        <w:rPr>
          <w:rFonts w:ascii="Times New Roman" w:hAnsi="Times New Roman"/>
          <w:lang w:val="en-CA"/>
        </w:rPr>
      </w:pPr>
      <w:r w:rsidRPr="00F76D3D">
        <w:rPr>
          <w:rFonts w:ascii="Times New Roman" w:hAnsi="Times New Roman"/>
          <w:b/>
          <w:smallCaps/>
          <w:lang w:val="en-CA"/>
        </w:rPr>
        <w:t>Offre de monnaie</w:t>
      </w:r>
      <w:r>
        <w:rPr>
          <w:rFonts w:ascii="Times New Roman" w:hAnsi="Times New Roman"/>
          <w:lang w:val="en-CA"/>
        </w:rPr>
        <w:t xml:space="preserve"> : quantité de monnaie en circulation dans l’économie.</w:t>
      </w:r>
    </w:p>
    <w:p w:rsidR="00F76D3D" w:rsidRDefault="00F76D3D">
      <w:pPr>
        <w:rPr>
          <w:rFonts w:ascii="Times New Roman" w:hAnsi="Times New Roman"/>
          <w:lang w:val="en-CA"/>
        </w:rPr>
      </w:pPr>
    </w:p>
    <w:p w:rsidR="00F76D3D" w:rsidRDefault="00F76D3D">
      <w:pPr>
        <w:rPr>
          <w:rFonts w:ascii="Times New Roman" w:hAnsi="Times New Roman"/>
          <w:lang w:val="en-CA"/>
        </w:rPr>
      </w:pPr>
      <w:r w:rsidRPr="00F76D3D">
        <w:rPr>
          <w:rFonts w:ascii="Times New Roman" w:hAnsi="Times New Roman"/>
          <w:b/>
          <w:smallCaps/>
          <w:lang w:val="en-CA"/>
        </w:rPr>
        <w:t>Politique monétaire</w:t>
      </w:r>
      <w:r>
        <w:rPr>
          <w:rFonts w:ascii="Times New Roman" w:hAnsi="Times New Roman"/>
          <w:lang w:val="en-CA"/>
        </w:rPr>
        <w:t xml:space="preserve"> : politique de régulation de la masse monétaire, gérée par la banque centrale.</w:t>
      </w:r>
    </w:p>
    <w:p w:rsidR="00F76D3D" w:rsidRDefault="00F76D3D">
      <w:pPr>
        <w:rPr>
          <w:rFonts w:ascii="Times New Roman" w:hAnsi="Times New Roman"/>
          <w:lang w:val="en-CA"/>
        </w:rPr>
      </w:pPr>
    </w:p>
    <w:p w:rsidR="00F76D3D" w:rsidRPr="00F76D3D" w:rsidRDefault="00F76D3D">
      <w:pPr>
        <w:rPr>
          <w:rFonts w:ascii="Times New Roman" w:hAnsi="Times New Roman"/>
          <w:b/>
          <w:smallCaps/>
          <w:u w:val="single"/>
          <w:lang w:val="en-CA"/>
        </w:rPr>
      </w:pPr>
      <w:r w:rsidRPr="00F76D3D">
        <w:rPr>
          <w:rFonts w:ascii="Times New Roman" w:hAnsi="Times New Roman"/>
          <w:b/>
          <w:smallCaps/>
          <w:u w:val="single"/>
          <w:lang w:val="en-CA"/>
        </w:rPr>
        <w:t>Les banques à charte et l’offre de monnaie</w:t>
      </w:r>
    </w:p>
    <w:p w:rsidR="00F76D3D" w:rsidRDefault="00F76D3D">
      <w:pPr>
        <w:rPr>
          <w:rFonts w:ascii="Times New Roman" w:hAnsi="Times New Roman"/>
          <w:b/>
          <w:smallCaps/>
          <w:lang w:val="en-CA"/>
        </w:rPr>
      </w:pPr>
    </w:p>
    <w:p w:rsidR="00F76D3D" w:rsidRDefault="00F76D3D">
      <w:pPr>
        <w:rPr>
          <w:rFonts w:ascii="Times New Roman" w:hAnsi="Times New Roman"/>
          <w:lang w:val="en-CA"/>
        </w:rPr>
      </w:pPr>
      <w:r w:rsidRPr="00F76D3D">
        <w:rPr>
          <w:rFonts w:ascii="Times New Roman" w:hAnsi="Times New Roman"/>
          <w:b/>
          <w:smallCaps/>
          <w:lang w:val="en-CA"/>
        </w:rPr>
        <w:t>Système bancaire à réserves totales</w:t>
      </w:r>
      <w:r>
        <w:rPr>
          <w:rFonts w:ascii="Times New Roman" w:hAnsi="Times New Roman"/>
          <w:lang w:val="en-CA"/>
        </w:rPr>
        <w:t xml:space="preserve"> : les banquent conservent en réserve 100% des dépôts.</w:t>
      </w:r>
    </w:p>
    <w:p w:rsidR="00F76D3D" w:rsidRDefault="00F76D3D">
      <w:pPr>
        <w:rPr>
          <w:rFonts w:ascii="Times New Roman" w:hAnsi="Times New Roman"/>
          <w:lang w:val="en-CA"/>
        </w:rPr>
      </w:pPr>
    </w:p>
    <w:p w:rsidR="00F76D3D" w:rsidRDefault="00F76D3D">
      <w:pPr>
        <w:rPr>
          <w:rFonts w:ascii="Times New Roman" w:hAnsi="Times New Roman"/>
          <w:lang w:val="en-CA"/>
        </w:rPr>
      </w:pPr>
      <w:r>
        <w:rPr>
          <w:rFonts w:ascii="Times New Roman" w:hAnsi="Times New Roman"/>
          <w:lang w:val="en-CA"/>
        </w:rPr>
        <w:t xml:space="preserve">***Si les banques conservent en réserve tous les dépôts, elles n’ont aucune influence sur l’offre de monnaie. </w:t>
      </w:r>
    </w:p>
    <w:p w:rsidR="00B204CB" w:rsidRDefault="00B204CB">
      <w:pPr>
        <w:rPr>
          <w:rFonts w:ascii="Times New Roman" w:hAnsi="Times New Roman"/>
          <w:lang w:val="en-CA"/>
        </w:rPr>
      </w:pPr>
    </w:p>
    <w:p w:rsidR="00F76D3D" w:rsidRDefault="00F76D3D">
      <w:pPr>
        <w:rPr>
          <w:rFonts w:ascii="Times New Roman" w:hAnsi="Times New Roman"/>
          <w:lang w:val="en-CA"/>
        </w:rPr>
      </w:pPr>
    </w:p>
    <w:p w:rsidR="00F76D3D" w:rsidRPr="00B204CB" w:rsidRDefault="00F76D3D">
      <w:pPr>
        <w:rPr>
          <w:rFonts w:ascii="Times New Roman" w:hAnsi="Times New Roman"/>
          <w:b/>
          <w:smallCaps/>
          <w:u w:val="single"/>
          <w:lang w:val="en-CA"/>
        </w:rPr>
      </w:pPr>
      <w:r w:rsidRPr="00B204CB">
        <w:rPr>
          <w:rFonts w:ascii="Times New Roman" w:hAnsi="Times New Roman"/>
          <w:b/>
          <w:smallCaps/>
          <w:u w:val="single"/>
          <w:lang w:val="en-CA"/>
        </w:rPr>
        <w:t>La création de monnaie dans un système à réserves fractionnaires</w:t>
      </w:r>
    </w:p>
    <w:p w:rsidR="00F76D3D" w:rsidRPr="00CD5318" w:rsidRDefault="00CD5318">
      <w:pPr>
        <w:rPr>
          <w:rFonts w:ascii="Times New Roman" w:hAnsi="Times New Roman"/>
          <w:lang w:val="en-CA"/>
        </w:rPr>
      </w:pPr>
      <w:r w:rsidRPr="00CD5318">
        <w:rPr>
          <w:rFonts w:ascii="Times New Roman" w:hAnsi="Times New Roman"/>
          <w:lang w:val="en-CA"/>
        </w:rPr>
        <w:t xml:space="preserve">(système dans lequel les banques ne conservent en réserves qu’une partie des dépôts) </w:t>
      </w:r>
    </w:p>
    <w:p w:rsidR="00CD5318" w:rsidRDefault="00CD5318" w:rsidP="00F76D3D">
      <w:pPr>
        <w:rPr>
          <w:rFonts w:ascii="Times New Roman" w:hAnsi="Times New Roman"/>
          <w:b/>
          <w:smallCaps/>
        </w:rPr>
      </w:pPr>
    </w:p>
    <w:p w:rsidR="00FA54A4" w:rsidRDefault="00F76D3D" w:rsidP="00F76D3D">
      <w:pPr>
        <w:rPr>
          <w:rFonts w:ascii="Times New Roman" w:hAnsi="Times New Roman"/>
        </w:rPr>
      </w:pPr>
      <w:r w:rsidRPr="002757EE">
        <w:rPr>
          <w:rFonts w:ascii="Times New Roman" w:hAnsi="Times New Roman"/>
          <w:b/>
          <w:smallCaps/>
          <w:u w:val="single"/>
        </w:rPr>
        <w:t>Coefficient de réserve</w:t>
      </w:r>
      <w:r w:rsidRPr="00F76D3D">
        <w:rPr>
          <w:rFonts w:ascii="Times New Roman" w:hAnsi="Times New Roman"/>
        </w:rPr>
        <w:t xml:space="preserve"> :</w:t>
      </w:r>
      <w:r>
        <w:rPr>
          <w:rFonts w:ascii="Times New Roman" w:hAnsi="Times New Roman"/>
        </w:rPr>
        <w:t xml:space="preserve"> f</w:t>
      </w:r>
      <w:r w:rsidRPr="00F76D3D">
        <w:rPr>
          <w:rFonts w:ascii="Times New Roman" w:hAnsi="Times New Roman"/>
        </w:rPr>
        <w:t>raction des dépôts que les banques conservent en réserve.</w:t>
      </w:r>
    </w:p>
    <w:p w:rsidR="00FA54A4" w:rsidRDefault="00FA54A4" w:rsidP="00F76D3D">
      <w:pPr>
        <w:rPr>
          <w:rFonts w:ascii="Times New Roman" w:hAnsi="Times New Roman"/>
        </w:rPr>
      </w:pPr>
    </w:p>
    <w:p w:rsidR="00B204CB" w:rsidRDefault="00B204CB" w:rsidP="00F76D3D">
      <w:pPr>
        <w:rPr>
          <w:rFonts w:ascii="Times New Roman" w:hAnsi="Times New Roman"/>
        </w:rPr>
      </w:pPr>
      <w:r>
        <w:rPr>
          <w:rFonts w:ascii="Times New Roman" w:hAnsi="Times New Roman"/>
        </w:rPr>
        <w:t xml:space="preserve">***L’économie est plus liquide et ses moyens d’échange se multiplient, sans toutefois que la richesse soit augmentée. </w:t>
      </w:r>
    </w:p>
    <w:p w:rsidR="00B204CB" w:rsidRDefault="00B204CB" w:rsidP="00F76D3D">
      <w:pPr>
        <w:rPr>
          <w:rFonts w:ascii="Times New Roman" w:hAnsi="Times New Roman"/>
        </w:rPr>
      </w:pPr>
    </w:p>
    <w:p w:rsidR="00B204CB" w:rsidRDefault="00B204CB" w:rsidP="00F76D3D">
      <w:pPr>
        <w:rPr>
          <w:rFonts w:ascii="Times New Roman" w:hAnsi="Times New Roman"/>
        </w:rPr>
      </w:pPr>
    </w:p>
    <w:p w:rsidR="00F76D3D" w:rsidRPr="00B204CB" w:rsidRDefault="00B204CB" w:rsidP="00F76D3D">
      <w:pPr>
        <w:rPr>
          <w:rFonts w:ascii="Times New Roman" w:hAnsi="Times New Roman"/>
          <w:b/>
          <w:smallCaps/>
          <w:u w:val="single"/>
        </w:rPr>
      </w:pPr>
      <w:r w:rsidRPr="00B204CB">
        <w:rPr>
          <w:rFonts w:ascii="Times New Roman" w:hAnsi="Times New Roman"/>
          <w:b/>
          <w:smallCaps/>
          <w:u w:val="single"/>
        </w:rPr>
        <w:t xml:space="preserve">Le multiplicateur monétaire </w:t>
      </w:r>
    </w:p>
    <w:p w:rsidR="00656119" w:rsidRDefault="00656119">
      <w:pPr>
        <w:rPr>
          <w:rFonts w:ascii="Times New Roman" w:hAnsi="Times New Roman"/>
          <w:lang w:val="en-CA"/>
        </w:rPr>
      </w:pPr>
    </w:p>
    <w:p w:rsidR="00656119" w:rsidRDefault="00656119" w:rsidP="00656119">
      <w:pPr>
        <w:jc w:val="center"/>
        <w:rPr>
          <w:rFonts w:ascii="Times New Roman" w:hAnsi="Times New Roman"/>
        </w:rPr>
      </w:pPr>
      <w:r w:rsidRPr="00656119">
        <w:rPr>
          <w:rFonts w:ascii="Times New Roman" w:hAnsi="Times New Roman"/>
        </w:rPr>
        <w:t>= quantité de monnaie créée par une augmentation des dépôts</w:t>
      </w:r>
    </w:p>
    <w:p w:rsidR="00656119" w:rsidRDefault="00656119" w:rsidP="00656119">
      <w:pPr>
        <w:jc w:val="center"/>
        <w:rPr>
          <w:rFonts w:ascii="Times New Roman" w:hAnsi="Times New Roman"/>
        </w:rPr>
      </w:pPr>
    </w:p>
    <w:p w:rsidR="00656119" w:rsidRDefault="00656119" w:rsidP="00656119">
      <w:pPr>
        <w:rPr>
          <w:rFonts w:ascii="Times New Roman" w:hAnsi="Times New Roman"/>
        </w:rPr>
      </w:pPr>
      <w:r>
        <w:rPr>
          <w:rFonts w:ascii="Times New Roman" w:hAnsi="Times New Roman"/>
        </w:rPr>
        <w:t xml:space="preserve">Même si ce processus de création de monnaie peut continuer à l’infini, il n’aboutit pas à une quantité infinie de monnaie. Dans une économie fictive ou, avec 100$ de réserves, on parvient à générer 1000$ de monnaie, le multiplicateur monétaire est égal à 10. </w:t>
      </w:r>
    </w:p>
    <w:p w:rsidR="00656119" w:rsidRDefault="00656119" w:rsidP="00656119">
      <w:pPr>
        <w:rPr>
          <w:rFonts w:ascii="Times New Roman" w:hAnsi="Times New Roman"/>
        </w:rPr>
      </w:pPr>
    </w:p>
    <w:p w:rsidR="002757EE" w:rsidRDefault="002757EE" w:rsidP="00656119">
      <w:pPr>
        <w:rPr>
          <w:rFonts w:ascii="Times New Roman" w:hAnsi="Times New Roman"/>
          <w:lang w:val="en-CA"/>
        </w:rPr>
      </w:pPr>
      <w:r w:rsidRPr="002757EE">
        <w:rPr>
          <w:rFonts w:ascii="Times New Roman" w:hAnsi="Times New Roman"/>
        </w:rPr>
        <w:sym w:font="Wingdings" w:char="F0E0"/>
      </w:r>
      <w:r>
        <w:rPr>
          <w:rFonts w:ascii="Times New Roman" w:hAnsi="Times New Roman"/>
        </w:rPr>
        <w:t xml:space="preserve"> Comment multiplier le multiplicateur monétaire? </w:t>
      </w:r>
    </w:p>
    <w:p w:rsidR="002757EE" w:rsidRDefault="002757EE" w:rsidP="00656119">
      <w:pPr>
        <w:rPr>
          <w:rFonts w:ascii="Times New Roman" w:hAnsi="Times New Roman"/>
          <w:lang w:val="en-CA"/>
        </w:rPr>
      </w:pPr>
      <w:r>
        <w:rPr>
          <w:rFonts w:ascii="Times New Roman" w:hAnsi="Times New Roman"/>
          <w:lang w:val="en-CA"/>
        </w:rPr>
        <w:t xml:space="preserve">= inverse du coefficient de réserve. </w:t>
      </w:r>
    </w:p>
    <w:p w:rsidR="002757EE" w:rsidRDefault="002757EE" w:rsidP="00656119">
      <w:pPr>
        <w:rPr>
          <w:rFonts w:ascii="Times New Roman" w:hAnsi="Times New Roman"/>
          <w:lang w:val="en-CA"/>
        </w:rPr>
      </w:pPr>
    </w:p>
    <w:p w:rsidR="002757EE" w:rsidRDefault="002757EE" w:rsidP="00656119">
      <w:pPr>
        <w:rPr>
          <w:rFonts w:ascii="Times New Roman" w:hAnsi="Times New Roman"/>
          <w:lang w:val="en-CA"/>
        </w:rPr>
      </w:pPr>
      <w:r>
        <w:rPr>
          <w:rFonts w:ascii="Times New Roman" w:hAnsi="Times New Roman"/>
          <w:lang w:val="en-CA"/>
        </w:rPr>
        <w:t xml:space="preserve">SI R = coefficient de réserve de toutes les banques, </w:t>
      </w:r>
    </w:p>
    <w:p w:rsidR="002757EE" w:rsidRDefault="002757EE" w:rsidP="00656119">
      <w:pPr>
        <w:rPr>
          <w:rFonts w:ascii="Times New Roman" w:hAnsi="Times New Roman"/>
          <w:lang w:val="en-CA"/>
        </w:rPr>
      </w:pPr>
      <w:r>
        <w:rPr>
          <w:rFonts w:ascii="Times New Roman" w:hAnsi="Times New Roman"/>
          <w:lang w:val="en-CA"/>
        </w:rPr>
        <w:t>chaque dollar de réserve génère 1</w:t>
      </w:r>
      <w:r>
        <w:rPr>
          <w:rFonts w:ascii="Times New Roman" w:hAnsi="Times New Roman"/>
        </w:rPr>
        <w:t>/R</w:t>
      </w:r>
      <w:r>
        <w:rPr>
          <w:rFonts w:ascii="Times New Roman" w:hAnsi="Times New Roman"/>
          <w:lang w:val="en-CA"/>
        </w:rPr>
        <w:t xml:space="preserve"> dollar de monnaie. </w:t>
      </w:r>
    </w:p>
    <w:p w:rsidR="002757EE" w:rsidRDefault="002757EE" w:rsidP="00656119">
      <w:pPr>
        <w:rPr>
          <w:rFonts w:ascii="Times New Roman" w:hAnsi="Times New Roman"/>
          <w:lang w:val="en-CA"/>
        </w:rPr>
      </w:pPr>
    </w:p>
    <w:p w:rsidR="002757EE" w:rsidRDefault="002757EE" w:rsidP="00656119">
      <w:pPr>
        <w:rPr>
          <w:rFonts w:ascii="Times New Roman" w:hAnsi="Times New Roman"/>
        </w:rPr>
      </w:pPr>
      <w:r>
        <w:rPr>
          <w:rFonts w:ascii="Times New Roman" w:hAnsi="Times New Roman"/>
          <w:lang w:val="en-CA"/>
        </w:rPr>
        <w:t>R = 1</w:t>
      </w:r>
      <w:r>
        <w:rPr>
          <w:rFonts w:ascii="Times New Roman" w:hAnsi="Times New Roman"/>
        </w:rPr>
        <w:t>/10 (10%)</w:t>
      </w:r>
    </w:p>
    <w:p w:rsidR="002757EE" w:rsidRDefault="002757EE" w:rsidP="00656119">
      <w:pPr>
        <w:rPr>
          <w:rFonts w:ascii="Times New Roman" w:hAnsi="Times New Roman"/>
        </w:rPr>
      </w:pPr>
    </w:p>
    <w:p w:rsidR="002757EE" w:rsidRDefault="002757EE" w:rsidP="00656119">
      <w:pPr>
        <w:rPr>
          <w:rFonts w:ascii="Times New Roman" w:hAnsi="Times New Roman"/>
          <w:lang w:val="en-CA"/>
        </w:rPr>
      </w:pPr>
      <w:r>
        <w:rPr>
          <w:rFonts w:ascii="Times New Roman" w:hAnsi="Times New Roman"/>
        </w:rPr>
        <w:t>Cette formule d</w:t>
      </w:r>
      <w:r>
        <w:rPr>
          <w:rFonts w:ascii="Times New Roman" w:hAnsi="Times New Roman"/>
          <w:lang w:val="en-CA"/>
        </w:rPr>
        <w:t>émontre que la quantité de monnaie que les banques peuvent créer est fonction du coefficient de réserve. Si 1</w:t>
      </w:r>
      <w:r>
        <w:rPr>
          <w:rFonts w:ascii="Times New Roman" w:hAnsi="Times New Roman"/>
        </w:rPr>
        <w:t>/20</w:t>
      </w:r>
      <w:r>
        <w:rPr>
          <w:rFonts w:ascii="Times New Roman" w:hAnsi="Times New Roman"/>
          <w:lang w:val="en-CA"/>
        </w:rPr>
        <w:t xml:space="preserve">, chaque dollar de réserve générera 20$ de monnaie. </w:t>
      </w:r>
    </w:p>
    <w:p w:rsidR="002757EE" w:rsidRDefault="002757EE" w:rsidP="00656119">
      <w:pPr>
        <w:rPr>
          <w:rFonts w:ascii="Times New Roman" w:hAnsi="Times New Roman"/>
          <w:lang w:val="en-CA"/>
        </w:rPr>
      </w:pPr>
    </w:p>
    <w:p w:rsidR="002757EE" w:rsidRPr="002757EE" w:rsidRDefault="004965B0" w:rsidP="00656119">
      <w:pPr>
        <w:rPr>
          <w:rFonts w:ascii="Times New Roman" w:hAnsi="Times New Roman"/>
          <w:lang w:val="en-CA"/>
        </w:rPr>
      </w:pPr>
      <w:r>
        <w:rPr>
          <w:rFonts w:ascii="Times New Roman" w:hAnsi="Times New Roman"/>
          <w:lang w:val="en-CA"/>
        </w:rPr>
        <w:t>***</w:t>
      </w:r>
      <w:r w:rsidR="002757EE">
        <w:rPr>
          <w:rFonts w:ascii="Times New Roman" w:hAnsi="Times New Roman"/>
          <w:lang w:val="en-CA"/>
        </w:rPr>
        <w:t xml:space="preserve">Plus le coefficient de réserve est élevé, moins les banques seront en mesure de faire des prêts et plus le multiplicateur monétaire sera faible. </w:t>
      </w:r>
    </w:p>
    <w:p w:rsidR="004965B0" w:rsidRDefault="004965B0" w:rsidP="00656119">
      <w:pPr>
        <w:rPr>
          <w:rFonts w:ascii="Times New Roman" w:hAnsi="Times New Roman"/>
          <w:lang w:val="en-CA"/>
        </w:rPr>
      </w:pPr>
    </w:p>
    <w:p w:rsidR="004965B0" w:rsidRDefault="004965B0" w:rsidP="00656119">
      <w:pPr>
        <w:rPr>
          <w:rFonts w:ascii="Times New Roman" w:hAnsi="Times New Roman"/>
          <w:lang w:val="en-CA"/>
        </w:rPr>
      </w:pPr>
      <w:r>
        <w:rPr>
          <w:rFonts w:ascii="Times New Roman" w:hAnsi="Times New Roman"/>
          <w:lang w:val="en-CA"/>
        </w:rPr>
        <w:t xml:space="preserve">Dans le système monétaire canadien actuel, o le coefficient de réserve des banques est très petit, le ratio de numéraire importe plus que le coefficient de réserve. </w:t>
      </w:r>
    </w:p>
    <w:p w:rsidR="004965B0" w:rsidRDefault="004965B0" w:rsidP="00656119">
      <w:pPr>
        <w:rPr>
          <w:rFonts w:ascii="Times New Roman" w:hAnsi="Times New Roman"/>
          <w:lang w:val="en-CA"/>
        </w:rPr>
      </w:pPr>
    </w:p>
    <w:p w:rsidR="00100568" w:rsidRPr="00100568" w:rsidRDefault="00100568" w:rsidP="00100568">
      <w:pPr>
        <w:rPr>
          <w:rFonts w:ascii="Times New Roman" w:hAnsi="Times New Roman"/>
        </w:rPr>
      </w:pPr>
      <w:r w:rsidRPr="00100568">
        <w:rPr>
          <w:rFonts w:ascii="Times New Roman" w:hAnsi="Times New Roman"/>
        </w:rPr>
        <w:t>Création monétaire dépend du dépôt initial + coefficient de réserve</w:t>
      </w:r>
      <w:r w:rsidRPr="00100568">
        <w:rPr>
          <w:rFonts w:ascii="Times New Roman" w:hAnsi="Times New Roman"/>
        </w:rPr>
        <w:tab/>
      </w:r>
    </w:p>
    <w:p w:rsidR="00100568" w:rsidRDefault="00100568" w:rsidP="00656119">
      <w:pPr>
        <w:rPr>
          <w:rFonts w:ascii="Times New Roman" w:hAnsi="Times New Roman"/>
          <w:lang w:val="en-CA"/>
        </w:rPr>
      </w:pPr>
    </w:p>
    <w:p w:rsidR="00100568" w:rsidRPr="00100568" w:rsidRDefault="00100568" w:rsidP="00100568">
      <w:pPr>
        <w:rPr>
          <w:rFonts w:ascii="Times New Roman" w:hAnsi="Times New Roman"/>
        </w:rPr>
      </w:pPr>
      <w:r w:rsidRPr="00100568">
        <w:rPr>
          <w:rFonts w:ascii="Times New Roman" w:hAnsi="Times New Roman"/>
          <w:b/>
          <w:smallCaps/>
        </w:rPr>
        <w:t>Ratio de numéraire</w:t>
      </w:r>
      <w:r>
        <w:rPr>
          <w:rFonts w:ascii="Times New Roman" w:hAnsi="Times New Roman"/>
          <w:b/>
          <w:smallCaps/>
        </w:rPr>
        <w:t xml:space="preserve"> </w:t>
      </w:r>
      <w:r w:rsidRPr="00100568">
        <w:rPr>
          <w:rFonts w:ascii="Times New Roman" w:hAnsi="Times New Roman"/>
        </w:rPr>
        <w:t>: fraction de la masse monétaire gardée sous forme de numéraire.</w:t>
      </w:r>
    </w:p>
    <w:p w:rsidR="00100568" w:rsidRDefault="00100568" w:rsidP="00656119">
      <w:pPr>
        <w:rPr>
          <w:rFonts w:ascii="Times New Roman" w:hAnsi="Times New Roman"/>
          <w:lang w:val="en-CA"/>
        </w:rPr>
      </w:pPr>
    </w:p>
    <w:p w:rsidR="00100568" w:rsidRPr="00100568" w:rsidRDefault="00100568" w:rsidP="00100568">
      <w:pPr>
        <w:rPr>
          <w:rFonts w:ascii="Times New Roman" w:hAnsi="Times New Roman"/>
        </w:rPr>
      </w:pPr>
      <w:r w:rsidRPr="00100568">
        <w:rPr>
          <w:rFonts w:ascii="Times New Roman" w:hAnsi="Times New Roman"/>
        </w:rPr>
        <w:t>Problème : Réserves non rémunérées.</w:t>
      </w:r>
    </w:p>
    <w:p w:rsidR="00100568" w:rsidRPr="00100568" w:rsidRDefault="00100568" w:rsidP="00100568">
      <w:pPr>
        <w:rPr>
          <w:rFonts w:ascii="Times New Roman" w:hAnsi="Times New Roman"/>
        </w:rPr>
      </w:pPr>
      <w:r w:rsidRPr="00100568">
        <w:rPr>
          <w:rFonts w:ascii="Times New Roman" w:hAnsi="Times New Roman"/>
        </w:rPr>
        <w:tab/>
        <w:t>Les autres institutions financières n’ont pas les mêmes contraintes.</w:t>
      </w:r>
    </w:p>
    <w:p w:rsidR="00100568" w:rsidRPr="00100568" w:rsidRDefault="00100568" w:rsidP="00100568">
      <w:pPr>
        <w:rPr>
          <w:rFonts w:ascii="Times New Roman" w:hAnsi="Times New Roman"/>
        </w:rPr>
      </w:pPr>
      <w:r w:rsidRPr="00100568">
        <w:rPr>
          <w:rFonts w:ascii="Times New Roman" w:hAnsi="Times New Roman"/>
        </w:rPr>
        <w:t xml:space="preserve"> </w:t>
      </w:r>
      <w:r w:rsidRPr="00100568">
        <w:rPr>
          <w:rFonts w:ascii="Times New Roman" w:hAnsi="Times New Roman"/>
        </w:rPr>
        <w:tab/>
        <w:t>=&gt; renonciation progressive à imposer des réserves obligatoires.</w:t>
      </w:r>
    </w:p>
    <w:p w:rsidR="005C79F5" w:rsidRDefault="005C79F5" w:rsidP="00656119">
      <w:pPr>
        <w:rPr>
          <w:rFonts w:ascii="Times New Roman" w:hAnsi="Times New Roman"/>
          <w:lang w:val="en-CA"/>
        </w:rPr>
      </w:pPr>
    </w:p>
    <w:p w:rsidR="00100568" w:rsidRDefault="00100568" w:rsidP="00656119">
      <w:pPr>
        <w:rPr>
          <w:rFonts w:ascii="Times New Roman" w:hAnsi="Times New Roman"/>
          <w:lang w:val="en-CA"/>
        </w:rPr>
      </w:pPr>
    </w:p>
    <w:p w:rsidR="00100568" w:rsidRPr="005C79F5" w:rsidRDefault="00100568" w:rsidP="00656119">
      <w:pPr>
        <w:rPr>
          <w:rFonts w:ascii="Times New Roman" w:hAnsi="Times New Roman"/>
          <w:b/>
          <w:smallCaps/>
          <w:u w:val="single"/>
          <w:lang w:val="en-CA"/>
        </w:rPr>
      </w:pPr>
      <w:r w:rsidRPr="005C79F5">
        <w:rPr>
          <w:rFonts w:ascii="Times New Roman" w:hAnsi="Times New Roman"/>
          <w:b/>
          <w:smallCaps/>
          <w:u w:val="single"/>
          <w:lang w:val="en-CA"/>
        </w:rPr>
        <w:t>Les instruments de régulation monétaire de la Banque du Canada</w:t>
      </w:r>
    </w:p>
    <w:p w:rsidR="00100568" w:rsidRDefault="00100568" w:rsidP="00656119">
      <w:pPr>
        <w:rPr>
          <w:rFonts w:ascii="Times New Roman" w:hAnsi="Times New Roman"/>
          <w:b/>
          <w:smallCaps/>
          <w:lang w:val="en-CA"/>
        </w:rPr>
      </w:pPr>
    </w:p>
    <w:p w:rsidR="00E33AC7" w:rsidRDefault="0001541B" w:rsidP="00656119">
      <w:pPr>
        <w:rPr>
          <w:rFonts w:ascii="Times New Roman" w:hAnsi="Times New Roman"/>
          <w:i/>
          <w:lang w:val="en-CA"/>
        </w:rPr>
      </w:pPr>
      <w:r>
        <w:rPr>
          <w:rFonts w:ascii="Times New Roman" w:hAnsi="Times New Roman"/>
          <w:lang w:val="en-CA"/>
        </w:rPr>
        <w:t xml:space="preserve">I. </w:t>
      </w:r>
      <w:r w:rsidR="00E33AC7">
        <w:rPr>
          <w:rFonts w:ascii="Times New Roman" w:hAnsi="Times New Roman"/>
          <w:lang w:val="en-CA"/>
        </w:rPr>
        <w:t xml:space="preserve">Les opérations </w:t>
      </w:r>
      <w:r w:rsidR="00E33AC7" w:rsidRPr="00E33AC7">
        <w:rPr>
          <w:rFonts w:ascii="Times New Roman" w:hAnsi="Times New Roman"/>
          <w:i/>
          <w:lang w:val="en-CA"/>
        </w:rPr>
        <w:t>d’open market</w:t>
      </w:r>
    </w:p>
    <w:p w:rsidR="0001541B" w:rsidRPr="00667D1F" w:rsidRDefault="0001541B" w:rsidP="00656119">
      <w:pPr>
        <w:rPr>
          <w:rFonts w:ascii="Times New Roman" w:hAnsi="Times New Roman"/>
          <w:lang w:val="en-CA"/>
        </w:rPr>
      </w:pPr>
      <w:r>
        <w:rPr>
          <w:rFonts w:ascii="Times New Roman" w:hAnsi="Times New Roman"/>
          <w:lang w:val="en-CA"/>
        </w:rPr>
        <w:t xml:space="preserve">= opérations d’achat ou de vente d’obligations d’État </w:t>
      </w:r>
      <w:r w:rsidRPr="00667D1F">
        <w:rPr>
          <w:rFonts w:ascii="Times New Roman" w:hAnsi="Times New Roman"/>
          <w:lang w:val="en-CA"/>
        </w:rPr>
        <w:t xml:space="preserve">par la banque centrale. </w:t>
      </w:r>
    </w:p>
    <w:p w:rsidR="0001541B" w:rsidRDefault="0001541B" w:rsidP="00656119">
      <w:pPr>
        <w:rPr>
          <w:rFonts w:ascii="Times New Roman" w:hAnsi="Times New Roman"/>
          <w:lang w:val="en-CA"/>
        </w:rPr>
      </w:pPr>
      <w:r w:rsidRPr="00667D1F">
        <w:rPr>
          <w:rFonts w:ascii="Times New Roman" w:hAnsi="Times New Roman"/>
          <w:lang w:val="en-CA"/>
        </w:rPr>
        <w:br/>
      </w:r>
      <w:r>
        <w:rPr>
          <w:rFonts w:ascii="Times New Roman" w:hAnsi="Times New Roman"/>
          <w:lang w:val="en-CA"/>
        </w:rPr>
        <w:t xml:space="preserve">Ce qui influe la quantité de monnaie en circulation. </w:t>
      </w:r>
    </w:p>
    <w:p w:rsidR="0001541B" w:rsidRDefault="0001541B" w:rsidP="00656119">
      <w:pPr>
        <w:rPr>
          <w:rFonts w:ascii="Times New Roman" w:hAnsi="Times New Roman"/>
          <w:lang w:val="en-CA"/>
        </w:rPr>
      </w:pPr>
    </w:p>
    <w:p w:rsidR="0001541B" w:rsidRDefault="0001541B" w:rsidP="00656119">
      <w:pPr>
        <w:rPr>
          <w:rFonts w:ascii="Times New Roman" w:hAnsi="Times New Roman"/>
          <w:i/>
          <w:lang w:val="en-CA"/>
        </w:rPr>
      </w:pPr>
      <w:r>
        <w:rPr>
          <w:rFonts w:ascii="Times New Roman" w:hAnsi="Times New Roman"/>
          <w:lang w:val="en-CA"/>
        </w:rPr>
        <w:t xml:space="preserve">II. Les opérations sur le </w:t>
      </w:r>
      <w:r w:rsidRPr="0001541B">
        <w:rPr>
          <w:rFonts w:ascii="Times New Roman" w:hAnsi="Times New Roman"/>
          <w:i/>
          <w:lang w:val="en-CA"/>
        </w:rPr>
        <w:t>marché des changes</w:t>
      </w:r>
    </w:p>
    <w:p w:rsidR="00667D1F" w:rsidRDefault="00667D1F" w:rsidP="00656119">
      <w:pPr>
        <w:rPr>
          <w:rFonts w:ascii="Times New Roman" w:hAnsi="Times New Roman"/>
          <w:lang w:val="en-CA"/>
        </w:rPr>
      </w:pPr>
      <w:r>
        <w:rPr>
          <w:rFonts w:ascii="Times New Roman" w:hAnsi="Times New Roman"/>
          <w:i/>
          <w:lang w:val="en-CA"/>
        </w:rPr>
        <w:t xml:space="preserve">= </w:t>
      </w:r>
      <w:r>
        <w:rPr>
          <w:rFonts w:ascii="Times New Roman" w:hAnsi="Times New Roman"/>
          <w:lang w:val="en-CA"/>
        </w:rPr>
        <w:t xml:space="preserve">achat ou vente de devises étrangères par la Banque du Canada. </w:t>
      </w:r>
    </w:p>
    <w:p w:rsidR="00667D1F" w:rsidRDefault="00667D1F" w:rsidP="00656119">
      <w:pPr>
        <w:rPr>
          <w:rFonts w:ascii="Times New Roman" w:hAnsi="Times New Roman"/>
          <w:lang w:val="en-CA"/>
        </w:rPr>
      </w:pPr>
    </w:p>
    <w:p w:rsidR="003E5C82" w:rsidRDefault="003E5C82" w:rsidP="00656119">
      <w:pPr>
        <w:rPr>
          <w:rFonts w:ascii="Times New Roman" w:hAnsi="Times New Roman"/>
          <w:lang w:val="en-CA"/>
        </w:rPr>
      </w:pPr>
      <w:r>
        <w:rPr>
          <w:rFonts w:ascii="Times New Roman" w:hAnsi="Times New Roman"/>
          <w:lang w:val="en-CA"/>
        </w:rPr>
        <w:t xml:space="preserve">III. Stérilisation </w:t>
      </w:r>
    </w:p>
    <w:p w:rsidR="00D04316" w:rsidRDefault="003E5C82" w:rsidP="00656119">
      <w:pPr>
        <w:rPr>
          <w:rFonts w:ascii="Times New Roman" w:hAnsi="Times New Roman"/>
          <w:lang w:val="en-CA"/>
        </w:rPr>
      </w:pPr>
      <w:r>
        <w:rPr>
          <w:rFonts w:ascii="Times New Roman" w:hAnsi="Times New Roman"/>
          <w:lang w:val="en-CA"/>
        </w:rPr>
        <w:t xml:space="preserve">= opération d’open market qui vise à annuler les effets, sur la quantité de monnaie en circulation, d’opérations effectuées sur le marché des changes. La Banque du Canada y recourt régulièrement. </w:t>
      </w:r>
    </w:p>
    <w:p w:rsidR="00D04316" w:rsidRPr="00F151C5" w:rsidRDefault="00D04316" w:rsidP="00656119">
      <w:pPr>
        <w:rPr>
          <w:rFonts w:ascii="Times New Roman" w:hAnsi="Times New Roman"/>
          <w:b/>
          <w:smallCaps/>
          <w:lang w:val="en-CA"/>
        </w:rPr>
      </w:pPr>
    </w:p>
    <w:p w:rsidR="00F151C5" w:rsidRDefault="00D04316" w:rsidP="00656119">
      <w:pPr>
        <w:rPr>
          <w:rFonts w:ascii="Times New Roman" w:hAnsi="Times New Roman"/>
          <w:lang w:val="en-CA"/>
        </w:rPr>
      </w:pPr>
      <w:r w:rsidRPr="00F151C5">
        <w:rPr>
          <w:rFonts w:ascii="Times New Roman" w:hAnsi="Times New Roman"/>
          <w:b/>
          <w:smallCaps/>
          <w:lang w:val="en-CA"/>
        </w:rPr>
        <w:t>Réserves obligatoires</w:t>
      </w:r>
      <w:r>
        <w:rPr>
          <w:rFonts w:ascii="Times New Roman" w:hAnsi="Times New Roman"/>
          <w:lang w:val="en-CA"/>
        </w:rPr>
        <w:t xml:space="preserve"> : contrainte imposée par la banque </w:t>
      </w:r>
      <w:r w:rsidR="00F151C5">
        <w:rPr>
          <w:rFonts w:ascii="Times New Roman" w:hAnsi="Times New Roman"/>
          <w:lang w:val="en-CA"/>
        </w:rPr>
        <w:t xml:space="preserve">centrale sur le montant minimal des réserves, exprimé en pourcentage des dépôts du public. </w:t>
      </w:r>
    </w:p>
    <w:p w:rsidR="00F151C5" w:rsidRDefault="00F151C5" w:rsidP="00656119">
      <w:pPr>
        <w:rPr>
          <w:rFonts w:ascii="Times New Roman" w:hAnsi="Times New Roman"/>
          <w:lang w:val="en-CA"/>
        </w:rPr>
      </w:pPr>
    </w:p>
    <w:p w:rsidR="003025DA" w:rsidRDefault="008F74DE" w:rsidP="00656119">
      <w:pPr>
        <w:rPr>
          <w:rFonts w:ascii="Times New Roman" w:hAnsi="Times New Roman"/>
          <w:lang w:val="en-CA"/>
        </w:rPr>
      </w:pPr>
      <w:r>
        <w:rPr>
          <w:rFonts w:ascii="Times New Roman" w:hAnsi="Times New Roman"/>
          <w:b/>
          <w:smallCaps/>
          <w:lang w:val="en-CA"/>
        </w:rPr>
        <w:t>taux d’escompte</w:t>
      </w:r>
      <w:r>
        <w:rPr>
          <w:rFonts w:ascii="Times New Roman" w:hAnsi="Times New Roman"/>
          <w:lang w:val="en-CA"/>
        </w:rPr>
        <w:t xml:space="preserve"> : </w:t>
      </w:r>
      <w:r w:rsidR="003025DA">
        <w:rPr>
          <w:rFonts w:ascii="Times New Roman" w:hAnsi="Times New Roman"/>
          <w:lang w:val="en-CA"/>
        </w:rPr>
        <w:t xml:space="preserve">taux d’intérêt auquel la Banque du Canada consent des prêts aux banques. </w:t>
      </w:r>
      <w:r>
        <w:rPr>
          <w:rFonts w:ascii="Times New Roman" w:hAnsi="Times New Roman"/>
          <w:lang w:val="en-CA"/>
        </w:rPr>
        <w:t xml:space="preserve"> </w:t>
      </w:r>
      <w:r w:rsidR="004A5E0E">
        <w:rPr>
          <w:rFonts w:ascii="Times New Roman" w:hAnsi="Times New Roman"/>
          <w:lang w:val="en-CA"/>
        </w:rPr>
        <w:t xml:space="preserve">1% </w:t>
      </w:r>
    </w:p>
    <w:p w:rsidR="003025DA" w:rsidRDefault="003025DA" w:rsidP="00656119">
      <w:pPr>
        <w:rPr>
          <w:rFonts w:ascii="Times New Roman" w:hAnsi="Times New Roman"/>
          <w:lang w:val="en-CA"/>
        </w:rPr>
      </w:pPr>
    </w:p>
    <w:p w:rsidR="003025DA" w:rsidRPr="003025DA" w:rsidRDefault="003025DA" w:rsidP="003025DA">
      <w:pPr>
        <w:rPr>
          <w:rFonts w:ascii="Times New Roman" w:hAnsi="Times New Roman"/>
        </w:rPr>
      </w:pPr>
      <w:r w:rsidRPr="003025DA">
        <w:rPr>
          <w:rFonts w:ascii="Times New Roman" w:hAnsi="Times New Roman"/>
          <w:b/>
          <w:smallCaps/>
        </w:rPr>
        <w:t>Taux créditeur</w:t>
      </w:r>
      <w:r w:rsidRPr="003025DA">
        <w:rPr>
          <w:rFonts w:ascii="Times New Roman" w:hAnsi="Times New Roman"/>
        </w:rPr>
        <w:t xml:space="preserve"> : taux d’intérêt auquel la Banque du Canada rémunère les dépôts des banques </w:t>
      </w:r>
      <w:r>
        <w:rPr>
          <w:rFonts w:ascii="Times New Roman" w:hAnsi="Times New Roman"/>
        </w:rPr>
        <w:t xml:space="preserve">à </w:t>
      </w:r>
      <w:r w:rsidRPr="003025DA">
        <w:rPr>
          <w:rFonts w:ascii="Times New Roman" w:hAnsi="Times New Roman"/>
        </w:rPr>
        <w:t>charte</w:t>
      </w:r>
      <w:r>
        <w:rPr>
          <w:rFonts w:ascii="Times New Roman" w:hAnsi="Times New Roman"/>
        </w:rPr>
        <w:t xml:space="preserve">. </w:t>
      </w:r>
      <w:r w:rsidR="004A5E0E">
        <w:rPr>
          <w:rFonts w:ascii="Times New Roman" w:hAnsi="Times New Roman"/>
        </w:rPr>
        <w:t xml:space="preserve"> 0,5% </w:t>
      </w:r>
    </w:p>
    <w:p w:rsidR="003025DA" w:rsidRDefault="003025DA" w:rsidP="00656119">
      <w:pPr>
        <w:rPr>
          <w:rFonts w:ascii="Times New Roman" w:hAnsi="Times New Roman"/>
          <w:lang w:val="en-CA"/>
        </w:rPr>
      </w:pPr>
    </w:p>
    <w:p w:rsidR="00954710" w:rsidRDefault="003025DA" w:rsidP="00656119">
      <w:pPr>
        <w:rPr>
          <w:rFonts w:ascii="Times New Roman" w:hAnsi="Times New Roman"/>
          <w:lang w:val="en-CA"/>
        </w:rPr>
      </w:pPr>
      <w:r w:rsidRPr="00954710">
        <w:rPr>
          <w:rFonts w:ascii="Times New Roman" w:hAnsi="Times New Roman"/>
          <w:b/>
          <w:smallCaps/>
          <w:lang w:val="en-CA"/>
        </w:rPr>
        <w:t>Fourchette opérationnelle</w:t>
      </w:r>
      <w:r>
        <w:rPr>
          <w:rFonts w:ascii="Times New Roman" w:hAnsi="Times New Roman"/>
          <w:lang w:val="en-CA"/>
        </w:rPr>
        <w:t xml:space="preserve"> : différence d’un demi-point de pourcentage. </w:t>
      </w:r>
    </w:p>
    <w:p w:rsidR="00954710" w:rsidRDefault="00954710" w:rsidP="00656119">
      <w:pPr>
        <w:rPr>
          <w:rFonts w:ascii="Times New Roman" w:hAnsi="Times New Roman"/>
          <w:lang w:val="en-CA"/>
        </w:rPr>
      </w:pPr>
    </w:p>
    <w:p w:rsidR="000F5E6B" w:rsidRDefault="00954710" w:rsidP="00656119">
      <w:pPr>
        <w:rPr>
          <w:rFonts w:ascii="Times New Roman" w:hAnsi="Times New Roman"/>
          <w:lang w:val="en-CA"/>
        </w:rPr>
      </w:pPr>
      <w:r w:rsidRPr="00954710">
        <w:rPr>
          <w:rFonts w:ascii="Times New Roman" w:hAnsi="Times New Roman"/>
          <w:b/>
          <w:smallCaps/>
          <w:lang w:val="en-CA"/>
        </w:rPr>
        <w:t xml:space="preserve">Taux directeur : </w:t>
      </w:r>
      <w:r>
        <w:rPr>
          <w:rFonts w:ascii="Times New Roman" w:hAnsi="Times New Roman"/>
          <w:lang w:val="en-CA"/>
        </w:rPr>
        <w:t xml:space="preserve">taux d’intérêt auquel la Banque du Canada souhaiterait que les banques se prêtent des fonds pour une durée d’un jour. </w:t>
      </w:r>
      <w:r w:rsidR="000623CA">
        <w:rPr>
          <w:rFonts w:ascii="Times New Roman" w:hAnsi="Times New Roman"/>
          <w:lang w:val="en-CA"/>
        </w:rPr>
        <w:t xml:space="preserve">Le taux du milieu de la fourchette, autour duquel les banques se prêtent entre elles leurs dépôts excédentaires. Il influence l’ensemble des taux du financement à court terme au Canada. </w:t>
      </w:r>
    </w:p>
    <w:p w:rsidR="000F5E6B" w:rsidRDefault="000F5E6B" w:rsidP="00656119">
      <w:pPr>
        <w:rPr>
          <w:rFonts w:ascii="Times New Roman" w:hAnsi="Times New Roman"/>
          <w:lang w:val="en-CA"/>
        </w:rPr>
      </w:pPr>
    </w:p>
    <w:p w:rsidR="000623CA" w:rsidRDefault="000F5E6B" w:rsidP="00656119">
      <w:pPr>
        <w:rPr>
          <w:rFonts w:ascii="Times New Roman" w:hAnsi="Times New Roman"/>
          <w:lang w:val="en-CA"/>
        </w:rPr>
      </w:pPr>
      <w:r w:rsidRPr="000F5E6B">
        <w:rPr>
          <w:rFonts w:ascii="Times New Roman" w:hAnsi="Times New Roman"/>
          <w:b/>
          <w:smallCaps/>
          <w:lang w:val="en-CA"/>
        </w:rPr>
        <w:t>Encaisses de règlement</w:t>
      </w:r>
      <w:r>
        <w:rPr>
          <w:rFonts w:ascii="Times New Roman" w:hAnsi="Times New Roman"/>
          <w:lang w:val="en-CA"/>
        </w:rPr>
        <w:t xml:space="preserve"> : nom des dépôts des banques à charte faits à la Banque du Canada. </w:t>
      </w:r>
    </w:p>
    <w:p w:rsidR="000623CA" w:rsidRDefault="000623CA" w:rsidP="00656119">
      <w:pPr>
        <w:rPr>
          <w:rFonts w:ascii="Times New Roman" w:hAnsi="Times New Roman"/>
          <w:lang w:val="en-CA"/>
        </w:rPr>
      </w:pPr>
    </w:p>
    <w:p w:rsidR="000623CA" w:rsidRDefault="000623CA" w:rsidP="00656119">
      <w:pPr>
        <w:rPr>
          <w:rFonts w:ascii="Times New Roman" w:hAnsi="Times New Roman"/>
          <w:lang w:val="en-CA"/>
        </w:rPr>
      </w:pPr>
      <w:r>
        <w:rPr>
          <w:rFonts w:ascii="Times New Roman" w:hAnsi="Times New Roman"/>
          <w:lang w:val="en-CA"/>
        </w:rPr>
        <w:t xml:space="preserve">***La Banque du Canada utilise le taux directeur pour modifier l’offre de monnaie. </w:t>
      </w:r>
    </w:p>
    <w:p w:rsidR="000623CA" w:rsidRDefault="000623CA" w:rsidP="00656119">
      <w:pPr>
        <w:rPr>
          <w:rFonts w:ascii="Times New Roman" w:hAnsi="Times New Roman"/>
          <w:lang w:val="en-CA"/>
        </w:rPr>
      </w:pPr>
    </w:p>
    <w:p w:rsidR="000623CA" w:rsidRDefault="000623CA" w:rsidP="00656119">
      <w:pPr>
        <w:rPr>
          <w:rFonts w:ascii="Times New Roman" w:hAnsi="Times New Roman"/>
          <w:lang w:val="en-CA"/>
        </w:rPr>
      </w:pPr>
      <w:r>
        <w:rPr>
          <w:rFonts w:ascii="Times New Roman" w:hAnsi="Times New Roman"/>
          <w:lang w:val="en-CA"/>
        </w:rPr>
        <w:t xml:space="preserve">La hausse de ce taux décourage les banques d’emprunter auprès de la Banque du Canada, ce qui entraîne une réduction des réserves du système bancaire tout en contribuant à diminuer l’offre de monnaie. </w:t>
      </w:r>
    </w:p>
    <w:p w:rsidR="000623CA" w:rsidRDefault="000623CA" w:rsidP="00656119">
      <w:pPr>
        <w:rPr>
          <w:rFonts w:ascii="Times New Roman" w:hAnsi="Times New Roman"/>
          <w:lang w:val="en-CA"/>
        </w:rPr>
      </w:pPr>
    </w:p>
    <w:p w:rsidR="000623CA" w:rsidRDefault="000623CA" w:rsidP="00656119">
      <w:pPr>
        <w:rPr>
          <w:rFonts w:ascii="Times New Roman" w:hAnsi="Times New Roman"/>
          <w:lang w:val="en-CA"/>
        </w:rPr>
      </w:pPr>
      <w:r>
        <w:rPr>
          <w:rFonts w:ascii="Times New Roman" w:hAnsi="Times New Roman"/>
          <w:lang w:val="en-CA"/>
        </w:rPr>
        <w:t xml:space="preserve">Une réduction du taux directeur produit l’effet inverse : les banques, incitées à emprunter auprès de la Banque du Canada, haussent leurs réserves et créent ainsi de la monnaie. </w:t>
      </w:r>
    </w:p>
    <w:p w:rsidR="000623CA" w:rsidRDefault="000623CA" w:rsidP="00656119">
      <w:pPr>
        <w:rPr>
          <w:rFonts w:ascii="Times New Roman" w:hAnsi="Times New Roman"/>
          <w:lang w:val="en-CA"/>
        </w:rPr>
      </w:pPr>
    </w:p>
    <w:p w:rsidR="000623CA" w:rsidRPr="000623CA" w:rsidRDefault="000623CA" w:rsidP="000623CA">
      <w:pPr>
        <w:rPr>
          <w:rFonts w:ascii="Times New Roman" w:hAnsi="Times New Roman"/>
          <w:lang w:val="en-CA"/>
        </w:rPr>
      </w:pPr>
      <w:r>
        <w:rPr>
          <w:rFonts w:ascii="Times New Roman" w:hAnsi="Times New Roman"/>
          <w:lang w:val="en-CA"/>
        </w:rPr>
        <w:t>*</w:t>
      </w:r>
      <w:r w:rsidRPr="000623CA">
        <w:rPr>
          <w:rFonts w:ascii="Times New Roman" w:hAnsi="Times New Roman"/>
          <w:lang w:val="en-CA"/>
        </w:rPr>
        <w:t xml:space="preserve">DONC, pour modifier l’offre de monnaie </w:t>
      </w:r>
      <w:r w:rsidRPr="000623CA">
        <w:rPr>
          <w:rFonts w:ascii="Times New Roman" w:hAnsi="Times New Roman"/>
          <w:b/>
          <w:lang w:val="en-CA"/>
        </w:rPr>
        <w:t>à long terme</w:t>
      </w:r>
      <w:r w:rsidRPr="000623CA">
        <w:rPr>
          <w:rFonts w:ascii="Times New Roman" w:hAnsi="Times New Roman"/>
          <w:lang w:val="en-CA"/>
        </w:rPr>
        <w:t xml:space="preserve">, la Banque du Canada utilise les opérations </w:t>
      </w:r>
      <w:r w:rsidRPr="000623CA">
        <w:rPr>
          <w:rFonts w:ascii="Times New Roman" w:hAnsi="Times New Roman"/>
          <w:i/>
          <w:lang w:val="en-CA"/>
        </w:rPr>
        <w:t>d’open market</w:t>
      </w:r>
      <w:r w:rsidRPr="000623CA">
        <w:rPr>
          <w:rFonts w:ascii="Times New Roman" w:hAnsi="Times New Roman"/>
          <w:lang w:val="en-CA"/>
        </w:rPr>
        <w:t xml:space="preserve">. </w:t>
      </w:r>
      <w:r w:rsidRPr="000623CA">
        <w:rPr>
          <w:rFonts w:ascii="Times New Roman" w:hAnsi="Times New Roman"/>
          <w:b/>
          <w:lang w:val="en-CA"/>
        </w:rPr>
        <w:t xml:space="preserve">À court terme, </w:t>
      </w:r>
      <w:r w:rsidRPr="000623CA">
        <w:rPr>
          <w:rFonts w:ascii="Times New Roman" w:hAnsi="Times New Roman"/>
          <w:lang w:val="en-CA"/>
        </w:rPr>
        <w:t xml:space="preserve">elle se sert du taux directeur. </w:t>
      </w:r>
    </w:p>
    <w:p w:rsidR="00885B90" w:rsidRDefault="00885B90" w:rsidP="000623CA">
      <w:pPr>
        <w:rPr>
          <w:rFonts w:ascii="Times New Roman" w:hAnsi="Times New Roman"/>
          <w:lang w:val="en-CA"/>
        </w:rPr>
      </w:pPr>
    </w:p>
    <w:p w:rsidR="00C73CA4" w:rsidRDefault="00C73CA4" w:rsidP="000623CA">
      <w:pPr>
        <w:rPr>
          <w:rFonts w:ascii="Times New Roman" w:hAnsi="Times New Roman"/>
          <w:b/>
          <w:smallCaps/>
          <w:lang w:val="en-CA"/>
        </w:rPr>
      </w:pPr>
      <w:r w:rsidRPr="00C73CA4">
        <w:rPr>
          <w:rFonts w:ascii="Times New Roman" w:hAnsi="Times New Roman"/>
          <w:b/>
          <w:smallCaps/>
          <w:lang w:val="en-CA"/>
        </w:rPr>
        <w:t>Les difficultés liées à la régulation de l’offre de monnaie</w:t>
      </w:r>
      <w:r w:rsidR="00FB6DDE">
        <w:rPr>
          <w:rFonts w:ascii="Times New Roman" w:hAnsi="Times New Roman"/>
          <w:b/>
          <w:smallCaps/>
          <w:lang w:val="en-CA"/>
        </w:rPr>
        <w:t>:</w:t>
      </w:r>
    </w:p>
    <w:p w:rsidR="00FB6DDE" w:rsidRDefault="00FB6DDE" w:rsidP="000623CA">
      <w:pPr>
        <w:rPr>
          <w:rFonts w:ascii="Times New Roman" w:hAnsi="Times New Roman"/>
          <w:b/>
          <w:smallCaps/>
          <w:lang w:val="en-CA"/>
        </w:rPr>
      </w:pPr>
      <w:r>
        <w:rPr>
          <w:rFonts w:ascii="Times New Roman" w:hAnsi="Times New Roman"/>
          <w:b/>
          <w:smallCaps/>
          <w:lang w:val="en-CA"/>
        </w:rPr>
        <w:t xml:space="preserve">Dans un système à réserves fractionnaires… </w:t>
      </w:r>
    </w:p>
    <w:p w:rsidR="00C73CA4" w:rsidRDefault="00C73CA4" w:rsidP="000623CA">
      <w:pPr>
        <w:rPr>
          <w:rFonts w:ascii="Times New Roman" w:hAnsi="Times New Roman"/>
          <w:b/>
          <w:smallCaps/>
          <w:lang w:val="en-CA"/>
        </w:rPr>
      </w:pPr>
    </w:p>
    <w:p w:rsidR="00BB70F8" w:rsidRDefault="00BB70F8" w:rsidP="00BB70F8">
      <w:pPr>
        <w:pStyle w:val="ListParagraph"/>
        <w:numPr>
          <w:ilvl w:val="0"/>
          <w:numId w:val="4"/>
        </w:numPr>
        <w:rPr>
          <w:rFonts w:ascii="Times New Roman" w:hAnsi="Times New Roman"/>
          <w:lang w:val="en-CA"/>
        </w:rPr>
      </w:pPr>
      <w:r w:rsidRPr="00BB70F8">
        <w:rPr>
          <w:rFonts w:ascii="Times New Roman" w:hAnsi="Times New Roman"/>
          <w:lang w:val="en-CA"/>
        </w:rPr>
        <w:t>La Banque du Canada n’a aucune influence sur les montants que les ménages choisissent de détenir sous forme de dépô</w:t>
      </w:r>
      <w:r>
        <w:rPr>
          <w:rFonts w:ascii="Times New Roman" w:hAnsi="Times New Roman"/>
          <w:lang w:val="en-CA"/>
        </w:rPr>
        <w:t>ts bancaires.</w:t>
      </w:r>
    </w:p>
    <w:p w:rsidR="00BB70F8" w:rsidRPr="00BB70F8" w:rsidRDefault="00BB70F8" w:rsidP="00BB70F8">
      <w:pPr>
        <w:pStyle w:val="ListParagraph"/>
        <w:ind w:left="1080"/>
        <w:rPr>
          <w:rFonts w:ascii="Times New Roman" w:hAnsi="Times New Roman"/>
          <w:lang w:val="en-CA"/>
        </w:rPr>
      </w:pPr>
    </w:p>
    <w:p w:rsidR="005821C7" w:rsidRDefault="00BB70F8" w:rsidP="005821C7">
      <w:pPr>
        <w:pStyle w:val="ListParagraph"/>
        <w:numPr>
          <w:ilvl w:val="0"/>
          <w:numId w:val="4"/>
        </w:numPr>
        <w:rPr>
          <w:rFonts w:ascii="Times New Roman" w:hAnsi="Times New Roman"/>
          <w:lang w:val="en-CA"/>
        </w:rPr>
      </w:pPr>
      <w:r>
        <w:rPr>
          <w:rFonts w:ascii="Times New Roman" w:hAnsi="Times New Roman"/>
          <w:lang w:val="en-CA"/>
        </w:rPr>
        <w:t>La Banque du Canada n’a aucune prise sur le montant des prêts consentis par les banquiers. (On sait que la création de monnaie dépend directement des prêts consentis par les institutions bancaires; or ces dernière peuvent tout aussi bien décider de conserver davantage de réserves et de restreindre les montants consacrés aux prê</w:t>
      </w:r>
      <w:r w:rsidR="005821C7">
        <w:rPr>
          <w:rFonts w:ascii="Times New Roman" w:hAnsi="Times New Roman"/>
          <w:lang w:val="en-CA"/>
        </w:rPr>
        <w:t xml:space="preserve">ts.) </w:t>
      </w:r>
    </w:p>
    <w:p w:rsidR="005821C7" w:rsidRPr="005821C7" w:rsidRDefault="005821C7" w:rsidP="005821C7">
      <w:pPr>
        <w:rPr>
          <w:rFonts w:ascii="Times New Roman" w:hAnsi="Times New Roman"/>
          <w:lang w:val="en-CA"/>
        </w:rPr>
      </w:pPr>
    </w:p>
    <w:p w:rsidR="00FD0D36" w:rsidRDefault="00FD0D36" w:rsidP="005821C7">
      <w:pPr>
        <w:rPr>
          <w:rFonts w:ascii="Times New Roman" w:hAnsi="Times New Roman"/>
          <w:lang w:val="en-CA"/>
        </w:rPr>
      </w:pPr>
    </w:p>
    <w:p w:rsidR="00B636E1" w:rsidRDefault="00B636E1" w:rsidP="005821C7">
      <w:pPr>
        <w:rPr>
          <w:rFonts w:ascii="Times New Roman" w:hAnsi="Times New Roman"/>
          <w:lang w:val="en-CA"/>
        </w:rPr>
      </w:pPr>
      <w:r>
        <w:rPr>
          <w:rFonts w:ascii="Times New Roman" w:hAnsi="Times New Roman"/>
          <w:lang w:val="en-CA"/>
        </w:rPr>
        <w:t xml:space="preserve">En conclusion, la Banque du Canada modifie principalement l’offre de monnaie grâce au taux directeur. Également au moyen d’opérations d’open market. </w:t>
      </w:r>
    </w:p>
    <w:p w:rsidR="00EF4741" w:rsidRDefault="00EF4741" w:rsidP="005821C7">
      <w:pPr>
        <w:rPr>
          <w:rFonts w:ascii="Times New Roman" w:hAnsi="Times New Roman"/>
          <w:lang w:val="en-CA"/>
        </w:rPr>
      </w:pPr>
    </w:p>
    <w:p w:rsidR="005821C7" w:rsidRDefault="005821C7" w:rsidP="005821C7">
      <w:pPr>
        <w:rPr>
          <w:rFonts w:ascii="Times New Roman" w:hAnsi="Times New Roman"/>
          <w:lang w:val="en-CA"/>
        </w:rPr>
      </w:pPr>
    </w:p>
    <w:p w:rsidR="00FD0D36" w:rsidRDefault="00FB6DDE" w:rsidP="005821C7">
      <w:pPr>
        <w:rPr>
          <w:rFonts w:ascii="Times New Roman" w:hAnsi="Times New Roman"/>
          <w:b/>
          <w:smallCaps/>
          <w:u w:val="single"/>
          <w:lang w:val="en-CA"/>
        </w:rPr>
      </w:pPr>
      <w:r w:rsidRPr="00FD0D36">
        <w:rPr>
          <w:rFonts w:ascii="Times New Roman" w:hAnsi="Times New Roman"/>
          <w:b/>
          <w:smallCaps/>
          <w:u w:val="single"/>
          <w:lang w:val="en-CA"/>
        </w:rPr>
        <w:t>Chapitre 11 – La croissance monétaire et l’inflation</w:t>
      </w:r>
    </w:p>
    <w:p w:rsidR="003B1D52" w:rsidRDefault="003B1D52" w:rsidP="005821C7">
      <w:pPr>
        <w:rPr>
          <w:rFonts w:ascii="Times New Roman" w:hAnsi="Times New Roman"/>
          <w:b/>
          <w:smallCaps/>
          <w:u w:val="single"/>
          <w:lang w:val="en-CA"/>
        </w:rPr>
      </w:pPr>
    </w:p>
    <w:p w:rsidR="003B1D52" w:rsidRPr="003B1D52" w:rsidRDefault="003B1D52" w:rsidP="003B1D52">
      <w:pPr>
        <w:rPr>
          <w:rFonts w:ascii="Times New Roman" w:hAnsi="Times New Roman"/>
        </w:rPr>
      </w:pPr>
      <w:r w:rsidRPr="003B1D52">
        <w:rPr>
          <w:rFonts w:ascii="Times New Roman" w:hAnsi="Times New Roman"/>
        </w:rPr>
        <w:t>Sur le long terme, la possibilité d’une inflation par des tensions entre l’O et la D sur les marchés non monétaires est critiquée par :</w:t>
      </w:r>
    </w:p>
    <w:p w:rsidR="003B1D52" w:rsidRPr="003B1D52" w:rsidRDefault="003B1D52" w:rsidP="003B1D52">
      <w:pPr>
        <w:rPr>
          <w:rFonts w:ascii="Times New Roman" w:hAnsi="Times New Roman"/>
        </w:rPr>
      </w:pPr>
      <w:r>
        <w:rPr>
          <w:rFonts w:ascii="Times New Roman" w:hAnsi="Times New Roman"/>
        </w:rPr>
        <w:t xml:space="preserve">- </w:t>
      </w:r>
      <w:r w:rsidRPr="003B1D52">
        <w:rPr>
          <w:rFonts w:ascii="Times New Roman" w:hAnsi="Times New Roman"/>
        </w:rPr>
        <w:t>La demande vient des revenus qui viennent eux-mêmes de la production c’est-à-dire de l’offre.</w:t>
      </w:r>
    </w:p>
    <w:p w:rsidR="003B1D52" w:rsidRPr="003B1D52" w:rsidRDefault="003B1D52" w:rsidP="003B1D52">
      <w:pPr>
        <w:rPr>
          <w:rFonts w:ascii="Times New Roman" w:hAnsi="Times New Roman"/>
        </w:rPr>
      </w:pPr>
      <w:r>
        <w:rPr>
          <w:rFonts w:ascii="Times New Roman" w:hAnsi="Times New Roman"/>
        </w:rPr>
        <w:t xml:space="preserve">- </w:t>
      </w:r>
      <w:r w:rsidRPr="003B1D52">
        <w:rPr>
          <w:rFonts w:ascii="Times New Roman" w:hAnsi="Times New Roman"/>
        </w:rPr>
        <w:t xml:space="preserve">La loi de Say : toute offre crée sa propre demande. </w:t>
      </w:r>
    </w:p>
    <w:p w:rsidR="003B1D52" w:rsidRPr="003B1D52" w:rsidRDefault="003B1D52" w:rsidP="003B1D52">
      <w:pPr>
        <w:rPr>
          <w:rFonts w:ascii="Times New Roman" w:hAnsi="Times New Roman"/>
        </w:rPr>
      </w:pPr>
      <w:r>
        <w:rPr>
          <w:rFonts w:ascii="Times New Roman" w:hAnsi="Times New Roman"/>
        </w:rPr>
        <w:t xml:space="preserve">- </w:t>
      </w:r>
      <w:r w:rsidRPr="003B1D52">
        <w:rPr>
          <w:rFonts w:ascii="Times New Roman" w:hAnsi="Times New Roman"/>
        </w:rPr>
        <w:t>Les gouvernements peuvent augmenter la demande par un déficit budgétaire -&gt; agents rationnels anticipent une hausse des impôts et diminuent leur propre demande.</w:t>
      </w:r>
    </w:p>
    <w:p w:rsidR="002A5923" w:rsidRDefault="002A5923" w:rsidP="005821C7">
      <w:pPr>
        <w:rPr>
          <w:rFonts w:ascii="Times New Roman" w:hAnsi="Times New Roman"/>
          <w:b/>
          <w:smallCaps/>
          <w:lang w:val="en-CA"/>
        </w:rPr>
      </w:pPr>
      <w:r w:rsidRPr="002A5923">
        <w:rPr>
          <w:rFonts w:ascii="Times New Roman" w:hAnsi="Times New Roman"/>
          <w:b/>
          <w:smallCaps/>
          <w:lang w:val="en-CA"/>
        </w:rPr>
        <w:t>*Modélisation du marché monétaire</w:t>
      </w:r>
    </w:p>
    <w:p w:rsidR="002A5923" w:rsidRPr="002A5923" w:rsidRDefault="002A5923" w:rsidP="005821C7">
      <w:pPr>
        <w:rPr>
          <w:rFonts w:ascii="Times New Roman" w:hAnsi="Times New Roman"/>
          <w:lang w:val="en-CA"/>
        </w:rPr>
      </w:pPr>
      <w:r>
        <w:rPr>
          <w:rFonts w:ascii="Times New Roman" w:hAnsi="Times New Roman"/>
          <w:lang w:val="en-CA"/>
        </w:rPr>
        <w:t xml:space="preserve">plus la valeur de la monnaie est élevée (au sommet de l’axe de gauche), plus le niveau des prix des faible (au sommet de l’axe de droite). La courbe de demande présente une pente négative, réflétant le fait qu’une faible valeur de la monnaie (et des prix élevés) correspond à une quantité demandée de monnaie qui est élevée, puisque les consommateurs achètent des biens et des sevices qui coûtent chr. </w:t>
      </w:r>
    </w:p>
    <w:p w:rsidR="002A5923" w:rsidRDefault="002A5923" w:rsidP="005821C7">
      <w:pPr>
        <w:rPr>
          <w:rFonts w:ascii="Times New Roman" w:hAnsi="Times New Roman"/>
          <w:b/>
          <w:smallCaps/>
          <w:u w:val="single"/>
          <w:lang w:val="en-CA"/>
        </w:rPr>
      </w:pPr>
    </w:p>
    <w:p w:rsidR="002A5923" w:rsidRPr="002A5923" w:rsidRDefault="002A5923" w:rsidP="002A5923">
      <w:pPr>
        <w:rPr>
          <w:rFonts w:ascii="Times New Roman" w:hAnsi="Times New Roman"/>
          <w:b/>
          <w:smallCaps/>
        </w:rPr>
      </w:pPr>
      <w:r w:rsidRPr="002A5923">
        <w:rPr>
          <w:rFonts w:ascii="Times New Roman" w:hAnsi="Times New Roman"/>
          <w:b/>
          <w:smallCaps/>
        </w:rPr>
        <w:t>La monnaie est un moyen d’échange :</w:t>
      </w:r>
    </w:p>
    <w:p w:rsidR="002A5923" w:rsidRPr="002A5923" w:rsidRDefault="002A5923" w:rsidP="002A5923">
      <w:pPr>
        <w:rPr>
          <w:rFonts w:ascii="Times New Roman" w:hAnsi="Times New Roman"/>
        </w:rPr>
      </w:pPr>
    </w:p>
    <w:p w:rsidR="002A5923" w:rsidRPr="002A5923" w:rsidRDefault="002A5923" w:rsidP="002A5923">
      <w:pPr>
        <w:rPr>
          <w:rFonts w:ascii="Times New Roman" w:hAnsi="Times New Roman"/>
        </w:rPr>
      </w:pPr>
      <w:r w:rsidRPr="002A5923">
        <w:rPr>
          <w:rFonts w:ascii="Times New Roman" w:hAnsi="Times New Roman"/>
        </w:rPr>
        <w:t>Quantité de monnaie dépend du revenu nominal = revenu réel + inflation</w:t>
      </w:r>
    </w:p>
    <w:p w:rsidR="002A5923" w:rsidRPr="002A5923" w:rsidRDefault="002A5923" w:rsidP="002A5923">
      <w:pPr>
        <w:rPr>
          <w:rFonts w:ascii="Times New Roman" w:hAnsi="Times New Roman"/>
        </w:rPr>
      </w:pPr>
      <w:r w:rsidRPr="002A5923">
        <w:rPr>
          <w:rFonts w:ascii="Times New Roman" w:hAnsi="Times New Roman"/>
        </w:rPr>
        <w:t>On peut dire aussi que la quantité de monnaie demandée dépend des prix nominaux = prix réel + inflation</w:t>
      </w:r>
    </w:p>
    <w:p w:rsidR="002A5923" w:rsidRPr="002A5923" w:rsidRDefault="002A5923" w:rsidP="002A5923">
      <w:pPr>
        <w:rPr>
          <w:rFonts w:ascii="Times New Roman" w:hAnsi="Times New Roman"/>
        </w:rPr>
      </w:pPr>
      <w:r w:rsidRPr="002A5923">
        <w:rPr>
          <w:rFonts w:ascii="Times New Roman" w:hAnsi="Times New Roman"/>
        </w:rPr>
        <w:t>Quantité de monnaie demandée est une fonction croissante de l’inflation</w:t>
      </w:r>
    </w:p>
    <w:p w:rsidR="002A5923" w:rsidRPr="002A5923" w:rsidRDefault="002A5923" w:rsidP="005821C7">
      <w:pPr>
        <w:rPr>
          <w:rFonts w:ascii="Times New Roman" w:hAnsi="Times New Roman"/>
          <w:lang w:val="en-CA"/>
        </w:rPr>
      </w:pPr>
    </w:p>
    <w:p w:rsidR="00BB1D59" w:rsidRDefault="00BB1D59" w:rsidP="005821C7">
      <w:pPr>
        <w:rPr>
          <w:rFonts w:ascii="Times New Roman" w:hAnsi="Times New Roman"/>
          <w:b/>
          <w:smallCaps/>
          <w:u w:val="single"/>
          <w:lang w:val="en-CA"/>
        </w:rPr>
      </w:pPr>
      <w:r>
        <w:rPr>
          <w:rFonts w:ascii="Times New Roman" w:hAnsi="Times New Roman"/>
          <w:b/>
          <w:smallCaps/>
          <w:u w:val="single"/>
          <w:lang w:val="en-CA"/>
        </w:rPr>
        <w:t>Les conséquences d’une injection monétaire</w:t>
      </w:r>
    </w:p>
    <w:p w:rsidR="00BB1D59" w:rsidRDefault="00BB1D59" w:rsidP="005821C7">
      <w:pPr>
        <w:rPr>
          <w:rFonts w:ascii="Times New Roman" w:hAnsi="Times New Roman"/>
          <w:b/>
          <w:smallCaps/>
          <w:u w:val="single"/>
          <w:lang w:val="en-CA"/>
        </w:rPr>
      </w:pPr>
    </w:p>
    <w:p w:rsidR="00043E52" w:rsidRPr="00043E52" w:rsidRDefault="00043E52" w:rsidP="00043E52">
      <w:pPr>
        <w:rPr>
          <w:rFonts w:ascii="Times New Roman" w:hAnsi="Times New Roman"/>
          <w:lang w:val="en-CA"/>
        </w:rPr>
      </w:pPr>
      <w:r w:rsidRPr="00043E52">
        <w:rPr>
          <w:rFonts w:ascii="Times New Roman" w:hAnsi="Times New Roman"/>
          <w:lang w:val="en-CA"/>
        </w:rPr>
        <w:t>Pourquoi une augmentation de la masse monétaire n’a pas d’influence sur Q?</w:t>
      </w:r>
    </w:p>
    <w:p w:rsidR="00043E52" w:rsidRPr="00043E52" w:rsidRDefault="00043E52" w:rsidP="00043E52">
      <w:pPr>
        <w:rPr>
          <w:rFonts w:ascii="Times New Roman" w:hAnsi="Times New Roman"/>
          <w:lang w:val="en-CA"/>
        </w:rPr>
      </w:pPr>
      <w:r w:rsidRPr="00043E52">
        <w:rPr>
          <w:rFonts w:ascii="Times New Roman" w:hAnsi="Times New Roman"/>
          <w:lang w:val="en-CA"/>
        </w:rPr>
        <w:t>Si elle avait une influence sur Q au point d’augmenter dans les mêmes proportions les revenus =&gt; une augmentation des revenus nominaux =&gt; déplacement de la courbe de demande de monnaie vers la droite.</w:t>
      </w:r>
    </w:p>
    <w:p w:rsidR="00043E52" w:rsidRDefault="00043E52" w:rsidP="005821C7">
      <w:pPr>
        <w:rPr>
          <w:rFonts w:ascii="Times New Roman" w:hAnsi="Times New Roman"/>
          <w:lang w:val="en-CA"/>
        </w:rPr>
      </w:pPr>
    </w:p>
    <w:p w:rsidR="005861C8" w:rsidRDefault="00043E52" w:rsidP="005821C7">
      <w:pPr>
        <w:rPr>
          <w:rFonts w:ascii="Times New Roman" w:hAnsi="Times New Roman"/>
          <w:lang w:val="en-CA"/>
        </w:rPr>
      </w:pPr>
      <w:r>
        <w:rPr>
          <w:rFonts w:ascii="Times New Roman" w:hAnsi="Times New Roman"/>
          <w:lang w:val="en-CA"/>
        </w:rPr>
        <w:t xml:space="preserve">**Cela voudrait dire que l’augmentation de l’offre de la monnaie n’a aucune incidence sur la quantité demandé de la monnaie. MAIS si l’offre augmente et si Q augmente en même temps, </w:t>
      </w:r>
      <w:r w:rsidR="001404C1">
        <w:rPr>
          <w:rFonts w:ascii="Times New Roman" w:hAnsi="Times New Roman"/>
          <w:lang w:val="en-CA"/>
        </w:rPr>
        <w:t xml:space="preserve">la situation demeure inchangée. </w:t>
      </w:r>
    </w:p>
    <w:p w:rsidR="005861C8" w:rsidRDefault="005861C8" w:rsidP="005821C7">
      <w:pPr>
        <w:rPr>
          <w:rFonts w:ascii="Times New Roman" w:hAnsi="Times New Roman"/>
          <w:lang w:val="en-CA"/>
        </w:rPr>
      </w:pPr>
    </w:p>
    <w:p w:rsidR="005861C8" w:rsidRPr="005861C8" w:rsidRDefault="005861C8" w:rsidP="005861C8">
      <w:pPr>
        <w:rPr>
          <w:rFonts w:ascii="Times New Roman" w:hAnsi="Times New Roman"/>
        </w:rPr>
      </w:pPr>
      <w:r w:rsidRPr="005861C8">
        <w:rPr>
          <w:rFonts w:ascii="Times New Roman" w:hAnsi="Times New Roman"/>
          <w:b/>
          <w:bCs/>
          <w:smallCaps/>
        </w:rPr>
        <w:t>Neutralité monétaire</w:t>
      </w:r>
      <w:r w:rsidRPr="005861C8">
        <w:rPr>
          <w:rFonts w:ascii="Times New Roman" w:hAnsi="Times New Roman"/>
          <w:b/>
          <w:bCs/>
        </w:rPr>
        <w:t xml:space="preserve"> :</w:t>
      </w:r>
      <w:r>
        <w:rPr>
          <w:rFonts w:ascii="Times New Roman" w:hAnsi="Times New Roman"/>
        </w:rPr>
        <w:t xml:space="preserve"> proposition selon laquelle </w:t>
      </w:r>
      <w:r w:rsidRPr="005861C8">
        <w:rPr>
          <w:rFonts w:ascii="Times New Roman" w:hAnsi="Times New Roman"/>
        </w:rPr>
        <w:t xml:space="preserve">les variations de l’offre de monnaie (de la masse monétaire) n’influent pas sur les variables réelles. </w:t>
      </w:r>
    </w:p>
    <w:p w:rsidR="005861C8" w:rsidRDefault="005861C8" w:rsidP="005821C7">
      <w:pPr>
        <w:rPr>
          <w:rFonts w:ascii="Times New Roman" w:hAnsi="Times New Roman"/>
          <w:lang w:val="en-CA"/>
        </w:rPr>
      </w:pPr>
    </w:p>
    <w:p w:rsidR="00BE008C" w:rsidRDefault="00BE008C" w:rsidP="005821C7">
      <w:pPr>
        <w:rPr>
          <w:rFonts w:ascii="Times New Roman" w:hAnsi="Times New Roman"/>
          <w:lang w:val="en-CA"/>
        </w:rPr>
      </w:pPr>
      <w:r w:rsidRPr="00BE008C">
        <w:rPr>
          <w:rFonts w:ascii="Times New Roman" w:hAnsi="Times New Roman"/>
          <w:b/>
          <w:smallCaps/>
          <w:lang w:val="en-CA"/>
        </w:rPr>
        <w:t>Variables nominales</w:t>
      </w:r>
      <w:r>
        <w:rPr>
          <w:rFonts w:ascii="Times New Roman" w:hAnsi="Times New Roman"/>
          <w:lang w:val="en-CA"/>
        </w:rPr>
        <w:t xml:space="preserve"> : variables mesurées en unités monétaires.</w:t>
      </w:r>
    </w:p>
    <w:p w:rsidR="00BE008C" w:rsidRDefault="00BE008C" w:rsidP="005821C7">
      <w:pPr>
        <w:rPr>
          <w:rFonts w:ascii="Times New Roman" w:hAnsi="Times New Roman"/>
          <w:lang w:val="en-CA"/>
        </w:rPr>
      </w:pPr>
    </w:p>
    <w:p w:rsidR="00BB1D59" w:rsidRPr="00BB1D59" w:rsidRDefault="00BE008C" w:rsidP="005821C7">
      <w:pPr>
        <w:rPr>
          <w:rFonts w:ascii="Times New Roman" w:hAnsi="Times New Roman"/>
          <w:lang w:val="en-CA"/>
        </w:rPr>
      </w:pPr>
      <w:r w:rsidRPr="00BE008C">
        <w:rPr>
          <w:rFonts w:ascii="Times New Roman" w:hAnsi="Times New Roman"/>
          <w:b/>
          <w:smallCaps/>
          <w:lang w:val="en-CA"/>
        </w:rPr>
        <w:t>Variables réelles</w:t>
      </w:r>
      <w:r>
        <w:rPr>
          <w:rFonts w:ascii="Times New Roman" w:hAnsi="Times New Roman"/>
          <w:lang w:val="en-CA"/>
        </w:rPr>
        <w:t xml:space="preserve"> : variables mesurées en unités physiques. </w:t>
      </w:r>
    </w:p>
    <w:p w:rsidR="00FD0D36" w:rsidRDefault="00FD0D36" w:rsidP="005821C7">
      <w:pPr>
        <w:rPr>
          <w:rFonts w:ascii="Times New Roman" w:hAnsi="Times New Roman"/>
          <w:b/>
          <w:smallCaps/>
          <w:u w:val="single"/>
          <w:lang w:val="en-CA"/>
        </w:rPr>
      </w:pPr>
    </w:p>
    <w:p w:rsidR="005A593A" w:rsidRPr="005861C8" w:rsidRDefault="005A593A" w:rsidP="005821C7">
      <w:pPr>
        <w:rPr>
          <w:rFonts w:ascii="Times New Roman" w:hAnsi="Times New Roman"/>
          <w:b/>
          <w:smallCaps/>
          <w:lang w:val="en-CA"/>
        </w:rPr>
      </w:pPr>
      <w:r w:rsidRPr="005861C8">
        <w:rPr>
          <w:rFonts w:ascii="Times New Roman" w:hAnsi="Times New Roman"/>
          <w:b/>
          <w:smallCaps/>
          <w:lang w:val="en-CA"/>
        </w:rPr>
        <w:t>La théorie classique de l’inflation</w:t>
      </w:r>
    </w:p>
    <w:p w:rsidR="003B1D52" w:rsidRDefault="003B1D52" w:rsidP="005821C7">
      <w:pPr>
        <w:rPr>
          <w:rFonts w:ascii="Times New Roman" w:hAnsi="Times New Roman"/>
          <w:lang w:val="en-CA"/>
        </w:rPr>
      </w:pPr>
      <w:r>
        <w:rPr>
          <w:rFonts w:ascii="Times New Roman" w:hAnsi="Times New Roman"/>
          <w:lang w:val="en-CA"/>
        </w:rPr>
        <w:t xml:space="preserve">Théorie quantitative de la monnaie </w:t>
      </w:r>
    </w:p>
    <w:p w:rsidR="003B1D52" w:rsidRDefault="003B1D52" w:rsidP="005821C7">
      <w:pPr>
        <w:rPr>
          <w:rFonts w:ascii="Times New Roman" w:hAnsi="Times New Roman"/>
          <w:lang w:val="en-CA"/>
        </w:rPr>
      </w:pPr>
    </w:p>
    <w:p w:rsidR="007712B0" w:rsidRDefault="007712B0" w:rsidP="007712B0">
      <w:pPr>
        <w:rPr>
          <w:rFonts w:ascii="Times New Roman" w:hAnsi="Times New Roman"/>
          <w:lang w:val="en-CA"/>
        </w:rPr>
      </w:pPr>
      <w:r>
        <w:rPr>
          <w:rFonts w:ascii="Times New Roman" w:hAnsi="Times New Roman"/>
          <w:lang w:val="en-CA"/>
        </w:rPr>
        <w:t xml:space="preserve">- </w:t>
      </w:r>
      <w:r w:rsidR="003B1D52" w:rsidRPr="007712B0">
        <w:rPr>
          <w:rFonts w:ascii="Times New Roman" w:hAnsi="Times New Roman"/>
          <w:lang w:val="en-CA"/>
        </w:rPr>
        <w:t xml:space="preserve">Le pouvoir d’achat change selon l’inflation parce qu’il concerne la valeur de la monnaie et l’accroissement du niveau des prix. </w:t>
      </w:r>
    </w:p>
    <w:p w:rsidR="007712B0" w:rsidRDefault="007712B0" w:rsidP="007712B0">
      <w:pPr>
        <w:rPr>
          <w:rFonts w:ascii="Times New Roman" w:hAnsi="Times New Roman"/>
          <w:lang w:val="en-CA"/>
        </w:rPr>
      </w:pPr>
    </w:p>
    <w:p w:rsidR="003B1D52" w:rsidRPr="007712B0" w:rsidRDefault="007712B0" w:rsidP="007712B0">
      <w:pPr>
        <w:rPr>
          <w:rFonts w:ascii="Times New Roman" w:hAnsi="Times New Roman"/>
          <w:lang w:val="en-CA"/>
        </w:rPr>
      </w:pPr>
      <w:r w:rsidRPr="007712B0">
        <w:rPr>
          <w:rFonts w:ascii="Times New Roman" w:hAnsi="Times New Roman"/>
          <w:b/>
          <w:smallCaps/>
          <w:lang w:val="en-CA"/>
        </w:rPr>
        <w:t>la vitesse de circulation de la monnaie</w:t>
      </w:r>
      <w:r>
        <w:rPr>
          <w:rFonts w:ascii="Times New Roman" w:hAnsi="Times New Roman"/>
          <w:lang w:val="en-CA"/>
        </w:rPr>
        <w:t xml:space="preserve"> : nombre moyen de fois qu’est utilisé chaque dollar pour l’achat de biens et services.</w:t>
      </w:r>
    </w:p>
    <w:p w:rsidR="00BB08A5" w:rsidRDefault="00BB08A5" w:rsidP="005821C7">
      <w:pPr>
        <w:rPr>
          <w:rFonts w:ascii="Times New Roman" w:hAnsi="Times New Roman"/>
          <w:lang w:val="en-CA"/>
        </w:rPr>
      </w:pPr>
    </w:p>
    <w:p w:rsidR="004105C4" w:rsidRDefault="0087521D" w:rsidP="005821C7">
      <w:pPr>
        <w:rPr>
          <w:rFonts w:ascii="Times New Roman" w:hAnsi="Times New Roman"/>
          <w:lang w:val="en-CA"/>
        </w:rPr>
      </w:pPr>
      <w:r w:rsidRPr="0087521D">
        <w:rPr>
          <w:rFonts w:ascii="Times New Roman" w:hAnsi="Times New Roman"/>
          <w:b/>
          <w:smallCaps/>
          <w:lang w:val="en-CA"/>
        </w:rPr>
        <w:t>Équation quantitative :</w:t>
      </w:r>
      <w:r>
        <w:rPr>
          <w:rFonts w:ascii="Times New Roman" w:hAnsi="Times New Roman"/>
          <w:b/>
          <w:smallCaps/>
          <w:lang w:val="en-CA"/>
        </w:rPr>
        <w:t xml:space="preserve"> </w:t>
      </w:r>
      <w:r w:rsidR="004105C4">
        <w:rPr>
          <w:rFonts w:ascii="Times New Roman" w:hAnsi="Times New Roman"/>
          <w:lang w:val="en-CA"/>
        </w:rPr>
        <w:t xml:space="preserve">M x V = P x Y </w:t>
      </w:r>
    </w:p>
    <w:p w:rsidR="004105C4" w:rsidRDefault="004105C4" w:rsidP="005821C7">
      <w:pPr>
        <w:rPr>
          <w:rFonts w:ascii="Times New Roman" w:hAnsi="Times New Roman"/>
          <w:lang w:val="en-CA"/>
        </w:rPr>
      </w:pPr>
      <w:r>
        <w:rPr>
          <w:rFonts w:ascii="Times New Roman" w:hAnsi="Times New Roman"/>
          <w:lang w:val="en-CA"/>
        </w:rPr>
        <w:t xml:space="preserve">Masse monétaire x vitesse de circulation = produit du niveau des prix x production. </w:t>
      </w:r>
    </w:p>
    <w:p w:rsidR="00AF27FA" w:rsidRDefault="004105C4" w:rsidP="005821C7">
      <w:pPr>
        <w:rPr>
          <w:rFonts w:ascii="Times New Roman" w:hAnsi="Times New Roman"/>
          <w:lang w:val="en-CA"/>
        </w:rPr>
      </w:pPr>
      <w:r>
        <w:rPr>
          <w:rFonts w:ascii="Times New Roman" w:hAnsi="Times New Roman"/>
          <w:lang w:val="en-CA"/>
        </w:rPr>
        <w:t xml:space="preserve">Elle établit la relation entre la quantité de monnaie (M) et la valeur nominale de la production (P x Y). </w:t>
      </w:r>
    </w:p>
    <w:p w:rsidR="00DB2F14" w:rsidRDefault="00DB2F14" w:rsidP="005821C7">
      <w:pPr>
        <w:rPr>
          <w:rFonts w:ascii="Times New Roman" w:hAnsi="Times New Roman"/>
          <w:lang w:val="en-CA"/>
        </w:rPr>
      </w:pPr>
    </w:p>
    <w:p w:rsidR="00DB2F14" w:rsidRDefault="00DB2F14" w:rsidP="005821C7">
      <w:pPr>
        <w:rPr>
          <w:rFonts w:ascii="Times New Roman" w:hAnsi="Times New Roman"/>
          <w:lang w:val="en-CA"/>
        </w:rPr>
      </w:pPr>
      <w:r>
        <w:rPr>
          <w:rFonts w:ascii="Times New Roman" w:hAnsi="Times New Roman"/>
          <w:lang w:val="en-CA"/>
        </w:rPr>
        <w:t xml:space="preserve">Il existe une évolution parallèle de la quantité de monnaie et du niveau des prix. Les prix montent lorsque le gouvernement émet trop de monnaie. </w:t>
      </w:r>
    </w:p>
    <w:p w:rsidR="00DB2F14" w:rsidRDefault="00DB2F14" w:rsidP="005821C7">
      <w:pPr>
        <w:rPr>
          <w:rFonts w:ascii="Times New Roman" w:hAnsi="Times New Roman"/>
          <w:lang w:val="en-CA"/>
        </w:rPr>
      </w:pPr>
    </w:p>
    <w:p w:rsidR="00DB2F14" w:rsidRDefault="00DB2F14" w:rsidP="005821C7">
      <w:pPr>
        <w:rPr>
          <w:rFonts w:ascii="Times New Roman" w:hAnsi="Times New Roman"/>
          <w:lang w:val="en-CA"/>
        </w:rPr>
      </w:pPr>
      <w:r w:rsidRPr="00DB2F14">
        <w:rPr>
          <w:rFonts w:ascii="Times New Roman" w:hAnsi="Times New Roman"/>
          <w:b/>
          <w:smallCaps/>
          <w:lang w:val="en-CA"/>
        </w:rPr>
        <w:t>Taxe d’inflation :</w:t>
      </w:r>
      <w:r>
        <w:rPr>
          <w:rFonts w:ascii="Times New Roman" w:hAnsi="Times New Roman"/>
          <w:b/>
          <w:smallCaps/>
          <w:lang w:val="en-CA"/>
        </w:rPr>
        <w:t xml:space="preserve"> </w:t>
      </w:r>
      <w:r>
        <w:rPr>
          <w:rFonts w:ascii="Times New Roman" w:hAnsi="Times New Roman"/>
          <w:lang w:val="en-CA"/>
        </w:rPr>
        <w:t xml:space="preserve">couvrir ses dépenses en créant de la monnaie (recette du gouvernement liée à la création de monnaie) </w:t>
      </w:r>
    </w:p>
    <w:p w:rsidR="00DD3F50" w:rsidRDefault="00DD3F50" w:rsidP="005821C7">
      <w:pPr>
        <w:rPr>
          <w:rFonts w:ascii="Times New Roman" w:hAnsi="Times New Roman"/>
          <w:lang w:val="en-CA"/>
        </w:rPr>
      </w:pPr>
    </w:p>
    <w:p w:rsidR="00262E16" w:rsidRDefault="00DD3F50" w:rsidP="005821C7">
      <w:pPr>
        <w:rPr>
          <w:rFonts w:ascii="Times New Roman" w:hAnsi="Times New Roman"/>
          <w:lang w:val="en-CA"/>
        </w:rPr>
      </w:pPr>
      <w:r w:rsidRPr="00DD3F50">
        <w:rPr>
          <w:rFonts w:ascii="Times New Roman" w:hAnsi="Times New Roman"/>
          <w:i/>
          <w:lang w:val="en-CA"/>
        </w:rPr>
        <w:t>Le taux d’intérêt nominal</w:t>
      </w:r>
      <w:r>
        <w:rPr>
          <w:rFonts w:ascii="Times New Roman" w:hAnsi="Times New Roman"/>
          <w:lang w:val="en-CA"/>
        </w:rPr>
        <w:t xml:space="preserve"> correspond à celui qui est affiché dans votre succursale bancaire. Il mesure, en dollars, les intérêts accumulés durant une période donnée. </w:t>
      </w:r>
    </w:p>
    <w:p w:rsidR="00262E16" w:rsidRPr="00262E16" w:rsidRDefault="00262E16" w:rsidP="00262E16">
      <w:pPr>
        <w:jc w:val="center"/>
        <w:rPr>
          <w:rFonts w:ascii="Times New Roman" w:hAnsi="Times New Roman"/>
          <w:smallCaps/>
          <w:lang w:val="en-CA"/>
        </w:rPr>
      </w:pPr>
      <w:r w:rsidRPr="00262E16">
        <w:rPr>
          <w:rFonts w:ascii="Times New Roman" w:hAnsi="Times New Roman"/>
          <w:smallCaps/>
          <w:lang w:val="en-CA"/>
        </w:rPr>
        <w:t>Taux d’intérêt réel + taux d’inflation</w:t>
      </w:r>
    </w:p>
    <w:p w:rsidR="00DD3F50" w:rsidRDefault="00DD3F50" w:rsidP="005821C7">
      <w:pPr>
        <w:rPr>
          <w:rFonts w:ascii="Times New Roman" w:hAnsi="Times New Roman"/>
          <w:lang w:val="en-CA"/>
        </w:rPr>
      </w:pPr>
    </w:p>
    <w:p w:rsidR="00DD3F50" w:rsidRPr="00262E16" w:rsidRDefault="00DD3F50" w:rsidP="00262E16">
      <w:pPr>
        <w:rPr>
          <w:rFonts w:ascii="Times New Roman" w:hAnsi="Times New Roman"/>
          <w:i/>
          <w:lang w:val="en-CA"/>
        </w:rPr>
      </w:pPr>
      <w:r w:rsidRPr="00DD3F50">
        <w:rPr>
          <w:rFonts w:ascii="Times New Roman" w:hAnsi="Times New Roman"/>
          <w:i/>
          <w:lang w:val="en-CA"/>
        </w:rPr>
        <w:t>Le taux d’intérêt réel</w:t>
      </w:r>
      <w:r>
        <w:rPr>
          <w:rFonts w:ascii="Times New Roman" w:hAnsi="Times New Roman"/>
          <w:lang w:val="en-CA"/>
        </w:rPr>
        <w:t xml:space="preserve"> représente l’accroiseement du pouvoir d’achat de votre compte en banque. </w:t>
      </w:r>
      <w:r w:rsidR="00262E16">
        <w:rPr>
          <w:rFonts w:ascii="Times New Roman" w:hAnsi="Times New Roman"/>
          <w:lang w:val="en-CA"/>
        </w:rPr>
        <w:t xml:space="preserve">                      </w:t>
      </w:r>
      <w:r w:rsidR="00262E16" w:rsidRPr="00262E16">
        <w:rPr>
          <w:rFonts w:ascii="Times New Roman" w:hAnsi="Times New Roman"/>
          <w:smallCaps/>
          <w:lang w:val="en-CA"/>
        </w:rPr>
        <w:t>Taux d’intérêt nominal – taux d’inflation</w:t>
      </w:r>
    </w:p>
    <w:p w:rsidR="00262E16" w:rsidRDefault="00262E16" w:rsidP="005821C7">
      <w:pPr>
        <w:rPr>
          <w:rFonts w:ascii="Times New Roman" w:hAnsi="Times New Roman"/>
          <w:lang w:val="en-CA"/>
        </w:rPr>
      </w:pPr>
    </w:p>
    <w:p w:rsidR="00DB2F14" w:rsidRDefault="00DB2F14" w:rsidP="005821C7">
      <w:pPr>
        <w:rPr>
          <w:rFonts w:ascii="Times New Roman" w:hAnsi="Times New Roman"/>
          <w:lang w:val="en-CA"/>
        </w:rPr>
      </w:pPr>
    </w:p>
    <w:p w:rsidR="00C3409A" w:rsidRDefault="00DB2F14" w:rsidP="005821C7">
      <w:pPr>
        <w:rPr>
          <w:rFonts w:ascii="Times New Roman" w:hAnsi="Times New Roman"/>
          <w:lang w:val="en-CA"/>
        </w:rPr>
      </w:pPr>
      <w:r w:rsidRPr="00DB2F14">
        <w:rPr>
          <w:rFonts w:ascii="Times New Roman" w:hAnsi="Times New Roman"/>
          <w:b/>
          <w:smallCaps/>
          <w:lang w:val="en-CA"/>
        </w:rPr>
        <w:t xml:space="preserve">L’effet Fisher : </w:t>
      </w:r>
      <w:r w:rsidR="00C3409A">
        <w:rPr>
          <w:rFonts w:ascii="Times New Roman" w:hAnsi="Times New Roman"/>
          <w:lang w:val="en-CA"/>
        </w:rPr>
        <w:t xml:space="preserve">processus par lequel le taux d’intérêt nominal s’ajuste au taux d’inflation. </w:t>
      </w:r>
    </w:p>
    <w:p w:rsidR="00C3409A" w:rsidRDefault="00C3409A" w:rsidP="005821C7">
      <w:pPr>
        <w:rPr>
          <w:rFonts w:ascii="Times New Roman" w:hAnsi="Times New Roman"/>
          <w:lang w:val="en-CA"/>
        </w:rPr>
      </w:pPr>
    </w:p>
    <w:p w:rsidR="00C3409A" w:rsidRPr="00C3409A" w:rsidRDefault="00C3409A" w:rsidP="00C3409A">
      <w:pPr>
        <w:rPr>
          <w:rFonts w:ascii="Times New Roman" w:hAnsi="Times New Roman"/>
        </w:rPr>
      </w:pPr>
      <w:r>
        <w:rPr>
          <w:rFonts w:ascii="Times New Roman" w:hAnsi="Times New Roman"/>
        </w:rPr>
        <w:t>*</w:t>
      </w:r>
      <w:r w:rsidRPr="00C3409A">
        <w:rPr>
          <w:rFonts w:ascii="Times New Roman" w:hAnsi="Times New Roman"/>
        </w:rPr>
        <w:t>Remarque :</w:t>
      </w:r>
      <w:r>
        <w:rPr>
          <w:rFonts w:ascii="Times New Roman" w:hAnsi="Times New Roman"/>
        </w:rPr>
        <w:t xml:space="preserve"> </w:t>
      </w:r>
      <w:r w:rsidRPr="00C3409A">
        <w:rPr>
          <w:rFonts w:ascii="Times New Roman" w:hAnsi="Times New Roman"/>
        </w:rPr>
        <w:t>Il s’agit d’une corrélation. La causalité vient de l’hypothèse de la neutralité de la monnaie</w:t>
      </w:r>
    </w:p>
    <w:p w:rsidR="00C3409A" w:rsidRDefault="00C3409A" w:rsidP="005821C7">
      <w:pPr>
        <w:rPr>
          <w:rFonts w:ascii="Times New Roman" w:hAnsi="Times New Roman"/>
          <w:lang w:val="en-CA"/>
        </w:rPr>
      </w:pPr>
    </w:p>
    <w:p w:rsidR="00871C9D" w:rsidRDefault="00C3409A" w:rsidP="00C3409A">
      <w:pPr>
        <w:rPr>
          <w:rFonts w:ascii="Times New Roman" w:hAnsi="Times New Roman"/>
        </w:rPr>
      </w:pPr>
      <w:r w:rsidRPr="00C3409A">
        <w:rPr>
          <w:rFonts w:ascii="Times New Roman" w:hAnsi="Times New Roman"/>
          <w:b/>
          <w:smallCaps/>
          <w:lang w:val="en-CA"/>
        </w:rPr>
        <w:t xml:space="preserve">Les coûts d’usure : </w:t>
      </w:r>
      <w:r>
        <w:rPr>
          <w:rFonts w:ascii="Times New Roman" w:hAnsi="Times New Roman"/>
        </w:rPr>
        <w:t>c</w:t>
      </w:r>
      <w:r w:rsidRPr="00C3409A">
        <w:rPr>
          <w:rFonts w:ascii="Times New Roman" w:hAnsi="Times New Roman"/>
        </w:rPr>
        <w:t xml:space="preserve">oûts de l’inflation suscités par le fait que l’inflation incite les agents économiques </w:t>
      </w:r>
      <w:r w:rsidR="005267D3">
        <w:rPr>
          <w:rFonts w:ascii="Times New Roman" w:hAnsi="Times New Roman"/>
        </w:rPr>
        <w:t xml:space="preserve">à détenir </w:t>
      </w:r>
      <w:r w:rsidRPr="00C3409A">
        <w:rPr>
          <w:rFonts w:ascii="Times New Roman" w:hAnsi="Times New Roman"/>
        </w:rPr>
        <w:t>moins de monnaie.</w:t>
      </w:r>
    </w:p>
    <w:p w:rsidR="00871C9D" w:rsidRDefault="00871C9D" w:rsidP="00C3409A">
      <w:pPr>
        <w:rPr>
          <w:rFonts w:ascii="Times New Roman" w:hAnsi="Times New Roman"/>
        </w:rPr>
      </w:pPr>
    </w:p>
    <w:p w:rsidR="00B93B8C" w:rsidRDefault="005267D3" w:rsidP="005821C7">
      <w:pPr>
        <w:rPr>
          <w:rFonts w:ascii="Times New Roman" w:hAnsi="Times New Roman"/>
        </w:rPr>
      </w:pPr>
      <w:r w:rsidRPr="005267D3">
        <w:rPr>
          <w:rFonts w:ascii="Times New Roman" w:hAnsi="Times New Roman"/>
          <w:b/>
          <w:smallCaps/>
        </w:rPr>
        <w:t xml:space="preserve">Les coûts d’affichage : </w:t>
      </w:r>
      <w:r w:rsidR="00B93B8C">
        <w:rPr>
          <w:rFonts w:ascii="Times New Roman" w:hAnsi="Times New Roman"/>
        </w:rPr>
        <w:t xml:space="preserve">coûts associés à la modification des prix affichés. </w:t>
      </w:r>
    </w:p>
    <w:p w:rsidR="00B93B8C" w:rsidRDefault="00B93B8C" w:rsidP="005821C7">
      <w:pPr>
        <w:rPr>
          <w:rFonts w:ascii="Times New Roman" w:hAnsi="Times New Roman"/>
        </w:rPr>
      </w:pPr>
    </w:p>
    <w:p w:rsidR="00555D3A" w:rsidRPr="00555D3A" w:rsidRDefault="00B93B8C" w:rsidP="00555D3A">
      <w:pPr>
        <w:rPr>
          <w:rFonts w:ascii="Times New Roman" w:hAnsi="Times New Roman"/>
        </w:rPr>
      </w:pPr>
      <w:r w:rsidRPr="00B93B8C">
        <w:rPr>
          <w:rFonts w:ascii="Times New Roman" w:hAnsi="Times New Roman"/>
          <w:b/>
          <w:smallCaps/>
        </w:rPr>
        <w:t xml:space="preserve">La variation de la valeur de l’étalon </w:t>
      </w:r>
      <w:r>
        <w:rPr>
          <w:rFonts w:ascii="Times New Roman" w:hAnsi="Times New Roman"/>
        </w:rPr>
        <w:t xml:space="preserve">: </w:t>
      </w:r>
      <w:r w:rsidR="00555D3A" w:rsidRPr="00555D3A">
        <w:rPr>
          <w:rFonts w:ascii="Times New Roman" w:hAnsi="Times New Roman"/>
        </w:rPr>
        <w:t>La monnaie est une unité de compte.</w:t>
      </w:r>
      <w:r w:rsidR="00555D3A">
        <w:rPr>
          <w:rFonts w:ascii="Times New Roman" w:hAnsi="Times New Roman"/>
        </w:rPr>
        <w:t xml:space="preserve"> </w:t>
      </w:r>
      <w:r w:rsidR="00555D3A" w:rsidRPr="00555D3A">
        <w:rPr>
          <w:rFonts w:ascii="Times New Roman" w:hAnsi="Times New Roman"/>
        </w:rPr>
        <w:t>C’est un étalon qui n’est pas fixe.</w:t>
      </w:r>
    </w:p>
    <w:p w:rsidR="00555D3A" w:rsidRPr="00555D3A" w:rsidRDefault="00555D3A" w:rsidP="00555D3A">
      <w:pPr>
        <w:rPr>
          <w:rFonts w:ascii="Times New Roman" w:hAnsi="Times New Roman"/>
        </w:rPr>
      </w:pPr>
    </w:p>
    <w:p w:rsidR="00555D3A" w:rsidRPr="00555D3A" w:rsidRDefault="00555D3A" w:rsidP="00555D3A">
      <w:pPr>
        <w:rPr>
          <w:rFonts w:ascii="Times New Roman" w:hAnsi="Times New Roman"/>
        </w:rPr>
      </w:pPr>
      <w:r w:rsidRPr="00555D3A">
        <w:rPr>
          <w:rFonts w:ascii="Times New Roman" w:hAnsi="Times New Roman"/>
          <w:b/>
          <w:smallCaps/>
        </w:rPr>
        <w:t xml:space="preserve">La variabilité des prix relatifs </w:t>
      </w:r>
      <w:r>
        <w:rPr>
          <w:rFonts w:ascii="Times New Roman" w:hAnsi="Times New Roman"/>
        </w:rPr>
        <w:t xml:space="preserve">: </w:t>
      </w:r>
      <w:r w:rsidRPr="00555D3A">
        <w:rPr>
          <w:rFonts w:ascii="Times New Roman" w:hAnsi="Times New Roman"/>
        </w:rPr>
        <w:t>Les producteurs ne répercutent pas tous de la même façon l’inflation. Les activités dont les coûts d’affichage sont élevés auront tendance à adapter moins rapidement leurs prix que celles des autres secteurs.</w:t>
      </w:r>
    </w:p>
    <w:p w:rsidR="00555D3A" w:rsidRPr="00555D3A" w:rsidRDefault="00555D3A" w:rsidP="00555D3A">
      <w:pPr>
        <w:rPr>
          <w:rFonts w:ascii="Times New Roman" w:hAnsi="Times New Roman"/>
        </w:rPr>
      </w:pPr>
      <w:r w:rsidRPr="00555D3A">
        <w:rPr>
          <w:rFonts w:ascii="Times New Roman" w:hAnsi="Times New Roman"/>
        </w:rPr>
        <w:t>ÞModification des comportements de consommation en raison de l’inflation.</w:t>
      </w:r>
    </w:p>
    <w:p w:rsidR="00555D3A" w:rsidRPr="00555D3A" w:rsidRDefault="00555D3A" w:rsidP="00555D3A">
      <w:pPr>
        <w:rPr>
          <w:rFonts w:ascii="Times New Roman" w:hAnsi="Times New Roman"/>
        </w:rPr>
      </w:pPr>
      <w:r w:rsidRPr="00555D3A">
        <w:rPr>
          <w:rFonts w:ascii="Times New Roman" w:hAnsi="Times New Roman"/>
        </w:rPr>
        <w:t>ÞL’allocation des ressources ne se fait plus en fonction de l’utilisation la plus judicieuse des facteurs de production.</w:t>
      </w:r>
    </w:p>
    <w:p w:rsidR="00555D3A" w:rsidRDefault="00555D3A" w:rsidP="005821C7">
      <w:pPr>
        <w:rPr>
          <w:rFonts w:ascii="Times New Roman" w:hAnsi="Times New Roman"/>
          <w:lang w:val="en-CA"/>
        </w:rPr>
      </w:pPr>
    </w:p>
    <w:p w:rsidR="006A2EDE" w:rsidRPr="006A2EDE" w:rsidRDefault="00555D3A" w:rsidP="006A2EDE">
      <w:pPr>
        <w:rPr>
          <w:rFonts w:ascii="Times New Roman" w:hAnsi="Times New Roman"/>
        </w:rPr>
      </w:pPr>
      <w:r w:rsidRPr="00555D3A">
        <w:rPr>
          <w:rFonts w:ascii="Times New Roman" w:hAnsi="Times New Roman"/>
          <w:b/>
          <w:smallCaps/>
        </w:rPr>
        <w:t>Les conséquences de l’inflation non anticipée</w:t>
      </w:r>
      <w:r>
        <w:rPr>
          <w:rFonts w:ascii="Times New Roman" w:hAnsi="Times New Roman"/>
          <w:b/>
          <w:smallCaps/>
        </w:rPr>
        <w:t xml:space="preserve"> : </w:t>
      </w:r>
      <w:r w:rsidR="006A2EDE" w:rsidRPr="006A2EDE">
        <w:rPr>
          <w:rFonts w:ascii="Times New Roman" w:hAnsi="Times New Roman"/>
        </w:rPr>
        <w:t>Si inflation est mal anticipée :</w:t>
      </w:r>
    </w:p>
    <w:p w:rsidR="006A2EDE" w:rsidRPr="006A2EDE" w:rsidRDefault="006A2EDE" w:rsidP="006A2EDE">
      <w:pPr>
        <w:rPr>
          <w:rFonts w:ascii="Times New Roman" w:hAnsi="Times New Roman"/>
        </w:rPr>
      </w:pPr>
      <w:r w:rsidRPr="006A2EDE">
        <w:rPr>
          <w:rFonts w:ascii="Times New Roman" w:hAnsi="Times New Roman"/>
          <w:smallCaps/>
        </w:rPr>
        <w:t>Taux d’intérêt réel</w:t>
      </w:r>
      <w:r w:rsidRPr="006A2EDE">
        <w:rPr>
          <w:rFonts w:ascii="Times New Roman" w:hAnsi="Times New Roman"/>
        </w:rPr>
        <w:t xml:space="preserve"> est moins élevé que celui qui a été anticipé parce que l’inflation a été plus forte que celle anticipée :gains pour l’emprunteur et pertes pour le prêteur</w:t>
      </w:r>
    </w:p>
    <w:p w:rsidR="006A2EDE" w:rsidRDefault="006A2EDE" w:rsidP="006A2EDE">
      <w:pPr>
        <w:rPr>
          <w:rFonts w:ascii="Times New Roman" w:hAnsi="Times New Roman"/>
        </w:rPr>
      </w:pPr>
    </w:p>
    <w:p w:rsidR="006A2EDE" w:rsidRPr="006A2EDE" w:rsidRDefault="006A2EDE" w:rsidP="006A2EDE">
      <w:pPr>
        <w:rPr>
          <w:rFonts w:ascii="Times New Roman" w:hAnsi="Times New Roman"/>
        </w:rPr>
      </w:pPr>
      <w:r w:rsidRPr="006A2EDE">
        <w:rPr>
          <w:rFonts w:ascii="Times New Roman" w:hAnsi="Times New Roman"/>
          <w:smallCaps/>
        </w:rPr>
        <w:t>Taux d’intérêt réel</w:t>
      </w:r>
      <w:r w:rsidRPr="006A2EDE">
        <w:rPr>
          <w:rFonts w:ascii="Times New Roman" w:hAnsi="Times New Roman"/>
        </w:rPr>
        <w:t xml:space="preserve"> est plus élevé que celui qui a été anticipé parce que l’inflation a été moins forte que celle anticipée  :</w:t>
      </w:r>
      <w:r>
        <w:rPr>
          <w:rFonts w:ascii="Times New Roman" w:hAnsi="Times New Roman"/>
        </w:rPr>
        <w:t xml:space="preserve"> </w:t>
      </w:r>
      <w:r w:rsidRPr="006A2EDE">
        <w:rPr>
          <w:rFonts w:ascii="Times New Roman" w:hAnsi="Times New Roman"/>
        </w:rPr>
        <w:t>gains pour le prêteur et pertes pour l’emprunteur.</w:t>
      </w:r>
    </w:p>
    <w:p w:rsidR="006A2EDE" w:rsidRDefault="006A2EDE" w:rsidP="005821C7">
      <w:pPr>
        <w:rPr>
          <w:rFonts w:ascii="Times New Roman" w:hAnsi="Times New Roman"/>
          <w:lang w:val="en-CA"/>
        </w:rPr>
      </w:pPr>
    </w:p>
    <w:p w:rsidR="001860E9" w:rsidRDefault="006A2EDE" w:rsidP="005821C7">
      <w:pPr>
        <w:rPr>
          <w:rFonts w:ascii="Times New Roman" w:hAnsi="Times New Roman"/>
          <w:b/>
          <w:smallCaps/>
        </w:rPr>
      </w:pPr>
      <w:r w:rsidRPr="006A2EDE">
        <w:rPr>
          <w:rFonts w:ascii="Times New Roman" w:hAnsi="Times New Roman"/>
          <w:b/>
          <w:smallCaps/>
        </w:rPr>
        <w:t xml:space="preserve">Les effets de l’inflation </w:t>
      </w:r>
    </w:p>
    <w:p w:rsidR="001860E9" w:rsidRDefault="001860E9" w:rsidP="005821C7">
      <w:pPr>
        <w:rPr>
          <w:rFonts w:ascii="Times New Roman" w:hAnsi="Times New Roman"/>
          <w:b/>
          <w:smallCaps/>
        </w:rPr>
      </w:pPr>
    </w:p>
    <w:p w:rsidR="001860E9" w:rsidRDefault="001860E9" w:rsidP="005821C7">
      <w:pPr>
        <w:rPr>
          <w:rFonts w:ascii="Times New Roman" w:hAnsi="Times New Roman"/>
          <w:b/>
          <w:smallCaps/>
        </w:rPr>
      </w:pPr>
    </w:p>
    <w:p w:rsidR="001860E9" w:rsidRDefault="001860E9" w:rsidP="005821C7">
      <w:pPr>
        <w:rPr>
          <w:rFonts w:ascii="Times New Roman" w:hAnsi="Times New Roman"/>
          <w:b/>
          <w:smallCaps/>
        </w:rPr>
      </w:pPr>
    </w:p>
    <w:p w:rsidR="001860E9" w:rsidRDefault="001860E9" w:rsidP="005821C7">
      <w:pPr>
        <w:rPr>
          <w:rFonts w:ascii="Times New Roman" w:hAnsi="Times New Roman"/>
          <w:b/>
          <w:smallCaps/>
        </w:rPr>
      </w:pPr>
    </w:p>
    <w:p w:rsidR="007744DA" w:rsidRPr="001860E9" w:rsidRDefault="001860E9" w:rsidP="005821C7">
      <w:pPr>
        <w:rPr>
          <w:rFonts w:ascii="Times New Roman" w:hAnsi="Times New Roman"/>
          <w:b/>
          <w:smallCaps/>
          <w:u w:val="single"/>
        </w:rPr>
      </w:pPr>
      <w:r w:rsidRPr="001860E9">
        <w:rPr>
          <w:rFonts w:ascii="Times New Roman" w:hAnsi="Times New Roman"/>
          <w:b/>
          <w:smallCaps/>
          <w:u w:val="single"/>
        </w:rPr>
        <w:t xml:space="preserve">Chapitre 14 – l’offre et la demande agrégées </w:t>
      </w:r>
    </w:p>
    <w:p w:rsidR="007744DA" w:rsidRDefault="007744DA" w:rsidP="005821C7">
      <w:pPr>
        <w:rPr>
          <w:rFonts w:ascii="Times New Roman" w:hAnsi="Times New Roman"/>
          <w:b/>
          <w:smallCaps/>
        </w:rPr>
      </w:pPr>
    </w:p>
    <w:p w:rsidR="008D5302" w:rsidRDefault="008D5302" w:rsidP="005821C7">
      <w:pPr>
        <w:rPr>
          <w:rFonts w:ascii="Times New Roman" w:hAnsi="Times New Roman"/>
        </w:rPr>
      </w:pPr>
      <w:r>
        <w:rPr>
          <w:rFonts w:ascii="Times New Roman" w:hAnsi="Times New Roman"/>
        </w:rPr>
        <w:t xml:space="preserve">Comment peut-on expliquer ces fluctuations à court terme de la production? </w:t>
      </w:r>
    </w:p>
    <w:p w:rsidR="008D5302" w:rsidRDefault="008D5302" w:rsidP="005821C7">
      <w:pPr>
        <w:rPr>
          <w:rFonts w:ascii="Times New Roman" w:hAnsi="Times New Roman"/>
        </w:rPr>
      </w:pPr>
      <w:r>
        <w:rPr>
          <w:rFonts w:ascii="Times New Roman" w:hAnsi="Times New Roman"/>
        </w:rPr>
        <w:t xml:space="preserve">On s’intéresse aux fluctuations à court terme autour de la tendance à long terme de l’économie. </w:t>
      </w:r>
    </w:p>
    <w:p w:rsidR="008D5302" w:rsidRDefault="008D5302" w:rsidP="005821C7">
      <w:pPr>
        <w:rPr>
          <w:rFonts w:ascii="Times New Roman" w:hAnsi="Times New Roman"/>
        </w:rPr>
      </w:pPr>
    </w:p>
    <w:p w:rsidR="008D5302" w:rsidRPr="008D5302" w:rsidRDefault="008D5302" w:rsidP="008D5302">
      <w:pPr>
        <w:jc w:val="center"/>
        <w:rPr>
          <w:rFonts w:ascii="Times New Roman" w:hAnsi="Times New Roman"/>
          <w:b/>
          <w:smallCaps/>
        </w:rPr>
      </w:pPr>
      <w:r w:rsidRPr="008D5302">
        <w:rPr>
          <w:rFonts w:ascii="Times New Roman" w:hAnsi="Times New Roman"/>
          <w:b/>
          <w:smallCaps/>
        </w:rPr>
        <w:t>Voici les trois principales caractéristiques des fluctuations macroéconomiques</w:t>
      </w:r>
    </w:p>
    <w:p w:rsidR="008D5302" w:rsidRDefault="008D5302" w:rsidP="005821C7">
      <w:pPr>
        <w:rPr>
          <w:rFonts w:ascii="Times New Roman" w:hAnsi="Times New Roman"/>
        </w:rPr>
      </w:pPr>
    </w:p>
    <w:p w:rsidR="008D5302" w:rsidRPr="008D5302" w:rsidRDefault="008D5302" w:rsidP="008D5302">
      <w:pPr>
        <w:pStyle w:val="ListParagraph"/>
        <w:numPr>
          <w:ilvl w:val="0"/>
          <w:numId w:val="6"/>
        </w:numPr>
        <w:rPr>
          <w:rFonts w:ascii="Times New Roman" w:hAnsi="Times New Roman"/>
        </w:rPr>
      </w:pPr>
      <w:r w:rsidRPr="008D5302">
        <w:rPr>
          <w:rFonts w:ascii="Times New Roman" w:hAnsi="Times New Roman"/>
        </w:rPr>
        <w:t>Les fluctuations sont irrégulières et imprévisibles.</w:t>
      </w:r>
    </w:p>
    <w:p w:rsidR="008D5302" w:rsidRDefault="008D5302" w:rsidP="008D5302">
      <w:pPr>
        <w:pStyle w:val="ListParagraph"/>
        <w:numPr>
          <w:ilvl w:val="0"/>
          <w:numId w:val="6"/>
        </w:numPr>
        <w:rPr>
          <w:rFonts w:ascii="Times New Roman" w:hAnsi="Times New Roman"/>
        </w:rPr>
      </w:pPr>
      <w:r>
        <w:rPr>
          <w:rFonts w:ascii="Times New Roman" w:hAnsi="Times New Roman"/>
        </w:rPr>
        <w:t>La plupart des variables macroéconomiques fluctuent de concert</w:t>
      </w:r>
    </w:p>
    <w:p w:rsidR="001860E9" w:rsidRPr="008D5302" w:rsidRDefault="008D5302" w:rsidP="008D5302">
      <w:pPr>
        <w:pStyle w:val="ListParagraph"/>
        <w:numPr>
          <w:ilvl w:val="0"/>
          <w:numId w:val="6"/>
        </w:numPr>
        <w:rPr>
          <w:rFonts w:ascii="Times New Roman" w:hAnsi="Times New Roman"/>
        </w:rPr>
      </w:pPr>
      <w:r>
        <w:rPr>
          <w:rFonts w:ascii="Times New Roman" w:hAnsi="Times New Roman"/>
        </w:rPr>
        <w:t>Lorsque la production diminue, le chômage augmente</w:t>
      </w:r>
    </w:p>
    <w:p w:rsidR="008D5302" w:rsidRDefault="008D5302" w:rsidP="005821C7">
      <w:pPr>
        <w:rPr>
          <w:rFonts w:ascii="Times New Roman" w:hAnsi="Times New Roman"/>
          <w:lang w:val="en-CA"/>
        </w:rPr>
      </w:pPr>
    </w:p>
    <w:p w:rsidR="00A93D18" w:rsidRPr="00A93D18" w:rsidRDefault="00A93D18" w:rsidP="005821C7">
      <w:pPr>
        <w:rPr>
          <w:rFonts w:ascii="Times New Roman" w:hAnsi="Times New Roman"/>
          <w:b/>
          <w:smallCaps/>
          <w:lang w:val="en-CA"/>
        </w:rPr>
      </w:pPr>
      <w:r w:rsidRPr="00A93D18">
        <w:rPr>
          <w:rFonts w:ascii="Times New Roman" w:hAnsi="Times New Roman"/>
          <w:b/>
          <w:smallCaps/>
          <w:lang w:val="en-CA"/>
        </w:rPr>
        <w:t xml:space="preserve">PIB potentiel : Y*. </w:t>
      </w:r>
    </w:p>
    <w:p w:rsidR="00A93D18" w:rsidRDefault="00A93D18" w:rsidP="005821C7">
      <w:pPr>
        <w:rPr>
          <w:rFonts w:ascii="Times New Roman" w:hAnsi="Times New Roman"/>
          <w:lang w:val="en-CA"/>
        </w:rPr>
      </w:pPr>
      <w:r>
        <w:rPr>
          <w:rFonts w:ascii="Times New Roman" w:hAnsi="Times New Roman"/>
          <w:lang w:val="en-CA"/>
        </w:rPr>
        <w:t xml:space="preserve">Ce PIB potentiel peut évoluer dans le temps : </w:t>
      </w:r>
    </w:p>
    <w:p w:rsidR="00A93D18" w:rsidRDefault="00A93D18" w:rsidP="005821C7">
      <w:pPr>
        <w:rPr>
          <w:rFonts w:ascii="Times New Roman" w:hAnsi="Times New Roman"/>
          <w:lang w:val="en-CA"/>
        </w:rPr>
      </w:pPr>
      <w:r>
        <w:rPr>
          <w:rFonts w:ascii="Times New Roman" w:hAnsi="Times New Roman"/>
          <w:lang w:val="en-CA"/>
        </w:rPr>
        <w:t xml:space="preserve">      évolution de la population active, temps de travail, technologie, etc… </w:t>
      </w:r>
    </w:p>
    <w:p w:rsidR="00A93D18" w:rsidRDefault="00A93D18" w:rsidP="005821C7">
      <w:pPr>
        <w:rPr>
          <w:rFonts w:ascii="Times New Roman" w:hAnsi="Times New Roman"/>
          <w:lang w:val="en-CA"/>
        </w:rPr>
      </w:pPr>
    </w:p>
    <w:p w:rsidR="00A93D18" w:rsidRDefault="00A93D18" w:rsidP="005821C7">
      <w:pPr>
        <w:rPr>
          <w:rFonts w:ascii="Times New Roman" w:hAnsi="Times New Roman"/>
          <w:b/>
          <w:smallCaps/>
          <w:lang w:val="en-CA"/>
        </w:rPr>
      </w:pPr>
      <w:r w:rsidRPr="00A93D18">
        <w:rPr>
          <w:rFonts w:ascii="Times New Roman" w:hAnsi="Times New Roman"/>
          <w:b/>
          <w:smallCaps/>
          <w:lang w:val="en-CA"/>
        </w:rPr>
        <w:t xml:space="preserve">PIB effectif : Y. </w:t>
      </w:r>
    </w:p>
    <w:p w:rsidR="00A93D18" w:rsidRDefault="00A93D18" w:rsidP="005821C7">
      <w:pPr>
        <w:rPr>
          <w:rFonts w:ascii="Times New Roman" w:hAnsi="Times New Roman"/>
          <w:lang w:val="en-CA"/>
        </w:rPr>
      </w:pPr>
      <w:r>
        <w:rPr>
          <w:rFonts w:ascii="Times New Roman" w:hAnsi="Times New Roman"/>
          <w:lang w:val="en-CA"/>
        </w:rPr>
        <w:t>Le PIB qui est effectivement constaté. Il est différent du PIB potentiel.</w:t>
      </w:r>
    </w:p>
    <w:p w:rsidR="00A93D18" w:rsidRDefault="00A93D18" w:rsidP="005821C7">
      <w:pPr>
        <w:rPr>
          <w:rFonts w:ascii="Times New Roman" w:hAnsi="Times New Roman"/>
          <w:lang w:val="en-CA"/>
        </w:rPr>
      </w:pPr>
    </w:p>
    <w:p w:rsidR="00A93D18" w:rsidRDefault="00A93D18" w:rsidP="005821C7">
      <w:pPr>
        <w:rPr>
          <w:rFonts w:ascii="Times New Roman" w:hAnsi="Times New Roman"/>
          <w:lang w:val="en-CA"/>
        </w:rPr>
      </w:pPr>
      <w:r>
        <w:rPr>
          <w:rFonts w:ascii="Times New Roman" w:hAnsi="Times New Roman"/>
          <w:lang w:val="en-CA"/>
        </w:rPr>
        <w:t>Si Y*</w:t>
      </w:r>
      <w:r>
        <w:rPr>
          <w:rFonts w:ascii="Times New Roman" w:hAnsi="Times New Roman"/>
        </w:rPr>
        <w:t xml:space="preserve">&gt;Y : toutes </w:t>
      </w:r>
      <w:r>
        <w:rPr>
          <w:rFonts w:ascii="Times New Roman" w:hAnsi="Times New Roman"/>
          <w:lang w:val="en-CA"/>
        </w:rPr>
        <w:t xml:space="preserve">les capacités de production ne sont pas utilisées </w:t>
      </w:r>
    </w:p>
    <w:p w:rsidR="00A93D18" w:rsidRPr="00A93D18" w:rsidRDefault="00A93D18" w:rsidP="00A93D18">
      <w:pPr>
        <w:pStyle w:val="ListParagraph"/>
        <w:numPr>
          <w:ilvl w:val="0"/>
          <w:numId w:val="7"/>
        </w:numPr>
        <w:rPr>
          <w:rFonts w:ascii="Times New Roman" w:hAnsi="Times New Roman"/>
          <w:lang w:val="en-CA"/>
        </w:rPr>
      </w:pPr>
      <w:r w:rsidRPr="00A93D18">
        <w:rPr>
          <w:rFonts w:ascii="Times New Roman" w:hAnsi="Times New Roman"/>
          <w:lang w:val="en-CA"/>
        </w:rPr>
        <w:t xml:space="preserve">une augmentation du prix des MP ralentit la production </w:t>
      </w:r>
    </w:p>
    <w:p w:rsidR="00A93D18" w:rsidRDefault="00A93D18" w:rsidP="00A93D18">
      <w:pPr>
        <w:pStyle w:val="ListParagraph"/>
        <w:numPr>
          <w:ilvl w:val="0"/>
          <w:numId w:val="7"/>
        </w:numPr>
        <w:rPr>
          <w:rFonts w:ascii="Times New Roman" w:hAnsi="Times New Roman"/>
          <w:lang w:val="en-CA"/>
        </w:rPr>
      </w:pPr>
      <w:r>
        <w:rPr>
          <w:rFonts w:ascii="Times New Roman" w:hAnsi="Times New Roman"/>
          <w:lang w:val="en-CA"/>
        </w:rPr>
        <w:t xml:space="preserve">les ménages pessimistes stoppent leur consommation </w:t>
      </w:r>
    </w:p>
    <w:p w:rsidR="00A93D18" w:rsidRDefault="00A93D18" w:rsidP="00A93D18">
      <w:pPr>
        <w:rPr>
          <w:rFonts w:ascii="Times New Roman" w:hAnsi="Times New Roman"/>
          <w:lang w:val="en-CA"/>
        </w:rPr>
      </w:pPr>
    </w:p>
    <w:p w:rsidR="00A93D18" w:rsidRDefault="00A93D18" w:rsidP="00A93D18">
      <w:pPr>
        <w:rPr>
          <w:rFonts w:ascii="Times New Roman" w:hAnsi="Times New Roman"/>
          <w:lang w:val="en-CA"/>
        </w:rPr>
      </w:pPr>
      <w:r>
        <w:rPr>
          <w:rFonts w:ascii="Times New Roman" w:hAnsi="Times New Roman"/>
          <w:lang w:val="en-CA"/>
        </w:rPr>
        <w:t>Si Y</w:t>
      </w:r>
      <w:r>
        <w:rPr>
          <w:rFonts w:ascii="Times New Roman" w:hAnsi="Times New Roman"/>
        </w:rPr>
        <w:t>&gt;</w:t>
      </w:r>
      <w:r>
        <w:rPr>
          <w:rFonts w:ascii="Times New Roman" w:hAnsi="Times New Roman"/>
          <w:lang w:val="en-CA"/>
        </w:rPr>
        <w:t>Y* : l’économie fonctionne au-dessus de ses capacités</w:t>
      </w:r>
    </w:p>
    <w:p w:rsidR="00A93D18" w:rsidRPr="00A93D18" w:rsidRDefault="00A93D18" w:rsidP="00A93D18">
      <w:pPr>
        <w:pStyle w:val="ListParagraph"/>
        <w:numPr>
          <w:ilvl w:val="0"/>
          <w:numId w:val="7"/>
        </w:numPr>
        <w:rPr>
          <w:rFonts w:ascii="Times New Roman" w:hAnsi="Times New Roman"/>
          <w:lang w:val="en-CA"/>
        </w:rPr>
      </w:pPr>
      <w:r w:rsidRPr="00A93D18">
        <w:rPr>
          <w:rFonts w:ascii="Times New Roman" w:hAnsi="Times New Roman"/>
          <w:lang w:val="en-CA"/>
        </w:rPr>
        <w:t xml:space="preserve">l’optimisme des ménages font que la demande augmente </w:t>
      </w:r>
    </w:p>
    <w:p w:rsidR="00A93D18" w:rsidRDefault="00A93D18" w:rsidP="00A93D18">
      <w:pPr>
        <w:pStyle w:val="ListParagraph"/>
        <w:numPr>
          <w:ilvl w:val="0"/>
          <w:numId w:val="7"/>
        </w:numPr>
        <w:rPr>
          <w:rFonts w:ascii="Times New Roman" w:hAnsi="Times New Roman"/>
          <w:lang w:val="en-CA"/>
        </w:rPr>
      </w:pPr>
      <w:r>
        <w:rPr>
          <w:rFonts w:ascii="Times New Roman" w:hAnsi="Times New Roman"/>
          <w:lang w:val="en-CA"/>
        </w:rPr>
        <w:t xml:space="preserve">une baisse du prix des MP les rend plus accessibles et donc facilite la production </w:t>
      </w:r>
    </w:p>
    <w:p w:rsidR="00A93D18" w:rsidRDefault="00A93D18" w:rsidP="00A93D18">
      <w:pPr>
        <w:rPr>
          <w:rFonts w:ascii="Times New Roman" w:hAnsi="Times New Roman"/>
          <w:lang w:val="en-CA"/>
        </w:rPr>
      </w:pPr>
    </w:p>
    <w:p w:rsidR="00AF2630" w:rsidRDefault="00AF2630" w:rsidP="00A93D18">
      <w:pPr>
        <w:rPr>
          <w:rFonts w:ascii="Times New Roman" w:hAnsi="Times New Roman"/>
          <w:lang w:val="en-CA"/>
        </w:rPr>
      </w:pPr>
      <w:r w:rsidRPr="00AF2630">
        <w:rPr>
          <w:rFonts w:ascii="Times New Roman" w:hAnsi="Times New Roman"/>
          <w:b/>
          <w:smallCaps/>
          <w:lang w:val="en-CA"/>
        </w:rPr>
        <w:t>Modèle de l’offre et de la demande agrégées</w:t>
      </w:r>
      <w:r>
        <w:rPr>
          <w:rFonts w:ascii="Times New Roman" w:hAnsi="Times New Roman"/>
          <w:lang w:val="en-CA"/>
        </w:rPr>
        <w:t xml:space="preserve"> : modèle utilisé par la majorité des économistes pour expliquer les fluctuations à court terme de l’économie autour de sa tendance à long terme. </w:t>
      </w:r>
      <w:r w:rsidR="00880960">
        <w:rPr>
          <w:rFonts w:ascii="Times New Roman" w:hAnsi="Times New Roman"/>
          <w:lang w:val="en-CA"/>
        </w:rPr>
        <w:t xml:space="preserve">Tente d’expliquer le PIB réel, la production totale de l’ensemble des marchés de l’économie. </w:t>
      </w:r>
    </w:p>
    <w:p w:rsidR="00AF2630" w:rsidRDefault="00AF2630" w:rsidP="00A93D18">
      <w:pPr>
        <w:rPr>
          <w:rFonts w:ascii="Times New Roman" w:hAnsi="Times New Roman"/>
          <w:lang w:val="en-CA"/>
        </w:rPr>
      </w:pPr>
    </w:p>
    <w:p w:rsidR="00A770F6" w:rsidRDefault="00A770F6" w:rsidP="00A93D18">
      <w:pPr>
        <w:rPr>
          <w:rFonts w:ascii="Times New Roman" w:hAnsi="Times New Roman"/>
          <w:lang w:val="en-CA"/>
        </w:rPr>
      </w:pPr>
      <w:r w:rsidRPr="00A770F6">
        <w:rPr>
          <w:rFonts w:ascii="Times New Roman" w:hAnsi="Times New Roman"/>
          <w:b/>
          <w:smallCaps/>
          <w:lang w:val="en-CA"/>
        </w:rPr>
        <w:t>Courbe de demande agrégée</w:t>
      </w:r>
      <w:r>
        <w:rPr>
          <w:rFonts w:ascii="Times New Roman" w:hAnsi="Times New Roman"/>
          <w:lang w:val="en-CA"/>
        </w:rPr>
        <w:t xml:space="preserve"> : courbe indiquant la quantité de biens et de services que les ménages, les entreprises, le gouvernement et les non-résidants souhaitent acheter pour chaque niveau des prix. </w:t>
      </w:r>
    </w:p>
    <w:p w:rsidR="00880960" w:rsidRDefault="00880960" w:rsidP="00A93D18">
      <w:pPr>
        <w:rPr>
          <w:rFonts w:ascii="Times New Roman" w:hAnsi="Times New Roman"/>
          <w:lang w:val="en-CA"/>
        </w:rPr>
      </w:pPr>
    </w:p>
    <w:p w:rsidR="00880960" w:rsidRDefault="00880960" w:rsidP="00A93D18">
      <w:pPr>
        <w:rPr>
          <w:rFonts w:ascii="Times New Roman" w:hAnsi="Times New Roman"/>
          <w:lang w:val="en-CA"/>
        </w:rPr>
      </w:pPr>
      <w:r>
        <w:rPr>
          <w:rFonts w:ascii="Times New Roman" w:hAnsi="Times New Roman"/>
          <w:lang w:val="en-CA"/>
        </w:rPr>
        <w:t xml:space="preserve">Pente négative. Donc, toutes choses étant égales par ailleurs, cela signifie qu’une diminution du niveau général des prix se traduit par une augmentation de la quantité des biens et des services demandés. </w:t>
      </w:r>
    </w:p>
    <w:p w:rsidR="00880960" w:rsidRDefault="00880960" w:rsidP="00A93D18">
      <w:pPr>
        <w:rPr>
          <w:rFonts w:ascii="Times New Roman" w:hAnsi="Times New Roman"/>
          <w:lang w:val="en-CA"/>
        </w:rPr>
      </w:pPr>
    </w:p>
    <w:p w:rsidR="00880960" w:rsidRDefault="00880960" w:rsidP="00A93D18">
      <w:pPr>
        <w:rPr>
          <w:rFonts w:ascii="Times New Roman" w:hAnsi="Times New Roman"/>
          <w:lang w:val="en-CA"/>
        </w:rPr>
      </w:pPr>
      <w:r>
        <w:rPr>
          <w:rFonts w:ascii="Times New Roman" w:hAnsi="Times New Roman"/>
          <w:lang w:val="en-CA"/>
        </w:rPr>
        <w:t xml:space="preserve">Y = C + I + G + XN (sensibles aux variations de prix) </w:t>
      </w:r>
    </w:p>
    <w:p w:rsidR="00880960" w:rsidRDefault="00880960" w:rsidP="00A93D18">
      <w:pPr>
        <w:rPr>
          <w:rFonts w:ascii="Times New Roman" w:hAnsi="Times New Roman"/>
          <w:lang w:val="en-CA"/>
        </w:rPr>
      </w:pPr>
      <w:r>
        <w:rPr>
          <w:rFonts w:ascii="Times New Roman" w:hAnsi="Times New Roman"/>
          <w:lang w:val="en-CA"/>
        </w:rPr>
        <w:t xml:space="preserve">DA = PIB (Y) </w:t>
      </w:r>
    </w:p>
    <w:p w:rsidR="00880960" w:rsidRDefault="00880960" w:rsidP="00A93D18">
      <w:pPr>
        <w:rPr>
          <w:rFonts w:ascii="Times New Roman" w:hAnsi="Times New Roman"/>
          <w:lang w:val="en-CA"/>
        </w:rPr>
      </w:pPr>
    </w:p>
    <w:p w:rsidR="00880960" w:rsidRPr="00880960" w:rsidRDefault="00880960" w:rsidP="00A93D18">
      <w:pPr>
        <w:rPr>
          <w:rFonts w:ascii="Times New Roman" w:hAnsi="Times New Roman"/>
          <w:b/>
          <w:smallCaps/>
          <w:lang w:val="en-CA"/>
        </w:rPr>
      </w:pPr>
      <w:r w:rsidRPr="00880960">
        <w:rPr>
          <w:rFonts w:ascii="Times New Roman" w:hAnsi="Times New Roman"/>
          <w:b/>
          <w:smallCaps/>
          <w:lang w:val="en-CA"/>
        </w:rPr>
        <w:t xml:space="preserve">Le niveau des prix et la consommation : l’effet d’encaisses réelles </w:t>
      </w:r>
    </w:p>
    <w:p w:rsidR="00880960" w:rsidRDefault="00880960" w:rsidP="00A93D18">
      <w:pPr>
        <w:rPr>
          <w:rFonts w:ascii="Times New Roman" w:hAnsi="Times New Roman"/>
          <w:lang w:val="en-CA"/>
        </w:rPr>
      </w:pPr>
      <w:r>
        <w:rPr>
          <w:rFonts w:ascii="Times New Roman" w:hAnsi="Times New Roman"/>
          <w:lang w:val="en-CA"/>
        </w:rPr>
        <w:t>Une baisse du niveau des prix fait augmenter la valeur réelle des encaisses.</w:t>
      </w:r>
    </w:p>
    <w:p w:rsidR="00880960" w:rsidRDefault="00880960" w:rsidP="00A93D18">
      <w:pPr>
        <w:rPr>
          <w:rFonts w:ascii="Times New Roman" w:hAnsi="Times New Roman"/>
          <w:lang w:val="en-CA"/>
        </w:rPr>
      </w:pPr>
      <w:r>
        <w:rPr>
          <w:rFonts w:ascii="Times New Roman" w:hAnsi="Times New Roman"/>
          <w:lang w:val="en-CA"/>
        </w:rPr>
        <w:t xml:space="preserve">DONC, pour les consommateurs dont les revenues nominaux ne sont pas modifies, peuvent acheter plus de produits avec la même quantité de monnaie. </w:t>
      </w:r>
    </w:p>
    <w:p w:rsidR="0094119A" w:rsidRDefault="0094119A" w:rsidP="00A93D18">
      <w:pPr>
        <w:rPr>
          <w:rFonts w:ascii="Times New Roman" w:hAnsi="Times New Roman"/>
          <w:lang w:val="en-CA"/>
        </w:rPr>
      </w:pPr>
    </w:p>
    <w:p w:rsidR="0094119A" w:rsidRDefault="0094119A" w:rsidP="00A93D18">
      <w:pPr>
        <w:rPr>
          <w:rFonts w:ascii="Times New Roman" w:hAnsi="Times New Roman"/>
          <w:b/>
          <w:smallCaps/>
          <w:lang w:val="en-CA"/>
        </w:rPr>
      </w:pPr>
      <w:r w:rsidRPr="0094119A">
        <w:rPr>
          <w:rFonts w:ascii="Times New Roman" w:hAnsi="Times New Roman"/>
          <w:b/>
          <w:smallCaps/>
          <w:lang w:val="en-CA"/>
        </w:rPr>
        <w:t>L’effet du taux d’intérê</w:t>
      </w:r>
      <w:r>
        <w:rPr>
          <w:rFonts w:ascii="Times New Roman" w:hAnsi="Times New Roman"/>
          <w:b/>
          <w:smallCaps/>
          <w:lang w:val="en-CA"/>
        </w:rPr>
        <w:t xml:space="preserve">t </w:t>
      </w:r>
    </w:p>
    <w:p w:rsidR="0094119A" w:rsidRDefault="0094119A" w:rsidP="00A93D18">
      <w:pPr>
        <w:rPr>
          <w:rFonts w:ascii="Times New Roman" w:hAnsi="Times New Roman"/>
          <w:lang w:val="en-CA"/>
        </w:rPr>
      </w:pPr>
      <w:r>
        <w:rPr>
          <w:rFonts w:ascii="Times New Roman" w:hAnsi="Times New Roman"/>
          <w:lang w:val="en-CA"/>
        </w:rPr>
        <w:t xml:space="preserve">Une baisse des prix fait baisser les taux d’intérêt et augmenter les dépenses gouvernementales d’investissement et la DA. </w:t>
      </w:r>
    </w:p>
    <w:p w:rsidR="0094119A" w:rsidRDefault="0094119A" w:rsidP="00A93D18">
      <w:pPr>
        <w:rPr>
          <w:rFonts w:ascii="Times New Roman" w:hAnsi="Times New Roman"/>
          <w:lang w:val="en-CA"/>
        </w:rPr>
      </w:pPr>
    </w:p>
    <w:p w:rsidR="0094119A" w:rsidRDefault="0094119A" w:rsidP="00A93D18">
      <w:pPr>
        <w:rPr>
          <w:rFonts w:ascii="Times New Roman" w:hAnsi="Times New Roman"/>
          <w:b/>
          <w:smallCaps/>
          <w:lang w:val="en-CA"/>
        </w:rPr>
      </w:pPr>
      <w:r w:rsidRPr="0094119A">
        <w:rPr>
          <w:rFonts w:ascii="Times New Roman" w:hAnsi="Times New Roman"/>
          <w:b/>
          <w:smallCaps/>
          <w:lang w:val="en-CA"/>
        </w:rPr>
        <w:t>Niveau des prix et les exportations nettes</w:t>
      </w:r>
      <w:r>
        <w:rPr>
          <w:rFonts w:ascii="Times New Roman" w:hAnsi="Times New Roman"/>
          <w:b/>
          <w:smallCaps/>
          <w:lang w:val="en-CA"/>
        </w:rPr>
        <w:t xml:space="preserve"> : l’effet de substitution internationale </w:t>
      </w:r>
    </w:p>
    <w:p w:rsidR="0094119A" w:rsidRPr="0094119A" w:rsidRDefault="003708D0" w:rsidP="00A93D18">
      <w:pPr>
        <w:rPr>
          <w:rFonts w:ascii="Times New Roman" w:hAnsi="Times New Roman"/>
          <w:lang w:val="en-CA"/>
        </w:rPr>
      </w:pPr>
      <w:r>
        <w:rPr>
          <w:rFonts w:ascii="Times New Roman" w:hAnsi="Times New Roman"/>
          <w:lang w:val="en-CA"/>
        </w:rPr>
        <w:t>Une baisse des prix fait augmenter les exportations et augmente la demande adressée aux entreprises nationales. Il y a augmentation de la demande agrégée.</w:t>
      </w:r>
    </w:p>
    <w:p w:rsidR="00880960" w:rsidRDefault="00880960" w:rsidP="00A93D18">
      <w:pPr>
        <w:rPr>
          <w:rFonts w:ascii="Times New Roman" w:hAnsi="Times New Roman"/>
          <w:lang w:val="en-CA"/>
        </w:rPr>
      </w:pPr>
    </w:p>
    <w:p w:rsidR="000B359D" w:rsidRPr="000B359D" w:rsidRDefault="000B359D" w:rsidP="00A93D18">
      <w:pPr>
        <w:rPr>
          <w:rFonts w:ascii="Times New Roman" w:hAnsi="Times New Roman"/>
          <w:b/>
          <w:lang w:val="en-CA"/>
        </w:rPr>
      </w:pPr>
      <w:r w:rsidRPr="000B359D">
        <w:rPr>
          <w:rFonts w:ascii="Times New Roman" w:hAnsi="Times New Roman"/>
          <w:b/>
          <w:lang w:val="en-CA"/>
        </w:rPr>
        <w:t>Pourquoi la courbe de demande agrégée se déplace-t-elle?</w:t>
      </w:r>
    </w:p>
    <w:p w:rsidR="000B359D" w:rsidRDefault="000B359D" w:rsidP="00A93D18">
      <w:pPr>
        <w:rPr>
          <w:rFonts w:ascii="Times New Roman" w:hAnsi="Times New Roman"/>
          <w:lang w:val="en-CA"/>
        </w:rPr>
      </w:pPr>
    </w:p>
    <w:p w:rsidR="000B359D" w:rsidRPr="000B359D" w:rsidRDefault="000B359D" w:rsidP="000B359D">
      <w:pPr>
        <w:pStyle w:val="ListParagraph"/>
        <w:numPr>
          <w:ilvl w:val="0"/>
          <w:numId w:val="8"/>
        </w:numPr>
        <w:rPr>
          <w:rFonts w:ascii="Times New Roman" w:hAnsi="Times New Roman"/>
          <w:lang w:val="en-CA"/>
        </w:rPr>
      </w:pPr>
      <w:r w:rsidRPr="000B359D">
        <w:rPr>
          <w:rFonts w:ascii="Times New Roman" w:hAnsi="Times New Roman"/>
          <w:lang w:val="en-CA"/>
        </w:rPr>
        <w:t>Consommation</w:t>
      </w:r>
    </w:p>
    <w:p w:rsidR="000B359D" w:rsidRDefault="000B359D" w:rsidP="000B359D">
      <w:pPr>
        <w:pStyle w:val="ListParagraph"/>
        <w:numPr>
          <w:ilvl w:val="0"/>
          <w:numId w:val="8"/>
        </w:numPr>
        <w:rPr>
          <w:rFonts w:ascii="Times New Roman" w:hAnsi="Times New Roman"/>
          <w:lang w:val="en-CA"/>
        </w:rPr>
      </w:pPr>
      <w:r>
        <w:rPr>
          <w:rFonts w:ascii="Times New Roman" w:hAnsi="Times New Roman"/>
          <w:lang w:val="en-CA"/>
        </w:rPr>
        <w:t>Investissement</w:t>
      </w:r>
    </w:p>
    <w:p w:rsidR="000B359D" w:rsidRDefault="000B359D" w:rsidP="000B359D">
      <w:pPr>
        <w:pStyle w:val="ListParagraph"/>
        <w:numPr>
          <w:ilvl w:val="0"/>
          <w:numId w:val="8"/>
        </w:numPr>
        <w:rPr>
          <w:rFonts w:ascii="Times New Roman" w:hAnsi="Times New Roman"/>
          <w:lang w:val="en-CA"/>
        </w:rPr>
      </w:pPr>
      <w:r>
        <w:rPr>
          <w:rFonts w:ascii="Times New Roman" w:hAnsi="Times New Roman"/>
          <w:lang w:val="en-CA"/>
        </w:rPr>
        <w:t xml:space="preserve">Dépenses publiques (dépenses discrétionnaires: dépenses qui dépendent du choix des gouvernements) </w:t>
      </w:r>
    </w:p>
    <w:p w:rsidR="00880960" w:rsidRPr="000B359D" w:rsidRDefault="000B359D" w:rsidP="000B359D">
      <w:pPr>
        <w:pStyle w:val="ListParagraph"/>
        <w:numPr>
          <w:ilvl w:val="0"/>
          <w:numId w:val="8"/>
        </w:numPr>
        <w:rPr>
          <w:rFonts w:ascii="Times New Roman" w:hAnsi="Times New Roman"/>
          <w:lang w:val="en-CA"/>
        </w:rPr>
      </w:pPr>
      <w:r>
        <w:rPr>
          <w:rFonts w:ascii="Times New Roman" w:hAnsi="Times New Roman"/>
          <w:lang w:val="en-CA"/>
        </w:rPr>
        <w:t xml:space="preserve">Exportations nettes (variation de la demande des autres pays, du taux de chômage) </w:t>
      </w:r>
    </w:p>
    <w:p w:rsidR="000B359D" w:rsidRDefault="000B359D" w:rsidP="00A93D18">
      <w:pPr>
        <w:rPr>
          <w:rFonts w:ascii="Times New Roman" w:hAnsi="Times New Roman"/>
          <w:lang w:val="en-CA"/>
        </w:rPr>
      </w:pPr>
    </w:p>
    <w:p w:rsidR="00880960" w:rsidRDefault="001074C3" w:rsidP="00A93D18">
      <w:pPr>
        <w:rPr>
          <w:rFonts w:ascii="Times New Roman" w:hAnsi="Times New Roman"/>
          <w:lang w:val="en-CA"/>
        </w:rPr>
      </w:pPr>
      <w:r>
        <w:rPr>
          <w:rFonts w:ascii="Times New Roman" w:hAnsi="Times New Roman"/>
          <w:lang w:val="en-CA"/>
        </w:rPr>
        <w:t>*** *** *** ***</w:t>
      </w:r>
      <w:r w:rsidR="00B041FA">
        <w:rPr>
          <w:rFonts w:ascii="Times New Roman" w:hAnsi="Times New Roman"/>
          <w:lang w:val="en-CA"/>
        </w:rPr>
        <w:t xml:space="preserve"> *** *** *** *** *** *** *** *** ****** *** *** ****** *** *** ***</w:t>
      </w:r>
    </w:p>
    <w:p w:rsidR="00A770F6" w:rsidRDefault="00A770F6" w:rsidP="00A93D18">
      <w:pPr>
        <w:rPr>
          <w:rFonts w:ascii="Times New Roman" w:hAnsi="Times New Roman"/>
          <w:lang w:val="en-CA"/>
        </w:rPr>
      </w:pPr>
    </w:p>
    <w:p w:rsidR="00880960" w:rsidRDefault="00A770F6" w:rsidP="00A93D18">
      <w:pPr>
        <w:rPr>
          <w:rFonts w:ascii="Times New Roman" w:hAnsi="Times New Roman"/>
          <w:lang w:val="en-CA"/>
        </w:rPr>
      </w:pPr>
      <w:r w:rsidRPr="00A770F6">
        <w:rPr>
          <w:rFonts w:ascii="Times New Roman" w:hAnsi="Times New Roman"/>
          <w:b/>
          <w:smallCaps/>
          <w:lang w:val="en-CA"/>
        </w:rPr>
        <w:t>Courbe d’offre agrégée</w:t>
      </w:r>
      <w:r>
        <w:rPr>
          <w:rFonts w:ascii="Times New Roman" w:hAnsi="Times New Roman"/>
          <w:lang w:val="en-CA"/>
        </w:rPr>
        <w:t xml:space="preserve"> : courbe indiquant la quantité de biens et services que les entreprises veulent produire et vendre pour chaque niveau des prix.</w:t>
      </w:r>
    </w:p>
    <w:p w:rsidR="00B61854" w:rsidRDefault="00B61854" w:rsidP="00A93D18">
      <w:pPr>
        <w:rPr>
          <w:rFonts w:ascii="Times New Roman" w:hAnsi="Times New Roman"/>
          <w:lang w:val="en-CA"/>
        </w:rPr>
      </w:pPr>
    </w:p>
    <w:p w:rsidR="00880960" w:rsidRDefault="00B61854" w:rsidP="00A93D18">
      <w:pPr>
        <w:rPr>
          <w:rFonts w:ascii="Times New Roman" w:hAnsi="Times New Roman"/>
          <w:lang w:val="en-CA"/>
        </w:rPr>
      </w:pPr>
      <w:r w:rsidRPr="00B61854">
        <w:rPr>
          <w:rFonts w:ascii="Times New Roman" w:hAnsi="Times New Roman"/>
          <w:i/>
          <w:lang w:val="en-CA"/>
        </w:rPr>
        <w:t>À court terme</w:t>
      </w:r>
      <w:r>
        <w:rPr>
          <w:rFonts w:ascii="Times New Roman" w:hAnsi="Times New Roman"/>
          <w:lang w:val="en-CA"/>
        </w:rPr>
        <w:t xml:space="preserve">, la courbe d’offre agrégée a </w:t>
      </w:r>
      <w:r w:rsidRPr="00B61854">
        <w:rPr>
          <w:rFonts w:ascii="Times New Roman" w:hAnsi="Times New Roman"/>
          <w:b/>
          <w:smallCaps/>
          <w:lang w:val="en-CA"/>
        </w:rPr>
        <w:t>une pente positive.</w:t>
      </w:r>
      <w:r>
        <w:rPr>
          <w:rFonts w:ascii="Times New Roman" w:hAnsi="Times New Roman"/>
          <w:lang w:val="en-CA"/>
        </w:rPr>
        <w:t xml:space="preserve"> </w:t>
      </w:r>
    </w:p>
    <w:p w:rsidR="00B041FA" w:rsidRDefault="00B041FA" w:rsidP="00A93D18">
      <w:pPr>
        <w:rPr>
          <w:rFonts w:ascii="Times New Roman" w:hAnsi="Times New Roman"/>
          <w:b/>
          <w:smallCaps/>
          <w:lang w:val="en-CA"/>
        </w:rPr>
      </w:pPr>
      <w:r w:rsidRPr="00B61854">
        <w:rPr>
          <w:rFonts w:ascii="Times New Roman" w:hAnsi="Times New Roman"/>
          <w:i/>
          <w:lang w:val="en-CA"/>
        </w:rPr>
        <w:t>À long terme,</w:t>
      </w:r>
      <w:r>
        <w:rPr>
          <w:rFonts w:ascii="Times New Roman" w:hAnsi="Times New Roman"/>
          <w:lang w:val="en-CA"/>
        </w:rPr>
        <w:t xml:space="preserve"> la courbe d’offre agrégée est </w:t>
      </w:r>
      <w:r w:rsidRPr="00B041FA">
        <w:rPr>
          <w:rFonts w:ascii="Times New Roman" w:hAnsi="Times New Roman"/>
          <w:b/>
          <w:smallCaps/>
          <w:lang w:val="en-CA"/>
        </w:rPr>
        <w:t xml:space="preserve">verticale. </w:t>
      </w:r>
    </w:p>
    <w:p w:rsidR="00B61854" w:rsidRDefault="00B041FA" w:rsidP="00A93D18">
      <w:pPr>
        <w:rPr>
          <w:rFonts w:ascii="Times New Roman" w:hAnsi="Times New Roman"/>
          <w:lang w:val="en-CA"/>
        </w:rPr>
      </w:pPr>
      <w:r>
        <w:rPr>
          <w:rFonts w:ascii="Times New Roman" w:hAnsi="Times New Roman"/>
          <w:b/>
          <w:smallCaps/>
          <w:lang w:val="en-CA"/>
        </w:rPr>
        <w:t xml:space="preserve">Pourquoi?  </w:t>
      </w:r>
      <w:r w:rsidRPr="00B041FA">
        <w:rPr>
          <w:rFonts w:ascii="Times New Roman" w:hAnsi="Times New Roman"/>
          <w:b/>
          <w:smallCaps/>
        </w:rPr>
        <w:sym w:font="Wingdings" w:char="F0E0"/>
      </w:r>
      <w:r>
        <w:rPr>
          <w:rFonts w:ascii="Times New Roman" w:hAnsi="Times New Roman"/>
          <w:b/>
          <w:smallCaps/>
        </w:rPr>
        <w:t xml:space="preserve"> </w:t>
      </w:r>
      <w:r w:rsidR="00DF0F15">
        <w:rPr>
          <w:rFonts w:ascii="Times New Roman" w:hAnsi="Times New Roman"/>
          <w:lang w:val="en-CA"/>
        </w:rPr>
        <w:t>Le niveau des prix a aucune influence sur les facteurs déterminant le PIB réel à long terme.</w:t>
      </w:r>
      <w:r w:rsidR="00B61854">
        <w:rPr>
          <w:rFonts w:ascii="Times New Roman" w:hAnsi="Times New Roman"/>
          <w:lang w:val="en-CA"/>
        </w:rPr>
        <w:t xml:space="preserve"> Autrement dit, la quantité totale de biens et de services offerts, cette quantité restant la même quel que soit le niveau des prix. </w:t>
      </w:r>
    </w:p>
    <w:p w:rsidR="00B61854" w:rsidRPr="00B61854" w:rsidRDefault="00B61854" w:rsidP="00A93D18">
      <w:pPr>
        <w:rPr>
          <w:rFonts w:ascii="Times New Roman" w:hAnsi="Times New Roman"/>
          <w:smallCaps/>
          <w:lang w:val="en-CA"/>
        </w:rPr>
      </w:pPr>
    </w:p>
    <w:p w:rsidR="00B041FA" w:rsidRPr="00B61854" w:rsidRDefault="00B61854" w:rsidP="00A93D18">
      <w:pPr>
        <w:rPr>
          <w:rFonts w:ascii="Times New Roman" w:hAnsi="Times New Roman"/>
          <w:b/>
          <w:smallCaps/>
          <w:lang w:val="en-CA"/>
        </w:rPr>
      </w:pPr>
      <w:r w:rsidRPr="00B61854">
        <w:rPr>
          <w:rFonts w:ascii="Times New Roman" w:hAnsi="Times New Roman"/>
          <w:b/>
          <w:smallCaps/>
          <w:lang w:val="en-CA"/>
        </w:rPr>
        <w:t xml:space="preserve">Pourquoi se déplace-t-elle à long terme? </w:t>
      </w:r>
    </w:p>
    <w:p w:rsidR="0087140C" w:rsidRDefault="00B61854" w:rsidP="00A93D18">
      <w:pPr>
        <w:rPr>
          <w:rFonts w:ascii="Times New Roman" w:hAnsi="Times New Roman"/>
          <w:lang w:val="en-CA"/>
        </w:rPr>
      </w:pPr>
      <w:r>
        <w:rPr>
          <w:rFonts w:ascii="Times New Roman" w:hAnsi="Times New Roman"/>
          <w:lang w:val="en-CA"/>
        </w:rPr>
        <w:t xml:space="preserve">Tout événement modifiant le niveau de production </w:t>
      </w:r>
      <w:r w:rsidR="0087140C">
        <w:rPr>
          <w:rFonts w:ascii="Times New Roman" w:hAnsi="Times New Roman"/>
          <w:lang w:val="en-CA"/>
        </w:rPr>
        <w:t xml:space="preserve">(et non la variation des prix) </w:t>
      </w:r>
      <w:r>
        <w:rPr>
          <w:rFonts w:ascii="Times New Roman" w:hAnsi="Times New Roman"/>
          <w:lang w:val="en-CA"/>
        </w:rPr>
        <w:t xml:space="preserve">naturel provoque un déplacement de la courbe d’offre agrégée. </w:t>
      </w:r>
      <w:r w:rsidR="0087140C">
        <w:rPr>
          <w:rFonts w:ascii="Times New Roman" w:hAnsi="Times New Roman"/>
          <w:lang w:val="en-CA"/>
        </w:rPr>
        <w:t xml:space="preserve">Neutralité monétaire. </w:t>
      </w:r>
    </w:p>
    <w:p w:rsidR="0087140C" w:rsidRDefault="0087140C" w:rsidP="00A93D18">
      <w:pPr>
        <w:rPr>
          <w:rFonts w:ascii="Times New Roman" w:hAnsi="Times New Roman"/>
          <w:lang w:val="en-CA"/>
        </w:rPr>
      </w:pPr>
    </w:p>
    <w:p w:rsidR="0087140C" w:rsidRDefault="0087140C" w:rsidP="00A93D18">
      <w:pPr>
        <w:rPr>
          <w:rFonts w:ascii="Times New Roman" w:hAnsi="Times New Roman"/>
          <w:b/>
          <w:smallCaps/>
          <w:lang w:val="en-CA"/>
        </w:rPr>
      </w:pPr>
    </w:p>
    <w:p w:rsidR="00444038" w:rsidRDefault="0087140C" w:rsidP="00A93D18">
      <w:pPr>
        <w:rPr>
          <w:rFonts w:ascii="Times New Roman" w:hAnsi="Times New Roman"/>
          <w:b/>
          <w:smallCaps/>
          <w:lang w:val="en-CA"/>
        </w:rPr>
      </w:pPr>
      <w:r>
        <w:rPr>
          <w:rFonts w:ascii="Times New Roman" w:hAnsi="Times New Roman"/>
          <w:b/>
          <w:smallCaps/>
          <w:lang w:val="en-CA"/>
        </w:rPr>
        <w:t>**</w:t>
      </w:r>
      <w:r w:rsidRPr="0087140C">
        <w:rPr>
          <w:rFonts w:ascii="Times New Roman" w:hAnsi="Times New Roman"/>
          <w:b/>
          <w:smallCaps/>
          <w:lang w:val="en-CA"/>
        </w:rPr>
        <w:t>Raisons pour le déplacement de la courbe de l’offre agrégée</w:t>
      </w:r>
      <w:r>
        <w:rPr>
          <w:rFonts w:ascii="Times New Roman" w:hAnsi="Times New Roman"/>
          <w:b/>
          <w:smallCaps/>
          <w:lang w:val="en-CA"/>
        </w:rPr>
        <w:t>**</w:t>
      </w:r>
    </w:p>
    <w:p w:rsidR="0087140C" w:rsidRDefault="0087140C" w:rsidP="00A93D18">
      <w:pPr>
        <w:rPr>
          <w:rFonts w:ascii="Times New Roman" w:hAnsi="Times New Roman"/>
          <w:b/>
          <w:smallCaps/>
          <w:lang w:val="en-CA"/>
        </w:rPr>
      </w:pPr>
    </w:p>
    <w:p w:rsidR="0087140C" w:rsidRPr="0087140C" w:rsidRDefault="0087140C" w:rsidP="0087140C">
      <w:pPr>
        <w:pStyle w:val="ListParagraph"/>
        <w:numPr>
          <w:ilvl w:val="0"/>
          <w:numId w:val="9"/>
        </w:numPr>
        <w:rPr>
          <w:rFonts w:ascii="Times New Roman" w:hAnsi="Times New Roman"/>
          <w:lang w:val="en-CA"/>
        </w:rPr>
      </w:pPr>
      <w:r w:rsidRPr="0087140C">
        <w:rPr>
          <w:rFonts w:ascii="Times New Roman" w:hAnsi="Times New Roman"/>
          <w:lang w:val="en-CA"/>
        </w:rPr>
        <w:t xml:space="preserve">Main d’oeuvre </w:t>
      </w:r>
      <w:r>
        <w:rPr>
          <w:rFonts w:ascii="Times New Roman" w:hAnsi="Times New Roman"/>
          <w:lang w:val="en-CA"/>
        </w:rPr>
        <w:t>(déplacement vers la droite)</w:t>
      </w:r>
    </w:p>
    <w:p w:rsidR="0087140C" w:rsidRPr="0087140C" w:rsidRDefault="0087140C" w:rsidP="0087140C">
      <w:pPr>
        <w:pStyle w:val="ListParagraph"/>
        <w:numPr>
          <w:ilvl w:val="0"/>
          <w:numId w:val="9"/>
        </w:numPr>
        <w:rPr>
          <w:rFonts w:ascii="Times New Roman" w:hAnsi="Times New Roman"/>
          <w:lang w:val="en-CA"/>
        </w:rPr>
      </w:pPr>
      <w:r>
        <w:rPr>
          <w:rFonts w:ascii="Times New Roman" w:hAnsi="Times New Roman"/>
          <w:lang w:val="en-CA"/>
        </w:rPr>
        <w:t>Augmentation du capital (déplacement vers la droite)</w:t>
      </w:r>
    </w:p>
    <w:p w:rsidR="0087140C" w:rsidRDefault="0087140C" w:rsidP="0087140C">
      <w:pPr>
        <w:pStyle w:val="ListParagraph"/>
        <w:numPr>
          <w:ilvl w:val="0"/>
          <w:numId w:val="9"/>
        </w:numPr>
        <w:rPr>
          <w:rFonts w:ascii="Times New Roman" w:hAnsi="Times New Roman"/>
          <w:lang w:val="en-CA"/>
        </w:rPr>
      </w:pPr>
      <w:r>
        <w:rPr>
          <w:rFonts w:ascii="Times New Roman" w:hAnsi="Times New Roman"/>
          <w:lang w:val="en-CA"/>
        </w:rPr>
        <w:t>Hausse du salaire minimum (déplacement vers la gauche)</w:t>
      </w:r>
    </w:p>
    <w:p w:rsidR="0087140C" w:rsidRDefault="0087140C" w:rsidP="0087140C">
      <w:pPr>
        <w:pStyle w:val="ListParagraph"/>
        <w:numPr>
          <w:ilvl w:val="0"/>
          <w:numId w:val="9"/>
        </w:numPr>
        <w:rPr>
          <w:rFonts w:ascii="Times New Roman" w:hAnsi="Times New Roman"/>
          <w:lang w:val="en-CA"/>
        </w:rPr>
      </w:pPr>
      <w:r w:rsidRPr="0087140C">
        <w:rPr>
          <w:rFonts w:ascii="Times New Roman" w:hAnsi="Times New Roman"/>
          <w:lang w:val="en-CA"/>
        </w:rPr>
        <w:t xml:space="preserve">Augmentation des ressources naturelles </w:t>
      </w:r>
      <w:r>
        <w:rPr>
          <w:rFonts w:ascii="Times New Roman" w:hAnsi="Times New Roman"/>
          <w:lang w:val="en-CA"/>
        </w:rPr>
        <w:t>(déplacement vers la droite)</w:t>
      </w:r>
    </w:p>
    <w:p w:rsidR="0087140C" w:rsidRDefault="0087140C" w:rsidP="0087140C">
      <w:pPr>
        <w:pStyle w:val="ListParagraph"/>
        <w:numPr>
          <w:ilvl w:val="0"/>
          <w:numId w:val="9"/>
        </w:numPr>
        <w:rPr>
          <w:rFonts w:ascii="Times New Roman" w:hAnsi="Times New Roman"/>
          <w:lang w:val="en-CA"/>
        </w:rPr>
      </w:pPr>
      <w:r w:rsidRPr="0087140C">
        <w:rPr>
          <w:rFonts w:ascii="Times New Roman" w:hAnsi="Times New Roman"/>
          <w:lang w:val="en-CA"/>
        </w:rPr>
        <w:t xml:space="preserve">Progrès technologique </w:t>
      </w:r>
      <w:r>
        <w:rPr>
          <w:rFonts w:ascii="Times New Roman" w:hAnsi="Times New Roman"/>
          <w:lang w:val="en-CA"/>
        </w:rPr>
        <w:t>(déplacement vers la droite)</w:t>
      </w:r>
    </w:p>
    <w:p w:rsidR="0087140C" w:rsidRPr="0087140C" w:rsidRDefault="0087140C" w:rsidP="0087140C">
      <w:pPr>
        <w:pStyle w:val="ListParagraph"/>
        <w:ind w:left="1080"/>
        <w:rPr>
          <w:rFonts w:ascii="Times New Roman" w:hAnsi="Times New Roman"/>
          <w:lang w:val="en-CA"/>
        </w:rPr>
      </w:pPr>
    </w:p>
    <w:p w:rsidR="0087140C" w:rsidRPr="00444038" w:rsidRDefault="00444038" w:rsidP="00A93D18">
      <w:pPr>
        <w:rPr>
          <w:rFonts w:ascii="Times New Roman" w:hAnsi="Times New Roman"/>
          <w:b/>
          <w:smallCaps/>
          <w:lang w:val="en-CA"/>
        </w:rPr>
      </w:pPr>
      <w:r w:rsidRPr="00444038">
        <w:rPr>
          <w:rFonts w:ascii="Times New Roman" w:hAnsi="Times New Roman"/>
          <w:b/>
          <w:smallCaps/>
          <w:lang w:val="en-CA"/>
        </w:rPr>
        <w:t xml:space="preserve">L’offre agrégée à court terme a une pente positive </w:t>
      </w:r>
    </w:p>
    <w:p w:rsidR="00444038" w:rsidRDefault="00444038" w:rsidP="00A93D18">
      <w:pPr>
        <w:rPr>
          <w:rFonts w:ascii="Times New Roman" w:hAnsi="Times New Roman"/>
          <w:b/>
          <w:smallCaps/>
          <w:lang w:val="en-CA"/>
        </w:rPr>
      </w:pPr>
    </w:p>
    <w:p w:rsidR="00381F41" w:rsidRDefault="00381F41" w:rsidP="00A93D18">
      <w:pPr>
        <w:rPr>
          <w:rFonts w:ascii="Times New Roman" w:hAnsi="Times New Roman"/>
          <w:lang w:val="en-CA"/>
        </w:rPr>
      </w:pPr>
      <w:r>
        <w:rPr>
          <w:rFonts w:ascii="Times New Roman" w:hAnsi="Times New Roman"/>
          <w:lang w:val="en-CA"/>
        </w:rPr>
        <w:t xml:space="preserve">Pour qu’une baisse des prix n’implique pas une baisse des quantités produites il faudrait que les coûts de production s’adaptent immédiatement à la baisse des prix. </w:t>
      </w:r>
    </w:p>
    <w:p w:rsidR="00381F41" w:rsidRDefault="00381F41" w:rsidP="00A93D18">
      <w:pPr>
        <w:rPr>
          <w:rFonts w:ascii="Times New Roman" w:hAnsi="Times New Roman"/>
          <w:lang w:val="en-CA"/>
        </w:rPr>
      </w:pPr>
      <w:r>
        <w:rPr>
          <w:rFonts w:ascii="Times New Roman" w:hAnsi="Times New Roman"/>
          <w:lang w:val="en-CA"/>
        </w:rPr>
        <w:t xml:space="preserve">Si les coûts de production ne s’adaptent pas = baisse des quantités produites. </w:t>
      </w:r>
    </w:p>
    <w:p w:rsidR="00381F41" w:rsidRDefault="00381F41" w:rsidP="00A93D18">
      <w:pPr>
        <w:rPr>
          <w:rFonts w:ascii="Times New Roman" w:hAnsi="Times New Roman"/>
          <w:lang w:val="en-CA"/>
        </w:rPr>
      </w:pPr>
    </w:p>
    <w:p w:rsidR="0077200D" w:rsidRDefault="006614FC" w:rsidP="00A93D18">
      <w:pPr>
        <w:rPr>
          <w:rFonts w:ascii="Times New Roman" w:hAnsi="Times New Roman"/>
          <w:lang w:val="en-CA"/>
        </w:rPr>
      </w:pPr>
      <w:r w:rsidRPr="00C034CF">
        <w:rPr>
          <w:rFonts w:ascii="Times New Roman" w:hAnsi="Times New Roman"/>
          <w:b/>
          <w:smallCaps/>
          <w:lang w:val="en-CA"/>
        </w:rPr>
        <w:t>Pourquoi?</w:t>
      </w:r>
      <w:r w:rsidR="00C034CF" w:rsidRPr="00C034CF">
        <w:rPr>
          <w:rFonts w:ascii="Times New Roman" w:hAnsi="Times New Roman"/>
          <w:b/>
          <w:smallCaps/>
          <w:lang w:val="en-CA"/>
        </w:rPr>
        <w:t xml:space="preserve"> </w:t>
      </w:r>
      <w:r w:rsidR="00C034CF" w:rsidRPr="00C034CF">
        <w:rPr>
          <w:rFonts w:ascii="Times New Roman" w:hAnsi="Times New Roman"/>
          <w:b/>
          <w:smallCaps/>
          <w:lang w:val="en-CA"/>
        </w:rPr>
        <w:sym w:font="Wingdings" w:char="F0E0"/>
      </w:r>
      <w:r w:rsidR="00C034CF">
        <w:rPr>
          <w:rFonts w:ascii="Times New Roman" w:hAnsi="Times New Roman"/>
          <w:b/>
          <w:smallCaps/>
          <w:lang w:val="en-CA"/>
        </w:rPr>
        <w:t xml:space="preserve"> </w:t>
      </w:r>
      <w:r w:rsidR="00E137E8">
        <w:rPr>
          <w:rFonts w:ascii="Times New Roman" w:hAnsi="Times New Roman"/>
          <w:lang w:val="en-CA"/>
        </w:rPr>
        <w:t xml:space="preserve">théorie des salaires rigides. Cela explique la pente positive (en raison du lent ajustement ou de la rigidité des salaires nominaux.) À long terme, les salaires s’ajustent. </w:t>
      </w:r>
    </w:p>
    <w:p w:rsidR="0077200D" w:rsidRDefault="0077200D" w:rsidP="00A93D18">
      <w:pPr>
        <w:rPr>
          <w:rFonts w:ascii="Times New Roman" w:hAnsi="Times New Roman"/>
          <w:lang w:val="en-CA"/>
        </w:rPr>
      </w:pPr>
    </w:p>
    <w:p w:rsidR="0077200D" w:rsidRDefault="0077200D" w:rsidP="00A93D18">
      <w:pPr>
        <w:rPr>
          <w:rFonts w:ascii="Times New Roman" w:hAnsi="Times New Roman"/>
          <w:lang w:val="en-CA"/>
        </w:rPr>
      </w:pPr>
      <w:r>
        <w:rPr>
          <w:rFonts w:ascii="Times New Roman" w:hAnsi="Times New Roman"/>
          <w:lang w:val="en-CA"/>
        </w:rPr>
        <w:t xml:space="preserve">La courbe d’offre agrégée à court terme peut être sensible au prix : une variation des prix entrainent une variation des quantités offertes. </w:t>
      </w:r>
      <w:r w:rsidR="00C713D6">
        <w:rPr>
          <w:rFonts w:ascii="Times New Roman" w:hAnsi="Times New Roman"/>
          <w:lang w:val="en-CA"/>
        </w:rPr>
        <w:t xml:space="preserve">Lorsqu’on prévoit un niveau des prix élevé, les entreprises et les employés ont tendance à s’entendre sur des salaires élevés. </w:t>
      </w:r>
    </w:p>
    <w:p w:rsidR="0077200D" w:rsidRDefault="0077200D" w:rsidP="00A93D18">
      <w:pPr>
        <w:rPr>
          <w:rFonts w:ascii="Times New Roman" w:hAnsi="Times New Roman"/>
          <w:lang w:val="en-CA"/>
        </w:rPr>
      </w:pPr>
    </w:p>
    <w:p w:rsidR="0077200D" w:rsidRDefault="0077200D" w:rsidP="0077200D">
      <w:pPr>
        <w:jc w:val="center"/>
        <w:rPr>
          <w:rFonts w:ascii="Times New Roman" w:hAnsi="Times New Roman"/>
          <w:smallCaps/>
          <w:lang w:val="en-CA"/>
        </w:rPr>
      </w:pPr>
      <w:r w:rsidRPr="0077200D">
        <w:rPr>
          <w:rFonts w:ascii="Times New Roman" w:hAnsi="Times New Roman"/>
          <w:smallCaps/>
          <w:lang w:val="en-CA"/>
        </w:rPr>
        <w:t xml:space="preserve">Production offerte = niveau de prod. naturel </w:t>
      </w:r>
    </w:p>
    <w:p w:rsidR="0077200D" w:rsidRPr="0077200D" w:rsidRDefault="0077200D" w:rsidP="0077200D">
      <w:pPr>
        <w:jc w:val="center"/>
        <w:rPr>
          <w:rFonts w:ascii="Times New Roman" w:hAnsi="Times New Roman"/>
          <w:smallCaps/>
          <w:lang w:val="en-CA"/>
        </w:rPr>
      </w:pPr>
      <w:r w:rsidRPr="0077200D">
        <w:rPr>
          <w:rFonts w:ascii="Times New Roman" w:hAnsi="Times New Roman"/>
          <w:smallCaps/>
          <w:lang w:val="en-CA"/>
        </w:rPr>
        <w:t>+</w:t>
      </w:r>
      <w:r>
        <w:rPr>
          <w:rFonts w:ascii="Times New Roman" w:hAnsi="Times New Roman"/>
          <w:smallCaps/>
          <w:lang w:val="en-CA"/>
        </w:rPr>
        <w:t xml:space="preserve"> </w:t>
      </w:r>
      <w:r w:rsidRPr="0077200D">
        <w:rPr>
          <w:rFonts w:ascii="Times New Roman" w:hAnsi="Times New Roman"/>
          <w:i/>
          <w:lang w:val="en-CA"/>
        </w:rPr>
        <w:t>a</w:t>
      </w:r>
      <w:r w:rsidRPr="0077200D">
        <w:rPr>
          <w:rFonts w:ascii="Times New Roman" w:hAnsi="Times New Roman"/>
          <w:smallCaps/>
          <w:lang w:val="en-CA"/>
        </w:rPr>
        <w:t xml:space="preserve"> (niveau des prix réalisé – niveau des prix anticipé)</w:t>
      </w:r>
    </w:p>
    <w:p w:rsidR="0077200D" w:rsidRDefault="0077200D" w:rsidP="00A93D18">
      <w:pPr>
        <w:rPr>
          <w:rFonts w:ascii="Times New Roman" w:hAnsi="Times New Roman"/>
          <w:lang w:val="en-CA"/>
        </w:rPr>
      </w:pPr>
    </w:p>
    <w:p w:rsidR="0010385A" w:rsidRDefault="00C713D6" w:rsidP="00A93D18">
      <w:pPr>
        <w:rPr>
          <w:rFonts w:ascii="Times New Roman" w:hAnsi="Times New Roman"/>
        </w:rPr>
      </w:pPr>
      <w:r w:rsidRPr="00C713D6">
        <w:rPr>
          <w:rFonts w:ascii="Times New Roman" w:hAnsi="Times New Roman"/>
          <w:b/>
          <w:smallCaps/>
        </w:rPr>
        <w:t>Stagflation</w:t>
      </w:r>
      <w:r>
        <w:rPr>
          <w:rFonts w:ascii="Times New Roman" w:hAnsi="Times New Roman"/>
        </w:rPr>
        <w:t xml:space="preserve"> : combinaison d’une réduction de la production et d’une augmentation des prix. </w:t>
      </w:r>
      <w:r w:rsidR="0010385A">
        <w:rPr>
          <w:rFonts w:ascii="Times New Roman" w:hAnsi="Times New Roman"/>
        </w:rPr>
        <w:t xml:space="preserve">(chute de production + inflation) </w:t>
      </w:r>
    </w:p>
    <w:p w:rsidR="00F168EC" w:rsidRDefault="00F168EC" w:rsidP="00A93D18">
      <w:pPr>
        <w:rPr>
          <w:rFonts w:ascii="Times New Roman" w:hAnsi="Times New Roman"/>
        </w:rPr>
      </w:pPr>
    </w:p>
    <w:p w:rsidR="00F168EC" w:rsidRDefault="00F168EC" w:rsidP="00F168EC">
      <w:pPr>
        <w:rPr>
          <w:rFonts w:ascii="Times New Roman" w:hAnsi="Times New Roman"/>
        </w:rPr>
      </w:pPr>
      <w:r>
        <w:rPr>
          <w:rFonts w:ascii="Times New Roman" w:hAnsi="Times New Roman"/>
        </w:rPr>
        <w:t>*** *** *** *** *** *** *** *** *** *** *** *** *** *** *** *** *** *** *** ***</w:t>
      </w:r>
    </w:p>
    <w:p w:rsidR="0010385A" w:rsidRDefault="0010385A" w:rsidP="00A93D18">
      <w:pPr>
        <w:rPr>
          <w:rFonts w:ascii="Times New Roman" w:hAnsi="Times New Roman"/>
        </w:rPr>
      </w:pPr>
    </w:p>
    <w:p w:rsidR="00C713D6" w:rsidRPr="00F168EC" w:rsidRDefault="00F168EC" w:rsidP="00A93D18">
      <w:pPr>
        <w:rPr>
          <w:rFonts w:ascii="Times New Roman" w:hAnsi="Times New Roman"/>
          <w:b/>
          <w:smallCaps/>
          <w:u w:val="single"/>
        </w:rPr>
      </w:pPr>
      <w:r w:rsidRPr="00F168EC">
        <w:rPr>
          <w:rFonts w:ascii="Times New Roman" w:hAnsi="Times New Roman"/>
          <w:b/>
          <w:smallCaps/>
          <w:u w:val="single"/>
        </w:rPr>
        <w:t>Chapitre 15 – Les impacts des politiques monétaire et budgétaire sur la demande agrégée</w:t>
      </w:r>
    </w:p>
    <w:p w:rsidR="0087140C" w:rsidRPr="00C034CF" w:rsidRDefault="0087140C" w:rsidP="00A93D18">
      <w:pPr>
        <w:rPr>
          <w:rFonts w:ascii="Times New Roman" w:hAnsi="Times New Roman"/>
        </w:rPr>
      </w:pPr>
    </w:p>
    <w:p w:rsidR="00507DAE" w:rsidRDefault="00507DAE" w:rsidP="00A93D18">
      <w:pPr>
        <w:rPr>
          <w:rFonts w:ascii="Times New Roman" w:hAnsi="Times New Roman"/>
          <w:b/>
          <w:smallCaps/>
          <w:lang w:val="en-CA"/>
        </w:rPr>
      </w:pPr>
    </w:p>
    <w:p w:rsidR="00507DAE" w:rsidRDefault="00507DAE" w:rsidP="00A93D18">
      <w:pPr>
        <w:rPr>
          <w:rFonts w:ascii="Times New Roman" w:hAnsi="Times New Roman"/>
          <w:lang w:val="en-CA"/>
        </w:rPr>
      </w:pPr>
      <w:r w:rsidRPr="00507DAE">
        <w:rPr>
          <w:rFonts w:ascii="Times New Roman" w:hAnsi="Times New Roman"/>
          <w:b/>
          <w:smallCaps/>
          <w:lang w:val="en-CA"/>
        </w:rPr>
        <w:t xml:space="preserve">Théorie de la préférence pour la liquidité : </w:t>
      </w:r>
      <w:r>
        <w:rPr>
          <w:rFonts w:ascii="Times New Roman" w:hAnsi="Times New Roman"/>
          <w:lang w:val="en-CA"/>
        </w:rPr>
        <w:t xml:space="preserve">le taux d’intérêt assure l’équilibre entre l’offre et la demande de monnaie. </w:t>
      </w:r>
    </w:p>
    <w:p w:rsidR="00507DAE" w:rsidRDefault="00507DAE" w:rsidP="00A93D18">
      <w:pPr>
        <w:rPr>
          <w:rFonts w:ascii="Times New Roman" w:hAnsi="Times New Roman"/>
          <w:lang w:val="en-CA"/>
        </w:rPr>
      </w:pPr>
    </w:p>
    <w:p w:rsidR="00CC129F" w:rsidRDefault="00CC129F" w:rsidP="00A93D18">
      <w:pPr>
        <w:rPr>
          <w:rFonts w:ascii="Times New Roman" w:hAnsi="Times New Roman"/>
          <w:lang w:val="en-CA"/>
        </w:rPr>
      </w:pPr>
      <w:r>
        <w:rPr>
          <w:rFonts w:ascii="Times New Roman" w:hAnsi="Times New Roman"/>
          <w:lang w:val="en-CA"/>
        </w:rPr>
        <w:t xml:space="preserve">À long terme, la politique budgétaire est limitée. </w:t>
      </w:r>
    </w:p>
    <w:p w:rsidR="00CC129F" w:rsidRDefault="00CC129F" w:rsidP="00A93D18">
      <w:pPr>
        <w:rPr>
          <w:rFonts w:ascii="Times New Roman" w:hAnsi="Times New Roman"/>
          <w:lang w:val="en-CA"/>
        </w:rPr>
      </w:pPr>
      <w:r>
        <w:rPr>
          <w:rFonts w:ascii="Times New Roman" w:hAnsi="Times New Roman"/>
          <w:lang w:val="en-CA"/>
        </w:rPr>
        <w:t xml:space="preserve">À court terme, les gouvernements peuvent agir directement sur la demande agrégée. </w:t>
      </w:r>
    </w:p>
    <w:p w:rsidR="00CC129F" w:rsidRDefault="00CC129F" w:rsidP="00A93D18">
      <w:pPr>
        <w:rPr>
          <w:rFonts w:ascii="Times New Roman" w:hAnsi="Times New Roman"/>
          <w:lang w:val="en-CA"/>
        </w:rPr>
      </w:pPr>
    </w:p>
    <w:p w:rsidR="00B61854" w:rsidRPr="00CC129F" w:rsidRDefault="00CC129F" w:rsidP="00A93D18">
      <w:pPr>
        <w:rPr>
          <w:rFonts w:ascii="Times New Roman" w:hAnsi="Times New Roman"/>
          <w:b/>
          <w:smallCaps/>
          <w:lang w:val="en-CA"/>
        </w:rPr>
      </w:pPr>
      <w:r w:rsidRPr="00CC129F">
        <w:rPr>
          <w:rFonts w:ascii="Times New Roman" w:hAnsi="Times New Roman"/>
          <w:b/>
          <w:smallCaps/>
          <w:lang w:val="en-CA"/>
        </w:rPr>
        <w:t xml:space="preserve">Le multiplicateur des dépenses publiques </w:t>
      </w:r>
    </w:p>
    <w:p w:rsidR="003C7A8C" w:rsidRDefault="003C7A8C" w:rsidP="00A93D18">
      <w:pPr>
        <w:rPr>
          <w:rFonts w:ascii="Times New Roman" w:hAnsi="Times New Roman"/>
          <w:b/>
          <w:smallCaps/>
          <w:lang w:val="en-CA"/>
        </w:rPr>
      </w:pPr>
    </w:p>
    <w:p w:rsidR="003C7A8C" w:rsidRDefault="00357152" w:rsidP="00A93D18">
      <w:pPr>
        <w:rPr>
          <w:rFonts w:ascii="Times New Roman" w:hAnsi="Times New Roman"/>
          <w:lang w:val="en-CA"/>
        </w:rPr>
      </w:pPr>
      <w:r w:rsidRPr="00357152">
        <w:rPr>
          <w:rFonts w:ascii="Times New Roman" w:hAnsi="Times New Roman"/>
          <w:b/>
          <w:smallCaps/>
          <w:lang w:val="en-CA"/>
        </w:rPr>
        <w:t>L’effet multiplicateur</w:t>
      </w:r>
      <w:r w:rsidR="008924F3">
        <w:rPr>
          <w:rFonts w:ascii="Times New Roman" w:hAnsi="Times New Roman"/>
          <w:b/>
          <w:smallCaps/>
          <w:lang w:val="en-CA"/>
        </w:rPr>
        <w:t xml:space="preserve"> :</w:t>
      </w:r>
      <w:r w:rsidR="008924F3">
        <w:rPr>
          <w:rFonts w:ascii="Times New Roman" w:hAnsi="Times New Roman"/>
          <w:lang w:val="en-CA"/>
        </w:rPr>
        <w:t xml:space="preserve"> augmentation supplémentaire de la demande agrégée qui se produit lorsqu’une politique budgétaire expansionniste provoque une hausse des revenus et donc des dépenses. </w:t>
      </w:r>
    </w:p>
    <w:p w:rsidR="003C7A8C" w:rsidRDefault="003C7A8C" w:rsidP="00A93D18">
      <w:pPr>
        <w:rPr>
          <w:rFonts w:ascii="Times New Roman" w:hAnsi="Times New Roman"/>
          <w:lang w:val="en-CA"/>
        </w:rPr>
      </w:pPr>
    </w:p>
    <w:p w:rsidR="003C7A8C" w:rsidRDefault="00452546" w:rsidP="00A93D18">
      <w:pPr>
        <w:rPr>
          <w:rFonts w:ascii="Times New Roman" w:hAnsi="Times New Roman"/>
          <w:lang w:val="en-CA"/>
        </w:rPr>
      </w:pPr>
      <w:r>
        <w:rPr>
          <w:rFonts w:ascii="Times New Roman" w:hAnsi="Times New Roman"/>
          <w:b/>
          <w:smallCaps/>
          <w:lang w:val="en-CA"/>
        </w:rPr>
        <w:t xml:space="preserve"> </w:t>
      </w:r>
      <w:r w:rsidR="003C7A8C" w:rsidRPr="003C7A8C">
        <w:rPr>
          <w:rFonts w:ascii="Times New Roman" w:hAnsi="Times New Roman"/>
          <w:b/>
          <w:smallCaps/>
          <w:lang w:val="en-CA"/>
        </w:rPr>
        <w:t>Les modifications des taxes et impôts</w:t>
      </w:r>
      <w:r w:rsidR="003C7A8C">
        <w:rPr>
          <w:rFonts w:ascii="Times New Roman" w:hAnsi="Times New Roman"/>
          <w:lang w:val="en-CA"/>
        </w:rPr>
        <w:t xml:space="preserve"> (une autre manière de stimuler l’économie)</w:t>
      </w:r>
      <w:r>
        <w:rPr>
          <w:rFonts w:ascii="Times New Roman" w:hAnsi="Times New Roman"/>
          <w:lang w:val="en-CA"/>
        </w:rPr>
        <w:t xml:space="preserve"> </w:t>
      </w:r>
      <w:r w:rsidR="003C7A8C">
        <w:rPr>
          <w:rFonts w:ascii="Times New Roman" w:hAnsi="Times New Roman"/>
          <w:lang w:val="en-CA"/>
        </w:rPr>
        <w:t xml:space="preserve">Augmentation du revenu disponible des ménages. </w:t>
      </w:r>
    </w:p>
    <w:p w:rsidR="003C7A8C" w:rsidRDefault="003C7A8C" w:rsidP="00A93D18">
      <w:pPr>
        <w:rPr>
          <w:rFonts w:ascii="Times New Roman" w:hAnsi="Times New Roman"/>
          <w:lang w:val="en-CA"/>
        </w:rPr>
      </w:pPr>
    </w:p>
    <w:p w:rsidR="00452546" w:rsidRDefault="003C7A8C" w:rsidP="00A93D18">
      <w:pPr>
        <w:rPr>
          <w:rFonts w:ascii="Times New Roman" w:hAnsi="Times New Roman"/>
          <w:lang w:val="en-CA"/>
        </w:rPr>
      </w:pPr>
      <w:r>
        <w:rPr>
          <w:rFonts w:ascii="Times New Roman" w:hAnsi="Times New Roman"/>
          <w:lang w:val="en-CA"/>
        </w:rPr>
        <w:t>Proportion marginale à consommer : 0,75</w:t>
      </w:r>
      <w:r w:rsidR="003E220C">
        <w:rPr>
          <w:rFonts w:ascii="Times New Roman" w:hAnsi="Times New Roman"/>
          <w:lang w:val="en-CA"/>
        </w:rPr>
        <w:t xml:space="preserve"> donc… PmC/1-PmC = 3 </w:t>
      </w:r>
    </w:p>
    <w:p w:rsidR="00452546" w:rsidRDefault="00452546" w:rsidP="00A93D18">
      <w:pPr>
        <w:rPr>
          <w:rFonts w:ascii="Times New Roman" w:hAnsi="Times New Roman"/>
          <w:lang w:val="en-CA"/>
        </w:rPr>
      </w:pPr>
    </w:p>
    <w:p w:rsidR="00574409" w:rsidRDefault="00452546" w:rsidP="00A93D18">
      <w:pPr>
        <w:rPr>
          <w:rFonts w:ascii="Times New Roman" w:hAnsi="Times New Roman"/>
          <w:lang w:val="en-CA"/>
        </w:rPr>
      </w:pPr>
      <w:r w:rsidRPr="00452546">
        <w:rPr>
          <w:rFonts w:ascii="Times New Roman" w:hAnsi="Times New Roman"/>
          <w:b/>
          <w:smallCaps/>
          <w:lang w:val="en-CA"/>
        </w:rPr>
        <w:t>L’effet d’éviction</w:t>
      </w:r>
      <w:r>
        <w:rPr>
          <w:rFonts w:ascii="Times New Roman" w:hAnsi="Times New Roman"/>
          <w:b/>
          <w:smallCaps/>
          <w:lang w:val="en-CA"/>
        </w:rPr>
        <w:t xml:space="preserve"> : </w:t>
      </w:r>
      <w:r>
        <w:rPr>
          <w:rFonts w:ascii="Times New Roman" w:hAnsi="Times New Roman"/>
          <w:lang w:val="en-CA"/>
        </w:rPr>
        <w:t xml:space="preserve">réduction de la demande agrégée consécutive à la montée des taux d’intérêt, résultant d’une politique budgétaire expansionniste. </w:t>
      </w:r>
    </w:p>
    <w:p w:rsidR="00574409" w:rsidRDefault="00574409" w:rsidP="00A93D18">
      <w:pPr>
        <w:rPr>
          <w:rFonts w:ascii="Times New Roman" w:hAnsi="Times New Roman"/>
          <w:lang w:val="en-CA"/>
        </w:rPr>
      </w:pPr>
    </w:p>
    <w:p w:rsidR="00574409" w:rsidRDefault="00574409" w:rsidP="00A93D18">
      <w:pPr>
        <w:rPr>
          <w:rFonts w:ascii="Times New Roman" w:hAnsi="Times New Roman"/>
          <w:b/>
          <w:smallCaps/>
          <w:lang w:val="en-CA"/>
        </w:rPr>
      </w:pPr>
      <w:r w:rsidRPr="00574409">
        <w:rPr>
          <w:rFonts w:ascii="Times New Roman" w:hAnsi="Times New Roman"/>
          <w:b/>
          <w:smallCaps/>
          <w:lang w:val="en-CA"/>
        </w:rPr>
        <w:t>Le multiplicateur des dépenses publiques dans une économie ouverte</w:t>
      </w:r>
      <w:r>
        <w:rPr>
          <w:rFonts w:ascii="Times New Roman" w:hAnsi="Times New Roman"/>
          <w:b/>
          <w:smallCaps/>
          <w:lang w:val="en-CA"/>
        </w:rPr>
        <w:br/>
      </w:r>
    </w:p>
    <w:p w:rsidR="00107A05" w:rsidRDefault="00107A05" w:rsidP="00A93D18">
      <w:pPr>
        <w:rPr>
          <w:rFonts w:ascii="Times New Roman" w:hAnsi="Times New Roman"/>
        </w:rPr>
      </w:pPr>
      <w:r>
        <w:rPr>
          <w:rFonts w:ascii="Times New Roman" w:hAnsi="Times New Roman"/>
          <w:lang w:val="en-CA"/>
        </w:rPr>
        <w:t>Multiplicateur = 1</w:t>
      </w:r>
      <w:r>
        <w:rPr>
          <w:rFonts w:ascii="Times New Roman" w:hAnsi="Times New Roman"/>
        </w:rPr>
        <w:t>/ (1-PmC + PmI)</w:t>
      </w:r>
    </w:p>
    <w:p w:rsidR="00107A05" w:rsidRDefault="00107A05" w:rsidP="00A93D18">
      <w:pPr>
        <w:rPr>
          <w:rFonts w:ascii="Times New Roman" w:hAnsi="Times New Roman"/>
        </w:rPr>
      </w:pPr>
    </w:p>
    <w:p w:rsidR="00107A05" w:rsidRDefault="00107A05" w:rsidP="00A93D18">
      <w:pPr>
        <w:rPr>
          <w:rFonts w:ascii="Times New Roman" w:hAnsi="Times New Roman"/>
        </w:rPr>
      </w:pPr>
      <w:r>
        <w:rPr>
          <w:rFonts w:ascii="Times New Roman" w:hAnsi="Times New Roman"/>
        </w:rPr>
        <w:t>Si PmC est 0,75</w:t>
      </w:r>
    </w:p>
    <w:p w:rsidR="00107A05" w:rsidRDefault="00107A05" w:rsidP="00A93D18">
      <w:pPr>
        <w:rPr>
          <w:rFonts w:ascii="Times New Roman" w:hAnsi="Times New Roman"/>
        </w:rPr>
      </w:pPr>
      <w:r>
        <w:rPr>
          <w:rFonts w:ascii="Times New Roman" w:hAnsi="Times New Roman"/>
        </w:rPr>
        <w:t xml:space="preserve">Si PmI est 0,25 </w:t>
      </w:r>
    </w:p>
    <w:p w:rsidR="00107A05" w:rsidRDefault="00107A05" w:rsidP="00A93D18">
      <w:pPr>
        <w:rPr>
          <w:rFonts w:ascii="Times New Roman" w:hAnsi="Times New Roman"/>
        </w:rPr>
      </w:pPr>
    </w:p>
    <w:p w:rsidR="00107A05" w:rsidRDefault="00107A05" w:rsidP="00A93D18">
      <w:pPr>
        <w:rPr>
          <w:rFonts w:ascii="Times New Roman" w:hAnsi="Times New Roman"/>
        </w:rPr>
      </w:pPr>
      <w:r>
        <w:rPr>
          <w:rFonts w:ascii="Times New Roman" w:hAnsi="Times New Roman"/>
        </w:rPr>
        <w:t xml:space="preserve">Muliplicateur = 1/(1-0,75+0,25) = 2 </w:t>
      </w:r>
    </w:p>
    <w:p w:rsidR="00F4612D" w:rsidRDefault="00F4612D" w:rsidP="00A93D18">
      <w:pPr>
        <w:rPr>
          <w:rFonts w:ascii="Times New Roman" w:hAnsi="Times New Roman"/>
        </w:rPr>
      </w:pPr>
    </w:p>
    <w:p w:rsidR="00F4612D" w:rsidRDefault="00F4612D" w:rsidP="00A93D18">
      <w:pPr>
        <w:rPr>
          <w:rFonts w:ascii="Times New Roman" w:hAnsi="Times New Roman"/>
          <w:lang w:val="en-CA"/>
        </w:rPr>
      </w:pPr>
      <w:r>
        <w:rPr>
          <w:rFonts w:ascii="Times New Roman" w:hAnsi="Times New Roman"/>
        </w:rPr>
        <w:t xml:space="preserve">Injection de 5 milliards avec une PmC de 0,75 : </w:t>
      </w:r>
    </w:p>
    <w:p w:rsidR="00021E55" w:rsidRDefault="00F4612D" w:rsidP="00F4612D">
      <w:pPr>
        <w:pStyle w:val="ListParagraph"/>
        <w:numPr>
          <w:ilvl w:val="0"/>
          <w:numId w:val="7"/>
        </w:numPr>
        <w:rPr>
          <w:rFonts w:ascii="Times New Roman" w:hAnsi="Times New Roman"/>
          <w:lang w:val="en-CA"/>
        </w:rPr>
      </w:pPr>
      <w:r w:rsidRPr="00F4612D">
        <w:rPr>
          <w:rFonts w:ascii="Times New Roman" w:hAnsi="Times New Roman"/>
          <w:lang w:val="en-CA"/>
        </w:rPr>
        <w:t>économie fermée : le multiplicateur est de 4 soit 20 milliards</w:t>
      </w:r>
    </w:p>
    <w:p w:rsidR="00021E55" w:rsidRDefault="00021E55" w:rsidP="00021E55">
      <w:pPr>
        <w:pStyle w:val="ListParagraph"/>
        <w:ind w:left="1320"/>
        <w:rPr>
          <w:rFonts w:ascii="Times New Roman" w:hAnsi="Times New Roman"/>
          <w:lang w:val="en-CA"/>
        </w:rPr>
      </w:pPr>
      <w:r>
        <w:rPr>
          <w:rFonts w:ascii="Times New Roman" w:hAnsi="Times New Roman"/>
          <w:lang w:val="en-CA"/>
        </w:rPr>
        <w:t>Multiplicateur = 1</w:t>
      </w:r>
      <w:r>
        <w:rPr>
          <w:rFonts w:ascii="Times New Roman" w:hAnsi="Times New Roman"/>
        </w:rPr>
        <w:t>/1-0,75 = 5 (PmI est ignoré</w:t>
      </w:r>
      <w:r>
        <w:rPr>
          <w:rFonts w:ascii="Times New Roman" w:hAnsi="Times New Roman"/>
          <w:lang w:val="en-CA"/>
        </w:rPr>
        <w:t>)</w:t>
      </w:r>
    </w:p>
    <w:p w:rsidR="00F4612D" w:rsidRPr="00021E55" w:rsidRDefault="00F4612D" w:rsidP="00021E55">
      <w:pPr>
        <w:pStyle w:val="ListParagraph"/>
        <w:ind w:left="1320"/>
        <w:rPr>
          <w:rFonts w:ascii="Times New Roman" w:hAnsi="Times New Roman"/>
          <w:lang w:val="en-CA"/>
        </w:rPr>
      </w:pPr>
    </w:p>
    <w:p w:rsidR="00107A05" w:rsidRPr="00F4612D" w:rsidRDefault="00F4612D" w:rsidP="00F4612D">
      <w:pPr>
        <w:pStyle w:val="ListParagraph"/>
        <w:numPr>
          <w:ilvl w:val="0"/>
          <w:numId w:val="7"/>
        </w:numPr>
        <w:rPr>
          <w:rFonts w:ascii="Times New Roman" w:hAnsi="Times New Roman"/>
          <w:lang w:val="en-CA"/>
        </w:rPr>
      </w:pPr>
      <w:r>
        <w:rPr>
          <w:rFonts w:ascii="Times New Roman" w:hAnsi="Times New Roman"/>
          <w:lang w:val="en-CA"/>
        </w:rPr>
        <w:t xml:space="preserve">économie ouverte : le multiplicateur est de 2 soit 10 milliards </w:t>
      </w:r>
    </w:p>
    <w:p w:rsidR="00E90231" w:rsidRDefault="00574409" w:rsidP="00A93D18">
      <w:pPr>
        <w:rPr>
          <w:rFonts w:ascii="Times New Roman" w:hAnsi="Times New Roman"/>
          <w:b/>
          <w:smallCaps/>
          <w:lang w:val="en-CA"/>
        </w:rPr>
      </w:pPr>
      <w:r w:rsidRPr="00574409">
        <w:rPr>
          <w:rFonts w:ascii="Times New Roman" w:hAnsi="Times New Roman"/>
          <w:b/>
          <w:smallCaps/>
          <w:lang w:val="en-CA"/>
        </w:rPr>
        <w:t xml:space="preserve"> </w:t>
      </w:r>
    </w:p>
    <w:p w:rsidR="00CC62E3" w:rsidRDefault="00E90231" w:rsidP="00A93D18">
      <w:pPr>
        <w:rPr>
          <w:rFonts w:ascii="Times New Roman" w:hAnsi="Times New Roman"/>
          <w:lang w:val="en-CA"/>
        </w:rPr>
      </w:pPr>
      <w:r>
        <w:rPr>
          <w:rFonts w:ascii="Times New Roman" w:hAnsi="Times New Roman"/>
          <w:b/>
          <w:smallCaps/>
          <w:lang w:val="en-CA"/>
        </w:rPr>
        <w:t xml:space="preserve">Effet d’éviction sur les exportatons nettes : </w:t>
      </w:r>
      <w:r w:rsidR="00FF3011">
        <w:rPr>
          <w:rFonts w:ascii="Times New Roman" w:hAnsi="Times New Roman"/>
          <w:lang w:val="en-CA"/>
        </w:rPr>
        <w:t xml:space="preserve">réduction de la demande agrégée causée par une politique budgétaire expansionniste qui hausse le taux d’intérêt et le taux de change réel et réduit les exportations nettes, dans une petite économie ouverte en régime de change flexible. </w:t>
      </w:r>
    </w:p>
    <w:p w:rsidR="00CC62E3" w:rsidRDefault="00CC62E3" w:rsidP="00A93D18">
      <w:pPr>
        <w:rPr>
          <w:rFonts w:ascii="Times New Roman" w:hAnsi="Times New Roman"/>
          <w:lang w:val="en-CA"/>
        </w:rPr>
      </w:pPr>
    </w:p>
    <w:p w:rsidR="00D07D71" w:rsidRDefault="00CC62E3" w:rsidP="00A93D18">
      <w:pPr>
        <w:rPr>
          <w:rFonts w:ascii="Times New Roman" w:hAnsi="Times New Roman"/>
          <w:lang w:val="en-CA"/>
        </w:rPr>
      </w:pPr>
      <w:r w:rsidRPr="00CC62E3">
        <w:rPr>
          <w:rFonts w:ascii="Times New Roman" w:hAnsi="Times New Roman"/>
          <w:b/>
          <w:smallCaps/>
          <w:lang w:val="en-CA"/>
        </w:rPr>
        <w:t>Les stabilisateurs automatiques</w:t>
      </w:r>
      <w:r w:rsidR="00D07D71">
        <w:rPr>
          <w:rFonts w:ascii="Times New Roman" w:hAnsi="Times New Roman"/>
          <w:b/>
          <w:smallCaps/>
          <w:lang w:val="en-CA"/>
        </w:rPr>
        <w:t xml:space="preserve"> </w:t>
      </w:r>
      <w:r w:rsidR="00D07D71">
        <w:rPr>
          <w:rFonts w:ascii="Times New Roman" w:hAnsi="Times New Roman"/>
          <w:lang w:val="en-CA"/>
        </w:rPr>
        <w:t xml:space="preserve">: modifications automatiques de la politique budgétaire qui stimulent la demande agrégée lorsque l’économie est en récession sans qu’aucune intervention délibérée ne soit nécessaire. </w:t>
      </w:r>
    </w:p>
    <w:p w:rsidR="00D07D71" w:rsidRDefault="00D07D71" w:rsidP="00A93D18">
      <w:pPr>
        <w:rPr>
          <w:rFonts w:ascii="Times New Roman" w:hAnsi="Times New Roman"/>
          <w:lang w:val="en-CA"/>
        </w:rPr>
      </w:pPr>
    </w:p>
    <w:p w:rsidR="00CC62E3" w:rsidRPr="00F8096F" w:rsidRDefault="00F8096F" w:rsidP="00A93D18">
      <w:pPr>
        <w:rPr>
          <w:rFonts w:ascii="Times New Roman" w:hAnsi="Times New Roman"/>
          <w:b/>
          <w:smallCaps/>
          <w:lang w:val="en-CA"/>
        </w:rPr>
      </w:pPr>
      <w:r w:rsidRPr="00F8096F">
        <w:rPr>
          <w:rFonts w:ascii="Times New Roman" w:hAnsi="Times New Roman"/>
          <w:b/>
          <w:smallCaps/>
          <w:lang w:val="en-CA"/>
        </w:rPr>
        <w:t>Le taux de change flexible peut servir comme stabilisant pour l’économie</w:t>
      </w:r>
    </w:p>
    <w:p w:rsidR="00CC62E3" w:rsidRDefault="00CC62E3" w:rsidP="00A93D18">
      <w:pPr>
        <w:rPr>
          <w:rFonts w:ascii="Times New Roman" w:hAnsi="Times New Roman"/>
          <w:b/>
          <w:smallCaps/>
          <w:lang w:val="en-CA"/>
        </w:rPr>
      </w:pPr>
    </w:p>
    <w:p w:rsidR="00092B28" w:rsidRPr="00CC62E3" w:rsidRDefault="00F8096F" w:rsidP="00A93D18">
      <w:pPr>
        <w:rPr>
          <w:rFonts w:ascii="Times New Roman" w:hAnsi="Times New Roman"/>
          <w:lang w:val="en-CA"/>
        </w:rPr>
      </w:pPr>
      <w:r>
        <w:rPr>
          <w:rFonts w:ascii="Times New Roman" w:hAnsi="Times New Roman"/>
          <w:lang w:val="en-CA"/>
        </w:rPr>
        <w:t xml:space="preserve">Si le gouvernement laisse le taux de change flotter librement, une poitique budgétaire n’aura aucun effet durable sur la position de la courbe de demande agrégée. </w:t>
      </w:r>
    </w:p>
    <w:sectPr w:rsidR="00092B28" w:rsidRPr="00CC62E3" w:rsidSect="00092B2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77228"/>
    <w:multiLevelType w:val="hybridMultilevel"/>
    <w:tmpl w:val="FA10D200"/>
    <w:lvl w:ilvl="0" w:tplc="F29A8424">
      <w:start w:val="1"/>
      <w:numFmt w:val="bullet"/>
      <w:lvlText w:val="-"/>
      <w:lvlJc w:val="left"/>
      <w:pPr>
        <w:ind w:left="1320" w:hanging="360"/>
      </w:pPr>
      <w:rPr>
        <w:rFonts w:ascii="Times New Roman" w:eastAsiaTheme="minorHAnsi" w:hAnsi="Times New Roman" w:cstheme="minorBidi" w:hint="default"/>
      </w:rPr>
    </w:lvl>
    <w:lvl w:ilvl="1" w:tplc="04090003" w:tentative="1">
      <w:start w:val="1"/>
      <w:numFmt w:val="bullet"/>
      <w:lvlText w:val="o"/>
      <w:lvlJc w:val="left"/>
      <w:pPr>
        <w:ind w:left="2040" w:hanging="360"/>
      </w:pPr>
      <w:rPr>
        <w:rFonts w:ascii="Courier New" w:hAnsi="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
    <w:nsid w:val="2EC73B8A"/>
    <w:multiLevelType w:val="hybridMultilevel"/>
    <w:tmpl w:val="04823802"/>
    <w:lvl w:ilvl="0" w:tplc="C980E4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A20DAE"/>
    <w:multiLevelType w:val="hybridMultilevel"/>
    <w:tmpl w:val="00DE8070"/>
    <w:lvl w:ilvl="0" w:tplc="C7D8323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A55B23"/>
    <w:multiLevelType w:val="hybridMultilevel"/>
    <w:tmpl w:val="F1DAC6B0"/>
    <w:lvl w:ilvl="0" w:tplc="F512644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410349"/>
    <w:multiLevelType w:val="hybridMultilevel"/>
    <w:tmpl w:val="62A6FBA8"/>
    <w:lvl w:ilvl="0" w:tplc="3D9026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F56A5F"/>
    <w:multiLevelType w:val="hybridMultilevel"/>
    <w:tmpl w:val="CE28825C"/>
    <w:lvl w:ilvl="0" w:tplc="07EC25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FCE3FEA"/>
    <w:multiLevelType w:val="hybridMultilevel"/>
    <w:tmpl w:val="CEA87950"/>
    <w:lvl w:ilvl="0" w:tplc="CB1C9B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85F2EFB"/>
    <w:multiLevelType w:val="hybridMultilevel"/>
    <w:tmpl w:val="BD1ECEBA"/>
    <w:lvl w:ilvl="0" w:tplc="5FC21F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ACA5CD3"/>
    <w:multiLevelType w:val="hybridMultilevel"/>
    <w:tmpl w:val="409296DA"/>
    <w:lvl w:ilvl="0" w:tplc="851614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1"/>
  </w:num>
  <w:num w:numId="5">
    <w:abstractNumId w:val="7"/>
  </w:num>
  <w:num w:numId="6">
    <w:abstractNumId w:val="4"/>
  </w:num>
  <w:num w:numId="7">
    <w:abstractNumId w:val="0"/>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E3C8E"/>
    <w:rsid w:val="0001541B"/>
    <w:rsid w:val="00021E55"/>
    <w:rsid w:val="00040B81"/>
    <w:rsid w:val="00043E52"/>
    <w:rsid w:val="000623CA"/>
    <w:rsid w:val="00076834"/>
    <w:rsid w:val="00092B28"/>
    <w:rsid w:val="000B359D"/>
    <w:rsid w:val="000F5E6B"/>
    <w:rsid w:val="00100568"/>
    <w:rsid w:val="0010385A"/>
    <w:rsid w:val="001074C3"/>
    <w:rsid w:val="00107A05"/>
    <w:rsid w:val="001404C1"/>
    <w:rsid w:val="001860E9"/>
    <w:rsid w:val="00262E16"/>
    <w:rsid w:val="002757EE"/>
    <w:rsid w:val="002A5923"/>
    <w:rsid w:val="003025DA"/>
    <w:rsid w:val="00344D4E"/>
    <w:rsid w:val="00357152"/>
    <w:rsid w:val="003708D0"/>
    <w:rsid w:val="00381F41"/>
    <w:rsid w:val="003B1D52"/>
    <w:rsid w:val="003C7A8C"/>
    <w:rsid w:val="003E220C"/>
    <w:rsid w:val="003E3C8E"/>
    <w:rsid w:val="003E5C82"/>
    <w:rsid w:val="004105C4"/>
    <w:rsid w:val="00444038"/>
    <w:rsid w:val="00452546"/>
    <w:rsid w:val="004965B0"/>
    <w:rsid w:val="004A5E0E"/>
    <w:rsid w:val="00507DAE"/>
    <w:rsid w:val="005267D3"/>
    <w:rsid w:val="00555D3A"/>
    <w:rsid w:val="00574409"/>
    <w:rsid w:val="005821C7"/>
    <w:rsid w:val="005861C8"/>
    <w:rsid w:val="005A593A"/>
    <w:rsid w:val="005C79F5"/>
    <w:rsid w:val="00656119"/>
    <w:rsid w:val="006614FC"/>
    <w:rsid w:val="00667D1F"/>
    <w:rsid w:val="006A2EDE"/>
    <w:rsid w:val="007712B0"/>
    <w:rsid w:val="0077200D"/>
    <w:rsid w:val="007744DA"/>
    <w:rsid w:val="0087140C"/>
    <w:rsid w:val="00871C9D"/>
    <w:rsid w:val="0087521D"/>
    <w:rsid w:val="00880960"/>
    <w:rsid w:val="00885B90"/>
    <w:rsid w:val="008924F3"/>
    <w:rsid w:val="008D5302"/>
    <w:rsid w:val="008F74DE"/>
    <w:rsid w:val="0090338D"/>
    <w:rsid w:val="0094119A"/>
    <w:rsid w:val="00954710"/>
    <w:rsid w:val="00A770F6"/>
    <w:rsid w:val="00A93D18"/>
    <w:rsid w:val="00AF2630"/>
    <w:rsid w:val="00AF27FA"/>
    <w:rsid w:val="00B041FA"/>
    <w:rsid w:val="00B204CB"/>
    <w:rsid w:val="00B61854"/>
    <w:rsid w:val="00B636E1"/>
    <w:rsid w:val="00B93B8C"/>
    <w:rsid w:val="00BB08A5"/>
    <w:rsid w:val="00BB1D59"/>
    <w:rsid w:val="00BB70F8"/>
    <w:rsid w:val="00BE008C"/>
    <w:rsid w:val="00C034CF"/>
    <w:rsid w:val="00C3409A"/>
    <w:rsid w:val="00C713D6"/>
    <w:rsid w:val="00C73CA4"/>
    <w:rsid w:val="00CA795F"/>
    <w:rsid w:val="00CC129F"/>
    <w:rsid w:val="00CC62E3"/>
    <w:rsid w:val="00CD5318"/>
    <w:rsid w:val="00D04316"/>
    <w:rsid w:val="00D07D71"/>
    <w:rsid w:val="00DB2F14"/>
    <w:rsid w:val="00DD3F50"/>
    <w:rsid w:val="00DF0F15"/>
    <w:rsid w:val="00E137E8"/>
    <w:rsid w:val="00E33AC7"/>
    <w:rsid w:val="00E90231"/>
    <w:rsid w:val="00EF4741"/>
    <w:rsid w:val="00F151C5"/>
    <w:rsid w:val="00F168EC"/>
    <w:rsid w:val="00F4612D"/>
    <w:rsid w:val="00F76D3D"/>
    <w:rsid w:val="00F8096F"/>
    <w:rsid w:val="00FA54A4"/>
    <w:rsid w:val="00FB6DDE"/>
    <w:rsid w:val="00FC03ED"/>
    <w:rsid w:val="00FD0D36"/>
    <w:rsid w:val="00FF3011"/>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rmal (Web)" w:uiPriority="99"/>
  </w:latentStyles>
  <w:style w:type="paragraph" w:default="1" w:styleId="Normal">
    <w:name w:val="Normal"/>
    <w:qFormat/>
    <w:rsid w:val="002B5A48"/>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A795F"/>
    <w:pPr>
      <w:ind w:left="720"/>
      <w:contextualSpacing/>
    </w:pPr>
  </w:style>
  <w:style w:type="paragraph" w:styleId="NormalWeb">
    <w:name w:val="Normal (Web)"/>
    <w:basedOn w:val="Normal"/>
    <w:uiPriority w:val="99"/>
    <w:rsid w:val="00C3409A"/>
    <w:pPr>
      <w:spacing w:beforeLines="1" w:afterLines="1"/>
    </w:pPr>
    <w:rPr>
      <w:rFonts w:ascii="Times" w:hAnsi="Times" w:cs="Times New Roman"/>
      <w:sz w:val="20"/>
      <w:szCs w:val="20"/>
    </w:rPr>
  </w:style>
  <w:style w:type="paragraph" w:styleId="BalloonText">
    <w:name w:val="Balloon Text"/>
    <w:basedOn w:val="Normal"/>
    <w:link w:val="BalloonTextChar"/>
    <w:rsid w:val="0087140C"/>
    <w:rPr>
      <w:rFonts w:ascii="Lucida Grande" w:hAnsi="Lucida Grande"/>
      <w:sz w:val="18"/>
      <w:szCs w:val="18"/>
    </w:rPr>
  </w:style>
  <w:style w:type="character" w:customStyle="1" w:styleId="BalloonTextChar">
    <w:name w:val="Balloon Text Char"/>
    <w:basedOn w:val="DefaultParagraphFont"/>
    <w:link w:val="BalloonText"/>
    <w:rsid w:val="0087140C"/>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divs>
    <w:div w:id="119960448">
      <w:bodyDiv w:val="1"/>
      <w:marLeft w:val="0"/>
      <w:marRight w:val="0"/>
      <w:marTop w:val="0"/>
      <w:marBottom w:val="0"/>
      <w:divBdr>
        <w:top w:val="none" w:sz="0" w:space="0" w:color="auto"/>
        <w:left w:val="none" w:sz="0" w:space="0" w:color="auto"/>
        <w:bottom w:val="none" w:sz="0" w:space="0" w:color="auto"/>
        <w:right w:val="none" w:sz="0" w:space="0" w:color="auto"/>
      </w:divBdr>
    </w:div>
    <w:div w:id="276300902">
      <w:bodyDiv w:val="1"/>
      <w:marLeft w:val="0"/>
      <w:marRight w:val="0"/>
      <w:marTop w:val="0"/>
      <w:marBottom w:val="0"/>
      <w:divBdr>
        <w:top w:val="none" w:sz="0" w:space="0" w:color="auto"/>
        <w:left w:val="none" w:sz="0" w:space="0" w:color="auto"/>
        <w:bottom w:val="none" w:sz="0" w:space="0" w:color="auto"/>
        <w:right w:val="none" w:sz="0" w:space="0" w:color="auto"/>
      </w:divBdr>
    </w:div>
    <w:div w:id="337269008">
      <w:bodyDiv w:val="1"/>
      <w:marLeft w:val="0"/>
      <w:marRight w:val="0"/>
      <w:marTop w:val="0"/>
      <w:marBottom w:val="0"/>
      <w:divBdr>
        <w:top w:val="none" w:sz="0" w:space="0" w:color="auto"/>
        <w:left w:val="none" w:sz="0" w:space="0" w:color="auto"/>
        <w:bottom w:val="none" w:sz="0" w:space="0" w:color="auto"/>
        <w:right w:val="none" w:sz="0" w:space="0" w:color="auto"/>
      </w:divBdr>
    </w:div>
    <w:div w:id="504243320">
      <w:bodyDiv w:val="1"/>
      <w:marLeft w:val="0"/>
      <w:marRight w:val="0"/>
      <w:marTop w:val="0"/>
      <w:marBottom w:val="0"/>
      <w:divBdr>
        <w:top w:val="none" w:sz="0" w:space="0" w:color="auto"/>
        <w:left w:val="none" w:sz="0" w:space="0" w:color="auto"/>
        <w:bottom w:val="none" w:sz="0" w:space="0" w:color="auto"/>
        <w:right w:val="none" w:sz="0" w:space="0" w:color="auto"/>
      </w:divBdr>
    </w:div>
    <w:div w:id="768819418">
      <w:bodyDiv w:val="1"/>
      <w:marLeft w:val="0"/>
      <w:marRight w:val="0"/>
      <w:marTop w:val="0"/>
      <w:marBottom w:val="0"/>
      <w:divBdr>
        <w:top w:val="none" w:sz="0" w:space="0" w:color="auto"/>
        <w:left w:val="none" w:sz="0" w:space="0" w:color="auto"/>
        <w:bottom w:val="none" w:sz="0" w:space="0" w:color="auto"/>
        <w:right w:val="none" w:sz="0" w:space="0" w:color="auto"/>
      </w:divBdr>
    </w:div>
    <w:div w:id="1212811170">
      <w:bodyDiv w:val="1"/>
      <w:marLeft w:val="0"/>
      <w:marRight w:val="0"/>
      <w:marTop w:val="0"/>
      <w:marBottom w:val="0"/>
      <w:divBdr>
        <w:top w:val="none" w:sz="0" w:space="0" w:color="auto"/>
        <w:left w:val="none" w:sz="0" w:space="0" w:color="auto"/>
        <w:bottom w:val="none" w:sz="0" w:space="0" w:color="auto"/>
        <w:right w:val="none" w:sz="0" w:space="0" w:color="auto"/>
      </w:divBdr>
    </w:div>
    <w:div w:id="1382705665">
      <w:bodyDiv w:val="1"/>
      <w:marLeft w:val="0"/>
      <w:marRight w:val="0"/>
      <w:marTop w:val="0"/>
      <w:marBottom w:val="0"/>
      <w:divBdr>
        <w:top w:val="none" w:sz="0" w:space="0" w:color="auto"/>
        <w:left w:val="none" w:sz="0" w:space="0" w:color="auto"/>
        <w:bottom w:val="none" w:sz="0" w:space="0" w:color="auto"/>
        <w:right w:val="none" w:sz="0" w:space="0" w:color="auto"/>
      </w:divBdr>
    </w:div>
    <w:div w:id="1430395947">
      <w:bodyDiv w:val="1"/>
      <w:marLeft w:val="0"/>
      <w:marRight w:val="0"/>
      <w:marTop w:val="0"/>
      <w:marBottom w:val="0"/>
      <w:divBdr>
        <w:top w:val="none" w:sz="0" w:space="0" w:color="auto"/>
        <w:left w:val="none" w:sz="0" w:space="0" w:color="auto"/>
        <w:bottom w:val="none" w:sz="0" w:space="0" w:color="auto"/>
        <w:right w:val="none" w:sz="0" w:space="0" w:color="auto"/>
      </w:divBdr>
    </w:div>
    <w:div w:id="1440878640">
      <w:bodyDiv w:val="1"/>
      <w:marLeft w:val="0"/>
      <w:marRight w:val="0"/>
      <w:marTop w:val="0"/>
      <w:marBottom w:val="0"/>
      <w:divBdr>
        <w:top w:val="none" w:sz="0" w:space="0" w:color="auto"/>
        <w:left w:val="none" w:sz="0" w:space="0" w:color="auto"/>
        <w:bottom w:val="none" w:sz="0" w:space="0" w:color="auto"/>
        <w:right w:val="none" w:sz="0" w:space="0" w:color="auto"/>
      </w:divBdr>
    </w:div>
    <w:div w:id="1445421331">
      <w:bodyDiv w:val="1"/>
      <w:marLeft w:val="0"/>
      <w:marRight w:val="0"/>
      <w:marTop w:val="0"/>
      <w:marBottom w:val="0"/>
      <w:divBdr>
        <w:top w:val="none" w:sz="0" w:space="0" w:color="auto"/>
        <w:left w:val="none" w:sz="0" w:space="0" w:color="auto"/>
        <w:bottom w:val="none" w:sz="0" w:space="0" w:color="auto"/>
        <w:right w:val="none" w:sz="0" w:space="0" w:color="auto"/>
      </w:divBdr>
    </w:div>
    <w:div w:id="1484159168">
      <w:bodyDiv w:val="1"/>
      <w:marLeft w:val="0"/>
      <w:marRight w:val="0"/>
      <w:marTop w:val="0"/>
      <w:marBottom w:val="0"/>
      <w:divBdr>
        <w:top w:val="none" w:sz="0" w:space="0" w:color="auto"/>
        <w:left w:val="none" w:sz="0" w:space="0" w:color="auto"/>
        <w:bottom w:val="none" w:sz="0" w:space="0" w:color="auto"/>
        <w:right w:val="none" w:sz="0" w:space="0" w:color="auto"/>
      </w:divBdr>
    </w:div>
    <w:div w:id="1629167677">
      <w:bodyDiv w:val="1"/>
      <w:marLeft w:val="0"/>
      <w:marRight w:val="0"/>
      <w:marTop w:val="0"/>
      <w:marBottom w:val="0"/>
      <w:divBdr>
        <w:top w:val="none" w:sz="0" w:space="0" w:color="auto"/>
        <w:left w:val="none" w:sz="0" w:space="0" w:color="auto"/>
        <w:bottom w:val="none" w:sz="0" w:space="0" w:color="auto"/>
        <w:right w:val="none" w:sz="0" w:space="0" w:color="auto"/>
      </w:divBdr>
    </w:div>
    <w:div w:id="1647708789">
      <w:bodyDiv w:val="1"/>
      <w:marLeft w:val="0"/>
      <w:marRight w:val="0"/>
      <w:marTop w:val="0"/>
      <w:marBottom w:val="0"/>
      <w:divBdr>
        <w:top w:val="none" w:sz="0" w:space="0" w:color="auto"/>
        <w:left w:val="none" w:sz="0" w:space="0" w:color="auto"/>
        <w:bottom w:val="none" w:sz="0" w:space="0" w:color="auto"/>
        <w:right w:val="none" w:sz="0" w:space="0" w:color="auto"/>
      </w:divBdr>
    </w:div>
    <w:div w:id="1671325088">
      <w:bodyDiv w:val="1"/>
      <w:marLeft w:val="0"/>
      <w:marRight w:val="0"/>
      <w:marTop w:val="0"/>
      <w:marBottom w:val="0"/>
      <w:divBdr>
        <w:top w:val="none" w:sz="0" w:space="0" w:color="auto"/>
        <w:left w:val="none" w:sz="0" w:space="0" w:color="auto"/>
        <w:bottom w:val="none" w:sz="0" w:space="0" w:color="auto"/>
        <w:right w:val="none" w:sz="0" w:space="0" w:color="auto"/>
      </w:divBdr>
    </w:div>
    <w:div w:id="1794210027">
      <w:bodyDiv w:val="1"/>
      <w:marLeft w:val="0"/>
      <w:marRight w:val="0"/>
      <w:marTop w:val="0"/>
      <w:marBottom w:val="0"/>
      <w:divBdr>
        <w:top w:val="none" w:sz="0" w:space="0" w:color="auto"/>
        <w:left w:val="none" w:sz="0" w:space="0" w:color="auto"/>
        <w:bottom w:val="none" w:sz="0" w:space="0" w:color="auto"/>
        <w:right w:val="none" w:sz="0" w:space="0" w:color="auto"/>
      </w:divBdr>
    </w:div>
    <w:div w:id="1871840627">
      <w:bodyDiv w:val="1"/>
      <w:marLeft w:val="0"/>
      <w:marRight w:val="0"/>
      <w:marTop w:val="0"/>
      <w:marBottom w:val="0"/>
      <w:divBdr>
        <w:top w:val="none" w:sz="0" w:space="0" w:color="auto"/>
        <w:left w:val="none" w:sz="0" w:space="0" w:color="auto"/>
        <w:bottom w:val="none" w:sz="0" w:space="0" w:color="auto"/>
        <w:right w:val="none" w:sz="0" w:space="0" w:color="auto"/>
      </w:divBdr>
    </w:div>
    <w:div w:id="1896431549">
      <w:bodyDiv w:val="1"/>
      <w:marLeft w:val="0"/>
      <w:marRight w:val="0"/>
      <w:marTop w:val="0"/>
      <w:marBottom w:val="0"/>
      <w:divBdr>
        <w:top w:val="none" w:sz="0" w:space="0" w:color="auto"/>
        <w:left w:val="none" w:sz="0" w:space="0" w:color="auto"/>
        <w:bottom w:val="none" w:sz="0" w:space="0" w:color="auto"/>
        <w:right w:val="none" w:sz="0" w:space="0" w:color="auto"/>
      </w:divBdr>
    </w:div>
    <w:div w:id="19039799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452</TotalTime>
  <Pages>10</Pages>
  <Words>2533</Words>
  <Characters>14439</Characters>
  <Application>Microsoft Macintosh Word</Application>
  <DocSecurity>0</DocSecurity>
  <Lines>120</Lines>
  <Paragraphs>28</Paragraphs>
  <ScaleCrop>false</ScaleCrop>
  <Company>University of Ottawa</Company>
  <LinksUpToDate>false</LinksUpToDate>
  <CharactersWithSpaces>17732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Dupuis</dc:creator>
  <cp:keywords/>
  <cp:lastModifiedBy>Chloe Dupuis</cp:lastModifiedBy>
  <cp:revision>64</cp:revision>
  <cp:lastPrinted>2015-06-20T19:03:00Z</cp:lastPrinted>
  <dcterms:created xsi:type="dcterms:W3CDTF">2015-06-16T18:56:00Z</dcterms:created>
  <dcterms:modified xsi:type="dcterms:W3CDTF">2015-06-20T22:10:00Z</dcterms:modified>
</cp:coreProperties>
</file>