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2CB5" w:rsidRPr="00CD1F41" w:rsidRDefault="00CD1F41" w:rsidP="00022927">
      <w:pPr>
        <w:pStyle w:val="NoSpacing"/>
        <w:spacing w:line="480" w:lineRule="auto"/>
        <w:rPr>
          <w:rFonts w:ascii="Times New Roman" w:hAnsi="Times New Roman" w:cs="Times New Roman"/>
          <w:b/>
          <w:color w:val="632423" w:themeColor="accent2" w:themeShade="80"/>
          <w:sz w:val="32"/>
          <w:szCs w:val="24"/>
          <w:lang w:val="en-US"/>
        </w:rPr>
      </w:pPr>
      <w:bookmarkStart w:id="0" w:name="_GoBack"/>
      <w:bookmarkEnd w:id="0"/>
      <w:r w:rsidRPr="00CD1F41">
        <w:rPr>
          <w:rFonts w:ascii="Times New Roman" w:hAnsi="Times New Roman" w:cs="Times New Roman"/>
          <w:b/>
          <w:color w:val="632423" w:themeColor="accent2" w:themeShade="80"/>
          <w:sz w:val="32"/>
          <w:szCs w:val="24"/>
          <w:lang w:val="en-US"/>
        </w:rPr>
        <w:t>Table of Contents</w:t>
      </w:r>
    </w:p>
    <w:p w:rsidR="00CD1F41" w:rsidRPr="00CD1F41" w:rsidRDefault="00CD1F41" w:rsidP="00022927">
      <w:pPr>
        <w:pStyle w:val="NoSpacing"/>
        <w:spacing w:line="480" w:lineRule="auto"/>
        <w:rPr>
          <w:rFonts w:ascii="Times New Roman" w:hAnsi="Times New Roman" w:cs="Times New Roman"/>
          <w:sz w:val="28"/>
          <w:szCs w:val="24"/>
          <w:lang w:val="en-US"/>
        </w:rPr>
      </w:pPr>
      <w:r w:rsidRPr="00CD1F41">
        <w:rPr>
          <w:rFonts w:ascii="Times New Roman" w:hAnsi="Times New Roman" w:cs="Times New Roman"/>
          <w:sz w:val="28"/>
          <w:szCs w:val="24"/>
          <w:lang w:val="en-US"/>
        </w:rPr>
        <w:t>Executive Summary</w:t>
      </w:r>
      <w:r>
        <w:rPr>
          <w:rFonts w:ascii="Times New Roman" w:hAnsi="Times New Roman" w:cs="Times New Roman"/>
          <w:sz w:val="28"/>
          <w:szCs w:val="24"/>
          <w:lang w:val="en-US"/>
        </w:rPr>
        <w:t>………………………………………………………………</w:t>
      </w:r>
    </w:p>
    <w:p w:rsidR="00CD1F41" w:rsidRPr="00CD1F41" w:rsidRDefault="00CD1F41" w:rsidP="00022927">
      <w:pPr>
        <w:pStyle w:val="NoSpacing"/>
        <w:spacing w:line="480" w:lineRule="auto"/>
        <w:rPr>
          <w:rFonts w:ascii="Times New Roman" w:hAnsi="Times New Roman" w:cs="Times New Roman"/>
          <w:sz w:val="28"/>
          <w:szCs w:val="24"/>
          <w:lang w:val="en-US"/>
        </w:rPr>
      </w:pPr>
      <w:r w:rsidRPr="00CD1F41">
        <w:rPr>
          <w:rFonts w:ascii="Times New Roman" w:hAnsi="Times New Roman" w:cs="Times New Roman"/>
          <w:sz w:val="28"/>
          <w:szCs w:val="24"/>
          <w:lang w:val="en-US"/>
        </w:rPr>
        <w:t>Introduction</w:t>
      </w:r>
      <w:r>
        <w:rPr>
          <w:rFonts w:ascii="Times New Roman" w:hAnsi="Times New Roman" w:cs="Times New Roman"/>
          <w:sz w:val="28"/>
          <w:szCs w:val="24"/>
          <w:lang w:val="en-US"/>
        </w:rPr>
        <w:t>………………………………………………………………………</w:t>
      </w:r>
    </w:p>
    <w:p w:rsidR="00CD1F41" w:rsidRPr="00CD1F41" w:rsidRDefault="00CD1F41" w:rsidP="00022927">
      <w:pPr>
        <w:pStyle w:val="NoSpacing"/>
        <w:spacing w:line="480" w:lineRule="auto"/>
        <w:rPr>
          <w:rFonts w:ascii="Times New Roman" w:hAnsi="Times New Roman" w:cs="Times New Roman"/>
          <w:sz w:val="28"/>
          <w:szCs w:val="24"/>
          <w:lang w:val="en-US"/>
        </w:rPr>
      </w:pPr>
      <w:r w:rsidRPr="00CD1F41">
        <w:rPr>
          <w:rFonts w:ascii="Times New Roman" w:hAnsi="Times New Roman" w:cs="Times New Roman"/>
          <w:sz w:val="28"/>
          <w:szCs w:val="24"/>
          <w:lang w:val="en-US"/>
        </w:rPr>
        <w:t>History</w:t>
      </w:r>
      <w:r>
        <w:rPr>
          <w:rFonts w:ascii="Times New Roman" w:hAnsi="Times New Roman" w:cs="Times New Roman"/>
          <w:sz w:val="28"/>
          <w:szCs w:val="24"/>
          <w:lang w:val="en-US"/>
        </w:rPr>
        <w:t>……………………………………………………………………………</w:t>
      </w:r>
    </w:p>
    <w:p w:rsidR="00CD1F41" w:rsidRPr="00CD1F41" w:rsidRDefault="00CD1F41" w:rsidP="00022927">
      <w:pPr>
        <w:pStyle w:val="NoSpacing"/>
        <w:spacing w:line="480" w:lineRule="auto"/>
        <w:rPr>
          <w:rFonts w:ascii="Times New Roman" w:hAnsi="Times New Roman" w:cs="Times New Roman"/>
          <w:sz w:val="28"/>
          <w:szCs w:val="24"/>
          <w:lang w:val="en-US"/>
        </w:rPr>
      </w:pPr>
      <w:r w:rsidRPr="00CD1F41">
        <w:rPr>
          <w:rFonts w:ascii="Times New Roman" w:hAnsi="Times New Roman" w:cs="Times New Roman"/>
          <w:sz w:val="28"/>
          <w:szCs w:val="24"/>
          <w:lang w:val="en-US"/>
        </w:rPr>
        <w:t>Structure</w:t>
      </w:r>
      <w:r>
        <w:rPr>
          <w:rFonts w:ascii="Times New Roman" w:hAnsi="Times New Roman" w:cs="Times New Roman"/>
          <w:sz w:val="28"/>
          <w:szCs w:val="24"/>
          <w:lang w:val="en-US"/>
        </w:rPr>
        <w:t>………………………………………………………………………….</w:t>
      </w:r>
    </w:p>
    <w:p w:rsidR="00CD1F41" w:rsidRPr="00CD1F41" w:rsidRDefault="00CD1F41" w:rsidP="00022927">
      <w:pPr>
        <w:pStyle w:val="NoSpacing"/>
        <w:spacing w:line="480" w:lineRule="auto"/>
        <w:rPr>
          <w:rFonts w:ascii="Times New Roman" w:hAnsi="Times New Roman" w:cs="Times New Roman"/>
          <w:sz w:val="28"/>
          <w:szCs w:val="24"/>
          <w:lang w:val="en-US"/>
        </w:rPr>
      </w:pPr>
      <w:r w:rsidRPr="00CD1F41">
        <w:rPr>
          <w:rFonts w:ascii="Times New Roman" w:hAnsi="Times New Roman" w:cs="Times New Roman"/>
          <w:sz w:val="28"/>
          <w:szCs w:val="24"/>
          <w:lang w:val="en-US"/>
        </w:rPr>
        <w:t>Representation and Growth</w:t>
      </w:r>
      <w:r>
        <w:rPr>
          <w:rFonts w:ascii="Times New Roman" w:hAnsi="Times New Roman" w:cs="Times New Roman"/>
          <w:sz w:val="28"/>
          <w:szCs w:val="24"/>
          <w:lang w:val="en-US"/>
        </w:rPr>
        <w:t>………………………………………………………</w:t>
      </w:r>
    </w:p>
    <w:p w:rsidR="00CD1F41" w:rsidRPr="00CD1F41" w:rsidRDefault="00CD1F41" w:rsidP="00022927">
      <w:pPr>
        <w:pStyle w:val="NoSpacing"/>
        <w:spacing w:line="480" w:lineRule="auto"/>
        <w:rPr>
          <w:rFonts w:ascii="Times New Roman" w:hAnsi="Times New Roman" w:cs="Times New Roman"/>
          <w:sz w:val="28"/>
          <w:szCs w:val="24"/>
          <w:lang w:val="en-US"/>
        </w:rPr>
      </w:pPr>
      <w:r w:rsidRPr="00CD1F41">
        <w:rPr>
          <w:rFonts w:ascii="Times New Roman" w:hAnsi="Times New Roman" w:cs="Times New Roman"/>
          <w:sz w:val="28"/>
          <w:szCs w:val="24"/>
          <w:lang w:val="en-US"/>
        </w:rPr>
        <w:t>Bargaining Priorities</w:t>
      </w:r>
      <w:r>
        <w:rPr>
          <w:rFonts w:ascii="Times New Roman" w:hAnsi="Times New Roman" w:cs="Times New Roman"/>
          <w:sz w:val="28"/>
          <w:szCs w:val="24"/>
          <w:lang w:val="en-US"/>
        </w:rPr>
        <w:t>……………………………………………………………..</w:t>
      </w:r>
    </w:p>
    <w:p w:rsidR="00CD1F41" w:rsidRPr="00CD1F41" w:rsidRDefault="00CD1F41" w:rsidP="00022927">
      <w:pPr>
        <w:pStyle w:val="NoSpacing"/>
        <w:spacing w:line="480" w:lineRule="auto"/>
        <w:rPr>
          <w:rFonts w:ascii="Times New Roman" w:hAnsi="Times New Roman" w:cs="Times New Roman"/>
          <w:sz w:val="28"/>
          <w:szCs w:val="24"/>
          <w:lang w:val="en-US"/>
        </w:rPr>
      </w:pPr>
      <w:r w:rsidRPr="00CD1F41">
        <w:rPr>
          <w:rFonts w:ascii="Times New Roman" w:hAnsi="Times New Roman" w:cs="Times New Roman"/>
          <w:sz w:val="28"/>
          <w:szCs w:val="24"/>
          <w:lang w:val="en-US"/>
        </w:rPr>
        <w:t>Key Achievements</w:t>
      </w:r>
      <w:r>
        <w:rPr>
          <w:rFonts w:ascii="Times New Roman" w:hAnsi="Times New Roman" w:cs="Times New Roman"/>
          <w:sz w:val="28"/>
          <w:szCs w:val="24"/>
          <w:lang w:val="en-US"/>
        </w:rPr>
        <w:t>……………………………………………………………….</w:t>
      </w:r>
    </w:p>
    <w:p w:rsidR="00CD1F41" w:rsidRPr="00CD1F41" w:rsidRDefault="00CD1F41" w:rsidP="00022927">
      <w:pPr>
        <w:pStyle w:val="NoSpacing"/>
        <w:spacing w:line="480" w:lineRule="auto"/>
        <w:rPr>
          <w:rFonts w:ascii="Times New Roman" w:hAnsi="Times New Roman" w:cs="Times New Roman"/>
          <w:sz w:val="28"/>
          <w:szCs w:val="24"/>
          <w:lang w:val="en-US"/>
        </w:rPr>
      </w:pPr>
      <w:r w:rsidRPr="00CD1F41">
        <w:rPr>
          <w:rFonts w:ascii="Times New Roman" w:hAnsi="Times New Roman" w:cs="Times New Roman"/>
          <w:sz w:val="28"/>
          <w:szCs w:val="24"/>
          <w:lang w:val="en-US"/>
        </w:rPr>
        <w:t>Key Challenges Now and in the Future</w:t>
      </w:r>
      <w:r>
        <w:rPr>
          <w:rFonts w:ascii="Times New Roman" w:hAnsi="Times New Roman" w:cs="Times New Roman"/>
          <w:sz w:val="28"/>
          <w:szCs w:val="24"/>
          <w:lang w:val="en-US"/>
        </w:rPr>
        <w:t>…………………………………………</w:t>
      </w:r>
    </w:p>
    <w:p w:rsidR="00CD1F41" w:rsidRPr="00CD1F41" w:rsidRDefault="00CD1F41" w:rsidP="00022927">
      <w:pPr>
        <w:pStyle w:val="NoSpacing"/>
        <w:spacing w:line="480" w:lineRule="auto"/>
        <w:rPr>
          <w:rFonts w:ascii="Times New Roman" w:hAnsi="Times New Roman" w:cs="Times New Roman"/>
          <w:sz w:val="28"/>
          <w:szCs w:val="24"/>
          <w:lang w:val="en-US"/>
        </w:rPr>
      </w:pPr>
      <w:r w:rsidRPr="00CD1F41">
        <w:rPr>
          <w:rFonts w:ascii="Times New Roman" w:hAnsi="Times New Roman" w:cs="Times New Roman"/>
          <w:sz w:val="28"/>
          <w:szCs w:val="24"/>
          <w:lang w:val="en-US"/>
        </w:rPr>
        <w:t>Conclusion</w:t>
      </w:r>
      <w:r>
        <w:rPr>
          <w:rFonts w:ascii="Times New Roman" w:hAnsi="Times New Roman" w:cs="Times New Roman"/>
          <w:sz w:val="28"/>
          <w:szCs w:val="24"/>
          <w:lang w:val="en-US"/>
        </w:rPr>
        <w:t>………………………………………………………………………</w:t>
      </w:r>
    </w:p>
    <w:p w:rsidR="00CD1F41" w:rsidRPr="00CD1F41" w:rsidRDefault="00CD1F41" w:rsidP="00022927">
      <w:pPr>
        <w:pStyle w:val="NoSpacing"/>
        <w:spacing w:line="480" w:lineRule="auto"/>
        <w:rPr>
          <w:rFonts w:ascii="Times New Roman" w:hAnsi="Times New Roman" w:cs="Times New Roman"/>
          <w:sz w:val="28"/>
          <w:szCs w:val="24"/>
          <w:lang w:val="en-US"/>
        </w:rPr>
      </w:pPr>
      <w:r w:rsidRPr="00CD1F41">
        <w:rPr>
          <w:rFonts w:ascii="Times New Roman" w:hAnsi="Times New Roman" w:cs="Times New Roman"/>
          <w:sz w:val="28"/>
          <w:szCs w:val="24"/>
          <w:lang w:val="en-US"/>
        </w:rPr>
        <w:t>References</w:t>
      </w:r>
      <w:r>
        <w:rPr>
          <w:rFonts w:ascii="Times New Roman" w:hAnsi="Times New Roman" w:cs="Times New Roman"/>
          <w:sz w:val="28"/>
          <w:szCs w:val="24"/>
          <w:lang w:val="en-US"/>
        </w:rPr>
        <w:t>……………………………………………………………………….</w:t>
      </w:r>
    </w:p>
    <w:p w:rsidR="00492CB5" w:rsidRDefault="00492CB5" w:rsidP="00022927">
      <w:pPr>
        <w:pStyle w:val="NoSpacing"/>
        <w:spacing w:line="480" w:lineRule="auto"/>
        <w:rPr>
          <w:rFonts w:ascii="Times New Roman" w:hAnsi="Times New Roman" w:cs="Times New Roman"/>
          <w:b/>
          <w:sz w:val="28"/>
          <w:szCs w:val="24"/>
          <w:lang w:val="en-CA"/>
        </w:rPr>
      </w:pPr>
    </w:p>
    <w:p w:rsidR="00492CB5" w:rsidRDefault="00492CB5" w:rsidP="00022927">
      <w:pPr>
        <w:pStyle w:val="NoSpacing"/>
        <w:spacing w:line="480" w:lineRule="auto"/>
        <w:rPr>
          <w:rFonts w:ascii="Times New Roman" w:hAnsi="Times New Roman" w:cs="Times New Roman"/>
          <w:b/>
          <w:sz w:val="28"/>
          <w:szCs w:val="24"/>
          <w:lang w:val="en-CA"/>
        </w:rPr>
      </w:pPr>
    </w:p>
    <w:p w:rsidR="00492CB5" w:rsidRDefault="00492CB5" w:rsidP="00022927">
      <w:pPr>
        <w:pStyle w:val="NoSpacing"/>
        <w:spacing w:line="480" w:lineRule="auto"/>
        <w:rPr>
          <w:rFonts w:ascii="Times New Roman" w:hAnsi="Times New Roman" w:cs="Times New Roman"/>
          <w:b/>
          <w:sz w:val="28"/>
          <w:szCs w:val="24"/>
          <w:lang w:val="en-CA"/>
        </w:rPr>
      </w:pPr>
    </w:p>
    <w:p w:rsidR="00492CB5" w:rsidRDefault="00492CB5" w:rsidP="00022927">
      <w:pPr>
        <w:pStyle w:val="NoSpacing"/>
        <w:spacing w:line="480" w:lineRule="auto"/>
        <w:rPr>
          <w:rFonts w:ascii="Times New Roman" w:hAnsi="Times New Roman" w:cs="Times New Roman"/>
          <w:b/>
          <w:sz w:val="28"/>
          <w:szCs w:val="24"/>
          <w:lang w:val="en-CA"/>
        </w:rPr>
      </w:pPr>
    </w:p>
    <w:p w:rsidR="00492CB5" w:rsidRDefault="00492CB5" w:rsidP="00022927">
      <w:pPr>
        <w:pStyle w:val="NoSpacing"/>
        <w:spacing w:line="480" w:lineRule="auto"/>
        <w:rPr>
          <w:rFonts w:ascii="Times New Roman" w:hAnsi="Times New Roman" w:cs="Times New Roman"/>
          <w:b/>
          <w:sz w:val="28"/>
          <w:szCs w:val="24"/>
          <w:lang w:val="en-CA"/>
        </w:rPr>
      </w:pPr>
    </w:p>
    <w:p w:rsidR="00CD1F41" w:rsidRDefault="00CD1F41" w:rsidP="00022927">
      <w:pPr>
        <w:pStyle w:val="NoSpacing"/>
        <w:spacing w:line="480" w:lineRule="auto"/>
        <w:rPr>
          <w:rFonts w:ascii="Times New Roman" w:hAnsi="Times New Roman" w:cs="Times New Roman"/>
          <w:b/>
          <w:sz w:val="28"/>
          <w:szCs w:val="24"/>
          <w:lang w:val="en-CA"/>
        </w:rPr>
      </w:pPr>
    </w:p>
    <w:p w:rsidR="00CD1F41" w:rsidRDefault="00CD1F41" w:rsidP="00022927">
      <w:pPr>
        <w:pStyle w:val="NoSpacing"/>
        <w:spacing w:line="480" w:lineRule="auto"/>
        <w:rPr>
          <w:rFonts w:ascii="Times New Roman" w:hAnsi="Times New Roman" w:cs="Times New Roman"/>
          <w:b/>
          <w:sz w:val="28"/>
          <w:szCs w:val="24"/>
          <w:lang w:val="en-CA"/>
        </w:rPr>
      </w:pPr>
    </w:p>
    <w:p w:rsidR="00CD1F41" w:rsidRDefault="00CD1F41" w:rsidP="00022927">
      <w:pPr>
        <w:pStyle w:val="NoSpacing"/>
        <w:spacing w:line="480" w:lineRule="auto"/>
        <w:rPr>
          <w:rFonts w:ascii="Times New Roman" w:hAnsi="Times New Roman" w:cs="Times New Roman"/>
          <w:b/>
          <w:sz w:val="28"/>
          <w:szCs w:val="24"/>
          <w:lang w:val="en-CA"/>
        </w:rPr>
      </w:pPr>
    </w:p>
    <w:p w:rsidR="00CD1F41" w:rsidRDefault="00CD1F41" w:rsidP="00022927">
      <w:pPr>
        <w:pStyle w:val="NoSpacing"/>
        <w:spacing w:line="480" w:lineRule="auto"/>
        <w:rPr>
          <w:rFonts w:ascii="Times New Roman" w:hAnsi="Times New Roman" w:cs="Times New Roman"/>
          <w:b/>
          <w:sz w:val="28"/>
          <w:szCs w:val="24"/>
          <w:lang w:val="en-CA"/>
        </w:rPr>
      </w:pPr>
    </w:p>
    <w:p w:rsidR="00022927" w:rsidRPr="00CD1F41" w:rsidRDefault="00022927" w:rsidP="00022927">
      <w:pPr>
        <w:pStyle w:val="NoSpacing"/>
        <w:spacing w:line="480" w:lineRule="auto"/>
        <w:rPr>
          <w:rFonts w:ascii="Times New Roman" w:hAnsi="Times New Roman" w:cs="Times New Roman"/>
          <w:b/>
          <w:color w:val="632423" w:themeColor="accent2" w:themeShade="80"/>
          <w:sz w:val="28"/>
          <w:szCs w:val="24"/>
          <w:lang w:val="en-CA"/>
        </w:rPr>
      </w:pPr>
      <w:r w:rsidRPr="00CD1F41">
        <w:rPr>
          <w:rFonts w:ascii="Times New Roman" w:hAnsi="Times New Roman" w:cs="Times New Roman"/>
          <w:b/>
          <w:color w:val="632423" w:themeColor="accent2" w:themeShade="80"/>
          <w:sz w:val="28"/>
          <w:szCs w:val="24"/>
          <w:lang w:val="en-CA"/>
        </w:rPr>
        <w:lastRenderedPageBreak/>
        <w:t>Structure</w:t>
      </w:r>
    </w:p>
    <w:p w:rsidR="00007815" w:rsidRDefault="004940F2" w:rsidP="00022927">
      <w:pPr>
        <w:pStyle w:val="NoSpacing"/>
        <w:spacing w:line="480" w:lineRule="auto"/>
        <w:ind w:firstLine="720"/>
        <w:rPr>
          <w:rFonts w:ascii="Times New Roman" w:hAnsi="Times New Roman" w:cs="Times New Roman"/>
          <w:sz w:val="24"/>
          <w:szCs w:val="24"/>
          <w:lang w:val="en-CA"/>
        </w:rPr>
      </w:pPr>
      <w:r w:rsidRPr="00022927">
        <w:rPr>
          <w:rFonts w:ascii="Times New Roman" w:hAnsi="Times New Roman" w:cs="Times New Roman"/>
          <w:sz w:val="24"/>
          <w:szCs w:val="24"/>
          <w:lang w:val="en-CA"/>
        </w:rPr>
        <w:t xml:space="preserve">The CEP union was, and still is, affiliated with the Canadian Labour Congress. </w:t>
      </w:r>
      <w:r w:rsidRPr="00B02644">
        <w:rPr>
          <w:rFonts w:ascii="Times New Roman" w:hAnsi="Times New Roman" w:cs="Times New Roman"/>
          <w:sz w:val="24"/>
          <w:szCs w:val="24"/>
          <w:lang w:val="en-CA"/>
        </w:rPr>
        <w:t xml:space="preserve">Prior to the recent merger, </w:t>
      </w:r>
      <w:r w:rsidR="00B02644" w:rsidRPr="00B02644">
        <w:rPr>
          <w:rFonts w:ascii="Times New Roman" w:hAnsi="Times New Roman" w:cs="Times New Roman"/>
          <w:sz w:val="24"/>
          <w:szCs w:val="24"/>
          <w:lang w:val="en-CA"/>
        </w:rPr>
        <w:t xml:space="preserve">the </w:t>
      </w:r>
      <w:r w:rsidRPr="00B02644">
        <w:rPr>
          <w:rFonts w:ascii="Times New Roman" w:hAnsi="Times New Roman" w:cs="Times New Roman"/>
          <w:sz w:val="24"/>
          <w:szCs w:val="24"/>
          <w:lang w:val="en-CA"/>
        </w:rPr>
        <w:t>union once had approximately 265,000 members</w:t>
      </w:r>
      <w:r w:rsidR="00BE6772">
        <w:rPr>
          <w:rFonts w:ascii="Times New Roman" w:hAnsi="Times New Roman" w:cs="Times New Roman"/>
          <w:sz w:val="24"/>
          <w:szCs w:val="24"/>
          <w:lang w:val="en-CA"/>
        </w:rPr>
        <w:t xml:space="preserve"> (Rosenfeld, 2012)</w:t>
      </w:r>
      <w:r w:rsidRPr="00B02644">
        <w:rPr>
          <w:rFonts w:ascii="Times New Roman" w:hAnsi="Times New Roman" w:cs="Times New Roman"/>
          <w:sz w:val="24"/>
          <w:szCs w:val="24"/>
          <w:lang w:val="en-CA"/>
        </w:rPr>
        <w:t xml:space="preserve">. </w:t>
      </w:r>
      <w:r w:rsidRPr="00022927">
        <w:rPr>
          <w:rFonts w:ascii="Times New Roman" w:hAnsi="Times New Roman" w:cs="Times New Roman"/>
          <w:sz w:val="24"/>
          <w:szCs w:val="24"/>
          <w:lang w:val="en-CA"/>
        </w:rPr>
        <w:t>It</w:t>
      </w:r>
      <w:r w:rsidR="00022927">
        <w:rPr>
          <w:rFonts w:ascii="Times New Roman" w:hAnsi="Times New Roman" w:cs="Times New Roman"/>
          <w:sz w:val="24"/>
          <w:szCs w:val="24"/>
          <w:lang w:val="en-CA"/>
        </w:rPr>
        <w:t>s initial National Executive Board</w:t>
      </w:r>
      <w:r w:rsidRPr="00022927">
        <w:rPr>
          <w:rFonts w:ascii="Times New Roman" w:hAnsi="Times New Roman" w:cs="Times New Roman"/>
          <w:sz w:val="24"/>
          <w:szCs w:val="24"/>
          <w:lang w:val="en-CA"/>
        </w:rPr>
        <w:t xml:space="preserve"> encompassed five central positions of power, including a Secretary Treasurer, an Executive Vice-President, a Regional Vice-President, a Vice-President of Media, and also an Indigenous/Racialized Worker Representative</w:t>
      </w:r>
      <w:r w:rsidR="00321DAA">
        <w:rPr>
          <w:rFonts w:ascii="Times New Roman" w:hAnsi="Times New Roman" w:cs="Times New Roman"/>
          <w:sz w:val="24"/>
          <w:szCs w:val="24"/>
          <w:lang w:val="en-CA"/>
        </w:rPr>
        <w:t xml:space="preserve"> (CEP CAW Merger Information, </w:t>
      </w:r>
      <w:proofErr w:type="spellStart"/>
      <w:r w:rsidR="00321DAA">
        <w:rPr>
          <w:rFonts w:ascii="Times New Roman" w:hAnsi="Times New Roman" w:cs="Times New Roman"/>
          <w:sz w:val="24"/>
          <w:szCs w:val="24"/>
          <w:lang w:val="en-CA"/>
        </w:rPr>
        <w:t>n.d.</w:t>
      </w:r>
      <w:proofErr w:type="spellEnd"/>
      <w:r w:rsidR="00321DAA">
        <w:rPr>
          <w:rFonts w:ascii="Times New Roman" w:hAnsi="Times New Roman" w:cs="Times New Roman"/>
          <w:sz w:val="24"/>
          <w:szCs w:val="24"/>
          <w:lang w:val="en-CA"/>
        </w:rPr>
        <w:t>)</w:t>
      </w:r>
      <w:r w:rsidRPr="00022927">
        <w:rPr>
          <w:rFonts w:ascii="Times New Roman" w:hAnsi="Times New Roman" w:cs="Times New Roman"/>
          <w:sz w:val="24"/>
          <w:szCs w:val="24"/>
          <w:lang w:val="en-CA"/>
        </w:rPr>
        <w:t>. Each of these with their own specific duties in regards to the union as a whole, and the local c</w:t>
      </w:r>
      <w:r w:rsidR="00022927" w:rsidRPr="00022927">
        <w:rPr>
          <w:rFonts w:ascii="Times New Roman" w:hAnsi="Times New Roman" w:cs="Times New Roman"/>
          <w:sz w:val="24"/>
          <w:szCs w:val="24"/>
          <w:lang w:val="en-CA"/>
        </w:rPr>
        <w:t>hapters. F</w:t>
      </w:r>
      <w:r w:rsidR="00022927">
        <w:rPr>
          <w:rFonts w:ascii="Times New Roman" w:hAnsi="Times New Roman" w:cs="Times New Roman"/>
          <w:sz w:val="24"/>
          <w:szCs w:val="24"/>
          <w:lang w:val="en-CA"/>
        </w:rPr>
        <w:t>or examples, the</w:t>
      </w:r>
      <w:r w:rsidR="00321DAA">
        <w:rPr>
          <w:rFonts w:ascii="Times New Roman" w:hAnsi="Times New Roman" w:cs="Times New Roman"/>
          <w:sz w:val="24"/>
          <w:szCs w:val="24"/>
          <w:lang w:val="en-CA"/>
        </w:rPr>
        <w:t xml:space="preserve"> e</w:t>
      </w:r>
      <w:r w:rsidRPr="00022927">
        <w:rPr>
          <w:rFonts w:ascii="Times New Roman" w:hAnsi="Times New Roman" w:cs="Times New Roman"/>
          <w:sz w:val="24"/>
          <w:szCs w:val="24"/>
          <w:lang w:val="en-CA"/>
        </w:rPr>
        <w:t>xecutive</w:t>
      </w:r>
      <w:r w:rsidR="00321DAA">
        <w:rPr>
          <w:rFonts w:ascii="Times New Roman" w:hAnsi="Times New Roman" w:cs="Times New Roman"/>
          <w:sz w:val="24"/>
          <w:szCs w:val="24"/>
          <w:lang w:val="en-CA"/>
        </w:rPr>
        <w:t xml:space="preserve"> of each L</w:t>
      </w:r>
      <w:r w:rsidR="00E653D8">
        <w:rPr>
          <w:rFonts w:ascii="Times New Roman" w:hAnsi="Times New Roman" w:cs="Times New Roman"/>
          <w:sz w:val="24"/>
          <w:szCs w:val="24"/>
          <w:lang w:val="en-CA"/>
        </w:rPr>
        <w:t>ocal</w:t>
      </w:r>
      <w:r w:rsidR="00022927">
        <w:rPr>
          <w:rFonts w:ascii="Times New Roman" w:hAnsi="Times New Roman" w:cs="Times New Roman"/>
          <w:sz w:val="24"/>
          <w:szCs w:val="24"/>
          <w:lang w:val="en-CA"/>
        </w:rPr>
        <w:t xml:space="preserve"> </w:t>
      </w:r>
      <w:r w:rsidRPr="00022927">
        <w:rPr>
          <w:rFonts w:ascii="Times New Roman" w:hAnsi="Times New Roman" w:cs="Times New Roman"/>
          <w:sz w:val="24"/>
          <w:szCs w:val="24"/>
          <w:lang w:val="en-CA"/>
        </w:rPr>
        <w:t>had the responsibility of making decision</w:t>
      </w:r>
      <w:r w:rsidR="00022927" w:rsidRPr="00022927">
        <w:rPr>
          <w:rFonts w:ascii="Times New Roman" w:hAnsi="Times New Roman" w:cs="Times New Roman"/>
          <w:sz w:val="24"/>
          <w:szCs w:val="24"/>
          <w:lang w:val="en-CA"/>
        </w:rPr>
        <w:t>s</w:t>
      </w:r>
      <w:r w:rsidRPr="00022927">
        <w:rPr>
          <w:rFonts w:ascii="Times New Roman" w:hAnsi="Times New Roman" w:cs="Times New Roman"/>
          <w:sz w:val="24"/>
          <w:szCs w:val="24"/>
          <w:lang w:val="en-CA"/>
        </w:rPr>
        <w:t xml:space="preserve"> on financial and policy matters</w:t>
      </w:r>
      <w:r w:rsidR="00022927">
        <w:rPr>
          <w:rFonts w:ascii="Times New Roman" w:hAnsi="Times New Roman" w:cs="Times New Roman"/>
          <w:sz w:val="24"/>
          <w:szCs w:val="24"/>
          <w:lang w:val="en-CA"/>
        </w:rPr>
        <w:t xml:space="preserve"> across all union sectors</w:t>
      </w:r>
      <w:r w:rsidR="00321DAA">
        <w:rPr>
          <w:rFonts w:ascii="Times New Roman" w:hAnsi="Times New Roman" w:cs="Times New Roman"/>
          <w:sz w:val="24"/>
          <w:szCs w:val="24"/>
          <w:lang w:val="en-CA"/>
        </w:rPr>
        <w:t xml:space="preserve"> (CEP Local 2003, </w:t>
      </w:r>
      <w:proofErr w:type="spellStart"/>
      <w:r w:rsidR="00321DAA">
        <w:rPr>
          <w:rFonts w:ascii="Times New Roman" w:hAnsi="Times New Roman" w:cs="Times New Roman"/>
          <w:sz w:val="24"/>
          <w:szCs w:val="24"/>
          <w:lang w:val="en-CA"/>
        </w:rPr>
        <w:t>n.d.</w:t>
      </w:r>
      <w:proofErr w:type="spellEnd"/>
      <w:r w:rsidR="00321DAA">
        <w:rPr>
          <w:rFonts w:ascii="Times New Roman" w:hAnsi="Times New Roman" w:cs="Times New Roman"/>
          <w:sz w:val="24"/>
          <w:szCs w:val="24"/>
          <w:lang w:val="en-CA"/>
        </w:rPr>
        <w:t>)</w:t>
      </w:r>
      <w:r w:rsidRPr="00022927">
        <w:rPr>
          <w:rFonts w:ascii="Times New Roman" w:hAnsi="Times New Roman" w:cs="Times New Roman"/>
          <w:sz w:val="24"/>
          <w:szCs w:val="24"/>
          <w:lang w:val="en-CA"/>
        </w:rPr>
        <w:t>.</w:t>
      </w:r>
      <w:r w:rsidR="00022927" w:rsidRPr="00022927">
        <w:rPr>
          <w:rFonts w:ascii="Times New Roman" w:hAnsi="Times New Roman" w:cs="Times New Roman"/>
          <w:sz w:val="24"/>
          <w:szCs w:val="24"/>
          <w:lang w:val="en-CA"/>
        </w:rPr>
        <w:t xml:space="preserve"> </w:t>
      </w:r>
      <w:r w:rsidR="00022927">
        <w:rPr>
          <w:rFonts w:ascii="Times New Roman" w:hAnsi="Times New Roman" w:cs="Times New Roman"/>
          <w:sz w:val="24"/>
          <w:szCs w:val="24"/>
          <w:lang w:val="en-CA"/>
        </w:rPr>
        <w:t>Also, e</w:t>
      </w:r>
      <w:r w:rsidR="00022927" w:rsidRPr="00022927">
        <w:rPr>
          <w:rFonts w:ascii="Times New Roman" w:hAnsi="Times New Roman" w:cs="Times New Roman"/>
          <w:sz w:val="24"/>
          <w:szCs w:val="24"/>
          <w:lang w:val="en-CA"/>
        </w:rPr>
        <w:t>ach local union had the ability to democratically elect their own union bargaining committee, which would accompany their Nation</w:t>
      </w:r>
      <w:r w:rsidR="00022927">
        <w:rPr>
          <w:rFonts w:ascii="Times New Roman" w:hAnsi="Times New Roman" w:cs="Times New Roman"/>
          <w:sz w:val="24"/>
          <w:szCs w:val="24"/>
          <w:lang w:val="en-CA"/>
        </w:rPr>
        <w:t>al Representative when negotiations involving their sector took place</w:t>
      </w:r>
      <w:r w:rsidR="00321DAA">
        <w:rPr>
          <w:rFonts w:ascii="Times New Roman" w:hAnsi="Times New Roman" w:cs="Times New Roman"/>
          <w:sz w:val="24"/>
          <w:szCs w:val="24"/>
          <w:lang w:val="en-CA"/>
        </w:rPr>
        <w:t xml:space="preserve"> (CEP Local 2003)</w:t>
      </w:r>
      <w:r w:rsidR="00022927">
        <w:rPr>
          <w:rFonts w:ascii="Times New Roman" w:hAnsi="Times New Roman" w:cs="Times New Roman"/>
          <w:sz w:val="24"/>
          <w:szCs w:val="24"/>
          <w:lang w:val="en-CA"/>
        </w:rPr>
        <w:t xml:space="preserve">. </w:t>
      </w:r>
      <w:r w:rsidR="00022927" w:rsidRPr="00022927">
        <w:rPr>
          <w:rFonts w:ascii="Times New Roman" w:hAnsi="Times New Roman" w:cs="Times New Roman"/>
          <w:sz w:val="24"/>
          <w:szCs w:val="24"/>
          <w:lang w:val="en-CA"/>
        </w:rPr>
        <w:t>Executive Board members were elected every two years at their Local convention.</w:t>
      </w:r>
    </w:p>
    <w:p w:rsidR="00022927" w:rsidRDefault="00022927" w:rsidP="00022927">
      <w:pPr>
        <w:pStyle w:val="NoSpacing"/>
        <w:spacing w:line="480" w:lineRule="auto"/>
        <w:ind w:firstLine="720"/>
        <w:rPr>
          <w:rFonts w:ascii="Times New Roman" w:hAnsi="Times New Roman" w:cs="Times New Roman"/>
          <w:sz w:val="24"/>
          <w:szCs w:val="24"/>
          <w:lang w:val="en-CA"/>
        </w:rPr>
      </w:pPr>
      <w:r>
        <w:rPr>
          <w:rFonts w:ascii="Times New Roman" w:hAnsi="Times New Roman" w:cs="Times New Roman"/>
          <w:sz w:val="24"/>
          <w:szCs w:val="24"/>
          <w:lang w:val="en-CA"/>
        </w:rPr>
        <w:t xml:space="preserve">With the new merger, </w:t>
      </w:r>
      <w:proofErr w:type="spellStart"/>
      <w:r>
        <w:rPr>
          <w:rFonts w:ascii="Times New Roman" w:hAnsi="Times New Roman" w:cs="Times New Roman"/>
          <w:sz w:val="24"/>
          <w:szCs w:val="24"/>
          <w:lang w:val="en-CA"/>
        </w:rPr>
        <w:t>Unifor</w:t>
      </w:r>
      <w:proofErr w:type="spellEnd"/>
      <w:r>
        <w:rPr>
          <w:rFonts w:ascii="Times New Roman" w:hAnsi="Times New Roman" w:cs="Times New Roman"/>
          <w:sz w:val="24"/>
          <w:szCs w:val="24"/>
          <w:lang w:val="en-CA"/>
        </w:rPr>
        <w:t xml:space="preserve"> now has over 300,000 members. The Proposal Committee, in charge of providing the grounds and the specifics of the merger and the new collective agreements, have decided that the new National Executive Board</w:t>
      </w:r>
      <w:r w:rsidR="00321DAA">
        <w:rPr>
          <w:rFonts w:ascii="Times New Roman" w:hAnsi="Times New Roman" w:cs="Times New Roman"/>
          <w:sz w:val="24"/>
          <w:szCs w:val="24"/>
          <w:lang w:val="en-CA"/>
        </w:rPr>
        <w:t xml:space="preserve"> will consist of 25 members (New Union Project, 2012)</w:t>
      </w:r>
      <w:r w:rsidR="002B5725">
        <w:rPr>
          <w:rFonts w:ascii="Times New Roman" w:hAnsi="Times New Roman" w:cs="Times New Roman"/>
          <w:sz w:val="24"/>
          <w:szCs w:val="24"/>
          <w:lang w:val="en-CA"/>
        </w:rPr>
        <w:t>. They have also decreed that the number of woman on the Board must be at least proportionate to the percentage of women throughout the new union’s membership</w:t>
      </w:r>
      <w:r w:rsidR="00321DAA">
        <w:rPr>
          <w:rFonts w:ascii="Times New Roman" w:hAnsi="Times New Roman" w:cs="Times New Roman"/>
          <w:sz w:val="24"/>
          <w:szCs w:val="24"/>
          <w:lang w:val="en-CA"/>
        </w:rPr>
        <w:t xml:space="preserve"> (New Union Project)</w:t>
      </w:r>
      <w:r w:rsidR="002B5725">
        <w:rPr>
          <w:rFonts w:ascii="Times New Roman" w:hAnsi="Times New Roman" w:cs="Times New Roman"/>
          <w:sz w:val="24"/>
          <w:szCs w:val="24"/>
          <w:lang w:val="en-CA"/>
        </w:rPr>
        <w:t xml:space="preserve">. They also made mandatory the inclusion of specific positions for racialized and indigenous workers, retired members, and skilled </w:t>
      </w:r>
      <w:proofErr w:type="gramStart"/>
      <w:r w:rsidR="002B5725">
        <w:rPr>
          <w:rFonts w:ascii="Times New Roman" w:hAnsi="Times New Roman" w:cs="Times New Roman"/>
          <w:sz w:val="24"/>
          <w:szCs w:val="24"/>
          <w:lang w:val="en-CA"/>
        </w:rPr>
        <w:t>trades</w:t>
      </w:r>
      <w:proofErr w:type="gramEnd"/>
      <w:r w:rsidR="002B5725">
        <w:rPr>
          <w:rFonts w:ascii="Times New Roman" w:hAnsi="Times New Roman" w:cs="Times New Roman"/>
          <w:sz w:val="24"/>
          <w:szCs w:val="24"/>
          <w:lang w:val="en-CA"/>
        </w:rPr>
        <w:t xml:space="preserve"> workers</w:t>
      </w:r>
      <w:r w:rsidR="00321DAA">
        <w:rPr>
          <w:rFonts w:ascii="Times New Roman" w:hAnsi="Times New Roman" w:cs="Times New Roman"/>
          <w:sz w:val="24"/>
          <w:szCs w:val="24"/>
          <w:lang w:val="en-CA"/>
        </w:rPr>
        <w:t xml:space="preserve"> (New Union Project)</w:t>
      </w:r>
      <w:r w:rsidR="002B5725">
        <w:rPr>
          <w:rFonts w:ascii="Times New Roman" w:hAnsi="Times New Roman" w:cs="Times New Roman"/>
          <w:sz w:val="24"/>
          <w:szCs w:val="24"/>
          <w:lang w:val="en-CA"/>
        </w:rPr>
        <w:t xml:space="preserve">. </w:t>
      </w:r>
    </w:p>
    <w:p w:rsidR="002B5725" w:rsidRDefault="00601569" w:rsidP="00022927">
      <w:pPr>
        <w:pStyle w:val="NoSpacing"/>
        <w:spacing w:line="480" w:lineRule="auto"/>
        <w:ind w:firstLine="720"/>
        <w:rPr>
          <w:rFonts w:ascii="Times New Roman" w:hAnsi="Times New Roman" w:cs="Times New Roman"/>
          <w:sz w:val="24"/>
          <w:szCs w:val="24"/>
          <w:lang w:val="en-CA"/>
        </w:rPr>
      </w:pPr>
      <w:r>
        <w:rPr>
          <w:rFonts w:ascii="Times New Roman" w:hAnsi="Times New Roman" w:cs="Times New Roman"/>
          <w:sz w:val="24"/>
          <w:szCs w:val="24"/>
          <w:lang w:val="en-CA"/>
        </w:rPr>
        <w:t xml:space="preserve">Similarly to the original CEP union policies, all elections in a Local </w:t>
      </w:r>
      <w:proofErr w:type="spellStart"/>
      <w:r>
        <w:rPr>
          <w:rFonts w:ascii="Times New Roman" w:hAnsi="Times New Roman" w:cs="Times New Roman"/>
          <w:sz w:val="24"/>
          <w:szCs w:val="24"/>
          <w:lang w:val="en-CA"/>
        </w:rPr>
        <w:t>Unifor</w:t>
      </w:r>
      <w:proofErr w:type="spellEnd"/>
      <w:r>
        <w:rPr>
          <w:rFonts w:ascii="Times New Roman" w:hAnsi="Times New Roman" w:cs="Times New Roman"/>
          <w:sz w:val="24"/>
          <w:szCs w:val="24"/>
          <w:lang w:val="en-CA"/>
        </w:rPr>
        <w:t xml:space="preserve"> Union will must be supervised by an Election Committee, in which the members are also to be </w:t>
      </w:r>
      <w:r>
        <w:rPr>
          <w:rFonts w:ascii="Times New Roman" w:hAnsi="Times New Roman" w:cs="Times New Roman"/>
          <w:sz w:val="24"/>
          <w:szCs w:val="24"/>
          <w:lang w:val="en-CA"/>
        </w:rPr>
        <w:lastRenderedPageBreak/>
        <w:t>democratically elected by the members at a Local Union membership meeting</w:t>
      </w:r>
      <w:r w:rsidR="00321DAA">
        <w:rPr>
          <w:rFonts w:ascii="Times New Roman" w:hAnsi="Times New Roman" w:cs="Times New Roman"/>
          <w:sz w:val="24"/>
          <w:szCs w:val="24"/>
          <w:lang w:val="en-CA"/>
        </w:rPr>
        <w:t xml:space="preserve"> (UNIFOR, 2013)</w:t>
      </w:r>
      <w:r>
        <w:rPr>
          <w:rFonts w:ascii="Times New Roman" w:hAnsi="Times New Roman" w:cs="Times New Roman"/>
          <w:sz w:val="24"/>
          <w:szCs w:val="24"/>
          <w:lang w:val="en-CA"/>
        </w:rPr>
        <w:t xml:space="preserve">. The bargaining and representation methods have not drastically changed since the merger, however the </w:t>
      </w:r>
      <w:r w:rsidR="000D266A">
        <w:rPr>
          <w:rFonts w:ascii="Times New Roman" w:hAnsi="Times New Roman" w:cs="Times New Roman"/>
          <w:sz w:val="24"/>
          <w:szCs w:val="24"/>
          <w:lang w:val="en-CA"/>
        </w:rPr>
        <w:t>breadth of the representation has. The 25 positions now included in the National Executive Board are better designated to certain geographic locations or sectors, and are less generic in nature. The new composition is as follows</w:t>
      </w:r>
      <w:r w:rsidR="00321DAA">
        <w:rPr>
          <w:rFonts w:ascii="Times New Roman" w:hAnsi="Times New Roman" w:cs="Times New Roman"/>
          <w:sz w:val="24"/>
          <w:szCs w:val="24"/>
          <w:lang w:val="en-CA"/>
        </w:rPr>
        <w:t xml:space="preserve"> (UNIFOR, </w:t>
      </w:r>
      <w:proofErr w:type="spellStart"/>
      <w:r w:rsidR="00321DAA">
        <w:rPr>
          <w:rFonts w:ascii="Times New Roman" w:hAnsi="Times New Roman" w:cs="Times New Roman"/>
          <w:sz w:val="24"/>
          <w:szCs w:val="24"/>
          <w:lang w:val="en-CA"/>
        </w:rPr>
        <w:t>n.d.</w:t>
      </w:r>
      <w:proofErr w:type="spellEnd"/>
      <w:r w:rsidR="00321DAA">
        <w:rPr>
          <w:rFonts w:ascii="Times New Roman" w:hAnsi="Times New Roman" w:cs="Times New Roman"/>
          <w:sz w:val="24"/>
          <w:szCs w:val="24"/>
          <w:lang w:val="en-CA"/>
        </w:rPr>
        <w:t>)</w:t>
      </w:r>
      <w:r w:rsidR="000D266A">
        <w:rPr>
          <w:rFonts w:ascii="Times New Roman" w:hAnsi="Times New Roman" w:cs="Times New Roman"/>
          <w:sz w:val="24"/>
          <w:szCs w:val="24"/>
          <w:lang w:val="en-CA"/>
        </w:rPr>
        <w:t>:</w:t>
      </w:r>
    </w:p>
    <w:p w:rsidR="000D266A" w:rsidRPr="00277239" w:rsidRDefault="000D266A" w:rsidP="000D266A">
      <w:pPr>
        <w:pStyle w:val="NoSpacing"/>
        <w:numPr>
          <w:ilvl w:val="0"/>
          <w:numId w:val="2"/>
        </w:numPr>
        <w:spacing w:line="276" w:lineRule="auto"/>
        <w:rPr>
          <w:rFonts w:ascii="Times New Roman" w:hAnsi="Times New Roman" w:cs="Times New Roman"/>
          <w:sz w:val="24"/>
          <w:szCs w:val="24"/>
          <w:lang w:val="en-CA"/>
        </w:rPr>
      </w:pPr>
      <w:r w:rsidRPr="00277239">
        <w:rPr>
          <w:rFonts w:ascii="Times New Roman" w:hAnsi="Times New Roman" w:cs="Times New Roman"/>
          <w:sz w:val="24"/>
          <w:szCs w:val="24"/>
          <w:lang w:val="en-CA"/>
        </w:rPr>
        <w:t>Executive Officers: National President, Secretary-Treasurer, Quebec Director</w:t>
      </w:r>
    </w:p>
    <w:p w:rsidR="000D266A" w:rsidRPr="000D266A" w:rsidRDefault="000D266A" w:rsidP="000D266A">
      <w:pPr>
        <w:pStyle w:val="NoSpacing"/>
        <w:numPr>
          <w:ilvl w:val="0"/>
          <w:numId w:val="2"/>
        </w:numPr>
        <w:spacing w:line="276" w:lineRule="auto"/>
        <w:rPr>
          <w:rFonts w:ascii="Times New Roman" w:hAnsi="Times New Roman" w:cs="Times New Roman"/>
          <w:sz w:val="24"/>
          <w:szCs w:val="24"/>
        </w:rPr>
      </w:pPr>
      <w:proofErr w:type="spellStart"/>
      <w:r w:rsidRPr="000D266A">
        <w:rPr>
          <w:rFonts w:ascii="Times New Roman" w:hAnsi="Times New Roman" w:cs="Times New Roman"/>
          <w:sz w:val="24"/>
          <w:szCs w:val="24"/>
        </w:rPr>
        <w:t>Regional</w:t>
      </w:r>
      <w:proofErr w:type="spellEnd"/>
      <w:r w:rsidRPr="000D266A">
        <w:rPr>
          <w:rFonts w:ascii="Times New Roman" w:hAnsi="Times New Roman" w:cs="Times New Roman"/>
          <w:sz w:val="24"/>
          <w:szCs w:val="24"/>
        </w:rPr>
        <w:t xml:space="preserve"> </w:t>
      </w:r>
      <w:proofErr w:type="spellStart"/>
      <w:r w:rsidRPr="000D266A">
        <w:rPr>
          <w:rFonts w:ascii="Times New Roman" w:hAnsi="Times New Roman" w:cs="Times New Roman"/>
          <w:sz w:val="24"/>
          <w:szCs w:val="24"/>
        </w:rPr>
        <w:t>Directors</w:t>
      </w:r>
      <w:proofErr w:type="spellEnd"/>
      <w:r w:rsidRPr="000D266A">
        <w:rPr>
          <w:rFonts w:ascii="Times New Roman" w:hAnsi="Times New Roman" w:cs="Times New Roman"/>
          <w:sz w:val="24"/>
          <w:szCs w:val="24"/>
        </w:rPr>
        <w:t>: Atlantic, Ontario, Western</w:t>
      </w:r>
    </w:p>
    <w:p w:rsidR="00E653D8" w:rsidRDefault="000D266A" w:rsidP="00E653D8">
      <w:pPr>
        <w:pStyle w:val="NoSpacing"/>
        <w:numPr>
          <w:ilvl w:val="0"/>
          <w:numId w:val="2"/>
        </w:numPr>
        <w:spacing w:line="276" w:lineRule="auto"/>
        <w:rPr>
          <w:rFonts w:ascii="Times New Roman" w:hAnsi="Times New Roman" w:cs="Times New Roman"/>
          <w:sz w:val="24"/>
          <w:szCs w:val="24"/>
          <w:lang w:val="en-CA"/>
        </w:rPr>
      </w:pPr>
      <w:r w:rsidRPr="000D266A">
        <w:rPr>
          <w:rFonts w:ascii="Times New Roman" w:hAnsi="Times New Roman" w:cs="Times New Roman"/>
          <w:sz w:val="24"/>
          <w:szCs w:val="24"/>
          <w:lang w:val="en-CA"/>
        </w:rPr>
        <w:t>Regional Council Chairpersons: Quebec, Atlantic, Ontario</w:t>
      </w:r>
      <w:r w:rsidR="00E653D8">
        <w:rPr>
          <w:rFonts w:ascii="Times New Roman" w:hAnsi="Times New Roman" w:cs="Times New Roman"/>
          <w:sz w:val="24"/>
          <w:szCs w:val="24"/>
          <w:lang w:val="en-CA"/>
        </w:rPr>
        <w:t xml:space="preserve">, British Columbia, </w:t>
      </w:r>
    </w:p>
    <w:p w:rsidR="00E653D8" w:rsidRPr="00E653D8" w:rsidRDefault="00B02644" w:rsidP="00E653D8">
      <w:pPr>
        <w:pStyle w:val="NoSpacing"/>
        <w:spacing w:line="276" w:lineRule="auto"/>
        <w:ind w:left="720"/>
        <w:rPr>
          <w:rFonts w:ascii="Times New Roman" w:hAnsi="Times New Roman" w:cs="Times New Roman"/>
          <w:sz w:val="24"/>
          <w:szCs w:val="24"/>
          <w:lang w:val="en-CA"/>
        </w:rPr>
      </w:pPr>
      <w:proofErr w:type="gramStart"/>
      <w:r>
        <w:rPr>
          <w:rFonts w:ascii="Times New Roman" w:hAnsi="Times New Roman" w:cs="Times New Roman"/>
          <w:sz w:val="24"/>
          <w:szCs w:val="24"/>
          <w:lang w:val="en-CA"/>
        </w:rPr>
        <w:t>the</w:t>
      </w:r>
      <w:proofErr w:type="gramEnd"/>
      <w:r>
        <w:rPr>
          <w:rFonts w:ascii="Times New Roman" w:hAnsi="Times New Roman" w:cs="Times New Roman"/>
          <w:sz w:val="24"/>
          <w:szCs w:val="24"/>
          <w:lang w:val="en-CA"/>
        </w:rPr>
        <w:t xml:space="preserve"> </w:t>
      </w:r>
      <w:r w:rsidR="00E653D8">
        <w:rPr>
          <w:rFonts w:ascii="Times New Roman" w:hAnsi="Times New Roman" w:cs="Times New Roman"/>
          <w:sz w:val="24"/>
          <w:szCs w:val="24"/>
          <w:lang w:val="en-CA"/>
        </w:rPr>
        <w:t>Prairies</w:t>
      </w:r>
    </w:p>
    <w:p w:rsidR="000D266A" w:rsidRDefault="000D266A" w:rsidP="000D266A">
      <w:pPr>
        <w:pStyle w:val="NoSpacing"/>
        <w:numPr>
          <w:ilvl w:val="0"/>
          <w:numId w:val="2"/>
        </w:numPr>
        <w:spacing w:line="276" w:lineRule="auto"/>
        <w:rPr>
          <w:rFonts w:ascii="Times New Roman" w:hAnsi="Times New Roman" w:cs="Times New Roman"/>
          <w:sz w:val="24"/>
          <w:szCs w:val="24"/>
          <w:lang w:val="en-CA"/>
        </w:rPr>
      </w:pPr>
      <w:r w:rsidRPr="000D266A">
        <w:rPr>
          <w:rFonts w:ascii="Times New Roman" w:hAnsi="Times New Roman" w:cs="Times New Roman"/>
          <w:sz w:val="24"/>
          <w:szCs w:val="24"/>
          <w:lang w:val="en-CA"/>
        </w:rPr>
        <w:t>Industry Council Representatives (by sector): Rail, Forestry, Media, Energy, Retail, Telecommunications, Health Care, Resource, Service, Aerospace, Auto</w:t>
      </w:r>
    </w:p>
    <w:p w:rsidR="000D266A" w:rsidRDefault="000D266A" w:rsidP="000D266A">
      <w:pPr>
        <w:pStyle w:val="NoSpacing"/>
        <w:numPr>
          <w:ilvl w:val="0"/>
          <w:numId w:val="2"/>
        </w:numPr>
        <w:spacing w:line="276" w:lineRule="auto"/>
        <w:rPr>
          <w:rFonts w:ascii="Times New Roman" w:hAnsi="Times New Roman" w:cs="Times New Roman"/>
          <w:sz w:val="24"/>
          <w:szCs w:val="24"/>
          <w:lang w:val="en-CA"/>
        </w:rPr>
      </w:pPr>
      <w:r w:rsidRPr="000D266A">
        <w:rPr>
          <w:rFonts w:ascii="Times New Roman" w:hAnsi="Times New Roman" w:cs="Times New Roman"/>
          <w:sz w:val="24"/>
          <w:szCs w:val="24"/>
          <w:lang w:val="en-CA"/>
        </w:rPr>
        <w:t>Aboriginal and Racialized Workers Representative</w:t>
      </w:r>
    </w:p>
    <w:p w:rsidR="000D266A" w:rsidRDefault="000D266A" w:rsidP="000D266A">
      <w:pPr>
        <w:pStyle w:val="NoSpacing"/>
        <w:numPr>
          <w:ilvl w:val="0"/>
          <w:numId w:val="2"/>
        </w:numPr>
        <w:spacing w:line="276" w:lineRule="auto"/>
        <w:rPr>
          <w:rFonts w:ascii="Times New Roman" w:hAnsi="Times New Roman" w:cs="Times New Roman"/>
          <w:sz w:val="24"/>
          <w:szCs w:val="24"/>
          <w:lang w:val="en-CA"/>
        </w:rPr>
      </w:pPr>
      <w:r w:rsidRPr="000D266A">
        <w:rPr>
          <w:rFonts w:ascii="Times New Roman" w:hAnsi="Times New Roman" w:cs="Times New Roman"/>
          <w:sz w:val="24"/>
          <w:szCs w:val="24"/>
          <w:lang w:val="en-CA"/>
        </w:rPr>
        <w:t>Skilled Trades Representative</w:t>
      </w:r>
    </w:p>
    <w:p w:rsidR="000D266A" w:rsidRPr="000D266A" w:rsidRDefault="000D266A" w:rsidP="000D266A">
      <w:pPr>
        <w:pStyle w:val="NoSpacing"/>
        <w:numPr>
          <w:ilvl w:val="0"/>
          <w:numId w:val="2"/>
        </w:numPr>
        <w:spacing w:line="276" w:lineRule="auto"/>
        <w:rPr>
          <w:rFonts w:ascii="Times New Roman" w:hAnsi="Times New Roman" w:cs="Times New Roman"/>
          <w:sz w:val="24"/>
          <w:szCs w:val="24"/>
          <w:lang w:val="en-CA"/>
        </w:rPr>
      </w:pPr>
      <w:r w:rsidRPr="000D266A">
        <w:rPr>
          <w:rFonts w:ascii="Times New Roman" w:hAnsi="Times New Roman" w:cs="Times New Roman"/>
          <w:sz w:val="24"/>
          <w:szCs w:val="24"/>
          <w:lang w:val="en-CA"/>
        </w:rPr>
        <w:t>Retiree Chair Representative</w:t>
      </w:r>
    </w:p>
    <w:p w:rsidR="00022927" w:rsidRDefault="00022927" w:rsidP="00022927">
      <w:pPr>
        <w:pStyle w:val="NoSpacing"/>
        <w:rPr>
          <w:lang w:val="en-CA"/>
        </w:rPr>
      </w:pPr>
    </w:p>
    <w:p w:rsidR="006A437D" w:rsidRDefault="006A437D" w:rsidP="006A437D">
      <w:pPr>
        <w:pStyle w:val="NoSpacing"/>
        <w:spacing w:line="480" w:lineRule="auto"/>
        <w:ind w:firstLine="360"/>
        <w:rPr>
          <w:rFonts w:ascii="Times New Roman" w:hAnsi="Times New Roman" w:cs="Times New Roman"/>
          <w:sz w:val="24"/>
          <w:szCs w:val="24"/>
          <w:lang w:val="en-CA"/>
        </w:rPr>
      </w:pPr>
      <w:r>
        <w:rPr>
          <w:rFonts w:ascii="Times New Roman" w:hAnsi="Times New Roman" w:cs="Times New Roman"/>
          <w:sz w:val="24"/>
          <w:szCs w:val="24"/>
          <w:lang w:val="en-CA"/>
        </w:rPr>
        <w:t xml:space="preserve">Regional councils are to meet at least once a year to discuss and negotiate (UNIFOR, 2014). Every Local is eligible to send delegates to the council meeting as well to discuss pressing issues concerning their region, such as provincial labour laws and social concerns (UNIFOR, 2014). Each of these councils consists of a chairperson, a vice-chair, a secretary-treasurer, and several committees elected to address subject matters such as health and safety, workers with disabilities, and transgender workers (UNIFOR, 2014). </w:t>
      </w:r>
    </w:p>
    <w:p w:rsidR="00562A03" w:rsidRDefault="00562A03" w:rsidP="006A437D">
      <w:pPr>
        <w:pStyle w:val="NoSpacing"/>
        <w:spacing w:line="480" w:lineRule="auto"/>
        <w:ind w:firstLine="360"/>
        <w:rPr>
          <w:rFonts w:ascii="Times New Roman" w:hAnsi="Times New Roman" w:cs="Times New Roman"/>
          <w:b/>
          <w:sz w:val="28"/>
          <w:szCs w:val="24"/>
          <w:lang w:val="en-CA"/>
        </w:rPr>
      </w:pPr>
      <w:r>
        <w:rPr>
          <w:rFonts w:ascii="Times New Roman" w:hAnsi="Times New Roman" w:cs="Times New Roman"/>
          <w:sz w:val="24"/>
          <w:szCs w:val="24"/>
          <w:lang w:val="en-CA"/>
        </w:rPr>
        <w:t xml:space="preserve">As for union dues, the Proposal Committee has implemented a harmonized dues structure for </w:t>
      </w:r>
      <w:proofErr w:type="spellStart"/>
      <w:r>
        <w:rPr>
          <w:rFonts w:ascii="Times New Roman" w:hAnsi="Times New Roman" w:cs="Times New Roman"/>
          <w:sz w:val="24"/>
          <w:szCs w:val="24"/>
          <w:lang w:val="en-CA"/>
        </w:rPr>
        <w:t>Unifor</w:t>
      </w:r>
      <w:proofErr w:type="spellEnd"/>
      <w:r>
        <w:rPr>
          <w:rFonts w:ascii="Times New Roman" w:hAnsi="Times New Roman" w:cs="Times New Roman"/>
          <w:sz w:val="24"/>
          <w:szCs w:val="24"/>
          <w:lang w:val="en-CA"/>
        </w:rPr>
        <w:t>, since both unions had different policies. CEP collects dues based on a specific percentage of a member’s income (generally 1.67% of gross salary), whereas the CAW collets them on the basis of the number of hours of pay per member per month (New Union Project, 2012). The Committee therefore developed a harmonized percentage-based dues formula to reflect both methods, and existing dues levels (New Union Structure).</w:t>
      </w:r>
    </w:p>
    <w:p w:rsidR="006A437D" w:rsidRDefault="006A437D" w:rsidP="00A51FA8">
      <w:pPr>
        <w:pStyle w:val="NoSpacing"/>
        <w:spacing w:line="480" w:lineRule="auto"/>
        <w:rPr>
          <w:rFonts w:ascii="Times New Roman" w:hAnsi="Times New Roman" w:cs="Times New Roman"/>
          <w:b/>
          <w:sz w:val="28"/>
          <w:szCs w:val="24"/>
          <w:lang w:val="en-CA"/>
        </w:rPr>
      </w:pPr>
    </w:p>
    <w:p w:rsidR="00A51FA8" w:rsidRPr="00CD1F41" w:rsidRDefault="00A51FA8" w:rsidP="00A51FA8">
      <w:pPr>
        <w:pStyle w:val="NoSpacing"/>
        <w:spacing w:line="480" w:lineRule="auto"/>
        <w:rPr>
          <w:rFonts w:ascii="Times New Roman" w:hAnsi="Times New Roman" w:cs="Times New Roman"/>
          <w:b/>
          <w:color w:val="632423" w:themeColor="accent2" w:themeShade="80"/>
          <w:sz w:val="28"/>
          <w:szCs w:val="24"/>
          <w:lang w:val="en-CA"/>
        </w:rPr>
      </w:pPr>
      <w:r w:rsidRPr="00CD1F41">
        <w:rPr>
          <w:rFonts w:ascii="Times New Roman" w:hAnsi="Times New Roman" w:cs="Times New Roman"/>
          <w:b/>
          <w:color w:val="632423" w:themeColor="accent2" w:themeShade="80"/>
          <w:sz w:val="28"/>
          <w:szCs w:val="24"/>
          <w:lang w:val="en-CA"/>
        </w:rPr>
        <w:lastRenderedPageBreak/>
        <w:t>Representation and Growth</w:t>
      </w:r>
    </w:p>
    <w:p w:rsidR="00A51FA8" w:rsidRDefault="00A51FA8" w:rsidP="00A51FA8">
      <w:pPr>
        <w:pStyle w:val="NoSpacing"/>
        <w:spacing w:line="480" w:lineRule="auto"/>
        <w:ind w:firstLine="720"/>
        <w:rPr>
          <w:rFonts w:ascii="Times New Roman" w:hAnsi="Times New Roman" w:cs="Times New Roman"/>
          <w:sz w:val="24"/>
          <w:szCs w:val="24"/>
          <w:lang w:val="en-CA"/>
        </w:rPr>
      </w:pPr>
      <w:r>
        <w:rPr>
          <w:rFonts w:ascii="Times New Roman" w:hAnsi="Times New Roman" w:cs="Times New Roman"/>
          <w:sz w:val="24"/>
          <w:szCs w:val="24"/>
          <w:lang w:val="en-CA"/>
        </w:rPr>
        <w:t>The merger itself between the CAW and the CEP was</w:t>
      </w:r>
      <w:r w:rsidR="00D01139">
        <w:rPr>
          <w:rFonts w:ascii="Times New Roman" w:hAnsi="Times New Roman" w:cs="Times New Roman"/>
          <w:sz w:val="24"/>
          <w:szCs w:val="24"/>
          <w:lang w:val="en-CA"/>
        </w:rPr>
        <w:t xml:space="preserve"> completed</w:t>
      </w:r>
      <w:r>
        <w:rPr>
          <w:rFonts w:ascii="Times New Roman" w:hAnsi="Times New Roman" w:cs="Times New Roman"/>
          <w:sz w:val="24"/>
          <w:szCs w:val="24"/>
          <w:lang w:val="en-CA"/>
        </w:rPr>
        <w:t xml:space="preserve"> in an effort to restore their members and representatives to a position of power and inf</w:t>
      </w:r>
      <w:r w:rsidR="00D01139">
        <w:rPr>
          <w:rFonts w:ascii="Times New Roman" w:hAnsi="Times New Roman" w:cs="Times New Roman"/>
          <w:sz w:val="24"/>
          <w:szCs w:val="24"/>
          <w:lang w:val="en-CA"/>
        </w:rPr>
        <w:t>luence in their national debates</w:t>
      </w:r>
      <w:r>
        <w:rPr>
          <w:rFonts w:ascii="Times New Roman" w:hAnsi="Times New Roman" w:cs="Times New Roman"/>
          <w:sz w:val="24"/>
          <w:szCs w:val="24"/>
          <w:lang w:val="en-CA"/>
        </w:rPr>
        <w:t xml:space="preserve"> about politics, the economy, and their rights as a collective bargaining unit</w:t>
      </w:r>
      <w:r w:rsidR="00EE7FD3">
        <w:rPr>
          <w:rFonts w:ascii="Times New Roman" w:hAnsi="Times New Roman" w:cs="Times New Roman"/>
          <w:sz w:val="24"/>
          <w:szCs w:val="24"/>
          <w:lang w:val="en-CA"/>
        </w:rPr>
        <w:t xml:space="preserve"> (Keenan, 2013)</w:t>
      </w:r>
      <w:r>
        <w:rPr>
          <w:rFonts w:ascii="Times New Roman" w:hAnsi="Times New Roman" w:cs="Times New Roman"/>
          <w:sz w:val="24"/>
          <w:szCs w:val="24"/>
          <w:lang w:val="en-CA"/>
        </w:rPr>
        <w:t>. The theo</w:t>
      </w:r>
      <w:r w:rsidR="00B02644">
        <w:rPr>
          <w:rFonts w:ascii="Times New Roman" w:hAnsi="Times New Roman" w:cs="Times New Roman"/>
          <w:sz w:val="24"/>
          <w:szCs w:val="24"/>
          <w:lang w:val="en-CA"/>
        </w:rPr>
        <w:t xml:space="preserve">ry behind the merger was simple: </w:t>
      </w:r>
      <w:r>
        <w:rPr>
          <w:rFonts w:ascii="Times New Roman" w:hAnsi="Times New Roman" w:cs="Times New Roman"/>
          <w:sz w:val="24"/>
          <w:szCs w:val="24"/>
          <w:lang w:val="en-CA"/>
        </w:rPr>
        <w:t>size matters</w:t>
      </w:r>
      <w:r w:rsidR="00EE7FD3">
        <w:rPr>
          <w:rFonts w:ascii="Times New Roman" w:hAnsi="Times New Roman" w:cs="Times New Roman"/>
          <w:sz w:val="24"/>
          <w:szCs w:val="24"/>
          <w:lang w:val="en-CA"/>
        </w:rPr>
        <w:t xml:space="preserve"> (Keenan, 2013)</w:t>
      </w:r>
      <w:r>
        <w:rPr>
          <w:rFonts w:ascii="Times New Roman" w:hAnsi="Times New Roman" w:cs="Times New Roman"/>
          <w:sz w:val="24"/>
          <w:szCs w:val="24"/>
          <w:lang w:val="en-CA"/>
        </w:rPr>
        <w:t xml:space="preserve">. </w:t>
      </w:r>
      <w:r w:rsidR="00C77275">
        <w:rPr>
          <w:rFonts w:ascii="Times New Roman" w:hAnsi="Times New Roman" w:cs="Times New Roman"/>
          <w:sz w:val="24"/>
          <w:szCs w:val="24"/>
          <w:lang w:val="en-CA"/>
        </w:rPr>
        <w:t>It was believed that a union that had over</w:t>
      </w:r>
      <w:r w:rsidR="00D01139">
        <w:rPr>
          <w:rFonts w:ascii="Times New Roman" w:hAnsi="Times New Roman" w:cs="Times New Roman"/>
          <w:sz w:val="24"/>
          <w:szCs w:val="24"/>
          <w:lang w:val="en-CA"/>
        </w:rPr>
        <w:t xml:space="preserve"> 300,000 members nationwide, included</w:t>
      </w:r>
      <w:r w:rsidR="00C77275">
        <w:rPr>
          <w:rFonts w:ascii="Times New Roman" w:hAnsi="Times New Roman" w:cs="Times New Roman"/>
          <w:sz w:val="24"/>
          <w:szCs w:val="24"/>
          <w:lang w:val="en-CA"/>
        </w:rPr>
        <w:t xml:space="preserve"> throughout almost every sector, would be able to better protect themselves against government regulations and powerful corporations</w:t>
      </w:r>
      <w:r w:rsidR="00D01139">
        <w:rPr>
          <w:rFonts w:ascii="Times New Roman" w:hAnsi="Times New Roman" w:cs="Times New Roman"/>
          <w:sz w:val="24"/>
          <w:szCs w:val="24"/>
          <w:lang w:val="en-CA"/>
        </w:rPr>
        <w:t xml:space="preserve"> that wanted to take them over</w:t>
      </w:r>
      <w:r w:rsidR="00EE7FD3">
        <w:rPr>
          <w:rFonts w:ascii="Times New Roman" w:hAnsi="Times New Roman" w:cs="Times New Roman"/>
          <w:sz w:val="24"/>
          <w:szCs w:val="24"/>
          <w:lang w:val="en-CA"/>
        </w:rPr>
        <w:t xml:space="preserve"> (Keenan, 2013)</w:t>
      </w:r>
      <w:r w:rsidR="00D01139">
        <w:rPr>
          <w:rFonts w:ascii="Times New Roman" w:hAnsi="Times New Roman" w:cs="Times New Roman"/>
          <w:sz w:val="24"/>
          <w:szCs w:val="24"/>
          <w:lang w:val="en-CA"/>
        </w:rPr>
        <w:t>. Contrary to</w:t>
      </w:r>
      <w:r w:rsidR="00C77275">
        <w:rPr>
          <w:rFonts w:ascii="Times New Roman" w:hAnsi="Times New Roman" w:cs="Times New Roman"/>
          <w:sz w:val="24"/>
          <w:szCs w:val="24"/>
          <w:lang w:val="en-CA"/>
        </w:rPr>
        <w:t xml:space="preserve"> </w:t>
      </w:r>
      <w:r w:rsidR="00D01139">
        <w:rPr>
          <w:rFonts w:ascii="Times New Roman" w:hAnsi="Times New Roman" w:cs="Times New Roman"/>
          <w:sz w:val="24"/>
          <w:szCs w:val="24"/>
          <w:lang w:val="en-CA"/>
        </w:rPr>
        <w:t xml:space="preserve">staying </w:t>
      </w:r>
      <w:r w:rsidR="00C77275">
        <w:rPr>
          <w:rFonts w:ascii="Times New Roman" w:hAnsi="Times New Roman" w:cs="Times New Roman"/>
          <w:sz w:val="24"/>
          <w:szCs w:val="24"/>
          <w:lang w:val="en-CA"/>
        </w:rPr>
        <w:t xml:space="preserve">two separate unions that were geographically sparse and did not represent all key sectors of Canadian economy. </w:t>
      </w:r>
    </w:p>
    <w:p w:rsidR="00E968B0" w:rsidRDefault="00AE076A" w:rsidP="00E968B0">
      <w:pPr>
        <w:pStyle w:val="NoSpacing"/>
        <w:spacing w:line="480" w:lineRule="auto"/>
        <w:ind w:firstLine="720"/>
        <w:rPr>
          <w:rFonts w:ascii="Times New Roman" w:hAnsi="Times New Roman" w:cs="Times New Roman"/>
          <w:sz w:val="24"/>
          <w:szCs w:val="24"/>
          <w:lang w:val="en-CA"/>
        </w:rPr>
      </w:pPr>
      <w:r>
        <w:rPr>
          <w:rFonts w:ascii="Times New Roman" w:hAnsi="Times New Roman" w:cs="Times New Roman"/>
          <w:sz w:val="24"/>
          <w:szCs w:val="24"/>
          <w:lang w:val="en-CA"/>
        </w:rPr>
        <w:t>The initial CEP itself was invested in many different sectors, having already merged with the Canadian Union of Operating Engineers and General Workers</w:t>
      </w:r>
      <w:r w:rsidR="00EE7FD3">
        <w:rPr>
          <w:rFonts w:ascii="Times New Roman" w:hAnsi="Times New Roman" w:cs="Times New Roman"/>
          <w:sz w:val="24"/>
          <w:szCs w:val="24"/>
          <w:lang w:val="en-CA"/>
        </w:rPr>
        <w:t xml:space="preserve"> (CEP CAW Merger Information, </w:t>
      </w:r>
      <w:proofErr w:type="spellStart"/>
      <w:r w:rsidR="00EE7FD3">
        <w:rPr>
          <w:rFonts w:ascii="Times New Roman" w:hAnsi="Times New Roman" w:cs="Times New Roman"/>
          <w:sz w:val="24"/>
          <w:szCs w:val="24"/>
          <w:lang w:val="en-CA"/>
        </w:rPr>
        <w:t>n.d.</w:t>
      </w:r>
      <w:proofErr w:type="spellEnd"/>
      <w:r w:rsidR="00EE7FD3">
        <w:rPr>
          <w:rFonts w:ascii="Times New Roman" w:hAnsi="Times New Roman" w:cs="Times New Roman"/>
          <w:sz w:val="24"/>
          <w:szCs w:val="24"/>
          <w:lang w:val="en-CA"/>
        </w:rPr>
        <w:t>)</w:t>
      </w:r>
      <w:r>
        <w:rPr>
          <w:rFonts w:ascii="Times New Roman" w:hAnsi="Times New Roman" w:cs="Times New Roman"/>
          <w:sz w:val="24"/>
          <w:szCs w:val="24"/>
          <w:lang w:val="en-CA"/>
        </w:rPr>
        <w:t xml:space="preserve">. The union represented workers in over 27 different sectors. </w:t>
      </w:r>
      <w:r w:rsidR="00302952">
        <w:rPr>
          <w:rFonts w:ascii="Times New Roman" w:hAnsi="Times New Roman" w:cs="Times New Roman"/>
          <w:sz w:val="24"/>
          <w:szCs w:val="24"/>
          <w:lang w:val="en-CA"/>
        </w:rPr>
        <w:t xml:space="preserve">It’s main representation </w:t>
      </w:r>
      <w:r w:rsidR="00EC6416">
        <w:rPr>
          <w:rFonts w:ascii="Times New Roman" w:hAnsi="Times New Roman" w:cs="Times New Roman"/>
          <w:sz w:val="24"/>
          <w:szCs w:val="24"/>
          <w:lang w:val="en-CA"/>
        </w:rPr>
        <w:t>was towards the auto and manufacturing sector, however it spanned across sectors such as</w:t>
      </w:r>
      <w:r w:rsidR="00E968B0">
        <w:rPr>
          <w:rFonts w:ascii="Times New Roman" w:hAnsi="Times New Roman" w:cs="Times New Roman"/>
          <w:sz w:val="24"/>
          <w:szCs w:val="24"/>
          <w:lang w:val="en-CA"/>
        </w:rPr>
        <w:t>;</w:t>
      </w:r>
      <w:r w:rsidR="00EC6416">
        <w:rPr>
          <w:rFonts w:ascii="Times New Roman" w:hAnsi="Times New Roman" w:cs="Times New Roman"/>
          <w:sz w:val="24"/>
          <w:szCs w:val="24"/>
          <w:lang w:val="en-CA"/>
        </w:rPr>
        <w:t xml:space="preserve"> airline, general manufacturing, the public sector, services, rail, fisheries, communications, resources extraction and energy, broadcasting, newspaper, mining and forestry, etc.</w:t>
      </w:r>
      <w:r w:rsidR="00EE7FD3">
        <w:rPr>
          <w:rFonts w:ascii="Times New Roman" w:hAnsi="Times New Roman" w:cs="Times New Roman"/>
          <w:sz w:val="24"/>
          <w:szCs w:val="24"/>
          <w:lang w:val="en-CA"/>
        </w:rPr>
        <w:t xml:space="preserve"> (CEP CAW Merger Information). </w:t>
      </w:r>
    </w:p>
    <w:p w:rsidR="00AE076A" w:rsidRDefault="006645E2" w:rsidP="00E968B0">
      <w:pPr>
        <w:pStyle w:val="NoSpacing"/>
        <w:spacing w:line="480" w:lineRule="auto"/>
        <w:ind w:firstLine="720"/>
        <w:rPr>
          <w:rFonts w:ascii="Times New Roman" w:hAnsi="Times New Roman" w:cs="Times New Roman"/>
          <w:sz w:val="24"/>
          <w:szCs w:val="24"/>
          <w:lang w:val="en-CA"/>
        </w:rPr>
      </w:pPr>
      <w:r>
        <w:rPr>
          <w:rFonts w:ascii="Times New Roman" w:hAnsi="Times New Roman" w:cs="Times New Roman"/>
          <w:sz w:val="24"/>
          <w:szCs w:val="24"/>
          <w:lang w:val="en-CA"/>
        </w:rPr>
        <w:t>Merging with the CAW might have</w:t>
      </w:r>
      <w:r w:rsidR="00AE076A">
        <w:rPr>
          <w:rFonts w:ascii="Times New Roman" w:hAnsi="Times New Roman" w:cs="Times New Roman"/>
          <w:sz w:val="24"/>
          <w:szCs w:val="24"/>
          <w:lang w:val="en-CA"/>
        </w:rPr>
        <w:t xml:space="preserve"> reduced the amount of sectors they represent, however have allowed them to expand to represent larger, more important industries in Canada. </w:t>
      </w:r>
      <w:proofErr w:type="spellStart"/>
      <w:r>
        <w:rPr>
          <w:rFonts w:ascii="Times New Roman" w:hAnsi="Times New Roman" w:cs="Times New Roman"/>
          <w:sz w:val="24"/>
          <w:szCs w:val="24"/>
          <w:lang w:val="en-CA"/>
        </w:rPr>
        <w:t>Unifor</w:t>
      </w:r>
      <w:proofErr w:type="spellEnd"/>
      <w:r>
        <w:rPr>
          <w:rFonts w:ascii="Times New Roman" w:hAnsi="Times New Roman" w:cs="Times New Roman"/>
          <w:sz w:val="24"/>
          <w:szCs w:val="24"/>
          <w:lang w:val="en-CA"/>
        </w:rPr>
        <w:t xml:space="preserve"> now expands across 20 major Canadian sectors, with its strategic sectors being; Manufacturing (94,000 members), Communications (41,000 members), Resources (52,000), Transportation (40,000 members), and Services, which includes public sector workers (76,000 members)</w:t>
      </w:r>
      <w:r w:rsidR="00EE7FD3">
        <w:rPr>
          <w:rFonts w:ascii="Times New Roman" w:hAnsi="Times New Roman" w:cs="Times New Roman"/>
          <w:sz w:val="24"/>
          <w:szCs w:val="24"/>
          <w:lang w:val="en-CA"/>
        </w:rPr>
        <w:t xml:space="preserve"> (Rosenfeld, 2012)</w:t>
      </w:r>
      <w:r>
        <w:rPr>
          <w:rFonts w:ascii="Times New Roman" w:hAnsi="Times New Roman" w:cs="Times New Roman"/>
          <w:sz w:val="24"/>
          <w:szCs w:val="24"/>
          <w:lang w:val="en-CA"/>
        </w:rPr>
        <w:t>.</w:t>
      </w:r>
      <w:r w:rsidR="003832D2">
        <w:rPr>
          <w:rFonts w:ascii="Times New Roman" w:hAnsi="Times New Roman" w:cs="Times New Roman"/>
          <w:sz w:val="24"/>
          <w:szCs w:val="24"/>
          <w:lang w:val="en-CA"/>
        </w:rPr>
        <w:t xml:space="preserve"> They represent more private sector workers than any other Canadian union (Stanford, 2013).</w:t>
      </w:r>
      <w:r>
        <w:rPr>
          <w:rFonts w:ascii="Times New Roman" w:hAnsi="Times New Roman" w:cs="Times New Roman"/>
          <w:sz w:val="24"/>
          <w:szCs w:val="24"/>
          <w:lang w:val="en-CA"/>
        </w:rPr>
        <w:t xml:space="preserve"> It is said to represent over 86,000 women, and over 35,000 </w:t>
      </w:r>
      <w:r>
        <w:rPr>
          <w:rFonts w:ascii="Times New Roman" w:hAnsi="Times New Roman" w:cs="Times New Roman"/>
          <w:sz w:val="24"/>
          <w:szCs w:val="24"/>
          <w:lang w:val="en-CA"/>
        </w:rPr>
        <w:lastRenderedPageBreak/>
        <w:t>members in various public sector areas, including health care and utilities</w:t>
      </w:r>
      <w:r w:rsidR="00EE7FD3">
        <w:rPr>
          <w:rFonts w:ascii="Times New Roman" w:hAnsi="Times New Roman" w:cs="Times New Roman"/>
          <w:sz w:val="24"/>
          <w:szCs w:val="24"/>
          <w:lang w:val="en-CA"/>
        </w:rPr>
        <w:t xml:space="preserve"> (Rosenfeld, 2012)</w:t>
      </w:r>
      <w:r>
        <w:rPr>
          <w:rFonts w:ascii="Times New Roman" w:hAnsi="Times New Roman" w:cs="Times New Roman"/>
          <w:sz w:val="24"/>
          <w:szCs w:val="24"/>
          <w:lang w:val="en-CA"/>
        </w:rPr>
        <w:t xml:space="preserve">. </w:t>
      </w:r>
      <w:r w:rsidR="000D5D6D">
        <w:rPr>
          <w:rFonts w:ascii="Times New Roman" w:hAnsi="Times New Roman" w:cs="Times New Roman"/>
          <w:sz w:val="24"/>
          <w:szCs w:val="24"/>
          <w:lang w:val="en-CA"/>
        </w:rPr>
        <w:t xml:space="preserve">When the merger is complete and collective agreements </w:t>
      </w:r>
      <w:proofErr w:type="gramStart"/>
      <w:r w:rsidR="000D5D6D">
        <w:rPr>
          <w:rFonts w:ascii="Times New Roman" w:hAnsi="Times New Roman" w:cs="Times New Roman"/>
          <w:sz w:val="24"/>
          <w:szCs w:val="24"/>
          <w:lang w:val="en-CA"/>
        </w:rPr>
        <w:t>laid</w:t>
      </w:r>
      <w:proofErr w:type="gramEnd"/>
      <w:r w:rsidR="000D5D6D">
        <w:rPr>
          <w:rFonts w:ascii="Times New Roman" w:hAnsi="Times New Roman" w:cs="Times New Roman"/>
          <w:sz w:val="24"/>
          <w:szCs w:val="24"/>
          <w:lang w:val="en-CA"/>
        </w:rPr>
        <w:t xml:space="preserve"> out, there will be over 800 Local Unions and 8,000 bargaining units Nationwide</w:t>
      </w:r>
      <w:r w:rsidR="00EE7FD3">
        <w:rPr>
          <w:rFonts w:ascii="Times New Roman" w:hAnsi="Times New Roman" w:cs="Times New Roman"/>
          <w:sz w:val="24"/>
          <w:szCs w:val="24"/>
          <w:lang w:val="en-CA"/>
        </w:rPr>
        <w:t xml:space="preserve"> (Rosenfeld, 2012)</w:t>
      </w:r>
      <w:r w:rsidR="000D5D6D">
        <w:rPr>
          <w:rFonts w:ascii="Times New Roman" w:hAnsi="Times New Roman" w:cs="Times New Roman"/>
          <w:sz w:val="24"/>
          <w:szCs w:val="24"/>
          <w:lang w:val="en-CA"/>
        </w:rPr>
        <w:t xml:space="preserve">. </w:t>
      </w:r>
    </w:p>
    <w:p w:rsidR="0099248E" w:rsidRPr="00CD1F41" w:rsidRDefault="0099248E" w:rsidP="0099248E">
      <w:pPr>
        <w:pStyle w:val="NoSpacing"/>
        <w:spacing w:line="480" w:lineRule="auto"/>
        <w:rPr>
          <w:rFonts w:ascii="Times New Roman" w:hAnsi="Times New Roman" w:cs="Times New Roman"/>
          <w:b/>
          <w:color w:val="632423" w:themeColor="accent2" w:themeShade="80"/>
          <w:sz w:val="28"/>
          <w:szCs w:val="24"/>
          <w:lang w:val="en-CA"/>
        </w:rPr>
      </w:pPr>
      <w:r w:rsidRPr="00CD1F41">
        <w:rPr>
          <w:rFonts w:ascii="Times New Roman" w:hAnsi="Times New Roman" w:cs="Times New Roman"/>
          <w:b/>
          <w:color w:val="632423" w:themeColor="accent2" w:themeShade="80"/>
          <w:sz w:val="28"/>
          <w:szCs w:val="24"/>
          <w:lang w:val="en-CA"/>
        </w:rPr>
        <w:t>Bargaining Priorities</w:t>
      </w:r>
    </w:p>
    <w:p w:rsidR="0099248E" w:rsidRDefault="0099248E" w:rsidP="0099248E">
      <w:pPr>
        <w:pStyle w:val="NoSpacing"/>
        <w:spacing w:line="480" w:lineRule="auto"/>
        <w:rPr>
          <w:rFonts w:ascii="Times New Roman" w:hAnsi="Times New Roman" w:cs="Times New Roman"/>
          <w:sz w:val="24"/>
          <w:szCs w:val="24"/>
          <w:lang w:val="en-CA"/>
        </w:rPr>
      </w:pPr>
      <w:r>
        <w:rPr>
          <w:rFonts w:ascii="Times New Roman" w:hAnsi="Times New Roman" w:cs="Times New Roman"/>
          <w:sz w:val="24"/>
          <w:szCs w:val="24"/>
          <w:lang w:val="en-CA"/>
        </w:rPr>
        <w:tab/>
        <w:t>The original goal of CEP was, as a quote from their website, “to improve the lives of their union members and the health of the communities they live it”</w:t>
      </w:r>
      <w:r w:rsidR="004A53F8">
        <w:rPr>
          <w:rFonts w:ascii="Times New Roman" w:hAnsi="Times New Roman" w:cs="Times New Roman"/>
          <w:sz w:val="24"/>
          <w:szCs w:val="24"/>
          <w:lang w:val="en-CA"/>
        </w:rPr>
        <w:t xml:space="preserve"> (CEP CAW Merger Information, </w:t>
      </w:r>
      <w:proofErr w:type="spellStart"/>
      <w:r w:rsidR="004A53F8">
        <w:rPr>
          <w:rFonts w:ascii="Times New Roman" w:hAnsi="Times New Roman" w:cs="Times New Roman"/>
          <w:sz w:val="24"/>
          <w:szCs w:val="24"/>
          <w:lang w:val="en-CA"/>
        </w:rPr>
        <w:t>n.d.</w:t>
      </w:r>
      <w:proofErr w:type="spellEnd"/>
      <w:r w:rsidR="004A53F8">
        <w:rPr>
          <w:rFonts w:ascii="Times New Roman" w:hAnsi="Times New Roman" w:cs="Times New Roman"/>
          <w:sz w:val="24"/>
          <w:szCs w:val="24"/>
          <w:lang w:val="en-CA"/>
        </w:rPr>
        <w:t>)</w:t>
      </w:r>
      <w:r>
        <w:rPr>
          <w:rFonts w:ascii="Times New Roman" w:hAnsi="Times New Roman" w:cs="Times New Roman"/>
          <w:sz w:val="24"/>
          <w:szCs w:val="24"/>
          <w:lang w:val="en-CA"/>
        </w:rPr>
        <w:t>. They fought inequality and discrimination in the workplace, and also believed in fighting for the dignity of their workers. Their aspirations for their collective agreements included; more increases in pay and job security; just cause language and grievance procedures; better pensions and benefits, sick pay, accident and life insurance; better health and safety protection, employee assistance plans for personal and family problems; improved vacation time, and parental leave</w:t>
      </w:r>
      <w:r w:rsidR="004A53F8">
        <w:rPr>
          <w:rFonts w:ascii="Times New Roman" w:hAnsi="Times New Roman" w:cs="Times New Roman"/>
          <w:sz w:val="24"/>
          <w:szCs w:val="24"/>
          <w:lang w:val="en-CA"/>
        </w:rPr>
        <w:t xml:space="preserve"> (CEP CAW Merger Information)</w:t>
      </w:r>
      <w:r>
        <w:rPr>
          <w:rFonts w:ascii="Times New Roman" w:hAnsi="Times New Roman" w:cs="Times New Roman"/>
          <w:sz w:val="24"/>
          <w:szCs w:val="24"/>
          <w:lang w:val="en-CA"/>
        </w:rPr>
        <w:t xml:space="preserve">. </w:t>
      </w:r>
    </w:p>
    <w:p w:rsidR="006A437D" w:rsidRDefault="006C3D05" w:rsidP="0099248E">
      <w:pPr>
        <w:pStyle w:val="NoSpacing"/>
        <w:spacing w:line="480" w:lineRule="auto"/>
        <w:rPr>
          <w:rFonts w:ascii="Times New Roman" w:hAnsi="Times New Roman" w:cs="Times New Roman"/>
          <w:sz w:val="24"/>
          <w:szCs w:val="24"/>
          <w:lang w:val="en-CA"/>
        </w:rPr>
      </w:pPr>
      <w:r>
        <w:rPr>
          <w:rFonts w:ascii="Times New Roman" w:hAnsi="Times New Roman" w:cs="Times New Roman"/>
          <w:sz w:val="24"/>
          <w:szCs w:val="24"/>
          <w:lang w:val="en-CA"/>
        </w:rPr>
        <w:tab/>
        <w:t xml:space="preserve">Current </w:t>
      </w:r>
      <w:proofErr w:type="spellStart"/>
      <w:r>
        <w:rPr>
          <w:rFonts w:ascii="Times New Roman" w:hAnsi="Times New Roman" w:cs="Times New Roman"/>
          <w:sz w:val="24"/>
          <w:szCs w:val="24"/>
          <w:lang w:val="en-CA"/>
        </w:rPr>
        <w:t>Unifor</w:t>
      </w:r>
      <w:proofErr w:type="spellEnd"/>
      <w:r>
        <w:rPr>
          <w:rFonts w:ascii="Times New Roman" w:hAnsi="Times New Roman" w:cs="Times New Roman"/>
          <w:sz w:val="24"/>
          <w:szCs w:val="24"/>
          <w:lang w:val="en-CA"/>
        </w:rPr>
        <w:t xml:space="preserve"> bargaining priorities remain similar, including improving the lives of their members. However, labour relations between the union and the federal government has also taken a central role from the merger. Current National President for </w:t>
      </w:r>
      <w:proofErr w:type="spellStart"/>
      <w:r>
        <w:rPr>
          <w:rFonts w:ascii="Times New Roman" w:hAnsi="Times New Roman" w:cs="Times New Roman"/>
          <w:sz w:val="24"/>
          <w:szCs w:val="24"/>
          <w:lang w:val="en-CA"/>
        </w:rPr>
        <w:t>Unifor</w:t>
      </w:r>
      <w:proofErr w:type="spellEnd"/>
      <w:r>
        <w:rPr>
          <w:rFonts w:ascii="Times New Roman" w:hAnsi="Times New Roman" w:cs="Times New Roman"/>
          <w:sz w:val="24"/>
          <w:szCs w:val="24"/>
          <w:lang w:val="en-CA"/>
        </w:rPr>
        <w:t>, Jerry Dias, has emphasized</w:t>
      </w:r>
      <w:r w:rsidR="00684C76">
        <w:rPr>
          <w:rFonts w:ascii="Times New Roman" w:hAnsi="Times New Roman" w:cs="Times New Roman"/>
          <w:sz w:val="24"/>
          <w:szCs w:val="24"/>
          <w:lang w:val="en-CA"/>
        </w:rPr>
        <w:t xml:space="preserve"> and stressed the importance of giving labour relations with the federal government their immediate attention, stating: “The Conservative government has decided to challenge our democratic right to organize and collect dues. They are singling out unions. They’re attacking our finances. They’re attacking our ability to represent our members”</w:t>
      </w:r>
      <w:r w:rsidR="004A53F8">
        <w:rPr>
          <w:rFonts w:ascii="Times New Roman" w:hAnsi="Times New Roman" w:cs="Times New Roman"/>
          <w:sz w:val="24"/>
          <w:szCs w:val="24"/>
          <w:lang w:val="en-CA"/>
        </w:rPr>
        <w:t xml:space="preserve"> (Mackey, 2013)</w:t>
      </w:r>
      <w:r w:rsidR="00684C76">
        <w:rPr>
          <w:rFonts w:ascii="Times New Roman" w:hAnsi="Times New Roman" w:cs="Times New Roman"/>
          <w:sz w:val="24"/>
          <w:szCs w:val="24"/>
          <w:lang w:val="en-CA"/>
        </w:rPr>
        <w:t xml:space="preserve">. </w:t>
      </w:r>
      <w:r w:rsidR="00205A15">
        <w:rPr>
          <w:rFonts w:ascii="Times New Roman" w:hAnsi="Times New Roman" w:cs="Times New Roman"/>
          <w:sz w:val="24"/>
          <w:szCs w:val="24"/>
          <w:lang w:val="en-CA"/>
        </w:rPr>
        <w:t xml:space="preserve">Though this is a pressing matter for the union, their activities have also included negotiating better wages for their members in all sectors, improving benefits packages and working conditions, protecting jobs, achieving equality, implementing grievance representation, providing union education, organizing new members, political action, and lastly, focusing on strengthening national and </w:t>
      </w:r>
      <w:r w:rsidR="00205A15">
        <w:rPr>
          <w:rFonts w:ascii="Times New Roman" w:hAnsi="Times New Roman" w:cs="Times New Roman"/>
          <w:sz w:val="24"/>
          <w:szCs w:val="24"/>
          <w:lang w:val="en-CA"/>
        </w:rPr>
        <w:lastRenderedPageBreak/>
        <w:t>international ties</w:t>
      </w:r>
      <w:r w:rsidR="004A53F8">
        <w:rPr>
          <w:rFonts w:ascii="Times New Roman" w:hAnsi="Times New Roman" w:cs="Times New Roman"/>
          <w:sz w:val="24"/>
          <w:szCs w:val="24"/>
          <w:lang w:val="en-CA"/>
        </w:rPr>
        <w:t xml:space="preserve"> (Think Union, </w:t>
      </w:r>
      <w:proofErr w:type="spellStart"/>
      <w:r w:rsidR="004A53F8">
        <w:rPr>
          <w:rFonts w:ascii="Times New Roman" w:hAnsi="Times New Roman" w:cs="Times New Roman"/>
          <w:sz w:val="24"/>
          <w:szCs w:val="24"/>
          <w:lang w:val="en-CA"/>
        </w:rPr>
        <w:t>n.d.</w:t>
      </w:r>
      <w:proofErr w:type="spellEnd"/>
      <w:r w:rsidR="004A53F8">
        <w:rPr>
          <w:rFonts w:ascii="Times New Roman" w:hAnsi="Times New Roman" w:cs="Times New Roman"/>
          <w:sz w:val="24"/>
          <w:szCs w:val="24"/>
          <w:lang w:val="en-CA"/>
        </w:rPr>
        <w:t>)</w:t>
      </w:r>
      <w:r w:rsidR="00205A15">
        <w:rPr>
          <w:rFonts w:ascii="Times New Roman" w:hAnsi="Times New Roman" w:cs="Times New Roman"/>
          <w:sz w:val="24"/>
          <w:szCs w:val="24"/>
          <w:lang w:val="en-CA"/>
        </w:rPr>
        <w:t xml:space="preserve">. </w:t>
      </w:r>
      <w:r w:rsidR="003832D2">
        <w:rPr>
          <w:rFonts w:ascii="Times New Roman" w:hAnsi="Times New Roman" w:cs="Times New Roman"/>
          <w:sz w:val="24"/>
          <w:szCs w:val="24"/>
          <w:lang w:val="en-CA"/>
        </w:rPr>
        <w:t>They also emphasize the need for better outreach initiatives towards non-union workers, wanting to underline their broad social and</w:t>
      </w:r>
      <w:r w:rsidR="006A437D">
        <w:rPr>
          <w:rFonts w:ascii="Times New Roman" w:hAnsi="Times New Roman" w:cs="Times New Roman"/>
          <w:sz w:val="24"/>
          <w:szCs w:val="24"/>
          <w:lang w:val="en-CA"/>
        </w:rPr>
        <w:t xml:space="preserve"> political strength</w:t>
      </w:r>
      <w:r w:rsidR="003832D2">
        <w:rPr>
          <w:rFonts w:ascii="Times New Roman" w:hAnsi="Times New Roman" w:cs="Times New Roman"/>
          <w:sz w:val="24"/>
          <w:szCs w:val="24"/>
          <w:lang w:val="en-CA"/>
        </w:rPr>
        <w:t xml:space="preserve"> as a union (</w:t>
      </w:r>
      <w:proofErr w:type="spellStart"/>
      <w:r w:rsidR="003832D2">
        <w:rPr>
          <w:rFonts w:ascii="Times New Roman" w:hAnsi="Times New Roman" w:cs="Times New Roman"/>
          <w:sz w:val="24"/>
          <w:szCs w:val="24"/>
          <w:lang w:val="en-CA"/>
        </w:rPr>
        <w:t>Standford</w:t>
      </w:r>
      <w:proofErr w:type="spellEnd"/>
      <w:r w:rsidR="003832D2">
        <w:rPr>
          <w:rFonts w:ascii="Times New Roman" w:hAnsi="Times New Roman" w:cs="Times New Roman"/>
          <w:sz w:val="24"/>
          <w:szCs w:val="24"/>
          <w:lang w:val="en-CA"/>
        </w:rPr>
        <w:t xml:space="preserve">, 2013). </w:t>
      </w:r>
    </w:p>
    <w:p w:rsidR="000737ED" w:rsidRPr="00CD1F41" w:rsidRDefault="000737ED" w:rsidP="0099248E">
      <w:pPr>
        <w:pStyle w:val="NoSpacing"/>
        <w:spacing w:line="480" w:lineRule="auto"/>
        <w:rPr>
          <w:rFonts w:ascii="Times New Roman" w:hAnsi="Times New Roman" w:cs="Times New Roman"/>
          <w:b/>
          <w:color w:val="632423" w:themeColor="accent2" w:themeShade="80"/>
          <w:sz w:val="28"/>
          <w:szCs w:val="24"/>
          <w:lang w:val="en-CA"/>
        </w:rPr>
      </w:pPr>
      <w:r w:rsidRPr="00CD1F41">
        <w:rPr>
          <w:rFonts w:ascii="Times New Roman" w:hAnsi="Times New Roman" w:cs="Times New Roman"/>
          <w:b/>
          <w:color w:val="632423" w:themeColor="accent2" w:themeShade="80"/>
          <w:sz w:val="28"/>
          <w:szCs w:val="24"/>
          <w:lang w:val="en-CA"/>
        </w:rPr>
        <w:t>References</w:t>
      </w:r>
    </w:p>
    <w:p w:rsidR="004D6750" w:rsidRPr="004D6750" w:rsidRDefault="004D6750" w:rsidP="004D6750">
      <w:pPr>
        <w:pStyle w:val="NoSpacing"/>
        <w:rPr>
          <w:rStyle w:val="Hyperlink"/>
          <w:rFonts w:ascii="Times New Roman" w:hAnsi="Times New Roman" w:cs="Times New Roman"/>
          <w:sz w:val="24"/>
          <w:szCs w:val="24"/>
          <w:lang w:val="en-CA"/>
        </w:rPr>
      </w:pPr>
      <w:proofErr w:type="gramStart"/>
      <w:r w:rsidRPr="004D6750">
        <w:rPr>
          <w:rFonts w:ascii="Times New Roman" w:hAnsi="Times New Roman" w:cs="Times New Roman"/>
          <w:sz w:val="24"/>
          <w:szCs w:val="24"/>
          <w:lang w:val="en-CA"/>
        </w:rPr>
        <w:t>CEP CAW Merger Information.</w:t>
      </w:r>
      <w:proofErr w:type="gramEnd"/>
      <w:r w:rsidRPr="004D6750">
        <w:rPr>
          <w:rFonts w:ascii="Times New Roman" w:hAnsi="Times New Roman" w:cs="Times New Roman"/>
          <w:sz w:val="24"/>
          <w:szCs w:val="24"/>
          <w:lang w:val="en-CA"/>
        </w:rPr>
        <w:t xml:space="preserve"> </w:t>
      </w:r>
      <w:proofErr w:type="gramStart"/>
      <w:r w:rsidRPr="004D6750">
        <w:rPr>
          <w:rFonts w:ascii="Times New Roman" w:hAnsi="Times New Roman" w:cs="Times New Roman"/>
          <w:sz w:val="24"/>
          <w:szCs w:val="24"/>
          <w:lang w:val="en-CA"/>
        </w:rPr>
        <w:t>(</w:t>
      </w:r>
      <w:proofErr w:type="spellStart"/>
      <w:r w:rsidRPr="004D6750">
        <w:rPr>
          <w:rFonts w:ascii="Times New Roman" w:hAnsi="Times New Roman" w:cs="Times New Roman"/>
          <w:sz w:val="24"/>
          <w:szCs w:val="24"/>
          <w:lang w:val="en-CA"/>
        </w:rPr>
        <w:t>n.d.</w:t>
      </w:r>
      <w:proofErr w:type="spellEnd"/>
      <w:r w:rsidRPr="004D6750">
        <w:rPr>
          <w:rFonts w:ascii="Times New Roman" w:hAnsi="Times New Roman" w:cs="Times New Roman"/>
          <w:sz w:val="24"/>
          <w:szCs w:val="24"/>
          <w:lang w:val="en-CA"/>
        </w:rPr>
        <w:t>)</w:t>
      </w:r>
      <w:r>
        <w:rPr>
          <w:rFonts w:ascii="Times New Roman" w:hAnsi="Times New Roman" w:cs="Times New Roman"/>
          <w:sz w:val="24"/>
          <w:szCs w:val="24"/>
          <w:lang w:val="en-CA"/>
        </w:rPr>
        <w:t>.</w:t>
      </w:r>
      <w:proofErr w:type="gramEnd"/>
      <w:r w:rsidRPr="004D6750">
        <w:rPr>
          <w:rFonts w:ascii="Times New Roman" w:hAnsi="Times New Roman" w:cs="Times New Roman"/>
          <w:sz w:val="24"/>
          <w:szCs w:val="24"/>
          <w:lang w:val="en-CA"/>
        </w:rPr>
        <w:t xml:space="preserve"> </w:t>
      </w:r>
      <w:proofErr w:type="gramStart"/>
      <w:r w:rsidRPr="004D6750">
        <w:rPr>
          <w:rFonts w:ascii="Times New Roman" w:hAnsi="Times New Roman" w:cs="Times New Roman"/>
          <w:i/>
          <w:sz w:val="24"/>
          <w:szCs w:val="24"/>
          <w:lang w:val="en-CA"/>
        </w:rPr>
        <w:t>History</w:t>
      </w:r>
      <w:r w:rsidRPr="004D6750">
        <w:rPr>
          <w:rFonts w:ascii="Times New Roman" w:hAnsi="Times New Roman" w:cs="Times New Roman"/>
          <w:sz w:val="24"/>
          <w:szCs w:val="24"/>
          <w:lang w:val="en-CA"/>
        </w:rPr>
        <w:t>.</w:t>
      </w:r>
      <w:proofErr w:type="gramEnd"/>
      <w:r w:rsidRPr="004D6750">
        <w:rPr>
          <w:rFonts w:ascii="Times New Roman" w:hAnsi="Times New Roman" w:cs="Times New Roman"/>
          <w:sz w:val="24"/>
          <w:szCs w:val="24"/>
          <w:lang w:val="en-CA"/>
        </w:rPr>
        <w:t xml:space="preserve"> Retrieved November 22, 2014, from </w:t>
      </w:r>
      <w:r w:rsidR="00CD0393">
        <w:fldChar w:fldCharType="begin"/>
      </w:r>
      <w:r w:rsidR="00CD0393" w:rsidRPr="00277239">
        <w:rPr>
          <w:lang w:val="en-CA"/>
        </w:rPr>
        <w:instrText xml:space="preserve"> HYPERLINK "http://www.ceplocal2003.org/Ontario-Union-OrgHistory.html" </w:instrText>
      </w:r>
      <w:r w:rsidR="00CD0393">
        <w:fldChar w:fldCharType="separate"/>
      </w:r>
      <w:r w:rsidRPr="004D6750">
        <w:rPr>
          <w:rStyle w:val="Hyperlink"/>
          <w:rFonts w:ascii="Times New Roman" w:hAnsi="Times New Roman" w:cs="Times New Roman"/>
          <w:sz w:val="24"/>
          <w:szCs w:val="24"/>
          <w:lang w:val="en-CA"/>
        </w:rPr>
        <w:t>http://www.ceplocal2003.org/Ontario-Union-</w:t>
      </w:r>
      <w:proofErr w:type="spellStart"/>
      <w:r w:rsidRPr="004D6750">
        <w:rPr>
          <w:rStyle w:val="Hyperlink"/>
          <w:rFonts w:ascii="Times New Roman" w:hAnsi="Times New Roman" w:cs="Times New Roman"/>
          <w:sz w:val="24"/>
          <w:szCs w:val="24"/>
          <w:lang w:val="en-CA"/>
        </w:rPr>
        <w:t>OrgHistory.html</w:t>
      </w:r>
      <w:proofErr w:type="spellEnd"/>
      <w:r w:rsidR="00CD0393">
        <w:rPr>
          <w:rStyle w:val="Hyperlink"/>
          <w:rFonts w:ascii="Times New Roman" w:hAnsi="Times New Roman" w:cs="Times New Roman"/>
          <w:sz w:val="24"/>
          <w:szCs w:val="24"/>
          <w:lang w:val="en-CA"/>
        </w:rPr>
        <w:fldChar w:fldCharType="end"/>
      </w:r>
    </w:p>
    <w:p w:rsidR="004D6750" w:rsidRPr="004D6750" w:rsidRDefault="004D6750" w:rsidP="000737ED">
      <w:pPr>
        <w:rPr>
          <w:rFonts w:eastAsiaTheme="minorHAnsi"/>
          <w:b/>
          <w:lang w:val="en-CA"/>
        </w:rPr>
      </w:pPr>
    </w:p>
    <w:p w:rsidR="000737ED" w:rsidRPr="004D6750" w:rsidRDefault="000737ED" w:rsidP="000737ED">
      <w:pPr>
        <w:rPr>
          <w:lang w:val="en-CA"/>
        </w:rPr>
      </w:pPr>
      <w:r w:rsidRPr="004D6750">
        <w:rPr>
          <w:lang w:val="en-CA"/>
        </w:rPr>
        <w:t xml:space="preserve">Keenan, Greg. (August 8, 2013). </w:t>
      </w:r>
      <w:r w:rsidRPr="004D6750">
        <w:rPr>
          <w:i/>
          <w:lang w:val="en-CA"/>
        </w:rPr>
        <w:t>CAW, CEP union merger suggests greater power in numbers</w:t>
      </w:r>
      <w:r w:rsidRPr="004D6750">
        <w:rPr>
          <w:lang w:val="en-CA"/>
        </w:rPr>
        <w:t xml:space="preserve">. Retrieved November 22, 2014, from </w:t>
      </w:r>
      <w:hyperlink r:id="rId8" w:history="1">
        <w:r w:rsidRPr="004D6750">
          <w:rPr>
            <w:rStyle w:val="Hyperlink"/>
            <w:lang w:val="en-CA"/>
          </w:rPr>
          <w:t>http://www.theglobeandmail.com/news/national/unions-political-calculus-with-numbers-come-power/article13678660/</w:t>
        </w:r>
      </w:hyperlink>
    </w:p>
    <w:p w:rsidR="000737ED" w:rsidRPr="004D6750" w:rsidRDefault="000737ED" w:rsidP="000737ED">
      <w:pPr>
        <w:pStyle w:val="NoSpacing"/>
        <w:rPr>
          <w:rStyle w:val="Hyperlink"/>
          <w:rFonts w:ascii="Times New Roman" w:hAnsi="Times New Roman" w:cs="Times New Roman"/>
          <w:sz w:val="24"/>
          <w:szCs w:val="24"/>
          <w:lang w:val="en-CA"/>
        </w:rPr>
      </w:pPr>
    </w:p>
    <w:p w:rsidR="004D6750" w:rsidRPr="004D6750" w:rsidRDefault="004D6750" w:rsidP="004D6750">
      <w:pPr>
        <w:shd w:val="clear" w:color="auto" w:fill="FFFFFF"/>
        <w:spacing w:after="100" w:afterAutospacing="1" w:line="284" w:lineRule="atLeast"/>
        <w:rPr>
          <w:color w:val="333333"/>
          <w:lang w:val="en-CA" w:eastAsia="en-CA"/>
        </w:rPr>
      </w:pPr>
      <w:r w:rsidRPr="004D6750">
        <w:rPr>
          <w:lang w:val="en-CA"/>
        </w:rPr>
        <w:t xml:space="preserve">Mackey, Jeff. (2013). </w:t>
      </w:r>
      <w:proofErr w:type="spellStart"/>
      <w:r w:rsidRPr="004D6750">
        <w:rPr>
          <w:i/>
          <w:lang w:val="en-CA"/>
        </w:rPr>
        <w:t>Unifor</w:t>
      </w:r>
      <w:proofErr w:type="spellEnd"/>
      <w:r w:rsidRPr="004D6750">
        <w:rPr>
          <w:i/>
          <w:lang w:val="en-CA"/>
        </w:rPr>
        <w:t xml:space="preserve">, Canada’s Newest Union, Formed </w:t>
      </w:r>
      <w:proofErr w:type="gramStart"/>
      <w:r w:rsidRPr="004D6750">
        <w:rPr>
          <w:i/>
          <w:lang w:val="en-CA"/>
        </w:rPr>
        <w:t>As</w:t>
      </w:r>
      <w:proofErr w:type="gramEnd"/>
      <w:r w:rsidRPr="004D6750">
        <w:rPr>
          <w:i/>
          <w:lang w:val="en-CA"/>
        </w:rPr>
        <w:t xml:space="preserve"> CAW, CEP Merge</w:t>
      </w:r>
      <w:r w:rsidRPr="004D6750">
        <w:rPr>
          <w:lang w:val="en-CA"/>
        </w:rPr>
        <w:t xml:space="preserve">. Retrieved November 22, 2014, from </w:t>
      </w:r>
      <w:hyperlink r:id="rId9" w:history="1">
        <w:r w:rsidRPr="004D6750">
          <w:rPr>
            <w:rStyle w:val="Hyperlink"/>
            <w:lang w:val="en-CA" w:eastAsia="en-CA"/>
          </w:rPr>
          <w:t>http://www.huffingtonpost.ca/2013/08/31/unifor-caw-cep-merger_n_3847388.html</w:t>
        </w:r>
      </w:hyperlink>
    </w:p>
    <w:p w:rsidR="004D6750" w:rsidRPr="004D6750" w:rsidRDefault="004D6750" w:rsidP="004D6750">
      <w:pPr>
        <w:pStyle w:val="NoSpacing"/>
        <w:rPr>
          <w:rStyle w:val="Hyperlink"/>
          <w:rFonts w:ascii="Times New Roman" w:hAnsi="Times New Roman" w:cs="Times New Roman"/>
          <w:sz w:val="24"/>
          <w:szCs w:val="24"/>
          <w:shd w:val="clear" w:color="auto" w:fill="FFFFFF"/>
          <w:lang w:val="en-CA"/>
        </w:rPr>
      </w:pPr>
      <w:proofErr w:type="gramStart"/>
      <w:r w:rsidRPr="004D6750">
        <w:rPr>
          <w:rFonts w:ascii="Times New Roman" w:hAnsi="Times New Roman" w:cs="Times New Roman"/>
          <w:sz w:val="24"/>
          <w:szCs w:val="24"/>
          <w:lang w:val="en-CA"/>
        </w:rPr>
        <w:t>New Union Project.</w:t>
      </w:r>
      <w:proofErr w:type="gramEnd"/>
      <w:r w:rsidRPr="004D6750">
        <w:rPr>
          <w:rFonts w:ascii="Times New Roman" w:hAnsi="Times New Roman" w:cs="Times New Roman"/>
          <w:sz w:val="24"/>
          <w:szCs w:val="24"/>
          <w:lang w:val="en-CA"/>
        </w:rPr>
        <w:t xml:space="preserve"> (May 29, 2012</w:t>
      </w:r>
      <w:r w:rsidRPr="004D6750">
        <w:rPr>
          <w:rFonts w:ascii="Times New Roman" w:hAnsi="Times New Roman" w:cs="Times New Roman"/>
          <w:i/>
          <w:sz w:val="24"/>
          <w:szCs w:val="24"/>
          <w:lang w:val="en-CA"/>
        </w:rPr>
        <w:t xml:space="preserve">). </w:t>
      </w:r>
      <w:proofErr w:type="gramStart"/>
      <w:r w:rsidRPr="004D6750">
        <w:rPr>
          <w:rFonts w:ascii="Times New Roman" w:hAnsi="Times New Roman" w:cs="Times New Roman"/>
          <w:i/>
          <w:sz w:val="24"/>
          <w:szCs w:val="24"/>
          <w:lang w:val="en-CA"/>
        </w:rPr>
        <w:t>Fourth Report of the CAW-CEP New Union Proposal Committee</w:t>
      </w:r>
      <w:r w:rsidRPr="004D6750">
        <w:rPr>
          <w:rFonts w:ascii="Times New Roman" w:hAnsi="Times New Roman" w:cs="Times New Roman"/>
          <w:sz w:val="24"/>
          <w:szCs w:val="24"/>
          <w:lang w:val="en-CA"/>
        </w:rPr>
        <w:t>.</w:t>
      </w:r>
      <w:proofErr w:type="gramEnd"/>
      <w:r w:rsidRPr="004D6750">
        <w:rPr>
          <w:rFonts w:ascii="Times New Roman" w:hAnsi="Times New Roman" w:cs="Times New Roman"/>
          <w:sz w:val="24"/>
          <w:szCs w:val="24"/>
          <w:lang w:val="en-CA"/>
        </w:rPr>
        <w:t xml:space="preserve"> Retrieved November 22, 2014, from </w:t>
      </w:r>
      <w:r w:rsidR="00CD0393">
        <w:fldChar w:fldCharType="begin"/>
      </w:r>
      <w:r w:rsidR="00CD0393" w:rsidRPr="00277239">
        <w:rPr>
          <w:lang w:val="en-CA"/>
        </w:rPr>
        <w:instrText xml:space="preserve"> HYPERLINK "http://www.newunionproject.ca/fourth-report-of-the-caw-cep-new-union-proposal-committee/" </w:instrText>
      </w:r>
      <w:r w:rsidR="00CD0393">
        <w:fldChar w:fldCharType="separate"/>
      </w:r>
      <w:r w:rsidRPr="004D6750">
        <w:rPr>
          <w:rStyle w:val="Hyperlink"/>
          <w:rFonts w:ascii="Times New Roman" w:hAnsi="Times New Roman" w:cs="Times New Roman"/>
          <w:sz w:val="24"/>
          <w:szCs w:val="24"/>
          <w:shd w:val="clear" w:color="auto" w:fill="FFFFFF"/>
          <w:lang w:val="en-CA"/>
        </w:rPr>
        <w:t>http://www.newunionproject.ca/fourth-report-of-the-caw-cep-new-union-proposal-committee/</w:t>
      </w:r>
      <w:r w:rsidR="00CD0393">
        <w:rPr>
          <w:rStyle w:val="Hyperlink"/>
          <w:rFonts w:ascii="Times New Roman" w:hAnsi="Times New Roman" w:cs="Times New Roman"/>
          <w:sz w:val="24"/>
          <w:szCs w:val="24"/>
          <w:shd w:val="clear" w:color="auto" w:fill="FFFFFF"/>
          <w:lang w:val="en-CA"/>
        </w:rPr>
        <w:fldChar w:fldCharType="end"/>
      </w:r>
    </w:p>
    <w:p w:rsidR="004D6750" w:rsidRPr="004D6750" w:rsidRDefault="004D6750" w:rsidP="000737ED">
      <w:pPr>
        <w:pStyle w:val="NoSpacing"/>
        <w:rPr>
          <w:rStyle w:val="Hyperlink"/>
          <w:rFonts w:ascii="Times New Roman" w:hAnsi="Times New Roman" w:cs="Times New Roman"/>
          <w:sz w:val="24"/>
          <w:szCs w:val="24"/>
          <w:lang w:val="en-CA"/>
        </w:rPr>
      </w:pPr>
    </w:p>
    <w:p w:rsidR="000737ED" w:rsidRPr="004D6750" w:rsidRDefault="000737ED" w:rsidP="000737ED">
      <w:pPr>
        <w:pStyle w:val="NoSpacing"/>
        <w:rPr>
          <w:rFonts w:ascii="Times New Roman" w:hAnsi="Times New Roman" w:cs="Times New Roman"/>
          <w:color w:val="000000"/>
          <w:sz w:val="24"/>
          <w:szCs w:val="24"/>
          <w:lang w:val="en-CA"/>
        </w:rPr>
      </w:pPr>
      <w:r w:rsidRPr="004D6750">
        <w:rPr>
          <w:rStyle w:val="Hyperlink"/>
          <w:rFonts w:ascii="Times New Roman" w:hAnsi="Times New Roman" w:cs="Times New Roman"/>
          <w:color w:val="000000" w:themeColor="text1"/>
          <w:sz w:val="24"/>
          <w:szCs w:val="24"/>
          <w:u w:val="none"/>
          <w:lang w:val="en-CA"/>
        </w:rPr>
        <w:t>Rosenfeld, Herman. (September 26, 2012</w:t>
      </w:r>
      <w:r w:rsidRPr="004D6750">
        <w:rPr>
          <w:rStyle w:val="Hyperlink"/>
          <w:rFonts w:ascii="Times New Roman" w:hAnsi="Times New Roman" w:cs="Times New Roman"/>
          <w:i/>
          <w:color w:val="000000" w:themeColor="text1"/>
          <w:sz w:val="24"/>
          <w:szCs w:val="24"/>
          <w:u w:val="none"/>
          <w:lang w:val="en-CA"/>
        </w:rPr>
        <w:t>). The CAW-CEP Merger: New Union in a Difficult World</w:t>
      </w:r>
      <w:r w:rsidRPr="004D6750">
        <w:rPr>
          <w:rStyle w:val="Hyperlink"/>
          <w:rFonts w:ascii="Times New Roman" w:hAnsi="Times New Roman" w:cs="Times New Roman"/>
          <w:color w:val="000000" w:themeColor="text1"/>
          <w:sz w:val="24"/>
          <w:szCs w:val="24"/>
          <w:u w:val="none"/>
          <w:lang w:val="en-CA"/>
        </w:rPr>
        <w:t xml:space="preserve">. Retrieved November 22, 2014, from </w:t>
      </w:r>
      <w:r w:rsidR="00CD0393">
        <w:fldChar w:fldCharType="begin"/>
      </w:r>
      <w:r w:rsidR="00CD0393" w:rsidRPr="00277239">
        <w:rPr>
          <w:lang w:val="en-CA"/>
        </w:rPr>
        <w:instrText xml:space="preserve"> HYPERLINK "http://www.socialistproject.ca/bullet/701.php" </w:instrText>
      </w:r>
      <w:r w:rsidR="00CD0393">
        <w:fldChar w:fldCharType="separate"/>
      </w:r>
      <w:r w:rsidRPr="004D6750">
        <w:rPr>
          <w:rStyle w:val="Hyperlink"/>
          <w:rFonts w:ascii="Times New Roman" w:hAnsi="Times New Roman" w:cs="Times New Roman"/>
          <w:sz w:val="24"/>
          <w:szCs w:val="24"/>
          <w:lang w:val="en-CA"/>
        </w:rPr>
        <w:t>http://</w:t>
      </w:r>
      <w:proofErr w:type="spellStart"/>
      <w:r w:rsidRPr="004D6750">
        <w:rPr>
          <w:rStyle w:val="Hyperlink"/>
          <w:rFonts w:ascii="Times New Roman" w:hAnsi="Times New Roman" w:cs="Times New Roman"/>
          <w:sz w:val="24"/>
          <w:szCs w:val="24"/>
          <w:lang w:val="en-CA"/>
        </w:rPr>
        <w:t>www.socialistproject.ca</w:t>
      </w:r>
      <w:proofErr w:type="spellEnd"/>
      <w:r w:rsidRPr="004D6750">
        <w:rPr>
          <w:rStyle w:val="Hyperlink"/>
          <w:rFonts w:ascii="Times New Roman" w:hAnsi="Times New Roman" w:cs="Times New Roman"/>
          <w:sz w:val="24"/>
          <w:szCs w:val="24"/>
          <w:lang w:val="en-CA"/>
        </w:rPr>
        <w:t>/bullet/701.php</w:t>
      </w:r>
      <w:r w:rsidR="00CD0393">
        <w:rPr>
          <w:rStyle w:val="Hyperlink"/>
          <w:rFonts w:ascii="Times New Roman" w:hAnsi="Times New Roman" w:cs="Times New Roman"/>
          <w:sz w:val="24"/>
          <w:szCs w:val="24"/>
          <w:lang w:val="en-CA"/>
        </w:rPr>
        <w:fldChar w:fldCharType="end"/>
      </w:r>
    </w:p>
    <w:p w:rsidR="000737ED" w:rsidRPr="004D6750" w:rsidRDefault="000737ED" w:rsidP="000737ED">
      <w:pPr>
        <w:pStyle w:val="NoSpacing"/>
        <w:rPr>
          <w:rFonts w:ascii="Times New Roman" w:hAnsi="Times New Roman" w:cs="Times New Roman"/>
          <w:color w:val="000000" w:themeColor="text1"/>
          <w:sz w:val="24"/>
          <w:szCs w:val="24"/>
          <w:lang w:val="en-CA"/>
        </w:rPr>
      </w:pPr>
    </w:p>
    <w:p w:rsidR="00412FB7" w:rsidRPr="004D6750" w:rsidRDefault="00412FB7" w:rsidP="00412FB7">
      <w:pPr>
        <w:shd w:val="clear" w:color="auto" w:fill="FFFFFF"/>
        <w:spacing w:after="100" w:afterAutospacing="1" w:line="284" w:lineRule="atLeast"/>
        <w:rPr>
          <w:color w:val="333333"/>
          <w:lang w:val="en-CA" w:eastAsia="en-CA"/>
        </w:rPr>
      </w:pPr>
      <w:r w:rsidRPr="004D6750">
        <w:rPr>
          <w:lang w:val="en-CA"/>
        </w:rPr>
        <w:t xml:space="preserve">Stanford, Jim. (September 4, 2013). </w:t>
      </w:r>
      <w:proofErr w:type="spellStart"/>
      <w:r w:rsidRPr="004D6750">
        <w:rPr>
          <w:i/>
          <w:lang w:val="en-CA"/>
        </w:rPr>
        <w:t>Unifor</w:t>
      </w:r>
      <w:proofErr w:type="spellEnd"/>
      <w:r w:rsidRPr="004D6750">
        <w:rPr>
          <w:i/>
          <w:lang w:val="en-CA"/>
        </w:rPr>
        <w:t>: Canada’s Newest Union</w:t>
      </w:r>
      <w:r w:rsidRPr="004D6750">
        <w:rPr>
          <w:lang w:val="en-CA"/>
        </w:rPr>
        <w:t xml:space="preserve">. Retrieved November 22, 2014, from </w:t>
      </w:r>
      <w:hyperlink r:id="rId10" w:history="1">
        <w:r w:rsidRPr="004D6750">
          <w:rPr>
            <w:rStyle w:val="Hyperlink"/>
            <w:lang w:val="en-CA" w:eastAsia="en-CA"/>
          </w:rPr>
          <w:t>http://</w:t>
        </w:r>
        <w:proofErr w:type="spellStart"/>
        <w:r w:rsidRPr="004D6750">
          <w:rPr>
            <w:rStyle w:val="Hyperlink"/>
            <w:lang w:val="en-CA" w:eastAsia="en-CA"/>
          </w:rPr>
          <w:t>rabble.ca</w:t>
        </w:r>
        <w:proofErr w:type="spellEnd"/>
        <w:r w:rsidRPr="004D6750">
          <w:rPr>
            <w:rStyle w:val="Hyperlink"/>
            <w:lang w:val="en-CA" w:eastAsia="en-CA"/>
          </w:rPr>
          <w:t>/columnists/2013/09/</w:t>
        </w:r>
        <w:proofErr w:type="spellStart"/>
        <w:r w:rsidRPr="004D6750">
          <w:rPr>
            <w:rStyle w:val="Hyperlink"/>
            <w:lang w:val="en-CA" w:eastAsia="en-CA"/>
          </w:rPr>
          <w:t>unifor</w:t>
        </w:r>
        <w:proofErr w:type="spellEnd"/>
        <w:r w:rsidRPr="004D6750">
          <w:rPr>
            <w:rStyle w:val="Hyperlink"/>
            <w:lang w:val="en-CA" w:eastAsia="en-CA"/>
          </w:rPr>
          <w:t>-</w:t>
        </w:r>
        <w:proofErr w:type="spellStart"/>
        <w:r w:rsidRPr="004D6750">
          <w:rPr>
            <w:rStyle w:val="Hyperlink"/>
            <w:lang w:val="en-CA" w:eastAsia="en-CA"/>
          </w:rPr>
          <w:t>canadas</w:t>
        </w:r>
        <w:proofErr w:type="spellEnd"/>
        <w:r w:rsidRPr="004D6750">
          <w:rPr>
            <w:rStyle w:val="Hyperlink"/>
            <w:lang w:val="en-CA" w:eastAsia="en-CA"/>
          </w:rPr>
          <w:t>-newest-union</w:t>
        </w:r>
      </w:hyperlink>
    </w:p>
    <w:p w:rsidR="00412FB7" w:rsidRPr="004D6750" w:rsidRDefault="00412FB7" w:rsidP="00412FB7">
      <w:pPr>
        <w:pStyle w:val="NoSpacing"/>
        <w:rPr>
          <w:rStyle w:val="Hyperlink"/>
          <w:rFonts w:ascii="Times New Roman" w:hAnsi="Times New Roman" w:cs="Times New Roman"/>
          <w:sz w:val="24"/>
          <w:szCs w:val="24"/>
          <w:lang w:val="en-CA"/>
        </w:rPr>
      </w:pPr>
      <w:r w:rsidRPr="004D6750">
        <w:rPr>
          <w:rStyle w:val="Hyperlink"/>
          <w:rFonts w:ascii="Times New Roman" w:hAnsi="Times New Roman" w:cs="Times New Roman"/>
          <w:color w:val="000000" w:themeColor="text1"/>
          <w:sz w:val="24"/>
          <w:szCs w:val="24"/>
          <w:u w:val="none"/>
          <w:shd w:val="clear" w:color="auto" w:fill="FFFFFF"/>
          <w:lang w:val="en-CA"/>
        </w:rPr>
        <w:t xml:space="preserve">Think Union. </w:t>
      </w:r>
      <w:proofErr w:type="gramStart"/>
      <w:r w:rsidRPr="004D6750">
        <w:rPr>
          <w:rStyle w:val="Hyperlink"/>
          <w:rFonts w:ascii="Times New Roman" w:hAnsi="Times New Roman" w:cs="Times New Roman"/>
          <w:color w:val="000000" w:themeColor="text1"/>
          <w:sz w:val="24"/>
          <w:szCs w:val="24"/>
          <w:u w:val="none"/>
          <w:shd w:val="clear" w:color="auto" w:fill="FFFFFF"/>
          <w:lang w:val="en-CA"/>
        </w:rPr>
        <w:t>(</w:t>
      </w:r>
      <w:proofErr w:type="spellStart"/>
      <w:r w:rsidRPr="004D6750">
        <w:rPr>
          <w:rStyle w:val="Hyperlink"/>
          <w:rFonts w:ascii="Times New Roman" w:hAnsi="Times New Roman" w:cs="Times New Roman"/>
          <w:color w:val="000000" w:themeColor="text1"/>
          <w:sz w:val="24"/>
          <w:szCs w:val="24"/>
          <w:u w:val="none"/>
          <w:shd w:val="clear" w:color="auto" w:fill="FFFFFF"/>
          <w:lang w:val="en-CA"/>
        </w:rPr>
        <w:t>n.d.</w:t>
      </w:r>
      <w:proofErr w:type="spellEnd"/>
      <w:r w:rsidRPr="004D6750">
        <w:rPr>
          <w:rStyle w:val="Hyperlink"/>
          <w:rFonts w:ascii="Times New Roman" w:hAnsi="Times New Roman" w:cs="Times New Roman"/>
          <w:color w:val="000000" w:themeColor="text1"/>
          <w:sz w:val="24"/>
          <w:szCs w:val="24"/>
          <w:u w:val="none"/>
          <w:shd w:val="clear" w:color="auto" w:fill="FFFFFF"/>
          <w:lang w:val="en-CA"/>
        </w:rPr>
        <w:t>).</w:t>
      </w:r>
      <w:proofErr w:type="gramEnd"/>
      <w:r w:rsidRPr="004D6750">
        <w:rPr>
          <w:rStyle w:val="Hyperlink"/>
          <w:rFonts w:ascii="Times New Roman" w:hAnsi="Times New Roman" w:cs="Times New Roman"/>
          <w:color w:val="000000" w:themeColor="text1"/>
          <w:sz w:val="24"/>
          <w:szCs w:val="24"/>
          <w:u w:val="none"/>
          <w:shd w:val="clear" w:color="auto" w:fill="FFFFFF"/>
          <w:lang w:val="en-CA"/>
        </w:rPr>
        <w:t xml:space="preserve"> </w:t>
      </w:r>
      <w:proofErr w:type="gramStart"/>
      <w:r w:rsidRPr="004D6750">
        <w:rPr>
          <w:rStyle w:val="Hyperlink"/>
          <w:rFonts w:ascii="Times New Roman" w:hAnsi="Times New Roman" w:cs="Times New Roman"/>
          <w:i/>
          <w:color w:val="000000" w:themeColor="text1"/>
          <w:sz w:val="24"/>
          <w:szCs w:val="24"/>
          <w:u w:val="none"/>
          <w:shd w:val="clear" w:color="auto" w:fill="FFFFFF"/>
          <w:lang w:val="en-CA"/>
        </w:rPr>
        <w:t>The CEP</w:t>
      </w:r>
      <w:r w:rsidRPr="004D6750">
        <w:rPr>
          <w:rStyle w:val="Hyperlink"/>
          <w:rFonts w:ascii="Times New Roman" w:hAnsi="Times New Roman" w:cs="Times New Roman"/>
          <w:color w:val="000000" w:themeColor="text1"/>
          <w:sz w:val="24"/>
          <w:szCs w:val="24"/>
          <w:u w:val="none"/>
          <w:shd w:val="clear" w:color="auto" w:fill="FFFFFF"/>
          <w:lang w:val="en-CA"/>
        </w:rPr>
        <w:t>.</w:t>
      </w:r>
      <w:proofErr w:type="gramEnd"/>
      <w:r w:rsidRPr="004D6750">
        <w:rPr>
          <w:rStyle w:val="Hyperlink"/>
          <w:rFonts w:ascii="Times New Roman" w:hAnsi="Times New Roman" w:cs="Times New Roman"/>
          <w:color w:val="000000" w:themeColor="text1"/>
          <w:sz w:val="24"/>
          <w:szCs w:val="24"/>
          <w:u w:val="none"/>
          <w:shd w:val="clear" w:color="auto" w:fill="FFFFFF"/>
          <w:lang w:val="en-CA"/>
        </w:rPr>
        <w:t xml:space="preserve"> Retrieved November 22, 2014, from </w:t>
      </w:r>
      <w:r w:rsidR="00CD0393">
        <w:fldChar w:fldCharType="begin"/>
      </w:r>
      <w:r w:rsidR="00CD0393" w:rsidRPr="00277239">
        <w:rPr>
          <w:lang w:val="en-CA"/>
        </w:rPr>
        <w:instrText xml:space="preserve"> HYPERLINK "http://thinkunioncep.ca/?page_id=2" </w:instrText>
      </w:r>
      <w:r w:rsidR="00CD0393">
        <w:fldChar w:fldCharType="separate"/>
      </w:r>
      <w:r w:rsidRPr="004D6750">
        <w:rPr>
          <w:rStyle w:val="Hyperlink"/>
          <w:rFonts w:ascii="Times New Roman" w:hAnsi="Times New Roman" w:cs="Times New Roman"/>
          <w:sz w:val="24"/>
          <w:szCs w:val="24"/>
          <w:lang w:val="en-CA"/>
        </w:rPr>
        <w:t>http://</w:t>
      </w:r>
      <w:proofErr w:type="spellStart"/>
      <w:r w:rsidRPr="004D6750">
        <w:rPr>
          <w:rStyle w:val="Hyperlink"/>
          <w:rFonts w:ascii="Times New Roman" w:hAnsi="Times New Roman" w:cs="Times New Roman"/>
          <w:sz w:val="24"/>
          <w:szCs w:val="24"/>
          <w:lang w:val="en-CA"/>
        </w:rPr>
        <w:t>thinkunioncep.ca</w:t>
      </w:r>
      <w:proofErr w:type="spellEnd"/>
      <w:r w:rsidRPr="004D6750">
        <w:rPr>
          <w:rStyle w:val="Hyperlink"/>
          <w:rFonts w:ascii="Times New Roman" w:hAnsi="Times New Roman" w:cs="Times New Roman"/>
          <w:sz w:val="24"/>
          <w:szCs w:val="24"/>
          <w:lang w:val="en-CA"/>
        </w:rPr>
        <w:t>/?</w:t>
      </w:r>
      <w:proofErr w:type="spellStart"/>
      <w:r w:rsidRPr="004D6750">
        <w:rPr>
          <w:rStyle w:val="Hyperlink"/>
          <w:rFonts w:ascii="Times New Roman" w:hAnsi="Times New Roman" w:cs="Times New Roman"/>
          <w:sz w:val="24"/>
          <w:szCs w:val="24"/>
          <w:lang w:val="en-CA"/>
        </w:rPr>
        <w:t>page_id</w:t>
      </w:r>
      <w:proofErr w:type="spellEnd"/>
      <w:r w:rsidRPr="004D6750">
        <w:rPr>
          <w:rStyle w:val="Hyperlink"/>
          <w:rFonts w:ascii="Times New Roman" w:hAnsi="Times New Roman" w:cs="Times New Roman"/>
          <w:sz w:val="24"/>
          <w:szCs w:val="24"/>
          <w:lang w:val="en-CA"/>
        </w:rPr>
        <w:t>=2</w:t>
      </w:r>
      <w:r w:rsidR="00CD0393">
        <w:rPr>
          <w:rStyle w:val="Hyperlink"/>
          <w:rFonts w:ascii="Times New Roman" w:hAnsi="Times New Roman" w:cs="Times New Roman"/>
          <w:sz w:val="24"/>
          <w:szCs w:val="24"/>
          <w:lang w:val="en-CA"/>
        </w:rPr>
        <w:fldChar w:fldCharType="end"/>
      </w:r>
    </w:p>
    <w:p w:rsidR="00412FB7" w:rsidRPr="004D6750" w:rsidRDefault="00412FB7" w:rsidP="00412FB7">
      <w:pPr>
        <w:pStyle w:val="NoSpacing"/>
        <w:rPr>
          <w:rStyle w:val="Hyperlink"/>
          <w:rFonts w:ascii="Times New Roman" w:hAnsi="Times New Roman" w:cs="Times New Roman"/>
          <w:color w:val="000000" w:themeColor="text1"/>
          <w:sz w:val="24"/>
          <w:szCs w:val="24"/>
          <w:u w:val="none"/>
          <w:lang w:val="en-CA"/>
        </w:rPr>
      </w:pPr>
    </w:p>
    <w:p w:rsidR="004D6750" w:rsidRPr="004D6750" w:rsidRDefault="004D6750" w:rsidP="004D6750">
      <w:pPr>
        <w:rPr>
          <w:lang w:val="en-CA"/>
        </w:rPr>
      </w:pPr>
      <w:proofErr w:type="gramStart"/>
      <w:r w:rsidRPr="004D6750">
        <w:rPr>
          <w:rStyle w:val="Hyperlink"/>
          <w:color w:val="000000" w:themeColor="text1"/>
          <w:u w:val="none"/>
          <w:lang w:val="en-CA"/>
        </w:rPr>
        <w:t>UNIFOR.</w:t>
      </w:r>
      <w:proofErr w:type="gramEnd"/>
      <w:r w:rsidRPr="004D6750">
        <w:rPr>
          <w:rStyle w:val="Hyperlink"/>
          <w:color w:val="000000" w:themeColor="text1"/>
          <w:u w:val="none"/>
          <w:lang w:val="en-CA"/>
        </w:rPr>
        <w:t xml:space="preserve"> </w:t>
      </w:r>
      <w:proofErr w:type="gramStart"/>
      <w:r w:rsidRPr="004D6750">
        <w:rPr>
          <w:rStyle w:val="Hyperlink"/>
          <w:color w:val="000000" w:themeColor="text1"/>
          <w:u w:val="none"/>
          <w:lang w:val="en-CA"/>
        </w:rPr>
        <w:t>(</w:t>
      </w:r>
      <w:proofErr w:type="spellStart"/>
      <w:r w:rsidRPr="004D6750">
        <w:rPr>
          <w:rStyle w:val="Hyperlink"/>
          <w:color w:val="000000" w:themeColor="text1"/>
          <w:u w:val="none"/>
          <w:lang w:val="en-CA"/>
        </w:rPr>
        <w:t>n.d.</w:t>
      </w:r>
      <w:proofErr w:type="spellEnd"/>
      <w:r w:rsidRPr="004D6750">
        <w:rPr>
          <w:rStyle w:val="Hyperlink"/>
          <w:color w:val="000000" w:themeColor="text1"/>
          <w:u w:val="none"/>
          <w:lang w:val="en-CA"/>
        </w:rPr>
        <w:t>).</w:t>
      </w:r>
      <w:proofErr w:type="gramEnd"/>
      <w:r w:rsidRPr="004D6750">
        <w:rPr>
          <w:rStyle w:val="Hyperlink"/>
          <w:color w:val="000000" w:themeColor="text1"/>
          <w:u w:val="none"/>
          <w:lang w:val="en-CA"/>
        </w:rPr>
        <w:t xml:space="preserve"> </w:t>
      </w:r>
      <w:proofErr w:type="spellStart"/>
      <w:proofErr w:type="gramStart"/>
      <w:r w:rsidRPr="004D6750">
        <w:rPr>
          <w:rStyle w:val="Hyperlink"/>
          <w:i/>
          <w:color w:val="000000" w:themeColor="text1"/>
          <w:u w:val="none"/>
          <w:lang w:val="en-CA"/>
        </w:rPr>
        <w:t>Unifor</w:t>
      </w:r>
      <w:proofErr w:type="spellEnd"/>
      <w:r w:rsidRPr="004D6750">
        <w:rPr>
          <w:rStyle w:val="Hyperlink"/>
          <w:i/>
          <w:color w:val="000000" w:themeColor="text1"/>
          <w:u w:val="none"/>
          <w:lang w:val="en-CA"/>
        </w:rPr>
        <w:t xml:space="preserve"> Constitution</w:t>
      </w:r>
      <w:r w:rsidRPr="004D6750">
        <w:rPr>
          <w:rStyle w:val="Hyperlink"/>
          <w:color w:val="000000" w:themeColor="text1"/>
          <w:u w:val="none"/>
          <w:lang w:val="en-CA"/>
        </w:rPr>
        <w:t>.</w:t>
      </w:r>
      <w:proofErr w:type="gramEnd"/>
      <w:r w:rsidRPr="004D6750">
        <w:rPr>
          <w:rStyle w:val="Hyperlink"/>
          <w:color w:val="000000" w:themeColor="text1"/>
          <w:u w:val="none"/>
          <w:lang w:val="en-CA"/>
        </w:rPr>
        <w:t xml:space="preserve"> Retrieved November 22, 2014, from </w:t>
      </w:r>
      <w:hyperlink r:id="rId11" w:history="1">
        <w:r w:rsidRPr="004D6750">
          <w:rPr>
            <w:rStyle w:val="Hyperlink"/>
            <w:lang w:val="en-CA"/>
          </w:rPr>
          <w:t>http://www.unifor.org/sites/default/files/attachments/unifor_constitution.pdf</w:t>
        </w:r>
      </w:hyperlink>
    </w:p>
    <w:p w:rsidR="004D6750" w:rsidRPr="004D6750" w:rsidRDefault="004D6750" w:rsidP="00412FB7">
      <w:pPr>
        <w:pStyle w:val="NoSpacing"/>
        <w:rPr>
          <w:rStyle w:val="Hyperlink"/>
          <w:rFonts w:ascii="Times New Roman" w:hAnsi="Times New Roman" w:cs="Times New Roman"/>
          <w:color w:val="000000" w:themeColor="text1"/>
          <w:sz w:val="24"/>
          <w:szCs w:val="24"/>
          <w:u w:val="none"/>
          <w:lang w:val="en-CA"/>
        </w:rPr>
      </w:pPr>
    </w:p>
    <w:p w:rsidR="00412FB7" w:rsidRPr="00277239" w:rsidRDefault="00412FB7" w:rsidP="00412FB7">
      <w:pPr>
        <w:pStyle w:val="NoSpacing"/>
        <w:rPr>
          <w:rFonts w:ascii="Times New Roman" w:hAnsi="Times New Roman" w:cs="Times New Roman"/>
          <w:color w:val="443E39"/>
          <w:sz w:val="24"/>
          <w:szCs w:val="24"/>
          <w:lang w:val="en-CA"/>
        </w:rPr>
      </w:pPr>
      <w:proofErr w:type="gramStart"/>
      <w:r w:rsidRPr="004D6750">
        <w:rPr>
          <w:rStyle w:val="Hyperlink"/>
          <w:rFonts w:ascii="Times New Roman" w:hAnsi="Times New Roman" w:cs="Times New Roman"/>
          <w:color w:val="000000" w:themeColor="text1"/>
          <w:sz w:val="24"/>
          <w:szCs w:val="24"/>
          <w:u w:val="none"/>
          <w:lang w:val="en-CA"/>
        </w:rPr>
        <w:t>UNIFOR.</w:t>
      </w:r>
      <w:proofErr w:type="gramEnd"/>
      <w:r w:rsidRPr="004D6750">
        <w:rPr>
          <w:rStyle w:val="Hyperlink"/>
          <w:rFonts w:ascii="Times New Roman" w:hAnsi="Times New Roman" w:cs="Times New Roman"/>
          <w:color w:val="000000" w:themeColor="text1"/>
          <w:sz w:val="24"/>
          <w:szCs w:val="24"/>
          <w:u w:val="none"/>
          <w:lang w:val="en-CA"/>
        </w:rPr>
        <w:t xml:space="preserve"> </w:t>
      </w:r>
      <w:proofErr w:type="gramStart"/>
      <w:r w:rsidRPr="004D6750">
        <w:rPr>
          <w:rStyle w:val="Hyperlink"/>
          <w:rFonts w:ascii="Times New Roman" w:hAnsi="Times New Roman" w:cs="Times New Roman"/>
          <w:color w:val="000000" w:themeColor="text1"/>
          <w:sz w:val="24"/>
          <w:szCs w:val="24"/>
          <w:u w:val="none"/>
          <w:lang w:val="en-CA"/>
        </w:rPr>
        <w:t xml:space="preserve">(2014). </w:t>
      </w:r>
      <w:r w:rsidRPr="004D6750">
        <w:rPr>
          <w:rStyle w:val="Hyperlink"/>
          <w:rFonts w:ascii="Times New Roman" w:hAnsi="Times New Roman" w:cs="Times New Roman"/>
          <w:i/>
          <w:color w:val="000000" w:themeColor="text1"/>
          <w:sz w:val="24"/>
          <w:szCs w:val="24"/>
          <w:u w:val="none"/>
          <w:lang w:val="en-CA"/>
        </w:rPr>
        <w:t>Regional</w:t>
      </w:r>
      <w:r w:rsidRPr="004D6750">
        <w:rPr>
          <w:rStyle w:val="Hyperlink"/>
          <w:rFonts w:ascii="Times New Roman" w:hAnsi="Times New Roman" w:cs="Times New Roman"/>
          <w:color w:val="000000" w:themeColor="text1"/>
          <w:sz w:val="24"/>
          <w:szCs w:val="24"/>
          <w:u w:val="none"/>
          <w:lang w:val="en-CA"/>
        </w:rPr>
        <w:t>.</w:t>
      </w:r>
      <w:proofErr w:type="gramEnd"/>
      <w:r w:rsidRPr="004D6750">
        <w:rPr>
          <w:rStyle w:val="Hyperlink"/>
          <w:rFonts w:ascii="Times New Roman" w:hAnsi="Times New Roman" w:cs="Times New Roman"/>
          <w:color w:val="000000" w:themeColor="text1"/>
          <w:sz w:val="24"/>
          <w:szCs w:val="24"/>
          <w:u w:val="none"/>
          <w:lang w:val="en-CA"/>
        </w:rPr>
        <w:t xml:space="preserve"> Retrieved November 22, 2014, from </w:t>
      </w:r>
      <w:r w:rsidR="00CD0393">
        <w:fldChar w:fldCharType="begin"/>
      </w:r>
      <w:r w:rsidR="00CD0393" w:rsidRPr="00277239">
        <w:rPr>
          <w:lang w:val="en-CA"/>
        </w:rPr>
        <w:instrText xml:space="preserve"> HYPERLINK "http://www.unifor.org/en/about-unifor/councils/regional" </w:instrText>
      </w:r>
      <w:r w:rsidR="00CD0393">
        <w:fldChar w:fldCharType="separate"/>
      </w:r>
      <w:r w:rsidRPr="004D6750">
        <w:rPr>
          <w:rStyle w:val="Hyperlink"/>
          <w:rFonts w:ascii="Times New Roman" w:hAnsi="Times New Roman" w:cs="Times New Roman"/>
          <w:sz w:val="24"/>
          <w:szCs w:val="24"/>
          <w:lang w:val="en-CA"/>
        </w:rPr>
        <w:t>http://</w:t>
      </w:r>
      <w:proofErr w:type="spellStart"/>
      <w:r w:rsidRPr="004D6750">
        <w:rPr>
          <w:rStyle w:val="Hyperlink"/>
          <w:rFonts w:ascii="Times New Roman" w:hAnsi="Times New Roman" w:cs="Times New Roman"/>
          <w:sz w:val="24"/>
          <w:szCs w:val="24"/>
          <w:lang w:val="en-CA"/>
        </w:rPr>
        <w:t>www.unifor.org</w:t>
      </w:r>
      <w:proofErr w:type="spellEnd"/>
      <w:r w:rsidRPr="004D6750">
        <w:rPr>
          <w:rStyle w:val="Hyperlink"/>
          <w:rFonts w:ascii="Times New Roman" w:hAnsi="Times New Roman" w:cs="Times New Roman"/>
          <w:sz w:val="24"/>
          <w:szCs w:val="24"/>
          <w:lang w:val="en-CA"/>
        </w:rPr>
        <w:t>/</w:t>
      </w:r>
      <w:proofErr w:type="spellStart"/>
      <w:r w:rsidRPr="004D6750">
        <w:rPr>
          <w:rStyle w:val="Hyperlink"/>
          <w:rFonts w:ascii="Times New Roman" w:hAnsi="Times New Roman" w:cs="Times New Roman"/>
          <w:sz w:val="24"/>
          <w:szCs w:val="24"/>
          <w:lang w:val="en-CA"/>
        </w:rPr>
        <w:t>en</w:t>
      </w:r>
      <w:proofErr w:type="spellEnd"/>
      <w:r w:rsidRPr="004D6750">
        <w:rPr>
          <w:rStyle w:val="Hyperlink"/>
          <w:rFonts w:ascii="Times New Roman" w:hAnsi="Times New Roman" w:cs="Times New Roman"/>
          <w:sz w:val="24"/>
          <w:szCs w:val="24"/>
          <w:lang w:val="en-CA"/>
        </w:rPr>
        <w:t>/about-</w:t>
      </w:r>
      <w:proofErr w:type="spellStart"/>
      <w:r w:rsidRPr="004D6750">
        <w:rPr>
          <w:rStyle w:val="Hyperlink"/>
          <w:rFonts w:ascii="Times New Roman" w:hAnsi="Times New Roman" w:cs="Times New Roman"/>
          <w:sz w:val="24"/>
          <w:szCs w:val="24"/>
          <w:lang w:val="en-CA"/>
        </w:rPr>
        <w:t>unifor</w:t>
      </w:r>
      <w:proofErr w:type="spellEnd"/>
      <w:r w:rsidRPr="004D6750">
        <w:rPr>
          <w:rStyle w:val="Hyperlink"/>
          <w:rFonts w:ascii="Times New Roman" w:hAnsi="Times New Roman" w:cs="Times New Roman"/>
          <w:sz w:val="24"/>
          <w:szCs w:val="24"/>
          <w:lang w:val="en-CA"/>
        </w:rPr>
        <w:t>/councils/regional</w:t>
      </w:r>
      <w:r w:rsidR="00CD0393">
        <w:rPr>
          <w:rStyle w:val="Hyperlink"/>
          <w:rFonts w:ascii="Times New Roman" w:hAnsi="Times New Roman" w:cs="Times New Roman"/>
          <w:sz w:val="24"/>
          <w:szCs w:val="24"/>
          <w:lang w:val="en-CA"/>
        </w:rPr>
        <w:fldChar w:fldCharType="end"/>
      </w:r>
    </w:p>
    <w:p w:rsidR="00412FB7" w:rsidRPr="004D6750" w:rsidRDefault="00412FB7" w:rsidP="00412FB7">
      <w:pPr>
        <w:pStyle w:val="NoSpacing"/>
        <w:rPr>
          <w:rStyle w:val="Hyperlink"/>
          <w:rFonts w:ascii="Times New Roman" w:hAnsi="Times New Roman" w:cs="Times New Roman"/>
          <w:color w:val="000000" w:themeColor="text1"/>
          <w:sz w:val="24"/>
          <w:szCs w:val="24"/>
          <w:u w:val="none"/>
          <w:lang w:val="en-CA"/>
        </w:rPr>
      </w:pPr>
    </w:p>
    <w:p w:rsidR="006C3D05" w:rsidRPr="00894BAE" w:rsidRDefault="00412FB7" w:rsidP="00894BAE">
      <w:pPr>
        <w:rPr>
          <w:color w:val="0000FF" w:themeColor="hyperlink"/>
          <w:u w:val="single"/>
          <w:lang w:val="en-CA"/>
        </w:rPr>
      </w:pPr>
      <w:proofErr w:type="gramStart"/>
      <w:r w:rsidRPr="004D6750">
        <w:rPr>
          <w:lang w:val="en-CA"/>
        </w:rPr>
        <w:t>UNIFOR.</w:t>
      </w:r>
      <w:proofErr w:type="gramEnd"/>
      <w:r w:rsidRPr="004D6750">
        <w:rPr>
          <w:lang w:val="en-CA"/>
        </w:rPr>
        <w:t xml:space="preserve"> (December 2, 2013).</w:t>
      </w:r>
      <w:r w:rsidRPr="004D6750">
        <w:rPr>
          <w:i/>
          <w:lang w:val="en-CA"/>
        </w:rPr>
        <w:t xml:space="preserve"> </w:t>
      </w:r>
      <w:proofErr w:type="gramStart"/>
      <w:r w:rsidRPr="004D6750">
        <w:rPr>
          <w:i/>
          <w:lang w:val="en-CA"/>
        </w:rPr>
        <w:t>Policy Regarding Local Union Elections</w:t>
      </w:r>
      <w:r w:rsidRPr="004D6750">
        <w:rPr>
          <w:lang w:val="en-CA"/>
        </w:rPr>
        <w:t>.</w:t>
      </w:r>
      <w:proofErr w:type="gramEnd"/>
      <w:r w:rsidRPr="004D6750">
        <w:rPr>
          <w:lang w:val="en-CA"/>
        </w:rPr>
        <w:t xml:space="preserve"> Re</w:t>
      </w:r>
      <w:r w:rsidR="00E73143">
        <w:rPr>
          <w:lang w:val="en-CA"/>
        </w:rPr>
        <w:t xml:space="preserve">trieved November 22, 2014, from </w:t>
      </w:r>
      <w:hyperlink r:id="rId12" w:history="1">
        <w:r w:rsidRPr="004D6750">
          <w:rPr>
            <w:rStyle w:val="Hyperlink"/>
            <w:lang w:val="en-CA"/>
          </w:rPr>
          <w:t>http://www.unifor.org/sites/default/files/attachments/policy_regarding_local_union_elections-.pdf</w:t>
        </w:r>
      </w:hyperlink>
    </w:p>
    <w:sectPr w:rsidR="006C3D05" w:rsidRPr="00894BAE">
      <w:head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0393" w:rsidRDefault="00CD0393" w:rsidP="00DF22F5">
      <w:r>
        <w:separator/>
      </w:r>
    </w:p>
  </w:endnote>
  <w:endnote w:type="continuationSeparator" w:id="0">
    <w:p w:rsidR="00CD0393" w:rsidRDefault="00CD0393" w:rsidP="00DF2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0393" w:rsidRDefault="00CD0393" w:rsidP="00DF22F5">
      <w:r>
        <w:separator/>
      </w:r>
    </w:p>
  </w:footnote>
  <w:footnote w:type="continuationSeparator" w:id="0">
    <w:p w:rsidR="00CD0393" w:rsidRDefault="00CD0393" w:rsidP="00DF22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7550305"/>
      <w:docPartObj>
        <w:docPartGallery w:val="Page Numbers (Top of Page)"/>
        <w:docPartUnique/>
      </w:docPartObj>
    </w:sdtPr>
    <w:sdtEndPr>
      <w:rPr>
        <w:noProof/>
      </w:rPr>
    </w:sdtEndPr>
    <w:sdtContent>
      <w:p w:rsidR="00DF22F5" w:rsidRDefault="00DF22F5">
        <w:pPr>
          <w:pStyle w:val="Header"/>
          <w:jc w:val="right"/>
        </w:pPr>
        <w:r>
          <w:fldChar w:fldCharType="begin"/>
        </w:r>
        <w:r>
          <w:instrText xml:space="preserve"> PAGE   \* MERGEFORMAT </w:instrText>
        </w:r>
        <w:r>
          <w:fldChar w:fldCharType="separate"/>
        </w:r>
        <w:r w:rsidR="00277239">
          <w:rPr>
            <w:noProof/>
          </w:rPr>
          <w:t>1</w:t>
        </w:r>
        <w:r>
          <w:rPr>
            <w:noProof/>
          </w:rPr>
          <w:fldChar w:fldCharType="end"/>
        </w:r>
      </w:p>
    </w:sdtContent>
  </w:sdt>
  <w:p w:rsidR="00DF22F5" w:rsidRDefault="00DF22F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CC1EF6"/>
    <w:multiLevelType w:val="hybridMultilevel"/>
    <w:tmpl w:val="DE7CBC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42061487"/>
    <w:multiLevelType w:val="hybridMultilevel"/>
    <w:tmpl w:val="B3C4ED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40F2"/>
    <w:rsid w:val="0000033A"/>
    <w:rsid w:val="00000739"/>
    <w:rsid w:val="00000B04"/>
    <w:rsid w:val="00000C6E"/>
    <w:rsid w:val="00001EE0"/>
    <w:rsid w:val="000033DD"/>
    <w:rsid w:val="00004584"/>
    <w:rsid w:val="0000601F"/>
    <w:rsid w:val="00007815"/>
    <w:rsid w:val="00010C66"/>
    <w:rsid w:val="00011669"/>
    <w:rsid w:val="000116BC"/>
    <w:rsid w:val="00013B95"/>
    <w:rsid w:val="00014BEA"/>
    <w:rsid w:val="000151C8"/>
    <w:rsid w:val="000164DD"/>
    <w:rsid w:val="00017D2F"/>
    <w:rsid w:val="00021641"/>
    <w:rsid w:val="00022927"/>
    <w:rsid w:val="00024E84"/>
    <w:rsid w:val="00025173"/>
    <w:rsid w:val="00025781"/>
    <w:rsid w:val="00025CB1"/>
    <w:rsid w:val="00032037"/>
    <w:rsid w:val="0003658D"/>
    <w:rsid w:val="00036A19"/>
    <w:rsid w:val="00036D8E"/>
    <w:rsid w:val="0004158A"/>
    <w:rsid w:val="0004306C"/>
    <w:rsid w:val="00043256"/>
    <w:rsid w:val="00043CFF"/>
    <w:rsid w:val="00043E18"/>
    <w:rsid w:val="00045EEC"/>
    <w:rsid w:val="00047697"/>
    <w:rsid w:val="00047D41"/>
    <w:rsid w:val="000502E8"/>
    <w:rsid w:val="00056593"/>
    <w:rsid w:val="00056EC5"/>
    <w:rsid w:val="00060040"/>
    <w:rsid w:val="00061A0A"/>
    <w:rsid w:val="0006261D"/>
    <w:rsid w:val="00065813"/>
    <w:rsid w:val="00065FD7"/>
    <w:rsid w:val="00066E06"/>
    <w:rsid w:val="000709AE"/>
    <w:rsid w:val="000737ED"/>
    <w:rsid w:val="0007662F"/>
    <w:rsid w:val="00076F26"/>
    <w:rsid w:val="00084E7D"/>
    <w:rsid w:val="00084F44"/>
    <w:rsid w:val="00085227"/>
    <w:rsid w:val="000905F6"/>
    <w:rsid w:val="000A0D45"/>
    <w:rsid w:val="000A12D0"/>
    <w:rsid w:val="000A49AF"/>
    <w:rsid w:val="000A71B0"/>
    <w:rsid w:val="000B020C"/>
    <w:rsid w:val="000B0C79"/>
    <w:rsid w:val="000B379E"/>
    <w:rsid w:val="000B44E5"/>
    <w:rsid w:val="000B7681"/>
    <w:rsid w:val="000C1F75"/>
    <w:rsid w:val="000C5E57"/>
    <w:rsid w:val="000C6196"/>
    <w:rsid w:val="000C7046"/>
    <w:rsid w:val="000C7865"/>
    <w:rsid w:val="000D1E2A"/>
    <w:rsid w:val="000D266A"/>
    <w:rsid w:val="000D33A9"/>
    <w:rsid w:val="000D3C6E"/>
    <w:rsid w:val="000D4245"/>
    <w:rsid w:val="000D53E3"/>
    <w:rsid w:val="000D5C20"/>
    <w:rsid w:val="000D5D6D"/>
    <w:rsid w:val="000D68E5"/>
    <w:rsid w:val="000D74C8"/>
    <w:rsid w:val="000D7AF1"/>
    <w:rsid w:val="000E06E2"/>
    <w:rsid w:val="000E296A"/>
    <w:rsid w:val="000E5671"/>
    <w:rsid w:val="000F262E"/>
    <w:rsid w:val="000F53A9"/>
    <w:rsid w:val="000F5692"/>
    <w:rsid w:val="000F5D1A"/>
    <w:rsid w:val="000F6B7F"/>
    <w:rsid w:val="0010771D"/>
    <w:rsid w:val="00107BC3"/>
    <w:rsid w:val="00113663"/>
    <w:rsid w:val="00113D1E"/>
    <w:rsid w:val="00116BD0"/>
    <w:rsid w:val="0011786D"/>
    <w:rsid w:val="001205A4"/>
    <w:rsid w:val="00120711"/>
    <w:rsid w:val="001212ED"/>
    <w:rsid w:val="001218F6"/>
    <w:rsid w:val="00122A9F"/>
    <w:rsid w:val="001246D3"/>
    <w:rsid w:val="00124ED5"/>
    <w:rsid w:val="00125EB9"/>
    <w:rsid w:val="0012769C"/>
    <w:rsid w:val="001321F6"/>
    <w:rsid w:val="00136968"/>
    <w:rsid w:val="00137A84"/>
    <w:rsid w:val="00140E38"/>
    <w:rsid w:val="00146C65"/>
    <w:rsid w:val="00146DA7"/>
    <w:rsid w:val="00146DF1"/>
    <w:rsid w:val="0014740B"/>
    <w:rsid w:val="00150CA7"/>
    <w:rsid w:val="00153544"/>
    <w:rsid w:val="00156108"/>
    <w:rsid w:val="00156BA9"/>
    <w:rsid w:val="00157062"/>
    <w:rsid w:val="0016004E"/>
    <w:rsid w:val="001600A5"/>
    <w:rsid w:val="00164A8F"/>
    <w:rsid w:val="00167915"/>
    <w:rsid w:val="00170197"/>
    <w:rsid w:val="00173074"/>
    <w:rsid w:val="00176427"/>
    <w:rsid w:val="0017708C"/>
    <w:rsid w:val="001803E0"/>
    <w:rsid w:val="00181D45"/>
    <w:rsid w:val="00184A50"/>
    <w:rsid w:val="00184C7A"/>
    <w:rsid w:val="00184FFE"/>
    <w:rsid w:val="0019206C"/>
    <w:rsid w:val="0019308F"/>
    <w:rsid w:val="001936CF"/>
    <w:rsid w:val="001948D8"/>
    <w:rsid w:val="00194A23"/>
    <w:rsid w:val="001965E7"/>
    <w:rsid w:val="0019794A"/>
    <w:rsid w:val="001A1037"/>
    <w:rsid w:val="001A14BE"/>
    <w:rsid w:val="001A1611"/>
    <w:rsid w:val="001A20D1"/>
    <w:rsid w:val="001A54D4"/>
    <w:rsid w:val="001A6C17"/>
    <w:rsid w:val="001A7135"/>
    <w:rsid w:val="001A7772"/>
    <w:rsid w:val="001B0113"/>
    <w:rsid w:val="001B2233"/>
    <w:rsid w:val="001B3B3C"/>
    <w:rsid w:val="001B3B6E"/>
    <w:rsid w:val="001B3D97"/>
    <w:rsid w:val="001B3E46"/>
    <w:rsid w:val="001B3FD2"/>
    <w:rsid w:val="001B4092"/>
    <w:rsid w:val="001C167C"/>
    <w:rsid w:val="001C3E82"/>
    <w:rsid w:val="001C62B1"/>
    <w:rsid w:val="001D25B2"/>
    <w:rsid w:val="001D7620"/>
    <w:rsid w:val="001D7B53"/>
    <w:rsid w:val="001E0DE8"/>
    <w:rsid w:val="001E1B2B"/>
    <w:rsid w:val="001E2BF0"/>
    <w:rsid w:val="001E3CC4"/>
    <w:rsid w:val="001E4328"/>
    <w:rsid w:val="001E4BFE"/>
    <w:rsid w:val="001E5112"/>
    <w:rsid w:val="001E5F37"/>
    <w:rsid w:val="001E7518"/>
    <w:rsid w:val="001F088B"/>
    <w:rsid w:val="001F1DE5"/>
    <w:rsid w:val="001F2BCF"/>
    <w:rsid w:val="001F40B3"/>
    <w:rsid w:val="001F4103"/>
    <w:rsid w:val="001F4317"/>
    <w:rsid w:val="001F4ADE"/>
    <w:rsid w:val="001F5899"/>
    <w:rsid w:val="00200C36"/>
    <w:rsid w:val="002038D1"/>
    <w:rsid w:val="00203FAD"/>
    <w:rsid w:val="00205A15"/>
    <w:rsid w:val="002072B9"/>
    <w:rsid w:val="00213047"/>
    <w:rsid w:val="002133F7"/>
    <w:rsid w:val="00215A66"/>
    <w:rsid w:val="00216EEF"/>
    <w:rsid w:val="002233B6"/>
    <w:rsid w:val="00225D0A"/>
    <w:rsid w:val="002275B8"/>
    <w:rsid w:val="002275F8"/>
    <w:rsid w:val="00235AF0"/>
    <w:rsid w:val="0024343F"/>
    <w:rsid w:val="0024434C"/>
    <w:rsid w:val="002445AA"/>
    <w:rsid w:val="002460A4"/>
    <w:rsid w:val="00250429"/>
    <w:rsid w:val="002504D4"/>
    <w:rsid w:val="00253235"/>
    <w:rsid w:val="00254290"/>
    <w:rsid w:val="002547AB"/>
    <w:rsid w:val="002547D7"/>
    <w:rsid w:val="00255143"/>
    <w:rsid w:val="00257F92"/>
    <w:rsid w:val="00260517"/>
    <w:rsid w:val="0026330F"/>
    <w:rsid w:val="00266892"/>
    <w:rsid w:val="0027135E"/>
    <w:rsid w:val="00272225"/>
    <w:rsid w:val="00272924"/>
    <w:rsid w:val="00272E15"/>
    <w:rsid w:val="0027306C"/>
    <w:rsid w:val="0027491F"/>
    <w:rsid w:val="00275717"/>
    <w:rsid w:val="00277239"/>
    <w:rsid w:val="002778D5"/>
    <w:rsid w:val="00277994"/>
    <w:rsid w:val="00281495"/>
    <w:rsid w:val="002818A9"/>
    <w:rsid w:val="00281A4B"/>
    <w:rsid w:val="002843D6"/>
    <w:rsid w:val="00291FEB"/>
    <w:rsid w:val="002947AB"/>
    <w:rsid w:val="00295FFB"/>
    <w:rsid w:val="002A05C4"/>
    <w:rsid w:val="002A0EF2"/>
    <w:rsid w:val="002A3661"/>
    <w:rsid w:val="002A3721"/>
    <w:rsid w:val="002A423E"/>
    <w:rsid w:val="002A7CE7"/>
    <w:rsid w:val="002B0FD6"/>
    <w:rsid w:val="002B2FAD"/>
    <w:rsid w:val="002B40A9"/>
    <w:rsid w:val="002B477B"/>
    <w:rsid w:val="002B4B3D"/>
    <w:rsid w:val="002B5725"/>
    <w:rsid w:val="002B6DA8"/>
    <w:rsid w:val="002C02B5"/>
    <w:rsid w:val="002C059D"/>
    <w:rsid w:val="002C0942"/>
    <w:rsid w:val="002C15A0"/>
    <w:rsid w:val="002C2027"/>
    <w:rsid w:val="002C3249"/>
    <w:rsid w:val="002C335E"/>
    <w:rsid w:val="002C3635"/>
    <w:rsid w:val="002C3AD9"/>
    <w:rsid w:val="002C462C"/>
    <w:rsid w:val="002C762A"/>
    <w:rsid w:val="002D0167"/>
    <w:rsid w:val="002D0588"/>
    <w:rsid w:val="002D08B0"/>
    <w:rsid w:val="002D1754"/>
    <w:rsid w:val="002D2DF3"/>
    <w:rsid w:val="002D3A4D"/>
    <w:rsid w:val="002E2435"/>
    <w:rsid w:val="002E4660"/>
    <w:rsid w:val="002E531E"/>
    <w:rsid w:val="002E6031"/>
    <w:rsid w:val="002F2112"/>
    <w:rsid w:val="002F3189"/>
    <w:rsid w:val="00301AE8"/>
    <w:rsid w:val="003021E2"/>
    <w:rsid w:val="00302952"/>
    <w:rsid w:val="003029FE"/>
    <w:rsid w:val="0030361C"/>
    <w:rsid w:val="00305405"/>
    <w:rsid w:val="00310CAD"/>
    <w:rsid w:val="003117FF"/>
    <w:rsid w:val="003163A1"/>
    <w:rsid w:val="00321980"/>
    <w:rsid w:val="00321DAA"/>
    <w:rsid w:val="0032236C"/>
    <w:rsid w:val="00322952"/>
    <w:rsid w:val="00322A4F"/>
    <w:rsid w:val="00322B10"/>
    <w:rsid w:val="00323C73"/>
    <w:rsid w:val="00323EF8"/>
    <w:rsid w:val="003245AA"/>
    <w:rsid w:val="00331C9A"/>
    <w:rsid w:val="00336162"/>
    <w:rsid w:val="0034117C"/>
    <w:rsid w:val="00341AB0"/>
    <w:rsid w:val="00344760"/>
    <w:rsid w:val="00344BC7"/>
    <w:rsid w:val="00344FEF"/>
    <w:rsid w:val="003457DD"/>
    <w:rsid w:val="00346B1F"/>
    <w:rsid w:val="00347D2A"/>
    <w:rsid w:val="00350731"/>
    <w:rsid w:val="00350E90"/>
    <w:rsid w:val="0035166C"/>
    <w:rsid w:val="003519B5"/>
    <w:rsid w:val="00353E97"/>
    <w:rsid w:val="00355739"/>
    <w:rsid w:val="00355957"/>
    <w:rsid w:val="00361FD5"/>
    <w:rsid w:val="00363790"/>
    <w:rsid w:val="0036405D"/>
    <w:rsid w:val="003640A8"/>
    <w:rsid w:val="003651BF"/>
    <w:rsid w:val="00365FB5"/>
    <w:rsid w:val="0036696F"/>
    <w:rsid w:val="0036794A"/>
    <w:rsid w:val="00371C4C"/>
    <w:rsid w:val="003725F5"/>
    <w:rsid w:val="0037340F"/>
    <w:rsid w:val="00377FBD"/>
    <w:rsid w:val="003803F4"/>
    <w:rsid w:val="00381A0C"/>
    <w:rsid w:val="00381D7B"/>
    <w:rsid w:val="003832D2"/>
    <w:rsid w:val="00383DB3"/>
    <w:rsid w:val="003849CE"/>
    <w:rsid w:val="00385009"/>
    <w:rsid w:val="003855B5"/>
    <w:rsid w:val="003867E5"/>
    <w:rsid w:val="00387263"/>
    <w:rsid w:val="0038789F"/>
    <w:rsid w:val="00391F93"/>
    <w:rsid w:val="003937C0"/>
    <w:rsid w:val="003943A7"/>
    <w:rsid w:val="003946AC"/>
    <w:rsid w:val="0039666C"/>
    <w:rsid w:val="00396C25"/>
    <w:rsid w:val="00397188"/>
    <w:rsid w:val="00397983"/>
    <w:rsid w:val="003A11AA"/>
    <w:rsid w:val="003A20C9"/>
    <w:rsid w:val="003A2A6A"/>
    <w:rsid w:val="003A3F4A"/>
    <w:rsid w:val="003A5B70"/>
    <w:rsid w:val="003B09F8"/>
    <w:rsid w:val="003B157C"/>
    <w:rsid w:val="003B1C42"/>
    <w:rsid w:val="003B4B75"/>
    <w:rsid w:val="003B584B"/>
    <w:rsid w:val="003B62BF"/>
    <w:rsid w:val="003C2821"/>
    <w:rsid w:val="003C4C69"/>
    <w:rsid w:val="003C5856"/>
    <w:rsid w:val="003C5FEE"/>
    <w:rsid w:val="003D2687"/>
    <w:rsid w:val="003D63B3"/>
    <w:rsid w:val="003D6517"/>
    <w:rsid w:val="003D67E1"/>
    <w:rsid w:val="003D6A4B"/>
    <w:rsid w:val="003D734D"/>
    <w:rsid w:val="003D7A29"/>
    <w:rsid w:val="003D7FE1"/>
    <w:rsid w:val="003E171D"/>
    <w:rsid w:val="003E30D4"/>
    <w:rsid w:val="003E46D6"/>
    <w:rsid w:val="003E4E06"/>
    <w:rsid w:val="003E6DA9"/>
    <w:rsid w:val="003F0F5A"/>
    <w:rsid w:val="003F1AEF"/>
    <w:rsid w:val="003F2196"/>
    <w:rsid w:val="003F345D"/>
    <w:rsid w:val="003F37FC"/>
    <w:rsid w:val="003F39B7"/>
    <w:rsid w:val="00400E48"/>
    <w:rsid w:val="00402101"/>
    <w:rsid w:val="00402C5C"/>
    <w:rsid w:val="00403DF0"/>
    <w:rsid w:val="00404149"/>
    <w:rsid w:val="00404361"/>
    <w:rsid w:val="004053C0"/>
    <w:rsid w:val="00412FB7"/>
    <w:rsid w:val="0041339A"/>
    <w:rsid w:val="00413DCD"/>
    <w:rsid w:val="00414572"/>
    <w:rsid w:val="00417EC3"/>
    <w:rsid w:val="0042046D"/>
    <w:rsid w:val="00421AC5"/>
    <w:rsid w:val="00423882"/>
    <w:rsid w:val="004241B5"/>
    <w:rsid w:val="00424C13"/>
    <w:rsid w:val="00430C07"/>
    <w:rsid w:val="00432C73"/>
    <w:rsid w:val="00433F20"/>
    <w:rsid w:val="0043498C"/>
    <w:rsid w:val="0043608C"/>
    <w:rsid w:val="00441833"/>
    <w:rsid w:val="0044224C"/>
    <w:rsid w:val="00443186"/>
    <w:rsid w:val="004437AF"/>
    <w:rsid w:val="00443B82"/>
    <w:rsid w:val="00451715"/>
    <w:rsid w:val="0045527D"/>
    <w:rsid w:val="004601D5"/>
    <w:rsid w:val="004609F9"/>
    <w:rsid w:val="004639A9"/>
    <w:rsid w:val="0046542B"/>
    <w:rsid w:val="00467C9C"/>
    <w:rsid w:val="00470ADF"/>
    <w:rsid w:val="00472079"/>
    <w:rsid w:val="00472207"/>
    <w:rsid w:val="00477019"/>
    <w:rsid w:val="00477D5C"/>
    <w:rsid w:val="00481597"/>
    <w:rsid w:val="004819F1"/>
    <w:rsid w:val="004827CE"/>
    <w:rsid w:val="004829BB"/>
    <w:rsid w:val="00482CA0"/>
    <w:rsid w:val="00482D2F"/>
    <w:rsid w:val="0048370C"/>
    <w:rsid w:val="00484033"/>
    <w:rsid w:val="0048408B"/>
    <w:rsid w:val="0049082A"/>
    <w:rsid w:val="00492544"/>
    <w:rsid w:val="004929EB"/>
    <w:rsid w:val="00492CB5"/>
    <w:rsid w:val="004940F2"/>
    <w:rsid w:val="00496ACF"/>
    <w:rsid w:val="004A0B54"/>
    <w:rsid w:val="004A20CA"/>
    <w:rsid w:val="004A3C81"/>
    <w:rsid w:val="004A493B"/>
    <w:rsid w:val="004A511C"/>
    <w:rsid w:val="004A53F8"/>
    <w:rsid w:val="004A7F4F"/>
    <w:rsid w:val="004B364F"/>
    <w:rsid w:val="004B3CD8"/>
    <w:rsid w:val="004B5344"/>
    <w:rsid w:val="004B7665"/>
    <w:rsid w:val="004C233E"/>
    <w:rsid w:val="004C6480"/>
    <w:rsid w:val="004C7057"/>
    <w:rsid w:val="004D0D3C"/>
    <w:rsid w:val="004D1488"/>
    <w:rsid w:val="004D3544"/>
    <w:rsid w:val="004D3EBC"/>
    <w:rsid w:val="004D5429"/>
    <w:rsid w:val="004D5D9B"/>
    <w:rsid w:val="004D6750"/>
    <w:rsid w:val="004E1287"/>
    <w:rsid w:val="004E1F61"/>
    <w:rsid w:val="004E26F0"/>
    <w:rsid w:val="004E30BE"/>
    <w:rsid w:val="004E322B"/>
    <w:rsid w:val="004E4B4D"/>
    <w:rsid w:val="004E5E62"/>
    <w:rsid w:val="004E619B"/>
    <w:rsid w:val="004F0DAB"/>
    <w:rsid w:val="004F10C3"/>
    <w:rsid w:val="004F190D"/>
    <w:rsid w:val="004F2099"/>
    <w:rsid w:val="004F24A2"/>
    <w:rsid w:val="004F4C1E"/>
    <w:rsid w:val="004F4E72"/>
    <w:rsid w:val="004F7C51"/>
    <w:rsid w:val="005041AE"/>
    <w:rsid w:val="005049CD"/>
    <w:rsid w:val="00504E20"/>
    <w:rsid w:val="0050535F"/>
    <w:rsid w:val="005113F6"/>
    <w:rsid w:val="0051364E"/>
    <w:rsid w:val="00514706"/>
    <w:rsid w:val="00520085"/>
    <w:rsid w:val="00520B51"/>
    <w:rsid w:val="00521954"/>
    <w:rsid w:val="005219ED"/>
    <w:rsid w:val="0052468A"/>
    <w:rsid w:val="00531775"/>
    <w:rsid w:val="00532AAD"/>
    <w:rsid w:val="00532CC1"/>
    <w:rsid w:val="00532DFF"/>
    <w:rsid w:val="0053406A"/>
    <w:rsid w:val="00535C97"/>
    <w:rsid w:val="005372DB"/>
    <w:rsid w:val="00540D6E"/>
    <w:rsid w:val="005427A3"/>
    <w:rsid w:val="00544BBA"/>
    <w:rsid w:val="00545DAB"/>
    <w:rsid w:val="00546EE5"/>
    <w:rsid w:val="005478C9"/>
    <w:rsid w:val="00554531"/>
    <w:rsid w:val="00554EE8"/>
    <w:rsid w:val="00557423"/>
    <w:rsid w:val="00560117"/>
    <w:rsid w:val="00560D0F"/>
    <w:rsid w:val="00560FC9"/>
    <w:rsid w:val="00562A03"/>
    <w:rsid w:val="00562B18"/>
    <w:rsid w:val="005725E2"/>
    <w:rsid w:val="00574149"/>
    <w:rsid w:val="005742A9"/>
    <w:rsid w:val="00574781"/>
    <w:rsid w:val="00575247"/>
    <w:rsid w:val="00575D60"/>
    <w:rsid w:val="00575EDA"/>
    <w:rsid w:val="0057674B"/>
    <w:rsid w:val="00576F53"/>
    <w:rsid w:val="00581420"/>
    <w:rsid w:val="005814B7"/>
    <w:rsid w:val="005830FC"/>
    <w:rsid w:val="005839B0"/>
    <w:rsid w:val="00585B1C"/>
    <w:rsid w:val="00585B2A"/>
    <w:rsid w:val="00585C5F"/>
    <w:rsid w:val="00585F22"/>
    <w:rsid w:val="0058764D"/>
    <w:rsid w:val="0058797E"/>
    <w:rsid w:val="00591525"/>
    <w:rsid w:val="00591641"/>
    <w:rsid w:val="00591BEA"/>
    <w:rsid w:val="00592FFF"/>
    <w:rsid w:val="00593A67"/>
    <w:rsid w:val="00594CF3"/>
    <w:rsid w:val="00594D97"/>
    <w:rsid w:val="005A059B"/>
    <w:rsid w:val="005A366A"/>
    <w:rsid w:val="005A4B36"/>
    <w:rsid w:val="005A63B1"/>
    <w:rsid w:val="005A766C"/>
    <w:rsid w:val="005A7B3D"/>
    <w:rsid w:val="005B15C6"/>
    <w:rsid w:val="005B1E80"/>
    <w:rsid w:val="005B5A66"/>
    <w:rsid w:val="005B63C3"/>
    <w:rsid w:val="005B6C38"/>
    <w:rsid w:val="005C1458"/>
    <w:rsid w:val="005C2825"/>
    <w:rsid w:val="005C6E70"/>
    <w:rsid w:val="005D222D"/>
    <w:rsid w:val="005D2548"/>
    <w:rsid w:val="005D2C95"/>
    <w:rsid w:val="005D38D3"/>
    <w:rsid w:val="005D3EE0"/>
    <w:rsid w:val="005D5AAD"/>
    <w:rsid w:val="005E109B"/>
    <w:rsid w:val="005E1934"/>
    <w:rsid w:val="005E3C9B"/>
    <w:rsid w:val="005E65C2"/>
    <w:rsid w:val="005E7517"/>
    <w:rsid w:val="005F3B95"/>
    <w:rsid w:val="005F44F1"/>
    <w:rsid w:val="005F4814"/>
    <w:rsid w:val="005F6E4F"/>
    <w:rsid w:val="00601569"/>
    <w:rsid w:val="00601696"/>
    <w:rsid w:val="00606A61"/>
    <w:rsid w:val="0060745F"/>
    <w:rsid w:val="00607A13"/>
    <w:rsid w:val="006114C5"/>
    <w:rsid w:val="00612489"/>
    <w:rsid w:val="00613E23"/>
    <w:rsid w:val="006143E2"/>
    <w:rsid w:val="00621A71"/>
    <w:rsid w:val="00623556"/>
    <w:rsid w:val="00627137"/>
    <w:rsid w:val="00636176"/>
    <w:rsid w:val="00636B19"/>
    <w:rsid w:val="00636CBB"/>
    <w:rsid w:val="00643A59"/>
    <w:rsid w:val="00644B4E"/>
    <w:rsid w:val="006470A7"/>
    <w:rsid w:val="00647692"/>
    <w:rsid w:val="00652642"/>
    <w:rsid w:val="00653D65"/>
    <w:rsid w:val="00654192"/>
    <w:rsid w:val="00655DF0"/>
    <w:rsid w:val="00663C68"/>
    <w:rsid w:val="0066436F"/>
    <w:rsid w:val="006645E2"/>
    <w:rsid w:val="00667035"/>
    <w:rsid w:val="00667657"/>
    <w:rsid w:val="00667AFD"/>
    <w:rsid w:val="00672201"/>
    <w:rsid w:val="006734D2"/>
    <w:rsid w:val="00675AC2"/>
    <w:rsid w:val="00683868"/>
    <w:rsid w:val="00683E86"/>
    <w:rsid w:val="006844FB"/>
    <w:rsid w:val="00684C76"/>
    <w:rsid w:val="006871EF"/>
    <w:rsid w:val="00687E68"/>
    <w:rsid w:val="00692366"/>
    <w:rsid w:val="006925F3"/>
    <w:rsid w:val="00693DE8"/>
    <w:rsid w:val="00694905"/>
    <w:rsid w:val="00695BF2"/>
    <w:rsid w:val="00696A90"/>
    <w:rsid w:val="0069769D"/>
    <w:rsid w:val="006A0B57"/>
    <w:rsid w:val="006A437D"/>
    <w:rsid w:val="006A7859"/>
    <w:rsid w:val="006B076C"/>
    <w:rsid w:val="006B3B0C"/>
    <w:rsid w:val="006B7DD4"/>
    <w:rsid w:val="006C12F2"/>
    <w:rsid w:val="006C172C"/>
    <w:rsid w:val="006C2F6B"/>
    <w:rsid w:val="006C3198"/>
    <w:rsid w:val="006C3420"/>
    <w:rsid w:val="006C3CAB"/>
    <w:rsid w:val="006C3D05"/>
    <w:rsid w:val="006C5C6F"/>
    <w:rsid w:val="006C713C"/>
    <w:rsid w:val="006C7D24"/>
    <w:rsid w:val="006C7EB3"/>
    <w:rsid w:val="006D15E0"/>
    <w:rsid w:val="006E0138"/>
    <w:rsid w:val="006E06CC"/>
    <w:rsid w:val="006E0C72"/>
    <w:rsid w:val="006E21BB"/>
    <w:rsid w:val="006E231D"/>
    <w:rsid w:val="006E2BE9"/>
    <w:rsid w:val="006E3B93"/>
    <w:rsid w:val="006E598E"/>
    <w:rsid w:val="006E6000"/>
    <w:rsid w:val="006E6A39"/>
    <w:rsid w:val="006E6BEB"/>
    <w:rsid w:val="006F1AA0"/>
    <w:rsid w:val="006F24FB"/>
    <w:rsid w:val="006F4EBB"/>
    <w:rsid w:val="006F673D"/>
    <w:rsid w:val="006F7EDE"/>
    <w:rsid w:val="007029E5"/>
    <w:rsid w:val="0070463A"/>
    <w:rsid w:val="007116F9"/>
    <w:rsid w:val="007148CC"/>
    <w:rsid w:val="00716B30"/>
    <w:rsid w:val="007176B4"/>
    <w:rsid w:val="00717E93"/>
    <w:rsid w:val="00722369"/>
    <w:rsid w:val="00725290"/>
    <w:rsid w:val="00725940"/>
    <w:rsid w:val="00725D23"/>
    <w:rsid w:val="0072795B"/>
    <w:rsid w:val="00730F88"/>
    <w:rsid w:val="00732EDB"/>
    <w:rsid w:val="00733AF8"/>
    <w:rsid w:val="0073478D"/>
    <w:rsid w:val="00734F61"/>
    <w:rsid w:val="00736A2D"/>
    <w:rsid w:val="00743943"/>
    <w:rsid w:val="00744080"/>
    <w:rsid w:val="00744732"/>
    <w:rsid w:val="00744E05"/>
    <w:rsid w:val="007500A9"/>
    <w:rsid w:val="00750A2D"/>
    <w:rsid w:val="00750C0E"/>
    <w:rsid w:val="00751040"/>
    <w:rsid w:val="007548D1"/>
    <w:rsid w:val="00755A97"/>
    <w:rsid w:val="00770F5C"/>
    <w:rsid w:val="00771766"/>
    <w:rsid w:val="00772D4F"/>
    <w:rsid w:val="00773EBE"/>
    <w:rsid w:val="00775798"/>
    <w:rsid w:val="0077603A"/>
    <w:rsid w:val="00776847"/>
    <w:rsid w:val="00776EA1"/>
    <w:rsid w:val="00776F1D"/>
    <w:rsid w:val="0078160C"/>
    <w:rsid w:val="007827E7"/>
    <w:rsid w:val="00784AFE"/>
    <w:rsid w:val="00784E75"/>
    <w:rsid w:val="00786177"/>
    <w:rsid w:val="00786E4E"/>
    <w:rsid w:val="00791904"/>
    <w:rsid w:val="0079358B"/>
    <w:rsid w:val="00793D0B"/>
    <w:rsid w:val="007A1C9A"/>
    <w:rsid w:val="007A20A7"/>
    <w:rsid w:val="007A4B70"/>
    <w:rsid w:val="007A7F38"/>
    <w:rsid w:val="007A7FD8"/>
    <w:rsid w:val="007B372B"/>
    <w:rsid w:val="007B4A13"/>
    <w:rsid w:val="007B4CEA"/>
    <w:rsid w:val="007B6CD5"/>
    <w:rsid w:val="007C0A67"/>
    <w:rsid w:val="007C0E1B"/>
    <w:rsid w:val="007C0E8C"/>
    <w:rsid w:val="007C1047"/>
    <w:rsid w:val="007C1B35"/>
    <w:rsid w:val="007C6836"/>
    <w:rsid w:val="007C6B6D"/>
    <w:rsid w:val="007C7AC5"/>
    <w:rsid w:val="007C7F96"/>
    <w:rsid w:val="007D0B8D"/>
    <w:rsid w:val="007D1EB2"/>
    <w:rsid w:val="007D3BA1"/>
    <w:rsid w:val="007D4872"/>
    <w:rsid w:val="007D5424"/>
    <w:rsid w:val="007D5543"/>
    <w:rsid w:val="007D5996"/>
    <w:rsid w:val="007D5DEC"/>
    <w:rsid w:val="007D6678"/>
    <w:rsid w:val="007D6B92"/>
    <w:rsid w:val="007D7EEB"/>
    <w:rsid w:val="007E4956"/>
    <w:rsid w:val="007E5AB9"/>
    <w:rsid w:val="007E5CC9"/>
    <w:rsid w:val="007E5D33"/>
    <w:rsid w:val="007F5E11"/>
    <w:rsid w:val="007F6127"/>
    <w:rsid w:val="00801CCD"/>
    <w:rsid w:val="00803955"/>
    <w:rsid w:val="0080561C"/>
    <w:rsid w:val="00810CEC"/>
    <w:rsid w:val="00812EF6"/>
    <w:rsid w:val="0081525D"/>
    <w:rsid w:val="00815E2C"/>
    <w:rsid w:val="00820E6E"/>
    <w:rsid w:val="00821668"/>
    <w:rsid w:val="008241BB"/>
    <w:rsid w:val="008244E7"/>
    <w:rsid w:val="00824FCA"/>
    <w:rsid w:val="00826016"/>
    <w:rsid w:val="008265D4"/>
    <w:rsid w:val="008266C7"/>
    <w:rsid w:val="00827701"/>
    <w:rsid w:val="00827CD9"/>
    <w:rsid w:val="00827D4F"/>
    <w:rsid w:val="00831EBB"/>
    <w:rsid w:val="0083452F"/>
    <w:rsid w:val="00835AB6"/>
    <w:rsid w:val="008369A0"/>
    <w:rsid w:val="008377CB"/>
    <w:rsid w:val="0083785C"/>
    <w:rsid w:val="008459EE"/>
    <w:rsid w:val="00845F4F"/>
    <w:rsid w:val="00846EAE"/>
    <w:rsid w:val="0084733E"/>
    <w:rsid w:val="008541CF"/>
    <w:rsid w:val="00854F4D"/>
    <w:rsid w:val="00856AE4"/>
    <w:rsid w:val="00857A98"/>
    <w:rsid w:val="00861EB3"/>
    <w:rsid w:val="00862C18"/>
    <w:rsid w:val="00862F0A"/>
    <w:rsid w:val="00866B6D"/>
    <w:rsid w:val="00870EC2"/>
    <w:rsid w:val="008719BA"/>
    <w:rsid w:val="00871B2C"/>
    <w:rsid w:val="00877622"/>
    <w:rsid w:val="0088160F"/>
    <w:rsid w:val="008816FD"/>
    <w:rsid w:val="008823B5"/>
    <w:rsid w:val="00885425"/>
    <w:rsid w:val="00894BAE"/>
    <w:rsid w:val="00896A04"/>
    <w:rsid w:val="008A0991"/>
    <w:rsid w:val="008A2D7E"/>
    <w:rsid w:val="008A4724"/>
    <w:rsid w:val="008A50D7"/>
    <w:rsid w:val="008B0033"/>
    <w:rsid w:val="008B06E8"/>
    <w:rsid w:val="008B1B58"/>
    <w:rsid w:val="008B2D32"/>
    <w:rsid w:val="008B36ED"/>
    <w:rsid w:val="008B48D0"/>
    <w:rsid w:val="008B503F"/>
    <w:rsid w:val="008C02C0"/>
    <w:rsid w:val="008C1920"/>
    <w:rsid w:val="008C339C"/>
    <w:rsid w:val="008C4517"/>
    <w:rsid w:val="008C50E1"/>
    <w:rsid w:val="008D105E"/>
    <w:rsid w:val="008D2537"/>
    <w:rsid w:val="008D2CB6"/>
    <w:rsid w:val="008D331A"/>
    <w:rsid w:val="008D4071"/>
    <w:rsid w:val="008D467E"/>
    <w:rsid w:val="008D624F"/>
    <w:rsid w:val="008D7A19"/>
    <w:rsid w:val="008E05CE"/>
    <w:rsid w:val="008E2D77"/>
    <w:rsid w:val="008E40DA"/>
    <w:rsid w:val="008E5CD6"/>
    <w:rsid w:val="008E6FB2"/>
    <w:rsid w:val="008E7E7E"/>
    <w:rsid w:val="008F0851"/>
    <w:rsid w:val="008F2270"/>
    <w:rsid w:val="008F4887"/>
    <w:rsid w:val="008F627F"/>
    <w:rsid w:val="009019B6"/>
    <w:rsid w:val="00904918"/>
    <w:rsid w:val="0090634C"/>
    <w:rsid w:val="00906936"/>
    <w:rsid w:val="0091022D"/>
    <w:rsid w:val="00912EC1"/>
    <w:rsid w:val="00915E90"/>
    <w:rsid w:val="0092314A"/>
    <w:rsid w:val="0092485B"/>
    <w:rsid w:val="00936227"/>
    <w:rsid w:val="00937342"/>
    <w:rsid w:val="00941AF9"/>
    <w:rsid w:val="00941B0A"/>
    <w:rsid w:val="009430A0"/>
    <w:rsid w:val="009446DE"/>
    <w:rsid w:val="00944A5D"/>
    <w:rsid w:val="00945022"/>
    <w:rsid w:val="00946C18"/>
    <w:rsid w:val="00947192"/>
    <w:rsid w:val="00947716"/>
    <w:rsid w:val="00950D9E"/>
    <w:rsid w:val="00956C8A"/>
    <w:rsid w:val="00963712"/>
    <w:rsid w:val="00964512"/>
    <w:rsid w:val="0097067E"/>
    <w:rsid w:val="009747FB"/>
    <w:rsid w:val="00975EC7"/>
    <w:rsid w:val="009761CB"/>
    <w:rsid w:val="00976616"/>
    <w:rsid w:val="00976BCC"/>
    <w:rsid w:val="00981B36"/>
    <w:rsid w:val="009823FB"/>
    <w:rsid w:val="00984038"/>
    <w:rsid w:val="00984804"/>
    <w:rsid w:val="0098683F"/>
    <w:rsid w:val="0099248E"/>
    <w:rsid w:val="009A278E"/>
    <w:rsid w:val="009A3048"/>
    <w:rsid w:val="009A3885"/>
    <w:rsid w:val="009A3F53"/>
    <w:rsid w:val="009A4382"/>
    <w:rsid w:val="009A54E0"/>
    <w:rsid w:val="009A692A"/>
    <w:rsid w:val="009B1784"/>
    <w:rsid w:val="009B3D28"/>
    <w:rsid w:val="009B5FC3"/>
    <w:rsid w:val="009B77E5"/>
    <w:rsid w:val="009B7CFA"/>
    <w:rsid w:val="009C270E"/>
    <w:rsid w:val="009C29D9"/>
    <w:rsid w:val="009C3246"/>
    <w:rsid w:val="009C473A"/>
    <w:rsid w:val="009C58BF"/>
    <w:rsid w:val="009D0B66"/>
    <w:rsid w:val="009D1C58"/>
    <w:rsid w:val="009D1E60"/>
    <w:rsid w:val="009D74F9"/>
    <w:rsid w:val="009E7F3F"/>
    <w:rsid w:val="009F292B"/>
    <w:rsid w:val="009F3852"/>
    <w:rsid w:val="009F4B04"/>
    <w:rsid w:val="009F7AA4"/>
    <w:rsid w:val="00A023DE"/>
    <w:rsid w:val="00A0551D"/>
    <w:rsid w:val="00A0577D"/>
    <w:rsid w:val="00A06BBF"/>
    <w:rsid w:val="00A07476"/>
    <w:rsid w:val="00A1058A"/>
    <w:rsid w:val="00A112EB"/>
    <w:rsid w:val="00A1352B"/>
    <w:rsid w:val="00A13D1D"/>
    <w:rsid w:val="00A15E23"/>
    <w:rsid w:val="00A175D8"/>
    <w:rsid w:val="00A17C00"/>
    <w:rsid w:val="00A2051E"/>
    <w:rsid w:val="00A223E2"/>
    <w:rsid w:val="00A243DF"/>
    <w:rsid w:val="00A26EC0"/>
    <w:rsid w:val="00A30123"/>
    <w:rsid w:val="00A30F68"/>
    <w:rsid w:val="00A327F1"/>
    <w:rsid w:val="00A34404"/>
    <w:rsid w:val="00A35358"/>
    <w:rsid w:val="00A35CA8"/>
    <w:rsid w:val="00A366EF"/>
    <w:rsid w:val="00A37849"/>
    <w:rsid w:val="00A37F38"/>
    <w:rsid w:val="00A425BA"/>
    <w:rsid w:val="00A44FF0"/>
    <w:rsid w:val="00A4503E"/>
    <w:rsid w:val="00A458D6"/>
    <w:rsid w:val="00A51FA8"/>
    <w:rsid w:val="00A53A12"/>
    <w:rsid w:val="00A5426C"/>
    <w:rsid w:val="00A54CAA"/>
    <w:rsid w:val="00A55743"/>
    <w:rsid w:val="00A564BD"/>
    <w:rsid w:val="00A56A69"/>
    <w:rsid w:val="00A57C29"/>
    <w:rsid w:val="00A622EC"/>
    <w:rsid w:val="00A6554B"/>
    <w:rsid w:val="00A65B87"/>
    <w:rsid w:val="00A67F37"/>
    <w:rsid w:val="00A73C64"/>
    <w:rsid w:val="00A80683"/>
    <w:rsid w:val="00A81745"/>
    <w:rsid w:val="00A90319"/>
    <w:rsid w:val="00A9054A"/>
    <w:rsid w:val="00A91BD2"/>
    <w:rsid w:val="00A92079"/>
    <w:rsid w:val="00A92E8C"/>
    <w:rsid w:val="00A94250"/>
    <w:rsid w:val="00A95237"/>
    <w:rsid w:val="00A9548A"/>
    <w:rsid w:val="00A954B6"/>
    <w:rsid w:val="00A9638F"/>
    <w:rsid w:val="00A96A83"/>
    <w:rsid w:val="00A97BB4"/>
    <w:rsid w:val="00AA1CD2"/>
    <w:rsid w:val="00AA6080"/>
    <w:rsid w:val="00AA6A11"/>
    <w:rsid w:val="00AB1531"/>
    <w:rsid w:val="00AB1FBB"/>
    <w:rsid w:val="00AB2995"/>
    <w:rsid w:val="00AB29BE"/>
    <w:rsid w:val="00AB468A"/>
    <w:rsid w:val="00AB7DE9"/>
    <w:rsid w:val="00AC1815"/>
    <w:rsid w:val="00AC36B6"/>
    <w:rsid w:val="00AC5ED8"/>
    <w:rsid w:val="00AC6F83"/>
    <w:rsid w:val="00AD0A8B"/>
    <w:rsid w:val="00AD0F8F"/>
    <w:rsid w:val="00AD1D26"/>
    <w:rsid w:val="00AD2F0E"/>
    <w:rsid w:val="00AD5EDB"/>
    <w:rsid w:val="00AD6048"/>
    <w:rsid w:val="00AD72FB"/>
    <w:rsid w:val="00AE076A"/>
    <w:rsid w:val="00AE42FD"/>
    <w:rsid w:val="00AE5114"/>
    <w:rsid w:val="00AE59C2"/>
    <w:rsid w:val="00AE6415"/>
    <w:rsid w:val="00AE6AA2"/>
    <w:rsid w:val="00AE7F31"/>
    <w:rsid w:val="00AF103F"/>
    <w:rsid w:val="00AF1D35"/>
    <w:rsid w:val="00AF2831"/>
    <w:rsid w:val="00AF41F7"/>
    <w:rsid w:val="00AF5ADD"/>
    <w:rsid w:val="00AF68D9"/>
    <w:rsid w:val="00B02644"/>
    <w:rsid w:val="00B03962"/>
    <w:rsid w:val="00B05326"/>
    <w:rsid w:val="00B131B8"/>
    <w:rsid w:val="00B13E1E"/>
    <w:rsid w:val="00B14FEF"/>
    <w:rsid w:val="00B15626"/>
    <w:rsid w:val="00B166CF"/>
    <w:rsid w:val="00B170C4"/>
    <w:rsid w:val="00B20698"/>
    <w:rsid w:val="00B2183F"/>
    <w:rsid w:val="00B24C2A"/>
    <w:rsid w:val="00B25B00"/>
    <w:rsid w:val="00B26F39"/>
    <w:rsid w:val="00B30FE8"/>
    <w:rsid w:val="00B3586F"/>
    <w:rsid w:val="00B358A6"/>
    <w:rsid w:val="00B36AC6"/>
    <w:rsid w:val="00B4443F"/>
    <w:rsid w:val="00B44A12"/>
    <w:rsid w:val="00B451C1"/>
    <w:rsid w:val="00B4748A"/>
    <w:rsid w:val="00B5051C"/>
    <w:rsid w:val="00B50C09"/>
    <w:rsid w:val="00B51D81"/>
    <w:rsid w:val="00B55052"/>
    <w:rsid w:val="00B575CE"/>
    <w:rsid w:val="00B60AB0"/>
    <w:rsid w:val="00B6194A"/>
    <w:rsid w:val="00B633AD"/>
    <w:rsid w:val="00B63445"/>
    <w:rsid w:val="00B64FEB"/>
    <w:rsid w:val="00B6549C"/>
    <w:rsid w:val="00B6609E"/>
    <w:rsid w:val="00B6688C"/>
    <w:rsid w:val="00B701BD"/>
    <w:rsid w:val="00B72171"/>
    <w:rsid w:val="00B76840"/>
    <w:rsid w:val="00B776C1"/>
    <w:rsid w:val="00B8135A"/>
    <w:rsid w:val="00B813B6"/>
    <w:rsid w:val="00B84B6F"/>
    <w:rsid w:val="00B85FDB"/>
    <w:rsid w:val="00B869E8"/>
    <w:rsid w:val="00B86B96"/>
    <w:rsid w:val="00B91616"/>
    <w:rsid w:val="00B918B0"/>
    <w:rsid w:val="00B91A4D"/>
    <w:rsid w:val="00B9597A"/>
    <w:rsid w:val="00B96F51"/>
    <w:rsid w:val="00BA14C4"/>
    <w:rsid w:val="00BA21D0"/>
    <w:rsid w:val="00BA2E90"/>
    <w:rsid w:val="00BA3A8B"/>
    <w:rsid w:val="00BA4189"/>
    <w:rsid w:val="00BA667A"/>
    <w:rsid w:val="00BA6C2D"/>
    <w:rsid w:val="00BA7920"/>
    <w:rsid w:val="00BB3768"/>
    <w:rsid w:val="00BC0070"/>
    <w:rsid w:val="00BC2D27"/>
    <w:rsid w:val="00BC6FD9"/>
    <w:rsid w:val="00BC77D7"/>
    <w:rsid w:val="00BD0AC5"/>
    <w:rsid w:val="00BD4A2D"/>
    <w:rsid w:val="00BE113B"/>
    <w:rsid w:val="00BE19E8"/>
    <w:rsid w:val="00BE5841"/>
    <w:rsid w:val="00BE631C"/>
    <w:rsid w:val="00BE6772"/>
    <w:rsid w:val="00BE76C7"/>
    <w:rsid w:val="00BF5644"/>
    <w:rsid w:val="00BF6014"/>
    <w:rsid w:val="00C00239"/>
    <w:rsid w:val="00C0086B"/>
    <w:rsid w:val="00C00A84"/>
    <w:rsid w:val="00C01CEA"/>
    <w:rsid w:val="00C02078"/>
    <w:rsid w:val="00C026ED"/>
    <w:rsid w:val="00C0406C"/>
    <w:rsid w:val="00C065C4"/>
    <w:rsid w:val="00C11228"/>
    <w:rsid w:val="00C202C2"/>
    <w:rsid w:val="00C20F4A"/>
    <w:rsid w:val="00C271AE"/>
    <w:rsid w:val="00C27A10"/>
    <w:rsid w:val="00C31D33"/>
    <w:rsid w:val="00C34654"/>
    <w:rsid w:val="00C365B5"/>
    <w:rsid w:val="00C36954"/>
    <w:rsid w:val="00C41E6D"/>
    <w:rsid w:val="00C549BE"/>
    <w:rsid w:val="00C5562C"/>
    <w:rsid w:val="00C57789"/>
    <w:rsid w:val="00C57FB3"/>
    <w:rsid w:val="00C6018B"/>
    <w:rsid w:val="00C63B71"/>
    <w:rsid w:val="00C64EA3"/>
    <w:rsid w:val="00C6631E"/>
    <w:rsid w:val="00C705DA"/>
    <w:rsid w:val="00C71994"/>
    <w:rsid w:val="00C71DA6"/>
    <w:rsid w:val="00C73126"/>
    <w:rsid w:val="00C73273"/>
    <w:rsid w:val="00C73827"/>
    <w:rsid w:val="00C77275"/>
    <w:rsid w:val="00C77F2A"/>
    <w:rsid w:val="00C80BA1"/>
    <w:rsid w:val="00C812BE"/>
    <w:rsid w:val="00C81B7A"/>
    <w:rsid w:val="00C8753C"/>
    <w:rsid w:val="00C91CAF"/>
    <w:rsid w:val="00CA00D5"/>
    <w:rsid w:val="00CA12FF"/>
    <w:rsid w:val="00CA5619"/>
    <w:rsid w:val="00CA5F38"/>
    <w:rsid w:val="00CA6531"/>
    <w:rsid w:val="00CA6609"/>
    <w:rsid w:val="00CB139F"/>
    <w:rsid w:val="00CB1C12"/>
    <w:rsid w:val="00CB1F47"/>
    <w:rsid w:val="00CB3402"/>
    <w:rsid w:val="00CB4ED1"/>
    <w:rsid w:val="00CB5692"/>
    <w:rsid w:val="00CB5804"/>
    <w:rsid w:val="00CB5C82"/>
    <w:rsid w:val="00CB6ADB"/>
    <w:rsid w:val="00CB6FE6"/>
    <w:rsid w:val="00CC250F"/>
    <w:rsid w:val="00CC32F6"/>
    <w:rsid w:val="00CC4A69"/>
    <w:rsid w:val="00CC75F0"/>
    <w:rsid w:val="00CD0393"/>
    <w:rsid w:val="00CD1F41"/>
    <w:rsid w:val="00CD36C9"/>
    <w:rsid w:val="00CD38E8"/>
    <w:rsid w:val="00CD3A3E"/>
    <w:rsid w:val="00CD3C2F"/>
    <w:rsid w:val="00CD42BA"/>
    <w:rsid w:val="00CD4355"/>
    <w:rsid w:val="00CD7C2D"/>
    <w:rsid w:val="00CE06DA"/>
    <w:rsid w:val="00CE0D26"/>
    <w:rsid w:val="00CE1928"/>
    <w:rsid w:val="00CE3267"/>
    <w:rsid w:val="00CE38A6"/>
    <w:rsid w:val="00CE4B79"/>
    <w:rsid w:val="00CE6EA3"/>
    <w:rsid w:val="00CE7801"/>
    <w:rsid w:val="00CF257A"/>
    <w:rsid w:val="00CF2ACA"/>
    <w:rsid w:val="00CF789A"/>
    <w:rsid w:val="00D00939"/>
    <w:rsid w:val="00D009AF"/>
    <w:rsid w:val="00D01139"/>
    <w:rsid w:val="00D02893"/>
    <w:rsid w:val="00D050CA"/>
    <w:rsid w:val="00D0789D"/>
    <w:rsid w:val="00D07CCD"/>
    <w:rsid w:val="00D1024C"/>
    <w:rsid w:val="00D10475"/>
    <w:rsid w:val="00D10893"/>
    <w:rsid w:val="00D1290A"/>
    <w:rsid w:val="00D1327A"/>
    <w:rsid w:val="00D15858"/>
    <w:rsid w:val="00D1618D"/>
    <w:rsid w:val="00D16CF6"/>
    <w:rsid w:val="00D17A16"/>
    <w:rsid w:val="00D215D6"/>
    <w:rsid w:val="00D2194A"/>
    <w:rsid w:val="00D23108"/>
    <w:rsid w:val="00D23A66"/>
    <w:rsid w:val="00D23FCD"/>
    <w:rsid w:val="00D26668"/>
    <w:rsid w:val="00D30321"/>
    <w:rsid w:val="00D306F1"/>
    <w:rsid w:val="00D310B6"/>
    <w:rsid w:val="00D3276E"/>
    <w:rsid w:val="00D33C93"/>
    <w:rsid w:val="00D34D85"/>
    <w:rsid w:val="00D35AAF"/>
    <w:rsid w:val="00D40198"/>
    <w:rsid w:val="00D42C19"/>
    <w:rsid w:val="00D4309F"/>
    <w:rsid w:val="00D4475F"/>
    <w:rsid w:val="00D46F00"/>
    <w:rsid w:val="00D5055B"/>
    <w:rsid w:val="00D50EC3"/>
    <w:rsid w:val="00D526C9"/>
    <w:rsid w:val="00D54E0A"/>
    <w:rsid w:val="00D559BD"/>
    <w:rsid w:val="00D60286"/>
    <w:rsid w:val="00D6110E"/>
    <w:rsid w:val="00D63B72"/>
    <w:rsid w:val="00D64932"/>
    <w:rsid w:val="00D66059"/>
    <w:rsid w:val="00D67A4F"/>
    <w:rsid w:val="00D67DD9"/>
    <w:rsid w:val="00D72462"/>
    <w:rsid w:val="00D72C06"/>
    <w:rsid w:val="00D74796"/>
    <w:rsid w:val="00D74B9A"/>
    <w:rsid w:val="00D76325"/>
    <w:rsid w:val="00D80122"/>
    <w:rsid w:val="00D81146"/>
    <w:rsid w:val="00D865C5"/>
    <w:rsid w:val="00D93093"/>
    <w:rsid w:val="00D9350D"/>
    <w:rsid w:val="00D937FF"/>
    <w:rsid w:val="00D94BBD"/>
    <w:rsid w:val="00D958FE"/>
    <w:rsid w:val="00DA163A"/>
    <w:rsid w:val="00DA445D"/>
    <w:rsid w:val="00DA4543"/>
    <w:rsid w:val="00DA4D5A"/>
    <w:rsid w:val="00DA7043"/>
    <w:rsid w:val="00DA7CCA"/>
    <w:rsid w:val="00DB31F7"/>
    <w:rsid w:val="00DB3676"/>
    <w:rsid w:val="00DB6074"/>
    <w:rsid w:val="00DC2845"/>
    <w:rsid w:val="00DC304C"/>
    <w:rsid w:val="00DC4261"/>
    <w:rsid w:val="00DC5887"/>
    <w:rsid w:val="00DC5D20"/>
    <w:rsid w:val="00DC6405"/>
    <w:rsid w:val="00DC7840"/>
    <w:rsid w:val="00DD0639"/>
    <w:rsid w:val="00DD1ED2"/>
    <w:rsid w:val="00DD32A9"/>
    <w:rsid w:val="00DD58F7"/>
    <w:rsid w:val="00DD6746"/>
    <w:rsid w:val="00DD700F"/>
    <w:rsid w:val="00DD7E33"/>
    <w:rsid w:val="00DE0974"/>
    <w:rsid w:val="00DE231F"/>
    <w:rsid w:val="00DE232A"/>
    <w:rsid w:val="00DE443F"/>
    <w:rsid w:val="00DE4B98"/>
    <w:rsid w:val="00DE5419"/>
    <w:rsid w:val="00DF1D31"/>
    <w:rsid w:val="00DF22F5"/>
    <w:rsid w:val="00DF26CC"/>
    <w:rsid w:val="00DF2A29"/>
    <w:rsid w:val="00DF2A53"/>
    <w:rsid w:val="00DF3476"/>
    <w:rsid w:val="00DF431D"/>
    <w:rsid w:val="00DF4716"/>
    <w:rsid w:val="00DF5D11"/>
    <w:rsid w:val="00DF7650"/>
    <w:rsid w:val="00DF7C0E"/>
    <w:rsid w:val="00E00564"/>
    <w:rsid w:val="00E0059C"/>
    <w:rsid w:val="00E018B5"/>
    <w:rsid w:val="00E035DA"/>
    <w:rsid w:val="00E065AF"/>
    <w:rsid w:val="00E127CF"/>
    <w:rsid w:val="00E1351F"/>
    <w:rsid w:val="00E16CA6"/>
    <w:rsid w:val="00E17DC7"/>
    <w:rsid w:val="00E20114"/>
    <w:rsid w:val="00E2093B"/>
    <w:rsid w:val="00E22A02"/>
    <w:rsid w:val="00E24607"/>
    <w:rsid w:val="00E252DD"/>
    <w:rsid w:val="00E2760C"/>
    <w:rsid w:val="00E31EE9"/>
    <w:rsid w:val="00E33B6A"/>
    <w:rsid w:val="00E33BE3"/>
    <w:rsid w:val="00E33DF0"/>
    <w:rsid w:val="00E356F9"/>
    <w:rsid w:val="00E36C24"/>
    <w:rsid w:val="00E41525"/>
    <w:rsid w:val="00E4192C"/>
    <w:rsid w:val="00E41B8A"/>
    <w:rsid w:val="00E437E1"/>
    <w:rsid w:val="00E43C09"/>
    <w:rsid w:val="00E47760"/>
    <w:rsid w:val="00E55EA4"/>
    <w:rsid w:val="00E57116"/>
    <w:rsid w:val="00E62444"/>
    <w:rsid w:val="00E62C74"/>
    <w:rsid w:val="00E633D2"/>
    <w:rsid w:val="00E64984"/>
    <w:rsid w:val="00E653D8"/>
    <w:rsid w:val="00E6779A"/>
    <w:rsid w:val="00E708E6"/>
    <w:rsid w:val="00E714F6"/>
    <w:rsid w:val="00E72597"/>
    <w:rsid w:val="00E73143"/>
    <w:rsid w:val="00E73AEC"/>
    <w:rsid w:val="00E758D3"/>
    <w:rsid w:val="00E75DCF"/>
    <w:rsid w:val="00E76205"/>
    <w:rsid w:val="00E76B6F"/>
    <w:rsid w:val="00E77045"/>
    <w:rsid w:val="00E81B32"/>
    <w:rsid w:val="00E82ADF"/>
    <w:rsid w:val="00E82DB8"/>
    <w:rsid w:val="00E850DE"/>
    <w:rsid w:val="00E876DF"/>
    <w:rsid w:val="00E904F7"/>
    <w:rsid w:val="00E92816"/>
    <w:rsid w:val="00E935D7"/>
    <w:rsid w:val="00E94922"/>
    <w:rsid w:val="00E94B0E"/>
    <w:rsid w:val="00E95E34"/>
    <w:rsid w:val="00E95F2B"/>
    <w:rsid w:val="00E968B0"/>
    <w:rsid w:val="00EA0461"/>
    <w:rsid w:val="00EA092C"/>
    <w:rsid w:val="00EA0FC2"/>
    <w:rsid w:val="00EA136C"/>
    <w:rsid w:val="00EA1C57"/>
    <w:rsid w:val="00EA32DC"/>
    <w:rsid w:val="00EA3359"/>
    <w:rsid w:val="00EA4EB2"/>
    <w:rsid w:val="00EA50D5"/>
    <w:rsid w:val="00EA675A"/>
    <w:rsid w:val="00EB2291"/>
    <w:rsid w:val="00EB2D6E"/>
    <w:rsid w:val="00EB4BAD"/>
    <w:rsid w:val="00EB6955"/>
    <w:rsid w:val="00EC2ADA"/>
    <w:rsid w:val="00EC372F"/>
    <w:rsid w:val="00EC44E0"/>
    <w:rsid w:val="00EC6416"/>
    <w:rsid w:val="00EC7A7C"/>
    <w:rsid w:val="00ED0C4C"/>
    <w:rsid w:val="00ED1799"/>
    <w:rsid w:val="00ED1BEA"/>
    <w:rsid w:val="00ED2C0B"/>
    <w:rsid w:val="00ED33EE"/>
    <w:rsid w:val="00ED5FC2"/>
    <w:rsid w:val="00EE1903"/>
    <w:rsid w:val="00EE22F0"/>
    <w:rsid w:val="00EE5B3B"/>
    <w:rsid w:val="00EE7FD3"/>
    <w:rsid w:val="00EF0CBA"/>
    <w:rsid w:val="00EF5831"/>
    <w:rsid w:val="00EF5AC3"/>
    <w:rsid w:val="00EF60AF"/>
    <w:rsid w:val="00F01A4B"/>
    <w:rsid w:val="00F02B75"/>
    <w:rsid w:val="00F02F9A"/>
    <w:rsid w:val="00F0383E"/>
    <w:rsid w:val="00F043FC"/>
    <w:rsid w:val="00F05F55"/>
    <w:rsid w:val="00F1140D"/>
    <w:rsid w:val="00F1223A"/>
    <w:rsid w:val="00F13771"/>
    <w:rsid w:val="00F13E4F"/>
    <w:rsid w:val="00F165ED"/>
    <w:rsid w:val="00F1709C"/>
    <w:rsid w:val="00F174C8"/>
    <w:rsid w:val="00F20601"/>
    <w:rsid w:val="00F247E5"/>
    <w:rsid w:val="00F24807"/>
    <w:rsid w:val="00F25B34"/>
    <w:rsid w:val="00F262AE"/>
    <w:rsid w:val="00F313ED"/>
    <w:rsid w:val="00F34D45"/>
    <w:rsid w:val="00F353F2"/>
    <w:rsid w:val="00F35E92"/>
    <w:rsid w:val="00F35FEB"/>
    <w:rsid w:val="00F41634"/>
    <w:rsid w:val="00F43CCD"/>
    <w:rsid w:val="00F457E1"/>
    <w:rsid w:val="00F47220"/>
    <w:rsid w:val="00F51E7A"/>
    <w:rsid w:val="00F5407A"/>
    <w:rsid w:val="00F57259"/>
    <w:rsid w:val="00F6090F"/>
    <w:rsid w:val="00F60D23"/>
    <w:rsid w:val="00F6113D"/>
    <w:rsid w:val="00F63F73"/>
    <w:rsid w:val="00F649E2"/>
    <w:rsid w:val="00F64A3C"/>
    <w:rsid w:val="00F652A0"/>
    <w:rsid w:val="00F709DA"/>
    <w:rsid w:val="00F70D59"/>
    <w:rsid w:val="00F722AA"/>
    <w:rsid w:val="00F7322E"/>
    <w:rsid w:val="00F7613D"/>
    <w:rsid w:val="00F77425"/>
    <w:rsid w:val="00F77BE5"/>
    <w:rsid w:val="00F82288"/>
    <w:rsid w:val="00F83353"/>
    <w:rsid w:val="00F84CF4"/>
    <w:rsid w:val="00F87CED"/>
    <w:rsid w:val="00F92B61"/>
    <w:rsid w:val="00F93ECB"/>
    <w:rsid w:val="00F94BE7"/>
    <w:rsid w:val="00F9546A"/>
    <w:rsid w:val="00F95534"/>
    <w:rsid w:val="00F955E1"/>
    <w:rsid w:val="00FA116E"/>
    <w:rsid w:val="00FA2226"/>
    <w:rsid w:val="00FA2569"/>
    <w:rsid w:val="00FA3AF0"/>
    <w:rsid w:val="00FA3BC9"/>
    <w:rsid w:val="00FA47D1"/>
    <w:rsid w:val="00FA47ED"/>
    <w:rsid w:val="00FA506C"/>
    <w:rsid w:val="00FA6855"/>
    <w:rsid w:val="00FA6B0A"/>
    <w:rsid w:val="00FA728A"/>
    <w:rsid w:val="00FB06C9"/>
    <w:rsid w:val="00FB0EA3"/>
    <w:rsid w:val="00FB287C"/>
    <w:rsid w:val="00FB2A6E"/>
    <w:rsid w:val="00FB3A49"/>
    <w:rsid w:val="00FB452E"/>
    <w:rsid w:val="00FB4FD6"/>
    <w:rsid w:val="00FC1D7C"/>
    <w:rsid w:val="00FC4105"/>
    <w:rsid w:val="00FC419F"/>
    <w:rsid w:val="00FC44D8"/>
    <w:rsid w:val="00FC5425"/>
    <w:rsid w:val="00FC7D30"/>
    <w:rsid w:val="00FD21F2"/>
    <w:rsid w:val="00FD22DD"/>
    <w:rsid w:val="00FD2FFC"/>
    <w:rsid w:val="00FE1277"/>
    <w:rsid w:val="00FE1A85"/>
    <w:rsid w:val="00FE20FC"/>
    <w:rsid w:val="00FE2DA0"/>
    <w:rsid w:val="00FE422C"/>
    <w:rsid w:val="00FE4CC3"/>
    <w:rsid w:val="00FE6A13"/>
    <w:rsid w:val="00FE7222"/>
    <w:rsid w:val="00FE732F"/>
    <w:rsid w:val="00FE7866"/>
    <w:rsid w:val="00FF1B40"/>
    <w:rsid w:val="00FF256F"/>
    <w:rsid w:val="00FF5AF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7ED"/>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uiPriority w:val="9"/>
    <w:qFormat/>
    <w:rsid w:val="00CD1F4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4">
    <w:name w:val="heading 4"/>
    <w:basedOn w:val="Normal"/>
    <w:next w:val="Normal"/>
    <w:link w:val="Heading4Char"/>
    <w:uiPriority w:val="9"/>
    <w:semiHidden/>
    <w:unhideWhenUsed/>
    <w:qFormat/>
    <w:rsid w:val="00412FB7"/>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22927"/>
    <w:pPr>
      <w:spacing w:after="0" w:line="240" w:lineRule="auto"/>
    </w:pPr>
    <w:rPr>
      <w:lang w:val="fr-CA"/>
    </w:rPr>
  </w:style>
  <w:style w:type="character" w:styleId="Hyperlink">
    <w:name w:val="Hyperlink"/>
    <w:basedOn w:val="DefaultParagraphFont"/>
    <w:uiPriority w:val="99"/>
    <w:unhideWhenUsed/>
    <w:rsid w:val="000737ED"/>
    <w:rPr>
      <w:color w:val="0000FF" w:themeColor="hyperlink"/>
      <w:u w:val="single"/>
    </w:rPr>
  </w:style>
  <w:style w:type="paragraph" w:customStyle="1" w:styleId="bodytext">
    <w:name w:val="bodytext"/>
    <w:basedOn w:val="Normal"/>
    <w:rsid w:val="000737ED"/>
    <w:pPr>
      <w:spacing w:before="100" w:beforeAutospacing="1" w:after="100" w:afterAutospacing="1"/>
    </w:pPr>
    <w:rPr>
      <w:lang w:val="en-CA" w:eastAsia="en-CA"/>
    </w:rPr>
  </w:style>
  <w:style w:type="character" w:customStyle="1" w:styleId="Heading4Char">
    <w:name w:val="Heading 4 Char"/>
    <w:basedOn w:val="DefaultParagraphFont"/>
    <w:link w:val="Heading4"/>
    <w:uiPriority w:val="9"/>
    <w:semiHidden/>
    <w:rsid w:val="00412FB7"/>
    <w:rPr>
      <w:rFonts w:asciiTheme="majorHAnsi" w:eastAsiaTheme="majorEastAsia" w:hAnsiTheme="majorHAnsi" w:cstheme="majorBidi"/>
      <w:b/>
      <w:bCs/>
      <w:i/>
      <w:iCs/>
      <w:color w:val="4F81BD" w:themeColor="accent1"/>
      <w:sz w:val="24"/>
      <w:szCs w:val="24"/>
      <w:lang w:val="en-US"/>
    </w:rPr>
  </w:style>
  <w:style w:type="paragraph" w:styleId="Title">
    <w:name w:val="Title"/>
    <w:basedOn w:val="Normal"/>
    <w:next w:val="Normal"/>
    <w:link w:val="TitleChar"/>
    <w:uiPriority w:val="10"/>
    <w:qFormat/>
    <w:rsid w:val="00492CB5"/>
    <w:pPr>
      <w:pBdr>
        <w:top w:val="single" w:sz="12" w:space="1" w:color="C0504D" w:themeColor="accent2"/>
      </w:pBdr>
      <w:spacing w:after="200"/>
      <w:jc w:val="right"/>
    </w:pPr>
    <w:rPr>
      <w:rFonts w:asciiTheme="minorHAnsi" w:eastAsiaTheme="minorEastAsia" w:hAnsiTheme="minorHAnsi" w:cstheme="minorBidi"/>
      <w:smallCaps/>
      <w:sz w:val="48"/>
      <w:szCs w:val="48"/>
    </w:rPr>
  </w:style>
  <w:style w:type="character" w:customStyle="1" w:styleId="TitleChar">
    <w:name w:val="Title Char"/>
    <w:basedOn w:val="DefaultParagraphFont"/>
    <w:link w:val="Title"/>
    <w:uiPriority w:val="10"/>
    <w:rsid w:val="00492CB5"/>
    <w:rPr>
      <w:rFonts w:eastAsiaTheme="minorEastAsia"/>
      <w:smallCaps/>
      <w:sz w:val="48"/>
      <w:szCs w:val="48"/>
      <w:lang w:val="en-US"/>
    </w:rPr>
  </w:style>
  <w:style w:type="character" w:customStyle="1" w:styleId="Heading1Char">
    <w:name w:val="Heading 1 Char"/>
    <w:basedOn w:val="DefaultParagraphFont"/>
    <w:link w:val="Heading1"/>
    <w:uiPriority w:val="9"/>
    <w:rsid w:val="00CD1F41"/>
    <w:rPr>
      <w:rFonts w:asciiTheme="majorHAnsi" w:eastAsiaTheme="majorEastAsia" w:hAnsiTheme="majorHAnsi" w:cstheme="majorBidi"/>
      <w:b/>
      <w:bCs/>
      <w:color w:val="365F91" w:themeColor="accent1" w:themeShade="BF"/>
      <w:sz w:val="28"/>
      <w:szCs w:val="28"/>
      <w:lang w:val="en-US"/>
    </w:rPr>
  </w:style>
  <w:style w:type="paragraph" w:styleId="TOCHeading">
    <w:name w:val="TOC Heading"/>
    <w:basedOn w:val="Heading1"/>
    <w:next w:val="Normal"/>
    <w:uiPriority w:val="39"/>
    <w:unhideWhenUsed/>
    <w:qFormat/>
    <w:rsid w:val="00CD1F41"/>
    <w:pPr>
      <w:spacing w:line="276" w:lineRule="auto"/>
      <w:outlineLvl w:val="9"/>
    </w:pPr>
  </w:style>
  <w:style w:type="paragraph" w:styleId="TOC1">
    <w:name w:val="toc 1"/>
    <w:basedOn w:val="Normal"/>
    <w:next w:val="Normal"/>
    <w:autoRedefine/>
    <w:uiPriority w:val="39"/>
    <w:unhideWhenUsed/>
    <w:rsid w:val="00CD1F41"/>
    <w:pPr>
      <w:spacing w:after="100" w:line="276" w:lineRule="auto"/>
    </w:pPr>
    <w:rPr>
      <w:rFonts w:asciiTheme="minorHAnsi" w:eastAsiaTheme="minorEastAsia" w:hAnsiTheme="minorHAnsi" w:cstheme="minorBidi"/>
      <w:sz w:val="22"/>
      <w:szCs w:val="22"/>
    </w:rPr>
  </w:style>
  <w:style w:type="paragraph" w:styleId="TOC2">
    <w:name w:val="toc 2"/>
    <w:basedOn w:val="Normal"/>
    <w:next w:val="Normal"/>
    <w:autoRedefine/>
    <w:uiPriority w:val="39"/>
    <w:unhideWhenUsed/>
    <w:rsid w:val="00CD1F41"/>
    <w:pPr>
      <w:tabs>
        <w:tab w:val="right" w:leader="dot" w:pos="9350"/>
      </w:tabs>
      <w:spacing w:after="100" w:line="276" w:lineRule="auto"/>
      <w:ind w:left="220"/>
    </w:pPr>
    <w:rPr>
      <w:rFonts w:asciiTheme="minorHAnsi" w:eastAsiaTheme="minorEastAsia" w:hAnsiTheme="minorHAnsi" w:cstheme="minorBidi"/>
      <w:i/>
      <w:noProof/>
      <w:sz w:val="22"/>
      <w:szCs w:val="22"/>
      <w:lang w:eastAsia="ja-JP"/>
    </w:rPr>
  </w:style>
  <w:style w:type="paragraph" w:styleId="BalloonText">
    <w:name w:val="Balloon Text"/>
    <w:basedOn w:val="Normal"/>
    <w:link w:val="BalloonTextChar"/>
    <w:uiPriority w:val="99"/>
    <w:semiHidden/>
    <w:unhideWhenUsed/>
    <w:rsid w:val="00CD1F41"/>
    <w:rPr>
      <w:rFonts w:ascii="Tahoma" w:hAnsi="Tahoma" w:cs="Tahoma"/>
      <w:sz w:val="16"/>
      <w:szCs w:val="16"/>
    </w:rPr>
  </w:style>
  <w:style w:type="character" w:customStyle="1" w:styleId="BalloonTextChar">
    <w:name w:val="Balloon Text Char"/>
    <w:basedOn w:val="DefaultParagraphFont"/>
    <w:link w:val="BalloonText"/>
    <w:uiPriority w:val="99"/>
    <w:semiHidden/>
    <w:rsid w:val="00CD1F41"/>
    <w:rPr>
      <w:rFonts w:ascii="Tahoma" w:eastAsia="Times New Roman" w:hAnsi="Tahoma" w:cs="Tahoma"/>
      <w:sz w:val="16"/>
      <w:szCs w:val="16"/>
      <w:lang w:val="en-US"/>
    </w:rPr>
  </w:style>
  <w:style w:type="paragraph" w:styleId="Header">
    <w:name w:val="header"/>
    <w:basedOn w:val="Normal"/>
    <w:link w:val="HeaderChar"/>
    <w:uiPriority w:val="99"/>
    <w:unhideWhenUsed/>
    <w:rsid w:val="00DF22F5"/>
    <w:pPr>
      <w:tabs>
        <w:tab w:val="center" w:pos="4680"/>
        <w:tab w:val="right" w:pos="9360"/>
      </w:tabs>
    </w:pPr>
  </w:style>
  <w:style w:type="character" w:customStyle="1" w:styleId="HeaderChar">
    <w:name w:val="Header Char"/>
    <w:basedOn w:val="DefaultParagraphFont"/>
    <w:link w:val="Header"/>
    <w:uiPriority w:val="99"/>
    <w:rsid w:val="00DF22F5"/>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DF22F5"/>
    <w:pPr>
      <w:tabs>
        <w:tab w:val="center" w:pos="4680"/>
        <w:tab w:val="right" w:pos="9360"/>
      </w:tabs>
    </w:pPr>
  </w:style>
  <w:style w:type="character" w:customStyle="1" w:styleId="FooterChar">
    <w:name w:val="Footer Char"/>
    <w:basedOn w:val="DefaultParagraphFont"/>
    <w:link w:val="Footer"/>
    <w:uiPriority w:val="99"/>
    <w:rsid w:val="00DF22F5"/>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7ED"/>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uiPriority w:val="9"/>
    <w:qFormat/>
    <w:rsid w:val="00CD1F4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4">
    <w:name w:val="heading 4"/>
    <w:basedOn w:val="Normal"/>
    <w:next w:val="Normal"/>
    <w:link w:val="Heading4Char"/>
    <w:uiPriority w:val="9"/>
    <w:semiHidden/>
    <w:unhideWhenUsed/>
    <w:qFormat/>
    <w:rsid w:val="00412FB7"/>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22927"/>
    <w:pPr>
      <w:spacing w:after="0" w:line="240" w:lineRule="auto"/>
    </w:pPr>
    <w:rPr>
      <w:lang w:val="fr-CA"/>
    </w:rPr>
  </w:style>
  <w:style w:type="character" w:styleId="Hyperlink">
    <w:name w:val="Hyperlink"/>
    <w:basedOn w:val="DefaultParagraphFont"/>
    <w:uiPriority w:val="99"/>
    <w:unhideWhenUsed/>
    <w:rsid w:val="000737ED"/>
    <w:rPr>
      <w:color w:val="0000FF" w:themeColor="hyperlink"/>
      <w:u w:val="single"/>
    </w:rPr>
  </w:style>
  <w:style w:type="paragraph" w:customStyle="1" w:styleId="bodytext">
    <w:name w:val="bodytext"/>
    <w:basedOn w:val="Normal"/>
    <w:rsid w:val="000737ED"/>
    <w:pPr>
      <w:spacing w:before="100" w:beforeAutospacing="1" w:after="100" w:afterAutospacing="1"/>
    </w:pPr>
    <w:rPr>
      <w:lang w:val="en-CA" w:eastAsia="en-CA"/>
    </w:rPr>
  </w:style>
  <w:style w:type="character" w:customStyle="1" w:styleId="Heading4Char">
    <w:name w:val="Heading 4 Char"/>
    <w:basedOn w:val="DefaultParagraphFont"/>
    <w:link w:val="Heading4"/>
    <w:uiPriority w:val="9"/>
    <w:semiHidden/>
    <w:rsid w:val="00412FB7"/>
    <w:rPr>
      <w:rFonts w:asciiTheme="majorHAnsi" w:eastAsiaTheme="majorEastAsia" w:hAnsiTheme="majorHAnsi" w:cstheme="majorBidi"/>
      <w:b/>
      <w:bCs/>
      <w:i/>
      <w:iCs/>
      <w:color w:val="4F81BD" w:themeColor="accent1"/>
      <w:sz w:val="24"/>
      <w:szCs w:val="24"/>
      <w:lang w:val="en-US"/>
    </w:rPr>
  </w:style>
  <w:style w:type="paragraph" w:styleId="Title">
    <w:name w:val="Title"/>
    <w:basedOn w:val="Normal"/>
    <w:next w:val="Normal"/>
    <w:link w:val="TitleChar"/>
    <w:uiPriority w:val="10"/>
    <w:qFormat/>
    <w:rsid w:val="00492CB5"/>
    <w:pPr>
      <w:pBdr>
        <w:top w:val="single" w:sz="12" w:space="1" w:color="C0504D" w:themeColor="accent2"/>
      </w:pBdr>
      <w:spacing w:after="200"/>
      <w:jc w:val="right"/>
    </w:pPr>
    <w:rPr>
      <w:rFonts w:asciiTheme="minorHAnsi" w:eastAsiaTheme="minorEastAsia" w:hAnsiTheme="minorHAnsi" w:cstheme="minorBidi"/>
      <w:smallCaps/>
      <w:sz w:val="48"/>
      <w:szCs w:val="48"/>
    </w:rPr>
  </w:style>
  <w:style w:type="character" w:customStyle="1" w:styleId="TitleChar">
    <w:name w:val="Title Char"/>
    <w:basedOn w:val="DefaultParagraphFont"/>
    <w:link w:val="Title"/>
    <w:uiPriority w:val="10"/>
    <w:rsid w:val="00492CB5"/>
    <w:rPr>
      <w:rFonts w:eastAsiaTheme="minorEastAsia"/>
      <w:smallCaps/>
      <w:sz w:val="48"/>
      <w:szCs w:val="48"/>
      <w:lang w:val="en-US"/>
    </w:rPr>
  </w:style>
  <w:style w:type="character" w:customStyle="1" w:styleId="Heading1Char">
    <w:name w:val="Heading 1 Char"/>
    <w:basedOn w:val="DefaultParagraphFont"/>
    <w:link w:val="Heading1"/>
    <w:uiPriority w:val="9"/>
    <w:rsid w:val="00CD1F41"/>
    <w:rPr>
      <w:rFonts w:asciiTheme="majorHAnsi" w:eastAsiaTheme="majorEastAsia" w:hAnsiTheme="majorHAnsi" w:cstheme="majorBidi"/>
      <w:b/>
      <w:bCs/>
      <w:color w:val="365F91" w:themeColor="accent1" w:themeShade="BF"/>
      <w:sz w:val="28"/>
      <w:szCs w:val="28"/>
      <w:lang w:val="en-US"/>
    </w:rPr>
  </w:style>
  <w:style w:type="paragraph" w:styleId="TOCHeading">
    <w:name w:val="TOC Heading"/>
    <w:basedOn w:val="Heading1"/>
    <w:next w:val="Normal"/>
    <w:uiPriority w:val="39"/>
    <w:unhideWhenUsed/>
    <w:qFormat/>
    <w:rsid w:val="00CD1F41"/>
    <w:pPr>
      <w:spacing w:line="276" w:lineRule="auto"/>
      <w:outlineLvl w:val="9"/>
    </w:pPr>
  </w:style>
  <w:style w:type="paragraph" w:styleId="TOC1">
    <w:name w:val="toc 1"/>
    <w:basedOn w:val="Normal"/>
    <w:next w:val="Normal"/>
    <w:autoRedefine/>
    <w:uiPriority w:val="39"/>
    <w:unhideWhenUsed/>
    <w:rsid w:val="00CD1F41"/>
    <w:pPr>
      <w:spacing w:after="100" w:line="276" w:lineRule="auto"/>
    </w:pPr>
    <w:rPr>
      <w:rFonts w:asciiTheme="minorHAnsi" w:eastAsiaTheme="minorEastAsia" w:hAnsiTheme="minorHAnsi" w:cstheme="minorBidi"/>
      <w:sz w:val="22"/>
      <w:szCs w:val="22"/>
    </w:rPr>
  </w:style>
  <w:style w:type="paragraph" w:styleId="TOC2">
    <w:name w:val="toc 2"/>
    <w:basedOn w:val="Normal"/>
    <w:next w:val="Normal"/>
    <w:autoRedefine/>
    <w:uiPriority w:val="39"/>
    <w:unhideWhenUsed/>
    <w:rsid w:val="00CD1F41"/>
    <w:pPr>
      <w:tabs>
        <w:tab w:val="right" w:leader="dot" w:pos="9350"/>
      </w:tabs>
      <w:spacing w:after="100" w:line="276" w:lineRule="auto"/>
      <w:ind w:left="220"/>
    </w:pPr>
    <w:rPr>
      <w:rFonts w:asciiTheme="minorHAnsi" w:eastAsiaTheme="minorEastAsia" w:hAnsiTheme="minorHAnsi" w:cstheme="minorBidi"/>
      <w:i/>
      <w:noProof/>
      <w:sz w:val="22"/>
      <w:szCs w:val="22"/>
      <w:lang w:eastAsia="ja-JP"/>
    </w:rPr>
  </w:style>
  <w:style w:type="paragraph" w:styleId="BalloonText">
    <w:name w:val="Balloon Text"/>
    <w:basedOn w:val="Normal"/>
    <w:link w:val="BalloonTextChar"/>
    <w:uiPriority w:val="99"/>
    <w:semiHidden/>
    <w:unhideWhenUsed/>
    <w:rsid w:val="00CD1F41"/>
    <w:rPr>
      <w:rFonts w:ascii="Tahoma" w:hAnsi="Tahoma" w:cs="Tahoma"/>
      <w:sz w:val="16"/>
      <w:szCs w:val="16"/>
    </w:rPr>
  </w:style>
  <w:style w:type="character" w:customStyle="1" w:styleId="BalloonTextChar">
    <w:name w:val="Balloon Text Char"/>
    <w:basedOn w:val="DefaultParagraphFont"/>
    <w:link w:val="BalloonText"/>
    <w:uiPriority w:val="99"/>
    <w:semiHidden/>
    <w:rsid w:val="00CD1F41"/>
    <w:rPr>
      <w:rFonts w:ascii="Tahoma" w:eastAsia="Times New Roman" w:hAnsi="Tahoma" w:cs="Tahoma"/>
      <w:sz w:val="16"/>
      <w:szCs w:val="16"/>
      <w:lang w:val="en-US"/>
    </w:rPr>
  </w:style>
  <w:style w:type="paragraph" w:styleId="Header">
    <w:name w:val="header"/>
    <w:basedOn w:val="Normal"/>
    <w:link w:val="HeaderChar"/>
    <w:uiPriority w:val="99"/>
    <w:unhideWhenUsed/>
    <w:rsid w:val="00DF22F5"/>
    <w:pPr>
      <w:tabs>
        <w:tab w:val="center" w:pos="4680"/>
        <w:tab w:val="right" w:pos="9360"/>
      </w:tabs>
    </w:pPr>
  </w:style>
  <w:style w:type="character" w:customStyle="1" w:styleId="HeaderChar">
    <w:name w:val="Header Char"/>
    <w:basedOn w:val="DefaultParagraphFont"/>
    <w:link w:val="Header"/>
    <w:uiPriority w:val="99"/>
    <w:rsid w:val="00DF22F5"/>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DF22F5"/>
    <w:pPr>
      <w:tabs>
        <w:tab w:val="center" w:pos="4680"/>
        <w:tab w:val="right" w:pos="9360"/>
      </w:tabs>
    </w:pPr>
  </w:style>
  <w:style w:type="character" w:customStyle="1" w:styleId="FooterChar">
    <w:name w:val="Footer Char"/>
    <w:basedOn w:val="DefaultParagraphFont"/>
    <w:link w:val="Footer"/>
    <w:uiPriority w:val="99"/>
    <w:rsid w:val="00DF22F5"/>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globeandmail.com/news/national/unions-political-calculus-with-numbers-come-power/article13678660/"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unifor.org/sites/default/files/attachments/policy_regarding_local_union_election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unifor.org/sites/default/files/attachments/unifor_constitution.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rabble.ca/columnists/2013/09/unifor-canadas-newest-union" TargetMode="External"/><Relationship Id="rId4" Type="http://schemas.openxmlformats.org/officeDocument/2006/relationships/settings" Target="settings.xml"/><Relationship Id="rId9" Type="http://schemas.openxmlformats.org/officeDocument/2006/relationships/hyperlink" Target="http://www.huffingtonpost.ca/2013/08/31/unifor-caw-cep-merger_n_3847388.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214</TotalTime>
  <Pages>6</Pages>
  <Words>1642</Words>
  <Characters>9365</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Danino</dc:creator>
  <cp:lastModifiedBy>Danino</cp:lastModifiedBy>
  <cp:revision>35</cp:revision>
  <dcterms:created xsi:type="dcterms:W3CDTF">2014-11-30T17:46:00Z</dcterms:created>
  <dcterms:modified xsi:type="dcterms:W3CDTF">2015-06-27T22:33:00Z</dcterms:modified>
</cp:coreProperties>
</file>