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23C" w:rsidRPr="0013523C" w:rsidRDefault="007C6737" w:rsidP="0013523C">
      <w:pPr>
        <w:rPr>
          <w:rStyle w:val="apple-converted-space"/>
          <w:rFonts w:ascii="Verdana" w:hAnsi="Verdana"/>
          <w:color w:val="000000"/>
          <w:sz w:val="18"/>
          <w:szCs w:val="18"/>
          <w:u w:val="single"/>
          <w:shd w:val="clear" w:color="auto" w:fill="FFFFFF"/>
        </w:rPr>
      </w:pPr>
      <w:r>
        <w:rPr>
          <w:rStyle w:val="apple-converted-space"/>
          <w:rFonts w:ascii="Verdana" w:hAnsi="Verdana"/>
          <w:color w:val="000000"/>
          <w:sz w:val="18"/>
          <w:szCs w:val="18"/>
          <w:shd w:val="clear" w:color="auto" w:fill="FFFFFF"/>
        </w:rPr>
        <w:t> </w:t>
      </w:r>
      <w:r w:rsidR="0013523C" w:rsidRPr="0013523C">
        <w:rPr>
          <w:rStyle w:val="apple-converted-space"/>
          <w:rFonts w:ascii="Verdana" w:hAnsi="Verdana"/>
          <w:color w:val="000000"/>
          <w:sz w:val="18"/>
          <w:szCs w:val="18"/>
          <w:u w:val="single"/>
          <w:shd w:val="clear" w:color="auto" w:fill="FFFFFF"/>
        </w:rPr>
        <w:t>What is anthropology?</w:t>
      </w: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A humanistic discipline that studies the diversity of human kind in its cultural manifestations (focuses on meanings rather than measurements, texture of everyday life rather than genera</w:t>
      </w:r>
      <w:r>
        <w:rPr>
          <w:rStyle w:val="apple-converted-space"/>
          <w:rFonts w:ascii="Verdana" w:hAnsi="Verdana"/>
          <w:color w:val="000000"/>
          <w:sz w:val="18"/>
          <w:szCs w:val="18"/>
          <w:shd w:val="clear" w:color="auto" w:fill="FFFFFF"/>
        </w:rPr>
        <w:t>lizations)</w:t>
      </w:r>
    </w:p>
    <w:p w:rsid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 xml:space="preserve">Started with a focus on small-scale societies, uncovering details of </w:t>
      </w:r>
      <w:proofErr w:type="spellStart"/>
      <w:proofErr w:type="gramStart"/>
      <w:r w:rsidRPr="0013523C">
        <w:rPr>
          <w:rStyle w:val="apple-converted-space"/>
          <w:rFonts w:ascii="Verdana" w:hAnsi="Verdana"/>
          <w:color w:val="000000"/>
          <w:sz w:val="18"/>
          <w:szCs w:val="18"/>
          <w:shd w:val="clear" w:color="auto" w:fill="FFFFFF"/>
        </w:rPr>
        <w:t>peoples</w:t>
      </w:r>
      <w:proofErr w:type="spellEnd"/>
      <w:proofErr w:type="gramEnd"/>
      <w:r w:rsidRPr="0013523C">
        <w:rPr>
          <w:rStyle w:val="apple-converted-space"/>
          <w:rFonts w:ascii="Verdana" w:hAnsi="Verdana"/>
          <w:color w:val="000000"/>
          <w:sz w:val="18"/>
          <w:szCs w:val="18"/>
          <w:shd w:val="clear" w:color="auto" w:fill="FFFFFF"/>
        </w:rPr>
        <w:t xml:space="preserve"> lives though sustained contact known as participant observation, which is conducted during fieldwork</w:t>
      </w: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Going to faraway places is linked to the discipline's history and intellectual premises as well as to the anthropologi</w:t>
      </w:r>
      <w:r>
        <w:rPr>
          <w:rStyle w:val="apple-converted-space"/>
          <w:rFonts w:ascii="Verdana" w:hAnsi="Verdana"/>
          <w:color w:val="000000"/>
          <w:sz w:val="18"/>
          <w:szCs w:val="18"/>
          <w:shd w:val="clear" w:color="auto" w:fill="FFFFFF"/>
        </w:rPr>
        <w:t>sts' own history and interests.</w:t>
      </w:r>
    </w:p>
    <w:p w:rsid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Many anthropologists now study closer to home or at home as the reasons for choosing a field site have changed and the site itself may feed into the topic and theoretical questions that one selects.</w:t>
      </w:r>
    </w:p>
    <w:p w:rsidR="0013523C" w:rsidRPr="0013523C" w:rsidRDefault="0013523C">
      <w:pPr>
        <w:rPr>
          <w:rStyle w:val="apple-converted-space"/>
          <w:rFonts w:ascii="Verdana" w:hAnsi="Verdana"/>
          <w:color w:val="000000"/>
          <w:sz w:val="18"/>
          <w:szCs w:val="18"/>
          <w:u w:val="single"/>
          <w:shd w:val="clear" w:color="auto" w:fill="FFFFFF"/>
        </w:rPr>
      </w:pPr>
    </w:p>
    <w:p w:rsidR="0013523C" w:rsidRPr="0013523C" w:rsidRDefault="0013523C">
      <w:pPr>
        <w:rPr>
          <w:rStyle w:val="apple-converted-space"/>
          <w:rFonts w:ascii="Verdana" w:hAnsi="Verdana"/>
          <w:color w:val="000000"/>
          <w:sz w:val="18"/>
          <w:szCs w:val="18"/>
          <w:u w:val="single"/>
          <w:shd w:val="clear" w:color="auto" w:fill="FFFFFF"/>
        </w:rPr>
      </w:pPr>
      <w:r w:rsidRPr="0013523C">
        <w:rPr>
          <w:rStyle w:val="apple-converted-space"/>
          <w:rFonts w:ascii="Verdana" w:hAnsi="Verdana"/>
          <w:color w:val="000000"/>
          <w:sz w:val="18"/>
          <w:szCs w:val="18"/>
          <w:u w:val="single"/>
          <w:shd w:val="clear" w:color="auto" w:fill="FFFFFF"/>
        </w:rPr>
        <w:t xml:space="preserve">The four subfields of anthropology </w:t>
      </w: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b/>
          <w:color w:val="000000"/>
          <w:sz w:val="18"/>
          <w:szCs w:val="18"/>
          <w:u w:val="single"/>
          <w:shd w:val="clear" w:color="auto" w:fill="FFFFFF"/>
        </w:rPr>
        <w:t>Physical anthropology:</w:t>
      </w:r>
      <w:r>
        <w:rPr>
          <w:rStyle w:val="apple-converted-space"/>
          <w:rFonts w:ascii="Verdana" w:hAnsi="Verdana"/>
          <w:color w:val="000000"/>
          <w:sz w:val="18"/>
          <w:szCs w:val="18"/>
          <w:shd w:val="clear" w:color="auto" w:fill="FFFFFF"/>
        </w:rPr>
        <w:t xml:space="preserve"> </w:t>
      </w:r>
      <w:r w:rsidRPr="0013523C">
        <w:rPr>
          <w:rStyle w:val="apple-converted-space"/>
          <w:rFonts w:ascii="Verdana" w:hAnsi="Verdana"/>
          <w:color w:val="000000"/>
          <w:sz w:val="18"/>
          <w:szCs w:val="18"/>
          <w:shd w:val="clear" w:color="auto" w:fill="FFFFFF"/>
        </w:rPr>
        <w:t>Physical anthropologists (first subfield) study the physical dimension of human beings; divided into pale</w:t>
      </w:r>
      <w:r>
        <w:rPr>
          <w:rStyle w:val="apple-converted-space"/>
          <w:rFonts w:ascii="Verdana" w:hAnsi="Verdana"/>
          <w:color w:val="000000"/>
          <w:sz w:val="18"/>
          <w:szCs w:val="18"/>
          <w:shd w:val="clear" w:color="auto" w:fill="FFFFFF"/>
        </w:rPr>
        <w:t>ontologists and primatologists.</w:t>
      </w: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 xml:space="preserve">Paleontologists study human evolution (paleontology) =&gt; how pre-human creatures became human beings, the ancestry of Homo </w:t>
      </w:r>
      <w:proofErr w:type="gramStart"/>
      <w:r w:rsidRPr="0013523C">
        <w:rPr>
          <w:rStyle w:val="apple-converted-space"/>
          <w:rFonts w:ascii="Verdana" w:hAnsi="Verdana"/>
          <w:color w:val="000000"/>
          <w:sz w:val="18"/>
          <w:szCs w:val="18"/>
          <w:shd w:val="clear" w:color="auto" w:fill="FFFFFF"/>
        </w:rPr>
        <w:t>Sapiens</w:t>
      </w:r>
      <w:proofErr w:type="gramEnd"/>
      <w:r w:rsidRPr="0013523C">
        <w:rPr>
          <w:rStyle w:val="apple-converted-space"/>
          <w:rFonts w:ascii="Verdana" w:hAnsi="Verdana"/>
          <w:color w:val="000000"/>
          <w:sz w:val="18"/>
          <w:szCs w:val="18"/>
          <w:shd w:val="clear" w:color="auto" w:fill="FFFFFF"/>
        </w:rPr>
        <w:t>. A famous example is the discovery in Ethiopia in 1974 of Lucy</w:t>
      </w:r>
      <w:proofErr w:type="gramStart"/>
      <w:r w:rsidRPr="0013523C">
        <w:rPr>
          <w:rStyle w:val="apple-converted-space"/>
          <w:rFonts w:ascii="Verdana" w:hAnsi="Verdana"/>
          <w:color w:val="000000"/>
          <w:sz w:val="18"/>
          <w:szCs w:val="18"/>
          <w:shd w:val="clear" w:color="auto" w:fill="FFFFFF"/>
        </w:rPr>
        <w:t>,;</w:t>
      </w:r>
      <w:proofErr w:type="gramEnd"/>
      <w:r w:rsidRPr="0013523C">
        <w:rPr>
          <w:rStyle w:val="apple-converted-space"/>
          <w:rFonts w:ascii="Verdana" w:hAnsi="Verdana"/>
          <w:color w:val="000000"/>
          <w:sz w:val="18"/>
          <w:szCs w:val="18"/>
          <w:shd w:val="clear" w:color="auto" w:fill="FFFFFF"/>
        </w:rPr>
        <w:t xml:space="preserve"> a young female whose fossil remains date back 3.2 million years, classified as</w:t>
      </w:r>
      <w:r>
        <w:rPr>
          <w:rStyle w:val="apple-converted-space"/>
          <w:rFonts w:ascii="Verdana" w:hAnsi="Verdana"/>
          <w:color w:val="000000"/>
          <w:sz w:val="18"/>
          <w:szCs w:val="18"/>
          <w:shd w:val="clear" w:color="auto" w:fill="FFFFFF"/>
        </w:rPr>
        <w:t xml:space="preserve"> an Australopithecus Afarensis.</w:t>
      </w: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 xml:space="preserve">Primatologists study the social life and </w:t>
      </w:r>
      <w:proofErr w:type="spellStart"/>
      <w:r w:rsidRPr="0013523C">
        <w:rPr>
          <w:rStyle w:val="apple-converted-space"/>
          <w:rFonts w:ascii="Verdana" w:hAnsi="Verdana"/>
          <w:color w:val="000000"/>
          <w:sz w:val="18"/>
          <w:szCs w:val="18"/>
          <w:shd w:val="clear" w:color="auto" w:fill="FFFFFF"/>
        </w:rPr>
        <w:t>behaviour</w:t>
      </w:r>
      <w:proofErr w:type="spellEnd"/>
      <w:r w:rsidRPr="0013523C">
        <w:rPr>
          <w:rStyle w:val="apple-converted-space"/>
          <w:rFonts w:ascii="Verdana" w:hAnsi="Verdana"/>
          <w:color w:val="000000"/>
          <w:sz w:val="18"/>
          <w:szCs w:val="18"/>
          <w:shd w:val="clear" w:color="auto" w:fill="FFFFFF"/>
        </w:rPr>
        <w:t xml:space="preserve"> of non-human primates, like chimpanzees (with whom we share 99% of our body chemistry) and gorillas, in the wild and captive, and experiment in animal psychology and ape language. An example of a well-known case is that of Jane Goodall and her studies</w:t>
      </w:r>
      <w:r>
        <w:rPr>
          <w:rStyle w:val="apple-converted-space"/>
          <w:rFonts w:ascii="Verdana" w:hAnsi="Verdana"/>
          <w:color w:val="000000"/>
          <w:sz w:val="18"/>
          <w:szCs w:val="18"/>
          <w:shd w:val="clear" w:color="auto" w:fill="FFFFFF"/>
        </w:rPr>
        <w:t xml:space="preserve"> of chimpanzees in east Africa.</w:t>
      </w:r>
    </w:p>
    <w:p w:rsid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Some physical anthropologists also study the genome of social groups in the hopes of providing clues on origins, migration and g</w:t>
      </w:r>
      <w:r>
        <w:rPr>
          <w:rStyle w:val="apple-converted-space"/>
          <w:rFonts w:ascii="Verdana" w:hAnsi="Verdana"/>
          <w:color w:val="000000"/>
          <w:sz w:val="18"/>
          <w:szCs w:val="18"/>
          <w:shd w:val="clear" w:color="auto" w:fill="FFFFFF"/>
        </w:rPr>
        <w:t>roup identity of populations.</w:t>
      </w:r>
    </w:p>
    <w:p w:rsidR="0013523C" w:rsidRPr="0013523C" w:rsidRDefault="0013523C" w:rsidP="0013523C">
      <w:pPr>
        <w:rPr>
          <w:rStyle w:val="apple-converted-space"/>
          <w:rFonts w:ascii="Verdana" w:hAnsi="Verdana"/>
          <w:color w:val="000000"/>
          <w:sz w:val="18"/>
          <w:szCs w:val="18"/>
          <w:shd w:val="clear" w:color="auto" w:fill="FFFFFF"/>
        </w:rPr>
      </w:pP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b/>
          <w:color w:val="000000"/>
          <w:sz w:val="18"/>
          <w:szCs w:val="18"/>
          <w:u w:val="single"/>
          <w:shd w:val="clear" w:color="auto" w:fill="FFFFFF"/>
        </w:rPr>
        <w:t>prehistoric archaeology:</w:t>
      </w:r>
      <w:r w:rsidRPr="0013523C">
        <w:rPr>
          <w:rStyle w:val="apple-converted-space"/>
          <w:rFonts w:ascii="Verdana" w:hAnsi="Verdana"/>
          <w:color w:val="000000"/>
          <w:sz w:val="18"/>
          <w:szCs w:val="18"/>
          <w:shd w:val="clear" w:color="auto" w:fill="FFFFFF"/>
        </w:rPr>
        <w:t xml:space="preserve"> Archaeologists (second subfield) are interested in finding objects (bones, fire) and artifacts (pottery, ornaments, etc.) because of what they can tell about the social life that once existed - revealing ways of life, presence of sacred rituals, etc.</w:t>
      </w:r>
      <w:r>
        <w:rPr>
          <w:rStyle w:val="apple-converted-space"/>
          <w:rFonts w:ascii="Verdana" w:hAnsi="Verdana"/>
          <w:color w:val="000000"/>
          <w:sz w:val="18"/>
          <w:szCs w:val="18"/>
          <w:shd w:val="clear" w:color="auto" w:fill="FFFFFF"/>
        </w:rPr>
        <w:t>, and not just housing layouts.</w:t>
      </w: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 xml:space="preserve">Pre-historic vs. Historic Archaeology: </w:t>
      </w: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Pre-historic archaeology studies societies that never left written records, whereas historic archaeology studies societies that did l</w:t>
      </w:r>
      <w:r>
        <w:rPr>
          <w:rStyle w:val="apple-converted-space"/>
          <w:rFonts w:ascii="Verdana" w:hAnsi="Verdana"/>
          <w:color w:val="000000"/>
          <w:sz w:val="18"/>
          <w:szCs w:val="18"/>
          <w:shd w:val="clear" w:color="auto" w:fill="FFFFFF"/>
        </w:rPr>
        <w:t>eave a written record.</w:t>
      </w:r>
    </w:p>
    <w:p w:rsidR="0013523C" w:rsidRPr="0013523C" w:rsidRDefault="0013523C" w:rsidP="0013523C">
      <w:pPr>
        <w:rPr>
          <w:rStyle w:val="apple-converted-space"/>
          <w:rFonts w:ascii="Verdana" w:hAnsi="Verdana"/>
          <w:color w:val="000000"/>
          <w:sz w:val="18"/>
          <w:szCs w:val="18"/>
          <w:shd w:val="clear" w:color="auto" w:fill="FFFFFF"/>
        </w:rPr>
      </w:pPr>
    </w:p>
    <w:p w:rsidR="0013523C" w:rsidRP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b/>
          <w:color w:val="000000"/>
          <w:sz w:val="18"/>
          <w:szCs w:val="18"/>
          <w:u w:val="single"/>
          <w:shd w:val="clear" w:color="auto" w:fill="FFFFFF"/>
        </w:rPr>
        <w:t>anthropological linguistics:</w:t>
      </w:r>
      <w:r w:rsidRPr="0013523C">
        <w:rPr>
          <w:rStyle w:val="apple-converted-space"/>
          <w:rFonts w:ascii="Verdana" w:hAnsi="Verdana"/>
          <w:color w:val="000000"/>
          <w:sz w:val="18"/>
          <w:szCs w:val="18"/>
          <w:shd w:val="clear" w:color="auto" w:fill="FFFFFF"/>
        </w:rPr>
        <w:t xml:space="preserve"> Linguistic anthropologists (third subfield) are trained in linguistics and anthropology and study the relationship between language and the rest of culture =&gt; how speech and language are used to signal identity or status, express thoughts and knowledge, label the world around them, </w:t>
      </w:r>
      <w:proofErr w:type="spellStart"/>
      <w:r w:rsidRPr="0013523C">
        <w:rPr>
          <w:rStyle w:val="apple-converted-space"/>
          <w:rFonts w:ascii="Verdana" w:hAnsi="Verdana"/>
          <w:color w:val="000000"/>
          <w:sz w:val="18"/>
          <w:szCs w:val="18"/>
          <w:shd w:val="clear" w:color="auto" w:fill="FFFFFF"/>
        </w:rPr>
        <w:t>etc.Through</w:t>
      </w:r>
      <w:proofErr w:type="spellEnd"/>
      <w:r w:rsidRPr="0013523C">
        <w:rPr>
          <w:rStyle w:val="apple-converted-space"/>
          <w:rFonts w:ascii="Verdana" w:hAnsi="Verdana"/>
          <w:color w:val="000000"/>
          <w:sz w:val="18"/>
          <w:szCs w:val="18"/>
          <w:shd w:val="clear" w:color="auto" w:fill="FFFFFF"/>
        </w:rPr>
        <w:t xml:space="preserve"> comparative methods, this can provide information on migration and how people without writing systems were related in the </w:t>
      </w:r>
      <w:proofErr w:type="spellStart"/>
      <w:r w:rsidRPr="0013523C">
        <w:rPr>
          <w:rStyle w:val="apple-converted-space"/>
          <w:rFonts w:ascii="Verdana" w:hAnsi="Verdana"/>
          <w:color w:val="000000"/>
          <w:sz w:val="18"/>
          <w:szCs w:val="18"/>
          <w:shd w:val="clear" w:color="auto" w:fill="FFFFFF"/>
        </w:rPr>
        <w:t>past.Also</w:t>
      </w:r>
      <w:proofErr w:type="spellEnd"/>
      <w:r w:rsidRPr="0013523C">
        <w:rPr>
          <w:rStyle w:val="apple-converted-space"/>
          <w:rFonts w:ascii="Verdana" w:hAnsi="Verdana"/>
          <w:color w:val="000000"/>
          <w:sz w:val="18"/>
          <w:szCs w:val="18"/>
          <w:shd w:val="clear" w:color="auto" w:fill="FFFFFF"/>
        </w:rPr>
        <w:t xml:space="preserve"> interested in birth and death of languages, language and gender/nationalism/ethnicity/social class, ethnography of communication, </w:t>
      </w:r>
      <w:r w:rsidRPr="0013523C">
        <w:rPr>
          <w:rStyle w:val="apple-converted-space"/>
          <w:rFonts w:ascii="Verdana" w:hAnsi="Verdana"/>
          <w:color w:val="000000"/>
          <w:sz w:val="18"/>
          <w:szCs w:val="18"/>
          <w:shd w:val="clear" w:color="auto" w:fill="FFFFFF"/>
        </w:rPr>
        <w:lastRenderedPageBreak/>
        <w:t>how the context of communication affects the choice of language in any speech community =&gt; what is said to who, when it is said and how it is said.</w:t>
      </w:r>
    </w:p>
    <w:p w:rsidR="0013523C" w:rsidRPr="0013523C" w:rsidRDefault="0013523C" w:rsidP="0013523C">
      <w:pPr>
        <w:rPr>
          <w:rStyle w:val="apple-converted-space"/>
          <w:rFonts w:ascii="Verdana" w:hAnsi="Verdana"/>
          <w:color w:val="000000"/>
          <w:sz w:val="18"/>
          <w:szCs w:val="18"/>
          <w:shd w:val="clear" w:color="auto" w:fill="FFFFFF"/>
        </w:rPr>
      </w:pPr>
    </w:p>
    <w:p w:rsidR="0013523C" w:rsidRPr="0013523C" w:rsidRDefault="0013523C" w:rsidP="0013523C">
      <w:pPr>
        <w:rPr>
          <w:rStyle w:val="apple-converted-space"/>
          <w:rFonts w:ascii="Verdana" w:hAnsi="Verdana"/>
          <w:color w:val="000000"/>
          <w:sz w:val="18"/>
          <w:szCs w:val="18"/>
          <w:shd w:val="clear" w:color="auto" w:fill="FFFFFF"/>
        </w:rPr>
      </w:pPr>
      <w:proofErr w:type="gramStart"/>
      <w:r w:rsidRPr="0013523C">
        <w:rPr>
          <w:rStyle w:val="apple-converted-space"/>
          <w:rFonts w:ascii="Verdana" w:hAnsi="Verdana"/>
          <w:b/>
          <w:color w:val="000000"/>
          <w:sz w:val="18"/>
          <w:szCs w:val="18"/>
          <w:u w:val="single"/>
          <w:shd w:val="clear" w:color="auto" w:fill="FFFFFF"/>
        </w:rPr>
        <w:t>social</w:t>
      </w:r>
      <w:proofErr w:type="gramEnd"/>
      <w:r w:rsidRPr="0013523C">
        <w:rPr>
          <w:rStyle w:val="apple-converted-space"/>
          <w:rFonts w:ascii="Verdana" w:hAnsi="Verdana"/>
          <w:b/>
          <w:color w:val="000000"/>
          <w:sz w:val="18"/>
          <w:szCs w:val="18"/>
          <w:u w:val="single"/>
          <w:shd w:val="clear" w:color="auto" w:fill="FFFFFF"/>
        </w:rPr>
        <w:t xml:space="preserve"> anthropology:</w:t>
      </w:r>
      <w:r w:rsidRPr="0013523C">
        <w:rPr>
          <w:rStyle w:val="apple-converted-space"/>
          <w:rFonts w:ascii="Verdana" w:hAnsi="Verdana"/>
          <w:color w:val="000000"/>
          <w:sz w:val="18"/>
          <w:szCs w:val="18"/>
          <w:shd w:val="clear" w:color="auto" w:fill="FFFFFF"/>
        </w:rPr>
        <w:t xml:space="preserve"> Cultural and social anthropologists (called ethnology in Europe) (fourth subfield) often study contemporary societies anywhere in the world and the specialization in particular dimensions of social life (arts, economy, political life, religi</w:t>
      </w:r>
      <w:r>
        <w:rPr>
          <w:rStyle w:val="apple-converted-space"/>
          <w:rFonts w:ascii="Verdana" w:hAnsi="Verdana"/>
          <w:color w:val="000000"/>
          <w:sz w:val="18"/>
          <w:szCs w:val="18"/>
          <w:shd w:val="clear" w:color="auto" w:fill="FFFFFF"/>
        </w:rPr>
        <w:t>on) has caused fragmentation.</w:t>
      </w:r>
    </w:p>
    <w:p w:rsidR="0013523C" w:rsidRDefault="0013523C" w:rsidP="0013523C">
      <w:pPr>
        <w:rPr>
          <w:rStyle w:val="apple-converted-space"/>
          <w:rFonts w:ascii="Verdana" w:hAnsi="Verdana"/>
          <w:color w:val="000000"/>
          <w:sz w:val="18"/>
          <w:szCs w:val="18"/>
          <w:shd w:val="clear" w:color="auto" w:fill="FFFFFF"/>
        </w:rPr>
      </w:pPr>
      <w:r w:rsidRPr="0013523C">
        <w:rPr>
          <w:rStyle w:val="apple-converted-space"/>
          <w:rFonts w:ascii="Verdana" w:hAnsi="Verdana"/>
          <w:color w:val="000000"/>
          <w:sz w:val="18"/>
          <w:szCs w:val="18"/>
          <w:shd w:val="clear" w:color="auto" w:fill="FFFFFF"/>
        </w:rPr>
        <w:t>Topics vary greatly, even at Concordia University, and all can be studied from different theoretical perspectives, but all cultural anthropologists obtain their data firsthand through research in the field.</w:t>
      </w:r>
    </w:p>
    <w:p w:rsidR="0013523C" w:rsidRPr="00195E8E" w:rsidRDefault="0013523C">
      <w:pPr>
        <w:rPr>
          <w:rStyle w:val="apple-converted-space"/>
          <w:rFonts w:ascii="Verdana" w:hAnsi="Verdana"/>
          <w:b/>
          <w:color w:val="000000"/>
          <w:sz w:val="18"/>
          <w:szCs w:val="18"/>
          <w:shd w:val="clear" w:color="auto" w:fill="FFFFFF"/>
        </w:rPr>
      </w:pPr>
    </w:p>
    <w:p w:rsidR="0013523C" w:rsidRPr="00195E8E" w:rsidRDefault="00195E8E">
      <w:pPr>
        <w:rPr>
          <w:rStyle w:val="apple-converted-space"/>
          <w:rFonts w:ascii="Verdana" w:hAnsi="Verdana"/>
          <w:b/>
          <w:color w:val="000000"/>
          <w:sz w:val="18"/>
          <w:szCs w:val="18"/>
          <w:u w:val="single"/>
          <w:shd w:val="clear" w:color="auto" w:fill="FFFFFF"/>
        </w:rPr>
      </w:pPr>
      <w:r w:rsidRPr="00195E8E">
        <w:rPr>
          <w:rStyle w:val="apple-converted-space"/>
          <w:rFonts w:ascii="Verdana" w:hAnsi="Verdana"/>
          <w:b/>
          <w:color w:val="000000"/>
          <w:sz w:val="18"/>
          <w:szCs w:val="18"/>
          <w:u w:val="single"/>
          <w:shd w:val="clear" w:color="auto" w:fill="FFFFFF"/>
        </w:rPr>
        <w:t>Anthropology is holistic</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 xml:space="preserve">Anthropology’s interest in the whole of the human condition lends to its four sub-disciplines, studying the diversity and transformations of human beings and their cultures. Each is an interpretive subfield aiming to understand human life from a holistic perspective and </w:t>
      </w:r>
      <w:proofErr w:type="gramStart"/>
      <w:r w:rsidRPr="00195E8E">
        <w:rPr>
          <w:rStyle w:val="apple-converted-space"/>
          <w:rFonts w:ascii="Verdana" w:hAnsi="Verdana"/>
          <w:color w:val="000000"/>
          <w:sz w:val="18"/>
          <w:szCs w:val="18"/>
          <w:shd w:val="clear" w:color="auto" w:fill="FFFFFF"/>
        </w:rPr>
        <w:t>are</w:t>
      </w:r>
      <w:proofErr w:type="gramEnd"/>
      <w:r w:rsidRPr="00195E8E">
        <w:rPr>
          <w:rStyle w:val="apple-converted-space"/>
          <w:rFonts w:ascii="Verdana" w:hAnsi="Verdana"/>
          <w:color w:val="000000"/>
          <w:sz w:val="18"/>
          <w:szCs w:val="18"/>
          <w:shd w:val="clear" w:color="auto" w:fill="FFFFFF"/>
        </w:rPr>
        <w:t xml:space="preserve"> thus taught in many anthropology departments in North America.</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 xml:space="preserve">This is not however, standard in all anthropology traditions </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 British anthropology is essentially social anthropology, while French anthropology is divided into three forms:</w:t>
      </w:r>
    </w:p>
    <w:p w:rsidR="00195E8E" w:rsidRPr="00195E8E" w:rsidRDefault="00195E8E" w:rsidP="00195E8E">
      <w:pPr>
        <w:rPr>
          <w:rStyle w:val="apple-converted-space"/>
          <w:rFonts w:ascii="Verdana" w:hAnsi="Verdana"/>
          <w:color w:val="000000"/>
          <w:sz w:val="18"/>
          <w:szCs w:val="18"/>
          <w:shd w:val="clear" w:color="auto" w:fill="FFFFFF"/>
        </w:rPr>
      </w:pPr>
      <w:proofErr w:type="gramStart"/>
      <w:r w:rsidRPr="00195E8E">
        <w:rPr>
          <w:rStyle w:val="apple-converted-space"/>
          <w:rFonts w:ascii="Verdana" w:hAnsi="Verdana"/>
          <w:color w:val="000000"/>
          <w:sz w:val="18"/>
          <w:szCs w:val="18"/>
          <w:shd w:val="clear" w:color="auto" w:fill="FFFFFF"/>
        </w:rPr>
        <w:t>physical</w:t>
      </w:r>
      <w:proofErr w:type="gramEnd"/>
      <w:r w:rsidRPr="00195E8E">
        <w:rPr>
          <w:rStyle w:val="apple-converted-space"/>
          <w:rFonts w:ascii="Verdana" w:hAnsi="Verdana"/>
          <w:color w:val="000000"/>
          <w:sz w:val="18"/>
          <w:szCs w:val="18"/>
          <w:shd w:val="clear" w:color="auto" w:fill="FFFFFF"/>
        </w:rPr>
        <w:t xml:space="preserve"> anthropology (referred to as anthropology)</w:t>
      </w:r>
    </w:p>
    <w:p w:rsidR="00195E8E" w:rsidRPr="00195E8E" w:rsidRDefault="00195E8E" w:rsidP="00195E8E">
      <w:pPr>
        <w:rPr>
          <w:rStyle w:val="apple-converted-space"/>
          <w:rFonts w:ascii="Verdana" w:hAnsi="Verdana"/>
          <w:color w:val="000000"/>
          <w:sz w:val="18"/>
          <w:szCs w:val="18"/>
          <w:shd w:val="clear" w:color="auto" w:fill="FFFFFF"/>
        </w:rPr>
      </w:pPr>
      <w:proofErr w:type="gramStart"/>
      <w:r w:rsidRPr="00195E8E">
        <w:rPr>
          <w:rStyle w:val="apple-converted-space"/>
          <w:rFonts w:ascii="Verdana" w:hAnsi="Verdana"/>
          <w:color w:val="000000"/>
          <w:sz w:val="18"/>
          <w:szCs w:val="18"/>
          <w:shd w:val="clear" w:color="auto" w:fill="FFFFFF"/>
        </w:rPr>
        <w:t>archaeology</w:t>
      </w:r>
      <w:proofErr w:type="gramEnd"/>
    </w:p>
    <w:p w:rsidR="0013523C" w:rsidRDefault="00195E8E" w:rsidP="00195E8E">
      <w:pPr>
        <w:rPr>
          <w:rStyle w:val="apple-converted-space"/>
          <w:rFonts w:ascii="Verdana" w:hAnsi="Verdana"/>
          <w:color w:val="000000"/>
          <w:sz w:val="18"/>
          <w:szCs w:val="18"/>
          <w:shd w:val="clear" w:color="auto" w:fill="FFFFFF"/>
        </w:rPr>
      </w:pPr>
      <w:proofErr w:type="gramStart"/>
      <w:r w:rsidRPr="00195E8E">
        <w:rPr>
          <w:rStyle w:val="apple-converted-space"/>
          <w:rFonts w:ascii="Verdana" w:hAnsi="Verdana"/>
          <w:color w:val="000000"/>
          <w:sz w:val="18"/>
          <w:szCs w:val="18"/>
          <w:shd w:val="clear" w:color="auto" w:fill="FFFFFF"/>
        </w:rPr>
        <w:t>ethnology</w:t>
      </w:r>
      <w:proofErr w:type="gramEnd"/>
      <w:r w:rsidRPr="00195E8E">
        <w:rPr>
          <w:rStyle w:val="apple-converted-space"/>
          <w:rFonts w:ascii="Verdana" w:hAnsi="Verdana"/>
          <w:color w:val="000000"/>
          <w:sz w:val="18"/>
          <w:szCs w:val="18"/>
          <w:shd w:val="clear" w:color="auto" w:fill="FFFFFF"/>
        </w:rPr>
        <w:t xml:space="preserve"> (social and linguistic anthropology). They are taught autonomously.</w:t>
      </w:r>
    </w:p>
    <w:p w:rsidR="0013523C" w:rsidRPr="00195E8E" w:rsidRDefault="00195E8E">
      <w:pPr>
        <w:rPr>
          <w:rStyle w:val="apple-converted-space"/>
          <w:rFonts w:ascii="Verdana" w:hAnsi="Verdana"/>
          <w:b/>
          <w:color w:val="000000" w:themeColor="text1"/>
          <w:sz w:val="18"/>
          <w:szCs w:val="18"/>
          <w:u w:val="single"/>
          <w:shd w:val="clear" w:color="auto" w:fill="FFFFFF"/>
        </w:rPr>
      </w:pPr>
      <w:r w:rsidRPr="00195E8E">
        <w:rPr>
          <w:rStyle w:val="apple-converted-space"/>
          <w:rFonts w:ascii="Verdana" w:hAnsi="Verdana"/>
          <w:b/>
          <w:color w:val="000000" w:themeColor="text1"/>
          <w:sz w:val="18"/>
          <w:szCs w:val="18"/>
          <w:u w:val="single"/>
          <w:shd w:val="clear" w:color="auto" w:fill="FFFFFF"/>
        </w:rPr>
        <w:t xml:space="preserve">History of the discipline </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Ethnocentrism: the belief that the moral standards, belief systems, arts, etc. of one's own society are superi</w:t>
      </w:r>
      <w:r>
        <w:rPr>
          <w:rStyle w:val="apple-converted-space"/>
          <w:rFonts w:ascii="Verdana" w:hAnsi="Verdana"/>
          <w:color w:val="000000"/>
          <w:sz w:val="18"/>
          <w:szCs w:val="18"/>
          <w:shd w:val="clear" w:color="auto" w:fill="FFFFFF"/>
        </w:rPr>
        <w:t>or to those of other societies.</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 xml:space="preserve">Franz </w:t>
      </w:r>
      <w:proofErr w:type="spellStart"/>
      <w:r w:rsidRPr="00195E8E">
        <w:rPr>
          <w:rStyle w:val="apple-converted-space"/>
          <w:rFonts w:ascii="Verdana" w:hAnsi="Verdana"/>
          <w:color w:val="000000"/>
          <w:sz w:val="18"/>
          <w:szCs w:val="18"/>
          <w:shd w:val="clear" w:color="auto" w:fill="FFFFFF"/>
        </w:rPr>
        <w:t>Boas's</w:t>
      </w:r>
      <w:proofErr w:type="spellEnd"/>
      <w:r w:rsidRPr="00195E8E">
        <w:rPr>
          <w:rStyle w:val="apple-converted-space"/>
          <w:rFonts w:ascii="Verdana" w:hAnsi="Verdana"/>
          <w:color w:val="000000"/>
          <w:sz w:val="18"/>
          <w:szCs w:val="18"/>
          <w:shd w:val="clear" w:color="auto" w:fill="FFFFFF"/>
        </w:rPr>
        <w:t xml:space="preserve"> work best represents the beginning of American anthropology and the reaction to evolutionary anthropology at the beginning of the 20th century.</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Due to colonialism's destruction of many societies, Boas and students like Margaret Mead and Ruth Benedict thought to record human cultures before they disappeared. This became known as salvage anthropology.</w:t>
      </w:r>
    </w:p>
    <w:p w:rsidR="0013523C"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Cultural relativism understands societies in terms of their own logic rather than ranking or judging them by outside standards, but this idea must be examined carefully.</w:t>
      </w:r>
    </w:p>
    <w:p w:rsidR="0013523C" w:rsidRPr="00195E8E" w:rsidRDefault="00195E8E">
      <w:pPr>
        <w:rPr>
          <w:rStyle w:val="apple-converted-space"/>
          <w:rFonts w:ascii="Verdana" w:hAnsi="Verdana"/>
          <w:b/>
          <w:color w:val="000000" w:themeColor="text1"/>
          <w:sz w:val="18"/>
          <w:szCs w:val="18"/>
          <w:u w:val="single"/>
          <w:shd w:val="clear" w:color="auto" w:fill="FFFFFF"/>
        </w:rPr>
      </w:pPr>
      <w:r w:rsidRPr="00195E8E">
        <w:rPr>
          <w:rStyle w:val="apple-converted-space"/>
          <w:rFonts w:ascii="Verdana" w:hAnsi="Verdana"/>
          <w:b/>
          <w:color w:val="000000" w:themeColor="text1"/>
          <w:sz w:val="18"/>
          <w:szCs w:val="18"/>
          <w:u w:val="single"/>
          <w:shd w:val="clear" w:color="auto" w:fill="FFFFFF"/>
        </w:rPr>
        <w:t xml:space="preserve">How does anthropology </w:t>
      </w:r>
      <w:proofErr w:type="gramStart"/>
      <w:r w:rsidRPr="00195E8E">
        <w:rPr>
          <w:rStyle w:val="apple-converted-space"/>
          <w:rFonts w:ascii="Verdana" w:hAnsi="Verdana"/>
          <w:b/>
          <w:color w:val="000000" w:themeColor="text1"/>
          <w:sz w:val="18"/>
          <w:szCs w:val="18"/>
          <w:u w:val="single"/>
          <w:shd w:val="clear" w:color="auto" w:fill="FFFFFF"/>
        </w:rPr>
        <w:t>work</w:t>
      </w:r>
      <w:proofErr w:type="gramEnd"/>
      <w:r w:rsidRPr="00195E8E">
        <w:rPr>
          <w:rStyle w:val="apple-converted-space"/>
          <w:rFonts w:ascii="Verdana" w:hAnsi="Verdana"/>
          <w:b/>
          <w:color w:val="000000" w:themeColor="text1"/>
          <w:sz w:val="18"/>
          <w:szCs w:val="18"/>
          <w:u w:val="single"/>
          <w:shd w:val="clear" w:color="auto" w:fill="FFFFFF"/>
        </w:rPr>
        <w:t xml:space="preserve"> </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Participant observation: Living alongside your participants (the people you are studying) is a crucial part of your fieldwork as well as taking notes of all your observations.</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Interviews are also an important part of the research process, allowing further understanding through in-depth questions with individuals and are thus an important tool for eliciting information.</w:t>
      </w:r>
    </w:p>
    <w:p w:rsidR="00195E8E" w:rsidRPr="00195E8E"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lastRenderedPageBreak/>
        <w:t>Archives can also be helpful for finding information on the history and background of the area as well as demographics and statistics.</w:t>
      </w:r>
    </w:p>
    <w:p w:rsidR="0013523C" w:rsidRDefault="00195E8E" w:rsidP="00195E8E">
      <w:pPr>
        <w:rPr>
          <w:rStyle w:val="apple-converted-space"/>
          <w:rFonts w:ascii="Verdana" w:hAnsi="Verdana"/>
          <w:color w:val="000000"/>
          <w:sz w:val="18"/>
          <w:szCs w:val="18"/>
          <w:shd w:val="clear" w:color="auto" w:fill="FFFFFF"/>
        </w:rPr>
      </w:pPr>
      <w:r w:rsidRPr="00195E8E">
        <w:rPr>
          <w:rStyle w:val="apple-converted-space"/>
          <w:rFonts w:ascii="Verdana" w:hAnsi="Verdana"/>
          <w:color w:val="000000"/>
          <w:sz w:val="18"/>
          <w:szCs w:val="18"/>
          <w:shd w:val="clear" w:color="auto" w:fill="FFFFFF"/>
        </w:rPr>
        <w:t>Use of tools such as recorders, camcorders and cameras in the process of gathering audio and visual material allows interviews to be easily captured and transferred.</w:t>
      </w:r>
    </w:p>
    <w:p w:rsidR="00195E8E" w:rsidRPr="00195E8E" w:rsidRDefault="00195E8E" w:rsidP="00195E8E">
      <w:pPr>
        <w:numPr>
          <w:ilvl w:val="0"/>
          <w:numId w:val="1"/>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Fieldwork is not an easy process and success depends on the acumen (insight/wisdom) and industriousness of the researcher, the soundness of the research project and on personal qualities.</w:t>
      </w:r>
    </w:p>
    <w:p w:rsidR="00195E8E" w:rsidRPr="00195E8E" w:rsidRDefault="00195E8E" w:rsidP="00195E8E">
      <w:pPr>
        <w:numPr>
          <w:ilvl w:val="0"/>
          <w:numId w:val="1"/>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Fieldwork often takes anthropologists away from loved ones and/or in to cultural contexts that require adjustment to new ways of being, talking and etiquette and new timetables, forcing them out of their comfort zones.</w:t>
      </w:r>
    </w:p>
    <w:p w:rsidR="00195E8E" w:rsidRPr="00195E8E" w:rsidRDefault="00195E8E" w:rsidP="00195E8E">
      <w:pPr>
        <w:numPr>
          <w:ilvl w:val="0"/>
          <w:numId w:val="1"/>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When researchers are brought into worlds so different from their own they can experience culture shock accompanied by frustration and difficulties adjusting. It is important to be able to recognize this as it can occur unexpectedly.</w:t>
      </w:r>
    </w:p>
    <w:p w:rsidR="00195E8E" w:rsidRPr="00195E8E" w:rsidRDefault="00195E8E" w:rsidP="00195E8E">
      <w:pPr>
        <w:numPr>
          <w:ilvl w:val="0"/>
          <w:numId w:val="1"/>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Success in research depends on acceptance and on participants and their desire to help us (age, gender and class and can help or hinder the research).</w:t>
      </w:r>
    </w:p>
    <w:p w:rsidR="0013523C" w:rsidRDefault="0013523C">
      <w:pPr>
        <w:rPr>
          <w:rFonts w:ascii="Verdana" w:eastAsia="Times New Roman" w:hAnsi="Verdana" w:cs="Times New Roman"/>
          <w:color w:val="000000"/>
          <w:sz w:val="18"/>
          <w:szCs w:val="18"/>
        </w:rPr>
      </w:pPr>
    </w:p>
    <w:p w:rsidR="00195E8E" w:rsidRPr="00195E8E" w:rsidRDefault="00195E8E" w:rsidP="00195E8E">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The relationship created with the people anthropologists work with (establishing rapport) is important. A relationship of mutual respect and trust aids in productive research.</w:t>
      </w:r>
    </w:p>
    <w:p w:rsidR="00195E8E" w:rsidRPr="00195E8E" w:rsidRDefault="00195E8E" w:rsidP="00195E8E">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 xml:space="preserve">The relationship depends on the anthropologists’ people skills and traits (intellectual honesty, patience, tact, </w:t>
      </w:r>
      <w:proofErr w:type="spellStart"/>
      <w:r w:rsidRPr="00195E8E">
        <w:rPr>
          <w:rFonts w:ascii="Verdana" w:eastAsia="Times New Roman" w:hAnsi="Verdana" w:cs="Times New Roman"/>
          <w:color w:val="000000"/>
          <w:sz w:val="18"/>
          <w:szCs w:val="18"/>
        </w:rPr>
        <w:t>humour</w:t>
      </w:r>
      <w:proofErr w:type="spellEnd"/>
      <w:r w:rsidRPr="00195E8E">
        <w:rPr>
          <w:rFonts w:ascii="Verdana" w:eastAsia="Times New Roman" w:hAnsi="Verdana" w:cs="Times New Roman"/>
          <w:color w:val="000000"/>
          <w:sz w:val="18"/>
          <w:szCs w:val="18"/>
        </w:rPr>
        <w:t>, independence, care).</w:t>
      </w:r>
    </w:p>
    <w:p w:rsidR="00195E8E" w:rsidRPr="00195E8E" w:rsidRDefault="00195E8E" w:rsidP="00195E8E">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Anthropologists have moral obligations towards the people they study and these are detailed in a code of ethics; we have obligations as both fellow humans and as scientists.</w:t>
      </w:r>
    </w:p>
    <w:p w:rsidR="00195E8E" w:rsidRPr="00195E8E" w:rsidRDefault="00195E8E" w:rsidP="00195E8E">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Intellectual honesty and quality publications are two very important obligations anthropologists have towards their participants.</w:t>
      </w:r>
    </w:p>
    <w:p w:rsidR="00195E8E" w:rsidRPr="00195E8E" w:rsidRDefault="00195E8E" w:rsidP="00195E8E">
      <w:pPr>
        <w:numPr>
          <w:ilvl w:val="0"/>
          <w:numId w:val="2"/>
        </w:numPr>
        <w:shd w:val="clear" w:color="auto" w:fill="FFFFFF"/>
        <w:spacing w:before="120" w:after="0" w:line="240" w:lineRule="auto"/>
        <w:ind w:left="300"/>
        <w:rPr>
          <w:rFonts w:ascii="Verdana" w:eastAsia="Times New Roman" w:hAnsi="Verdana" w:cs="Times New Roman"/>
          <w:color w:val="000000"/>
          <w:sz w:val="18"/>
          <w:szCs w:val="18"/>
        </w:rPr>
      </w:pPr>
      <w:r w:rsidRPr="00195E8E">
        <w:rPr>
          <w:rFonts w:ascii="Verdana" w:eastAsia="Times New Roman" w:hAnsi="Verdana" w:cs="Times New Roman"/>
          <w:color w:val="000000"/>
          <w:sz w:val="18"/>
          <w:szCs w:val="18"/>
        </w:rPr>
        <w:t>A third obligation (less mentioned) is the return of data and results of the research to people who have participated (by sending copies of interviews, transcriptions and pictures to individuals, groups, archives and museums or sending copies of the articles or books published).</w:t>
      </w:r>
    </w:p>
    <w:p w:rsidR="00195E8E" w:rsidRPr="00195E8E" w:rsidRDefault="00195E8E" w:rsidP="00195E8E">
      <w:pPr>
        <w:jc w:val="center"/>
        <w:rPr>
          <w:rStyle w:val="apple-converted-space"/>
          <w:rFonts w:ascii="Verdana" w:hAnsi="Verdana"/>
          <w:b/>
          <w:color w:val="000000" w:themeColor="text1"/>
          <w:sz w:val="18"/>
          <w:szCs w:val="18"/>
          <w:u w:val="single"/>
          <w:shd w:val="clear" w:color="auto" w:fill="FFFFFF"/>
        </w:rPr>
      </w:pPr>
    </w:p>
    <w:p w:rsidR="00195E8E" w:rsidRPr="00195E8E" w:rsidRDefault="00195E8E" w:rsidP="00195E8E">
      <w:pPr>
        <w:jc w:val="center"/>
        <w:rPr>
          <w:rStyle w:val="apple-converted-space"/>
          <w:rFonts w:ascii="Verdana" w:hAnsi="Verdana"/>
          <w:b/>
          <w:color w:val="000000" w:themeColor="text1"/>
          <w:sz w:val="18"/>
          <w:szCs w:val="18"/>
          <w:u w:val="single"/>
          <w:shd w:val="clear" w:color="auto" w:fill="FFFFFF"/>
        </w:rPr>
      </w:pPr>
      <w:r w:rsidRPr="00195E8E">
        <w:rPr>
          <w:rStyle w:val="apple-converted-space"/>
          <w:rFonts w:ascii="Verdana" w:hAnsi="Verdana"/>
          <w:b/>
          <w:color w:val="000000" w:themeColor="text1"/>
          <w:sz w:val="18"/>
          <w:szCs w:val="18"/>
          <w:u w:val="single"/>
          <w:shd w:val="clear" w:color="auto" w:fill="FFFFFF"/>
        </w:rPr>
        <w:t>Key terms</w:t>
      </w:r>
    </w:p>
    <w:p w:rsidR="007C6737" w:rsidRPr="007C6737" w:rsidRDefault="007C6737">
      <w:pPr>
        <w:rPr>
          <w:rFonts w:ascii="Verdana" w:hAnsi="Verdana"/>
          <w:color w:val="000000"/>
          <w:sz w:val="18"/>
          <w:szCs w:val="18"/>
          <w:shd w:val="clear" w:color="auto" w:fill="FFFFFF"/>
        </w:rPr>
      </w:pPr>
      <w:r>
        <w:rPr>
          <w:rFonts w:ascii="Verdana" w:hAnsi="Verdana"/>
          <w:color w:val="000000"/>
          <w:sz w:val="18"/>
          <w:szCs w:val="18"/>
          <w:shd w:val="clear" w:color="auto" w:fill="FFFFFF"/>
        </w:rPr>
        <w:t>Verandah anthropologists traveled to colonized countries where they conducted research but did not live with the people they were studying. Armchair anthropologists studied cultures from afar.</w:t>
      </w:r>
    </w:p>
    <w:p w:rsidR="007C6737" w:rsidRPr="007C6737" w:rsidRDefault="007C6737">
      <w:pPr>
        <w:rPr>
          <w:rFonts w:ascii="Verdana" w:hAnsi="Verdana"/>
          <w:bCs/>
          <w:color w:val="000000" w:themeColor="text1"/>
          <w:sz w:val="18"/>
          <w:szCs w:val="18"/>
          <w:shd w:val="clear" w:color="auto" w:fill="FFFFFF"/>
        </w:rPr>
      </w:pPr>
      <w:r w:rsidRPr="00195E8E">
        <w:rPr>
          <w:rFonts w:ascii="Verdana" w:hAnsi="Verdana"/>
          <w:b/>
          <w:color w:val="000000"/>
          <w:sz w:val="18"/>
          <w:szCs w:val="18"/>
          <w:shd w:val="clear" w:color="auto" w:fill="FFFFFF"/>
        </w:rPr>
        <w:t>Kula:</w:t>
      </w:r>
      <w:r w:rsidRPr="007C6737">
        <w:rPr>
          <w:rFonts w:ascii="Verdana" w:hAnsi="Verdana"/>
          <w:color w:val="000000"/>
          <w:sz w:val="18"/>
          <w:szCs w:val="18"/>
          <w:shd w:val="clear" w:color="auto" w:fill="FFFFFF"/>
        </w:rPr>
        <w:t xml:space="preserve"> </w:t>
      </w:r>
      <w:r w:rsidRPr="007C6737">
        <w:rPr>
          <w:rStyle w:val="apple-converted-space"/>
          <w:rFonts w:ascii="Verdana" w:hAnsi="Verdana"/>
          <w:bCs/>
          <w:color w:val="00CC00"/>
          <w:sz w:val="18"/>
          <w:szCs w:val="18"/>
          <w:shd w:val="clear" w:color="auto" w:fill="FFFFFF"/>
        </w:rPr>
        <w:t> </w:t>
      </w:r>
      <w:r w:rsidRPr="007C6737">
        <w:rPr>
          <w:rFonts w:ascii="Verdana" w:hAnsi="Verdana"/>
          <w:bCs/>
          <w:color w:val="000000" w:themeColor="text1"/>
          <w:sz w:val="18"/>
          <w:szCs w:val="18"/>
          <w:shd w:val="clear" w:color="auto" w:fill="FFFFFF"/>
        </w:rPr>
        <w:t>a trading network linking many islands of the Pacific</w:t>
      </w:r>
    </w:p>
    <w:p w:rsidR="007C6737" w:rsidRPr="007C6737" w:rsidRDefault="007C6737">
      <w:pPr>
        <w:rPr>
          <w:color w:val="000000" w:themeColor="text1"/>
        </w:rPr>
      </w:pPr>
      <w:r w:rsidRPr="00195E8E">
        <w:rPr>
          <w:rFonts w:ascii="Verdana" w:hAnsi="Verdana"/>
          <w:b/>
          <w:bCs/>
          <w:color w:val="000000" w:themeColor="text1"/>
          <w:sz w:val="18"/>
          <w:szCs w:val="18"/>
          <w:shd w:val="clear" w:color="auto" w:fill="FFFFFF"/>
        </w:rPr>
        <w:t>Rapport:</w:t>
      </w:r>
      <w:r w:rsidRPr="007C6737">
        <w:rPr>
          <w:rFonts w:ascii="Verdana" w:hAnsi="Verdana"/>
          <w:bCs/>
          <w:color w:val="000000" w:themeColor="text1"/>
          <w:sz w:val="18"/>
          <w:szCs w:val="18"/>
          <w:shd w:val="clear" w:color="auto" w:fill="FFFFFF"/>
        </w:rPr>
        <w:t xml:space="preserve"> </w:t>
      </w:r>
      <w:r w:rsidRPr="007C6737">
        <w:rPr>
          <w:rStyle w:val="apple-converted-space"/>
          <w:rFonts w:ascii="Verdana" w:hAnsi="Verdana"/>
          <w:bCs/>
          <w:color w:val="000000" w:themeColor="text1"/>
          <w:sz w:val="18"/>
          <w:szCs w:val="18"/>
          <w:shd w:val="clear" w:color="auto" w:fill="FFFFFF"/>
        </w:rPr>
        <w:t> </w:t>
      </w:r>
      <w:r w:rsidRPr="007C6737">
        <w:rPr>
          <w:rFonts w:ascii="Verdana" w:hAnsi="Verdana"/>
          <w:bCs/>
          <w:color w:val="000000" w:themeColor="text1"/>
          <w:sz w:val="18"/>
          <w:szCs w:val="18"/>
          <w:shd w:val="clear" w:color="auto" w:fill="FFFFFF"/>
        </w:rPr>
        <w:t>a trusting relationship between the researcher and the study population.</w:t>
      </w:r>
    </w:p>
    <w:tbl>
      <w:tblPr>
        <w:tblW w:w="0" w:type="auto"/>
        <w:shd w:val="clear" w:color="auto" w:fill="FFFFFF"/>
        <w:tblCellMar>
          <w:top w:w="15" w:type="dxa"/>
          <w:left w:w="15" w:type="dxa"/>
          <w:bottom w:w="15" w:type="dxa"/>
          <w:right w:w="15" w:type="dxa"/>
        </w:tblCellMar>
        <w:tblLook w:val="04A0"/>
      </w:tblPr>
      <w:tblGrid>
        <w:gridCol w:w="9360"/>
      </w:tblGrid>
      <w:tr w:rsidR="007C6737" w:rsidRPr="007C6737" w:rsidTr="007C6737">
        <w:tc>
          <w:tcPr>
            <w:tcW w:w="0" w:type="auto"/>
            <w:shd w:val="clear" w:color="auto" w:fill="FFFFFF"/>
            <w:tcMar>
              <w:top w:w="0" w:type="dxa"/>
              <w:left w:w="0" w:type="dxa"/>
              <w:bottom w:w="0" w:type="dxa"/>
              <w:right w:w="0" w:type="dxa"/>
            </w:tcMar>
            <w:vAlign w:val="center"/>
            <w:hideMark/>
          </w:tcPr>
          <w:p w:rsidR="007C6737" w:rsidRPr="007C6737" w:rsidRDefault="007C6737" w:rsidP="007C6737">
            <w:pPr>
              <w:spacing w:after="0" w:line="240" w:lineRule="auto"/>
              <w:rPr>
                <w:rFonts w:ascii="Verdana" w:eastAsia="Times New Roman" w:hAnsi="Verdana" w:cs="Times New Roman"/>
                <w:color w:val="000000"/>
                <w:sz w:val="18"/>
                <w:szCs w:val="18"/>
              </w:rPr>
            </w:pPr>
            <w:r w:rsidRPr="007C6737">
              <w:rPr>
                <w:rFonts w:ascii="Verdana" w:eastAsia="Times New Roman" w:hAnsi="Verdana" w:cs="Times New Roman"/>
                <w:color w:val="000000"/>
                <w:sz w:val="18"/>
                <w:szCs w:val="18"/>
              </w:rPr>
              <w:t>A young and unmarried female researcher is likely to face more difficulties than a young and unmarried male researcher because:</w:t>
            </w:r>
          </w:p>
        </w:tc>
      </w:tr>
    </w:tbl>
    <w:p w:rsidR="007C6737" w:rsidRPr="007C6737" w:rsidRDefault="007C6737" w:rsidP="007C6737">
      <w:pPr>
        <w:spacing w:after="0" w:line="240" w:lineRule="auto"/>
        <w:rPr>
          <w:rFonts w:ascii="Times New Roman" w:eastAsia="Times New Roman" w:hAnsi="Times New Roman" w:cs="Times New Roman"/>
          <w:vanish/>
          <w:sz w:val="24"/>
          <w:szCs w:val="24"/>
        </w:rPr>
      </w:pPr>
    </w:p>
    <w:tbl>
      <w:tblPr>
        <w:tblW w:w="0" w:type="auto"/>
        <w:shd w:val="clear" w:color="auto" w:fill="FFFFFF"/>
        <w:tblCellMar>
          <w:top w:w="15" w:type="dxa"/>
          <w:left w:w="15" w:type="dxa"/>
          <w:bottom w:w="15" w:type="dxa"/>
          <w:right w:w="15" w:type="dxa"/>
        </w:tblCellMar>
        <w:tblLook w:val="04A0"/>
      </w:tblPr>
      <w:tblGrid>
        <w:gridCol w:w="435"/>
        <w:gridCol w:w="8314"/>
      </w:tblGrid>
      <w:tr w:rsidR="007C6737" w:rsidRPr="007C6737" w:rsidTr="007C6737">
        <w:tc>
          <w:tcPr>
            <w:tcW w:w="300" w:type="dxa"/>
            <w:shd w:val="clear" w:color="auto" w:fill="FFFFFF"/>
            <w:vAlign w:val="center"/>
            <w:hideMark/>
          </w:tcPr>
          <w:p w:rsidR="007C6737" w:rsidRPr="007C6737" w:rsidRDefault="005F04D6" w:rsidP="007C6737">
            <w:pPr>
              <w:spacing w:after="0" w:line="240" w:lineRule="auto"/>
              <w:rPr>
                <w:rFonts w:ascii="Verdana" w:eastAsia="Times New Roman" w:hAnsi="Verdana" w:cs="Times New Roman"/>
                <w:color w:val="000000"/>
                <w:sz w:val="18"/>
                <w:szCs w:val="18"/>
              </w:rPr>
            </w:pPr>
            <w:r w:rsidRPr="007C6737">
              <w:rPr>
                <w:rFonts w:ascii="Verdana" w:eastAsia="Times New Roman" w:hAnsi="Verdana" w:cs="Times New Roman"/>
                <w:b/>
                <w:bCs/>
                <w:color w:val="00CC00"/>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25pt;height:18pt" o:ole="">
                  <v:imagedata r:id="rId5" o:title=""/>
                </v:shape>
                <w:control r:id="rId6" w:name="DefaultOcxName" w:shapeid="_x0000_i1028"/>
              </w:object>
            </w:r>
          </w:p>
        </w:tc>
        <w:tc>
          <w:tcPr>
            <w:tcW w:w="0" w:type="auto"/>
            <w:shd w:val="clear" w:color="auto" w:fill="FFFFFF"/>
            <w:vAlign w:val="center"/>
            <w:hideMark/>
          </w:tcPr>
          <w:p w:rsidR="007C6737" w:rsidRPr="007C6737" w:rsidRDefault="007C6737" w:rsidP="007C6737">
            <w:pPr>
              <w:spacing w:after="0" w:line="240" w:lineRule="auto"/>
              <w:rPr>
                <w:rFonts w:ascii="Verdana" w:eastAsia="Times New Roman" w:hAnsi="Verdana" w:cs="Times New Roman"/>
                <w:color w:val="000000" w:themeColor="text1"/>
                <w:sz w:val="18"/>
                <w:szCs w:val="18"/>
              </w:rPr>
            </w:pPr>
            <w:r w:rsidRPr="007C6737">
              <w:rPr>
                <w:rFonts w:ascii="Verdana" w:eastAsia="Times New Roman" w:hAnsi="Verdana" w:cs="Times New Roman"/>
                <w:bCs/>
                <w:color w:val="000000" w:themeColor="text1"/>
                <w:sz w:val="18"/>
                <w:szCs w:val="18"/>
              </w:rPr>
              <w:t>People in most cultures consider a young unmarried female on her own extremely unusual.</w:t>
            </w:r>
          </w:p>
        </w:tc>
      </w:tr>
    </w:tbl>
    <w:p w:rsidR="007C6737" w:rsidRDefault="007C6737">
      <w:pPr>
        <w:rPr>
          <w:color w:val="000000" w:themeColor="text1"/>
        </w:rPr>
      </w:pPr>
    </w:p>
    <w:p w:rsidR="007C6737" w:rsidRDefault="007C6737">
      <w:pPr>
        <w:rPr>
          <w:rFonts w:ascii="Verdana" w:hAnsi="Verdana"/>
          <w:bCs/>
          <w:color w:val="000000" w:themeColor="text1"/>
          <w:sz w:val="18"/>
          <w:szCs w:val="18"/>
          <w:shd w:val="clear" w:color="auto" w:fill="FFFFFF"/>
        </w:rPr>
      </w:pPr>
      <w:r>
        <w:rPr>
          <w:rStyle w:val="apple-converted-space"/>
        </w:rPr>
        <w:t> </w:t>
      </w:r>
      <w:r w:rsidRPr="00195E8E">
        <w:rPr>
          <w:b/>
        </w:rPr>
        <w:t>Reverse culture shock:</w:t>
      </w:r>
      <w:r w:rsidRPr="007C6737">
        <w:rPr>
          <w:rFonts w:ascii="Verdana" w:hAnsi="Verdana"/>
          <w:b/>
          <w:bCs/>
          <w:color w:val="00CC00"/>
          <w:sz w:val="18"/>
          <w:szCs w:val="18"/>
          <w:shd w:val="clear" w:color="auto" w:fill="FFFFFF"/>
        </w:rPr>
        <w:t xml:space="preserve"> </w:t>
      </w:r>
      <w:r w:rsidRPr="007C6737">
        <w:rPr>
          <w:rFonts w:ascii="Verdana" w:hAnsi="Verdana"/>
          <w:bCs/>
          <w:color w:val="000000" w:themeColor="text1"/>
          <w:sz w:val="18"/>
          <w:szCs w:val="18"/>
          <w:shd w:val="clear" w:color="auto" w:fill="FFFFFF"/>
        </w:rPr>
        <w:t>is the stress and feelings of discomfort that an anthropologist may experience returning home from the field.</w:t>
      </w:r>
    </w:p>
    <w:p w:rsidR="007C6737" w:rsidRDefault="007C6737">
      <w:pPr>
        <w:rPr>
          <w:rFonts w:ascii="Verdana" w:hAnsi="Verdana"/>
          <w:bCs/>
          <w:color w:val="000000" w:themeColor="text1"/>
          <w:sz w:val="18"/>
          <w:szCs w:val="18"/>
          <w:shd w:val="clear" w:color="auto" w:fill="FFFFFF"/>
        </w:rPr>
      </w:pPr>
      <w:r w:rsidRPr="00195E8E">
        <w:rPr>
          <w:b/>
        </w:rPr>
        <w:t>Participant observation:</w:t>
      </w:r>
      <w:r w:rsidRPr="007C6737">
        <w:rPr>
          <w:rStyle w:val="Heading1Char"/>
          <w:rFonts w:ascii="Verdana" w:hAnsi="Verdana"/>
          <w:b w:val="0"/>
          <w:bCs w:val="0"/>
          <w:color w:val="00CC00"/>
          <w:sz w:val="18"/>
          <w:szCs w:val="18"/>
          <w:shd w:val="clear" w:color="auto" w:fill="FFFFFF"/>
        </w:rPr>
        <w:t xml:space="preserve"> </w:t>
      </w:r>
      <w:r>
        <w:rPr>
          <w:rStyle w:val="apple-converted-space"/>
          <w:rFonts w:ascii="Verdana" w:hAnsi="Verdana"/>
          <w:b/>
          <w:bCs/>
          <w:color w:val="00CC00"/>
          <w:sz w:val="18"/>
          <w:szCs w:val="18"/>
          <w:shd w:val="clear" w:color="auto" w:fill="FFFFFF"/>
        </w:rPr>
        <w:t> </w:t>
      </w:r>
      <w:r w:rsidRPr="007C6737">
        <w:rPr>
          <w:rFonts w:ascii="Verdana" w:hAnsi="Verdana"/>
          <w:bCs/>
          <w:color w:val="000000" w:themeColor="text1"/>
          <w:sz w:val="18"/>
          <w:szCs w:val="18"/>
          <w:shd w:val="clear" w:color="auto" w:fill="FFFFFF"/>
        </w:rPr>
        <w:t>requires the anthropologist to adopt the lifestyle of the people being studied</w:t>
      </w:r>
    </w:p>
    <w:p w:rsidR="007C6737" w:rsidRDefault="007C6737">
      <w:pPr>
        <w:rPr>
          <w:rFonts w:ascii="Verdana" w:hAnsi="Verdana"/>
          <w:bCs/>
          <w:color w:val="000000" w:themeColor="text1"/>
          <w:sz w:val="18"/>
          <w:szCs w:val="18"/>
          <w:shd w:val="clear" w:color="auto" w:fill="FFFFFF"/>
        </w:rPr>
      </w:pPr>
      <w:r w:rsidRPr="00195E8E">
        <w:rPr>
          <w:b/>
        </w:rPr>
        <w:t>Triangulation:</w:t>
      </w:r>
      <w:r w:rsidRPr="007C6737">
        <w:rPr>
          <w:rFonts w:ascii="Verdana" w:hAnsi="Verdana"/>
          <w:b/>
          <w:bCs/>
          <w:color w:val="00CC00"/>
          <w:sz w:val="18"/>
          <w:szCs w:val="18"/>
          <w:shd w:val="clear" w:color="auto" w:fill="FFFFFF"/>
        </w:rPr>
        <w:t xml:space="preserve"> </w:t>
      </w:r>
      <w:r w:rsidRPr="007C6737">
        <w:rPr>
          <w:rFonts w:ascii="Verdana" w:hAnsi="Verdana"/>
          <w:bCs/>
          <w:color w:val="000000" w:themeColor="text1"/>
          <w:sz w:val="18"/>
          <w:szCs w:val="18"/>
          <w:shd w:val="clear" w:color="auto" w:fill="FFFFFF"/>
        </w:rPr>
        <w:t>involves using multiple methods and sources when conducting research to ensure greater perspective.</w:t>
      </w:r>
    </w:p>
    <w:p w:rsidR="007C6737" w:rsidRDefault="007C6737">
      <w:pPr>
        <w:rPr>
          <w:rFonts w:ascii="Verdana" w:hAnsi="Verdana"/>
          <w:bCs/>
          <w:color w:val="000000" w:themeColor="text1"/>
          <w:sz w:val="18"/>
          <w:szCs w:val="18"/>
          <w:shd w:val="clear" w:color="auto" w:fill="FFFFFF"/>
        </w:rPr>
      </w:pPr>
      <w:r>
        <w:rPr>
          <w:rStyle w:val="apple-converted-space"/>
        </w:rPr>
        <w:lastRenderedPageBreak/>
        <w:t> </w:t>
      </w:r>
      <w:r w:rsidRPr="00195E8E">
        <w:rPr>
          <w:b/>
        </w:rPr>
        <w:t>Collaborative research:</w:t>
      </w:r>
      <w:r w:rsidRPr="007C6737">
        <w:rPr>
          <w:rFonts w:ascii="Verdana" w:hAnsi="Verdana"/>
          <w:bCs/>
          <w:color w:val="000000" w:themeColor="text1"/>
          <w:sz w:val="18"/>
          <w:szCs w:val="18"/>
          <w:shd w:val="clear" w:color="auto" w:fill="FFFFFF"/>
        </w:rPr>
        <w:t xml:space="preserve"> is an approach to learning about culture that involves the anthropologist working with members of the study population as partners and teammates rather than strictly as subjects</w:t>
      </w:r>
    </w:p>
    <w:p w:rsidR="007C6737" w:rsidRDefault="007C6737">
      <w:r>
        <w:rPr>
          <w:rStyle w:val="apple-converted-space"/>
        </w:rPr>
        <w:t> </w:t>
      </w:r>
      <w:r>
        <w:t>Ethnology is another word for cultural anthropology.</w:t>
      </w:r>
    </w:p>
    <w:p w:rsidR="007C6737" w:rsidRDefault="007C6737">
      <w:r>
        <w:t>Primatology is the study of primitive cultures and mores (false)</w:t>
      </w:r>
    </w:p>
    <w:p w:rsidR="007C6737" w:rsidRDefault="007C6737">
      <w:pPr>
        <w:rPr>
          <w:rFonts w:ascii="Verdana" w:hAnsi="Verdana"/>
          <w:color w:val="000000"/>
          <w:sz w:val="18"/>
          <w:szCs w:val="18"/>
          <w:shd w:val="clear" w:color="auto" w:fill="FFFFFF"/>
        </w:rPr>
      </w:pPr>
      <w:r>
        <w:rPr>
          <w:rStyle w:val="apple-converted-space"/>
          <w:rFonts w:ascii="Verdana" w:hAnsi="Verdana"/>
          <w:color w:val="000000"/>
          <w:sz w:val="18"/>
          <w:szCs w:val="18"/>
          <w:shd w:val="clear" w:color="auto" w:fill="FFFFFF"/>
        </w:rPr>
        <w:t> </w:t>
      </w:r>
      <w:r>
        <w:rPr>
          <w:rFonts w:ascii="Verdana" w:hAnsi="Verdana"/>
          <w:color w:val="000000"/>
          <w:sz w:val="18"/>
          <w:szCs w:val="18"/>
          <w:shd w:val="clear" w:color="auto" w:fill="FFFFFF"/>
        </w:rPr>
        <w:t>The use of anthropological data to offer practical solutions to contemporary problems within society is called applied anthropology.</w:t>
      </w:r>
    </w:p>
    <w:p w:rsidR="007C6737" w:rsidRDefault="007C6737">
      <w:r>
        <w:t xml:space="preserve">A testable proposition concerning the relationship between a particular set of variables is called: </w:t>
      </w:r>
      <w:r w:rsidRPr="00195E8E">
        <w:rPr>
          <w:b/>
        </w:rPr>
        <w:t>hypothesis</w:t>
      </w:r>
    </w:p>
    <w:p w:rsidR="007C6737" w:rsidRDefault="007C6737">
      <w:r>
        <w:t>The species to which we all belong is called:</w:t>
      </w:r>
      <w:r w:rsidRPr="00195E8E">
        <w:rPr>
          <w:b/>
        </w:rPr>
        <w:t xml:space="preserve"> </w:t>
      </w:r>
      <w:proofErr w:type="gramStart"/>
      <w:r w:rsidRPr="00195E8E">
        <w:rPr>
          <w:b/>
        </w:rPr>
        <w:t>homo</w:t>
      </w:r>
      <w:proofErr w:type="gramEnd"/>
      <w:r w:rsidRPr="00195E8E">
        <w:rPr>
          <w:b/>
        </w:rPr>
        <w:t xml:space="preserve"> sapiens</w:t>
      </w:r>
      <w:r>
        <w:t xml:space="preserve"> </w:t>
      </w:r>
    </w:p>
    <w:p w:rsidR="007C6737" w:rsidRDefault="007C6737">
      <w:r>
        <w:t xml:space="preserve">The greatest distinction of anthropology is that it is global and </w:t>
      </w:r>
      <w:r w:rsidRPr="007C6737">
        <w:rPr>
          <w:b/>
        </w:rPr>
        <w:t>comparative</w:t>
      </w:r>
      <w:r>
        <w:t xml:space="preserve"> in its approach.</w:t>
      </w:r>
    </w:p>
    <w:p w:rsidR="007C6737" w:rsidRDefault="007C6737">
      <w:r>
        <w:t>In the late 19th century, professional linguistics existed. (</w:t>
      </w:r>
      <w:proofErr w:type="gramStart"/>
      <w:r>
        <w:t>false</w:t>
      </w:r>
      <w:proofErr w:type="gramEnd"/>
      <w:r>
        <w:t>)</w:t>
      </w:r>
    </w:p>
    <w:p w:rsidR="007C6737" w:rsidRDefault="007C6737">
      <w:pPr>
        <w:rPr>
          <w:b/>
        </w:rPr>
      </w:pPr>
      <w:r>
        <w:rPr>
          <w:rStyle w:val="apple-converted-space"/>
        </w:rPr>
        <w:t> </w:t>
      </w:r>
      <w:r>
        <w:t xml:space="preserve">The most important anthropological paradigm used in 19th century Europe was: </w:t>
      </w:r>
      <w:r w:rsidRPr="007C6737">
        <w:rPr>
          <w:b/>
        </w:rPr>
        <w:t>Evolutionary Anthropology</w:t>
      </w:r>
    </w:p>
    <w:p w:rsidR="007C6737" w:rsidRDefault="007C6737">
      <w:pPr>
        <w:rPr>
          <w:rFonts w:ascii="Verdana" w:hAnsi="Verdana"/>
          <w:b/>
          <w:color w:val="000000"/>
          <w:sz w:val="18"/>
          <w:szCs w:val="18"/>
          <w:shd w:val="clear" w:color="auto" w:fill="FFFFFF"/>
        </w:rPr>
      </w:pPr>
      <w:r>
        <w:t>Boas’ thought that anthropology as a science should:</w:t>
      </w:r>
      <w:r w:rsidR="00A53E54" w:rsidRPr="00A53E54">
        <w:rPr>
          <w:rFonts w:ascii="Verdana" w:hAnsi="Verdana"/>
          <w:color w:val="000000"/>
          <w:sz w:val="18"/>
          <w:szCs w:val="18"/>
          <w:shd w:val="clear" w:color="auto" w:fill="FFFFFF"/>
        </w:rPr>
        <w:t xml:space="preserve"> </w:t>
      </w:r>
      <w:r w:rsidR="00A53E54" w:rsidRPr="00A53E54">
        <w:rPr>
          <w:rFonts w:ascii="Verdana" w:hAnsi="Verdana"/>
          <w:b/>
          <w:color w:val="000000"/>
          <w:sz w:val="18"/>
          <w:szCs w:val="18"/>
          <w:shd w:val="clear" w:color="auto" w:fill="FFFFFF"/>
        </w:rPr>
        <w:t>describe all societies of the world before they disappeared</w:t>
      </w:r>
    </w:p>
    <w:p w:rsidR="00D673D6" w:rsidRDefault="00D673D6">
      <w:pPr>
        <w:rPr>
          <w:rFonts w:ascii="Verdana" w:hAnsi="Verdana"/>
          <w:b/>
          <w:color w:val="000000"/>
          <w:sz w:val="18"/>
          <w:szCs w:val="18"/>
          <w:shd w:val="clear" w:color="auto" w:fill="FFFFFF"/>
        </w:rPr>
      </w:pPr>
    </w:p>
    <w:p w:rsidR="00F21402" w:rsidRPr="00F21402" w:rsidRDefault="00F21402" w:rsidP="00F21402">
      <w:pPr>
        <w:shd w:val="clear" w:color="auto" w:fill="FFFFFF"/>
        <w:spacing w:before="75" w:after="75" w:line="216" w:lineRule="atLeast"/>
        <w:ind w:left="3600" w:firstLine="720"/>
        <w:rPr>
          <w:rFonts w:ascii="Verdana" w:eastAsia="Times New Roman" w:hAnsi="Verdana" w:cs="Times New Roman"/>
          <w:b/>
          <w:color w:val="000000"/>
          <w:sz w:val="18"/>
          <w:szCs w:val="18"/>
          <w:u w:val="single"/>
          <w:lang w:val="en-CA" w:eastAsia="en-CA"/>
        </w:rPr>
      </w:pPr>
      <w:r w:rsidRPr="00F21402">
        <w:rPr>
          <w:rFonts w:ascii="Verdana" w:eastAsia="Times New Roman" w:hAnsi="Verdana" w:cs="Times New Roman"/>
          <w:b/>
          <w:color w:val="000000"/>
          <w:sz w:val="18"/>
          <w:szCs w:val="18"/>
          <w:u w:val="single"/>
          <w:lang w:val="en-CA" w:eastAsia="en-CA"/>
        </w:rPr>
        <w:t xml:space="preserve">Week 3 </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 xml:space="preserve">Concept of culture </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Let’s note that early definitions of culture focused on the aggregation of events, things and systems of thoughts that encompassed and guided human behaviour.</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Needless to say, not all segments of Edward Tylor's definition have withstood the test of time. Anthropologists today are still considering cultures as complex wholes, but they would probably not refer to ‘man’ but to ‘humans’, they would probably not equate ‘culture’ with ‘civilization’ as this word connotes particular cultural traits (such as writing systems, centralized states, etc) that are not found in all societies.</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It is fair to say that the dominant definition of culture has changed throughout the history of anthropology and that not all anthropologists agree on what it is. There are many ways of understanding this concept.</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p>
    <w:p w:rsidR="00F21402" w:rsidRPr="00F21402" w:rsidRDefault="00F21402" w:rsidP="00F21402">
      <w:p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t>Various Approaches</w:t>
      </w:r>
    </w:p>
    <w:p w:rsidR="00F21402" w:rsidRPr="00F21402" w:rsidRDefault="005F04D6"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hyperlink r:id="rId7" w:history="1">
        <w:r w:rsidR="00F21402" w:rsidRPr="00F21402">
          <w:rPr>
            <w:rFonts w:ascii="Verdana" w:eastAsia="Times New Roman" w:hAnsi="Verdana" w:cs="Times New Roman"/>
            <w:color w:val="0000FF"/>
            <w:sz w:val="18"/>
            <w:szCs w:val="18"/>
            <w:u w:val="single"/>
            <w:lang w:val="en-CA" w:eastAsia="en-CA"/>
          </w:rPr>
          <w:t>The range</w:t>
        </w:r>
      </w:hyperlink>
      <w:r w:rsidR="00F21402" w:rsidRPr="00F21402">
        <w:rPr>
          <w:rFonts w:ascii="Verdana" w:eastAsia="Times New Roman" w:hAnsi="Verdana" w:cs="Times New Roman"/>
          <w:color w:val="000000"/>
          <w:sz w:val="18"/>
          <w:szCs w:val="18"/>
          <w:lang w:val="en-CA" w:eastAsia="en-CA"/>
        </w:rPr>
        <w:t> that exists in the </w:t>
      </w:r>
      <w:hyperlink r:id="rId8" w:history="1">
        <w:r w:rsidR="00F21402" w:rsidRPr="00F21402">
          <w:rPr>
            <w:rFonts w:ascii="Verdana" w:eastAsia="Times New Roman" w:hAnsi="Verdana" w:cs="Times New Roman"/>
            <w:color w:val="0000FF"/>
            <w:sz w:val="18"/>
            <w:szCs w:val="18"/>
            <w:u w:val="single"/>
            <w:lang w:val="en-CA" w:eastAsia="en-CA"/>
          </w:rPr>
          <w:t>definitions</w:t>
        </w:r>
      </w:hyperlink>
      <w:r w:rsidR="00F21402" w:rsidRPr="00F21402">
        <w:rPr>
          <w:rFonts w:ascii="Verdana" w:eastAsia="Times New Roman" w:hAnsi="Verdana" w:cs="Times New Roman"/>
          <w:color w:val="000000"/>
          <w:sz w:val="18"/>
          <w:szCs w:val="18"/>
          <w:lang w:val="en-CA" w:eastAsia="en-CA"/>
        </w:rPr>
        <w:t xml:space="preserve"> of culture is obviously large. But do not be mistaken. It is not that anthropologists disagree fundamentally on what culture is. </w:t>
      </w:r>
      <w:proofErr w:type="gramStart"/>
      <w:r w:rsidR="00F21402" w:rsidRPr="00F21402">
        <w:rPr>
          <w:rFonts w:ascii="Verdana" w:eastAsia="Times New Roman" w:hAnsi="Verdana" w:cs="Times New Roman"/>
          <w:color w:val="000000"/>
          <w:sz w:val="18"/>
          <w:szCs w:val="18"/>
          <w:lang w:val="en-CA" w:eastAsia="en-CA"/>
        </w:rPr>
        <w:t>Far from it.</w:t>
      </w:r>
      <w:proofErr w:type="gramEnd"/>
      <w:r w:rsidR="00F21402" w:rsidRPr="00F21402">
        <w:rPr>
          <w:rFonts w:ascii="Verdana" w:eastAsia="Times New Roman" w:hAnsi="Verdana" w:cs="Times New Roman"/>
          <w:color w:val="000000"/>
          <w:sz w:val="18"/>
          <w:szCs w:val="18"/>
          <w:lang w:val="en-CA" w:eastAsia="en-CA"/>
        </w:rPr>
        <w:t xml:space="preserve"> But their ‘take’ on it varies with the theoretical approaches they prefer. For instance, those anthropologists called ‘interpretive’ will focus on the symbols and thoughts of a cultural group. Others, such those called ‘materialists’ will focus on the learned behaviours and lifestyles of peoples. However different their approaches may be, all anthropologists agree that culture refers to learned (and somewhat shared) patterns of behaviour and thought.</w:t>
      </w:r>
    </w:p>
    <w:p w:rsidR="00F21402" w:rsidRPr="00F21402" w:rsidRDefault="00F21402" w:rsidP="00F21402">
      <w:p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lastRenderedPageBreak/>
        <w:t>How did Culture Begin?</w:t>
      </w:r>
    </w:p>
    <w:p w:rsidR="00F21402" w:rsidRPr="00F21402" w:rsidRDefault="00F21402" w:rsidP="00064BC7">
      <w:pPr>
        <w:numPr>
          <w:ilvl w:val="0"/>
          <w:numId w:val="14"/>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Culture emerged through group formations and the development of language and the ability to use symbols.</w:t>
      </w:r>
    </w:p>
    <w:p w:rsidR="00F21402" w:rsidRPr="00F21402" w:rsidRDefault="00F21402" w:rsidP="00064BC7">
      <w:pPr>
        <w:numPr>
          <w:ilvl w:val="0"/>
          <w:numId w:val="14"/>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Culture as a means of addressing natural/social needs through a system of rules.</w:t>
      </w:r>
    </w:p>
    <w:p w:rsidR="00F21402" w:rsidRPr="00F21402" w:rsidRDefault="00F21402" w:rsidP="00064BC7">
      <w:pPr>
        <w:numPr>
          <w:ilvl w:val="0"/>
          <w:numId w:val="14"/>
        </w:numPr>
        <w:shd w:val="clear" w:color="auto" w:fill="FFFFFF"/>
        <w:spacing w:before="120" w:after="0" w:line="240" w:lineRule="auto"/>
        <w:ind w:left="300"/>
        <w:rPr>
          <w:rFonts w:ascii="Verdana" w:eastAsia="Times New Roman" w:hAnsi="Verdana" w:cs="Times New Roman"/>
          <w:color w:val="000000"/>
          <w:sz w:val="18"/>
          <w:szCs w:val="18"/>
          <w:lang w:val="en-CA" w:eastAsia="en-CA"/>
        </w:rPr>
      </w:pPr>
      <w:proofErr w:type="gramStart"/>
      <w:r w:rsidRPr="00F21402">
        <w:rPr>
          <w:rFonts w:ascii="Verdana" w:eastAsia="Times New Roman" w:hAnsi="Verdana" w:cs="Times New Roman"/>
          <w:color w:val="000000"/>
          <w:sz w:val="18"/>
          <w:szCs w:val="18"/>
          <w:lang w:val="en-CA" w:eastAsia="en-CA"/>
        </w:rPr>
        <w:t>Human needs are diverse and complex and accordingly, so is</w:t>
      </w:r>
      <w:proofErr w:type="gramEnd"/>
      <w:r w:rsidRPr="00F21402">
        <w:rPr>
          <w:rFonts w:ascii="Verdana" w:eastAsia="Times New Roman" w:hAnsi="Verdana" w:cs="Times New Roman"/>
          <w:color w:val="000000"/>
          <w:sz w:val="18"/>
          <w:szCs w:val="18"/>
          <w:lang w:val="en-CA" w:eastAsia="en-CA"/>
        </w:rPr>
        <w:t xml:space="preserve"> culture.</w:t>
      </w:r>
    </w:p>
    <w:p w:rsidR="00F21402" w:rsidRPr="00F21402" w:rsidRDefault="00F21402" w:rsidP="00F21402">
      <w:pPr>
        <w:rPr>
          <w:lang w:val="en-CA"/>
        </w:rPr>
      </w:pPr>
    </w:p>
    <w:tbl>
      <w:tblPr>
        <w:tblpPr w:leftFromText="180" w:rightFromText="180" w:vertAnchor="text" w:horzAnchor="page" w:tblpX="7912" w:tblpY="61"/>
        <w:tblW w:w="399"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761"/>
      </w:tblGrid>
      <w:tr w:rsidR="00F21402" w:rsidRPr="00F21402" w:rsidTr="00BC45EB">
        <w:trPr>
          <w:trHeight w:val="144"/>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tcPr>
          <w:p w:rsidR="00F21402" w:rsidRPr="00F21402" w:rsidRDefault="00F21402" w:rsidP="00F21402">
            <w:pPr>
              <w:spacing w:before="75" w:after="75" w:line="216" w:lineRule="atLeast"/>
              <w:jc w:val="center"/>
              <w:rPr>
                <w:rFonts w:ascii="Times New Roman" w:eastAsia="Times New Roman" w:hAnsi="Times New Roman" w:cs="Times New Roman"/>
                <w:sz w:val="24"/>
                <w:szCs w:val="24"/>
                <w:lang w:val="en-CA" w:eastAsia="en-CA"/>
              </w:rPr>
            </w:pPr>
          </w:p>
        </w:tc>
      </w:tr>
    </w:tbl>
    <w:p w:rsidR="00F21402" w:rsidRPr="00F21402" w:rsidRDefault="00F21402" w:rsidP="00F21402">
      <w:pPr>
        <w:rPr>
          <w:lang w:val="en-CA"/>
        </w:rPr>
      </w:pPr>
      <w:r w:rsidRPr="00F21402">
        <w:rPr>
          <w:lang w:val="en-CA"/>
        </w:rPr>
        <w:t xml:space="preserve">Culture is learned through language of emotion, socialization, </w:t>
      </w:r>
    </w:p>
    <w:p w:rsidR="00F21402" w:rsidRPr="00F21402" w:rsidRDefault="00F21402" w:rsidP="00F21402">
      <w:pPr>
        <w:rPr>
          <w:lang w:val="en-CA"/>
        </w:rPr>
      </w:pPr>
      <w:r w:rsidRPr="00F21402">
        <w:rPr>
          <w:lang w:val="en-CA"/>
        </w:rPr>
        <w:t>Culture is learned, symbolic and shared</w:t>
      </w:r>
    </w:p>
    <w:p w:rsidR="00F21402" w:rsidRPr="00F21402" w:rsidRDefault="00F21402" w:rsidP="00064BC7">
      <w:pPr>
        <w:numPr>
          <w:ilvl w:val="0"/>
          <w:numId w:val="15"/>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Sharing of culture reflected in the socialization of members in ways that contribute to understanding of common rules, meanings and behaviours.</w:t>
      </w:r>
    </w:p>
    <w:p w:rsidR="00F21402" w:rsidRPr="00F21402" w:rsidRDefault="00F21402" w:rsidP="00064BC7">
      <w:pPr>
        <w:numPr>
          <w:ilvl w:val="0"/>
          <w:numId w:val="15"/>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Culture as shared allows for mutual interpretations, symbolic meanings, messages and intentions to flow.</w:t>
      </w:r>
    </w:p>
    <w:p w:rsidR="00F21402" w:rsidRPr="00F21402" w:rsidRDefault="00F21402" w:rsidP="00F21402">
      <w:p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t>One Society, Different Values</w:t>
      </w:r>
    </w:p>
    <w:p w:rsidR="00F21402" w:rsidRPr="00F21402" w:rsidRDefault="00F21402" w:rsidP="00064BC7">
      <w:pPr>
        <w:numPr>
          <w:ilvl w:val="0"/>
          <w:numId w:val="15"/>
        </w:numPr>
        <w:shd w:val="clear" w:color="auto" w:fill="FFFFFF"/>
        <w:spacing w:before="75" w:after="75" w:line="216" w:lineRule="atLeast"/>
        <w:contextualSpacing/>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 xml:space="preserve">People in the same cultural group can have very different opinions and ways of understanding the world. People have different tastes, different expectations, </w:t>
      </w:r>
      <w:proofErr w:type="gramStart"/>
      <w:r w:rsidRPr="00F21402">
        <w:rPr>
          <w:rFonts w:ascii="Verdana" w:eastAsia="Times New Roman" w:hAnsi="Verdana" w:cs="Times New Roman"/>
          <w:color w:val="000000"/>
          <w:sz w:val="18"/>
          <w:szCs w:val="18"/>
          <w:lang w:val="en-CA" w:eastAsia="en-CA"/>
        </w:rPr>
        <w:t>different</w:t>
      </w:r>
      <w:proofErr w:type="gramEnd"/>
      <w:r w:rsidRPr="00F21402">
        <w:rPr>
          <w:rFonts w:ascii="Verdana" w:eastAsia="Times New Roman" w:hAnsi="Verdana" w:cs="Times New Roman"/>
          <w:color w:val="000000"/>
          <w:sz w:val="18"/>
          <w:szCs w:val="18"/>
          <w:lang w:val="en-CA" w:eastAsia="en-CA"/>
        </w:rPr>
        <w:t xml:space="preserve"> outlooks on things. Within the same cultural group, people will have different values, goals and systems of meanings.</w:t>
      </w:r>
    </w:p>
    <w:p w:rsidR="00F21402" w:rsidRPr="00F21402" w:rsidRDefault="00F21402" w:rsidP="00064BC7">
      <w:pPr>
        <w:numPr>
          <w:ilvl w:val="0"/>
          <w:numId w:val="15"/>
        </w:num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t>Social Cultural Diversity</w:t>
      </w:r>
    </w:p>
    <w:p w:rsidR="00F21402" w:rsidRPr="00F21402" w:rsidRDefault="00F21402" w:rsidP="00064BC7">
      <w:pPr>
        <w:numPr>
          <w:ilvl w:val="0"/>
          <w:numId w:val="15"/>
        </w:numPr>
        <w:shd w:val="clear" w:color="auto" w:fill="FFFFFF"/>
        <w:spacing w:before="75" w:after="75" w:line="216" w:lineRule="atLeast"/>
        <w:contextualSpacing/>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In all societies, basic distinctions exist between individuals in terms of age and gender.</w:t>
      </w:r>
    </w:p>
    <w:p w:rsidR="00F21402" w:rsidRPr="00F21402" w:rsidRDefault="00F21402" w:rsidP="00F21402">
      <w:pPr>
        <w:shd w:val="clear" w:color="auto" w:fill="FFFFFF"/>
        <w:spacing w:before="75" w:after="75" w:line="216" w:lineRule="atLeast"/>
        <w:ind w:left="720"/>
        <w:contextualSpacing/>
        <w:rPr>
          <w:rFonts w:ascii="Verdana" w:eastAsia="Times New Roman" w:hAnsi="Verdana" w:cs="Times New Roman"/>
          <w:color w:val="000000"/>
          <w:sz w:val="18"/>
          <w:szCs w:val="18"/>
          <w:lang w:val="en-CA" w:eastAsia="en-CA"/>
        </w:rPr>
      </w:pPr>
      <w:proofErr w:type="gramStart"/>
      <w:r w:rsidRPr="00F21402">
        <w:rPr>
          <w:rFonts w:ascii="Verdana" w:eastAsia="Times New Roman" w:hAnsi="Verdana" w:cs="Times New Roman"/>
          <w:color w:val="000000"/>
          <w:sz w:val="18"/>
          <w:szCs w:val="18"/>
          <w:lang w:val="en-CA" w:eastAsia="en-CA"/>
        </w:rPr>
        <w:t>Often, what people can or cannot do, may or may not do, may or may not say, is linked to their memberships into social groups defined by their gender and their age.</w:t>
      </w:r>
      <w:proofErr w:type="gramEnd"/>
    </w:p>
    <w:p w:rsidR="00F21402" w:rsidRPr="00F21402" w:rsidRDefault="00F21402" w:rsidP="00F21402">
      <w:pPr>
        <w:tabs>
          <w:tab w:val="left" w:pos="2242"/>
        </w:tabs>
        <w:rPr>
          <w:rFonts w:ascii="Verdana" w:hAnsi="Verdana"/>
          <w:color w:val="000000"/>
          <w:sz w:val="18"/>
          <w:szCs w:val="18"/>
          <w:shd w:val="clear" w:color="auto" w:fill="FFFFFF"/>
          <w:lang w:val="en-CA"/>
        </w:rPr>
      </w:pPr>
      <w:r w:rsidRPr="00F21402">
        <w:rPr>
          <w:rFonts w:ascii="Verdana" w:hAnsi="Verdana"/>
          <w:color w:val="000000"/>
          <w:sz w:val="18"/>
          <w:szCs w:val="18"/>
          <w:shd w:val="clear" w:color="auto" w:fill="FFFFFF"/>
          <w:lang w:val="en-CA"/>
        </w:rPr>
        <w:t>In multicultural societies, other factors such as race, ethnicity and indigeneity have provided additional ways of ‘classifying’ people according to their skin colour, ethnic origin and native status.</w:t>
      </w:r>
    </w:p>
    <w:p w:rsidR="00F21402" w:rsidRPr="00F21402" w:rsidRDefault="00F21402" w:rsidP="00F21402">
      <w:pPr>
        <w:tabs>
          <w:tab w:val="left" w:pos="2242"/>
        </w:tabs>
        <w:rPr>
          <w:rFonts w:ascii="Verdana" w:hAnsi="Verdana"/>
          <w:color w:val="000000"/>
          <w:sz w:val="18"/>
          <w:szCs w:val="18"/>
          <w:shd w:val="clear" w:color="auto" w:fill="FFFFFF"/>
          <w:lang w:val="en-CA"/>
        </w:rPr>
      </w:pPr>
    </w:p>
    <w:p w:rsidR="00F21402" w:rsidRPr="00F21402" w:rsidRDefault="00F21402" w:rsidP="00F21402">
      <w:pPr>
        <w:shd w:val="clear" w:color="auto" w:fill="FFFFFF"/>
        <w:spacing w:before="75" w:after="75" w:line="216" w:lineRule="atLeast"/>
        <w:rPr>
          <w:rFonts w:ascii="Verdana" w:eastAsia="Times New Roman" w:hAnsi="Verdana" w:cs="Times New Roman"/>
          <w:b/>
          <w:color w:val="000000"/>
          <w:sz w:val="18"/>
          <w:szCs w:val="18"/>
          <w:u w:val="single"/>
          <w:lang w:val="en-CA" w:eastAsia="en-CA"/>
        </w:rPr>
      </w:pPr>
      <w:r w:rsidRPr="00F21402">
        <w:rPr>
          <w:rFonts w:ascii="Verdana" w:eastAsia="Times New Roman" w:hAnsi="Verdana" w:cs="Times New Roman"/>
          <w:b/>
          <w:color w:val="000000"/>
          <w:sz w:val="18"/>
          <w:szCs w:val="18"/>
          <w:u w:val="single"/>
          <w:lang w:val="en-CA" w:eastAsia="en-CA"/>
        </w:rPr>
        <w:t xml:space="preserve">Subcultures </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Clearly, when people are part of a cultural group they are not passive recipients of prepackaged systems of meanings, behaviour and thought.</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As individuals, they develop their own opinions and ideas. Individuals in a culture engage the dominant culture according to gender, class, experience, age, etc. And this process is often what leads them to have different visions of what their culture is.</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Some fully approve of the dominant model and embrace it while others reject it. It is the engagement with culture that leads to socio-cultural change.</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When groups of people recognize themselves as having different ways of engaging the cultural world in which they live, we talk of subcultures.</w:t>
      </w:r>
    </w:p>
    <w:p w:rsidR="00F21402" w:rsidRPr="00F21402" w:rsidRDefault="00F21402" w:rsidP="00F21402">
      <w:pPr>
        <w:tabs>
          <w:tab w:val="left" w:pos="2242"/>
        </w:tabs>
        <w:rPr>
          <w:lang w:val="en-CA"/>
        </w:rPr>
      </w:pPr>
    </w:p>
    <w:p w:rsidR="00F21402" w:rsidRPr="00F21402" w:rsidRDefault="00F21402" w:rsidP="00F21402">
      <w:p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t>Youth Culture</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In some societies, young people have modes of expressions, behaviour and values that may be significantly different from those of their adult counterparts: they dress differently from their parents, they </w:t>
      </w:r>
      <w:hyperlink r:id="rId9" w:history="1">
        <w:r w:rsidRPr="00F21402">
          <w:rPr>
            <w:rFonts w:ascii="Verdana" w:eastAsia="Times New Roman" w:hAnsi="Verdana" w:cs="Times New Roman"/>
            <w:color w:val="0000FF"/>
            <w:sz w:val="18"/>
            <w:szCs w:val="18"/>
            <w:u w:val="single"/>
            <w:lang w:val="en-CA" w:eastAsia="en-CA"/>
          </w:rPr>
          <w:t>listen to</w:t>
        </w:r>
      </w:hyperlink>
      <w:r w:rsidRPr="00F21402">
        <w:rPr>
          <w:rFonts w:ascii="Verdana" w:eastAsia="Times New Roman" w:hAnsi="Verdana" w:cs="Times New Roman"/>
          <w:color w:val="000000"/>
          <w:sz w:val="18"/>
          <w:szCs w:val="18"/>
          <w:lang w:val="en-CA" w:eastAsia="en-CA"/>
        </w:rPr>
        <w:t xml:space="preserve"> different kinds of music, </w:t>
      </w:r>
      <w:proofErr w:type="gramStart"/>
      <w:r w:rsidRPr="00F21402">
        <w:rPr>
          <w:rFonts w:ascii="Verdana" w:eastAsia="Times New Roman" w:hAnsi="Verdana" w:cs="Times New Roman"/>
          <w:color w:val="000000"/>
          <w:sz w:val="18"/>
          <w:szCs w:val="18"/>
          <w:lang w:val="en-CA" w:eastAsia="en-CA"/>
        </w:rPr>
        <w:t>they</w:t>
      </w:r>
      <w:proofErr w:type="gramEnd"/>
      <w:r w:rsidRPr="00F21402">
        <w:rPr>
          <w:rFonts w:ascii="Verdana" w:eastAsia="Times New Roman" w:hAnsi="Verdana" w:cs="Times New Roman"/>
          <w:color w:val="000000"/>
          <w:sz w:val="18"/>
          <w:szCs w:val="18"/>
          <w:lang w:val="en-CA" w:eastAsia="en-CA"/>
        </w:rPr>
        <w:t xml:space="preserve"> use different words, and so on. This observation has led anthropologists such as </w:t>
      </w:r>
      <w:proofErr w:type="spellStart"/>
      <w:r w:rsidRPr="00F21402">
        <w:rPr>
          <w:rFonts w:ascii="Verdana" w:eastAsia="Times New Roman" w:hAnsi="Verdana" w:cs="Times New Roman"/>
          <w:color w:val="000000"/>
          <w:sz w:val="18"/>
          <w:szCs w:val="18"/>
          <w:lang w:val="en-CA" w:eastAsia="en-CA"/>
        </w:rPr>
        <w:t>Vered</w:t>
      </w:r>
      <w:proofErr w:type="spellEnd"/>
      <w:r w:rsidRPr="00F21402">
        <w:rPr>
          <w:rFonts w:ascii="Verdana" w:eastAsia="Times New Roman" w:hAnsi="Verdana" w:cs="Times New Roman"/>
          <w:color w:val="000000"/>
          <w:sz w:val="18"/>
          <w:szCs w:val="18"/>
          <w:lang w:val="en-CA" w:eastAsia="en-CA"/>
        </w:rPr>
        <w:t xml:space="preserve"> </w:t>
      </w:r>
      <w:proofErr w:type="spellStart"/>
      <w:r w:rsidRPr="00F21402">
        <w:rPr>
          <w:rFonts w:ascii="Verdana" w:eastAsia="Times New Roman" w:hAnsi="Verdana" w:cs="Times New Roman"/>
          <w:color w:val="000000"/>
          <w:sz w:val="18"/>
          <w:szCs w:val="18"/>
          <w:lang w:val="en-CA" w:eastAsia="en-CA"/>
        </w:rPr>
        <w:t>Amit</w:t>
      </w:r>
      <w:proofErr w:type="spellEnd"/>
      <w:r w:rsidRPr="00F21402">
        <w:rPr>
          <w:rFonts w:ascii="Verdana" w:eastAsia="Times New Roman" w:hAnsi="Verdana" w:cs="Times New Roman"/>
          <w:color w:val="000000"/>
          <w:sz w:val="18"/>
          <w:szCs w:val="18"/>
          <w:lang w:val="en-CA" w:eastAsia="en-CA"/>
        </w:rPr>
        <w:t xml:space="preserve"> to talk about youth culture. Yet however different some youth wish to be, they also engage with the rest of society.</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This is true of many of the subcultures that comprise societies: subcultures organized around age, around leisure activities, around religions, around economic means, and so on.</w:t>
      </w:r>
    </w:p>
    <w:p w:rsidR="00F21402" w:rsidRPr="00F21402" w:rsidRDefault="00F21402" w:rsidP="00F21402">
      <w:p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t>Core Cultural Elements and Cultural Change</w:t>
      </w:r>
    </w:p>
    <w:tbl>
      <w:tblPr>
        <w:tblW w:w="6000" w:type="dxa"/>
        <w:tblCellMar>
          <w:top w:w="30" w:type="dxa"/>
          <w:left w:w="30" w:type="dxa"/>
          <w:bottom w:w="30" w:type="dxa"/>
          <w:right w:w="30" w:type="dxa"/>
        </w:tblCellMar>
        <w:tblLook w:val="04A0"/>
      </w:tblPr>
      <w:tblGrid>
        <w:gridCol w:w="3000"/>
        <w:gridCol w:w="3000"/>
      </w:tblGrid>
      <w:tr w:rsidR="00F21402" w:rsidRPr="00F21402" w:rsidTr="00BC45EB">
        <w:tc>
          <w:tcPr>
            <w:tcW w:w="0" w:type="auto"/>
            <w:tcMar>
              <w:top w:w="0" w:type="dxa"/>
              <w:left w:w="0" w:type="dxa"/>
              <w:bottom w:w="0" w:type="dxa"/>
              <w:right w:w="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p>
        </w:tc>
        <w:tc>
          <w:tcPr>
            <w:tcW w:w="0" w:type="auto"/>
            <w:tcMar>
              <w:top w:w="0" w:type="dxa"/>
              <w:left w:w="0" w:type="dxa"/>
              <w:bottom w:w="0" w:type="dxa"/>
              <w:right w:w="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p>
        </w:tc>
      </w:tr>
      <w:tr w:rsidR="00F21402" w:rsidRPr="00F21402" w:rsidTr="00BC45EB">
        <w:tc>
          <w:tcPr>
            <w:tcW w:w="0" w:type="auto"/>
            <w:gridSpan w:val="2"/>
            <w:tcMar>
              <w:top w:w="0" w:type="dxa"/>
              <w:left w:w="0" w:type="dxa"/>
              <w:bottom w:w="0" w:type="dxa"/>
              <w:right w:w="0" w:type="dxa"/>
            </w:tcMar>
            <w:vAlign w:val="center"/>
            <w:hideMark/>
          </w:tcPr>
          <w:p w:rsidR="00F21402" w:rsidRPr="00F21402" w:rsidRDefault="00F21402" w:rsidP="00F21402">
            <w:pPr>
              <w:spacing w:before="75" w:after="75" w:line="180" w:lineRule="atLeast"/>
              <w:jc w:val="center"/>
              <w:rPr>
                <w:rFonts w:ascii="Times New Roman" w:eastAsia="Times New Roman" w:hAnsi="Times New Roman" w:cs="Times New Roman"/>
                <w:sz w:val="15"/>
                <w:szCs w:val="15"/>
                <w:lang w:val="en-CA" w:eastAsia="en-CA"/>
              </w:rPr>
            </w:pPr>
          </w:p>
        </w:tc>
      </w:tr>
    </w:tbl>
    <w:p w:rsidR="00F21402" w:rsidRPr="00F21402" w:rsidRDefault="00F21402" w:rsidP="00064BC7">
      <w:pPr>
        <w:numPr>
          <w:ilvl w:val="0"/>
          <w:numId w:val="16"/>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Change in the mid-1940s: anthropologists studying cultural change, particularly from the point of view of acculturation studies, posited that not all areas of culture changed at the same pace.</w:t>
      </w:r>
    </w:p>
    <w:p w:rsidR="00F21402" w:rsidRPr="00F21402" w:rsidRDefault="00F21402" w:rsidP="00064BC7">
      <w:pPr>
        <w:numPr>
          <w:ilvl w:val="0"/>
          <w:numId w:val="16"/>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 xml:space="preserve">American scholars such as </w:t>
      </w:r>
      <w:proofErr w:type="spellStart"/>
      <w:r w:rsidRPr="00F21402">
        <w:rPr>
          <w:rFonts w:ascii="Verdana" w:eastAsia="Times New Roman" w:hAnsi="Verdana" w:cs="Times New Roman"/>
          <w:color w:val="000000"/>
          <w:sz w:val="18"/>
          <w:szCs w:val="18"/>
          <w:lang w:val="en-CA" w:eastAsia="en-CA"/>
        </w:rPr>
        <w:t>Herskovitz</w:t>
      </w:r>
      <w:proofErr w:type="spellEnd"/>
      <w:r w:rsidRPr="00F21402">
        <w:rPr>
          <w:rFonts w:ascii="Verdana" w:eastAsia="Times New Roman" w:hAnsi="Verdana" w:cs="Times New Roman"/>
          <w:color w:val="000000"/>
          <w:sz w:val="18"/>
          <w:szCs w:val="18"/>
          <w:lang w:val="en-CA" w:eastAsia="en-CA"/>
        </w:rPr>
        <w:t xml:space="preserve"> or Linton, for example, proposed that there were core elements in all cultures that were more resistant to change than others.</w:t>
      </w:r>
    </w:p>
    <w:p w:rsidR="00F21402" w:rsidRPr="00F21402" w:rsidRDefault="00F21402" w:rsidP="00F21402">
      <w:pPr>
        <w:tabs>
          <w:tab w:val="left" w:pos="2242"/>
        </w:tabs>
        <w:rPr>
          <w:lang w:val="en-CA"/>
        </w:rPr>
      </w:pPr>
    </w:p>
    <w:p w:rsidR="00F21402" w:rsidRPr="00F21402" w:rsidRDefault="00F21402" w:rsidP="00F21402">
      <w:p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t xml:space="preserve">Issues of Identity </w:t>
      </w:r>
      <w:proofErr w:type="gramStart"/>
      <w:r w:rsidRPr="00F21402">
        <w:rPr>
          <w:rFonts w:ascii="Verdana" w:eastAsia="Times New Roman" w:hAnsi="Verdana" w:cs="Times New Roman"/>
          <w:color w:val="D0691E"/>
          <w:sz w:val="24"/>
          <w:szCs w:val="24"/>
          <w:lang w:val="en-CA" w:eastAsia="en-CA"/>
        </w:rPr>
        <w:t>Amidst</w:t>
      </w:r>
      <w:proofErr w:type="gramEnd"/>
      <w:r w:rsidRPr="00F21402">
        <w:rPr>
          <w:rFonts w:ascii="Verdana" w:eastAsia="Times New Roman" w:hAnsi="Verdana" w:cs="Times New Roman"/>
          <w:color w:val="D0691E"/>
          <w:sz w:val="24"/>
          <w:szCs w:val="24"/>
          <w:lang w:val="en-CA" w:eastAsia="en-CA"/>
        </w:rPr>
        <w:t xml:space="preserve"> Change</w:t>
      </w:r>
    </w:p>
    <w:tbl>
      <w:tblPr>
        <w:tblW w:w="113"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16"/>
      </w:tblGrid>
      <w:tr w:rsidR="00F21402" w:rsidRPr="00F21402" w:rsidTr="00BC45EB">
        <w:trPr>
          <w:trHeight w:val="60"/>
          <w:jc w:val="center"/>
        </w:trPr>
        <w:tc>
          <w:tcPr>
            <w:tcW w:w="50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tcPr>
          <w:p w:rsidR="00F21402" w:rsidRPr="00F21402" w:rsidRDefault="00F21402" w:rsidP="00F21402">
            <w:pPr>
              <w:spacing w:after="0" w:line="240" w:lineRule="auto"/>
              <w:jc w:val="center"/>
              <w:rPr>
                <w:rFonts w:ascii="Times New Roman" w:eastAsia="Times New Roman" w:hAnsi="Times New Roman" w:cs="Times New Roman"/>
                <w:sz w:val="24"/>
                <w:szCs w:val="24"/>
                <w:lang w:val="en-CA" w:eastAsia="en-CA"/>
              </w:rPr>
            </w:pPr>
          </w:p>
        </w:tc>
      </w:tr>
    </w:tbl>
    <w:p w:rsidR="00F21402" w:rsidRPr="00F21402" w:rsidRDefault="00F21402" w:rsidP="00064BC7">
      <w:pPr>
        <w:numPr>
          <w:ilvl w:val="0"/>
          <w:numId w:val="17"/>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When external cultural markers are changed drastically, is the cultural group or individual identity any less authentic?</w:t>
      </w:r>
    </w:p>
    <w:p w:rsidR="00F21402" w:rsidRPr="00F21402" w:rsidRDefault="00F21402" w:rsidP="00064BC7">
      <w:pPr>
        <w:numPr>
          <w:ilvl w:val="0"/>
          <w:numId w:val="17"/>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Opposing concepts such as "traditional" and "modern" tend to oversimplify the complexities of cultural change</w:t>
      </w:r>
    </w:p>
    <w:p w:rsidR="00F21402" w:rsidRPr="00F21402" w:rsidRDefault="00F21402" w:rsidP="00F21402">
      <w:pPr>
        <w:tabs>
          <w:tab w:val="left" w:pos="2242"/>
        </w:tabs>
        <w:rPr>
          <w:lang w:val="en-CA"/>
        </w:rPr>
      </w:pPr>
    </w:p>
    <w:p w:rsidR="00F21402" w:rsidRPr="00F21402" w:rsidRDefault="00F21402" w:rsidP="00F21402">
      <w:p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t>Four Models of Cultural Interaction</w:t>
      </w:r>
    </w:p>
    <w:p w:rsidR="00F21402" w:rsidRPr="00F21402" w:rsidRDefault="00F21402" w:rsidP="00064BC7">
      <w:pPr>
        <w:numPr>
          <w:ilvl w:val="0"/>
          <w:numId w:val="18"/>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The most </w:t>
      </w:r>
      <w:hyperlink r:id="rId10" w:history="1">
        <w:r w:rsidRPr="00F21402">
          <w:rPr>
            <w:rFonts w:ascii="Verdana" w:eastAsia="Times New Roman" w:hAnsi="Verdana" w:cs="Times New Roman"/>
            <w:color w:val="D0691E"/>
            <w:sz w:val="18"/>
            <w:szCs w:val="18"/>
            <w:u w:val="single"/>
            <w:bdr w:val="single" w:sz="6" w:space="2" w:color="F7E25E" w:frame="1"/>
            <w:shd w:val="clear" w:color="auto" w:fill="FFF7C1"/>
            <w:lang w:val="en-CA" w:eastAsia="en-CA"/>
          </w:rPr>
          <w:t>important</w:t>
        </w:r>
      </w:hyperlink>
      <w:r w:rsidRPr="00F21402">
        <w:rPr>
          <w:rFonts w:ascii="Verdana" w:eastAsia="Times New Roman" w:hAnsi="Verdana" w:cs="Times New Roman"/>
          <w:color w:val="000000"/>
          <w:sz w:val="18"/>
          <w:szCs w:val="18"/>
          <w:lang w:val="en-CA" w:eastAsia="en-CA"/>
        </w:rPr>
        <w:t> forms of change are often associated with contact with outside groups.</w:t>
      </w:r>
    </w:p>
    <w:p w:rsidR="00F21402" w:rsidRPr="00F21402" w:rsidRDefault="00F21402" w:rsidP="00064BC7">
      <w:pPr>
        <w:numPr>
          <w:ilvl w:val="0"/>
          <w:numId w:val="18"/>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Anthropologists have identified four models of cultural interaction: clash of </w:t>
      </w:r>
      <w:hyperlink r:id="rId11" w:history="1">
        <w:r w:rsidRPr="00F21402">
          <w:rPr>
            <w:rFonts w:ascii="Verdana" w:eastAsia="Times New Roman" w:hAnsi="Verdana" w:cs="Times New Roman"/>
            <w:color w:val="0000FF"/>
            <w:sz w:val="18"/>
            <w:szCs w:val="18"/>
            <w:u w:val="single"/>
            <w:lang w:val="en-CA" w:eastAsia="en-CA"/>
          </w:rPr>
          <w:t>civilizations</w:t>
        </w:r>
      </w:hyperlink>
      <w:r w:rsidRPr="00F21402">
        <w:rPr>
          <w:rFonts w:ascii="Verdana" w:eastAsia="Times New Roman" w:hAnsi="Verdana" w:cs="Times New Roman"/>
          <w:color w:val="000000"/>
          <w:sz w:val="18"/>
          <w:szCs w:val="18"/>
          <w:lang w:val="en-CA" w:eastAsia="en-CA"/>
        </w:rPr>
        <w:t xml:space="preserve">; </w:t>
      </w:r>
      <w:proofErr w:type="spellStart"/>
      <w:r w:rsidRPr="00F21402">
        <w:rPr>
          <w:rFonts w:ascii="Verdana" w:eastAsia="Times New Roman" w:hAnsi="Verdana" w:cs="Times New Roman"/>
          <w:color w:val="000000"/>
          <w:sz w:val="18"/>
          <w:szCs w:val="18"/>
          <w:lang w:val="en-CA" w:eastAsia="en-CA"/>
        </w:rPr>
        <w:t>McDonaldization</w:t>
      </w:r>
      <w:proofErr w:type="spellEnd"/>
      <w:r w:rsidRPr="00F21402">
        <w:rPr>
          <w:rFonts w:ascii="Verdana" w:eastAsia="Times New Roman" w:hAnsi="Verdana" w:cs="Times New Roman"/>
          <w:color w:val="000000"/>
          <w:sz w:val="18"/>
          <w:szCs w:val="18"/>
          <w:lang w:val="en-CA" w:eastAsia="en-CA"/>
        </w:rPr>
        <w:t>; Hybridization; and Localization. You can read the description of each in the textbook.</w:t>
      </w:r>
    </w:p>
    <w:p w:rsidR="00F21402" w:rsidRPr="00F21402" w:rsidRDefault="00F21402" w:rsidP="00064BC7">
      <w:pPr>
        <w:numPr>
          <w:ilvl w:val="0"/>
          <w:numId w:val="18"/>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Amongst the various forms that contact has taken, colonialism (</w:t>
      </w:r>
      <w:hyperlink r:id="rId12" w:history="1">
        <w:r w:rsidRPr="00F21402">
          <w:rPr>
            <w:rFonts w:ascii="Verdana" w:eastAsia="Times New Roman" w:hAnsi="Verdana" w:cs="Times New Roman"/>
            <w:color w:val="D0691E"/>
            <w:sz w:val="18"/>
            <w:szCs w:val="18"/>
            <w:u w:val="single"/>
            <w:bdr w:val="single" w:sz="6" w:space="2" w:color="F7E25E" w:frame="1"/>
            <w:shd w:val="clear" w:color="auto" w:fill="FFF7C1"/>
            <w:lang w:val="en-CA" w:eastAsia="en-CA"/>
          </w:rPr>
          <w:t>part</w:t>
        </w:r>
      </w:hyperlink>
      <w:r w:rsidRPr="00F21402">
        <w:rPr>
          <w:rFonts w:ascii="Verdana" w:eastAsia="Times New Roman" w:hAnsi="Verdana" w:cs="Times New Roman"/>
          <w:color w:val="000000"/>
          <w:sz w:val="18"/>
          <w:szCs w:val="18"/>
          <w:lang w:val="en-CA" w:eastAsia="en-CA"/>
        </w:rPr>
        <w:t> of the clash of civilizations model), has brought about the biggest changes.</w:t>
      </w:r>
    </w:p>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p>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p>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p>
    <w:tbl>
      <w:tblPr>
        <w:tblW w:w="0" w:type="auto"/>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450"/>
        <w:gridCol w:w="2431"/>
        <w:gridCol w:w="6122"/>
      </w:tblGrid>
      <w:tr w:rsidR="00F21402" w:rsidRPr="00F21402" w:rsidTr="00BC45EB">
        <w:trPr>
          <w:jc w:val="center"/>
        </w:trPr>
        <w:tc>
          <w:tcPr>
            <w:tcW w:w="0" w:type="auto"/>
            <w:gridSpan w:val="3"/>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F21402" w:rsidRPr="00F21402" w:rsidRDefault="00F21402" w:rsidP="00F21402">
            <w:pPr>
              <w:spacing w:after="0" w:line="240" w:lineRule="auto"/>
              <w:jc w:val="center"/>
              <w:rPr>
                <w:rFonts w:ascii="Times New Roman" w:eastAsia="Times New Roman" w:hAnsi="Times New Roman" w:cs="Times New Roman"/>
                <w:b/>
                <w:bCs/>
                <w:color w:val="8B4614"/>
                <w:sz w:val="24"/>
                <w:szCs w:val="24"/>
                <w:lang w:val="en-CA" w:eastAsia="en-CA"/>
              </w:rPr>
            </w:pPr>
            <w:r w:rsidRPr="00F21402">
              <w:rPr>
                <w:rFonts w:ascii="Times New Roman" w:eastAsia="Times New Roman" w:hAnsi="Times New Roman" w:cs="Times New Roman"/>
                <w:b/>
                <w:bCs/>
                <w:color w:val="8B4614"/>
                <w:sz w:val="24"/>
                <w:szCs w:val="24"/>
                <w:lang w:val="en-CA" w:eastAsia="en-CA"/>
              </w:rPr>
              <w:t>Four Models of Cultural Interaction</w:t>
            </w:r>
          </w:p>
        </w:tc>
      </w:tr>
      <w:tr w:rsidR="00F21402" w:rsidRPr="00F21402" w:rsidTr="00BC45EB">
        <w:trPr>
          <w:jc w:val="center"/>
        </w:trPr>
        <w:tc>
          <w:tcPr>
            <w:tcW w:w="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jc w:val="center"/>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b/>
                <w:bCs/>
                <w:sz w:val="24"/>
                <w:szCs w:val="24"/>
                <w:lang w:val="en-CA" w:eastAsia="en-CA"/>
              </w:rPr>
              <w:t>1</w:t>
            </w:r>
          </w:p>
        </w:tc>
        <w:tc>
          <w:tcPr>
            <w:tcW w:w="13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sz w:val="24"/>
                <w:szCs w:val="24"/>
                <w:lang w:val="en-CA" w:eastAsia="en-CA"/>
              </w:rPr>
              <w:t>Clash of civilizations</w:t>
            </w:r>
          </w:p>
        </w:tc>
        <w:tc>
          <w:tcPr>
            <w:tcW w:w="34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sz w:val="24"/>
                <w:szCs w:val="24"/>
                <w:lang w:val="en-CA" w:eastAsia="en-CA"/>
              </w:rPr>
              <w:t>Conflict model</w:t>
            </w:r>
          </w:p>
        </w:tc>
      </w:tr>
      <w:tr w:rsidR="00F21402" w:rsidRPr="00F21402" w:rsidTr="00BC45E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jc w:val="center"/>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b/>
                <w:bCs/>
                <w:sz w:val="24"/>
                <w:szCs w:val="24"/>
                <w:lang w:val="en-CA" w:eastAsia="en-CA"/>
              </w:rPr>
              <w:t>2</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proofErr w:type="spellStart"/>
            <w:r w:rsidRPr="00F21402">
              <w:rPr>
                <w:rFonts w:ascii="Times New Roman" w:eastAsia="Times New Roman" w:hAnsi="Times New Roman" w:cs="Times New Roman"/>
                <w:sz w:val="24"/>
                <w:szCs w:val="24"/>
                <w:lang w:val="en-CA" w:eastAsia="en-CA"/>
              </w:rPr>
              <w:t>McDonaldization</w:t>
            </w:r>
            <w:proofErr w:type="spellEnd"/>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sz w:val="24"/>
                <w:szCs w:val="24"/>
                <w:lang w:val="en-CA" w:eastAsia="en-CA"/>
              </w:rPr>
              <w:t>Takeover and homogenization model</w:t>
            </w:r>
          </w:p>
        </w:tc>
      </w:tr>
      <w:tr w:rsidR="00F21402" w:rsidRPr="00F21402" w:rsidTr="00BC45E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jc w:val="center"/>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b/>
                <w:bCs/>
                <w:sz w:val="24"/>
                <w:szCs w:val="24"/>
                <w:lang w:val="en-CA" w:eastAsia="en-CA"/>
              </w:rPr>
              <w:t>3</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sz w:val="24"/>
                <w:szCs w:val="24"/>
                <w:lang w:val="en-CA" w:eastAsia="en-CA"/>
              </w:rPr>
              <w:t>Hybridization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sz w:val="24"/>
                <w:szCs w:val="24"/>
                <w:lang w:val="en-CA" w:eastAsia="en-CA"/>
              </w:rPr>
              <w:t>Blending model</w:t>
            </w:r>
          </w:p>
        </w:tc>
      </w:tr>
      <w:tr w:rsidR="00F21402" w:rsidRPr="00F21402" w:rsidTr="00BC45EB">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jc w:val="center"/>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b/>
                <w:bCs/>
                <w:sz w:val="24"/>
                <w:szCs w:val="24"/>
                <w:lang w:val="en-CA" w:eastAsia="en-CA"/>
              </w:rPr>
              <w:t>4</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sz w:val="24"/>
                <w:szCs w:val="24"/>
                <w:lang w:val="en-CA" w:eastAsia="en-CA"/>
              </w:rPr>
              <w:t>Localization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21402" w:rsidRPr="00F21402" w:rsidRDefault="00F21402" w:rsidP="00F21402">
            <w:pPr>
              <w:spacing w:after="0" w:line="240" w:lineRule="auto"/>
              <w:rPr>
                <w:rFonts w:ascii="Times New Roman" w:eastAsia="Times New Roman" w:hAnsi="Times New Roman" w:cs="Times New Roman"/>
                <w:sz w:val="24"/>
                <w:szCs w:val="24"/>
                <w:lang w:val="en-CA" w:eastAsia="en-CA"/>
              </w:rPr>
            </w:pPr>
            <w:r w:rsidRPr="00F21402">
              <w:rPr>
                <w:rFonts w:ascii="Times New Roman" w:eastAsia="Times New Roman" w:hAnsi="Times New Roman" w:cs="Times New Roman"/>
                <w:sz w:val="24"/>
                <w:szCs w:val="24"/>
                <w:lang w:val="en-CA" w:eastAsia="en-CA"/>
              </w:rPr>
              <w:t>Local cultural </w:t>
            </w:r>
            <w:hyperlink r:id="rId13" w:history="1">
              <w:r w:rsidRPr="00F21402">
                <w:rPr>
                  <w:rFonts w:ascii="Times New Roman" w:eastAsia="Times New Roman" w:hAnsi="Times New Roman" w:cs="Times New Roman"/>
                  <w:color w:val="D0691E"/>
                  <w:sz w:val="24"/>
                  <w:szCs w:val="24"/>
                  <w:u w:val="single"/>
                  <w:bdr w:val="single" w:sz="6" w:space="2" w:color="F7E25E" w:frame="1"/>
                  <w:shd w:val="clear" w:color="auto" w:fill="FFF7C1"/>
                  <w:lang w:val="en-CA" w:eastAsia="en-CA"/>
                </w:rPr>
                <w:t>remaking</w:t>
              </w:r>
            </w:hyperlink>
            <w:r w:rsidRPr="00F21402">
              <w:rPr>
                <w:rFonts w:ascii="Times New Roman" w:eastAsia="Times New Roman" w:hAnsi="Times New Roman" w:cs="Times New Roman"/>
                <w:sz w:val="24"/>
                <w:szCs w:val="24"/>
                <w:lang w:val="en-CA" w:eastAsia="en-CA"/>
              </w:rPr>
              <w:t> and transformation of global culture</w:t>
            </w:r>
          </w:p>
        </w:tc>
      </w:tr>
    </w:tbl>
    <w:p w:rsidR="00F21402" w:rsidRPr="00F21402" w:rsidRDefault="00F21402" w:rsidP="00F21402">
      <w:pPr>
        <w:tabs>
          <w:tab w:val="left" w:pos="2242"/>
        </w:tabs>
        <w:rPr>
          <w:lang w:val="en-CA"/>
        </w:rPr>
      </w:pPr>
    </w:p>
    <w:p w:rsidR="00F21402" w:rsidRPr="00F21402" w:rsidRDefault="00F21402" w:rsidP="00F21402">
      <w:pPr>
        <w:shd w:val="clear" w:color="auto" w:fill="FFFFFF"/>
        <w:spacing w:before="75" w:after="75" w:line="240" w:lineRule="auto"/>
        <w:outlineLvl w:val="2"/>
        <w:rPr>
          <w:rFonts w:ascii="Verdana" w:eastAsia="Times New Roman" w:hAnsi="Verdana" w:cs="Times New Roman"/>
          <w:color w:val="D0691E"/>
          <w:sz w:val="24"/>
          <w:szCs w:val="24"/>
          <w:lang w:val="en-CA" w:eastAsia="en-CA"/>
        </w:rPr>
      </w:pPr>
      <w:r w:rsidRPr="00F21402">
        <w:rPr>
          <w:rFonts w:ascii="Verdana" w:eastAsia="Times New Roman" w:hAnsi="Verdana" w:cs="Times New Roman"/>
          <w:color w:val="D0691E"/>
          <w:sz w:val="24"/>
          <w:szCs w:val="24"/>
          <w:lang w:val="en-CA" w:eastAsia="en-CA"/>
        </w:rPr>
        <w:t>Colonization</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The word ‘colonization’ usually refers to European expansion into the non-Western world (from the 17th to 20th centuries), but has existed throughout history in various forms.</w:t>
      </w:r>
    </w:p>
    <w:p w:rsidR="00F21402" w:rsidRPr="00F21402" w:rsidRDefault="00F21402" w:rsidP="00064BC7">
      <w:pPr>
        <w:numPr>
          <w:ilvl w:val="0"/>
          <w:numId w:val="19"/>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European colonization has produced the most dramatic social changes in recent human history.</w:t>
      </w:r>
    </w:p>
    <w:p w:rsidR="00F21402" w:rsidRPr="00F21402" w:rsidRDefault="00F21402" w:rsidP="00064BC7">
      <w:pPr>
        <w:numPr>
          <w:ilvl w:val="0"/>
          <w:numId w:val="19"/>
        </w:numPr>
        <w:shd w:val="clear" w:color="auto" w:fill="FFFFFF"/>
        <w:spacing w:before="120" w:after="0" w:line="240" w:lineRule="auto"/>
        <w:ind w:left="300"/>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Most empires had an agricultural mode of subsistence.</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Colonization has not only affected individual groups located within former states, but it has also created new countries by amalgamating different ethnic groups and cultural groups into one geopolitical entity.</w:t>
      </w:r>
    </w:p>
    <w:p w:rsidR="00F21402" w:rsidRPr="00F21402" w:rsidRDefault="005F04D6"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hyperlink r:id="rId14" w:history="1">
        <w:r w:rsidR="00F21402" w:rsidRPr="00F21402">
          <w:rPr>
            <w:rFonts w:ascii="Verdana" w:eastAsia="Times New Roman" w:hAnsi="Verdana" w:cs="Times New Roman"/>
            <w:color w:val="D0691E"/>
            <w:sz w:val="18"/>
            <w:szCs w:val="18"/>
            <w:u w:val="single"/>
            <w:bdr w:val="single" w:sz="6" w:space="2" w:color="F7E25E" w:frame="1"/>
            <w:shd w:val="clear" w:color="auto" w:fill="FFF7C1"/>
            <w:lang w:val="en-CA" w:eastAsia="en-CA"/>
          </w:rPr>
          <w:t>Think</w:t>
        </w:r>
      </w:hyperlink>
      <w:r w:rsidR="00F21402" w:rsidRPr="00F21402">
        <w:rPr>
          <w:rFonts w:ascii="Verdana" w:eastAsia="Times New Roman" w:hAnsi="Verdana" w:cs="Times New Roman"/>
          <w:color w:val="000000"/>
          <w:sz w:val="18"/>
          <w:szCs w:val="18"/>
          <w:lang w:val="en-CA" w:eastAsia="en-CA"/>
        </w:rPr>
        <w:t xml:space="preserve">, for instance, of the countries of West Africa, such as Ivory Coast, Nigeria, the Congo, Rwanda, Ethiopia, the Sudan, etc., which were created by the </w:t>
      </w:r>
      <w:proofErr w:type="spellStart"/>
      <w:r w:rsidR="00F21402" w:rsidRPr="00F21402">
        <w:rPr>
          <w:rFonts w:ascii="Verdana" w:eastAsia="Times New Roman" w:hAnsi="Verdana" w:cs="Times New Roman"/>
          <w:color w:val="000000"/>
          <w:sz w:val="18"/>
          <w:szCs w:val="18"/>
          <w:lang w:val="en-CA" w:eastAsia="en-CA"/>
        </w:rPr>
        <w:t>Briitish</w:t>
      </w:r>
      <w:proofErr w:type="spellEnd"/>
      <w:r w:rsidR="00F21402" w:rsidRPr="00F21402">
        <w:rPr>
          <w:rFonts w:ascii="Verdana" w:eastAsia="Times New Roman" w:hAnsi="Verdana" w:cs="Times New Roman"/>
          <w:color w:val="000000"/>
          <w:sz w:val="18"/>
          <w:szCs w:val="18"/>
          <w:lang w:val="en-CA" w:eastAsia="en-CA"/>
        </w:rPr>
        <w:t xml:space="preserve">, the Belgians and the French, and are </w:t>
      </w:r>
      <w:r w:rsidR="00F21402" w:rsidRPr="00F21402">
        <w:rPr>
          <w:rFonts w:ascii="Verdana" w:eastAsia="Times New Roman" w:hAnsi="Verdana" w:cs="Times New Roman"/>
          <w:color w:val="000000"/>
          <w:sz w:val="18"/>
          <w:szCs w:val="18"/>
          <w:lang w:val="en-CA" w:eastAsia="en-CA"/>
        </w:rPr>
        <w:lastRenderedPageBreak/>
        <w:t xml:space="preserve">now, after </w:t>
      </w:r>
      <w:proofErr w:type="spellStart"/>
      <w:r w:rsidR="00F21402" w:rsidRPr="00F21402">
        <w:rPr>
          <w:rFonts w:ascii="Verdana" w:eastAsia="Times New Roman" w:hAnsi="Verdana" w:cs="Times New Roman"/>
          <w:color w:val="000000"/>
          <w:sz w:val="18"/>
          <w:szCs w:val="18"/>
          <w:lang w:val="en-CA" w:eastAsia="en-CA"/>
        </w:rPr>
        <w:t>iIndependence</w:t>
      </w:r>
      <w:proofErr w:type="spellEnd"/>
      <w:r w:rsidR="00F21402" w:rsidRPr="00F21402">
        <w:rPr>
          <w:rFonts w:ascii="Verdana" w:eastAsia="Times New Roman" w:hAnsi="Verdana" w:cs="Times New Roman"/>
          <w:color w:val="000000"/>
          <w:sz w:val="18"/>
          <w:szCs w:val="18"/>
          <w:lang w:val="en-CA" w:eastAsia="en-CA"/>
        </w:rPr>
        <w:t>, fraught with ethnic tensions. Again, the political crises that are shaking the Melanesian countries of Papua New Guinea, the Solomon Islands, Vanuatu and Fiji, are cases in point.</w:t>
      </w:r>
    </w:p>
    <w:p w:rsidR="00F21402" w:rsidRPr="00F21402" w:rsidRDefault="00F21402" w:rsidP="00F21402">
      <w:pPr>
        <w:shd w:val="clear" w:color="auto" w:fill="FFFFFF"/>
        <w:spacing w:before="75"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For quite some time after they became independent, post-colonial states throughout the world have also been economically weak, and very often remained dependent on the economies of the former colonial powers. Even after independence, many former colonies had retained a form of </w:t>
      </w:r>
      <w:hyperlink r:id="rId15" w:history="1">
        <w:r w:rsidRPr="00F21402">
          <w:rPr>
            <w:rFonts w:ascii="Verdana" w:eastAsia="Times New Roman" w:hAnsi="Verdana" w:cs="Times New Roman"/>
            <w:color w:val="D0691E"/>
            <w:sz w:val="18"/>
            <w:szCs w:val="18"/>
            <w:u w:val="single"/>
            <w:bdr w:val="single" w:sz="6" w:space="2" w:color="F7E25E" w:frame="1"/>
            <w:shd w:val="clear" w:color="auto" w:fill="FFF7C1"/>
            <w:lang w:val="en-CA" w:eastAsia="en-CA"/>
          </w:rPr>
          <w:t>economy</w:t>
        </w:r>
      </w:hyperlink>
      <w:r w:rsidRPr="00F21402">
        <w:rPr>
          <w:rFonts w:ascii="Verdana" w:eastAsia="Times New Roman" w:hAnsi="Verdana" w:cs="Times New Roman"/>
          <w:color w:val="000000"/>
          <w:sz w:val="18"/>
          <w:szCs w:val="18"/>
          <w:lang w:val="en-CA" w:eastAsia="en-CA"/>
        </w:rPr>
        <w:t> that supplied raw </w:t>
      </w:r>
      <w:hyperlink r:id="rId16" w:history="1">
        <w:r w:rsidRPr="00F21402">
          <w:rPr>
            <w:rFonts w:ascii="Verdana" w:eastAsia="Times New Roman" w:hAnsi="Verdana" w:cs="Times New Roman"/>
            <w:color w:val="0000FF"/>
            <w:sz w:val="18"/>
            <w:szCs w:val="18"/>
            <w:u w:val="single"/>
            <w:lang w:val="en-CA" w:eastAsia="en-CA"/>
          </w:rPr>
          <w:t>commodities</w:t>
        </w:r>
      </w:hyperlink>
      <w:r w:rsidRPr="00F21402">
        <w:rPr>
          <w:rFonts w:ascii="Verdana" w:eastAsia="Times New Roman" w:hAnsi="Verdana" w:cs="Times New Roman"/>
          <w:color w:val="000000"/>
          <w:sz w:val="18"/>
          <w:szCs w:val="18"/>
          <w:lang w:val="en-CA" w:eastAsia="en-CA"/>
        </w:rPr>
        <w:t> to the former colonial powers (coffee, sugar, cocoa, minerals, etc.) and served as a </w:t>
      </w:r>
      <w:hyperlink r:id="rId17" w:history="1">
        <w:r w:rsidRPr="00F21402">
          <w:rPr>
            <w:rFonts w:ascii="Verdana" w:eastAsia="Times New Roman" w:hAnsi="Verdana" w:cs="Times New Roman"/>
            <w:color w:val="0000FF"/>
            <w:sz w:val="18"/>
            <w:szCs w:val="18"/>
            <w:u w:val="single"/>
            <w:lang w:val="en-CA" w:eastAsia="en-CA"/>
          </w:rPr>
          <w:t>market</w:t>
        </w:r>
      </w:hyperlink>
      <w:r w:rsidRPr="00F21402">
        <w:rPr>
          <w:rFonts w:ascii="Verdana" w:eastAsia="Times New Roman" w:hAnsi="Verdana" w:cs="Times New Roman"/>
          <w:color w:val="000000"/>
          <w:sz w:val="18"/>
          <w:szCs w:val="18"/>
          <w:lang w:val="en-CA" w:eastAsia="en-CA"/>
        </w:rPr>
        <w:t> for the </w:t>
      </w:r>
      <w:hyperlink r:id="rId18" w:history="1">
        <w:r w:rsidRPr="00F21402">
          <w:rPr>
            <w:rFonts w:ascii="Verdana" w:eastAsia="Times New Roman" w:hAnsi="Verdana" w:cs="Times New Roman"/>
            <w:color w:val="D0691E"/>
            <w:sz w:val="18"/>
            <w:szCs w:val="18"/>
            <w:u w:val="single"/>
            <w:bdr w:val="single" w:sz="6" w:space="2" w:color="F7E25E" w:frame="1"/>
            <w:shd w:val="clear" w:color="auto" w:fill="FFF7C1"/>
            <w:lang w:val="en-CA" w:eastAsia="en-CA"/>
          </w:rPr>
          <w:t>sale</w:t>
        </w:r>
      </w:hyperlink>
      <w:r w:rsidRPr="00F21402">
        <w:rPr>
          <w:rFonts w:ascii="Verdana" w:eastAsia="Times New Roman" w:hAnsi="Verdana" w:cs="Times New Roman"/>
          <w:color w:val="000000"/>
          <w:sz w:val="18"/>
          <w:szCs w:val="18"/>
          <w:lang w:val="en-CA" w:eastAsia="en-CA"/>
        </w:rPr>
        <w:t> of manufactured goods.</w:t>
      </w:r>
    </w:p>
    <w:p w:rsidR="00F21402" w:rsidRPr="00F21402" w:rsidRDefault="00F21402" w:rsidP="00F21402">
      <w:pPr>
        <w:shd w:val="clear" w:color="auto" w:fill="FFFFFF"/>
        <w:spacing w:before="150" w:after="75" w:line="216" w:lineRule="atLeast"/>
        <w:rPr>
          <w:rFonts w:ascii="Verdana" w:eastAsia="Times New Roman" w:hAnsi="Verdana" w:cs="Times New Roman"/>
          <w:color w:val="000000"/>
          <w:sz w:val="18"/>
          <w:szCs w:val="18"/>
          <w:lang w:val="en-CA" w:eastAsia="en-CA"/>
        </w:rPr>
      </w:pPr>
      <w:r w:rsidRPr="00F21402">
        <w:rPr>
          <w:rFonts w:ascii="Verdana" w:eastAsia="Times New Roman" w:hAnsi="Verdana" w:cs="Times New Roman"/>
          <w:color w:val="000000"/>
          <w:sz w:val="18"/>
          <w:szCs w:val="18"/>
          <w:lang w:val="en-CA" w:eastAsia="en-CA"/>
        </w:rPr>
        <w:t xml:space="preserve">This observation led economists such as André </w:t>
      </w:r>
      <w:proofErr w:type="spellStart"/>
      <w:r w:rsidRPr="00F21402">
        <w:rPr>
          <w:rFonts w:ascii="Verdana" w:eastAsia="Times New Roman" w:hAnsi="Verdana" w:cs="Times New Roman"/>
          <w:color w:val="000000"/>
          <w:sz w:val="18"/>
          <w:szCs w:val="18"/>
          <w:lang w:val="en-CA" w:eastAsia="en-CA"/>
        </w:rPr>
        <w:t>Gunder</w:t>
      </w:r>
      <w:proofErr w:type="spellEnd"/>
      <w:r w:rsidRPr="00F21402">
        <w:rPr>
          <w:rFonts w:ascii="Verdana" w:eastAsia="Times New Roman" w:hAnsi="Verdana" w:cs="Times New Roman"/>
          <w:color w:val="000000"/>
          <w:sz w:val="18"/>
          <w:szCs w:val="18"/>
          <w:lang w:val="en-CA" w:eastAsia="en-CA"/>
        </w:rPr>
        <w:t>-Frank to propose that under-development was maintained by the former colonial powers, and was in fact necessary for their own economic development. This thesis is questioned, </w:t>
      </w:r>
      <w:hyperlink r:id="rId19" w:history="1">
        <w:r w:rsidRPr="00F21402">
          <w:rPr>
            <w:rFonts w:ascii="Verdana" w:eastAsia="Times New Roman" w:hAnsi="Verdana" w:cs="Times New Roman"/>
            <w:color w:val="D0691E"/>
            <w:sz w:val="18"/>
            <w:szCs w:val="18"/>
            <w:u w:val="single"/>
            <w:bdr w:val="single" w:sz="6" w:space="2" w:color="F7E25E" w:frame="1"/>
            <w:shd w:val="clear" w:color="auto" w:fill="FFF7C1"/>
            <w:lang w:val="en-CA" w:eastAsia="en-CA"/>
          </w:rPr>
          <w:t>particularly</w:t>
        </w:r>
      </w:hyperlink>
      <w:r w:rsidRPr="00F21402">
        <w:rPr>
          <w:rFonts w:ascii="Verdana" w:eastAsia="Times New Roman" w:hAnsi="Verdana" w:cs="Times New Roman"/>
          <w:color w:val="000000"/>
          <w:sz w:val="18"/>
          <w:szCs w:val="18"/>
          <w:lang w:val="en-CA" w:eastAsia="en-CA"/>
        </w:rPr>
        <w:t> in light of the economic success stories of Brazil and South Korea, as well as other countries.</w:t>
      </w:r>
    </w:p>
    <w:tbl>
      <w:tblPr>
        <w:tblpPr w:leftFromText="180" w:rightFromText="180" w:vertAnchor="text" w:horzAnchor="page" w:tblpX="7886" w:tblpY="399"/>
        <w:tblW w:w="108"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06"/>
      </w:tblGrid>
      <w:tr w:rsidR="00F21402" w:rsidRPr="00F21402" w:rsidTr="00BC45EB">
        <w:trPr>
          <w:trHeight w:val="44"/>
        </w:trPr>
        <w:tc>
          <w:tcPr>
            <w:tcW w:w="50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tcPr>
          <w:p w:rsidR="00F21402" w:rsidRPr="00F21402" w:rsidRDefault="00F21402" w:rsidP="00F21402">
            <w:pPr>
              <w:spacing w:after="0" w:line="240" w:lineRule="auto"/>
              <w:jc w:val="center"/>
              <w:rPr>
                <w:rFonts w:ascii="Times New Roman" w:eastAsia="Times New Roman" w:hAnsi="Times New Roman" w:cs="Times New Roman"/>
                <w:sz w:val="24"/>
                <w:szCs w:val="24"/>
                <w:lang w:val="en-CA" w:eastAsia="en-CA"/>
              </w:rPr>
            </w:pPr>
          </w:p>
        </w:tc>
      </w:tr>
    </w:tbl>
    <w:p w:rsidR="00F21402" w:rsidRPr="00F21402" w:rsidRDefault="00F21402" w:rsidP="00F21402">
      <w:pPr>
        <w:tabs>
          <w:tab w:val="left" w:pos="2242"/>
        </w:tabs>
        <w:rPr>
          <w:lang w:val="en-CA"/>
        </w:rPr>
      </w:pPr>
    </w:p>
    <w:p w:rsidR="00D673D6" w:rsidRDefault="00D673D6" w:rsidP="00F21402">
      <w:pPr>
        <w:jc w:val="center"/>
        <w:rPr>
          <w:rFonts w:ascii="Verdana" w:hAnsi="Verdana"/>
          <w:b/>
          <w:color w:val="000000"/>
          <w:sz w:val="18"/>
          <w:szCs w:val="18"/>
          <w:u w:val="single"/>
          <w:shd w:val="clear" w:color="auto" w:fill="FFFFFF"/>
        </w:rPr>
      </w:pPr>
      <w:r w:rsidRPr="00D673D6">
        <w:rPr>
          <w:rFonts w:ascii="Verdana" w:hAnsi="Verdana"/>
          <w:b/>
          <w:color w:val="000000"/>
          <w:sz w:val="18"/>
          <w:szCs w:val="18"/>
          <w:u w:val="single"/>
          <w:shd w:val="clear" w:color="auto" w:fill="FFFFFF"/>
        </w:rPr>
        <w:t>Lesson 4 Language</w:t>
      </w:r>
    </w:p>
    <w:p w:rsidR="00D673D6" w:rsidRDefault="00D673D6" w:rsidP="00D673D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Language is a code for communication consisting of a set of symbols and a set of rules for constructing messages =&gt; these symbols are arbitrary and conventional, used by peoples in societies and passed from generation to generation, and they can be oral, written or signed (like sign language).</w:t>
      </w:r>
    </w:p>
    <w:p w:rsidR="00D673D6" w:rsidRPr="00D673D6" w:rsidRDefault="00D673D6" w:rsidP="00D673D6">
      <w:pPr>
        <w:shd w:val="clear" w:color="auto" w:fill="FFFFFF"/>
        <w:spacing w:before="120" w:after="0" w:line="240" w:lineRule="auto"/>
        <w:ind w:left="300"/>
        <w:rPr>
          <w:rFonts w:ascii="Verdana" w:eastAsia="Times New Roman" w:hAnsi="Verdana" w:cs="Times New Roman"/>
          <w:color w:val="000000"/>
          <w:sz w:val="18"/>
          <w:szCs w:val="18"/>
        </w:rPr>
      </w:pPr>
      <w:r w:rsidRPr="00D673D6">
        <w:rPr>
          <w:rFonts w:ascii="Verdana" w:eastAsia="Times New Roman" w:hAnsi="Verdana" w:cs="Times New Roman"/>
          <w:color w:val="000000"/>
          <w:sz w:val="18"/>
          <w:szCs w:val="18"/>
        </w:rPr>
        <w:t>As a tool for communication, language is central to culture. Think of everyday activities that need language to be accomplished.</w:t>
      </w:r>
    </w:p>
    <w:p w:rsidR="00D673D6" w:rsidRPr="00D673D6" w:rsidRDefault="00D673D6" w:rsidP="00064BC7">
      <w:pPr>
        <w:numPr>
          <w:ilvl w:val="0"/>
          <w:numId w:val="3"/>
        </w:numPr>
        <w:shd w:val="clear" w:color="auto" w:fill="FFFFFF"/>
        <w:spacing w:before="120" w:after="0" w:line="240" w:lineRule="auto"/>
        <w:ind w:left="300"/>
        <w:rPr>
          <w:rFonts w:ascii="Verdana" w:eastAsia="Times New Roman" w:hAnsi="Verdana" w:cs="Times New Roman"/>
          <w:color w:val="000000"/>
          <w:sz w:val="18"/>
          <w:szCs w:val="18"/>
        </w:rPr>
      </w:pPr>
      <w:r w:rsidRPr="00D673D6">
        <w:rPr>
          <w:rFonts w:ascii="Verdana" w:eastAsia="Times New Roman" w:hAnsi="Verdana" w:cs="Times New Roman"/>
          <w:color w:val="000000"/>
          <w:sz w:val="18"/>
          <w:szCs w:val="18"/>
        </w:rPr>
        <w:t>The importance of language in anthropology was brought about by the works of Franz Boas and led to the creation of linguistics as a subfield (focusing on the relationship of language and culture.)</w:t>
      </w:r>
    </w:p>
    <w:p w:rsidR="00D673D6" w:rsidRPr="00D673D6" w:rsidRDefault="00D673D6" w:rsidP="00064BC7">
      <w:pPr>
        <w:numPr>
          <w:ilvl w:val="0"/>
          <w:numId w:val="3"/>
        </w:numPr>
        <w:shd w:val="clear" w:color="auto" w:fill="FFFFFF"/>
        <w:spacing w:before="120" w:after="0" w:line="240" w:lineRule="auto"/>
        <w:ind w:left="300"/>
        <w:rPr>
          <w:rFonts w:ascii="Verdana" w:eastAsia="Times New Roman" w:hAnsi="Verdana" w:cs="Times New Roman"/>
          <w:color w:val="000000"/>
          <w:sz w:val="18"/>
          <w:szCs w:val="18"/>
        </w:rPr>
      </w:pPr>
      <w:r w:rsidRPr="00D673D6">
        <w:rPr>
          <w:rFonts w:ascii="Verdana" w:eastAsia="Times New Roman" w:hAnsi="Verdana" w:cs="Times New Roman"/>
          <w:color w:val="000000"/>
          <w:sz w:val="18"/>
          <w:szCs w:val="18"/>
        </w:rPr>
        <w:t>Linguistic anthropologists look at social interactions and meanings through the study of discourse and speech.</w:t>
      </w:r>
    </w:p>
    <w:p w:rsidR="00D673D6" w:rsidRPr="00D673D6" w:rsidRDefault="00D673D6" w:rsidP="00064BC7">
      <w:pPr>
        <w:numPr>
          <w:ilvl w:val="0"/>
          <w:numId w:val="3"/>
        </w:numPr>
        <w:shd w:val="clear" w:color="auto" w:fill="FFFFFF"/>
        <w:spacing w:before="120" w:after="0" w:line="240" w:lineRule="auto"/>
        <w:ind w:left="300"/>
        <w:rPr>
          <w:rFonts w:ascii="Verdana" w:eastAsia="Times New Roman" w:hAnsi="Verdana" w:cs="Times New Roman"/>
          <w:color w:val="000000"/>
          <w:sz w:val="18"/>
          <w:szCs w:val="18"/>
        </w:rPr>
      </w:pPr>
      <w:r w:rsidRPr="00D673D6">
        <w:rPr>
          <w:rFonts w:ascii="Verdana" w:eastAsia="Times New Roman" w:hAnsi="Verdana" w:cs="Times New Roman"/>
          <w:color w:val="000000"/>
          <w:sz w:val="18"/>
          <w:szCs w:val="18"/>
        </w:rPr>
        <w:t>Speech is language in action (different from language), and by studying speech, we can know language and the role it plays in social relationships.</w:t>
      </w:r>
    </w:p>
    <w:p w:rsidR="00D673D6" w:rsidRDefault="00D673D6" w:rsidP="00D673D6">
      <w:pPr>
        <w:jc w:val="center"/>
        <w:rPr>
          <w:b/>
          <w:color w:val="000000" w:themeColor="text1"/>
          <w:u w:val="single"/>
        </w:rPr>
      </w:pPr>
    </w:p>
    <w:p w:rsidR="00D673D6" w:rsidRDefault="00D673D6" w:rsidP="00D673D6">
      <w:pPr>
        <w:jc w:val="center"/>
        <w:rPr>
          <w:b/>
          <w:color w:val="000000" w:themeColor="text1"/>
          <w:u w:val="single"/>
        </w:rPr>
      </w:pPr>
    </w:p>
    <w:p w:rsidR="00D673D6" w:rsidRDefault="00D673D6" w:rsidP="00D673D6">
      <w:pPr>
        <w:jc w:val="center"/>
        <w:rPr>
          <w:b/>
          <w:color w:val="000000" w:themeColor="text1"/>
          <w:u w:val="single"/>
        </w:rPr>
      </w:pPr>
    </w:p>
    <w:tbl>
      <w:tblPr>
        <w:tblW w:w="0" w:type="auto"/>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963"/>
        <w:gridCol w:w="8667"/>
      </w:tblGrid>
      <w:tr w:rsidR="00D673D6" w:rsidRPr="00D673D6" w:rsidTr="00D673D6">
        <w:tc>
          <w:tcPr>
            <w:tcW w:w="0" w:type="auto"/>
            <w:gridSpan w:val="2"/>
            <w:tcBorders>
              <w:bottom w:val="single" w:sz="6" w:space="0" w:color="F8E9CD"/>
            </w:tcBorders>
            <w:shd w:val="clear" w:color="auto" w:fill="F6E5C4"/>
            <w:tcMar>
              <w:top w:w="90" w:type="dxa"/>
              <w:left w:w="180" w:type="dxa"/>
              <w:bottom w:w="90" w:type="dxa"/>
              <w:right w:w="90" w:type="dxa"/>
            </w:tcMar>
            <w:vAlign w:val="center"/>
            <w:hideMark/>
          </w:tcPr>
          <w:p w:rsidR="00D673D6" w:rsidRPr="00D673D6" w:rsidRDefault="00D673D6" w:rsidP="00D673D6">
            <w:pPr>
              <w:spacing w:after="0" w:line="240" w:lineRule="auto"/>
              <w:jc w:val="center"/>
              <w:rPr>
                <w:rFonts w:ascii="Verdana" w:eastAsia="Times New Roman" w:hAnsi="Verdana" w:cs="Times New Roman"/>
                <w:b/>
                <w:bCs/>
                <w:color w:val="8B4614"/>
                <w:sz w:val="18"/>
                <w:szCs w:val="18"/>
              </w:rPr>
            </w:pPr>
            <w:r w:rsidRPr="00D673D6">
              <w:rPr>
                <w:rFonts w:ascii="Verdana" w:eastAsia="Times New Roman" w:hAnsi="Verdana" w:cs="Times New Roman"/>
                <w:b/>
                <w:bCs/>
                <w:color w:val="8B4614"/>
                <w:sz w:val="18"/>
                <w:szCs w:val="18"/>
              </w:rPr>
              <w:t>Language began as:</w:t>
            </w:r>
          </w:p>
        </w:tc>
      </w:tr>
      <w:tr w:rsidR="00D673D6" w:rsidRPr="00D673D6" w:rsidTr="00D673D6">
        <w:tc>
          <w:tcPr>
            <w:tcW w:w="500" w:type="pct"/>
            <w:tcBorders>
              <w:bottom w:val="single" w:sz="6" w:space="0" w:color="F8E9CD"/>
            </w:tcBorders>
            <w:shd w:val="clear" w:color="auto" w:fill="F6E5C4"/>
            <w:tcMar>
              <w:top w:w="90" w:type="dxa"/>
              <w:left w:w="180" w:type="dxa"/>
              <w:bottom w:w="90" w:type="dxa"/>
              <w:right w:w="90" w:type="dxa"/>
            </w:tcMar>
            <w:vAlign w:val="center"/>
            <w:hideMark/>
          </w:tcPr>
          <w:p w:rsidR="00D673D6" w:rsidRPr="00D673D6" w:rsidRDefault="00D673D6" w:rsidP="00D673D6">
            <w:pPr>
              <w:spacing w:after="0" w:line="240" w:lineRule="auto"/>
              <w:jc w:val="center"/>
              <w:rPr>
                <w:rFonts w:ascii="Verdana" w:eastAsia="Times New Roman" w:hAnsi="Verdana" w:cs="Times New Roman"/>
                <w:b/>
                <w:bCs/>
                <w:color w:val="8B4614"/>
                <w:sz w:val="18"/>
                <w:szCs w:val="18"/>
              </w:rPr>
            </w:pPr>
            <w:r w:rsidRPr="00D673D6">
              <w:rPr>
                <w:rFonts w:ascii="Verdana" w:eastAsia="Times New Roman" w:hAnsi="Verdana" w:cs="Times New Roman"/>
                <w:b/>
                <w:bCs/>
                <w:color w:val="8B4614"/>
                <w:sz w:val="18"/>
                <w:szCs w:val="18"/>
              </w:rPr>
              <w:t>(1)</w:t>
            </w:r>
          </w:p>
        </w:tc>
        <w:tc>
          <w:tcPr>
            <w:tcW w:w="45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D673D6" w:rsidRPr="00D673D6" w:rsidRDefault="00D673D6" w:rsidP="00D673D6">
            <w:pPr>
              <w:spacing w:after="0" w:line="240" w:lineRule="auto"/>
              <w:rPr>
                <w:rFonts w:ascii="Verdana" w:eastAsia="Times New Roman" w:hAnsi="Verdana" w:cs="Times New Roman"/>
                <w:color w:val="000000"/>
                <w:sz w:val="18"/>
                <w:szCs w:val="18"/>
              </w:rPr>
            </w:pPr>
            <w:r w:rsidRPr="00D673D6">
              <w:rPr>
                <w:rFonts w:ascii="Verdana" w:eastAsia="Times New Roman" w:hAnsi="Verdana" w:cs="Times New Roman"/>
                <w:color w:val="000000"/>
                <w:sz w:val="18"/>
                <w:szCs w:val="18"/>
              </w:rPr>
              <w:t>The result of divine or supernatural intervention (God gave people language, i.e. Adam and Eve).</w:t>
            </w:r>
          </w:p>
        </w:tc>
      </w:tr>
      <w:tr w:rsidR="00D673D6" w:rsidRPr="00D673D6" w:rsidTr="00D673D6">
        <w:tc>
          <w:tcPr>
            <w:tcW w:w="0" w:type="auto"/>
            <w:tcBorders>
              <w:bottom w:val="single" w:sz="6" w:space="0" w:color="F8E9CD"/>
            </w:tcBorders>
            <w:shd w:val="clear" w:color="auto" w:fill="F6E5C4"/>
            <w:tcMar>
              <w:top w:w="90" w:type="dxa"/>
              <w:left w:w="180" w:type="dxa"/>
              <w:bottom w:w="90" w:type="dxa"/>
              <w:right w:w="90" w:type="dxa"/>
            </w:tcMar>
            <w:vAlign w:val="center"/>
            <w:hideMark/>
          </w:tcPr>
          <w:p w:rsidR="00D673D6" w:rsidRPr="00D673D6" w:rsidRDefault="00D673D6" w:rsidP="00D673D6">
            <w:pPr>
              <w:spacing w:after="0" w:line="240" w:lineRule="auto"/>
              <w:jc w:val="center"/>
              <w:rPr>
                <w:rFonts w:ascii="Verdana" w:eastAsia="Times New Roman" w:hAnsi="Verdana" w:cs="Times New Roman"/>
                <w:b/>
                <w:bCs/>
                <w:color w:val="8B4614"/>
                <w:sz w:val="18"/>
                <w:szCs w:val="18"/>
              </w:rPr>
            </w:pPr>
            <w:r w:rsidRPr="00D673D6">
              <w:rPr>
                <w:rFonts w:ascii="Verdana" w:eastAsia="Times New Roman" w:hAnsi="Verdana" w:cs="Times New Roman"/>
                <w:b/>
                <w:bCs/>
                <w:color w:val="8B4614"/>
                <w:sz w:val="18"/>
                <w:szCs w:val="18"/>
              </w:rPr>
              <w:t>(2)</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D673D6" w:rsidRPr="00D673D6" w:rsidRDefault="00D673D6" w:rsidP="00D673D6">
            <w:pPr>
              <w:spacing w:after="0" w:line="240" w:lineRule="auto"/>
              <w:rPr>
                <w:rFonts w:ascii="Verdana" w:eastAsia="Times New Roman" w:hAnsi="Verdana" w:cs="Times New Roman"/>
                <w:color w:val="000000"/>
                <w:sz w:val="18"/>
                <w:szCs w:val="18"/>
              </w:rPr>
            </w:pPr>
            <w:r w:rsidRPr="00D673D6">
              <w:rPr>
                <w:rFonts w:ascii="Verdana" w:eastAsia="Times New Roman" w:hAnsi="Verdana" w:cs="Times New Roman"/>
                <w:color w:val="000000"/>
                <w:sz w:val="18"/>
                <w:szCs w:val="18"/>
              </w:rPr>
              <w:t>Language is part of the ontology of the world =&gt; language exists because humans exist. (</w:t>
            </w:r>
            <w:proofErr w:type="gramStart"/>
            <w:r w:rsidRPr="00D673D6">
              <w:rPr>
                <w:rFonts w:ascii="Verdana" w:eastAsia="Times New Roman" w:hAnsi="Verdana" w:cs="Times New Roman"/>
                <w:color w:val="000000"/>
                <w:sz w:val="18"/>
                <w:szCs w:val="18"/>
              </w:rPr>
              <w:t>particular</w:t>
            </w:r>
            <w:proofErr w:type="gramEnd"/>
            <w:r w:rsidRPr="00D673D6">
              <w:rPr>
                <w:rFonts w:ascii="Verdana" w:eastAsia="Times New Roman" w:hAnsi="Verdana" w:cs="Times New Roman"/>
                <w:color w:val="000000"/>
                <w:sz w:val="18"/>
                <w:szCs w:val="18"/>
              </w:rPr>
              <w:t xml:space="preserve"> conception/theory of the relationship of language to things in particular and to the world in general).</w:t>
            </w:r>
          </w:p>
        </w:tc>
      </w:tr>
      <w:tr w:rsidR="00D673D6" w:rsidRPr="00D673D6" w:rsidTr="00D673D6">
        <w:tc>
          <w:tcPr>
            <w:tcW w:w="0" w:type="auto"/>
            <w:tcBorders>
              <w:bottom w:val="single" w:sz="6" w:space="0" w:color="F8E9CD"/>
            </w:tcBorders>
            <w:shd w:val="clear" w:color="auto" w:fill="F6E5C4"/>
            <w:tcMar>
              <w:top w:w="90" w:type="dxa"/>
              <w:left w:w="180" w:type="dxa"/>
              <w:bottom w:w="90" w:type="dxa"/>
              <w:right w:w="90" w:type="dxa"/>
            </w:tcMar>
            <w:vAlign w:val="center"/>
            <w:hideMark/>
          </w:tcPr>
          <w:p w:rsidR="00D673D6" w:rsidRPr="00D673D6" w:rsidRDefault="00D673D6" w:rsidP="00D673D6">
            <w:pPr>
              <w:spacing w:after="0" w:line="240" w:lineRule="auto"/>
              <w:jc w:val="center"/>
              <w:rPr>
                <w:rFonts w:ascii="Verdana" w:eastAsia="Times New Roman" w:hAnsi="Verdana" w:cs="Times New Roman"/>
                <w:b/>
                <w:bCs/>
                <w:color w:val="8B4614"/>
                <w:sz w:val="18"/>
                <w:szCs w:val="18"/>
              </w:rPr>
            </w:pPr>
            <w:r w:rsidRPr="00D673D6">
              <w:rPr>
                <w:rFonts w:ascii="Verdana" w:eastAsia="Times New Roman" w:hAnsi="Verdana" w:cs="Times New Roman"/>
                <w:b/>
                <w:bCs/>
                <w:color w:val="8B4614"/>
                <w:sz w:val="18"/>
                <w:szCs w:val="18"/>
              </w:rPr>
              <w:t>(3)</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D673D6" w:rsidRPr="00D673D6" w:rsidRDefault="00D673D6" w:rsidP="00D673D6">
            <w:pPr>
              <w:spacing w:after="0" w:line="240" w:lineRule="auto"/>
              <w:rPr>
                <w:rFonts w:ascii="Verdana" w:eastAsia="Times New Roman" w:hAnsi="Verdana" w:cs="Times New Roman"/>
                <w:color w:val="000000"/>
                <w:sz w:val="18"/>
                <w:szCs w:val="18"/>
              </w:rPr>
            </w:pPr>
            <w:r w:rsidRPr="00D673D6">
              <w:rPr>
                <w:rFonts w:ascii="Verdana" w:eastAsia="Times New Roman" w:hAnsi="Verdana" w:cs="Times New Roman"/>
                <w:color w:val="000000"/>
                <w:sz w:val="18"/>
                <w:szCs w:val="18"/>
              </w:rPr>
              <w:t>Language is an inherent part of the human species and is part of its evolution (language developed in relation to human evolution). This is the accepted belief.</w:t>
            </w:r>
          </w:p>
        </w:tc>
      </w:tr>
    </w:tbl>
    <w:p w:rsidR="00D673D6" w:rsidRDefault="00D673D6" w:rsidP="00D673D6">
      <w:pPr>
        <w:jc w:val="center"/>
        <w:rPr>
          <w:b/>
          <w:color w:val="000000" w:themeColor="text1"/>
          <w:u w:val="single"/>
        </w:rPr>
      </w:pPr>
    </w:p>
    <w:p w:rsidR="00D673D6" w:rsidRDefault="00D673D6" w:rsidP="00D673D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Physical anthropologists and paleontologists looking at evolution can help in uncovering the origin of language. The key to understanding how language appeared is to examine its functions: </w:t>
      </w:r>
      <w:proofErr w:type="gramStart"/>
      <w:r>
        <w:rPr>
          <w:rFonts w:ascii="Verdana" w:hAnsi="Verdana"/>
          <w:color w:val="000000"/>
          <w:sz w:val="18"/>
          <w:szCs w:val="18"/>
          <w:shd w:val="clear" w:color="auto" w:fill="FFFFFF"/>
        </w:rPr>
        <w:t>communication between people, store knowledge, think</w:t>
      </w:r>
      <w:proofErr w:type="gramEnd"/>
      <w:r>
        <w:rPr>
          <w:rFonts w:ascii="Verdana" w:hAnsi="Verdana"/>
          <w:color w:val="000000"/>
          <w:sz w:val="18"/>
          <w:szCs w:val="18"/>
          <w:shd w:val="clear" w:color="auto" w:fill="FFFFFF"/>
        </w:rPr>
        <w:t>, and express emotions.</w:t>
      </w:r>
    </w:p>
    <w:p w:rsidR="00494D1D" w:rsidRDefault="00494D1D" w:rsidP="00D673D6">
      <w:pPr>
        <w:jc w:val="center"/>
        <w:rPr>
          <w:rFonts w:ascii="Verdana" w:hAnsi="Verdana"/>
          <w:color w:val="000000"/>
          <w:sz w:val="18"/>
          <w:szCs w:val="18"/>
          <w:shd w:val="clear" w:color="auto" w:fill="FFFFFF"/>
        </w:rPr>
      </w:pPr>
    </w:p>
    <w:p w:rsidR="00494D1D" w:rsidRPr="00494D1D" w:rsidRDefault="00494D1D" w:rsidP="00494D1D">
      <w:pPr>
        <w:spacing w:after="0" w:line="240" w:lineRule="auto"/>
        <w:rPr>
          <w:rFonts w:ascii="Times New Roman" w:eastAsia="Times New Roman" w:hAnsi="Times New Roman" w:cs="Times New Roman"/>
          <w:sz w:val="24"/>
          <w:szCs w:val="24"/>
        </w:rPr>
      </w:pPr>
      <w:r w:rsidRPr="00494D1D">
        <w:rPr>
          <w:rFonts w:ascii="Verdana" w:eastAsia="Times New Roman" w:hAnsi="Verdana" w:cs="Times New Roman"/>
          <w:color w:val="000000"/>
          <w:sz w:val="18"/>
          <w:szCs w:val="18"/>
          <w:shd w:val="clear" w:color="auto" w:fill="FFFFFF"/>
        </w:rPr>
        <w:t xml:space="preserve">The </w:t>
      </w:r>
      <w:proofErr w:type="spellStart"/>
      <w:r w:rsidRPr="00494D1D">
        <w:rPr>
          <w:rFonts w:ascii="Verdana" w:eastAsia="Times New Roman" w:hAnsi="Verdana" w:cs="Times New Roman"/>
          <w:color w:val="000000"/>
          <w:sz w:val="18"/>
          <w:szCs w:val="18"/>
          <w:shd w:val="clear" w:color="auto" w:fill="FFFFFF"/>
        </w:rPr>
        <w:t>commucations</w:t>
      </w:r>
      <w:proofErr w:type="spellEnd"/>
      <w:r w:rsidRPr="00494D1D">
        <w:rPr>
          <w:rFonts w:ascii="Verdana" w:eastAsia="Times New Roman" w:hAnsi="Verdana" w:cs="Times New Roman"/>
          <w:color w:val="000000"/>
          <w:sz w:val="18"/>
          <w:szCs w:val="18"/>
          <w:shd w:val="clear" w:color="auto" w:fill="FFFFFF"/>
        </w:rPr>
        <w:t xml:space="preserve"> diagram below explains the relationship between the development of language, needs for precise communication, development of the brain, and socialization (Source: S. Nanda)</w:t>
      </w:r>
    </w:p>
    <w:p w:rsidR="00494D1D" w:rsidRPr="00494D1D" w:rsidRDefault="00494D1D" w:rsidP="00064BC7">
      <w:pPr>
        <w:numPr>
          <w:ilvl w:val="0"/>
          <w:numId w:val="4"/>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 xml:space="preserve">Language did not just appear with Homo </w:t>
      </w:r>
      <w:proofErr w:type="gramStart"/>
      <w:r w:rsidRPr="00494D1D">
        <w:rPr>
          <w:rFonts w:ascii="Verdana" w:eastAsia="Times New Roman" w:hAnsi="Verdana" w:cs="Times New Roman"/>
          <w:color w:val="000000"/>
          <w:sz w:val="18"/>
          <w:szCs w:val="18"/>
        </w:rPr>
        <w:t>Sapiens</w:t>
      </w:r>
      <w:proofErr w:type="gramEnd"/>
      <w:r w:rsidRPr="00494D1D">
        <w:rPr>
          <w:rFonts w:ascii="Verdana" w:eastAsia="Times New Roman" w:hAnsi="Verdana" w:cs="Times New Roman"/>
          <w:color w:val="000000"/>
          <w:sz w:val="18"/>
          <w:szCs w:val="18"/>
        </w:rPr>
        <w:t>, although the how and why will never be known for certain. Nor is it known why vocal-based symbols were chosen over visual ones.</w:t>
      </w:r>
    </w:p>
    <w:p w:rsidR="00494D1D" w:rsidRPr="00494D1D" w:rsidRDefault="00494D1D" w:rsidP="00064BC7">
      <w:pPr>
        <w:numPr>
          <w:ilvl w:val="0"/>
          <w:numId w:val="4"/>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 xml:space="preserve">Language was most likely the last step in human biological evolution, separating us from animals =&gt; </w:t>
      </w:r>
      <w:proofErr w:type="spellStart"/>
      <w:r w:rsidRPr="00494D1D">
        <w:rPr>
          <w:rFonts w:ascii="Verdana" w:eastAsia="Times New Roman" w:hAnsi="Verdana" w:cs="Times New Roman"/>
          <w:color w:val="000000"/>
          <w:sz w:val="18"/>
          <w:szCs w:val="18"/>
        </w:rPr>
        <w:t>Scupin</w:t>
      </w:r>
      <w:proofErr w:type="spellEnd"/>
      <w:r w:rsidRPr="00494D1D">
        <w:rPr>
          <w:rFonts w:ascii="Verdana" w:eastAsia="Times New Roman" w:hAnsi="Verdana" w:cs="Times New Roman"/>
          <w:color w:val="000000"/>
          <w:sz w:val="18"/>
          <w:szCs w:val="18"/>
        </w:rPr>
        <w:t xml:space="preserve"> remarked that human history began with cultural </w:t>
      </w:r>
      <w:proofErr w:type="spellStart"/>
      <w:r w:rsidRPr="00494D1D">
        <w:rPr>
          <w:rFonts w:ascii="Verdana" w:eastAsia="Times New Roman" w:hAnsi="Verdana" w:cs="Times New Roman"/>
          <w:color w:val="000000"/>
          <w:sz w:val="18"/>
          <w:szCs w:val="18"/>
        </w:rPr>
        <w:t>evolution</w:t>
      </w:r>
      <w:proofErr w:type="spellEnd"/>
      <w:r w:rsidRPr="00494D1D">
        <w:rPr>
          <w:rFonts w:ascii="Verdana" w:eastAsia="Times New Roman" w:hAnsi="Verdana" w:cs="Times New Roman"/>
          <w:color w:val="000000"/>
          <w:sz w:val="18"/>
          <w:szCs w:val="18"/>
        </w:rPr>
        <w:t xml:space="preserve"> (</w:t>
      </w:r>
      <w:proofErr w:type="spellStart"/>
      <w:r w:rsidRPr="00494D1D">
        <w:rPr>
          <w:rFonts w:ascii="Verdana" w:eastAsia="Times New Roman" w:hAnsi="Verdana" w:cs="Times New Roman"/>
          <w:color w:val="000000"/>
          <w:sz w:val="18"/>
          <w:szCs w:val="18"/>
        </w:rPr>
        <w:t>Scupin</w:t>
      </w:r>
      <w:proofErr w:type="spellEnd"/>
      <w:r w:rsidRPr="00494D1D">
        <w:rPr>
          <w:rFonts w:ascii="Verdana" w:eastAsia="Times New Roman" w:hAnsi="Verdana" w:cs="Times New Roman"/>
          <w:color w:val="000000"/>
          <w:sz w:val="18"/>
          <w:szCs w:val="18"/>
        </w:rPr>
        <w:t>, 2000: 96).</w:t>
      </w:r>
    </w:p>
    <w:p w:rsidR="00494D1D" w:rsidRDefault="00494D1D" w:rsidP="00D673D6">
      <w:pPr>
        <w:jc w:val="center"/>
        <w:rPr>
          <w:rFonts w:ascii="Verdana" w:hAnsi="Verdana"/>
          <w:color w:val="000000"/>
          <w:sz w:val="18"/>
          <w:szCs w:val="18"/>
          <w:shd w:val="clear" w:color="auto" w:fill="FFFFFF"/>
        </w:rPr>
      </w:pPr>
    </w:p>
    <w:p w:rsidR="00494D1D" w:rsidRDefault="00494D1D" w:rsidP="00D673D6">
      <w:pPr>
        <w:jc w:val="center"/>
        <w:rPr>
          <w:b/>
          <w:color w:val="000000" w:themeColor="text1"/>
          <w:u w:val="single"/>
        </w:rPr>
      </w:pPr>
      <w:r>
        <w:rPr>
          <w:noProof/>
          <w:lang w:val="en-CA" w:eastAsia="en-CA"/>
        </w:rPr>
        <w:drawing>
          <wp:inline distT="0" distB="0" distL="0" distR="0">
            <wp:extent cx="4060485" cy="2854833"/>
            <wp:effectExtent l="0" t="0" r="0" b="3175"/>
            <wp:docPr id="1" name="Picture 1" descr="Nanda - Commucations Diagram (Source: Nanda, S. and Warms, R. (202. Cultural Anthropology (7th ed.). Belmont (Ca): Wadsworth Publ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nda - Commucations Diagram (Source: Nanda, S. and Warms, R. (202. Cultural Anthropology (7th ed.). Belmont (Ca): Wadsworth Publishin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60485" cy="2854833"/>
                    </a:xfrm>
                    <a:prstGeom prst="rect">
                      <a:avLst/>
                    </a:prstGeom>
                    <a:noFill/>
                    <a:ln>
                      <a:noFill/>
                    </a:ln>
                  </pic:spPr>
                </pic:pic>
              </a:graphicData>
            </a:graphic>
          </wp:inline>
        </w:drawing>
      </w:r>
    </w:p>
    <w:p w:rsidR="00494D1D" w:rsidRDefault="00494D1D" w:rsidP="00494D1D">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 xml:space="preserve">However simplistic this diagram is, it has the merit of proposing a theory of communication that seeks to integrate purely physical considerations with cognitive and social ones. It explains that language did not appear once Homo </w:t>
      </w:r>
      <w:proofErr w:type="gramStart"/>
      <w:r>
        <w:rPr>
          <w:rFonts w:ascii="Verdana" w:hAnsi="Verdana"/>
          <w:color w:val="000000"/>
          <w:sz w:val="18"/>
          <w:szCs w:val="18"/>
        </w:rPr>
        <w:t>Sapiens</w:t>
      </w:r>
      <w:proofErr w:type="gramEnd"/>
      <w:r>
        <w:rPr>
          <w:rFonts w:ascii="Verdana" w:hAnsi="Verdana"/>
          <w:color w:val="000000"/>
          <w:sz w:val="18"/>
          <w:szCs w:val="18"/>
        </w:rPr>
        <w:t xml:space="preserve"> appeared and physical evolution was over. We will never know how language began for sure, and we will never know the time at which it became more beneficial to communicate through a voice-based system of symbols rather than through a visual system of symbols and signs.</w:t>
      </w:r>
    </w:p>
    <w:p w:rsidR="00494D1D" w:rsidRDefault="00494D1D" w:rsidP="00494D1D">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 xml:space="preserve">But one thing is certain: the capacity for language, which distinguishes humans from all other animals, was probably the last step in our biological evolution, and as </w:t>
      </w:r>
      <w:proofErr w:type="spellStart"/>
      <w:r>
        <w:rPr>
          <w:rFonts w:ascii="Verdana" w:hAnsi="Verdana"/>
          <w:color w:val="000000"/>
          <w:sz w:val="18"/>
          <w:szCs w:val="18"/>
        </w:rPr>
        <w:t>Scupin</w:t>
      </w:r>
      <w:proofErr w:type="spellEnd"/>
      <w:r>
        <w:rPr>
          <w:rFonts w:ascii="Verdana" w:hAnsi="Verdana"/>
          <w:color w:val="000000"/>
          <w:sz w:val="18"/>
          <w:szCs w:val="18"/>
        </w:rPr>
        <w:t xml:space="preserve"> remarks, since that time human history has been marked by cultural rather than biological evolution (</w:t>
      </w:r>
      <w:proofErr w:type="spellStart"/>
      <w:r>
        <w:rPr>
          <w:rFonts w:ascii="Verdana" w:hAnsi="Verdana"/>
          <w:color w:val="000000"/>
          <w:sz w:val="18"/>
          <w:szCs w:val="18"/>
        </w:rPr>
        <w:t>Scupin</w:t>
      </w:r>
      <w:proofErr w:type="spellEnd"/>
      <w:r>
        <w:rPr>
          <w:rFonts w:ascii="Verdana" w:hAnsi="Verdana"/>
          <w:color w:val="000000"/>
          <w:sz w:val="18"/>
          <w:szCs w:val="18"/>
        </w:rPr>
        <w:t>, 2000: 96). In any case, explorations from several directions have greatly reduced the dimensions of our ignorance.</w:t>
      </w:r>
    </w:p>
    <w:p w:rsidR="00494D1D" w:rsidRDefault="00494D1D" w:rsidP="00D673D6">
      <w:pPr>
        <w:jc w:val="center"/>
        <w:rPr>
          <w:b/>
          <w:color w:val="000000" w:themeColor="text1"/>
          <w:u w:val="single"/>
        </w:rPr>
      </w:pPr>
    </w:p>
    <w:p w:rsidR="00494D1D" w:rsidRPr="00494D1D" w:rsidRDefault="00494D1D" w:rsidP="00494D1D">
      <w:pPr>
        <w:shd w:val="clear" w:color="auto" w:fill="FFFFFF"/>
        <w:spacing w:before="75" w:after="75" w:line="240" w:lineRule="auto"/>
        <w:outlineLvl w:val="3"/>
        <w:rPr>
          <w:rFonts w:ascii="Verdana" w:eastAsia="Times New Roman" w:hAnsi="Verdana" w:cs="Times New Roman"/>
          <w:color w:val="8B4614"/>
          <w:sz w:val="21"/>
          <w:szCs w:val="21"/>
        </w:rPr>
      </w:pPr>
      <w:r w:rsidRPr="00494D1D">
        <w:rPr>
          <w:rFonts w:ascii="Verdana" w:eastAsia="Times New Roman" w:hAnsi="Verdana" w:cs="Times New Roman"/>
          <w:color w:val="8B4614"/>
          <w:sz w:val="21"/>
          <w:szCs w:val="21"/>
        </w:rPr>
        <w:t>What do We Know When we Know a Language?</w:t>
      </w:r>
    </w:p>
    <w:p w:rsidR="00494D1D" w:rsidRPr="00494D1D" w:rsidRDefault="00494D1D" w:rsidP="00064BC7">
      <w:pPr>
        <w:numPr>
          <w:ilvl w:val="0"/>
          <w:numId w:val="5"/>
        </w:numPr>
        <w:shd w:val="clear" w:color="auto" w:fill="FFFFFF"/>
        <w:spacing w:before="120" w:after="0" w:line="240" w:lineRule="auto"/>
        <w:ind w:left="45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We know the sounds that belong to our language and those that do not.</w:t>
      </w:r>
    </w:p>
    <w:p w:rsidR="00494D1D" w:rsidRPr="00494D1D" w:rsidRDefault="00494D1D" w:rsidP="00064BC7">
      <w:pPr>
        <w:numPr>
          <w:ilvl w:val="0"/>
          <w:numId w:val="5"/>
        </w:numPr>
        <w:shd w:val="clear" w:color="auto" w:fill="FFFFFF"/>
        <w:spacing w:before="120" w:after="0" w:line="240" w:lineRule="auto"/>
        <w:ind w:left="45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We also know the place of some combinations of sounds.</w:t>
      </w:r>
    </w:p>
    <w:p w:rsidR="00494D1D" w:rsidRPr="00494D1D" w:rsidRDefault="00494D1D" w:rsidP="00064BC7">
      <w:pPr>
        <w:numPr>
          <w:ilvl w:val="0"/>
          <w:numId w:val="5"/>
        </w:numPr>
        <w:shd w:val="clear" w:color="auto" w:fill="FFFFFF"/>
        <w:spacing w:before="120" w:after="0" w:line="240" w:lineRule="auto"/>
        <w:ind w:left="45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Finally, we know how to combine sounds in the right order in order to produce meaning.</w:t>
      </w:r>
    </w:p>
    <w:p w:rsidR="00494D1D" w:rsidRDefault="00494D1D" w:rsidP="00D673D6">
      <w:pPr>
        <w:jc w:val="center"/>
        <w:rPr>
          <w:b/>
          <w:color w:val="000000" w:themeColor="text1"/>
          <w:u w:val="single"/>
        </w:rPr>
      </w:pPr>
    </w:p>
    <w:p w:rsidR="00494D1D" w:rsidRPr="00494D1D" w:rsidRDefault="00494D1D" w:rsidP="00494D1D">
      <w:pPr>
        <w:shd w:val="clear" w:color="auto" w:fill="FFFFFF"/>
        <w:spacing w:before="75" w:after="75" w:line="216" w:lineRule="atLeast"/>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Building blocks of language:</w:t>
      </w:r>
    </w:p>
    <w:p w:rsidR="00494D1D" w:rsidRPr="00494D1D" w:rsidRDefault="00494D1D" w:rsidP="00064BC7">
      <w:pPr>
        <w:numPr>
          <w:ilvl w:val="0"/>
          <w:numId w:val="6"/>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Phonology: sound systems</w:t>
      </w:r>
    </w:p>
    <w:p w:rsidR="00494D1D" w:rsidRPr="00494D1D" w:rsidRDefault="00494D1D" w:rsidP="00064BC7">
      <w:pPr>
        <w:numPr>
          <w:ilvl w:val="0"/>
          <w:numId w:val="6"/>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Morphology: how words are put together</w:t>
      </w:r>
    </w:p>
    <w:p w:rsidR="00494D1D" w:rsidRPr="00494D1D" w:rsidRDefault="00494D1D" w:rsidP="00064BC7">
      <w:pPr>
        <w:numPr>
          <w:ilvl w:val="0"/>
          <w:numId w:val="6"/>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lastRenderedPageBreak/>
        <w:t>Lexicon: the vocabulary</w:t>
      </w:r>
    </w:p>
    <w:p w:rsidR="00494D1D" w:rsidRDefault="00494D1D" w:rsidP="00064BC7">
      <w:pPr>
        <w:numPr>
          <w:ilvl w:val="0"/>
          <w:numId w:val="6"/>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Syntax: the grammar</w:t>
      </w:r>
    </w:p>
    <w:p w:rsidR="00494D1D" w:rsidRPr="00494D1D" w:rsidRDefault="00494D1D" w:rsidP="00494D1D">
      <w:pPr>
        <w:shd w:val="clear" w:color="auto" w:fill="FFFFFF"/>
        <w:spacing w:before="120" w:after="0" w:line="240" w:lineRule="auto"/>
        <w:ind w:left="300"/>
        <w:rPr>
          <w:rFonts w:ascii="Verdana" w:eastAsia="Times New Roman" w:hAnsi="Verdana" w:cs="Times New Roman"/>
          <w:color w:val="000000"/>
          <w:sz w:val="18"/>
          <w:szCs w:val="18"/>
        </w:rPr>
      </w:pPr>
    </w:p>
    <w:p w:rsidR="00494D1D" w:rsidRPr="00494D1D" w:rsidRDefault="00494D1D" w:rsidP="00494D1D">
      <w:pPr>
        <w:shd w:val="clear" w:color="auto" w:fill="FFFFFF"/>
        <w:spacing w:before="75" w:after="75" w:line="240" w:lineRule="auto"/>
        <w:outlineLvl w:val="2"/>
        <w:rPr>
          <w:rFonts w:ascii="Verdana" w:eastAsia="Times New Roman" w:hAnsi="Verdana" w:cs="Times New Roman"/>
          <w:color w:val="D0691E"/>
          <w:sz w:val="24"/>
          <w:szCs w:val="24"/>
        </w:rPr>
      </w:pPr>
      <w:r w:rsidRPr="00494D1D">
        <w:rPr>
          <w:rFonts w:ascii="Verdana" w:eastAsia="Times New Roman" w:hAnsi="Verdana" w:cs="Times New Roman"/>
          <w:color w:val="D0691E"/>
          <w:sz w:val="24"/>
          <w:szCs w:val="24"/>
        </w:rPr>
        <w:t>The Main Characteristics of Human Language</w:t>
      </w:r>
    </w:p>
    <w:p w:rsidR="00494D1D" w:rsidRPr="00494D1D" w:rsidRDefault="00494D1D" w:rsidP="00494D1D">
      <w:pPr>
        <w:shd w:val="clear" w:color="auto" w:fill="FFFFFF"/>
        <w:spacing w:before="75" w:after="75" w:line="216" w:lineRule="atLeast"/>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Human language displays four main characteristics: arbitrariness, conventionality, productivity and displacement (the first two we share with non-human primates).</w:t>
      </w:r>
    </w:p>
    <w:p w:rsidR="00494D1D" w:rsidRPr="00494D1D" w:rsidRDefault="00494D1D" w:rsidP="00064BC7">
      <w:pPr>
        <w:numPr>
          <w:ilvl w:val="0"/>
          <w:numId w:val="7"/>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b/>
          <w:bCs/>
          <w:color w:val="000000"/>
          <w:sz w:val="18"/>
          <w:szCs w:val="18"/>
        </w:rPr>
        <w:t>Arbitrariness </w:t>
      </w:r>
      <w:r w:rsidRPr="00494D1D">
        <w:rPr>
          <w:rFonts w:ascii="Verdana" w:eastAsia="Times New Roman" w:hAnsi="Verdana" w:cs="Times New Roman"/>
          <w:color w:val="000000"/>
          <w:sz w:val="18"/>
          <w:szCs w:val="18"/>
        </w:rPr>
        <w:t>means that the relationship between sound and meaning is irrelevant (all languages would use the same words otherwise) =&gt; words are symbols: their meanings are defined by culture, not label.</w:t>
      </w:r>
    </w:p>
    <w:p w:rsidR="00494D1D" w:rsidRPr="00494D1D" w:rsidRDefault="00494D1D" w:rsidP="00064BC7">
      <w:pPr>
        <w:numPr>
          <w:ilvl w:val="0"/>
          <w:numId w:val="7"/>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b/>
          <w:bCs/>
          <w:color w:val="000000"/>
          <w:sz w:val="18"/>
          <w:szCs w:val="18"/>
        </w:rPr>
        <w:t>Conventionality</w:t>
      </w:r>
      <w:r w:rsidRPr="00494D1D">
        <w:rPr>
          <w:rFonts w:ascii="Verdana" w:eastAsia="Times New Roman" w:hAnsi="Verdana" w:cs="Times New Roman"/>
          <w:color w:val="000000"/>
          <w:sz w:val="18"/>
          <w:szCs w:val="18"/>
        </w:rPr>
        <w:t xml:space="preserve"> and arbitrariness combined allow us to create new words, assign them meaning, </w:t>
      </w:r>
      <w:proofErr w:type="gramStart"/>
      <w:r w:rsidRPr="00494D1D">
        <w:rPr>
          <w:rFonts w:ascii="Verdana" w:eastAsia="Times New Roman" w:hAnsi="Verdana" w:cs="Times New Roman"/>
          <w:color w:val="000000"/>
          <w:sz w:val="18"/>
          <w:szCs w:val="18"/>
        </w:rPr>
        <w:t>change</w:t>
      </w:r>
      <w:proofErr w:type="gramEnd"/>
      <w:r w:rsidRPr="00494D1D">
        <w:rPr>
          <w:rFonts w:ascii="Verdana" w:eastAsia="Times New Roman" w:hAnsi="Verdana" w:cs="Times New Roman"/>
          <w:color w:val="000000"/>
          <w:sz w:val="18"/>
          <w:szCs w:val="18"/>
        </w:rPr>
        <w:t xml:space="preserve"> meaning as needed, and so on.</w:t>
      </w:r>
    </w:p>
    <w:p w:rsidR="00494D1D" w:rsidRPr="00494D1D" w:rsidRDefault="00494D1D" w:rsidP="00064BC7">
      <w:pPr>
        <w:numPr>
          <w:ilvl w:val="0"/>
          <w:numId w:val="7"/>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b/>
          <w:bCs/>
          <w:color w:val="000000"/>
          <w:sz w:val="18"/>
          <w:szCs w:val="18"/>
        </w:rPr>
        <w:t>Productivity</w:t>
      </w:r>
      <w:r w:rsidRPr="00494D1D">
        <w:rPr>
          <w:rFonts w:ascii="Verdana" w:eastAsia="Times New Roman" w:hAnsi="Verdana" w:cs="Times New Roman"/>
          <w:color w:val="000000"/>
          <w:sz w:val="18"/>
          <w:szCs w:val="18"/>
        </w:rPr>
        <w:t> allows us to communicate different messages by combining various elements of language. Thus we can modify and refine the meanings of sentences to fit the context (situation) in which they are spoken (tone, volume used to indicate urgency, etc.)</w:t>
      </w:r>
    </w:p>
    <w:p w:rsidR="00494D1D" w:rsidRPr="00494D1D" w:rsidRDefault="00494D1D" w:rsidP="00064BC7">
      <w:pPr>
        <w:numPr>
          <w:ilvl w:val="0"/>
          <w:numId w:val="7"/>
        </w:numPr>
        <w:shd w:val="clear" w:color="auto" w:fill="FFFFFF"/>
        <w:spacing w:before="120" w:after="0" w:line="240" w:lineRule="auto"/>
        <w:ind w:left="300"/>
        <w:rPr>
          <w:rFonts w:ascii="Verdana" w:eastAsia="Times New Roman" w:hAnsi="Verdana" w:cs="Times New Roman"/>
          <w:color w:val="000000"/>
          <w:sz w:val="18"/>
          <w:szCs w:val="18"/>
        </w:rPr>
      </w:pPr>
      <w:r w:rsidRPr="00494D1D">
        <w:rPr>
          <w:rFonts w:ascii="Verdana" w:eastAsia="Times New Roman" w:hAnsi="Verdana" w:cs="Times New Roman"/>
          <w:b/>
          <w:bCs/>
          <w:color w:val="000000"/>
          <w:sz w:val="18"/>
          <w:szCs w:val="18"/>
        </w:rPr>
        <w:t>Displacement</w:t>
      </w:r>
      <w:r w:rsidRPr="00494D1D">
        <w:rPr>
          <w:rFonts w:ascii="Verdana" w:eastAsia="Times New Roman" w:hAnsi="Verdana" w:cs="Times New Roman"/>
          <w:color w:val="000000"/>
          <w:sz w:val="18"/>
          <w:szCs w:val="18"/>
        </w:rPr>
        <w:t> allows us, through language, to talk about the past or future; permitting us to enter a world of abstraction since we cannot see the past or future.</w:t>
      </w:r>
    </w:p>
    <w:p w:rsidR="00494D1D" w:rsidRPr="00494D1D" w:rsidRDefault="00494D1D" w:rsidP="00494D1D">
      <w:pPr>
        <w:shd w:val="clear" w:color="auto" w:fill="FFFFFF"/>
        <w:spacing w:before="75" w:after="75" w:line="216" w:lineRule="atLeast"/>
        <w:rPr>
          <w:rFonts w:ascii="Verdana" w:eastAsia="Times New Roman" w:hAnsi="Verdana" w:cs="Times New Roman"/>
          <w:color w:val="000000"/>
          <w:sz w:val="18"/>
          <w:szCs w:val="18"/>
        </w:rPr>
      </w:pPr>
      <w:r w:rsidRPr="00494D1D">
        <w:rPr>
          <w:rFonts w:ascii="Verdana" w:eastAsia="Times New Roman" w:hAnsi="Verdana" w:cs="Times New Roman"/>
          <w:color w:val="000000"/>
          <w:sz w:val="18"/>
          <w:szCs w:val="18"/>
        </w:rPr>
        <w:t>Human language is thus a communication system that is open while those of animals are closed</w:t>
      </w:r>
    </w:p>
    <w:p w:rsidR="004C7D22" w:rsidRDefault="004C7D22" w:rsidP="004C7D22">
      <w:pPr>
        <w:shd w:val="clear" w:color="auto" w:fill="FFFFFF"/>
        <w:spacing w:before="75" w:after="75" w:line="240" w:lineRule="auto"/>
        <w:outlineLvl w:val="3"/>
        <w:rPr>
          <w:rFonts w:ascii="Verdana" w:eastAsia="Times New Roman" w:hAnsi="Verdana" w:cs="Times New Roman"/>
          <w:color w:val="8B4614"/>
          <w:sz w:val="21"/>
          <w:szCs w:val="21"/>
        </w:rPr>
      </w:pPr>
    </w:p>
    <w:p w:rsidR="004C7D22" w:rsidRPr="004C7D22" w:rsidRDefault="004C7D22" w:rsidP="004C7D22">
      <w:pPr>
        <w:shd w:val="clear" w:color="auto" w:fill="FFFFFF"/>
        <w:spacing w:before="75" w:after="75" w:line="240" w:lineRule="auto"/>
        <w:outlineLvl w:val="3"/>
        <w:rPr>
          <w:rFonts w:ascii="Verdana" w:eastAsia="Times New Roman" w:hAnsi="Verdana" w:cs="Times New Roman"/>
          <w:color w:val="8B4614"/>
          <w:sz w:val="21"/>
          <w:szCs w:val="21"/>
        </w:rPr>
      </w:pPr>
      <w:r>
        <w:rPr>
          <w:rFonts w:ascii="Verdana" w:eastAsia="Times New Roman" w:hAnsi="Verdana" w:cs="Times New Roman"/>
          <w:color w:val="8B4614"/>
          <w:sz w:val="21"/>
          <w:szCs w:val="21"/>
        </w:rPr>
        <w:t>L</w:t>
      </w:r>
      <w:r w:rsidRPr="004C7D22">
        <w:rPr>
          <w:rFonts w:ascii="Verdana" w:eastAsia="Times New Roman" w:hAnsi="Verdana" w:cs="Times New Roman"/>
          <w:color w:val="8B4614"/>
          <w:sz w:val="21"/>
          <w:szCs w:val="21"/>
        </w:rPr>
        <w:t>anguage Socialization</w:t>
      </w:r>
    </w:p>
    <w:p w:rsidR="004C7D22" w:rsidRPr="004C7D22" w:rsidRDefault="004C7D22" w:rsidP="00064BC7">
      <w:pPr>
        <w:numPr>
          <w:ilvl w:val="0"/>
          <w:numId w:val="8"/>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Language is the repository (bank) of meaning and is a tool used to communicate meaning. How it is used and what the use signals about human relationships is what is important to anthropologists.</w:t>
      </w:r>
    </w:p>
    <w:p w:rsidR="004C7D22" w:rsidRPr="004C7D22" w:rsidRDefault="004C7D22" w:rsidP="00064BC7">
      <w:pPr>
        <w:numPr>
          <w:ilvl w:val="0"/>
          <w:numId w:val="8"/>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American linguist Noam Chomsky has shown that humans are predisposed for language learning. For example, children can understand and produce complex sentences without having been exposed to the data necessary for the production of such sentences.</w:t>
      </w:r>
    </w:p>
    <w:p w:rsidR="004C7D22" w:rsidRPr="004C7D22" w:rsidRDefault="004C7D22" w:rsidP="00064BC7">
      <w:pPr>
        <w:numPr>
          <w:ilvl w:val="0"/>
          <w:numId w:val="8"/>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The key to language acquisition is in socialization (the social process associated with learning how to become a member of one’s own society), just like culture.</w:t>
      </w:r>
    </w:p>
    <w:p w:rsidR="004C7D22" w:rsidRPr="004C7D22" w:rsidRDefault="004C7D22" w:rsidP="00064BC7">
      <w:pPr>
        <w:numPr>
          <w:ilvl w:val="0"/>
          <w:numId w:val="8"/>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 xml:space="preserve">Bambi </w:t>
      </w:r>
      <w:proofErr w:type="spellStart"/>
      <w:r w:rsidRPr="004C7D22">
        <w:rPr>
          <w:rFonts w:ascii="Verdana" w:eastAsia="Times New Roman" w:hAnsi="Verdana" w:cs="Times New Roman"/>
          <w:color w:val="000000"/>
          <w:sz w:val="18"/>
          <w:szCs w:val="18"/>
        </w:rPr>
        <w:t>Schieffelin</w:t>
      </w:r>
      <w:proofErr w:type="spellEnd"/>
      <w:r w:rsidRPr="004C7D22">
        <w:rPr>
          <w:rFonts w:ascii="Verdana" w:eastAsia="Times New Roman" w:hAnsi="Verdana" w:cs="Times New Roman"/>
          <w:color w:val="000000"/>
          <w:sz w:val="18"/>
          <w:szCs w:val="18"/>
        </w:rPr>
        <w:t xml:space="preserve"> and </w:t>
      </w:r>
      <w:proofErr w:type="spellStart"/>
      <w:r w:rsidRPr="004C7D22">
        <w:rPr>
          <w:rFonts w:ascii="Verdana" w:eastAsia="Times New Roman" w:hAnsi="Verdana" w:cs="Times New Roman"/>
          <w:color w:val="000000"/>
          <w:sz w:val="18"/>
          <w:szCs w:val="18"/>
        </w:rPr>
        <w:t>Elinor</w:t>
      </w:r>
      <w:proofErr w:type="spellEnd"/>
      <w:r w:rsidRPr="004C7D22">
        <w:rPr>
          <w:rFonts w:ascii="Verdana" w:eastAsia="Times New Roman" w:hAnsi="Verdana" w:cs="Times New Roman"/>
          <w:color w:val="000000"/>
          <w:sz w:val="18"/>
          <w:szCs w:val="18"/>
        </w:rPr>
        <w:t xml:space="preserve"> Ochs show in their research that language socialization involves two different activities: socialization to use language (language acquisition by children in the context of family life) and socialization through language (socialization of children into culture through language).</w:t>
      </w:r>
    </w:p>
    <w:p w:rsidR="004C7D22" w:rsidRPr="004C7D22" w:rsidRDefault="004C7D22" w:rsidP="004C7D22">
      <w:pPr>
        <w:shd w:val="clear" w:color="auto" w:fill="FFFFFF"/>
        <w:spacing w:before="75" w:after="75" w:line="240" w:lineRule="auto"/>
        <w:outlineLvl w:val="2"/>
        <w:rPr>
          <w:rFonts w:ascii="Verdana" w:eastAsia="Times New Roman" w:hAnsi="Verdana" w:cs="Times New Roman"/>
          <w:color w:val="D0691E"/>
          <w:sz w:val="24"/>
          <w:szCs w:val="24"/>
        </w:rPr>
      </w:pPr>
      <w:r w:rsidRPr="004C7D22">
        <w:rPr>
          <w:rFonts w:ascii="Verdana" w:eastAsia="Times New Roman" w:hAnsi="Verdana" w:cs="Times New Roman"/>
          <w:color w:val="D0691E"/>
          <w:sz w:val="24"/>
          <w:szCs w:val="24"/>
        </w:rPr>
        <w:t>Why do Languages Change?</w:t>
      </w:r>
    </w:p>
    <w:p w:rsidR="004C7D22" w:rsidRPr="004C7D22" w:rsidRDefault="004C7D22" w:rsidP="004C7D22">
      <w:pPr>
        <w:shd w:val="clear" w:color="auto" w:fill="FFFFFF"/>
        <w:spacing w:before="75" w:after="75" w:line="216" w:lineRule="atLeast"/>
        <w:jc w:val="center"/>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w:t>
      </w:r>
    </w:p>
    <w:p w:rsidR="004C7D22" w:rsidRPr="004C7D22" w:rsidRDefault="004C7D22" w:rsidP="004C7D22">
      <w:pPr>
        <w:shd w:val="clear" w:color="auto" w:fill="FFFFFF"/>
        <w:spacing w:before="75" w:after="75" w:line="216" w:lineRule="atLeast"/>
        <w:rPr>
          <w:rFonts w:ascii="Verdana" w:eastAsia="Times New Roman" w:hAnsi="Verdana" w:cs="Times New Roman"/>
          <w:color w:val="000000"/>
          <w:sz w:val="18"/>
          <w:szCs w:val="18"/>
        </w:rPr>
      </w:pPr>
      <w:proofErr w:type="spellStart"/>
      <w:r w:rsidRPr="004C7D22">
        <w:rPr>
          <w:rFonts w:ascii="Verdana" w:eastAsia="Times New Roman" w:hAnsi="Verdana" w:cs="Times New Roman"/>
          <w:color w:val="000000"/>
          <w:sz w:val="18"/>
          <w:szCs w:val="18"/>
        </w:rPr>
        <w:t>Schieffelin</w:t>
      </w:r>
      <w:proofErr w:type="spellEnd"/>
      <w:r w:rsidRPr="004C7D22">
        <w:rPr>
          <w:rFonts w:ascii="Verdana" w:eastAsia="Times New Roman" w:hAnsi="Verdana" w:cs="Times New Roman"/>
          <w:color w:val="000000"/>
          <w:sz w:val="18"/>
          <w:szCs w:val="18"/>
        </w:rPr>
        <w:t xml:space="preserve"> and Ochs (from the previous slide) make it clear that language socialization is the key to cultural socialization, and that language is central to culture and is fed by culture. In anthropology, the debate is whether language is the motor of culture or a mirror of it.</w:t>
      </w:r>
    </w:p>
    <w:p w:rsidR="004C7D22" w:rsidRPr="004C7D22" w:rsidRDefault="004C7D22" w:rsidP="004C7D22">
      <w:pPr>
        <w:shd w:val="clear" w:color="auto" w:fill="FFFFFF"/>
        <w:spacing w:before="75" w:after="75" w:line="216" w:lineRule="atLeast"/>
        <w:rPr>
          <w:rFonts w:ascii="Verdana" w:eastAsia="Times New Roman" w:hAnsi="Verdana" w:cs="Times New Roman"/>
          <w:color w:val="000000"/>
          <w:sz w:val="18"/>
          <w:szCs w:val="18"/>
        </w:rPr>
      </w:pPr>
      <w:r w:rsidRPr="004C7D22">
        <w:rPr>
          <w:rFonts w:ascii="Verdana" w:eastAsia="Times New Roman" w:hAnsi="Verdana" w:cs="Times New Roman"/>
          <w:b/>
          <w:bCs/>
          <w:color w:val="000000"/>
          <w:sz w:val="18"/>
          <w:szCs w:val="18"/>
        </w:rPr>
        <w:t>Languages change (like culture):</w:t>
      </w:r>
    </w:p>
    <w:p w:rsidR="004C7D22" w:rsidRPr="004C7D22" w:rsidRDefault="004C7D22" w:rsidP="00064BC7">
      <w:pPr>
        <w:numPr>
          <w:ilvl w:val="0"/>
          <w:numId w:val="9"/>
        </w:numPr>
        <w:shd w:val="clear" w:color="auto" w:fill="FFFFFF"/>
        <w:spacing w:before="120" w:after="0" w:line="240" w:lineRule="auto"/>
        <w:ind w:left="45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Passage of time: each generation influences language in the ways they use it. Expressions change, along with grammar.</w:t>
      </w:r>
    </w:p>
    <w:p w:rsidR="004C7D22" w:rsidRPr="004C7D22" w:rsidRDefault="004C7D22" w:rsidP="00064BC7">
      <w:pPr>
        <w:numPr>
          <w:ilvl w:val="0"/>
          <w:numId w:val="9"/>
        </w:numPr>
        <w:shd w:val="clear" w:color="auto" w:fill="FFFFFF"/>
        <w:spacing w:before="120" w:after="0" w:line="240" w:lineRule="auto"/>
        <w:ind w:left="45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Cultural contact and borrowing from other languages (sometimes this is forgotten through history).</w:t>
      </w:r>
    </w:p>
    <w:p w:rsidR="004C7D22" w:rsidRPr="004C7D22" w:rsidRDefault="004C7D22" w:rsidP="00064BC7">
      <w:pPr>
        <w:numPr>
          <w:ilvl w:val="0"/>
          <w:numId w:val="9"/>
        </w:numPr>
        <w:shd w:val="clear" w:color="auto" w:fill="FFFFFF"/>
        <w:spacing w:before="120" w:after="0" w:line="240" w:lineRule="auto"/>
        <w:ind w:left="45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 xml:space="preserve">Migration and subsequent isolation and development of local culture (Quebec French </w:t>
      </w:r>
      <w:proofErr w:type="gramStart"/>
      <w:r w:rsidRPr="004C7D22">
        <w:rPr>
          <w:rFonts w:ascii="Verdana" w:eastAsia="Times New Roman" w:hAnsi="Verdana" w:cs="Times New Roman"/>
          <w:color w:val="000000"/>
          <w:sz w:val="18"/>
          <w:szCs w:val="18"/>
        </w:rPr>
        <w:t>Vs</w:t>
      </w:r>
      <w:proofErr w:type="gramEnd"/>
      <w:r w:rsidRPr="004C7D22">
        <w:rPr>
          <w:rFonts w:ascii="Verdana" w:eastAsia="Times New Roman" w:hAnsi="Verdana" w:cs="Times New Roman"/>
          <w:color w:val="000000"/>
          <w:sz w:val="18"/>
          <w:szCs w:val="18"/>
        </w:rPr>
        <w:t>. France French).</w:t>
      </w:r>
    </w:p>
    <w:p w:rsidR="004C7D22" w:rsidRPr="004C7D22" w:rsidRDefault="004C7D22" w:rsidP="00064BC7">
      <w:pPr>
        <w:numPr>
          <w:ilvl w:val="0"/>
          <w:numId w:val="9"/>
        </w:numPr>
        <w:shd w:val="clear" w:color="auto" w:fill="FFFFFF"/>
        <w:spacing w:before="120" w:after="0" w:line="240" w:lineRule="auto"/>
        <w:ind w:left="45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Identity creation.</w:t>
      </w:r>
    </w:p>
    <w:p w:rsidR="00494D1D" w:rsidRDefault="00494D1D" w:rsidP="00D673D6">
      <w:pPr>
        <w:jc w:val="center"/>
        <w:rPr>
          <w:b/>
          <w:color w:val="000000" w:themeColor="text1"/>
          <w:u w:val="single"/>
        </w:rPr>
      </w:pPr>
    </w:p>
    <w:p w:rsidR="004C7D22" w:rsidRDefault="004C7D22" w:rsidP="004C7D22">
      <w:pPr>
        <w:shd w:val="clear" w:color="auto" w:fill="FFFFFF"/>
        <w:spacing w:before="75" w:after="75" w:line="240" w:lineRule="auto"/>
        <w:outlineLvl w:val="2"/>
        <w:rPr>
          <w:rFonts w:ascii="Verdana" w:eastAsia="Times New Roman" w:hAnsi="Verdana" w:cs="Times New Roman"/>
          <w:color w:val="D0691E"/>
          <w:sz w:val="24"/>
          <w:szCs w:val="24"/>
        </w:rPr>
      </w:pPr>
      <w:r w:rsidRPr="004C7D22">
        <w:rPr>
          <w:rFonts w:ascii="Verdana" w:eastAsia="Times New Roman" w:hAnsi="Verdana" w:cs="Times New Roman"/>
          <w:color w:val="D0691E"/>
          <w:sz w:val="24"/>
          <w:szCs w:val="24"/>
        </w:rPr>
        <w:lastRenderedPageBreak/>
        <w:t>Language Families</w:t>
      </w:r>
    </w:p>
    <w:p w:rsidR="004C7D22" w:rsidRPr="004C7D22" w:rsidRDefault="004C7D22" w:rsidP="004C7D22">
      <w:pPr>
        <w:shd w:val="clear" w:color="auto" w:fill="FFFFFF"/>
        <w:spacing w:before="75" w:after="75" w:line="240" w:lineRule="auto"/>
        <w:outlineLvl w:val="2"/>
        <w:rPr>
          <w:rFonts w:ascii="Verdana" w:eastAsia="Times New Roman" w:hAnsi="Verdana" w:cs="Times New Roman"/>
          <w:color w:val="D0691E"/>
          <w:sz w:val="24"/>
          <w:szCs w:val="24"/>
        </w:rPr>
      </w:pPr>
    </w:p>
    <w:p w:rsidR="004C7D22" w:rsidRPr="004C7D22" w:rsidRDefault="004C7D22" w:rsidP="004C7D22">
      <w:pPr>
        <w:shd w:val="clear" w:color="auto" w:fill="FFFFFF"/>
        <w:spacing w:before="75" w:after="75" w:line="216" w:lineRule="atLeast"/>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Dramatic changes can lead a language to be unrecognizable to its relatives over time. Historical linguists help us to understand how languages are related though lexicostatistics: comparing patterns of sound changes between languages. They compare words likely to be found in each language because they encode elements of everyday life shared by all societies.</w:t>
      </w:r>
    </w:p>
    <w:p w:rsidR="004C7D22" w:rsidRPr="004C7D22" w:rsidRDefault="004C7D22" w:rsidP="00064BC7">
      <w:pPr>
        <w:numPr>
          <w:ilvl w:val="0"/>
          <w:numId w:val="10"/>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 xml:space="preserve">The initial list of 100 words (body parts, intimate family members, basic </w:t>
      </w:r>
      <w:proofErr w:type="spellStart"/>
      <w:r w:rsidRPr="004C7D22">
        <w:rPr>
          <w:rFonts w:ascii="Verdana" w:eastAsia="Times New Roman" w:hAnsi="Verdana" w:cs="Times New Roman"/>
          <w:color w:val="000000"/>
          <w:sz w:val="18"/>
          <w:szCs w:val="18"/>
        </w:rPr>
        <w:t>colours</w:t>
      </w:r>
      <w:proofErr w:type="spellEnd"/>
      <w:r w:rsidRPr="004C7D22">
        <w:rPr>
          <w:rFonts w:ascii="Verdana" w:eastAsia="Times New Roman" w:hAnsi="Verdana" w:cs="Times New Roman"/>
          <w:color w:val="000000"/>
          <w:sz w:val="18"/>
          <w:szCs w:val="18"/>
        </w:rPr>
        <w:t>, basic physical environment elements) called the "Core Vocabulary" was compiled by linguist Morris Swadesh.</w:t>
      </w:r>
    </w:p>
    <w:p w:rsidR="004C7D22" w:rsidRPr="004C7D22" w:rsidRDefault="004C7D22" w:rsidP="00064BC7">
      <w:pPr>
        <w:numPr>
          <w:ilvl w:val="0"/>
          <w:numId w:val="10"/>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Lexicostatistics has been criticized, but has allowed historical linguists to group languages into large families.</w:t>
      </w:r>
    </w:p>
    <w:p w:rsidR="004C7D22" w:rsidRDefault="004C7D22" w:rsidP="00D673D6">
      <w:pPr>
        <w:jc w:val="center"/>
        <w:rPr>
          <w:b/>
          <w:color w:val="000000" w:themeColor="text1"/>
          <w:u w:val="single"/>
        </w:rPr>
      </w:pPr>
    </w:p>
    <w:p w:rsidR="004C7D22" w:rsidRDefault="004C7D22" w:rsidP="004C7D22">
      <w:pPr>
        <w:shd w:val="clear" w:color="auto" w:fill="FFFFFF"/>
        <w:spacing w:before="75" w:after="75" w:line="240" w:lineRule="auto"/>
        <w:outlineLvl w:val="2"/>
        <w:rPr>
          <w:rFonts w:ascii="Verdana" w:eastAsia="Times New Roman" w:hAnsi="Verdana" w:cs="Times New Roman"/>
          <w:color w:val="D0691E"/>
          <w:sz w:val="24"/>
          <w:szCs w:val="24"/>
        </w:rPr>
      </w:pPr>
      <w:r w:rsidRPr="004C7D22">
        <w:rPr>
          <w:rFonts w:ascii="Verdana" w:eastAsia="Times New Roman" w:hAnsi="Verdana" w:cs="Times New Roman"/>
          <w:color w:val="D0691E"/>
          <w:sz w:val="24"/>
          <w:szCs w:val="24"/>
        </w:rPr>
        <w:t>Why Do We Need to Know How Languages are Related?</w:t>
      </w:r>
    </w:p>
    <w:p w:rsidR="004C7D22" w:rsidRPr="004C7D22" w:rsidRDefault="004C7D22" w:rsidP="004C7D22">
      <w:pPr>
        <w:shd w:val="clear" w:color="auto" w:fill="FFFFFF"/>
        <w:spacing w:before="75" w:after="75" w:line="240" w:lineRule="auto"/>
        <w:outlineLvl w:val="2"/>
        <w:rPr>
          <w:rFonts w:ascii="Verdana" w:eastAsia="Times New Roman" w:hAnsi="Verdana" w:cs="Times New Roman"/>
          <w:color w:val="D0691E"/>
          <w:sz w:val="24"/>
          <w:szCs w:val="24"/>
        </w:rPr>
      </w:pPr>
    </w:p>
    <w:p w:rsidR="004C7D22" w:rsidRDefault="004C7D22" w:rsidP="004C7D22">
      <w:pPr>
        <w:jc w:val="center"/>
        <w:rPr>
          <w:b/>
          <w:color w:val="000000" w:themeColor="text1"/>
          <w:u w:val="single"/>
        </w:rPr>
      </w:pPr>
      <w:r>
        <w:rPr>
          <w:rFonts w:ascii="Verdana" w:hAnsi="Verdana"/>
          <w:color w:val="000000"/>
          <w:sz w:val="18"/>
          <w:szCs w:val="18"/>
          <w:shd w:val="clear" w:color="auto" w:fill="FFFFFF"/>
        </w:rPr>
        <w:t>Knowing how languages are related to each other is important to archaeologists or anthropologists who need to understand the geographical origins of a given group of people.</w:t>
      </w:r>
    </w:p>
    <w:p w:rsidR="004C7D22" w:rsidRDefault="004C7D22" w:rsidP="004C7D22">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 xml:space="preserve">For instance, for a very long time the origin of Pacific Islanders was an object of conjecture and debate. A nagging question was: Given the cultural traits that are found on both sides of the Pacific Ocean, (pan pipes, tapas, </w:t>
      </w:r>
      <w:proofErr w:type="gramStart"/>
      <w:r>
        <w:rPr>
          <w:rFonts w:ascii="Verdana" w:hAnsi="Verdana"/>
          <w:color w:val="000000"/>
          <w:sz w:val="18"/>
          <w:szCs w:val="18"/>
        </w:rPr>
        <w:t>stone</w:t>
      </w:r>
      <w:proofErr w:type="gramEnd"/>
      <w:r>
        <w:rPr>
          <w:rFonts w:ascii="Verdana" w:hAnsi="Verdana"/>
          <w:color w:val="000000"/>
          <w:sz w:val="18"/>
          <w:szCs w:val="18"/>
        </w:rPr>
        <w:t xml:space="preserve"> or earth ovens, sweet potatoes) it was not clear whether Pacific Islanders had migrated into the Pacific from the Americas or from Asia.</w:t>
      </w:r>
    </w:p>
    <w:p w:rsidR="004C7D22" w:rsidRDefault="004C7D22" w:rsidP="004C7D22">
      <w:pPr>
        <w:pStyle w:val="NormalWeb"/>
        <w:shd w:val="clear" w:color="auto" w:fill="FFFFFF"/>
        <w:spacing w:before="75" w:beforeAutospacing="0" w:after="75" w:afterAutospacing="0" w:line="216" w:lineRule="atLeast"/>
        <w:rPr>
          <w:rFonts w:ascii="Verdana" w:hAnsi="Verdana"/>
          <w:color w:val="000000"/>
          <w:sz w:val="18"/>
          <w:szCs w:val="18"/>
        </w:rPr>
      </w:pPr>
      <w:proofErr w:type="gramStart"/>
      <w:r>
        <w:rPr>
          <w:rFonts w:ascii="Verdana" w:hAnsi="Verdana"/>
          <w:color w:val="000000"/>
          <w:sz w:val="18"/>
          <w:szCs w:val="18"/>
        </w:rPr>
        <w:t>So linguists started to do a comparative study of the languages of the Pacific using the lexicostatistics method.</w:t>
      </w:r>
      <w:proofErr w:type="gramEnd"/>
      <w:r>
        <w:rPr>
          <w:rFonts w:ascii="Verdana" w:hAnsi="Verdana"/>
          <w:color w:val="000000"/>
          <w:sz w:val="18"/>
          <w:szCs w:val="18"/>
        </w:rPr>
        <w:t xml:space="preserve"> And what results did they get? Well, that that these languages could be grouped into two families: the Papuan languages and the Austronesian languages.</w:t>
      </w:r>
    </w:p>
    <w:p w:rsidR="004C7D22" w:rsidRDefault="004C7D22" w:rsidP="004C7D22">
      <w:pPr>
        <w:pStyle w:val="NormalWeb"/>
        <w:shd w:val="clear" w:color="auto" w:fill="FFFFFF"/>
        <w:spacing w:before="75" w:beforeAutospacing="0" w:after="75" w:afterAutospacing="0" w:line="216" w:lineRule="atLeast"/>
        <w:rPr>
          <w:rFonts w:ascii="Verdana" w:hAnsi="Verdana"/>
          <w:color w:val="000000"/>
          <w:sz w:val="18"/>
          <w:szCs w:val="18"/>
        </w:rPr>
      </w:pPr>
    </w:p>
    <w:p w:rsidR="004C7D22" w:rsidRDefault="004C7D22" w:rsidP="004C7D22">
      <w:pPr>
        <w:pStyle w:val="NormalWeb"/>
        <w:shd w:val="clear" w:color="auto" w:fill="FFFFFF"/>
        <w:spacing w:before="75" w:beforeAutospacing="0" w:after="75" w:afterAutospacing="0" w:line="216" w:lineRule="atLeast"/>
        <w:rPr>
          <w:rFonts w:ascii="Verdana" w:hAnsi="Verdana"/>
          <w:color w:val="000000"/>
          <w:sz w:val="18"/>
          <w:szCs w:val="18"/>
        </w:rPr>
      </w:pPr>
      <w:r>
        <w:rPr>
          <w:rFonts w:ascii="Verdana" w:hAnsi="Verdana"/>
          <w:color w:val="000000"/>
          <w:sz w:val="18"/>
          <w:szCs w:val="18"/>
        </w:rPr>
        <w:t>The subsequent comparison of the Austronesian languages of the Pacific with languages of Southeast Asia and South America was done to test the hypothesis of the origin of Pacific Islanders. The idea was that if scholars could find resemblances between the languages of the Pacific with languages found on either side of the Pacific Ocean, then we could determine the geographical origins of Pacific Islanders.</w:t>
      </w:r>
    </w:p>
    <w:p w:rsidR="004C7D22" w:rsidRDefault="004C7D22" w:rsidP="00D673D6">
      <w:pPr>
        <w:jc w:val="center"/>
        <w:rPr>
          <w:b/>
          <w:color w:val="000000" w:themeColor="text1"/>
          <w:u w:val="single"/>
        </w:rPr>
      </w:pPr>
    </w:p>
    <w:p w:rsidR="004C7D22" w:rsidRDefault="004C7D22" w:rsidP="00D673D6">
      <w:pPr>
        <w:jc w:val="center"/>
        <w:rPr>
          <w:b/>
          <w:color w:val="000000" w:themeColor="text1"/>
          <w:u w:val="single"/>
        </w:rPr>
      </w:pPr>
    </w:p>
    <w:p w:rsidR="004C7D22" w:rsidRPr="004C7D22" w:rsidRDefault="004C7D22" w:rsidP="004C7D22">
      <w:pPr>
        <w:shd w:val="clear" w:color="auto" w:fill="FFFFFF"/>
        <w:spacing w:before="75" w:after="75" w:line="240" w:lineRule="auto"/>
        <w:outlineLvl w:val="2"/>
        <w:rPr>
          <w:rFonts w:ascii="Verdana" w:eastAsia="Times New Roman" w:hAnsi="Verdana" w:cs="Times New Roman"/>
          <w:color w:val="D0691E"/>
          <w:sz w:val="24"/>
          <w:szCs w:val="24"/>
        </w:rPr>
      </w:pPr>
      <w:r w:rsidRPr="004C7D22">
        <w:rPr>
          <w:rFonts w:ascii="Verdana" w:eastAsia="Times New Roman" w:hAnsi="Verdana" w:cs="Times New Roman"/>
          <w:color w:val="D0691E"/>
          <w:sz w:val="24"/>
          <w:szCs w:val="24"/>
        </w:rPr>
        <w:t>Origins of Pacific Islanders</w:t>
      </w:r>
    </w:p>
    <w:p w:rsidR="004C7D22" w:rsidRPr="004C7D22" w:rsidRDefault="004C7D22" w:rsidP="004C7D22">
      <w:pPr>
        <w:shd w:val="clear" w:color="auto" w:fill="FFFFFF"/>
        <w:spacing w:before="75" w:after="75" w:line="216" w:lineRule="atLeast"/>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Knowing how languages are related is important to anthropologists and archaeologists when attempting to understand the geographical origins of a given group =&gt; examining whether two groups with similar cultural traits may have originated from the same peoples.</w:t>
      </w:r>
    </w:p>
    <w:p w:rsidR="004C7D22" w:rsidRPr="004C7D22" w:rsidRDefault="004C7D22" w:rsidP="004C7D22">
      <w:pPr>
        <w:shd w:val="clear" w:color="auto" w:fill="FFFFFF"/>
        <w:spacing w:before="75" w:after="75" w:line="216" w:lineRule="atLeast"/>
        <w:rPr>
          <w:rFonts w:ascii="Verdana" w:eastAsia="Times New Roman" w:hAnsi="Verdana" w:cs="Times New Roman"/>
          <w:color w:val="000000"/>
          <w:sz w:val="18"/>
          <w:szCs w:val="18"/>
        </w:rPr>
      </w:pPr>
      <w:r w:rsidRPr="004C7D22">
        <w:rPr>
          <w:rFonts w:ascii="Verdana" w:eastAsia="Times New Roman" w:hAnsi="Verdana" w:cs="Times New Roman"/>
          <w:b/>
          <w:bCs/>
          <w:color w:val="000000"/>
          <w:sz w:val="18"/>
          <w:szCs w:val="18"/>
        </w:rPr>
        <w:t>For example:</w:t>
      </w:r>
      <w:r w:rsidRPr="004C7D22">
        <w:rPr>
          <w:rFonts w:ascii="Verdana" w:eastAsia="Times New Roman" w:hAnsi="Verdana" w:cs="Times New Roman"/>
          <w:color w:val="000000"/>
          <w:sz w:val="18"/>
          <w:szCs w:val="18"/>
        </w:rPr>
        <w:t> Pacific Islanders may or may not have migrated from the Americas or Asia. Using lexicostatistics, the languages could be grouped into two families: Papuan and Austronesian languages. Austronesian languages of the Pacific were then compared to those of Southeast Asia and South America in order to discover the existence of similarities or not.</w:t>
      </w:r>
    </w:p>
    <w:p w:rsidR="004C7D22" w:rsidRDefault="004C7D22" w:rsidP="00D673D6">
      <w:pPr>
        <w:jc w:val="center"/>
        <w:rPr>
          <w:b/>
          <w:color w:val="000000" w:themeColor="text1"/>
          <w:u w:val="single"/>
        </w:rPr>
      </w:pPr>
    </w:p>
    <w:p w:rsidR="004C7D22" w:rsidRPr="004C7D22" w:rsidRDefault="004C7D22" w:rsidP="004C7D22">
      <w:pPr>
        <w:shd w:val="clear" w:color="auto" w:fill="FFFFFF"/>
        <w:spacing w:before="75" w:after="75" w:line="240" w:lineRule="auto"/>
        <w:outlineLvl w:val="2"/>
        <w:rPr>
          <w:rFonts w:ascii="Verdana" w:eastAsia="Times New Roman" w:hAnsi="Verdana" w:cs="Times New Roman"/>
          <w:color w:val="D0691E"/>
          <w:sz w:val="24"/>
          <w:szCs w:val="24"/>
        </w:rPr>
      </w:pPr>
      <w:r>
        <w:rPr>
          <w:rFonts w:ascii="Verdana" w:eastAsia="Times New Roman" w:hAnsi="Verdana" w:cs="Times New Roman"/>
          <w:color w:val="D0691E"/>
          <w:sz w:val="24"/>
          <w:szCs w:val="24"/>
        </w:rPr>
        <w:t>Ho</w:t>
      </w:r>
      <w:r w:rsidRPr="004C7D22">
        <w:rPr>
          <w:rFonts w:ascii="Verdana" w:eastAsia="Times New Roman" w:hAnsi="Verdana" w:cs="Times New Roman"/>
          <w:color w:val="D0691E"/>
          <w:sz w:val="24"/>
          <w:szCs w:val="24"/>
        </w:rPr>
        <w:t>w Language Changes</w:t>
      </w:r>
    </w:p>
    <w:p w:rsidR="004C7D22" w:rsidRPr="004C7D22" w:rsidRDefault="004C7D22" w:rsidP="004C7D22">
      <w:pPr>
        <w:shd w:val="clear" w:color="auto" w:fill="FFFFFF"/>
        <w:spacing w:before="120" w:after="0" w:line="240" w:lineRule="auto"/>
        <w:ind w:left="300"/>
        <w:rPr>
          <w:rFonts w:ascii="Verdana" w:eastAsia="Times New Roman" w:hAnsi="Verdana" w:cs="Times New Roman"/>
          <w:color w:val="000000"/>
          <w:sz w:val="18"/>
          <w:szCs w:val="18"/>
        </w:rPr>
      </w:pPr>
    </w:p>
    <w:p w:rsidR="004C7D22" w:rsidRPr="004C7D22" w:rsidRDefault="004C7D22" w:rsidP="004C7D22">
      <w:pPr>
        <w:shd w:val="clear" w:color="auto" w:fill="FFFFFF"/>
        <w:spacing w:before="120" w:after="0" w:line="240" w:lineRule="auto"/>
        <w:ind w:left="-60"/>
        <w:rPr>
          <w:rFonts w:ascii="Verdana" w:eastAsia="Times New Roman" w:hAnsi="Verdana" w:cs="Times New Roman"/>
          <w:color w:val="000000"/>
          <w:sz w:val="18"/>
          <w:szCs w:val="18"/>
        </w:rPr>
      </w:pPr>
      <w:r>
        <w:rPr>
          <w:rFonts w:ascii="Verdana" w:eastAsia="Times New Roman" w:hAnsi="Verdana" w:cs="Times New Roman"/>
          <w:color w:val="000000"/>
          <w:sz w:val="18"/>
          <w:szCs w:val="18"/>
        </w:rPr>
        <w:t xml:space="preserve">1 </w:t>
      </w:r>
      <w:r w:rsidRPr="004C7D22">
        <w:rPr>
          <w:rFonts w:ascii="Verdana" w:eastAsia="Times New Roman" w:hAnsi="Verdana" w:cs="Times New Roman"/>
          <w:color w:val="000000"/>
          <w:sz w:val="18"/>
          <w:szCs w:val="18"/>
        </w:rPr>
        <w:t xml:space="preserve">Language changes reflect a healthy culture where new generations spout new ideas and ways of being </w:t>
      </w:r>
      <w:proofErr w:type="gramStart"/>
      <w:r w:rsidRPr="004C7D22">
        <w:rPr>
          <w:rFonts w:ascii="Verdana" w:eastAsia="Times New Roman" w:hAnsi="Verdana" w:cs="Times New Roman"/>
          <w:color w:val="000000"/>
          <w:sz w:val="18"/>
          <w:szCs w:val="18"/>
        </w:rPr>
        <w:t>appear</w:t>
      </w:r>
      <w:proofErr w:type="gramEnd"/>
      <w:r w:rsidRPr="004C7D22">
        <w:rPr>
          <w:rFonts w:ascii="Verdana" w:eastAsia="Times New Roman" w:hAnsi="Verdana" w:cs="Times New Roman"/>
          <w:color w:val="000000"/>
          <w:sz w:val="18"/>
          <w:szCs w:val="18"/>
        </w:rPr>
        <w:t xml:space="preserve"> and push language in different directions.</w:t>
      </w:r>
    </w:p>
    <w:p w:rsidR="004C7D22" w:rsidRPr="004C7D22" w:rsidRDefault="004C7D22" w:rsidP="00064BC7">
      <w:pPr>
        <w:numPr>
          <w:ilvl w:val="0"/>
          <w:numId w:val="11"/>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lastRenderedPageBreak/>
        <w:t>Languages have disappeared when their speakers and cultures have come under attack throughout history (i.e. colonization of the world by Europe has left its mark; Tasmania, an island off Australia, had its last aboriginal speakers decimated by British settlers).</w:t>
      </w:r>
    </w:p>
    <w:p w:rsidR="004C7D22" w:rsidRPr="004C7D22" w:rsidRDefault="004C7D22" w:rsidP="00064BC7">
      <w:pPr>
        <w:numPr>
          <w:ilvl w:val="0"/>
          <w:numId w:val="11"/>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Globalization of popular culture through English is having a similar effect elsewhere. TV programs, songs and print media give more prominence to one language. English has become a lingua franca (a language of universal communication used to overcome linguistic gaps that exist in multilingual encounters).</w:t>
      </w:r>
    </w:p>
    <w:p w:rsidR="004C7D22" w:rsidRPr="004C7D22" w:rsidRDefault="004C7D22" w:rsidP="00064BC7">
      <w:pPr>
        <w:numPr>
          <w:ilvl w:val="0"/>
          <w:numId w:val="11"/>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 xml:space="preserve">Socioeconomic value is being associated with the dominant language and people give in to this and move away from their own language. It is when whole communities shift that ancestral languages become obsolete and </w:t>
      </w:r>
      <w:proofErr w:type="gramStart"/>
      <w:r w:rsidRPr="004C7D22">
        <w:rPr>
          <w:rFonts w:ascii="Verdana" w:eastAsia="Times New Roman" w:hAnsi="Verdana" w:cs="Times New Roman"/>
          <w:color w:val="000000"/>
          <w:sz w:val="18"/>
          <w:szCs w:val="18"/>
        </w:rPr>
        <w:t>disappear</w:t>
      </w:r>
      <w:proofErr w:type="gramEnd"/>
      <w:r w:rsidRPr="004C7D22">
        <w:rPr>
          <w:rFonts w:ascii="Verdana" w:eastAsia="Times New Roman" w:hAnsi="Verdana" w:cs="Times New Roman"/>
          <w:color w:val="000000"/>
          <w:sz w:val="18"/>
          <w:szCs w:val="18"/>
        </w:rPr>
        <w:t>.</w:t>
      </w:r>
    </w:p>
    <w:p w:rsidR="004C7D22" w:rsidRPr="004C7D22" w:rsidRDefault="004C7D22" w:rsidP="00064BC7">
      <w:pPr>
        <w:numPr>
          <w:ilvl w:val="0"/>
          <w:numId w:val="11"/>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National education systems that teach in one "national" language are responsible for many disappearances, for the government is giving social legitimacy to one language and forcing speakers of other languages to learn it.</w:t>
      </w:r>
    </w:p>
    <w:p w:rsidR="004C7D22" w:rsidRPr="004C7D22" w:rsidRDefault="004C7D22" w:rsidP="00064BC7">
      <w:pPr>
        <w:numPr>
          <w:ilvl w:val="0"/>
          <w:numId w:val="11"/>
        </w:numPr>
        <w:shd w:val="clear" w:color="auto" w:fill="FFFFFF"/>
        <w:spacing w:before="120" w:after="0" w:line="240" w:lineRule="auto"/>
        <w:ind w:left="300"/>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Language death is when a language disappears, which entails a process of endangerment stages.</w:t>
      </w:r>
    </w:p>
    <w:p w:rsidR="004C7D22" w:rsidRDefault="004C7D22" w:rsidP="004C7D22">
      <w:pPr>
        <w:shd w:val="clear" w:color="auto" w:fill="FFFFFF"/>
        <w:spacing w:before="75" w:after="75" w:line="216" w:lineRule="atLeast"/>
        <w:rPr>
          <w:rFonts w:ascii="Verdana" w:eastAsia="Times New Roman" w:hAnsi="Verdana" w:cs="Times New Roman"/>
          <w:color w:val="D0691E"/>
          <w:sz w:val="24"/>
          <w:szCs w:val="24"/>
        </w:rPr>
      </w:pPr>
    </w:p>
    <w:p w:rsidR="004C7D22" w:rsidRPr="004C7D22" w:rsidRDefault="004C7D22" w:rsidP="004C7D22">
      <w:pPr>
        <w:shd w:val="clear" w:color="auto" w:fill="FFFFFF"/>
        <w:spacing w:before="75" w:after="75" w:line="216" w:lineRule="atLeast"/>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There are 6000 languages present today and, while diversity is high, the forces of colonization, globalization and education threaten them. Linguist Richard Krauss estimates that in 100 years 90% of these languages will be gone or spoken only by the older generations.</w:t>
      </w:r>
    </w:p>
    <w:p w:rsidR="004C7D22" w:rsidRPr="004C7D22" w:rsidRDefault="004C7D22" w:rsidP="004C7D22">
      <w:pPr>
        <w:shd w:val="clear" w:color="auto" w:fill="FFFFFF"/>
        <w:spacing w:before="75" w:after="75" w:line="216" w:lineRule="atLeast"/>
        <w:rPr>
          <w:rFonts w:ascii="Verdana" w:eastAsia="Times New Roman" w:hAnsi="Verdana" w:cs="Times New Roman"/>
          <w:color w:val="000000"/>
          <w:sz w:val="18"/>
          <w:szCs w:val="18"/>
        </w:rPr>
      </w:pPr>
      <w:r w:rsidRPr="004C7D22">
        <w:rPr>
          <w:rFonts w:ascii="Verdana" w:eastAsia="Times New Roman" w:hAnsi="Verdana" w:cs="Times New Roman"/>
          <w:color w:val="000000"/>
          <w:sz w:val="18"/>
          <w:szCs w:val="18"/>
        </w:rPr>
        <w:t xml:space="preserve">However, new languages may appear when sociolinguistic situations allow them to develop, like the pidgin and creole languages of Jamaica or Haiti. They are created by the contacts between diverse populations speaking different languages and in social circumstances where learning the other languages is impossible. They are also linked to the early slave trade of the Atlantic between Africa and the Americas and in </w:t>
      </w:r>
      <w:proofErr w:type="spellStart"/>
      <w:r w:rsidRPr="004C7D22">
        <w:rPr>
          <w:rFonts w:ascii="Verdana" w:eastAsia="Times New Roman" w:hAnsi="Verdana" w:cs="Times New Roman"/>
          <w:color w:val="000000"/>
          <w:sz w:val="18"/>
          <w:szCs w:val="18"/>
        </w:rPr>
        <w:t>labour</w:t>
      </w:r>
      <w:proofErr w:type="spellEnd"/>
      <w:r w:rsidRPr="004C7D22">
        <w:rPr>
          <w:rFonts w:ascii="Verdana" w:eastAsia="Times New Roman" w:hAnsi="Verdana" w:cs="Times New Roman"/>
          <w:color w:val="000000"/>
          <w:sz w:val="18"/>
          <w:szCs w:val="18"/>
        </w:rPr>
        <w:t xml:space="preserve"> trade in the Pacific between Melanesian Islands and the Australian northern state Queensland.</w:t>
      </w:r>
    </w:p>
    <w:p w:rsidR="004C7D22" w:rsidRDefault="004C7D22" w:rsidP="00D673D6">
      <w:pPr>
        <w:jc w:val="center"/>
        <w:rPr>
          <w:b/>
          <w:color w:val="000000" w:themeColor="text1"/>
          <w:u w:val="single"/>
        </w:rPr>
      </w:pPr>
    </w:p>
    <w:p w:rsidR="00FD27AE" w:rsidRPr="00FD27AE" w:rsidRDefault="00FD27AE" w:rsidP="00FD27AE">
      <w:pPr>
        <w:shd w:val="clear" w:color="auto" w:fill="FFFFFF"/>
        <w:spacing w:before="75" w:after="75" w:line="240" w:lineRule="auto"/>
        <w:outlineLvl w:val="2"/>
        <w:rPr>
          <w:rFonts w:ascii="Verdana" w:eastAsia="Times New Roman" w:hAnsi="Verdana" w:cs="Times New Roman"/>
          <w:color w:val="D0691E"/>
          <w:sz w:val="24"/>
          <w:szCs w:val="24"/>
        </w:rPr>
      </w:pPr>
      <w:r w:rsidRPr="00FD27AE">
        <w:rPr>
          <w:rFonts w:ascii="Verdana" w:eastAsia="Times New Roman" w:hAnsi="Verdana" w:cs="Times New Roman"/>
          <w:color w:val="D0691E"/>
          <w:sz w:val="24"/>
          <w:szCs w:val="24"/>
        </w:rPr>
        <w:t>The Genesis of Melanesian Pidgin</w:t>
      </w:r>
    </w:p>
    <w:p w:rsidR="00FD27AE" w:rsidRPr="00FD27AE" w:rsidRDefault="00FD27AE" w:rsidP="00FD27AE">
      <w:pPr>
        <w:shd w:val="clear" w:color="auto" w:fill="FFFFFF"/>
        <w:spacing w:after="150" w:line="240" w:lineRule="auto"/>
        <w:rPr>
          <w:rFonts w:ascii="Verdana" w:eastAsia="Times New Roman" w:hAnsi="Verdana" w:cs="Times New Roman"/>
          <w:vanish/>
          <w:color w:val="000000"/>
          <w:sz w:val="18"/>
          <w:szCs w:val="18"/>
        </w:rPr>
      </w:pPr>
    </w:p>
    <w:p w:rsidR="00FD27AE" w:rsidRPr="00FD27AE" w:rsidRDefault="00FD27AE" w:rsidP="00FD27AE">
      <w:pPr>
        <w:shd w:val="clear" w:color="auto" w:fill="FFFFFF"/>
        <w:spacing w:before="75" w:after="75" w:line="216" w:lineRule="atLeast"/>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 xml:space="preserve">In the second part of the 19th century </w:t>
      </w:r>
      <w:proofErr w:type="spellStart"/>
      <w:r w:rsidRPr="00FD27AE">
        <w:rPr>
          <w:rFonts w:ascii="Verdana" w:eastAsia="Times New Roman" w:hAnsi="Verdana" w:cs="Times New Roman"/>
          <w:color w:val="000000"/>
          <w:sz w:val="18"/>
          <w:szCs w:val="18"/>
        </w:rPr>
        <w:t>labourers</w:t>
      </w:r>
      <w:proofErr w:type="spellEnd"/>
      <w:r w:rsidRPr="00FD27AE">
        <w:rPr>
          <w:rFonts w:ascii="Verdana" w:eastAsia="Times New Roman" w:hAnsi="Verdana" w:cs="Times New Roman"/>
          <w:color w:val="000000"/>
          <w:sz w:val="18"/>
          <w:szCs w:val="18"/>
        </w:rPr>
        <w:t>, on sugar plantations who were recruited from their home islands in Melanesia had no access to learn the language of the plantation overseers, nor that of fellow diverse workers.</w:t>
      </w:r>
    </w:p>
    <w:p w:rsidR="00FD27AE" w:rsidRPr="00FD27AE" w:rsidRDefault="00FD27AE" w:rsidP="00FD27AE">
      <w:pPr>
        <w:shd w:val="clear" w:color="auto" w:fill="FFFFFF"/>
        <w:spacing w:before="75" w:after="75" w:line="216" w:lineRule="atLeast"/>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Thus, a new language developed that retained some grammatical features of the Melanesian languages and borrowed English vocabulary.</w:t>
      </w:r>
    </w:p>
    <w:p w:rsidR="00FD27AE" w:rsidRPr="00FD27AE" w:rsidRDefault="00FD27AE" w:rsidP="00FD27AE">
      <w:pPr>
        <w:shd w:val="clear" w:color="auto" w:fill="FFFFFF"/>
        <w:spacing w:before="75" w:after="75" w:line="216" w:lineRule="atLeast"/>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For a language with an unpromising start that did not exist 150 years ago, it is now spoken in Papua New Guinea, Solomon Islands and Vanuatu and serves as a national language.</w:t>
      </w:r>
    </w:p>
    <w:p w:rsidR="00FD27AE" w:rsidRDefault="00FD27AE" w:rsidP="00FD27AE">
      <w:pPr>
        <w:shd w:val="clear" w:color="auto" w:fill="FFFFFF"/>
        <w:spacing w:before="75" w:after="75" w:line="240" w:lineRule="auto"/>
        <w:outlineLvl w:val="3"/>
        <w:rPr>
          <w:rFonts w:ascii="Verdana" w:eastAsia="Times New Roman" w:hAnsi="Verdana" w:cs="Times New Roman"/>
          <w:color w:val="8B4614"/>
          <w:sz w:val="21"/>
          <w:szCs w:val="21"/>
        </w:rPr>
      </w:pPr>
    </w:p>
    <w:p w:rsidR="00FD27AE" w:rsidRPr="00FD27AE" w:rsidRDefault="00FD27AE" w:rsidP="00FD27AE">
      <w:pPr>
        <w:shd w:val="clear" w:color="auto" w:fill="FFFFFF"/>
        <w:spacing w:before="75" w:after="75" w:line="240" w:lineRule="auto"/>
        <w:outlineLvl w:val="3"/>
        <w:rPr>
          <w:rFonts w:ascii="Verdana" w:eastAsia="Times New Roman" w:hAnsi="Verdana" w:cs="Times New Roman"/>
          <w:color w:val="8B4614"/>
          <w:sz w:val="21"/>
          <w:szCs w:val="21"/>
        </w:rPr>
      </w:pPr>
      <w:r w:rsidRPr="00FD27AE">
        <w:rPr>
          <w:rFonts w:ascii="Verdana" w:eastAsia="Times New Roman" w:hAnsi="Verdana" w:cs="Times New Roman"/>
          <w:color w:val="8B4614"/>
          <w:sz w:val="21"/>
          <w:szCs w:val="21"/>
        </w:rPr>
        <w:t>Other New Languages</w:t>
      </w:r>
    </w:p>
    <w:p w:rsidR="00FD27AE" w:rsidRPr="00FD27AE" w:rsidRDefault="00FD27AE" w:rsidP="00FD27AE">
      <w:pPr>
        <w:shd w:val="clear" w:color="auto" w:fill="FFFFFF"/>
        <w:spacing w:before="75" w:after="75" w:line="216" w:lineRule="atLeast"/>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 xml:space="preserve">New languages also appear within particular social groups: </w:t>
      </w:r>
      <w:proofErr w:type="spellStart"/>
      <w:r w:rsidRPr="00FD27AE">
        <w:rPr>
          <w:rFonts w:ascii="Verdana" w:eastAsia="Times New Roman" w:hAnsi="Verdana" w:cs="Times New Roman"/>
          <w:color w:val="000000"/>
          <w:sz w:val="18"/>
          <w:szCs w:val="18"/>
        </w:rPr>
        <w:t>Verlan</w:t>
      </w:r>
      <w:proofErr w:type="spellEnd"/>
      <w:r w:rsidRPr="00FD27AE">
        <w:rPr>
          <w:rFonts w:ascii="Verdana" w:eastAsia="Times New Roman" w:hAnsi="Verdana" w:cs="Times New Roman"/>
          <w:color w:val="000000"/>
          <w:sz w:val="18"/>
          <w:szCs w:val="18"/>
        </w:rPr>
        <w:t>, the language of young people in the housing projects</w:t>
      </w:r>
    </w:p>
    <w:p w:rsidR="00FD27AE" w:rsidRDefault="00FD27AE" w:rsidP="00D673D6">
      <w:pPr>
        <w:jc w:val="center"/>
        <w:rPr>
          <w:b/>
          <w:color w:val="000000" w:themeColor="text1"/>
          <w:u w:val="single"/>
        </w:rPr>
      </w:pPr>
    </w:p>
    <w:p w:rsidR="00FD27AE" w:rsidRPr="00FD27AE" w:rsidRDefault="00FD27AE" w:rsidP="00FD27AE">
      <w:pPr>
        <w:shd w:val="clear" w:color="auto" w:fill="FFFFFF"/>
        <w:spacing w:before="75" w:after="75" w:line="240" w:lineRule="auto"/>
        <w:outlineLvl w:val="2"/>
        <w:rPr>
          <w:rFonts w:ascii="Verdana" w:eastAsia="Times New Roman" w:hAnsi="Verdana" w:cs="Times New Roman"/>
          <w:color w:val="D0691E"/>
          <w:sz w:val="24"/>
          <w:szCs w:val="24"/>
        </w:rPr>
      </w:pPr>
      <w:r w:rsidRPr="00FD27AE">
        <w:rPr>
          <w:rFonts w:ascii="Verdana" w:eastAsia="Times New Roman" w:hAnsi="Verdana" w:cs="Times New Roman"/>
          <w:color w:val="D0691E"/>
          <w:sz w:val="24"/>
          <w:szCs w:val="24"/>
        </w:rPr>
        <w:t>Language and Identity</w:t>
      </w:r>
    </w:p>
    <w:p w:rsidR="00FD27AE" w:rsidRPr="00FD27AE" w:rsidRDefault="00FD27AE" w:rsidP="00064BC7">
      <w:pPr>
        <w:numPr>
          <w:ilvl w:val="0"/>
          <w:numId w:val="12"/>
        </w:numPr>
        <w:shd w:val="clear" w:color="auto" w:fill="FFFFFF"/>
        <w:spacing w:before="120" w:after="0" w:line="240" w:lineRule="auto"/>
        <w:ind w:left="300"/>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 xml:space="preserve">Social jargons like </w:t>
      </w:r>
      <w:proofErr w:type="spellStart"/>
      <w:r w:rsidRPr="00FD27AE">
        <w:rPr>
          <w:rFonts w:ascii="Verdana" w:eastAsia="Times New Roman" w:hAnsi="Verdana" w:cs="Times New Roman"/>
          <w:color w:val="000000"/>
          <w:sz w:val="18"/>
          <w:szCs w:val="18"/>
        </w:rPr>
        <w:t>Verlan</w:t>
      </w:r>
      <w:proofErr w:type="spellEnd"/>
      <w:r w:rsidRPr="00FD27AE">
        <w:rPr>
          <w:rFonts w:ascii="Verdana" w:eastAsia="Times New Roman" w:hAnsi="Verdana" w:cs="Times New Roman"/>
          <w:color w:val="000000"/>
          <w:sz w:val="18"/>
          <w:szCs w:val="18"/>
        </w:rPr>
        <w:t xml:space="preserve"> or new languages are created not only as a means of communication but as a symbol of identity as well.</w:t>
      </w:r>
    </w:p>
    <w:p w:rsidR="00FD27AE" w:rsidRPr="00FD27AE" w:rsidRDefault="00FD27AE" w:rsidP="00064BC7">
      <w:pPr>
        <w:numPr>
          <w:ilvl w:val="0"/>
          <w:numId w:val="12"/>
        </w:numPr>
        <w:shd w:val="clear" w:color="auto" w:fill="FFFFFF"/>
        <w:spacing w:before="120" w:after="0" w:line="240" w:lineRule="auto"/>
        <w:ind w:left="300"/>
        <w:rPr>
          <w:rFonts w:ascii="Verdana" w:eastAsia="Times New Roman" w:hAnsi="Verdana" w:cs="Times New Roman"/>
          <w:color w:val="000000"/>
          <w:sz w:val="18"/>
          <w:szCs w:val="18"/>
        </w:rPr>
      </w:pPr>
      <w:proofErr w:type="spellStart"/>
      <w:r w:rsidRPr="00FD27AE">
        <w:rPr>
          <w:rFonts w:ascii="Verdana" w:eastAsia="Times New Roman" w:hAnsi="Verdana" w:cs="Times New Roman"/>
          <w:color w:val="000000"/>
          <w:sz w:val="18"/>
          <w:szCs w:val="18"/>
        </w:rPr>
        <w:t>Verlan</w:t>
      </w:r>
      <w:proofErr w:type="spellEnd"/>
      <w:r w:rsidRPr="00FD27AE">
        <w:rPr>
          <w:rFonts w:ascii="Verdana" w:eastAsia="Times New Roman" w:hAnsi="Verdana" w:cs="Times New Roman"/>
          <w:color w:val="000000"/>
          <w:sz w:val="18"/>
          <w:szCs w:val="18"/>
        </w:rPr>
        <w:t xml:space="preserve"> was originally used to keep information away from those in authority, and it spread as a language of resistance to authority and identity (now used by disenfranchised youths).</w:t>
      </w:r>
    </w:p>
    <w:p w:rsidR="00FD27AE" w:rsidRPr="00FD27AE" w:rsidRDefault="00FD27AE" w:rsidP="00064BC7">
      <w:pPr>
        <w:numPr>
          <w:ilvl w:val="0"/>
          <w:numId w:val="12"/>
        </w:numPr>
        <w:shd w:val="clear" w:color="auto" w:fill="FFFFFF"/>
        <w:spacing w:before="120" w:after="0" w:line="240" w:lineRule="auto"/>
        <w:ind w:left="300"/>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There is a strong association between language and identity and it is fraught with emotional considerations. Does your ability (or lack thereof) to speak Greek affect your identity as a Greek person?</w:t>
      </w:r>
    </w:p>
    <w:p w:rsidR="00FD27AE" w:rsidRPr="00FD27AE" w:rsidRDefault="00FD27AE" w:rsidP="00064BC7">
      <w:pPr>
        <w:numPr>
          <w:ilvl w:val="0"/>
          <w:numId w:val="12"/>
        </w:numPr>
        <w:shd w:val="clear" w:color="auto" w:fill="FFFFFF"/>
        <w:spacing w:before="120" w:after="0" w:line="240" w:lineRule="auto"/>
        <w:ind w:left="300"/>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The association between language and identity has led governments to create language legislation.</w:t>
      </w:r>
    </w:p>
    <w:p w:rsidR="00FD27AE" w:rsidRPr="00FD27AE" w:rsidRDefault="00FD27AE" w:rsidP="00064BC7">
      <w:pPr>
        <w:numPr>
          <w:ilvl w:val="1"/>
          <w:numId w:val="12"/>
        </w:numPr>
        <w:shd w:val="clear" w:color="auto" w:fill="FFFFFF"/>
        <w:spacing w:before="120" w:after="0" w:line="240" w:lineRule="auto"/>
        <w:ind w:left="300"/>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lastRenderedPageBreak/>
        <w:t>For example: Bill 101 made French the official language of Quebec and made children not born to English-speaking parents attend French schools, thus implying that French is the language of Quebecers and to ensure the continuation of French as a strong cultural language on the North American continent. Some believed that Quebec culture could only survive in French.</w:t>
      </w:r>
    </w:p>
    <w:p w:rsidR="00FD27AE" w:rsidRDefault="00FD27AE" w:rsidP="00D673D6">
      <w:pPr>
        <w:jc w:val="center"/>
        <w:rPr>
          <w:b/>
          <w:color w:val="000000" w:themeColor="text1"/>
          <w:u w:val="single"/>
        </w:rPr>
      </w:pPr>
    </w:p>
    <w:p w:rsidR="00FD27AE" w:rsidRPr="00FD27AE" w:rsidRDefault="00FD27AE" w:rsidP="00FD27AE">
      <w:pPr>
        <w:shd w:val="clear" w:color="auto" w:fill="FFFFFF"/>
        <w:spacing w:before="75" w:after="75" w:line="240" w:lineRule="auto"/>
        <w:outlineLvl w:val="2"/>
        <w:rPr>
          <w:rFonts w:ascii="Verdana" w:eastAsia="Times New Roman" w:hAnsi="Verdana" w:cs="Times New Roman"/>
          <w:color w:val="D0691E"/>
          <w:sz w:val="24"/>
          <w:szCs w:val="24"/>
        </w:rPr>
      </w:pPr>
      <w:r w:rsidRPr="00FD27AE">
        <w:rPr>
          <w:rFonts w:ascii="Verdana" w:eastAsia="Times New Roman" w:hAnsi="Verdana" w:cs="Times New Roman"/>
          <w:color w:val="D0691E"/>
          <w:sz w:val="24"/>
          <w:szCs w:val="24"/>
        </w:rPr>
        <w:t>The Sapir-Whorf Hypothesis</w:t>
      </w:r>
    </w:p>
    <w:p w:rsidR="00FD27AE" w:rsidRDefault="00FD27AE" w:rsidP="00D673D6">
      <w:pPr>
        <w:jc w:val="center"/>
        <w:rPr>
          <w:b/>
          <w:color w:val="000000" w:themeColor="text1"/>
          <w:u w:val="single"/>
        </w:rPr>
      </w:pPr>
    </w:p>
    <w:p w:rsidR="00FD27AE" w:rsidRPr="00FD27AE" w:rsidRDefault="00FD27AE" w:rsidP="00FD27AE">
      <w:pPr>
        <w:shd w:val="clear" w:color="auto" w:fill="FFFFFF"/>
        <w:spacing w:before="75" w:after="75" w:line="216" w:lineRule="atLeast"/>
        <w:rPr>
          <w:rFonts w:ascii="Verdana" w:eastAsia="Times New Roman" w:hAnsi="Verdana" w:cs="Times New Roman"/>
          <w:color w:val="000000"/>
          <w:sz w:val="18"/>
          <w:szCs w:val="18"/>
        </w:rPr>
      </w:pPr>
      <w:r w:rsidRPr="00FD27AE">
        <w:rPr>
          <w:rFonts w:ascii="Verdana" w:eastAsia="Times New Roman" w:hAnsi="Verdana" w:cs="Times New Roman"/>
          <w:b/>
          <w:bCs/>
          <w:color w:val="000000"/>
          <w:sz w:val="18"/>
          <w:szCs w:val="18"/>
        </w:rPr>
        <w:t>The debate revolves around two particular approaches:</w:t>
      </w:r>
    </w:p>
    <w:p w:rsidR="00FD27AE" w:rsidRPr="00FD27AE" w:rsidRDefault="00FD27AE" w:rsidP="00064BC7">
      <w:pPr>
        <w:numPr>
          <w:ilvl w:val="0"/>
          <w:numId w:val="13"/>
        </w:numPr>
        <w:shd w:val="clear" w:color="auto" w:fill="FFFFFF"/>
        <w:spacing w:before="120" w:after="0" w:line="240" w:lineRule="auto"/>
        <w:ind w:left="300"/>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Is language such a powerful tool that it creates grooves of expression that predispose us to see the world in a particular way?</w:t>
      </w:r>
    </w:p>
    <w:p w:rsidR="00FD27AE" w:rsidRPr="00FD27AE" w:rsidRDefault="00FD27AE" w:rsidP="00064BC7">
      <w:pPr>
        <w:numPr>
          <w:ilvl w:val="0"/>
          <w:numId w:val="13"/>
        </w:numPr>
        <w:shd w:val="clear" w:color="auto" w:fill="FFFFFF"/>
        <w:spacing w:before="120" w:after="0" w:line="240" w:lineRule="auto"/>
        <w:ind w:left="300"/>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Or, rather, is language a mirror of culture, reflecting cultural beliefs and preoccupations about the world?</w:t>
      </w:r>
    </w:p>
    <w:p w:rsidR="00FD27AE" w:rsidRDefault="00FD27AE" w:rsidP="00FD27AE">
      <w:pPr>
        <w:rPr>
          <w:b/>
          <w:color w:val="000000" w:themeColor="text1"/>
          <w:u w:val="single"/>
        </w:rPr>
      </w:pPr>
    </w:p>
    <w:p w:rsidR="00FD27AE" w:rsidRPr="00FD27AE" w:rsidRDefault="00FD27AE" w:rsidP="00FD27AE">
      <w:pPr>
        <w:shd w:val="clear" w:color="auto" w:fill="FFFFFF"/>
        <w:spacing w:before="75" w:after="75" w:line="240" w:lineRule="auto"/>
        <w:outlineLvl w:val="2"/>
        <w:rPr>
          <w:rFonts w:ascii="Verdana" w:eastAsia="Times New Roman" w:hAnsi="Verdana" w:cs="Times New Roman"/>
          <w:color w:val="D0691E"/>
          <w:sz w:val="24"/>
          <w:szCs w:val="24"/>
        </w:rPr>
      </w:pPr>
      <w:r w:rsidRPr="00FD27AE">
        <w:rPr>
          <w:rFonts w:ascii="Verdana" w:eastAsia="Times New Roman" w:hAnsi="Verdana" w:cs="Times New Roman"/>
          <w:color w:val="D0691E"/>
          <w:sz w:val="24"/>
          <w:szCs w:val="24"/>
        </w:rPr>
        <w:t>Language as a Mirror</w:t>
      </w:r>
    </w:p>
    <w:p w:rsidR="00FD27AE" w:rsidRPr="00FD27AE" w:rsidRDefault="00FD27AE" w:rsidP="00FD27AE">
      <w:pPr>
        <w:shd w:val="clear" w:color="auto" w:fill="FFFFFF"/>
        <w:spacing w:before="75" w:after="75" w:line="216" w:lineRule="atLeast"/>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Anthropologists agree that there is a relationship between language and thought, but not one where language determines thought. Rather, they see it as an influence on the speaker's thinking and worldview (weak reading of the hypothesis).</w:t>
      </w:r>
    </w:p>
    <w:p w:rsidR="00FD27AE" w:rsidRPr="00FD27AE" w:rsidRDefault="00FD27AE" w:rsidP="00FD27AE">
      <w:pPr>
        <w:shd w:val="clear" w:color="auto" w:fill="FFFFFF"/>
        <w:spacing w:before="75" w:after="75" w:line="216" w:lineRule="atLeast"/>
        <w:rPr>
          <w:rFonts w:ascii="Verdana" w:eastAsia="Times New Roman" w:hAnsi="Verdana" w:cs="Times New Roman"/>
          <w:color w:val="000000"/>
          <w:sz w:val="18"/>
          <w:szCs w:val="18"/>
        </w:rPr>
      </w:pPr>
      <w:r w:rsidRPr="00FD27AE">
        <w:rPr>
          <w:rFonts w:ascii="Verdana" w:eastAsia="Times New Roman" w:hAnsi="Verdana" w:cs="Times New Roman"/>
          <w:color w:val="000000"/>
          <w:sz w:val="18"/>
          <w:szCs w:val="18"/>
        </w:rPr>
        <w:t>Languages also develop vocabularies that reflect local cultural realities and preoccupations: military vocabulary is prominent in countries where the army is important and the whole vocabulary of cooking in English can be borrowed from French =&gt; sauté, julienne, etc.</w:t>
      </w:r>
    </w:p>
    <w:p w:rsidR="00FD27AE" w:rsidRDefault="00FD27AE" w:rsidP="00F50B12">
      <w:pPr>
        <w:jc w:val="center"/>
        <w:rPr>
          <w:b/>
          <w:color w:val="000000" w:themeColor="text1"/>
          <w:u w:val="single"/>
        </w:rPr>
      </w:pPr>
    </w:p>
    <w:p w:rsidR="00FD27AE" w:rsidRDefault="00F50B12" w:rsidP="00F50B12">
      <w:pPr>
        <w:jc w:val="center"/>
        <w:rPr>
          <w:b/>
          <w:color w:val="000000" w:themeColor="text1"/>
          <w:u w:val="single"/>
        </w:rPr>
      </w:pPr>
      <w:r>
        <w:rPr>
          <w:b/>
          <w:color w:val="000000" w:themeColor="text1"/>
          <w:u w:val="single"/>
        </w:rPr>
        <w:t xml:space="preserve">Week </w:t>
      </w:r>
      <w:proofErr w:type="gramStart"/>
      <w:r>
        <w:rPr>
          <w:b/>
          <w:color w:val="000000" w:themeColor="text1"/>
          <w:u w:val="single"/>
        </w:rPr>
        <w:t>5  -</w:t>
      </w:r>
      <w:proofErr w:type="gramEnd"/>
      <w:r>
        <w:rPr>
          <w:b/>
          <w:color w:val="000000" w:themeColor="text1"/>
          <w:u w:val="single"/>
        </w:rPr>
        <w:t xml:space="preserve"> Religion</w:t>
      </w:r>
    </w:p>
    <w:tbl>
      <w:tblPr>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9063"/>
      </w:tblGrid>
      <w:tr w:rsidR="00F50B12" w:rsidRPr="00F50B12" w:rsidTr="00F50B12">
        <w:tc>
          <w:tcPr>
            <w:tcW w:w="28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F50B12" w:rsidRPr="00F50B12" w:rsidRDefault="00F50B12" w:rsidP="00F50B12">
            <w:pPr>
              <w:spacing w:before="75" w:after="75" w:line="216" w:lineRule="atLeast"/>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"Why religion?" is a good question. Not considering the question of the divine or supernatural origin of the religions (which most anthropologists will claim are human creations), scholars have identified social and psychological reasons for religions:</w:t>
            </w:r>
          </w:p>
          <w:p w:rsidR="00F50B12" w:rsidRPr="00F50B12" w:rsidRDefault="00F50B12" w:rsidP="00064BC7">
            <w:pPr>
              <w:numPr>
                <w:ilvl w:val="0"/>
                <w:numId w:val="20"/>
              </w:numPr>
              <w:spacing w:before="120" w:after="0" w:line="240" w:lineRule="auto"/>
              <w:ind w:left="600"/>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they explain</w:t>
            </w:r>
          </w:p>
          <w:p w:rsidR="00F50B12" w:rsidRPr="00F50B12" w:rsidRDefault="00F50B12" w:rsidP="00064BC7">
            <w:pPr>
              <w:numPr>
                <w:ilvl w:val="0"/>
                <w:numId w:val="20"/>
              </w:numPr>
              <w:spacing w:before="120" w:after="0" w:line="240" w:lineRule="auto"/>
              <w:ind w:left="600"/>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they validate</w:t>
            </w:r>
          </w:p>
          <w:p w:rsidR="00F50B12" w:rsidRPr="00F50B12" w:rsidRDefault="00F50B12" w:rsidP="00064BC7">
            <w:pPr>
              <w:numPr>
                <w:ilvl w:val="0"/>
                <w:numId w:val="20"/>
              </w:numPr>
              <w:spacing w:before="120" w:after="0" w:line="240" w:lineRule="auto"/>
              <w:ind w:left="600"/>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they comfort</w:t>
            </w:r>
          </w:p>
          <w:p w:rsidR="00F50B12" w:rsidRPr="00F50B12" w:rsidRDefault="00F50B12" w:rsidP="00064BC7">
            <w:pPr>
              <w:numPr>
                <w:ilvl w:val="0"/>
                <w:numId w:val="20"/>
              </w:numPr>
              <w:spacing w:before="120" w:after="0" w:line="240" w:lineRule="auto"/>
              <w:ind w:left="600"/>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they define the way the world is</w:t>
            </w:r>
          </w:p>
          <w:tbl>
            <w:tblPr>
              <w:tblW w:w="5640" w:type="dxa"/>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5640"/>
            </w:tblGrid>
            <w:tr w:rsidR="00F50B12" w:rsidRPr="00F50B12">
              <w:trPr>
                <w:jc w:val="center"/>
              </w:trPr>
              <w:tc>
                <w:tcPr>
                  <w:tcW w:w="5310" w:type="dxa"/>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F50B12" w:rsidRPr="00F50B12" w:rsidRDefault="00F50B12" w:rsidP="00F50B12">
                  <w:pPr>
                    <w:spacing w:before="75" w:after="75" w:line="216" w:lineRule="atLeast"/>
                    <w:rPr>
                      <w:rFonts w:ascii="Times New Roman" w:eastAsia="Times New Roman" w:hAnsi="Times New Roman" w:cs="Times New Roman"/>
                      <w:sz w:val="24"/>
                      <w:szCs w:val="24"/>
                    </w:rPr>
                  </w:pPr>
                  <w:r w:rsidRPr="00F50B12">
                    <w:rPr>
                      <w:rFonts w:ascii="Times New Roman" w:eastAsia="Times New Roman" w:hAnsi="Times New Roman" w:cs="Times New Roman"/>
                      <w:sz w:val="24"/>
                      <w:szCs w:val="24"/>
                    </w:rPr>
                    <w:t>Taking the above into account, a definition of religion proposed in 1966 by Clifford Geertz, an American anthropologist, seems fitting:</w:t>
                  </w:r>
                </w:p>
                <w:p w:rsidR="00F50B12" w:rsidRPr="00F50B12" w:rsidRDefault="00F50B12" w:rsidP="00F50B12">
                  <w:pPr>
                    <w:spacing w:before="75" w:after="75" w:line="216" w:lineRule="atLeast"/>
                    <w:rPr>
                      <w:rFonts w:ascii="Times New Roman" w:eastAsia="Times New Roman" w:hAnsi="Times New Roman" w:cs="Times New Roman"/>
                      <w:sz w:val="24"/>
                      <w:szCs w:val="24"/>
                    </w:rPr>
                  </w:pPr>
                  <w:r w:rsidRPr="00F50B12">
                    <w:rPr>
                      <w:rFonts w:ascii="Times New Roman" w:eastAsia="Times New Roman" w:hAnsi="Times New Roman" w:cs="Times New Roman"/>
                      <w:b/>
                      <w:bCs/>
                      <w:sz w:val="24"/>
                      <w:szCs w:val="24"/>
                    </w:rPr>
                    <w:t>Definition of religion: </w:t>
                  </w:r>
                  <w:r w:rsidRPr="00F50B12">
                    <w:rPr>
                      <w:rFonts w:ascii="Times New Roman" w:eastAsia="Times New Roman" w:hAnsi="Times New Roman" w:cs="Times New Roman"/>
                      <w:i/>
                      <w:iCs/>
                      <w:sz w:val="24"/>
                      <w:szCs w:val="24"/>
                    </w:rPr>
                    <w:t>A religion is 1) a system of symbols which acts to establish powerful, pervasive and long-lasting moods and motivations in men by 2) formulating conceptions of a general order of existence and 3) clothing these conceptions with such an aura of factuality that 4) the moods and motivations seem uniquely realistic. </w:t>
                  </w:r>
                  <w:r w:rsidRPr="00F50B12">
                    <w:rPr>
                      <w:rFonts w:ascii="Times New Roman" w:eastAsia="Times New Roman" w:hAnsi="Times New Roman" w:cs="Times New Roman"/>
                      <w:sz w:val="24"/>
                      <w:szCs w:val="24"/>
                    </w:rPr>
                    <w:t>(Source: Geertz 1966: </w:t>
                  </w:r>
                  <w:r w:rsidRPr="00F50B12">
                    <w:rPr>
                      <w:rFonts w:ascii="Times New Roman" w:eastAsia="Times New Roman" w:hAnsi="Times New Roman" w:cs="Times New Roman"/>
                      <w:i/>
                      <w:iCs/>
                      <w:sz w:val="24"/>
                      <w:szCs w:val="24"/>
                    </w:rPr>
                    <w:t>Religion as a Cultural System</w:t>
                  </w:r>
                  <w:r w:rsidRPr="00F50B12">
                    <w:rPr>
                      <w:rFonts w:ascii="Times New Roman" w:eastAsia="Times New Roman" w:hAnsi="Times New Roman" w:cs="Times New Roman"/>
                      <w:sz w:val="24"/>
                      <w:szCs w:val="24"/>
                    </w:rPr>
                    <w:t>).</w:t>
                  </w:r>
                </w:p>
              </w:tc>
            </w:tr>
          </w:tbl>
          <w:p w:rsidR="00F50B12" w:rsidRPr="00F50B12" w:rsidRDefault="00F50B12" w:rsidP="00F50B12">
            <w:pPr>
              <w:spacing w:after="0" w:line="240" w:lineRule="auto"/>
              <w:rPr>
                <w:rFonts w:ascii="Verdana" w:eastAsia="Times New Roman" w:hAnsi="Verdana" w:cs="Times New Roman"/>
                <w:color w:val="000000"/>
                <w:sz w:val="18"/>
                <w:szCs w:val="18"/>
              </w:rPr>
            </w:pPr>
          </w:p>
        </w:tc>
      </w:tr>
      <w:tr w:rsidR="00F50B12" w:rsidRPr="00F50B12" w:rsidTr="00F50B1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F50B12" w:rsidRPr="00F50B12" w:rsidRDefault="00F50B12" w:rsidP="00F50B12">
            <w:pPr>
              <w:spacing w:before="75" w:after="75" w:line="216" w:lineRule="atLeast"/>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lastRenderedPageBreak/>
              <w:t>Religion therefore defines and explains the world and establishes appropriate reactions towards it, (feeling, thinking, acting in it). Religions are belief systems that serve as models for living, and models of living. Other definitions of religion stress the belief in spiritual beings; yet others stress the quality of sacredness that demarcates the religious from the secular, that is, everyday life.</w:t>
            </w:r>
          </w:p>
        </w:tc>
      </w:tr>
    </w:tbl>
    <w:p w:rsidR="00F21402" w:rsidRDefault="00F21402" w:rsidP="00D673D6">
      <w:pPr>
        <w:jc w:val="center"/>
        <w:rPr>
          <w:b/>
          <w:color w:val="000000" w:themeColor="text1"/>
          <w:u w:val="single"/>
        </w:rPr>
      </w:pPr>
    </w:p>
    <w:p w:rsidR="00F50B12" w:rsidRPr="00F50B12" w:rsidRDefault="00F50B12" w:rsidP="00F50B12">
      <w:pPr>
        <w:shd w:val="clear" w:color="auto" w:fill="FFFFFF"/>
        <w:spacing w:before="75" w:after="75" w:line="240" w:lineRule="auto"/>
        <w:outlineLvl w:val="2"/>
        <w:rPr>
          <w:rFonts w:ascii="Verdana" w:eastAsia="Times New Roman" w:hAnsi="Verdana" w:cs="Times New Roman"/>
          <w:color w:val="D0691E"/>
          <w:sz w:val="24"/>
          <w:szCs w:val="24"/>
        </w:rPr>
      </w:pPr>
      <w:r w:rsidRPr="00F50B12">
        <w:rPr>
          <w:rFonts w:ascii="Verdana" w:eastAsia="Times New Roman" w:hAnsi="Verdana" w:cs="Times New Roman"/>
          <w:color w:val="D0691E"/>
          <w:sz w:val="24"/>
          <w:szCs w:val="24"/>
        </w:rPr>
        <w:t>Distribution of Major World Religions </w:t>
      </w:r>
      <w:r w:rsidRPr="00F50B12">
        <w:rPr>
          <w:rFonts w:ascii="Verdana" w:eastAsia="Times New Roman" w:hAnsi="Verdana" w:cs="Times New Roman"/>
          <w:color w:val="D0691E"/>
          <w:sz w:val="24"/>
          <w:szCs w:val="24"/>
        </w:rPr>
        <w:br/>
        <w:t>(in the World and in Canada)</w:t>
      </w:r>
    </w:p>
    <w:p w:rsidR="00F21402" w:rsidRDefault="00F21402" w:rsidP="00D673D6">
      <w:pPr>
        <w:jc w:val="center"/>
        <w:rPr>
          <w:b/>
          <w:color w:val="000000" w:themeColor="text1"/>
          <w:u w:val="single"/>
        </w:rPr>
      </w:pPr>
    </w:p>
    <w:p w:rsidR="00FD27AE" w:rsidRDefault="00F50B12" w:rsidP="00F21402">
      <w:pPr>
        <w:rPr>
          <w:b/>
          <w:color w:val="000000" w:themeColor="text1"/>
          <w:u w:val="single"/>
        </w:rPr>
      </w:pPr>
      <w:r>
        <w:rPr>
          <w:noProof/>
          <w:lang w:val="en-CA" w:eastAsia="en-CA"/>
        </w:rPr>
        <w:drawing>
          <wp:inline distT="0" distB="0" distL="0" distR="0">
            <wp:extent cx="3333750" cy="2762250"/>
            <wp:effectExtent l="0" t="0" r="0" b="0"/>
            <wp:docPr id="2" name="Picture 2" descr="Population d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pulation disc"/>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33750" cy="2762250"/>
                    </a:xfrm>
                    <a:prstGeom prst="rect">
                      <a:avLst/>
                    </a:prstGeom>
                    <a:noFill/>
                    <a:ln>
                      <a:noFill/>
                    </a:ln>
                  </pic:spPr>
                </pic:pic>
              </a:graphicData>
            </a:graphic>
          </wp:inline>
        </w:drawing>
      </w:r>
    </w:p>
    <w:p w:rsidR="00F50B12" w:rsidRPr="00F50B12" w:rsidRDefault="00F50B12" w:rsidP="00F50B12">
      <w:pPr>
        <w:spacing w:before="75" w:after="75" w:line="240" w:lineRule="auto"/>
        <w:outlineLvl w:val="2"/>
        <w:rPr>
          <w:rFonts w:ascii="Verdana" w:eastAsia="Times New Roman" w:hAnsi="Verdana" w:cs="Times New Roman"/>
          <w:color w:val="D0691E"/>
          <w:sz w:val="24"/>
          <w:szCs w:val="24"/>
        </w:rPr>
      </w:pPr>
      <w:r w:rsidRPr="00F50B12">
        <w:rPr>
          <w:rFonts w:ascii="Verdana" w:eastAsia="Times New Roman" w:hAnsi="Verdana" w:cs="Times New Roman"/>
          <w:color w:val="D0691E"/>
          <w:sz w:val="24"/>
          <w:szCs w:val="24"/>
        </w:rPr>
        <w:t>Different Deities or Agencies</w:t>
      </w:r>
    </w:p>
    <w:tbl>
      <w:tblPr>
        <w:tblW w:w="4900" w:type="pct"/>
        <w:tblCellMar>
          <w:top w:w="45" w:type="dxa"/>
          <w:left w:w="45" w:type="dxa"/>
          <w:bottom w:w="45" w:type="dxa"/>
          <w:right w:w="45" w:type="dxa"/>
        </w:tblCellMar>
        <w:tblLook w:val="04A0"/>
      </w:tblPr>
      <w:tblGrid>
        <w:gridCol w:w="9173"/>
      </w:tblGrid>
      <w:tr w:rsidR="00F50B12" w:rsidRPr="00F50B12" w:rsidTr="00F50B12">
        <w:tc>
          <w:tcPr>
            <w:tcW w:w="9173" w:type="dxa"/>
            <w:tcMar>
              <w:top w:w="0" w:type="dxa"/>
              <w:left w:w="0" w:type="dxa"/>
              <w:bottom w:w="0" w:type="dxa"/>
              <w:right w:w="0" w:type="dxa"/>
            </w:tcMar>
            <w:hideMark/>
          </w:tcPr>
          <w:p w:rsidR="00F50B12" w:rsidRPr="00F50B12" w:rsidRDefault="00F50B12" w:rsidP="00F50B12">
            <w:pPr>
              <w:shd w:val="clear" w:color="auto" w:fill="FFFFFF"/>
              <w:spacing w:before="75" w:after="75" w:line="216" w:lineRule="atLeast"/>
              <w:ind w:left="75"/>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Religions also vary with regards to the deities and agencies they posit, and with how people relate to them.</w:t>
            </w:r>
          </w:p>
          <w:p w:rsidR="00F50B12" w:rsidRPr="00F50B12" w:rsidRDefault="00F50B12" w:rsidP="00F50B12">
            <w:pPr>
              <w:shd w:val="clear" w:color="auto" w:fill="FFFFFF"/>
              <w:spacing w:before="75" w:after="75" w:line="216" w:lineRule="atLeast"/>
              <w:ind w:left="75"/>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 xml:space="preserve">Some religious systems, such as animism, believe in the presence of indwelling spirits (ghosts, tree spirits, and other spirit beings) while others, such as animatism, posit the presence of diffuse spiritual power such as </w:t>
            </w:r>
            <w:proofErr w:type="spellStart"/>
            <w:r w:rsidRPr="00F50B12">
              <w:rPr>
                <w:rFonts w:ascii="Verdana" w:eastAsia="Times New Roman" w:hAnsi="Verdana" w:cs="Times New Roman"/>
                <w:color w:val="000000"/>
                <w:sz w:val="18"/>
                <w:szCs w:val="18"/>
              </w:rPr>
              <w:t>Mana</w:t>
            </w:r>
            <w:proofErr w:type="spellEnd"/>
            <w:r w:rsidRPr="00F50B12">
              <w:rPr>
                <w:rFonts w:ascii="Verdana" w:eastAsia="Times New Roman" w:hAnsi="Verdana" w:cs="Times New Roman"/>
                <w:color w:val="000000"/>
                <w:sz w:val="18"/>
                <w:szCs w:val="18"/>
              </w:rPr>
              <w:t xml:space="preserve"> in Melanesia, or </w:t>
            </w:r>
            <w:proofErr w:type="spellStart"/>
            <w:r w:rsidRPr="00F50B12">
              <w:rPr>
                <w:rFonts w:ascii="Verdana" w:eastAsia="Times New Roman" w:hAnsi="Verdana" w:cs="Times New Roman"/>
                <w:color w:val="000000"/>
                <w:sz w:val="18"/>
                <w:szCs w:val="18"/>
              </w:rPr>
              <w:t>Orenda</w:t>
            </w:r>
            <w:proofErr w:type="spellEnd"/>
            <w:r w:rsidRPr="00F50B12">
              <w:rPr>
                <w:rFonts w:ascii="Verdana" w:eastAsia="Times New Roman" w:hAnsi="Verdana" w:cs="Times New Roman"/>
                <w:color w:val="000000"/>
                <w:sz w:val="18"/>
                <w:szCs w:val="18"/>
              </w:rPr>
              <w:t xml:space="preserve"> in North America.</w:t>
            </w:r>
          </w:p>
          <w:p w:rsidR="00F50B12" w:rsidRPr="00F50B12" w:rsidRDefault="00F50B12" w:rsidP="00F50B12">
            <w:pPr>
              <w:spacing w:after="0" w:line="240" w:lineRule="auto"/>
              <w:rPr>
                <w:rFonts w:ascii="Times New Roman" w:eastAsia="Times New Roman" w:hAnsi="Times New Roman" w:cs="Times New Roman"/>
                <w:sz w:val="24"/>
                <w:szCs w:val="24"/>
              </w:rPr>
            </w:pPr>
          </w:p>
        </w:tc>
      </w:tr>
    </w:tbl>
    <w:p w:rsidR="00F50B12" w:rsidRPr="00F50B12" w:rsidRDefault="00F50B12" w:rsidP="00F50B12">
      <w:pPr>
        <w:shd w:val="clear" w:color="auto" w:fill="FFFFFF"/>
        <w:spacing w:before="75" w:after="75" w:line="240" w:lineRule="auto"/>
        <w:outlineLvl w:val="2"/>
        <w:rPr>
          <w:rFonts w:ascii="Verdana" w:eastAsia="Times New Roman" w:hAnsi="Verdana" w:cs="Times New Roman"/>
          <w:color w:val="D0691E"/>
          <w:sz w:val="24"/>
          <w:szCs w:val="24"/>
        </w:rPr>
      </w:pPr>
      <w:r w:rsidRPr="00F50B12">
        <w:rPr>
          <w:rFonts w:ascii="Verdana" w:eastAsia="Times New Roman" w:hAnsi="Verdana" w:cs="Times New Roman"/>
          <w:color w:val="D0691E"/>
          <w:sz w:val="24"/>
          <w:szCs w:val="24"/>
        </w:rPr>
        <w:t>Myths, Doctrines and Rituals</w:t>
      </w:r>
    </w:p>
    <w:p w:rsidR="00F50B12" w:rsidRPr="00F50B12" w:rsidRDefault="00F50B12" w:rsidP="00F50B12">
      <w:pPr>
        <w:shd w:val="clear" w:color="auto" w:fill="FFFFFF"/>
        <w:spacing w:before="75" w:after="75" w:line="216" w:lineRule="atLeast"/>
        <w:rPr>
          <w:rFonts w:ascii="Verdana" w:eastAsia="Times New Roman" w:hAnsi="Verdana" w:cs="Times New Roman"/>
          <w:color w:val="000000"/>
          <w:sz w:val="18"/>
          <w:szCs w:val="18"/>
        </w:rPr>
      </w:pPr>
      <w:r w:rsidRPr="00F50B12">
        <w:rPr>
          <w:rFonts w:ascii="Verdana" w:eastAsia="Times New Roman" w:hAnsi="Verdana" w:cs="Times New Roman"/>
          <w:b/>
          <w:bCs/>
          <w:color w:val="000000"/>
          <w:sz w:val="18"/>
          <w:szCs w:val="18"/>
        </w:rPr>
        <w:t>Religions are expressed through myths, doctrines and rituals.</w:t>
      </w:r>
    </w:p>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540"/>
      </w:tblGrid>
      <w:tr w:rsidR="00F50B12" w:rsidRPr="00F50B12" w:rsidTr="00F50B12">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hideMark/>
          </w:tcPr>
          <w:p w:rsidR="00F50B12" w:rsidRPr="00F50B12" w:rsidRDefault="00F50B12" w:rsidP="00F50B12">
            <w:pPr>
              <w:spacing w:before="75" w:after="75" w:line="240" w:lineRule="auto"/>
              <w:outlineLvl w:val="3"/>
              <w:rPr>
                <w:rFonts w:ascii="Verdana" w:eastAsia="Times New Roman" w:hAnsi="Verdana" w:cs="Times New Roman"/>
                <w:color w:val="8B4614"/>
                <w:sz w:val="21"/>
                <w:szCs w:val="21"/>
              </w:rPr>
            </w:pPr>
            <w:r w:rsidRPr="00F50B12">
              <w:rPr>
                <w:rFonts w:ascii="Verdana" w:eastAsia="Times New Roman" w:hAnsi="Verdana" w:cs="Times New Roman"/>
                <w:color w:val="8B4614"/>
                <w:sz w:val="21"/>
                <w:szCs w:val="21"/>
              </w:rPr>
              <w:t>Rituals</w:t>
            </w:r>
          </w:p>
          <w:p w:rsidR="00F50B12" w:rsidRPr="00F50B12" w:rsidRDefault="00F50B12" w:rsidP="00F50B12">
            <w:pPr>
              <w:spacing w:before="75" w:after="75" w:line="216" w:lineRule="atLeast"/>
              <w:rPr>
                <w:rFonts w:ascii="Times New Roman" w:eastAsia="Times New Roman" w:hAnsi="Times New Roman" w:cs="Times New Roman"/>
                <w:sz w:val="24"/>
                <w:szCs w:val="24"/>
              </w:rPr>
            </w:pPr>
            <w:r w:rsidRPr="00F50B12">
              <w:rPr>
                <w:rFonts w:ascii="Times New Roman" w:eastAsia="Times New Roman" w:hAnsi="Times New Roman" w:cs="Times New Roman"/>
                <w:sz w:val="24"/>
                <w:szCs w:val="24"/>
              </w:rPr>
              <w:t>The early anthropological studies of rituals, such as those by French sociologist Durkheim and British anthropologist Radcliffe-Brown saw them as reinforcing collective sentiment and social integration. The nitty-gritty of the ritual itself, that is, the very steps and elements of the rituals, were not considered important. Contemporary anthropology, since the works of Victor Turner in particular, has recognized the structural importance of rituals and the symbolism they carry.</w:t>
            </w:r>
          </w:p>
        </w:tc>
      </w:tr>
    </w:tbl>
    <w:p w:rsidR="00F50B12" w:rsidRPr="00F50B12" w:rsidRDefault="00F50B12" w:rsidP="00064BC7">
      <w:pPr>
        <w:numPr>
          <w:ilvl w:val="0"/>
          <w:numId w:val="21"/>
        </w:numPr>
        <w:shd w:val="clear" w:color="auto" w:fill="FFFFFF"/>
        <w:spacing w:before="120" w:after="0" w:line="240" w:lineRule="auto"/>
        <w:ind w:left="300"/>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lastRenderedPageBreak/>
        <w:t>Myths are sacred texts (oral or written) that seek to explain the order of things and the state of the world. They usually explain how things came to be the way they are: myth of origin, myth of creation.</w:t>
      </w:r>
    </w:p>
    <w:p w:rsidR="00F50B12" w:rsidRPr="00F50B12" w:rsidRDefault="00F50B12" w:rsidP="00064BC7">
      <w:pPr>
        <w:numPr>
          <w:ilvl w:val="0"/>
          <w:numId w:val="21"/>
        </w:numPr>
        <w:shd w:val="clear" w:color="auto" w:fill="FFFFFF"/>
        <w:spacing w:before="120" w:after="0" w:line="240" w:lineRule="auto"/>
        <w:ind w:left="300"/>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 xml:space="preserve">Doctrines establish the rules (for human </w:t>
      </w:r>
      <w:proofErr w:type="spellStart"/>
      <w:r w:rsidRPr="00F50B12">
        <w:rPr>
          <w:rFonts w:ascii="Verdana" w:eastAsia="Times New Roman" w:hAnsi="Verdana" w:cs="Times New Roman"/>
          <w:color w:val="000000"/>
          <w:sz w:val="18"/>
          <w:szCs w:val="18"/>
        </w:rPr>
        <w:t>behaviour</w:t>
      </w:r>
      <w:proofErr w:type="spellEnd"/>
      <w:r w:rsidRPr="00F50B12">
        <w:rPr>
          <w:rFonts w:ascii="Verdana" w:eastAsia="Times New Roman" w:hAnsi="Verdana" w:cs="Times New Roman"/>
          <w:color w:val="000000"/>
          <w:sz w:val="18"/>
          <w:szCs w:val="18"/>
        </w:rPr>
        <w:t xml:space="preserve">, and for </w:t>
      </w:r>
      <w:proofErr w:type="spellStart"/>
      <w:r w:rsidRPr="00F50B12">
        <w:rPr>
          <w:rFonts w:ascii="Verdana" w:eastAsia="Times New Roman" w:hAnsi="Verdana" w:cs="Times New Roman"/>
          <w:color w:val="000000"/>
          <w:sz w:val="18"/>
          <w:szCs w:val="18"/>
        </w:rPr>
        <w:t>behaviour</w:t>
      </w:r>
      <w:proofErr w:type="spellEnd"/>
      <w:r w:rsidRPr="00F50B12">
        <w:rPr>
          <w:rFonts w:ascii="Verdana" w:eastAsia="Times New Roman" w:hAnsi="Verdana" w:cs="Times New Roman"/>
          <w:color w:val="000000"/>
          <w:sz w:val="18"/>
          <w:szCs w:val="18"/>
        </w:rPr>
        <w:t xml:space="preserve"> vis-à-vis the supernatural beings and the spirits. They are formal statements.</w:t>
      </w:r>
    </w:p>
    <w:p w:rsidR="00F50B12" w:rsidRPr="00F50B12" w:rsidRDefault="00F50B12" w:rsidP="00064BC7">
      <w:pPr>
        <w:numPr>
          <w:ilvl w:val="0"/>
          <w:numId w:val="21"/>
        </w:numPr>
        <w:shd w:val="clear" w:color="auto" w:fill="FFFFFF"/>
        <w:spacing w:before="120" w:after="0" w:line="240" w:lineRule="auto"/>
        <w:ind w:left="300"/>
        <w:rPr>
          <w:rFonts w:ascii="Verdana" w:eastAsia="Times New Roman" w:hAnsi="Verdana" w:cs="Times New Roman"/>
          <w:color w:val="000000"/>
          <w:sz w:val="18"/>
          <w:szCs w:val="18"/>
        </w:rPr>
      </w:pPr>
      <w:r w:rsidRPr="00F50B12">
        <w:rPr>
          <w:rFonts w:ascii="Verdana" w:eastAsia="Times New Roman" w:hAnsi="Verdana" w:cs="Times New Roman"/>
          <w:color w:val="000000"/>
          <w:sz w:val="18"/>
          <w:szCs w:val="18"/>
        </w:rPr>
        <w:t xml:space="preserve">Rituals are often described as beliefs in action. Well-performed rituals are the ways to </w:t>
      </w:r>
      <w:proofErr w:type="spellStart"/>
      <w:r w:rsidRPr="00F50B12">
        <w:rPr>
          <w:rFonts w:ascii="Verdana" w:eastAsia="Times New Roman" w:hAnsi="Verdana" w:cs="Times New Roman"/>
          <w:color w:val="000000"/>
          <w:sz w:val="18"/>
          <w:szCs w:val="18"/>
        </w:rPr>
        <w:t>honour</w:t>
      </w:r>
      <w:proofErr w:type="spellEnd"/>
      <w:r w:rsidRPr="00F50B12">
        <w:rPr>
          <w:rFonts w:ascii="Verdana" w:eastAsia="Times New Roman" w:hAnsi="Verdana" w:cs="Times New Roman"/>
          <w:color w:val="000000"/>
          <w:sz w:val="18"/>
          <w:szCs w:val="18"/>
        </w:rPr>
        <w:t xml:space="preserve"> deities or spirits, to propitiate them, to appease them, and to communicate with them.</w:t>
      </w:r>
    </w:p>
    <w:p w:rsidR="00F50B12" w:rsidRDefault="00F50B12" w:rsidP="00F21402">
      <w:pPr>
        <w:rPr>
          <w:b/>
          <w:color w:val="000000" w:themeColor="text1"/>
          <w:u w:val="single"/>
        </w:rPr>
      </w:pPr>
    </w:p>
    <w:p w:rsidR="00BC45EB" w:rsidRPr="00BC45EB" w:rsidRDefault="00BC45EB" w:rsidP="00BC45EB">
      <w:pPr>
        <w:shd w:val="clear" w:color="auto" w:fill="FFFFFF"/>
        <w:spacing w:before="75" w:after="75" w:line="240" w:lineRule="auto"/>
        <w:outlineLvl w:val="2"/>
        <w:rPr>
          <w:rFonts w:ascii="Verdana" w:eastAsia="Times New Roman" w:hAnsi="Verdana" w:cs="Times New Roman"/>
          <w:color w:val="D0691E"/>
          <w:sz w:val="24"/>
          <w:szCs w:val="24"/>
        </w:rPr>
      </w:pPr>
      <w:r w:rsidRPr="00BC45EB">
        <w:rPr>
          <w:rFonts w:ascii="Verdana" w:eastAsia="Times New Roman" w:hAnsi="Verdana" w:cs="Times New Roman"/>
          <w:color w:val="D0691E"/>
          <w:sz w:val="24"/>
          <w:szCs w:val="24"/>
        </w:rPr>
        <w:t>Rituals as Channels</w:t>
      </w:r>
    </w:p>
    <w:p w:rsidR="00BC45EB" w:rsidRPr="00BC45EB" w:rsidRDefault="00BC45EB" w:rsidP="00BC45EB">
      <w:pPr>
        <w:shd w:val="clear" w:color="auto" w:fill="FFFFFF"/>
        <w:spacing w:before="75" w:after="75" w:line="216" w:lineRule="atLeast"/>
        <w:rPr>
          <w:rFonts w:ascii="Verdana" w:eastAsia="Times New Roman" w:hAnsi="Verdana" w:cs="Times New Roman"/>
          <w:color w:val="000000"/>
          <w:sz w:val="18"/>
          <w:szCs w:val="18"/>
        </w:rPr>
      </w:pPr>
      <w:r w:rsidRPr="00BC45EB">
        <w:rPr>
          <w:rFonts w:ascii="Verdana" w:eastAsia="Times New Roman" w:hAnsi="Verdana" w:cs="Times New Roman"/>
          <w:color w:val="000000"/>
          <w:sz w:val="18"/>
          <w:szCs w:val="18"/>
        </w:rPr>
        <w:t xml:space="preserve">Rituals are the channels through which one communicates with the supernatural beings, with spirits or with ancestors. If the rituals are not performed perfectly, then the desired effect might not take place. Rituals include the performance of religious ceremonies, the sacrifice of animals during these ceremonies, the offering of food to spirits or deities, and various types of prayers, incantations and music that </w:t>
      </w:r>
      <w:proofErr w:type="spellStart"/>
      <w:r w:rsidRPr="00BC45EB">
        <w:rPr>
          <w:rFonts w:ascii="Verdana" w:eastAsia="Times New Roman" w:hAnsi="Verdana" w:cs="Times New Roman"/>
          <w:color w:val="000000"/>
          <w:sz w:val="18"/>
          <w:szCs w:val="18"/>
        </w:rPr>
        <w:t>favour</w:t>
      </w:r>
      <w:proofErr w:type="spellEnd"/>
      <w:r w:rsidRPr="00BC45EB">
        <w:rPr>
          <w:rFonts w:ascii="Verdana" w:eastAsia="Times New Roman" w:hAnsi="Verdana" w:cs="Times New Roman"/>
          <w:color w:val="000000"/>
          <w:sz w:val="18"/>
          <w:szCs w:val="18"/>
        </w:rPr>
        <w:t xml:space="preserve"> communication with deities or spirits. </w:t>
      </w:r>
      <w:proofErr w:type="gramStart"/>
      <w:r w:rsidRPr="00BC45EB">
        <w:rPr>
          <w:rFonts w:ascii="Verdana" w:eastAsia="Times New Roman" w:hAnsi="Verdana" w:cs="Times New Roman"/>
          <w:color w:val="000000"/>
          <w:sz w:val="18"/>
          <w:szCs w:val="18"/>
        </w:rPr>
        <w:t>Hence the importance given in all religions to the performance of rituals.</w:t>
      </w:r>
      <w:proofErr w:type="gramEnd"/>
    </w:p>
    <w:p w:rsidR="00BC45EB" w:rsidRPr="00BC45EB" w:rsidRDefault="00BC45EB" w:rsidP="00BC45EB">
      <w:pPr>
        <w:shd w:val="clear" w:color="auto" w:fill="FFFFFF"/>
        <w:spacing w:before="75" w:after="75" w:line="216" w:lineRule="atLeast"/>
        <w:rPr>
          <w:rFonts w:ascii="Verdana" w:eastAsia="Times New Roman" w:hAnsi="Verdana" w:cs="Times New Roman"/>
          <w:color w:val="000000"/>
          <w:sz w:val="18"/>
          <w:szCs w:val="18"/>
        </w:rPr>
      </w:pPr>
      <w:r w:rsidRPr="00BC45EB">
        <w:rPr>
          <w:rFonts w:ascii="Verdana" w:eastAsia="Times New Roman" w:hAnsi="Verdana" w:cs="Times New Roman"/>
          <w:color w:val="000000"/>
          <w:sz w:val="18"/>
          <w:szCs w:val="18"/>
        </w:rPr>
        <w:t xml:space="preserve">Some rituals are secret from the rest of society (such as the one </w:t>
      </w:r>
      <w:proofErr w:type="spellStart"/>
      <w:r w:rsidRPr="00BC45EB">
        <w:rPr>
          <w:rFonts w:ascii="Verdana" w:eastAsia="Times New Roman" w:hAnsi="Verdana" w:cs="Times New Roman"/>
          <w:color w:val="000000"/>
          <w:sz w:val="18"/>
          <w:szCs w:val="18"/>
        </w:rPr>
        <w:t>Lianiamae</w:t>
      </w:r>
      <w:proofErr w:type="spellEnd"/>
      <w:r w:rsidRPr="00BC45EB">
        <w:rPr>
          <w:rFonts w:ascii="Verdana" w:eastAsia="Times New Roman" w:hAnsi="Verdana" w:cs="Times New Roman"/>
          <w:color w:val="000000"/>
          <w:sz w:val="18"/>
          <w:szCs w:val="18"/>
        </w:rPr>
        <w:t xml:space="preserve"> is performing, left), others are communal events (such as religious services), and yet others are individual (individual prayers).</w:t>
      </w:r>
    </w:p>
    <w:p w:rsidR="00BC45EB" w:rsidRDefault="00BC45EB" w:rsidP="00F21402">
      <w:pPr>
        <w:rPr>
          <w:b/>
          <w:color w:val="000000" w:themeColor="text1"/>
          <w:u w:val="single"/>
        </w:rPr>
      </w:pPr>
    </w:p>
    <w:p w:rsidR="00BC45EB" w:rsidRPr="00BC45EB" w:rsidRDefault="00BC45EB" w:rsidP="00BC45EB">
      <w:pPr>
        <w:shd w:val="clear" w:color="auto" w:fill="FFFFFF"/>
        <w:spacing w:before="75" w:after="75" w:line="240" w:lineRule="auto"/>
        <w:outlineLvl w:val="2"/>
        <w:rPr>
          <w:rFonts w:ascii="Verdana" w:eastAsia="Times New Roman" w:hAnsi="Verdana" w:cs="Times New Roman"/>
          <w:color w:val="D0691E"/>
          <w:sz w:val="24"/>
          <w:szCs w:val="24"/>
        </w:rPr>
      </w:pPr>
      <w:r w:rsidRPr="00BC45EB">
        <w:rPr>
          <w:rFonts w:ascii="Verdana" w:eastAsia="Times New Roman" w:hAnsi="Verdana" w:cs="Times New Roman"/>
          <w:color w:val="D0691E"/>
          <w:sz w:val="24"/>
          <w:szCs w:val="24"/>
        </w:rPr>
        <w:t>Life-Cycle Rituals</w:t>
      </w:r>
    </w:p>
    <w:p w:rsidR="00BC45EB" w:rsidRPr="00BC45EB" w:rsidRDefault="00BC45EB" w:rsidP="00BC45EB">
      <w:pPr>
        <w:shd w:val="clear" w:color="auto" w:fill="FFFFFF"/>
        <w:spacing w:before="75" w:after="75" w:line="216" w:lineRule="atLeast"/>
        <w:ind w:left="225"/>
        <w:rPr>
          <w:rFonts w:ascii="Verdana" w:eastAsia="Times New Roman" w:hAnsi="Verdana" w:cs="Times New Roman"/>
          <w:color w:val="000000"/>
          <w:sz w:val="18"/>
          <w:szCs w:val="18"/>
        </w:rPr>
      </w:pPr>
      <w:r w:rsidRPr="00BC45EB">
        <w:rPr>
          <w:rFonts w:ascii="Verdana" w:eastAsia="Times New Roman" w:hAnsi="Verdana" w:cs="Times New Roman"/>
          <w:color w:val="000000"/>
          <w:sz w:val="18"/>
          <w:szCs w:val="18"/>
        </w:rPr>
        <w:t xml:space="preserve">These rituals are often also called rites of passage and they are often associated with or given salience through religion. Think of marriage blessed by priests, </w:t>
      </w:r>
      <w:proofErr w:type="spellStart"/>
      <w:r w:rsidRPr="00BC45EB">
        <w:rPr>
          <w:rFonts w:ascii="Verdana" w:eastAsia="Times New Roman" w:hAnsi="Verdana" w:cs="Times New Roman"/>
          <w:color w:val="000000"/>
          <w:sz w:val="18"/>
          <w:szCs w:val="18"/>
        </w:rPr>
        <w:t>briss</w:t>
      </w:r>
      <w:proofErr w:type="spellEnd"/>
      <w:r w:rsidRPr="00BC45EB">
        <w:rPr>
          <w:rFonts w:ascii="Verdana" w:eastAsia="Times New Roman" w:hAnsi="Verdana" w:cs="Times New Roman"/>
          <w:color w:val="000000"/>
          <w:sz w:val="18"/>
          <w:szCs w:val="18"/>
        </w:rPr>
        <w:t xml:space="preserve"> performed by the Rabbi or funeral rituals.</w:t>
      </w:r>
    </w:p>
    <w:p w:rsidR="00BC45EB" w:rsidRDefault="00BC45EB" w:rsidP="00F21402">
      <w:pPr>
        <w:rPr>
          <w:b/>
          <w:color w:val="000000" w:themeColor="text1"/>
          <w:u w:val="single"/>
        </w:rPr>
      </w:pPr>
    </w:p>
    <w:p w:rsidR="00BC45EB" w:rsidRPr="00BC45EB" w:rsidRDefault="00BC45EB" w:rsidP="00BC45EB">
      <w:pPr>
        <w:shd w:val="clear" w:color="auto" w:fill="FFFFFF"/>
        <w:spacing w:before="75" w:after="75" w:line="240" w:lineRule="auto"/>
        <w:outlineLvl w:val="2"/>
        <w:rPr>
          <w:rFonts w:ascii="Verdana" w:eastAsia="Times New Roman" w:hAnsi="Verdana" w:cs="Times New Roman"/>
          <w:color w:val="D0691E"/>
          <w:sz w:val="24"/>
          <w:szCs w:val="24"/>
        </w:rPr>
      </w:pPr>
      <w:r w:rsidRPr="00BC45EB">
        <w:rPr>
          <w:rFonts w:ascii="Verdana" w:eastAsia="Times New Roman" w:hAnsi="Verdana" w:cs="Times New Roman"/>
          <w:color w:val="D0691E"/>
          <w:sz w:val="24"/>
          <w:szCs w:val="24"/>
        </w:rPr>
        <w:t xml:space="preserve">Rituals as </w:t>
      </w:r>
      <w:proofErr w:type="spellStart"/>
      <w:r w:rsidRPr="00BC45EB">
        <w:rPr>
          <w:rFonts w:ascii="Verdana" w:eastAsia="Times New Roman" w:hAnsi="Verdana" w:cs="Times New Roman"/>
          <w:color w:val="D0691E"/>
          <w:sz w:val="24"/>
          <w:szCs w:val="24"/>
        </w:rPr>
        <w:t>Communitas</w:t>
      </w:r>
      <w:proofErr w:type="spellEnd"/>
    </w:p>
    <w:p w:rsidR="00BC45EB" w:rsidRPr="00BC45EB" w:rsidRDefault="00BC45EB" w:rsidP="00BC45EB">
      <w:pPr>
        <w:shd w:val="clear" w:color="auto" w:fill="FFFFFF"/>
        <w:spacing w:before="75" w:after="75" w:line="216" w:lineRule="atLeast"/>
        <w:rPr>
          <w:rFonts w:ascii="Verdana" w:eastAsia="Times New Roman" w:hAnsi="Verdana" w:cs="Times New Roman"/>
          <w:color w:val="000000"/>
          <w:sz w:val="18"/>
          <w:szCs w:val="18"/>
        </w:rPr>
      </w:pPr>
      <w:r w:rsidRPr="00BC45EB">
        <w:rPr>
          <w:rFonts w:ascii="Verdana" w:eastAsia="Times New Roman" w:hAnsi="Verdana" w:cs="Times New Roman"/>
          <w:color w:val="000000"/>
          <w:sz w:val="18"/>
          <w:szCs w:val="18"/>
        </w:rPr>
        <w:t xml:space="preserve">Anthropologist Victor Turner has shown that rituals help people achieve a sense of unity with each other. This is what he has called </w:t>
      </w:r>
      <w:proofErr w:type="spellStart"/>
      <w:r w:rsidRPr="00BC45EB">
        <w:rPr>
          <w:rFonts w:ascii="Verdana" w:eastAsia="Times New Roman" w:hAnsi="Verdana" w:cs="Times New Roman"/>
          <w:color w:val="000000"/>
          <w:sz w:val="18"/>
          <w:szCs w:val="18"/>
        </w:rPr>
        <w:t>communitas</w:t>
      </w:r>
      <w:proofErr w:type="spellEnd"/>
      <w:r w:rsidRPr="00BC45EB">
        <w:rPr>
          <w:rFonts w:ascii="Verdana" w:eastAsia="Times New Roman" w:hAnsi="Verdana" w:cs="Times New Roman"/>
          <w:color w:val="000000"/>
          <w:sz w:val="18"/>
          <w:szCs w:val="18"/>
        </w:rPr>
        <w:t xml:space="preserve">. During rituals, people’s individuality can be subsumed to an overwhelming feeling of belonging. Note that </w:t>
      </w:r>
      <w:proofErr w:type="spellStart"/>
      <w:r w:rsidRPr="00BC45EB">
        <w:rPr>
          <w:rFonts w:ascii="Verdana" w:eastAsia="Times New Roman" w:hAnsi="Verdana" w:cs="Times New Roman"/>
          <w:color w:val="000000"/>
          <w:sz w:val="18"/>
          <w:szCs w:val="18"/>
        </w:rPr>
        <w:t>communitas</w:t>
      </w:r>
      <w:proofErr w:type="spellEnd"/>
      <w:r w:rsidRPr="00BC45EB">
        <w:rPr>
          <w:rFonts w:ascii="Verdana" w:eastAsia="Times New Roman" w:hAnsi="Verdana" w:cs="Times New Roman"/>
          <w:color w:val="000000"/>
          <w:sz w:val="18"/>
          <w:szCs w:val="18"/>
        </w:rPr>
        <w:t xml:space="preserve"> takes place as well in non-religious rituals or events.</w:t>
      </w:r>
    </w:p>
    <w:p w:rsidR="00BC45EB" w:rsidRDefault="00BC45EB" w:rsidP="00F21402">
      <w:pPr>
        <w:rPr>
          <w:b/>
          <w:color w:val="000000" w:themeColor="text1"/>
          <w:u w:val="single"/>
        </w:rPr>
      </w:pPr>
    </w:p>
    <w:p w:rsidR="00BC45EB" w:rsidRPr="00BC45EB" w:rsidRDefault="00BC45EB" w:rsidP="00BC45EB">
      <w:pPr>
        <w:shd w:val="clear" w:color="auto" w:fill="FFFFFF"/>
        <w:spacing w:before="75" w:after="75" w:line="240" w:lineRule="auto"/>
        <w:outlineLvl w:val="2"/>
        <w:rPr>
          <w:rFonts w:ascii="Verdana" w:eastAsia="Times New Roman" w:hAnsi="Verdana" w:cs="Times New Roman"/>
          <w:color w:val="D0691E"/>
          <w:sz w:val="24"/>
          <w:szCs w:val="24"/>
        </w:rPr>
      </w:pPr>
      <w:r w:rsidRPr="00BC45EB">
        <w:rPr>
          <w:rFonts w:ascii="Verdana" w:eastAsia="Times New Roman" w:hAnsi="Verdana" w:cs="Times New Roman"/>
          <w:color w:val="D0691E"/>
          <w:sz w:val="24"/>
          <w:szCs w:val="24"/>
        </w:rPr>
        <w:t xml:space="preserve">Pilgrimage to the Grand Pardon in </w:t>
      </w:r>
      <w:proofErr w:type="spellStart"/>
      <w:r w:rsidRPr="00BC45EB">
        <w:rPr>
          <w:rFonts w:ascii="Verdana" w:eastAsia="Times New Roman" w:hAnsi="Verdana" w:cs="Times New Roman"/>
          <w:color w:val="D0691E"/>
          <w:sz w:val="24"/>
          <w:szCs w:val="24"/>
        </w:rPr>
        <w:t>Rocamadour</w:t>
      </w:r>
      <w:proofErr w:type="spellEnd"/>
      <w:r w:rsidRPr="00BC45EB">
        <w:rPr>
          <w:rFonts w:ascii="Verdana" w:eastAsia="Times New Roman" w:hAnsi="Verdana" w:cs="Times New Roman"/>
          <w:color w:val="D0691E"/>
          <w:sz w:val="24"/>
          <w:szCs w:val="24"/>
        </w:rPr>
        <w:t>, France</w:t>
      </w:r>
    </w:p>
    <w:p w:rsidR="00BC45EB" w:rsidRPr="00BC45EB" w:rsidRDefault="00BC45EB" w:rsidP="00BC45EB">
      <w:pPr>
        <w:shd w:val="clear" w:color="auto" w:fill="FFFFFF"/>
        <w:spacing w:before="75" w:after="0" w:line="216" w:lineRule="atLeast"/>
        <w:rPr>
          <w:rFonts w:ascii="Verdana" w:eastAsia="Times New Roman" w:hAnsi="Verdana" w:cs="Times New Roman"/>
          <w:color w:val="000000"/>
          <w:sz w:val="18"/>
          <w:szCs w:val="18"/>
        </w:rPr>
      </w:pPr>
      <w:r w:rsidRPr="00BC45EB">
        <w:rPr>
          <w:rFonts w:ascii="Verdana" w:eastAsia="Times New Roman" w:hAnsi="Verdana" w:cs="Times New Roman"/>
          <w:color w:val="000000"/>
          <w:sz w:val="18"/>
          <w:szCs w:val="18"/>
        </w:rPr>
        <w:t xml:space="preserve">Pilgrimages called Grand Pardons (Great forgiveness) take place once every hundred years since the 13th century on Saint John de Baptiste day (June 24), which coincides with the feast of Corpus Christi. </w:t>
      </w:r>
      <w:proofErr w:type="gramStart"/>
      <w:r w:rsidRPr="00BC45EB">
        <w:rPr>
          <w:rFonts w:ascii="Verdana" w:eastAsia="Times New Roman" w:hAnsi="Verdana" w:cs="Times New Roman"/>
          <w:color w:val="000000"/>
          <w:sz w:val="18"/>
          <w:szCs w:val="18"/>
        </w:rPr>
        <w:t>This a</w:t>
      </w:r>
      <w:proofErr w:type="gramEnd"/>
      <w:r w:rsidRPr="00BC45EB">
        <w:rPr>
          <w:rFonts w:ascii="Verdana" w:eastAsia="Times New Roman" w:hAnsi="Verdana" w:cs="Times New Roman"/>
          <w:color w:val="000000"/>
          <w:sz w:val="18"/>
          <w:szCs w:val="18"/>
        </w:rPr>
        <w:t xml:space="preserve"> Catholic pilgrimage that </w:t>
      </w:r>
      <w:proofErr w:type="spellStart"/>
      <w:r w:rsidRPr="00BC45EB">
        <w:rPr>
          <w:rFonts w:ascii="Verdana" w:eastAsia="Times New Roman" w:hAnsi="Verdana" w:cs="Times New Roman"/>
          <w:color w:val="000000"/>
          <w:sz w:val="18"/>
          <w:szCs w:val="18"/>
        </w:rPr>
        <w:t>honours</w:t>
      </w:r>
      <w:proofErr w:type="spellEnd"/>
      <w:r w:rsidRPr="00BC45EB">
        <w:rPr>
          <w:rFonts w:ascii="Verdana" w:eastAsia="Times New Roman" w:hAnsi="Verdana" w:cs="Times New Roman"/>
          <w:color w:val="000000"/>
          <w:sz w:val="18"/>
          <w:szCs w:val="18"/>
        </w:rPr>
        <w:t xml:space="preserve"> the Virgin Mary.</w:t>
      </w:r>
    </w:p>
    <w:tbl>
      <w:tblPr>
        <w:tblpPr w:leftFromText="180" w:rightFromText="180" w:vertAnchor="text" w:horzAnchor="page" w:tblpX="6494" w:tblpY="3478"/>
        <w:tblW w:w="2972" w:type="pct"/>
        <w:tblBorders>
          <w:top w:val="single" w:sz="6" w:space="0" w:color="F8E9CD"/>
          <w:left w:val="single" w:sz="6" w:space="0" w:color="F8E9CD"/>
          <w:bottom w:val="single" w:sz="6" w:space="0" w:color="F8E9CD"/>
          <w:right w:val="single" w:sz="6" w:space="0" w:color="F8E9CD"/>
        </w:tblBorders>
        <w:tblLayout w:type="fixed"/>
        <w:tblCellMar>
          <w:left w:w="0" w:type="dxa"/>
          <w:right w:w="0" w:type="dxa"/>
        </w:tblCellMar>
        <w:tblLook w:val="04A0"/>
      </w:tblPr>
      <w:tblGrid>
        <w:gridCol w:w="5671"/>
      </w:tblGrid>
      <w:tr w:rsidR="00BC45EB" w:rsidRPr="00BC45EB" w:rsidTr="00BC45EB">
        <w:trPr>
          <w:trHeight w:val="1218"/>
        </w:trPr>
        <w:tc>
          <w:tcPr>
            <w:tcW w:w="50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tcPr>
          <w:p w:rsidR="00BC45EB" w:rsidRPr="00BC45EB" w:rsidRDefault="00BC45EB" w:rsidP="00BC45EB">
            <w:pPr>
              <w:spacing w:after="0" w:line="240" w:lineRule="auto"/>
              <w:rPr>
                <w:rFonts w:ascii="Times New Roman" w:eastAsia="Times New Roman" w:hAnsi="Times New Roman" w:cs="Times New Roman"/>
                <w:sz w:val="24"/>
                <w:szCs w:val="24"/>
              </w:rPr>
            </w:pPr>
          </w:p>
        </w:tc>
      </w:tr>
    </w:tbl>
    <w:p w:rsidR="00BC45EB" w:rsidRDefault="00BC45EB" w:rsidP="00BC45EB">
      <w:pPr>
        <w:rPr>
          <w:b/>
          <w:color w:val="000000" w:themeColor="text1"/>
          <w:u w:val="single"/>
        </w:rPr>
      </w:pPr>
    </w:p>
    <w:p w:rsidR="00BC45EB" w:rsidRDefault="00BC45EB" w:rsidP="00BC45EB">
      <w:pPr>
        <w:rPr>
          <w:b/>
          <w:color w:val="000000" w:themeColor="text1"/>
          <w:u w:val="single"/>
        </w:rPr>
      </w:pPr>
    </w:p>
    <w:p w:rsidR="00457362" w:rsidRDefault="00457362" w:rsidP="00BC45EB">
      <w:pPr>
        <w:rPr>
          <w:b/>
          <w:color w:val="000000" w:themeColor="text1"/>
          <w:u w:val="single"/>
        </w:rPr>
      </w:pPr>
    </w:p>
    <w:p w:rsidR="00457362" w:rsidRDefault="00457362" w:rsidP="00BC45EB">
      <w:pPr>
        <w:rPr>
          <w:b/>
          <w:color w:val="000000" w:themeColor="text1"/>
          <w:u w:val="single"/>
        </w:rPr>
      </w:pPr>
    </w:p>
    <w:p w:rsidR="00457362" w:rsidRDefault="00457362" w:rsidP="00BC45EB">
      <w:pPr>
        <w:rPr>
          <w:b/>
          <w:color w:val="000000" w:themeColor="text1"/>
          <w:u w:val="single"/>
        </w:rPr>
      </w:pPr>
    </w:p>
    <w:p w:rsidR="00BC45EB" w:rsidRDefault="00BC45EB" w:rsidP="00BC45EB">
      <w:pPr>
        <w:rPr>
          <w:b/>
          <w:color w:val="000000" w:themeColor="text1"/>
          <w:u w:val="single"/>
        </w:rPr>
      </w:pPr>
    </w:p>
    <w:tbl>
      <w:tblPr>
        <w:tblW w:w="400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3852"/>
        <w:gridCol w:w="3852"/>
      </w:tblGrid>
      <w:tr w:rsidR="00457362" w:rsidRPr="00457362" w:rsidTr="00457362">
        <w:tc>
          <w:tcPr>
            <w:tcW w:w="2500" w:type="pct"/>
            <w:tcBorders>
              <w:bottom w:val="single" w:sz="6" w:space="0" w:color="F8E9CD"/>
            </w:tcBorders>
            <w:shd w:val="clear" w:color="auto" w:fill="F6E5C4"/>
            <w:tcMar>
              <w:top w:w="90" w:type="dxa"/>
              <w:left w:w="180" w:type="dxa"/>
              <w:bottom w:w="90" w:type="dxa"/>
              <w:right w:w="90" w:type="dxa"/>
            </w:tcMar>
            <w:vAlign w:val="center"/>
            <w:hideMark/>
          </w:tcPr>
          <w:p w:rsidR="00457362" w:rsidRPr="00457362" w:rsidRDefault="00457362" w:rsidP="00457362">
            <w:pPr>
              <w:spacing w:before="75" w:after="75" w:line="240" w:lineRule="auto"/>
              <w:jc w:val="right"/>
              <w:outlineLvl w:val="3"/>
              <w:rPr>
                <w:rFonts w:ascii="Verdana" w:eastAsia="Times New Roman" w:hAnsi="Verdana" w:cs="Times New Roman"/>
                <w:color w:val="8B4614"/>
                <w:sz w:val="21"/>
                <w:szCs w:val="21"/>
              </w:rPr>
            </w:pPr>
            <w:proofErr w:type="spellStart"/>
            <w:r w:rsidRPr="00457362">
              <w:rPr>
                <w:rFonts w:ascii="Verdana" w:eastAsia="Times New Roman" w:hAnsi="Verdana" w:cs="Times New Roman"/>
                <w:b/>
                <w:bCs/>
                <w:color w:val="8B4614"/>
                <w:sz w:val="21"/>
                <w:szCs w:val="21"/>
              </w:rPr>
              <w:lastRenderedPageBreak/>
              <w:t>Liminality</w:t>
            </w:r>
            <w:proofErr w:type="spellEnd"/>
          </w:p>
        </w:tc>
        <w:tc>
          <w:tcPr>
            <w:tcW w:w="2500" w:type="pct"/>
            <w:tcBorders>
              <w:bottom w:val="single" w:sz="6" w:space="0" w:color="F8E9CD"/>
            </w:tcBorders>
            <w:shd w:val="clear" w:color="auto" w:fill="F6E5C4"/>
            <w:tcMar>
              <w:top w:w="90" w:type="dxa"/>
              <w:left w:w="180" w:type="dxa"/>
              <w:bottom w:w="90" w:type="dxa"/>
              <w:right w:w="90" w:type="dxa"/>
            </w:tcMar>
            <w:vAlign w:val="center"/>
            <w:hideMark/>
          </w:tcPr>
          <w:p w:rsidR="00457362" w:rsidRPr="00457362" w:rsidRDefault="00457362" w:rsidP="00457362">
            <w:pPr>
              <w:spacing w:before="75" w:after="75" w:line="240" w:lineRule="auto"/>
              <w:outlineLvl w:val="3"/>
              <w:rPr>
                <w:rFonts w:ascii="Verdana" w:eastAsia="Times New Roman" w:hAnsi="Verdana" w:cs="Times New Roman"/>
                <w:color w:val="8B4614"/>
                <w:sz w:val="21"/>
                <w:szCs w:val="21"/>
              </w:rPr>
            </w:pPr>
            <w:r w:rsidRPr="00457362">
              <w:rPr>
                <w:rFonts w:ascii="Verdana" w:eastAsia="Times New Roman" w:hAnsi="Verdana" w:cs="Times New Roman"/>
                <w:b/>
                <w:bCs/>
                <w:color w:val="8B4614"/>
                <w:sz w:val="21"/>
                <w:szCs w:val="21"/>
              </w:rPr>
              <w:t>Normal Social Structure</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Transition</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State</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Homogeneity</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Heterogeneity</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proofErr w:type="spellStart"/>
            <w:r w:rsidRPr="00457362">
              <w:rPr>
                <w:rFonts w:ascii="Verdana" w:eastAsia="Times New Roman" w:hAnsi="Verdana" w:cs="Times New Roman"/>
                <w:color w:val="000000"/>
                <w:sz w:val="18"/>
                <w:szCs w:val="18"/>
              </w:rPr>
              <w:t>Communitas</w:t>
            </w:r>
            <w:proofErr w:type="spellEnd"/>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Structure</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Equality</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Inequality</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Anonymity</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Names</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Absence of property</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Property</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Absence of status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Status</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Nakedness or uniform dress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Dress distinctions</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Sexual continence or excess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Sexuality</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Minimization of sex distinctions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Maximization of sex distinctions</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Absence of rank</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Rank</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Humility</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Pride</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Disregard of personal appearance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Care for personal appearance</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Unselfishness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Selfishness</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Total obedience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Obedience only to superior rank</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Sacredness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Secularity</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Sacred instruction</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Technical knowledge</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Silence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Speech</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Simplicity</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Complexity</w:t>
            </w:r>
          </w:p>
        </w:tc>
      </w:tr>
      <w:tr w:rsidR="00457362" w:rsidRPr="00457362" w:rsidTr="00457362">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jc w:val="righ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Acceptance of pain and suffering</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457362" w:rsidRPr="00457362" w:rsidRDefault="00457362" w:rsidP="00457362">
            <w:pPr>
              <w:spacing w:after="0" w:line="240" w:lineRule="auto"/>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Avoidance of pain and suffering</w:t>
            </w:r>
          </w:p>
        </w:tc>
      </w:tr>
    </w:tbl>
    <w:p w:rsidR="00BC45EB" w:rsidRDefault="00BC45EB" w:rsidP="00BC45EB">
      <w:pPr>
        <w:rPr>
          <w:b/>
          <w:color w:val="000000" w:themeColor="text1"/>
          <w:u w:val="single"/>
        </w:rPr>
      </w:pPr>
    </w:p>
    <w:p w:rsidR="00BC45EB" w:rsidRPr="00457362" w:rsidRDefault="00457362" w:rsidP="00457362">
      <w:pPr>
        <w:shd w:val="clear" w:color="auto" w:fill="FFFFFF"/>
        <w:spacing w:before="75" w:after="75" w:line="240" w:lineRule="auto"/>
        <w:outlineLvl w:val="2"/>
        <w:rPr>
          <w:rFonts w:ascii="Verdana" w:eastAsia="Times New Roman" w:hAnsi="Verdana" w:cs="Times New Roman"/>
          <w:color w:val="D0691E"/>
          <w:sz w:val="24"/>
          <w:szCs w:val="24"/>
        </w:rPr>
      </w:pPr>
      <w:r w:rsidRPr="00457362">
        <w:rPr>
          <w:rFonts w:ascii="Verdana" w:eastAsia="Times New Roman" w:hAnsi="Verdana" w:cs="Times New Roman"/>
          <w:color w:val="D0691E"/>
          <w:sz w:val="24"/>
          <w:szCs w:val="24"/>
        </w:rPr>
        <w:t>Religion in Daily Life: Social Control</w:t>
      </w:r>
    </w:p>
    <w:p w:rsidR="00457362" w:rsidRDefault="00457362" w:rsidP="00457362">
      <w:pPr>
        <w:shd w:val="clear" w:color="auto" w:fill="FFFFFF"/>
        <w:spacing w:before="75" w:after="75" w:line="216" w:lineRule="atLeas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 xml:space="preserve">There are religions in which daily life and religious life are intertwined in such a way that social </w:t>
      </w:r>
      <w:proofErr w:type="spellStart"/>
      <w:r w:rsidRPr="00457362">
        <w:rPr>
          <w:rFonts w:ascii="Verdana" w:eastAsia="Times New Roman" w:hAnsi="Verdana" w:cs="Times New Roman"/>
          <w:color w:val="000000"/>
          <w:sz w:val="18"/>
          <w:szCs w:val="18"/>
        </w:rPr>
        <w:t>behaviour</w:t>
      </w:r>
      <w:proofErr w:type="spellEnd"/>
      <w:r w:rsidRPr="00457362">
        <w:rPr>
          <w:rFonts w:ascii="Verdana" w:eastAsia="Times New Roman" w:hAnsi="Verdana" w:cs="Times New Roman"/>
          <w:color w:val="000000"/>
          <w:sz w:val="18"/>
          <w:szCs w:val="18"/>
        </w:rPr>
        <w:t xml:space="preserve"> is often presented as having a divine origin. Think about what is happening currently in Afghanistan, where the Shiite leaders, to the uproar of the West, recently passed a law controlling the movement of married women outside of the home in the name of Islam.</w:t>
      </w:r>
    </w:p>
    <w:p w:rsidR="00457362" w:rsidRDefault="00457362" w:rsidP="00457362">
      <w:pPr>
        <w:shd w:val="clear" w:color="auto" w:fill="FFFFFF"/>
        <w:spacing w:before="75" w:after="75" w:line="216" w:lineRule="atLeast"/>
        <w:rPr>
          <w:rFonts w:ascii="Verdana" w:eastAsia="Times New Roman" w:hAnsi="Verdana" w:cs="Times New Roman"/>
          <w:color w:val="000000"/>
          <w:sz w:val="18"/>
          <w:szCs w:val="18"/>
        </w:rPr>
      </w:pPr>
    </w:p>
    <w:p w:rsidR="00457362" w:rsidRPr="00457362" w:rsidRDefault="00457362" w:rsidP="00457362">
      <w:pPr>
        <w:shd w:val="clear" w:color="auto" w:fill="FFFFFF"/>
        <w:spacing w:before="75" w:after="75" w:line="216" w:lineRule="atLeast"/>
        <w:ind w:left="150"/>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 xml:space="preserve">Think about the Catholic Church condemning the use of contraception methods or of the condom for its followers. In all cases known, religion is used by the powers that be to justify or reinforce social practices that seek to control the </w:t>
      </w:r>
      <w:proofErr w:type="spellStart"/>
      <w:r w:rsidRPr="00457362">
        <w:rPr>
          <w:rFonts w:ascii="Verdana" w:eastAsia="Times New Roman" w:hAnsi="Verdana" w:cs="Times New Roman"/>
          <w:color w:val="000000"/>
          <w:sz w:val="18"/>
          <w:szCs w:val="18"/>
        </w:rPr>
        <w:t>behaviour</w:t>
      </w:r>
      <w:proofErr w:type="spellEnd"/>
      <w:r w:rsidRPr="00457362">
        <w:rPr>
          <w:rFonts w:ascii="Verdana" w:eastAsia="Times New Roman" w:hAnsi="Verdana" w:cs="Times New Roman"/>
          <w:color w:val="000000"/>
          <w:sz w:val="18"/>
          <w:szCs w:val="18"/>
        </w:rPr>
        <w:t xml:space="preserve"> of all or some members of the society.</w:t>
      </w:r>
    </w:p>
    <w:p w:rsidR="00457362" w:rsidRPr="00457362" w:rsidRDefault="00457362" w:rsidP="00457362">
      <w:pPr>
        <w:shd w:val="clear" w:color="auto" w:fill="FFFFFF"/>
        <w:spacing w:before="75" w:after="75" w:line="216" w:lineRule="atLeast"/>
        <w:ind w:left="150"/>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 xml:space="preserve">Religions provide guidelines for social </w:t>
      </w:r>
      <w:proofErr w:type="spellStart"/>
      <w:r w:rsidRPr="00457362">
        <w:rPr>
          <w:rFonts w:ascii="Verdana" w:eastAsia="Times New Roman" w:hAnsi="Verdana" w:cs="Times New Roman"/>
          <w:color w:val="000000"/>
          <w:sz w:val="18"/>
          <w:szCs w:val="18"/>
        </w:rPr>
        <w:t>behaviour</w:t>
      </w:r>
      <w:proofErr w:type="spellEnd"/>
      <w:r w:rsidRPr="00457362">
        <w:rPr>
          <w:rFonts w:ascii="Verdana" w:eastAsia="Times New Roman" w:hAnsi="Verdana" w:cs="Times New Roman"/>
          <w:color w:val="000000"/>
          <w:sz w:val="18"/>
          <w:szCs w:val="18"/>
        </w:rPr>
        <w:t>: rules necessary for the maintenance of social order are more powerful if they are attached to threats or rewards from a supernatural power</w:t>
      </w:r>
    </w:p>
    <w:p w:rsidR="00457362" w:rsidRDefault="00457362" w:rsidP="00457362">
      <w:pPr>
        <w:shd w:val="clear" w:color="auto" w:fill="FFFFFF"/>
        <w:spacing w:before="75" w:after="75" w:line="216" w:lineRule="atLeast"/>
        <w:rPr>
          <w:rFonts w:ascii="Verdana" w:eastAsia="Times New Roman" w:hAnsi="Verdana" w:cs="Times New Roman"/>
          <w:color w:val="000000"/>
          <w:sz w:val="18"/>
          <w:szCs w:val="18"/>
        </w:rPr>
      </w:pPr>
    </w:p>
    <w:p w:rsidR="00457362" w:rsidRDefault="00457362" w:rsidP="00457362">
      <w:pPr>
        <w:shd w:val="clear" w:color="auto" w:fill="FFFFFF"/>
        <w:spacing w:before="75" w:after="75" w:line="216" w:lineRule="atLeast"/>
        <w:rPr>
          <w:rFonts w:ascii="Verdana" w:eastAsia="Times New Roman" w:hAnsi="Verdana" w:cs="Times New Roman"/>
          <w:color w:val="000000"/>
          <w:sz w:val="18"/>
          <w:szCs w:val="18"/>
        </w:rPr>
      </w:pPr>
    </w:p>
    <w:p w:rsidR="00457362" w:rsidRPr="00457362" w:rsidRDefault="00457362" w:rsidP="00457362">
      <w:pPr>
        <w:shd w:val="clear" w:color="auto" w:fill="FFFFFF"/>
        <w:spacing w:before="75" w:after="75" w:line="240" w:lineRule="auto"/>
        <w:outlineLvl w:val="2"/>
        <w:rPr>
          <w:rFonts w:ascii="Verdana" w:eastAsia="Times New Roman" w:hAnsi="Verdana" w:cs="Times New Roman"/>
          <w:color w:val="D0691E"/>
          <w:sz w:val="24"/>
          <w:szCs w:val="24"/>
        </w:rPr>
      </w:pPr>
      <w:r w:rsidRPr="00457362">
        <w:rPr>
          <w:rFonts w:ascii="Verdana" w:eastAsia="Times New Roman" w:hAnsi="Verdana" w:cs="Times New Roman"/>
          <w:color w:val="D0691E"/>
          <w:sz w:val="24"/>
          <w:szCs w:val="24"/>
        </w:rPr>
        <w:lastRenderedPageBreak/>
        <w:t>Religion and Change</w:t>
      </w:r>
    </w:p>
    <w:p w:rsidR="00457362" w:rsidRPr="00457362" w:rsidRDefault="00457362" w:rsidP="00457362">
      <w:pPr>
        <w:shd w:val="clear" w:color="auto" w:fill="FFFFFF"/>
        <w:spacing w:before="75" w:after="75" w:line="216" w:lineRule="atLeast"/>
        <w:rPr>
          <w:rFonts w:ascii="Verdana" w:eastAsia="Times New Roman" w:hAnsi="Verdana" w:cs="Times New Roman"/>
          <w:color w:val="000000"/>
          <w:sz w:val="18"/>
          <w:szCs w:val="18"/>
        </w:rPr>
      </w:pPr>
      <w:r w:rsidRPr="00457362">
        <w:rPr>
          <w:rFonts w:ascii="Verdana" w:eastAsia="Times New Roman" w:hAnsi="Verdana" w:cs="Times New Roman"/>
          <w:color w:val="000000"/>
          <w:sz w:val="18"/>
          <w:szCs w:val="18"/>
        </w:rPr>
        <w:t>Even though religions tend to support the social order, they are also agents of change and sometimes revolution (think about the Islamic Revolution in Iran, for instance). During the phase of European colonization, the Catholic Church was instrumental in bringing about major social changes: converting people, condemning songs and dances, teaching literacy and Western religious music, emphasizing the nuclear family as the preferred model of residence, destroying shrines and old belief systems.</w:t>
      </w:r>
    </w:p>
    <w:p w:rsidR="00457362" w:rsidRDefault="00457362" w:rsidP="00457362">
      <w:pPr>
        <w:shd w:val="clear" w:color="auto" w:fill="FFFFFF"/>
        <w:spacing w:before="75" w:after="75" w:line="216" w:lineRule="atLeast"/>
        <w:rPr>
          <w:rFonts w:ascii="Verdana" w:eastAsia="Times New Roman" w:hAnsi="Verdana" w:cs="Times New Roman"/>
          <w:color w:val="000000"/>
          <w:sz w:val="18"/>
          <w:szCs w:val="18"/>
        </w:rPr>
      </w:pPr>
    </w:p>
    <w:p w:rsidR="003B07ED" w:rsidRPr="003B07ED" w:rsidRDefault="003B07ED" w:rsidP="003B07ED">
      <w:pPr>
        <w:shd w:val="clear" w:color="auto" w:fill="FFFFFF"/>
        <w:spacing w:before="75" w:after="75" w:line="216" w:lineRule="atLeast"/>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While fundamentalist Christians or Muslims today still adhere to strict standards of beliefs, rules, customs and on the literal reading of texts sacred to their faith (the Bible, the Qur'an), they often seek to convert others.</w:t>
      </w:r>
    </w:p>
    <w:p w:rsidR="003B07ED" w:rsidRPr="003B07ED" w:rsidRDefault="003B07ED" w:rsidP="003B07ED">
      <w:pPr>
        <w:shd w:val="clear" w:color="auto" w:fill="FFFFFF"/>
        <w:spacing w:before="75" w:after="75" w:line="216" w:lineRule="atLeast"/>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For example, Tele evangelists in the U.S. and fundamentalist Christian preachers are currently converting millions of people to fundamentalist Christianity in South America, Africa and the Pacific.</w:t>
      </w:r>
    </w:p>
    <w:p w:rsidR="003B07ED" w:rsidRDefault="003B07ED" w:rsidP="00457362">
      <w:pPr>
        <w:shd w:val="clear" w:color="auto" w:fill="FFFFFF"/>
        <w:spacing w:before="75" w:after="75" w:line="216" w:lineRule="atLeast"/>
        <w:rPr>
          <w:rFonts w:ascii="Verdana" w:eastAsia="Times New Roman" w:hAnsi="Verdana" w:cs="Times New Roman"/>
          <w:color w:val="000000"/>
          <w:sz w:val="18"/>
          <w:szCs w:val="18"/>
        </w:rPr>
      </w:pPr>
    </w:p>
    <w:p w:rsidR="003B07ED" w:rsidRPr="003B07ED" w:rsidRDefault="003B07ED" w:rsidP="003B07ED">
      <w:pPr>
        <w:shd w:val="clear" w:color="auto" w:fill="FFFFFF"/>
        <w:spacing w:before="75" w:after="75" w:line="240" w:lineRule="auto"/>
        <w:outlineLvl w:val="2"/>
        <w:rPr>
          <w:rFonts w:ascii="Verdana" w:eastAsia="Times New Roman" w:hAnsi="Verdana" w:cs="Times New Roman"/>
          <w:color w:val="D0691E"/>
          <w:sz w:val="24"/>
          <w:szCs w:val="24"/>
        </w:rPr>
      </w:pPr>
      <w:r w:rsidRPr="003B07ED">
        <w:rPr>
          <w:rFonts w:ascii="Verdana" w:eastAsia="Times New Roman" w:hAnsi="Verdana" w:cs="Times New Roman"/>
          <w:color w:val="D0691E"/>
          <w:sz w:val="24"/>
          <w:szCs w:val="24"/>
        </w:rPr>
        <w:t>Syncretism</w:t>
      </w:r>
    </w:p>
    <w:p w:rsidR="003B07ED" w:rsidRDefault="003B07ED" w:rsidP="00457362">
      <w:pPr>
        <w:shd w:val="clear" w:color="auto" w:fill="FFFFFF"/>
        <w:spacing w:before="75" w:after="75" w:line="216" w:lineRule="atLeast"/>
        <w:rPr>
          <w:rFonts w:ascii="Verdana" w:eastAsia="Times New Roman" w:hAnsi="Verdana" w:cs="Times New Roman"/>
          <w:color w:val="000000"/>
          <w:sz w:val="18"/>
          <w:szCs w:val="18"/>
        </w:rPr>
      </w:pPr>
    </w:p>
    <w:p w:rsidR="003B07ED" w:rsidRPr="003B07ED" w:rsidRDefault="003B07ED" w:rsidP="003B07ED">
      <w:pPr>
        <w:shd w:val="clear" w:color="auto" w:fill="FFFFFF"/>
        <w:spacing w:before="75" w:after="75" w:line="216" w:lineRule="atLeast"/>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Major crises, such as colonialism, for instance, lead to the adoption of sets of new symbols and rituals, while the meaning of life remains the same.</w:t>
      </w:r>
    </w:p>
    <w:p w:rsidR="003B07ED" w:rsidRPr="003B07ED" w:rsidRDefault="003B07ED" w:rsidP="003B07ED">
      <w:pPr>
        <w:shd w:val="clear" w:color="auto" w:fill="FFFFFF"/>
        <w:spacing w:before="75" w:after="75" w:line="216" w:lineRule="atLeast"/>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For example, this is the case among the Maya of Mexico whose Catholicism is imbued with many of the meanings of their pre-Colombian religion. These religions have been called syncretic, meaning the synthesis of old and borrowed elements.</w:t>
      </w:r>
    </w:p>
    <w:p w:rsidR="003B07ED" w:rsidRPr="003B07ED" w:rsidRDefault="003B07ED" w:rsidP="00064BC7">
      <w:pPr>
        <w:numPr>
          <w:ilvl w:val="0"/>
          <w:numId w:val="22"/>
        </w:numPr>
        <w:shd w:val="clear" w:color="auto" w:fill="FFFFFF"/>
        <w:spacing w:before="120" w:after="0" w:line="240" w:lineRule="auto"/>
        <w:ind w:left="300"/>
        <w:rPr>
          <w:rFonts w:ascii="Verdana" w:eastAsia="Times New Roman" w:hAnsi="Verdana" w:cs="Times New Roman"/>
          <w:color w:val="000000"/>
          <w:sz w:val="18"/>
          <w:szCs w:val="18"/>
        </w:rPr>
      </w:pPr>
      <w:r w:rsidRPr="003B07ED">
        <w:rPr>
          <w:rFonts w:ascii="Verdana" w:eastAsia="Times New Roman" w:hAnsi="Verdana" w:cs="Times New Roman"/>
          <w:b/>
          <w:bCs/>
          <w:color w:val="000000"/>
          <w:sz w:val="18"/>
          <w:szCs w:val="18"/>
        </w:rPr>
        <w:t>Examples </w:t>
      </w:r>
      <w:r w:rsidRPr="003B07ED">
        <w:rPr>
          <w:rFonts w:ascii="Verdana" w:eastAsia="Times New Roman" w:hAnsi="Verdana" w:cs="Times New Roman"/>
          <w:color w:val="000000"/>
          <w:sz w:val="18"/>
          <w:szCs w:val="18"/>
        </w:rPr>
        <w:t xml:space="preserve">are voodoo in Haiti, Santeria in Cuba, </w:t>
      </w:r>
      <w:proofErr w:type="spellStart"/>
      <w:proofErr w:type="gramStart"/>
      <w:r w:rsidRPr="003B07ED">
        <w:rPr>
          <w:rFonts w:ascii="Verdana" w:eastAsia="Times New Roman" w:hAnsi="Verdana" w:cs="Times New Roman"/>
          <w:color w:val="000000"/>
          <w:sz w:val="18"/>
          <w:szCs w:val="18"/>
        </w:rPr>
        <w:t>Candomblé</w:t>
      </w:r>
      <w:proofErr w:type="spellEnd"/>
      <w:proofErr w:type="gramEnd"/>
      <w:r w:rsidRPr="003B07ED">
        <w:rPr>
          <w:rFonts w:ascii="Verdana" w:eastAsia="Times New Roman" w:hAnsi="Verdana" w:cs="Times New Roman"/>
          <w:color w:val="000000"/>
          <w:sz w:val="18"/>
          <w:szCs w:val="18"/>
        </w:rPr>
        <w:t xml:space="preserve"> in Brazil. All involve some blend between Catholic, African, and </w:t>
      </w:r>
      <w:proofErr w:type="gramStart"/>
      <w:r w:rsidRPr="003B07ED">
        <w:rPr>
          <w:rFonts w:ascii="Verdana" w:eastAsia="Times New Roman" w:hAnsi="Verdana" w:cs="Times New Roman"/>
          <w:color w:val="000000"/>
          <w:sz w:val="18"/>
          <w:szCs w:val="18"/>
        </w:rPr>
        <w:t>native</w:t>
      </w:r>
      <w:proofErr w:type="gramEnd"/>
      <w:r w:rsidRPr="003B07ED">
        <w:rPr>
          <w:rFonts w:ascii="Verdana" w:eastAsia="Times New Roman" w:hAnsi="Verdana" w:cs="Times New Roman"/>
          <w:color w:val="000000"/>
          <w:sz w:val="18"/>
          <w:szCs w:val="18"/>
        </w:rPr>
        <w:t xml:space="preserve"> American beliefs and saints.</w:t>
      </w:r>
    </w:p>
    <w:p w:rsidR="003B07ED" w:rsidRPr="00457362" w:rsidRDefault="003B07ED" w:rsidP="00457362">
      <w:pPr>
        <w:shd w:val="clear" w:color="auto" w:fill="FFFFFF"/>
        <w:spacing w:before="75" w:after="75" w:line="216" w:lineRule="atLeast"/>
        <w:rPr>
          <w:rFonts w:ascii="Verdana" w:eastAsia="Times New Roman" w:hAnsi="Verdana" w:cs="Times New Roman"/>
          <w:color w:val="000000"/>
          <w:sz w:val="18"/>
          <w:szCs w:val="18"/>
        </w:rPr>
      </w:pPr>
    </w:p>
    <w:p w:rsidR="003B07ED" w:rsidRPr="003B07ED" w:rsidRDefault="003B07ED" w:rsidP="003B07ED">
      <w:pPr>
        <w:shd w:val="clear" w:color="auto" w:fill="FFFFFF"/>
        <w:spacing w:before="75" w:after="75" w:line="240" w:lineRule="auto"/>
        <w:outlineLvl w:val="2"/>
        <w:rPr>
          <w:rFonts w:ascii="Verdana" w:eastAsia="Times New Roman" w:hAnsi="Verdana" w:cs="Times New Roman"/>
          <w:color w:val="D0691E"/>
          <w:sz w:val="24"/>
          <w:szCs w:val="24"/>
        </w:rPr>
      </w:pPr>
      <w:r w:rsidRPr="003B07ED">
        <w:rPr>
          <w:rFonts w:ascii="Verdana" w:eastAsia="Times New Roman" w:hAnsi="Verdana" w:cs="Times New Roman"/>
          <w:color w:val="D0691E"/>
          <w:sz w:val="24"/>
          <w:szCs w:val="24"/>
        </w:rPr>
        <w:t>New Religions</w:t>
      </w:r>
    </w:p>
    <w:p w:rsidR="003B07ED" w:rsidRPr="003B07ED" w:rsidRDefault="003B07ED" w:rsidP="003B07ED">
      <w:pPr>
        <w:shd w:val="clear" w:color="auto" w:fill="FFFFFF"/>
        <w:spacing w:after="75" w:line="216" w:lineRule="atLeast"/>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French philosopher André Malraux claimed that the 21st century would be ‘religious’ or it would not exist (‘</w:t>
      </w:r>
      <w:r w:rsidRPr="003B07ED">
        <w:rPr>
          <w:rFonts w:ascii="Verdana" w:eastAsia="Times New Roman" w:hAnsi="Verdana" w:cs="Times New Roman"/>
          <w:i/>
          <w:iCs/>
          <w:color w:val="000000"/>
          <w:sz w:val="18"/>
          <w:szCs w:val="18"/>
        </w:rPr>
        <w:t xml:space="preserve">Le 21ème siècle sera </w:t>
      </w:r>
      <w:proofErr w:type="spellStart"/>
      <w:r w:rsidRPr="003B07ED">
        <w:rPr>
          <w:rFonts w:ascii="Verdana" w:eastAsia="Times New Roman" w:hAnsi="Verdana" w:cs="Times New Roman"/>
          <w:i/>
          <w:iCs/>
          <w:color w:val="000000"/>
          <w:sz w:val="18"/>
          <w:szCs w:val="18"/>
        </w:rPr>
        <w:t>religieux</w:t>
      </w:r>
      <w:proofErr w:type="spellEnd"/>
      <w:r w:rsidRPr="003B07ED">
        <w:rPr>
          <w:rFonts w:ascii="Verdana" w:eastAsia="Times New Roman" w:hAnsi="Verdana" w:cs="Times New Roman"/>
          <w:i/>
          <w:iCs/>
          <w:color w:val="000000"/>
          <w:sz w:val="18"/>
          <w:szCs w:val="18"/>
        </w:rPr>
        <w:t xml:space="preserve"> </w:t>
      </w:r>
      <w:proofErr w:type="spellStart"/>
      <w:r w:rsidRPr="003B07ED">
        <w:rPr>
          <w:rFonts w:ascii="Verdana" w:eastAsia="Times New Roman" w:hAnsi="Verdana" w:cs="Times New Roman"/>
          <w:i/>
          <w:iCs/>
          <w:color w:val="000000"/>
          <w:sz w:val="18"/>
          <w:szCs w:val="18"/>
        </w:rPr>
        <w:t>ou</w:t>
      </w:r>
      <w:proofErr w:type="spellEnd"/>
      <w:r w:rsidRPr="003B07ED">
        <w:rPr>
          <w:rFonts w:ascii="Verdana" w:eastAsia="Times New Roman" w:hAnsi="Verdana" w:cs="Times New Roman"/>
          <w:i/>
          <w:iCs/>
          <w:color w:val="000000"/>
          <w:sz w:val="18"/>
          <w:szCs w:val="18"/>
        </w:rPr>
        <w:t xml:space="preserve"> ne sera pas</w:t>
      </w:r>
      <w:r w:rsidRPr="003B07ED">
        <w:rPr>
          <w:rFonts w:ascii="Verdana" w:eastAsia="Times New Roman" w:hAnsi="Verdana" w:cs="Times New Roman"/>
          <w:color w:val="000000"/>
          <w:sz w:val="18"/>
          <w:szCs w:val="18"/>
        </w:rPr>
        <w:t>’).</w:t>
      </w:r>
    </w:p>
    <w:p w:rsidR="003B07ED" w:rsidRPr="003B07ED" w:rsidRDefault="003B07ED" w:rsidP="003B07ED">
      <w:pPr>
        <w:shd w:val="clear" w:color="auto" w:fill="FFFFFF"/>
        <w:spacing w:before="75" w:after="75" w:line="216" w:lineRule="atLeast"/>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Malraux seems to have been right. Not only has there been a reinforcement and radicalization of some established religions towards a more orthodox bend (Islam, Catholicism, some Christian denominations), but new religions have also developed. These attract people from other religions, but also people who were raised outside of religion.</w:t>
      </w:r>
    </w:p>
    <w:p w:rsidR="00BC45EB" w:rsidRDefault="00BC45EB" w:rsidP="00BC45EB">
      <w:pPr>
        <w:rPr>
          <w:b/>
          <w:color w:val="000000" w:themeColor="text1"/>
          <w:u w:val="single"/>
        </w:rPr>
      </w:pPr>
    </w:p>
    <w:p w:rsidR="003B07ED" w:rsidRPr="003B07ED" w:rsidRDefault="003B07ED" w:rsidP="00064BC7">
      <w:pPr>
        <w:numPr>
          <w:ilvl w:val="0"/>
          <w:numId w:val="23"/>
        </w:numPr>
        <w:shd w:val="clear" w:color="auto" w:fill="FFFFFF"/>
        <w:spacing w:before="120" w:after="0" w:line="240" w:lineRule="auto"/>
        <w:ind w:left="525"/>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Religion is found in all cultures of the world, but in great diversity.</w:t>
      </w:r>
    </w:p>
    <w:p w:rsidR="003B07ED" w:rsidRPr="003B07ED" w:rsidRDefault="003B07ED" w:rsidP="00064BC7">
      <w:pPr>
        <w:numPr>
          <w:ilvl w:val="0"/>
          <w:numId w:val="23"/>
        </w:numPr>
        <w:shd w:val="clear" w:color="auto" w:fill="FFFFFF"/>
        <w:spacing w:before="120" w:after="0" w:line="240" w:lineRule="auto"/>
        <w:ind w:left="525"/>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Religion seems to contribute to social order, to answer general questions about one’s place in the world and the order of existence, to appease anxiety and provide solace.</w:t>
      </w:r>
    </w:p>
    <w:p w:rsidR="003B07ED" w:rsidRPr="003B07ED" w:rsidRDefault="003B07ED" w:rsidP="00064BC7">
      <w:pPr>
        <w:numPr>
          <w:ilvl w:val="0"/>
          <w:numId w:val="23"/>
        </w:numPr>
        <w:shd w:val="clear" w:color="auto" w:fill="FFFFFF"/>
        <w:spacing w:before="120" w:after="0" w:line="240" w:lineRule="auto"/>
        <w:ind w:left="525"/>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All religions of the world involve belief in supernatural beings and powers, rituals and expression of feelings.</w:t>
      </w:r>
    </w:p>
    <w:p w:rsidR="003B07ED" w:rsidRPr="003B07ED" w:rsidRDefault="003B07ED" w:rsidP="00064BC7">
      <w:pPr>
        <w:numPr>
          <w:ilvl w:val="0"/>
          <w:numId w:val="23"/>
        </w:numPr>
        <w:shd w:val="clear" w:color="auto" w:fill="FFFFFF"/>
        <w:spacing w:before="120" w:after="0" w:line="240" w:lineRule="auto"/>
        <w:ind w:left="525"/>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Variation in belief systems in societies is often related to social and environmental contexts.</w:t>
      </w:r>
    </w:p>
    <w:p w:rsidR="003B07ED" w:rsidRPr="003B07ED" w:rsidRDefault="003B07ED" w:rsidP="00064BC7">
      <w:pPr>
        <w:numPr>
          <w:ilvl w:val="0"/>
          <w:numId w:val="23"/>
        </w:numPr>
        <w:shd w:val="clear" w:color="auto" w:fill="FFFFFF"/>
        <w:spacing w:before="120" w:after="0" w:line="240" w:lineRule="auto"/>
        <w:ind w:left="525"/>
        <w:rPr>
          <w:rFonts w:ascii="Verdana" w:eastAsia="Times New Roman" w:hAnsi="Verdana" w:cs="Times New Roman"/>
          <w:color w:val="000000"/>
          <w:sz w:val="18"/>
          <w:szCs w:val="18"/>
        </w:rPr>
      </w:pPr>
      <w:r w:rsidRPr="003B07ED">
        <w:rPr>
          <w:rFonts w:ascii="Verdana" w:eastAsia="Times New Roman" w:hAnsi="Verdana" w:cs="Times New Roman"/>
          <w:color w:val="000000"/>
          <w:sz w:val="18"/>
          <w:szCs w:val="18"/>
        </w:rPr>
        <w:t>New religions often emerge in periods of social upheaval.</w:t>
      </w:r>
    </w:p>
    <w:p w:rsidR="003B07ED" w:rsidRDefault="003B07ED" w:rsidP="00BC45EB">
      <w:pPr>
        <w:rPr>
          <w:b/>
          <w:color w:val="000000" w:themeColor="text1"/>
          <w:u w:val="single"/>
        </w:rPr>
      </w:pPr>
    </w:p>
    <w:tbl>
      <w:tblPr>
        <w:tblpPr w:leftFromText="180" w:rightFromText="180" w:vertAnchor="text" w:horzAnchor="margin" w:tblpY="723"/>
        <w:tblW w:w="4850" w:type="pct"/>
        <w:tblCellMar>
          <w:top w:w="75" w:type="dxa"/>
          <w:left w:w="75" w:type="dxa"/>
          <w:bottom w:w="75" w:type="dxa"/>
          <w:right w:w="75" w:type="dxa"/>
        </w:tblCellMar>
        <w:tblLook w:val="04A0"/>
      </w:tblPr>
      <w:tblGrid>
        <w:gridCol w:w="3848"/>
        <w:gridCol w:w="5231"/>
      </w:tblGrid>
      <w:tr w:rsidR="00457362" w:rsidRPr="00457362" w:rsidTr="00457362">
        <w:tc>
          <w:tcPr>
            <w:tcW w:w="2119" w:type="pct"/>
            <w:tcMar>
              <w:top w:w="0" w:type="dxa"/>
              <w:left w:w="0" w:type="dxa"/>
              <w:bottom w:w="0" w:type="dxa"/>
              <w:right w:w="0" w:type="dxa"/>
            </w:tcMar>
            <w:vAlign w:val="center"/>
          </w:tcPr>
          <w:p w:rsidR="00457362" w:rsidRPr="00457362" w:rsidRDefault="00457362" w:rsidP="00457362">
            <w:pPr>
              <w:spacing w:after="0" w:line="240" w:lineRule="auto"/>
              <w:rPr>
                <w:rFonts w:ascii="Times New Roman" w:eastAsia="Times New Roman" w:hAnsi="Times New Roman" w:cs="Times New Roman"/>
                <w:sz w:val="24"/>
                <w:szCs w:val="24"/>
              </w:rPr>
            </w:pPr>
          </w:p>
        </w:tc>
        <w:tc>
          <w:tcPr>
            <w:tcW w:w="2881" w:type="pct"/>
            <w:tcMar>
              <w:top w:w="0" w:type="dxa"/>
              <w:left w:w="0" w:type="dxa"/>
              <w:bottom w:w="0" w:type="dxa"/>
              <w:right w:w="0" w:type="dxa"/>
            </w:tcMar>
            <w:vAlign w:val="center"/>
          </w:tcPr>
          <w:p w:rsidR="00457362" w:rsidRPr="00457362" w:rsidRDefault="00457362" w:rsidP="00457362">
            <w:pPr>
              <w:spacing w:before="75" w:after="75" w:line="216" w:lineRule="atLeast"/>
              <w:ind w:left="150"/>
              <w:rPr>
                <w:rFonts w:ascii="Times New Roman" w:eastAsia="Times New Roman" w:hAnsi="Times New Roman" w:cs="Times New Roman"/>
                <w:sz w:val="24"/>
                <w:szCs w:val="24"/>
              </w:rPr>
            </w:pPr>
          </w:p>
        </w:tc>
      </w:tr>
    </w:tbl>
    <w:p w:rsidR="00BC45EB" w:rsidRDefault="00BC45EB" w:rsidP="00BC45EB">
      <w:pPr>
        <w:rPr>
          <w:b/>
          <w:color w:val="000000" w:themeColor="text1"/>
          <w:u w:val="single"/>
        </w:rPr>
      </w:pPr>
    </w:p>
    <w:p w:rsidR="00142FB0" w:rsidRDefault="00142FB0" w:rsidP="00BC45EB">
      <w:pPr>
        <w:rPr>
          <w:b/>
          <w:color w:val="000000" w:themeColor="text1"/>
          <w:u w:val="single"/>
        </w:rPr>
      </w:pPr>
    </w:p>
    <w:p w:rsidR="00142FB0" w:rsidRDefault="00142FB0" w:rsidP="00BC45EB">
      <w:pPr>
        <w:rPr>
          <w:b/>
          <w:color w:val="000000" w:themeColor="text1"/>
          <w:u w:val="single"/>
        </w:rPr>
      </w:pPr>
    </w:p>
    <w:p w:rsidR="00142FB0" w:rsidRDefault="00142FB0" w:rsidP="00142FB0">
      <w:pPr>
        <w:jc w:val="center"/>
        <w:rPr>
          <w:rFonts w:ascii="Times New Roman" w:hAnsi="Times New Roman" w:cs="Times New Roman"/>
          <w:color w:val="000000" w:themeColor="text1"/>
          <w:sz w:val="24"/>
          <w:szCs w:val="24"/>
          <w:u w:val="single"/>
        </w:rPr>
      </w:pPr>
      <w:r w:rsidRPr="00142FB0">
        <w:rPr>
          <w:rFonts w:ascii="Times New Roman" w:hAnsi="Times New Roman" w:cs="Times New Roman"/>
          <w:color w:val="000000" w:themeColor="text1"/>
          <w:sz w:val="24"/>
          <w:szCs w:val="24"/>
          <w:u w:val="single"/>
        </w:rPr>
        <w:lastRenderedPageBreak/>
        <w:t>Lesson 6</w:t>
      </w:r>
    </w:p>
    <w:p w:rsidR="00142FB0" w:rsidRPr="00142FB0" w:rsidRDefault="00142FB0" w:rsidP="00142FB0">
      <w:pPr>
        <w:shd w:val="clear" w:color="auto" w:fill="FFFFFF"/>
        <w:spacing w:before="75" w:after="75" w:line="240" w:lineRule="auto"/>
        <w:outlineLvl w:val="2"/>
        <w:rPr>
          <w:rFonts w:ascii="Verdana" w:eastAsia="Times New Roman" w:hAnsi="Verdana" w:cs="Times New Roman"/>
          <w:color w:val="D0691E"/>
          <w:sz w:val="24"/>
          <w:szCs w:val="24"/>
        </w:rPr>
      </w:pPr>
      <w:r w:rsidRPr="00142FB0">
        <w:rPr>
          <w:rFonts w:ascii="Verdana" w:eastAsia="Times New Roman" w:hAnsi="Verdana" w:cs="Times New Roman"/>
          <w:color w:val="D0691E"/>
          <w:sz w:val="24"/>
          <w:szCs w:val="24"/>
        </w:rPr>
        <w:t>Part 1: Food-Gathering Systems</w:t>
      </w:r>
    </w:p>
    <w:p w:rsidR="00142FB0" w:rsidRPr="00142FB0" w:rsidRDefault="00142FB0" w:rsidP="00142FB0">
      <w:pPr>
        <w:shd w:val="clear" w:color="auto" w:fill="FFFFFF"/>
        <w:spacing w:before="75" w:after="75" w:line="240" w:lineRule="auto"/>
        <w:outlineLvl w:val="3"/>
        <w:rPr>
          <w:rFonts w:ascii="Verdana" w:eastAsia="Times New Roman" w:hAnsi="Verdana" w:cs="Times New Roman"/>
          <w:color w:val="8B4614"/>
          <w:sz w:val="21"/>
          <w:szCs w:val="21"/>
        </w:rPr>
      </w:pPr>
      <w:r w:rsidRPr="00142FB0">
        <w:rPr>
          <w:rFonts w:ascii="Verdana" w:eastAsia="Times New Roman" w:hAnsi="Verdana" w:cs="Times New Roman"/>
          <w:color w:val="8B4614"/>
          <w:sz w:val="21"/>
          <w:szCs w:val="21"/>
        </w:rPr>
        <w:t>Sorting out the various types of food-gathering systems</w:t>
      </w:r>
    </w:p>
    <w:p w:rsidR="00142FB0" w:rsidRPr="00142FB0" w:rsidRDefault="00142FB0" w:rsidP="00142FB0">
      <w:pPr>
        <w:shd w:val="clear" w:color="auto" w:fill="FFFFFF"/>
        <w:spacing w:before="75" w:after="75" w:line="216" w:lineRule="atLeast"/>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Anthropology has traditionally made a difference between the societies whose main ways of getting food is by collecting it or raising it, and those whose main way of getting food is by producing it.</w:t>
      </w:r>
    </w:p>
    <w:tbl>
      <w:tblPr>
        <w:tblW w:w="48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1339"/>
        <w:gridCol w:w="1432"/>
        <w:gridCol w:w="1803"/>
        <w:gridCol w:w="4680"/>
      </w:tblGrid>
      <w:tr w:rsidR="00142FB0" w:rsidRPr="00142FB0" w:rsidTr="00142FB0">
        <w:trPr>
          <w:trHeight w:val="510"/>
        </w:trPr>
        <w:tc>
          <w:tcPr>
            <w:tcW w:w="724" w:type="pct"/>
            <w:vMerge w:val="restar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142FB0" w:rsidRPr="00142FB0" w:rsidRDefault="00142FB0" w:rsidP="00142FB0">
            <w:pPr>
              <w:spacing w:after="0" w:line="240" w:lineRule="auto"/>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Using this criterion, we divide the various types of subsistence patterns in this way:</w:t>
            </w:r>
          </w:p>
        </w:tc>
        <w:tc>
          <w:tcPr>
            <w:tcW w:w="0" w:type="auto"/>
            <w:gridSpan w:val="2"/>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142FB0" w:rsidRPr="00142FB0" w:rsidRDefault="00142FB0" w:rsidP="00142FB0">
            <w:pPr>
              <w:spacing w:after="0" w:line="240" w:lineRule="auto"/>
              <w:jc w:val="center"/>
              <w:rPr>
                <w:rFonts w:ascii="Verdana" w:eastAsia="Times New Roman" w:hAnsi="Verdana" w:cs="Times New Roman"/>
                <w:b/>
                <w:bCs/>
                <w:color w:val="8B4614"/>
                <w:sz w:val="18"/>
                <w:szCs w:val="18"/>
              </w:rPr>
            </w:pPr>
            <w:r w:rsidRPr="00142FB0">
              <w:rPr>
                <w:rFonts w:ascii="Verdana" w:eastAsia="Times New Roman" w:hAnsi="Verdana" w:cs="Times New Roman"/>
                <w:b/>
                <w:bCs/>
                <w:color w:val="8B4614"/>
                <w:sz w:val="18"/>
                <w:szCs w:val="18"/>
              </w:rPr>
              <w:t>Subsistence Patterns</w:t>
            </w:r>
          </w:p>
        </w:tc>
        <w:tc>
          <w:tcPr>
            <w:tcW w:w="2529" w:type="pct"/>
            <w:vMerge w:val="restar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142FB0" w:rsidRPr="00142FB0" w:rsidRDefault="00142FB0" w:rsidP="00142FB0">
            <w:pPr>
              <w:spacing w:after="0" w:line="240" w:lineRule="auto"/>
              <w:jc w:val="center"/>
              <w:rPr>
                <w:rFonts w:ascii="Verdana" w:eastAsia="Times New Roman" w:hAnsi="Verdana" w:cs="Times New Roman"/>
                <w:color w:val="000000"/>
                <w:sz w:val="18"/>
                <w:szCs w:val="18"/>
              </w:rPr>
            </w:pPr>
            <w:r w:rsidRPr="00142FB0">
              <w:rPr>
                <w:rFonts w:ascii="Verdana" w:eastAsia="Times New Roman" w:hAnsi="Verdana" w:cs="Times New Roman"/>
                <w:noProof/>
                <w:color w:val="000000"/>
                <w:sz w:val="18"/>
                <w:szCs w:val="18"/>
                <w:lang w:val="en-CA" w:eastAsia="en-CA"/>
              </w:rPr>
              <w:drawing>
                <wp:inline distT="0" distB="0" distL="0" distR="0">
                  <wp:extent cx="2857500" cy="1905000"/>
                  <wp:effectExtent l="0" t="0" r="0" b="0"/>
                  <wp:docPr id="3" name="Picture 3" descr="Tractor and Chaser bin (Source: Hinrich,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ctor and Chaser bin (Source: Hinrich, Wikimedia Commons)"/>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142FB0" w:rsidRPr="00142FB0" w:rsidTr="00142FB0">
        <w:trPr>
          <w:trHeight w:val="510"/>
        </w:trPr>
        <w:tc>
          <w:tcPr>
            <w:tcW w:w="0" w:type="auto"/>
            <w:vMerge/>
            <w:tcBorders>
              <w:top w:val="single" w:sz="6" w:space="0" w:color="F8E9CD"/>
              <w:left w:val="single" w:sz="6" w:space="0" w:color="F8E9CD"/>
              <w:bottom w:val="single" w:sz="6" w:space="0" w:color="F8E9CD"/>
              <w:right w:val="single" w:sz="6" w:space="0" w:color="F8E9CD"/>
            </w:tcBorders>
            <w:shd w:val="clear" w:color="auto" w:fill="FFFFFF"/>
            <w:vAlign w:val="center"/>
            <w:hideMark/>
          </w:tcPr>
          <w:p w:rsidR="00142FB0" w:rsidRPr="00142FB0" w:rsidRDefault="00142FB0" w:rsidP="00142FB0">
            <w:pPr>
              <w:spacing w:after="0" w:line="240" w:lineRule="auto"/>
              <w:rPr>
                <w:rFonts w:ascii="Verdana" w:eastAsia="Times New Roman" w:hAnsi="Verdana" w:cs="Times New Roman"/>
                <w:color w:val="000000"/>
                <w:sz w:val="18"/>
                <w:szCs w:val="18"/>
              </w:rPr>
            </w:pPr>
          </w:p>
        </w:tc>
        <w:tc>
          <w:tcPr>
            <w:tcW w:w="774" w:type="pct"/>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142FB0" w:rsidRPr="00142FB0" w:rsidRDefault="00142FB0" w:rsidP="00142FB0">
            <w:pPr>
              <w:spacing w:after="0" w:line="240" w:lineRule="auto"/>
              <w:rPr>
                <w:rFonts w:ascii="Verdana" w:eastAsia="Times New Roman" w:hAnsi="Verdana" w:cs="Times New Roman"/>
                <w:b/>
                <w:bCs/>
                <w:color w:val="8B4614"/>
                <w:sz w:val="18"/>
                <w:szCs w:val="18"/>
              </w:rPr>
            </w:pPr>
            <w:r w:rsidRPr="00142FB0">
              <w:rPr>
                <w:rFonts w:ascii="Verdana" w:eastAsia="Times New Roman" w:hAnsi="Verdana" w:cs="Times New Roman"/>
                <w:b/>
                <w:bCs/>
                <w:color w:val="8B4614"/>
                <w:sz w:val="18"/>
                <w:szCs w:val="18"/>
              </w:rPr>
              <w:t>Food Collecting</w:t>
            </w:r>
          </w:p>
        </w:tc>
        <w:tc>
          <w:tcPr>
            <w:tcW w:w="974"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142FB0" w:rsidRPr="00142FB0" w:rsidRDefault="00142FB0" w:rsidP="00064BC7">
            <w:pPr>
              <w:numPr>
                <w:ilvl w:val="0"/>
                <w:numId w:val="24"/>
              </w:numPr>
              <w:spacing w:before="120" w:after="0" w:line="240" w:lineRule="auto"/>
              <w:ind w:left="300"/>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Foraging</w:t>
            </w:r>
          </w:p>
        </w:tc>
        <w:tc>
          <w:tcPr>
            <w:tcW w:w="0" w:type="auto"/>
            <w:vMerge/>
            <w:tcBorders>
              <w:top w:val="single" w:sz="6" w:space="0" w:color="F8E9CD"/>
              <w:left w:val="single" w:sz="6" w:space="0" w:color="F8E9CD"/>
              <w:bottom w:val="single" w:sz="6" w:space="0" w:color="F8E9CD"/>
              <w:right w:val="single" w:sz="6" w:space="0" w:color="F8E9CD"/>
            </w:tcBorders>
            <w:shd w:val="clear" w:color="auto" w:fill="FFFFFF"/>
            <w:vAlign w:val="center"/>
            <w:hideMark/>
          </w:tcPr>
          <w:p w:rsidR="00142FB0" w:rsidRPr="00142FB0" w:rsidRDefault="00142FB0" w:rsidP="00142FB0">
            <w:pPr>
              <w:spacing w:after="0" w:line="240" w:lineRule="auto"/>
              <w:rPr>
                <w:rFonts w:ascii="Verdana" w:eastAsia="Times New Roman" w:hAnsi="Verdana" w:cs="Times New Roman"/>
                <w:color w:val="000000"/>
                <w:sz w:val="18"/>
                <w:szCs w:val="18"/>
              </w:rPr>
            </w:pPr>
          </w:p>
        </w:tc>
      </w:tr>
      <w:tr w:rsidR="00142FB0" w:rsidRPr="00142FB0" w:rsidTr="00142FB0">
        <w:tc>
          <w:tcPr>
            <w:tcW w:w="0" w:type="auto"/>
            <w:vMerge/>
            <w:tcBorders>
              <w:top w:val="single" w:sz="6" w:space="0" w:color="F8E9CD"/>
              <w:left w:val="single" w:sz="6" w:space="0" w:color="F8E9CD"/>
              <w:bottom w:val="single" w:sz="6" w:space="0" w:color="F8E9CD"/>
              <w:right w:val="single" w:sz="6" w:space="0" w:color="F8E9CD"/>
            </w:tcBorders>
            <w:shd w:val="clear" w:color="auto" w:fill="FFFFFF"/>
            <w:vAlign w:val="center"/>
            <w:hideMark/>
          </w:tcPr>
          <w:p w:rsidR="00142FB0" w:rsidRPr="00142FB0" w:rsidRDefault="00142FB0" w:rsidP="00142FB0">
            <w:pPr>
              <w:spacing w:after="0" w:line="240" w:lineRule="auto"/>
              <w:rPr>
                <w:rFonts w:ascii="Verdana" w:eastAsia="Times New Roman" w:hAnsi="Verdana" w:cs="Times New Roman"/>
                <w:color w:val="000000"/>
                <w:sz w:val="18"/>
                <w:szCs w:val="18"/>
              </w:rPr>
            </w:pPr>
          </w:p>
        </w:tc>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142FB0" w:rsidRPr="00142FB0" w:rsidRDefault="00142FB0" w:rsidP="00142FB0">
            <w:pPr>
              <w:spacing w:after="0" w:line="240" w:lineRule="auto"/>
              <w:rPr>
                <w:rFonts w:ascii="Verdana" w:eastAsia="Times New Roman" w:hAnsi="Verdana" w:cs="Times New Roman"/>
                <w:b/>
                <w:bCs/>
                <w:color w:val="8B4614"/>
                <w:sz w:val="18"/>
                <w:szCs w:val="18"/>
              </w:rPr>
            </w:pPr>
            <w:r w:rsidRPr="00142FB0">
              <w:rPr>
                <w:rFonts w:ascii="Verdana" w:eastAsia="Times New Roman" w:hAnsi="Verdana" w:cs="Times New Roman"/>
                <w:b/>
                <w:bCs/>
                <w:color w:val="8B4614"/>
                <w:sz w:val="18"/>
                <w:szCs w:val="18"/>
              </w:rPr>
              <w:t>Food Producing</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142FB0" w:rsidRPr="00142FB0" w:rsidRDefault="00142FB0" w:rsidP="00064BC7">
            <w:pPr>
              <w:numPr>
                <w:ilvl w:val="0"/>
                <w:numId w:val="25"/>
              </w:numPr>
              <w:spacing w:before="120" w:after="0" w:line="240" w:lineRule="auto"/>
              <w:ind w:left="300"/>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Pastoralism</w:t>
            </w:r>
          </w:p>
          <w:p w:rsidR="00142FB0" w:rsidRPr="00142FB0" w:rsidRDefault="00142FB0" w:rsidP="00064BC7">
            <w:pPr>
              <w:numPr>
                <w:ilvl w:val="0"/>
                <w:numId w:val="25"/>
              </w:numPr>
              <w:spacing w:before="120" w:after="0" w:line="240" w:lineRule="auto"/>
              <w:ind w:left="300"/>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Horticulture</w:t>
            </w:r>
          </w:p>
          <w:p w:rsidR="00142FB0" w:rsidRPr="00142FB0" w:rsidRDefault="00142FB0" w:rsidP="00064BC7">
            <w:pPr>
              <w:numPr>
                <w:ilvl w:val="0"/>
                <w:numId w:val="25"/>
              </w:numPr>
              <w:spacing w:before="120" w:after="0" w:line="240" w:lineRule="auto"/>
              <w:ind w:left="300"/>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Agriculture (small-scale and industrial farming)</w:t>
            </w:r>
          </w:p>
        </w:tc>
        <w:tc>
          <w:tcPr>
            <w:tcW w:w="0" w:type="auto"/>
            <w:vMerge/>
            <w:tcBorders>
              <w:top w:val="single" w:sz="6" w:space="0" w:color="F8E9CD"/>
              <w:left w:val="single" w:sz="6" w:space="0" w:color="F8E9CD"/>
              <w:bottom w:val="single" w:sz="6" w:space="0" w:color="F8E9CD"/>
              <w:right w:val="single" w:sz="6" w:space="0" w:color="F8E9CD"/>
            </w:tcBorders>
            <w:shd w:val="clear" w:color="auto" w:fill="FFFFFF"/>
            <w:vAlign w:val="center"/>
            <w:hideMark/>
          </w:tcPr>
          <w:p w:rsidR="00142FB0" w:rsidRPr="00142FB0" w:rsidRDefault="00142FB0" w:rsidP="00142FB0">
            <w:pPr>
              <w:spacing w:after="0" w:line="240" w:lineRule="auto"/>
              <w:rPr>
                <w:rFonts w:ascii="Verdana" w:eastAsia="Times New Roman" w:hAnsi="Verdana" w:cs="Times New Roman"/>
                <w:color w:val="000000"/>
                <w:sz w:val="18"/>
                <w:szCs w:val="18"/>
              </w:rPr>
            </w:pPr>
          </w:p>
        </w:tc>
      </w:tr>
    </w:tbl>
    <w:p w:rsidR="00142FB0" w:rsidRPr="00142FB0" w:rsidRDefault="00142FB0" w:rsidP="00142FB0">
      <w:pPr>
        <w:shd w:val="clear" w:color="auto" w:fill="FFFFFF"/>
        <w:spacing w:before="150" w:after="150" w:line="216" w:lineRule="atLeast"/>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This dichotomy reminds us that the relationship to nature changes when one simply partakes of the food that is available, and one tries to transform nature so as to obtain a bigger yield. But it is probably just as useful to divide these groups according to whether they are nomadic or sedentary.</w:t>
      </w:r>
    </w:p>
    <w:tbl>
      <w:tblPr>
        <w:tblW w:w="48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1287"/>
        <w:gridCol w:w="1630"/>
        <w:gridCol w:w="1657"/>
        <w:gridCol w:w="4680"/>
      </w:tblGrid>
      <w:tr w:rsidR="00142FB0" w:rsidRPr="00142FB0" w:rsidTr="00142FB0">
        <w:trPr>
          <w:trHeight w:val="1125"/>
          <w:jc w:val="center"/>
        </w:trPr>
        <w:tc>
          <w:tcPr>
            <w:tcW w:w="850" w:type="pct"/>
            <w:vMerge w:val="restar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142FB0" w:rsidRPr="00142FB0" w:rsidRDefault="00142FB0" w:rsidP="00142FB0">
            <w:pPr>
              <w:spacing w:after="0" w:line="240" w:lineRule="auto"/>
              <w:rPr>
                <w:rFonts w:ascii="Times New Roman" w:eastAsia="Times New Roman" w:hAnsi="Times New Roman" w:cs="Times New Roman"/>
                <w:sz w:val="24"/>
                <w:szCs w:val="24"/>
              </w:rPr>
            </w:pPr>
            <w:r w:rsidRPr="00142FB0">
              <w:rPr>
                <w:rFonts w:ascii="Times New Roman" w:eastAsia="Times New Roman" w:hAnsi="Times New Roman" w:cs="Times New Roman"/>
                <w:sz w:val="24"/>
                <w:szCs w:val="24"/>
              </w:rPr>
              <w:t>Here are the five main ways of making a living according to whether a population is nomadic or sedentary:</w:t>
            </w:r>
          </w:p>
        </w:tc>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142FB0" w:rsidRPr="00142FB0" w:rsidRDefault="00142FB0" w:rsidP="00142FB0">
            <w:pPr>
              <w:spacing w:after="0" w:line="240" w:lineRule="auto"/>
              <w:rPr>
                <w:rFonts w:ascii="Times New Roman" w:eastAsia="Times New Roman" w:hAnsi="Times New Roman" w:cs="Times New Roman"/>
                <w:b/>
                <w:bCs/>
                <w:color w:val="8B4614"/>
                <w:sz w:val="24"/>
                <w:szCs w:val="24"/>
              </w:rPr>
            </w:pPr>
            <w:r w:rsidRPr="00142FB0">
              <w:rPr>
                <w:rFonts w:ascii="Times New Roman" w:eastAsia="Times New Roman" w:hAnsi="Times New Roman" w:cs="Times New Roman"/>
                <w:b/>
                <w:bCs/>
                <w:color w:val="8B4614"/>
                <w:sz w:val="24"/>
                <w:szCs w:val="24"/>
              </w:rPr>
              <w:t>Nomadism:</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142FB0" w:rsidRPr="00142FB0" w:rsidRDefault="00142FB0" w:rsidP="00142FB0">
            <w:pPr>
              <w:spacing w:before="75" w:after="75" w:line="216" w:lineRule="atLeast"/>
              <w:rPr>
                <w:rFonts w:ascii="Times New Roman" w:eastAsia="Times New Roman" w:hAnsi="Times New Roman" w:cs="Times New Roman"/>
                <w:sz w:val="24"/>
                <w:szCs w:val="24"/>
              </w:rPr>
            </w:pPr>
            <w:r w:rsidRPr="00142FB0">
              <w:rPr>
                <w:rFonts w:ascii="Times New Roman" w:eastAsia="Times New Roman" w:hAnsi="Times New Roman" w:cs="Times New Roman"/>
                <w:sz w:val="24"/>
                <w:szCs w:val="24"/>
              </w:rPr>
              <w:t>1 - Foraging</w:t>
            </w:r>
          </w:p>
          <w:p w:rsidR="00142FB0" w:rsidRPr="00142FB0" w:rsidRDefault="00142FB0" w:rsidP="00142FB0">
            <w:pPr>
              <w:spacing w:before="75" w:after="75" w:line="216" w:lineRule="atLeast"/>
              <w:rPr>
                <w:rFonts w:ascii="Times New Roman" w:eastAsia="Times New Roman" w:hAnsi="Times New Roman" w:cs="Times New Roman"/>
                <w:sz w:val="24"/>
                <w:szCs w:val="24"/>
              </w:rPr>
            </w:pPr>
            <w:r w:rsidRPr="00142FB0">
              <w:rPr>
                <w:rFonts w:ascii="Times New Roman" w:eastAsia="Times New Roman" w:hAnsi="Times New Roman" w:cs="Times New Roman"/>
                <w:sz w:val="24"/>
                <w:szCs w:val="24"/>
              </w:rPr>
              <w:t>2 - Pastoralism</w:t>
            </w:r>
          </w:p>
        </w:tc>
        <w:tc>
          <w:tcPr>
            <w:tcW w:w="2300" w:type="pct"/>
            <w:vMerge w:val="restar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142FB0" w:rsidRPr="00142FB0" w:rsidRDefault="00142FB0" w:rsidP="00142FB0">
            <w:pPr>
              <w:spacing w:after="0" w:line="240" w:lineRule="auto"/>
              <w:jc w:val="center"/>
              <w:rPr>
                <w:rFonts w:ascii="Times New Roman" w:eastAsia="Times New Roman" w:hAnsi="Times New Roman" w:cs="Times New Roman"/>
                <w:sz w:val="24"/>
                <w:szCs w:val="24"/>
              </w:rPr>
            </w:pPr>
            <w:r w:rsidRPr="00142FB0">
              <w:rPr>
                <w:rFonts w:ascii="Times New Roman" w:eastAsia="Times New Roman" w:hAnsi="Times New Roman" w:cs="Times New Roman"/>
                <w:noProof/>
                <w:sz w:val="24"/>
                <w:szCs w:val="24"/>
                <w:lang w:val="en-CA" w:eastAsia="en-CA"/>
              </w:rPr>
              <w:drawing>
                <wp:inline distT="0" distB="0" distL="0" distR="0">
                  <wp:extent cx="2857500" cy="1428750"/>
                  <wp:effectExtent l="0" t="0" r="0" b="0"/>
                  <wp:docPr id="4" name="Picture 4" descr="Plantations in the outskirts of Morogoro, Tanzania with the Uluguru Mountains in the background. Road leading across the farm allows machinery access to the farm for production practices (Source: Muhammad Mahdi Karim,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ntations in the outskirts of Morogoro, Tanzania with the Uluguru Mountains in the background. Road leading across the farm allows machinery access to the farm for production practices (Source: Muhammad Mahdi Karim, Wikimedia Commons)"/>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1428750"/>
                          </a:xfrm>
                          <a:prstGeom prst="rect">
                            <a:avLst/>
                          </a:prstGeom>
                          <a:noFill/>
                          <a:ln>
                            <a:noFill/>
                          </a:ln>
                        </pic:spPr>
                      </pic:pic>
                    </a:graphicData>
                  </a:graphic>
                </wp:inline>
              </w:drawing>
            </w:r>
          </w:p>
        </w:tc>
      </w:tr>
      <w:tr w:rsidR="00142FB0" w:rsidRPr="00142FB0" w:rsidTr="00142FB0">
        <w:trPr>
          <w:jc w:val="center"/>
        </w:trPr>
        <w:tc>
          <w:tcPr>
            <w:tcW w:w="0" w:type="auto"/>
            <w:vMerge/>
            <w:tcBorders>
              <w:top w:val="single" w:sz="6" w:space="0" w:color="F8E9CD"/>
              <w:left w:val="single" w:sz="6" w:space="0" w:color="F8E9CD"/>
              <w:bottom w:val="single" w:sz="6" w:space="0" w:color="F8E9CD"/>
              <w:right w:val="single" w:sz="6" w:space="0" w:color="F8E9CD"/>
            </w:tcBorders>
            <w:vAlign w:val="center"/>
            <w:hideMark/>
          </w:tcPr>
          <w:p w:rsidR="00142FB0" w:rsidRPr="00142FB0" w:rsidRDefault="00142FB0" w:rsidP="00142FB0">
            <w:pPr>
              <w:spacing w:after="0" w:line="240" w:lineRule="auto"/>
              <w:rPr>
                <w:rFonts w:ascii="Times New Roman" w:eastAsia="Times New Roman" w:hAnsi="Times New Roman" w:cs="Times New Roman"/>
                <w:sz w:val="24"/>
                <w:szCs w:val="24"/>
              </w:rPr>
            </w:pPr>
          </w:p>
        </w:tc>
        <w:tc>
          <w:tcPr>
            <w:tcW w:w="800" w:type="pct"/>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142FB0" w:rsidRPr="00142FB0" w:rsidRDefault="00142FB0" w:rsidP="00142FB0">
            <w:pPr>
              <w:spacing w:after="0" w:line="240" w:lineRule="auto"/>
              <w:rPr>
                <w:rFonts w:ascii="Times New Roman" w:eastAsia="Times New Roman" w:hAnsi="Times New Roman" w:cs="Times New Roman"/>
                <w:b/>
                <w:bCs/>
                <w:color w:val="8B4614"/>
                <w:sz w:val="24"/>
                <w:szCs w:val="24"/>
              </w:rPr>
            </w:pPr>
            <w:proofErr w:type="spellStart"/>
            <w:r w:rsidRPr="00142FB0">
              <w:rPr>
                <w:rFonts w:ascii="Times New Roman" w:eastAsia="Times New Roman" w:hAnsi="Times New Roman" w:cs="Times New Roman"/>
                <w:b/>
                <w:bCs/>
                <w:color w:val="8B4614"/>
                <w:sz w:val="24"/>
                <w:szCs w:val="24"/>
              </w:rPr>
              <w:t>Sedentarism</w:t>
            </w:r>
            <w:proofErr w:type="spellEnd"/>
            <w:r w:rsidRPr="00142FB0">
              <w:rPr>
                <w:rFonts w:ascii="Times New Roman" w:eastAsia="Times New Roman" w:hAnsi="Times New Roman" w:cs="Times New Roman"/>
                <w:b/>
                <w:bCs/>
                <w:color w:val="8B4614"/>
                <w:sz w:val="24"/>
                <w:szCs w:val="24"/>
              </w:rPr>
              <w:t>:</w:t>
            </w:r>
          </w:p>
        </w:tc>
        <w:tc>
          <w:tcPr>
            <w:tcW w:w="10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142FB0" w:rsidRPr="00142FB0" w:rsidRDefault="00142FB0" w:rsidP="00142FB0">
            <w:pPr>
              <w:spacing w:before="75" w:after="75" w:line="216" w:lineRule="atLeast"/>
              <w:rPr>
                <w:rFonts w:ascii="Times New Roman" w:eastAsia="Times New Roman" w:hAnsi="Times New Roman" w:cs="Times New Roman"/>
                <w:sz w:val="24"/>
                <w:szCs w:val="24"/>
              </w:rPr>
            </w:pPr>
            <w:r w:rsidRPr="00142FB0">
              <w:rPr>
                <w:rFonts w:ascii="Times New Roman" w:eastAsia="Times New Roman" w:hAnsi="Times New Roman" w:cs="Times New Roman"/>
                <w:sz w:val="24"/>
                <w:szCs w:val="24"/>
              </w:rPr>
              <w:t>3 - Horticulture</w:t>
            </w:r>
          </w:p>
          <w:p w:rsidR="00142FB0" w:rsidRPr="00142FB0" w:rsidRDefault="00142FB0" w:rsidP="00142FB0">
            <w:pPr>
              <w:spacing w:before="75" w:after="75" w:line="216" w:lineRule="atLeast"/>
              <w:rPr>
                <w:rFonts w:ascii="Times New Roman" w:eastAsia="Times New Roman" w:hAnsi="Times New Roman" w:cs="Times New Roman"/>
                <w:sz w:val="24"/>
                <w:szCs w:val="24"/>
              </w:rPr>
            </w:pPr>
            <w:r w:rsidRPr="00142FB0">
              <w:rPr>
                <w:rFonts w:ascii="Times New Roman" w:eastAsia="Times New Roman" w:hAnsi="Times New Roman" w:cs="Times New Roman"/>
                <w:sz w:val="24"/>
                <w:szCs w:val="24"/>
              </w:rPr>
              <w:t>4 - Agriculture</w:t>
            </w:r>
          </w:p>
          <w:p w:rsidR="00142FB0" w:rsidRPr="00142FB0" w:rsidRDefault="00142FB0" w:rsidP="00142FB0">
            <w:pPr>
              <w:spacing w:before="75" w:after="75" w:line="216" w:lineRule="atLeast"/>
              <w:rPr>
                <w:rFonts w:ascii="Times New Roman" w:eastAsia="Times New Roman" w:hAnsi="Times New Roman" w:cs="Times New Roman"/>
                <w:sz w:val="24"/>
                <w:szCs w:val="24"/>
              </w:rPr>
            </w:pPr>
            <w:r w:rsidRPr="00142FB0">
              <w:rPr>
                <w:rFonts w:ascii="Times New Roman" w:eastAsia="Times New Roman" w:hAnsi="Times New Roman" w:cs="Times New Roman"/>
                <w:sz w:val="24"/>
                <w:szCs w:val="24"/>
              </w:rPr>
              <w:t>5 - Industry</w:t>
            </w:r>
          </w:p>
        </w:tc>
        <w:tc>
          <w:tcPr>
            <w:tcW w:w="0" w:type="auto"/>
            <w:vMerge/>
            <w:tcBorders>
              <w:top w:val="single" w:sz="6" w:space="0" w:color="F8E9CD"/>
              <w:left w:val="single" w:sz="6" w:space="0" w:color="F8E9CD"/>
              <w:bottom w:val="single" w:sz="6" w:space="0" w:color="F8E9CD"/>
              <w:right w:val="single" w:sz="6" w:space="0" w:color="F8E9CD"/>
            </w:tcBorders>
            <w:vAlign w:val="center"/>
            <w:hideMark/>
          </w:tcPr>
          <w:p w:rsidR="00142FB0" w:rsidRPr="00142FB0" w:rsidRDefault="00142FB0" w:rsidP="00142FB0">
            <w:pPr>
              <w:spacing w:after="0" w:line="240" w:lineRule="auto"/>
              <w:rPr>
                <w:rFonts w:ascii="Times New Roman" w:eastAsia="Times New Roman" w:hAnsi="Times New Roman" w:cs="Times New Roman"/>
                <w:sz w:val="24"/>
                <w:szCs w:val="24"/>
              </w:rPr>
            </w:pPr>
          </w:p>
        </w:tc>
      </w:tr>
    </w:tbl>
    <w:p w:rsidR="00142FB0" w:rsidRPr="00142FB0" w:rsidRDefault="00142FB0" w:rsidP="00142FB0">
      <w:pPr>
        <w:shd w:val="clear" w:color="auto" w:fill="FFFFFF"/>
        <w:spacing w:before="150" w:after="150" w:line="216" w:lineRule="atLeast"/>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In either case, these typologies are always reductionist,</w:t>
      </w:r>
    </w:p>
    <w:p w:rsidR="00142FB0" w:rsidRPr="00142FB0" w:rsidRDefault="00142FB0" w:rsidP="00142FB0">
      <w:pPr>
        <w:shd w:val="clear" w:color="auto" w:fill="FFFFFF"/>
        <w:spacing w:before="75" w:after="75" w:line="240" w:lineRule="auto"/>
        <w:outlineLvl w:val="2"/>
        <w:rPr>
          <w:rFonts w:ascii="Verdana" w:eastAsia="Times New Roman" w:hAnsi="Verdana" w:cs="Times New Roman"/>
          <w:color w:val="D0691E"/>
          <w:sz w:val="24"/>
          <w:szCs w:val="24"/>
        </w:rPr>
      </w:pPr>
      <w:r w:rsidRPr="00142FB0">
        <w:rPr>
          <w:rFonts w:ascii="Verdana" w:eastAsia="Times New Roman" w:hAnsi="Verdana" w:cs="Times New Roman"/>
          <w:color w:val="D0691E"/>
          <w:sz w:val="24"/>
          <w:szCs w:val="24"/>
        </w:rPr>
        <w:t>Part 2: Foragers</w:t>
      </w:r>
    </w:p>
    <w:p w:rsidR="00142FB0" w:rsidRDefault="00142FB0" w:rsidP="00142FB0">
      <w:pPr>
        <w:shd w:val="clear" w:color="auto" w:fill="FFFFFF"/>
        <w:spacing w:before="75" w:after="75" w:line="216" w:lineRule="atLeast"/>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The first mode of subsistence we will look at is what anthropologists have called hunters and gatherers, sometimes referred to as foragers.</w:t>
      </w:r>
    </w:p>
    <w:p w:rsidR="00142FB0" w:rsidRPr="00142FB0" w:rsidRDefault="00142FB0" w:rsidP="00142FB0">
      <w:pPr>
        <w:shd w:val="clear" w:color="auto" w:fill="FFFFFF"/>
        <w:spacing w:before="75" w:after="75" w:line="240" w:lineRule="auto"/>
        <w:outlineLvl w:val="2"/>
        <w:rPr>
          <w:rFonts w:ascii="Verdana" w:eastAsia="Times New Roman" w:hAnsi="Verdana" w:cs="Times New Roman"/>
          <w:color w:val="D0691E"/>
          <w:sz w:val="24"/>
          <w:szCs w:val="24"/>
        </w:rPr>
      </w:pPr>
      <w:r w:rsidRPr="00142FB0">
        <w:rPr>
          <w:rFonts w:ascii="Verdana" w:eastAsia="Times New Roman" w:hAnsi="Verdana" w:cs="Times New Roman"/>
          <w:color w:val="D0691E"/>
          <w:sz w:val="24"/>
          <w:szCs w:val="24"/>
        </w:rPr>
        <w:t>Different Types of Foragers</w:t>
      </w:r>
    </w:p>
    <w:p w:rsidR="00142FB0" w:rsidRPr="00142FB0" w:rsidRDefault="00142FB0" w:rsidP="00142FB0">
      <w:pPr>
        <w:shd w:val="clear" w:color="auto" w:fill="FFFFFF"/>
        <w:spacing w:before="75" w:after="75" w:line="216" w:lineRule="atLeast"/>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Archaeologists estimate that humans have spent 90% of their existence on earth as foragers.</w:t>
      </w:r>
    </w:p>
    <w:p w:rsidR="00142FB0" w:rsidRPr="00142FB0" w:rsidRDefault="00142FB0" w:rsidP="00142FB0">
      <w:pPr>
        <w:shd w:val="clear" w:color="auto" w:fill="FFFFFF"/>
        <w:spacing w:before="75" w:after="75" w:line="216" w:lineRule="atLeast"/>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There are a variety of hunting and gathering societies, not only in terms of the presence or absence of horticulture, but also in terms of the reliance on (collecting) vegetable food or on hunting (animal food).</w:t>
      </w:r>
    </w:p>
    <w:p w:rsidR="00142FB0" w:rsidRPr="00142FB0" w:rsidRDefault="00142FB0" w:rsidP="00142FB0">
      <w:pPr>
        <w:shd w:val="clear" w:color="auto" w:fill="FFFFFF"/>
        <w:spacing w:before="75" w:after="75" w:line="216" w:lineRule="atLeast"/>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In fact, it would be appropriate to think of a continuum on which contemporary foraging groups could be located.</w:t>
      </w:r>
    </w:p>
    <w:p w:rsidR="00142FB0" w:rsidRPr="00142FB0" w:rsidRDefault="00142FB0" w:rsidP="00142FB0">
      <w:pPr>
        <w:shd w:val="clear" w:color="auto" w:fill="FFFFFF"/>
        <w:spacing w:before="75" w:after="75" w:line="240" w:lineRule="auto"/>
        <w:outlineLvl w:val="2"/>
        <w:rPr>
          <w:rFonts w:ascii="Verdana" w:eastAsia="Times New Roman" w:hAnsi="Verdana" w:cs="Times New Roman"/>
          <w:color w:val="D0691E"/>
          <w:sz w:val="24"/>
          <w:szCs w:val="24"/>
        </w:rPr>
      </w:pPr>
      <w:r w:rsidRPr="00142FB0">
        <w:rPr>
          <w:rFonts w:ascii="Verdana" w:eastAsia="Times New Roman" w:hAnsi="Verdana" w:cs="Times New Roman"/>
          <w:color w:val="D0691E"/>
          <w:sz w:val="24"/>
          <w:szCs w:val="24"/>
        </w:rPr>
        <w:lastRenderedPageBreak/>
        <w:t>Urban Foraging and Dumpster Diving</w:t>
      </w:r>
    </w:p>
    <w:p w:rsidR="00142FB0" w:rsidRDefault="00142FB0" w:rsidP="00142FB0">
      <w:pPr>
        <w:shd w:val="clear" w:color="auto" w:fill="FFFFFF"/>
        <w:spacing w:before="75" w:after="75" w:line="216" w:lineRule="atLeast"/>
        <w:rPr>
          <w:rFonts w:ascii="Verdana" w:eastAsia="Times New Roman" w:hAnsi="Verdana" w:cs="Times New Roman"/>
          <w:color w:val="000000"/>
          <w:sz w:val="18"/>
          <w:szCs w:val="18"/>
        </w:rPr>
      </w:pPr>
    </w:p>
    <w:p w:rsidR="00142FB0" w:rsidRPr="00142FB0" w:rsidRDefault="00142FB0" w:rsidP="00142FB0">
      <w:pPr>
        <w:shd w:val="clear" w:color="auto" w:fill="FFFFFF"/>
        <w:spacing w:before="75" w:after="75" w:line="216" w:lineRule="atLeast"/>
        <w:rPr>
          <w:rFonts w:ascii="Verdana" w:eastAsia="Times New Roman" w:hAnsi="Verdana" w:cs="Times New Roman"/>
          <w:color w:val="000000"/>
          <w:sz w:val="18"/>
          <w:szCs w:val="18"/>
        </w:rPr>
      </w:pPr>
      <w:r w:rsidRPr="00142FB0">
        <w:rPr>
          <w:rFonts w:ascii="Verdana" w:eastAsia="Times New Roman" w:hAnsi="Verdana" w:cs="Times New Roman"/>
          <w:color w:val="000000"/>
          <w:sz w:val="18"/>
          <w:szCs w:val="18"/>
        </w:rPr>
        <w:t>Most of you know that in many cities of the world, poor people make a living from foraging in the urban jungle, so to speak. I am referring to a mode of survival that requires people to depend on the refuse of others in order to eat or make a living.</w:t>
      </w:r>
    </w:p>
    <w:p w:rsidR="00142FB0" w:rsidRDefault="00142FB0" w:rsidP="00142FB0">
      <w:pPr>
        <w:jc w:val="center"/>
        <w:rPr>
          <w:rFonts w:ascii="Times New Roman" w:hAnsi="Times New Roman" w:cs="Times New Roman"/>
          <w:color w:val="000000" w:themeColor="text1"/>
          <w:sz w:val="24"/>
          <w:szCs w:val="24"/>
          <w:u w:val="single"/>
        </w:rPr>
      </w:pPr>
    </w:p>
    <w:p w:rsidR="00555DC9" w:rsidRPr="00555DC9" w:rsidRDefault="00555DC9" w:rsidP="00555DC9">
      <w:pPr>
        <w:shd w:val="clear" w:color="auto" w:fill="FFFFFF"/>
        <w:spacing w:before="75" w:after="75" w:line="240" w:lineRule="auto"/>
        <w:outlineLvl w:val="2"/>
        <w:rPr>
          <w:rFonts w:ascii="Verdana" w:eastAsia="Times New Roman" w:hAnsi="Verdana" w:cs="Times New Roman"/>
          <w:color w:val="D0691E"/>
          <w:sz w:val="24"/>
          <w:szCs w:val="24"/>
        </w:rPr>
      </w:pPr>
      <w:r w:rsidRPr="00555DC9">
        <w:rPr>
          <w:rFonts w:ascii="Verdana" w:eastAsia="Times New Roman" w:hAnsi="Verdana" w:cs="Times New Roman"/>
          <w:color w:val="D0691E"/>
          <w:sz w:val="24"/>
          <w:szCs w:val="24"/>
        </w:rPr>
        <w:t>Pastoralism</w:t>
      </w:r>
    </w:p>
    <w:p w:rsidR="00555DC9" w:rsidRDefault="00555DC9" w:rsidP="00555DC9">
      <w:pPr>
        <w:rPr>
          <w:rFonts w:ascii="Times New Roman" w:hAnsi="Times New Roman" w:cs="Times New Roman"/>
          <w:color w:val="000000" w:themeColor="text1"/>
          <w:sz w:val="24"/>
          <w:szCs w:val="24"/>
          <w:u w:val="single"/>
        </w:rPr>
      </w:pP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People who raise animals and take care of herds are called pastoralists or herders. It is very rare to find groups of people who live exclusively off of herding.</w:t>
      </w:r>
    </w:p>
    <w:p w:rsidR="00555DC9" w:rsidRPr="00555DC9" w:rsidRDefault="00555DC9" w:rsidP="00064BC7">
      <w:pPr>
        <w:numPr>
          <w:ilvl w:val="0"/>
          <w:numId w:val="26"/>
        </w:numPr>
        <w:shd w:val="clear" w:color="auto" w:fill="FFFFFF"/>
        <w:spacing w:before="120" w:after="0" w:line="240" w:lineRule="auto"/>
        <w:ind w:left="300"/>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Historically, pastoralism represents an off- shoot of the early mixed agriculture and herding complexes, in association with dry grasslands.</w:t>
      </w:r>
    </w:p>
    <w:p w:rsidR="00555DC9" w:rsidRPr="00555DC9" w:rsidRDefault="00555DC9" w:rsidP="00064BC7">
      <w:pPr>
        <w:numPr>
          <w:ilvl w:val="0"/>
          <w:numId w:val="26"/>
        </w:numPr>
        <w:shd w:val="clear" w:color="auto" w:fill="FFFFFF"/>
        <w:spacing w:before="120" w:after="0" w:line="240" w:lineRule="auto"/>
        <w:ind w:left="300"/>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 xml:space="preserve">Pastoral economies, developing in marginal zones around those where settled agriculture predominated, have for several </w:t>
      </w:r>
      <w:proofErr w:type="spellStart"/>
      <w:r w:rsidRPr="00555DC9">
        <w:rPr>
          <w:rFonts w:ascii="Verdana" w:eastAsia="Times New Roman" w:hAnsi="Verdana" w:cs="Times New Roman"/>
          <w:color w:val="000000"/>
          <w:sz w:val="18"/>
          <w:szCs w:val="18"/>
        </w:rPr>
        <w:t>millenia</w:t>
      </w:r>
      <w:proofErr w:type="spellEnd"/>
      <w:r w:rsidRPr="00555DC9">
        <w:rPr>
          <w:rFonts w:ascii="Verdana" w:eastAsia="Times New Roman" w:hAnsi="Verdana" w:cs="Times New Roman"/>
          <w:color w:val="000000"/>
          <w:sz w:val="18"/>
          <w:szCs w:val="18"/>
        </w:rPr>
        <w:t xml:space="preserve"> been closely tied to those of sedentary peasants and of states on whose periphery they lay.</w:t>
      </w:r>
    </w:p>
    <w:p w:rsidR="00555DC9" w:rsidRPr="00555DC9" w:rsidRDefault="00555DC9" w:rsidP="00064BC7">
      <w:pPr>
        <w:numPr>
          <w:ilvl w:val="0"/>
          <w:numId w:val="26"/>
        </w:numPr>
        <w:shd w:val="clear" w:color="auto" w:fill="FFFFFF"/>
        <w:spacing w:before="120" w:after="0" w:line="240" w:lineRule="auto"/>
        <w:ind w:left="300"/>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Depending on the regions of the world, different types of animals are being herded and looked after.</w:t>
      </w:r>
    </w:p>
    <w:p w:rsidR="00555DC9" w:rsidRDefault="00555DC9" w:rsidP="00142FB0">
      <w:pPr>
        <w:jc w:val="center"/>
        <w:rPr>
          <w:rFonts w:ascii="Times New Roman" w:hAnsi="Times New Roman" w:cs="Times New Roman"/>
          <w:color w:val="000000" w:themeColor="text1"/>
          <w:sz w:val="24"/>
          <w:szCs w:val="24"/>
          <w:u w:val="single"/>
        </w:rPr>
      </w:pPr>
    </w:p>
    <w:p w:rsidR="00555DC9" w:rsidRPr="00555DC9" w:rsidRDefault="00555DC9" w:rsidP="00555DC9">
      <w:pPr>
        <w:shd w:val="clear" w:color="auto" w:fill="FFFFFF"/>
        <w:spacing w:before="75" w:after="75" w:line="240" w:lineRule="auto"/>
        <w:outlineLvl w:val="2"/>
        <w:rPr>
          <w:rFonts w:ascii="Verdana" w:eastAsia="Times New Roman" w:hAnsi="Verdana" w:cs="Times New Roman"/>
          <w:color w:val="D0691E"/>
          <w:sz w:val="24"/>
          <w:szCs w:val="24"/>
        </w:rPr>
      </w:pPr>
      <w:r w:rsidRPr="00555DC9">
        <w:rPr>
          <w:rFonts w:ascii="Verdana" w:eastAsia="Times New Roman" w:hAnsi="Verdana" w:cs="Times New Roman"/>
          <w:color w:val="D0691E"/>
          <w:sz w:val="24"/>
          <w:szCs w:val="24"/>
        </w:rPr>
        <w:t xml:space="preserve">Pastoral </w:t>
      </w:r>
      <w:proofErr w:type="spellStart"/>
      <w:r w:rsidRPr="00555DC9">
        <w:rPr>
          <w:rFonts w:ascii="Verdana" w:eastAsia="Times New Roman" w:hAnsi="Verdana" w:cs="Times New Roman"/>
          <w:color w:val="D0691E"/>
          <w:sz w:val="24"/>
          <w:szCs w:val="24"/>
        </w:rPr>
        <w:t>Nomadism</w:t>
      </w:r>
      <w:proofErr w:type="spellEnd"/>
      <w:r w:rsidRPr="00555DC9">
        <w:rPr>
          <w:rFonts w:ascii="Verdana" w:eastAsia="Times New Roman" w:hAnsi="Verdana" w:cs="Times New Roman"/>
          <w:color w:val="D0691E"/>
          <w:sz w:val="24"/>
          <w:szCs w:val="24"/>
        </w:rPr>
        <w:t xml:space="preserve">: The </w:t>
      </w:r>
      <w:proofErr w:type="spellStart"/>
      <w:r w:rsidRPr="00555DC9">
        <w:rPr>
          <w:rFonts w:ascii="Verdana" w:eastAsia="Times New Roman" w:hAnsi="Verdana" w:cs="Times New Roman"/>
          <w:color w:val="D0691E"/>
          <w:sz w:val="24"/>
          <w:szCs w:val="24"/>
        </w:rPr>
        <w:t>Basseri</w:t>
      </w:r>
      <w:proofErr w:type="spellEnd"/>
      <w:r w:rsidRPr="00555DC9">
        <w:rPr>
          <w:rFonts w:ascii="Verdana" w:eastAsia="Times New Roman" w:hAnsi="Verdana" w:cs="Times New Roman"/>
          <w:color w:val="D0691E"/>
          <w:sz w:val="24"/>
          <w:szCs w:val="24"/>
        </w:rPr>
        <w:t xml:space="preserve"> of Iran</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 xml:space="preserve">In many areas of the world where grass becomes scarce during certain seasons of the year, or when the weather becomes bad, the animals have to be moved between various areas. This is the case of pastoralism practiced in high mountains such as the Alps or the Himalayas because the physical environment shapes people’s livelihoods. For instance, the </w:t>
      </w:r>
      <w:proofErr w:type="spellStart"/>
      <w:r w:rsidRPr="00555DC9">
        <w:rPr>
          <w:rFonts w:ascii="Verdana" w:eastAsia="Times New Roman" w:hAnsi="Verdana" w:cs="Times New Roman"/>
          <w:color w:val="000000"/>
          <w:sz w:val="18"/>
          <w:szCs w:val="18"/>
        </w:rPr>
        <w:t>Basseri</w:t>
      </w:r>
      <w:proofErr w:type="spellEnd"/>
      <w:r w:rsidRPr="00555DC9">
        <w:rPr>
          <w:rFonts w:ascii="Verdana" w:eastAsia="Times New Roman" w:hAnsi="Verdana" w:cs="Times New Roman"/>
          <w:color w:val="000000"/>
          <w:sz w:val="18"/>
          <w:szCs w:val="18"/>
        </w:rPr>
        <w:t xml:space="preserve">, a pastoralist group living in Iran studied by anthropologist Fredrik Barth, live in the high Himalayas and almost in a symbiotic relationship with agriculturalists </w:t>
      </w:r>
      <w:proofErr w:type="gramStart"/>
      <w:r w:rsidRPr="00555DC9">
        <w:rPr>
          <w:rFonts w:ascii="Verdana" w:eastAsia="Times New Roman" w:hAnsi="Verdana" w:cs="Times New Roman"/>
          <w:color w:val="000000"/>
          <w:sz w:val="18"/>
          <w:szCs w:val="18"/>
        </w:rPr>
        <w:t>who</w:t>
      </w:r>
      <w:proofErr w:type="gramEnd"/>
      <w:r w:rsidRPr="00555DC9">
        <w:rPr>
          <w:rFonts w:ascii="Verdana" w:eastAsia="Times New Roman" w:hAnsi="Verdana" w:cs="Times New Roman"/>
          <w:color w:val="000000"/>
          <w:sz w:val="18"/>
          <w:szCs w:val="18"/>
        </w:rPr>
        <w:t xml:space="preserve"> are settled in the same areas and at live at about 5000 feet of elevation.</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 xml:space="preserve">Because they live on the products of their herds, the </w:t>
      </w:r>
      <w:proofErr w:type="spellStart"/>
      <w:r w:rsidRPr="00555DC9">
        <w:rPr>
          <w:rFonts w:ascii="Verdana" w:eastAsia="Times New Roman" w:hAnsi="Verdana" w:cs="Times New Roman"/>
          <w:color w:val="000000"/>
          <w:sz w:val="18"/>
          <w:szCs w:val="18"/>
        </w:rPr>
        <w:t>Basseri</w:t>
      </w:r>
      <w:proofErr w:type="spellEnd"/>
      <w:r w:rsidRPr="00555DC9">
        <w:rPr>
          <w:rFonts w:ascii="Verdana" w:eastAsia="Times New Roman" w:hAnsi="Verdana" w:cs="Times New Roman"/>
          <w:color w:val="000000"/>
          <w:sz w:val="18"/>
          <w:szCs w:val="18"/>
        </w:rPr>
        <w:t xml:space="preserve"> move their herds of sheep and goats towards the high mountain in the summer to let them take advantage of the fresh new grass, and move them back in the valley during the winter. The whole group is moving. They are nomadic and move their herds along traditional migration routes. They consume the products of their herds, such as meat and milk and use the wool and hides. These can be traded with neighboring villagers to meet other needs. During migration, all the properties of each family in the group must be moved: tents, bedding, </w:t>
      </w:r>
      <w:proofErr w:type="gramStart"/>
      <w:r w:rsidRPr="00555DC9">
        <w:rPr>
          <w:rFonts w:ascii="Verdana" w:eastAsia="Times New Roman" w:hAnsi="Verdana" w:cs="Times New Roman"/>
          <w:color w:val="000000"/>
          <w:sz w:val="18"/>
          <w:szCs w:val="18"/>
        </w:rPr>
        <w:t>cooking</w:t>
      </w:r>
      <w:proofErr w:type="gramEnd"/>
      <w:r w:rsidRPr="00555DC9">
        <w:rPr>
          <w:rFonts w:ascii="Verdana" w:eastAsia="Times New Roman" w:hAnsi="Verdana" w:cs="Times New Roman"/>
          <w:color w:val="000000"/>
          <w:sz w:val="18"/>
          <w:szCs w:val="18"/>
        </w:rPr>
        <w:t xml:space="preserve"> equipment, along with the herds. Transportation is provided by horses and donkeys across paths that are very steep. The crossing of rivers is always a dangerous affair. Social groups comprise about 5 to 6 families (conceived as 'tents'), led by a headman, with their own grazing areas and migratory routes. Such groups split away from the larger tribe of about 10-40 families at the time of migration. Membership in this larger tribe or '</w:t>
      </w:r>
      <w:proofErr w:type="spellStart"/>
      <w:r w:rsidRPr="00555DC9">
        <w:rPr>
          <w:rFonts w:ascii="Verdana" w:eastAsia="Times New Roman" w:hAnsi="Verdana" w:cs="Times New Roman"/>
          <w:color w:val="000000"/>
          <w:sz w:val="18"/>
          <w:szCs w:val="18"/>
        </w:rPr>
        <w:t>oulad</w:t>
      </w:r>
      <w:proofErr w:type="spellEnd"/>
      <w:r w:rsidRPr="00555DC9">
        <w:rPr>
          <w:rFonts w:ascii="Verdana" w:eastAsia="Times New Roman" w:hAnsi="Verdana" w:cs="Times New Roman"/>
          <w:color w:val="000000"/>
          <w:sz w:val="18"/>
          <w:szCs w:val="18"/>
        </w:rPr>
        <w:t>' is based on patrilineal descent.</w:t>
      </w:r>
    </w:p>
    <w:p w:rsid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All those groups are ‘</w:t>
      </w:r>
      <w:r w:rsidRPr="00555DC9">
        <w:rPr>
          <w:rFonts w:ascii="Verdana" w:eastAsia="Times New Roman" w:hAnsi="Verdana" w:cs="Times New Roman"/>
          <w:i/>
          <w:iCs/>
          <w:color w:val="000000"/>
          <w:sz w:val="18"/>
          <w:szCs w:val="18"/>
        </w:rPr>
        <w:t xml:space="preserve">welded into a unit by their centralized political system, culminating in the single office of the chief… </w:t>
      </w:r>
      <w:proofErr w:type="gramStart"/>
      <w:r w:rsidRPr="00555DC9">
        <w:rPr>
          <w:rFonts w:ascii="Verdana" w:eastAsia="Times New Roman" w:hAnsi="Verdana" w:cs="Times New Roman"/>
          <w:i/>
          <w:iCs/>
          <w:color w:val="000000"/>
          <w:sz w:val="18"/>
          <w:szCs w:val="18"/>
        </w:rPr>
        <w:t>The chief... is the central, autocratic leader of the tribe</w:t>
      </w:r>
      <w:r w:rsidRPr="00555DC9">
        <w:rPr>
          <w:rFonts w:ascii="Verdana" w:eastAsia="Times New Roman" w:hAnsi="Verdana" w:cs="Times New Roman"/>
          <w:color w:val="000000"/>
          <w:sz w:val="18"/>
          <w:szCs w:val="18"/>
        </w:rPr>
        <w:t>’ (Barth 1961: 71).</w:t>
      </w:r>
      <w:proofErr w:type="gramEnd"/>
      <w:r w:rsidRPr="00555DC9">
        <w:rPr>
          <w:rFonts w:ascii="Verdana" w:eastAsia="Times New Roman" w:hAnsi="Verdana" w:cs="Times New Roman"/>
          <w:color w:val="000000"/>
          <w:sz w:val="18"/>
          <w:szCs w:val="18"/>
        </w:rPr>
        <w:t xml:space="preserve"> The </w:t>
      </w:r>
      <w:proofErr w:type="spellStart"/>
      <w:r w:rsidRPr="00555DC9">
        <w:rPr>
          <w:rFonts w:ascii="Verdana" w:eastAsia="Times New Roman" w:hAnsi="Verdana" w:cs="Times New Roman"/>
          <w:color w:val="000000"/>
          <w:sz w:val="18"/>
          <w:szCs w:val="18"/>
        </w:rPr>
        <w:t>Basseri</w:t>
      </w:r>
      <w:proofErr w:type="spellEnd"/>
      <w:r w:rsidRPr="00555DC9">
        <w:rPr>
          <w:rFonts w:ascii="Verdana" w:eastAsia="Times New Roman" w:hAnsi="Verdana" w:cs="Times New Roman"/>
          <w:color w:val="000000"/>
          <w:sz w:val="18"/>
          <w:szCs w:val="18"/>
        </w:rPr>
        <w:t>, as with other nomadic societies today, have seen their traditional ways curtailed by the nation-states of which they are a part.</w:t>
      </w:r>
    </w:p>
    <w:p w:rsid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p>
    <w:p w:rsid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p>
    <w:p w:rsid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p>
    <w:p w:rsid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p>
    <w:p w:rsid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p>
    <w:p w:rsidR="00555DC9" w:rsidRPr="00555DC9" w:rsidRDefault="00555DC9" w:rsidP="00555DC9">
      <w:pPr>
        <w:shd w:val="clear" w:color="auto" w:fill="FFFFFF"/>
        <w:spacing w:before="75" w:after="75" w:line="240" w:lineRule="auto"/>
        <w:outlineLvl w:val="2"/>
        <w:rPr>
          <w:rFonts w:ascii="Verdana" w:eastAsia="Times New Roman" w:hAnsi="Verdana" w:cs="Times New Roman"/>
          <w:color w:val="D0691E"/>
          <w:sz w:val="24"/>
          <w:szCs w:val="24"/>
        </w:rPr>
      </w:pPr>
      <w:r w:rsidRPr="00555DC9">
        <w:rPr>
          <w:rFonts w:ascii="Verdana" w:eastAsia="Times New Roman" w:hAnsi="Verdana" w:cs="Times New Roman"/>
          <w:color w:val="D0691E"/>
          <w:sz w:val="24"/>
          <w:szCs w:val="24"/>
        </w:rPr>
        <w:lastRenderedPageBreak/>
        <w:t>Transhumance in the Alps</w:t>
      </w:r>
    </w:p>
    <w:p w:rsid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The seasonal movement of herds is called transhumance. It is typically found in the mountainous areas of the world where other forms of land exploitation would be difficult.</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In the Alps and other such mountainous areas, only the shepherds move with their flock (usually sheep and cows) and spend the summer season in the high pastures looking after their sheep. While watching over their herds, shepherds are busy making cheese with the milk of their animals. The rest of their families stay home in the valley and are busy with farming.</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Pastoralism with transhumance is associated with agriculture. The farmers supplement their income and food supply with vegetable gardens, orchards and small farm animals such as chicken, ducks and rabbits. They also grow hay and corn to be used as fodder by the animals during the winter season. At the end of the summer season, the shepherd takes the animals down in the valley and is ready to sell his cheese at local markets and shops: the European Community has imposed rules and quotas of production that are seriously affecting the livelihoods of shepherds.</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Transhumance was and still is practiced in many parts of the world as diverse as Scandinavia, Georgia, the Himalayas, Morocco, Italy and Lesotho.</w:t>
      </w:r>
    </w:p>
    <w:p w:rsidR="00555DC9" w:rsidRDefault="00555DC9" w:rsidP="00142FB0">
      <w:pPr>
        <w:jc w:val="center"/>
        <w:rPr>
          <w:rFonts w:ascii="Times New Roman" w:hAnsi="Times New Roman" w:cs="Times New Roman"/>
          <w:color w:val="000000" w:themeColor="text1"/>
          <w:sz w:val="24"/>
          <w:szCs w:val="24"/>
          <w:u w:val="single"/>
        </w:rPr>
      </w:pPr>
    </w:p>
    <w:p w:rsidR="00555DC9" w:rsidRPr="00555DC9" w:rsidRDefault="00555DC9" w:rsidP="00555DC9">
      <w:pPr>
        <w:shd w:val="clear" w:color="auto" w:fill="FFFFFF"/>
        <w:spacing w:before="75" w:after="75" w:line="240" w:lineRule="auto"/>
        <w:outlineLvl w:val="2"/>
        <w:rPr>
          <w:rFonts w:ascii="Verdana" w:eastAsia="Times New Roman" w:hAnsi="Verdana" w:cs="Times New Roman"/>
          <w:color w:val="D0691E"/>
          <w:sz w:val="24"/>
          <w:szCs w:val="24"/>
        </w:rPr>
      </w:pPr>
      <w:r w:rsidRPr="00555DC9">
        <w:rPr>
          <w:rFonts w:ascii="Verdana" w:eastAsia="Times New Roman" w:hAnsi="Verdana" w:cs="Times New Roman"/>
          <w:color w:val="D0691E"/>
          <w:sz w:val="24"/>
          <w:szCs w:val="24"/>
        </w:rPr>
        <w:t>Semi-Nomadic Pastoralism: The Samburu of Kenya</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 xml:space="preserve">The Samburu are an ethnic group living in Kenya, East Africa. They are closely related to the </w:t>
      </w:r>
      <w:proofErr w:type="spellStart"/>
      <w:r w:rsidRPr="00555DC9">
        <w:rPr>
          <w:rFonts w:ascii="Verdana" w:eastAsia="Times New Roman" w:hAnsi="Verdana" w:cs="Times New Roman"/>
          <w:color w:val="000000"/>
          <w:sz w:val="18"/>
          <w:szCs w:val="18"/>
        </w:rPr>
        <w:t>Maasai</w:t>
      </w:r>
      <w:proofErr w:type="spellEnd"/>
      <w:r w:rsidRPr="00555DC9">
        <w:rPr>
          <w:rFonts w:ascii="Verdana" w:eastAsia="Times New Roman" w:hAnsi="Verdana" w:cs="Times New Roman"/>
          <w:color w:val="000000"/>
          <w:sz w:val="18"/>
          <w:szCs w:val="18"/>
        </w:rPr>
        <w:t xml:space="preserve">. Their livelihood depends on the tending of herds of zebus (local variety of cows), which are their most valuable possessions, but they also </w:t>
      </w:r>
      <w:proofErr w:type="gramStart"/>
      <w:r w:rsidRPr="00555DC9">
        <w:rPr>
          <w:rFonts w:ascii="Verdana" w:eastAsia="Times New Roman" w:hAnsi="Verdana" w:cs="Times New Roman"/>
          <w:color w:val="000000"/>
          <w:sz w:val="18"/>
          <w:szCs w:val="18"/>
        </w:rPr>
        <w:t>take</w:t>
      </w:r>
      <w:proofErr w:type="gramEnd"/>
      <w:r w:rsidRPr="00555DC9">
        <w:rPr>
          <w:rFonts w:ascii="Verdana" w:eastAsia="Times New Roman" w:hAnsi="Verdana" w:cs="Times New Roman"/>
          <w:color w:val="000000"/>
          <w:sz w:val="18"/>
          <w:szCs w:val="18"/>
        </w:rPr>
        <w:t xml:space="preserve"> care of goats and camels.</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More recently, and given the close contact they have with other non-pastoralist groups, some Samburu have started to be sedentary and to practice agriculture, thus supplementing their diet with grain products.</w:t>
      </w:r>
    </w:p>
    <w:p w:rsidR="00555DC9" w:rsidRDefault="00555DC9" w:rsidP="00142FB0">
      <w:pPr>
        <w:jc w:val="center"/>
        <w:rPr>
          <w:rFonts w:ascii="Times New Roman" w:hAnsi="Times New Roman" w:cs="Times New Roman"/>
          <w:color w:val="000000" w:themeColor="text1"/>
          <w:sz w:val="24"/>
          <w:szCs w:val="24"/>
          <w:u w:val="single"/>
        </w:rPr>
      </w:pPr>
    </w:p>
    <w:p w:rsidR="00555DC9" w:rsidRPr="00555DC9" w:rsidRDefault="00555DC9" w:rsidP="00555DC9">
      <w:pPr>
        <w:shd w:val="clear" w:color="auto" w:fill="FFFFFF"/>
        <w:spacing w:before="75" w:after="75" w:line="240" w:lineRule="auto"/>
        <w:outlineLvl w:val="2"/>
        <w:rPr>
          <w:rFonts w:ascii="Verdana" w:eastAsia="Times New Roman" w:hAnsi="Verdana" w:cs="Times New Roman"/>
          <w:color w:val="D0691E"/>
          <w:sz w:val="24"/>
          <w:szCs w:val="24"/>
        </w:rPr>
      </w:pPr>
      <w:r w:rsidRPr="00555DC9">
        <w:rPr>
          <w:rFonts w:ascii="Verdana" w:eastAsia="Times New Roman" w:hAnsi="Verdana" w:cs="Times New Roman"/>
          <w:color w:val="D0691E"/>
          <w:sz w:val="24"/>
          <w:szCs w:val="24"/>
        </w:rPr>
        <w:t>Pastoralism Today</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Pastoralism comes in many guises, but it is always a type of ecological adaptation. Pastoralists live in symbiosis with their animals.</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This obligatory relationship benefits both humans and animals: humans take care of the herds and ensure that they have access to grazing lands and that they reproduce; in return, they obtain food such as milk, blood, meat, wool and leather depending on the animal being herded.</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 xml:space="preserve">Although pastoralists rely on their herds for survival, it is not possible to survive exclusively on herding alone. Many pastoralists supplement their diet with hunting, gathering, and fishing. They also cultivate land and trade the by-products of their herds (cheese, for instance, or wool, or hide) with the </w:t>
      </w:r>
      <w:proofErr w:type="spellStart"/>
      <w:r w:rsidRPr="00555DC9">
        <w:rPr>
          <w:rFonts w:ascii="Verdana" w:eastAsia="Times New Roman" w:hAnsi="Verdana" w:cs="Times New Roman"/>
          <w:color w:val="000000"/>
          <w:sz w:val="18"/>
          <w:szCs w:val="18"/>
        </w:rPr>
        <w:t>neighbouring</w:t>
      </w:r>
      <w:proofErr w:type="spellEnd"/>
      <w:r w:rsidRPr="00555DC9">
        <w:rPr>
          <w:rFonts w:ascii="Verdana" w:eastAsia="Times New Roman" w:hAnsi="Verdana" w:cs="Times New Roman"/>
          <w:color w:val="000000"/>
          <w:sz w:val="18"/>
          <w:szCs w:val="18"/>
        </w:rPr>
        <w:t xml:space="preserve"> groups.</w:t>
      </w:r>
    </w:p>
    <w:p w:rsidR="00555DC9" w:rsidRPr="00555DC9" w:rsidRDefault="00555DC9" w:rsidP="00555DC9">
      <w:pPr>
        <w:shd w:val="clear" w:color="auto" w:fill="FFFFFF"/>
        <w:spacing w:before="75" w:after="75" w:line="216" w:lineRule="atLeast"/>
        <w:rPr>
          <w:rFonts w:ascii="Verdana" w:eastAsia="Times New Roman" w:hAnsi="Verdana" w:cs="Times New Roman"/>
          <w:color w:val="000000"/>
          <w:sz w:val="18"/>
          <w:szCs w:val="18"/>
        </w:rPr>
      </w:pPr>
      <w:r w:rsidRPr="00555DC9">
        <w:rPr>
          <w:rFonts w:ascii="Verdana" w:eastAsia="Times New Roman" w:hAnsi="Verdana" w:cs="Times New Roman"/>
          <w:color w:val="000000"/>
          <w:sz w:val="18"/>
          <w:szCs w:val="18"/>
        </w:rPr>
        <w:t xml:space="preserve">One of the main difficulties faced by today's pastoralist societies is the encroachment of outside forces on the land that their herds need to have access to. States and governments everywhere have tried to </w:t>
      </w:r>
      <w:proofErr w:type="spellStart"/>
      <w:r w:rsidRPr="00555DC9">
        <w:rPr>
          <w:rFonts w:ascii="Verdana" w:eastAsia="Times New Roman" w:hAnsi="Verdana" w:cs="Times New Roman"/>
          <w:color w:val="000000"/>
          <w:sz w:val="18"/>
          <w:szCs w:val="18"/>
        </w:rPr>
        <w:t>sedentarize</w:t>
      </w:r>
      <w:proofErr w:type="spellEnd"/>
      <w:r w:rsidRPr="00555DC9">
        <w:rPr>
          <w:rFonts w:ascii="Verdana" w:eastAsia="Times New Roman" w:hAnsi="Verdana" w:cs="Times New Roman"/>
          <w:color w:val="000000"/>
          <w:sz w:val="18"/>
          <w:szCs w:val="18"/>
        </w:rPr>
        <w:t xml:space="preserve"> them for the purposes of tax collection, social control and control of population movements. This is done with the excuse of providing children with education and access to health services.</w:t>
      </w:r>
    </w:p>
    <w:p w:rsidR="003B0283" w:rsidRPr="003B0283" w:rsidRDefault="003B0283" w:rsidP="003B0283">
      <w:pPr>
        <w:shd w:val="clear" w:color="auto" w:fill="FFFFFF"/>
        <w:spacing w:before="75" w:after="75" w:line="240" w:lineRule="auto"/>
        <w:outlineLvl w:val="2"/>
        <w:rPr>
          <w:rFonts w:ascii="Verdana" w:eastAsia="Times New Roman" w:hAnsi="Verdana" w:cs="Times New Roman"/>
          <w:color w:val="D0691E"/>
          <w:sz w:val="24"/>
          <w:szCs w:val="24"/>
        </w:rPr>
      </w:pPr>
      <w:r w:rsidRPr="003B0283">
        <w:rPr>
          <w:rFonts w:ascii="Verdana" w:eastAsia="Times New Roman" w:hAnsi="Verdana" w:cs="Times New Roman"/>
          <w:color w:val="D0691E"/>
          <w:sz w:val="24"/>
          <w:szCs w:val="24"/>
        </w:rPr>
        <w:t>Horticulture</w:t>
      </w:r>
    </w:p>
    <w:tbl>
      <w:tblPr>
        <w:tblW w:w="5025" w:type="dxa"/>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2512"/>
        <w:gridCol w:w="2513"/>
      </w:tblGrid>
      <w:tr w:rsidR="003B0283" w:rsidRPr="003B0283" w:rsidTr="003B0283">
        <w:tc>
          <w:tcPr>
            <w:tcW w:w="0" w:type="auto"/>
            <w:gridSpan w:val="2"/>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3B0283">
            <w:pPr>
              <w:spacing w:before="75" w:after="75" w:line="216" w:lineRule="atLeast"/>
              <w:rPr>
                <w:rFonts w:ascii="Verdana" w:eastAsia="Times New Roman" w:hAnsi="Verdana" w:cs="Times New Roman"/>
                <w:color w:val="000000"/>
                <w:sz w:val="18"/>
                <w:szCs w:val="18"/>
              </w:rPr>
            </w:pPr>
            <w:r w:rsidRPr="003B0283">
              <w:rPr>
                <w:rFonts w:ascii="Verdana" w:eastAsia="Times New Roman" w:hAnsi="Verdana" w:cs="Times New Roman"/>
                <w:b/>
                <w:bCs/>
                <w:color w:val="000000"/>
                <w:sz w:val="18"/>
                <w:szCs w:val="18"/>
              </w:rPr>
              <w:t>Question</w:t>
            </w:r>
            <w:r w:rsidRPr="003B0283">
              <w:rPr>
                <w:rFonts w:ascii="Verdana" w:eastAsia="Times New Roman" w:hAnsi="Verdana" w:cs="Times New Roman"/>
                <w:color w:val="000000"/>
                <w:sz w:val="18"/>
                <w:szCs w:val="18"/>
              </w:rPr>
              <w:t>: In what way does horticulture differ from agriculture?</w:t>
            </w:r>
          </w:p>
        </w:tc>
      </w:tr>
      <w:tr w:rsidR="003B0283" w:rsidRPr="003B0283" w:rsidTr="003B0283">
        <w:tc>
          <w:tcPr>
            <w:tcW w:w="2500" w:type="pct"/>
            <w:tcBorders>
              <w:bottom w:val="single" w:sz="6" w:space="0" w:color="F8E9CD"/>
            </w:tcBorders>
            <w:shd w:val="clear" w:color="auto" w:fill="F6E5C4"/>
            <w:tcMar>
              <w:top w:w="90" w:type="dxa"/>
              <w:left w:w="180" w:type="dxa"/>
              <w:bottom w:w="90" w:type="dxa"/>
              <w:right w:w="90" w:type="dxa"/>
            </w:tcMar>
            <w:vAlign w:val="center"/>
            <w:hideMark/>
          </w:tcPr>
          <w:p w:rsidR="003B0283" w:rsidRPr="003B0283" w:rsidRDefault="003B0283" w:rsidP="003B0283">
            <w:pPr>
              <w:spacing w:after="0" w:line="240" w:lineRule="auto"/>
              <w:jc w:val="center"/>
              <w:rPr>
                <w:rFonts w:ascii="Verdana" w:eastAsia="Times New Roman" w:hAnsi="Verdana" w:cs="Times New Roman"/>
                <w:b/>
                <w:bCs/>
                <w:color w:val="8B4614"/>
                <w:sz w:val="18"/>
                <w:szCs w:val="18"/>
              </w:rPr>
            </w:pPr>
            <w:r w:rsidRPr="003B0283">
              <w:rPr>
                <w:rFonts w:ascii="Verdana" w:eastAsia="Times New Roman" w:hAnsi="Verdana" w:cs="Times New Roman"/>
                <w:b/>
                <w:bCs/>
                <w:color w:val="8B4614"/>
                <w:sz w:val="18"/>
                <w:szCs w:val="18"/>
              </w:rPr>
              <w:t>Horticulture</w:t>
            </w:r>
          </w:p>
        </w:tc>
        <w:tc>
          <w:tcPr>
            <w:tcW w:w="2500" w:type="pct"/>
            <w:tcBorders>
              <w:bottom w:val="single" w:sz="6" w:space="0" w:color="F8E9CD"/>
            </w:tcBorders>
            <w:shd w:val="clear" w:color="auto" w:fill="F6E5C4"/>
            <w:tcMar>
              <w:top w:w="90" w:type="dxa"/>
              <w:left w:w="180" w:type="dxa"/>
              <w:bottom w:w="90" w:type="dxa"/>
              <w:right w:w="90" w:type="dxa"/>
            </w:tcMar>
            <w:vAlign w:val="center"/>
            <w:hideMark/>
          </w:tcPr>
          <w:p w:rsidR="003B0283" w:rsidRPr="003B0283" w:rsidRDefault="003B0283" w:rsidP="003B0283">
            <w:pPr>
              <w:spacing w:after="0" w:line="240" w:lineRule="auto"/>
              <w:jc w:val="center"/>
              <w:rPr>
                <w:rFonts w:ascii="Verdana" w:eastAsia="Times New Roman" w:hAnsi="Verdana" w:cs="Times New Roman"/>
                <w:b/>
                <w:bCs/>
                <w:color w:val="8B4614"/>
                <w:sz w:val="18"/>
                <w:szCs w:val="18"/>
              </w:rPr>
            </w:pPr>
            <w:r w:rsidRPr="003B0283">
              <w:rPr>
                <w:rFonts w:ascii="Verdana" w:eastAsia="Times New Roman" w:hAnsi="Verdana" w:cs="Times New Roman"/>
                <w:b/>
                <w:bCs/>
                <w:color w:val="8B4614"/>
                <w:sz w:val="18"/>
                <w:szCs w:val="18"/>
              </w:rPr>
              <w:t>Agriculture</w:t>
            </w:r>
          </w:p>
        </w:tc>
      </w:tr>
      <w:tr w:rsidR="003B0283" w:rsidRPr="003B0283" w:rsidTr="003B0283">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27"/>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No mechanization</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28"/>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Mechanization</w:t>
            </w:r>
          </w:p>
        </w:tc>
      </w:tr>
      <w:tr w:rsidR="003B0283" w:rsidRPr="003B0283" w:rsidTr="003B0283">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29"/>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lastRenderedPageBreak/>
              <w:t>No use of fertilizer</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30"/>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Use of fertilizer</w:t>
            </w:r>
          </w:p>
        </w:tc>
      </w:tr>
      <w:tr w:rsidR="003B0283" w:rsidRPr="003B0283" w:rsidTr="003B0283">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31"/>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No irrigation</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32"/>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Irrigation</w:t>
            </w:r>
          </w:p>
        </w:tc>
      </w:tr>
      <w:tr w:rsidR="003B0283" w:rsidRPr="003B0283" w:rsidTr="003B0283">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33"/>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No draught animals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34"/>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Use of draught animals</w:t>
            </w:r>
          </w:p>
        </w:tc>
      </w:tr>
      <w:tr w:rsidR="003B0283" w:rsidRPr="003B0283" w:rsidTr="003B0283">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35"/>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Small yields per acre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3B0283" w:rsidRPr="003B0283" w:rsidRDefault="003B0283" w:rsidP="00064BC7">
            <w:pPr>
              <w:numPr>
                <w:ilvl w:val="0"/>
                <w:numId w:val="36"/>
              </w:numPr>
              <w:spacing w:before="120" w:after="0" w:line="240" w:lineRule="auto"/>
              <w:ind w:left="300"/>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Larger yields per acre</w:t>
            </w:r>
          </w:p>
        </w:tc>
      </w:tr>
    </w:tbl>
    <w:p w:rsidR="003B0283" w:rsidRDefault="003B0283" w:rsidP="00142FB0">
      <w:pPr>
        <w:jc w:val="center"/>
        <w:rPr>
          <w:rFonts w:ascii="Times New Roman" w:hAnsi="Times New Roman" w:cs="Times New Roman"/>
          <w:color w:val="000000" w:themeColor="text1"/>
          <w:sz w:val="24"/>
          <w:szCs w:val="24"/>
          <w:u w:val="single"/>
        </w:rPr>
      </w:pPr>
    </w:p>
    <w:p w:rsidR="003B0283" w:rsidRPr="003B0283" w:rsidRDefault="003B0283" w:rsidP="003B0283">
      <w:pPr>
        <w:shd w:val="clear" w:color="auto" w:fill="FFFFFF"/>
        <w:spacing w:before="75" w:after="75" w:line="240" w:lineRule="auto"/>
        <w:outlineLvl w:val="2"/>
        <w:rPr>
          <w:rFonts w:ascii="Verdana" w:eastAsia="Times New Roman" w:hAnsi="Verdana" w:cs="Times New Roman"/>
          <w:color w:val="D0691E"/>
          <w:sz w:val="24"/>
          <w:szCs w:val="24"/>
        </w:rPr>
      </w:pPr>
      <w:r w:rsidRPr="003B0283">
        <w:rPr>
          <w:rFonts w:ascii="Verdana" w:eastAsia="Times New Roman" w:hAnsi="Verdana" w:cs="Times New Roman"/>
          <w:color w:val="D0691E"/>
          <w:sz w:val="24"/>
          <w:szCs w:val="24"/>
        </w:rPr>
        <w:t>Horticulture Cycles</w:t>
      </w:r>
    </w:p>
    <w:p w:rsidR="003B0283" w:rsidRDefault="003B0283" w:rsidP="00142FB0">
      <w:pPr>
        <w:jc w:val="center"/>
        <w:rPr>
          <w:rFonts w:ascii="Times New Roman" w:hAnsi="Times New Roman" w:cs="Times New Roman"/>
          <w:color w:val="000000" w:themeColor="text1"/>
          <w:sz w:val="24"/>
          <w:szCs w:val="24"/>
          <w:u w:val="single"/>
        </w:rPr>
      </w:pPr>
    </w:p>
    <w:p w:rsidR="003B0283" w:rsidRP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As a crop is harvested in one garden, a new garden is cleared and planted. The old garden is allowed to lie fallow, and secondary growth takes place. At some later optimum time (between 10 to 20 years), a new garden will be cleared from the secondary forest, and the logs will be burnt.</w:t>
      </w:r>
    </w:p>
    <w:p w:rsidR="003B0283" w:rsidRP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The advantage is that the ashes will serve as nutrients and fertilizers for the soil. The garden is then planted and harvested a few months later. In some very arid areas, the optimal length of the fallow cycle is about 10 to 20 years, depending on the areas.</w:t>
      </w:r>
    </w:p>
    <w:p w:rsidR="003B0283" w:rsidRP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Typically, a few gardens are exploited at the same time so as to ensure a regular supply of food. After a few cycles, the land is so depleted of nutrients that the secondary forest may not grow back.</w:t>
      </w:r>
    </w:p>
    <w:p w:rsidR="003B0283" w:rsidRDefault="003B0283" w:rsidP="00142FB0">
      <w:pPr>
        <w:jc w:val="center"/>
        <w:rPr>
          <w:rFonts w:ascii="Times New Roman" w:hAnsi="Times New Roman" w:cs="Times New Roman"/>
          <w:color w:val="000000" w:themeColor="text1"/>
          <w:sz w:val="24"/>
          <w:szCs w:val="24"/>
          <w:u w:val="single"/>
        </w:rPr>
      </w:pPr>
    </w:p>
    <w:p w:rsidR="003B0283" w:rsidRPr="003B0283" w:rsidRDefault="003B0283" w:rsidP="003B0283">
      <w:pPr>
        <w:shd w:val="clear" w:color="auto" w:fill="FFFFFF"/>
        <w:spacing w:before="75" w:after="75" w:line="240" w:lineRule="auto"/>
        <w:outlineLvl w:val="2"/>
        <w:rPr>
          <w:rFonts w:ascii="Verdana" w:eastAsia="Times New Roman" w:hAnsi="Verdana" w:cs="Times New Roman"/>
          <w:color w:val="D0691E"/>
          <w:sz w:val="24"/>
          <w:szCs w:val="24"/>
        </w:rPr>
      </w:pPr>
      <w:r w:rsidRPr="003B0283">
        <w:rPr>
          <w:rFonts w:ascii="Verdana" w:eastAsia="Times New Roman" w:hAnsi="Verdana" w:cs="Times New Roman"/>
          <w:color w:val="D0691E"/>
          <w:sz w:val="24"/>
          <w:szCs w:val="24"/>
        </w:rPr>
        <w:t>Successful Horticulture</w:t>
      </w:r>
    </w:p>
    <w:p w:rsidR="003B0283" w:rsidRDefault="003B0283" w:rsidP="00142FB0">
      <w:pPr>
        <w:jc w:val="center"/>
        <w:rPr>
          <w:rFonts w:ascii="Times New Roman" w:hAnsi="Times New Roman" w:cs="Times New Roman"/>
          <w:color w:val="000000" w:themeColor="text1"/>
          <w:sz w:val="24"/>
          <w:szCs w:val="24"/>
          <w:u w:val="single"/>
        </w:rPr>
      </w:pPr>
    </w:p>
    <w:p w:rsidR="003B0283" w:rsidRPr="003B0283" w:rsidRDefault="003B0283" w:rsidP="003B0283">
      <w:pPr>
        <w:spacing w:before="75" w:after="75" w:line="216" w:lineRule="atLeast"/>
        <w:jc w:val="center"/>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Much of the success of extensive agriculture depends on the gardener’s abilities to take care of the land. This includes:</w:t>
      </w:r>
    </w:p>
    <w:p w:rsidR="003B0283" w:rsidRPr="003B0283" w:rsidRDefault="003B0283" w:rsidP="00064BC7">
      <w:pPr>
        <w:numPr>
          <w:ilvl w:val="0"/>
          <w:numId w:val="37"/>
        </w:numPr>
        <w:spacing w:before="120" w:after="0" w:line="240" w:lineRule="auto"/>
        <w:ind w:left="525"/>
        <w:jc w:val="center"/>
        <w:rPr>
          <w:rFonts w:ascii="Verdana" w:eastAsia="Times New Roman" w:hAnsi="Verdana" w:cs="Times New Roman"/>
          <w:color w:val="000000"/>
          <w:sz w:val="18"/>
          <w:szCs w:val="18"/>
        </w:rPr>
      </w:pPr>
      <w:proofErr w:type="gramStart"/>
      <w:r w:rsidRPr="003B0283">
        <w:rPr>
          <w:rFonts w:ascii="Verdana" w:eastAsia="Times New Roman" w:hAnsi="Verdana" w:cs="Times New Roman"/>
          <w:color w:val="000000"/>
          <w:sz w:val="18"/>
          <w:szCs w:val="18"/>
        </w:rPr>
        <w:t>letting</w:t>
      </w:r>
      <w:proofErr w:type="gramEnd"/>
      <w:r w:rsidRPr="003B0283">
        <w:rPr>
          <w:rFonts w:ascii="Verdana" w:eastAsia="Times New Roman" w:hAnsi="Verdana" w:cs="Times New Roman"/>
          <w:color w:val="000000"/>
          <w:sz w:val="18"/>
          <w:szCs w:val="18"/>
        </w:rPr>
        <w:t xml:space="preserve"> the land lay fallow long enough so that the nutrients in the soils are replenished.</w:t>
      </w:r>
    </w:p>
    <w:p w:rsidR="003B0283" w:rsidRPr="003B0283" w:rsidRDefault="003B0283" w:rsidP="00064BC7">
      <w:pPr>
        <w:numPr>
          <w:ilvl w:val="0"/>
          <w:numId w:val="37"/>
        </w:numPr>
        <w:spacing w:before="120" w:after="0" w:line="240" w:lineRule="auto"/>
        <w:ind w:left="525"/>
        <w:jc w:val="center"/>
        <w:rPr>
          <w:rFonts w:ascii="Verdana" w:eastAsia="Times New Roman" w:hAnsi="Verdana" w:cs="Times New Roman"/>
          <w:color w:val="000000"/>
          <w:sz w:val="18"/>
          <w:szCs w:val="18"/>
        </w:rPr>
      </w:pPr>
      <w:proofErr w:type="gramStart"/>
      <w:r w:rsidRPr="003B0283">
        <w:rPr>
          <w:rFonts w:ascii="Verdana" w:eastAsia="Times New Roman" w:hAnsi="Verdana" w:cs="Times New Roman"/>
          <w:color w:val="000000"/>
          <w:sz w:val="18"/>
          <w:szCs w:val="18"/>
        </w:rPr>
        <w:t>practicing</w:t>
      </w:r>
      <w:proofErr w:type="gramEnd"/>
      <w:r w:rsidRPr="003B0283">
        <w:rPr>
          <w:rFonts w:ascii="Verdana" w:eastAsia="Times New Roman" w:hAnsi="Verdana" w:cs="Times New Roman"/>
          <w:color w:val="000000"/>
          <w:sz w:val="18"/>
          <w:szCs w:val="18"/>
        </w:rPr>
        <w:t xml:space="preserve"> intercropping (i.e. an ingenious alternation of crops, or mixing of crops on the same plots of land).</w:t>
      </w:r>
    </w:p>
    <w:p w:rsidR="003B0283" w:rsidRPr="003B0283" w:rsidRDefault="003B0283" w:rsidP="00064BC7">
      <w:pPr>
        <w:numPr>
          <w:ilvl w:val="0"/>
          <w:numId w:val="37"/>
        </w:numPr>
        <w:spacing w:before="120" w:after="0" w:line="240" w:lineRule="auto"/>
        <w:ind w:left="525"/>
        <w:jc w:val="center"/>
        <w:rPr>
          <w:rFonts w:ascii="Verdana" w:eastAsia="Times New Roman" w:hAnsi="Verdana" w:cs="Times New Roman"/>
          <w:color w:val="000000"/>
          <w:sz w:val="18"/>
          <w:szCs w:val="18"/>
        </w:rPr>
      </w:pPr>
      <w:proofErr w:type="gramStart"/>
      <w:r w:rsidRPr="003B0283">
        <w:rPr>
          <w:rFonts w:ascii="Verdana" w:eastAsia="Times New Roman" w:hAnsi="Verdana" w:cs="Times New Roman"/>
          <w:color w:val="000000"/>
          <w:sz w:val="18"/>
          <w:szCs w:val="18"/>
        </w:rPr>
        <w:t>avoiding</w:t>
      </w:r>
      <w:proofErr w:type="gramEnd"/>
      <w:r w:rsidRPr="003B0283">
        <w:rPr>
          <w:rFonts w:ascii="Verdana" w:eastAsia="Times New Roman" w:hAnsi="Verdana" w:cs="Times New Roman"/>
          <w:color w:val="000000"/>
          <w:sz w:val="18"/>
          <w:szCs w:val="18"/>
        </w:rPr>
        <w:t xml:space="preserve"> erosion.</w:t>
      </w:r>
    </w:p>
    <w:p w:rsidR="003B0283" w:rsidRDefault="003B0283" w:rsidP="00142FB0">
      <w:pPr>
        <w:jc w:val="center"/>
        <w:rPr>
          <w:rFonts w:ascii="Times New Roman" w:hAnsi="Times New Roman" w:cs="Times New Roman"/>
          <w:color w:val="000000" w:themeColor="text1"/>
          <w:sz w:val="24"/>
          <w:szCs w:val="24"/>
          <w:u w:val="single"/>
        </w:rPr>
      </w:pPr>
    </w:p>
    <w:p w:rsidR="003B0283" w:rsidRPr="003B0283" w:rsidRDefault="003B0283" w:rsidP="003B0283">
      <w:pPr>
        <w:shd w:val="clear" w:color="auto" w:fill="FFFFFF"/>
        <w:spacing w:before="75" w:after="75" w:line="240" w:lineRule="auto"/>
        <w:outlineLvl w:val="2"/>
        <w:rPr>
          <w:rFonts w:ascii="Verdana" w:eastAsia="Times New Roman" w:hAnsi="Verdana" w:cs="Times New Roman"/>
          <w:color w:val="D0691E"/>
          <w:sz w:val="24"/>
          <w:szCs w:val="24"/>
          <w:lang w:val="fr-CA"/>
        </w:rPr>
      </w:pPr>
      <w:r w:rsidRPr="003B0283">
        <w:rPr>
          <w:rFonts w:ascii="Verdana" w:eastAsia="Times New Roman" w:hAnsi="Verdana" w:cs="Times New Roman"/>
          <w:color w:val="D0691E"/>
          <w:sz w:val="24"/>
          <w:szCs w:val="24"/>
          <w:lang w:val="fr-CA"/>
        </w:rPr>
        <w:t>Agriculture</w:t>
      </w:r>
    </w:p>
    <w:p w:rsidR="003B0283" w:rsidRPr="003B0283" w:rsidRDefault="003B0283" w:rsidP="003B0283">
      <w:pPr>
        <w:shd w:val="clear" w:color="auto" w:fill="FFFFFF"/>
        <w:spacing w:before="75" w:after="75" w:line="240" w:lineRule="auto"/>
        <w:outlineLvl w:val="2"/>
        <w:rPr>
          <w:rFonts w:ascii="Verdana" w:eastAsia="Times New Roman" w:hAnsi="Verdana" w:cs="Times New Roman"/>
          <w:color w:val="D0691E"/>
          <w:sz w:val="24"/>
          <w:szCs w:val="24"/>
          <w:lang w:val="fr-CA"/>
        </w:rPr>
      </w:pPr>
      <w:r w:rsidRPr="003B0283">
        <w:rPr>
          <w:rFonts w:ascii="Verdana" w:eastAsia="Times New Roman" w:hAnsi="Verdana" w:cs="Times New Roman"/>
          <w:color w:val="D0691E"/>
          <w:sz w:val="24"/>
          <w:szCs w:val="24"/>
          <w:lang w:val="fr-CA"/>
        </w:rPr>
        <w:t>Intensive Agriculture: Non-</w:t>
      </w:r>
      <w:proofErr w:type="spellStart"/>
      <w:r w:rsidRPr="003B0283">
        <w:rPr>
          <w:rFonts w:ascii="Verdana" w:eastAsia="Times New Roman" w:hAnsi="Verdana" w:cs="Times New Roman"/>
          <w:color w:val="D0691E"/>
          <w:sz w:val="24"/>
          <w:szCs w:val="24"/>
          <w:lang w:val="fr-CA"/>
        </w:rPr>
        <w:t>Industrial</w:t>
      </w:r>
      <w:proofErr w:type="spellEnd"/>
      <w:r w:rsidRPr="003B0283">
        <w:rPr>
          <w:rFonts w:ascii="Verdana" w:eastAsia="Times New Roman" w:hAnsi="Verdana" w:cs="Times New Roman"/>
          <w:color w:val="D0691E"/>
          <w:sz w:val="24"/>
          <w:szCs w:val="24"/>
          <w:lang w:val="fr-CA"/>
        </w:rPr>
        <w:t xml:space="preserve"> Agriculture</w:t>
      </w:r>
    </w:p>
    <w:p w:rsidR="003B0283" w:rsidRP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r w:rsidRPr="003B0283">
        <w:rPr>
          <w:rFonts w:ascii="Verdana" w:eastAsia="Times New Roman" w:hAnsi="Verdana" w:cs="Times New Roman"/>
          <w:b/>
          <w:bCs/>
          <w:color w:val="000000"/>
          <w:sz w:val="18"/>
          <w:szCs w:val="18"/>
        </w:rPr>
        <w:t>We find two sorts of intensive agriculture: non-industrial and industrial agriculture.</w:t>
      </w:r>
    </w:p>
    <w:p w:rsidR="003B0283" w:rsidRP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Peasants, who practice subsistence farming (non-industrial agriculture), do not rely to the same extent as industrial farmers on mechanization and fertilization. They make use of simpler tools such as hoes, shovels and animal-drawn plows and the land they tend is smaller. They grow crops and raise animals for their own consumption, and if surplus is produced it can be sold to the market. Farmers and peasants are part of the larger economy of the state in which they live but the production unit is the family unit.</w:t>
      </w:r>
    </w:p>
    <w:p w:rsidR="003B0283" w:rsidRDefault="003B0283" w:rsidP="00142FB0">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On the farm, the division of </w:t>
      </w:r>
      <w:proofErr w:type="spellStart"/>
      <w:r>
        <w:rPr>
          <w:rFonts w:ascii="Verdana" w:hAnsi="Verdana"/>
          <w:color w:val="000000"/>
          <w:sz w:val="18"/>
          <w:szCs w:val="18"/>
          <w:shd w:val="clear" w:color="auto" w:fill="FFFFFF"/>
        </w:rPr>
        <w:t>labour</w:t>
      </w:r>
      <w:proofErr w:type="spellEnd"/>
      <w:r>
        <w:rPr>
          <w:rFonts w:ascii="Verdana" w:hAnsi="Verdana"/>
          <w:color w:val="000000"/>
          <w:sz w:val="18"/>
          <w:szCs w:val="18"/>
          <w:shd w:val="clear" w:color="auto" w:fill="FFFFFF"/>
        </w:rPr>
        <w:t xml:space="preserve"> is usually by gender and age. Men perform the bulk of the manual </w:t>
      </w:r>
      <w:proofErr w:type="spellStart"/>
      <w:r>
        <w:rPr>
          <w:rFonts w:ascii="Verdana" w:hAnsi="Verdana"/>
          <w:color w:val="000000"/>
          <w:sz w:val="18"/>
          <w:szCs w:val="18"/>
          <w:shd w:val="clear" w:color="auto" w:fill="FFFFFF"/>
        </w:rPr>
        <w:t>labour</w:t>
      </w:r>
      <w:proofErr w:type="spellEnd"/>
      <w:r>
        <w:rPr>
          <w:rFonts w:ascii="Verdana" w:hAnsi="Verdana"/>
          <w:color w:val="000000"/>
          <w:sz w:val="18"/>
          <w:szCs w:val="18"/>
          <w:shd w:val="clear" w:color="auto" w:fill="FFFFFF"/>
        </w:rPr>
        <w:t xml:space="preserve"> while women take care of the house and small farm animals, process the food and take care of small children. In these societies, women’s status is lower than that of men.</w:t>
      </w:r>
    </w:p>
    <w:p w:rsid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p>
    <w:p w:rsidR="003B0283" w:rsidRPr="003B0283" w:rsidRDefault="003B0283" w:rsidP="003B0283">
      <w:pPr>
        <w:shd w:val="clear" w:color="auto" w:fill="FFFFFF"/>
        <w:spacing w:before="75" w:after="75" w:line="240" w:lineRule="auto"/>
        <w:outlineLvl w:val="2"/>
        <w:rPr>
          <w:rFonts w:ascii="Verdana" w:eastAsia="Times New Roman" w:hAnsi="Verdana" w:cs="Times New Roman"/>
          <w:color w:val="D0691E"/>
          <w:sz w:val="24"/>
          <w:szCs w:val="24"/>
        </w:rPr>
      </w:pPr>
      <w:r w:rsidRPr="003B0283">
        <w:rPr>
          <w:rFonts w:ascii="Verdana" w:eastAsia="Times New Roman" w:hAnsi="Verdana" w:cs="Times New Roman"/>
          <w:color w:val="D0691E"/>
          <w:sz w:val="24"/>
          <w:szCs w:val="24"/>
        </w:rPr>
        <w:lastRenderedPageBreak/>
        <w:t>Intensive Agriculture: Industrial Agriculture</w:t>
      </w:r>
    </w:p>
    <w:p w:rsid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p>
    <w:p w:rsidR="003B0283" w:rsidRP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Industrial agriculture is a form of agriculture that relies most heavily on what mechanization and technology can offer and that is found in association with industrialism. It is characterized by large plots of land, use of heavy motorized equipment (tillers, harvesters), chemical fertilizers, herbicides, irrigation and efforts to modify the effects of weather conditions (shading textiles when the sun is too hot; green houses to grow food in off seasons or to speed the development of new crops). Industrial agriculture often rests on the production of one or two types of crops and is pegged to market prices and demands.</w:t>
      </w:r>
    </w:p>
    <w:p w:rsidR="003B0283" w:rsidRP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r w:rsidRPr="003B0283">
        <w:rPr>
          <w:rFonts w:ascii="Verdana" w:eastAsia="Times New Roman" w:hAnsi="Verdana" w:cs="Times New Roman"/>
          <w:color w:val="000000"/>
          <w:sz w:val="18"/>
          <w:szCs w:val="18"/>
        </w:rPr>
        <w:t xml:space="preserve">It gives high yields but is rather inefficient in terms of the amount of work that is required to produce the products it needs to use in order to maintain the high yields (machines, pesticides, crops selections, textiles, tools, fertilizers) and make them available to the consumer (transportation, packaging food, delivering food, storing food, etc.). It requires only a small part of the </w:t>
      </w:r>
      <w:proofErr w:type="spellStart"/>
      <w:r w:rsidRPr="003B0283">
        <w:rPr>
          <w:rFonts w:ascii="Verdana" w:eastAsia="Times New Roman" w:hAnsi="Verdana" w:cs="Times New Roman"/>
          <w:color w:val="000000"/>
          <w:sz w:val="18"/>
          <w:szCs w:val="18"/>
        </w:rPr>
        <w:t>labour</w:t>
      </w:r>
      <w:proofErr w:type="spellEnd"/>
      <w:r w:rsidRPr="003B0283">
        <w:rPr>
          <w:rFonts w:ascii="Verdana" w:eastAsia="Times New Roman" w:hAnsi="Verdana" w:cs="Times New Roman"/>
          <w:color w:val="000000"/>
          <w:sz w:val="18"/>
          <w:szCs w:val="18"/>
        </w:rPr>
        <w:t xml:space="preserve"> force. For instance, in the United States, only 1.5% of the </w:t>
      </w:r>
      <w:proofErr w:type="spellStart"/>
      <w:r w:rsidRPr="003B0283">
        <w:rPr>
          <w:rFonts w:ascii="Verdana" w:eastAsia="Times New Roman" w:hAnsi="Verdana" w:cs="Times New Roman"/>
          <w:color w:val="000000"/>
          <w:sz w:val="18"/>
          <w:szCs w:val="18"/>
        </w:rPr>
        <w:t>labour</w:t>
      </w:r>
      <w:proofErr w:type="spellEnd"/>
      <w:r w:rsidRPr="003B0283">
        <w:rPr>
          <w:rFonts w:ascii="Verdana" w:eastAsia="Times New Roman" w:hAnsi="Verdana" w:cs="Times New Roman"/>
          <w:color w:val="000000"/>
          <w:sz w:val="18"/>
          <w:szCs w:val="18"/>
        </w:rPr>
        <w:t xml:space="preserve"> force is involved in food production. The same high yields ensure that large populations have access to food, particularly in urban </w:t>
      </w:r>
      <w:proofErr w:type="spellStart"/>
      <w:r w:rsidRPr="003B0283">
        <w:rPr>
          <w:rFonts w:ascii="Verdana" w:eastAsia="Times New Roman" w:hAnsi="Verdana" w:cs="Times New Roman"/>
          <w:color w:val="000000"/>
          <w:sz w:val="18"/>
          <w:szCs w:val="18"/>
        </w:rPr>
        <w:t>centres</w:t>
      </w:r>
      <w:proofErr w:type="spellEnd"/>
      <w:r w:rsidRPr="003B0283">
        <w:rPr>
          <w:rFonts w:ascii="Verdana" w:eastAsia="Times New Roman" w:hAnsi="Verdana" w:cs="Times New Roman"/>
          <w:color w:val="000000"/>
          <w:sz w:val="18"/>
          <w:szCs w:val="18"/>
        </w:rPr>
        <w:t>. As a result, industrial agriculture is often ‘protected’ by governments.</w:t>
      </w:r>
    </w:p>
    <w:p w:rsidR="003B0283" w:rsidRPr="003B0283" w:rsidRDefault="003B0283" w:rsidP="003B0283">
      <w:pPr>
        <w:shd w:val="clear" w:color="auto" w:fill="FFFFFF"/>
        <w:spacing w:before="75" w:after="75" w:line="240" w:lineRule="auto"/>
        <w:outlineLvl w:val="2"/>
        <w:rPr>
          <w:rFonts w:ascii="Verdana" w:eastAsia="Times New Roman" w:hAnsi="Verdana" w:cs="Times New Roman"/>
          <w:color w:val="D0691E"/>
          <w:sz w:val="24"/>
          <w:szCs w:val="24"/>
        </w:rPr>
      </w:pPr>
      <w:r w:rsidRPr="003B0283">
        <w:rPr>
          <w:rFonts w:ascii="Verdana" w:eastAsia="Times New Roman" w:hAnsi="Verdana" w:cs="Times New Roman"/>
          <w:color w:val="D0691E"/>
          <w:sz w:val="24"/>
          <w:szCs w:val="24"/>
        </w:rPr>
        <w:t xml:space="preserve">The Food Crisis of </w:t>
      </w:r>
      <w:proofErr w:type="gramStart"/>
      <w:r w:rsidRPr="003B0283">
        <w:rPr>
          <w:rFonts w:ascii="Verdana" w:eastAsia="Times New Roman" w:hAnsi="Verdana" w:cs="Times New Roman"/>
          <w:color w:val="D0691E"/>
          <w:sz w:val="24"/>
          <w:szCs w:val="24"/>
        </w:rPr>
        <w:t>Spring</w:t>
      </w:r>
      <w:proofErr w:type="gramEnd"/>
      <w:r w:rsidRPr="003B0283">
        <w:rPr>
          <w:rFonts w:ascii="Verdana" w:eastAsia="Times New Roman" w:hAnsi="Verdana" w:cs="Times New Roman"/>
          <w:color w:val="D0691E"/>
          <w:sz w:val="24"/>
          <w:szCs w:val="24"/>
        </w:rPr>
        <w:t xml:space="preserve"> 2008</w:t>
      </w:r>
    </w:p>
    <w:p w:rsidR="003B0283" w:rsidRPr="003B0283" w:rsidRDefault="003B0283" w:rsidP="003B0283">
      <w:pPr>
        <w:shd w:val="clear" w:color="auto" w:fill="FFFFFF"/>
        <w:spacing w:before="75" w:after="75" w:line="216" w:lineRule="atLeast"/>
        <w:rPr>
          <w:rFonts w:ascii="Verdana" w:eastAsia="Times New Roman" w:hAnsi="Verdana" w:cs="Times New Roman"/>
          <w:color w:val="000000"/>
          <w:sz w:val="18"/>
          <w:szCs w:val="18"/>
        </w:rPr>
      </w:pPr>
      <w:proofErr w:type="gramStart"/>
      <w:r w:rsidRPr="003B0283">
        <w:rPr>
          <w:rFonts w:ascii="Verdana" w:eastAsia="Times New Roman" w:hAnsi="Verdana" w:cs="Times New Roman"/>
          <w:color w:val="000000"/>
          <w:sz w:val="18"/>
          <w:szCs w:val="18"/>
        </w:rPr>
        <w:t>A combination of factors are</w:t>
      </w:r>
      <w:proofErr w:type="gramEnd"/>
      <w:r w:rsidRPr="003B0283">
        <w:rPr>
          <w:rFonts w:ascii="Verdana" w:eastAsia="Times New Roman" w:hAnsi="Verdana" w:cs="Times New Roman"/>
          <w:color w:val="000000"/>
          <w:sz w:val="18"/>
          <w:szCs w:val="18"/>
        </w:rPr>
        <w:t xml:space="preserve"> at the root of this crisis: environmental, economic, social and demographic.</w:t>
      </w:r>
    </w:p>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630"/>
      </w:tblGrid>
      <w:tr w:rsidR="003B0283" w:rsidRPr="003B0283" w:rsidTr="003B0283">
        <w:tc>
          <w:tcPr>
            <w:tcW w:w="0" w:type="auto"/>
            <w:tcBorders>
              <w:bottom w:val="single" w:sz="6" w:space="0" w:color="F8E9CD"/>
            </w:tcBorders>
            <w:shd w:val="clear" w:color="auto" w:fill="F6E5C4"/>
            <w:tcMar>
              <w:top w:w="90" w:type="dxa"/>
              <w:left w:w="180" w:type="dxa"/>
              <w:bottom w:w="90" w:type="dxa"/>
              <w:right w:w="90" w:type="dxa"/>
            </w:tcMar>
            <w:vAlign w:val="center"/>
            <w:hideMark/>
          </w:tcPr>
          <w:p w:rsidR="003B0283" w:rsidRPr="003B0283" w:rsidRDefault="003B0283" w:rsidP="003B0283">
            <w:pPr>
              <w:spacing w:after="0" w:line="240" w:lineRule="auto"/>
              <w:jc w:val="center"/>
              <w:rPr>
                <w:rFonts w:ascii="Times New Roman" w:eastAsia="Times New Roman" w:hAnsi="Times New Roman" w:cs="Times New Roman"/>
                <w:b/>
                <w:bCs/>
                <w:color w:val="8B4614"/>
                <w:sz w:val="24"/>
                <w:szCs w:val="24"/>
              </w:rPr>
            </w:pPr>
            <w:r w:rsidRPr="003B0283">
              <w:rPr>
                <w:rFonts w:ascii="Times New Roman" w:eastAsia="Times New Roman" w:hAnsi="Times New Roman" w:cs="Times New Roman"/>
                <w:b/>
                <w:bCs/>
                <w:color w:val="8B4614"/>
                <w:sz w:val="24"/>
                <w:szCs w:val="24"/>
              </w:rPr>
              <w:t>Environmental factors:</w:t>
            </w:r>
          </w:p>
        </w:tc>
      </w:tr>
      <w:tr w:rsidR="003B0283" w:rsidRPr="003B0283" w:rsidTr="00C01A5F">
        <w:tc>
          <w:tcPr>
            <w:tcW w:w="9630" w:type="dxa"/>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3B0283" w:rsidRPr="003B0283" w:rsidRDefault="003B0283" w:rsidP="00064BC7">
            <w:pPr>
              <w:numPr>
                <w:ilvl w:val="0"/>
                <w:numId w:val="38"/>
              </w:numPr>
              <w:spacing w:before="120" w:after="0" w:line="240" w:lineRule="auto"/>
              <w:ind w:left="300"/>
              <w:rPr>
                <w:rFonts w:ascii="Times New Roman" w:eastAsia="Times New Roman" w:hAnsi="Times New Roman" w:cs="Times New Roman"/>
                <w:sz w:val="24"/>
                <w:szCs w:val="24"/>
              </w:rPr>
            </w:pPr>
            <w:r w:rsidRPr="003B0283">
              <w:rPr>
                <w:rFonts w:ascii="Times New Roman" w:eastAsia="Times New Roman" w:hAnsi="Times New Roman" w:cs="Times New Roman"/>
                <w:sz w:val="24"/>
                <w:szCs w:val="24"/>
              </w:rPr>
              <w:t>A draught in Australia and monsoons in Asia affect production of rice and wheat.</w:t>
            </w:r>
          </w:p>
        </w:tc>
      </w:tr>
      <w:tr w:rsidR="003B0283" w:rsidRPr="003B0283" w:rsidTr="003B0283">
        <w:tc>
          <w:tcPr>
            <w:tcW w:w="0" w:type="auto"/>
            <w:tcBorders>
              <w:bottom w:val="single" w:sz="6" w:space="0" w:color="F8E9CD"/>
            </w:tcBorders>
            <w:shd w:val="clear" w:color="auto" w:fill="F6E5C4"/>
            <w:tcMar>
              <w:top w:w="90" w:type="dxa"/>
              <w:left w:w="180" w:type="dxa"/>
              <w:bottom w:w="90" w:type="dxa"/>
              <w:right w:w="90" w:type="dxa"/>
            </w:tcMar>
            <w:vAlign w:val="center"/>
            <w:hideMark/>
          </w:tcPr>
          <w:p w:rsidR="003B0283" w:rsidRPr="003B0283" w:rsidRDefault="003B0283" w:rsidP="003B0283">
            <w:pPr>
              <w:spacing w:after="0" w:line="240" w:lineRule="auto"/>
              <w:jc w:val="center"/>
              <w:rPr>
                <w:rFonts w:ascii="Times New Roman" w:eastAsia="Times New Roman" w:hAnsi="Times New Roman" w:cs="Times New Roman"/>
                <w:b/>
                <w:bCs/>
                <w:color w:val="8B4614"/>
                <w:sz w:val="24"/>
                <w:szCs w:val="24"/>
              </w:rPr>
            </w:pPr>
            <w:r w:rsidRPr="003B0283">
              <w:rPr>
                <w:rFonts w:ascii="Times New Roman" w:eastAsia="Times New Roman" w:hAnsi="Times New Roman" w:cs="Times New Roman"/>
                <w:b/>
                <w:bCs/>
                <w:color w:val="8B4614"/>
                <w:sz w:val="24"/>
                <w:szCs w:val="24"/>
              </w:rPr>
              <w:t>Economic factors:</w:t>
            </w:r>
          </w:p>
        </w:tc>
      </w:tr>
      <w:tr w:rsidR="003B0283" w:rsidRPr="003B0283" w:rsidTr="003B0283">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3B0283" w:rsidRPr="003B0283" w:rsidRDefault="003B0283" w:rsidP="00064BC7">
            <w:pPr>
              <w:numPr>
                <w:ilvl w:val="0"/>
                <w:numId w:val="39"/>
              </w:numPr>
              <w:spacing w:before="120" w:after="0" w:line="240" w:lineRule="auto"/>
              <w:ind w:left="300"/>
              <w:rPr>
                <w:rFonts w:ascii="Times New Roman" w:eastAsia="Times New Roman" w:hAnsi="Times New Roman" w:cs="Times New Roman"/>
                <w:sz w:val="24"/>
                <w:szCs w:val="24"/>
              </w:rPr>
            </w:pPr>
            <w:r w:rsidRPr="003B0283">
              <w:rPr>
                <w:rFonts w:ascii="Times New Roman" w:eastAsia="Times New Roman" w:hAnsi="Times New Roman" w:cs="Times New Roman"/>
                <w:sz w:val="24"/>
                <w:szCs w:val="24"/>
              </w:rPr>
              <w:t>Transformation of corn into biofuel creates shortage in corn as food.</w:t>
            </w:r>
          </w:p>
          <w:p w:rsidR="003B0283" w:rsidRPr="003B0283" w:rsidRDefault="003B0283" w:rsidP="00064BC7">
            <w:pPr>
              <w:numPr>
                <w:ilvl w:val="0"/>
                <w:numId w:val="39"/>
              </w:numPr>
              <w:spacing w:before="120" w:after="0" w:line="240" w:lineRule="auto"/>
              <w:ind w:left="300"/>
              <w:rPr>
                <w:rFonts w:ascii="Times New Roman" w:eastAsia="Times New Roman" w:hAnsi="Times New Roman" w:cs="Times New Roman"/>
                <w:sz w:val="24"/>
                <w:szCs w:val="24"/>
              </w:rPr>
            </w:pPr>
            <w:r w:rsidRPr="003B0283">
              <w:rPr>
                <w:rFonts w:ascii="Times New Roman" w:eastAsia="Times New Roman" w:hAnsi="Times New Roman" w:cs="Times New Roman"/>
                <w:sz w:val="24"/>
                <w:szCs w:val="24"/>
              </w:rPr>
              <w:t>High price of petrol.</w:t>
            </w:r>
          </w:p>
          <w:p w:rsidR="003B0283" w:rsidRPr="003B0283" w:rsidRDefault="003B0283" w:rsidP="00064BC7">
            <w:pPr>
              <w:numPr>
                <w:ilvl w:val="0"/>
                <w:numId w:val="39"/>
              </w:numPr>
              <w:spacing w:before="120" w:after="0" w:line="240" w:lineRule="auto"/>
              <w:ind w:left="300"/>
              <w:rPr>
                <w:rFonts w:ascii="Times New Roman" w:eastAsia="Times New Roman" w:hAnsi="Times New Roman" w:cs="Times New Roman"/>
                <w:sz w:val="24"/>
                <w:szCs w:val="24"/>
              </w:rPr>
            </w:pPr>
            <w:r w:rsidRPr="003B0283">
              <w:rPr>
                <w:rFonts w:ascii="Times New Roman" w:eastAsia="Times New Roman" w:hAnsi="Times New Roman" w:cs="Times New Roman"/>
                <w:sz w:val="24"/>
                <w:szCs w:val="24"/>
              </w:rPr>
              <w:t>International subsidies and competition.</w:t>
            </w:r>
          </w:p>
        </w:tc>
      </w:tr>
      <w:tr w:rsidR="003B0283" w:rsidRPr="003B0283" w:rsidTr="003B0283">
        <w:tc>
          <w:tcPr>
            <w:tcW w:w="0" w:type="auto"/>
            <w:tcBorders>
              <w:bottom w:val="single" w:sz="6" w:space="0" w:color="F8E9CD"/>
            </w:tcBorders>
            <w:shd w:val="clear" w:color="auto" w:fill="F6E5C4"/>
            <w:tcMar>
              <w:top w:w="90" w:type="dxa"/>
              <w:left w:w="180" w:type="dxa"/>
              <w:bottom w:w="90" w:type="dxa"/>
              <w:right w:w="90" w:type="dxa"/>
            </w:tcMar>
            <w:vAlign w:val="center"/>
            <w:hideMark/>
          </w:tcPr>
          <w:p w:rsidR="003B0283" w:rsidRPr="003B0283" w:rsidRDefault="003B0283" w:rsidP="003B0283">
            <w:pPr>
              <w:spacing w:after="0" w:line="240" w:lineRule="auto"/>
              <w:jc w:val="center"/>
              <w:rPr>
                <w:rFonts w:ascii="Times New Roman" w:eastAsia="Times New Roman" w:hAnsi="Times New Roman" w:cs="Times New Roman"/>
                <w:b/>
                <w:bCs/>
                <w:color w:val="8B4614"/>
                <w:sz w:val="24"/>
                <w:szCs w:val="24"/>
              </w:rPr>
            </w:pPr>
            <w:r w:rsidRPr="003B0283">
              <w:rPr>
                <w:rFonts w:ascii="Times New Roman" w:eastAsia="Times New Roman" w:hAnsi="Times New Roman" w:cs="Times New Roman"/>
                <w:b/>
                <w:bCs/>
                <w:color w:val="8B4614"/>
                <w:sz w:val="24"/>
                <w:szCs w:val="24"/>
              </w:rPr>
              <w:t>Social factor:</w:t>
            </w:r>
          </w:p>
        </w:tc>
      </w:tr>
      <w:tr w:rsidR="003B0283" w:rsidRPr="003B0283" w:rsidTr="003B0283">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3B0283" w:rsidRPr="003B0283" w:rsidRDefault="003B0283" w:rsidP="00064BC7">
            <w:pPr>
              <w:numPr>
                <w:ilvl w:val="0"/>
                <w:numId w:val="40"/>
              </w:numPr>
              <w:spacing w:before="120" w:after="0" w:line="240" w:lineRule="auto"/>
              <w:ind w:left="300"/>
              <w:rPr>
                <w:rFonts w:ascii="Times New Roman" w:eastAsia="Times New Roman" w:hAnsi="Times New Roman" w:cs="Times New Roman"/>
                <w:sz w:val="24"/>
                <w:szCs w:val="24"/>
              </w:rPr>
            </w:pPr>
            <w:r w:rsidRPr="003B0283">
              <w:rPr>
                <w:rFonts w:ascii="Times New Roman" w:eastAsia="Times New Roman" w:hAnsi="Times New Roman" w:cs="Times New Roman"/>
                <w:sz w:val="24"/>
                <w:szCs w:val="24"/>
              </w:rPr>
              <w:t>Changing food habits in various parts of the world.</w:t>
            </w:r>
          </w:p>
        </w:tc>
      </w:tr>
      <w:tr w:rsidR="003B0283" w:rsidRPr="003B0283" w:rsidTr="003B0283">
        <w:tc>
          <w:tcPr>
            <w:tcW w:w="0" w:type="auto"/>
            <w:tcBorders>
              <w:bottom w:val="single" w:sz="6" w:space="0" w:color="F8E9CD"/>
            </w:tcBorders>
            <w:shd w:val="clear" w:color="auto" w:fill="F6E5C4"/>
            <w:tcMar>
              <w:top w:w="90" w:type="dxa"/>
              <w:left w:w="180" w:type="dxa"/>
              <w:bottom w:w="90" w:type="dxa"/>
              <w:right w:w="90" w:type="dxa"/>
            </w:tcMar>
            <w:vAlign w:val="center"/>
            <w:hideMark/>
          </w:tcPr>
          <w:p w:rsidR="003B0283" w:rsidRPr="003B0283" w:rsidRDefault="003B0283" w:rsidP="003B0283">
            <w:pPr>
              <w:spacing w:after="0" w:line="240" w:lineRule="auto"/>
              <w:jc w:val="center"/>
              <w:rPr>
                <w:rFonts w:ascii="Times New Roman" w:eastAsia="Times New Roman" w:hAnsi="Times New Roman" w:cs="Times New Roman"/>
                <w:b/>
                <w:bCs/>
                <w:color w:val="8B4614"/>
                <w:sz w:val="24"/>
                <w:szCs w:val="24"/>
              </w:rPr>
            </w:pPr>
            <w:r w:rsidRPr="003B0283">
              <w:rPr>
                <w:rFonts w:ascii="Times New Roman" w:eastAsia="Times New Roman" w:hAnsi="Times New Roman" w:cs="Times New Roman"/>
                <w:b/>
                <w:bCs/>
                <w:color w:val="8B4614"/>
                <w:sz w:val="24"/>
                <w:szCs w:val="24"/>
              </w:rPr>
              <w:t>Demographic factor:</w:t>
            </w:r>
          </w:p>
        </w:tc>
      </w:tr>
      <w:tr w:rsidR="003B0283" w:rsidRPr="003B0283" w:rsidTr="003B0283">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3B0283" w:rsidRPr="003B0283" w:rsidRDefault="003B0283" w:rsidP="00064BC7">
            <w:pPr>
              <w:numPr>
                <w:ilvl w:val="0"/>
                <w:numId w:val="41"/>
              </w:numPr>
              <w:spacing w:before="120" w:after="0" w:line="240" w:lineRule="auto"/>
              <w:ind w:left="300"/>
              <w:rPr>
                <w:rFonts w:ascii="Times New Roman" w:eastAsia="Times New Roman" w:hAnsi="Times New Roman" w:cs="Times New Roman"/>
                <w:sz w:val="24"/>
                <w:szCs w:val="24"/>
              </w:rPr>
            </w:pPr>
            <w:r w:rsidRPr="003B0283">
              <w:rPr>
                <w:rFonts w:ascii="Times New Roman" w:eastAsia="Times New Roman" w:hAnsi="Times New Roman" w:cs="Times New Roman"/>
                <w:sz w:val="24"/>
                <w:szCs w:val="24"/>
              </w:rPr>
              <w:t>Increase in population.</w:t>
            </w:r>
          </w:p>
        </w:tc>
      </w:tr>
    </w:tbl>
    <w:p w:rsidR="00C01A5F" w:rsidRPr="00C01A5F" w:rsidRDefault="00C01A5F" w:rsidP="00C01A5F">
      <w:pPr>
        <w:shd w:val="clear" w:color="auto" w:fill="FFFFFF"/>
        <w:spacing w:before="75" w:after="75" w:line="240" w:lineRule="auto"/>
        <w:outlineLvl w:val="2"/>
        <w:rPr>
          <w:rFonts w:ascii="Verdana" w:eastAsia="Times New Roman" w:hAnsi="Verdana" w:cs="Times New Roman"/>
          <w:color w:val="D0691E"/>
          <w:sz w:val="24"/>
          <w:szCs w:val="24"/>
        </w:rPr>
      </w:pPr>
      <w:r w:rsidRPr="00C01A5F">
        <w:rPr>
          <w:rFonts w:ascii="Verdana" w:eastAsia="Times New Roman" w:hAnsi="Verdana" w:cs="Times New Roman"/>
          <w:color w:val="D0691E"/>
          <w:sz w:val="24"/>
          <w:szCs w:val="24"/>
        </w:rPr>
        <w:t>Results of the Food Crisis</w:t>
      </w:r>
    </w:p>
    <w:p w:rsidR="00C01A5F" w:rsidRPr="00C01A5F" w:rsidRDefault="00C01A5F" w:rsidP="00C01A5F">
      <w:pPr>
        <w:shd w:val="clear" w:color="auto" w:fill="FFFFFF"/>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The Food and Agriculture Organization (FAO) of the United Nations announced that 30 countries in the world suffered a food crisis, 12 of them acute. Seventy-five million people were added to the ‘under the hunger threshold’ list in 2007. The number of undernourished people reached 923 million at the end of 2007</w:t>
      </w:r>
    </w:p>
    <w:p w:rsidR="003B0283" w:rsidRDefault="003B0283" w:rsidP="00142FB0">
      <w:pPr>
        <w:jc w:val="center"/>
        <w:rPr>
          <w:rFonts w:ascii="Times New Roman" w:hAnsi="Times New Roman" w:cs="Times New Roman"/>
          <w:color w:val="000000" w:themeColor="text1"/>
          <w:sz w:val="24"/>
          <w:szCs w:val="24"/>
          <w:u w:val="single"/>
        </w:rPr>
      </w:pPr>
    </w:p>
    <w:p w:rsidR="00C01A5F" w:rsidRDefault="00C01A5F" w:rsidP="00142FB0">
      <w:pPr>
        <w:jc w:val="center"/>
        <w:rPr>
          <w:rFonts w:ascii="Times New Roman" w:hAnsi="Times New Roman" w:cs="Times New Roman"/>
          <w:color w:val="000000" w:themeColor="text1"/>
          <w:sz w:val="24"/>
          <w:szCs w:val="24"/>
          <w:u w:val="single"/>
        </w:rPr>
      </w:pPr>
    </w:p>
    <w:p w:rsidR="00C01A5F" w:rsidRDefault="00C01A5F" w:rsidP="00142FB0">
      <w:pPr>
        <w:jc w:val="center"/>
        <w:rPr>
          <w:rFonts w:ascii="Times New Roman" w:hAnsi="Times New Roman" w:cs="Times New Roman"/>
          <w:color w:val="000000" w:themeColor="text1"/>
          <w:sz w:val="24"/>
          <w:szCs w:val="24"/>
          <w:u w:val="single"/>
        </w:rPr>
      </w:pPr>
    </w:p>
    <w:tbl>
      <w:tblPr>
        <w:tblpPr w:leftFromText="180" w:rightFromText="180" w:horzAnchor="margin" w:tblpY="555"/>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2739"/>
        <w:gridCol w:w="1213"/>
        <w:gridCol w:w="1912"/>
        <w:gridCol w:w="1464"/>
        <w:gridCol w:w="1821"/>
      </w:tblGrid>
      <w:tr w:rsidR="00C01A5F" w:rsidRPr="00C01A5F" w:rsidTr="00C01A5F">
        <w:trPr>
          <w:gridAfter w:val="1"/>
          <w:wAfter w:w="995" w:type="pct"/>
        </w:trPr>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after="0" w:line="240" w:lineRule="auto"/>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lastRenderedPageBreak/>
              <w:br/>
              <w:t>FOOD COLLECTORS</w:t>
            </w:r>
          </w:p>
        </w:tc>
        <w:tc>
          <w:tcPr>
            <w:tcW w:w="0" w:type="auto"/>
            <w:gridSpan w:val="3"/>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after="0" w:line="240" w:lineRule="auto"/>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FOOD </w:t>
            </w:r>
            <w:r w:rsidRPr="00C01A5F">
              <w:rPr>
                <w:rFonts w:ascii="Verdana" w:eastAsia="Times New Roman" w:hAnsi="Verdana" w:cs="Times New Roman"/>
                <w:b/>
                <w:bCs/>
                <w:color w:val="8B4614"/>
                <w:sz w:val="18"/>
                <w:szCs w:val="18"/>
              </w:rPr>
              <w:br/>
              <w:t>PRODUCERS</w:t>
            </w:r>
          </w:p>
        </w:tc>
      </w:tr>
      <w:tr w:rsidR="00C01A5F" w:rsidRPr="00C01A5F" w:rsidTr="00C01A5F">
        <w:tc>
          <w:tcPr>
            <w:tcW w:w="1497" w:type="pct"/>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after="0" w:line="240" w:lineRule="auto"/>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 </w:t>
            </w:r>
          </w:p>
        </w:tc>
        <w:tc>
          <w:tcPr>
            <w:tcW w:w="663" w:type="pct"/>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after="0" w:line="240" w:lineRule="auto"/>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Foragers</w:t>
            </w:r>
          </w:p>
        </w:tc>
        <w:tc>
          <w:tcPr>
            <w:tcW w:w="1045" w:type="pct"/>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after="0" w:line="240" w:lineRule="auto"/>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Horticulturalists</w:t>
            </w:r>
          </w:p>
        </w:tc>
        <w:tc>
          <w:tcPr>
            <w:tcW w:w="800" w:type="pct"/>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after="0" w:line="240" w:lineRule="auto"/>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Pastoralists</w:t>
            </w:r>
          </w:p>
        </w:tc>
        <w:tc>
          <w:tcPr>
            <w:tcW w:w="995" w:type="pct"/>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after="0" w:line="240" w:lineRule="auto"/>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Intensive Agriculturalists</w:t>
            </w:r>
          </w:p>
        </w:tc>
      </w:tr>
      <w:tr w:rsidR="00C01A5F" w:rsidRPr="00C01A5F" w:rsidTr="00C01A5F">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before="75" w:after="75" w:line="216" w:lineRule="atLeast"/>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Population density</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Lowest</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Low-moderate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Low</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Highest</w:t>
            </w:r>
          </w:p>
        </w:tc>
      </w:tr>
      <w:tr w:rsidR="00C01A5F" w:rsidRPr="00C01A5F" w:rsidTr="00C01A5F">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before="75" w:after="75" w:line="216" w:lineRule="atLeast"/>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Maximum community size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Small</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Small-moderate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Small</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Large (towns &amp; cities)</w:t>
            </w:r>
          </w:p>
        </w:tc>
      </w:tr>
      <w:tr w:rsidR="00C01A5F" w:rsidRPr="00C01A5F" w:rsidTr="00C01A5F">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before="75" w:after="75" w:line="216" w:lineRule="atLeast"/>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Nomadism/permanence of settlements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Generally nomadic or semi-nomadic</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More sedentary: communities may move after several years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Generally nomadic or semi-nomadic</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Permanent communities</w:t>
            </w:r>
          </w:p>
        </w:tc>
      </w:tr>
      <w:tr w:rsidR="00C01A5F" w:rsidRPr="00C01A5F" w:rsidTr="00C01A5F">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before="75" w:after="75" w:line="216" w:lineRule="atLeast"/>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Food shortages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Infrequent</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Infrequent</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Frequent</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Frequent</w:t>
            </w:r>
          </w:p>
        </w:tc>
      </w:tr>
      <w:tr w:rsidR="00C01A5F" w:rsidRPr="00C01A5F" w:rsidTr="00C01A5F">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before="75" w:after="75" w:line="216" w:lineRule="atLeast"/>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Trade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Minimal</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Minimal</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Very important</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Very important</w:t>
            </w:r>
          </w:p>
        </w:tc>
      </w:tr>
      <w:tr w:rsidR="00C01A5F" w:rsidRPr="00C01A5F" w:rsidTr="00C01A5F">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before="75" w:after="75" w:line="216" w:lineRule="atLeast"/>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Full-time craft specialists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before="75" w:after="75" w:line="216" w:lineRule="atLeast"/>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None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None or few</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Some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Many (high degree of craft specialization)</w:t>
            </w:r>
          </w:p>
        </w:tc>
      </w:tr>
      <w:tr w:rsidR="00C01A5F" w:rsidRPr="00C01A5F" w:rsidTr="00C01A5F">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before="75" w:after="75" w:line="216" w:lineRule="atLeast"/>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Individual differences in wealth</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Generally none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Generally minimal</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Moderate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Considerable</w:t>
            </w:r>
          </w:p>
        </w:tc>
      </w:tr>
      <w:tr w:rsidR="00C01A5F" w:rsidRPr="00C01A5F" w:rsidTr="00C01A5F">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C01A5F" w:rsidRPr="00C01A5F" w:rsidRDefault="00C01A5F" w:rsidP="00C01A5F">
            <w:pPr>
              <w:spacing w:after="0" w:line="240" w:lineRule="auto"/>
              <w:jc w:val="center"/>
              <w:rPr>
                <w:rFonts w:ascii="Verdana" w:eastAsia="Times New Roman" w:hAnsi="Verdana" w:cs="Times New Roman"/>
                <w:b/>
                <w:bCs/>
                <w:color w:val="8B4614"/>
                <w:sz w:val="18"/>
                <w:szCs w:val="18"/>
              </w:rPr>
            </w:pPr>
            <w:r w:rsidRPr="00C01A5F">
              <w:rPr>
                <w:rFonts w:ascii="Verdana" w:eastAsia="Times New Roman" w:hAnsi="Verdana" w:cs="Times New Roman"/>
                <w:b/>
                <w:bCs/>
                <w:color w:val="8B4614"/>
                <w:sz w:val="18"/>
                <w:szCs w:val="18"/>
              </w:rPr>
              <w:t>Political leadership</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Informal</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Some part-time political officials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Part- and full-time political officials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C01A5F" w:rsidRPr="00C01A5F" w:rsidRDefault="00C01A5F" w:rsidP="00C01A5F">
            <w:pPr>
              <w:spacing w:after="0" w:line="240" w:lineRule="auto"/>
              <w:rPr>
                <w:rFonts w:ascii="Verdana" w:eastAsia="Times New Roman" w:hAnsi="Verdana" w:cs="Times New Roman"/>
                <w:color w:val="000000"/>
                <w:sz w:val="18"/>
                <w:szCs w:val="18"/>
              </w:rPr>
            </w:pPr>
            <w:r w:rsidRPr="00C01A5F">
              <w:rPr>
                <w:rFonts w:ascii="Verdana" w:eastAsia="Times New Roman" w:hAnsi="Verdana" w:cs="Times New Roman"/>
                <w:color w:val="000000"/>
                <w:sz w:val="18"/>
                <w:szCs w:val="18"/>
              </w:rPr>
              <w:t>Many full-time political officials</w:t>
            </w:r>
          </w:p>
        </w:tc>
      </w:tr>
    </w:tbl>
    <w:p w:rsidR="00C01A5F" w:rsidRPr="00C01A5F" w:rsidRDefault="00C01A5F" w:rsidP="00C01A5F">
      <w:pPr>
        <w:shd w:val="clear" w:color="auto" w:fill="FFFFFF"/>
        <w:spacing w:before="75" w:after="75" w:line="240" w:lineRule="auto"/>
        <w:outlineLvl w:val="2"/>
        <w:rPr>
          <w:rFonts w:ascii="Verdana" w:eastAsia="Times New Roman" w:hAnsi="Verdana" w:cs="Times New Roman"/>
          <w:color w:val="D0691E"/>
          <w:sz w:val="24"/>
          <w:szCs w:val="24"/>
        </w:rPr>
      </w:pPr>
      <w:r w:rsidRPr="00C01A5F">
        <w:rPr>
          <w:rFonts w:ascii="Verdana" w:eastAsia="Times New Roman" w:hAnsi="Verdana" w:cs="Times New Roman"/>
          <w:color w:val="D0691E"/>
          <w:sz w:val="24"/>
          <w:szCs w:val="24"/>
        </w:rPr>
        <w:t>Modes of Production Summarized</w:t>
      </w:r>
    </w:p>
    <w:p w:rsidR="00C01A5F" w:rsidRDefault="00C01A5F" w:rsidP="00142FB0">
      <w:pPr>
        <w:jc w:val="center"/>
        <w:rPr>
          <w:rFonts w:ascii="Times New Roman" w:hAnsi="Times New Roman" w:cs="Times New Roman"/>
          <w:color w:val="000000" w:themeColor="text1"/>
          <w:sz w:val="24"/>
          <w:szCs w:val="24"/>
          <w:u w:val="single"/>
        </w:rPr>
      </w:pPr>
    </w:p>
    <w:p w:rsidR="00387BA2" w:rsidRDefault="00387BA2" w:rsidP="00142FB0">
      <w:pPr>
        <w:jc w:val="cente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 xml:space="preserve">Lesson 7 </w:t>
      </w:r>
    </w:p>
    <w:p w:rsidR="00387BA2" w:rsidRPr="00387BA2" w:rsidRDefault="00387BA2" w:rsidP="00387BA2">
      <w:pPr>
        <w:shd w:val="clear" w:color="auto" w:fill="FFFFFF"/>
        <w:spacing w:before="75" w:after="75" w:line="240" w:lineRule="auto"/>
        <w:outlineLvl w:val="2"/>
        <w:rPr>
          <w:rFonts w:ascii="Verdana" w:eastAsia="Times New Roman" w:hAnsi="Verdana" w:cs="Times New Roman"/>
          <w:color w:val="D0691E"/>
          <w:sz w:val="24"/>
          <w:szCs w:val="24"/>
        </w:rPr>
      </w:pPr>
      <w:r w:rsidRPr="00387BA2">
        <w:rPr>
          <w:rFonts w:ascii="Verdana" w:eastAsia="Times New Roman" w:hAnsi="Verdana" w:cs="Times New Roman"/>
          <w:color w:val="D0691E"/>
          <w:sz w:val="24"/>
          <w:szCs w:val="24"/>
        </w:rPr>
        <w:t>Definition of an Economic System</w:t>
      </w:r>
    </w:p>
    <w:tbl>
      <w:tblPr>
        <w:tblW w:w="4750" w:type="pct"/>
        <w:jc w:val="center"/>
        <w:tblCellMar>
          <w:top w:w="75" w:type="dxa"/>
          <w:left w:w="75" w:type="dxa"/>
          <w:bottom w:w="75" w:type="dxa"/>
          <w:right w:w="75" w:type="dxa"/>
        </w:tblCellMar>
        <w:tblLook w:val="04A0"/>
      </w:tblPr>
      <w:tblGrid>
        <w:gridCol w:w="8892"/>
      </w:tblGrid>
      <w:tr w:rsidR="00387BA2" w:rsidRPr="00387BA2" w:rsidTr="00387BA2">
        <w:trPr>
          <w:jc w:val="center"/>
        </w:trPr>
        <w:tc>
          <w:tcPr>
            <w:tcW w:w="5000" w:type="pct"/>
            <w:tcMar>
              <w:top w:w="0" w:type="dxa"/>
              <w:left w:w="0" w:type="dxa"/>
              <w:bottom w:w="0" w:type="dxa"/>
              <w:right w:w="0" w:type="dxa"/>
            </w:tcMar>
            <w:hideMark/>
          </w:tcPr>
          <w:p w:rsidR="00387BA2" w:rsidRPr="00387BA2" w:rsidRDefault="00387BA2" w:rsidP="00387BA2">
            <w:pPr>
              <w:spacing w:before="75" w:after="75" w:line="216" w:lineRule="atLeast"/>
              <w:rPr>
                <w:rFonts w:ascii="Times New Roman" w:eastAsia="Times New Roman" w:hAnsi="Times New Roman" w:cs="Times New Roman"/>
                <w:sz w:val="24"/>
                <w:szCs w:val="24"/>
              </w:rPr>
            </w:pPr>
            <w:r w:rsidRPr="00387BA2">
              <w:rPr>
                <w:rFonts w:ascii="Times New Roman" w:eastAsia="Times New Roman" w:hAnsi="Times New Roman" w:cs="Times New Roman"/>
                <w:sz w:val="24"/>
                <w:szCs w:val="24"/>
              </w:rPr>
              <w:t>Economics deals with things such as tools to produce goods, relationships between things and people, and people to one another in the process of producing, distributing and consuming goods. It also involves the relationships between them and the organization of the family, and relationships between political organizations and modes of production and the distribution of goods.</w:t>
            </w:r>
          </w:p>
          <w:p w:rsidR="00387BA2" w:rsidRPr="00387BA2" w:rsidRDefault="00387BA2" w:rsidP="00387BA2">
            <w:pPr>
              <w:spacing w:before="75" w:after="75" w:line="216" w:lineRule="atLeast"/>
              <w:rPr>
                <w:rFonts w:ascii="Times New Roman" w:eastAsia="Times New Roman" w:hAnsi="Times New Roman" w:cs="Times New Roman"/>
                <w:sz w:val="24"/>
                <w:szCs w:val="24"/>
              </w:rPr>
            </w:pPr>
            <w:r w:rsidRPr="00387BA2">
              <w:rPr>
                <w:rFonts w:ascii="Times New Roman" w:eastAsia="Times New Roman" w:hAnsi="Times New Roman" w:cs="Times New Roman"/>
                <w:sz w:val="24"/>
                <w:szCs w:val="24"/>
              </w:rPr>
              <w:t>This means that economic systems will vary with cultural groups.</w:t>
            </w:r>
          </w:p>
        </w:tc>
      </w:tr>
    </w:tbl>
    <w:p w:rsidR="00387BA2" w:rsidRPr="00387BA2" w:rsidRDefault="00387BA2" w:rsidP="00387BA2">
      <w:pPr>
        <w:shd w:val="clear" w:color="auto" w:fill="FFFFFF"/>
        <w:spacing w:before="75" w:after="75" w:line="216" w:lineRule="atLeast"/>
        <w:rPr>
          <w:rFonts w:ascii="Verdana" w:eastAsia="Times New Roman" w:hAnsi="Verdana" w:cs="Times New Roman"/>
          <w:color w:val="000000"/>
          <w:sz w:val="18"/>
          <w:szCs w:val="18"/>
        </w:rPr>
      </w:pPr>
      <w:r w:rsidRPr="00387BA2">
        <w:rPr>
          <w:rFonts w:ascii="Verdana" w:eastAsia="Times New Roman" w:hAnsi="Verdana" w:cs="Times New Roman"/>
          <w:color w:val="000000"/>
          <w:sz w:val="18"/>
          <w:szCs w:val="18"/>
        </w:rPr>
        <w:t xml:space="preserve">In all societies, goods and services are exchanged. Some anthropologists, such as Marcel </w:t>
      </w:r>
      <w:proofErr w:type="spellStart"/>
      <w:r w:rsidRPr="00387BA2">
        <w:rPr>
          <w:rFonts w:ascii="Verdana" w:eastAsia="Times New Roman" w:hAnsi="Verdana" w:cs="Times New Roman"/>
          <w:color w:val="000000"/>
          <w:sz w:val="18"/>
          <w:szCs w:val="18"/>
        </w:rPr>
        <w:t>Mauss</w:t>
      </w:r>
      <w:proofErr w:type="spellEnd"/>
      <w:r w:rsidRPr="00387BA2">
        <w:rPr>
          <w:rFonts w:ascii="Verdana" w:eastAsia="Times New Roman" w:hAnsi="Verdana" w:cs="Times New Roman"/>
          <w:color w:val="000000"/>
          <w:sz w:val="18"/>
          <w:szCs w:val="18"/>
        </w:rPr>
        <w:t>, have claimed that the exchange of goods and services is at the basis of exchange. Following that tradition, anthropologists conceive of distribution as systems of exchange.</w:t>
      </w:r>
    </w:p>
    <w:p w:rsidR="00387BA2" w:rsidRPr="00387BA2" w:rsidRDefault="00387BA2" w:rsidP="00387BA2">
      <w:pPr>
        <w:shd w:val="clear" w:color="auto" w:fill="FFFFFF"/>
        <w:spacing w:before="75" w:after="75" w:line="216" w:lineRule="atLeast"/>
        <w:rPr>
          <w:rFonts w:ascii="Verdana" w:eastAsia="Times New Roman" w:hAnsi="Verdana" w:cs="Times New Roman"/>
          <w:color w:val="000000"/>
          <w:sz w:val="18"/>
          <w:szCs w:val="18"/>
        </w:rPr>
      </w:pPr>
      <w:r w:rsidRPr="00387BA2">
        <w:rPr>
          <w:rFonts w:ascii="Verdana" w:eastAsia="Times New Roman" w:hAnsi="Verdana" w:cs="Times New Roman"/>
          <w:color w:val="000000"/>
          <w:sz w:val="18"/>
          <w:szCs w:val="18"/>
        </w:rPr>
        <w:t>The movement of goods from where they are produced to where they are consumed is called distribution. There are three major ways in which goods circulate: reciprocity, redistribution and market. Today, these three systems coexist in most societies, but often one of them predominates.</w:t>
      </w:r>
    </w:p>
    <w:p w:rsidR="00387BA2" w:rsidRPr="00387BA2" w:rsidRDefault="00387BA2" w:rsidP="00387BA2">
      <w:pPr>
        <w:shd w:val="clear" w:color="auto" w:fill="FFFFFF"/>
        <w:spacing w:before="75" w:after="75" w:line="216" w:lineRule="atLeast"/>
        <w:rPr>
          <w:rFonts w:ascii="Verdana" w:eastAsia="Times New Roman" w:hAnsi="Verdana" w:cs="Times New Roman"/>
          <w:color w:val="000000"/>
          <w:sz w:val="18"/>
          <w:szCs w:val="18"/>
        </w:rPr>
      </w:pPr>
      <w:r w:rsidRPr="00387BA2">
        <w:rPr>
          <w:rFonts w:ascii="Verdana" w:eastAsia="Times New Roman" w:hAnsi="Verdana" w:cs="Times New Roman"/>
          <w:color w:val="000000"/>
          <w:sz w:val="18"/>
          <w:szCs w:val="18"/>
        </w:rPr>
        <w:lastRenderedPageBreak/>
        <w:t>As political economist Karl Polanyi established, often the type of distribution that predominates is linked to the means of production and the social organization that exists locally. The social obligation to give, receive and reciprocate is at the heart of exchange.</w:t>
      </w:r>
    </w:p>
    <w:p w:rsidR="00387BA2" w:rsidRDefault="00387BA2" w:rsidP="00142FB0">
      <w:pPr>
        <w:jc w:val="center"/>
        <w:rPr>
          <w:rFonts w:ascii="Times New Roman" w:hAnsi="Times New Roman" w:cs="Times New Roman"/>
          <w:color w:val="000000" w:themeColor="text1"/>
          <w:sz w:val="24"/>
          <w:szCs w:val="24"/>
          <w:u w:val="single"/>
        </w:rPr>
      </w:pPr>
    </w:p>
    <w:p w:rsidR="00387BA2" w:rsidRPr="00387BA2" w:rsidRDefault="00387BA2" w:rsidP="00387BA2">
      <w:pPr>
        <w:shd w:val="clear" w:color="auto" w:fill="FFFFFF"/>
        <w:spacing w:before="75" w:after="75" w:line="240" w:lineRule="auto"/>
        <w:outlineLvl w:val="2"/>
        <w:rPr>
          <w:rFonts w:ascii="Verdana" w:eastAsia="Times New Roman" w:hAnsi="Verdana" w:cs="Times New Roman"/>
          <w:color w:val="D0691E"/>
          <w:sz w:val="24"/>
          <w:szCs w:val="24"/>
        </w:rPr>
      </w:pPr>
      <w:r w:rsidRPr="00387BA2">
        <w:rPr>
          <w:rFonts w:ascii="Verdana" w:eastAsia="Times New Roman" w:hAnsi="Verdana" w:cs="Times New Roman"/>
          <w:color w:val="D0691E"/>
          <w:sz w:val="24"/>
          <w:szCs w:val="24"/>
        </w:rPr>
        <w:t>Types of Goods Exchanged</w:t>
      </w:r>
    </w:p>
    <w:p w:rsidR="00387BA2" w:rsidRDefault="00387BA2" w:rsidP="00142FB0">
      <w:pPr>
        <w:jc w:val="center"/>
        <w:rPr>
          <w:rFonts w:ascii="Times New Roman" w:hAnsi="Times New Roman" w:cs="Times New Roman"/>
          <w:color w:val="000000" w:themeColor="text1"/>
          <w:sz w:val="24"/>
          <w:szCs w:val="24"/>
          <w:u w:val="single"/>
        </w:rPr>
      </w:pPr>
      <w:r>
        <w:rPr>
          <w:noProof/>
          <w:lang w:val="en-CA" w:eastAsia="en-CA"/>
        </w:rPr>
        <w:drawing>
          <wp:anchor distT="0" distB="0" distL="114300" distR="114300" simplePos="0" relativeHeight="251658240" behindDoc="0" locked="0" layoutInCell="1" allowOverlap="1">
            <wp:simplePos x="0" y="0"/>
            <wp:positionH relativeFrom="column">
              <wp:posOffset>-161925</wp:posOffset>
            </wp:positionH>
            <wp:positionV relativeFrom="paragraph">
              <wp:posOffset>136525</wp:posOffset>
            </wp:positionV>
            <wp:extent cx="3810000" cy="1476375"/>
            <wp:effectExtent l="0" t="0" r="0" b="9525"/>
            <wp:wrapSquare wrapText="bothSides"/>
            <wp:docPr id="5" name="Picture 5" descr="Table 4.1 - Items of Exchange, p 104, Cultural Anthropology (2010). B. Miller, P. Van Esterik and J. Van Esterik. 4th ed. Toronto: Pea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4.1 - Items of Exchange, p 104, Cultural Anthropology (2010). B. Miller, P. Van Esterik and J. Van Esterik. 4th ed. Toronto: Pearson."/>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0000" cy="1476375"/>
                    </a:xfrm>
                    <a:prstGeom prst="rect">
                      <a:avLst/>
                    </a:prstGeom>
                    <a:noFill/>
                    <a:ln>
                      <a:noFill/>
                    </a:ln>
                  </pic:spPr>
                </pic:pic>
              </a:graphicData>
            </a:graphic>
          </wp:anchor>
        </w:drawing>
      </w:r>
    </w:p>
    <w:p w:rsidR="00387BA2" w:rsidRDefault="00387BA2" w:rsidP="00142FB0">
      <w:pPr>
        <w:jc w:val="center"/>
        <w:rPr>
          <w:rFonts w:ascii="Times New Roman" w:hAnsi="Times New Roman" w:cs="Times New Roman"/>
          <w:color w:val="000000" w:themeColor="text1"/>
          <w:sz w:val="24"/>
          <w:szCs w:val="24"/>
          <w:u w:val="single"/>
        </w:rPr>
      </w:pPr>
    </w:p>
    <w:p w:rsidR="00387BA2" w:rsidRDefault="00387BA2" w:rsidP="00142FB0">
      <w:pPr>
        <w:jc w:val="center"/>
        <w:rPr>
          <w:rFonts w:ascii="Times New Roman" w:hAnsi="Times New Roman" w:cs="Times New Roman"/>
          <w:color w:val="000000" w:themeColor="text1"/>
          <w:sz w:val="24"/>
          <w:szCs w:val="24"/>
          <w:u w:val="single"/>
        </w:rPr>
      </w:pPr>
    </w:p>
    <w:p w:rsidR="00387BA2" w:rsidRDefault="00387BA2" w:rsidP="00142FB0">
      <w:pPr>
        <w:jc w:val="center"/>
        <w:rPr>
          <w:rFonts w:ascii="Times New Roman" w:hAnsi="Times New Roman" w:cs="Times New Roman"/>
          <w:color w:val="000000" w:themeColor="text1"/>
          <w:sz w:val="24"/>
          <w:szCs w:val="24"/>
          <w:u w:val="single"/>
        </w:rPr>
      </w:pPr>
    </w:p>
    <w:p w:rsidR="00387BA2" w:rsidRDefault="00387BA2" w:rsidP="00142FB0">
      <w:pPr>
        <w:jc w:val="center"/>
        <w:rPr>
          <w:rFonts w:ascii="Times New Roman" w:hAnsi="Times New Roman" w:cs="Times New Roman"/>
          <w:color w:val="000000" w:themeColor="text1"/>
          <w:sz w:val="24"/>
          <w:szCs w:val="24"/>
          <w:u w:val="single"/>
        </w:rPr>
      </w:pPr>
    </w:p>
    <w:p w:rsidR="00387BA2" w:rsidRDefault="00387BA2" w:rsidP="00142FB0">
      <w:pPr>
        <w:jc w:val="center"/>
        <w:rPr>
          <w:rFonts w:ascii="Times New Roman" w:hAnsi="Times New Roman" w:cs="Times New Roman"/>
          <w:color w:val="000000" w:themeColor="text1"/>
          <w:sz w:val="24"/>
          <w:szCs w:val="24"/>
          <w:u w:val="single"/>
        </w:rPr>
      </w:pPr>
    </w:p>
    <w:p w:rsidR="00387BA2" w:rsidRPr="00387BA2" w:rsidRDefault="00387BA2" w:rsidP="00387BA2">
      <w:pPr>
        <w:shd w:val="clear" w:color="auto" w:fill="FFFFFF"/>
        <w:spacing w:before="75" w:after="75" w:line="240" w:lineRule="auto"/>
        <w:outlineLvl w:val="2"/>
        <w:rPr>
          <w:rFonts w:ascii="Verdana" w:eastAsia="Times New Roman" w:hAnsi="Verdana" w:cs="Times New Roman"/>
          <w:color w:val="D0691E"/>
          <w:sz w:val="24"/>
          <w:szCs w:val="24"/>
        </w:rPr>
      </w:pPr>
      <w:r w:rsidRPr="00387BA2">
        <w:rPr>
          <w:rFonts w:ascii="Verdana" w:eastAsia="Times New Roman" w:hAnsi="Verdana" w:cs="Times New Roman"/>
          <w:color w:val="D0691E"/>
          <w:sz w:val="24"/>
          <w:szCs w:val="24"/>
        </w:rPr>
        <w:t>Types of Exchange</w:t>
      </w:r>
    </w:p>
    <w:p w:rsidR="00387BA2" w:rsidRDefault="00387BA2" w:rsidP="00387BA2">
      <w:pPr>
        <w:rPr>
          <w:rFonts w:ascii="Times New Roman" w:hAnsi="Times New Roman" w:cs="Times New Roman"/>
          <w:color w:val="000000" w:themeColor="text1"/>
          <w:sz w:val="24"/>
          <w:szCs w:val="24"/>
          <w:u w:val="single"/>
        </w:rPr>
      </w:pPr>
    </w:p>
    <w:p w:rsidR="00387BA2" w:rsidRDefault="00387BA2" w:rsidP="00142FB0">
      <w:pPr>
        <w:jc w:val="center"/>
        <w:rPr>
          <w:rFonts w:ascii="Times New Roman" w:hAnsi="Times New Roman" w:cs="Times New Roman"/>
          <w:color w:val="000000" w:themeColor="text1"/>
          <w:sz w:val="24"/>
          <w:szCs w:val="24"/>
          <w:u w:val="single"/>
        </w:rPr>
      </w:pPr>
      <w:r>
        <w:rPr>
          <w:noProof/>
          <w:lang w:val="en-CA" w:eastAsia="en-CA"/>
        </w:rPr>
        <w:drawing>
          <wp:inline distT="0" distB="0" distL="0" distR="0">
            <wp:extent cx="5715000" cy="1971675"/>
            <wp:effectExtent l="0" t="0" r="0" b="9525"/>
            <wp:docPr id="6" name="Picture 6" descr="Table 4.2 - Keeping Track of Exchange, p 108, Cultural Anthropology (2010). B. Miller, P. Van Esterik and J. Van Esterik. 4th ed. Toronto: Pea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e 4.2 - Keeping Track of Exchange, p 108, Cultural Anthropology (2010). B. Miller, P. Van Esterik and J. Van Esterik. 4th ed. Toronto: Pearson."/>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0" cy="1971675"/>
                    </a:xfrm>
                    <a:prstGeom prst="rect">
                      <a:avLst/>
                    </a:prstGeom>
                    <a:noFill/>
                    <a:ln>
                      <a:noFill/>
                    </a:ln>
                  </pic:spPr>
                </pic:pic>
              </a:graphicData>
            </a:graphic>
          </wp:inline>
        </w:drawing>
      </w:r>
    </w:p>
    <w:p w:rsidR="00387BA2" w:rsidRPr="00387BA2" w:rsidRDefault="00387BA2" w:rsidP="00387BA2">
      <w:pPr>
        <w:shd w:val="clear" w:color="auto" w:fill="FFFFFF"/>
        <w:spacing w:before="75" w:after="75" w:line="240" w:lineRule="auto"/>
        <w:outlineLvl w:val="2"/>
        <w:rPr>
          <w:rFonts w:ascii="Verdana" w:eastAsia="Times New Roman" w:hAnsi="Verdana" w:cs="Times New Roman"/>
          <w:color w:val="D0691E"/>
          <w:sz w:val="24"/>
          <w:szCs w:val="24"/>
        </w:rPr>
      </w:pPr>
      <w:r w:rsidRPr="00387BA2">
        <w:rPr>
          <w:rFonts w:ascii="Verdana" w:eastAsia="Times New Roman" w:hAnsi="Verdana" w:cs="Times New Roman"/>
          <w:color w:val="D0691E"/>
          <w:sz w:val="24"/>
          <w:szCs w:val="24"/>
        </w:rPr>
        <w:t>Reciprocity Exchange</w:t>
      </w:r>
    </w:p>
    <w:p w:rsidR="00387BA2" w:rsidRPr="00387BA2" w:rsidRDefault="00387BA2" w:rsidP="00387BA2">
      <w:pPr>
        <w:shd w:val="clear" w:color="auto" w:fill="FFFFFF"/>
        <w:spacing w:before="75" w:after="75" w:line="216" w:lineRule="atLeast"/>
        <w:rPr>
          <w:rFonts w:ascii="Verdana" w:eastAsia="Times New Roman" w:hAnsi="Verdana" w:cs="Times New Roman"/>
          <w:color w:val="000000"/>
          <w:sz w:val="18"/>
          <w:szCs w:val="18"/>
        </w:rPr>
      </w:pPr>
      <w:r w:rsidRPr="00387BA2">
        <w:rPr>
          <w:rFonts w:ascii="Verdana" w:eastAsia="Times New Roman" w:hAnsi="Verdana" w:cs="Times New Roman"/>
          <w:color w:val="000000"/>
          <w:sz w:val="18"/>
          <w:szCs w:val="18"/>
        </w:rPr>
        <w:t>The first type of exchange is reciprocity. Reciprocity is the mutual give-and-take between people of equal status.</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063"/>
      </w:tblGrid>
      <w:tr w:rsidR="00387BA2" w:rsidRPr="00387BA2" w:rsidTr="00387BA2">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387BA2" w:rsidRPr="00387BA2" w:rsidRDefault="00387BA2" w:rsidP="00387BA2">
            <w:pPr>
              <w:spacing w:before="75" w:after="75" w:line="216" w:lineRule="atLeast"/>
              <w:rPr>
                <w:rFonts w:ascii="Times New Roman" w:eastAsia="Times New Roman" w:hAnsi="Times New Roman" w:cs="Times New Roman"/>
                <w:sz w:val="24"/>
                <w:szCs w:val="24"/>
              </w:rPr>
            </w:pPr>
            <w:r w:rsidRPr="00387BA2">
              <w:rPr>
                <w:rFonts w:ascii="Times New Roman" w:eastAsia="Times New Roman" w:hAnsi="Times New Roman" w:cs="Times New Roman"/>
                <w:sz w:val="24"/>
                <w:szCs w:val="24"/>
              </w:rPr>
              <w:t>Three types of reciprocity are distinguished from one another by the degree of social distance between the exchanging partners. They are: generalized reciprocity, balanced reciprocity and negative reciprocity.</w:t>
            </w:r>
          </w:p>
        </w:tc>
      </w:tr>
    </w:tbl>
    <w:p w:rsidR="00387BA2" w:rsidRDefault="00387BA2" w:rsidP="00142FB0">
      <w:pPr>
        <w:jc w:val="center"/>
        <w:rPr>
          <w:rFonts w:ascii="Times New Roman" w:hAnsi="Times New Roman" w:cs="Times New Roman"/>
          <w:color w:val="000000" w:themeColor="text1"/>
          <w:sz w:val="24"/>
          <w:szCs w:val="24"/>
          <w:u w:val="single"/>
        </w:rPr>
      </w:pPr>
    </w:p>
    <w:p w:rsidR="00387BA2" w:rsidRPr="00387BA2" w:rsidRDefault="00387BA2" w:rsidP="00387BA2">
      <w:pPr>
        <w:shd w:val="clear" w:color="auto" w:fill="FFFFFF"/>
        <w:spacing w:before="75" w:after="75" w:line="240" w:lineRule="auto"/>
        <w:outlineLvl w:val="2"/>
        <w:rPr>
          <w:rFonts w:ascii="Verdana" w:eastAsia="Times New Roman" w:hAnsi="Verdana" w:cs="Times New Roman"/>
          <w:color w:val="D0691E"/>
          <w:sz w:val="24"/>
          <w:szCs w:val="24"/>
        </w:rPr>
      </w:pPr>
      <w:r w:rsidRPr="00387BA2">
        <w:rPr>
          <w:rFonts w:ascii="Verdana" w:eastAsia="Times New Roman" w:hAnsi="Verdana" w:cs="Times New Roman"/>
          <w:color w:val="D0691E"/>
          <w:sz w:val="24"/>
          <w:szCs w:val="24"/>
        </w:rPr>
        <w:t>Generalized Reciprocity</w:t>
      </w:r>
    </w:p>
    <w:p w:rsidR="00387BA2" w:rsidRDefault="00387BA2" w:rsidP="00142FB0">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This form of reciprocity usually takes place among close kin, and carries the highest degree of moral obligation. No account is kept of what is given, no immediate return is expected. Assistance is given, and if possible, returned.</w:t>
      </w:r>
    </w:p>
    <w:p w:rsidR="00387BA2" w:rsidRPr="00387BA2" w:rsidRDefault="00387BA2" w:rsidP="00387BA2">
      <w:pPr>
        <w:shd w:val="clear" w:color="auto" w:fill="FFFFFF"/>
        <w:spacing w:before="75" w:after="75" w:line="240" w:lineRule="auto"/>
        <w:outlineLvl w:val="2"/>
        <w:rPr>
          <w:rFonts w:ascii="Verdana" w:eastAsia="Times New Roman" w:hAnsi="Verdana" w:cs="Times New Roman"/>
          <w:color w:val="D0691E"/>
          <w:sz w:val="24"/>
          <w:szCs w:val="24"/>
        </w:rPr>
      </w:pPr>
      <w:r w:rsidRPr="00387BA2">
        <w:rPr>
          <w:rFonts w:ascii="Verdana" w:eastAsia="Times New Roman" w:hAnsi="Verdana" w:cs="Times New Roman"/>
          <w:color w:val="D0691E"/>
          <w:sz w:val="24"/>
          <w:szCs w:val="24"/>
        </w:rPr>
        <w:lastRenderedPageBreak/>
        <w:t>Generalized Reciprocity and Sharing the Whale</w:t>
      </w:r>
    </w:p>
    <w:p w:rsidR="00387BA2" w:rsidRPr="00387BA2" w:rsidRDefault="00387BA2" w:rsidP="00387BA2">
      <w:pPr>
        <w:shd w:val="clear" w:color="auto" w:fill="FFFFFF"/>
        <w:spacing w:before="75" w:after="75" w:line="216" w:lineRule="atLeast"/>
        <w:rPr>
          <w:rFonts w:ascii="Verdana" w:eastAsia="Times New Roman" w:hAnsi="Verdana" w:cs="Times New Roman"/>
          <w:color w:val="000000"/>
          <w:sz w:val="18"/>
          <w:szCs w:val="18"/>
        </w:rPr>
      </w:pPr>
      <w:r w:rsidRPr="00387BA2">
        <w:rPr>
          <w:rFonts w:ascii="Verdana" w:eastAsia="Times New Roman" w:hAnsi="Verdana" w:cs="Times New Roman"/>
          <w:color w:val="000000"/>
          <w:sz w:val="18"/>
          <w:szCs w:val="18"/>
        </w:rPr>
        <w:t xml:space="preserve">Despite the generalized ethos of reciprocity, sharing outside of the immediate family is always </w:t>
      </w:r>
      <w:proofErr w:type="spellStart"/>
      <w:r w:rsidRPr="00387BA2">
        <w:rPr>
          <w:rFonts w:ascii="Verdana" w:eastAsia="Times New Roman" w:hAnsi="Verdana" w:cs="Times New Roman"/>
          <w:color w:val="000000"/>
          <w:sz w:val="18"/>
          <w:szCs w:val="18"/>
        </w:rPr>
        <w:t>frought</w:t>
      </w:r>
      <w:proofErr w:type="spellEnd"/>
      <w:r w:rsidRPr="00387BA2">
        <w:rPr>
          <w:rFonts w:ascii="Verdana" w:eastAsia="Times New Roman" w:hAnsi="Verdana" w:cs="Times New Roman"/>
          <w:color w:val="000000"/>
          <w:sz w:val="18"/>
          <w:szCs w:val="18"/>
        </w:rPr>
        <w:t xml:space="preserve"> with tension, given that reciprocity is not immediate. In sharing the proceeds of whale hunting, some rules about who gets what are rather intricate.</w:t>
      </w:r>
    </w:p>
    <w:p w:rsidR="00387BA2" w:rsidRDefault="00387BA2" w:rsidP="00142FB0">
      <w:pPr>
        <w:jc w:val="center"/>
        <w:rPr>
          <w:rFonts w:ascii="Times New Roman" w:hAnsi="Times New Roman" w:cs="Times New Roman"/>
          <w:color w:val="000000" w:themeColor="text1"/>
          <w:sz w:val="24"/>
          <w:szCs w:val="24"/>
          <w:u w:val="single"/>
        </w:rPr>
      </w:pPr>
    </w:p>
    <w:p w:rsidR="00387BA2" w:rsidRDefault="006A3B7F" w:rsidP="006A3B7F">
      <w:pPr>
        <w:shd w:val="clear" w:color="auto" w:fill="FFFFFF"/>
        <w:spacing w:before="75" w:after="75" w:line="240" w:lineRule="auto"/>
        <w:outlineLvl w:val="2"/>
        <w:rPr>
          <w:rFonts w:ascii="Verdana" w:eastAsia="Times New Roman" w:hAnsi="Verdana" w:cs="Times New Roman"/>
          <w:color w:val="D0691E"/>
          <w:sz w:val="24"/>
          <w:szCs w:val="24"/>
        </w:rPr>
      </w:pPr>
      <w:r>
        <w:rPr>
          <w:rFonts w:ascii="Verdana" w:eastAsia="Times New Roman" w:hAnsi="Verdana" w:cs="Times New Roman"/>
          <w:color w:val="D0691E"/>
          <w:sz w:val="24"/>
          <w:szCs w:val="24"/>
        </w:rPr>
        <w:t>Balanced Reciprocity</w:t>
      </w:r>
    </w:p>
    <w:p w:rsidR="006A3B7F" w:rsidRPr="006A3B7F" w:rsidRDefault="006A3B7F" w:rsidP="006A3B7F">
      <w:pPr>
        <w:shd w:val="clear" w:color="auto" w:fill="FFFFFF"/>
        <w:spacing w:before="75" w:after="75" w:line="240" w:lineRule="auto"/>
        <w:outlineLvl w:val="2"/>
        <w:rPr>
          <w:rFonts w:ascii="Verdana" w:eastAsia="Times New Roman" w:hAnsi="Verdana" w:cs="Times New Roman"/>
          <w:color w:val="D0691E"/>
          <w:sz w:val="24"/>
          <w:szCs w:val="24"/>
        </w:rPr>
      </w:pPr>
    </w:p>
    <w:p w:rsidR="006A3B7F" w:rsidRDefault="006A3B7F" w:rsidP="00142FB0">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This form of reciprocity includes a clear obligation to return, within a specific time limit, goods of nearly equal value.</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 xml:space="preserve">Balanced reciprocity may also involve the exchange of services. Examples include barn </w:t>
      </w:r>
      <w:proofErr w:type="gramStart"/>
      <w:r w:rsidRPr="006A3B7F">
        <w:rPr>
          <w:rFonts w:ascii="Verdana" w:eastAsia="Times New Roman" w:hAnsi="Verdana" w:cs="Times New Roman"/>
          <w:color w:val="000000"/>
          <w:sz w:val="18"/>
          <w:szCs w:val="18"/>
        </w:rPr>
        <w:t>raising</w:t>
      </w:r>
      <w:proofErr w:type="gramEnd"/>
      <w:r w:rsidRPr="006A3B7F">
        <w:rPr>
          <w:rFonts w:ascii="Verdana" w:eastAsia="Times New Roman" w:hAnsi="Verdana" w:cs="Times New Roman"/>
          <w:color w:val="000000"/>
          <w:sz w:val="18"/>
          <w:szCs w:val="18"/>
        </w:rPr>
        <w:t xml:space="preserve"> in the U.S. during frontier days (and today among the Amish in Pennsylvania), where people come together to perform tasks that require much </w:t>
      </w:r>
      <w:proofErr w:type="spellStart"/>
      <w:r w:rsidRPr="006A3B7F">
        <w:rPr>
          <w:rFonts w:ascii="Verdana" w:eastAsia="Times New Roman" w:hAnsi="Verdana" w:cs="Times New Roman"/>
          <w:color w:val="000000"/>
          <w:sz w:val="18"/>
          <w:szCs w:val="18"/>
        </w:rPr>
        <w:t>labour</w:t>
      </w:r>
      <w:proofErr w:type="spellEnd"/>
      <w:r w:rsidRPr="006A3B7F">
        <w:rPr>
          <w:rFonts w:ascii="Verdana" w:eastAsia="Times New Roman" w:hAnsi="Verdana" w:cs="Times New Roman"/>
          <w:color w:val="000000"/>
          <w:sz w:val="18"/>
          <w:szCs w:val="18"/>
        </w:rPr>
        <w:t>.</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Reciprocal services in pre-Hispanic Quechua societies also fall into that category of reciprocal work obligations.</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 xml:space="preserve">In many </w:t>
      </w:r>
      <w:proofErr w:type="spellStart"/>
      <w:r w:rsidRPr="006A3B7F">
        <w:rPr>
          <w:rFonts w:ascii="Verdana" w:eastAsia="Times New Roman" w:hAnsi="Verdana" w:cs="Times New Roman"/>
          <w:color w:val="000000"/>
          <w:sz w:val="18"/>
          <w:szCs w:val="18"/>
        </w:rPr>
        <w:t>neighbourhoods</w:t>
      </w:r>
      <w:proofErr w:type="spellEnd"/>
      <w:r w:rsidRPr="006A3B7F">
        <w:rPr>
          <w:rFonts w:ascii="Verdana" w:eastAsia="Times New Roman" w:hAnsi="Verdana" w:cs="Times New Roman"/>
          <w:color w:val="000000"/>
          <w:sz w:val="18"/>
          <w:szCs w:val="18"/>
        </w:rPr>
        <w:t xml:space="preserve"> in Montreal (and elsewhere in the world), women exchange baby-sitting hours; students help each other with homework, and so on.</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 xml:space="preserve">In India, the </w:t>
      </w:r>
      <w:proofErr w:type="spellStart"/>
      <w:r w:rsidRPr="006A3B7F">
        <w:rPr>
          <w:rFonts w:ascii="Verdana" w:eastAsia="Times New Roman" w:hAnsi="Verdana" w:cs="Times New Roman"/>
          <w:color w:val="000000"/>
          <w:sz w:val="18"/>
          <w:szCs w:val="18"/>
        </w:rPr>
        <w:t>jati</w:t>
      </w:r>
      <w:proofErr w:type="spellEnd"/>
      <w:r w:rsidRPr="006A3B7F">
        <w:rPr>
          <w:rFonts w:ascii="Verdana" w:eastAsia="Times New Roman" w:hAnsi="Verdana" w:cs="Times New Roman"/>
          <w:color w:val="000000"/>
          <w:sz w:val="18"/>
          <w:szCs w:val="18"/>
        </w:rPr>
        <w:t xml:space="preserve"> system provided for the economic needs of every member of a caste community because everyone was obliged to provide each member with goods and services. For instance, farmers provided grain to everyone, while the millers milled the grain for everyone, and the weavers wove cloth for everyone and the barbers cut hair, and so on. Each occupation benefited from services rendered by other occupation in the community</w:t>
      </w:r>
    </w:p>
    <w:p w:rsidR="006A3B7F" w:rsidRPr="006A3B7F" w:rsidRDefault="006A3B7F" w:rsidP="006A3B7F">
      <w:pPr>
        <w:shd w:val="clear" w:color="auto" w:fill="FFFFFF"/>
        <w:spacing w:before="75" w:after="75" w:line="240" w:lineRule="auto"/>
        <w:outlineLvl w:val="2"/>
        <w:rPr>
          <w:rFonts w:ascii="Verdana" w:eastAsia="Times New Roman" w:hAnsi="Verdana" w:cs="Times New Roman"/>
          <w:color w:val="D0691E"/>
          <w:sz w:val="24"/>
          <w:szCs w:val="24"/>
        </w:rPr>
      </w:pPr>
      <w:r>
        <w:rPr>
          <w:rFonts w:ascii="Verdana" w:eastAsia="Times New Roman" w:hAnsi="Verdana" w:cs="Times New Roman"/>
          <w:color w:val="D0691E"/>
          <w:sz w:val="24"/>
          <w:szCs w:val="24"/>
        </w:rPr>
        <w:t>N</w:t>
      </w:r>
      <w:r w:rsidRPr="006A3B7F">
        <w:rPr>
          <w:rFonts w:ascii="Verdana" w:eastAsia="Times New Roman" w:hAnsi="Verdana" w:cs="Times New Roman"/>
          <w:color w:val="D0691E"/>
          <w:sz w:val="24"/>
          <w:szCs w:val="24"/>
        </w:rPr>
        <w:t>egative Reciprocity</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A refusal to receive or a failure to return the gift is taken as a withdrawal from the social relationship. Because the gift puts the receiver under obligation, most people like to pay off the debt by making a return gift. However, in balanced reciprocity, the return does not need to be immediate. In fact, repaying the gift immediately might be an indication of an unwillingness to be obligated, and therefore also an indication that a trusting social relationship is neither present nor desired. In the same manner, refusing a gift signals the refusal of the social relationship with the giver.</w:t>
      </w:r>
    </w:p>
    <w:p w:rsidR="006A3B7F" w:rsidRPr="006A3B7F" w:rsidRDefault="006A3B7F" w:rsidP="006A3B7F">
      <w:pPr>
        <w:spacing w:after="0" w:line="240" w:lineRule="auto"/>
        <w:rPr>
          <w:rFonts w:ascii="Verdana" w:eastAsia="Times New Roman" w:hAnsi="Verdana" w:cs="Times New Roman"/>
          <w:color w:val="000000"/>
          <w:sz w:val="18"/>
          <w:szCs w:val="18"/>
        </w:rPr>
      </w:pPr>
    </w:p>
    <w:p w:rsidR="006A3B7F" w:rsidRPr="006A3B7F" w:rsidRDefault="006A3B7F" w:rsidP="006A3B7F">
      <w:pPr>
        <w:spacing w:before="75" w:after="75" w:line="216" w:lineRule="atLeast"/>
        <w:jc w:val="center"/>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 xml:space="preserve">Silent trade is a form of negative reciprocity that is practiced between the </w:t>
      </w:r>
      <w:proofErr w:type="spellStart"/>
      <w:r w:rsidRPr="006A3B7F">
        <w:rPr>
          <w:rFonts w:ascii="Verdana" w:eastAsia="Times New Roman" w:hAnsi="Verdana" w:cs="Times New Roman"/>
          <w:color w:val="000000"/>
          <w:sz w:val="18"/>
          <w:szCs w:val="18"/>
        </w:rPr>
        <w:t>Mbuti</w:t>
      </w:r>
      <w:proofErr w:type="spellEnd"/>
      <w:r w:rsidRPr="006A3B7F">
        <w:rPr>
          <w:rFonts w:ascii="Verdana" w:eastAsia="Times New Roman" w:hAnsi="Verdana" w:cs="Times New Roman"/>
          <w:color w:val="000000"/>
          <w:sz w:val="18"/>
          <w:szCs w:val="18"/>
        </w:rPr>
        <w:t xml:space="preserve"> Pygmy of the </w:t>
      </w:r>
      <w:proofErr w:type="spellStart"/>
      <w:r w:rsidRPr="006A3B7F">
        <w:rPr>
          <w:rFonts w:ascii="Verdana" w:eastAsia="Times New Roman" w:hAnsi="Verdana" w:cs="Times New Roman"/>
          <w:color w:val="000000"/>
          <w:sz w:val="18"/>
          <w:szCs w:val="18"/>
        </w:rPr>
        <w:t>Ituri</w:t>
      </w:r>
      <w:proofErr w:type="spellEnd"/>
      <w:r w:rsidRPr="006A3B7F">
        <w:rPr>
          <w:rFonts w:ascii="Verdana" w:eastAsia="Times New Roman" w:hAnsi="Verdana" w:cs="Times New Roman"/>
          <w:color w:val="000000"/>
          <w:sz w:val="18"/>
          <w:szCs w:val="18"/>
        </w:rPr>
        <w:t xml:space="preserve"> forest and their horticulturalist </w:t>
      </w:r>
      <w:proofErr w:type="spellStart"/>
      <w:r w:rsidRPr="006A3B7F">
        <w:rPr>
          <w:rFonts w:ascii="Verdana" w:eastAsia="Times New Roman" w:hAnsi="Verdana" w:cs="Times New Roman"/>
          <w:color w:val="000000"/>
          <w:sz w:val="18"/>
          <w:szCs w:val="18"/>
        </w:rPr>
        <w:t>neighbours</w:t>
      </w:r>
      <w:proofErr w:type="spellEnd"/>
      <w:r w:rsidRPr="006A3B7F">
        <w:rPr>
          <w:rFonts w:ascii="Verdana" w:eastAsia="Times New Roman" w:hAnsi="Verdana" w:cs="Times New Roman"/>
          <w:color w:val="000000"/>
          <w:sz w:val="18"/>
          <w:szCs w:val="18"/>
        </w:rPr>
        <w:t>.</w:t>
      </w:r>
    </w:p>
    <w:p w:rsidR="006A3B7F" w:rsidRPr="006A3B7F" w:rsidRDefault="006A3B7F" w:rsidP="006A3B7F">
      <w:pPr>
        <w:spacing w:before="75" w:after="75" w:line="216" w:lineRule="atLeast"/>
        <w:jc w:val="center"/>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Each group leaves goods that the other groups need in a designated location. The exchange takes place without requiring any communication and social engagement with trading partners.</w:t>
      </w:r>
    </w:p>
    <w:p w:rsidR="006A3B7F" w:rsidRDefault="006A3B7F" w:rsidP="006A3B7F">
      <w:pPr>
        <w:jc w:val="center"/>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Finally, it can be said that an extreme case of negative reciprocity is theft.</w:t>
      </w:r>
    </w:p>
    <w:p w:rsidR="006A3B7F" w:rsidRDefault="006A3B7F" w:rsidP="006A3B7F">
      <w:pPr>
        <w:jc w:val="center"/>
        <w:rPr>
          <w:rFonts w:ascii="Verdana" w:eastAsia="Times New Roman" w:hAnsi="Verdana" w:cs="Times New Roman"/>
          <w:color w:val="000000"/>
          <w:sz w:val="18"/>
          <w:szCs w:val="18"/>
        </w:rPr>
      </w:pPr>
    </w:p>
    <w:p w:rsidR="006A3B7F" w:rsidRPr="006A3B7F" w:rsidRDefault="006A3B7F" w:rsidP="006A3B7F">
      <w:pPr>
        <w:shd w:val="clear" w:color="auto" w:fill="FFFFFF"/>
        <w:spacing w:before="75" w:after="75" w:line="240" w:lineRule="auto"/>
        <w:outlineLvl w:val="2"/>
        <w:rPr>
          <w:rFonts w:ascii="Verdana" w:eastAsia="Times New Roman" w:hAnsi="Verdana" w:cs="Times New Roman"/>
          <w:color w:val="D0691E"/>
          <w:sz w:val="24"/>
          <w:szCs w:val="24"/>
        </w:rPr>
      </w:pPr>
      <w:r w:rsidRPr="006A3B7F">
        <w:rPr>
          <w:rFonts w:ascii="Verdana" w:eastAsia="Times New Roman" w:hAnsi="Verdana" w:cs="Times New Roman"/>
          <w:color w:val="D0691E"/>
          <w:sz w:val="24"/>
          <w:szCs w:val="24"/>
        </w:rPr>
        <w:t>Redistribution Exchange</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The second type of exchange is redistribution. Redistribution is the other type of distribution system that has interested anthropologists. Goods are collected or contributed from members of a group and then given out to the group in a new pattern.</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 xml:space="preserve">Redistribution involves a ‘social centre’ to which goods are brought and distributed from. But redistribution is also an important mechanism of exchange in societies where political organization includes ‘chiefs’ and ‘big men’ who act as social </w:t>
      </w:r>
      <w:proofErr w:type="spellStart"/>
      <w:r w:rsidRPr="006A3B7F">
        <w:rPr>
          <w:rFonts w:ascii="Verdana" w:eastAsia="Times New Roman" w:hAnsi="Verdana" w:cs="Times New Roman"/>
          <w:color w:val="000000"/>
          <w:sz w:val="18"/>
          <w:szCs w:val="18"/>
        </w:rPr>
        <w:t>centres</w:t>
      </w:r>
      <w:proofErr w:type="spellEnd"/>
      <w:r w:rsidRPr="006A3B7F">
        <w:rPr>
          <w:rFonts w:ascii="Verdana" w:eastAsia="Times New Roman" w:hAnsi="Verdana" w:cs="Times New Roman"/>
          <w:color w:val="000000"/>
          <w:sz w:val="18"/>
          <w:szCs w:val="18"/>
        </w:rPr>
        <w:t>, but it is also at the basis of their political power. To illustrate this, let’s have a look at a redistribution event called the Potlatch.</w:t>
      </w:r>
    </w:p>
    <w:p w:rsidR="006A3B7F" w:rsidRDefault="006A3B7F" w:rsidP="006A3B7F">
      <w:pPr>
        <w:jc w:val="center"/>
        <w:rPr>
          <w:rFonts w:ascii="Times New Roman" w:hAnsi="Times New Roman" w:cs="Times New Roman"/>
          <w:color w:val="000000" w:themeColor="text1"/>
          <w:sz w:val="24"/>
          <w:szCs w:val="24"/>
          <w:u w:val="single"/>
        </w:rPr>
      </w:pPr>
    </w:p>
    <w:p w:rsidR="006A3B7F" w:rsidRDefault="006A3B7F" w:rsidP="006A3B7F">
      <w:pPr>
        <w:jc w:val="center"/>
        <w:rPr>
          <w:rFonts w:ascii="Times New Roman" w:hAnsi="Times New Roman" w:cs="Times New Roman"/>
          <w:color w:val="000000" w:themeColor="text1"/>
          <w:sz w:val="24"/>
          <w:szCs w:val="24"/>
          <w:u w:val="single"/>
        </w:rPr>
      </w:pPr>
    </w:p>
    <w:p w:rsidR="006A3B7F" w:rsidRDefault="006A3B7F" w:rsidP="006A3B7F">
      <w:pPr>
        <w:shd w:val="clear" w:color="auto" w:fill="FFFFFF"/>
        <w:spacing w:before="75" w:after="75" w:line="240" w:lineRule="auto"/>
        <w:outlineLvl w:val="2"/>
        <w:rPr>
          <w:rFonts w:ascii="Verdana" w:eastAsia="Times New Roman" w:hAnsi="Verdana" w:cs="Times New Roman"/>
          <w:color w:val="D0691E"/>
          <w:sz w:val="24"/>
          <w:szCs w:val="24"/>
        </w:rPr>
      </w:pPr>
      <w:r w:rsidRPr="006A3B7F">
        <w:rPr>
          <w:rFonts w:ascii="Verdana" w:eastAsia="Times New Roman" w:hAnsi="Verdana" w:cs="Times New Roman"/>
          <w:color w:val="D0691E"/>
          <w:sz w:val="24"/>
          <w:szCs w:val="24"/>
        </w:rPr>
        <w:lastRenderedPageBreak/>
        <w:t>Redistribution and the Potlatch</w:t>
      </w:r>
    </w:p>
    <w:p w:rsidR="006A3B7F" w:rsidRPr="006A3B7F" w:rsidRDefault="006A3B7F" w:rsidP="006A3B7F">
      <w:pPr>
        <w:shd w:val="clear" w:color="auto" w:fill="FFFFFF"/>
        <w:spacing w:before="75" w:after="75" w:line="240" w:lineRule="auto"/>
        <w:outlineLvl w:val="2"/>
        <w:rPr>
          <w:rFonts w:ascii="Verdana" w:eastAsia="Times New Roman" w:hAnsi="Verdana" w:cs="Times New Roman"/>
          <w:color w:val="D0691E"/>
          <w:sz w:val="24"/>
          <w:szCs w:val="24"/>
        </w:rPr>
      </w:pPr>
    </w:p>
    <w:p w:rsidR="006A3B7F" w:rsidRDefault="006A3B7F" w:rsidP="006A3B7F">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Amongst American First Nations of the Northwest Coast of North America including the </w:t>
      </w:r>
      <w:proofErr w:type="spellStart"/>
      <w:r>
        <w:rPr>
          <w:rFonts w:ascii="Verdana" w:hAnsi="Verdana"/>
          <w:color w:val="000000"/>
          <w:sz w:val="18"/>
          <w:szCs w:val="18"/>
          <w:shd w:val="clear" w:color="auto" w:fill="FFFFFF"/>
        </w:rPr>
        <w:t>Tshmshan</w:t>
      </w:r>
      <w:proofErr w:type="spellEnd"/>
      <w:r>
        <w:rPr>
          <w:rFonts w:ascii="Verdana" w:hAnsi="Verdana"/>
          <w:color w:val="000000"/>
          <w:sz w:val="18"/>
          <w:szCs w:val="18"/>
          <w:shd w:val="clear" w:color="auto" w:fill="FFFFFF"/>
        </w:rPr>
        <w:t xml:space="preserve">, Tlingit, </w:t>
      </w:r>
      <w:proofErr w:type="spellStart"/>
      <w:r>
        <w:rPr>
          <w:rFonts w:ascii="Verdana" w:hAnsi="Verdana"/>
          <w:color w:val="000000"/>
          <w:sz w:val="18"/>
          <w:szCs w:val="18"/>
          <w:shd w:val="clear" w:color="auto" w:fill="FFFFFF"/>
        </w:rPr>
        <w:t>Haida</w:t>
      </w:r>
      <w:proofErr w:type="spellEnd"/>
      <w:r>
        <w:rPr>
          <w:rFonts w:ascii="Verdana" w:hAnsi="Verdana"/>
          <w:color w:val="000000"/>
          <w:sz w:val="18"/>
          <w:szCs w:val="18"/>
          <w:shd w:val="clear" w:color="auto" w:fill="FFFFFF"/>
        </w:rPr>
        <w:t>, Nootka, Bella Coola, and Kwakiutl, the potlatch is an example of redistribution. Its primary function was to validate rank that was, typically, inherited.</w:t>
      </w:r>
    </w:p>
    <w:p w:rsidR="006A3B7F" w:rsidRPr="006A3B7F" w:rsidRDefault="006A3B7F" w:rsidP="006A3B7F">
      <w:pPr>
        <w:shd w:val="clear" w:color="auto" w:fill="FFFFFF"/>
        <w:spacing w:before="75" w:after="75" w:line="240" w:lineRule="auto"/>
        <w:outlineLvl w:val="2"/>
        <w:rPr>
          <w:rFonts w:ascii="Verdana" w:eastAsia="Times New Roman" w:hAnsi="Verdana" w:cs="Times New Roman"/>
          <w:color w:val="D0691E"/>
          <w:sz w:val="24"/>
          <w:szCs w:val="24"/>
        </w:rPr>
      </w:pPr>
      <w:r w:rsidRPr="006A3B7F">
        <w:rPr>
          <w:rFonts w:ascii="Verdana" w:eastAsia="Times New Roman" w:hAnsi="Verdana" w:cs="Times New Roman"/>
          <w:color w:val="D0691E"/>
          <w:sz w:val="24"/>
          <w:szCs w:val="24"/>
        </w:rPr>
        <w:t>Redistribution and the State</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 xml:space="preserve">When we pay taxes to the government and in exchange for these taxes we receive </w:t>
      </w:r>
      <w:proofErr w:type="spellStart"/>
      <w:r w:rsidRPr="006A3B7F">
        <w:rPr>
          <w:rFonts w:ascii="Verdana" w:eastAsia="Times New Roman" w:hAnsi="Verdana" w:cs="Times New Roman"/>
          <w:color w:val="000000"/>
          <w:sz w:val="18"/>
          <w:szCs w:val="18"/>
        </w:rPr>
        <w:t>medicare</w:t>
      </w:r>
      <w:proofErr w:type="spellEnd"/>
      <w:r w:rsidRPr="006A3B7F">
        <w:rPr>
          <w:rFonts w:ascii="Verdana" w:eastAsia="Times New Roman" w:hAnsi="Verdana" w:cs="Times New Roman"/>
          <w:color w:val="000000"/>
          <w:sz w:val="18"/>
          <w:szCs w:val="18"/>
        </w:rPr>
        <w:t>, social services, unemployment insurance, scholarships, etc, this is redistribution. The government acts as the social centre that organizes the collection and redistribution of goods. Of course, as we know too painfully, some coercion exists. We cannot fail to pay the taxes, or else.</w:t>
      </w:r>
    </w:p>
    <w:p w:rsidR="006A3B7F" w:rsidRDefault="006A3B7F" w:rsidP="006A3B7F">
      <w:pPr>
        <w:jc w:val="center"/>
        <w:rPr>
          <w:rFonts w:ascii="Verdana" w:hAnsi="Verdana"/>
          <w:color w:val="000000"/>
          <w:sz w:val="18"/>
          <w:szCs w:val="18"/>
          <w:shd w:val="clear" w:color="auto" w:fill="FFFFFF"/>
        </w:rPr>
      </w:pP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Market exchange is the third major approach to exchange.</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288"/>
        <w:gridCol w:w="2287"/>
        <w:gridCol w:w="2287"/>
        <w:gridCol w:w="2287"/>
      </w:tblGrid>
      <w:tr w:rsidR="006A3B7F" w:rsidRPr="006A3B7F" w:rsidTr="006A3B7F">
        <w:trPr>
          <w:jc w:val="center"/>
        </w:trPr>
        <w:tc>
          <w:tcPr>
            <w:tcW w:w="0" w:type="auto"/>
            <w:gridSpan w:val="4"/>
            <w:tcBorders>
              <w:bottom w:val="single" w:sz="6" w:space="0" w:color="F8E9CD"/>
            </w:tcBorders>
            <w:shd w:val="clear" w:color="auto" w:fill="F6E5C4"/>
            <w:tcMar>
              <w:top w:w="90" w:type="dxa"/>
              <w:left w:w="180" w:type="dxa"/>
              <w:bottom w:w="90" w:type="dxa"/>
              <w:right w:w="90" w:type="dxa"/>
            </w:tcMar>
            <w:vAlign w:val="center"/>
            <w:hideMark/>
          </w:tcPr>
          <w:p w:rsidR="006A3B7F" w:rsidRPr="006A3B7F" w:rsidRDefault="006A3B7F" w:rsidP="006A3B7F">
            <w:pPr>
              <w:spacing w:after="0" w:line="240" w:lineRule="auto"/>
              <w:jc w:val="center"/>
              <w:rPr>
                <w:rFonts w:ascii="Times New Roman" w:eastAsia="Times New Roman" w:hAnsi="Times New Roman" w:cs="Times New Roman"/>
                <w:b/>
                <w:bCs/>
                <w:color w:val="8B4614"/>
                <w:sz w:val="24"/>
                <w:szCs w:val="24"/>
              </w:rPr>
            </w:pPr>
            <w:r w:rsidRPr="006A3B7F">
              <w:rPr>
                <w:rFonts w:ascii="Times New Roman" w:eastAsia="Times New Roman" w:hAnsi="Times New Roman" w:cs="Times New Roman"/>
                <w:b/>
                <w:bCs/>
                <w:color w:val="8B4614"/>
                <w:sz w:val="24"/>
                <w:szCs w:val="24"/>
              </w:rPr>
              <w:t>It is an unbalanced exchange and this lack of balance is linked to:</w:t>
            </w:r>
          </w:p>
        </w:tc>
      </w:tr>
      <w:tr w:rsidR="006A3B7F" w:rsidRPr="006A3B7F" w:rsidTr="006A3B7F">
        <w:trPr>
          <w:jc w:val="center"/>
        </w:trPr>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6A3B7F" w:rsidRPr="006A3B7F" w:rsidRDefault="006A3B7F" w:rsidP="006A3B7F">
            <w:pPr>
              <w:spacing w:before="75" w:after="75" w:line="216" w:lineRule="atLeast"/>
              <w:rPr>
                <w:rFonts w:ascii="Times New Roman" w:eastAsia="Times New Roman" w:hAnsi="Times New Roman" w:cs="Times New Roman"/>
                <w:sz w:val="24"/>
                <w:szCs w:val="24"/>
              </w:rPr>
            </w:pPr>
            <w:r w:rsidRPr="006A3B7F">
              <w:rPr>
                <w:rFonts w:ascii="Times New Roman" w:eastAsia="Times New Roman" w:hAnsi="Times New Roman" w:cs="Times New Roman"/>
                <w:sz w:val="24"/>
                <w:szCs w:val="24"/>
              </w:rPr>
              <w:t xml:space="preserve">1 - </w:t>
            </w:r>
            <w:proofErr w:type="gramStart"/>
            <w:r w:rsidRPr="006A3B7F">
              <w:rPr>
                <w:rFonts w:ascii="Times New Roman" w:eastAsia="Times New Roman" w:hAnsi="Times New Roman" w:cs="Times New Roman"/>
                <w:sz w:val="24"/>
                <w:szCs w:val="24"/>
              </w:rPr>
              <w:t>the</w:t>
            </w:r>
            <w:proofErr w:type="gramEnd"/>
            <w:r w:rsidRPr="006A3B7F">
              <w:rPr>
                <w:rFonts w:ascii="Times New Roman" w:eastAsia="Times New Roman" w:hAnsi="Times New Roman" w:cs="Times New Roman"/>
                <w:sz w:val="24"/>
                <w:szCs w:val="24"/>
              </w:rPr>
              <w:t xml:space="preserve"> price of commodities is directly linked to supply and demand.</w:t>
            </w:r>
          </w:p>
        </w:tc>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6A3B7F" w:rsidRPr="006A3B7F" w:rsidRDefault="006A3B7F" w:rsidP="006A3B7F">
            <w:pPr>
              <w:spacing w:before="75" w:after="75" w:line="216" w:lineRule="atLeast"/>
              <w:rPr>
                <w:rFonts w:ascii="Times New Roman" w:eastAsia="Times New Roman" w:hAnsi="Times New Roman" w:cs="Times New Roman"/>
                <w:sz w:val="24"/>
                <w:szCs w:val="24"/>
              </w:rPr>
            </w:pPr>
            <w:r w:rsidRPr="006A3B7F">
              <w:rPr>
                <w:rFonts w:ascii="Times New Roman" w:eastAsia="Times New Roman" w:hAnsi="Times New Roman" w:cs="Times New Roman"/>
                <w:sz w:val="24"/>
                <w:szCs w:val="24"/>
              </w:rPr>
              <w:t xml:space="preserve">2 - </w:t>
            </w:r>
            <w:proofErr w:type="gramStart"/>
            <w:r w:rsidRPr="006A3B7F">
              <w:rPr>
                <w:rFonts w:ascii="Times New Roman" w:eastAsia="Times New Roman" w:hAnsi="Times New Roman" w:cs="Times New Roman"/>
                <w:sz w:val="24"/>
                <w:szCs w:val="24"/>
              </w:rPr>
              <w:t>the</w:t>
            </w:r>
            <w:proofErr w:type="gramEnd"/>
            <w:r w:rsidRPr="006A3B7F">
              <w:rPr>
                <w:rFonts w:ascii="Times New Roman" w:eastAsia="Times New Roman" w:hAnsi="Times New Roman" w:cs="Times New Roman"/>
                <w:sz w:val="24"/>
                <w:szCs w:val="24"/>
              </w:rPr>
              <w:t xml:space="preserve"> buyer and the seller are not in a personal relationship and the transaction is not meant to foster one.</w:t>
            </w:r>
          </w:p>
        </w:tc>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6A3B7F" w:rsidRPr="006A3B7F" w:rsidRDefault="006A3B7F" w:rsidP="006A3B7F">
            <w:pPr>
              <w:spacing w:before="75" w:after="75" w:line="216" w:lineRule="atLeast"/>
              <w:rPr>
                <w:rFonts w:ascii="Times New Roman" w:eastAsia="Times New Roman" w:hAnsi="Times New Roman" w:cs="Times New Roman"/>
                <w:sz w:val="24"/>
                <w:szCs w:val="24"/>
              </w:rPr>
            </w:pPr>
            <w:r w:rsidRPr="006A3B7F">
              <w:rPr>
                <w:rFonts w:ascii="Times New Roman" w:eastAsia="Times New Roman" w:hAnsi="Times New Roman" w:cs="Times New Roman"/>
                <w:sz w:val="24"/>
                <w:szCs w:val="24"/>
              </w:rPr>
              <w:t xml:space="preserve">3 - </w:t>
            </w:r>
            <w:proofErr w:type="gramStart"/>
            <w:r w:rsidRPr="006A3B7F">
              <w:rPr>
                <w:rFonts w:ascii="Times New Roman" w:eastAsia="Times New Roman" w:hAnsi="Times New Roman" w:cs="Times New Roman"/>
                <w:sz w:val="24"/>
                <w:szCs w:val="24"/>
              </w:rPr>
              <w:t>buyers</w:t>
            </w:r>
            <w:proofErr w:type="gramEnd"/>
            <w:r w:rsidRPr="006A3B7F">
              <w:rPr>
                <w:rFonts w:ascii="Times New Roman" w:eastAsia="Times New Roman" w:hAnsi="Times New Roman" w:cs="Times New Roman"/>
                <w:sz w:val="24"/>
                <w:szCs w:val="24"/>
              </w:rPr>
              <w:t xml:space="preserve"> and sellers do not need to be of equal status.</w:t>
            </w:r>
          </w:p>
        </w:tc>
        <w:tc>
          <w:tcPr>
            <w:tcW w:w="12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6A3B7F" w:rsidRPr="006A3B7F" w:rsidRDefault="006A3B7F" w:rsidP="006A3B7F">
            <w:pPr>
              <w:spacing w:before="75" w:after="75" w:line="216" w:lineRule="atLeast"/>
              <w:rPr>
                <w:rFonts w:ascii="Times New Roman" w:eastAsia="Times New Roman" w:hAnsi="Times New Roman" w:cs="Times New Roman"/>
                <w:sz w:val="24"/>
                <w:szCs w:val="24"/>
              </w:rPr>
            </w:pPr>
            <w:r w:rsidRPr="006A3B7F">
              <w:rPr>
                <w:rFonts w:ascii="Times New Roman" w:eastAsia="Times New Roman" w:hAnsi="Times New Roman" w:cs="Times New Roman"/>
                <w:sz w:val="24"/>
                <w:szCs w:val="24"/>
              </w:rPr>
              <w:t>4 - The seller is expecting to make a profit.</w:t>
            </w:r>
          </w:p>
        </w:tc>
      </w:tr>
    </w:tbl>
    <w:p w:rsidR="006A3B7F" w:rsidRDefault="006A3B7F" w:rsidP="006A3B7F">
      <w:pPr>
        <w:jc w:val="center"/>
        <w:rPr>
          <w:rFonts w:ascii="Verdana" w:hAnsi="Verdana"/>
          <w:color w:val="000000"/>
          <w:sz w:val="18"/>
          <w:szCs w:val="18"/>
          <w:shd w:val="clear" w:color="auto" w:fill="FFFFFF"/>
        </w:rPr>
      </w:pPr>
    </w:p>
    <w:p w:rsidR="006A3B7F" w:rsidRPr="006A3B7F" w:rsidRDefault="006A3B7F" w:rsidP="006A3B7F">
      <w:pPr>
        <w:shd w:val="clear" w:color="auto" w:fill="FFFFFF"/>
        <w:spacing w:before="75" w:after="75" w:line="240" w:lineRule="auto"/>
        <w:outlineLvl w:val="2"/>
        <w:rPr>
          <w:rFonts w:ascii="Verdana" w:eastAsia="Times New Roman" w:hAnsi="Verdana" w:cs="Times New Roman"/>
          <w:color w:val="D0691E"/>
          <w:sz w:val="24"/>
          <w:szCs w:val="24"/>
        </w:rPr>
      </w:pPr>
      <w:r w:rsidRPr="006A3B7F">
        <w:rPr>
          <w:rFonts w:ascii="Verdana" w:eastAsia="Times New Roman" w:hAnsi="Verdana" w:cs="Times New Roman"/>
          <w:color w:val="D0691E"/>
          <w:sz w:val="24"/>
          <w:szCs w:val="24"/>
        </w:rPr>
        <w:t>Prices of Goods in Farmers’ Markets</w:t>
      </w:r>
    </w:p>
    <w:p w:rsid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color w:val="000000"/>
          <w:sz w:val="18"/>
          <w:szCs w:val="18"/>
        </w:rPr>
        <w:t xml:space="preserve">Farmers’ markets are public spaces where money is used to buy produce. Regulations vary cross-culturally as to whether and how the </w:t>
      </w:r>
      <w:proofErr w:type="gramStart"/>
      <w:r w:rsidRPr="006A3B7F">
        <w:rPr>
          <w:rFonts w:ascii="Verdana" w:eastAsia="Times New Roman" w:hAnsi="Verdana" w:cs="Times New Roman"/>
          <w:color w:val="000000"/>
          <w:sz w:val="18"/>
          <w:szCs w:val="18"/>
        </w:rPr>
        <w:t>price of the goods are</w:t>
      </w:r>
      <w:proofErr w:type="gramEnd"/>
      <w:r w:rsidRPr="006A3B7F">
        <w:rPr>
          <w:rFonts w:ascii="Verdana" w:eastAsia="Times New Roman" w:hAnsi="Verdana" w:cs="Times New Roman"/>
          <w:color w:val="000000"/>
          <w:sz w:val="18"/>
          <w:szCs w:val="18"/>
        </w:rPr>
        <w:t xml:space="preserve"> to be displayed.</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p>
    <w:p w:rsidR="006A3B7F" w:rsidRDefault="006A3B7F" w:rsidP="006A3B7F">
      <w:pPr>
        <w:jc w:val="center"/>
        <w:rPr>
          <w:rFonts w:ascii="Verdana" w:hAnsi="Verdana"/>
          <w:color w:val="000000"/>
          <w:sz w:val="18"/>
          <w:szCs w:val="18"/>
          <w:shd w:val="clear" w:color="auto" w:fill="FFFFFF"/>
        </w:rPr>
      </w:pPr>
      <w:r>
        <w:rPr>
          <w:rStyle w:val="Strong"/>
          <w:rFonts w:ascii="Verdana" w:hAnsi="Verdana"/>
          <w:color w:val="000000"/>
          <w:sz w:val="18"/>
          <w:szCs w:val="18"/>
          <w:shd w:val="clear" w:color="auto" w:fill="FFFFFF"/>
        </w:rPr>
        <w:t>In France</w:t>
      </w:r>
      <w:r>
        <w:rPr>
          <w:rFonts w:ascii="Verdana" w:hAnsi="Verdana"/>
          <w:color w:val="000000"/>
          <w:sz w:val="18"/>
          <w:szCs w:val="18"/>
          <w:shd w:val="clear" w:color="auto" w:fill="FFFFFF"/>
        </w:rPr>
        <w:t>, the price by 1 kilo of weight has to be visible for each product being sold except when they are sold by unit (1 melon or 1 cauliflower, for instance). This follows the logic of the French metric system that recognizes 1 kilo as the unit of measurement of weight.</w:t>
      </w:r>
    </w:p>
    <w:p w:rsid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b/>
          <w:bCs/>
          <w:color w:val="000000"/>
          <w:sz w:val="18"/>
          <w:szCs w:val="18"/>
        </w:rPr>
        <w:t>In Montreal</w:t>
      </w:r>
      <w:r w:rsidRPr="006A3B7F">
        <w:rPr>
          <w:rFonts w:ascii="Verdana" w:eastAsia="Times New Roman" w:hAnsi="Verdana" w:cs="Times New Roman"/>
          <w:color w:val="000000"/>
          <w:sz w:val="18"/>
          <w:szCs w:val="18"/>
        </w:rPr>
        <w:t xml:space="preserve">, at </w:t>
      </w:r>
      <w:proofErr w:type="spellStart"/>
      <w:r w:rsidRPr="006A3B7F">
        <w:rPr>
          <w:rFonts w:ascii="Verdana" w:eastAsia="Times New Roman" w:hAnsi="Verdana" w:cs="Times New Roman"/>
          <w:color w:val="000000"/>
          <w:sz w:val="18"/>
          <w:szCs w:val="18"/>
        </w:rPr>
        <w:t>marché</w:t>
      </w:r>
      <w:proofErr w:type="spellEnd"/>
      <w:r w:rsidRPr="006A3B7F">
        <w:rPr>
          <w:rFonts w:ascii="Verdana" w:eastAsia="Times New Roman" w:hAnsi="Verdana" w:cs="Times New Roman"/>
          <w:color w:val="000000"/>
          <w:sz w:val="18"/>
          <w:szCs w:val="18"/>
        </w:rPr>
        <w:t xml:space="preserve"> Jean-Talon, prices are indicated by units of items being sold (1 cauliflower, 1 cucumber) or by container. No weight is ever indicated, and one cannot really gage the price of the goods they are buying.</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p>
    <w:p w:rsid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r w:rsidRPr="006A3B7F">
        <w:rPr>
          <w:rFonts w:ascii="Verdana" w:eastAsia="Times New Roman" w:hAnsi="Verdana" w:cs="Times New Roman"/>
          <w:b/>
          <w:bCs/>
          <w:color w:val="000000"/>
          <w:sz w:val="18"/>
          <w:szCs w:val="18"/>
        </w:rPr>
        <w:t>In Marrakesh</w:t>
      </w:r>
      <w:r w:rsidRPr="006A3B7F">
        <w:rPr>
          <w:rFonts w:ascii="Verdana" w:eastAsia="Times New Roman" w:hAnsi="Verdana" w:cs="Times New Roman"/>
          <w:color w:val="000000"/>
          <w:sz w:val="18"/>
          <w:szCs w:val="18"/>
        </w:rPr>
        <w:t>, no price is indicated: it is customary for the buyer to try to negotiate the price of a good with the seller. The price may vary with customers.</w:t>
      </w:r>
    </w:p>
    <w:p w:rsidR="006A3B7F" w:rsidRPr="006A3B7F" w:rsidRDefault="006A3B7F" w:rsidP="006A3B7F">
      <w:pPr>
        <w:shd w:val="clear" w:color="auto" w:fill="FFFFFF"/>
        <w:spacing w:before="75" w:after="75" w:line="216" w:lineRule="atLeast"/>
        <w:rPr>
          <w:rFonts w:ascii="Verdana" w:eastAsia="Times New Roman" w:hAnsi="Verdana" w:cs="Times New Roman"/>
          <w:color w:val="000000"/>
          <w:sz w:val="18"/>
          <w:szCs w:val="18"/>
        </w:rPr>
      </w:pPr>
    </w:p>
    <w:p w:rsidR="006A3B7F" w:rsidRDefault="006A3B7F" w:rsidP="0051028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In all cases, goods are cheaper when they are plentiful (fruits in season, for instance) and more expensive when they are harder to find. But other factors affect the prices: location of the market, types of clientele, types of goods (exclusivity, brands), distance between place of production and market, fashion, etc.</w:t>
      </w:r>
    </w:p>
    <w:p w:rsidR="00510286" w:rsidRPr="00510286" w:rsidRDefault="00510286" w:rsidP="00510286">
      <w:pPr>
        <w:shd w:val="clear" w:color="auto" w:fill="FFFFFF"/>
        <w:spacing w:before="75" w:after="75" w:line="240" w:lineRule="auto"/>
        <w:outlineLvl w:val="2"/>
        <w:rPr>
          <w:rFonts w:ascii="Verdana" w:eastAsia="Times New Roman" w:hAnsi="Verdana" w:cs="Times New Roman"/>
          <w:color w:val="D0691E"/>
          <w:sz w:val="24"/>
          <w:szCs w:val="24"/>
        </w:rPr>
      </w:pPr>
      <w:r w:rsidRPr="00510286">
        <w:rPr>
          <w:rFonts w:ascii="Verdana" w:eastAsia="Times New Roman" w:hAnsi="Verdana" w:cs="Times New Roman"/>
          <w:color w:val="D0691E"/>
          <w:sz w:val="24"/>
          <w:szCs w:val="24"/>
        </w:rPr>
        <w:t>The Role of Money in Social Change</w:t>
      </w:r>
    </w:p>
    <w:p w:rsidR="00510286" w:rsidRDefault="00510286" w:rsidP="0051028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All-purpose money plays an important role in market exchange: it is a symbol that travels well and has a standard value set by governments against other international currencies.</w:t>
      </w:r>
    </w:p>
    <w:p w:rsidR="00510286" w:rsidRPr="00510286" w:rsidRDefault="00510286" w:rsidP="00510286">
      <w:pPr>
        <w:shd w:val="clear" w:color="auto" w:fill="FFFFFF"/>
        <w:spacing w:before="75" w:after="75" w:line="240" w:lineRule="auto"/>
        <w:outlineLvl w:val="2"/>
        <w:rPr>
          <w:rFonts w:ascii="Verdana" w:eastAsia="Times New Roman" w:hAnsi="Verdana" w:cs="Times New Roman"/>
          <w:color w:val="D0691E"/>
          <w:sz w:val="24"/>
          <w:szCs w:val="24"/>
        </w:rPr>
      </w:pPr>
      <w:r w:rsidRPr="00510286">
        <w:rPr>
          <w:rFonts w:ascii="Verdana" w:eastAsia="Times New Roman" w:hAnsi="Verdana" w:cs="Times New Roman"/>
          <w:color w:val="D0691E"/>
          <w:sz w:val="24"/>
          <w:szCs w:val="24"/>
        </w:rPr>
        <w:lastRenderedPageBreak/>
        <w:t>Special-Purpose Money</w:t>
      </w:r>
    </w:p>
    <w:p w:rsidR="00510286" w:rsidRPr="00510286" w:rsidRDefault="00510286" w:rsidP="00510286">
      <w:pPr>
        <w:shd w:val="clear" w:color="auto" w:fill="FFFFFF"/>
        <w:spacing w:before="75" w:after="75" w:line="216" w:lineRule="atLeast"/>
        <w:rPr>
          <w:rFonts w:ascii="Verdana" w:eastAsia="Times New Roman" w:hAnsi="Verdana" w:cs="Times New Roman"/>
          <w:color w:val="000000"/>
          <w:sz w:val="18"/>
          <w:szCs w:val="18"/>
        </w:rPr>
      </w:pPr>
      <w:r w:rsidRPr="00510286">
        <w:rPr>
          <w:rFonts w:ascii="Verdana" w:eastAsia="Times New Roman" w:hAnsi="Verdana" w:cs="Times New Roman"/>
          <w:color w:val="000000"/>
          <w:sz w:val="18"/>
          <w:szCs w:val="18"/>
        </w:rPr>
        <w:t xml:space="preserve">In many other societies, all-purpose money is not the universal medium of exchange. Other types of ‘money’ called special-purpose money also exist and are used for particular events or transactions only. For instance, in Melanesia, pigs can be bought with shell money. These are necklaces of about two </w:t>
      </w:r>
      <w:proofErr w:type="spellStart"/>
      <w:r w:rsidRPr="00510286">
        <w:rPr>
          <w:rFonts w:ascii="Verdana" w:eastAsia="Times New Roman" w:hAnsi="Verdana" w:cs="Times New Roman"/>
          <w:color w:val="000000"/>
          <w:sz w:val="18"/>
          <w:szCs w:val="18"/>
        </w:rPr>
        <w:t>metres</w:t>
      </w:r>
      <w:proofErr w:type="spellEnd"/>
      <w:r w:rsidRPr="00510286">
        <w:rPr>
          <w:rFonts w:ascii="Verdana" w:eastAsia="Times New Roman" w:hAnsi="Verdana" w:cs="Times New Roman"/>
          <w:color w:val="000000"/>
          <w:sz w:val="18"/>
          <w:szCs w:val="18"/>
        </w:rPr>
        <w:t xml:space="preserve"> long strung with small disks made out of the lips of valuable and rare shells. The process of making the tiny disk is very time consuming and some communities have become specialized in making them.</w:t>
      </w:r>
    </w:p>
    <w:p w:rsidR="00510286" w:rsidRPr="00510286" w:rsidRDefault="00510286" w:rsidP="00510286">
      <w:pPr>
        <w:shd w:val="clear" w:color="auto" w:fill="FFFFFF"/>
        <w:spacing w:before="75" w:after="75" w:line="216" w:lineRule="atLeast"/>
        <w:rPr>
          <w:rFonts w:ascii="Verdana" w:eastAsia="Times New Roman" w:hAnsi="Verdana" w:cs="Times New Roman"/>
          <w:color w:val="000000"/>
          <w:sz w:val="18"/>
          <w:szCs w:val="18"/>
        </w:rPr>
      </w:pPr>
      <w:r w:rsidRPr="00510286">
        <w:rPr>
          <w:rFonts w:ascii="Verdana" w:eastAsia="Times New Roman" w:hAnsi="Verdana" w:cs="Times New Roman"/>
          <w:color w:val="000000"/>
          <w:sz w:val="18"/>
          <w:szCs w:val="18"/>
        </w:rPr>
        <w:t>Other types of Melanesian special-purpose money include feather money (in the Santa Cruz archipelago): red feathers of the small scarlet honeyeater birds (</w:t>
      </w:r>
      <w:proofErr w:type="spellStart"/>
      <w:r w:rsidRPr="00510286">
        <w:rPr>
          <w:rFonts w:ascii="Verdana" w:eastAsia="Times New Roman" w:hAnsi="Verdana" w:cs="Times New Roman"/>
          <w:color w:val="000000"/>
          <w:sz w:val="18"/>
          <w:szCs w:val="18"/>
        </w:rPr>
        <w:t>Myzomela</w:t>
      </w:r>
      <w:proofErr w:type="spellEnd"/>
      <w:r w:rsidRPr="00510286">
        <w:rPr>
          <w:rFonts w:ascii="Verdana" w:eastAsia="Times New Roman" w:hAnsi="Verdana" w:cs="Times New Roman"/>
          <w:color w:val="000000"/>
          <w:sz w:val="18"/>
          <w:szCs w:val="18"/>
        </w:rPr>
        <w:t xml:space="preserve"> </w:t>
      </w:r>
      <w:proofErr w:type="spellStart"/>
      <w:r w:rsidRPr="00510286">
        <w:rPr>
          <w:rFonts w:ascii="Verdana" w:eastAsia="Times New Roman" w:hAnsi="Verdana" w:cs="Times New Roman"/>
          <w:color w:val="000000"/>
          <w:sz w:val="18"/>
          <w:szCs w:val="18"/>
        </w:rPr>
        <w:t>cardinalis</w:t>
      </w:r>
      <w:proofErr w:type="spellEnd"/>
      <w:r w:rsidRPr="00510286">
        <w:rPr>
          <w:rFonts w:ascii="Verdana" w:eastAsia="Times New Roman" w:hAnsi="Verdana" w:cs="Times New Roman"/>
          <w:color w:val="000000"/>
          <w:sz w:val="18"/>
          <w:szCs w:val="18"/>
        </w:rPr>
        <w:t>) are plucked from the bird (the bird is captured and then released) glued into a large coil. Finally, porpoise teeth can also be strung as necklaces and used as valuables. Some of these valuables are also exchanged during marriage ceremonies, mortuary feasts (feasts held when an important person has died), and as a form of compensation in cases of insults or murder.</w:t>
      </w:r>
    </w:p>
    <w:p w:rsidR="00510286" w:rsidRDefault="00510286"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FD03E2" w:rsidRDefault="00FD03E2" w:rsidP="00510286">
      <w:pPr>
        <w:jc w:val="center"/>
        <w:rPr>
          <w:rFonts w:ascii="Verdana" w:hAnsi="Verdana"/>
          <w:color w:val="000000"/>
          <w:sz w:val="18"/>
          <w:szCs w:val="18"/>
          <w:shd w:val="clear" w:color="auto" w:fill="FFFFFF"/>
        </w:rPr>
      </w:pPr>
    </w:p>
    <w:p w:rsidR="00852611" w:rsidRDefault="00852611" w:rsidP="00510286">
      <w:pPr>
        <w:jc w:val="center"/>
        <w:rPr>
          <w:rFonts w:ascii="Verdana" w:hAnsi="Verdana"/>
          <w:color w:val="000000"/>
          <w:sz w:val="18"/>
          <w:szCs w:val="18"/>
          <w:u w:val="single"/>
          <w:shd w:val="clear" w:color="auto" w:fill="FFFFFF"/>
        </w:rPr>
      </w:pPr>
      <w:r w:rsidRPr="00852611">
        <w:rPr>
          <w:rFonts w:ascii="Verdana" w:hAnsi="Verdana"/>
          <w:color w:val="000000"/>
          <w:sz w:val="18"/>
          <w:szCs w:val="18"/>
          <w:u w:val="single"/>
          <w:shd w:val="clear" w:color="auto" w:fill="FFFFFF"/>
        </w:rPr>
        <w:lastRenderedPageBreak/>
        <w:t xml:space="preserve">Lesson 8 – The Life cycle </w:t>
      </w:r>
    </w:p>
    <w:p w:rsidR="00852611" w:rsidRPr="00852611" w:rsidRDefault="00852611" w:rsidP="00852611">
      <w:pPr>
        <w:shd w:val="clear" w:color="auto" w:fill="FFFFFF"/>
        <w:spacing w:before="75" w:after="75" w:line="216" w:lineRule="atLeast"/>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More than any other animal, human beings depend on the social transmission of knowledge in order to survive. Human infants cannot survive without the help of people. In addition, the maturation process of the human child, i.e. the time period necessary for the child to become autonomous from her/his parents, is slower than that of any other animal offspring. In order for this to happen, the human children need support from others in the cultural environment in which they live. Social organization and cultural knowledge provide the necessary frame in which the child develops, is socialized and protected by others.</w:t>
      </w:r>
    </w:p>
    <w:p w:rsidR="00852611" w:rsidRPr="00852611" w:rsidRDefault="00852611" w:rsidP="00852611">
      <w:pPr>
        <w:shd w:val="clear" w:color="auto" w:fill="FFFFFF"/>
        <w:spacing w:before="75" w:after="75" w:line="216" w:lineRule="atLeast"/>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 xml:space="preserve">Scholars such as Serena Nanda (2002: 123) argue that ‘The long period of dependency is the price Homo </w:t>
      </w:r>
      <w:proofErr w:type="gramStart"/>
      <w:r w:rsidRPr="00852611">
        <w:rPr>
          <w:rFonts w:ascii="Verdana" w:eastAsia="Times New Roman" w:hAnsi="Verdana" w:cs="Times New Roman"/>
          <w:color w:val="000000"/>
          <w:sz w:val="18"/>
          <w:szCs w:val="18"/>
        </w:rPr>
        <w:t>Sapiens</w:t>
      </w:r>
      <w:proofErr w:type="gramEnd"/>
      <w:r w:rsidRPr="00852611">
        <w:rPr>
          <w:rFonts w:ascii="Verdana" w:eastAsia="Times New Roman" w:hAnsi="Verdana" w:cs="Times New Roman"/>
          <w:color w:val="000000"/>
          <w:sz w:val="18"/>
          <w:szCs w:val="18"/>
        </w:rPr>
        <w:t xml:space="preserve"> pay for their big brain and its enormous potential for learning’. Protected in such a way, the child becomes human. Not any human, but a particular human: </w:t>
      </w:r>
      <w:proofErr w:type="gramStart"/>
      <w:r w:rsidRPr="00852611">
        <w:rPr>
          <w:rFonts w:ascii="Verdana" w:eastAsia="Times New Roman" w:hAnsi="Verdana" w:cs="Times New Roman"/>
          <w:color w:val="000000"/>
          <w:sz w:val="18"/>
          <w:szCs w:val="18"/>
        </w:rPr>
        <w:t>a Japanese</w:t>
      </w:r>
      <w:proofErr w:type="gramEnd"/>
      <w:r w:rsidRPr="00852611">
        <w:rPr>
          <w:rFonts w:ascii="Verdana" w:eastAsia="Times New Roman" w:hAnsi="Verdana" w:cs="Times New Roman"/>
          <w:color w:val="000000"/>
          <w:sz w:val="18"/>
          <w:szCs w:val="18"/>
        </w:rPr>
        <w:t>, a Spaniard, a Brazilian, culturally distinct from a Romanian, a Serb, or a Thai. The process by which children acquire their culture, either formally (through being told what to do or not do) or informally (i.e. through observation and imitation) is called enculturation. There exist cross-cultural variations in child rearing that are based on the locally constructed understanding of what a child is. In all human societies, raising a child is really an effort at socializing it, that is, to make it a socially adept human being.</w:t>
      </w:r>
    </w:p>
    <w:p w:rsidR="00852611" w:rsidRDefault="00852611" w:rsidP="00852611">
      <w:pPr>
        <w:shd w:val="clear" w:color="auto" w:fill="FFFFFF"/>
        <w:spacing w:before="75" w:after="75" w:line="216" w:lineRule="atLeast"/>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 xml:space="preserve">In addition, </w:t>
      </w:r>
      <w:proofErr w:type="gramStart"/>
      <w:r w:rsidRPr="00852611">
        <w:rPr>
          <w:rFonts w:ascii="Verdana" w:eastAsia="Times New Roman" w:hAnsi="Verdana" w:cs="Times New Roman"/>
          <w:color w:val="000000"/>
          <w:sz w:val="18"/>
          <w:szCs w:val="18"/>
        </w:rPr>
        <w:t>a whole</w:t>
      </w:r>
      <w:proofErr w:type="gramEnd"/>
      <w:r w:rsidRPr="00852611">
        <w:rPr>
          <w:rFonts w:ascii="Verdana" w:eastAsia="Times New Roman" w:hAnsi="Verdana" w:cs="Times New Roman"/>
          <w:color w:val="000000"/>
          <w:sz w:val="18"/>
          <w:szCs w:val="18"/>
        </w:rPr>
        <w:t xml:space="preserve"> school of American anthropology, the so-called culture and personality school, sought to explain the relationship between child-rearing practices and personality on the one hand, and focused on the description of national character patterns. </w:t>
      </w:r>
    </w:p>
    <w:p w:rsidR="00852611" w:rsidRDefault="00852611" w:rsidP="00852611">
      <w:pPr>
        <w:shd w:val="clear" w:color="auto" w:fill="FFFFFF"/>
        <w:spacing w:before="75" w:after="75" w:line="216" w:lineRule="atLeast"/>
        <w:rPr>
          <w:rFonts w:ascii="Verdana" w:eastAsia="Times New Roman" w:hAnsi="Verdana" w:cs="Times New Roman"/>
          <w:color w:val="000000"/>
          <w:sz w:val="18"/>
          <w:szCs w:val="18"/>
        </w:rPr>
      </w:pPr>
    </w:p>
    <w:p w:rsidR="00852611" w:rsidRPr="00852611" w:rsidRDefault="00852611" w:rsidP="00852611">
      <w:pPr>
        <w:shd w:val="clear" w:color="auto" w:fill="FFFFFF"/>
        <w:spacing w:before="75" w:after="75" w:line="240" w:lineRule="auto"/>
        <w:outlineLvl w:val="2"/>
        <w:rPr>
          <w:rFonts w:ascii="Verdana" w:eastAsia="Times New Roman" w:hAnsi="Verdana" w:cs="Times New Roman"/>
          <w:color w:val="D0691E"/>
          <w:sz w:val="24"/>
          <w:szCs w:val="24"/>
        </w:rPr>
      </w:pPr>
      <w:r>
        <w:rPr>
          <w:rFonts w:ascii="Verdana" w:eastAsia="Times New Roman" w:hAnsi="Verdana" w:cs="Times New Roman"/>
          <w:color w:val="D0691E"/>
          <w:sz w:val="24"/>
          <w:szCs w:val="24"/>
        </w:rPr>
        <w:t>Rites of Passage</w:t>
      </w:r>
    </w:p>
    <w:p w:rsidR="00852611" w:rsidRPr="00852611" w:rsidRDefault="00852611" w:rsidP="00852611">
      <w:pPr>
        <w:shd w:val="clear" w:color="auto" w:fill="FFFFFF"/>
        <w:spacing w:before="75" w:after="75" w:line="240" w:lineRule="auto"/>
        <w:outlineLvl w:val="3"/>
        <w:rPr>
          <w:rFonts w:ascii="Verdana" w:eastAsia="Times New Roman" w:hAnsi="Verdana" w:cs="Times New Roman"/>
          <w:color w:val="8B4614"/>
          <w:sz w:val="21"/>
          <w:szCs w:val="21"/>
        </w:rPr>
      </w:pPr>
      <w:r w:rsidRPr="00852611">
        <w:rPr>
          <w:rFonts w:ascii="Verdana" w:eastAsia="Times New Roman" w:hAnsi="Verdana" w:cs="Times New Roman"/>
          <w:color w:val="8B4614"/>
          <w:sz w:val="21"/>
          <w:szCs w:val="21"/>
        </w:rPr>
        <w:t>Common Types of Rites of Passage</w:t>
      </w:r>
    </w:p>
    <w:p w:rsidR="00852611" w:rsidRPr="00852611" w:rsidRDefault="00852611" w:rsidP="00852611">
      <w:pPr>
        <w:shd w:val="clear" w:color="auto" w:fill="FFFFFF"/>
        <w:spacing w:before="75" w:after="75" w:line="216" w:lineRule="atLeast"/>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The most common types of rites of passage include:</w:t>
      </w:r>
    </w:p>
    <w:p w:rsidR="00852611" w:rsidRPr="00852611" w:rsidRDefault="00852611" w:rsidP="00064BC7">
      <w:pPr>
        <w:numPr>
          <w:ilvl w:val="0"/>
          <w:numId w:val="42"/>
        </w:numPr>
        <w:shd w:val="clear" w:color="auto" w:fill="FFFFFF"/>
        <w:spacing w:before="120" w:after="0" w:line="240" w:lineRule="auto"/>
        <w:ind w:left="600"/>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Naming ceremonies, which confer social existence to the new member of the society.</w:t>
      </w:r>
    </w:p>
    <w:p w:rsidR="00852611" w:rsidRPr="00852611" w:rsidRDefault="00852611" w:rsidP="00064BC7">
      <w:pPr>
        <w:numPr>
          <w:ilvl w:val="0"/>
          <w:numId w:val="42"/>
        </w:numPr>
        <w:shd w:val="clear" w:color="auto" w:fill="FFFFFF"/>
        <w:spacing w:before="120" w:after="0" w:line="240" w:lineRule="auto"/>
        <w:ind w:left="600"/>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Puberty celebrations, which confer adult status.</w:t>
      </w:r>
    </w:p>
    <w:p w:rsidR="00852611" w:rsidRPr="00852611" w:rsidRDefault="00852611" w:rsidP="00064BC7">
      <w:pPr>
        <w:numPr>
          <w:ilvl w:val="0"/>
          <w:numId w:val="42"/>
        </w:numPr>
        <w:shd w:val="clear" w:color="auto" w:fill="FFFFFF"/>
        <w:spacing w:before="120" w:after="0" w:line="240" w:lineRule="auto"/>
        <w:ind w:left="600"/>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Marriage, which legitimizes one's sexual relationship and child rearing obligations.</w:t>
      </w:r>
    </w:p>
    <w:p w:rsidR="00852611" w:rsidRPr="00852611" w:rsidRDefault="00852611" w:rsidP="00064BC7">
      <w:pPr>
        <w:numPr>
          <w:ilvl w:val="0"/>
          <w:numId w:val="42"/>
        </w:numPr>
        <w:shd w:val="clear" w:color="auto" w:fill="FFFFFF"/>
        <w:spacing w:before="120" w:after="0" w:line="240" w:lineRule="auto"/>
        <w:ind w:left="600"/>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Funerals, which proclaim the loss of life and allow society to restructure in different ways.</w:t>
      </w:r>
    </w:p>
    <w:p w:rsidR="00852611" w:rsidRPr="00852611" w:rsidRDefault="00852611" w:rsidP="00852611">
      <w:pPr>
        <w:shd w:val="clear" w:color="auto" w:fill="FFFFFF"/>
        <w:spacing w:before="75" w:after="75" w:line="216" w:lineRule="atLeast"/>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Rites of passage can be religious or non-religious.</w:t>
      </w:r>
    </w:p>
    <w:p w:rsidR="00852611" w:rsidRDefault="00852611" w:rsidP="00510286">
      <w:pPr>
        <w:jc w:val="center"/>
        <w:rPr>
          <w:rFonts w:ascii="Verdana" w:hAnsi="Verdana"/>
          <w:color w:val="000000"/>
          <w:sz w:val="18"/>
          <w:szCs w:val="18"/>
          <w:u w:val="single"/>
          <w:shd w:val="clear" w:color="auto" w:fill="FFFFFF"/>
        </w:rPr>
      </w:pPr>
    </w:p>
    <w:p w:rsidR="00852611" w:rsidRDefault="00852611" w:rsidP="00510286">
      <w:pPr>
        <w:jc w:val="center"/>
        <w:rPr>
          <w:rFonts w:ascii="Verdana" w:hAnsi="Verdana"/>
          <w:color w:val="000000"/>
          <w:sz w:val="18"/>
          <w:szCs w:val="18"/>
          <w:u w:val="single"/>
          <w:shd w:val="clear" w:color="auto" w:fill="FFFFFF"/>
        </w:rPr>
      </w:pPr>
    </w:p>
    <w:p w:rsidR="00852611" w:rsidRDefault="00852611" w:rsidP="00510286">
      <w:pPr>
        <w:jc w:val="center"/>
        <w:rPr>
          <w:rFonts w:ascii="Verdana" w:hAnsi="Verdana"/>
          <w:color w:val="000000"/>
          <w:sz w:val="18"/>
          <w:szCs w:val="18"/>
          <w:u w:val="single"/>
          <w:shd w:val="clear" w:color="auto" w:fill="FFFFFF"/>
        </w:rPr>
      </w:pPr>
    </w:p>
    <w:p w:rsidR="00852611" w:rsidRDefault="00852611" w:rsidP="00510286">
      <w:pPr>
        <w:jc w:val="center"/>
        <w:rPr>
          <w:rFonts w:ascii="Verdana" w:hAnsi="Verdana"/>
          <w:color w:val="000000"/>
          <w:sz w:val="18"/>
          <w:szCs w:val="18"/>
          <w:u w:val="single"/>
          <w:shd w:val="clear" w:color="auto" w:fill="FFFFFF"/>
        </w:rPr>
      </w:pPr>
    </w:p>
    <w:p w:rsidR="00852611" w:rsidRDefault="00852611" w:rsidP="00852611">
      <w:pPr>
        <w:shd w:val="clear" w:color="auto" w:fill="FFFFFF"/>
        <w:spacing w:before="75" w:after="75" w:line="240" w:lineRule="auto"/>
        <w:outlineLvl w:val="2"/>
        <w:rPr>
          <w:rFonts w:ascii="Verdana" w:eastAsia="Times New Roman" w:hAnsi="Verdana" w:cs="Times New Roman"/>
          <w:color w:val="D0691E"/>
          <w:sz w:val="24"/>
          <w:szCs w:val="24"/>
        </w:rPr>
      </w:pPr>
      <w:r w:rsidRPr="00852611">
        <w:rPr>
          <w:rFonts w:ascii="Verdana" w:eastAsia="Times New Roman" w:hAnsi="Verdana" w:cs="Times New Roman"/>
          <w:color w:val="D0691E"/>
          <w:sz w:val="24"/>
          <w:szCs w:val="24"/>
        </w:rPr>
        <w:t>Birth and Childhood</w:t>
      </w:r>
    </w:p>
    <w:p w:rsidR="00852611" w:rsidRDefault="00852611" w:rsidP="00852611">
      <w:pPr>
        <w:shd w:val="clear" w:color="auto" w:fill="FFFFFF"/>
        <w:spacing w:before="75" w:after="75" w:line="240" w:lineRule="auto"/>
        <w:outlineLvl w:val="2"/>
        <w:rPr>
          <w:rFonts w:ascii="Verdana" w:eastAsia="Times New Roman" w:hAnsi="Verdana" w:cs="Times New Roman"/>
          <w:color w:val="D0691E"/>
          <w:sz w:val="24"/>
          <w:szCs w:val="24"/>
        </w:rPr>
      </w:pPr>
    </w:p>
    <w:p w:rsidR="00852611" w:rsidRPr="00852611" w:rsidRDefault="00852611" w:rsidP="00852611">
      <w:pPr>
        <w:shd w:val="clear" w:color="auto" w:fill="FFFFFF"/>
        <w:spacing w:before="75" w:after="75" w:line="240" w:lineRule="auto"/>
        <w:outlineLvl w:val="2"/>
        <w:rPr>
          <w:rFonts w:ascii="Verdana" w:eastAsia="Times New Roman" w:hAnsi="Verdana" w:cs="Times New Roman"/>
          <w:color w:val="D0691E"/>
          <w:sz w:val="24"/>
          <w:szCs w:val="24"/>
        </w:rPr>
      </w:pPr>
      <w:r w:rsidRPr="00852611">
        <w:rPr>
          <w:rFonts w:ascii="Verdana" w:eastAsia="Times New Roman" w:hAnsi="Verdana" w:cs="Times New Roman"/>
          <w:color w:val="D0691E"/>
          <w:sz w:val="24"/>
          <w:szCs w:val="24"/>
        </w:rPr>
        <w:t>Social Birth</w:t>
      </w:r>
    </w:p>
    <w:p w:rsidR="00852611" w:rsidRPr="00852611" w:rsidRDefault="00852611" w:rsidP="00852611">
      <w:pPr>
        <w:shd w:val="clear" w:color="auto" w:fill="FFFFFF"/>
        <w:spacing w:before="75" w:after="75" w:line="216" w:lineRule="atLeast"/>
        <w:rPr>
          <w:rFonts w:ascii="Verdana" w:eastAsia="Times New Roman" w:hAnsi="Verdana" w:cs="Times New Roman"/>
          <w:color w:val="000000"/>
          <w:sz w:val="18"/>
          <w:szCs w:val="18"/>
        </w:rPr>
      </w:pPr>
      <w:r w:rsidRPr="00852611">
        <w:rPr>
          <w:rFonts w:ascii="Verdana" w:eastAsia="Times New Roman" w:hAnsi="Verdana" w:cs="Times New Roman"/>
          <w:color w:val="000000"/>
          <w:sz w:val="18"/>
          <w:szCs w:val="18"/>
        </w:rPr>
        <w:t>Social birth is often associated with naming ceremonies through which the child truly becomes a member of her/his society and is recognized by all. In places where infant mortality is high, a period of 9 days takes place before the birth of the child is announced.</w:t>
      </w:r>
    </w:p>
    <w:p w:rsidR="00852611" w:rsidRPr="00852611" w:rsidRDefault="00852611" w:rsidP="00852611">
      <w:pPr>
        <w:shd w:val="clear" w:color="auto" w:fill="FFFFFF"/>
        <w:spacing w:before="75" w:after="75" w:line="240" w:lineRule="auto"/>
        <w:outlineLvl w:val="2"/>
        <w:rPr>
          <w:rFonts w:ascii="Verdana" w:eastAsia="Times New Roman" w:hAnsi="Verdana" w:cs="Times New Roman"/>
          <w:color w:val="D0691E"/>
          <w:sz w:val="24"/>
          <w:szCs w:val="24"/>
        </w:rPr>
      </w:pPr>
    </w:p>
    <w:p w:rsidR="00F953C5" w:rsidRPr="00F953C5" w:rsidRDefault="00F953C5" w:rsidP="00F953C5">
      <w:pPr>
        <w:shd w:val="clear" w:color="auto" w:fill="FFFFFF"/>
        <w:spacing w:before="75" w:after="75" w:line="216" w:lineRule="atLeast"/>
        <w:rPr>
          <w:rFonts w:ascii="Verdana" w:eastAsia="Times New Roman" w:hAnsi="Verdana" w:cs="Times New Roman"/>
          <w:color w:val="000000"/>
          <w:sz w:val="18"/>
          <w:szCs w:val="18"/>
        </w:rPr>
      </w:pPr>
      <w:r w:rsidRPr="00F953C5">
        <w:rPr>
          <w:rFonts w:ascii="Verdana" w:eastAsia="Times New Roman" w:hAnsi="Verdana" w:cs="Times New Roman"/>
          <w:color w:val="000000"/>
          <w:sz w:val="18"/>
          <w:szCs w:val="18"/>
        </w:rPr>
        <w:t>Among the Toda in India (left), for instance, a child is not recognized as a person before she/he is 3 months old, at which stage a ‘face-opening’ ceremony takes place (Nanda and Walsh 2002: 124).</w:t>
      </w:r>
    </w:p>
    <w:p w:rsidR="00F953C5" w:rsidRPr="00F953C5" w:rsidRDefault="00F953C5" w:rsidP="00F953C5">
      <w:pPr>
        <w:shd w:val="clear" w:color="auto" w:fill="FFFFFF"/>
        <w:spacing w:before="75" w:after="75" w:line="216" w:lineRule="atLeast"/>
        <w:rPr>
          <w:rFonts w:ascii="Verdana" w:eastAsia="Times New Roman" w:hAnsi="Verdana" w:cs="Times New Roman"/>
          <w:color w:val="000000"/>
          <w:sz w:val="18"/>
          <w:szCs w:val="18"/>
        </w:rPr>
      </w:pPr>
      <w:r w:rsidRPr="00F953C5">
        <w:rPr>
          <w:rFonts w:ascii="Verdana" w:eastAsia="Times New Roman" w:hAnsi="Verdana" w:cs="Times New Roman"/>
          <w:color w:val="000000"/>
          <w:sz w:val="18"/>
          <w:szCs w:val="18"/>
        </w:rPr>
        <w:t xml:space="preserve">Amongst the </w:t>
      </w:r>
      <w:proofErr w:type="spellStart"/>
      <w:r w:rsidRPr="00F953C5">
        <w:rPr>
          <w:rFonts w:ascii="Verdana" w:eastAsia="Times New Roman" w:hAnsi="Verdana" w:cs="Times New Roman"/>
          <w:color w:val="000000"/>
          <w:sz w:val="18"/>
          <w:szCs w:val="18"/>
        </w:rPr>
        <w:t>Aranda</w:t>
      </w:r>
      <w:proofErr w:type="spellEnd"/>
      <w:r w:rsidRPr="00F953C5">
        <w:rPr>
          <w:rFonts w:ascii="Verdana" w:eastAsia="Times New Roman" w:hAnsi="Verdana" w:cs="Times New Roman"/>
          <w:color w:val="000000"/>
          <w:sz w:val="18"/>
          <w:szCs w:val="18"/>
        </w:rPr>
        <w:t xml:space="preserve"> of Australia, a premature child will not be recognized as a human until it is sure that it can live.</w:t>
      </w:r>
    </w:p>
    <w:p w:rsidR="00F953C5" w:rsidRPr="00F953C5" w:rsidRDefault="00F953C5" w:rsidP="00F953C5">
      <w:pPr>
        <w:shd w:val="clear" w:color="auto" w:fill="FFFFFF"/>
        <w:spacing w:before="75" w:after="75" w:line="216" w:lineRule="atLeast"/>
        <w:rPr>
          <w:rFonts w:ascii="Verdana" w:eastAsia="Times New Roman" w:hAnsi="Verdana" w:cs="Times New Roman"/>
          <w:color w:val="000000"/>
          <w:sz w:val="18"/>
          <w:szCs w:val="18"/>
        </w:rPr>
      </w:pPr>
      <w:r w:rsidRPr="00F953C5">
        <w:rPr>
          <w:rFonts w:ascii="Verdana" w:eastAsia="Times New Roman" w:hAnsi="Verdana" w:cs="Times New Roman"/>
          <w:color w:val="000000"/>
          <w:sz w:val="18"/>
          <w:szCs w:val="18"/>
        </w:rPr>
        <w:lastRenderedPageBreak/>
        <w:t>In 19th-century China, where infant mortality was very high, babies were not given a name, thus recognized as a member of a social group, until they reached the age of 1 month and showed signs of strength. In such places, people have learned to disengage from a child who seems too weak to survive.</w:t>
      </w:r>
    </w:p>
    <w:p w:rsidR="00F953C5" w:rsidRPr="00F953C5" w:rsidRDefault="00F953C5" w:rsidP="00F953C5">
      <w:pPr>
        <w:shd w:val="clear" w:color="auto" w:fill="FFFFFF"/>
        <w:spacing w:before="75" w:after="75" w:line="216" w:lineRule="atLeast"/>
        <w:rPr>
          <w:rFonts w:ascii="Verdana" w:eastAsia="Times New Roman" w:hAnsi="Verdana" w:cs="Times New Roman"/>
          <w:color w:val="000000"/>
          <w:sz w:val="18"/>
          <w:szCs w:val="18"/>
        </w:rPr>
      </w:pPr>
      <w:r w:rsidRPr="00F953C5">
        <w:rPr>
          <w:rFonts w:ascii="Verdana" w:eastAsia="Times New Roman" w:hAnsi="Verdana" w:cs="Times New Roman"/>
          <w:color w:val="000000"/>
          <w:sz w:val="18"/>
          <w:szCs w:val="18"/>
        </w:rPr>
        <w:t xml:space="preserve">Anthropologist Nancy </w:t>
      </w:r>
      <w:proofErr w:type="spellStart"/>
      <w:r w:rsidRPr="00F953C5">
        <w:rPr>
          <w:rFonts w:ascii="Verdana" w:eastAsia="Times New Roman" w:hAnsi="Verdana" w:cs="Times New Roman"/>
          <w:color w:val="000000"/>
          <w:sz w:val="18"/>
          <w:szCs w:val="18"/>
        </w:rPr>
        <w:t>Sheper</w:t>
      </w:r>
      <w:proofErr w:type="spellEnd"/>
      <w:r w:rsidRPr="00F953C5">
        <w:rPr>
          <w:rFonts w:ascii="Verdana" w:eastAsia="Times New Roman" w:hAnsi="Verdana" w:cs="Times New Roman"/>
          <w:color w:val="000000"/>
          <w:sz w:val="18"/>
          <w:szCs w:val="18"/>
        </w:rPr>
        <w:t>-Hughes has studied motherhood in North Eastern Brazil, where mothers distance themselves emotionally from a child that is too sickly to survive. </w:t>
      </w:r>
    </w:p>
    <w:p w:rsidR="00852611" w:rsidRDefault="00852611" w:rsidP="00510286">
      <w:pPr>
        <w:jc w:val="center"/>
        <w:rPr>
          <w:rFonts w:ascii="Verdana" w:hAnsi="Verdana"/>
          <w:color w:val="000000"/>
          <w:sz w:val="18"/>
          <w:szCs w:val="18"/>
          <w:u w:val="single"/>
          <w:shd w:val="clear" w:color="auto" w:fill="FFFFFF"/>
        </w:rPr>
      </w:pPr>
    </w:p>
    <w:p w:rsidR="00F953C5" w:rsidRPr="00F953C5" w:rsidRDefault="00F953C5" w:rsidP="00F953C5">
      <w:pPr>
        <w:spacing w:before="75" w:after="75" w:line="240" w:lineRule="auto"/>
        <w:outlineLvl w:val="2"/>
        <w:rPr>
          <w:rFonts w:ascii="Verdana" w:eastAsia="Times New Roman" w:hAnsi="Verdana" w:cs="Times New Roman"/>
          <w:color w:val="D0691E"/>
          <w:sz w:val="24"/>
          <w:szCs w:val="24"/>
        </w:rPr>
      </w:pPr>
      <w:r w:rsidRPr="00F953C5">
        <w:rPr>
          <w:rFonts w:ascii="Verdana" w:eastAsia="Times New Roman" w:hAnsi="Verdana" w:cs="Times New Roman"/>
          <w:color w:val="D0691E"/>
          <w:sz w:val="24"/>
          <w:szCs w:val="24"/>
        </w:rPr>
        <w:t xml:space="preserve">Case Study: Death </w:t>
      </w:r>
      <w:proofErr w:type="gramStart"/>
      <w:r w:rsidRPr="00F953C5">
        <w:rPr>
          <w:rFonts w:ascii="Verdana" w:eastAsia="Times New Roman" w:hAnsi="Verdana" w:cs="Times New Roman"/>
          <w:color w:val="D0691E"/>
          <w:sz w:val="24"/>
          <w:szCs w:val="24"/>
        </w:rPr>
        <w:t>Without</w:t>
      </w:r>
      <w:proofErr w:type="gramEnd"/>
      <w:r w:rsidRPr="00F953C5">
        <w:rPr>
          <w:rFonts w:ascii="Verdana" w:eastAsia="Times New Roman" w:hAnsi="Verdana" w:cs="Times New Roman"/>
          <w:color w:val="D0691E"/>
          <w:sz w:val="24"/>
          <w:szCs w:val="24"/>
        </w:rPr>
        <w:t xml:space="preserve"> Weeping</w:t>
      </w:r>
    </w:p>
    <w:p w:rsidR="00F953C5" w:rsidRPr="00F953C5" w:rsidRDefault="00F953C5" w:rsidP="00F953C5">
      <w:pPr>
        <w:spacing w:before="75" w:after="75" w:line="216" w:lineRule="atLeast"/>
        <w:rPr>
          <w:rFonts w:ascii="Times New Roman" w:eastAsia="Times New Roman" w:hAnsi="Times New Roman" w:cs="Times New Roman"/>
          <w:sz w:val="24"/>
          <w:szCs w:val="24"/>
        </w:rPr>
      </w:pPr>
      <w:r w:rsidRPr="00F953C5">
        <w:rPr>
          <w:rFonts w:ascii="Times New Roman" w:eastAsia="Times New Roman" w:hAnsi="Times New Roman" w:cs="Times New Roman"/>
          <w:sz w:val="24"/>
          <w:szCs w:val="24"/>
        </w:rPr>
        <w:t>Excerpt from </w:t>
      </w:r>
      <w:r w:rsidRPr="00F953C5">
        <w:rPr>
          <w:rFonts w:ascii="Times New Roman" w:eastAsia="Times New Roman" w:hAnsi="Times New Roman" w:cs="Times New Roman"/>
          <w:i/>
          <w:iCs/>
          <w:sz w:val="24"/>
          <w:szCs w:val="24"/>
        </w:rPr>
        <w:t xml:space="preserve">Death </w:t>
      </w:r>
      <w:proofErr w:type="gramStart"/>
      <w:r w:rsidRPr="00F953C5">
        <w:rPr>
          <w:rFonts w:ascii="Times New Roman" w:eastAsia="Times New Roman" w:hAnsi="Times New Roman" w:cs="Times New Roman"/>
          <w:i/>
          <w:iCs/>
          <w:sz w:val="24"/>
          <w:szCs w:val="24"/>
        </w:rPr>
        <w:t>Without</w:t>
      </w:r>
      <w:proofErr w:type="gramEnd"/>
      <w:r w:rsidRPr="00F953C5">
        <w:rPr>
          <w:rFonts w:ascii="Times New Roman" w:eastAsia="Times New Roman" w:hAnsi="Times New Roman" w:cs="Times New Roman"/>
          <w:i/>
          <w:iCs/>
          <w:sz w:val="24"/>
          <w:szCs w:val="24"/>
        </w:rPr>
        <w:t xml:space="preserve"> Weeping</w:t>
      </w:r>
      <w:r w:rsidRPr="00F953C5">
        <w:rPr>
          <w:rFonts w:ascii="Times New Roman" w:eastAsia="Times New Roman" w:hAnsi="Times New Roman" w:cs="Times New Roman"/>
          <w:sz w:val="24"/>
          <w:szCs w:val="24"/>
        </w:rPr>
        <w:t xml:space="preserve"> by Nancy </w:t>
      </w:r>
      <w:proofErr w:type="spellStart"/>
      <w:r w:rsidRPr="00F953C5">
        <w:rPr>
          <w:rFonts w:ascii="Times New Roman" w:eastAsia="Times New Roman" w:hAnsi="Times New Roman" w:cs="Times New Roman"/>
          <w:sz w:val="24"/>
          <w:szCs w:val="24"/>
        </w:rPr>
        <w:t>Sheper</w:t>
      </w:r>
      <w:proofErr w:type="spellEnd"/>
      <w:r w:rsidRPr="00F953C5">
        <w:rPr>
          <w:rFonts w:ascii="Times New Roman" w:eastAsia="Times New Roman" w:hAnsi="Times New Roman" w:cs="Times New Roman"/>
          <w:sz w:val="24"/>
          <w:szCs w:val="24"/>
        </w:rPr>
        <w:t>-Hughes</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063"/>
      </w:tblGrid>
      <w:tr w:rsidR="00F953C5" w:rsidRPr="00F953C5" w:rsidTr="00F953C5">
        <w:trPr>
          <w:trHeight w:val="5190"/>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F953C5" w:rsidRPr="00F953C5" w:rsidRDefault="00F953C5" w:rsidP="00F953C5">
            <w:pPr>
              <w:shd w:val="clear" w:color="auto" w:fill="FFFFFF"/>
              <w:spacing w:after="0" w:line="240" w:lineRule="auto"/>
              <w:rPr>
                <w:rFonts w:ascii="Verdana" w:eastAsia="Times New Roman" w:hAnsi="Verdana" w:cs="Times New Roman"/>
                <w:color w:val="000000"/>
                <w:sz w:val="18"/>
                <w:szCs w:val="18"/>
              </w:rPr>
            </w:pPr>
          </w:p>
          <w:p w:rsidR="00F953C5" w:rsidRPr="00F953C5" w:rsidRDefault="00F953C5" w:rsidP="00F953C5">
            <w:pPr>
              <w:shd w:val="clear" w:color="auto" w:fill="FFFFFF"/>
              <w:spacing w:before="75" w:after="75" w:line="216" w:lineRule="atLeast"/>
              <w:rPr>
                <w:rFonts w:ascii="Verdana" w:eastAsia="Times New Roman" w:hAnsi="Verdana" w:cs="Times New Roman"/>
                <w:color w:val="000000"/>
                <w:sz w:val="18"/>
                <w:szCs w:val="18"/>
              </w:rPr>
            </w:pPr>
            <w:r>
              <w:rPr>
                <w:rFonts w:ascii="Verdana" w:eastAsia="Times New Roman" w:hAnsi="Verdana" w:cs="Times New Roman"/>
                <w:color w:val="000000"/>
                <w:sz w:val="18"/>
                <w:szCs w:val="18"/>
              </w:rPr>
              <w:t>"In the ve</w:t>
            </w:r>
            <w:r w:rsidRPr="00F953C5">
              <w:rPr>
                <w:rFonts w:ascii="Verdana" w:eastAsia="Times New Roman" w:hAnsi="Verdana" w:cs="Times New Roman"/>
                <w:color w:val="000000"/>
                <w:sz w:val="18"/>
                <w:szCs w:val="18"/>
              </w:rPr>
              <w:t xml:space="preserve">ry poor area of North Eastern Brazil, people will not consider that a baby is a human being until it shows that it can survive. According to anthropologist Nancy </w:t>
            </w:r>
            <w:proofErr w:type="spellStart"/>
            <w:r w:rsidRPr="00F953C5">
              <w:rPr>
                <w:rFonts w:ascii="Verdana" w:eastAsia="Times New Roman" w:hAnsi="Verdana" w:cs="Times New Roman"/>
                <w:color w:val="000000"/>
                <w:sz w:val="18"/>
                <w:szCs w:val="18"/>
              </w:rPr>
              <w:t>Sheper</w:t>
            </w:r>
            <w:proofErr w:type="spellEnd"/>
            <w:r w:rsidRPr="00F953C5">
              <w:rPr>
                <w:rFonts w:ascii="Verdana" w:eastAsia="Times New Roman" w:hAnsi="Verdana" w:cs="Times New Roman"/>
                <w:color w:val="000000"/>
                <w:sz w:val="18"/>
                <w:szCs w:val="18"/>
              </w:rPr>
              <w:t xml:space="preserve"> Hughes (1992), women are often heading single-parent households. Being very poor and often socially isolated, they cannot rely on baby sitters to look after their children when they need to go to work. They have to leave their infants alone, or in the care of older children. Not knowing whether a weak child will survive under these conditions, the mothers learn to distance themselves emotionally from the vulnerable children, born small, wasted and weak, until they are sure that the child will survive. At the same time they also withdraw care.</w:t>
            </w:r>
          </w:p>
          <w:p w:rsidR="00F953C5" w:rsidRPr="00F953C5" w:rsidRDefault="00F953C5" w:rsidP="00F953C5">
            <w:pPr>
              <w:shd w:val="clear" w:color="auto" w:fill="FFFFFF"/>
              <w:spacing w:before="75" w:after="75" w:line="216" w:lineRule="atLeast"/>
              <w:rPr>
                <w:rFonts w:ascii="Verdana" w:eastAsia="Times New Roman" w:hAnsi="Verdana" w:cs="Times New Roman"/>
                <w:color w:val="000000"/>
                <w:sz w:val="18"/>
                <w:szCs w:val="18"/>
              </w:rPr>
            </w:pPr>
            <w:r w:rsidRPr="00F953C5">
              <w:rPr>
                <w:rFonts w:ascii="Verdana" w:eastAsia="Times New Roman" w:hAnsi="Verdana" w:cs="Times New Roman"/>
                <w:color w:val="000000"/>
                <w:sz w:val="18"/>
                <w:szCs w:val="18"/>
              </w:rPr>
              <w:t xml:space="preserve">A baby that is sickly, and shows no desire or strength to nurse, is said to have an ‘aversion’ to life. When such children die, their death is seen as ‘nature taking its course’. By allowing nature to take its course, very devote Catholic mothers allow God’s will to be done. The graves of such children are never visited. Infant death is routinized and mothers do not grieve over such children. According to </w:t>
            </w:r>
            <w:proofErr w:type="spellStart"/>
            <w:r w:rsidRPr="00F953C5">
              <w:rPr>
                <w:rFonts w:ascii="Verdana" w:eastAsia="Times New Roman" w:hAnsi="Verdana" w:cs="Times New Roman"/>
                <w:color w:val="000000"/>
                <w:sz w:val="18"/>
                <w:szCs w:val="18"/>
              </w:rPr>
              <w:t>Sheper</w:t>
            </w:r>
            <w:proofErr w:type="spellEnd"/>
            <w:r w:rsidRPr="00F953C5">
              <w:rPr>
                <w:rFonts w:ascii="Verdana" w:eastAsia="Times New Roman" w:hAnsi="Verdana" w:cs="Times New Roman"/>
                <w:color w:val="000000"/>
                <w:sz w:val="18"/>
                <w:szCs w:val="18"/>
              </w:rPr>
              <w:t>-Hughes, the delayed recognition of a weak child unlikely to survive is a rational response to a desperate economic situation."</w:t>
            </w:r>
          </w:p>
          <w:p w:rsidR="00F953C5" w:rsidRDefault="00F953C5" w:rsidP="00F953C5">
            <w:pPr>
              <w:spacing w:after="0" w:line="240" w:lineRule="auto"/>
              <w:rPr>
                <w:rFonts w:ascii="Times New Roman" w:eastAsia="Times New Roman" w:hAnsi="Times New Roman" w:cs="Times New Roman"/>
                <w:sz w:val="24"/>
                <w:szCs w:val="24"/>
              </w:rPr>
            </w:pPr>
          </w:p>
          <w:p w:rsidR="00F953C5" w:rsidRPr="00F953C5" w:rsidRDefault="00F953C5" w:rsidP="00F953C5">
            <w:pPr>
              <w:shd w:val="clear" w:color="auto" w:fill="FFFFFF"/>
              <w:spacing w:before="75" w:after="75" w:line="240" w:lineRule="auto"/>
              <w:outlineLvl w:val="2"/>
              <w:rPr>
                <w:rFonts w:ascii="Verdana" w:eastAsia="Times New Roman" w:hAnsi="Verdana" w:cs="Times New Roman"/>
                <w:color w:val="D0691E"/>
                <w:sz w:val="24"/>
                <w:szCs w:val="24"/>
              </w:rPr>
            </w:pPr>
            <w:r w:rsidRPr="00F953C5">
              <w:rPr>
                <w:rFonts w:ascii="Verdana" w:eastAsia="Times New Roman" w:hAnsi="Verdana" w:cs="Times New Roman"/>
                <w:color w:val="D0691E"/>
                <w:sz w:val="24"/>
                <w:szCs w:val="24"/>
              </w:rPr>
              <w:t>Adoption</w:t>
            </w:r>
          </w:p>
          <w:p w:rsidR="00F953C5" w:rsidRPr="00F953C5" w:rsidRDefault="00F953C5" w:rsidP="00F953C5">
            <w:pPr>
              <w:spacing w:after="0" w:line="240" w:lineRule="auto"/>
              <w:rPr>
                <w:rFonts w:ascii="Times New Roman" w:eastAsia="Times New Roman" w:hAnsi="Times New Roman" w:cs="Times New Roman"/>
                <w:sz w:val="24"/>
                <w:szCs w:val="24"/>
              </w:rPr>
            </w:pPr>
            <w:r>
              <w:rPr>
                <w:rFonts w:ascii="Verdana" w:hAnsi="Verdana"/>
                <w:color w:val="000000"/>
                <w:sz w:val="18"/>
                <w:szCs w:val="18"/>
                <w:shd w:val="clear" w:color="auto" w:fill="FFFFFF"/>
              </w:rPr>
              <w:t>Adoption is the formal and permanent transfer of a child to the care of someone else. As with birthing, adoption varies cross-culturally and is often associated with the local conception of what a family is and where a child fits into it.</w:t>
            </w:r>
          </w:p>
        </w:tc>
      </w:tr>
    </w:tbl>
    <w:p w:rsidR="00F953C5" w:rsidRPr="00F953C5" w:rsidRDefault="00F953C5" w:rsidP="00F953C5">
      <w:pPr>
        <w:shd w:val="clear" w:color="auto" w:fill="FFFFFF"/>
        <w:spacing w:before="75" w:after="75" w:line="240" w:lineRule="auto"/>
        <w:outlineLvl w:val="2"/>
        <w:rPr>
          <w:rFonts w:ascii="Verdana" w:eastAsia="Times New Roman" w:hAnsi="Verdana" w:cs="Times New Roman"/>
          <w:color w:val="D0691E"/>
          <w:sz w:val="24"/>
          <w:szCs w:val="24"/>
        </w:rPr>
      </w:pPr>
      <w:r w:rsidRPr="00F953C5">
        <w:rPr>
          <w:rFonts w:ascii="Verdana" w:eastAsia="Times New Roman" w:hAnsi="Verdana" w:cs="Times New Roman"/>
          <w:color w:val="D0691E"/>
          <w:sz w:val="24"/>
          <w:szCs w:val="24"/>
        </w:rPr>
        <w:t>Transition to Adolescence</w:t>
      </w:r>
    </w:p>
    <w:p w:rsidR="00F953C5" w:rsidRDefault="00F953C5" w:rsidP="00510286">
      <w:pPr>
        <w:jc w:val="center"/>
        <w:rPr>
          <w:noProof/>
        </w:rPr>
      </w:pPr>
    </w:p>
    <w:p w:rsidR="00F953C5" w:rsidRDefault="00F953C5" w:rsidP="0051028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The purpose of transition to adolescence through puberty rites (or not) indicates that the child is becoming a sexual being capable of reproduction. In some societies, reaching puberty is akin to becoming an adult.</w:t>
      </w:r>
    </w:p>
    <w:p w:rsidR="00A44AD6" w:rsidRPr="00A44AD6" w:rsidRDefault="00A44AD6" w:rsidP="00A44AD6">
      <w:pPr>
        <w:shd w:val="clear" w:color="auto" w:fill="FFFFFF"/>
        <w:spacing w:before="75" w:after="75" w:line="240" w:lineRule="auto"/>
        <w:outlineLvl w:val="2"/>
        <w:rPr>
          <w:rFonts w:ascii="Verdana" w:eastAsia="Times New Roman" w:hAnsi="Verdana" w:cs="Times New Roman"/>
          <w:color w:val="D0691E"/>
          <w:sz w:val="24"/>
          <w:szCs w:val="24"/>
        </w:rPr>
      </w:pPr>
      <w:r w:rsidRPr="00A44AD6">
        <w:rPr>
          <w:rFonts w:ascii="Verdana" w:eastAsia="Times New Roman" w:hAnsi="Verdana" w:cs="Times New Roman"/>
          <w:color w:val="D0691E"/>
          <w:sz w:val="24"/>
          <w:szCs w:val="24"/>
        </w:rPr>
        <w:t>Puberty Rituals</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Aside from rituals that mark the union of two or more people (marriage), rituals that mark the coming of age are the most important. It seems that adolescence (defined here culturally, as opposed to puberty) is marked almost universally by an overt or covert recognition that the child is moving into another phase of life where reproduction and adulthood are part of life.</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The most important puberty rituals are found in societies where social control of the children is the stronger, in terms of the children being expected to perform tasks and assuming responsibilities associated with age. For instance, among the Nuer of the Sudan, the rites of male initiation involve deep scarification of the forehead during a period of seclusion. The facial markings, called </w:t>
      </w:r>
      <w:proofErr w:type="spellStart"/>
      <w:r w:rsidRPr="00A44AD6">
        <w:rPr>
          <w:rFonts w:ascii="Verdana" w:eastAsia="Times New Roman" w:hAnsi="Verdana" w:cs="Times New Roman"/>
          <w:i/>
          <w:iCs/>
          <w:color w:val="000000"/>
          <w:sz w:val="18"/>
          <w:szCs w:val="18"/>
        </w:rPr>
        <w:t>gaar</w:t>
      </w:r>
      <w:proofErr w:type="spellEnd"/>
      <w:r w:rsidRPr="00A44AD6">
        <w:rPr>
          <w:rFonts w:ascii="Verdana" w:eastAsia="Times New Roman" w:hAnsi="Verdana" w:cs="Times New Roman"/>
          <w:color w:val="000000"/>
          <w:sz w:val="18"/>
          <w:szCs w:val="18"/>
        </w:rPr>
        <w:t xml:space="preserve">, symbolize the transition of the young boys into young men and their incorporation into other age groups. Female initiations, when they exist, usually take place at the time of menarche (the arrival of </w:t>
      </w:r>
      <w:r w:rsidRPr="00A44AD6">
        <w:rPr>
          <w:rFonts w:ascii="Verdana" w:eastAsia="Times New Roman" w:hAnsi="Verdana" w:cs="Times New Roman"/>
          <w:color w:val="000000"/>
          <w:sz w:val="18"/>
          <w:szCs w:val="18"/>
        </w:rPr>
        <w:lastRenderedPageBreak/>
        <w:t>the first menses). They also may involve painful physical rites. We are talking here of ritual manipulation of the body.</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Philosopher Michel Foucault has proposed (Discipline and Punish, 1975) that pain inflicted on the body may be a step towards the control of the mind. I contend that initiation rituals, with or without pain, act in the same manner. They encourage the individual that undergoes them to comfort and they make her or him part of the initiated group that now can impose the same rituals onto younger people.</w:t>
      </w:r>
    </w:p>
    <w:p w:rsid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Whether we are talking of getting one's first tattoo at 18 years of age, or going to the hairdresser for the first time to get streaks in one's hair, or getting one's first bra, these events act as individualized rites of passage. Yet, however individual they may be, they are connected to wider social issues, such as that of attractiveness of the initiate, the passage from girlhood to womanhood, and more general statements about gender relationship.</w:t>
      </w:r>
    </w:p>
    <w:p w:rsid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p>
    <w:p w:rsidR="00A44AD6" w:rsidRPr="00A44AD6" w:rsidRDefault="00A44AD6" w:rsidP="00A44AD6">
      <w:pPr>
        <w:shd w:val="clear" w:color="auto" w:fill="FFFFFF"/>
        <w:spacing w:before="75" w:after="75" w:line="240" w:lineRule="auto"/>
        <w:outlineLvl w:val="2"/>
        <w:rPr>
          <w:rFonts w:ascii="Verdana" w:eastAsia="Times New Roman" w:hAnsi="Verdana" w:cs="Times New Roman"/>
          <w:color w:val="D0691E"/>
          <w:sz w:val="24"/>
          <w:szCs w:val="24"/>
        </w:rPr>
      </w:pPr>
      <w:r w:rsidRPr="00A44AD6">
        <w:rPr>
          <w:rFonts w:ascii="Verdana" w:eastAsia="Times New Roman" w:hAnsi="Verdana" w:cs="Times New Roman"/>
          <w:color w:val="D0691E"/>
          <w:sz w:val="24"/>
          <w:szCs w:val="24"/>
        </w:rPr>
        <w:t>Marriage</w:t>
      </w:r>
    </w:p>
    <w:p w:rsid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p>
    <w:p w:rsidR="00A44AD6" w:rsidRPr="00A44AD6" w:rsidRDefault="00A44AD6" w:rsidP="00064BC7">
      <w:pPr>
        <w:numPr>
          <w:ilvl w:val="0"/>
          <w:numId w:val="43"/>
        </w:numPr>
        <w:shd w:val="clear" w:color="auto" w:fill="FFFFFF"/>
        <w:spacing w:before="120" w:after="0" w:line="240" w:lineRule="auto"/>
        <w:ind w:left="300"/>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Marriage can be an important event for both the individuals getting married and their families, regardless of whether the ceremony is religious or not.</w:t>
      </w:r>
    </w:p>
    <w:p w:rsidR="00A44AD6" w:rsidRPr="00A44AD6" w:rsidRDefault="00A44AD6" w:rsidP="00064BC7">
      <w:pPr>
        <w:numPr>
          <w:ilvl w:val="0"/>
          <w:numId w:val="43"/>
        </w:numPr>
        <w:shd w:val="clear" w:color="auto" w:fill="FFFFFF"/>
        <w:spacing w:before="120" w:after="0" w:line="240" w:lineRule="auto"/>
        <w:ind w:left="300"/>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Marriage is often, in many societies, considered the marker for adulthood.</w:t>
      </w:r>
    </w:p>
    <w:p w:rsidR="00A44AD6" w:rsidRPr="00A44AD6" w:rsidRDefault="00A44AD6" w:rsidP="00064BC7">
      <w:pPr>
        <w:numPr>
          <w:ilvl w:val="0"/>
          <w:numId w:val="43"/>
        </w:numPr>
        <w:shd w:val="clear" w:color="auto" w:fill="FFFFFF"/>
        <w:spacing w:before="120" w:after="0" w:line="240" w:lineRule="auto"/>
        <w:ind w:left="300"/>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There is a great diversity in the types of marriages (i.e. ghost marriages – when individuals get married by proxy – same sex marriages, multiple partner marriages, love marriages or arranged marriages); marriages need not be monogamous, as most societies in the world have historically allowed for people to have multiple spouses.</w:t>
      </w:r>
    </w:p>
    <w:p w:rsidR="00A44AD6" w:rsidRPr="00A44AD6" w:rsidRDefault="00A44AD6" w:rsidP="00064BC7">
      <w:pPr>
        <w:numPr>
          <w:ilvl w:val="0"/>
          <w:numId w:val="43"/>
        </w:numPr>
        <w:shd w:val="clear" w:color="auto" w:fill="FFFFFF"/>
        <w:spacing w:before="120" w:after="0" w:line="240" w:lineRule="auto"/>
        <w:ind w:left="300"/>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Marriage is characterized by long-lasting relationships (between the marrying individuals and their families) and is based on a contract with social obligations that go beyond the two individuals themselves.</w:t>
      </w:r>
    </w:p>
    <w:p w:rsidR="00A44AD6" w:rsidRPr="00A44AD6" w:rsidRDefault="00A44AD6" w:rsidP="00064BC7">
      <w:pPr>
        <w:numPr>
          <w:ilvl w:val="0"/>
          <w:numId w:val="43"/>
        </w:numPr>
        <w:shd w:val="clear" w:color="auto" w:fill="FFFFFF"/>
        <w:spacing w:before="120" w:after="0" w:line="240" w:lineRule="auto"/>
        <w:ind w:left="300"/>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It is important to view marriage within a legal framework, in that it allows for the understanding of partnerships, the transfer of rights and goods, and the interests of those involved in the contractual arrangements.</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p>
    <w:tbl>
      <w:tblPr>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1632"/>
        <w:gridCol w:w="2628"/>
        <w:gridCol w:w="4803"/>
      </w:tblGrid>
      <w:tr w:rsidR="00A44AD6" w:rsidRPr="00A44AD6" w:rsidTr="00A44AD6">
        <w:tc>
          <w:tcPr>
            <w:tcW w:w="90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44AD6" w:rsidRPr="00A44AD6" w:rsidRDefault="00A44AD6" w:rsidP="00A44AD6">
            <w:pPr>
              <w:spacing w:after="0" w:line="240" w:lineRule="auto"/>
              <w:rPr>
                <w:rFonts w:ascii="Verdana" w:eastAsia="Times New Roman" w:hAnsi="Verdana" w:cs="Times New Roman"/>
                <w:color w:val="000000"/>
                <w:sz w:val="18"/>
                <w:szCs w:val="18"/>
              </w:rPr>
            </w:pPr>
            <w:proofErr w:type="spellStart"/>
            <w:r w:rsidRPr="00A44AD6">
              <w:rPr>
                <w:rFonts w:ascii="Verdana" w:eastAsia="Times New Roman" w:hAnsi="Verdana" w:cs="Times New Roman"/>
                <w:b/>
                <w:bCs/>
                <w:color w:val="000000"/>
                <w:sz w:val="18"/>
                <w:szCs w:val="18"/>
              </w:rPr>
              <w:t>tion</w:t>
            </w:r>
            <w:proofErr w:type="spellEnd"/>
            <w:r w:rsidRPr="00A44AD6">
              <w:rPr>
                <w:rFonts w:ascii="Verdana" w:eastAsia="Times New Roman" w:hAnsi="Verdana" w:cs="Times New Roman"/>
                <w:b/>
                <w:bCs/>
                <w:color w:val="000000"/>
                <w:sz w:val="18"/>
                <w:szCs w:val="18"/>
              </w:rPr>
              <w:t xml:space="preserve"> no. 1:</w:t>
            </w:r>
          </w:p>
        </w:tc>
        <w:tc>
          <w:tcPr>
            <w:tcW w:w="145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Marriage is a transaction and resulting contract in which a woman and a man are recognized by society as having a continuing claim to the right of sexual access to each other, and in which the woman is </w:t>
            </w:r>
            <w:proofErr w:type="spellStart"/>
            <w:r w:rsidRPr="00A44AD6">
              <w:rPr>
                <w:rFonts w:ascii="Verdana" w:eastAsia="Times New Roman" w:hAnsi="Verdana" w:cs="Times New Roman"/>
                <w:color w:val="000000"/>
                <w:sz w:val="18"/>
                <w:szCs w:val="18"/>
              </w:rPr>
              <w:t>elligible</w:t>
            </w:r>
            <w:proofErr w:type="spellEnd"/>
            <w:r w:rsidRPr="00A44AD6">
              <w:rPr>
                <w:rFonts w:ascii="Verdana" w:eastAsia="Times New Roman" w:hAnsi="Verdana" w:cs="Times New Roman"/>
                <w:color w:val="000000"/>
                <w:sz w:val="18"/>
                <w:szCs w:val="18"/>
              </w:rPr>
              <w:t xml:space="preserve"> to bear legitimate children.</w:t>
            </w:r>
          </w:p>
        </w:tc>
        <w:tc>
          <w:tcPr>
            <w:tcW w:w="265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Problems with that definition are related to the bond between heterosexual partners, and to the fact that it is very much a patriarchal definition. In matrilineal societies, the question of the legitimacy of the children is of a different nature. Children are naturally the children of their mother, but not necessarily the biological children of the man married to the mother. In addition, this definition </w:t>
            </w:r>
            <w:proofErr w:type="spellStart"/>
            <w:r w:rsidRPr="00A44AD6">
              <w:rPr>
                <w:rFonts w:ascii="Verdana" w:eastAsia="Times New Roman" w:hAnsi="Verdana" w:cs="Times New Roman"/>
                <w:color w:val="000000"/>
                <w:sz w:val="18"/>
                <w:szCs w:val="18"/>
              </w:rPr>
              <w:t>retricts</w:t>
            </w:r>
            <w:proofErr w:type="spellEnd"/>
            <w:r w:rsidRPr="00A44AD6">
              <w:rPr>
                <w:rFonts w:ascii="Verdana" w:eastAsia="Times New Roman" w:hAnsi="Verdana" w:cs="Times New Roman"/>
                <w:color w:val="000000"/>
                <w:sz w:val="18"/>
                <w:szCs w:val="18"/>
              </w:rPr>
              <w:t xml:space="preserve"> the number of partners of either spouse to one and thus does not apply to societies where marriage routinely involves multiple spouses.</w:t>
            </w:r>
          </w:p>
        </w:tc>
      </w:tr>
      <w:tr w:rsidR="00A44AD6" w:rsidRPr="00A44AD6" w:rsidTr="00A44AD6">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44AD6" w:rsidRPr="00A44AD6" w:rsidRDefault="00A44AD6" w:rsidP="00A44AD6">
            <w:pPr>
              <w:spacing w:after="0" w:line="240" w:lineRule="auto"/>
              <w:rPr>
                <w:rFonts w:ascii="Verdana" w:eastAsia="Times New Roman" w:hAnsi="Verdana" w:cs="Times New Roman"/>
                <w:color w:val="000000"/>
                <w:sz w:val="18"/>
                <w:szCs w:val="18"/>
              </w:rPr>
            </w:pPr>
            <w:r w:rsidRPr="00A44AD6">
              <w:rPr>
                <w:rFonts w:ascii="Verdana" w:eastAsia="Times New Roman" w:hAnsi="Verdana" w:cs="Times New Roman"/>
                <w:b/>
                <w:bCs/>
                <w:color w:val="000000"/>
                <w:sz w:val="18"/>
                <w:szCs w:val="18"/>
              </w:rPr>
              <w:t>Definition no. 2:</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Marriage is a publicly recognized social contract that establishes an economic contract, sexual rights, social identity of offspring and an alliance between kin groups.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Difficulties with this definition are related to the alliance between kin groups. This is certainly a factor in so-called tribal societies, where kinship organizes social life, but is not so relevant in industrial societies. On the other hand, one cannot deny that some marriages in industrial societies, notably among members of the nobility or wealthy segments of the population, are important political or financial associations between various families </w:t>
            </w:r>
            <w:r w:rsidRPr="00A44AD6">
              <w:rPr>
                <w:rFonts w:ascii="Verdana" w:eastAsia="Times New Roman" w:hAnsi="Verdana" w:cs="Times New Roman"/>
                <w:color w:val="000000"/>
                <w:sz w:val="18"/>
                <w:szCs w:val="18"/>
              </w:rPr>
              <w:lastRenderedPageBreak/>
              <w:t>or kin groups.</w:t>
            </w:r>
          </w:p>
        </w:tc>
      </w:tr>
      <w:tr w:rsidR="00A44AD6" w:rsidRPr="00A44AD6" w:rsidTr="00A44AD6">
        <w:tc>
          <w:tcPr>
            <w:tcW w:w="0" w:type="auto"/>
            <w:vMerge w:val="restar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44AD6" w:rsidRPr="00A44AD6" w:rsidRDefault="00A44AD6" w:rsidP="00A44AD6">
            <w:pPr>
              <w:spacing w:after="0" w:line="240" w:lineRule="auto"/>
              <w:rPr>
                <w:rFonts w:ascii="Verdana" w:eastAsia="Times New Roman" w:hAnsi="Verdana" w:cs="Times New Roman"/>
                <w:color w:val="000000"/>
                <w:sz w:val="18"/>
                <w:szCs w:val="18"/>
              </w:rPr>
            </w:pPr>
            <w:r w:rsidRPr="00A44AD6">
              <w:rPr>
                <w:rFonts w:ascii="Verdana" w:eastAsia="Times New Roman" w:hAnsi="Verdana" w:cs="Times New Roman"/>
                <w:b/>
                <w:bCs/>
                <w:color w:val="000000"/>
                <w:sz w:val="18"/>
                <w:szCs w:val="18"/>
              </w:rPr>
              <w:lastRenderedPageBreak/>
              <w:t>Definition no. 3:</w:t>
            </w:r>
          </w:p>
        </w:tc>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(3a) Marriage is an institutionalized form of relationship in which sexual relationships and parentage legitimately take place.</w:t>
            </w:r>
          </w:p>
        </w:tc>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This is a very general definition that places emphasis on the legitimacy of the sexual relationship and on parentage. But, of course, there are marriages without children. And there are marriages that are non-sexual. Further, it does not talk about kinship ties.</w:t>
            </w:r>
          </w:p>
        </w:tc>
      </w:tr>
      <w:tr w:rsidR="00A44AD6" w:rsidRPr="00A44AD6" w:rsidTr="00A44AD6">
        <w:tc>
          <w:tcPr>
            <w:tcW w:w="0" w:type="auto"/>
            <w:vMerge/>
            <w:tcBorders>
              <w:top w:val="single" w:sz="6" w:space="0" w:color="F8E9CD"/>
              <w:left w:val="single" w:sz="6" w:space="0" w:color="F8E9CD"/>
              <w:bottom w:val="single" w:sz="6" w:space="0" w:color="F8E9CD"/>
              <w:right w:val="single" w:sz="6" w:space="0" w:color="F8E9CD"/>
            </w:tcBorders>
            <w:shd w:val="clear" w:color="auto" w:fill="FFFFFF"/>
            <w:vAlign w:val="center"/>
            <w:hideMark/>
          </w:tcPr>
          <w:p w:rsidR="00A44AD6" w:rsidRPr="00A44AD6" w:rsidRDefault="00A44AD6" w:rsidP="00A44AD6">
            <w:pPr>
              <w:spacing w:after="0" w:line="240" w:lineRule="auto"/>
              <w:rPr>
                <w:rFonts w:ascii="Verdana" w:eastAsia="Times New Roman" w:hAnsi="Verdana" w:cs="Times New Roman"/>
                <w:color w:val="000000"/>
                <w:sz w:val="18"/>
                <w:szCs w:val="18"/>
              </w:rPr>
            </w:pPr>
          </w:p>
        </w:tc>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(3b) Marriage is an institutionalized form of relationship in which sex, parentage and economic exchange may legitimately take place and that creates socially recognized </w:t>
            </w:r>
            <w:proofErr w:type="spellStart"/>
            <w:r w:rsidRPr="00A44AD6">
              <w:rPr>
                <w:rFonts w:ascii="Verdana" w:eastAsia="Times New Roman" w:hAnsi="Verdana" w:cs="Times New Roman"/>
                <w:color w:val="000000"/>
                <w:sz w:val="18"/>
                <w:szCs w:val="18"/>
              </w:rPr>
              <w:t>affinal</w:t>
            </w:r>
            <w:proofErr w:type="spellEnd"/>
            <w:r w:rsidRPr="00A44AD6">
              <w:rPr>
                <w:rFonts w:ascii="Verdana" w:eastAsia="Times New Roman" w:hAnsi="Verdana" w:cs="Times New Roman"/>
                <w:color w:val="000000"/>
                <w:sz w:val="18"/>
                <w:szCs w:val="18"/>
              </w:rPr>
              <w:t xml:space="preserve"> kinship relations.</w:t>
            </w:r>
          </w:p>
        </w:tc>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w:t>
            </w:r>
          </w:p>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To the left (3b) is another version of the above definition (3a) and the one we shall retain for this course.</w:t>
            </w:r>
          </w:p>
        </w:tc>
      </w:tr>
    </w:tbl>
    <w:p w:rsidR="00A44AD6" w:rsidRPr="00A44AD6" w:rsidRDefault="00A44AD6" w:rsidP="00A44AD6">
      <w:pPr>
        <w:shd w:val="clear" w:color="auto" w:fill="FFFFFF"/>
        <w:spacing w:before="75" w:after="75" w:line="240" w:lineRule="auto"/>
        <w:outlineLvl w:val="2"/>
        <w:rPr>
          <w:rFonts w:ascii="Verdana" w:eastAsia="Times New Roman" w:hAnsi="Verdana" w:cs="Times New Roman"/>
          <w:color w:val="D0691E"/>
          <w:sz w:val="24"/>
          <w:szCs w:val="24"/>
        </w:rPr>
      </w:pPr>
      <w:r w:rsidRPr="00A44AD6">
        <w:rPr>
          <w:rFonts w:ascii="Verdana" w:eastAsia="Times New Roman" w:hAnsi="Verdana" w:cs="Times New Roman"/>
          <w:color w:val="D0691E"/>
          <w:sz w:val="24"/>
          <w:szCs w:val="24"/>
        </w:rPr>
        <w:t>Types of Marriages</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Human societies are very creative when it comes to marriage: some prefer that people be married to one spouse at a time, while others prefer that they be married to many spouses at the same time. Whatever the form of marriage, it ensures that relationships are established between in-laws (called </w:t>
      </w:r>
      <w:proofErr w:type="spellStart"/>
      <w:r w:rsidRPr="00A44AD6">
        <w:rPr>
          <w:rFonts w:ascii="Verdana" w:eastAsia="Times New Roman" w:hAnsi="Verdana" w:cs="Times New Roman"/>
          <w:color w:val="000000"/>
          <w:sz w:val="18"/>
          <w:szCs w:val="18"/>
        </w:rPr>
        <w:t>affinal</w:t>
      </w:r>
      <w:proofErr w:type="spellEnd"/>
      <w:r w:rsidRPr="00A44AD6">
        <w:rPr>
          <w:rFonts w:ascii="Verdana" w:eastAsia="Times New Roman" w:hAnsi="Verdana" w:cs="Times New Roman"/>
          <w:color w:val="000000"/>
          <w:sz w:val="18"/>
          <w:szCs w:val="18"/>
        </w:rPr>
        <w:t xml:space="preserve"> kin).</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As we have seen previously, these links may involve rights over grand children or over the </w:t>
      </w:r>
      <w:proofErr w:type="spellStart"/>
      <w:r w:rsidRPr="00A44AD6">
        <w:rPr>
          <w:rFonts w:ascii="Verdana" w:eastAsia="Times New Roman" w:hAnsi="Verdana" w:cs="Times New Roman"/>
          <w:color w:val="000000"/>
          <w:sz w:val="18"/>
          <w:szCs w:val="18"/>
        </w:rPr>
        <w:t>labour</w:t>
      </w:r>
      <w:proofErr w:type="spellEnd"/>
      <w:r w:rsidRPr="00A44AD6">
        <w:rPr>
          <w:rFonts w:ascii="Verdana" w:eastAsia="Times New Roman" w:hAnsi="Verdana" w:cs="Times New Roman"/>
          <w:color w:val="000000"/>
          <w:sz w:val="18"/>
          <w:szCs w:val="18"/>
        </w:rPr>
        <w:t xml:space="preserve"> of one of the spouses. The marriage contract does not stop at the death of one of the partners and in some cases, a girl from the same family as the dead woman may replace her as a wife (this is called the </w:t>
      </w:r>
      <w:proofErr w:type="spellStart"/>
      <w:r w:rsidRPr="00A44AD6">
        <w:rPr>
          <w:rFonts w:ascii="Verdana" w:eastAsia="Times New Roman" w:hAnsi="Verdana" w:cs="Times New Roman"/>
          <w:color w:val="000000"/>
          <w:sz w:val="18"/>
          <w:szCs w:val="18"/>
        </w:rPr>
        <w:t>sororate</w:t>
      </w:r>
      <w:proofErr w:type="spellEnd"/>
      <w:r w:rsidRPr="00A44AD6">
        <w:rPr>
          <w:rFonts w:ascii="Verdana" w:eastAsia="Times New Roman" w:hAnsi="Verdana" w:cs="Times New Roman"/>
          <w:color w:val="000000"/>
          <w:sz w:val="18"/>
          <w:szCs w:val="18"/>
        </w:rPr>
        <w:t>) or a boy from the same family as the man may replace him as a husband (this is called the levirate). This is an excellent example of the importance of the contractual dimension of marriage.</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But just as importantly, remember that marriage comes in different forms in terms of the number of marriage partners one is allowed to have at any given time.</w:t>
      </w:r>
    </w:p>
    <w:p w:rsidR="00F953C5" w:rsidRDefault="00F953C5" w:rsidP="00510286">
      <w:pPr>
        <w:jc w:val="center"/>
        <w:rPr>
          <w:rFonts w:ascii="Verdana" w:hAnsi="Verdana"/>
          <w:color w:val="000000"/>
          <w:sz w:val="18"/>
          <w:szCs w:val="18"/>
          <w:u w:val="single"/>
          <w:shd w:val="clear" w:color="auto" w:fill="FFFFFF"/>
        </w:rPr>
      </w:pPr>
    </w:p>
    <w:p w:rsidR="00A44AD6" w:rsidRPr="00A44AD6" w:rsidRDefault="00A44AD6" w:rsidP="00A44AD6">
      <w:pPr>
        <w:shd w:val="clear" w:color="auto" w:fill="FFFFFF"/>
        <w:spacing w:before="75" w:after="75" w:line="240" w:lineRule="auto"/>
        <w:outlineLvl w:val="2"/>
        <w:rPr>
          <w:rFonts w:ascii="Verdana" w:eastAsia="Times New Roman" w:hAnsi="Verdana" w:cs="Times New Roman"/>
          <w:color w:val="D0691E"/>
          <w:sz w:val="24"/>
          <w:szCs w:val="24"/>
        </w:rPr>
      </w:pPr>
      <w:r w:rsidRPr="00A44AD6">
        <w:rPr>
          <w:rFonts w:ascii="Verdana" w:eastAsia="Times New Roman" w:hAnsi="Verdana" w:cs="Times New Roman"/>
          <w:color w:val="D0691E"/>
          <w:sz w:val="24"/>
          <w:szCs w:val="24"/>
        </w:rPr>
        <w:t>Polygamy</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However odd polygamy (which means many spouses) may be to us, we must remember that it is the most common form of marriage in the world (in terms of the number of societies that practice it and not in terms of individuals). We find two forms of polygamy: </w:t>
      </w:r>
      <w:proofErr w:type="spellStart"/>
      <w:r w:rsidRPr="00A44AD6">
        <w:rPr>
          <w:rFonts w:ascii="Verdana" w:eastAsia="Times New Roman" w:hAnsi="Verdana" w:cs="Times New Roman"/>
          <w:color w:val="000000"/>
          <w:sz w:val="18"/>
          <w:szCs w:val="18"/>
        </w:rPr>
        <w:t>polyginy</w:t>
      </w:r>
      <w:proofErr w:type="spellEnd"/>
      <w:r w:rsidRPr="00A44AD6">
        <w:rPr>
          <w:rFonts w:ascii="Verdana" w:eastAsia="Times New Roman" w:hAnsi="Verdana" w:cs="Times New Roman"/>
          <w:color w:val="000000"/>
          <w:sz w:val="18"/>
          <w:szCs w:val="18"/>
        </w:rPr>
        <w:t xml:space="preserve"> (marriage between one husband and two or more wives) and polyandry (marriage between one wife and two or more husbands).</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proofErr w:type="spellStart"/>
      <w:r w:rsidRPr="00A44AD6">
        <w:rPr>
          <w:rFonts w:ascii="Verdana" w:eastAsia="Times New Roman" w:hAnsi="Verdana" w:cs="Times New Roman"/>
          <w:color w:val="000000"/>
          <w:sz w:val="18"/>
          <w:szCs w:val="18"/>
        </w:rPr>
        <w:t>Polygynous</w:t>
      </w:r>
      <w:proofErr w:type="spellEnd"/>
      <w:r w:rsidRPr="00A44AD6">
        <w:rPr>
          <w:rFonts w:ascii="Verdana" w:eastAsia="Times New Roman" w:hAnsi="Verdana" w:cs="Times New Roman"/>
          <w:color w:val="000000"/>
          <w:sz w:val="18"/>
          <w:szCs w:val="18"/>
        </w:rPr>
        <w:t xml:space="preserve"> marriages are the normal marriage patterns in many African societies: they pose structural problems for families linked more to access to resources, relative power and conflicts of interest in relation to children than to sexual jealousy. However, strong solidarities develop among co-wives. They may be from the same lineage; they may even be sisters. Polygyny is practiced by men of high rank who can afford to have multiple spouses.</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For instance, King </w:t>
      </w:r>
      <w:proofErr w:type="spellStart"/>
      <w:r w:rsidRPr="00A44AD6">
        <w:rPr>
          <w:rFonts w:ascii="Verdana" w:eastAsia="Times New Roman" w:hAnsi="Verdana" w:cs="Times New Roman"/>
          <w:color w:val="000000"/>
          <w:sz w:val="18"/>
          <w:szCs w:val="18"/>
        </w:rPr>
        <w:t>Mwasti</w:t>
      </w:r>
      <w:proofErr w:type="spellEnd"/>
      <w:r w:rsidRPr="00A44AD6">
        <w:rPr>
          <w:rFonts w:ascii="Verdana" w:eastAsia="Times New Roman" w:hAnsi="Verdana" w:cs="Times New Roman"/>
          <w:color w:val="000000"/>
          <w:sz w:val="18"/>
          <w:szCs w:val="18"/>
        </w:rPr>
        <w:t xml:space="preserve"> III of Swaziland has 14 wives, as custom demands that he marries one woman from each lineage of his kingdom. But his subjects are now complaining that the wives are too expensive to maintain for such a small and impoverished kingdom.</w:t>
      </w:r>
    </w:p>
    <w:p w:rsidR="00A44AD6" w:rsidRDefault="00A44AD6" w:rsidP="0051028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Polygyny is also practiced for religious reasons. Let us recall that Islam allows men to have up to four wives at a time, provided that he can keep them well. The Qur'an states that men who opt to have four wives must treat them fairly, spend as much time with each of them and give them the same amount of money. But a great degree of variation exists among Muslim countries regarding the 'rule' of polygyny. In some Muslim countries, polygyny is written into civil law. In others, such as Turkey, or Azerbaijan for instance, where Islamic marital law is not applied, polygyny is not allowed either.</w:t>
      </w:r>
    </w:p>
    <w:tbl>
      <w:tblPr>
        <w:tblW w:w="3400" w:type="pct"/>
        <w:shd w:val="clear" w:color="auto" w:fill="FFFFFF"/>
        <w:tblCellMar>
          <w:top w:w="15" w:type="dxa"/>
          <w:left w:w="15" w:type="dxa"/>
          <w:bottom w:w="15" w:type="dxa"/>
          <w:right w:w="15" w:type="dxa"/>
        </w:tblCellMar>
        <w:tblLook w:val="04A0"/>
      </w:tblPr>
      <w:tblGrid>
        <w:gridCol w:w="6365"/>
      </w:tblGrid>
      <w:tr w:rsidR="00A44AD6" w:rsidRPr="00A44AD6" w:rsidTr="00A44AD6">
        <w:tc>
          <w:tcPr>
            <w:tcW w:w="1800" w:type="pct"/>
            <w:shd w:val="clear" w:color="auto" w:fill="FFFFFF"/>
            <w:tcMar>
              <w:top w:w="0" w:type="dxa"/>
              <w:left w:w="0" w:type="dxa"/>
              <w:bottom w:w="0" w:type="dxa"/>
              <w:right w:w="0" w:type="dxa"/>
            </w:tcMar>
            <w:vAlign w:val="center"/>
            <w:hideMark/>
          </w:tcPr>
          <w:p w:rsidR="00A44AD6" w:rsidRPr="00A44AD6" w:rsidRDefault="00A44AD6" w:rsidP="00A44AD6">
            <w:pPr>
              <w:spacing w:after="0" w:line="240" w:lineRule="auto"/>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 xml:space="preserve">The Mormon Church allowed its male members to practice polygamy, </w:t>
            </w:r>
            <w:r w:rsidRPr="00A44AD6">
              <w:rPr>
                <w:rFonts w:ascii="Verdana" w:eastAsia="Times New Roman" w:hAnsi="Verdana" w:cs="Times New Roman"/>
                <w:color w:val="000000"/>
                <w:sz w:val="18"/>
                <w:szCs w:val="18"/>
              </w:rPr>
              <w:lastRenderedPageBreak/>
              <w:t>but in 1858 the U.S. Supreme Court declared that polygamy was not protected by the constitution. Most Mormon believers respect that decision to this day, but there are small groups of fundamentalist believers who do not. The elder (the male leader) is able to have many wives and to bear children with each of them.</w:t>
            </w:r>
          </w:p>
        </w:tc>
      </w:tr>
    </w:tbl>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lastRenderedPageBreak/>
        <w:t>Note that in these cases, social resistance to polygamy is linked to the young age of the bride and to the power relationships that force some young girl to assent to marriage with a much older man.</w:t>
      </w:r>
    </w:p>
    <w:p w:rsidR="00A44AD6" w:rsidRPr="00A44AD6" w:rsidRDefault="00A44AD6" w:rsidP="00A44AD6">
      <w:pPr>
        <w:shd w:val="clear" w:color="auto" w:fill="FFFFFF"/>
        <w:spacing w:before="75" w:after="75" w:line="240" w:lineRule="auto"/>
        <w:outlineLvl w:val="2"/>
        <w:rPr>
          <w:rFonts w:ascii="Verdana" w:eastAsia="Times New Roman" w:hAnsi="Verdana" w:cs="Times New Roman"/>
          <w:color w:val="D0691E"/>
          <w:sz w:val="24"/>
          <w:szCs w:val="24"/>
        </w:rPr>
      </w:pPr>
      <w:r w:rsidRPr="00A44AD6">
        <w:rPr>
          <w:rFonts w:ascii="Verdana" w:eastAsia="Times New Roman" w:hAnsi="Verdana" w:cs="Times New Roman"/>
          <w:color w:val="D0691E"/>
          <w:sz w:val="24"/>
          <w:szCs w:val="24"/>
        </w:rPr>
        <w:t>Monogamy</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The most common form of marriage cross-culturally is monogamy and in many societies this is the only form of marriage.</w:t>
      </w:r>
    </w:p>
    <w:p w:rsidR="00A44AD6" w:rsidRPr="00A44AD6" w:rsidRDefault="00A44AD6" w:rsidP="00A44AD6">
      <w:pPr>
        <w:shd w:val="clear" w:color="auto" w:fill="FFFFFF"/>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Monogamy means that people are married to only one person at any given time, but some people practice serial monogamy: they are married to one person at any given time, but they will have a few marriages in their lifetime.</w:t>
      </w:r>
    </w:p>
    <w:tbl>
      <w:tblPr>
        <w:tblW w:w="3000" w:type="pct"/>
        <w:shd w:val="clear" w:color="auto" w:fill="FFFFFF"/>
        <w:tblCellMar>
          <w:top w:w="15" w:type="dxa"/>
          <w:left w:w="15" w:type="dxa"/>
          <w:bottom w:w="15" w:type="dxa"/>
          <w:right w:w="15" w:type="dxa"/>
        </w:tblCellMar>
        <w:tblLook w:val="04A0"/>
      </w:tblPr>
      <w:tblGrid>
        <w:gridCol w:w="2246"/>
        <w:gridCol w:w="3370"/>
      </w:tblGrid>
      <w:tr w:rsidR="00A44AD6" w:rsidRPr="00A44AD6" w:rsidTr="00A44AD6">
        <w:tc>
          <w:tcPr>
            <w:tcW w:w="2000" w:type="pct"/>
            <w:shd w:val="clear" w:color="auto" w:fill="FFFFFF"/>
            <w:tcMar>
              <w:top w:w="0" w:type="dxa"/>
              <w:left w:w="0" w:type="dxa"/>
              <w:bottom w:w="0" w:type="dxa"/>
              <w:right w:w="0" w:type="dxa"/>
            </w:tcMar>
            <w:hideMark/>
          </w:tcPr>
          <w:p w:rsidR="00A44AD6" w:rsidRPr="00A44AD6" w:rsidRDefault="00A44AD6" w:rsidP="00A44AD6">
            <w:pPr>
              <w:spacing w:after="0" w:line="240" w:lineRule="auto"/>
              <w:divId w:val="1745452128"/>
              <w:rPr>
                <w:rFonts w:ascii="Verdana" w:eastAsia="Times New Roman" w:hAnsi="Verdana" w:cs="Times New Roman"/>
                <w:color w:val="000000"/>
                <w:sz w:val="18"/>
                <w:szCs w:val="18"/>
              </w:rPr>
            </w:pPr>
          </w:p>
        </w:tc>
        <w:tc>
          <w:tcPr>
            <w:tcW w:w="3000" w:type="pct"/>
            <w:shd w:val="clear" w:color="auto" w:fill="FFFFFF"/>
            <w:tcMar>
              <w:top w:w="0" w:type="dxa"/>
              <w:left w:w="0" w:type="dxa"/>
              <w:bottom w:w="0" w:type="dxa"/>
              <w:right w:w="0" w:type="dxa"/>
            </w:tcMar>
            <w:hideMark/>
          </w:tcPr>
          <w:p w:rsidR="00A44AD6" w:rsidRPr="00A44AD6" w:rsidRDefault="00A44AD6" w:rsidP="00A44AD6">
            <w:pPr>
              <w:spacing w:before="75" w:after="75" w:line="216" w:lineRule="atLeast"/>
              <w:rPr>
                <w:rFonts w:ascii="Verdana" w:eastAsia="Times New Roman" w:hAnsi="Verdana" w:cs="Times New Roman"/>
                <w:color w:val="000000"/>
                <w:sz w:val="18"/>
                <w:szCs w:val="18"/>
              </w:rPr>
            </w:pPr>
            <w:r w:rsidRPr="00A44AD6">
              <w:rPr>
                <w:rFonts w:ascii="Verdana" w:eastAsia="Times New Roman" w:hAnsi="Verdana" w:cs="Times New Roman"/>
                <w:color w:val="000000"/>
                <w:sz w:val="18"/>
                <w:szCs w:val="18"/>
              </w:rPr>
              <w:t>Partners are usually heterosexual, but in some countries such as Canada, same-sex marriage is now legally accepted. Canada is among a small group of four countries in the world (and the first in the Americas) to accept same-sex marriages. The Civil Marriage Act was passed on July 20, 2005.</w:t>
            </w:r>
          </w:p>
        </w:tc>
      </w:tr>
    </w:tbl>
    <w:p w:rsidR="00A44AD6" w:rsidRPr="00A44AD6" w:rsidRDefault="00A44AD6" w:rsidP="00A44AD6">
      <w:pPr>
        <w:shd w:val="clear" w:color="auto" w:fill="FFFFFF"/>
        <w:spacing w:before="75" w:after="75" w:line="240" w:lineRule="auto"/>
        <w:outlineLvl w:val="2"/>
        <w:rPr>
          <w:rFonts w:ascii="Verdana" w:eastAsia="Times New Roman" w:hAnsi="Verdana" w:cs="Times New Roman"/>
          <w:color w:val="D0691E"/>
          <w:sz w:val="24"/>
          <w:szCs w:val="24"/>
        </w:rPr>
      </w:pPr>
      <w:r w:rsidRPr="00A44AD6">
        <w:rPr>
          <w:rFonts w:ascii="Verdana" w:eastAsia="Times New Roman" w:hAnsi="Verdana" w:cs="Times New Roman"/>
          <w:color w:val="D0691E"/>
          <w:sz w:val="24"/>
          <w:szCs w:val="24"/>
        </w:rPr>
        <w:t>Marriage Choice</w:t>
      </w:r>
    </w:p>
    <w:p w:rsidR="00A44AD6" w:rsidRDefault="00A44AD6" w:rsidP="0051028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Ideally, in most Western societies, when considering marriage, social and economic considerations are often subordinated to the ideal of marrying for love.</w:t>
      </w:r>
    </w:p>
    <w:p w:rsidR="00A44AD6" w:rsidRDefault="00A44AD6" w:rsidP="0051028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What is just as interesting from an anthropological point of view is that cultural groups have defined the categories of people one can marry or one must marry, and more importantly, the category of people one must not marry.</w:t>
      </w:r>
    </w:p>
    <w:p w:rsidR="00FE628C" w:rsidRDefault="00FE628C" w:rsidP="00FE628C">
      <w:pPr>
        <w:shd w:val="clear" w:color="auto" w:fill="FFFFFF"/>
        <w:spacing w:before="75" w:after="75" w:line="240" w:lineRule="auto"/>
        <w:outlineLvl w:val="2"/>
        <w:rPr>
          <w:rFonts w:ascii="Verdana" w:eastAsia="Times New Roman" w:hAnsi="Verdana" w:cs="Times New Roman"/>
          <w:color w:val="D0691E"/>
          <w:sz w:val="24"/>
          <w:szCs w:val="24"/>
        </w:rPr>
      </w:pPr>
      <w:r w:rsidRPr="00FE628C">
        <w:rPr>
          <w:rFonts w:ascii="Verdana" w:eastAsia="Times New Roman" w:hAnsi="Verdana" w:cs="Times New Roman"/>
          <w:color w:val="D0691E"/>
          <w:sz w:val="24"/>
          <w:szCs w:val="24"/>
        </w:rPr>
        <w:t>Incest Taboo</w:t>
      </w:r>
    </w:p>
    <w:p w:rsidR="00FE628C" w:rsidRPr="00FE628C" w:rsidRDefault="00FE628C" w:rsidP="00FE628C">
      <w:pPr>
        <w:shd w:val="clear" w:color="auto" w:fill="FFFFFF"/>
        <w:spacing w:before="75" w:after="75" w:line="240" w:lineRule="auto"/>
        <w:outlineLvl w:val="2"/>
        <w:rPr>
          <w:rFonts w:ascii="Verdana" w:eastAsia="Times New Roman" w:hAnsi="Verdana" w:cs="Times New Roman"/>
          <w:color w:val="D0691E"/>
          <w:sz w:val="24"/>
          <w:szCs w:val="24"/>
        </w:rPr>
      </w:pPr>
    </w:p>
    <w:p w:rsidR="00FE628C" w:rsidRPr="00FE628C" w:rsidRDefault="00FE628C" w:rsidP="00FE628C">
      <w:pPr>
        <w:shd w:val="clear" w:color="auto" w:fill="FFFFFF"/>
        <w:spacing w:before="75" w:after="75" w:line="240" w:lineRule="auto"/>
        <w:outlineLvl w:val="2"/>
        <w:rPr>
          <w:rFonts w:ascii="Verdana" w:eastAsia="Times New Roman" w:hAnsi="Verdana" w:cs="Times New Roman"/>
          <w:color w:val="D0691E"/>
          <w:sz w:val="24"/>
          <w:szCs w:val="24"/>
        </w:rPr>
      </w:pPr>
      <w:r w:rsidRPr="00FE628C">
        <w:rPr>
          <w:rFonts w:ascii="Verdana" w:eastAsia="Times New Roman" w:hAnsi="Verdana" w:cs="Times New Roman"/>
          <w:color w:val="D0691E"/>
          <w:sz w:val="24"/>
          <w:szCs w:val="24"/>
        </w:rPr>
        <w:t>Exogamy</w:t>
      </w:r>
    </w:p>
    <w:tbl>
      <w:tblPr>
        <w:tblW w:w="4750" w:type="pct"/>
        <w:shd w:val="clear" w:color="auto" w:fill="FFFFFF"/>
        <w:tblCellMar>
          <w:top w:w="30" w:type="dxa"/>
          <w:left w:w="30" w:type="dxa"/>
          <w:bottom w:w="30" w:type="dxa"/>
          <w:right w:w="30" w:type="dxa"/>
        </w:tblCellMar>
        <w:tblLook w:val="04A0"/>
      </w:tblPr>
      <w:tblGrid>
        <w:gridCol w:w="8892"/>
      </w:tblGrid>
      <w:tr w:rsidR="00FE628C" w:rsidRPr="00FE628C" w:rsidTr="00FE628C">
        <w:tc>
          <w:tcPr>
            <w:tcW w:w="5000" w:type="pct"/>
            <w:shd w:val="clear" w:color="auto" w:fill="FFFFFF"/>
            <w:tcMar>
              <w:top w:w="0" w:type="dxa"/>
              <w:left w:w="0" w:type="dxa"/>
              <w:bottom w:w="0" w:type="dxa"/>
              <w:right w:w="0" w:type="dxa"/>
            </w:tcMar>
            <w:hideMark/>
          </w:tcPr>
          <w:p w:rsidR="00FE628C" w:rsidRPr="00FE628C" w:rsidRDefault="00FE628C" w:rsidP="00FE628C">
            <w:pPr>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 xml:space="preserve">It can be said that exogamy is a sort of extension of the incest taboo, but whereas the incest taboo deals with sexual </w:t>
            </w:r>
            <w:proofErr w:type="spellStart"/>
            <w:r w:rsidRPr="00FE628C">
              <w:rPr>
                <w:rFonts w:ascii="Verdana" w:eastAsia="Times New Roman" w:hAnsi="Verdana" w:cs="Times New Roman"/>
                <w:color w:val="000000"/>
                <w:sz w:val="18"/>
                <w:szCs w:val="18"/>
              </w:rPr>
              <w:t>behaviour</w:t>
            </w:r>
            <w:proofErr w:type="spellEnd"/>
            <w:r w:rsidRPr="00FE628C">
              <w:rPr>
                <w:rFonts w:ascii="Verdana" w:eastAsia="Times New Roman" w:hAnsi="Verdana" w:cs="Times New Roman"/>
                <w:color w:val="000000"/>
                <w:sz w:val="18"/>
                <w:szCs w:val="18"/>
              </w:rPr>
              <w:t>, exogamy deals with marriage. In societies where marriage matters, rules exist that govern the choice of marital partners. Exogamy rules force the individual to seek a marriage partner outside a specific social group, such as a clan or a lineage that one belongs to. In some societies, such as the Australian Aborigine societies, the social group is divided into moieties (half) so that people can marry people from the other moiety.</w:t>
            </w:r>
          </w:p>
          <w:p w:rsidR="00FE628C" w:rsidRPr="00FE628C" w:rsidRDefault="00FE628C" w:rsidP="00FE628C">
            <w:pPr>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Anthropologist Claude Levi-Strauss proposed that exogamy is central to exchange and alliance between social groups and indeed many societies make exogamy the only possible form of marriage. </w:t>
            </w:r>
          </w:p>
        </w:tc>
      </w:tr>
    </w:tbl>
    <w:p w:rsidR="00FE628C" w:rsidRPr="00FE628C" w:rsidRDefault="00FE628C" w:rsidP="00FE628C">
      <w:pPr>
        <w:shd w:val="clear" w:color="auto" w:fill="FFFFFF"/>
        <w:spacing w:before="75" w:after="75" w:line="240" w:lineRule="auto"/>
        <w:outlineLvl w:val="2"/>
        <w:rPr>
          <w:rFonts w:ascii="Verdana" w:eastAsia="Times New Roman" w:hAnsi="Verdana" w:cs="Times New Roman"/>
          <w:color w:val="D0691E"/>
          <w:sz w:val="24"/>
          <w:szCs w:val="24"/>
        </w:rPr>
      </w:pPr>
      <w:r w:rsidRPr="00FE628C">
        <w:rPr>
          <w:rFonts w:ascii="Verdana" w:eastAsia="Times New Roman" w:hAnsi="Verdana" w:cs="Times New Roman"/>
          <w:color w:val="D0691E"/>
          <w:sz w:val="24"/>
          <w:szCs w:val="24"/>
        </w:rPr>
        <w:t>Endogamy</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 xml:space="preserve">However much individuals want to marry out, they may be constrained in their choice of potential spouse by factors such as the incest taboo, social class, religion, ethnic affiliation, age, education, availability, and so on. In the end, one may have the impression that one has a large choice of marriage partners. In some ways this may be true, but practically people very often marry within their groups: social group, cultural group, </w:t>
      </w:r>
      <w:proofErr w:type="gramStart"/>
      <w:r w:rsidRPr="00FE628C">
        <w:rPr>
          <w:rFonts w:ascii="Verdana" w:eastAsia="Times New Roman" w:hAnsi="Verdana" w:cs="Times New Roman"/>
          <w:color w:val="000000"/>
          <w:sz w:val="18"/>
          <w:szCs w:val="18"/>
        </w:rPr>
        <w:t>age</w:t>
      </w:r>
      <w:proofErr w:type="gramEnd"/>
      <w:r w:rsidRPr="00FE628C">
        <w:rPr>
          <w:rFonts w:ascii="Verdana" w:eastAsia="Times New Roman" w:hAnsi="Verdana" w:cs="Times New Roman"/>
          <w:color w:val="000000"/>
          <w:sz w:val="18"/>
          <w:szCs w:val="18"/>
        </w:rPr>
        <w:t xml:space="preserve"> group, work group, etc. This is what we call endogamy (in-marriage). In some cultural groups, rules are strict: among the Bedouin of Arabia, it was expected that a boy would marry a close cousin. Endogamy, it is said, consolidates group solidarity and </w:t>
      </w:r>
      <w:r w:rsidRPr="00FE628C">
        <w:rPr>
          <w:rFonts w:ascii="Verdana" w:eastAsia="Times New Roman" w:hAnsi="Verdana" w:cs="Times New Roman"/>
          <w:color w:val="000000"/>
          <w:sz w:val="18"/>
          <w:szCs w:val="18"/>
        </w:rPr>
        <w:lastRenderedPageBreak/>
        <w:t>prevents the dispersion of wealth. Note that endogamy and exogamy require a clear definition of the type of group that you are marrying in and out of. Every society is endogamous in some ways, and exogamous in others.</w:t>
      </w:r>
    </w:p>
    <w:p w:rsidR="00FE628C" w:rsidRPr="00FE628C" w:rsidRDefault="00FE628C" w:rsidP="00FE628C">
      <w:pPr>
        <w:shd w:val="clear" w:color="auto" w:fill="FFFFFF"/>
        <w:spacing w:before="75" w:after="75" w:line="240" w:lineRule="auto"/>
        <w:outlineLvl w:val="3"/>
        <w:rPr>
          <w:rFonts w:ascii="Verdana" w:eastAsia="Times New Roman" w:hAnsi="Verdana" w:cs="Times New Roman"/>
          <w:color w:val="8B4614"/>
          <w:sz w:val="21"/>
          <w:szCs w:val="21"/>
        </w:rPr>
      </w:pPr>
      <w:r w:rsidRPr="00FE628C">
        <w:rPr>
          <w:rFonts w:ascii="Verdana" w:eastAsia="Times New Roman" w:hAnsi="Verdana" w:cs="Times New Roman"/>
          <w:color w:val="8B4614"/>
          <w:sz w:val="21"/>
          <w:szCs w:val="21"/>
        </w:rPr>
        <w:t>Endogamous Marriage</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1513"/>
        <w:gridCol w:w="3620"/>
        <w:gridCol w:w="3930"/>
      </w:tblGrid>
      <w:tr w:rsidR="00FE628C" w:rsidRPr="00FE628C" w:rsidTr="00FE628C">
        <w:trPr>
          <w:jc w:val="center"/>
        </w:trPr>
        <w:tc>
          <w:tcPr>
            <w:tcW w:w="0" w:type="auto"/>
            <w:gridSpan w:val="3"/>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E628C" w:rsidRPr="00FE628C" w:rsidRDefault="00FE628C" w:rsidP="00FE628C">
            <w:pPr>
              <w:spacing w:before="75" w:after="75" w:line="216" w:lineRule="atLeast"/>
              <w:jc w:val="center"/>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Three types of endogamous marriages based on different criteria of endogamy </w:t>
            </w:r>
            <w:r w:rsidRPr="00FE628C">
              <w:rPr>
                <w:rFonts w:ascii="Times New Roman" w:eastAsia="Times New Roman" w:hAnsi="Times New Roman" w:cs="Times New Roman"/>
                <w:sz w:val="24"/>
                <w:szCs w:val="24"/>
              </w:rPr>
              <w:br/>
              <w:t>(from your professor's field notes in France)</w:t>
            </w:r>
          </w:p>
        </w:tc>
      </w:tr>
      <w:tr w:rsidR="00FE628C" w:rsidRPr="00FE628C" w:rsidTr="00FE628C">
        <w:trPr>
          <w:jc w:val="center"/>
        </w:trPr>
        <w:tc>
          <w:tcPr>
            <w:tcW w:w="1513" w:type="dxa"/>
            <w:tcBorders>
              <w:bottom w:val="single" w:sz="6" w:space="0" w:color="F8E9CD"/>
            </w:tcBorders>
            <w:shd w:val="clear" w:color="auto" w:fill="F6E5C4"/>
            <w:tcMar>
              <w:top w:w="90" w:type="dxa"/>
              <w:left w:w="180" w:type="dxa"/>
              <w:bottom w:w="90" w:type="dxa"/>
              <w:right w:w="90" w:type="dxa"/>
            </w:tcMar>
            <w:vAlign w:val="center"/>
            <w:hideMark/>
          </w:tcPr>
          <w:p w:rsidR="00FE628C" w:rsidRPr="00FE628C" w:rsidRDefault="00FE628C" w:rsidP="00FE628C">
            <w:pPr>
              <w:spacing w:before="75" w:after="75" w:line="216" w:lineRule="atLeast"/>
              <w:rPr>
                <w:rFonts w:ascii="Times New Roman" w:eastAsia="Times New Roman" w:hAnsi="Times New Roman" w:cs="Times New Roman"/>
                <w:b/>
                <w:bCs/>
                <w:color w:val="8B4614"/>
                <w:sz w:val="24"/>
                <w:szCs w:val="24"/>
              </w:rPr>
            </w:pPr>
            <w:r w:rsidRPr="00FE628C">
              <w:rPr>
                <w:rFonts w:ascii="Times New Roman" w:eastAsia="Times New Roman" w:hAnsi="Times New Roman" w:cs="Times New Roman"/>
                <w:b/>
                <w:bCs/>
                <w:color w:val="8B4614"/>
                <w:sz w:val="24"/>
                <w:szCs w:val="24"/>
              </w:rPr>
              <w:t>1) Location:</w:t>
            </w:r>
          </w:p>
        </w:tc>
        <w:tc>
          <w:tcPr>
            <w:tcW w:w="3620" w:type="dxa"/>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E628C" w:rsidRPr="00FE628C" w:rsidRDefault="00FE628C" w:rsidP="00064BC7">
            <w:pPr>
              <w:numPr>
                <w:ilvl w:val="0"/>
                <w:numId w:val="44"/>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This couple was married in 1921.</w:t>
            </w:r>
          </w:p>
          <w:p w:rsidR="00FE628C" w:rsidRPr="00FE628C" w:rsidRDefault="00FE628C" w:rsidP="00064BC7">
            <w:pPr>
              <w:numPr>
                <w:ilvl w:val="0"/>
                <w:numId w:val="44"/>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Their middle-class families resided in the same village and had been friends for a long time when the young people fell in love and decided to get married.</w:t>
            </w:r>
          </w:p>
          <w:p w:rsidR="00FE628C" w:rsidRPr="00FE628C" w:rsidRDefault="00FE628C" w:rsidP="00064BC7">
            <w:pPr>
              <w:numPr>
                <w:ilvl w:val="0"/>
                <w:numId w:val="44"/>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After the wedding, the couple stayed in the village.</w:t>
            </w:r>
          </w:p>
        </w:tc>
        <w:tc>
          <w:tcPr>
            <w:tcW w:w="3930" w:type="dxa"/>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FE628C" w:rsidRPr="00FE628C" w:rsidRDefault="00FE628C" w:rsidP="00FE628C">
            <w:pPr>
              <w:spacing w:after="0" w:line="240" w:lineRule="auto"/>
              <w:rPr>
                <w:rFonts w:ascii="Times New Roman" w:eastAsia="Times New Roman" w:hAnsi="Times New Roman" w:cs="Times New Roman"/>
                <w:sz w:val="24"/>
                <w:szCs w:val="24"/>
              </w:rPr>
            </w:pPr>
            <w:r w:rsidRPr="00FE628C">
              <w:rPr>
                <w:rFonts w:ascii="Times New Roman" w:eastAsia="Times New Roman" w:hAnsi="Times New Roman" w:cs="Times New Roman"/>
                <w:noProof/>
                <w:sz w:val="24"/>
                <w:szCs w:val="24"/>
                <w:lang w:val="en-CA" w:eastAsia="en-CA"/>
              </w:rPr>
              <w:drawing>
                <wp:inline distT="0" distB="0" distL="0" distR="0">
                  <wp:extent cx="2381250" cy="1562100"/>
                  <wp:effectExtent l="0" t="0" r="0" b="0"/>
                  <wp:docPr id="10" name="Picture 10" descr="Married couples (Source: Photo Christine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ried couples (Source: Photo Christine Jourdan)"/>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0" cy="1562100"/>
                          </a:xfrm>
                          <a:prstGeom prst="rect">
                            <a:avLst/>
                          </a:prstGeom>
                          <a:noFill/>
                          <a:ln>
                            <a:noFill/>
                          </a:ln>
                        </pic:spPr>
                      </pic:pic>
                    </a:graphicData>
                  </a:graphic>
                </wp:inline>
              </w:drawing>
            </w:r>
          </w:p>
        </w:tc>
      </w:tr>
      <w:tr w:rsidR="00FE628C" w:rsidRPr="00FE628C" w:rsidTr="00FE628C">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FE628C" w:rsidRPr="00FE628C" w:rsidRDefault="00FE628C" w:rsidP="00FE628C">
            <w:pPr>
              <w:spacing w:before="75" w:after="75" w:line="216" w:lineRule="atLeast"/>
              <w:rPr>
                <w:rFonts w:ascii="Times New Roman" w:eastAsia="Times New Roman" w:hAnsi="Times New Roman" w:cs="Times New Roman"/>
                <w:b/>
                <w:bCs/>
                <w:color w:val="8B4614"/>
                <w:sz w:val="24"/>
                <w:szCs w:val="24"/>
              </w:rPr>
            </w:pPr>
            <w:r w:rsidRPr="00FE628C">
              <w:rPr>
                <w:rFonts w:ascii="Times New Roman" w:eastAsia="Times New Roman" w:hAnsi="Times New Roman" w:cs="Times New Roman"/>
                <w:b/>
                <w:bCs/>
                <w:color w:val="8B4614"/>
                <w:sz w:val="24"/>
                <w:szCs w:val="24"/>
              </w:rPr>
              <w:t>2) Social class: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E628C" w:rsidRPr="00FE628C" w:rsidRDefault="00FE628C" w:rsidP="00064BC7">
            <w:pPr>
              <w:numPr>
                <w:ilvl w:val="0"/>
                <w:numId w:val="45"/>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This couple got married in 1954 in Casablanca.</w:t>
            </w:r>
          </w:p>
          <w:p w:rsidR="00FE628C" w:rsidRPr="00FE628C" w:rsidRDefault="00FE628C" w:rsidP="00064BC7">
            <w:pPr>
              <w:numPr>
                <w:ilvl w:val="0"/>
                <w:numId w:val="45"/>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Their families did not know each other, but the young people met through mutual friends.</w:t>
            </w:r>
          </w:p>
          <w:p w:rsidR="00FE628C" w:rsidRPr="00FE628C" w:rsidRDefault="00FE628C" w:rsidP="00064BC7">
            <w:pPr>
              <w:numPr>
                <w:ilvl w:val="0"/>
                <w:numId w:val="45"/>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Both belong to middle-class families.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E628C" w:rsidRPr="00FE628C" w:rsidRDefault="00FE628C" w:rsidP="00FE628C">
            <w:pPr>
              <w:spacing w:after="0" w:line="240" w:lineRule="auto"/>
              <w:rPr>
                <w:rFonts w:ascii="Times New Roman" w:eastAsia="Times New Roman" w:hAnsi="Times New Roman" w:cs="Times New Roman"/>
                <w:sz w:val="24"/>
                <w:szCs w:val="24"/>
              </w:rPr>
            </w:pPr>
            <w:r w:rsidRPr="00FE628C">
              <w:rPr>
                <w:rFonts w:ascii="Times New Roman" w:eastAsia="Times New Roman" w:hAnsi="Times New Roman" w:cs="Times New Roman"/>
                <w:noProof/>
                <w:sz w:val="24"/>
                <w:szCs w:val="24"/>
                <w:lang w:val="en-CA" w:eastAsia="en-CA"/>
              </w:rPr>
              <w:drawing>
                <wp:inline distT="0" distB="0" distL="0" distR="0">
                  <wp:extent cx="2381250" cy="1562100"/>
                  <wp:effectExtent l="0" t="0" r="0" b="0"/>
                  <wp:docPr id="11" name="Picture 11" descr="Married couples (Source: Photo Christine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rried couples (Source: Photo Christine Jourdan)"/>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0" cy="1562100"/>
                          </a:xfrm>
                          <a:prstGeom prst="rect">
                            <a:avLst/>
                          </a:prstGeom>
                          <a:noFill/>
                          <a:ln>
                            <a:noFill/>
                          </a:ln>
                        </pic:spPr>
                      </pic:pic>
                    </a:graphicData>
                  </a:graphic>
                </wp:inline>
              </w:drawing>
            </w:r>
          </w:p>
        </w:tc>
      </w:tr>
      <w:tr w:rsidR="00FE628C" w:rsidRPr="00FE628C" w:rsidTr="00FE628C">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FE628C" w:rsidRPr="00FE628C" w:rsidRDefault="00FE628C" w:rsidP="00FE628C">
            <w:pPr>
              <w:spacing w:before="75" w:after="75" w:line="216" w:lineRule="atLeast"/>
              <w:rPr>
                <w:rFonts w:ascii="Times New Roman" w:eastAsia="Times New Roman" w:hAnsi="Times New Roman" w:cs="Times New Roman"/>
                <w:b/>
                <w:bCs/>
                <w:color w:val="8B4614"/>
                <w:sz w:val="24"/>
                <w:szCs w:val="24"/>
              </w:rPr>
            </w:pPr>
            <w:r w:rsidRPr="00FE628C">
              <w:rPr>
                <w:rFonts w:ascii="Times New Roman" w:eastAsia="Times New Roman" w:hAnsi="Times New Roman" w:cs="Times New Roman"/>
                <w:b/>
                <w:bCs/>
                <w:color w:val="8B4614"/>
                <w:sz w:val="24"/>
                <w:szCs w:val="24"/>
              </w:rPr>
              <w:t>3) Education: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E628C" w:rsidRPr="00FE628C" w:rsidRDefault="00FE628C" w:rsidP="00064BC7">
            <w:pPr>
              <w:numPr>
                <w:ilvl w:val="0"/>
                <w:numId w:val="46"/>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This young couple was married in 1996.</w:t>
            </w:r>
          </w:p>
          <w:p w:rsidR="00FE628C" w:rsidRPr="00FE628C" w:rsidRDefault="00FE628C" w:rsidP="00064BC7">
            <w:pPr>
              <w:numPr>
                <w:ilvl w:val="0"/>
                <w:numId w:val="46"/>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They met at university: he is from a middle-class family and was studying to be a lawyer.</w:t>
            </w:r>
          </w:p>
          <w:p w:rsidR="00FE628C" w:rsidRPr="00FE628C" w:rsidRDefault="00FE628C" w:rsidP="00064BC7">
            <w:pPr>
              <w:numPr>
                <w:ilvl w:val="0"/>
                <w:numId w:val="46"/>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She is from a very upper-class French family and was studying to become a teacher.</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FE628C" w:rsidRPr="00FE628C" w:rsidRDefault="00FE628C" w:rsidP="00FE628C">
            <w:pPr>
              <w:spacing w:after="0" w:line="240" w:lineRule="auto"/>
              <w:rPr>
                <w:rFonts w:ascii="Times New Roman" w:eastAsia="Times New Roman" w:hAnsi="Times New Roman" w:cs="Times New Roman"/>
                <w:sz w:val="24"/>
                <w:szCs w:val="24"/>
              </w:rPr>
            </w:pPr>
            <w:r w:rsidRPr="00FE628C">
              <w:rPr>
                <w:rFonts w:ascii="Times New Roman" w:eastAsia="Times New Roman" w:hAnsi="Times New Roman" w:cs="Times New Roman"/>
                <w:noProof/>
                <w:sz w:val="24"/>
                <w:szCs w:val="24"/>
                <w:lang w:val="en-CA" w:eastAsia="en-CA"/>
              </w:rPr>
              <w:drawing>
                <wp:inline distT="0" distB="0" distL="0" distR="0">
                  <wp:extent cx="2381250" cy="1562100"/>
                  <wp:effectExtent l="0" t="0" r="0" b="0"/>
                  <wp:docPr id="12" name="Picture 12" descr="Married couples (Source: Photo Christine Jour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ried couples (Source: Photo Christine Jourdan)"/>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0" cy="1562100"/>
                          </a:xfrm>
                          <a:prstGeom prst="rect">
                            <a:avLst/>
                          </a:prstGeom>
                          <a:noFill/>
                          <a:ln>
                            <a:noFill/>
                          </a:ln>
                        </pic:spPr>
                      </pic:pic>
                    </a:graphicData>
                  </a:graphic>
                </wp:inline>
              </w:drawing>
            </w:r>
          </w:p>
        </w:tc>
      </w:tr>
    </w:tbl>
    <w:p w:rsidR="00FE628C" w:rsidRPr="00FE628C" w:rsidRDefault="00FE628C" w:rsidP="00FE628C">
      <w:pPr>
        <w:shd w:val="clear" w:color="auto" w:fill="FFFFFF"/>
        <w:spacing w:before="75" w:after="75" w:line="240" w:lineRule="auto"/>
        <w:outlineLvl w:val="2"/>
        <w:rPr>
          <w:rFonts w:ascii="Verdana" w:eastAsia="Times New Roman" w:hAnsi="Verdana" w:cs="Times New Roman"/>
          <w:color w:val="D0691E"/>
          <w:sz w:val="24"/>
          <w:szCs w:val="24"/>
        </w:rPr>
      </w:pPr>
      <w:r w:rsidRPr="00FE628C">
        <w:rPr>
          <w:rFonts w:ascii="Verdana" w:eastAsia="Times New Roman" w:hAnsi="Verdana" w:cs="Times New Roman"/>
          <w:color w:val="D0691E"/>
          <w:sz w:val="24"/>
          <w:szCs w:val="24"/>
        </w:rPr>
        <w:t>Arranged Marriages</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In societies where the personal satisfactions of the married couple are subordinate to the needs and interests of the larger group, choosing a mate is a much less haphazard affair. The kin groups of both bride and groom have a strong vested interest in seeing that both parties will fulfill their obligations, and therefore have much more control over marriage arrangements. In these types of societies, arranged marriages are much more common. The bride and groom have no say in their choice of partner. This was the preferred form of marriage of royalty around the world.</w:t>
      </w:r>
    </w:p>
    <w:p w:rsidR="00FE628C" w:rsidRPr="00FE628C" w:rsidRDefault="00FE628C" w:rsidP="00FE628C">
      <w:pPr>
        <w:shd w:val="clear" w:color="auto" w:fill="FFFFFF"/>
        <w:spacing w:before="75" w:after="75" w:line="240" w:lineRule="auto"/>
        <w:outlineLvl w:val="2"/>
        <w:rPr>
          <w:rFonts w:ascii="Verdana" w:eastAsia="Times New Roman" w:hAnsi="Verdana" w:cs="Times New Roman"/>
          <w:color w:val="D0691E"/>
          <w:sz w:val="24"/>
          <w:szCs w:val="24"/>
        </w:rPr>
      </w:pPr>
      <w:r w:rsidRPr="00FE628C">
        <w:rPr>
          <w:rFonts w:ascii="Verdana" w:eastAsia="Times New Roman" w:hAnsi="Verdana" w:cs="Times New Roman"/>
          <w:color w:val="D0691E"/>
          <w:sz w:val="24"/>
          <w:szCs w:val="24"/>
        </w:rPr>
        <w:t>Exchange, Gifts and Marriage</w:t>
      </w:r>
    </w:p>
    <w:tbl>
      <w:tblPr>
        <w:tblW w:w="50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540"/>
      </w:tblGrid>
      <w:tr w:rsidR="00FE628C" w:rsidRPr="00FE628C" w:rsidTr="00FE628C">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FE628C" w:rsidRPr="00FE628C" w:rsidRDefault="00FE628C" w:rsidP="00FE628C">
            <w:pPr>
              <w:spacing w:before="75" w:after="75" w:line="216" w:lineRule="atLeast"/>
              <w:rPr>
                <w:rFonts w:ascii="Times New Roman" w:eastAsia="Times New Roman" w:hAnsi="Times New Roman" w:cs="Times New Roman"/>
                <w:sz w:val="24"/>
                <w:szCs w:val="24"/>
              </w:rPr>
            </w:pPr>
            <w:r w:rsidRPr="00FE628C">
              <w:rPr>
                <w:rFonts w:ascii="Times New Roman" w:eastAsia="Times New Roman" w:hAnsi="Times New Roman" w:cs="Times New Roman"/>
                <w:b/>
                <w:bCs/>
                <w:sz w:val="24"/>
                <w:szCs w:val="24"/>
              </w:rPr>
              <w:lastRenderedPageBreak/>
              <w:t xml:space="preserve">But what is </w:t>
            </w:r>
            <w:proofErr w:type="spellStart"/>
            <w:r w:rsidRPr="00FE628C">
              <w:rPr>
                <w:rFonts w:ascii="Times New Roman" w:eastAsia="Times New Roman" w:hAnsi="Times New Roman" w:cs="Times New Roman"/>
                <w:b/>
                <w:bCs/>
                <w:sz w:val="24"/>
                <w:szCs w:val="24"/>
              </w:rPr>
              <w:t>bridewealth</w:t>
            </w:r>
            <w:proofErr w:type="spellEnd"/>
            <w:r w:rsidRPr="00FE628C">
              <w:rPr>
                <w:rFonts w:ascii="Times New Roman" w:eastAsia="Times New Roman" w:hAnsi="Times New Roman" w:cs="Times New Roman"/>
                <w:b/>
                <w:bCs/>
                <w:sz w:val="24"/>
                <w:szCs w:val="24"/>
              </w:rPr>
              <w:t>? </w:t>
            </w:r>
            <w:r w:rsidRPr="00FE628C">
              <w:rPr>
                <w:rFonts w:ascii="Times New Roman" w:eastAsia="Times New Roman" w:hAnsi="Times New Roman" w:cs="Times New Roman"/>
                <w:sz w:val="24"/>
                <w:szCs w:val="24"/>
              </w:rPr>
              <w:t xml:space="preserve">It is a gift presented by the family of the groom to the family of bride. In </w:t>
            </w:r>
            <w:proofErr w:type="spellStart"/>
            <w:r w:rsidRPr="00FE628C">
              <w:rPr>
                <w:rFonts w:ascii="Times New Roman" w:eastAsia="Times New Roman" w:hAnsi="Times New Roman" w:cs="Times New Roman"/>
                <w:sz w:val="24"/>
                <w:szCs w:val="24"/>
              </w:rPr>
              <w:t>patrilineal</w:t>
            </w:r>
            <w:proofErr w:type="spellEnd"/>
            <w:r w:rsidRPr="00FE628C">
              <w:rPr>
                <w:rFonts w:ascii="Times New Roman" w:eastAsia="Times New Roman" w:hAnsi="Times New Roman" w:cs="Times New Roman"/>
                <w:sz w:val="24"/>
                <w:szCs w:val="24"/>
              </w:rPr>
              <w:t xml:space="preserve"> societies, </w:t>
            </w:r>
            <w:proofErr w:type="spellStart"/>
            <w:r w:rsidRPr="00FE628C">
              <w:rPr>
                <w:rFonts w:ascii="Times New Roman" w:eastAsia="Times New Roman" w:hAnsi="Times New Roman" w:cs="Times New Roman"/>
                <w:sz w:val="24"/>
                <w:szCs w:val="24"/>
              </w:rPr>
              <w:t>bridewealth</w:t>
            </w:r>
            <w:proofErr w:type="spellEnd"/>
            <w:r w:rsidRPr="00FE628C">
              <w:rPr>
                <w:rFonts w:ascii="Times New Roman" w:eastAsia="Times New Roman" w:hAnsi="Times New Roman" w:cs="Times New Roman"/>
                <w:sz w:val="24"/>
                <w:szCs w:val="24"/>
              </w:rPr>
              <w:t xml:space="preserve"> is understood to play four essential roles:</w:t>
            </w:r>
          </w:p>
          <w:p w:rsidR="00FE628C" w:rsidRPr="00FE628C" w:rsidRDefault="00FE628C" w:rsidP="00064BC7">
            <w:pPr>
              <w:numPr>
                <w:ilvl w:val="0"/>
                <w:numId w:val="47"/>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It ensures that the rights over the bride's fertility will be transferred to the lineage of the groom, i.e. all children born in the marriage will belong to the father’s lineage.</w:t>
            </w:r>
          </w:p>
          <w:p w:rsidR="00FE628C" w:rsidRPr="00FE628C" w:rsidRDefault="00FE628C" w:rsidP="00064BC7">
            <w:pPr>
              <w:numPr>
                <w:ilvl w:val="0"/>
                <w:numId w:val="47"/>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 xml:space="preserve">It is seen as </w:t>
            </w:r>
            <w:proofErr w:type="gramStart"/>
            <w:r w:rsidRPr="00FE628C">
              <w:rPr>
                <w:rFonts w:ascii="Times New Roman" w:eastAsia="Times New Roman" w:hAnsi="Times New Roman" w:cs="Times New Roman"/>
                <w:sz w:val="24"/>
                <w:szCs w:val="24"/>
              </w:rPr>
              <w:t>a compensation</w:t>
            </w:r>
            <w:proofErr w:type="gramEnd"/>
            <w:r w:rsidRPr="00FE628C">
              <w:rPr>
                <w:rFonts w:ascii="Times New Roman" w:eastAsia="Times New Roman" w:hAnsi="Times New Roman" w:cs="Times New Roman"/>
                <w:sz w:val="24"/>
                <w:szCs w:val="24"/>
              </w:rPr>
              <w:t xml:space="preserve"> to the bride's kin group for the loss of her work, service, presence and fertility.</w:t>
            </w:r>
          </w:p>
          <w:p w:rsidR="00FE628C" w:rsidRPr="00FE628C" w:rsidRDefault="00FE628C" w:rsidP="00064BC7">
            <w:pPr>
              <w:numPr>
                <w:ilvl w:val="0"/>
                <w:numId w:val="47"/>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It is an acknowledgement of the girl’s personal value and distinction.</w:t>
            </w:r>
          </w:p>
          <w:p w:rsidR="00FE628C" w:rsidRPr="00FE628C" w:rsidRDefault="00FE628C" w:rsidP="00064BC7">
            <w:pPr>
              <w:numPr>
                <w:ilvl w:val="0"/>
                <w:numId w:val="47"/>
              </w:numPr>
              <w:spacing w:before="120" w:after="0" w:line="240" w:lineRule="auto"/>
              <w:ind w:left="300"/>
              <w:rPr>
                <w:rFonts w:ascii="Times New Roman" w:eastAsia="Times New Roman" w:hAnsi="Times New Roman" w:cs="Times New Roman"/>
                <w:sz w:val="24"/>
                <w:szCs w:val="24"/>
              </w:rPr>
            </w:pPr>
            <w:r w:rsidRPr="00FE628C">
              <w:rPr>
                <w:rFonts w:ascii="Times New Roman" w:eastAsia="Times New Roman" w:hAnsi="Times New Roman" w:cs="Times New Roman"/>
                <w:sz w:val="24"/>
                <w:szCs w:val="24"/>
              </w:rPr>
              <w:t>It seals an alliance between the two families.</w:t>
            </w:r>
          </w:p>
        </w:tc>
      </w:tr>
    </w:tbl>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In some societies, marriage is certainly only defined as a contract that provides for the rights and obligations of each spouse. In Muslim societies, for instance, the Qur'an itself defines what marriage is, and what the nature of the contract is. As a contract, the legal bond of marriage gives rights and obligations to both parties.</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 xml:space="preserve">Gift exchanges that take place at marriage sanction the marriage, but they also establish alliances between social groups. Anthropologists have observed that three main types of exchange take place at marriage: </w:t>
      </w:r>
      <w:proofErr w:type="spellStart"/>
      <w:r w:rsidRPr="00FE628C">
        <w:rPr>
          <w:rFonts w:ascii="Verdana" w:eastAsia="Times New Roman" w:hAnsi="Verdana" w:cs="Times New Roman"/>
          <w:color w:val="000000"/>
          <w:sz w:val="18"/>
          <w:szCs w:val="18"/>
        </w:rPr>
        <w:t>brideprice</w:t>
      </w:r>
      <w:proofErr w:type="spellEnd"/>
      <w:r w:rsidRPr="00FE628C">
        <w:rPr>
          <w:rFonts w:ascii="Verdana" w:eastAsia="Times New Roman" w:hAnsi="Verdana" w:cs="Times New Roman"/>
          <w:color w:val="000000"/>
          <w:sz w:val="18"/>
          <w:szCs w:val="18"/>
        </w:rPr>
        <w:t xml:space="preserve">, dowry and gift exchange. Some types of exchange appear to be found in some societies more than in others. For instance, the practice of </w:t>
      </w:r>
      <w:proofErr w:type="spellStart"/>
      <w:r w:rsidRPr="00FE628C">
        <w:rPr>
          <w:rFonts w:ascii="Verdana" w:eastAsia="Times New Roman" w:hAnsi="Verdana" w:cs="Times New Roman"/>
          <w:color w:val="000000"/>
          <w:sz w:val="18"/>
          <w:szCs w:val="18"/>
        </w:rPr>
        <w:t>brideprice</w:t>
      </w:r>
      <w:proofErr w:type="spellEnd"/>
      <w:r w:rsidRPr="00FE628C">
        <w:rPr>
          <w:rFonts w:ascii="Verdana" w:eastAsia="Times New Roman" w:hAnsi="Verdana" w:cs="Times New Roman"/>
          <w:color w:val="000000"/>
          <w:sz w:val="18"/>
          <w:szCs w:val="18"/>
        </w:rPr>
        <w:t xml:space="preserve">, which we prefer to call </w:t>
      </w:r>
      <w:proofErr w:type="spellStart"/>
      <w:r w:rsidRPr="00FE628C">
        <w:rPr>
          <w:rFonts w:ascii="Verdana" w:eastAsia="Times New Roman" w:hAnsi="Verdana" w:cs="Times New Roman"/>
          <w:color w:val="000000"/>
          <w:sz w:val="18"/>
          <w:szCs w:val="18"/>
        </w:rPr>
        <w:t>bridewealth</w:t>
      </w:r>
      <w:proofErr w:type="spellEnd"/>
      <w:r w:rsidRPr="00FE628C">
        <w:rPr>
          <w:rFonts w:ascii="Verdana" w:eastAsia="Times New Roman" w:hAnsi="Verdana" w:cs="Times New Roman"/>
          <w:color w:val="000000"/>
          <w:sz w:val="18"/>
          <w:szCs w:val="18"/>
        </w:rPr>
        <w:t xml:space="preserve">, is found predominantly in </w:t>
      </w:r>
      <w:proofErr w:type="spellStart"/>
      <w:r w:rsidRPr="00FE628C">
        <w:rPr>
          <w:rFonts w:ascii="Verdana" w:eastAsia="Times New Roman" w:hAnsi="Verdana" w:cs="Times New Roman"/>
          <w:color w:val="000000"/>
          <w:sz w:val="18"/>
          <w:szCs w:val="18"/>
        </w:rPr>
        <w:t>pratrilineal</w:t>
      </w:r>
      <w:proofErr w:type="spellEnd"/>
      <w:r w:rsidRPr="00FE628C">
        <w:rPr>
          <w:rFonts w:ascii="Verdana" w:eastAsia="Times New Roman" w:hAnsi="Verdana" w:cs="Times New Roman"/>
          <w:color w:val="000000"/>
          <w:sz w:val="18"/>
          <w:szCs w:val="18"/>
        </w:rPr>
        <w:t xml:space="preserve"> descent systems of the type mostly associated with horticulture and pastoralism.</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b/>
          <w:bCs/>
          <w:color w:val="000000"/>
          <w:sz w:val="18"/>
          <w:szCs w:val="18"/>
        </w:rPr>
        <w:t>Why, in this type of society and not in foraging societies, or in class-stratified societies?</w:t>
      </w:r>
    </w:p>
    <w:p w:rsid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 xml:space="preserve">Well, the </w:t>
      </w:r>
      <w:proofErr w:type="gramStart"/>
      <w:r w:rsidRPr="00FE628C">
        <w:rPr>
          <w:rFonts w:ascii="Verdana" w:eastAsia="Times New Roman" w:hAnsi="Verdana" w:cs="Times New Roman"/>
          <w:color w:val="000000"/>
          <w:sz w:val="18"/>
          <w:szCs w:val="18"/>
        </w:rPr>
        <w:t xml:space="preserve">nature of </w:t>
      </w:r>
      <w:proofErr w:type="spellStart"/>
      <w:r w:rsidRPr="00FE628C">
        <w:rPr>
          <w:rFonts w:ascii="Verdana" w:eastAsia="Times New Roman" w:hAnsi="Verdana" w:cs="Times New Roman"/>
          <w:color w:val="000000"/>
          <w:sz w:val="18"/>
          <w:szCs w:val="18"/>
        </w:rPr>
        <w:t>labour</w:t>
      </w:r>
      <w:proofErr w:type="spellEnd"/>
      <w:r w:rsidRPr="00FE628C">
        <w:rPr>
          <w:rFonts w:ascii="Verdana" w:eastAsia="Times New Roman" w:hAnsi="Verdana" w:cs="Times New Roman"/>
          <w:color w:val="000000"/>
          <w:sz w:val="18"/>
          <w:szCs w:val="18"/>
        </w:rPr>
        <w:t xml:space="preserve"> and surplus production are</w:t>
      </w:r>
      <w:proofErr w:type="gramEnd"/>
      <w:r w:rsidRPr="00FE628C">
        <w:rPr>
          <w:rFonts w:ascii="Verdana" w:eastAsia="Times New Roman" w:hAnsi="Verdana" w:cs="Times New Roman"/>
          <w:color w:val="000000"/>
          <w:sz w:val="18"/>
          <w:szCs w:val="18"/>
        </w:rPr>
        <w:t xml:space="preserve"> crucial elements here. Men can use the production of surpluses to sustain prestige and political operation, but it puts a premium on the </w:t>
      </w:r>
      <w:proofErr w:type="spellStart"/>
      <w:r w:rsidRPr="00FE628C">
        <w:rPr>
          <w:rFonts w:ascii="Verdana" w:eastAsia="Times New Roman" w:hAnsi="Verdana" w:cs="Times New Roman"/>
          <w:color w:val="000000"/>
          <w:sz w:val="18"/>
          <w:szCs w:val="18"/>
        </w:rPr>
        <w:t>labour</w:t>
      </w:r>
      <w:proofErr w:type="spellEnd"/>
      <w:r w:rsidRPr="00FE628C">
        <w:rPr>
          <w:rFonts w:ascii="Verdana" w:eastAsia="Times New Roman" w:hAnsi="Verdana" w:cs="Times New Roman"/>
          <w:color w:val="000000"/>
          <w:sz w:val="18"/>
          <w:szCs w:val="18"/>
        </w:rPr>
        <w:t xml:space="preserve"> power of young men and women and on the physical reproduction of the </w:t>
      </w:r>
      <w:proofErr w:type="spellStart"/>
      <w:r w:rsidRPr="00FE628C">
        <w:rPr>
          <w:rFonts w:ascii="Verdana" w:eastAsia="Times New Roman" w:hAnsi="Verdana" w:cs="Times New Roman"/>
          <w:color w:val="000000"/>
          <w:sz w:val="18"/>
          <w:szCs w:val="18"/>
        </w:rPr>
        <w:t>labour</w:t>
      </w:r>
      <w:proofErr w:type="spellEnd"/>
      <w:r w:rsidRPr="00FE628C">
        <w:rPr>
          <w:rFonts w:ascii="Verdana" w:eastAsia="Times New Roman" w:hAnsi="Verdana" w:cs="Times New Roman"/>
          <w:color w:val="000000"/>
          <w:sz w:val="18"/>
          <w:szCs w:val="18"/>
        </w:rPr>
        <w:t xml:space="preserve"> force.</w:t>
      </w:r>
    </w:p>
    <w:p w:rsid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28"/>
          <w:szCs w:val="18"/>
          <w:u w:val="single"/>
        </w:rPr>
      </w:pPr>
      <w:r w:rsidRPr="00FE628C">
        <w:rPr>
          <w:rFonts w:ascii="Verdana" w:eastAsia="Times New Roman" w:hAnsi="Verdana" w:cs="Times New Roman"/>
          <w:color w:val="000000"/>
          <w:sz w:val="28"/>
          <w:szCs w:val="18"/>
          <w:u w:val="single"/>
        </w:rPr>
        <w:t xml:space="preserve">Bride wealth exchange </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p>
    <w:p w:rsidR="00FE628C" w:rsidRDefault="00FE628C" w:rsidP="00510286">
      <w:pPr>
        <w:jc w:val="center"/>
        <w:rPr>
          <w:rFonts w:ascii="Verdana" w:hAnsi="Verdana"/>
          <w:color w:val="000000"/>
          <w:sz w:val="18"/>
          <w:szCs w:val="18"/>
          <w:u w:val="single"/>
          <w:shd w:val="clear" w:color="auto" w:fill="FFFFFF"/>
        </w:rPr>
      </w:pPr>
      <w:proofErr w:type="spellStart"/>
      <w:r>
        <w:rPr>
          <w:rFonts w:ascii="Verdana" w:hAnsi="Verdana"/>
          <w:color w:val="000000"/>
          <w:sz w:val="18"/>
          <w:szCs w:val="18"/>
          <w:shd w:val="clear" w:color="auto" w:fill="FFFFFF"/>
        </w:rPr>
        <w:t>Bridewealth</w:t>
      </w:r>
      <w:proofErr w:type="spellEnd"/>
      <w:r>
        <w:rPr>
          <w:rFonts w:ascii="Verdana" w:hAnsi="Verdana"/>
          <w:color w:val="000000"/>
          <w:sz w:val="18"/>
          <w:szCs w:val="18"/>
          <w:shd w:val="clear" w:color="auto" w:fill="FFFFFF"/>
        </w:rPr>
        <w:t xml:space="preserve"> exchange involves three types of transactions: one between the groom’s family and the groom himself, one between the father of the groom and the father of the bride, and one between the father of the bride and members of his lineage or clan.</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 xml:space="preserve">The goods exchanged during </w:t>
      </w:r>
      <w:proofErr w:type="spellStart"/>
      <w:r w:rsidRPr="00FE628C">
        <w:rPr>
          <w:rFonts w:ascii="Verdana" w:eastAsia="Times New Roman" w:hAnsi="Verdana" w:cs="Times New Roman"/>
          <w:color w:val="000000"/>
          <w:sz w:val="18"/>
          <w:szCs w:val="18"/>
        </w:rPr>
        <w:t>bridewealth</w:t>
      </w:r>
      <w:proofErr w:type="spellEnd"/>
      <w:r w:rsidRPr="00FE628C">
        <w:rPr>
          <w:rFonts w:ascii="Verdana" w:eastAsia="Times New Roman" w:hAnsi="Verdana" w:cs="Times New Roman"/>
          <w:color w:val="000000"/>
          <w:sz w:val="18"/>
          <w:szCs w:val="18"/>
        </w:rPr>
        <w:t xml:space="preserve"> transactions need to be rare and since young men do not have access to such goods, they enlist the help of members of their lineage in order to secure a wife.</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 xml:space="preserve">Research shows that most women are not aware of the value of the </w:t>
      </w:r>
      <w:proofErr w:type="spellStart"/>
      <w:r w:rsidRPr="00FE628C">
        <w:rPr>
          <w:rFonts w:ascii="Verdana" w:eastAsia="Times New Roman" w:hAnsi="Verdana" w:cs="Times New Roman"/>
          <w:color w:val="000000"/>
          <w:sz w:val="18"/>
          <w:szCs w:val="18"/>
        </w:rPr>
        <w:t>bridewealth</w:t>
      </w:r>
      <w:proofErr w:type="spellEnd"/>
      <w:r w:rsidRPr="00FE628C">
        <w:rPr>
          <w:rFonts w:ascii="Verdana" w:eastAsia="Times New Roman" w:hAnsi="Verdana" w:cs="Times New Roman"/>
          <w:color w:val="000000"/>
          <w:sz w:val="18"/>
          <w:szCs w:val="18"/>
        </w:rPr>
        <w:t xml:space="preserve"> given for them, which is subsequently distributed throughout the bride’s father’s family.</w:t>
      </w:r>
    </w:p>
    <w:p w:rsidR="00FE628C" w:rsidRPr="00FE628C" w:rsidRDefault="00FE628C" w:rsidP="00FE628C">
      <w:pPr>
        <w:shd w:val="clear" w:color="auto" w:fill="FFFFFF"/>
        <w:spacing w:before="75" w:after="75" w:line="240" w:lineRule="auto"/>
        <w:outlineLvl w:val="2"/>
        <w:rPr>
          <w:rFonts w:ascii="Verdana" w:eastAsia="Times New Roman" w:hAnsi="Verdana" w:cs="Times New Roman"/>
          <w:color w:val="D0691E"/>
          <w:sz w:val="24"/>
          <w:szCs w:val="24"/>
        </w:rPr>
      </w:pPr>
      <w:proofErr w:type="spellStart"/>
      <w:r w:rsidRPr="00FE628C">
        <w:rPr>
          <w:rFonts w:ascii="Verdana" w:eastAsia="Times New Roman" w:hAnsi="Verdana" w:cs="Times New Roman"/>
          <w:color w:val="D0691E"/>
          <w:sz w:val="24"/>
          <w:szCs w:val="24"/>
        </w:rPr>
        <w:t>Bridewealth</w:t>
      </w:r>
      <w:proofErr w:type="spellEnd"/>
      <w:r w:rsidRPr="00FE628C">
        <w:rPr>
          <w:rFonts w:ascii="Verdana" w:eastAsia="Times New Roman" w:hAnsi="Verdana" w:cs="Times New Roman"/>
          <w:color w:val="D0691E"/>
          <w:sz w:val="24"/>
          <w:szCs w:val="24"/>
        </w:rPr>
        <w:t xml:space="preserve"> in Pastoralist Societies</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 xml:space="preserve">In pastoralist societies of East Africa, </w:t>
      </w:r>
      <w:proofErr w:type="spellStart"/>
      <w:r w:rsidRPr="00FE628C">
        <w:rPr>
          <w:rFonts w:ascii="Verdana" w:eastAsia="Times New Roman" w:hAnsi="Verdana" w:cs="Times New Roman"/>
          <w:color w:val="000000"/>
          <w:sz w:val="18"/>
          <w:szCs w:val="18"/>
        </w:rPr>
        <w:t>bridewealth</w:t>
      </w:r>
      <w:proofErr w:type="spellEnd"/>
      <w:r w:rsidRPr="00FE628C">
        <w:rPr>
          <w:rFonts w:ascii="Verdana" w:eastAsia="Times New Roman" w:hAnsi="Verdana" w:cs="Times New Roman"/>
          <w:color w:val="000000"/>
          <w:sz w:val="18"/>
          <w:szCs w:val="18"/>
        </w:rPr>
        <w:t xml:space="preserve"> is often associated with polygamy. Senior men in East Africa use control of prestige valuables and marital politics to accumulate multiple wives for themselves at the expense of young men (and hence control the </w:t>
      </w:r>
      <w:proofErr w:type="spellStart"/>
      <w:r w:rsidRPr="00FE628C">
        <w:rPr>
          <w:rFonts w:ascii="Verdana" w:eastAsia="Times New Roman" w:hAnsi="Verdana" w:cs="Times New Roman"/>
          <w:color w:val="000000"/>
          <w:sz w:val="18"/>
          <w:szCs w:val="18"/>
        </w:rPr>
        <w:t>labour</w:t>
      </w:r>
      <w:proofErr w:type="spellEnd"/>
      <w:r w:rsidRPr="00FE628C">
        <w:rPr>
          <w:rFonts w:ascii="Verdana" w:eastAsia="Times New Roman" w:hAnsi="Verdana" w:cs="Times New Roman"/>
          <w:color w:val="000000"/>
          <w:sz w:val="18"/>
          <w:szCs w:val="18"/>
        </w:rPr>
        <w:t xml:space="preserve"> power and fertility of young wives directly). It is this exchange of cattle which ensures that the children will be considered to belong to the husband's lineage and to his line of descent.</w:t>
      </w:r>
    </w:p>
    <w:p w:rsidR="00FE628C" w:rsidRPr="00FE628C" w:rsidRDefault="00FE628C" w:rsidP="00FE628C">
      <w:pPr>
        <w:shd w:val="clear" w:color="auto" w:fill="FFFFFF"/>
        <w:spacing w:before="75" w:after="75" w:line="240" w:lineRule="auto"/>
        <w:outlineLvl w:val="2"/>
        <w:rPr>
          <w:rFonts w:ascii="Verdana" w:eastAsia="Times New Roman" w:hAnsi="Verdana" w:cs="Times New Roman"/>
          <w:color w:val="D0691E"/>
          <w:sz w:val="24"/>
          <w:szCs w:val="24"/>
        </w:rPr>
      </w:pPr>
      <w:r w:rsidRPr="00FE628C">
        <w:rPr>
          <w:rFonts w:ascii="Verdana" w:eastAsia="Times New Roman" w:hAnsi="Verdana" w:cs="Times New Roman"/>
          <w:color w:val="D0691E"/>
          <w:sz w:val="24"/>
          <w:szCs w:val="24"/>
        </w:rPr>
        <w:t>Dowry</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 xml:space="preserve">Dowry, which might appear on paper to be the reverse of </w:t>
      </w:r>
      <w:proofErr w:type="spellStart"/>
      <w:r w:rsidRPr="00FE628C">
        <w:rPr>
          <w:rFonts w:ascii="Verdana" w:eastAsia="Times New Roman" w:hAnsi="Verdana" w:cs="Times New Roman"/>
          <w:color w:val="000000"/>
          <w:sz w:val="18"/>
          <w:szCs w:val="18"/>
        </w:rPr>
        <w:t>bridewealth</w:t>
      </w:r>
      <w:proofErr w:type="spellEnd"/>
      <w:r w:rsidRPr="00FE628C">
        <w:rPr>
          <w:rFonts w:ascii="Verdana" w:eastAsia="Times New Roman" w:hAnsi="Verdana" w:cs="Times New Roman"/>
          <w:color w:val="000000"/>
          <w:sz w:val="18"/>
          <w:szCs w:val="18"/>
        </w:rPr>
        <w:t xml:space="preserve">, is quite different in fact. Once common among European peasants, and widespread in Asia, dowry is characteristic of economies based on fixed-plot agriculture and feudal economic relations. It can be defined as: a payoff to an out-marrying </w:t>
      </w:r>
      <w:proofErr w:type="spellStart"/>
      <w:r w:rsidRPr="00FE628C">
        <w:rPr>
          <w:rFonts w:ascii="Verdana" w:eastAsia="Times New Roman" w:hAnsi="Verdana" w:cs="Times New Roman"/>
          <w:color w:val="000000"/>
          <w:sz w:val="18"/>
          <w:szCs w:val="18"/>
        </w:rPr>
        <w:t>daugther</w:t>
      </w:r>
      <w:proofErr w:type="spellEnd"/>
      <w:r w:rsidRPr="00FE628C">
        <w:rPr>
          <w:rFonts w:ascii="Verdana" w:eastAsia="Times New Roman" w:hAnsi="Verdana" w:cs="Times New Roman"/>
          <w:color w:val="000000"/>
          <w:sz w:val="18"/>
          <w:szCs w:val="18"/>
        </w:rPr>
        <w:t xml:space="preserve"> of her rights over the family estate. As Goody and </w:t>
      </w:r>
      <w:proofErr w:type="spellStart"/>
      <w:r w:rsidRPr="00FE628C">
        <w:rPr>
          <w:rFonts w:ascii="Verdana" w:eastAsia="Times New Roman" w:hAnsi="Verdana" w:cs="Times New Roman"/>
          <w:color w:val="000000"/>
          <w:sz w:val="18"/>
          <w:szCs w:val="18"/>
        </w:rPr>
        <w:t>Tambiah</w:t>
      </w:r>
      <w:proofErr w:type="spellEnd"/>
      <w:r w:rsidRPr="00FE628C">
        <w:rPr>
          <w:rFonts w:ascii="Verdana" w:eastAsia="Times New Roman" w:hAnsi="Verdana" w:cs="Times New Roman"/>
          <w:color w:val="000000"/>
          <w:sz w:val="18"/>
          <w:szCs w:val="18"/>
        </w:rPr>
        <w:t xml:space="preserve"> (1973) have shown, dowry is characteristically more important among higher strata of society, where status and property are centrally at stake. The bride brings into the conjugal relationship her share of her family’s estate; </w:t>
      </w:r>
      <w:r w:rsidRPr="00FE628C">
        <w:rPr>
          <w:rFonts w:ascii="Verdana" w:eastAsia="Times New Roman" w:hAnsi="Verdana" w:cs="Times New Roman"/>
          <w:color w:val="000000"/>
          <w:sz w:val="18"/>
          <w:szCs w:val="18"/>
        </w:rPr>
        <w:lastRenderedPageBreak/>
        <w:t>the husband brings corresponding wealth, inheritance chances, or high social status (or all three) and sometimes only a name, as his contribution to the newly established family.</w:t>
      </w:r>
    </w:p>
    <w:p w:rsidR="00FE628C" w:rsidRPr="00FE628C" w:rsidRDefault="00FE628C" w:rsidP="00FE628C">
      <w:pPr>
        <w:shd w:val="clear" w:color="auto" w:fill="FFFFFF"/>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The practical advantages of this system are twofold:</w:t>
      </w:r>
    </w:p>
    <w:p w:rsidR="00FE628C" w:rsidRPr="00FE628C" w:rsidRDefault="00FE628C" w:rsidP="00064BC7">
      <w:pPr>
        <w:numPr>
          <w:ilvl w:val="0"/>
          <w:numId w:val="48"/>
        </w:numPr>
        <w:shd w:val="clear" w:color="auto" w:fill="FFFFFF"/>
        <w:spacing w:before="120" w:after="0" w:line="240" w:lineRule="auto"/>
        <w:ind w:left="600"/>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The out-marrying daughter becomes financially independent, and with a good dowry, chances are that she will make a good (financially secure) marriage.</w:t>
      </w:r>
    </w:p>
    <w:p w:rsidR="00FE628C" w:rsidRPr="00FE628C" w:rsidRDefault="00FE628C" w:rsidP="00064BC7">
      <w:pPr>
        <w:numPr>
          <w:ilvl w:val="0"/>
          <w:numId w:val="48"/>
        </w:numPr>
        <w:shd w:val="clear" w:color="auto" w:fill="FFFFFF"/>
        <w:spacing w:before="120" w:after="0" w:line="240" w:lineRule="auto"/>
        <w:ind w:left="600"/>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The family estate will not be divided any further, and the heirs can count on land that will be theirs to develop and work. Many different types of goods make up the dowry in different parts of the world, and sometimes in combination: land, money, jewelry, household goods (such as the trousseau typical of some areas of Europe), houses, and so on.</w:t>
      </w:r>
    </w:p>
    <w:tbl>
      <w:tblPr>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9063"/>
      </w:tblGrid>
      <w:tr w:rsidR="00FE628C" w:rsidRPr="00FE628C" w:rsidTr="00FE628C">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FE628C" w:rsidRPr="00FE628C" w:rsidRDefault="00FE628C" w:rsidP="00FE628C">
            <w:pPr>
              <w:spacing w:before="75" w:after="75" w:line="216" w:lineRule="atLeast"/>
              <w:rPr>
                <w:rFonts w:ascii="Verdana" w:eastAsia="Times New Roman" w:hAnsi="Verdana" w:cs="Times New Roman"/>
                <w:color w:val="000000"/>
                <w:sz w:val="18"/>
                <w:szCs w:val="18"/>
              </w:rPr>
            </w:pPr>
            <w:r w:rsidRPr="00FE628C">
              <w:rPr>
                <w:rFonts w:ascii="Verdana" w:eastAsia="Times New Roman" w:hAnsi="Verdana" w:cs="Times New Roman"/>
                <w:b/>
                <w:bCs/>
                <w:color w:val="000000"/>
                <w:sz w:val="18"/>
                <w:szCs w:val="18"/>
              </w:rPr>
              <w:t>We could summarize marriage as the following</w:t>
            </w:r>
            <w:r w:rsidRPr="00FE628C">
              <w:rPr>
                <w:rFonts w:ascii="Verdana" w:eastAsia="Times New Roman" w:hAnsi="Verdana" w:cs="Times New Roman"/>
                <w:color w:val="000000"/>
                <w:sz w:val="18"/>
                <w:szCs w:val="18"/>
              </w:rPr>
              <w:t>:</w:t>
            </w:r>
          </w:p>
          <w:p w:rsidR="00FE628C" w:rsidRPr="00FE628C" w:rsidRDefault="00FE628C" w:rsidP="00FE628C">
            <w:pPr>
              <w:spacing w:before="75" w:after="75" w:line="216" w:lineRule="atLeast"/>
              <w:ind w:left="300"/>
              <w:rPr>
                <w:rFonts w:ascii="Verdana" w:eastAsia="Times New Roman" w:hAnsi="Verdana" w:cs="Times New Roman"/>
                <w:color w:val="000000"/>
                <w:sz w:val="18"/>
                <w:szCs w:val="18"/>
              </w:rPr>
            </w:pPr>
            <w:r w:rsidRPr="00FE628C">
              <w:rPr>
                <w:rFonts w:ascii="Verdana" w:eastAsia="Times New Roman" w:hAnsi="Verdana" w:cs="Times New Roman"/>
                <w:color w:val="000000"/>
                <w:sz w:val="18"/>
                <w:szCs w:val="18"/>
              </w:rPr>
              <w:t>Marriage is: 1) an established social and economic contract; 2) it assigns and defines the social identity of children when they are born to it or adopted; and 3) it creates alliances between kin groups.</w:t>
            </w:r>
          </w:p>
        </w:tc>
      </w:tr>
    </w:tbl>
    <w:p w:rsidR="00FE628C" w:rsidRPr="00FE628C" w:rsidRDefault="00FE628C" w:rsidP="00510286">
      <w:pPr>
        <w:jc w:val="center"/>
        <w:rPr>
          <w:rFonts w:ascii="Verdana" w:hAnsi="Verdana"/>
          <w:color w:val="000000"/>
          <w:sz w:val="28"/>
          <w:szCs w:val="18"/>
          <w:u w:val="single"/>
          <w:shd w:val="clear" w:color="auto" w:fill="FFFFFF"/>
        </w:rPr>
      </w:pPr>
    </w:p>
    <w:p w:rsidR="00FE628C" w:rsidRDefault="00FE628C" w:rsidP="00510286">
      <w:pPr>
        <w:jc w:val="center"/>
        <w:rPr>
          <w:rFonts w:ascii="Verdana" w:hAnsi="Verdana"/>
          <w:color w:val="000000"/>
          <w:sz w:val="28"/>
          <w:szCs w:val="18"/>
          <w:u w:val="single"/>
          <w:shd w:val="clear" w:color="auto" w:fill="FFFFFF"/>
        </w:rPr>
      </w:pPr>
      <w:r w:rsidRPr="00FE628C">
        <w:rPr>
          <w:rFonts w:ascii="Verdana" w:hAnsi="Verdana"/>
          <w:color w:val="000000"/>
          <w:sz w:val="28"/>
          <w:szCs w:val="18"/>
          <w:u w:val="single"/>
          <w:shd w:val="clear" w:color="auto" w:fill="FFFFFF"/>
        </w:rPr>
        <w:t xml:space="preserve">BECOMING A PARENT </w:t>
      </w:r>
    </w:p>
    <w:p w:rsidR="00FE628C" w:rsidRDefault="00FE628C" w:rsidP="00510286">
      <w:pPr>
        <w:jc w:val="center"/>
        <w:rPr>
          <w:rFonts w:ascii="Verdana" w:hAnsi="Verdana"/>
          <w:color w:val="000000"/>
          <w:sz w:val="18"/>
          <w:szCs w:val="18"/>
          <w:shd w:val="clear" w:color="auto" w:fill="FFFFFF"/>
        </w:rPr>
      </w:pPr>
      <w:r>
        <w:rPr>
          <w:rFonts w:ascii="Verdana" w:hAnsi="Verdana"/>
          <w:color w:val="000000"/>
          <w:sz w:val="18"/>
          <w:szCs w:val="18"/>
          <w:shd w:val="clear" w:color="auto" w:fill="FFFFFF"/>
        </w:rPr>
        <w:t>Not all societies understand pregnancies in the same way, nor do they have the same birthing patterns. While most people in all societies understand pregnancy as the result of sexual relationships, conception is explained in different ways. In all cases, the explanations relate to the overarching values in the society under study.</w:t>
      </w:r>
    </w:p>
    <w:p w:rsidR="00783BAD" w:rsidRDefault="00783BAD" w:rsidP="00510286">
      <w:pPr>
        <w:jc w:val="center"/>
        <w:rPr>
          <w:rFonts w:ascii="Verdana" w:hAnsi="Verdana"/>
          <w:color w:val="000000"/>
          <w:sz w:val="28"/>
          <w:szCs w:val="18"/>
          <w:u w:val="single"/>
          <w:shd w:val="clear" w:color="auto" w:fill="FFFFFF"/>
        </w:rPr>
      </w:pPr>
      <w:r>
        <w:rPr>
          <w:rFonts w:ascii="Verdana" w:hAnsi="Verdana"/>
          <w:color w:val="000000"/>
          <w:sz w:val="28"/>
          <w:szCs w:val="18"/>
          <w:u w:val="single"/>
          <w:shd w:val="clear" w:color="auto" w:fill="FFFFFF"/>
        </w:rPr>
        <w:t>Lesson 9 – kinship, Marriage &amp; family</w:t>
      </w:r>
    </w:p>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Kinship</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A gentle warning: this is a rather technical section of the lesson. It is not difficult, but some of you may find it tricky or simply boring. Hang in there! Before we start, you may want to have a look at the following definitions. They will be useful throughout this lesson.</w:t>
      </w:r>
    </w:p>
    <w:tbl>
      <w:tblPr>
        <w:tblW w:w="3400" w:type="pct"/>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1590"/>
        <w:gridCol w:w="4958"/>
      </w:tblGrid>
      <w:tr w:rsidR="00783BAD" w:rsidRPr="00783BAD" w:rsidTr="00783BAD">
        <w:tc>
          <w:tcPr>
            <w:tcW w:w="1214" w:type="pct"/>
            <w:tcBorders>
              <w:bottom w:val="single" w:sz="6" w:space="0" w:color="F8E9CD"/>
            </w:tcBorders>
            <w:shd w:val="clear" w:color="auto" w:fill="F6E5C4"/>
            <w:tcMar>
              <w:top w:w="90" w:type="dxa"/>
              <w:left w:w="180" w:type="dxa"/>
              <w:bottom w:w="90" w:type="dxa"/>
              <w:right w:w="90" w:type="dxa"/>
            </w:tcMar>
            <w:vAlign w:val="center"/>
            <w:hideMark/>
          </w:tcPr>
          <w:p w:rsidR="00783BAD" w:rsidRPr="00783BAD" w:rsidRDefault="00783BAD" w:rsidP="00783BAD">
            <w:pPr>
              <w:spacing w:after="0" w:line="240" w:lineRule="auto"/>
              <w:rPr>
                <w:rFonts w:ascii="Times New Roman" w:eastAsia="Times New Roman" w:hAnsi="Times New Roman" w:cs="Times New Roman"/>
                <w:b/>
                <w:bCs/>
                <w:color w:val="8B4614"/>
                <w:sz w:val="24"/>
                <w:szCs w:val="24"/>
              </w:rPr>
            </w:pPr>
            <w:r w:rsidRPr="00783BAD">
              <w:rPr>
                <w:rFonts w:ascii="Times New Roman" w:eastAsia="Times New Roman" w:hAnsi="Times New Roman" w:cs="Times New Roman"/>
                <w:b/>
                <w:bCs/>
                <w:color w:val="8B4614"/>
                <w:sz w:val="24"/>
                <w:szCs w:val="24"/>
              </w:rPr>
              <w:t>Descent:</w:t>
            </w:r>
          </w:p>
        </w:tc>
        <w:tc>
          <w:tcPr>
            <w:tcW w:w="3786"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783BAD" w:rsidRPr="00783BAD" w:rsidRDefault="00783BAD" w:rsidP="00064BC7">
            <w:pPr>
              <w:numPr>
                <w:ilvl w:val="0"/>
                <w:numId w:val="49"/>
              </w:numPr>
              <w:spacing w:before="120" w:after="0" w:line="240" w:lineRule="auto"/>
              <w:ind w:left="300"/>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A relationship defined by connection to ancestors through a culturally recognized sequence of parents (e.g. matrilineal descent or patrilineal descent).</w:t>
            </w:r>
          </w:p>
        </w:tc>
      </w:tr>
      <w:tr w:rsidR="00783BAD" w:rsidRPr="00783BAD" w:rsidTr="00783BAD">
        <w:tc>
          <w:tcPr>
            <w:tcW w:w="0" w:type="auto"/>
            <w:tcBorders>
              <w:bottom w:val="single" w:sz="6" w:space="0" w:color="F8E9CD"/>
            </w:tcBorders>
            <w:shd w:val="clear" w:color="auto" w:fill="F6E5C4"/>
            <w:tcMar>
              <w:top w:w="90" w:type="dxa"/>
              <w:left w:w="180" w:type="dxa"/>
              <w:bottom w:w="90" w:type="dxa"/>
              <w:right w:w="90" w:type="dxa"/>
            </w:tcMar>
            <w:vAlign w:val="center"/>
            <w:hideMark/>
          </w:tcPr>
          <w:p w:rsidR="00783BAD" w:rsidRPr="00783BAD" w:rsidRDefault="00783BAD" w:rsidP="00783BAD">
            <w:pPr>
              <w:spacing w:after="0" w:line="240" w:lineRule="auto"/>
              <w:rPr>
                <w:rFonts w:ascii="Times New Roman" w:eastAsia="Times New Roman" w:hAnsi="Times New Roman" w:cs="Times New Roman"/>
                <w:b/>
                <w:bCs/>
                <w:color w:val="8B4614"/>
                <w:sz w:val="24"/>
                <w:szCs w:val="24"/>
              </w:rPr>
            </w:pPr>
            <w:r w:rsidRPr="00783BAD">
              <w:rPr>
                <w:rFonts w:ascii="Times New Roman" w:eastAsia="Times New Roman" w:hAnsi="Times New Roman" w:cs="Times New Roman"/>
                <w:b/>
                <w:bCs/>
                <w:color w:val="8B4614"/>
                <w:sz w:val="24"/>
                <w:szCs w:val="24"/>
              </w:rPr>
              <w:t>Descent group:</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783BAD" w:rsidRPr="00783BAD" w:rsidRDefault="00783BAD" w:rsidP="00064BC7">
            <w:pPr>
              <w:numPr>
                <w:ilvl w:val="0"/>
                <w:numId w:val="50"/>
              </w:numPr>
              <w:spacing w:before="120" w:after="0" w:line="240" w:lineRule="auto"/>
              <w:ind w:left="300"/>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A kin group whose membership is based on a rule of descent and recognize themselves to be descended from a common ancestor.</w:t>
            </w:r>
          </w:p>
        </w:tc>
      </w:tr>
      <w:tr w:rsidR="00783BAD" w:rsidRPr="00783BAD" w:rsidTr="00783BAD">
        <w:tc>
          <w:tcPr>
            <w:tcW w:w="0" w:type="auto"/>
            <w:tcBorders>
              <w:bottom w:val="single" w:sz="6" w:space="0" w:color="F8E9CD"/>
            </w:tcBorders>
            <w:shd w:val="clear" w:color="auto" w:fill="F6E5C4"/>
            <w:tcMar>
              <w:top w:w="90" w:type="dxa"/>
              <w:left w:w="180" w:type="dxa"/>
              <w:bottom w:w="90" w:type="dxa"/>
              <w:right w:w="90" w:type="dxa"/>
            </w:tcMar>
            <w:vAlign w:val="center"/>
            <w:hideMark/>
          </w:tcPr>
          <w:p w:rsidR="00783BAD" w:rsidRPr="00783BAD" w:rsidRDefault="00783BAD" w:rsidP="00783BAD">
            <w:pPr>
              <w:spacing w:after="0" w:line="240" w:lineRule="auto"/>
              <w:rPr>
                <w:rFonts w:ascii="Times New Roman" w:eastAsia="Times New Roman" w:hAnsi="Times New Roman" w:cs="Times New Roman"/>
                <w:b/>
                <w:bCs/>
                <w:color w:val="8B4614"/>
                <w:sz w:val="24"/>
                <w:szCs w:val="24"/>
              </w:rPr>
            </w:pPr>
            <w:r w:rsidRPr="00783BAD">
              <w:rPr>
                <w:rFonts w:ascii="Times New Roman" w:eastAsia="Times New Roman" w:hAnsi="Times New Roman" w:cs="Times New Roman"/>
                <w:b/>
                <w:bCs/>
                <w:color w:val="8B4614"/>
                <w:sz w:val="24"/>
                <w:szCs w:val="24"/>
              </w:rPr>
              <w:t>Kinship terminology: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783BAD" w:rsidRPr="00783BAD" w:rsidRDefault="00783BAD" w:rsidP="00064BC7">
            <w:pPr>
              <w:numPr>
                <w:ilvl w:val="0"/>
                <w:numId w:val="51"/>
              </w:numPr>
              <w:spacing w:before="120" w:after="0" w:line="240" w:lineRule="auto"/>
              <w:ind w:left="300"/>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A system of linguistic categories for labeling kinds of relatives.</w:t>
            </w:r>
          </w:p>
        </w:tc>
      </w:tr>
      <w:tr w:rsidR="00783BAD" w:rsidRPr="00783BAD" w:rsidTr="00783BAD">
        <w:tc>
          <w:tcPr>
            <w:tcW w:w="0" w:type="auto"/>
            <w:tcBorders>
              <w:bottom w:val="single" w:sz="6" w:space="0" w:color="F8E9CD"/>
            </w:tcBorders>
            <w:shd w:val="clear" w:color="auto" w:fill="F6E5C4"/>
            <w:tcMar>
              <w:top w:w="90" w:type="dxa"/>
              <w:left w:w="180" w:type="dxa"/>
              <w:bottom w:w="90" w:type="dxa"/>
              <w:right w:w="90" w:type="dxa"/>
            </w:tcMar>
            <w:vAlign w:val="center"/>
            <w:hideMark/>
          </w:tcPr>
          <w:p w:rsidR="00783BAD" w:rsidRPr="00783BAD" w:rsidRDefault="00783BAD" w:rsidP="00783BAD">
            <w:pPr>
              <w:spacing w:after="0" w:line="240" w:lineRule="auto"/>
              <w:rPr>
                <w:rFonts w:ascii="Times New Roman" w:eastAsia="Times New Roman" w:hAnsi="Times New Roman" w:cs="Times New Roman"/>
                <w:b/>
                <w:bCs/>
                <w:color w:val="8B4614"/>
                <w:sz w:val="24"/>
                <w:szCs w:val="24"/>
              </w:rPr>
            </w:pPr>
            <w:r w:rsidRPr="00783BAD">
              <w:rPr>
                <w:rFonts w:ascii="Times New Roman" w:eastAsia="Times New Roman" w:hAnsi="Times New Roman" w:cs="Times New Roman"/>
                <w:b/>
                <w:bCs/>
                <w:color w:val="8B4614"/>
                <w:sz w:val="24"/>
                <w:szCs w:val="24"/>
              </w:rPr>
              <w:t>Kindred:</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783BAD" w:rsidRPr="00783BAD" w:rsidRDefault="00783BAD" w:rsidP="00064BC7">
            <w:pPr>
              <w:numPr>
                <w:ilvl w:val="0"/>
                <w:numId w:val="52"/>
              </w:numPr>
              <w:spacing w:before="120" w:after="0" w:line="240" w:lineRule="auto"/>
              <w:ind w:left="300"/>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 xml:space="preserve">A category comprising a person’s relatives, within a certain range, of both sides of the family. The kindred </w:t>
            </w:r>
            <w:proofErr w:type="gramStart"/>
            <w:r w:rsidRPr="00783BAD">
              <w:rPr>
                <w:rFonts w:ascii="Times New Roman" w:eastAsia="Times New Roman" w:hAnsi="Times New Roman" w:cs="Times New Roman"/>
                <w:sz w:val="24"/>
                <w:szCs w:val="24"/>
              </w:rPr>
              <w:t>is</w:t>
            </w:r>
            <w:proofErr w:type="gramEnd"/>
            <w:r w:rsidRPr="00783BAD">
              <w:rPr>
                <w:rFonts w:ascii="Times New Roman" w:eastAsia="Times New Roman" w:hAnsi="Times New Roman" w:cs="Times New Roman"/>
                <w:sz w:val="24"/>
                <w:szCs w:val="24"/>
              </w:rPr>
              <w:t xml:space="preserve"> always reckoned in relation to ego.</w:t>
            </w:r>
          </w:p>
        </w:tc>
      </w:tr>
    </w:tbl>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The Effects of Kinship</w:t>
      </w:r>
    </w:p>
    <w:p w:rsidR="00783BAD" w:rsidRPr="00783BAD" w:rsidRDefault="00783BAD" w:rsidP="00783BAD">
      <w:pPr>
        <w:shd w:val="clear" w:color="auto" w:fill="FFFFFF"/>
        <w:spacing w:before="75" w:after="22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lastRenderedPageBreak/>
        <w:t>In all cultures, kinship links reproduction, ideology and to a lesser extent, modes of production. Depending on the society we are considering, kinship affects personal links, marriage options, and status.</w:t>
      </w:r>
    </w:p>
    <w:tbl>
      <w:tblPr>
        <w:tblW w:w="28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398"/>
        <w:gridCol w:w="1255"/>
        <w:gridCol w:w="3836"/>
      </w:tblGrid>
      <w:tr w:rsidR="00783BAD" w:rsidRPr="00783BAD" w:rsidTr="00783BAD">
        <w:tc>
          <w:tcPr>
            <w:tcW w:w="363" w:type="pct"/>
            <w:tcBorders>
              <w:bottom w:val="single" w:sz="6" w:space="0" w:color="F8E9CD"/>
            </w:tcBorders>
            <w:shd w:val="clear" w:color="auto" w:fill="F6E5C4"/>
            <w:tcMar>
              <w:top w:w="90" w:type="dxa"/>
              <w:left w:w="180" w:type="dxa"/>
              <w:bottom w:w="90" w:type="dxa"/>
              <w:right w:w="90" w:type="dxa"/>
            </w:tcMar>
            <w:vAlign w:val="center"/>
            <w:hideMark/>
          </w:tcPr>
          <w:p w:rsidR="00783BAD" w:rsidRPr="00783BAD" w:rsidRDefault="00783BAD" w:rsidP="00783BAD">
            <w:pPr>
              <w:spacing w:after="0" w:line="240" w:lineRule="auto"/>
              <w:jc w:val="center"/>
              <w:rPr>
                <w:rFonts w:ascii="Verdana" w:eastAsia="Times New Roman" w:hAnsi="Verdana" w:cs="Times New Roman"/>
                <w:b/>
                <w:bCs/>
                <w:color w:val="8B4614"/>
                <w:sz w:val="18"/>
                <w:szCs w:val="18"/>
              </w:rPr>
            </w:pPr>
            <w:r w:rsidRPr="00783BAD">
              <w:rPr>
                <w:rFonts w:ascii="Verdana" w:eastAsia="Times New Roman" w:hAnsi="Verdana" w:cs="Times New Roman"/>
                <w:b/>
                <w:bCs/>
                <w:color w:val="8B4614"/>
                <w:sz w:val="18"/>
                <w:szCs w:val="18"/>
              </w:rPr>
              <w:t>1</w:t>
            </w:r>
          </w:p>
        </w:tc>
        <w:tc>
          <w:tcPr>
            <w:tcW w:w="1143"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b/>
                <w:bCs/>
                <w:color w:val="000000"/>
                <w:sz w:val="18"/>
                <w:szCs w:val="18"/>
              </w:rPr>
              <w:t>In non-industrial, small-scale societies:</w:t>
            </w:r>
          </w:p>
        </w:tc>
        <w:tc>
          <w:tcPr>
            <w:tcW w:w="3494"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1.1. Kinship organizes people into meaningful and integrated social groups;</w:t>
            </w:r>
          </w:p>
          <w:p w:rsidR="00783BAD" w:rsidRPr="00783BAD" w:rsidRDefault="00783BAD" w:rsidP="00783BAD">
            <w:pPr>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1.2. It regulates the reproduction of individuals through marriages and births;</w:t>
            </w:r>
          </w:p>
          <w:p w:rsidR="00783BAD" w:rsidRPr="00783BAD" w:rsidRDefault="00783BAD" w:rsidP="00783BAD">
            <w:pPr>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1.3. It carries a web of rights and obligations all the way into old age.</w:t>
            </w:r>
          </w:p>
        </w:tc>
      </w:tr>
      <w:tr w:rsidR="00783BAD" w:rsidRPr="00783BAD" w:rsidTr="00783BAD">
        <w:tc>
          <w:tcPr>
            <w:tcW w:w="0" w:type="auto"/>
            <w:tcBorders>
              <w:bottom w:val="single" w:sz="6" w:space="0" w:color="F8E9CD"/>
            </w:tcBorders>
            <w:shd w:val="clear" w:color="auto" w:fill="F6E5C4"/>
            <w:tcMar>
              <w:top w:w="90" w:type="dxa"/>
              <w:left w:w="180" w:type="dxa"/>
              <w:bottom w:w="90" w:type="dxa"/>
              <w:right w:w="90" w:type="dxa"/>
            </w:tcMar>
            <w:vAlign w:val="center"/>
            <w:hideMark/>
          </w:tcPr>
          <w:p w:rsidR="00783BAD" w:rsidRPr="00783BAD" w:rsidRDefault="00783BAD" w:rsidP="00783BAD">
            <w:pPr>
              <w:spacing w:after="0" w:line="240" w:lineRule="auto"/>
              <w:jc w:val="center"/>
              <w:rPr>
                <w:rFonts w:ascii="Verdana" w:eastAsia="Times New Roman" w:hAnsi="Verdana" w:cs="Times New Roman"/>
                <w:b/>
                <w:bCs/>
                <w:color w:val="8B4614"/>
                <w:sz w:val="18"/>
                <w:szCs w:val="18"/>
              </w:rPr>
            </w:pPr>
            <w:r w:rsidRPr="00783BAD">
              <w:rPr>
                <w:rFonts w:ascii="Verdana" w:eastAsia="Times New Roman" w:hAnsi="Verdana" w:cs="Times New Roman"/>
                <w:b/>
                <w:bCs/>
                <w:color w:val="8B4614"/>
                <w:sz w:val="18"/>
                <w:szCs w:val="18"/>
              </w:rPr>
              <w:t>2</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b/>
                <w:bCs/>
                <w:color w:val="000000"/>
                <w:sz w:val="18"/>
                <w:szCs w:val="18"/>
              </w:rPr>
              <w:t>In industrial societies: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Production may not be linked to family units any longer, but people's sense of obligation are often focused on immediate kin. Ties of kinship between individuals come out most dramatically in the focal points of a person’s life: birth, initiation, feasts, marriage and death.</w:t>
            </w:r>
          </w:p>
        </w:tc>
      </w:tr>
    </w:tbl>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Kinship Symbols</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To help them standardize the elicitation of kinship ties, anthropologists use symbols as per the chart below:</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149"/>
      </w:tblGrid>
      <w:tr w:rsidR="00783BAD" w:rsidRPr="00783BAD" w:rsidTr="00783BAD">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783BAD" w:rsidRPr="00783BAD" w:rsidRDefault="00783BAD" w:rsidP="00783BAD">
            <w:pPr>
              <w:spacing w:after="0" w:line="240" w:lineRule="auto"/>
              <w:jc w:val="center"/>
              <w:rPr>
                <w:rFonts w:ascii="Times New Roman" w:eastAsia="Times New Roman" w:hAnsi="Times New Roman" w:cs="Times New Roman"/>
                <w:b/>
                <w:bCs/>
                <w:color w:val="8B4614"/>
                <w:sz w:val="24"/>
                <w:szCs w:val="24"/>
              </w:rPr>
            </w:pPr>
            <w:r w:rsidRPr="00783BAD">
              <w:rPr>
                <w:rFonts w:ascii="Times New Roman" w:eastAsia="Times New Roman" w:hAnsi="Times New Roman" w:cs="Times New Roman"/>
                <w:b/>
                <w:bCs/>
                <w:color w:val="8B4614"/>
                <w:sz w:val="24"/>
                <w:szCs w:val="24"/>
              </w:rPr>
              <w:t>Symbols Used in Kinship Diagrams</w:t>
            </w:r>
          </w:p>
        </w:tc>
      </w:tr>
      <w:tr w:rsidR="00783BAD" w:rsidRPr="00783BAD" w:rsidTr="00783BAD">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783BAD" w:rsidRPr="00783BAD" w:rsidRDefault="00783BAD" w:rsidP="00783BAD">
            <w:pPr>
              <w:spacing w:after="0" w:line="240" w:lineRule="auto"/>
              <w:jc w:val="center"/>
              <w:rPr>
                <w:rFonts w:ascii="Times New Roman" w:eastAsia="Times New Roman" w:hAnsi="Times New Roman" w:cs="Times New Roman"/>
                <w:sz w:val="24"/>
                <w:szCs w:val="24"/>
              </w:rPr>
            </w:pPr>
            <w:r w:rsidRPr="00783BAD">
              <w:rPr>
                <w:rFonts w:ascii="Times New Roman" w:eastAsia="Times New Roman" w:hAnsi="Times New Roman" w:cs="Times New Roman"/>
                <w:noProof/>
                <w:sz w:val="24"/>
                <w:szCs w:val="24"/>
                <w:lang w:val="en-CA" w:eastAsia="en-CA"/>
              </w:rPr>
              <w:drawing>
                <wp:inline distT="0" distB="0" distL="0" distR="0">
                  <wp:extent cx="5067300" cy="1967802"/>
                  <wp:effectExtent l="0" t="0" r="0" b="0"/>
                  <wp:docPr id="7" name="Picture 7" descr="Figure 8.1: Symbols use in Kinship Diagrams&#10;(Source: Cultural Anthropology (2010). B. Miller, P. Van Esterik and J. Van Esterik. 4th ed. Toronto: Pearson, p.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8.1: Symbols use in Kinship Diagrams&#10;(Source: Cultural Anthropology (2010). B. Miller, P. Van Esterik and J. Van Esterik. 4th ed. Toronto: Pearson, p. 203)"/>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7300" cy="1967802"/>
                          </a:xfrm>
                          <a:prstGeom prst="rect">
                            <a:avLst/>
                          </a:prstGeom>
                          <a:noFill/>
                          <a:ln>
                            <a:noFill/>
                          </a:ln>
                        </pic:spPr>
                      </pic:pic>
                    </a:graphicData>
                  </a:graphic>
                </wp:inline>
              </w:drawing>
            </w:r>
          </w:p>
        </w:tc>
      </w:tr>
    </w:tbl>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Elicitation of Family Trees and Genealogies</w:t>
      </w:r>
    </w:p>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 xml:space="preserve">It is through elicitation of family trees and genealogies that anthropologists come to learn the kinship terminology of the society in which they work. Often, anthropologists </w:t>
      </w:r>
      <w:proofErr w:type="gramStart"/>
      <w:r w:rsidRPr="00783BAD">
        <w:rPr>
          <w:rFonts w:ascii="Verdana" w:eastAsia="Times New Roman" w:hAnsi="Verdana" w:cs="Times New Roman"/>
          <w:color w:val="000000"/>
          <w:sz w:val="18"/>
          <w:szCs w:val="18"/>
        </w:rPr>
        <w:t>draw</w:t>
      </w:r>
      <w:proofErr w:type="gramEnd"/>
      <w:r w:rsidRPr="00783BAD">
        <w:rPr>
          <w:rFonts w:ascii="Verdana" w:eastAsia="Times New Roman" w:hAnsi="Verdana" w:cs="Times New Roman"/>
          <w:color w:val="000000"/>
          <w:sz w:val="18"/>
          <w:szCs w:val="18"/>
        </w:rPr>
        <w:t xml:space="preserve"> the family tree of people they work with while they are listening to people tell their life history. It can be quite complex at times, depending on the structure of the family.</w:t>
      </w:r>
    </w:p>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Various Ways of Classifying Kin</w:t>
      </w:r>
    </w:p>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
    <w:tbl>
      <w:tblPr>
        <w:tblW w:w="47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640"/>
        <w:gridCol w:w="1830"/>
        <w:gridCol w:w="2013"/>
        <w:gridCol w:w="1372"/>
        <w:gridCol w:w="1647"/>
        <w:gridCol w:w="1647"/>
      </w:tblGrid>
      <w:tr w:rsidR="00783BAD" w:rsidRPr="00783BAD" w:rsidTr="00783BAD">
        <w:tc>
          <w:tcPr>
            <w:tcW w:w="0" w:type="auto"/>
            <w:gridSpan w:val="6"/>
            <w:tcBorders>
              <w:bottom w:val="single" w:sz="6" w:space="0" w:color="F8E9CD"/>
            </w:tcBorders>
            <w:shd w:val="clear" w:color="auto" w:fill="F6E5C4"/>
            <w:tcMar>
              <w:top w:w="90" w:type="dxa"/>
              <w:left w:w="180" w:type="dxa"/>
              <w:bottom w:w="90" w:type="dxa"/>
              <w:right w:w="90" w:type="dxa"/>
            </w:tcMar>
            <w:vAlign w:val="center"/>
            <w:hideMark/>
          </w:tcPr>
          <w:p w:rsidR="00783BAD" w:rsidRPr="00783BAD" w:rsidRDefault="00783BAD" w:rsidP="00783BAD">
            <w:pPr>
              <w:spacing w:after="0" w:line="240" w:lineRule="auto"/>
              <w:jc w:val="center"/>
              <w:rPr>
                <w:rFonts w:ascii="Verdana" w:eastAsia="Times New Roman" w:hAnsi="Verdana" w:cs="Times New Roman"/>
                <w:b/>
                <w:bCs/>
                <w:color w:val="8B4614"/>
                <w:sz w:val="18"/>
                <w:szCs w:val="18"/>
              </w:rPr>
            </w:pPr>
            <w:r w:rsidRPr="00783BAD">
              <w:rPr>
                <w:rFonts w:ascii="Verdana" w:eastAsia="Times New Roman" w:hAnsi="Verdana" w:cs="Times New Roman"/>
                <w:b/>
                <w:bCs/>
                <w:color w:val="8B4614"/>
                <w:sz w:val="18"/>
                <w:szCs w:val="18"/>
              </w:rPr>
              <w:t>Key</w:t>
            </w:r>
          </w:p>
        </w:tc>
      </w:tr>
      <w:tr w:rsidR="00783BAD" w:rsidRPr="00783BAD" w:rsidTr="00783BAD">
        <w:tc>
          <w:tcPr>
            <w:tcW w:w="35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noProof/>
                <w:color w:val="000000"/>
                <w:sz w:val="18"/>
                <w:szCs w:val="18"/>
                <w:lang w:val="en-CA" w:eastAsia="en-CA"/>
              </w:rPr>
              <w:lastRenderedPageBreak/>
              <w:drawing>
                <wp:inline distT="0" distB="0" distL="0" distR="0">
                  <wp:extent cx="257175" cy="247650"/>
                  <wp:effectExtent l="0" t="0" r="9525" b="0"/>
                  <wp:docPr id="8" name="Picture 8" descr="Triangle represents M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iangle represents Male "/>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75" cy="247650"/>
                          </a:xfrm>
                          <a:prstGeom prst="rect">
                            <a:avLst/>
                          </a:prstGeom>
                          <a:noFill/>
                          <a:ln>
                            <a:noFill/>
                          </a:ln>
                        </pic:spPr>
                      </pic:pic>
                    </a:graphicData>
                  </a:graphic>
                </wp:inline>
              </w:drawing>
            </w:r>
          </w:p>
        </w:tc>
        <w:tc>
          <w:tcPr>
            <w:tcW w:w="10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 Male</w:t>
            </w:r>
          </w:p>
        </w:tc>
        <w:tc>
          <w:tcPr>
            <w:tcW w:w="11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proofErr w:type="spellStart"/>
            <w:r w:rsidRPr="00783BAD">
              <w:rPr>
                <w:rFonts w:ascii="Verdana" w:eastAsia="Times New Roman" w:hAnsi="Verdana" w:cs="Times New Roman"/>
                <w:color w:val="000000"/>
                <w:sz w:val="18"/>
                <w:szCs w:val="18"/>
              </w:rPr>
              <w:t>GrFr</w:t>
            </w:r>
            <w:proofErr w:type="spellEnd"/>
            <w:r w:rsidRPr="00783BAD">
              <w:rPr>
                <w:rFonts w:ascii="Verdana" w:eastAsia="Times New Roman" w:hAnsi="Verdana" w:cs="Times New Roman"/>
                <w:color w:val="000000"/>
                <w:sz w:val="18"/>
                <w:szCs w:val="18"/>
              </w:rPr>
              <w:t xml:space="preserve"> = Grandfather</w:t>
            </w:r>
          </w:p>
        </w:tc>
        <w:tc>
          <w:tcPr>
            <w:tcW w:w="75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Fr = Father</w:t>
            </w:r>
          </w:p>
        </w:tc>
        <w:tc>
          <w:tcPr>
            <w:tcW w:w="9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Un = Uncle</w:t>
            </w:r>
          </w:p>
        </w:tc>
        <w:tc>
          <w:tcPr>
            <w:tcW w:w="9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Br = Brother</w:t>
            </w:r>
          </w:p>
        </w:tc>
      </w:tr>
      <w:tr w:rsidR="00783BAD" w:rsidRPr="00783BAD" w:rsidTr="00783BAD">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noProof/>
                <w:color w:val="000000"/>
                <w:sz w:val="18"/>
                <w:szCs w:val="18"/>
                <w:lang w:val="en-CA" w:eastAsia="en-CA"/>
              </w:rPr>
              <w:drawing>
                <wp:inline distT="0" distB="0" distL="0" distR="0">
                  <wp:extent cx="247650" cy="247650"/>
                  <wp:effectExtent l="0" t="0" r="0" b="0"/>
                  <wp:docPr id="9" name="Picture 9" descr="Circle represents 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rcle represents Female"/>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 Female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proofErr w:type="spellStart"/>
            <w:r w:rsidRPr="00783BAD">
              <w:rPr>
                <w:rFonts w:ascii="Verdana" w:eastAsia="Times New Roman" w:hAnsi="Verdana" w:cs="Times New Roman"/>
                <w:color w:val="000000"/>
                <w:sz w:val="18"/>
                <w:szCs w:val="18"/>
              </w:rPr>
              <w:t>GrMo</w:t>
            </w:r>
            <w:proofErr w:type="spellEnd"/>
            <w:r w:rsidRPr="00783BAD">
              <w:rPr>
                <w:rFonts w:ascii="Verdana" w:eastAsia="Times New Roman" w:hAnsi="Verdana" w:cs="Times New Roman"/>
                <w:color w:val="000000"/>
                <w:sz w:val="18"/>
                <w:szCs w:val="18"/>
              </w:rPr>
              <w:t xml:space="preserve"> = Grandmother</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Mo = Mother</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Au = Aunt</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Z = Sister</w:t>
            </w:r>
          </w:p>
        </w:tc>
      </w:tr>
      <w:tr w:rsidR="00783BAD" w:rsidRPr="00783BAD" w:rsidTr="00783BAD">
        <w:tc>
          <w:tcPr>
            <w:tcW w:w="0" w:type="auto"/>
            <w:gridSpan w:val="2"/>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Ego = Subject of the chart</w:t>
            </w:r>
          </w:p>
        </w:tc>
        <w:tc>
          <w:tcPr>
            <w:tcW w:w="0" w:type="auto"/>
            <w:gridSpan w:val="4"/>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vAlign w:val="center"/>
            <w:hideMark/>
          </w:tcPr>
          <w:p w:rsidR="00783BAD" w:rsidRPr="00783BAD" w:rsidRDefault="00783BAD" w:rsidP="00783BAD">
            <w:pPr>
              <w:spacing w:after="0" w:line="240" w:lineRule="auto"/>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Co = Cousin</w:t>
            </w:r>
          </w:p>
        </w:tc>
      </w:tr>
    </w:tbl>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roofErr w:type="spellStart"/>
      <w:r w:rsidRPr="00783BAD">
        <w:rPr>
          <w:rFonts w:ascii="Verdana" w:eastAsia="Times New Roman" w:hAnsi="Verdana" w:cs="Times New Roman"/>
          <w:color w:val="000000"/>
          <w:sz w:val="18"/>
          <w:szCs w:val="18"/>
        </w:rPr>
        <w:t>Matrilineage</w:t>
      </w:r>
      <w:proofErr w:type="spellEnd"/>
      <w:r w:rsidRPr="00783BAD">
        <w:rPr>
          <w:rFonts w:ascii="Verdana" w:eastAsia="Times New Roman" w:hAnsi="Verdana" w:cs="Times New Roman"/>
          <w:color w:val="000000"/>
          <w:sz w:val="18"/>
          <w:szCs w:val="18"/>
        </w:rPr>
        <w:t>: all those who trace descent from a common ancestor through females. Interesting features include:</w:t>
      </w:r>
    </w:p>
    <w:p w:rsidR="00783BAD" w:rsidRPr="00783BAD" w:rsidRDefault="00783BAD" w:rsidP="00064BC7">
      <w:pPr>
        <w:numPr>
          <w:ilvl w:val="0"/>
          <w:numId w:val="53"/>
        </w:numPr>
        <w:shd w:val="clear" w:color="auto" w:fill="FFFFFF"/>
        <w:spacing w:before="120" w:after="0" w:line="240" w:lineRule="auto"/>
        <w:ind w:left="375"/>
        <w:rPr>
          <w:rFonts w:ascii="Verdana" w:eastAsia="Times New Roman" w:hAnsi="Verdana" w:cs="Times New Roman"/>
          <w:color w:val="000000"/>
          <w:sz w:val="18"/>
          <w:szCs w:val="18"/>
        </w:rPr>
      </w:pPr>
      <w:proofErr w:type="gramStart"/>
      <w:r w:rsidRPr="00783BAD">
        <w:rPr>
          <w:rFonts w:ascii="Verdana" w:eastAsia="Times New Roman" w:hAnsi="Verdana" w:cs="Times New Roman"/>
          <w:color w:val="000000"/>
          <w:sz w:val="18"/>
          <w:szCs w:val="18"/>
        </w:rPr>
        <w:t>the</w:t>
      </w:r>
      <w:proofErr w:type="gramEnd"/>
      <w:r w:rsidRPr="00783BAD">
        <w:rPr>
          <w:rFonts w:ascii="Verdana" w:eastAsia="Times New Roman" w:hAnsi="Verdana" w:cs="Times New Roman"/>
          <w:color w:val="000000"/>
          <w:sz w:val="18"/>
          <w:szCs w:val="18"/>
        </w:rPr>
        <w:t xml:space="preserve"> importance of the brother/sister bond (even though the brother marries out, he remains attached to the interest of his lineage through her sister's children).</w:t>
      </w:r>
    </w:p>
    <w:p w:rsidR="00783BAD" w:rsidRDefault="00783BAD" w:rsidP="00064BC7">
      <w:pPr>
        <w:numPr>
          <w:ilvl w:val="0"/>
          <w:numId w:val="53"/>
        </w:numPr>
        <w:shd w:val="clear" w:color="auto" w:fill="FFFFFF"/>
        <w:spacing w:before="120" w:after="0" w:line="240" w:lineRule="auto"/>
        <w:ind w:left="375"/>
        <w:rPr>
          <w:rFonts w:ascii="Verdana" w:eastAsia="Times New Roman" w:hAnsi="Verdana" w:cs="Times New Roman"/>
          <w:color w:val="000000"/>
          <w:sz w:val="18"/>
          <w:szCs w:val="18"/>
        </w:rPr>
      </w:pPr>
      <w:proofErr w:type="gramStart"/>
      <w:r w:rsidRPr="00783BAD">
        <w:rPr>
          <w:rFonts w:ascii="Verdana" w:eastAsia="Times New Roman" w:hAnsi="Verdana" w:cs="Times New Roman"/>
          <w:color w:val="000000"/>
          <w:sz w:val="18"/>
          <w:szCs w:val="18"/>
        </w:rPr>
        <w:t>the</w:t>
      </w:r>
      <w:proofErr w:type="gramEnd"/>
      <w:r w:rsidRPr="00783BAD">
        <w:rPr>
          <w:rFonts w:ascii="Verdana" w:eastAsia="Times New Roman" w:hAnsi="Verdana" w:cs="Times New Roman"/>
          <w:color w:val="000000"/>
          <w:sz w:val="18"/>
          <w:szCs w:val="18"/>
        </w:rPr>
        <w:t xml:space="preserve"> importance of the maternal uncle/sister's son (the father of the boy is not in this </w:t>
      </w:r>
      <w:proofErr w:type="spellStart"/>
      <w:r w:rsidRPr="00783BAD">
        <w:rPr>
          <w:rFonts w:ascii="Verdana" w:eastAsia="Times New Roman" w:hAnsi="Verdana" w:cs="Times New Roman"/>
          <w:color w:val="000000"/>
          <w:sz w:val="18"/>
          <w:szCs w:val="18"/>
        </w:rPr>
        <w:t>matrilineage</w:t>
      </w:r>
      <w:proofErr w:type="spellEnd"/>
      <w:r w:rsidRPr="00783BAD">
        <w:rPr>
          <w:rFonts w:ascii="Verdana" w:eastAsia="Times New Roman" w:hAnsi="Verdana" w:cs="Times New Roman"/>
          <w:color w:val="000000"/>
          <w:sz w:val="18"/>
          <w:szCs w:val="18"/>
        </w:rPr>
        <w:t xml:space="preserve"> and thus the most important lineage male for the boy is his maternal uncle).</w:t>
      </w:r>
    </w:p>
    <w:p w:rsidR="00783BAD" w:rsidRPr="00783BAD" w:rsidRDefault="00783BAD" w:rsidP="00783BAD">
      <w:pPr>
        <w:shd w:val="clear" w:color="auto" w:fill="FFFFFF"/>
        <w:spacing w:before="120" w:after="0" w:line="240" w:lineRule="auto"/>
        <w:ind w:left="375"/>
        <w:rPr>
          <w:rFonts w:ascii="Verdana" w:eastAsia="Times New Roman" w:hAnsi="Verdana" w:cs="Times New Roman"/>
          <w:color w:val="000000"/>
          <w:sz w:val="18"/>
          <w:szCs w:val="18"/>
        </w:rPr>
      </w:pP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roofErr w:type="spellStart"/>
      <w:r w:rsidRPr="00783BAD">
        <w:rPr>
          <w:rFonts w:ascii="Verdana" w:eastAsia="Times New Roman" w:hAnsi="Verdana" w:cs="Times New Roman"/>
          <w:color w:val="000000"/>
          <w:sz w:val="18"/>
          <w:szCs w:val="18"/>
        </w:rPr>
        <w:t>Patrilineage</w:t>
      </w:r>
      <w:proofErr w:type="spellEnd"/>
      <w:r w:rsidRPr="00783BAD">
        <w:rPr>
          <w:rFonts w:ascii="Verdana" w:eastAsia="Times New Roman" w:hAnsi="Verdana" w:cs="Times New Roman"/>
          <w:color w:val="000000"/>
          <w:sz w:val="18"/>
          <w:szCs w:val="18"/>
        </w:rPr>
        <w:t>: all those who trace descent from a common ancestor through males.</w:t>
      </w:r>
    </w:p>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This is by far the most common form of lineage organization and is found in 45% of all societies.</w:t>
      </w:r>
    </w:p>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Kinship Systems and Types of Societies</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 xml:space="preserve">Children, adoption, conception of reproduction, conception of the person, social structure, </w:t>
      </w:r>
      <w:proofErr w:type="gramStart"/>
      <w:r w:rsidRPr="00783BAD">
        <w:rPr>
          <w:rFonts w:ascii="Verdana" w:eastAsia="Times New Roman" w:hAnsi="Verdana" w:cs="Times New Roman"/>
          <w:color w:val="000000"/>
          <w:sz w:val="18"/>
          <w:szCs w:val="18"/>
        </w:rPr>
        <w:t>belief</w:t>
      </w:r>
      <w:proofErr w:type="gramEnd"/>
      <w:r w:rsidRPr="00783BAD">
        <w:rPr>
          <w:rFonts w:ascii="Verdana" w:eastAsia="Times New Roman" w:hAnsi="Verdana" w:cs="Times New Roman"/>
          <w:color w:val="000000"/>
          <w:sz w:val="18"/>
          <w:szCs w:val="18"/>
        </w:rPr>
        <w:t xml:space="preserve"> systems: all of this comes into play to explain one’s position in a kinship system.</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b/>
          <w:bCs/>
          <w:color w:val="000000"/>
          <w:sz w:val="18"/>
          <w:szCs w:val="18"/>
        </w:rPr>
        <w:t>One question that comes up regularly is:</w:t>
      </w:r>
    </w:p>
    <w:p w:rsidR="00783BAD" w:rsidRPr="00783BAD" w:rsidRDefault="00783BAD" w:rsidP="00783BAD">
      <w:pPr>
        <w:shd w:val="clear" w:color="auto" w:fill="FFFFFF"/>
        <w:spacing w:before="75" w:after="75" w:line="216" w:lineRule="atLeast"/>
        <w:ind w:left="150"/>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Is there a correlation between the dominant economic system of a society and its form of kinship system?</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We want to be wary of making sweeping generalizations of this type, even though there may be some correlations.</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However, as is made clear in your textbook, particularly with the example of the type of kinship system known as 'Eskimo', similar kinship systems can be found in different types of societies.</w:t>
      </w:r>
    </w:p>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Changes in Kinship Systems and Terminology</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5075"/>
        <w:gridCol w:w="3988"/>
      </w:tblGrid>
      <w:tr w:rsidR="00783BAD" w:rsidRPr="00783BAD" w:rsidTr="00783BAD">
        <w:trPr>
          <w:jc w:val="center"/>
        </w:trPr>
        <w:tc>
          <w:tcPr>
            <w:tcW w:w="28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783BAD" w:rsidRPr="00783BAD" w:rsidRDefault="00783BAD" w:rsidP="00783BAD">
            <w:pPr>
              <w:spacing w:before="75" w:after="75" w:line="216" w:lineRule="atLeast"/>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 xml:space="preserve">Kinship systems, and the terminology that goes with them, are not written in stone. As with many other aspects of culture, they have the ability to change when the societies that sustain them change. Sometimes, as in the case of the </w:t>
            </w:r>
            <w:proofErr w:type="spellStart"/>
            <w:r w:rsidRPr="00783BAD">
              <w:rPr>
                <w:rFonts w:ascii="Times New Roman" w:eastAsia="Times New Roman" w:hAnsi="Times New Roman" w:cs="Times New Roman"/>
                <w:sz w:val="24"/>
                <w:szCs w:val="24"/>
              </w:rPr>
              <w:t>Tiwi</w:t>
            </w:r>
            <w:proofErr w:type="spellEnd"/>
            <w:r w:rsidRPr="00783BAD">
              <w:rPr>
                <w:rFonts w:ascii="Times New Roman" w:eastAsia="Times New Roman" w:hAnsi="Times New Roman" w:cs="Times New Roman"/>
                <w:sz w:val="24"/>
                <w:szCs w:val="24"/>
              </w:rPr>
              <w:t>, an aboriginal group from Northwestern Australia, a society that was matrilineal can become patrilineal. In general, less drastic changes take place, but terminologies change under the impetus of social change and often because of cultural contact.</w:t>
            </w:r>
          </w:p>
        </w:tc>
        <w:tc>
          <w:tcPr>
            <w:tcW w:w="220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783BAD" w:rsidRPr="00783BAD" w:rsidRDefault="00783BAD" w:rsidP="00783BAD">
            <w:pPr>
              <w:spacing w:before="75" w:after="75" w:line="216" w:lineRule="atLeast"/>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A few types of change take place:</w:t>
            </w:r>
          </w:p>
          <w:p w:rsidR="00783BAD" w:rsidRPr="00783BAD" w:rsidRDefault="00783BAD" w:rsidP="00064BC7">
            <w:pPr>
              <w:numPr>
                <w:ilvl w:val="0"/>
                <w:numId w:val="54"/>
              </w:numPr>
              <w:spacing w:before="120" w:after="0" w:line="240" w:lineRule="auto"/>
              <w:ind w:left="600"/>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Changes in terminology.</w:t>
            </w:r>
          </w:p>
          <w:p w:rsidR="00783BAD" w:rsidRPr="00783BAD" w:rsidRDefault="00783BAD" w:rsidP="00064BC7">
            <w:pPr>
              <w:numPr>
                <w:ilvl w:val="0"/>
                <w:numId w:val="54"/>
              </w:numPr>
              <w:spacing w:before="120" w:after="0" w:line="240" w:lineRule="auto"/>
              <w:ind w:left="600"/>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Changes in descent systems (matrilineal to patrilineal, for instance; note that the reverse has never been observed).</w:t>
            </w:r>
          </w:p>
          <w:p w:rsidR="00783BAD" w:rsidRPr="00783BAD" w:rsidRDefault="00783BAD" w:rsidP="00064BC7">
            <w:pPr>
              <w:numPr>
                <w:ilvl w:val="0"/>
                <w:numId w:val="54"/>
              </w:numPr>
              <w:spacing w:before="120" w:after="0" w:line="240" w:lineRule="auto"/>
              <w:ind w:left="600"/>
              <w:rPr>
                <w:rFonts w:ascii="Times New Roman" w:eastAsia="Times New Roman" w:hAnsi="Times New Roman" w:cs="Times New Roman"/>
                <w:sz w:val="24"/>
                <w:szCs w:val="24"/>
              </w:rPr>
            </w:pPr>
            <w:r w:rsidRPr="00783BAD">
              <w:rPr>
                <w:rFonts w:ascii="Times New Roman" w:eastAsia="Times New Roman" w:hAnsi="Times New Roman" w:cs="Times New Roman"/>
                <w:sz w:val="24"/>
                <w:szCs w:val="24"/>
              </w:rPr>
              <w:t>Lessening of the importance of the lineage in social life.</w:t>
            </w:r>
          </w:p>
        </w:tc>
      </w:tr>
    </w:tbl>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Descent and Adoption</w:t>
      </w:r>
    </w:p>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
    <w:p w:rsidR="00783BAD" w:rsidRDefault="00783BAD" w:rsidP="00783BAD">
      <w:pPr>
        <w:shd w:val="clear" w:color="auto" w:fill="FFFFFF"/>
        <w:spacing w:before="75" w:after="75" w:line="216" w:lineRule="atLeast"/>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Talking about kinship in terms of blood (</w:t>
      </w:r>
      <w:proofErr w:type="spellStart"/>
      <w:r>
        <w:rPr>
          <w:rFonts w:ascii="Verdana" w:hAnsi="Verdana"/>
          <w:color w:val="000000"/>
          <w:sz w:val="18"/>
          <w:szCs w:val="18"/>
          <w:shd w:val="clear" w:color="auto" w:fill="FFFFFF"/>
        </w:rPr>
        <w:t>consanguineal</w:t>
      </w:r>
      <w:proofErr w:type="spellEnd"/>
      <w:r>
        <w:rPr>
          <w:rFonts w:ascii="Verdana" w:hAnsi="Verdana"/>
          <w:color w:val="000000"/>
          <w:sz w:val="18"/>
          <w:szCs w:val="18"/>
          <w:shd w:val="clear" w:color="auto" w:fill="FFFFFF"/>
        </w:rPr>
        <w:t>) or marriage (</w:t>
      </w:r>
      <w:proofErr w:type="spellStart"/>
      <w:r>
        <w:rPr>
          <w:rFonts w:ascii="Verdana" w:hAnsi="Verdana"/>
          <w:color w:val="000000"/>
          <w:sz w:val="18"/>
          <w:szCs w:val="18"/>
          <w:shd w:val="clear" w:color="auto" w:fill="FFFFFF"/>
        </w:rPr>
        <w:t>affinal</w:t>
      </w:r>
      <w:proofErr w:type="spellEnd"/>
      <w:r>
        <w:rPr>
          <w:rFonts w:ascii="Verdana" w:hAnsi="Verdana"/>
          <w:color w:val="000000"/>
          <w:sz w:val="18"/>
          <w:szCs w:val="18"/>
          <w:shd w:val="clear" w:color="auto" w:fill="FFFFFF"/>
        </w:rPr>
        <w:t>) relations hides the fact that families often include children who are not born to the parents who raise them. This is the case when children are adopted into families, or when children are being procreated in vitro, with genetic makeup of both parents or with that of only one of them. In addition, children can be procreated with the help of a surrogate mother and the genetic makeup of only the male of the adopting couple. Adoption is a very common phenomenon worldwide.</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 xml:space="preserve">In societies where one of the most important social acts is to share food, the act of feeding a child and raising it creates a bond with the child which is as important as giving birth to it. This is very often the case in the South Pacific, where children are </w:t>
      </w:r>
      <w:proofErr w:type="gramStart"/>
      <w:r w:rsidRPr="00783BAD">
        <w:rPr>
          <w:rFonts w:ascii="Verdana" w:eastAsia="Times New Roman" w:hAnsi="Verdana" w:cs="Times New Roman"/>
          <w:color w:val="000000"/>
          <w:sz w:val="18"/>
          <w:szCs w:val="18"/>
        </w:rPr>
        <w:t>adopted</w:t>
      </w:r>
      <w:proofErr w:type="gramEnd"/>
      <w:r w:rsidRPr="00783BAD">
        <w:rPr>
          <w:rFonts w:ascii="Verdana" w:eastAsia="Times New Roman" w:hAnsi="Verdana" w:cs="Times New Roman"/>
          <w:color w:val="000000"/>
          <w:sz w:val="18"/>
          <w:szCs w:val="18"/>
        </w:rPr>
        <w:t xml:space="preserve"> out to parents, siblings and cousins to be raised by them. Beyond the simple desire of having a child, adoption creates a bond between individuals, and adoption is a positive gesture.</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b/>
          <w:bCs/>
          <w:color w:val="000000"/>
          <w:sz w:val="18"/>
          <w:szCs w:val="18"/>
        </w:rPr>
        <w:t>Concluding remarks on kinship</w:t>
      </w:r>
      <w:r w:rsidRPr="00783BAD">
        <w:rPr>
          <w:rFonts w:ascii="Verdana" w:eastAsia="Times New Roman" w:hAnsi="Verdana" w:cs="Times New Roman"/>
          <w:color w:val="000000"/>
          <w:sz w:val="18"/>
          <w:szCs w:val="18"/>
        </w:rPr>
        <w:t>: Kinship systems tell us a lot about the nature of social relationships prevalent in societies. While not all anthropologists today are interested in learning about them, or need to pay attention to them for their research, many scientists outside of the discipline itself find it a useful tool of investigation.</w:t>
      </w:r>
    </w:p>
    <w:p w:rsid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p>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The Mother-Children Unit</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The most fundamental unit from which domestic groups are constituted is the mother-children unit. The history of human domestic groups is a history of how males are attached to this particular unit, and how this varies from society to society.</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 xml:space="preserve">As </w:t>
      </w:r>
      <w:proofErr w:type="spellStart"/>
      <w:r w:rsidRPr="00783BAD">
        <w:rPr>
          <w:rFonts w:ascii="Verdana" w:eastAsia="Times New Roman" w:hAnsi="Verdana" w:cs="Times New Roman"/>
          <w:color w:val="000000"/>
          <w:sz w:val="18"/>
          <w:szCs w:val="18"/>
        </w:rPr>
        <w:t>Keesing</w:t>
      </w:r>
      <w:proofErr w:type="spellEnd"/>
      <w:r w:rsidRPr="00783BAD">
        <w:rPr>
          <w:rFonts w:ascii="Verdana" w:eastAsia="Times New Roman" w:hAnsi="Verdana" w:cs="Times New Roman"/>
          <w:color w:val="000000"/>
          <w:sz w:val="18"/>
          <w:szCs w:val="18"/>
        </w:rPr>
        <w:t xml:space="preserve"> says:</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 xml:space="preserve">One man, the mother’s mate, may act as father to the children and mother’s sexual partner, as is conventional in Western societies; or the roles of providing nurturance, having authority over the children, and being sexual partner can be assigned to different people. All of them but the sexual element can be provided by mother’s brother; or the functions may be divided between mate and brothers. Viewing mother and children as forming the nucleus of domestic groups enables us to fit into the comparative spectrum some of the arrangements that have grown out of women’s liberation movements, particularly ones where sexual bonds between </w:t>
      </w:r>
      <w:proofErr w:type="gramStart"/>
      <w:r w:rsidRPr="00783BAD">
        <w:rPr>
          <w:rFonts w:ascii="Verdana" w:eastAsia="Times New Roman" w:hAnsi="Verdana" w:cs="Times New Roman"/>
          <w:color w:val="000000"/>
          <w:sz w:val="18"/>
          <w:szCs w:val="18"/>
        </w:rPr>
        <w:t>women,</w:t>
      </w:r>
      <w:proofErr w:type="gramEnd"/>
      <w:r w:rsidRPr="00783BAD">
        <w:rPr>
          <w:rFonts w:ascii="Verdana" w:eastAsia="Times New Roman" w:hAnsi="Verdana" w:cs="Times New Roman"/>
          <w:color w:val="000000"/>
          <w:sz w:val="18"/>
          <w:szCs w:val="18"/>
        </w:rPr>
        <w:t xml:space="preserve"> and legal and economic independence have eliminated men from all or most of the roles they have historically played.</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Domestic groups can then be seen as building on the family core: by adding father, by stringing conjugal families together by a rule of descent, by linking several mother-child units to a single husband-father, and so on (1981: 266).</w:t>
      </w:r>
    </w:p>
    <w:p w:rsidR="00783BAD" w:rsidRPr="00783BAD" w:rsidRDefault="00783BAD" w:rsidP="00783BAD">
      <w:pPr>
        <w:shd w:val="clear" w:color="auto" w:fill="FFFFFF"/>
        <w:spacing w:before="75" w:after="75" w:line="240" w:lineRule="auto"/>
        <w:outlineLvl w:val="2"/>
        <w:rPr>
          <w:rFonts w:ascii="Verdana" w:eastAsia="Times New Roman" w:hAnsi="Verdana" w:cs="Times New Roman"/>
          <w:color w:val="D0691E"/>
          <w:sz w:val="24"/>
          <w:szCs w:val="24"/>
        </w:rPr>
      </w:pPr>
      <w:r w:rsidRPr="00783BAD">
        <w:rPr>
          <w:rFonts w:ascii="Verdana" w:eastAsia="Times New Roman" w:hAnsi="Verdana" w:cs="Times New Roman"/>
          <w:color w:val="D0691E"/>
          <w:sz w:val="24"/>
          <w:szCs w:val="24"/>
        </w:rPr>
        <w:t>Families of Orientation and Families of Procreation</w:t>
      </w:r>
    </w:p>
    <w:p w:rsidR="00783BAD" w:rsidRPr="00783BAD" w:rsidRDefault="00783BAD" w:rsidP="00783BAD">
      <w:pPr>
        <w:shd w:val="clear" w:color="auto" w:fill="FFFFFF"/>
        <w:spacing w:before="75" w:after="75" w:line="216" w:lineRule="atLeast"/>
        <w:rPr>
          <w:rFonts w:ascii="Verdana" w:eastAsia="Times New Roman" w:hAnsi="Verdana" w:cs="Times New Roman"/>
          <w:color w:val="000000"/>
          <w:sz w:val="18"/>
          <w:szCs w:val="18"/>
        </w:rPr>
      </w:pPr>
      <w:r w:rsidRPr="00783BAD">
        <w:rPr>
          <w:rFonts w:ascii="Verdana" w:eastAsia="Times New Roman" w:hAnsi="Verdana" w:cs="Times New Roman"/>
          <w:color w:val="000000"/>
          <w:sz w:val="18"/>
          <w:szCs w:val="18"/>
        </w:rPr>
        <w:t xml:space="preserve">Most individuals belong to at least two different families throughout their lifetime. The family they are born into, called family of orientation, and the family of procreation (the one that is created with a partner or a spouse and in which children are born). </w:t>
      </w:r>
      <w:proofErr w:type="gramStart"/>
      <w:r w:rsidRPr="00783BAD">
        <w:rPr>
          <w:rFonts w:ascii="Verdana" w:eastAsia="Times New Roman" w:hAnsi="Verdana" w:cs="Times New Roman"/>
          <w:color w:val="000000"/>
          <w:sz w:val="18"/>
          <w:szCs w:val="18"/>
        </w:rPr>
        <w:t>Since most societies allow divorce (or the equivalent when people are living together but are not married), individuals may belong to more than one family of procreation throughout their lifetime.</w:t>
      </w:r>
      <w:proofErr w:type="gramEnd"/>
      <w:r w:rsidRPr="00783BAD">
        <w:rPr>
          <w:rFonts w:ascii="Verdana" w:eastAsia="Times New Roman" w:hAnsi="Verdana" w:cs="Times New Roman"/>
          <w:color w:val="000000"/>
          <w:sz w:val="18"/>
          <w:szCs w:val="18"/>
        </w:rPr>
        <w:t xml:space="preserve"> This is the general model, but as we will see in this lesson, things are not that simple. Many couples live together and think of themselves as a family without having children, and in that case the term ‘family of procreation’ is definitely biased towards a model that associates family and reproduction.</w:t>
      </w:r>
    </w:p>
    <w:p w:rsidR="00064BC7" w:rsidRPr="00064BC7" w:rsidRDefault="00064BC7" w:rsidP="00064BC7">
      <w:pPr>
        <w:shd w:val="clear" w:color="auto" w:fill="FFFFFF"/>
        <w:spacing w:before="75" w:after="75" w:line="240" w:lineRule="auto"/>
        <w:outlineLvl w:val="2"/>
        <w:rPr>
          <w:rFonts w:ascii="Verdana" w:eastAsia="Times New Roman" w:hAnsi="Verdana" w:cs="Times New Roman"/>
          <w:color w:val="D0691E"/>
          <w:sz w:val="24"/>
          <w:szCs w:val="24"/>
        </w:rPr>
      </w:pPr>
      <w:r w:rsidRPr="00064BC7">
        <w:rPr>
          <w:rFonts w:ascii="Verdana" w:eastAsia="Times New Roman" w:hAnsi="Verdana" w:cs="Times New Roman"/>
          <w:color w:val="D0691E"/>
          <w:sz w:val="24"/>
          <w:szCs w:val="24"/>
        </w:rPr>
        <w:t>Different Types of Family Arrangements: Nuclear and Extended Families</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How people organize their dominant residential patterns varies from society to society. One common pattern of residence is that of the nuclear family household, but it is by no means universal.</w:t>
      </w:r>
    </w:p>
    <w:p w:rsidR="00783BAD" w:rsidRDefault="00064BC7" w:rsidP="00783BAD">
      <w:pPr>
        <w:shd w:val="clear" w:color="auto" w:fill="FFFFFF"/>
        <w:spacing w:before="75" w:after="75" w:line="216" w:lineRule="atLeast"/>
        <w:rPr>
          <w:rFonts w:ascii="Verdana" w:hAnsi="Verdana"/>
          <w:color w:val="000000"/>
          <w:sz w:val="18"/>
          <w:szCs w:val="18"/>
          <w:shd w:val="clear" w:color="auto" w:fill="FFFFFF"/>
        </w:rPr>
      </w:pPr>
      <w:r>
        <w:rPr>
          <w:rFonts w:ascii="Verdana" w:hAnsi="Verdana"/>
          <w:color w:val="000000"/>
          <w:sz w:val="18"/>
          <w:szCs w:val="18"/>
          <w:shd w:val="clear" w:color="auto" w:fill="FFFFFF"/>
        </w:rPr>
        <w:t>In most societies where nuclear families are found (including the Inuit), relationships with members of the nuclear family (parents and children) take precedence over obligations toward descent groups or extended family members.</w:t>
      </w:r>
    </w:p>
    <w:p w:rsidR="00064BC7" w:rsidRPr="00064BC7" w:rsidRDefault="00064BC7" w:rsidP="00064BC7">
      <w:pPr>
        <w:shd w:val="clear" w:color="auto" w:fill="FFFFFF"/>
        <w:spacing w:before="75" w:after="75" w:line="240" w:lineRule="auto"/>
        <w:outlineLvl w:val="2"/>
        <w:rPr>
          <w:rFonts w:ascii="Verdana" w:eastAsia="Times New Roman" w:hAnsi="Verdana" w:cs="Times New Roman"/>
          <w:color w:val="D0691E"/>
          <w:sz w:val="24"/>
          <w:szCs w:val="24"/>
        </w:rPr>
      </w:pPr>
      <w:r w:rsidRPr="00064BC7">
        <w:rPr>
          <w:rFonts w:ascii="Verdana" w:eastAsia="Times New Roman" w:hAnsi="Verdana" w:cs="Times New Roman"/>
          <w:color w:val="D0691E"/>
          <w:sz w:val="24"/>
          <w:szCs w:val="24"/>
        </w:rPr>
        <w:t>Variations on the Nuclear Family</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 xml:space="preserve">As reported by Miller and Van </w:t>
      </w:r>
      <w:proofErr w:type="spellStart"/>
      <w:r w:rsidRPr="00064BC7">
        <w:rPr>
          <w:rFonts w:ascii="Verdana" w:eastAsia="Times New Roman" w:hAnsi="Verdana" w:cs="Times New Roman"/>
          <w:color w:val="000000"/>
          <w:sz w:val="18"/>
          <w:szCs w:val="18"/>
        </w:rPr>
        <w:t>Esterik</w:t>
      </w:r>
      <w:proofErr w:type="spellEnd"/>
      <w:r w:rsidRPr="00064BC7">
        <w:rPr>
          <w:rFonts w:ascii="Verdana" w:eastAsia="Times New Roman" w:hAnsi="Verdana" w:cs="Times New Roman"/>
          <w:color w:val="000000"/>
          <w:sz w:val="18"/>
          <w:szCs w:val="18"/>
        </w:rPr>
        <w:t xml:space="preserve">, the model of the male household head blurs the official statistics worldwide on how households are constituted. In the Caribbean where </w:t>
      </w:r>
      <w:proofErr w:type="spellStart"/>
      <w:r w:rsidRPr="00064BC7">
        <w:rPr>
          <w:rFonts w:ascii="Verdana" w:eastAsia="Times New Roman" w:hAnsi="Verdana" w:cs="Times New Roman"/>
          <w:color w:val="000000"/>
          <w:sz w:val="18"/>
          <w:szCs w:val="18"/>
        </w:rPr>
        <w:t>matrilocality</w:t>
      </w:r>
      <w:proofErr w:type="spellEnd"/>
      <w:r w:rsidRPr="00064BC7">
        <w:rPr>
          <w:rFonts w:ascii="Verdana" w:eastAsia="Times New Roman" w:hAnsi="Verdana" w:cs="Times New Roman"/>
          <w:color w:val="000000"/>
          <w:sz w:val="18"/>
          <w:szCs w:val="18"/>
        </w:rPr>
        <w:t xml:space="preserve"> is the common form of household, women represent the stable elements and are the head of the household. </w:t>
      </w:r>
      <w:r w:rsidRPr="00064BC7">
        <w:rPr>
          <w:rFonts w:ascii="Verdana" w:eastAsia="Times New Roman" w:hAnsi="Verdana" w:cs="Times New Roman"/>
          <w:color w:val="000000"/>
          <w:sz w:val="18"/>
          <w:szCs w:val="18"/>
        </w:rPr>
        <w:lastRenderedPageBreak/>
        <w:t>The father of the children plays a peripheral role and may or may not visit on a regular basis. In 1996, 22.44% of women in CARICOM (Caribbean) countries were sole heads of households</w:t>
      </w:r>
    </w:p>
    <w:p w:rsidR="00064BC7" w:rsidRDefault="00064BC7" w:rsidP="00783BAD">
      <w:pPr>
        <w:shd w:val="clear" w:color="auto" w:fill="FFFFFF"/>
        <w:spacing w:before="75" w:after="75" w:line="216" w:lineRule="atLeast"/>
        <w:rPr>
          <w:rFonts w:ascii="Verdana" w:eastAsia="Times New Roman" w:hAnsi="Verdana" w:cs="Times New Roman"/>
          <w:color w:val="000000"/>
          <w:sz w:val="18"/>
          <w:szCs w:val="18"/>
        </w:rPr>
      </w:pPr>
    </w:p>
    <w:p w:rsidR="00064BC7" w:rsidRPr="00064BC7" w:rsidRDefault="00064BC7" w:rsidP="00064BC7">
      <w:pPr>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Another variation of the nuclear family is that composed of a childless couple.</w:t>
      </w:r>
    </w:p>
    <w:p w:rsidR="00064BC7" w:rsidRPr="00064BC7" w:rsidRDefault="00064BC7" w:rsidP="00064BC7">
      <w:pPr>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Finally, new forms of nuclear families include same-sex couples, with or without children, adopted or born through artificial insemination. </w:t>
      </w:r>
    </w:p>
    <w:p w:rsidR="00064BC7" w:rsidRPr="00064BC7" w:rsidRDefault="00064BC7" w:rsidP="00064BC7">
      <w:pPr>
        <w:shd w:val="clear" w:color="auto" w:fill="FFFFFF"/>
        <w:spacing w:before="75" w:after="75" w:line="240" w:lineRule="auto"/>
        <w:outlineLvl w:val="2"/>
        <w:rPr>
          <w:rFonts w:ascii="Verdana" w:eastAsia="Times New Roman" w:hAnsi="Verdana" w:cs="Times New Roman"/>
          <w:color w:val="D0691E"/>
          <w:sz w:val="24"/>
          <w:szCs w:val="24"/>
        </w:rPr>
      </w:pPr>
      <w:r w:rsidRPr="00064BC7">
        <w:rPr>
          <w:rFonts w:ascii="Verdana" w:eastAsia="Times New Roman" w:hAnsi="Verdana" w:cs="Times New Roman"/>
          <w:color w:val="D0691E"/>
          <w:sz w:val="24"/>
          <w:szCs w:val="24"/>
        </w:rPr>
        <w:t>Extended Family</w:t>
      </w:r>
    </w:p>
    <w:p w:rsidR="00064BC7" w:rsidRPr="00064BC7" w:rsidRDefault="00064BC7" w:rsidP="00064BC7">
      <w:pPr>
        <w:shd w:val="clear" w:color="auto" w:fill="FFFFFF"/>
        <w:spacing w:before="75" w:after="22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 xml:space="preserve">The other pattern is that of the extended family, whereby residential units are composed of at least three generations of the same families. The family unit is based on consanguinity. This model is often found in agricultural and pastoral societies where </w:t>
      </w:r>
      <w:proofErr w:type="spellStart"/>
      <w:r w:rsidRPr="00064BC7">
        <w:rPr>
          <w:rFonts w:ascii="Verdana" w:eastAsia="Times New Roman" w:hAnsi="Verdana" w:cs="Times New Roman"/>
          <w:color w:val="000000"/>
          <w:sz w:val="18"/>
          <w:szCs w:val="18"/>
        </w:rPr>
        <w:t>labour</w:t>
      </w:r>
      <w:proofErr w:type="spellEnd"/>
      <w:r w:rsidRPr="00064BC7">
        <w:rPr>
          <w:rFonts w:ascii="Verdana" w:eastAsia="Times New Roman" w:hAnsi="Verdana" w:cs="Times New Roman"/>
          <w:color w:val="000000"/>
          <w:sz w:val="18"/>
          <w:szCs w:val="18"/>
        </w:rPr>
        <w:t xml:space="preserve"> is intensive and where the family is often the production unit. Traditionally, Chinese families lived in extended units comprising the grandparents, their male married children and their respective wives, their unmarried female and male children, and the children of the married couples. A variation on the extended family consists of residential arrangements composed of people belonging to the same clan or lineage. Such arrangements are typical of non-industrial food producers.</w:t>
      </w:r>
    </w:p>
    <w:p w:rsidR="00064BC7" w:rsidRPr="00064BC7" w:rsidRDefault="00064BC7" w:rsidP="00064BC7">
      <w:pPr>
        <w:shd w:val="clear" w:color="auto" w:fill="FFFFFF"/>
        <w:spacing w:before="75" w:after="75" w:line="240" w:lineRule="auto"/>
        <w:outlineLvl w:val="2"/>
        <w:rPr>
          <w:rFonts w:ascii="Verdana" w:eastAsia="Times New Roman" w:hAnsi="Verdana" w:cs="Times New Roman"/>
          <w:color w:val="D0691E"/>
          <w:sz w:val="24"/>
          <w:szCs w:val="24"/>
        </w:rPr>
      </w:pPr>
      <w:r w:rsidRPr="00064BC7">
        <w:rPr>
          <w:rFonts w:ascii="Verdana" w:eastAsia="Times New Roman" w:hAnsi="Verdana" w:cs="Times New Roman"/>
          <w:color w:val="D0691E"/>
          <w:sz w:val="24"/>
          <w:szCs w:val="24"/>
        </w:rPr>
        <w:t>Case Study: An Extended Patrilineal Family</w:t>
      </w:r>
    </w:p>
    <w:p w:rsidR="00064BC7" w:rsidRPr="00064BC7" w:rsidRDefault="00064BC7" w:rsidP="00064BC7">
      <w:pPr>
        <w:shd w:val="clear" w:color="auto" w:fill="FFFFFF"/>
        <w:spacing w:before="75" w:after="75" w:line="240" w:lineRule="auto"/>
        <w:outlineLvl w:val="3"/>
        <w:rPr>
          <w:rFonts w:ascii="Verdana" w:eastAsia="Times New Roman" w:hAnsi="Verdana" w:cs="Times New Roman"/>
          <w:color w:val="8B4614"/>
          <w:sz w:val="21"/>
          <w:szCs w:val="21"/>
        </w:rPr>
      </w:pPr>
      <w:r w:rsidRPr="00064BC7">
        <w:rPr>
          <w:rFonts w:ascii="Verdana" w:eastAsia="Times New Roman" w:hAnsi="Verdana" w:cs="Times New Roman"/>
          <w:b/>
          <w:bCs/>
          <w:color w:val="8B4614"/>
          <w:sz w:val="21"/>
          <w:szCs w:val="21"/>
        </w:rPr>
        <w:t>The House of Lim</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We have already talked about Marjory Wolf’s study of the House of Lim, a family in rural Taiwan. Religion and kinship interact to create patterns of residence and family relationships in the following fashion:</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457"/>
        <w:gridCol w:w="8692"/>
      </w:tblGrid>
      <w:tr w:rsidR="00064BC7" w:rsidRPr="00064BC7" w:rsidTr="00064BC7">
        <w:trPr>
          <w:jc w:val="center"/>
        </w:trPr>
        <w:tc>
          <w:tcPr>
            <w:tcW w:w="250" w:type="pct"/>
            <w:tcBorders>
              <w:bottom w:val="single" w:sz="6" w:space="0" w:color="F8E9CD"/>
            </w:tcBorders>
            <w:shd w:val="clear" w:color="auto" w:fill="F6E5C4"/>
            <w:tcMar>
              <w:top w:w="90" w:type="dxa"/>
              <w:left w:w="180" w:type="dxa"/>
              <w:bottom w:w="90" w:type="dxa"/>
              <w:right w:w="90" w:type="dxa"/>
            </w:tcMar>
            <w:vAlign w:val="center"/>
            <w:hideMark/>
          </w:tcPr>
          <w:p w:rsidR="00064BC7" w:rsidRPr="00064BC7" w:rsidRDefault="00064BC7" w:rsidP="00064BC7">
            <w:pPr>
              <w:spacing w:after="0" w:line="240" w:lineRule="auto"/>
              <w:jc w:val="center"/>
              <w:rPr>
                <w:rFonts w:ascii="Times New Roman" w:eastAsia="Times New Roman" w:hAnsi="Times New Roman" w:cs="Times New Roman"/>
                <w:b/>
                <w:bCs/>
                <w:color w:val="8B4614"/>
                <w:sz w:val="24"/>
                <w:szCs w:val="24"/>
              </w:rPr>
            </w:pPr>
            <w:r w:rsidRPr="00064BC7">
              <w:rPr>
                <w:rFonts w:ascii="Times New Roman" w:eastAsia="Times New Roman" w:hAnsi="Times New Roman" w:cs="Times New Roman"/>
                <w:b/>
                <w:bCs/>
                <w:color w:val="8B4614"/>
                <w:sz w:val="24"/>
                <w:szCs w:val="24"/>
              </w:rPr>
              <w:t>1</w:t>
            </w:r>
          </w:p>
        </w:tc>
        <w:tc>
          <w:tcPr>
            <w:tcW w:w="4750" w:type="pc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Times New Roman" w:eastAsia="Times New Roman" w:hAnsi="Times New Roman" w:cs="Times New Roman"/>
                <w:sz w:val="24"/>
                <w:szCs w:val="24"/>
              </w:rPr>
              <w:t xml:space="preserve">Confucian ideals of proper social </w:t>
            </w:r>
            <w:proofErr w:type="spellStart"/>
            <w:r w:rsidRPr="00064BC7">
              <w:rPr>
                <w:rFonts w:ascii="Times New Roman" w:eastAsia="Times New Roman" w:hAnsi="Times New Roman" w:cs="Times New Roman"/>
                <w:sz w:val="24"/>
                <w:szCs w:val="24"/>
              </w:rPr>
              <w:t>behaviour</w:t>
            </w:r>
            <w:proofErr w:type="spellEnd"/>
            <w:r w:rsidRPr="00064BC7">
              <w:rPr>
                <w:rFonts w:ascii="Times New Roman" w:eastAsia="Times New Roman" w:hAnsi="Times New Roman" w:cs="Times New Roman"/>
                <w:sz w:val="24"/>
                <w:szCs w:val="24"/>
              </w:rPr>
              <w:t xml:space="preserve"> and of hierarchical social structure shape patterns of social </w:t>
            </w:r>
            <w:proofErr w:type="spellStart"/>
            <w:r w:rsidRPr="00064BC7">
              <w:rPr>
                <w:rFonts w:ascii="Times New Roman" w:eastAsia="Times New Roman" w:hAnsi="Times New Roman" w:cs="Times New Roman"/>
                <w:sz w:val="24"/>
                <w:szCs w:val="24"/>
              </w:rPr>
              <w:t>behaviour</w:t>
            </w:r>
            <w:proofErr w:type="spellEnd"/>
            <w:r w:rsidRPr="00064BC7">
              <w:rPr>
                <w:rFonts w:ascii="Times New Roman" w:eastAsia="Times New Roman" w:hAnsi="Times New Roman" w:cs="Times New Roman"/>
                <w:sz w:val="24"/>
                <w:szCs w:val="24"/>
              </w:rPr>
              <w:t xml:space="preserve"> of family members.</w:t>
            </w:r>
          </w:p>
        </w:tc>
      </w:tr>
      <w:tr w:rsidR="00064BC7" w:rsidRPr="00064BC7" w:rsidTr="00064BC7">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064BC7" w:rsidRPr="00064BC7" w:rsidRDefault="00064BC7" w:rsidP="00064BC7">
            <w:pPr>
              <w:spacing w:after="0" w:line="240" w:lineRule="auto"/>
              <w:jc w:val="center"/>
              <w:rPr>
                <w:rFonts w:ascii="Times New Roman" w:eastAsia="Times New Roman" w:hAnsi="Times New Roman" w:cs="Times New Roman"/>
                <w:b/>
                <w:bCs/>
                <w:color w:val="8B4614"/>
                <w:sz w:val="24"/>
                <w:szCs w:val="24"/>
              </w:rPr>
            </w:pPr>
            <w:r w:rsidRPr="00064BC7">
              <w:rPr>
                <w:rFonts w:ascii="Times New Roman" w:eastAsia="Times New Roman" w:hAnsi="Times New Roman" w:cs="Times New Roman"/>
                <w:b/>
                <w:bCs/>
                <w:color w:val="8B4614"/>
                <w:sz w:val="24"/>
                <w:szCs w:val="24"/>
              </w:rPr>
              <w:t>2</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Times New Roman" w:eastAsia="Times New Roman" w:hAnsi="Times New Roman" w:cs="Times New Roman"/>
                <w:sz w:val="24"/>
                <w:szCs w:val="24"/>
              </w:rPr>
              <w:t xml:space="preserve">Taiwanese society is </w:t>
            </w:r>
            <w:proofErr w:type="spellStart"/>
            <w:r w:rsidRPr="00064BC7">
              <w:rPr>
                <w:rFonts w:ascii="Times New Roman" w:eastAsia="Times New Roman" w:hAnsi="Times New Roman" w:cs="Times New Roman"/>
                <w:sz w:val="24"/>
                <w:szCs w:val="24"/>
              </w:rPr>
              <w:t>patrilineal</w:t>
            </w:r>
            <w:proofErr w:type="spellEnd"/>
            <w:r w:rsidRPr="00064BC7">
              <w:rPr>
                <w:rFonts w:ascii="Times New Roman" w:eastAsia="Times New Roman" w:hAnsi="Times New Roman" w:cs="Times New Roman"/>
                <w:sz w:val="24"/>
                <w:szCs w:val="24"/>
              </w:rPr>
              <w:t xml:space="preserve">, </w:t>
            </w:r>
            <w:proofErr w:type="spellStart"/>
            <w:r w:rsidRPr="00064BC7">
              <w:rPr>
                <w:rFonts w:ascii="Times New Roman" w:eastAsia="Times New Roman" w:hAnsi="Times New Roman" w:cs="Times New Roman"/>
                <w:sz w:val="24"/>
                <w:szCs w:val="24"/>
              </w:rPr>
              <w:t>patrilocal</w:t>
            </w:r>
            <w:proofErr w:type="spellEnd"/>
            <w:r w:rsidRPr="00064BC7">
              <w:rPr>
                <w:rFonts w:ascii="Times New Roman" w:eastAsia="Times New Roman" w:hAnsi="Times New Roman" w:cs="Times New Roman"/>
                <w:sz w:val="24"/>
                <w:szCs w:val="24"/>
              </w:rPr>
              <w:t xml:space="preserve"> (a mode of residence whereby the couple moves in with the parents of the groom) and patriarchal. The husband/father has power and authority and the preferred model of domestic residence is extended.</w:t>
            </w:r>
          </w:p>
        </w:tc>
      </w:tr>
      <w:tr w:rsidR="00064BC7" w:rsidRPr="00064BC7" w:rsidTr="00064BC7">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064BC7" w:rsidRPr="00064BC7" w:rsidRDefault="00064BC7" w:rsidP="00064BC7">
            <w:pPr>
              <w:spacing w:after="0" w:line="240" w:lineRule="auto"/>
              <w:jc w:val="center"/>
              <w:rPr>
                <w:rFonts w:ascii="Times New Roman" w:eastAsia="Times New Roman" w:hAnsi="Times New Roman" w:cs="Times New Roman"/>
                <w:b/>
                <w:bCs/>
                <w:color w:val="8B4614"/>
                <w:sz w:val="24"/>
                <w:szCs w:val="24"/>
              </w:rPr>
            </w:pPr>
            <w:r w:rsidRPr="00064BC7">
              <w:rPr>
                <w:rFonts w:ascii="Times New Roman" w:eastAsia="Times New Roman" w:hAnsi="Times New Roman" w:cs="Times New Roman"/>
                <w:b/>
                <w:bCs/>
                <w:color w:val="8B4614"/>
                <w:sz w:val="24"/>
                <w:szCs w:val="24"/>
              </w:rPr>
              <w:t>3</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Times New Roman" w:eastAsia="Times New Roman" w:hAnsi="Times New Roman" w:cs="Times New Roman"/>
                <w:sz w:val="24"/>
                <w:szCs w:val="24"/>
              </w:rPr>
              <w:t>Marriage is exogamous for girls: sons stay and daughters marry out.</w:t>
            </w:r>
          </w:p>
        </w:tc>
      </w:tr>
      <w:tr w:rsidR="00064BC7" w:rsidRPr="00064BC7" w:rsidTr="00064BC7">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064BC7" w:rsidRPr="00064BC7" w:rsidRDefault="00064BC7" w:rsidP="00064BC7">
            <w:pPr>
              <w:spacing w:after="0" w:line="240" w:lineRule="auto"/>
              <w:jc w:val="center"/>
              <w:rPr>
                <w:rFonts w:ascii="Times New Roman" w:eastAsia="Times New Roman" w:hAnsi="Times New Roman" w:cs="Times New Roman"/>
                <w:b/>
                <w:bCs/>
                <w:color w:val="8B4614"/>
                <w:sz w:val="24"/>
                <w:szCs w:val="24"/>
              </w:rPr>
            </w:pPr>
            <w:r w:rsidRPr="00064BC7">
              <w:rPr>
                <w:rFonts w:ascii="Times New Roman" w:eastAsia="Times New Roman" w:hAnsi="Times New Roman" w:cs="Times New Roman"/>
                <w:b/>
                <w:bCs/>
                <w:color w:val="8B4614"/>
                <w:sz w:val="24"/>
                <w:szCs w:val="24"/>
              </w:rPr>
              <w:t>4</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Times New Roman" w:eastAsia="Times New Roman" w:hAnsi="Times New Roman" w:cs="Times New Roman"/>
                <w:sz w:val="24"/>
                <w:szCs w:val="24"/>
              </w:rPr>
              <w:t>Daughter-in-law is not recognized as a full member of the family until she bears a son.</w:t>
            </w:r>
          </w:p>
        </w:tc>
      </w:tr>
      <w:tr w:rsidR="00064BC7" w:rsidRPr="00064BC7" w:rsidTr="00064BC7">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064BC7" w:rsidRPr="00064BC7" w:rsidRDefault="00064BC7" w:rsidP="00064BC7">
            <w:pPr>
              <w:spacing w:after="0" w:line="240" w:lineRule="auto"/>
              <w:jc w:val="center"/>
              <w:rPr>
                <w:rFonts w:ascii="Times New Roman" w:eastAsia="Times New Roman" w:hAnsi="Times New Roman" w:cs="Times New Roman"/>
                <w:b/>
                <w:bCs/>
                <w:color w:val="8B4614"/>
                <w:sz w:val="24"/>
                <w:szCs w:val="24"/>
              </w:rPr>
            </w:pPr>
            <w:r w:rsidRPr="00064BC7">
              <w:rPr>
                <w:rFonts w:ascii="Times New Roman" w:eastAsia="Times New Roman" w:hAnsi="Times New Roman" w:cs="Times New Roman"/>
                <w:b/>
                <w:bCs/>
                <w:color w:val="8B4614"/>
                <w:sz w:val="24"/>
                <w:szCs w:val="24"/>
              </w:rPr>
              <w:t>5</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Times New Roman" w:eastAsia="Times New Roman" w:hAnsi="Times New Roman" w:cs="Times New Roman"/>
                <w:sz w:val="24"/>
                <w:szCs w:val="24"/>
              </w:rPr>
              <w:t>Family members exist in the family not because of their individual qualities but because of their place in the kinship system, i.e. as a son, a daughter, a mother, a father, a sister, etc.</w:t>
            </w:r>
          </w:p>
        </w:tc>
      </w:tr>
      <w:tr w:rsidR="00064BC7" w:rsidRPr="00064BC7" w:rsidTr="00064BC7">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064BC7" w:rsidRPr="00064BC7" w:rsidRDefault="00064BC7" w:rsidP="00064BC7">
            <w:pPr>
              <w:spacing w:after="0" w:line="240" w:lineRule="auto"/>
              <w:jc w:val="center"/>
              <w:rPr>
                <w:rFonts w:ascii="Times New Roman" w:eastAsia="Times New Roman" w:hAnsi="Times New Roman" w:cs="Times New Roman"/>
                <w:b/>
                <w:bCs/>
                <w:color w:val="8B4614"/>
                <w:sz w:val="24"/>
                <w:szCs w:val="24"/>
              </w:rPr>
            </w:pPr>
            <w:r w:rsidRPr="00064BC7">
              <w:rPr>
                <w:rFonts w:ascii="Times New Roman" w:eastAsia="Times New Roman" w:hAnsi="Times New Roman" w:cs="Times New Roman"/>
                <w:b/>
                <w:bCs/>
                <w:color w:val="8B4614"/>
                <w:sz w:val="24"/>
                <w:szCs w:val="24"/>
              </w:rPr>
              <w:t>6</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Times New Roman" w:eastAsia="Times New Roman" w:hAnsi="Times New Roman" w:cs="Times New Roman"/>
                <w:sz w:val="24"/>
                <w:szCs w:val="24"/>
              </w:rPr>
              <w:t>Relationships are not necessarily mutually supportive, but are hierarchical, based on gender roles and age.</w:t>
            </w:r>
          </w:p>
        </w:tc>
      </w:tr>
      <w:tr w:rsidR="00064BC7" w:rsidRPr="00064BC7" w:rsidTr="00064BC7">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064BC7" w:rsidRPr="00064BC7" w:rsidRDefault="00064BC7" w:rsidP="00064BC7">
            <w:pPr>
              <w:spacing w:after="0" w:line="240" w:lineRule="auto"/>
              <w:jc w:val="center"/>
              <w:rPr>
                <w:rFonts w:ascii="Times New Roman" w:eastAsia="Times New Roman" w:hAnsi="Times New Roman" w:cs="Times New Roman"/>
                <w:b/>
                <w:bCs/>
                <w:color w:val="8B4614"/>
                <w:sz w:val="24"/>
                <w:szCs w:val="24"/>
              </w:rPr>
            </w:pPr>
            <w:r w:rsidRPr="00064BC7">
              <w:rPr>
                <w:rFonts w:ascii="Times New Roman" w:eastAsia="Times New Roman" w:hAnsi="Times New Roman" w:cs="Times New Roman"/>
                <w:b/>
                <w:bCs/>
                <w:color w:val="8B4614"/>
                <w:sz w:val="24"/>
                <w:szCs w:val="24"/>
              </w:rPr>
              <w:t>7</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Times New Roman" w:eastAsia="Times New Roman" w:hAnsi="Times New Roman" w:cs="Times New Roman"/>
                <w:sz w:val="24"/>
                <w:szCs w:val="24"/>
              </w:rPr>
              <w:t xml:space="preserve">Relatives address each other by the formal kin terms, indicating their position in the family (i.e. ‘little sister’ instead of Lim </w:t>
            </w:r>
            <w:proofErr w:type="spellStart"/>
            <w:r w:rsidRPr="00064BC7">
              <w:rPr>
                <w:rFonts w:ascii="Times New Roman" w:eastAsia="Times New Roman" w:hAnsi="Times New Roman" w:cs="Times New Roman"/>
                <w:sz w:val="24"/>
                <w:szCs w:val="24"/>
              </w:rPr>
              <w:t>A’pou</w:t>
            </w:r>
            <w:proofErr w:type="spellEnd"/>
            <w:r w:rsidRPr="00064BC7">
              <w:rPr>
                <w:rFonts w:ascii="Times New Roman" w:eastAsia="Times New Roman" w:hAnsi="Times New Roman" w:cs="Times New Roman"/>
                <w:sz w:val="24"/>
                <w:szCs w:val="24"/>
              </w:rPr>
              <w:t>).</w:t>
            </w:r>
          </w:p>
        </w:tc>
      </w:tr>
      <w:tr w:rsidR="00064BC7" w:rsidRPr="00064BC7" w:rsidTr="00064BC7">
        <w:trPr>
          <w:jc w:val="center"/>
        </w:trPr>
        <w:tc>
          <w:tcPr>
            <w:tcW w:w="0" w:type="auto"/>
            <w:shd w:val="clear" w:color="auto" w:fill="F6E5C4"/>
            <w:tcMar>
              <w:top w:w="90" w:type="dxa"/>
              <w:left w:w="180" w:type="dxa"/>
              <w:bottom w:w="90" w:type="dxa"/>
              <w:right w:w="90" w:type="dxa"/>
            </w:tcMar>
            <w:vAlign w:val="center"/>
            <w:hideMark/>
          </w:tcPr>
          <w:p w:rsidR="00064BC7" w:rsidRPr="00064BC7" w:rsidRDefault="00064BC7" w:rsidP="00064BC7">
            <w:pPr>
              <w:spacing w:after="0" w:line="240" w:lineRule="auto"/>
              <w:jc w:val="center"/>
              <w:rPr>
                <w:rFonts w:ascii="Times New Roman" w:eastAsia="Times New Roman" w:hAnsi="Times New Roman" w:cs="Times New Roman"/>
                <w:b/>
                <w:bCs/>
                <w:color w:val="8B4614"/>
                <w:sz w:val="24"/>
                <w:szCs w:val="24"/>
              </w:rPr>
            </w:pPr>
            <w:r w:rsidRPr="00064BC7">
              <w:rPr>
                <w:rFonts w:ascii="Times New Roman" w:eastAsia="Times New Roman" w:hAnsi="Times New Roman" w:cs="Times New Roman"/>
                <w:b/>
                <w:bCs/>
                <w:color w:val="8B4614"/>
                <w:sz w:val="24"/>
                <w:szCs w:val="24"/>
              </w:rPr>
              <w:t>8</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Times New Roman" w:eastAsia="Times New Roman" w:hAnsi="Times New Roman" w:cs="Times New Roman"/>
                <w:sz w:val="24"/>
                <w:szCs w:val="24"/>
              </w:rPr>
              <w:t>Terms for grandfather and father are synonyms of authority and power.</w:t>
            </w:r>
          </w:p>
        </w:tc>
      </w:tr>
      <w:tr w:rsidR="00064BC7" w:rsidRPr="00064BC7" w:rsidTr="00064BC7">
        <w:trPr>
          <w:jc w:val="center"/>
        </w:trPr>
        <w:tc>
          <w:tcPr>
            <w:tcW w:w="0" w:type="auto"/>
            <w:tcBorders>
              <w:bottom w:val="single" w:sz="6" w:space="0" w:color="F8E9CD"/>
            </w:tcBorders>
            <w:shd w:val="clear" w:color="auto" w:fill="F6E5C4"/>
            <w:tcMar>
              <w:top w:w="90" w:type="dxa"/>
              <w:left w:w="180" w:type="dxa"/>
              <w:bottom w:w="90" w:type="dxa"/>
              <w:right w:w="90" w:type="dxa"/>
            </w:tcMar>
            <w:vAlign w:val="center"/>
          </w:tcPr>
          <w:p w:rsidR="00064BC7" w:rsidRPr="00064BC7" w:rsidRDefault="00064BC7" w:rsidP="00064BC7">
            <w:pPr>
              <w:spacing w:after="0" w:line="240" w:lineRule="auto"/>
              <w:rPr>
                <w:rFonts w:ascii="Times New Roman" w:eastAsia="Times New Roman" w:hAnsi="Times New Roman" w:cs="Times New Roman"/>
                <w:b/>
                <w:bCs/>
                <w:color w:val="8B4614"/>
                <w:sz w:val="24"/>
                <w:szCs w:val="24"/>
              </w:rPr>
            </w:pP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tcPr>
          <w:p w:rsidR="00064BC7" w:rsidRPr="00064BC7" w:rsidRDefault="00064BC7" w:rsidP="00064BC7">
            <w:pPr>
              <w:spacing w:after="0" w:line="240" w:lineRule="auto"/>
              <w:rPr>
                <w:rFonts w:ascii="Times New Roman" w:eastAsia="Times New Roman" w:hAnsi="Times New Roman" w:cs="Times New Roman"/>
                <w:sz w:val="24"/>
                <w:szCs w:val="24"/>
              </w:rPr>
            </w:pPr>
          </w:p>
        </w:tc>
      </w:tr>
    </w:tbl>
    <w:p w:rsidR="00064BC7" w:rsidRDefault="00064BC7" w:rsidP="00064BC7">
      <w:pPr>
        <w:shd w:val="clear" w:color="auto" w:fill="FFFFFF"/>
        <w:spacing w:before="75" w:after="75" w:line="216" w:lineRule="atLeast"/>
        <w:rPr>
          <w:rFonts w:ascii="Verdana" w:eastAsia="Times New Roman" w:hAnsi="Verdana" w:cs="Times New Roman"/>
          <w:b/>
          <w:bCs/>
          <w:color w:val="000000"/>
          <w:sz w:val="18"/>
          <w:szCs w:val="18"/>
        </w:rPr>
      </w:pPr>
    </w:p>
    <w:p w:rsidR="00064BC7" w:rsidRPr="00064BC7" w:rsidRDefault="00064BC7" w:rsidP="00064BC7">
      <w:pPr>
        <w:shd w:val="clear" w:color="auto" w:fill="FFFFFF"/>
        <w:spacing w:before="75" w:after="75" w:line="240" w:lineRule="auto"/>
        <w:outlineLvl w:val="2"/>
        <w:rPr>
          <w:rFonts w:ascii="Verdana" w:eastAsia="Times New Roman" w:hAnsi="Verdana" w:cs="Times New Roman"/>
          <w:color w:val="D0691E"/>
          <w:sz w:val="24"/>
          <w:szCs w:val="24"/>
        </w:rPr>
      </w:pPr>
      <w:r w:rsidRPr="00064BC7">
        <w:rPr>
          <w:rFonts w:ascii="Verdana" w:eastAsia="Times New Roman" w:hAnsi="Verdana" w:cs="Times New Roman"/>
          <w:color w:val="D0691E"/>
          <w:sz w:val="24"/>
          <w:szCs w:val="24"/>
        </w:rPr>
        <w:t xml:space="preserve">Case </w:t>
      </w:r>
      <w:r>
        <w:rPr>
          <w:rFonts w:ascii="Verdana" w:eastAsia="Times New Roman" w:hAnsi="Verdana" w:cs="Times New Roman"/>
          <w:color w:val="D0691E"/>
          <w:sz w:val="24"/>
          <w:szCs w:val="24"/>
        </w:rPr>
        <w:t>Study: Single Families in Canada</w:t>
      </w:r>
    </w:p>
    <w:p w:rsidR="00064BC7" w:rsidRDefault="00064BC7" w:rsidP="00064BC7">
      <w:pPr>
        <w:shd w:val="clear" w:color="auto" w:fill="FFFFFF"/>
        <w:spacing w:before="75" w:after="75" w:line="216" w:lineRule="atLeast"/>
        <w:rPr>
          <w:rFonts w:ascii="Verdana" w:eastAsia="Times New Roman" w:hAnsi="Verdana" w:cs="Times New Roman"/>
          <w:b/>
          <w:bCs/>
          <w:color w:val="000000"/>
          <w:sz w:val="18"/>
          <w:szCs w:val="18"/>
        </w:rPr>
      </w:pP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b/>
          <w:bCs/>
          <w:color w:val="000000"/>
          <w:sz w:val="18"/>
          <w:szCs w:val="18"/>
        </w:rPr>
        <w:t>The Gender Difference</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lastRenderedPageBreak/>
        <w:t>"Of the 1.1 million single parents enumerated in 1996, 58 percent were separated or divorced, 22 percent were single or never married, and 20 percent were widows. The vast majority, 83 percent, were women (The Vanier Institute 2000). This gender difference is significant because female-headed single-parent families are more likely to suffer from lower incomes—indeed, poverty—than male-headed single-parent families. In 1998 single-parent families headed by women made up the largest fraction of all low-income families. Women-headed families were more than twice as likely as male-headed families to be living in poverty (42% versus 17.5%).</w:t>
      </w:r>
    </w:p>
    <w:p w:rsidR="00064BC7" w:rsidRPr="00064BC7" w:rsidRDefault="00064BC7" w:rsidP="00064BC7">
      <w:pPr>
        <w:spacing w:after="0" w:line="240" w:lineRule="auto"/>
        <w:rPr>
          <w:rFonts w:ascii="Times New Roman" w:eastAsia="Times New Roman" w:hAnsi="Times New Roman" w:cs="Times New Roman"/>
          <w:sz w:val="24"/>
          <w:szCs w:val="24"/>
        </w:rPr>
      </w:pPr>
      <w:r w:rsidRPr="00064BC7">
        <w:rPr>
          <w:rFonts w:ascii="Verdana" w:eastAsia="Times New Roman" w:hAnsi="Verdana" w:cs="Times New Roman"/>
          <w:b/>
          <w:bCs/>
          <w:color w:val="000000"/>
          <w:sz w:val="18"/>
          <w:szCs w:val="18"/>
          <w:shd w:val="clear" w:color="auto" w:fill="FFFFFF"/>
        </w:rPr>
        <w:t>Increasing Numbers</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The number of Canadian single-parent families increased dramatically since the 1970s: almost 250 percent between 1971 and 1996, compared with an overall increase of only 55 percent in the total number of Canadian families. These rates mark a return to proportions seen in the early decades of the twentieth century.</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b/>
          <w:bCs/>
          <w:color w:val="000000"/>
          <w:sz w:val="18"/>
          <w:szCs w:val="18"/>
        </w:rPr>
        <w:t>The Reasons Have Changed</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 xml:space="preserve">In 1931, for example, 13.6 percent of Canadian families were headed by one parent; this is compared to 15 percent in 1996. However, the reasons for single parenthood have changed during this century. Whereas in the first half of the twentieth century, most single-parent households were a result of the death of a spouse, in the second half of the century they were mainly the result of separation, divorce, or </w:t>
      </w:r>
      <w:proofErr w:type="spellStart"/>
      <w:r w:rsidRPr="00064BC7">
        <w:rPr>
          <w:rFonts w:ascii="Verdana" w:eastAsia="Times New Roman" w:hAnsi="Verdana" w:cs="Times New Roman"/>
          <w:color w:val="000000"/>
          <w:sz w:val="18"/>
          <w:szCs w:val="18"/>
        </w:rPr>
        <w:t>nonmarriage</w:t>
      </w:r>
      <w:proofErr w:type="spellEnd"/>
      <w:r w:rsidRPr="00064BC7">
        <w:rPr>
          <w:rFonts w:ascii="Verdana" w:eastAsia="Times New Roman" w:hAnsi="Verdana" w:cs="Times New Roman"/>
          <w:color w:val="000000"/>
          <w:sz w:val="18"/>
          <w:szCs w:val="18"/>
        </w:rPr>
        <w:t xml:space="preserve"> (</w:t>
      </w:r>
      <w:proofErr w:type="spellStart"/>
      <w:r w:rsidRPr="00064BC7">
        <w:rPr>
          <w:rFonts w:ascii="Verdana" w:eastAsia="Times New Roman" w:hAnsi="Verdana" w:cs="Times New Roman"/>
          <w:color w:val="000000"/>
          <w:sz w:val="18"/>
          <w:szCs w:val="18"/>
        </w:rPr>
        <w:t>Oderkirk</w:t>
      </w:r>
      <w:proofErr w:type="spellEnd"/>
      <w:r w:rsidRPr="00064BC7">
        <w:rPr>
          <w:rFonts w:ascii="Verdana" w:eastAsia="Times New Roman" w:hAnsi="Verdana" w:cs="Times New Roman"/>
          <w:color w:val="000000"/>
          <w:sz w:val="18"/>
          <w:szCs w:val="18"/>
        </w:rPr>
        <w:t xml:space="preserve"> and </w:t>
      </w:r>
      <w:proofErr w:type="spellStart"/>
      <w:r w:rsidRPr="00064BC7">
        <w:rPr>
          <w:rFonts w:ascii="Verdana" w:eastAsia="Times New Roman" w:hAnsi="Verdana" w:cs="Times New Roman"/>
          <w:color w:val="000000"/>
          <w:sz w:val="18"/>
          <w:szCs w:val="18"/>
        </w:rPr>
        <w:t>Lochhead</w:t>
      </w:r>
      <w:proofErr w:type="spellEnd"/>
      <w:r w:rsidRPr="00064BC7">
        <w:rPr>
          <w:rFonts w:ascii="Verdana" w:eastAsia="Times New Roman" w:hAnsi="Verdana" w:cs="Times New Roman"/>
          <w:color w:val="000000"/>
          <w:sz w:val="18"/>
          <w:szCs w:val="18"/>
        </w:rPr>
        <w:t xml:space="preserve"> 1992)."</w:t>
      </w:r>
    </w:p>
    <w:p w:rsidR="00064BC7" w:rsidRDefault="00064BC7" w:rsidP="00783BAD">
      <w:pPr>
        <w:shd w:val="clear" w:color="auto" w:fill="FFFFFF"/>
        <w:spacing w:before="75" w:after="75" w:line="216" w:lineRule="atLeast"/>
        <w:rPr>
          <w:rFonts w:ascii="Verdana" w:eastAsia="Times New Roman" w:hAnsi="Verdana" w:cs="Times New Roman"/>
          <w:color w:val="000000"/>
          <w:sz w:val="18"/>
          <w:szCs w:val="18"/>
        </w:rPr>
      </w:pPr>
    </w:p>
    <w:p w:rsidR="00064BC7" w:rsidRPr="00064BC7" w:rsidRDefault="00064BC7" w:rsidP="00064BC7">
      <w:pPr>
        <w:shd w:val="clear" w:color="auto" w:fill="FFFFFF"/>
        <w:spacing w:before="75" w:after="75" w:line="240" w:lineRule="auto"/>
        <w:outlineLvl w:val="2"/>
        <w:rPr>
          <w:rFonts w:ascii="Verdana" w:eastAsia="Times New Roman" w:hAnsi="Verdana" w:cs="Times New Roman"/>
          <w:color w:val="D0691E"/>
          <w:sz w:val="24"/>
          <w:szCs w:val="24"/>
        </w:rPr>
      </w:pPr>
      <w:r w:rsidRPr="00064BC7">
        <w:rPr>
          <w:rFonts w:ascii="Verdana" w:eastAsia="Times New Roman" w:hAnsi="Verdana" w:cs="Times New Roman"/>
          <w:color w:val="D0691E"/>
          <w:sz w:val="24"/>
          <w:szCs w:val="24"/>
        </w:rPr>
        <w:t>Dual Families: Rights and Inheritance</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 xml:space="preserve">The transformation of families in industrial societies affects directly the rights and inheritance of children born through marriage or out of wedlock. In recognition of the </w:t>
      </w:r>
      <w:proofErr w:type="spellStart"/>
      <w:r w:rsidRPr="00064BC7">
        <w:rPr>
          <w:rFonts w:ascii="Verdana" w:eastAsia="Times New Roman" w:hAnsi="Verdana" w:cs="Times New Roman"/>
          <w:color w:val="000000"/>
          <w:sz w:val="18"/>
          <w:szCs w:val="18"/>
        </w:rPr>
        <w:t>complexication</w:t>
      </w:r>
      <w:proofErr w:type="spellEnd"/>
      <w:r w:rsidRPr="00064BC7">
        <w:rPr>
          <w:rFonts w:ascii="Verdana" w:eastAsia="Times New Roman" w:hAnsi="Verdana" w:cs="Times New Roman"/>
          <w:color w:val="000000"/>
          <w:sz w:val="18"/>
          <w:szCs w:val="18"/>
        </w:rPr>
        <w:t xml:space="preserve"> of family situations (because of high rates of divorce and remarriage, and increase in common-law unions), numerous countries are altering their family law to protect children born outside of marriage, either through common-law union or through extra-marital relationships. While bigamy (marriage to two persons at the same time) is forbidden in all officially monogamous countries, long-term extra-marital affairs and full families may develop in parallel to the original family of a man. This is not new, of course, but what is new is that new laws have been enacted in order to protect the rights to inheritance of children born out of wedlock.</w:t>
      </w:r>
    </w:p>
    <w:p w:rsidR="00064BC7" w:rsidRDefault="00064BC7" w:rsidP="00783BAD">
      <w:pPr>
        <w:shd w:val="clear" w:color="auto" w:fill="FFFFFF"/>
        <w:spacing w:before="75" w:after="75" w:line="216" w:lineRule="atLeast"/>
        <w:rPr>
          <w:rFonts w:ascii="Verdana" w:eastAsia="Times New Roman" w:hAnsi="Verdana" w:cs="Times New Roman"/>
          <w:color w:val="000000"/>
          <w:sz w:val="18"/>
          <w:szCs w:val="18"/>
        </w:rPr>
      </w:pPr>
    </w:p>
    <w:p w:rsidR="00064BC7" w:rsidRPr="00064BC7" w:rsidRDefault="00064BC7" w:rsidP="00064BC7">
      <w:pPr>
        <w:shd w:val="clear" w:color="auto" w:fill="FFFFFF"/>
        <w:spacing w:before="75" w:after="75" w:line="240" w:lineRule="auto"/>
        <w:outlineLvl w:val="2"/>
        <w:rPr>
          <w:rFonts w:ascii="Verdana" w:eastAsia="Times New Roman" w:hAnsi="Verdana" w:cs="Times New Roman"/>
          <w:color w:val="D0691E"/>
          <w:sz w:val="24"/>
          <w:szCs w:val="24"/>
        </w:rPr>
      </w:pPr>
      <w:r w:rsidRPr="00064BC7">
        <w:rPr>
          <w:rFonts w:ascii="Verdana" w:eastAsia="Times New Roman" w:hAnsi="Verdana" w:cs="Times New Roman"/>
          <w:color w:val="D0691E"/>
          <w:sz w:val="24"/>
          <w:szCs w:val="24"/>
        </w:rPr>
        <w:t>Dynamics and Transformation of Households</w:t>
      </w:r>
    </w:p>
    <w:p w:rsidR="00064BC7" w:rsidRP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There is often a wide gulf between the ideal household form (nuclear, extended, etc.) and the actual composition of households. For one thing, households are fluid entities: their size augments when children are born; it shrinks when they marry out or when someone leaves or dies. But households also break up when parents die, or divorce, or simply move away from home for work. When the household breaks up, the widow or the orphan moves in with other family members in other households, which in turn see their size augment. Therefore, it is difficult to do an exhaustive study of the composition of a household without taking into account the inner dynamics of social life and the movement and transformation of members of the household.</w:t>
      </w:r>
    </w:p>
    <w:p w:rsidR="00064BC7" w:rsidRDefault="00064BC7" w:rsidP="00064BC7">
      <w:pPr>
        <w:shd w:val="clear" w:color="auto" w:fill="FFFFFF"/>
        <w:spacing w:before="75" w:after="75" w:line="216" w:lineRule="atLeast"/>
        <w:rPr>
          <w:rFonts w:ascii="Verdana" w:eastAsia="Times New Roman" w:hAnsi="Verdana" w:cs="Times New Roman"/>
          <w:color w:val="000000"/>
          <w:sz w:val="18"/>
          <w:szCs w:val="18"/>
        </w:rPr>
      </w:pPr>
      <w:r w:rsidRPr="00064BC7">
        <w:rPr>
          <w:rFonts w:ascii="Verdana" w:eastAsia="Times New Roman" w:hAnsi="Verdana" w:cs="Times New Roman"/>
          <w:color w:val="000000"/>
          <w:sz w:val="18"/>
          <w:szCs w:val="18"/>
        </w:rPr>
        <w:t xml:space="preserve">One common assumption is that the nuclear family household is increasingly becoming the model that many people adopt. It is true that colonization and globalization, and the lifestyles that are often associated with urbanization and industrialization, seem to have an effect on the shift toward nuclear family households. The manual gives the example of the </w:t>
      </w:r>
      <w:proofErr w:type="spellStart"/>
      <w:r w:rsidRPr="00064BC7">
        <w:rPr>
          <w:rFonts w:ascii="Verdana" w:eastAsia="Times New Roman" w:hAnsi="Verdana" w:cs="Times New Roman"/>
          <w:color w:val="000000"/>
          <w:sz w:val="18"/>
          <w:szCs w:val="18"/>
        </w:rPr>
        <w:t>Kelabit</w:t>
      </w:r>
      <w:proofErr w:type="spellEnd"/>
      <w:r w:rsidRPr="00064BC7">
        <w:rPr>
          <w:rFonts w:ascii="Verdana" w:eastAsia="Times New Roman" w:hAnsi="Verdana" w:cs="Times New Roman"/>
          <w:color w:val="000000"/>
          <w:sz w:val="18"/>
          <w:szCs w:val="18"/>
        </w:rPr>
        <w:t xml:space="preserve"> of Borneo. It also draws our attention to the effects that internal and international migration have had on the transformation of households and on the shift toward nuclear family households. But in industrial societies, there is also another shift: that of nuclear family households to single-parent households (most often women as head of household) and to single-person households.</w:t>
      </w:r>
    </w:p>
    <w:p w:rsidR="0022710A" w:rsidRDefault="0022710A" w:rsidP="00064BC7">
      <w:pPr>
        <w:shd w:val="clear" w:color="auto" w:fill="FFFFFF"/>
        <w:spacing w:before="75" w:after="75" w:line="216" w:lineRule="atLeast"/>
        <w:rPr>
          <w:rFonts w:ascii="Verdana" w:eastAsia="Times New Roman" w:hAnsi="Verdana" w:cs="Times New Roman"/>
          <w:color w:val="000000"/>
          <w:sz w:val="18"/>
          <w:szCs w:val="18"/>
        </w:rPr>
      </w:pPr>
    </w:p>
    <w:p w:rsidR="0022710A" w:rsidRPr="00064BC7" w:rsidRDefault="0022710A" w:rsidP="00064BC7">
      <w:pPr>
        <w:shd w:val="clear" w:color="auto" w:fill="FFFFFF"/>
        <w:spacing w:before="75" w:after="75" w:line="216" w:lineRule="atLeast"/>
        <w:rPr>
          <w:rFonts w:ascii="Verdana" w:eastAsia="Times New Roman" w:hAnsi="Verdana" w:cs="Times New Roman"/>
          <w:color w:val="000000"/>
          <w:sz w:val="18"/>
          <w:szCs w:val="18"/>
        </w:rPr>
      </w:pPr>
      <w:r>
        <w:rPr>
          <w:rFonts w:ascii="Verdana" w:eastAsia="Times New Roman" w:hAnsi="Verdana" w:cs="Times New Roman"/>
          <w:color w:val="000000"/>
          <w:sz w:val="18"/>
          <w:szCs w:val="18"/>
        </w:rPr>
        <w:t xml:space="preserve">Lesson 10 </w:t>
      </w:r>
    </w:p>
    <w:p w:rsidR="00064BC7" w:rsidRDefault="00064BC7" w:rsidP="00783BAD">
      <w:pPr>
        <w:shd w:val="clear" w:color="auto" w:fill="FFFFFF"/>
        <w:spacing w:before="75" w:after="75" w:line="216" w:lineRule="atLeast"/>
        <w:rPr>
          <w:rFonts w:ascii="Verdana" w:eastAsia="Times New Roman" w:hAnsi="Verdana" w:cs="Times New Roman"/>
          <w:color w:val="000000"/>
          <w:sz w:val="18"/>
          <w:szCs w:val="18"/>
        </w:rPr>
      </w:pP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Anthropology and the Study of Gender</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lastRenderedPageBreak/>
        <w:t>Anthropology was for a long period in its history focused solely on men and their practices – excluding women or making them peripheral – this approach is called androcentric. The reasons for the androcentric foundation of anthropology:</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1) Anthropologists were predominantly men and did not have access to women’s worlds in societies where gender segregation was strong.</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2) Anthropologists (both men and women) tended to emphasize important social events, such as rituals of exchange and their power relations, which were associated with men’s spheres, not women’s.</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Margaret Mead (1901-1978) was a prominent anthropologist, intellectual and social scientist who came to the forefront of anthropology during a turning point in the discipline’s history. She was deeply influenced by cultural relativism, the teachings of Franz Boas and the work of Ruth Benedict (</w:t>
      </w:r>
      <w:r w:rsidRPr="0022710A">
        <w:rPr>
          <w:rFonts w:ascii="Verdana" w:eastAsia="Times New Roman" w:hAnsi="Verdana" w:cs="Times New Roman"/>
          <w:i/>
          <w:iCs/>
          <w:color w:val="000000"/>
          <w:sz w:val="18"/>
          <w:szCs w:val="18"/>
        </w:rPr>
        <w:t>Patterns of Culture</w:t>
      </w:r>
      <w:r w:rsidRPr="0022710A">
        <w:rPr>
          <w:rFonts w:ascii="Verdana" w:eastAsia="Times New Roman" w:hAnsi="Verdana" w:cs="Times New Roman"/>
          <w:color w:val="000000"/>
          <w:sz w:val="18"/>
          <w:szCs w:val="18"/>
        </w:rPr>
        <w:t>).</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Mead was one of the first researchers to suggest that certain assumptions about gender differences were socially constructed as opposed to biologically determined. With her fieldwork and accompanying published works, notably </w:t>
      </w:r>
      <w:r w:rsidRPr="0022710A">
        <w:rPr>
          <w:rFonts w:ascii="Verdana" w:eastAsia="Times New Roman" w:hAnsi="Verdana" w:cs="Times New Roman"/>
          <w:i/>
          <w:iCs/>
          <w:color w:val="000000"/>
          <w:sz w:val="18"/>
          <w:szCs w:val="18"/>
        </w:rPr>
        <w:t>Coming of Age in Samoa</w:t>
      </w:r>
      <w:r w:rsidRPr="0022710A">
        <w:rPr>
          <w:rFonts w:ascii="Verdana" w:eastAsia="Times New Roman" w:hAnsi="Verdana" w:cs="Times New Roman"/>
          <w:color w:val="000000"/>
          <w:sz w:val="18"/>
          <w:szCs w:val="18"/>
        </w:rPr>
        <w:t> (1928) and </w:t>
      </w:r>
      <w:r w:rsidRPr="0022710A">
        <w:rPr>
          <w:rFonts w:ascii="Verdana" w:eastAsia="Times New Roman" w:hAnsi="Verdana" w:cs="Times New Roman"/>
          <w:i/>
          <w:iCs/>
          <w:color w:val="000000"/>
          <w:sz w:val="18"/>
          <w:szCs w:val="18"/>
        </w:rPr>
        <w:t>Introduction to Sex and Temperament in Three Primitive Societies</w:t>
      </w:r>
      <w:r w:rsidRPr="0022710A">
        <w:rPr>
          <w:rFonts w:ascii="Verdana" w:eastAsia="Times New Roman" w:hAnsi="Verdana" w:cs="Times New Roman"/>
          <w:color w:val="000000"/>
          <w:sz w:val="18"/>
          <w:szCs w:val="18"/>
        </w:rPr>
        <w:t> (1935), she contested gender roles by asserting that masculine and feminine characteristics are in fact conditioned by socio-cultural rather than biological processes. In her study of girls in </w:t>
      </w:r>
      <w:r w:rsidRPr="0022710A">
        <w:rPr>
          <w:rFonts w:ascii="Verdana" w:eastAsia="Times New Roman" w:hAnsi="Verdana" w:cs="Times New Roman"/>
          <w:i/>
          <w:iCs/>
          <w:color w:val="000000"/>
          <w:sz w:val="18"/>
          <w:szCs w:val="18"/>
        </w:rPr>
        <w:t>Coming of Age in Samoa</w:t>
      </w:r>
      <w:r w:rsidRPr="0022710A">
        <w:rPr>
          <w:rFonts w:ascii="Verdana" w:eastAsia="Times New Roman" w:hAnsi="Verdana" w:cs="Times New Roman"/>
          <w:color w:val="000000"/>
          <w:sz w:val="18"/>
          <w:szCs w:val="18"/>
        </w:rPr>
        <w:t>, she showed that the sexuality of young women was not constrained as it was in American society.</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From 1931 to 1933, she went to New Guinea, where she worked among the </w:t>
      </w:r>
      <w:proofErr w:type="spellStart"/>
      <w:r w:rsidRPr="0022710A">
        <w:rPr>
          <w:rFonts w:ascii="Verdana" w:eastAsia="Times New Roman" w:hAnsi="Verdana" w:cs="Times New Roman"/>
          <w:color w:val="000000"/>
          <w:sz w:val="18"/>
          <w:szCs w:val="18"/>
        </w:rPr>
        <w:t>Arapesh</w:t>
      </w:r>
      <w:proofErr w:type="spellEnd"/>
      <w:r w:rsidRPr="0022710A">
        <w:rPr>
          <w:rFonts w:ascii="Verdana" w:eastAsia="Times New Roman" w:hAnsi="Verdana" w:cs="Times New Roman"/>
          <w:color w:val="000000"/>
          <w:sz w:val="18"/>
          <w:szCs w:val="18"/>
        </w:rPr>
        <w:t xml:space="preserve">, the </w:t>
      </w:r>
      <w:proofErr w:type="spellStart"/>
      <w:r w:rsidRPr="0022710A">
        <w:rPr>
          <w:rFonts w:ascii="Verdana" w:eastAsia="Times New Roman" w:hAnsi="Verdana" w:cs="Times New Roman"/>
          <w:color w:val="000000"/>
          <w:sz w:val="18"/>
          <w:szCs w:val="18"/>
        </w:rPr>
        <w:t>Mundugumor</w:t>
      </w:r>
      <w:proofErr w:type="spellEnd"/>
      <w:r w:rsidRPr="0022710A">
        <w:rPr>
          <w:rFonts w:ascii="Verdana" w:eastAsia="Times New Roman" w:hAnsi="Verdana" w:cs="Times New Roman"/>
          <w:color w:val="000000"/>
          <w:sz w:val="18"/>
          <w:szCs w:val="18"/>
        </w:rPr>
        <w:t xml:space="preserve"> and the </w:t>
      </w:r>
      <w:proofErr w:type="spellStart"/>
      <w:r w:rsidRPr="0022710A">
        <w:rPr>
          <w:rFonts w:ascii="Verdana" w:eastAsia="Times New Roman" w:hAnsi="Verdana" w:cs="Times New Roman"/>
          <w:color w:val="000000"/>
          <w:sz w:val="18"/>
          <w:szCs w:val="18"/>
        </w:rPr>
        <w:t>Tchambuli</w:t>
      </w:r>
      <w:proofErr w:type="spellEnd"/>
      <w:r w:rsidRPr="0022710A">
        <w:rPr>
          <w:rFonts w:ascii="Verdana" w:eastAsia="Times New Roman" w:hAnsi="Verdana" w:cs="Times New Roman"/>
          <w:color w:val="000000"/>
          <w:sz w:val="18"/>
          <w:szCs w:val="18"/>
        </w:rPr>
        <w:t>, all the while focusing on women’s roles, practices related to child rearing and gender relations.</w:t>
      </w:r>
    </w:p>
    <w:p w:rsid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Later in her career, Mead taught at Columbia University, New York University, Emory University, Yale University, </w:t>
      </w:r>
      <w:proofErr w:type="gramStart"/>
      <w:r w:rsidRPr="0022710A">
        <w:rPr>
          <w:rFonts w:ascii="Verdana" w:eastAsia="Times New Roman" w:hAnsi="Verdana" w:cs="Times New Roman"/>
          <w:color w:val="000000"/>
          <w:sz w:val="18"/>
          <w:szCs w:val="18"/>
        </w:rPr>
        <w:t>The</w:t>
      </w:r>
      <w:proofErr w:type="gramEnd"/>
      <w:r w:rsidRPr="0022710A">
        <w:rPr>
          <w:rFonts w:ascii="Verdana" w:eastAsia="Times New Roman" w:hAnsi="Verdana" w:cs="Times New Roman"/>
          <w:color w:val="000000"/>
          <w:sz w:val="18"/>
          <w:szCs w:val="18"/>
        </w:rPr>
        <w:t xml:space="preserve"> New School for Social Research and University of Cincinnati, as well as founded the anthropology departments at NYU (1965) and at Fordham University (1968). Mead was also a public intellectual who went around the U.S. giving talks on child rearing practices and adolescence in the Pacific. Her research on that topic was to influence child rearing practices in the U.S. as of the 1960s.</w:t>
      </w: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Distinguishing Sex from Gender</w:t>
      </w:r>
    </w:p>
    <w:p w:rsidR="0022710A" w:rsidRPr="0022710A" w:rsidRDefault="0022710A" w:rsidP="0022710A">
      <w:pPr>
        <w:spacing w:before="75" w:after="75" w:line="216" w:lineRule="atLeast"/>
        <w:rPr>
          <w:rFonts w:ascii="Verdana" w:eastAsia="Times New Roman" w:hAnsi="Verdana" w:cs="Times New Roman"/>
          <w:color w:val="000000"/>
          <w:sz w:val="18"/>
          <w:szCs w:val="18"/>
        </w:rPr>
      </w:pP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b/>
          <w:bCs/>
          <w:color w:val="000000"/>
          <w:sz w:val="18"/>
          <w:szCs w:val="18"/>
        </w:rPr>
        <w:t>Defining sex biologically: </w:t>
      </w:r>
      <w:r w:rsidRPr="0022710A">
        <w:rPr>
          <w:rFonts w:ascii="Verdana" w:eastAsia="Times New Roman" w:hAnsi="Verdana" w:cs="Times New Roman"/>
          <w:color w:val="000000"/>
          <w:sz w:val="18"/>
          <w:szCs w:val="18"/>
        </w:rPr>
        <w:t>Being female, male or other, assigned at birth based on external genitalia; primary attributes (genitalia and hormones) and our secondary sexual attributes (breasts, body size, hair musculature, etc.) are determined by chromosomes.</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b/>
          <w:bCs/>
          <w:color w:val="000000"/>
          <w:sz w:val="18"/>
          <w:szCs w:val="18"/>
        </w:rPr>
        <w:t>Sexual dimorphism: </w:t>
      </w:r>
      <w:r w:rsidRPr="0022710A">
        <w:rPr>
          <w:rFonts w:ascii="Verdana" w:eastAsia="Times New Roman" w:hAnsi="Verdana" w:cs="Times New Roman"/>
          <w:color w:val="000000"/>
          <w:sz w:val="18"/>
          <w:szCs w:val="18"/>
        </w:rPr>
        <w:t xml:space="preserve">Physiological differences between men and </w:t>
      </w:r>
      <w:proofErr w:type="gramStart"/>
      <w:r w:rsidRPr="0022710A">
        <w:rPr>
          <w:rFonts w:ascii="Verdana" w:eastAsia="Times New Roman" w:hAnsi="Verdana" w:cs="Times New Roman"/>
          <w:color w:val="000000"/>
          <w:sz w:val="18"/>
          <w:szCs w:val="18"/>
        </w:rPr>
        <w:t>women,</w:t>
      </w:r>
      <w:proofErr w:type="gramEnd"/>
      <w:r w:rsidRPr="0022710A">
        <w:rPr>
          <w:rFonts w:ascii="Verdana" w:eastAsia="Times New Roman" w:hAnsi="Verdana" w:cs="Times New Roman"/>
          <w:color w:val="000000"/>
          <w:sz w:val="18"/>
          <w:szCs w:val="18"/>
        </w:rPr>
        <w:t xml:space="preserve"> revealed anatomically in variations between male and female skulls/pelvises; depends on one difference on one pair of chromosomes among 23 pairs.</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Women and men are 98% similar, although variations obviously exist (an extra chromosome XXY, for example). This great similarity probably explains why a person’s sex is not always unambiguously female or male.</w:t>
      </w:r>
    </w:p>
    <w:p w:rsidR="0022710A" w:rsidRDefault="0022710A" w:rsidP="00783BAD">
      <w:pPr>
        <w:shd w:val="clear" w:color="auto" w:fill="FFFFFF"/>
        <w:spacing w:before="75" w:after="75" w:line="216" w:lineRule="atLeast"/>
        <w:rPr>
          <w:rFonts w:ascii="Verdana" w:eastAsia="Times New Roman" w:hAnsi="Verdana" w:cs="Times New Roman"/>
          <w:color w:val="000000"/>
          <w:sz w:val="18"/>
          <w:szCs w:val="18"/>
        </w:rPr>
      </w:pPr>
    </w:p>
    <w:p w:rsidR="0022710A" w:rsidRDefault="0022710A" w:rsidP="00783BAD">
      <w:pPr>
        <w:shd w:val="clear" w:color="auto" w:fill="FFFFFF"/>
        <w:spacing w:before="75" w:after="75" w:line="216" w:lineRule="atLeast"/>
        <w:rPr>
          <w:rFonts w:ascii="Verdana" w:eastAsia="Times New Roman" w:hAnsi="Verdana" w:cs="Times New Roman"/>
          <w:color w:val="000000"/>
          <w:sz w:val="18"/>
          <w:szCs w:val="18"/>
        </w:rPr>
      </w:pP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Case Study: Gender Testing of Female Athletes</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The latest scandal took place in the summer of 2009 when a young 19-year-old South African athlete competed in the women’s 800-metre race of the World Track and Field Championship. The morphology of this particular athlete was striking in that it was more typical of that of man than a woman: no breasts, large shoulder and torso, very narrow hips, over-developed musculature, etc. The athlete won the race, far outdistancing her rivals and suspicions on her ‘real’ sex, which preceded the course, became louder.</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As the media fury started, the girl went back to South Africa as a hero, with her parents welcoming their daughter with pride. The international track and field federation decided to investigate the case further and it was discovered that the athlete in question had mixed genitalia (a vulva and an underdeveloped penis), internal testes, no uterus and no ovaries, and three times the production of testosterone of women. But as she was raised as a girl, parents and friends had no hesitation about her gender: her gender is female.</w:t>
      </w:r>
    </w:p>
    <w:p w:rsid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lastRenderedPageBreak/>
        <w:t>Cases such as these show clearly that biological sex is not always either/or and that there are ‘naturally’ many shades of grey.</w:t>
      </w:r>
    </w:p>
    <w:p w:rsid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What is Gender?</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Gender, in contrast to sex, is culturally defined. A person’s sex may be a physical reality (even though the case described in the previous slide reminds us that determining someone’s sex is not always easy), but gender is a cultural reality.</w:t>
      </w:r>
    </w:p>
    <w:p w:rsidR="0022710A" w:rsidRPr="0022710A" w:rsidRDefault="0022710A" w:rsidP="0022710A">
      <w:pPr>
        <w:shd w:val="clear" w:color="auto" w:fill="FFFFFF"/>
        <w:spacing w:before="75" w:after="75" w:line="240" w:lineRule="auto"/>
        <w:outlineLvl w:val="3"/>
        <w:rPr>
          <w:rFonts w:ascii="Verdana" w:eastAsia="Times New Roman" w:hAnsi="Verdana" w:cs="Times New Roman"/>
          <w:color w:val="8B4614"/>
          <w:sz w:val="21"/>
          <w:szCs w:val="21"/>
        </w:rPr>
      </w:pPr>
      <w:r w:rsidRPr="0022710A">
        <w:rPr>
          <w:rFonts w:ascii="Verdana" w:eastAsia="Times New Roman" w:hAnsi="Verdana" w:cs="Times New Roman"/>
          <w:color w:val="8B4614"/>
          <w:sz w:val="21"/>
          <w:szCs w:val="21"/>
        </w:rPr>
        <w:t>By gender, we refer to:</w:t>
      </w:r>
    </w:p>
    <w:p w:rsidR="0022710A" w:rsidRPr="0022710A" w:rsidRDefault="0022710A" w:rsidP="0022710A">
      <w:pPr>
        <w:numPr>
          <w:ilvl w:val="0"/>
          <w:numId w:val="55"/>
        </w:numPr>
        <w:shd w:val="clear" w:color="auto" w:fill="FFFFFF"/>
        <w:spacing w:before="120" w:after="0" w:line="240" w:lineRule="auto"/>
        <w:ind w:left="600"/>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How males and females perceive and define themselves and each other.</w:t>
      </w:r>
    </w:p>
    <w:p w:rsidR="0022710A" w:rsidRPr="0022710A" w:rsidRDefault="0022710A" w:rsidP="0022710A">
      <w:pPr>
        <w:numPr>
          <w:ilvl w:val="0"/>
          <w:numId w:val="55"/>
        </w:numPr>
        <w:shd w:val="clear" w:color="auto" w:fill="FFFFFF"/>
        <w:spacing w:before="120" w:after="0" w:line="240" w:lineRule="auto"/>
        <w:ind w:left="600"/>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How they relate to each other.</w:t>
      </w:r>
    </w:p>
    <w:p w:rsidR="0022710A" w:rsidRPr="0022710A" w:rsidRDefault="0022710A" w:rsidP="0022710A">
      <w:pPr>
        <w:numPr>
          <w:ilvl w:val="0"/>
          <w:numId w:val="55"/>
        </w:numPr>
        <w:shd w:val="clear" w:color="auto" w:fill="FFFFFF"/>
        <w:spacing w:before="120" w:after="0" w:line="240" w:lineRule="auto"/>
        <w:ind w:left="600"/>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What it means to be a man or a woman.</w:t>
      </w:r>
    </w:p>
    <w:p w:rsidR="0022710A" w:rsidRPr="0022710A" w:rsidRDefault="0022710A" w:rsidP="0022710A">
      <w:pPr>
        <w:numPr>
          <w:ilvl w:val="0"/>
          <w:numId w:val="55"/>
        </w:numPr>
        <w:shd w:val="clear" w:color="auto" w:fill="FFFFFF"/>
        <w:spacing w:before="120" w:after="0" w:line="240" w:lineRule="auto"/>
        <w:ind w:left="600"/>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What roles and </w:t>
      </w:r>
      <w:proofErr w:type="spellStart"/>
      <w:r w:rsidRPr="0022710A">
        <w:rPr>
          <w:rFonts w:ascii="Verdana" w:eastAsia="Times New Roman" w:hAnsi="Verdana" w:cs="Times New Roman"/>
          <w:color w:val="000000"/>
          <w:sz w:val="18"/>
          <w:szCs w:val="18"/>
        </w:rPr>
        <w:t>behaviours</w:t>
      </w:r>
      <w:proofErr w:type="spellEnd"/>
      <w:r w:rsidRPr="0022710A">
        <w:rPr>
          <w:rFonts w:ascii="Verdana" w:eastAsia="Times New Roman" w:hAnsi="Verdana" w:cs="Times New Roman"/>
          <w:color w:val="000000"/>
          <w:sz w:val="18"/>
          <w:szCs w:val="18"/>
        </w:rPr>
        <w:t xml:space="preserve"> are appropriate to men and </w:t>
      </w:r>
      <w:proofErr w:type="gramStart"/>
      <w:r w:rsidRPr="0022710A">
        <w:rPr>
          <w:rFonts w:ascii="Verdana" w:eastAsia="Times New Roman" w:hAnsi="Verdana" w:cs="Times New Roman"/>
          <w:color w:val="000000"/>
          <w:sz w:val="18"/>
          <w:szCs w:val="18"/>
        </w:rPr>
        <w:t>women.</w:t>
      </w:r>
      <w:proofErr w:type="gramEnd"/>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Gender therefore encompasses all the traits and </w:t>
      </w:r>
      <w:proofErr w:type="spellStart"/>
      <w:r w:rsidRPr="0022710A">
        <w:rPr>
          <w:rFonts w:ascii="Verdana" w:eastAsia="Times New Roman" w:hAnsi="Verdana" w:cs="Times New Roman"/>
          <w:color w:val="000000"/>
          <w:sz w:val="18"/>
          <w:szCs w:val="18"/>
        </w:rPr>
        <w:t>behaviours</w:t>
      </w:r>
      <w:proofErr w:type="spellEnd"/>
      <w:r w:rsidRPr="0022710A">
        <w:rPr>
          <w:rFonts w:ascii="Verdana" w:eastAsia="Times New Roman" w:hAnsi="Verdana" w:cs="Times New Roman"/>
          <w:color w:val="000000"/>
          <w:sz w:val="18"/>
          <w:szCs w:val="18"/>
        </w:rPr>
        <w:t xml:space="preserve"> that are assigned culturally. As anthropologist Shelley </w:t>
      </w:r>
      <w:proofErr w:type="spellStart"/>
      <w:r w:rsidRPr="0022710A">
        <w:rPr>
          <w:rFonts w:ascii="Verdana" w:eastAsia="Times New Roman" w:hAnsi="Verdana" w:cs="Times New Roman"/>
          <w:color w:val="000000"/>
          <w:sz w:val="18"/>
          <w:szCs w:val="18"/>
        </w:rPr>
        <w:t>Rosaldo</w:t>
      </w:r>
      <w:proofErr w:type="spellEnd"/>
      <w:r w:rsidRPr="0022710A">
        <w:rPr>
          <w:rFonts w:ascii="Verdana" w:eastAsia="Times New Roman" w:hAnsi="Verdana" w:cs="Times New Roman"/>
          <w:color w:val="000000"/>
          <w:sz w:val="18"/>
          <w:szCs w:val="18"/>
        </w:rPr>
        <w:t xml:space="preserve"> has explained: "Gender refers to the cultural construction of femaleness and maleness" (1980).</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This means that elements of femaleness and maleness vary culturally and are not universal.</w:t>
      </w: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Gender Ideology</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In order to be legitimized and reproduced, gender must rest on some form of cultural understanding about the cultural nature of men and women. There must be some form of cultural systems of ideas and thought that explain and legitimize cultural expectations about gender. This is what we call gender ideology. It can be defined as: a system of thought and values that legitimizes sex roles, statuses and customary </w:t>
      </w:r>
      <w:proofErr w:type="spellStart"/>
      <w:r w:rsidRPr="0022710A">
        <w:rPr>
          <w:rFonts w:ascii="Verdana" w:eastAsia="Times New Roman" w:hAnsi="Verdana" w:cs="Times New Roman"/>
          <w:color w:val="000000"/>
          <w:sz w:val="18"/>
          <w:szCs w:val="18"/>
        </w:rPr>
        <w:t>behaviour</w:t>
      </w:r>
      <w:proofErr w:type="spellEnd"/>
      <w:r w:rsidRPr="0022710A">
        <w:rPr>
          <w:rFonts w:ascii="Verdana" w:eastAsia="Times New Roman" w:hAnsi="Verdana" w:cs="Times New Roman"/>
          <w:color w:val="000000"/>
          <w:sz w:val="18"/>
          <w:szCs w:val="18"/>
        </w:rPr>
        <w:t>.</w:t>
      </w:r>
    </w:p>
    <w:tbl>
      <w:tblPr>
        <w:tblW w:w="4750" w:type="pct"/>
        <w:shd w:val="clear" w:color="auto" w:fill="FFFFFF"/>
        <w:tblCellMar>
          <w:top w:w="30" w:type="dxa"/>
          <w:left w:w="30" w:type="dxa"/>
          <w:bottom w:w="30" w:type="dxa"/>
          <w:right w:w="30" w:type="dxa"/>
        </w:tblCellMar>
        <w:tblLook w:val="04A0"/>
      </w:tblPr>
      <w:tblGrid>
        <w:gridCol w:w="8892"/>
      </w:tblGrid>
      <w:tr w:rsidR="0022710A" w:rsidRPr="0022710A" w:rsidTr="0022710A">
        <w:tc>
          <w:tcPr>
            <w:tcW w:w="5000" w:type="pct"/>
            <w:shd w:val="clear" w:color="auto" w:fill="FFFFFF"/>
            <w:tcMar>
              <w:top w:w="0" w:type="dxa"/>
              <w:left w:w="0" w:type="dxa"/>
              <w:bottom w:w="0" w:type="dxa"/>
              <w:right w:w="0" w:type="dxa"/>
            </w:tcMar>
            <w:hideMark/>
          </w:tcPr>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br/>
              <w:t xml:space="preserve">This being said, it is not always possible to discern the extent to which culture and biology determine differences in </w:t>
            </w:r>
            <w:proofErr w:type="spellStart"/>
            <w:r w:rsidRPr="0022710A">
              <w:rPr>
                <w:rFonts w:ascii="Verdana" w:eastAsia="Times New Roman" w:hAnsi="Verdana" w:cs="Times New Roman"/>
                <w:color w:val="000000"/>
                <w:sz w:val="18"/>
                <w:szCs w:val="18"/>
              </w:rPr>
              <w:t>behaviour</w:t>
            </w:r>
            <w:proofErr w:type="spellEnd"/>
            <w:r w:rsidRPr="0022710A">
              <w:rPr>
                <w:rFonts w:ascii="Verdana" w:eastAsia="Times New Roman" w:hAnsi="Verdana" w:cs="Times New Roman"/>
                <w:color w:val="000000"/>
                <w:sz w:val="18"/>
                <w:szCs w:val="18"/>
              </w:rPr>
              <w:t xml:space="preserve"> and attitudes. One can, however, say that biological differences set broad limits on social definitions of maleness and femaleness. And cultural conceptions of maleness and femaleness may also rest on some conception of the physiology of the body.</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An interesting example comes from Papua New Guinea through the work of anthropologist Anna </w:t>
            </w:r>
            <w:proofErr w:type="spellStart"/>
            <w:r w:rsidRPr="0022710A">
              <w:rPr>
                <w:rFonts w:ascii="Verdana" w:eastAsia="Times New Roman" w:hAnsi="Verdana" w:cs="Times New Roman"/>
                <w:color w:val="000000"/>
                <w:sz w:val="18"/>
                <w:szCs w:val="18"/>
              </w:rPr>
              <w:t>Meigs</w:t>
            </w:r>
            <w:proofErr w:type="spellEnd"/>
            <w:r w:rsidRPr="0022710A">
              <w:rPr>
                <w:rFonts w:ascii="Verdana" w:eastAsia="Times New Roman" w:hAnsi="Verdana" w:cs="Times New Roman"/>
                <w:color w:val="000000"/>
                <w:sz w:val="18"/>
                <w:szCs w:val="18"/>
              </w:rPr>
              <w:t>.</w:t>
            </w:r>
          </w:p>
        </w:tc>
      </w:tr>
    </w:tbl>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The Relationship of Sex to Gender</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The relation of sex to gender, and vice versa, is fascinating because much of human </w:t>
      </w:r>
      <w:proofErr w:type="spellStart"/>
      <w:r w:rsidRPr="0022710A">
        <w:rPr>
          <w:rFonts w:ascii="Verdana" w:eastAsia="Times New Roman" w:hAnsi="Verdana" w:cs="Times New Roman"/>
          <w:color w:val="000000"/>
          <w:sz w:val="18"/>
          <w:szCs w:val="18"/>
        </w:rPr>
        <w:t>behaviour</w:t>
      </w:r>
      <w:proofErr w:type="spellEnd"/>
      <w:r w:rsidRPr="0022710A">
        <w:rPr>
          <w:rFonts w:ascii="Verdana" w:eastAsia="Times New Roman" w:hAnsi="Verdana" w:cs="Times New Roman"/>
          <w:color w:val="000000"/>
          <w:sz w:val="18"/>
          <w:szCs w:val="18"/>
        </w:rPr>
        <w:t xml:space="preserve"> will be guided by the social roles affected to people of each sex. The nuance, of course, is that we are born with sex, but we acquire gender. But the dominant view is that both sex and gender are polar opposites that one maintains throughout one’s life. Cross cultural comparisons of sexual orientation, sex assignation and gender </w:t>
      </w:r>
      <w:proofErr w:type="spellStart"/>
      <w:r w:rsidRPr="0022710A">
        <w:rPr>
          <w:rFonts w:ascii="Verdana" w:eastAsia="Times New Roman" w:hAnsi="Verdana" w:cs="Times New Roman"/>
          <w:color w:val="000000"/>
          <w:sz w:val="18"/>
          <w:szCs w:val="18"/>
        </w:rPr>
        <w:t>behaviour</w:t>
      </w:r>
      <w:proofErr w:type="spellEnd"/>
      <w:r w:rsidRPr="0022710A">
        <w:rPr>
          <w:rFonts w:ascii="Verdana" w:eastAsia="Times New Roman" w:hAnsi="Verdana" w:cs="Times New Roman"/>
          <w:color w:val="000000"/>
          <w:sz w:val="18"/>
          <w:szCs w:val="18"/>
        </w:rPr>
        <w:t xml:space="preserve"> shows great diversity in how sex and gender interact cross-culturally and throughout the life </w:t>
      </w:r>
      <w:proofErr w:type="spellStart"/>
      <w:r w:rsidRPr="0022710A">
        <w:rPr>
          <w:rFonts w:ascii="Verdana" w:eastAsia="Times New Roman" w:hAnsi="Verdana" w:cs="Times New Roman"/>
          <w:color w:val="000000"/>
          <w:sz w:val="18"/>
          <w:szCs w:val="18"/>
        </w:rPr>
        <w:t>cyle</w:t>
      </w:r>
      <w:proofErr w:type="spellEnd"/>
      <w:r w:rsidRPr="0022710A">
        <w:rPr>
          <w:rFonts w:ascii="Verdana" w:eastAsia="Times New Roman" w:hAnsi="Verdana" w:cs="Times New Roman"/>
          <w:color w:val="000000"/>
          <w:sz w:val="18"/>
          <w:szCs w:val="18"/>
        </w:rPr>
        <w:t>. This is particularly the case with sexual orientation.</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We call sexual orientation a person’s habitual sexual attraction </w:t>
      </w:r>
      <w:proofErr w:type="gramStart"/>
      <w:r w:rsidRPr="0022710A">
        <w:rPr>
          <w:rFonts w:ascii="Verdana" w:eastAsia="Times New Roman" w:hAnsi="Verdana" w:cs="Times New Roman"/>
          <w:color w:val="000000"/>
          <w:sz w:val="18"/>
          <w:szCs w:val="18"/>
        </w:rPr>
        <w:t>to,</w:t>
      </w:r>
      <w:proofErr w:type="gramEnd"/>
      <w:r w:rsidRPr="0022710A">
        <w:rPr>
          <w:rFonts w:ascii="Verdana" w:eastAsia="Times New Roman" w:hAnsi="Verdana" w:cs="Times New Roman"/>
          <w:color w:val="000000"/>
          <w:sz w:val="18"/>
          <w:szCs w:val="18"/>
        </w:rPr>
        <w:t xml:space="preserve"> and sexual activities with, persons of the same sex (homosexuality), persons of the opposite sex (heterosexuality), both sexes (bisexuality), or no one (asexuality).</w:t>
      </w: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Sexual Orientation and Gender Roles</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In that respect, particularly interesting are the societies in which more than two genders and two sexes are recognized and where heterosexuality and homosexuality are understood differently.</w:t>
      </w:r>
    </w:p>
    <w:p w:rsidR="0022710A" w:rsidRPr="0022710A" w:rsidRDefault="0022710A" w:rsidP="0022710A">
      <w:pPr>
        <w:shd w:val="clear" w:color="auto" w:fill="FFFFFF"/>
        <w:spacing w:before="225" w:after="75" w:line="240" w:lineRule="auto"/>
        <w:outlineLvl w:val="3"/>
        <w:rPr>
          <w:rFonts w:ascii="Verdana" w:eastAsia="Times New Roman" w:hAnsi="Verdana" w:cs="Times New Roman"/>
          <w:color w:val="8B4614"/>
          <w:sz w:val="21"/>
          <w:szCs w:val="21"/>
        </w:rPr>
      </w:pPr>
      <w:r w:rsidRPr="0022710A">
        <w:rPr>
          <w:rFonts w:ascii="Verdana" w:eastAsia="Times New Roman" w:hAnsi="Verdana" w:cs="Times New Roman"/>
          <w:color w:val="8B4614"/>
          <w:sz w:val="21"/>
          <w:szCs w:val="21"/>
        </w:rPr>
        <w:t>Examples of gender roles in which men adopt the gender role of a woman include:</w:t>
      </w:r>
    </w:p>
    <w:p w:rsidR="0022710A" w:rsidRPr="0022710A" w:rsidRDefault="0022710A" w:rsidP="0022710A">
      <w:pPr>
        <w:numPr>
          <w:ilvl w:val="0"/>
          <w:numId w:val="56"/>
        </w:numPr>
        <w:shd w:val="clear" w:color="auto" w:fill="FFFFFF"/>
        <w:spacing w:before="120" w:after="0" w:line="240" w:lineRule="auto"/>
        <w:ind w:left="300"/>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The Two-Spirit (formerly known as </w:t>
      </w:r>
      <w:proofErr w:type="spellStart"/>
      <w:r w:rsidRPr="0022710A">
        <w:rPr>
          <w:rFonts w:ascii="Verdana" w:eastAsia="Times New Roman" w:hAnsi="Verdana" w:cs="Times New Roman"/>
          <w:color w:val="000000"/>
          <w:sz w:val="18"/>
          <w:szCs w:val="18"/>
        </w:rPr>
        <w:t>Berdache</w:t>
      </w:r>
      <w:proofErr w:type="spellEnd"/>
      <w:r w:rsidRPr="0022710A">
        <w:rPr>
          <w:rFonts w:ascii="Verdana" w:eastAsia="Times New Roman" w:hAnsi="Verdana" w:cs="Times New Roman"/>
          <w:color w:val="000000"/>
          <w:sz w:val="18"/>
          <w:szCs w:val="18"/>
        </w:rPr>
        <w:t xml:space="preserve"> in the anthropological literature) in North American native groups (Roscoe 1995). Two-Spirits dressed like women and assumed the role of a woman. They were very valued among the Zuni, where they were believed to have supernatural powers.</w:t>
      </w:r>
    </w:p>
    <w:p w:rsidR="0022710A" w:rsidRPr="0022710A" w:rsidRDefault="0022710A" w:rsidP="0022710A">
      <w:pPr>
        <w:numPr>
          <w:ilvl w:val="0"/>
          <w:numId w:val="56"/>
        </w:numPr>
        <w:shd w:val="clear" w:color="auto" w:fill="FFFFFF"/>
        <w:spacing w:before="120" w:after="0" w:line="240" w:lineRule="auto"/>
        <w:ind w:left="300"/>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lastRenderedPageBreak/>
        <w:t xml:space="preserve">The </w:t>
      </w:r>
      <w:proofErr w:type="spellStart"/>
      <w:r w:rsidRPr="0022710A">
        <w:rPr>
          <w:rFonts w:ascii="Verdana" w:eastAsia="Times New Roman" w:hAnsi="Verdana" w:cs="Times New Roman"/>
          <w:color w:val="000000"/>
          <w:sz w:val="18"/>
          <w:szCs w:val="18"/>
        </w:rPr>
        <w:t>Hijras</w:t>
      </w:r>
      <w:proofErr w:type="spellEnd"/>
      <w:r w:rsidRPr="0022710A">
        <w:rPr>
          <w:rFonts w:ascii="Verdana" w:eastAsia="Times New Roman" w:hAnsi="Verdana" w:cs="Times New Roman"/>
          <w:color w:val="000000"/>
          <w:sz w:val="18"/>
          <w:szCs w:val="18"/>
        </w:rPr>
        <w:t xml:space="preserve"> of India, as studied by Serena Nanda (1999) and </w:t>
      </w:r>
      <w:proofErr w:type="spellStart"/>
      <w:r w:rsidRPr="0022710A">
        <w:rPr>
          <w:rFonts w:ascii="Verdana" w:eastAsia="Times New Roman" w:hAnsi="Verdana" w:cs="Times New Roman"/>
          <w:color w:val="000000"/>
          <w:sz w:val="18"/>
          <w:szCs w:val="18"/>
        </w:rPr>
        <w:t>Gayatri</w:t>
      </w:r>
      <w:proofErr w:type="spellEnd"/>
      <w:r w:rsidRPr="0022710A">
        <w:rPr>
          <w:rFonts w:ascii="Verdana" w:eastAsia="Times New Roman" w:hAnsi="Verdana" w:cs="Times New Roman"/>
          <w:color w:val="000000"/>
          <w:sz w:val="18"/>
          <w:szCs w:val="18"/>
        </w:rPr>
        <w:t xml:space="preserve"> Reddy (2005) are considered neither masculine nor feminine. They often undergo an operation by which their genitals are surgically removed. However, as Nanda (2002: 244) remarks, this turns them into a </w:t>
      </w:r>
      <w:proofErr w:type="spellStart"/>
      <w:r w:rsidRPr="0022710A">
        <w:rPr>
          <w:rFonts w:ascii="Verdana" w:eastAsia="Times New Roman" w:hAnsi="Verdana" w:cs="Times New Roman"/>
          <w:color w:val="000000"/>
          <w:sz w:val="18"/>
          <w:szCs w:val="18"/>
        </w:rPr>
        <w:t>Hijra</w:t>
      </w:r>
      <w:proofErr w:type="spellEnd"/>
      <w:r w:rsidRPr="0022710A">
        <w:rPr>
          <w:rFonts w:ascii="Verdana" w:eastAsia="Times New Roman" w:hAnsi="Verdana" w:cs="Times New Roman"/>
          <w:color w:val="000000"/>
          <w:sz w:val="18"/>
          <w:szCs w:val="18"/>
        </w:rPr>
        <w:t xml:space="preserve"> and not a woman. </w:t>
      </w:r>
      <w:proofErr w:type="spellStart"/>
      <w:r w:rsidRPr="0022710A">
        <w:rPr>
          <w:rFonts w:ascii="Verdana" w:eastAsia="Times New Roman" w:hAnsi="Verdana" w:cs="Times New Roman"/>
          <w:color w:val="000000"/>
          <w:sz w:val="18"/>
          <w:szCs w:val="18"/>
        </w:rPr>
        <w:t>Hijras</w:t>
      </w:r>
      <w:proofErr w:type="spellEnd"/>
      <w:r w:rsidRPr="0022710A">
        <w:rPr>
          <w:rFonts w:ascii="Verdana" w:eastAsia="Times New Roman" w:hAnsi="Verdana" w:cs="Times New Roman"/>
          <w:color w:val="000000"/>
          <w:sz w:val="18"/>
          <w:szCs w:val="18"/>
        </w:rPr>
        <w:t xml:space="preserve"> belong to a religious community that worships the Goddess </w:t>
      </w:r>
      <w:proofErr w:type="spellStart"/>
      <w:r w:rsidRPr="0022710A">
        <w:rPr>
          <w:rFonts w:ascii="Verdana" w:eastAsia="Times New Roman" w:hAnsi="Verdana" w:cs="Times New Roman"/>
          <w:color w:val="000000"/>
          <w:sz w:val="18"/>
          <w:szCs w:val="18"/>
        </w:rPr>
        <w:t>Bahuchara</w:t>
      </w:r>
      <w:proofErr w:type="spellEnd"/>
      <w:r w:rsidRPr="0022710A">
        <w:rPr>
          <w:rFonts w:ascii="Verdana" w:eastAsia="Times New Roman" w:hAnsi="Verdana" w:cs="Times New Roman"/>
          <w:color w:val="000000"/>
          <w:sz w:val="18"/>
          <w:szCs w:val="18"/>
        </w:rPr>
        <w:t xml:space="preserve"> Mata and emasculation allows identification with her. They adopt female </w:t>
      </w:r>
      <w:proofErr w:type="spellStart"/>
      <w:r w:rsidRPr="0022710A">
        <w:rPr>
          <w:rFonts w:ascii="Verdana" w:eastAsia="Times New Roman" w:hAnsi="Verdana" w:cs="Times New Roman"/>
          <w:color w:val="000000"/>
          <w:sz w:val="18"/>
          <w:szCs w:val="18"/>
        </w:rPr>
        <w:t>behaviour</w:t>
      </w:r>
      <w:proofErr w:type="spellEnd"/>
      <w:r w:rsidRPr="0022710A">
        <w:rPr>
          <w:rFonts w:ascii="Verdana" w:eastAsia="Times New Roman" w:hAnsi="Verdana" w:cs="Times New Roman"/>
          <w:color w:val="000000"/>
          <w:sz w:val="18"/>
          <w:szCs w:val="18"/>
        </w:rPr>
        <w:t xml:space="preserve">, dress, </w:t>
      </w:r>
      <w:proofErr w:type="gramStart"/>
      <w:r w:rsidRPr="0022710A">
        <w:rPr>
          <w:rFonts w:ascii="Verdana" w:eastAsia="Times New Roman" w:hAnsi="Verdana" w:cs="Times New Roman"/>
          <w:color w:val="000000"/>
          <w:sz w:val="18"/>
          <w:szCs w:val="18"/>
        </w:rPr>
        <w:t>move</w:t>
      </w:r>
      <w:proofErr w:type="gramEnd"/>
      <w:r w:rsidRPr="0022710A">
        <w:rPr>
          <w:rFonts w:ascii="Verdana" w:eastAsia="Times New Roman" w:hAnsi="Verdana" w:cs="Times New Roman"/>
          <w:color w:val="000000"/>
          <w:sz w:val="18"/>
          <w:szCs w:val="18"/>
        </w:rPr>
        <w:t>, sit like women have their own special language, but are not considered women.</w:t>
      </w:r>
    </w:p>
    <w:p w:rsidR="0022710A" w:rsidRPr="0022710A" w:rsidRDefault="0022710A" w:rsidP="0022710A">
      <w:pPr>
        <w:numPr>
          <w:ilvl w:val="0"/>
          <w:numId w:val="56"/>
        </w:numPr>
        <w:shd w:val="clear" w:color="auto" w:fill="FFFFFF"/>
        <w:spacing w:before="120" w:after="0" w:line="240" w:lineRule="auto"/>
        <w:ind w:left="300"/>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The </w:t>
      </w:r>
      <w:proofErr w:type="spellStart"/>
      <w:r w:rsidRPr="0022710A">
        <w:rPr>
          <w:rFonts w:ascii="Verdana" w:eastAsia="Times New Roman" w:hAnsi="Verdana" w:cs="Times New Roman"/>
          <w:color w:val="000000"/>
          <w:sz w:val="18"/>
          <w:szCs w:val="18"/>
        </w:rPr>
        <w:t>Fa’afine</w:t>
      </w:r>
      <w:proofErr w:type="spellEnd"/>
      <w:r w:rsidRPr="0022710A">
        <w:rPr>
          <w:rFonts w:ascii="Verdana" w:eastAsia="Times New Roman" w:hAnsi="Verdana" w:cs="Times New Roman"/>
          <w:color w:val="000000"/>
          <w:sz w:val="18"/>
          <w:szCs w:val="18"/>
        </w:rPr>
        <w:t xml:space="preserve"> of Samoa (</w:t>
      </w:r>
      <w:proofErr w:type="spellStart"/>
      <w:r w:rsidRPr="0022710A">
        <w:rPr>
          <w:rFonts w:ascii="Verdana" w:eastAsia="Times New Roman" w:hAnsi="Verdana" w:cs="Times New Roman"/>
          <w:color w:val="000000"/>
          <w:sz w:val="18"/>
          <w:szCs w:val="18"/>
        </w:rPr>
        <w:t>Besnier</w:t>
      </w:r>
      <w:proofErr w:type="spellEnd"/>
      <w:r w:rsidRPr="0022710A">
        <w:rPr>
          <w:rFonts w:ascii="Verdana" w:eastAsia="Times New Roman" w:hAnsi="Verdana" w:cs="Times New Roman"/>
          <w:color w:val="000000"/>
          <w:sz w:val="18"/>
          <w:szCs w:val="18"/>
        </w:rPr>
        <w:t xml:space="preserve"> 1994). Etymology: </w:t>
      </w:r>
      <w:proofErr w:type="spellStart"/>
      <w:r w:rsidRPr="0022710A">
        <w:rPr>
          <w:rFonts w:ascii="Verdana" w:eastAsia="Times New Roman" w:hAnsi="Verdana" w:cs="Times New Roman"/>
          <w:color w:val="000000"/>
          <w:sz w:val="18"/>
          <w:szCs w:val="18"/>
        </w:rPr>
        <w:t>Fa’a</w:t>
      </w:r>
      <w:proofErr w:type="spellEnd"/>
      <w:r w:rsidRPr="0022710A">
        <w:rPr>
          <w:rFonts w:ascii="Verdana" w:eastAsia="Times New Roman" w:hAnsi="Verdana" w:cs="Times New Roman"/>
          <w:color w:val="000000"/>
          <w:sz w:val="18"/>
          <w:szCs w:val="18"/>
        </w:rPr>
        <w:t xml:space="preserve"> (in the manner of) and </w:t>
      </w:r>
      <w:proofErr w:type="spellStart"/>
      <w:r w:rsidRPr="0022710A">
        <w:rPr>
          <w:rFonts w:ascii="Verdana" w:eastAsia="Times New Roman" w:hAnsi="Verdana" w:cs="Times New Roman"/>
          <w:color w:val="000000"/>
          <w:sz w:val="18"/>
          <w:szCs w:val="18"/>
        </w:rPr>
        <w:t>fafine</w:t>
      </w:r>
      <w:proofErr w:type="spellEnd"/>
      <w:r w:rsidRPr="0022710A">
        <w:rPr>
          <w:rFonts w:ascii="Verdana" w:eastAsia="Times New Roman" w:hAnsi="Verdana" w:cs="Times New Roman"/>
          <w:color w:val="000000"/>
          <w:sz w:val="18"/>
          <w:szCs w:val="18"/>
        </w:rPr>
        <w:t xml:space="preserve"> (woman). The </w:t>
      </w:r>
      <w:proofErr w:type="spellStart"/>
      <w:r w:rsidRPr="0022710A">
        <w:rPr>
          <w:rFonts w:ascii="Verdana" w:eastAsia="Times New Roman" w:hAnsi="Verdana" w:cs="Times New Roman"/>
          <w:color w:val="000000"/>
          <w:sz w:val="18"/>
          <w:szCs w:val="18"/>
        </w:rPr>
        <w:t>Fa’afine</w:t>
      </w:r>
      <w:proofErr w:type="spellEnd"/>
      <w:r w:rsidRPr="0022710A">
        <w:rPr>
          <w:rFonts w:ascii="Verdana" w:eastAsia="Times New Roman" w:hAnsi="Verdana" w:cs="Times New Roman"/>
          <w:color w:val="000000"/>
          <w:sz w:val="18"/>
          <w:szCs w:val="18"/>
        </w:rPr>
        <w:t xml:space="preserve"> is a biologically male individual who in childhood decides to assume the gender role of a girl and later on a woman.</w:t>
      </w: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A New Sex for the Self</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br/>
        <w:t>In the process of acquiring gender, some people will want to change sex so that their genitalia correspond to their perception of self. This is what is called sex reassignment surgery.</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An example of a man who became a woman after sex reassignment surgery is famous Brazilian model Roberta Close, who was born a man and became a very important female sex symbol in Brazil.</w:t>
      </w:r>
    </w:p>
    <w:p w:rsidR="0022710A" w:rsidRPr="0022710A" w:rsidRDefault="0022710A" w:rsidP="0022710A">
      <w:pPr>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In some cases, societal activities such as carnivals create an ‘official cultural niche’ that make it possible for individuals to assume the attributes of the other sex for a moment in time, through costumes or through </w:t>
      </w:r>
      <w:proofErr w:type="spellStart"/>
      <w:r w:rsidRPr="0022710A">
        <w:rPr>
          <w:rFonts w:ascii="Verdana" w:eastAsia="Times New Roman" w:hAnsi="Verdana" w:cs="Times New Roman"/>
          <w:color w:val="000000"/>
          <w:sz w:val="18"/>
          <w:szCs w:val="18"/>
        </w:rPr>
        <w:t>behaviour</w:t>
      </w:r>
      <w:proofErr w:type="spellEnd"/>
      <w:r w:rsidRPr="0022710A">
        <w:rPr>
          <w:rFonts w:ascii="Verdana" w:eastAsia="Times New Roman" w:hAnsi="Verdana" w:cs="Times New Roman"/>
          <w:color w:val="000000"/>
          <w:sz w:val="18"/>
          <w:szCs w:val="18"/>
        </w:rPr>
        <w:t>. Brazilian carnivals such as the one in Rio de Janeiro are well known for the costume inversions that take place: transvestites are the main feature of Rio’s carnival.</w:t>
      </w:r>
    </w:p>
    <w:p w:rsid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As reported by Robert da Matta (1991), social life is turned upside down and carnival goers are able to express hidden tensions and conflicts. The following documentaries show another form of cross-dressing—that performed by men who live </w:t>
      </w:r>
      <w:proofErr w:type="spellStart"/>
      <w:r w:rsidRPr="0022710A">
        <w:rPr>
          <w:rFonts w:ascii="Verdana" w:eastAsia="Times New Roman" w:hAnsi="Verdana" w:cs="Times New Roman"/>
          <w:color w:val="000000"/>
          <w:sz w:val="18"/>
          <w:szCs w:val="18"/>
        </w:rPr>
        <w:t>heretosexual</w:t>
      </w:r>
      <w:proofErr w:type="spellEnd"/>
      <w:r w:rsidRPr="0022710A">
        <w:rPr>
          <w:rFonts w:ascii="Verdana" w:eastAsia="Times New Roman" w:hAnsi="Verdana" w:cs="Times New Roman"/>
          <w:color w:val="000000"/>
          <w:sz w:val="18"/>
          <w:szCs w:val="18"/>
        </w:rPr>
        <w:t xml:space="preserve"> lives but enjoy cross-dressing at times.</w:t>
      </w: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Gender Socialization and Gender Roles</w:t>
      </w:r>
    </w:p>
    <w:p w:rsidR="0022710A" w:rsidRPr="0022710A" w:rsidRDefault="0022710A" w:rsidP="0022710A">
      <w:pPr>
        <w:shd w:val="clear" w:color="auto" w:fill="FFFFFF"/>
        <w:spacing w:before="75" w:after="22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The paradox is that if there are roughly two sexes (we have to take into account transsexuals and hermaphrodites), there are probably quite a few genders. The case of the Hua is only one example.</w:t>
      </w:r>
    </w:p>
    <w:p w:rsidR="0022710A" w:rsidRPr="0022710A" w:rsidRDefault="0022710A" w:rsidP="0022710A">
      <w:pPr>
        <w:shd w:val="clear" w:color="auto" w:fill="FFFFFF"/>
        <w:spacing w:before="75" w:after="22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We are not talking here of the grammatical genders that are found in many languages: three genres in French, Spanish, and Russian where something can be either masculine, feminine or neutral, or 22 genres in </w:t>
      </w:r>
      <w:proofErr w:type="spellStart"/>
      <w:r w:rsidRPr="0022710A">
        <w:rPr>
          <w:rFonts w:ascii="Verdana" w:eastAsia="Times New Roman" w:hAnsi="Verdana" w:cs="Times New Roman"/>
          <w:color w:val="000000"/>
          <w:sz w:val="18"/>
          <w:szCs w:val="18"/>
        </w:rPr>
        <w:t>Mòoré</w:t>
      </w:r>
      <w:proofErr w:type="spellEnd"/>
      <w:r w:rsidRPr="0022710A">
        <w:rPr>
          <w:rFonts w:ascii="Verdana" w:eastAsia="Times New Roman" w:hAnsi="Verdana" w:cs="Times New Roman"/>
          <w:color w:val="000000"/>
          <w:sz w:val="18"/>
          <w:szCs w:val="18"/>
        </w:rPr>
        <w:t>, a language of Burkina Faso in West Africa.</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In short, femaleness and maleness are learned through enculturation and socialization and are not fixed at birth. Gender socialization refers to the learning of the expected roles and </w:t>
      </w:r>
      <w:proofErr w:type="spellStart"/>
      <w:r w:rsidRPr="0022710A">
        <w:rPr>
          <w:rFonts w:ascii="Verdana" w:eastAsia="Times New Roman" w:hAnsi="Verdana" w:cs="Times New Roman"/>
          <w:color w:val="000000"/>
          <w:sz w:val="18"/>
          <w:szCs w:val="18"/>
        </w:rPr>
        <w:t>behaviours</w:t>
      </w:r>
      <w:proofErr w:type="spellEnd"/>
      <w:r w:rsidRPr="0022710A">
        <w:rPr>
          <w:rFonts w:ascii="Verdana" w:eastAsia="Times New Roman" w:hAnsi="Verdana" w:cs="Times New Roman"/>
          <w:color w:val="000000"/>
          <w:sz w:val="18"/>
          <w:szCs w:val="18"/>
        </w:rPr>
        <w:t xml:space="preserve"> deemed appropriate for individuals of various genders.</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The images below show how gender socialization is different from culture to culture. This socialization process can also change over time within the same culture.</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All societies make some distinction between the roles that men and women are expected to fulfill throughout the life cycle. These roles become more evident in association with domestic or professional activities: women are expected to perform some tasks or be involved in particular types of activities, whereas men are assigned other tasks and responsibilities. This is what we call the gender division of </w:t>
      </w:r>
      <w:proofErr w:type="spellStart"/>
      <w:r w:rsidRPr="0022710A">
        <w:rPr>
          <w:rFonts w:ascii="Verdana" w:eastAsia="Times New Roman" w:hAnsi="Verdana" w:cs="Times New Roman"/>
          <w:color w:val="000000"/>
          <w:sz w:val="18"/>
          <w:szCs w:val="18"/>
        </w:rPr>
        <w:t>labour</w:t>
      </w:r>
      <w:proofErr w:type="spellEnd"/>
      <w:r w:rsidRPr="0022710A">
        <w:rPr>
          <w:rFonts w:ascii="Verdana" w:eastAsia="Times New Roman" w:hAnsi="Verdana" w:cs="Times New Roman"/>
          <w:color w:val="000000"/>
          <w:sz w:val="18"/>
          <w:szCs w:val="18"/>
        </w:rPr>
        <w:t>. It can be defined as follows:</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b/>
          <w:bCs/>
          <w:color w:val="000000"/>
          <w:sz w:val="18"/>
          <w:szCs w:val="18"/>
        </w:rPr>
        <w:t xml:space="preserve">Gender division of </w:t>
      </w:r>
      <w:proofErr w:type="spellStart"/>
      <w:r w:rsidRPr="0022710A">
        <w:rPr>
          <w:rFonts w:ascii="Verdana" w:eastAsia="Times New Roman" w:hAnsi="Verdana" w:cs="Times New Roman"/>
          <w:b/>
          <w:bCs/>
          <w:color w:val="000000"/>
          <w:sz w:val="18"/>
          <w:szCs w:val="18"/>
        </w:rPr>
        <w:t>labour</w:t>
      </w:r>
      <w:proofErr w:type="spellEnd"/>
      <w:r w:rsidRPr="0022710A">
        <w:rPr>
          <w:rFonts w:ascii="Verdana" w:eastAsia="Times New Roman" w:hAnsi="Verdana" w:cs="Times New Roman"/>
          <w:b/>
          <w:bCs/>
          <w:color w:val="000000"/>
          <w:sz w:val="18"/>
          <w:szCs w:val="18"/>
        </w:rPr>
        <w:t>:</w:t>
      </w:r>
      <w:r w:rsidRPr="0022710A">
        <w:rPr>
          <w:rFonts w:ascii="Verdana" w:eastAsia="Times New Roman" w:hAnsi="Verdana" w:cs="Times New Roman"/>
          <w:color w:val="000000"/>
          <w:sz w:val="18"/>
          <w:szCs w:val="18"/>
        </w:rPr>
        <w:t> the patterns of allocation of different economic, social and other activities to men and women, according to age.</w:t>
      </w:r>
    </w:p>
    <w:p w:rsidR="0022710A" w:rsidRPr="0022710A" w:rsidRDefault="0022710A" w:rsidP="0022710A">
      <w:pPr>
        <w:shd w:val="clear" w:color="auto" w:fill="FFFFFF"/>
        <w:spacing w:before="75" w:after="150"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 xml:space="preserve">Gendered Division of </w:t>
      </w:r>
      <w:proofErr w:type="spellStart"/>
      <w:r w:rsidRPr="0022710A">
        <w:rPr>
          <w:rFonts w:ascii="Verdana" w:eastAsia="Times New Roman" w:hAnsi="Verdana" w:cs="Times New Roman"/>
          <w:color w:val="D0691E"/>
          <w:sz w:val="24"/>
          <w:szCs w:val="24"/>
        </w:rPr>
        <w:t>Labour</w:t>
      </w:r>
      <w:proofErr w:type="spellEnd"/>
      <w:r w:rsidRPr="0022710A">
        <w:rPr>
          <w:rFonts w:ascii="Verdana" w:eastAsia="Times New Roman" w:hAnsi="Verdana" w:cs="Times New Roman"/>
          <w:color w:val="D0691E"/>
          <w:sz w:val="24"/>
          <w:szCs w:val="24"/>
        </w:rPr>
        <w:t xml:space="preserve"> Cross-Culturally with Regard to Food</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745"/>
        <w:gridCol w:w="3202"/>
        <w:gridCol w:w="3202"/>
      </w:tblGrid>
      <w:tr w:rsidR="0022710A" w:rsidRPr="0022710A" w:rsidTr="0022710A">
        <w:trPr>
          <w:jc w:val="center"/>
        </w:trPr>
        <w:tc>
          <w:tcPr>
            <w:tcW w:w="1500" w:type="pct"/>
            <w:tcBorders>
              <w:bottom w:val="single" w:sz="6" w:space="0" w:color="F8E9CD"/>
            </w:tcBorders>
            <w:shd w:val="clear" w:color="auto" w:fill="F6E5C4"/>
            <w:tcMar>
              <w:top w:w="90" w:type="dxa"/>
              <w:left w:w="180" w:type="dxa"/>
              <w:bottom w:w="90" w:type="dxa"/>
              <w:right w:w="90" w:type="dxa"/>
            </w:tcMar>
            <w:vAlign w:val="center"/>
            <w:hideMark/>
          </w:tcPr>
          <w:p w:rsidR="0022710A" w:rsidRPr="0022710A" w:rsidRDefault="0022710A" w:rsidP="0022710A">
            <w:pPr>
              <w:spacing w:after="0" w:line="240" w:lineRule="auto"/>
              <w:jc w:val="center"/>
              <w:rPr>
                <w:rFonts w:ascii="Times New Roman" w:eastAsia="Times New Roman" w:hAnsi="Times New Roman" w:cs="Times New Roman"/>
                <w:b/>
                <w:bCs/>
                <w:color w:val="8B4614"/>
                <w:sz w:val="24"/>
                <w:szCs w:val="24"/>
              </w:rPr>
            </w:pPr>
            <w:r w:rsidRPr="0022710A">
              <w:rPr>
                <w:rFonts w:ascii="Times New Roman" w:eastAsia="Times New Roman" w:hAnsi="Times New Roman" w:cs="Times New Roman"/>
                <w:b/>
                <w:bCs/>
                <w:color w:val="8B4614"/>
                <w:sz w:val="24"/>
                <w:szCs w:val="24"/>
              </w:rPr>
              <w:t> </w:t>
            </w:r>
          </w:p>
        </w:tc>
        <w:tc>
          <w:tcPr>
            <w:tcW w:w="1750" w:type="pct"/>
            <w:tcBorders>
              <w:bottom w:val="single" w:sz="6" w:space="0" w:color="F8E9CD"/>
            </w:tcBorders>
            <w:shd w:val="clear" w:color="auto" w:fill="F6E5C4"/>
            <w:tcMar>
              <w:top w:w="90" w:type="dxa"/>
              <w:left w:w="180" w:type="dxa"/>
              <w:bottom w:w="90" w:type="dxa"/>
              <w:right w:w="90" w:type="dxa"/>
            </w:tcMar>
            <w:vAlign w:val="center"/>
            <w:hideMark/>
          </w:tcPr>
          <w:p w:rsidR="0022710A" w:rsidRPr="0022710A" w:rsidRDefault="0022710A" w:rsidP="0022710A">
            <w:pPr>
              <w:spacing w:after="0" w:line="240" w:lineRule="auto"/>
              <w:jc w:val="center"/>
              <w:rPr>
                <w:rFonts w:ascii="Times New Roman" w:eastAsia="Times New Roman" w:hAnsi="Times New Roman" w:cs="Times New Roman"/>
                <w:b/>
                <w:bCs/>
                <w:color w:val="8B4614"/>
                <w:sz w:val="24"/>
                <w:szCs w:val="24"/>
              </w:rPr>
            </w:pPr>
            <w:r w:rsidRPr="0022710A">
              <w:rPr>
                <w:rFonts w:ascii="Times New Roman" w:eastAsia="Times New Roman" w:hAnsi="Times New Roman" w:cs="Times New Roman"/>
                <w:b/>
                <w:bCs/>
                <w:color w:val="8B4614"/>
                <w:sz w:val="24"/>
                <w:szCs w:val="24"/>
              </w:rPr>
              <w:t>Women</w:t>
            </w:r>
          </w:p>
        </w:tc>
        <w:tc>
          <w:tcPr>
            <w:tcW w:w="1750" w:type="pct"/>
            <w:tcBorders>
              <w:bottom w:val="single" w:sz="6" w:space="0" w:color="F8E9CD"/>
            </w:tcBorders>
            <w:shd w:val="clear" w:color="auto" w:fill="F6E5C4"/>
            <w:tcMar>
              <w:top w:w="90" w:type="dxa"/>
              <w:left w:w="180" w:type="dxa"/>
              <w:bottom w:w="90" w:type="dxa"/>
              <w:right w:w="90" w:type="dxa"/>
            </w:tcMar>
            <w:vAlign w:val="center"/>
            <w:hideMark/>
          </w:tcPr>
          <w:p w:rsidR="0022710A" w:rsidRPr="0022710A" w:rsidRDefault="0022710A" w:rsidP="0022710A">
            <w:pPr>
              <w:spacing w:after="0" w:line="240" w:lineRule="auto"/>
              <w:jc w:val="center"/>
              <w:rPr>
                <w:rFonts w:ascii="Times New Roman" w:eastAsia="Times New Roman" w:hAnsi="Times New Roman" w:cs="Times New Roman"/>
                <w:b/>
                <w:bCs/>
                <w:color w:val="8B4614"/>
                <w:sz w:val="24"/>
                <w:szCs w:val="24"/>
              </w:rPr>
            </w:pPr>
            <w:r w:rsidRPr="0022710A">
              <w:rPr>
                <w:rFonts w:ascii="Times New Roman" w:eastAsia="Times New Roman" w:hAnsi="Times New Roman" w:cs="Times New Roman"/>
                <w:b/>
                <w:bCs/>
                <w:color w:val="8B4614"/>
                <w:sz w:val="24"/>
                <w:szCs w:val="24"/>
              </w:rPr>
              <w:t>Men</w:t>
            </w:r>
          </w:p>
        </w:tc>
      </w:tr>
      <w:tr w:rsidR="0022710A" w:rsidRPr="0022710A" w:rsidTr="0022710A">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22710A" w:rsidRPr="0022710A" w:rsidRDefault="0022710A" w:rsidP="0022710A">
            <w:pPr>
              <w:spacing w:after="0" w:line="240" w:lineRule="auto"/>
              <w:jc w:val="center"/>
              <w:rPr>
                <w:rFonts w:ascii="Times New Roman" w:eastAsia="Times New Roman" w:hAnsi="Times New Roman" w:cs="Times New Roman"/>
                <w:b/>
                <w:bCs/>
                <w:color w:val="8B4614"/>
                <w:sz w:val="24"/>
                <w:szCs w:val="24"/>
              </w:rPr>
            </w:pPr>
            <w:r w:rsidRPr="0022710A">
              <w:rPr>
                <w:rFonts w:ascii="Times New Roman" w:eastAsia="Times New Roman" w:hAnsi="Times New Roman" w:cs="Times New Roman"/>
                <w:b/>
                <w:bCs/>
                <w:color w:val="8B4614"/>
                <w:sz w:val="24"/>
                <w:szCs w:val="24"/>
              </w:rPr>
              <w:t>Circumpolar region foragers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57"/>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Women prepare food</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58"/>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Men hunt and fish</w:t>
            </w:r>
          </w:p>
        </w:tc>
      </w:tr>
      <w:tr w:rsidR="0022710A" w:rsidRPr="0022710A" w:rsidTr="0022710A">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22710A" w:rsidRPr="0022710A" w:rsidRDefault="0022710A" w:rsidP="0022710A">
            <w:pPr>
              <w:spacing w:after="0" w:line="240" w:lineRule="auto"/>
              <w:jc w:val="center"/>
              <w:rPr>
                <w:rFonts w:ascii="Times New Roman" w:eastAsia="Times New Roman" w:hAnsi="Times New Roman" w:cs="Times New Roman"/>
                <w:b/>
                <w:bCs/>
                <w:color w:val="8B4614"/>
                <w:sz w:val="24"/>
                <w:szCs w:val="24"/>
              </w:rPr>
            </w:pPr>
            <w:r w:rsidRPr="0022710A">
              <w:rPr>
                <w:rFonts w:ascii="Times New Roman" w:eastAsia="Times New Roman" w:hAnsi="Times New Roman" w:cs="Times New Roman"/>
                <w:b/>
                <w:bCs/>
                <w:color w:val="8B4614"/>
                <w:sz w:val="24"/>
                <w:szCs w:val="24"/>
              </w:rPr>
              <w:t>Temperate region foragers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59"/>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Men and women forage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60"/>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Men hunt large game</w:t>
            </w:r>
          </w:p>
        </w:tc>
      </w:tr>
      <w:tr w:rsidR="0022710A" w:rsidRPr="0022710A" w:rsidTr="0022710A">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22710A" w:rsidRPr="0022710A" w:rsidRDefault="0022710A" w:rsidP="0022710A">
            <w:pPr>
              <w:spacing w:after="0" w:line="240" w:lineRule="auto"/>
              <w:jc w:val="center"/>
              <w:rPr>
                <w:rFonts w:ascii="Times New Roman" w:eastAsia="Times New Roman" w:hAnsi="Times New Roman" w:cs="Times New Roman"/>
                <w:b/>
                <w:bCs/>
                <w:color w:val="8B4614"/>
                <w:sz w:val="24"/>
                <w:szCs w:val="24"/>
              </w:rPr>
            </w:pPr>
            <w:r w:rsidRPr="0022710A">
              <w:rPr>
                <w:rFonts w:ascii="Times New Roman" w:eastAsia="Times New Roman" w:hAnsi="Times New Roman" w:cs="Times New Roman"/>
                <w:b/>
                <w:bCs/>
                <w:color w:val="8B4614"/>
                <w:sz w:val="24"/>
                <w:szCs w:val="24"/>
              </w:rPr>
              <w:lastRenderedPageBreak/>
              <w:t>Horticulture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61"/>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Women plant, tend the gardens and harvest the staple crops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62"/>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Men may grow the ‘prestige’ food. Men clear the land for the gardens</w:t>
            </w:r>
          </w:p>
        </w:tc>
      </w:tr>
      <w:tr w:rsidR="0022710A" w:rsidRPr="0022710A" w:rsidTr="0022710A">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22710A" w:rsidRPr="0022710A" w:rsidRDefault="0022710A" w:rsidP="0022710A">
            <w:pPr>
              <w:spacing w:after="0" w:line="240" w:lineRule="auto"/>
              <w:jc w:val="center"/>
              <w:rPr>
                <w:rFonts w:ascii="Times New Roman" w:eastAsia="Times New Roman" w:hAnsi="Times New Roman" w:cs="Times New Roman"/>
                <w:b/>
                <w:bCs/>
                <w:color w:val="8B4614"/>
                <w:sz w:val="24"/>
                <w:szCs w:val="24"/>
              </w:rPr>
            </w:pPr>
            <w:r w:rsidRPr="0022710A">
              <w:rPr>
                <w:rFonts w:ascii="Times New Roman" w:eastAsia="Times New Roman" w:hAnsi="Times New Roman" w:cs="Times New Roman"/>
                <w:b/>
                <w:bCs/>
                <w:color w:val="8B4614"/>
                <w:sz w:val="24"/>
                <w:szCs w:val="24"/>
              </w:rPr>
              <w:t>Pastoralism</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63"/>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Women process the herd products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64"/>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Men take care of moving the herds</w:t>
            </w:r>
          </w:p>
        </w:tc>
      </w:tr>
      <w:tr w:rsidR="0022710A" w:rsidRPr="0022710A" w:rsidTr="0022710A">
        <w:trPr>
          <w:jc w:val="center"/>
        </w:trPr>
        <w:tc>
          <w:tcPr>
            <w:tcW w:w="0" w:type="auto"/>
            <w:tcBorders>
              <w:bottom w:val="single" w:sz="6" w:space="0" w:color="F8E9CD"/>
            </w:tcBorders>
            <w:shd w:val="clear" w:color="auto" w:fill="F6E5C4"/>
            <w:tcMar>
              <w:top w:w="90" w:type="dxa"/>
              <w:left w:w="180" w:type="dxa"/>
              <w:bottom w:w="90" w:type="dxa"/>
              <w:right w:w="90" w:type="dxa"/>
            </w:tcMar>
            <w:vAlign w:val="center"/>
            <w:hideMark/>
          </w:tcPr>
          <w:p w:rsidR="0022710A" w:rsidRPr="0022710A" w:rsidRDefault="0022710A" w:rsidP="0022710A">
            <w:pPr>
              <w:spacing w:after="0" w:line="240" w:lineRule="auto"/>
              <w:jc w:val="center"/>
              <w:rPr>
                <w:rFonts w:ascii="Times New Roman" w:eastAsia="Times New Roman" w:hAnsi="Times New Roman" w:cs="Times New Roman"/>
                <w:b/>
                <w:bCs/>
                <w:color w:val="8B4614"/>
                <w:sz w:val="24"/>
                <w:szCs w:val="24"/>
              </w:rPr>
            </w:pPr>
            <w:r w:rsidRPr="0022710A">
              <w:rPr>
                <w:rFonts w:ascii="Times New Roman" w:eastAsia="Times New Roman" w:hAnsi="Times New Roman" w:cs="Times New Roman"/>
                <w:b/>
                <w:bCs/>
                <w:color w:val="8B4614"/>
                <w:sz w:val="24"/>
                <w:szCs w:val="24"/>
              </w:rPr>
              <w:t>Agriculture: family farming</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65"/>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Women work in or near the home</w:t>
            </w:r>
          </w:p>
          <w:p w:rsidR="0022710A" w:rsidRPr="0022710A" w:rsidRDefault="0022710A" w:rsidP="0022710A">
            <w:pPr>
              <w:numPr>
                <w:ilvl w:val="0"/>
                <w:numId w:val="65"/>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Women work in the field</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2710A" w:rsidRPr="0022710A" w:rsidRDefault="0022710A" w:rsidP="0022710A">
            <w:pPr>
              <w:numPr>
                <w:ilvl w:val="0"/>
                <w:numId w:val="66"/>
              </w:numPr>
              <w:spacing w:before="120" w:after="0" w:line="240" w:lineRule="auto"/>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Men do the agricultural work</w:t>
            </w:r>
          </w:p>
        </w:tc>
      </w:tr>
    </w:tbl>
    <w:p w:rsidR="0022710A" w:rsidRPr="0022710A" w:rsidRDefault="0022710A" w:rsidP="0022710A">
      <w:pPr>
        <w:shd w:val="clear" w:color="auto" w:fill="FFFFFF"/>
        <w:spacing w:before="75" w:after="0"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Gender Roles, Inequality and Exploitation</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Overwhelming cross-cultural evidence of gender stratification has led to debates about women's status in many societies. One recurring theme is the respective status of women and men in terms of access to rights, opportunities and goods.</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063"/>
      </w:tblGrid>
      <w:tr w:rsidR="0022710A" w:rsidRPr="0022710A" w:rsidTr="0022710A">
        <w:trPr>
          <w:jc w:val="center"/>
        </w:trPr>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22710A" w:rsidRPr="0022710A" w:rsidRDefault="0022710A" w:rsidP="0022710A">
            <w:pPr>
              <w:spacing w:before="75" w:after="75" w:line="216" w:lineRule="atLeast"/>
              <w:rPr>
                <w:rFonts w:ascii="Times New Roman" w:eastAsia="Times New Roman" w:hAnsi="Times New Roman" w:cs="Times New Roman"/>
                <w:sz w:val="24"/>
                <w:szCs w:val="24"/>
              </w:rPr>
            </w:pPr>
            <w:r w:rsidRPr="0022710A">
              <w:rPr>
                <w:rFonts w:ascii="Times New Roman" w:eastAsia="Times New Roman" w:hAnsi="Times New Roman" w:cs="Times New Roman"/>
                <w:b/>
                <w:bCs/>
                <w:sz w:val="24"/>
                <w:szCs w:val="24"/>
              </w:rPr>
              <w:t xml:space="preserve">Read what Roger </w:t>
            </w:r>
            <w:proofErr w:type="spellStart"/>
            <w:r w:rsidRPr="0022710A">
              <w:rPr>
                <w:rFonts w:ascii="Times New Roman" w:eastAsia="Times New Roman" w:hAnsi="Times New Roman" w:cs="Times New Roman"/>
                <w:b/>
                <w:bCs/>
                <w:sz w:val="24"/>
                <w:szCs w:val="24"/>
              </w:rPr>
              <w:t>Keesing</w:t>
            </w:r>
            <w:proofErr w:type="spellEnd"/>
            <w:r w:rsidRPr="0022710A">
              <w:rPr>
                <w:rFonts w:ascii="Times New Roman" w:eastAsia="Times New Roman" w:hAnsi="Times New Roman" w:cs="Times New Roman"/>
                <w:b/>
                <w:bCs/>
                <w:sz w:val="24"/>
                <w:szCs w:val="24"/>
              </w:rPr>
              <w:t xml:space="preserve"> has to say about consciousness and subordination.</w:t>
            </w:r>
          </w:p>
          <w:p w:rsidR="0022710A" w:rsidRPr="0022710A" w:rsidRDefault="0022710A" w:rsidP="0022710A">
            <w:pPr>
              <w:spacing w:before="75" w:after="75" w:line="216" w:lineRule="atLeast"/>
              <w:ind w:left="300"/>
              <w:rPr>
                <w:rFonts w:ascii="Times New Roman" w:eastAsia="Times New Roman" w:hAnsi="Times New Roman" w:cs="Times New Roman"/>
                <w:sz w:val="24"/>
                <w:szCs w:val="24"/>
              </w:rPr>
            </w:pPr>
            <w:r w:rsidRPr="0022710A">
              <w:rPr>
                <w:rFonts w:ascii="Times New Roman" w:eastAsia="Times New Roman" w:hAnsi="Times New Roman" w:cs="Times New Roman"/>
                <w:sz w:val="24"/>
                <w:szCs w:val="24"/>
              </w:rPr>
              <w:t xml:space="preserve">Those who argue that the junior men and women I talked about are not properly exploited generally take the view that exploitation can occur only in a system of social classes, where there is a cleavage between those who control the means of production and those whose labor they extract, and social classes can never be based on age and sex... However, this discussion allows us to focus on the realities of tribal societies (and elsewhere, as well): </w:t>
            </w:r>
            <w:proofErr w:type="gramStart"/>
            <w:r w:rsidRPr="0022710A">
              <w:rPr>
                <w:rFonts w:ascii="Times New Roman" w:eastAsia="Times New Roman" w:hAnsi="Times New Roman" w:cs="Times New Roman"/>
                <w:sz w:val="24"/>
                <w:szCs w:val="24"/>
              </w:rPr>
              <w:t>people</w:t>
            </w:r>
            <w:proofErr w:type="gramEnd"/>
            <w:r w:rsidRPr="0022710A">
              <w:rPr>
                <w:rFonts w:ascii="Times New Roman" w:eastAsia="Times New Roman" w:hAnsi="Times New Roman" w:cs="Times New Roman"/>
                <w:sz w:val="24"/>
                <w:szCs w:val="24"/>
              </w:rPr>
              <w:t xml:space="preserve"> whose lives are enmeshed in a system of cultural meaning, are committed to the system even if it subordinates or demeans them... Hence we find that cultural ideologies that subordinate and exclude women, extract their labor and child rearing, and place them under the domination and legal control of their fathers, brothers, and husbands, are supported vehemently by women and men. Within the constraints of subordination, women may themselves become important political actors who not only substantially influence the public political affairs of men from behind the scenes, but themselves pursue strategies of controlling labor and prestige within the </w:t>
            </w:r>
            <w:proofErr w:type="spellStart"/>
            <w:r w:rsidRPr="0022710A">
              <w:rPr>
                <w:rFonts w:ascii="Times New Roman" w:eastAsia="Times New Roman" w:hAnsi="Times New Roman" w:cs="Times New Roman"/>
                <w:sz w:val="24"/>
                <w:szCs w:val="24"/>
              </w:rPr>
              <w:t>constrains</w:t>
            </w:r>
            <w:proofErr w:type="spellEnd"/>
            <w:r w:rsidRPr="0022710A">
              <w:rPr>
                <w:rFonts w:ascii="Times New Roman" w:eastAsia="Times New Roman" w:hAnsi="Times New Roman" w:cs="Times New Roman"/>
                <w:sz w:val="24"/>
                <w:szCs w:val="24"/>
              </w:rPr>
              <w:t xml:space="preserve"> of the system (1981: 301).</w:t>
            </w:r>
          </w:p>
        </w:tc>
      </w:tr>
      <w:tr w:rsidR="0022710A" w:rsidRPr="0022710A" w:rsidTr="0022710A">
        <w:trPr>
          <w:jc w:val="center"/>
        </w:trPr>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tcPr>
          <w:p w:rsidR="0022710A" w:rsidRPr="0022710A" w:rsidRDefault="0022710A" w:rsidP="0022710A">
            <w:pPr>
              <w:shd w:val="clear" w:color="auto" w:fill="FFFFFF"/>
              <w:spacing w:before="75" w:after="0"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t>Male Dominance in the Gender Divi</w:t>
            </w:r>
            <w:r>
              <w:rPr>
                <w:rFonts w:ascii="Verdana" w:eastAsia="Times New Roman" w:hAnsi="Verdana" w:cs="Times New Roman"/>
                <w:color w:val="D0691E"/>
                <w:sz w:val="24"/>
                <w:szCs w:val="24"/>
              </w:rPr>
              <w:t xml:space="preserve">sion of </w:t>
            </w:r>
            <w:proofErr w:type="spellStart"/>
            <w:r>
              <w:rPr>
                <w:rFonts w:ascii="Verdana" w:eastAsia="Times New Roman" w:hAnsi="Verdana" w:cs="Times New Roman"/>
                <w:color w:val="D0691E"/>
                <w:sz w:val="24"/>
                <w:szCs w:val="24"/>
              </w:rPr>
              <w:t>Labour</w:t>
            </w:r>
            <w:proofErr w:type="spellEnd"/>
            <w:r>
              <w:rPr>
                <w:rFonts w:ascii="Verdana" w:eastAsia="Times New Roman" w:hAnsi="Verdana" w:cs="Times New Roman"/>
                <w:color w:val="D0691E"/>
                <w:sz w:val="24"/>
                <w:szCs w:val="24"/>
              </w:rPr>
              <w:t xml:space="preserve"> in Family Farming</w:t>
            </w:r>
          </w:p>
        </w:tc>
      </w:tr>
    </w:tbl>
    <w:p w:rsid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Pr>
          <w:noProof/>
          <w:lang w:val="en-CA" w:eastAsia="en-CA"/>
        </w:rPr>
        <w:drawing>
          <wp:inline distT="0" distB="0" distL="0" distR="0">
            <wp:extent cx="5943600" cy="2082637"/>
            <wp:effectExtent l="0" t="0" r="0" b="0"/>
            <wp:docPr id="14" name="Picture 14" descr="Figure 3.2: Three Hypotheses Explaining Male Dominance in the Gender Division of Labour in Family Farming (Source: Cultural Anthropology (2010). B. Miller, P. Van Esterik and J. Van Esterik. 4th ed. Toronto: Pearson. p.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3.2: Three Hypotheses Explaining Male Dominance in the Gender Division of Labour in Family Farming (Source: Cultural Anthropology (2010). B. Miller, P. Van Esterik and J. Van Esterik. 4th ed. Toronto: Pearson. p. 78)"/>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082637"/>
                    </a:xfrm>
                    <a:prstGeom prst="rect">
                      <a:avLst/>
                    </a:prstGeom>
                    <a:noFill/>
                    <a:ln>
                      <a:noFill/>
                    </a:ln>
                  </pic:spPr>
                </pic:pic>
              </a:graphicData>
            </a:graphic>
          </wp:inline>
        </w:drawing>
      </w:r>
    </w:p>
    <w:p w:rsidR="0022710A" w:rsidRPr="0022710A" w:rsidRDefault="0022710A" w:rsidP="0022710A">
      <w:pPr>
        <w:shd w:val="clear" w:color="auto" w:fill="FFFFFF"/>
        <w:spacing w:before="75" w:after="75" w:line="240" w:lineRule="auto"/>
        <w:outlineLvl w:val="2"/>
        <w:rPr>
          <w:rFonts w:ascii="Verdana" w:eastAsia="Times New Roman" w:hAnsi="Verdana" w:cs="Times New Roman"/>
          <w:color w:val="D0691E"/>
          <w:sz w:val="24"/>
          <w:szCs w:val="24"/>
        </w:rPr>
      </w:pPr>
      <w:r w:rsidRPr="0022710A">
        <w:rPr>
          <w:rFonts w:ascii="Verdana" w:eastAsia="Times New Roman" w:hAnsi="Verdana" w:cs="Times New Roman"/>
          <w:color w:val="D0691E"/>
          <w:sz w:val="24"/>
          <w:szCs w:val="24"/>
        </w:rPr>
        <w:lastRenderedPageBreak/>
        <w:t>Gender Roles and Social Change</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Of course, social change is creating the possibility for a new gender division of </w:t>
      </w:r>
      <w:proofErr w:type="spellStart"/>
      <w:r w:rsidRPr="0022710A">
        <w:rPr>
          <w:rFonts w:ascii="Verdana" w:eastAsia="Times New Roman" w:hAnsi="Verdana" w:cs="Times New Roman"/>
          <w:color w:val="000000"/>
          <w:sz w:val="18"/>
          <w:szCs w:val="18"/>
        </w:rPr>
        <w:t>labour</w:t>
      </w:r>
      <w:proofErr w:type="spellEnd"/>
      <w:r w:rsidRPr="0022710A">
        <w:rPr>
          <w:rFonts w:ascii="Verdana" w:eastAsia="Times New Roman" w:hAnsi="Verdana" w:cs="Times New Roman"/>
          <w:color w:val="000000"/>
          <w:sz w:val="18"/>
          <w:szCs w:val="18"/>
        </w:rPr>
        <w:t xml:space="preserve"> to develop. My urban friends in the Solomon Islands have a division of </w:t>
      </w:r>
      <w:proofErr w:type="spellStart"/>
      <w:r w:rsidRPr="0022710A">
        <w:rPr>
          <w:rFonts w:ascii="Verdana" w:eastAsia="Times New Roman" w:hAnsi="Verdana" w:cs="Times New Roman"/>
          <w:color w:val="000000"/>
          <w:sz w:val="18"/>
          <w:szCs w:val="18"/>
        </w:rPr>
        <w:t>labour</w:t>
      </w:r>
      <w:proofErr w:type="spellEnd"/>
      <w:r w:rsidRPr="0022710A">
        <w:rPr>
          <w:rFonts w:ascii="Verdana" w:eastAsia="Times New Roman" w:hAnsi="Verdana" w:cs="Times New Roman"/>
          <w:color w:val="000000"/>
          <w:sz w:val="18"/>
          <w:szCs w:val="18"/>
        </w:rPr>
        <w:t xml:space="preserve"> that is very different from that of their parents or brothers and sisters who have remained in the villages. In a situation where women traditionally produce 90% of the food eaten by the family, it may be difficult for urban migrant women, who often do not have a job, to find themselves without the means to feed their families, and to have to rely completely on the wages of their husband.</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On the other hand, in double income families in the urban centre, the women contribute to the household differently, and the men often have to help with house chores. Similar changes have taken place in industrial societies, with the increasing number of women in the </w:t>
      </w:r>
      <w:proofErr w:type="spellStart"/>
      <w:r w:rsidRPr="0022710A">
        <w:rPr>
          <w:rFonts w:ascii="Verdana" w:eastAsia="Times New Roman" w:hAnsi="Verdana" w:cs="Times New Roman"/>
          <w:color w:val="000000"/>
          <w:sz w:val="18"/>
          <w:szCs w:val="18"/>
        </w:rPr>
        <w:t>labour</w:t>
      </w:r>
      <w:proofErr w:type="spellEnd"/>
      <w:r w:rsidRPr="0022710A">
        <w:rPr>
          <w:rFonts w:ascii="Verdana" w:eastAsia="Times New Roman" w:hAnsi="Verdana" w:cs="Times New Roman"/>
          <w:color w:val="000000"/>
          <w:sz w:val="18"/>
          <w:szCs w:val="18"/>
        </w:rPr>
        <w:t xml:space="preserve"> market.</w:t>
      </w:r>
    </w:p>
    <w:p w:rsidR="0022710A" w:rsidRP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r w:rsidRPr="0022710A">
        <w:rPr>
          <w:rFonts w:ascii="Verdana" w:eastAsia="Times New Roman" w:hAnsi="Verdana" w:cs="Times New Roman"/>
          <w:color w:val="000000"/>
          <w:sz w:val="18"/>
          <w:szCs w:val="18"/>
        </w:rPr>
        <w:t xml:space="preserve">In each case, gender roles are being redefined, with the gender division of </w:t>
      </w:r>
      <w:proofErr w:type="spellStart"/>
      <w:r w:rsidRPr="0022710A">
        <w:rPr>
          <w:rFonts w:ascii="Verdana" w:eastAsia="Times New Roman" w:hAnsi="Verdana" w:cs="Times New Roman"/>
          <w:color w:val="000000"/>
          <w:sz w:val="18"/>
          <w:szCs w:val="18"/>
        </w:rPr>
        <w:t>labour</w:t>
      </w:r>
      <w:proofErr w:type="spellEnd"/>
      <w:r w:rsidRPr="0022710A">
        <w:rPr>
          <w:rFonts w:ascii="Verdana" w:eastAsia="Times New Roman" w:hAnsi="Verdana" w:cs="Times New Roman"/>
          <w:color w:val="000000"/>
          <w:sz w:val="18"/>
          <w:szCs w:val="18"/>
        </w:rPr>
        <w:t xml:space="preserve"> becoming more flexible. We see the change in Western societies as well, where more and more women move into men’s traditional occupations (politics, engineering, medicine, mechanics), but we are not seeing more men move into women’s traditional occupations (secretary, homemaker, nurse, etc.).</w:t>
      </w:r>
    </w:p>
    <w:p w:rsidR="0022710A" w:rsidRDefault="0022710A"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r>
        <w:rPr>
          <w:rFonts w:ascii="Verdana" w:eastAsia="Times New Roman" w:hAnsi="Verdana" w:cs="Times New Roman"/>
          <w:color w:val="000000"/>
          <w:sz w:val="18"/>
          <w:szCs w:val="18"/>
        </w:rPr>
        <w:lastRenderedPageBreak/>
        <w:t>LESSON11 – POWER &amp; POLITICS</w:t>
      </w: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Pr="002F420D" w:rsidRDefault="002F420D" w:rsidP="002F420D">
      <w:pPr>
        <w:shd w:val="clear" w:color="auto" w:fill="FFFFFF"/>
        <w:spacing w:before="75" w:after="75" w:line="240" w:lineRule="auto"/>
        <w:outlineLvl w:val="2"/>
        <w:rPr>
          <w:rFonts w:ascii="Verdana" w:eastAsia="Times New Roman" w:hAnsi="Verdana" w:cs="Times New Roman"/>
          <w:color w:val="D0691E"/>
          <w:sz w:val="24"/>
          <w:szCs w:val="24"/>
        </w:rPr>
      </w:pPr>
      <w:r w:rsidRPr="002F420D">
        <w:rPr>
          <w:rFonts w:ascii="Verdana" w:eastAsia="Times New Roman" w:hAnsi="Verdana" w:cs="Times New Roman"/>
          <w:color w:val="D0691E"/>
          <w:sz w:val="24"/>
          <w:szCs w:val="24"/>
        </w:rPr>
        <w:t>Types of Political Organizations</w:t>
      </w: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Pr="002F420D" w:rsidRDefault="002F420D" w:rsidP="002F420D">
      <w:pPr>
        <w:shd w:val="clear" w:color="auto" w:fill="FFFFFF"/>
        <w:spacing w:before="75" w:after="75" w:line="216" w:lineRule="atLeast"/>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 xml:space="preserve">The </w:t>
      </w:r>
      <w:proofErr w:type="spellStart"/>
      <w:r w:rsidRPr="002F420D">
        <w:rPr>
          <w:rFonts w:ascii="Verdana" w:eastAsia="Times New Roman" w:hAnsi="Verdana" w:cs="Times New Roman"/>
          <w:color w:val="000000"/>
          <w:sz w:val="18"/>
          <w:szCs w:val="18"/>
        </w:rPr>
        <w:t>classifciations</w:t>
      </w:r>
      <w:proofErr w:type="spellEnd"/>
      <w:r w:rsidRPr="002F420D">
        <w:rPr>
          <w:rFonts w:ascii="Verdana" w:eastAsia="Times New Roman" w:hAnsi="Verdana" w:cs="Times New Roman"/>
          <w:color w:val="000000"/>
          <w:sz w:val="18"/>
          <w:szCs w:val="18"/>
        </w:rPr>
        <w:t xml:space="preserve"> of political organizations according to anthropologist Elman Service include:</w:t>
      </w:r>
    </w:p>
    <w:p w:rsidR="002F420D" w:rsidRPr="002F420D" w:rsidRDefault="002F420D" w:rsidP="002F420D">
      <w:pPr>
        <w:numPr>
          <w:ilvl w:val="0"/>
          <w:numId w:val="67"/>
        </w:numPr>
        <w:shd w:val="clear" w:color="auto" w:fill="FFFFFF"/>
        <w:spacing w:before="120" w:after="0" w:line="240" w:lineRule="auto"/>
        <w:ind w:left="375"/>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the type of leadership and authority within each system;</w:t>
      </w:r>
    </w:p>
    <w:p w:rsidR="002F420D" w:rsidRPr="002F420D" w:rsidRDefault="002F420D" w:rsidP="002F420D">
      <w:pPr>
        <w:numPr>
          <w:ilvl w:val="0"/>
          <w:numId w:val="67"/>
        </w:numPr>
        <w:shd w:val="clear" w:color="auto" w:fill="FFFFFF"/>
        <w:spacing w:before="120" w:after="0" w:line="240" w:lineRule="auto"/>
        <w:ind w:left="375"/>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whether political institutions within each society are distinct from each other and to what degree;</w:t>
      </w:r>
    </w:p>
    <w:p w:rsidR="002F420D" w:rsidRPr="002F420D" w:rsidRDefault="002F420D" w:rsidP="002F420D">
      <w:pPr>
        <w:numPr>
          <w:ilvl w:val="0"/>
          <w:numId w:val="67"/>
        </w:numPr>
        <w:shd w:val="clear" w:color="auto" w:fill="FFFFFF"/>
        <w:spacing w:before="120" w:after="0" w:line="240" w:lineRule="auto"/>
        <w:ind w:left="375"/>
        <w:rPr>
          <w:rFonts w:ascii="Verdana" w:eastAsia="Times New Roman" w:hAnsi="Verdana" w:cs="Times New Roman"/>
          <w:color w:val="000000"/>
          <w:sz w:val="18"/>
          <w:szCs w:val="18"/>
        </w:rPr>
      </w:pPr>
      <w:proofErr w:type="gramStart"/>
      <w:r w:rsidRPr="002F420D">
        <w:rPr>
          <w:rFonts w:ascii="Verdana" w:eastAsia="Times New Roman" w:hAnsi="Verdana" w:cs="Times New Roman"/>
          <w:color w:val="000000"/>
          <w:sz w:val="18"/>
          <w:szCs w:val="18"/>
        </w:rPr>
        <w:t>the</w:t>
      </w:r>
      <w:proofErr w:type="gramEnd"/>
      <w:r w:rsidRPr="002F420D">
        <w:rPr>
          <w:rFonts w:ascii="Verdana" w:eastAsia="Times New Roman" w:hAnsi="Verdana" w:cs="Times New Roman"/>
          <w:color w:val="000000"/>
          <w:sz w:val="18"/>
          <w:szCs w:val="18"/>
        </w:rPr>
        <w:t xml:space="preserve"> size of the territory and the number of people that are part of the system.</w:t>
      </w:r>
    </w:p>
    <w:p w:rsidR="002F420D" w:rsidRDefault="002F420D" w:rsidP="002F420D">
      <w:pPr>
        <w:shd w:val="clear" w:color="auto" w:fill="FFFFFF"/>
        <w:spacing w:before="75" w:after="75" w:line="240" w:lineRule="auto"/>
        <w:outlineLvl w:val="2"/>
        <w:rPr>
          <w:rFonts w:ascii="Verdana" w:eastAsia="Times New Roman" w:hAnsi="Verdana" w:cs="Times New Roman"/>
          <w:color w:val="D0691E"/>
          <w:sz w:val="24"/>
          <w:szCs w:val="24"/>
        </w:rPr>
      </w:pPr>
    </w:p>
    <w:p w:rsidR="002F420D" w:rsidRPr="002F420D" w:rsidRDefault="002F420D" w:rsidP="002F420D">
      <w:pPr>
        <w:shd w:val="clear" w:color="auto" w:fill="FFFFFF"/>
        <w:spacing w:before="75" w:after="75" w:line="240" w:lineRule="auto"/>
        <w:outlineLvl w:val="2"/>
        <w:rPr>
          <w:rFonts w:ascii="Verdana" w:eastAsia="Times New Roman" w:hAnsi="Verdana" w:cs="Times New Roman"/>
          <w:color w:val="D0691E"/>
          <w:sz w:val="24"/>
          <w:szCs w:val="24"/>
        </w:rPr>
      </w:pPr>
      <w:r w:rsidRPr="002F420D">
        <w:rPr>
          <w:rFonts w:ascii="Verdana" w:eastAsia="Times New Roman" w:hAnsi="Verdana" w:cs="Times New Roman"/>
          <w:color w:val="D0691E"/>
          <w:sz w:val="24"/>
          <w:szCs w:val="24"/>
        </w:rPr>
        <w:t>Correlation between Political Systems and Socio-economic Characteristics</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1829"/>
        <w:gridCol w:w="1830"/>
        <w:gridCol w:w="1830"/>
        <w:gridCol w:w="1830"/>
        <w:gridCol w:w="1830"/>
      </w:tblGrid>
      <w:tr w:rsidR="002F420D" w:rsidRPr="002F420D" w:rsidTr="002F420D">
        <w:trPr>
          <w:trHeight w:val="735"/>
          <w:jc w:val="center"/>
        </w:trPr>
        <w:tc>
          <w:tcPr>
            <w:tcW w:w="1000" w:type="pct"/>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Times New Roman" w:eastAsia="Times New Roman" w:hAnsi="Times New Roman" w:cs="Times New Roman"/>
                <w:b/>
                <w:bCs/>
                <w:color w:val="8B4614"/>
                <w:sz w:val="24"/>
                <w:szCs w:val="24"/>
              </w:rPr>
            </w:pPr>
            <w:r w:rsidRPr="002F420D">
              <w:rPr>
                <w:rFonts w:ascii="Times New Roman" w:eastAsia="Times New Roman" w:hAnsi="Times New Roman" w:cs="Times New Roman"/>
                <w:b/>
                <w:bCs/>
                <w:color w:val="8B4614"/>
                <w:sz w:val="24"/>
                <w:szCs w:val="24"/>
              </w:rPr>
              <w:t>Political system</w:t>
            </w:r>
          </w:p>
        </w:tc>
        <w:tc>
          <w:tcPr>
            <w:tcW w:w="100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b/>
                <w:bCs/>
                <w:sz w:val="24"/>
                <w:szCs w:val="24"/>
              </w:rPr>
              <w:t>Band</w:t>
            </w:r>
          </w:p>
        </w:tc>
        <w:tc>
          <w:tcPr>
            <w:tcW w:w="100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b/>
                <w:bCs/>
                <w:sz w:val="24"/>
                <w:szCs w:val="24"/>
              </w:rPr>
              <w:t>Tribe</w:t>
            </w:r>
          </w:p>
        </w:tc>
        <w:tc>
          <w:tcPr>
            <w:tcW w:w="100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b/>
                <w:bCs/>
                <w:sz w:val="24"/>
                <w:szCs w:val="24"/>
              </w:rPr>
              <w:t>Chiefdom</w:t>
            </w:r>
          </w:p>
        </w:tc>
        <w:tc>
          <w:tcPr>
            <w:tcW w:w="100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b/>
                <w:bCs/>
                <w:sz w:val="24"/>
                <w:szCs w:val="24"/>
              </w:rPr>
              <w:t>State</w:t>
            </w:r>
          </w:p>
        </w:tc>
      </w:tr>
      <w:tr w:rsidR="002F420D" w:rsidRPr="002F420D" w:rsidTr="002F420D">
        <w:trPr>
          <w:jc w:val="center"/>
        </w:trPr>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Times New Roman" w:eastAsia="Times New Roman" w:hAnsi="Times New Roman" w:cs="Times New Roman"/>
                <w:b/>
                <w:bCs/>
                <w:color w:val="8B4614"/>
                <w:sz w:val="24"/>
                <w:szCs w:val="24"/>
              </w:rPr>
            </w:pPr>
            <w:r w:rsidRPr="002F420D">
              <w:rPr>
                <w:rFonts w:ascii="Times New Roman" w:eastAsia="Times New Roman" w:hAnsi="Times New Roman" w:cs="Times New Roman"/>
                <w:b/>
                <w:bCs/>
                <w:color w:val="8B4614"/>
                <w:sz w:val="24"/>
                <w:szCs w:val="24"/>
              </w:rPr>
              <w:t>Degree of political specialization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None: Informal leadership</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None: Informal leadership</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Some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Much</w:t>
            </w:r>
          </w:p>
        </w:tc>
      </w:tr>
      <w:tr w:rsidR="002F420D" w:rsidRPr="002F420D" w:rsidTr="002F420D">
        <w:trPr>
          <w:jc w:val="center"/>
        </w:trPr>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Times New Roman" w:eastAsia="Times New Roman" w:hAnsi="Times New Roman" w:cs="Times New Roman"/>
                <w:b/>
                <w:bCs/>
                <w:color w:val="8B4614"/>
                <w:sz w:val="24"/>
                <w:szCs w:val="24"/>
              </w:rPr>
            </w:pPr>
            <w:r w:rsidRPr="002F420D">
              <w:rPr>
                <w:rFonts w:ascii="Times New Roman" w:eastAsia="Times New Roman" w:hAnsi="Times New Roman" w:cs="Times New Roman"/>
                <w:b/>
                <w:bCs/>
                <w:color w:val="8B4614"/>
                <w:sz w:val="24"/>
                <w:szCs w:val="24"/>
              </w:rPr>
              <w:t>Conflict resolution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-Informal (gossip, ridicule, avoidance) -Mediation</w:t>
            </w:r>
            <w:r w:rsidRPr="002F420D">
              <w:rPr>
                <w:rFonts w:ascii="Times New Roman" w:eastAsia="Times New Roman" w:hAnsi="Times New Roman" w:cs="Times New Roman"/>
                <w:sz w:val="24"/>
                <w:szCs w:val="24"/>
              </w:rPr>
              <w:br/>
              <w:t>-Magic</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-Informal </w:t>
            </w:r>
            <w:r w:rsidRPr="002F420D">
              <w:rPr>
                <w:rFonts w:ascii="Times New Roman" w:eastAsia="Times New Roman" w:hAnsi="Times New Roman" w:cs="Times New Roman"/>
                <w:sz w:val="24"/>
                <w:szCs w:val="24"/>
              </w:rPr>
              <w:br/>
              <w:t>-Mediation </w:t>
            </w:r>
            <w:r w:rsidRPr="002F420D">
              <w:rPr>
                <w:rFonts w:ascii="Times New Roman" w:eastAsia="Times New Roman" w:hAnsi="Times New Roman" w:cs="Times New Roman"/>
                <w:sz w:val="24"/>
                <w:szCs w:val="24"/>
              </w:rPr>
              <w:br/>
              <w:t>-Warfare </w:t>
            </w:r>
            <w:r w:rsidRPr="002F420D">
              <w:rPr>
                <w:rFonts w:ascii="Times New Roman" w:eastAsia="Times New Roman" w:hAnsi="Times New Roman" w:cs="Times New Roman"/>
                <w:sz w:val="24"/>
                <w:szCs w:val="24"/>
              </w:rPr>
              <w:br/>
              <w:t>-Ordeal </w:t>
            </w:r>
            <w:r w:rsidRPr="002F420D">
              <w:rPr>
                <w:rFonts w:ascii="Times New Roman" w:eastAsia="Times New Roman" w:hAnsi="Times New Roman" w:cs="Times New Roman"/>
                <w:sz w:val="24"/>
                <w:szCs w:val="24"/>
              </w:rPr>
              <w:br/>
              <w:t>-Magic</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-Magic </w:t>
            </w:r>
            <w:r w:rsidRPr="002F420D">
              <w:rPr>
                <w:rFonts w:ascii="Times New Roman" w:eastAsia="Times New Roman" w:hAnsi="Times New Roman" w:cs="Times New Roman"/>
                <w:sz w:val="24"/>
                <w:szCs w:val="24"/>
              </w:rPr>
              <w:br/>
              <w:t>-Coercion </w:t>
            </w:r>
            <w:r w:rsidRPr="002F420D">
              <w:rPr>
                <w:rFonts w:ascii="Times New Roman" w:eastAsia="Times New Roman" w:hAnsi="Times New Roman" w:cs="Times New Roman"/>
                <w:sz w:val="24"/>
                <w:szCs w:val="24"/>
              </w:rPr>
              <w:br/>
              <w:t>-Warfare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-Laws </w:t>
            </w:r>
            <w:r w:rsidRPr="002F420D">
              <w:rPr>
                <w:rFonts w:ascii="Times New Roman" w:eastAsia="Times New Roman" w:hAnsi="Times New Roman" w:cs="Times New Roman"/>
                <w:sz w:val="24"/>
                <w:szCs w:val="24"/>
              </w:rPr>
              <w:br/>
              <w:t>-Force</w:t>
            </w:r>
            <w:r w:rsidRPr="002F420D">
              <w:rPr>
                <w:rFonts w:ascii="Times New Roman" w:eastAsia="Times New Roman" w:hAnsi="Times New Roman" w:cs="Times New Roman"/>
                <w:sz w:val="24"/>
                <w:szCs w:val="24"/>
              </w:rPr>
              <w:br/>
              <w:t>-Warfare</w:t>
            </w:r>
          </w:p>
        </w:tc>
      </w:tr>
      <w:tr w:rsidR="002F420D" w:rsidRPr="002F420D" w:rsidTr="002F420D">
        <w:trPr>
          <w:jc w:val="center"/>
        </w:trPr>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Times New Roman" w:eastAsia="Times New Roman" w:hAnsi="Times New Roman" w:cs="Times New Roman"/>
                <w:b/>
                <w:bCs/>
                <w:color w:val="8B4614"/>
                <w:sz w:val="24"/>
                <w:szCs w:val="24"/>
              </w:rPr>
            </w:pPr>
            <w:r w:rsidRPr="002F420D">
              <w:rPr>
                <w:rFonts w:ascii="Times New Roman" w:eastAsia="Times New Roman" w:hAnsi="Times New Roman" w:cs="Times New Roman"/>
                <w:b/>
                <w:bCs/>
                <w:color w:val="8B4614"/>
                <w:sz w:val="24"/>
                <w:szCs w:val="24"/>
              </w:rPr>
              <w:t>Degree of </w:t>
            </w:r>
            <w:r w:rsidRPr="002F420D">
              <w:rPr>
                <w:rFonts w:ascii="Times New Roman" w:eastAsia="Times New Roman" w:hAnsi="Times New Roman" w:cs="Times New Roman"/>
                <w:b/>
                <w:bCs/>
                <w:color w:val="8B4614"/>
                <w:sz w:val="24"/>
                <w:szCs w:val="24"/>
              </w:rPr>
              <w:br/>
              <w:t>social stratification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Egalitarian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Egalitarian but some lineages might be more prestigious</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Rank</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Caste or class</w:t>
            </w:r>
          </w:p>
        </w:tc>
      </w:tr>
      <w:tr w:rsidR="002F420D" w:rsidRPr="002F420D" w:rsidTr="002F420D">
        <w:trPr>
          <w:jc w:val="center"/>
        </w:trPr>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Times New Roman" w:eastAsia="Times New Roman" w:hAnsi="Times New Roman" w:cs="Times New Roman"/>
                <w:b/>
                <w:bCs/>
                <w:color w:val="8B4614"/>
                <w:sz w:val="24"/>
                <w:szCs w:val="24"/>
              </w:rPr>
            </w:pPr>
            <w:r w:rsidRPr="002F420D">
              <w:rPr>
                <w:rFonts w:ascii="Times New Roman" w:eastAsia="Times New Roman" w:hAnsi="Times New Roman" w:cs="Times New Roman"/>
                <w:b/>
                <w:bCs/>
                <w:color w:val="8B4614"/>
                <w:sz w:val="24"/>
                <w:szCs w:val="24"/>
              </w:rPr>
              <w:t>Dominant subsistence pattern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Foraging</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Horticulture or herding</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Extensive or intensive agriculture and/or herding</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Intensive agriculture and herding</w:t>
            </w:r>
          </w:p>
        </w:tc>
      </w:tr>
      <w:tr w:rsidR="002F420D" w:rsidRPr="002F420D" w:rsidTr="002F420D">
        <w:trPr>
          <w:jc w:val="center"/>
        </w:trPr>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Times New Roman" w:eastAsia="Times New Roman" w:hAnsi="Times New Roman" w:cs="Times New Roman"/>
                <w:b/>
                <w:bCs/>
                <w:color w:val="8B4614"/>
                <w:sz w:val="24"/>
                <w:szCs w:val="24"/>
              </w:rPr>
            </w:pPr>
            <w:r w:rsidRPr="002F420D">
              <w:rPr>
                <w:rFonts w:ascii="Times New Roman" w:eastAsia="Times New Roman" w:hAnsi="Times New Roman" w:cs="Times New Roman"/>
                <w:b/>
                <w:bCs/>
                <w:color w:val="8B4614"/>
                <w:sz w:val="24"/>
                <w:szCs w:val="24"/>
              </w:rPr>
              <w:t>Size of community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Very small, very low population density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Small; low population density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Large; medium density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Cities and towns, high density</w:t>
            </w:r>
          </w:p>
        </w:tc>
      </w:tr>
      <w:tr w:rsidR="002F420D" w:rsidRPr="002F420D" w:rsidTr="002F420D">
        <w:trPr>
          <w:jc w:val="center"/>
        </w:trPr>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Times New Roman" w:eastAsia="Times New Roman" w:hAnsi="Times New Roman" w:cs="Times New Roman"/>
                <w:b/>
                <w:bCs/>
                <w:color w:val="8B4614"/>
                <w:sz w:val="24"/>
                <w:szCs w:val="24"/>
              </w:rPr>
            </w:pPr>
            <w:r w:rsidRPr="002F420D">
              <w:rPr>
                <w:rFonts w:ascii="Times New Roman" w:eastAsia="Times New Roman" w:hAnsi="Times New Roman" w:cs="Times New Roman"/>
                <w:b/>
                <w:bCs/>
                <w:color w:val="8B4614"/>
                <w:sz w:val="24"/>
                <w:szCs w:val="24"/>
              </w:rPr>
              <w:t>Major form of exchange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Generalized reciprocity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Balanced reciprocity</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Mainly redistribution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Mostly market exchange, some redistribution</w:t>
            </w:r>
          </w:p>
        </w:tc>
      </w:tr>
      <w:tr w:rsidR="002F420D" w:rsidRPr="002F420D" w:rsidTr="002F420D">
        <w:trPr>
          <w:jc w:val="center"/>
        </w:trPr>
        <w:tc>
          <w:tcPr>
            <w:tcW w:w="0" w:type="auto"/>
            <w:tcBorders>
              <w:top w:val="outset" w:sz="6" w:space="0" w:color="auto"/>
              <w:left w:val="outset" w:sz="6" w:space="0" w:color="auto"/>
              <w:bottom w:val="single" w:sz="6" w:space="0" w:color="F8E9CD"/>
              <w:right w:val="outset" w:sz="6" w:space="0" w:color="auto"/>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Times New Roman" w:eastAsia="Times New Roman" w:hAnsi="Times New Roman" w:cs="Times New Roman"/>
                <w:b/>
                <w:bCs/>
                <w:color w:val="8B4614"/>
                <w:sz w:val="24"/>
                <w:szCs w:val="24"/>
              </w:rPr>
            </w:pPr>
            <w:r w:rsidRPr="002F420D">
              <w:rPr>
                <w:rFonts w:ascii="Times New Roman" w:eastAsia="Times New Roman" w:hAnsi="Times New Roman" w:cs="Times New Roman"/>
                <w:b/>
                <w:bCs/>
                <w:color w:val="8B4614"/>
                <w:sz w:val="24"/>
                <w:szCs w:val="24"/>
              </w:rPr>
              <w:t>Example of leader</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Headman, senior man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Leopard skin chief, or big-man/big-woman</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Hawaiian chief</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t>Barack Obama (U.S.) Kim Jong Un (North Korea)</w:t>
            </w:r>
          </w:p>
        </w:tc>
      </w:tr>
    </w:tbl>
    <w:p w:rsidR="002F420D" w:rsidRPr="002F420D" w:rsidRDefault="002F420D" w:rsidP="002F420D">
      <w:pPr>
        <w:shd w:val="clear" w:color="auto" w:fill="FFFFFF"/>
        <w:spacing w:before="75" w:after="75" w:line="240" w:lineRule="auto"/>
        <w:outlineLvl w:val="2"/>
        <w:rPr>
          <w:rFonts w:ascii="Verdana" w:eastAsia="Times New Roman" w:hAnsi="Verdana" w:cs="Times New Roman"/>
          <w:color w:val="D0691E"/>
          <w:sz w:val="24"/>
          <w:szCs w:val="24"/>
        </w:rPr>
      </w:pPr>
      <w:r w:rsidRPr="002F420D">
        <w:rPr>
          <w:rFonts w:ascii="Verdana" w:eastAsia="Times New Roman" w:hAnsi="Verdana" w:cs="Times New Roman"/>
          <w:color w:val="D0691E"/>
          <w:sz w:val="24"/>
          <w:szCs w:val="24"/>
        </w:rPr>
        <w:lastRenderedPageBreak/>
        <w:t>Essential Concepts</w:t>
      </w:r>
    </w:p>
    <w:p w:rsidR="002F420D" w:rsidRPr="002F420D" w:rsidRDefault="002F420D" w:rsidP="002F420D">
      <w:pPr>
        <w:shd w:val="clear" w:color="auto" w:fill="FFFFFF"/>
        <w:spacing w:before="75" w:after="75" w:line="240" w:lineRule="auto"/>
        <w:outlineLvl w:val="2"/>
        <w:rPr>
          <w:rFonts w:ascii="Verdana" w:eastAsia="Times New Roman" w:hAnsi="Verdana" w:cs="Times New Roman"/>
          <w:color w:val="D0691E"/>
          <w:sz w:val="24"/>
          <w:szCs w:val="24"/>
        </w:rPr>
      </w:pPr>
      <w:r w:rsidRPr="002F420D">
        <w:rPr>
          <w:rFonts w:ascii="Verdana" w:eastAsia="Times New Roman" w:hAnsi="Verdana" w:cs="Times New Roman"/>
          <w:color w:val="D0691E"/>
          <w:sz w:val="24"/>
          <w:szCs w:val="24"/>
        </w:rPr>
        <w:t>Ideology</w:t>
      </w:r>
    </w:p>
    <w:p w:rsidR="002F420D" w:rsidRPr="002F420D" w:rsidRDefault="002F420D" w:rsidP="002F420D">
      <w:pPr>
        <w:shd w:val="clear" w:color="auto" w:fill="FFFFFF"/>
        <w:spacing w:before="75" w:after="75" w:line="216" w:lineRule="atLeast"/>
        <w:rPr>
          <w:rFonts w:ascii="Verdana" w:eastAsia="Times New Roman" w:hAnsi="Verdana" w:cs="Times New Roman"/>
          <w:color w:val="000000"/>
          <w:sz w:val="18"/>
          <w:szCs w:val="18"/>
        </w:rPr>
      </w:pPr>
      <w:proofErr w:type="gramStart"/>
      <w:r w:rsidRPr="002F420D">
        <w:rPr>
          <w:rFonts w:ascii="Verdana" w:eastAsia="Times New Roman" w:hAnsi="Verdana" w:cs="Times New Roman"/>
          <w:color w:val="000000"/>
          <w:sz w:val="18"/>
          <w:szCs w:val="18"/>
        </w:rPr>
        <w:t>A belief system that entails a cultural understanding (including distortion or masking) of the true nature of social, political and economic relations (</w:t>
      </w:r>
      <w:proofErr w:type="spellStart"/>
      <w:r w:rsidRPr="002F420D">
        <w:rPr>
          <w:rFonts w:ascii="Verdana" w:eastAsia="Times New Roman" w:hAnsi="Verdana" w:cs="Times New Roman"/>
          <w:color w:val="000000"/>
          <w:sz w:val="18"/>
          <w:szCs w:val="18"/>
        </w:rPr>
        <w:t>Keesing</w:t>
      </w:r>
      <w:proofErr w:type="spellEnd"/>
      <w:r w:rsidRPr="002F420D">
        <w:rPr>
          <w:rFonts w:ascii="Verdana" w:eastAsia="Times New Roman" w:hAnsi="Verdana" w:cs="Times New Roman"/>
          <w:color w:val="000000"/>
          <w:sz w:val="18"/>
          <w:szCs w:val="18"/>
        </w:rPr>
        <w:t xml:space="preserve"> 1981: 512).</w:t>
      </w:r>
      <w:proofErr w:type="gramEnd"/>
    </w:p>
    <w:p w:rsidR="002F420D" w:rsidRPr="002F420D" w:rsidRDefault="002F420D" w:rsidP="002F420D">
      <w:pPr>
        <w:shd w:val="clear" w:color="auto" w:fill="FFFFFF"/>
        <w:spacing w:before="75" w:after="75" w:line="216" w:lineRule="atLeast"/>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Ideologies are found in all domains of social life.</w:t>
      </w:r>
    </w:p>
    <w:p w:rsidR="002F420D" w:rsidRPr="002F420D" w:rsidRDefault="002F420D" w:rsidP="002F420D">
      <w:pPr>
        <w:shd w:val="clear" w:color="auto" w:fill="FFFFFF"/>
        <w:spacing w:before="75" w:after="75" w:line="216" w:lineRule="atLeast"/>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Some ideologies are so entrenched in society that they appear neutral and natural: examples include gender equality in Quebec as protected by the Charter of rights; freedom of religion in Canada; democracy in Western countries; gerontocracy in tribal societies; the ideal of feminine beauty as seen in fashion magazines, and so on.</w:t>
      </w:r>
    </w:p>
    <w:p w:rsidR="002F420D" w:rsidRPr="002F420D" w:rsidRDefault="002F420D" w:rsidP="002F420D">
      <w:pPr>
        <w:shd w:val="clear" w:color="auto" w:fill="FFFFFF"/>
        <w:spacing w:before="75" w:after="75" w:line="240" w:lineRule="auto"/>
        <w:outlineLvl w:val="2"/>
        <w:rPr>
          <w:rFonts w:ascii="Verdana" w:eastAsia="Times New Roman" w:hAnsi="Verdana" w:cs="Times New Roman"/>
          <w:color w:val="D0691E"/>
          <w:sz w:val="24"/>
          <w:szCs w:val="24"/>
        </w:rPr>
      </w:pPr>
      <w:r w:rsidRPr="002F420D">
        <w:rPr>
          <w:rFonts w:ascii="Verdana" w:eastAsia="Times New Roman" w:hAnsi="Verdana" w:cs="Times New Roman"/>
          <w:color w:val="D0691E"/>
          <w:sz w:val="24"/>
          <w:szCs w:val="24"/>
        </w:rPr>
        <w:t>Power</w:t>
      </w:r>
    </w:p>
    <w:p w:rsidR="002F420D" w:rsidRDefault="002F420D" w:rsidP="0022710A">
      <w:pPr>
        <w:shd w:val="clear" w:color="auto" w:fill="FFFFFF"/>
        <w:spacing w:before="75" w:after="75" w:line="216" w:lineRule="atLeast"/>
        <w:rPr>
          <w:rFonts w:ascii="Verdana" w:hAnsi="Verdana"/>
          <w:color w:val="000000"/>
          <w:sz w:val="18"/>
          <w:szCs w:val="18"/>
          <w:shd w:val="clear" w:color="auto" w:fill="FFFFFF"/>
        </w:rPr>
      </w:pPr>
      <w:r>
        <w:rPr>
          <w:rFonts w:ascii="Verdana" w:hAnsi="Verdana"/>
          <w:color w:val="000000"/>
          <w:sz w:val="18"/>
          <w:szCs w:val="18"/>
          <w:shd w:val="clear" w:color="auto" w:fill="FFFFFF"/>
        </w:rPr>
        <w:t>It is a concept that is still very fuzzy. Adams defines it as: ‘The ability of a person or social unit to influence the conduct and decision making ability of another’ (1977: 388). By contrast, the textbook defines it as ‘the capacity to take action in the face of resistance, through force if necessary’ (p. 256). In both cases the emphasis is on relationships: to influence or coerce someone; or to resist to someone.</w:t>
      </w:r>
    </w:p>
    <w:p w:rsidR="002F420D" w:rsidRDefault="002F420D" w:rsidP="0022710A">
      <w:pPr>
        <w:shd w:val="clear" w:color="auto" w:fill="FFFFFF"/>
        <w:spacing w:before="75" w:after="75" w:line="216" w:lineRule="atLeast"/>
        <w:rPr>
          <w:rFonts w:ascii="Verdana" w:hAnsi="Verdana"/>
          <w:color w:val="000000"/>
          <w:sz w:val="18"/>
          <w:szCs w:val="18"/>
          <w:shd w:val="clear" w:color="auto" w:fill="FFFFFF"/>
        </w:rPr>
      </w:pPr>
    </w:p>
    <w:p w:rsidR="002F420D" w:rsidRPr="002F420D" w:rsidRDefault="002F420D" w:rsidP="002F420D">
      <w:pPr>
        <w:shd w:val="clear" w:color="auto" w:fill="FFFFFF"/>
        <w:spacing w:before="75" w:after="75" w:line="216" w:lineRule="atLeast"/>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Philosopher Michel Foucault, whose theory of power has influenced political anthropology in recent years, says that power, in and of itself, does not exist. He said:</w:t>
      </w:r>
    </w:p>
    <w:p w:rsidR="002F420D" w:rsidRPr="002F420D" w:rsidRDefault="002F420D" w:rsidP="002F420D">
      <w:pPr>
        <w:shd w:val="clear" w:color="auto" w:fill="FFFFFF"/>
        <w:spacing w:after="75" w:line="216" w:lineRule="atLeast"/>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w:t>
      </w:r>
      <w:proofErr w:type="gramStart"/>
      <w:r w:rsidRPr="002F420D">
        <w:rPr>
          <w:rFonts w:ascii="Verdana" w:eastAsia="Times New Roman" w:hAnsi="Verdana" w:cs="Times New Roman"/>
          <w:color w:val="000000"/>
          <w:sz w:val="18"/>
          <w:szCs w:val="18"/>
        </w:rPr>
        <w:t>something</w:t>
      </w:r>
      <w:proofErr w:type="gramEnd"/>
      <w:r w:rsidRPr="002F420D">
        <w:rPr>
          <w:rFonts w:ascii="Verdana" w:eastAsia="Times New Roman" w:hAnsi="Verdana" w:cs="Times New Roman"/>
          <w:color w:val="000000"/>
          <w:sz w:val="18"/>
          <w:szCs w:val="18"/>
        </w:rPr>
        <w:t xml:space="preserve"> called Power, with or without a capital letter, which is assumed to exist universally in a concentrated or diffused form, does not exist. Power exists only when it is put into action’ (p. 219).</w:t>
      </w:r>
    </w:p>
    <w:p w:rsidR="002F420D" w:rsidRPr="002F420D" w:rsidRDefault="002F420D" w:rsidP="002F420D">
      <w:pPr>
        <w:shd w:val="clear" w:color="auto" w:fill="FFFFFF"/>
        <w:spacing w:before="75" w:after="75" w:line="216" w:lineRule="atLeast"/>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But he also talks of power in terms of relationship:</w:t>
      </w:r>
    </w:p>
    <w:p w:rsidR="002F420D" w:rsidRPr="002F420D" w:rsidRDefault="002F420D" w:rsidP="002F420D">
      <w:pPr>
        <w:shd w:val="clear" w:color="auto" w:fill="FFFFFF"/>
        <w:spacing w:after="75" w:line="216" w:lineRule="atLeast"/>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‘A power relationship can only be articulated on the basis of two elements which are each indispensable if it is really to be a power relationship: that ‘the other’ (the one over whom power is exercised) be thoroughly recognized and maintained to the very end as a person who acts; and that, faced with relationship of power, a whole field of responses, reactions, results, and possible inventions may open up’ (p. 220).</w:t>
      </w:r>
    </w:p>
    <w:p w:rsidR="002F420D" w:rsidRPr="002F420D" w:rsidRDefault="002F420D" w:rsidP="002F420D">
      <w:pPr>
        <w:shd w:val="clear" w:color="auto" w:fill="FFFFFF"/>
        <w:spacing w:before="75" w:after="75" w:line="216" w:lineRule="atLeast"/>
        <w:rPr>
          <w:rFonts w:ascii="Verdana" w:eastAsia="Times New Roman" w:hAnsi="Verdana" w:cs="Times New Roman"/>
          <w:color w:val="000000"/>
          <w:sz w:val="18"/>
          <w:szCs w:val="18"/>
        </w:rPr>
      </w:pPr>
      <w:r w:rsidRPr="002F420D">
        <w:rPr>
          <w:rFonts w:ascii="Verdana" w:eastAsia="Times New Roman" w:hAnsi="Verdana" w:cs="Times New Roman"/>
          <w:color w:val="000000"/>
          <w:sz w:val="18"/>
          <w:szCs w:val="18"/>
        </w:rPr>
        <w:t>What is important is to remember that power exists within social relationships. Therefore, it is relational and situational (it varies with the social conditions and context of the relationship).</w:t>
      </w: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tbl>
      <w:tblPr>
        <w:tblW w:w="500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2022"/>
        <w:gridCol w:w="7608"/>
      </w:tblGrid>
      <w:tr w:rsidR="002F420D" w:rsidRPr="002F420D" w:rsidTr="002F420D">
        <w:tc>
          <w:tcPr>
            <w:tcW w:w="0" w:type="auto"/>
            <w:gridSpan w:val="2"/>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Verdana" w:eastAsia="Times New Roman" w:hAnsi="Verdana" w:cs="Times New Roman"/>
                <w:b/>
                <w:bCs/>
                <w:color w:val="8B4614"/>
                <w:sz w:val="18"/>
                <w:szCs w:val="18"/>
              </w:rPr>
            </w:pPr>
            <w:r w:rsidRPr="002F420D">
              <w:rPr>
                <w:rFonts w:ascii="Verdana" w:eastAsia="Times New Roman" w:hAnsi="Verdana" w:cs="Times New Roman"/>
                <w:b/>
                <w:bCs/>
                <w:color w:val="8B4614"/>
                <w:sz w:val="18"/>
                <w:szCs w:val="18"/>
              </w:rPr>
              <w:t>Two basic forms of power are common:</w:t>
            </w:r>
          </w:p>
        </w:tc>
      </w:tr>
      <w:tr w:rsidR="002F420D" w:rsidRPr="002F420D" w:rsidTr="002F420D">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Verdana" w:eastAsia="Times New Roman" w:hAnsi="Verdana" w:cs="Times New Roman"/>
                <w:b/>
                <w:bCs/>
                <w:color w:val="8B4614"/>
                <w:sz w:val="18"/>
                <w:szCs w:val="18"/>
              </w:rPr>
            </w:pPr>
            <w:r w:rsidRPr="002F420D">
              <w:rPr>
                <w:rFonts w:ascii="Verdana" w:eastAsia="Times New Roman" w:hAnsi="Verdana" w:cs="Times New Roman"/>
                <w:b/>
                <w:bCs/>
                <w:color w:val="8B4614"/>
                <w:sz w:val="18"/>
                <w:szCs w:val="18"/>
              </w:rPr>
              <w:t>Coercive power</w:t>
            </w:r>
          </w:p>
        </w:tc>
        <w:tc>
          <w:tcPr>
            <w:tcW w:w="395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2F420D" w:rsidRPr="002F420D" w:rsidRDefault="002F420D" w:rsidP="002F420D">
            <w:pPr>
              <w:spacing w:before="75" w:after="75" w:line="216" w:lineRule="atLeast"/>
              <w:rPr>
                <w:rFonts w:ascii="Verdana" w:eastAsia="Times New Roman" w:hAnsi="Verdana" w:cs="Times New Roman"/>
                <w:color w:val="000000"/>
                <w:sz w:val="18"/>
                <w:szCs w:val="18"/>
              </w:rPr>
            </w:pPr>
            <w:proofErr w:type="gramStart"/>
            <w:r w:rsidRPr="002F420D">
              <w:rPr>
                <w:rFonts w:ascii="Verdana" w:eastAsia="Times New Roman" w:hAnsi="Verdana" w:cs="Times New Roman"/>
                <w:color w:val="000000"/>
                <w:sz w:val="18"/>
                <w:szCs w:val="18"/>
              </w:rPr>
              <w:t>involves</w:t>
            </w:r>
            <w:proofErr w:type="gramEnd"/>
            <w:r w:rsidRPr="002F420D">
              <w:rPr>
                <w:rFonts w:ascii="Verdana" w:eastAsia="Times New Roman" w:hAnsi="Verdana" w:cs="Times New Roman"/>
                <w:color w:val="000000"/>
                <w:sz w:val="18"/>
                <w:szCs w:val="18"/>
              </w:rPr>
              <w:t xml:space="preserve"> the use of force against someone.</w:t>
            </w:r>
          </w:p>
        </w:tc>
      </w:tr>
      <w:tr w:rsidR="002F420D" w:rsidRPr="002F420D" w:rsidTr="002F420D">
        <w:tc>
          <w:tcPr>
            <w:tcW w:w="0" w:type="auto"/>
            <w:tcBorders>
              <w:top w:val="outset" w:sz="6" w:space="0" w:color="CCCCCC"/>
              <w:left w:val="outset" w:sz="6" w:space="0" w:color="CCCCCC"/>
              <w:bottom w:val="single" w:sz="6" w:space="0" w:color="F8E9CD"/>
              <w:right w:val="outset" w:sz="6" w:space="0" w:color="CCCCCC"/>
            </w:tcBorders>
            <w:shd w:val="clear" w:color="auto" w:fill="F6E5C4"/>
            <w:tcMar>
              <w:top w:w="90" w:type="dxa"/>
              <w:left w:w="180" w:type="dxa"/>
              <w:bottom w:w="90" w:type="dxa"/>
              <w:right w:w="90" w:type="dxa"/>
            </w:tcMar>
            <w:vAlign w:val="center"/>
            <w:hideMark/>
          </w:tcPr>
          <w:p w:rsidR="002F420D" w:rsidRPr="002F420D" w:rsidRDefault="002F420D" w:rsidP="002F420D">
            <w:pPr>
              <w:spacing w:after="0" w:line="240" w:lineRule="auto"/>
              <w:jc w:val="center"/>
              <w:rPr>
                <w:rFonts w:ascii="Verdana" w:eastAsia="Times New Roman" w:hAnsi="Verdana" w:cs="Times New Roman"/>
                <w:b/>
                <w:bCs/>
                <w:color w:val="8B4614"/>
                <w:sz w:val="18"/>
                <w:szCs w:val="18"/>
              </w:rPr>
            </w:pPr>
            <w:r w:rsidRPr="002F420D">
              <w:rPr>
                <w:rFonts w:ascii="Verdana" w:eastAsia="Times New Roman" w:hAnsi="Verdana" w:cs="Times New Roman"/>
                <w:b/>
                <w:bCs/>
                <w:color w:val="8B4614"/>
                <w:sz w:val="18"/>
                <w:szCs w:val="18"/>
              </w:rPr>
              <w:t>Persuasive power</w:t>
            </w:r>
          </w:p>
        </w:tc>
        <w:tc>
          <w:tcPr>
            <w:tcW w:w="0" w:type="auto"/>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2F420D" w:rsidRPr="002F420D" w:rsidRDefault="002F420D" w:rsidP="002F420D">
            <w:pPr>
              <w:spacing w:before="75" w:after="75" w:line="216" w:lineRule="atLeast"/>
              <w:rPr>
                <w:rFonts w:ascii="Verdana" w:eastAsia="Times New Roman" w:hAnsi="Verdana" w:cs="Times New Roman"/>
                <w:color w:val="000000"/>
                <w:sz w:val="18"/>
                <w:szCs w:val="18"/>
              </w:rPr>
            </w:pPr>
            <w:proofErr w:type="gramStart"/>
            <w:r w:rsidRPr="002F420D">
              <w:rPr>
                <w:rFonts w:ascii="Verdana" w:eastAsia="Times New Roman" w:hAnsi="Verdana" w:cs="Times New Roman"/>
                <w:color w:val="000000"/>
                <w:sz w:val="18"/>
                <w:szCs w:val="18"/>
              </w:rPr>
              <w:t>involves</w:t>
            </w:r>
            <w:proofErr w:type="gramEnd"/>
            <w:r w:rsidRPr="002F420D">
              <w:rPr>
                <w:rFonts w:ascii="Verdana" w:eastAsia="Times New Roman" w:hAnsi="Verdana" w:cs="Times New Roman"/>
                <w:color w:val="000000"/>
                <w:sz w:val="18"/>
                <w:szCs w:val="18"/>
              </w:rPr>
              <w:t xml:space="preserve"> the use of argument, reciprocity, wealth, reputation, ideology and personal attributes.</w:t>
            </w:r>
          </w:p>
        </w:tc>
      </w:tr>
    </w:tbl>
    <w:p w:rsidR="002F420D" w:rsidRPr="002F420D" w:rsidRDefault="002F420D" w:rsidP="002F420D">
      <w:pPr>
        <w:shd w:val="clear" w:color="auto" w:fill="FFFFFF"/>
        <w:spacing w:before="75" w:after="75" w:line="240" w:lineRule="auto"/>
        <w:outlineLvl w:val="2"/>
        <w:rPr>
          <w:rFonts w:ascii="Verdana" w:eastAsia="Times New Roman" w:hAnsi="Verdana" w:cs="Times New Roman"/>
          <w:color w:val="D0691E"/>
          <w:sz w:val="24"/>
          <w:szCs w:val="24"/>
        </w:rPr>
      </w:pPr>
      <w:r w:rsidRPr="002F420D">
        <w:rPr>
          <w:rFonts w:ascii="Verdana" w:eastAsia="Times New Roman" w:hAnsi="Verdana" w:cs="Times New Roman"/>
          <w:color w:val="D0691E"/>
          <w:sz w:val="24"/>
          <w:szCs w:val="24"/>
        </w:rPr>
        <w:t>Legitimacy (Political)</w:t>
      </w:r>
    </w:p>
    <w:p w:rsidR="002F420D" w:rsidRPr="002F420D" w:rsidRDefault="002F420D" w:rsidP="002F420D">
      <w:pPr>
        <w:shd w:val="clear" w:color="auto" w:fill="FFFFFF"/>
        <w:spacing w:before="75" w:after="75" w:line="216" w:lineRule="atLeast"/>
        <w:rPr>
          <w:rFonts w:ascii="Verdana" w:eastAsia="Times New Roman" w:hAnsi="Verdana" w:cs="Times New Roman"/>
          <w:color w:val="000000"/>
          <w:sz w:val="18"/>
          <w:szCs w:val="18"/>
        </w:rPr>
      </w:pPr>
      <w:proofErr w:type="gramStart"/>
      <w:r w:rsidRPr="002F420D">
        <w:rPr>
          <w:rFonts w:ascii="Verdana" w:eastAsia="Times New Roman" w:hAnsi="Verdana" w:cs="Times New Roman"/>
          <w:color w:val="000000"/>
          <w:sz w:val="18"/>
          <w:szCs w:val="18"/>
        </w:rPr>
        <w:t>Refers to the right of existence and status recognized by people to its leaders, institutions or government.</w:t>
      </w:r>
      <w:proofErr w:type="gramEnd"/>
      <w:r w:rsidRPr="002F420D">
        <w:rPr>
          <w:rFonts w:ascii="Verdana" w:eastAsia="Times New Roman" w:hAnsi="Verdana" w:cs="Times New Roman"/>
          <w:color w:val="000000"/>
          <w:sz w:val="18"/>
          <w:szCs w:val="18"/>
        </w:rPr>
        <w:t xml:space="preserve"> Leadership and institutions are legitimate when they are approved by the constituency and when they respect the established traditions or laws. Note that legitimacy and legality are different. Thus the leaders of criminal organizations such as the Hells Angels or Mafia leaders can be totally legitimate to their followers while entering into activities and actions that may be clearly illegal.</w:t>
      </w:r>
    </w:p>
    <w:p w:rsidR="002F420D" w:rsidRDefault="002F420D" w:rsidP="0022710A">
      <w:pPr>
        <w:shd w:val="clear" w:color="auto" w:fill="FFFFFF"/>
        <w:spacing w:before="75" w:after="75" w:line="216" w:lineRule="atLeast"/>
        <w:rPr>
          <w:rFonts w:ascii="Verdana" w:eastAsia="Times New Roman" w:hAnsi="Verdana" w:cs="Times New Roman"/>
          <w:color w:val="000000"/>
          <w:sz w:val="18"/>
          <w:szCs w:val="18"/>
        </w:rPr>
      </w:pPr>
    </w:p>
    <w:p w:rsidR="002F420D" w:rsidRPr="002F420D" w:rsidRDefault="002F420D" w:rsidP="002F420D">
      <w:pPr>
        <w:shd w:val="clear" w:color="auto" w:fill="FFFFFF"/>
        <w:spacing w:before="75" w:after="75" w:line="240" w:lineRule="auto"/>
        <w:outlineLvl w:val="2"/>
        <w:rPr>
          <w:rFonts w:ascii="Verdana" w:eastAsia="Times New Roman" w:hAnsi="Verdana" w:cs="Times New Roman"/>
          <w:color w:val="D0691E"/>
          <w:sz w:val="24"/>
          <w:szCs w:val="24"/>
        </w:rPr>
      </w:pPr>
      <w:r w:rsidRPr="002F420D">
        <w:rPr>
          <w:rFonts w:ascii="Verdana" w:eastAsia="Times New Roman" w:hAnsi="Verdana" w:cs="Times New Roman"/>
          <w:color w:val="D0691E"/>
          <w:sz w:val="24"/>
          <w:szCs w:val="24"/>
        </w:rPr>
        <w:t>Defining Leadership</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3022"/>
        <w:gridCol w:w="875"/>
        <w:gridCol w:w="2146"/>
        <w:gridCol w:w="3020"/>
      </w:tblGrid>
      <w:tr w:rsidR="002F420D" w:rsidRPr="002F420D" w:rsidTr="002F420D">
        <w:trPr>
          <w:jc w:val="center"/>
        </w:trPr>
        <w:tc>
          <w:tcPr>
            <w:tcW w:w="2150" w:type="pct"/>
            <w:gridSpan w:val="2"/>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F420D" w:rsidRPr="002F420D" w:rsidRDefault="002F420D" w:rsidP="002F420D">
            <w:pPr>
              <w:spacing w:before="75" w:after="75" w:line="216" w:lineRule="atLeast"/>
              <w:rPr>
                <w:rFonts w:ascii="Times New Roman" w:eastAsia="Times New Roman" w:hAnsi="Times New Roman" w:cs="Times New Roman"/>
                <w:sz w:val="24"/>
                <w:szCs w:val="24"/>
              </w:rPr>
            </w:pPr>
            <w:r w:rsidRPr="002F420D">
              <w:rPr>
                <w:rFonts w:ascii="Times New Roman" w:eastAsia="Times New Roman" w:hAnsi="Times New Roman" w:cs="Times New Roman"/>
                <w:b/>
                <w:bCs/>
                <w:sz w:val="24"/>
                <w:szCs w:val="24"/>
              </w:rPr>
              <w:t>Leadership can be defined as:</w:t>
            </w:r>
          </w:p>
          <w:p w:rsidR="002F420D" w:rsidRPr="002F420D" w:rsidRDefault="002F420D" w:rsidP="002F420D">
            <w:pPr>
              <w:numPr>
                <w:ilvl w:val="0"/>
                <w:numId w:val="68"/>
              </w:numPr>
              <w:spacing w:before="120" w:after="0" w:line="240" w:lineRule="auto"/>
              <w:ind w:left="450"/>
              <w:rPr>
                <w:rFonts w:ascii="Times New Roman" w:eastAsia="Times New Roman" w:hAnsi="Times New Roman" w:cs="Times New Roman"/>
                <w:sz w:val="24"/>
                <w:szCs w:val="24"/>
              </w:rPr>
            </w:pPr>
            <w:proofErr w:type="gramStart"/>
            <w:r w:rsidRPr="002F420D">
              <w:rPr>
                <w:rFonts w:ascii="Times New Roman" w:eastAsia="Times New Roman" w:hAnsi="Times New Roman" w:cs="Times New Roman"/>
                <w:sz w:val="24"/>
                <w:szCs w:val="24"/>
              </w:rPr>
              <w:t>the</w:t>
            </w:r>
            <w:proofErr w:type="gramEnd"/>
            <w:r w:rsidRPr="002F420D">
              <w:rPr>
                <w:rFonts w:ascii="Times New Roman" w:eastAsia="Times New Roman" w:hAnsi="Times New Roman" w:cs="Times New Roman"/>
                <w:sz w:val="24"/>
                <w:szCs w:val="24"/>
              </w:rPr>
              <w:t xml:space="preserve"> ability to lead or perform the act of leading.</w:t>
            </w:r>
          </w:p>
          <w:p w:rsidR="002F420D" w:rsidRPr="002F420D" w:rsidRDefault="002F420D" w:rsidP="002F420D">
            <w:pPr>
              <w:numPr>
                <w:ilvl w:val="0"/>
                <w:numId w:val="68"/>
              </w:numPr>
              <w:spacing w:before="120" w:after="0" w:line="240" w:lineRule="auto"/>
              <w:ind w:left="450"/>
              <w:rPr>
                <w:rFonts w:ascii="Times New Roman" w:eastAsia="Times New Roman" w:hAnsi="Times New Roman" w:cs="Times New Roman"/>
                <w:sz w:val="24"/>
                <w:szCs w:val="24"/>
              </w:rPr>
            </w:pPr>
            <w:proofErr w:type="gramStart"/>
            <w:r w:rsidRPr="002F420D">
              <w:rPr>
                <w:rFonts w:ascii="Times New Roman" w:eastAsia="Times New Roman" w:hAnsi="Times New Roman" w:cs="Times New Roman"/>
                <w:sz w:val="24"/>
                <w:szCs w:val="24"/>
              </w:rPr>
              <w:lastRenderedPageBreak/>
              <w:t>the</w:t>
            </w:r>
            <w:proofErr w:type="gramEnd"/>
            <w:r w:rsidRPr="002F420D">
              <w:rPr>
                <w:rFonts w:ascii="Times New Roman" w:eastAsia="Times New Roman" w:hAnsi="Times New Roman" w:cs="Times New Roman"/>
                <w:sz w:val="24"/>
                <w:szCs w:val="24"/>
              </w:rPr>
              <w:t xml:space="preserve"> ability to affect human </w:t>
            </w:r>
            <w:proofErr w:type="spellStart"/>
            <w:r w:rsidRPr="002F420D">
              <w:rPr>
                <w:rFonts w:ascii="Times New Roman" w:eastAsia="Times New Roman" w:hAnsi="Times New Roman" w:cs="Times New Roman"/>
                <w:sz w:val="24"/>
                <w:szCs w:val="24"/>
              </w:rPr>
              <w:t>behaviour</w:t>
            </w:r>
            <w:proofErr w:type="spellEnd"/>
            <w:r w:rsidRPr="002F420D">
              <w:rPr>
                <w:rFonts w:ascii="Times New Roman" w:eastAsia="Times New Roman" w:hAnsi="Times New Roman" w:cs="Times New Roman"/>
                <w:sz w:val="24"/>
                <w:szCs w:val="24"/>
              </w:rPr>
              <w:t>.</w:t>
            </w:r>
          </w:p>
        </w:tc>
        <w:tc>
          <w:tcPr>
            <w:tcW w:w="2850" w:type="pct"/>
            <w:gridSpan w:val="2"/>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vAlign w:val="center"/>
            <w:hideMark/>
          </w:tcPr>
          <w:p w:rsidR="002F420D" w:rsidRPr="002F420D" w:rsidRDefault="002F420D" w:rsidP="002F420D">
            <w:pPr>
              <w:spacing w:after="0" w:line="240" w:lineRule="auto"/>
              <w:rPr>
                <w:rFonts w:ascii="Times New Roman" w:eastAsia="Times New Roman" w:hAnsi="Times New Roman" w:cs="Times New Roman"/>
                <w:sz w:val="24"/>
                <w:szCs w:val="24"/>
              </w:rPr>
            </w:pPr>
            <w:r w:rsidRPr="002F420D">
              <w:rPr>
                <w:rFonts w:ascii="Times New Roman" w:eastAsia="Times New Roman" w:hAnsi="Times New Roman" w:cs="Times New Roman"/>
                <w:sz w:val="24"/>
                <w:szCs w:val="24"/>
              </w:rPr>
              <w:lastRenderedPageBreak/>
              <w:t xml:space="preserve">According to the political context one considers, both definitions are acceptable: unless the leader is autocratic, it is essential a leader to be able to enlist </w:t>
            </w:r>
            <w:r w:rsidRPr="002F420D">
              <w:rPr>
                <w:rFonts w:ascii="Times New Roman" w:eastAsia="Times New Roman" w:hAnsi="Times New Roman" w:cs="Times New Roman"/>
                <w:sz w:val="24"/>
                <w:szCs w:val="24"/>
              </w:rPr>
              <w:lastRenderedPageBreak/>
              <w:t>others in his/her project and to get them to recognize the validity of his/her political actions.</w:t>
            </w:r>
          </w:p>
        </w:tc>
      </w:tr>
      <w:tr w:rsidR="002F420D" w:rsidRPr="002F420D" w:rsidTr="00882D59">
        <w:tblPrEx>
          <w:jc w:val="left"/>
          <w:shd w:val="clear" w:color="auto" w:fill="FFFFFF"/>
        </w:tblPrEx>
        <w:tc>
          <w:tcPr>
            <w:tcW w:w="1667"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2F420D" w:rsidRPr="002F420D" w:rsidRDefault="002F420D" w:rsidP="002F420D">
            <w:pPr>
              <w:spacing w:after="0" w:line="240" w:lineRule="auto"/>
              <w:jc w:val="center"/>
              <w:rPr>
                <w:rFonts w:ascii="Verdana" w:eastAsia="Times New Roman" w:hAnsi="Verdana" w:cs="Times New Roman"/>
                <w:color w:val="000000"/>
                <w:sz w:val="18"/>
                <w:szCs w:val="18"/>
              </w:rPr>
            </w:pPr>
            <w:r w:rsidRPr="002F420D">
              <w:rPr>
                <w:rFonts w:ascii="Verdana" w:eastAsia="Times New Roman" w:hAnsi="Verdana" w:cs="Times New Roman"/>
                <w:b/>
                <w:bCs/>
                <w:color w:val="000000"/>
                <w:sz w:val="18"/>
                <w:szCs w:val="18"/>
              </w:rPr>
              <w:lastRenderedPageBreak/>
              <w:t>Charismatic leadership</w:t>
            </w:r>
            <w:r w:rsidRPr="002F420D">
              <w:rPr>
                <w:rFonts w:ascii="Verdana" w:eastAsia="Times New Roman" w:hAnsi="Verdana" w:cs="Times New Roman"/>
                <w:color w:val="000000"/>
                <w:sz w:val="18"/>
                <w:szCs w:val="18"/>
              </w:rPr>
              <w:t>: </w:t>
            </w:r>
            <w:r w:rsidRPr="002F420D">
              <w:rPr>
                <w:rFonts w:ascii="Verdana" w:eastAsia="Times New Roman" w:hAnsi="Verdana" w:cs="Times New Roman"/>
                <w:color w:val="000000"/>
                <w:sz w:val="18"/>
                <w:szCs w:val="18"/>
              </w:rPr>
              <w:br/>
              <w:t>being able to infuse energy and eagerness into others.</w:t>
            </w:r>
          </w:p>
        </w:tc>
        <w:tc>
          <w:tcPr>
            <w:tcW w:w="1667" w:type="pct"/>
            <w:gridSpan w:val="2"/>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2F420D" w:rsidRPr="002F420D" w:rsidRDefault="002F420D" w:rsidP="002F420D">
            <w:pPr>
              <w:spacing w:after="0" w:line="240" w:lineRule="auto"/>
              <w:jc w:val="center"/>
              <w:rPr>
                <w:rFonts w:ascii="Verdana" w:eastAsia="Times New Roman" w:hAnsi="Verdana" w:cs="Times New Roman"/>
                <w:color w:val="000000"/>
                <w:sz w:val="18"/>
                <w:szCs w:val="18"/>
              </w:rPr>
            </w:pPr>
            <w:r w:rsidRPr="002F420D">
              <w:rPr>
                <w:rFonts w:ascii="Verdana" w:eastAsia="Times New Roman" w:hAnsi="Verdana" w:cs="Times New Roman"/>
                <w:b/>
                <w:bCs/>
                <w:color w:val="000000"/>
                <w:sz w:val="18"/>
                <w:szCs w:val="18"/>
              </w:rPr>
              <w:t>Democratic leadership</w:t>
            </w:r>
            <w:r w:rsidRPr="002F420D">
              <w:rPr>
                <w:rFonts w:ascii="Verdana" w:eastAsia="Times New Roman" w:hAnsi="Verdana" w:cs="Times New Roman"/>
                <w:color w:val="000000"/>
                <w:sz w:val="18"/>
                <w:szCs w:val="18"/>
              </w:rPr>
              <w:t>: </w:t>
            </w:r>
            <w:r w:rsidRPr="002F420D">
              <w:rPr>
                <w:rFonts w:ascii="Verdana" w:eastAsia="Times New Roman" w:hAnsi="Verdana" w:cs="Times New Roman"/>
                <w:color w:val="000000"/>
                <w:sz w:val="18"/>
                <w:szCs w:val="18"/>
              </w:rPr>
              <w:br/>
              <w:t>actively involving people in the decision-making process.</w:t>
            </w:r>
          </w:p>
        </w:tc>
        <w:tc>
          <w:tcPr>
            <w:tcW w:w="1666"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2F420D" w:rsidRPr="002F420D" w:rsidRDefault="002F420D" w:rsidP="002F420D">
            <w:pPr>
              <w:spacing w:after="0" w:line="240" w:lineRule="auto"/>
              <w:jc w:val="center"/>
              <w:rPr>
                <w:rFonts w:ascii="Verdana" w:eastAsia="Times New Roman" w:hAnsi="Verdana" w:cs="Times New Roman"/>
                <w:color w:val="000000"/>
                <w:sz w:val="18"/>
                <w:szCs w:val="18"/>
              </w:rPr>
            </w:pPr>
            <w:r w:rsidRPr="002F420D">
              <w:rPr>
                <w:rFonts w:ascii="Verdana" w:eastAsia="Times New Roman" w:hAnsi="Verdana" w:cs="Times New Roman"/>
                <w:b/>
                <w:bCs/>
                <w:color w:val="000000"/>
                <w:sz w:val="18"/>
                <w:szCs w:val="18"/>
              </w:rPr>
              <w:t>Autocratic leadership</w:t>
            </w:r>
            <w:r w:rsidRPr="002F420D">
              <w:rPr>
                <w:rFonts w:ascii="Verdana" w:eastAsia="Times New Roman" w:hAnsi="Verdana" w:cs="Times New Roman"/>
                <w:color w:val="000000"/>
                <w:sz w:val="18"/>
                <w:szCs w:val="18"/>
              </w:rPr>
              <w:t>: </w:t>
            </w:r>
            <w:r w:rsidRPr="002F420D">
              <w:rPr>
                <w:rFonts w:ascii="Verdana" w:eastAsia="Times New Roman" w:hAnsi="Verdana" w:cs="Times New Roman"/>
                <w:color w:val="000000"/>
                <w:sz w:val="18"/>
                <w:szCs w:val="18"/>
              </w:rPr>
              <w:br/>
              <w:t>having total authority.</w:t>
            </w:r>
          </w:p>
        </w:tc>
      </w:tr>
    </w:tbl>
    <w:p w:rsidR="00882D59" w:rsidRPr="00882D59" w:rsidRDefault="00882D59" w:rsidP="00882D59">
      <w:pPr>
        <w:shd w:val="clear" w:color="auto" w:fill="FFFFFF"/>
        <w:spacing w:before="75" w:after="75" w:line="240" w:lineRule="auto"/>
        <w:outlineLvl w:val="2"/>
        <w:rPr>
          <w:rFonts w:ascii="Verdana" w:eastAsia="Times New Roman" w:hAnsi="Verdana" w:cs="Times New Roman"/>
          <w:color w:val="D0691E"/>
          <w:sz w:val="24"/>
          <w:szCs w:val="24"/>
        </w:rPr>
      </w:pPr>
      <w:r w:rsidRPr="00882D59">
        <w:rPr>
          <w:rFonts w:ascii="Verdana" w:eastAsia="Times New Roman" w:hAnsi="Verdana" w:cs="Times New Roman"/>
          <w:color w:val="D0691E"/>
          <w:sz w:val="24"/>
          <w:szCs w:val="24"/>
        </w:rPr>
        <w:t>Politics of Knowledge</w:t>
      </w:r>
    </w:p>
    <w:p w:rsidR="002F420D" w:rsidRDefault="00882D59" w:rsidP="0022710A">
      <w:pPr>
        <w:shd w:val="clear" w:color="auto" w:fill="FFFFFF"/>
        <w:spacing w:before="75" w:after="75" w:line="216" w:lineRule="atLeast"/>
        <w:rPr>
          <w:rFonts w:ascii="Verdana" w:hAnsi="Verdana"/>
          <w:color w:val="000000"/>
          <w:sz w:val="18"/>
          <w:szCs w:val="18"/>
          <w:shd w:val="clear" w:color="auto" w:fill="FFFFFF"/>
        </w:rPr>
      </w:pPr>
      <w:r>
        <w:rPr>
          <w:rFonts w:ascii="Verdana" w:hAnsi="Verdana"/>
          <w:color w:val="000000"/>
          <w:sz w:val="18"/>
          <w:szCs w:val="18"/>
          <w:shd w:val="clear" w:color="auto" w:fill="FFFFFF"/>
        </w:rPr>
        <w:t>In all societies, knowledge is not distributed equally: what one knows (or has the right to know) may be linked to one’s social standing or experience or education, but also to one’s gender and the age group one’s belongs to.</w:t>
      </w:r>
    </w:p>
    <w:p w:rsidR="00882D59" w:rsidRDefault="00882D59" w:rsidP="0022710A">
      <w:pPr>
        <w:shd w:val="clear" w:color="auto" w:fill="FFFFFF"/>
        <w:spacing w:before="75" w:after="75" w:line="216" w:lineRule="atLeast"/>
        <w:rPr>
          <w:rFonts w:ascii="Verdana" w:hAnsi="Verdana"/>
          <w:color w:val="000000"/>
          <w:sz w:val="18"/>
          <w:szCs w:val="18"/>
          <w:shd w:val="clear" w:color="auto" w:fill="FFFFFF"/>
        </w:rPr>
      </w:pPr>
    </w:p>
    <w:p w:rsidR="00882D59" w:rsidRPr="00882D59" w:rsidRDefault="00882D59" w:rsidP="00882D59">
      <w:pPr>
        <w:shd w:val="clear" w:color="auto" w:fill="FFFFFF"/>
        <w:spacing w:before="75" w:after="75" w:line="240" w:lineRule="auto"/>
        <w:outlineLvl w:val="2"/>
        <w:rPr>
          <w:rFonts w:ascii="Verdana" w:eastAsia="Times New Roman" w:hAnsi="Verdana" w:cs="Times New Roman"/>
          <w:color w:val="D0691E"/>
          <w:sz w:val="24"/>
          <w:szCs w:val="24"/>
        </w:rPr>
      </w:pPr>
      <w:r w:rsidRPr="00882D59">
        <w:rPr>
          <w:rFonts w:ascii="Verdana" w:eastAsia="Times New Roman" w:hAnsi="Verdana" w:cs="Times New Roman"/>
          <w:color w:val="D0691E"/>
          <w:sz w:val="24"/>
          <w:szCs w:val="24"/>
        </w:rPr>
        <w:t>A Short Typology of Leadership</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2288"/>
        <w:gridCol w:w="2287"/>
        <w:gridCol w:w="2287"/>
        <w:gridCol w:w="2287"/>
      </w:tblGrid>
      <w:tr w:rsidR="00882D59" w:rsidRPr="00882D59" w:rsidTr="00882D59">
        <w:trPr>
          <w:jc w:val="center"/>
        </w:trPr>
        <w:tc>
          <w:tcPr>
            <w:tcW w:w="1250" w:type="pct"/>
            <w:tcBorders>
              <w:bottom w:val="single" w:sz="6" w:space="0" w:color="F8E9CD"/>
            </w:tcBorders>
            <w:shd w:val="clear" w:color="auto" w:fill="F6E5C4"/>
            <w:tcMar>
              <w:top w:w="90" w:type="dxa"/>
              <w:left w:w="180" w:type="dxa"/>
              <w:bottom w:w="90" w:type="dxa"/>
              <w:right w:w="90" w:type="dxa"/>
            </w:tcMar>
            <w:vAlign w:val="center"/>
            <w:hideMark/>
          </w:tcPr>
          <w:p w:rsidR="00882D59" w:rsidRPr="00882D59" w:rsidRDefault="00882D59" w:rsidP="00882D59">
            <w:pPr>
              <w:spacing w:after="0" w:line="240" w:lineRule="auto"/>
              <w:jc w:val="center"/>
              <w:rPr>
                <w:rFonts w:ascii="Times New Roman" w:eastAsia="Times New Roman" w:hAnsi="Times New Roman" w:cs="Times New Roman"/>
                <w:b/>
                <w:bCs/>
                <w:color w:val="8B4614"/>
                <w:sz w:val="24"/>
                <w:szCs w:val="24"/>
              </w:rPr>
            </w:pPr>
            <w:r w:rsidRPr="00882D59">
              <w:rPr>
                <w:rFonts w:ascii="Times New Roman" w:eastAsia="Times New Roman" w:hAnsi="Times New Roman" w:cs="Times New Roman"/>
                <w:b/>
                <w:bCs/>
                <w:color w:val="8B4614"/>
                <w:sz w:val="24"/>
                <w:szCs w:val="24"/>
              </w:rPr>
              <w:t>In bands</w:t>
            </w:r>
          </w:p>
        </w:tc>
        <w:tc>
          <w:tcPr>
            <w:tcW w:w="1250" w:type="pct"/>
            <w:tcBorders>
              <w:bottom w:val="single" w:sz="6" w:space="0" w:color="F8E9CD"/>
            </w:tcBorders>
            <w:shd w:val="clear" w:color="auto" w:fill="F6E5C4"/>
            <w:tcMar>
              <w:top w:w="90" w:type="dxa"/>
              <w:left w:w="180" w:type="dxa"/>
              <w:bottom w:w="90" w:type="dxa"/>
              <w:right w:w="90" w:type="dxa"/>
            </w:tcMar>
            <w:vAlign w:val="center"/>
            <w:hideMark/>
          </w:tcPr>
          <w:p w:rsidR="00882D59" w:rsidRPr="00882D59" w:rsidRDefault="00882D59" w:rsidP="00882D59">
            <w:pPr>
              <w:spacing w:after="0" w:line="240" w:lineRule="auto"/>
              <w:jc w:val="center"/>
              <w:rPr>
                <w:rFonts w:ascii="Times New Roman" w:eastAsia="Times New Roman" w:hAnsi="Times New Roman" w:cs="Times New Roman"/>
                <w:b/>
                <w:bCs/>
                <w:color w:val="8B4614"/>
                <w:sz w:val="24"/>
                <w:szCs w:val="24"/>
              </w:rPr>
            </w:pPr>
            <w:r w:rsidRPr="00882D59">
              <w:rPr>
                <w:rFonts w:ascii="Times New Roman" w:eastAsia="Times New Roman" w:hAnsi="Times New Roman" w:cs="Times New Roman"/>
                <w:b/>
                <w:bCs/>
                <w:color w:val="8B4614"/>
                <w:sz w:val="24"/>
                <w:szCs w:val="24"/>
              </w:rPr>
              <w:t>In tribes</w:t>
            </w:r>
          </w:p>
        </w:tc>
        <w:tc>
          <w:tcPr>
            <w:tcW w:w="1250" w:type="pct"/>
            <w:tcBorders>
              <w:bottom w:val="single" w:sz="6" w:space="0" w:color="F8E9CD"/>
            </w:tcBorders>
            <w:shd w:val="clear" w:color="auto" w:fill="F6E5C4"/>
            <w:tcMar>
              <w:top w:w="90" w:type="dxa"/>
              <w:left w:w="180" w:type="dxa"/>
              <w:bottom w:w="90" w:type="dxa"/>
              <w:right w:w="90" w:type="dxa"/>
            </w:tcMar>
            <w:vAlign w:val="center"/>
            <w:hideMark/>
          </w:tcPr>
          <w:p w:rsidR="00882D59" w:rsidRPr="00882D59" w:rsidRDefault="00882D59" w:rsidP="00882D59">
            <w:pPr>
              <w:spacing w:after="0" w:line="240" w:lineRule="auto"/>
              <w:jc w:val="center"/>
              <w:rPr>
                <w:rFonts w:ascii="Times New Roman" w:eastAsia="Times New Roman" w:hAnsi="Times New Roman" w:cs="Times New Roman"/>
                <w:b/>
                <w:bCs/>
                <w:color w:val="8B4614"/>
                <w:sz w:val="24"/>
                <w:szCs w:val="24"/>
              </w:rPr>
            </w:pPr>
            <w:r w:rsidRPr="00882D59">
              <w:rPr>
                <w:rFonts w:ascii="Times New Roman" w:eastAsia="Times New Roman" w:hAnsi="Times New Roman" w:cs="Times New Roman"/>
                <w:b/>
                <w:bCs/>
                <w:color w:val="8B4614"/>
                <w:sz w:val="24"/>
                <w:szCs w:val="24"/>
              </w:rPr>
              <w:t>In chiefdoms</w:t>
            </w:r>
          </w:p>
        </w:tc>
        <w:tc>
          <w:tcPr>
            <w:tcW w:w="1250" w:type="pct"/>
            <w:tcBorders>
              <w:bottom w:val="single" w:sz="6" w:space="0" w:color="F8E9CD"/>
            </w:tcBorders>
            <w:shd w:val="clear" w:color="auto" w:fill="F6E5C4"/>
            <w:tcMar>
              <w:top w:w="90" w:type="dxa"/>
              <w:left w:w="180" w:type="dxa"/>
              <w:bottom w:w="90" w:type="dxa"/>
              <w:right w:w="90" w:type="dxa"/>
            </w:tcMar>
            <w:vAlign w:val="center"/>
            <w:hideMark/>
          </w:tcPr>
          <w:p w:rsidR="00882D59" w:rsidRPr="00882D59" w:rsidRDefault="00882D59" w:rsidP="00882D59">
            <w:pPr>
              <w:spacing w:after="0" w:line="240" w:lineRule="auto"/>
              <w:jc w:val="center"/>
              <w:rPr>
                <w:rFonts w:ascii="Times New Roman" w:eastAsia="Times New Roman" w:hAnsi="Times New Roman" w:cs="Times New Roman"/>
                <w:b/>
                <w:bCs/>
                <w:color w:val="8B4614"/>
                <w:sz w:val="24"/>
                <w:szCs w:val="24"/>
              </w:rPr>
            </w:pPr>
            <w:r w:rsidRPr="00882D59">
              <w:rPr>
                <w:rFonts w:ascii="Times New Roman" w:eastAsia="Times New Roman" w:hAnsi="Times New Roman" w:cs="Times New Roman"/>
                <w:b/>
                <w:bCs/>
                <w:color w:val="8B4614"/>
                <w:sz w:val="24"/>
                <w:szCs w:val="24"/>
              </w:rPr>
              <w:t>In states</w:t>
            </w:r>
          </w:p>
        </w:tc>
      </w:tr>
      <w:tr w:rsidR="00882D59" w:rsidRPr="00882D59" w:rsidTr="00882D59">
        <w:trPr>
          <w:jc w:val="center"/>
        </w:trPr>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882D59" w:rsidRPr="00882D59" w:rsidRDefault="00882D59" w:rsidP="00882D59">
            <w:pPr>
              <w:numPr>
                <w:ilvl w:val="0"/>
                <w:numId w:val="69"/>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Informal leadership</w:t>
            </w:r>
          </w:p>
          <w:p w:rsidR="00882D59" w:rsidRPr="00882D59" w:rsidRDefault="00882D59" w:rsidP="00882D59">
            <w:pPr>
              <w:numPr>
                <w:ilvl w:val="0"/>
                <w:numId w:val="69"/>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Power is achieved</w:t>
            </w:r>
          </w:p>
          <w:p w:rsidR="00882D59" w:rsidRPr="00882D59" w:rsidRDefault="00882D59" w:rsidP="00882D59">
            <w:pPr>
              <w:numPr>
                <w:ilvl w:val="0"/>
                <w:numId w:val="69"/>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Consensus</w:t>
            </w:r>
          </w:p>
          <w:p w:rsidR="00882D59" w:rsidRPr="00882D59" w:rsidRDefault="00882D59" w:rsidP="00882D59">
            <w:pPr>
              <w:numPr>
                <w:ilvl w:val="0"/>
                <w:numId w:val="69"/>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Power is limited and fragile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882D59" w:rsidRPr="00882D59" w:rsidRDefault="00882D59" w:rsidP="00882D59">
            <w:pPr>
              <w:numPr>
                <w:ilvl w:val="0"/>
                <w:numId w:val="70"/>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Formal and informal leadership</w:t>
            </w:r>
          </w:p>
          <w:p w:rsidR="00882D59" w:rsidRPr="00882D59" w:rsidRDefault="00882D59" w:rsidP="00882D59">
            <w:pPr>
              <w:numPr>
                <w:ilvl w:val="0"/>
                <w:numId w:val="70"/>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Power is either ascribed or achieved</w:t>
            </w:r>
          </w:p>
          <w:p w:rsidR="00882D59" w:rsidRPr="00882D59" w:rsidRDefault="00882D59" w:rsidP="00882D59">
            <w:pPr>
              <w:numPr>
                <w:ilvl w:val="0"/>
                <w:numId w:val="70"/>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Consensus</w:t>
            </w:r>
          </w:p>
          <w:p w:rsidR="00882D59" w:rsidRPr="00882D59" w:rsidRDefault="00882D59" w:rsidP="00882D59">
            <w:pPr>
              <w:numPr>
                <w:ilvl w:val="0"/>
                <w:numId w:val="70"/>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Power is unstable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882D59" w:rsidRPr="00882D59" w:rsidRDefault="00882D59" w:rsidP="00882D59">
            <w:pPr>
              <w:numPr>
                <w:ilvl w:val="0"/>
                <w:numId w:val="71"/>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Formal leadership</w:t>
            </w:r>
          </w:p>
          <w:p w:rsidR="00882D59" w:rsidRPr="00882D59" w:rsidRDefault="00882D59" w:rsidP="00882D59">
            <w:pPr>
              <w:numPr>
                <w:ilvl w:val="0"/>
                <w:numId w:val="71"/>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Power is ascribed (and sometimes achieved)</w:t>
            </w:r>
          </w:p>
          <w:p w:rsidR="00882D59" w:rsidRPr="00882D59" w:rsidRDefault="00882D59" w:rsidP="00882D59">
            <w:pPr>
              <w:numPr>
                <w:ilvl w:val="0"/>
                <w:numId w:val="71"/>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Autocratic power</w:t>
            </w:r>
          </w:p>
          <w:p w:rsidR="00882D59" w:rsidRPr="00882D59" w:rsidRDefault="00882D59" w:rsidP="00882D59">
            <w:pPr>
              <w:numPr>
                <w:ilvl w:val="0"/>
                <w:numId w:val="71"/>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Power is unstable or stable</w:t>
            </w:r>
          </w:p>
        </w:tc>
        <w:tc>
          <w:tcPr>
            <w:tcW w:w="0" w:type="auto"/>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882D59" w:rsidRPr="00882D59" w:rsidRDefault="00882D59" w:rsidP="00882D59">
            <w:pPr>
              <w:numPr>
                <w:ilvl w:val="0"/>
                <w:numId w:val="72"/>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Formal leadership</w:t>
            </w:r>
          </w:p>
          <w:p w:rsidR="00882D59" w:rsidRPr="00882D59" w:rsidRDefault="00882D59" w:rsidP="00882D59">
            <w:pPr>
              <w:numPr>
                <w:ilvl w:val="0"/>
                <w:numId w:val="72"/>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Power is achieved and sometimes ascribed</w:t>
            </w:r>
          </w:p>
          <w:p w:rsidR="00882D59" w:rsidRPr="00882D59" w:rsidRDefault="00882D59" w:rsidP="00882D59">
            <w:pPr>
              <w:numPr>
                <w:ilvl w:val="0"/>
                <w:numId w:val="72"/>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Autocratic or democratic power</w:t>
            </w:r>
          </w:p>
          <w:p w:rsidR="00882D59" w:rsidRPr="00882D59" w:rsidRDefault="00882D59" w:rsidP="00882D59">
            <w:pPr>
              <w:numPr>
                <w:ilvl w:val="0"/>
                <w:numId w:val="72"/>
              </w:numPr>
              <w:spacing w:before="120" w:after="0" w:line="240" w:lineRule="auto"/>
              <w:ind w:left="300"/>
              <w:rPr>
                <w:rFonts w:ascii="Times New Roman" w:eastAsia="Times New Roman" w:hAnsi="Times New Roman" w:cs="Times New Roman"/>
                <w:sz w:val="24"/>
                <w:szCs w:val="24"/>
              </w:rPr>
            </w:pPr>
            <w:r w:rsidRPr="00882D59">
              <w:rPr>
                <w:rFonts w:ascii="Times New Roman" w:eastAsia="Times New Roman" w:hAnsi="Times New Roman" w:cs="Times New Roman"/>
                <w:sz w:val="24"/>
                <w:szCs w:val="24"/>
              </w:rPr>
              <w:t>Power is unstable</w:t>
            </w:r>
          </w:p>
        </w:tc>
      </w:tr>
    </w:tbl>
    <w:p w:rsidR="00882D59" w:rsidRPr="00882D59" w:rsidRDefault="00882D59" w:rsidP="00882D59">
      <w:pPr>
        <w:shd w:val="clear" w:color="auto" w:fill="FFFFFF"/>
        <w:spacing w:before="75" w:after="75" w:line="240" w:lineRule="auto"/>
        <w:outlineLvl w:val="2"/>
        <w:rPr>
          <w:rFonts w:ascii="Verdana" w:eastAsia="Times New Roman" w:hAnsi="Verdana" w:cs="Times New Roman"/>
          <w:color w:val="D0691E"/>
          <w:sz w:val="24"/>
          <w:szCs w:val="24"/>
        </w:rPr>
      </w:pPr>
      <w:r w:rsidRPr="00882D59">
        <w:rPr>
          <w:rFonts w:ascii="Verdana" w:eastAsia="Times New Roman" w:hAnsi="Verdana" w:cs="Times New Roman"/>
          <w:color w:val="D0691E"/>
          <w:sz w:val="24"/>
          <w:szCs w:val="24"/>
        </w:rPr>
        <w:t>The Informal Leadership Found in Bands</w:t>
      </w:r>
    </w:p>
    <w:p w:rsidR="00882D59" w:rsidRPr="00882D59" w:rsidRDefault="00882D59" w:rsidP="00882D59">
      <w:pPr>
        <w:shd w:val="clear" w:color="auto" w:fill="FFFFFF"/>
        <w:spacing w:before="75" w:after="75" w:line="216" w:lineRule="atLeast"/>
        <w:rPr>
          <w:rFonts w:ascii="Verdana" w:eastAsia="Times New Roman" w:hAnsi="Verdana" w:cs="Times New Roman"/>
          <w:color w:val="000000"/>
          <w:sz w:val="18"/>
          <w:szCs w:val="18"/>
        </w:rPr>
      </w:pPr>
      <w:r w:rsidRPr="00882D59">
        <w:rPr>
          <w:rFonts w:ascii="Verdana" w:eastAsia="Times New Roman" w:hAnsi="Verdana" w:cs="Times New Roman"/>
          <w:color w:val="000000"/>
          <w:sz w:val="18"/>
          <w:szCs w:val="18"/>
        </w:rPr>
        <w:t xml:space="preserve">Bands comprise small groups of people linked by kinship ties </w:t>
      </w:r>
      <w:proofErr w:type="gramStart"/>
      <w:r w:rsidRPr="00882D59">
        <w:rPr>
          <w:rFonts w:ascii="Verdana" w:eastAsia="Times New Roman" w:hAnsi="Verdana" w:cs="Times New Roman"/>
          <w:color w:val="000000"/>
          <w:sz w:val="18"/>
          <w:szCs w:val="18"/>
        </w:rPr>
        <w:t>who</w:t>
      </w:r>
      <w:proofErr w:type="gramEnd"/>
      <w:r w:rsidRPr="00882D59">
        <w:rPr>
          <w:rFonts w:ascii="Verdana" w:eastAsia="Times New Roman" w:hAnsi="Verdana" w:cs="Times New Roman"/>
          <w:color w:val="000000"/>
          <w:sz w:val="18"/>
          <w:szCs w:val="18"/>
        </w:rPr>
        <w:t xml:space="preserve"> survive through foraging and are nomadic. The division of </w:t>
      </w:r>
      <w:proofErr w:type="spellStart"/>
      <w:r w:rsidRPr="00882D59">
        <w:rPr>
          <w:rFonts w:ascii="Verdana" w:eastAsia="Times New Roman" w:hAnsi="Verdana" w:cs="Times New Roman"/>
          <w:color w:val="000000"/>
          <w:sz w:val="18"/>
          <w:szCs w:val="18"/>
        </w:rPr>
        <w:t>labour</w:t>
      </w:r>
      <w:proofErr w:type="spellEnd"/>
      <w:r w:rsidRPr="00882D59">
        <w:rPr>
          <w:rFonts w:ascii="Verdana" w:eastAsia="Times New Roman" w:hAnsi="Verdana" w:cs="Times New Roman"/>
          <w:color w:val="000000"/>
          <w:sz w:val="18"/>
          <w:szCs w:val="18"/>
        </w:rPr>
        <w:t xml:space="preserve"> is typically according to gender and age: while everyone collects food when they are able to do so, typically men hunt large game and women collect most of the food. They can also hunt small animals. The results of the hunt and collection are shared equally among everyone, even</w:t>
      </w:r>
      <w:r>
        <w:rPr>
          <w:rFonts w:ascii="Verdana" w:eastAsia="Times New Roman" w:hAnsi="Verdana" w:cs="Times New Roman"/>
          <w:color w:val="000000"/>
          <w:sz w:val="18"/>
          <w:szCs w:val="18"/>
        </w:rPr>
        <w:t xml:space="preserve"> those who did nothing that day</w:t>
      </w:r>
    </w:p>
    <w:p w:rsidR="00882D59" w:rsidRPr="00882D59" w:rsidRDefault="00882D59" w:rsidP="00882D59">
      <w:pPr>
        <w:shd w:val="clear" w:color="auto" w:fill="FFFFFF"/>
        <w:spacing w:before="75" w:after="75" w:line="216" w:lineRule="atLeast"/>
        <w:rPr>
          <w:rFonts w:ascii="Verdana" w:eastAsia="Times New Roman" w:hAnsi="Verdana" w:cs="Times New Roman"/>
          <w:color w:val="000000"/>
          <w:sz w:val="18"/>
          <w:szCs w:val="18"/>
        </w:rPr>
      </w:pPr>
      <w:r w:rsidRPr="00882D59">
        <w:rPr>
          <w:rFonts w:ascii="Verdana" w:eastAsia="Times New Roman" w:hAnsi="Verdana" w:cs="Times New Roman"/>
          <w:color w:val="000000"/>
          <w:sz w:val="18"/>
          <w:szCs w:val="18"/>
        </w:rPr>
        <w:t>Generalized reciprocity is the rule: there is no accumulation of surplus, and people own their own tools. The leaders of the band are the most senior men or the most prestigious hunters who are old enough to be considered senior men. They have to be married and have children.</w:t>
      </w:r>
    </w:p>
    <w:p w:rsidR="00882D59" w:rsidRPr="00882D59" w:rsidRDefault="00882D59" w:rsidP="00882D59">
      <w:pPr>
        <w:shd w:val="clear" w:color="auto" w:fill="FFFFFF"/>
        <w:spacing w:before="75" w:after="75" w:line="216" w:lineRule="atLeast"/>
        <w:rPr>
          <w:rFonts w:ascii="Verdana" w:eastAsia="Times New Roman" w:hAnsi="Verdana" w:cs="Times New Roman"/>
          <w:color w:val="000000"/>
          <w:sz w:val="18"/>
          <w:szCs w:val="18"/>
        </w:rPr>
      </w:pPr>
      <w:r w:rsidRPr="00882D59">
        <w:rPr>
          <w:rFonts w:ascii="Verdana" w:eastAsia="Times New Roman" w:hAnsi="Verdana" w:cs="Times New Roman"/>
          <w:color w:val="000000"/>
          <w:sz w:val="18"/>
          <w:szCs w:val="18"/>
        </w:rPr>
        <w:t xml:space="preserve">Leadership depends on the respect people have for the leader and on his legitimacy in their eyes: he must be wise and provide sound advice. Some leveling mechanisms </w:t>
      </w:r>
      <w:proofErr w:type="gramStart"/>
      <w:r w:rsidRPr="00882D59">
        <w:rPr>
          <w:rFonts w:ascii="Verdana" w:eastAsia="Times New Roman" w:hAnsi="Verdana" w:cs="Times New Roman"/>
          <w:color w:val="000000"/>
          <w:sz w:val="18"/>
          <w:szCs w:val="18"/>
        </w:rPr>
        <w:t>exist</w:t>
      </w:r>
      <w:proofErr w:type="gramEnd"/>
      <w:r w:rsidRPr="00882D59">
        <w:rPr>
          <w:rFonts w:ascii="Verdana" w:eastAsia="Times New Roman" w:hAnsi="Verdana" w:cs="Times New Roman"/>
          <w:color w:val="000000"/>
          <w:sz w:val="18"/>
          <w:szCs w:val="18"/>
        </w:rPr>
        <w:t xml:space="preserve"> that make it difficult for band leaders to accumulate power beyond that attributed to a moral guide. Group size is flexible, and the configuration of bands changes over time with disputes that cannot be solved.</w:t>
      </w:r>
    </w:p>
    <w:p w:rsidR="00882D59" w:rsidRPr="00882D59" w:rsidRDefault="00882D59" w:rsidP="00882D59">
      <w:pPr>
        <w:shd w:val="clear" w:color="auto" w:fill="FFFFFF"/>
        <w:spacing w:before="75" w:after="75" w:line="216" w:lineRule="atLeast"/>
        <w:rPr>
          <w:rFonts w:ascii="Verdana" w:eastAsia="Times New Roman" w:hAnsi="Verdana" w:cs="Times New Roman"/>
          <w:color w:val="000000"/>
          <w:sz w:val="18"/>
          <w:szCs w:val="18"/>
        </w:rPr>
      </w:pPr>
      <w:r w:rsidRPr="00882D59">
        <w:rPr>
          <w:rFonts w:ascii="Verdana" w:eastAsia="Times New Roman" w:hAnsi="Verdana" w:cs="Times New Roman"/>
          <w:color w:val="000000"/>
          <w:sz w:val="18"/>
          <w:szCs w:val="18"/>
        </w:rPr>
        <w:t xml:space="preserve">In today’s world, band leaders often act as intermediaries between their group and the outside world and often have to deal with issues larger than the need to look for food. This is particularly the case in the Amazon where people like the </w:t>
      </w:r>
      <w:proofErr w:type="spellStart"/>
      <w:r w:rsidRPr="00882D59">
        <w:rPr>
          <w:rFonts w:ascii="Verdana" w:eastAsia="Times New Roman" w:hAnsi="Verdana" w:cs="Times New Roman"/>
          <w:color w:val="000000"/>
          <w:sz w:val="18"/>
          <w:szCs w:val="18"/>
        </w:rPr>
        <w:t>Kayapos</w:t>
      </w:r>
      <w:proofErr w:type="spellEnd"/>
      <w:r w:rsidRPr="00882D59">
        <w:rPr>
          <w:rFonts w:ascii="Verdana" w:eastAsia="Times New Roman" w:hAnsi="Verdana" w:cs="Times New Roman"/>
          <w:color w:val="000000"/>
          <w:sz w:val="18"/>
          <w:szCs w:val="18"/>
        </w:rPr>
        <w:t xml:space="preserve"> use their political skills to fight back loggers or ranchers that pursue economic development of the area that the </w:t>
      </w:r>
      <w:proofErr w:type="spellStart"/>
      <w:r w:rsidRPr="00882D59">
        <w:rPr>
          <w:rFonts w:ascii="Verdana" w:eastAsia="Times New Roman" w:hAnsi="Verdana" w:cs="Times New Roman"/>
          <w:color w:val="000000"/>
          <w:sz w:val="18"/>
          <w:szCs w:val="18"/>
        </w:rPr>
        <w:t>Kayapos</w:t>
      </w:r>
      <w:proofErr w:type="spellEnd"/>
      <w:r w:rsidRPr="00882D59">
        <w:rPr>
          <w:rFonts w:ascii="Verdana" w:eastAsia="Times New Roman" w:hAnsi="Verdana" w:cs="Times New Roman"/>
          <w:color w:val="000000"/>
          <w:sz w:val="18"/>
          <w:szCs w:val="18"/>
        </w:rPr>
        <w:t xml:space="preserve"> own traditionally and need to have access to for survival.</w:t>
      </w:r>
    </w:p>
    <w:p w:rsidR="00882D59" w:rsidRDefault="00882D59" w:rsidP="0022710A">
      <w:pPr>
        <w:shd w:val="clear" w:color="auto" w:fill="FFFFFF"/>
        <w:spacing w:before="75" w:after="75" w:line="216" w:lineRule="atLeast"/>
        <w:rPr>
          <w:rFonts w:ascii="Verdana" w:eastAsia="Times New Roman" w:hAnsi="Verdana" w:cs="Times New Roman"/>
          <w:color w:val="000000"/>
          <w:sz w:val="18"/>
          <w:szCs w:val="18"/>
        </w:rPr>
      </w:pPr>
    </w:p>
    <w:p w:rsidR="00882D59" w:rsidRPr="00882D59" w:rsidRDefault="00882D59" w:rsidP="00882D59">
      <w:pPr>
        <w:shd w:val="clear" w:color="auto" w:fill="FFFFFF"/>
        <w:spacing w:before="75" w:after="75" w:line="240" w:lineRule="auto"/>
        <w:outlineLvl w:val="2"/>
        <w:rPr>
          <w:rFonts w:ascii="Verdana" w:eastAsia="Times New Roman" w:hAnsi="Verdana" w:cs="Times New Roman"/>
          <w:color w:val="D0691E"/>
          <w:sz w:val="24"/>
          <w:szCs w:val="24"/>
        </w:rPr>
      </w:pPr>
      <w:r w:rsidRPr="00882D59">
        <w:rPr>
          <w:rFonts w:ascii="Verdana" w:eastAsia="Times New Roman" w:hAnsi="Verdana" w:cs="Times New Roman"/>
          <w:color w:val="D0691E"/>
          <w:sz w:val="24"/>
          <w:szCs w:val="24"/>
        </w:rPr>
        <w:t>Tribes: Big-man, Big-woman</w:t>
      </w:r>
    </w:p>
    <w:p w:rsidR="00882D59" w:rsidRPr="00882D59" w:rsidRDefault="00882D59" w:rsidP="00882D59">
      <w:pPr>
        <w:shd w:val="clear" w:color="auto" w:fill="FFFFFF"/>
        <w:spacing w:before="75" w:after="75" w:line="216" w:lineRule="atLeast"/>
        <w:rPr>
          <w:rFonts w:ascii="Verdana" w:eastAsia="Times New Roman" w:hAnsi="Verdana" w:cs="Times New Roman"/>
          <w:color w:val="000000"/>
          <w:sz w:val="18"/>
          <w:szCs w:val="18"/>
        </w:rPr>
      </w:pPr>
      <w:r w:rsidRPr="00882D59">
        <w:rPr>
          <w:rFonts w:ascii="Verdana" w:eastAsia="Times New Roman" w:hAnsi="Verdana" w:cs="Times New Roman"/>
          <w:color w:val="000000"/>
          <w:sz w:val="18"/>
          <w:szCs w:val="18"/>
        </w:rPr>
        <w:t>Big-men and big-women are typically associated with horticultural tribes of Melanesia. While Big-women were common in pre-colonial times in Melanesia, participating in exchange networks of their own (</w:t>
      </w:r>
      <w:proofErr w:type="spellStart"/>
      <w:r w:rsidRPr="00882D59">
        <w:rPr>
          <w:rFonts w:ascii="Verdana" w:eastAsia="Times New Roman" w:hAnsi="Verdana" w:cs="Times New Roman"/>
          <w:color w:val="000000"/>
          <w:sz w:val="18"/>
          <w:szCs w:val="18"/>
        </w:rPr>
        <w:t>Lepowski</w:t>
      </w:r>
      <w:proofErr w:type="spellEnd"/>
      <w:r w:rsidRPr="00882D59">
        <w:rPr>
          <w:rFonts w:ascii="Verdana" w:eastAsia="Times New Roman" w:hAnsi="Verdana" w:cs="Times New Roman"/>
          <w:color w:val="000000"/>
          <w:sz w:val="18"/>
          <w:szCs w:val="18"/>
        </w:rPr>
        <w:t xml:space="preserve"> 1990, Weiner 1976), colonization made it possible for Big-men to dominate the public sphere of economic exchange.</w:t>
      </w:r>
    </w:p>
    <w:p w:rsidR="00882D59" w:rsidRDefault="00882D59" w:rsidP="0022710A">
      <w:pPr>
        <w:shd w:val="clear" w:color="auto" w:fill="FFFFFF"/>
        <w:spacing w:before="75" w:after="75" w:line="216" w:lineRule="atLeast"/>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Today, Big-men still have a role to play in contemporary politics: they owe their power to their ability to combine more ‘traditional’ ways of doing politics (feasts and ceremonies) with post-colonial Western types of politics, such as getting elected in parliament.</w:t>
      </w:r>
    </w:p>
    <w:p w:rsidR="00882D59" w:rsidRDefault="00882D59" w:rsidP="0022710A">
      <w:pPr>
        <w:shd w:val="clear" w:color="auto" w:fill="FFFFFF"/>
        <w:spacing w:before="75" w:after="75" w:line="216" w:lineRule="atLeast"/>
        <w:rPr>
          <w:rFonts w:ascii="Verdana" w:hAnsi="Verdana"/>
          <w:color w:val="000000"/>
          <w:sz w:val="18"/>
          <w:szCs w:val="18"/>
          <w:shd w:val="clear" w:color="auto" w:fill="FFFFFF"/>
        </w:rPr>
      </w:pPr>
    </w:p>
    <w:p w:rsidR="00882D59" w:rsidRPr="00882D59" w:rsidRDefault="00882D59" w:rsidP="00882D59">
      <w:pPr>
        <w:shd w:val="clear" w:color="auto" w:fill="FFFFFF"/>
        <w:spacing w:before="75" w:after="75" w:line="240" w:lineRule="auto"/>
        <w:outlineLvl w:val="2"/>
        <w:rPr>
          <w:rFonts w:ascii="Verdana" w:eastAsia="Times New Roman" w:hAnsi="Verdana" w:cs="Times New Roman"/>
          <w:color w:val="D0691E"/>
          <w:sz w:val="24"/>
          <w:szCs w:val="24"/>
        </w:rPr>
      </w:pPr>
      <w:r w:rsidRPr="00882D59">
        <w:rPr>
          <w:rFonts w:ascii="Verdana" w:eastAsia="Times New Roman" w:hAnsi="Verdana" w:cs="Times New Roman"/>
          <w:color w:val="D0691E"/>
          <w:sz w:val="24"/>
          <w:szCs w:val="24"/>
        </w:rPr>
        <w:t>Tribes</w:t>
      </w:r>
    </w:p>
    <w:p w:rsidR="00882D59" w:rsidRDefault="00882D59" w:rsidP="0022710A">
      <w:pPr>
        <w:shd w:val="clear" w:color="auto" w:fill="FFFFFF"/>
        <w:spacing w:before="75" w:after="75" w:line="216" w:lineRule="atLeast"/>
        <w:rPr>
          <w:rFonts w:ascii="Verdana" w:eastAsia="Times New Roman" w:hAnsi="Verdana" w:cs="Times New Roman"/>
          <w:color w:val="000000"/>
          <w:sz w:val="18"/>
          <w:szCs w:val="18"/>
        </w:rPr>
      </w:pPr>
    </w:p>
    <w:p w:rsidR="00882D59" w:rsidRDefault="00882D59" w:rsidP="0022710A">
      <w:pPr>
        <w:shd w:val="clear" w:color="auto" w:fill="FFFFFF"/>
        <w:spacing w:before="75" w:after="75" w:line="216" w:lineRule="atLeast"/>
        <w:rPr>
          <w:rFonts w:ascii="Verdana" w:hAnsi="Verdana"/>
          <w:color w:val="000000"/>
          <w:sz w:val="18"/>
          <w:szCs w:val="18"/>
          <w:shd w:val="clear" w:color="auto" w:fill="FFFFFF"/>
        </w:rPr>
      </w:pPr>
      <w:r>
        <w:rPr>
          <w:rFonts w:ascii="Verdana" w:hAnsi="Verdana"/>
          <w:color w:val="000000"/>
          <w:sz w:val="18"/>
          <w:szCs w:val="18"/>
          <w:shd w:val="clear" w:color="auto" w:fill="FFFFFF"/>
        </w:rPr>
        <w:t>Lineages and clans are central to the social organization of tribes, and not surprisingly, they will play a crucial role in politics. In those societies, each lineage has its headman and all lineages unite in a quasi confederacy.</w:t>
      </w:r>
    </w:p>
    <w:p w:rsidR="00882D59" w:rsidRDefault="00882D59" w:rsidP="0022710A">
      <w:pPr>
        <w:shd w:val="clear" w:color="auto" w:fill="FFFFFF"/>
        <w:spacing w:before="75" w:after="75" w:line="216" w:lineRule="atLeast"/>
        <w:rPr>
          <w:rFonts w:ascii="Verdana" w:hAnsi="Verdana"/>
          <w:color w:val="000000"/>
          <w:sz w:val="18"/>
          <w:szCs w:val="18"/>
          <w:shd w:val="clear" w:color="auto" w:fill="FFFFFF"/>
        </w:rPr>
      </w:pPr>
    </w:p>
    <w:p w:rsidR="00882D59" w:rsidRPr="00882D59" w:rsidRDefault="00882D59" w:rsidP="00882D59">
      <w:pPr>
        <w:shd w:val="clear" w:color="auto" w:fill="FFFFFF"/>
        <w:spacing w:before="75" w:after="75" w:line="240" w:lineRule="auto"/>
        <w:outlineLvl w:val="2"/>
        <w:rPr>
          <w:rFonts w:ascii="Verdana" w:eastAsia="Times New Roman" w:hAnsi="Verdana" w:cs="Times New Roman"/>
          <w:color w:val="D0691E"/>
          <w:sz w:val="24"/>
          <w:szCs w:val="24"/>
        </w:rPr>
      </w:pPr>
      <w:r w:rsidRPr="00882D59">
        <w:rPr>
          <w:rFonts w:ascii="Verdana" w:eastAsia="Times New Roman" w:hAnsi="Verdana" w:cs="Times New Roman"/>
          <w:color w:val="D0691E"/>
          <w:sz w:val="24"/>
          <w:szCs w:val="24"/>
        </w:rPr>
        <w:t>The Emergence of Hierarchy</w:t>
      </w:r>
    </w:p>
    <w:p w:rsidR="00882D59" w:rsidRPr="00882D59" w:rsidRDefault="00882D59" w:rsidP="00882D59">
      <w:pPr>
        <w:shd w:val="clear" w:color="auto" w:fill="FFFFFF"/>
        <w:spacing w:before="75" w:after="75" w:line="216" w:lineRule="atLeast"/>
        <w:rPr>
          <w:rFonts w:ascii="Verdana" w:eastAsia="Times New Roman" w:hAnsi="Verdana" w:cs="Times New Roman"/>
          <w:color w:val="000000"/>
          <w:sz w:val="18"/>
          <w:szCs w:val="18"/>
        </w:rPr>
      </w:pPr>
      <w:r w:rsidRPr="00882D59">
        <w:rPr>
          <w:rFonts w:ascii="Verdana" w:eastAsia="Times New Roman" w:hAnsi="Verdana" w:cs="Times New Roman"/>
          <w:color w:val="000000"/>
          <w:sz w:val="18"/>
          <w:szCs w:val="18"/>
        </w:rPr>
        <w:t>Scholars think that the emergence of hierarchy took place in two essential steps:</w:t>
      </w:r>
    </w:p>
    <w:p w:rsidR="00882D59" w:rsidRPr="00882D59" w:rsidRDefault="00882D59" w:rsidP="00882D59">
      <w:pPr>
        <w:numPr>
          <w:ilvl w:val="0"/>
          <w:numId w:val="73"/>
        </w:numPr>
        <w:shd w:val="clear" w:color="auto" w:fill="FFFFFF"/>
        <w:spacing w:before="120" w:after="0" w:line="240" w:lineRule="auto"/>
        <w:ind w:left="450"/>
        <w:rPr>
          <w:rFonts w:ascii="Verdana" w:eastAsia="Times New Roman" w:hAnsi="Verdana" w:cs="Times New Roman"/>
          <w:color w:val="000000"/>
          <w:sz w:val="18"/>
          <w:szCs w:val="18"/>
        </w:rPr>
      </w:pPr>
      <w:r w:rsidRPr="00882D59">
        <w:rPr>
          <w:rFonts w:ascii="Verdana" w:eastAsia="Times New Roman" w:hAnsi="Verdana" w:cs="Times New Roman"/>
          <w:color w:val="000000"/>
          <w:sz w:val="18"/>
          <w:szCs w:val="18"/>
        </w:rPr>
        <w:t>It has its origin in a distinction that may have arisen between some individuals on the basis of their personal qualities when these were beneficial to the collectivity (in warfare, in exchange, and so on).</w:t>
      </w:r>
    </w:p>
    <w:p w:rsidR="00882D59" w:rsidRPr="00882D59" w:rsidRDefault="00882D59" w:rsidP="00882D59">
      <w:pPr>
        <w:numPr>
          <w:ilvl w:val="0"/>
          <w:numId w:val="73"/>
        </w:numPr>
        <w:shd w:val="clear" w:color="auto" w:fill="FFFFFF"/>
        <w:spacing w:before="120" w:after="0" w:line="240" w:lineRule="auto"/>
        <w:ind w:left="450"/>
        <w:rPr>
          <w:rFonts w:ascii="Verdana" w:eastAsia="Times New Roman" w:hAnsi="Verdana" w:cs="Times New Roman"/>
          <w:color w:val="000000"/>
          <w:sz w:val="18"/>
          <w:szCs w:val="18"/>
        </w:rPr>
      </w:pPr>
      <w:r w:rsidRPr="00882D59">
        <w:rPr>
          <w:rFonts w:ascii="Verdana" w:eastAsia="Times New Roman" w:hAnsi="Verdana" w:cs="Times New Roman"/>
          <w:color w:val="000000"/>
          <w:sz w:val="18"/>
          <w:szCs w:val="18"/>
        </w:rPr>
        <w:t>It depended on these individuals’ ability to parlay their own feats and successes into social distinction and prestige that could be transmitted to their offspring.</w:t>
      </w:r>
    </w:p>
    <w:p w:rsidR="00882D59" w:rsidRDefault="00882D59" w:rsidP="0022710A">
      <w:pPr>
        <w:shd w:val="clear" w:color="auto" w:fill="FFFFFF"/>
        <w:spacing w:before="75" w:after="75" w:line="216" w:lineRule="atLeast"/>
        <w:rPr>
          <w:rFonts w:ascii="Verdana" w:eastAsia="Times New Roman" w:hAnsi="Verdana" w:cs="Times New Roman"/>
          <w:color w:val="000000"/>
          <w:sz w:val="18"/>
          <w:szCs w:val="18"/>
        </w:rPr>
      </w:pPr>
    </w:p>
    <w:p w:rsidR="00882D59" w:rsidRPr="00882D59" w:rsidRDefault="00882D59" w:rsidP="00882D59">
      <w:pPr>
        <w:shd w:val="clear" w:color="auto" w:fill="FFFFFF"/>
        <w:spacing w:before="75" w:after="75" w:line="240" w:lineRule="auto"/>
        <w:outlineLvl w:val="2"/>
        <w:rPr>
          <w:rFonts w:ascii="Verdana" w:eastAsia="Times New Roman" w:hAnsi="Verdana" w:cs="Times New Roman"/>
          <w:color w:val="D0691E"/>
          <w:sz w:val="24"/>
          <w:szCs w:val="24"/>
        </w:rPr>
      </w:pPr>
      <w:r w:rsidRPr="00882D59">
        <w:rPr>
          <w:rFonts w:ascii="Verdana" w:eastAsia="Times New Roman" w:hAnsi="Verdana" w:cs="Times New Roman"/>
          <w:color w:val="D0691E"/>
          <w:sz w:val="24"/>
          <w:szCs w:val="24"/>
        </w:rPr>
        <w:t>Transformations in the Political Process</w:t>
      </w:r>
    </w:p>
    <w:p w:rsidR="00882D59" w:rsidRDefault="00882D59" w:rsidP="0022710A">
      <w:pPr>
        <w:shd w:val="clear" w:color="auto" w:fill="FFFFFF"/>
        <w:spacing w:before="75" w:after="75" w:line="216" w:lineRule="atLeast"/>
        <w:rPr>
          <w:rFonts w:ascii="Verdana" w:eastAsia="Times New Roman" w:hAnsi="Verdana" w:cs="Times New Roman"/>
          <w:color w:val="000000"/>
          <w:sz w:val="18"/>
          <w:szCs w:val="18"/>
        </w:rPr>
      </w:pPr>
    </w:p>
    <w:p w:rsidR="002D2BB5" w:rsidRDefault="002D2BB5" w:rsidP="0022710A">
      <w:pPr>
        <w:shd w:val="clear" w:color="auto" w:fill="FFFFFF"/>
        <w:spacing w:before="75" w:after="75" w:line="216" w:lineRule="atLeast"/>
        <w:rPr>
          <w:rFonts w:ascii="Verdana" w:hAnsi="Verdana"/>
          <w:color w:val="000000"/>
          <w:sz w:val="18"/>
          <w:szCs w:val="18"/>
          <w:shd w:val="clear" w:color="auto" w:fill="FFFFFF"/>
        </w:rPr>
      </w:pPr>
      <w:r>
        <w:rPr>
          <w:rFonts w:ascii="Verdana" w:hAnsi="Verdana"/>
          <w:color w:val="000000"/>
          <w:sz w:val="18"/>
          <w:szCs w:val="18"/>
          <w:shd w:val="clear" w:color="auto" w:fill="FFFFFF"/>
        </w:rPr>
        <w:t>Oftentimes the former political leadership system is still very much alive and co-exists with that established by the state of the new country. It is worth reminding ourselves that the types of leaders we have surveyed are found in groups that are now part of larger centralized states.</w:t>
      </w:r>
    </w:p>
    <w:p w:rsidR="002D2BB5" w:rsidRDefault="002D2BB5" w:rsidP="0022710A">
      <w:pPr>
        <w:shd w:val="clear" w:color="auto" w:fill="FFFFFF"/>
        <w:spacing w:before="75" w:after="75" w:line="216" w:lineRule="atLeast"/>
        <w:rPr>
          <w:rFonts w:ascii="Verdana" w:hAnsi="Verdana"/>
          <w:color w:val="000000"/>
          <w:sz w:val="18"/>
          <w:szCs w:val="18"/>
          <w:shd w:val="clear" w:color="auto" w:fill="FFFFFF"/>
        </w:rPr>
      </w:pPr>
    </w:p>
    <w:p w:rsidR="002D2BB5" w:rsidRPr="002D2BB5" w:rsidRDefault="002D2BB5" w:rsidP="002D2BB5">
      <w:pPr>
        <w:shd w:val="clear" w:color="auto" w:fill="FFFFFF"/>
        <w:spacing w:before="75" w:after="75" w:line="216" w:lineRule="atLeast"/>
        <w:rPr>
          <w:rFonts w:ascii="Verdana" w:eastAsia="Times New Roman" w:hAnsi="Verdana" w:cs="Times New Roman"/>
          <w:color w:val="000000"/>
          <w:sz w:val="18"/>
          <w:szCs w:val="18"/>
        </w:rPr>
      </w:pPr>
      <w:r w:rsidRPr="002D2BB5">
        <w:rPr>
          <w:rFonts w:ascii="Verdana" w:eastAsia="Times New Roman" w:hAnsi="Verdana" w:cs="Times New Roman"/>
          <w:color w:val="000000"/>
          <w:sz w:val="18"/>
          <w:szCs w:val="18"/>
        </w:rPr>
        <w:t>Patterns of political organization vary with modes of production and with modes of engagement in the global economic process. Bands have informal leadership in a very egalitarian society. Tribes show the potential for the formalization of leadership through the generation of surplus, and thus the potential for the beginning of social hierarchy. Yet some leveling mechanisms prevent hierarchy to develop.</w:t>
      </w:r>
    </w:p>
    <w:p w:rsidR="002D2BB5" w:rsidRPr="002D2BB5" w:rsidRDefault="002D2BB5" w:rsidP="002D2BB5">
      <w:pPr>
        <w:shd w:val="clear" w:color="auto" w:fill="FFFFFF"/>
        <w:spacing w:before="75" w:after="75" w:line="216" w:lineRule="atLeast"/>
        <w:rPr>
          <w:rFonts w:ascii="Verdana" w:eastAsia="Times New Roman" w:hAnsi="Verdana" w:cs="Times New Roman"/>
          <w:color w:val="000000"/>
          <w:sz w:val="18"/>
          <w:szCs w:val="18"/>
        </w:rPr>
      </w:pPr>
      <w:r w:rsidRPr="002D2BB5">
        <w:rPr>
          <w:rFonts w:ascii="Verdana" w:eastAsia="Times New Roman" w:hAnsi="Verdana" w:cs="Times New Roman"/>
          <w:color w:val="000000"/>
          <w:sz w:val="18"/>
          <w:szCs w:val="18"/>
        </w:rPr>
        <w:t>On the other hand, chiefdoms, with their ability to generate surplus, are systems that exist because individuality becomes a more important value than collective egalitarianism. In states, leadership takes many forms (from autocratic power to democratic power). Oftentimes, even in democracies, the specter of family politics distorts the system and shows that kin ties are still very important in some political spheres.</w:t>
      </w:r>
    </w:p>
    <w:p w:rsidR="002D2BB5" w:rsidRDefault="002D2BB5" w:rsidP="0022710A">
      <w:pPr>
        <w:shd w:val="clear" w:color="auto" w:fill="FFFFFF"/>
        <w:spacing w:before="75" w:after="75" w:line="216" w:lineRule="atLeast"/>
        <w:rPr>
          <w:rFonts w:ascii="Verdana" w:eastAsia="Times New Roman" w:hAnsi="Verdana" w:cs="Times New Roman"/>
          <w:color w:val="000000"/>
          <w:sz w:val="18"/>
          <w:szCs w:val="18"/>
        </w:rPr>
      </w:pPr>
    </w:p>
    <w:p w:rsidR="004864A1" w:rsidRPr="004864A1" w:rsidRDefault="004864A1" w:rsidP="004864A1">
      <w:pPr>
        <w:pBdr>
          <w:top w:val="dotted" w:sz="6" w:space="3" w:color="D0691E"/>
          <w:bottom w:val="dotted" w:sz="6" w:space="4" w:color="D0691E"/>
        </w:pBdr>
        <w:shd w:val="clear" w:color="auto" w:fill="FFFFFF"/>
        <w:spacing w:before="75" w:after="75" w:line="240" w:lineRule="auto"/>
        <w:outlineLvl w:val="0"/>
        <w:rPr>
          <w:rFonts w:ascii="Times New Roman" w:eastAsia="Times New Roman" w:hAnsi="Times New Roman" w:cs="Times New Roman"/>
          <w:color w:val="D0691E"/>
          <w:kern w:val="36"/>
          <w:sz w:val="30"/>
          <w:szCs w:val="30"/>
        </w:rPr>
      </w:pPr>
      <w:r w:rsidRPr="004864A1">
        <w:rPr>
          <w:rFonts w:ascii="Times New Roman" w:eastAsia="Times New Roman" w:hAnsi="Times New Roman" w:cs="Times New Roman"/>
          <w:color w:val="D0691E"/>
          <w:kern w:val="36"/>
          <w:sz w:val="30"/>
          <w:szCs w:val="30"/>
        </w:rPr>
        <w:t>Lesson 12: Social Groups and Stratification</w:t>
      </w:r>
    </w:p>
    <w:p w:rsidR="004864A1" w:rsidRDefault="004864A1" w:rsidP="0022710A">
      <w:pPr>
        <w:shd w:val="clear" w:color="auto" w:fill="FFFFFF"/>
        <w:spacing w:before="75" w:after="75" w:line="216" w:lineRule="atLeast"/>
        <w:rPr>
          <w:rFonts w:ascii="Verdana" w:eastAsia="Times New Roman" w:hAnsi="Verdana" w:cs="Times New Roman"/>
          <w:color w:val="000000"/>
          <w:sz w:val="18"/>
          <w:szCs w:val="18"/>
        </w:rPr>
      </w:pPr>
    </w:p>
    <w:p w:rsidR="00B242B4" w:rsidRPr="00B242B4" w:rsidRDefault="00B242B4" w:rsidP="00B242B4">
      <w:pPr>
        <w:shd w:val="clear" w:color="auto" w:fill="FFFFFF"/>
        <w:spacing w:before="75" w:after="75" w:line="240" w:lineRule="auto"/>
        <w:outlineLvl w:val="2"/>
        <w:rPr>
          <w:rFonts w:ascii="Verdana" w:eastAsia="Times New Roman" w:hAnsi="Verdana" w:cs="Times New Roman"/>
          <w:color w:val="D0691E"/>
          <w:sz w:val="24"/>
          <w:szCs w:val="24"/>
        </w:rPr>
      </w:pPr>
      <w:r w:rsidRPr="00B242B4">
        <w:rPr>
          <w:rFonts w:ascii="Verdana" w:eastAsia="Times New Roman" w:hAnsi="Verdana" w:cs="Times New Roman"/>
          <w:color w:val="D0691E"/>
          <w:sz w:val="24"/>
          <w:szCs w:val="24"/>
        </w:rPr>
        <w:t>Social Groups and Associations</w:t>
      </w:r>
    </w:p>
    <w:p w:rsidR="00B242B4" w:rsidRP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A comparative study of social groups showed that they exist predominantly in agricultural and industrial societies. Theorists have proposed that social groups tend to become more numerous and to play a more important social role when the size of the society increases.</w:t>
      </w:r>
    </w:p>
    <w:p w:rsidR="00B242B4" w:rsidRP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Social groups are therefore seen as a way in which societies get divided into more manageable units outside of the kinship unit. In other types of societies such as foragers and pastoralists, social groups do exist, but they are less numerous.</w:t>
      </w:r>
    </w:p>
    <w:tbl>
      <w:tblPr>
        <w:tblW w:w="325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3721"/>
        <w:gridCol w:w="2480"/>
      </w:tblGrid>
      <w:tr w:rsidR="00B242B4" w:rsidRPr="00B242B4" w:rsidTr="00B242B4">
        <w:tc>
          <w:tcPr>
            <w:tcW w:w="300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B242B4" w:rsidRPr="00B242B4" w:rsidRDefault="00B242B4" w:rsidP="00B242B4">
            <w:pPr>
              <w:spacing w:after="0" w:line="240" w:lineRule="auto"/>
              <w:rPr>
                <w:rFonts w:ascii="Verdana" w:eastAsia="Times New Roman" w:hAnsi="Verdana" w:cs="Times New Roman"/>
                <w:color w:val="000000"/>
                <w:sz w:val="18"/>
                <w:szCs w:val="18"/>
              </w:rPr>
            </w:pPr>
            <w:r w:rsidRPr="00B242B4">
              <w:rPr>
                <w:rFonts w:ascii="Verdana" w:eastAsia="Times New Roman" w:hAnsi="Verdana" w:cs="Times New Roman"/>
                <w:b/>
                <w:bCs/>
                <w:color w:val="000000"/>
                <w:sz w:val="18"/>
                <w:szCs w:val="18"/>
              </w:rPr>
              <w:t>There are two types of social groups:</w:t>
            </w:r>
          </w:p>
        </w:tc>
        <w:tc>
          <w:tcPr>
            <w:tcW w:w="2000" w:type="pct"/>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B242B4" w:rsidRPr="00B242B4" w:rsidRDefault="00B242B4" w:rsidP="00B242B4">
            <w:pPr>
              <w:numPr>
                <w:ilvl w:val="0"/>
                <w:numId w:val="74"/>
              </w:numPr>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Formal groups</w:t>
            </w:r>
          </w:p>
          <w:p w:rsidR="00B242B4" w:rsidRPr="00B242B4" w:rsidRDefault="00B242B4" w:rsidP="00B242B4">
            <w:pPr>
              <w:numPr>
                <w:ilvl w:val="0"/>
                <w:numId w:val="74"/>
              </w:numPr>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Informal groups</w:t>
            </w:r>
          </w:p>
        </w:tc>
      </w:tr>
      <w:tr w:rsidR="00B242B4" w:rsidRPr="00B242B4" w:rsidTr="00B242B4">
        <w:tc>
          <w:tcPr>
            <w:tcW w:w="0" w:type="auto"/>
            <w:gridSpan w:val="2"/>
            <w:tcBorders>
              <w:top w:val="single" w:sz="6" w:space="0" w:color="F8E9CD"/>
              <w:left w:val="single" w:sz="6" w:space="0" w:color="F8E9CD"/>
              <w:bottom w:val="single" w:sz="6" w:space="0" w:color="F8E9CD"/>
              <w:right w:val="single" w:sz="6" w:space="0" w:color="F8E9CD"/>
            </w:tcBorders>
            <w:shd w:val="clear" w:color="auto" w:fill="F6F4ED"/>
            <w:tcMar>
              <w:top w:w="90" w:type="dxa"/>
              <w:left w:w="90" w:type="dxa"/>
              <w:bottom w:w="90" w:type="dxa"/>
              <w:right w:w="90" w:type="dxa"/>
            </w:tcMar>
            <w:vAlign w:val="center"/>
            <w:hideMark/>
          </w:tcPr>
          <w:p w:rsidR="00B242B4" w:rsidRPr="00B242B4" w:rsidRDefault="00B242B4" w:rsidP="00B242B4">
            <w:pPr>
              <w:spacing w:after="0" w:line="240" w:lineRule="auto"/>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lastRenderedPageBreak/>
              <w:t>Formal groups have more structure and hierarchy built into them and at times they may seek and obtain legal recognition (charter; by-laws, etc.).</w:t>
            </w:r>
          </w:p>
        </w:tc>
      </w:tr>
    </w:tbl>
    <w:p w:rsidR="00B242B4" w:rsidRPr="00B242B4" w:rsidRDefault="00B242B4" w:rsidP="00B242B4">
      <w:pPr>
        <w:shd w:val="clear" w:color="auto" w:fill="FFFFFF"/>
        <w:spacing w:before="75" w:after="75" w:line="240" w:lineRule="auto"/>
        <w:outlineLvl w:val="2"/>
        <w:rPr>
          <w:rFonts w:ascii="Verdana" w:eastAsia="Times New Roman" w:hAnsi="Verdana" w:cs="Times New Roman"/>
          <w:color w:val="D0691E"/>
          <w:sz w:val="24"/>
          <w:szCs w:val="24"/>
        </w:rPr>
      </w:pPr>
      <w:r w:rsidRPr="00B242B4">
        <w:rPr>
          <w:rFonts w:ascii="Verdana" w:eastAsia="Times New Roman" w:hAnsi="Verdana" w:cs="Times New Roman"/>
          <w:color w:val="D0691E"/>
          <w:sz w:val="24"/>
          <w:szCs w:val="24"/>
        </w:rPr>
        <w:t>Informal Groups: Age Sets</w:t>
      </w:r>
    </w:p>
    <w:p w:rsidR="00B242B4" w:rsidRP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 xml:space="preserve">The first type of informal group consists of what we call ‘age sets’. Shultz, </w:t>
      </w:r>
      <w:proofErr w:type="spellStart"/>
      <w:r w:rsidRPr="00B242B4">
        <w:rPr>
          <w:rFonts w:ascii="Verdana" w:eastAsia="Times New Roman" w:hAnsi="Verdana" w:cs="Times New Roman"/>
          <w:color w:val="000000"/>
          <w:sz w:val="18"/>
          <w:szCs w:val="18"/>
        </w:rPr>
        <w:t>Lavenda</w:t>
      </w:r>
      <w:proofErr w:type="spellEnd"/>
      <w:r w:rsidRPr="00B242B4">
        <w:rPr>
          <w:rFonts w:ascii="Verdana" w:eastAsia="Times New Roman" w:hAnsi="Verdana" w:cs="Times New Roman"/>
          <w:color w:val="000000"/>
          <w:sz w:val="18"/>
          <w:szCs w:val="18"/>
        </w:rPr>
        <w:t xml:space="preserve"> and </w:t>
      </w:r>
      <w:proofErr w:type="spellStart"/>
      <w:r w:rsidRPr="00B242B4">
        <w:rPr>
          <w:rFonts w:ascii="Verdana" w:eastAsia="Times New Roman" w:hAnsi="Verdana" w:cs="Times New Roman"/>
          <w:color w:val="000000"/>
          <w:sz w:val="18"/>
          <w:szCs w:val="18"/>
        </w:rPr>
        <w:t>Dods</w:t>
      </w:r>
      <w:proofErr w:type="spellEnd"/>
      <w:r w:rsidRPr="00B242B4">
        <w:rPr>
          <w:rFonts w:ascii="Verdana" w:eastAsia="Times New Roman" w:hAnsi="Verdana" w:cs="Times New Roman"/>
          <w:color w:val="000000"/>
          <w:sz w:val="18"/>
          <w:szCs w:val="18"/>
        </w:rPr>
        <w:t xml:space="preserve"> (2009: 257) define age sets as "Non-kin forms of social organization composed of young men born within a specified time-span, which are part of a sequence of age sets that proceeds through youth, maturity, and old age."</w:t>
      </w:r>
    </w:p>
    <w:tbl>
      <w:tblPr>
        <w:tblW w:w="4750" w:type="pct"/>
        <w:jc w:val="center"/>
        <w:tblBorders>
          <w:top w:val="single" w:sz="6" w:space="0" w:color="F8E9CD"/>
          <w:left w:val="single" w:sz="6" w:space="0" w:color="F8E9CD"/>
          <w:bottom w:val="single" w:sz="6" w:space="0" w:color="F8E9CD"/>
          <w:right w:val="single" w:sz="6" w:space="0" w:color="F8E9CD"/>
        </w:tblBorders>
        <w:tblCellMar>
          <w:left w:w="0" w:type="dxa"/>
          <w:right w:w="0" w:type="dxa"/>
        </w:tblCellMar>
        <w:tblLook w:val="04A0"/>
      </w:tblPr>
      <w:tblGrid>
        <w:gridCol w:w="9063"/>
      </w:tblGrid>
      <w:tr w:rsidR="00B242B4" w:rsidRPr="00B242B4" w:rsidTr="00B242B4">
        <w:trPr>
          <w:trHeight w:val="276"/>
          <w:jc w:val="center"/>
        </w:trPr>
        <w:tc>
          <w:tcPr>
            <w:tcW w:w="5000" w:type="pct"/>
            <w:vMerge w:val="restart"/>
            <w:tcBorders>
              <w:top w:val="single" w:sz="6" w:space="0" w:color="F8E9CD"/>
              <w:left w:val="single" w:sz="6" w:space="0" w:color="F8E9CD"/>
              <w:bottom w:val="single" w:sz="6" w:space="0" w:color="F8E9CD"/>
              <w:right w:val="single" w:sz="6" w:space="0" w:color="F8E9CD"/>
            </w:tcBorders>
            <w:tcMar>
              <w:top w:w="90" w:type="dxa"/>
              <w:left w:w="90" w:type="dxa"/>
              <w:bottom w:w="90" w:type="dxa"/>
              <w:right w:w="90" w:type="dxa"/>
            </w:tcMar>
            <w:hideMark/>
          </w:tcPr>
          <w:p w:rsidR="00B242B4" w:rsidRPr="00B242B4" w:rsidRDefault="00B242B4" w:rsidP="00B242B4">
            <w:pPr>
              <w:spacing w:before="75" w:after="75" w:line="216" w:lineRule="atLeast"/>
              <w:rPr>
                <w:rFonts w:ascii="Times New Roman" w:eastAsia="Times New Roman" w:hAnsi="Times New Roman" w:cs="Times New Roman"/>
                <w:sz w:val="24"/>
                <w:szCs w:val="24"/>
              </w:rPr>
            </w:pPr>
            <w:r w:rsidRPr="00B242B4">
              <w:rPr>
                <w:rFonts w:ascii="Times New Roman" w:eastAsia="Times New Roman" w:hAnsi="Times New Roman" w:cs="Times New Roman"/>
                <w:sz w:val="24"/>
                <w:szCs w:val="24"/>
              </w:rPr>
              <w:t>However, it is important to distinguish age-sets from informal youth groups that form around joint activities or shared social features.</w:t>
            </w:r>
          </w:p>
          <w:p w:rsidR="00B242B4" w:rsidRPr="00B242B4" w:rsidRDefault="00B242B4" w:rsidP="00B242B4">
            <w:pPr>
              <w:numPr>
                <w:ilvl w:val="0"/>
                <w:numId w:val="75"/>
              </w:numPr>
              <w:spacing w:before="120" w:after="0" w:line="240" w:lineRule="auto"/>
              <w:ind w:left="300"/>
              <w:rPr>
                <w:rFonts w:ascii="Times New Roman" w:eastAsia="Times New Roman" w:hAnsi="Times New Roman" w:cs="Times New Roman"/>
                <w:sz w:val="24"/>
                <w:szCs w:val="24"/>
              </w:rPr>
            </w:pPr>
            <w:r w:rsidRPr="00B242B4">
              <w:rPr>
                <w:rFonts w:ascii="Times New Roman" w:eastAsia="Times New Roman" w:hAnsi="Times New Roman" w:cs="Times New Roman"/>
                <w:sz w:val="24"/>
                <w:szCs w:val="24"/>
              </w:rPr>
              <w:t xml:space="preserve">Example of age sets: </w:t>
            </w:r>
            <w:proofErr w:type="spellStart"/>
            <w:r w:rsidRPr="00B242B4">
              <w:rPr>
                <w:rFonts w:ascii="Times New Roman" w:eastAsia="Times New Roman" w:hAnsi="Times New Roman" w:cs="Times New Roman"/>
                <w:sz w:val="24"/>
                <w:szCs w:val="24"/>
              </w:rPr>
              <w:t>Korimojong</w:t>
            </w:r>
            <w:proofErr w:type="spellEnd"/>
            <w:r w:rsidRPr="00B242B4">
              <w:rPr>
                <w:rFonts w:ascii="Times New Roman" w:eastAsia="Times New Roman" w:hAnsi="Times New Roman" w:cs="Times New Roman"/>
                <w:sz w:val="24"/>
                <w:szCs w:val="24"/>
              </w:rPr>
              <w:t xml:space="preserve"> of Uganda, where age sets typically consist of 5 or 6 teenage boys of similar age (and exclude any other participants) who </w:t>
            </w:r>
            <w:proofErr w:type="gramStart"/>
            <w:r w:rsidRPr="00B242B4">
              <w:rPr>
                <w:rFonts w:ascii="Times New Roman" w:eastAsia="Times New Roman" w:hAnsi="Times New Roman" w:cs="Times New Roman"/>
                <w:sz w:val="24"/>
                <w:szCs w:val="24"/>
              </w:rPr>
              <w:t>undergo</w:t>
            </w:r>
            <w:proofErr w:type="gramEnd"/>
            <w:r w:rsidRPr="00B242B4">
              <w:rPr>
                <w:rFonts w:ascii="Times New Roman" w:eastAsia="Times New Roman" w:hAnsi="Times New Roman" w:cs="Times New Roman"/>
                <w:sz w:val="24"/>
                <w:szCs w:val="24"/>
              </w:rPr>
              <w:t xml:space="preserve"> the junior rites of initiation together. Roles/responsibilities of the members vary with the life cycle, while membership offers a sense of belonging and identity outside of the kinship system.</w:t>
            </w:r>
          </w:p>
          <w:p w:rsidR="00B242B4" w:rsidRPr="00B242B4" w:rsidRDefault="00B242B4" w:rsidP="00B242B4">
            <w:pPr>
              <w:numPr>
                <w:ilvl w:val="0"/>
                <w:numId w:val="75"/>
              </w:numPr>
              <w:spacing w:before="120" w:after="0" w:line="240" w:lineRule="auto"/>
              <w:ind w:left="300"/>
              <w:rPr>
                <w:rFonts w:ascii="Times New Roman" w:eastAsia="Times New Roman" w:hAnsi="Times New Roman" w:cs="Times New Roman"/>
                <w:sz w:val="24"/>
                <w:szCs w:val="24"/>
              </w:rPr>
            </w:pPr>
            <w:r w:rsidRPr="00B242B4">
              <w:rPr>
                <w:rFonts w:ascii="Times New Roman" w:eastAsia="Times New Roman" w:hAnsi="Times New Roman" w:cs="Times New Roman"/>
                <w:sz w:val="24"/>
                <w:szCs w:val="24"/>
              </w:rPr>
              <w:t xml:space="preserve">Example of informal youth group: the </w:t>
            </w:r>
            <w:proofErr w:type="spellStart"/>
            <w:r w:rsidRPr="00B242B4">
              <w:rPr>
                <w:rFonts w:ascii="Times New Roman" w:eastAsia="Times New Roman" w:hAnsi="Times New Roman" w:cs="Times New Roman"/>
                <w:sz w:val="24"/>
                <w:szCs w:val="24"/>
              </w:rPr>
              <w:t>Masta</w:t>
            </w:r>
            <w:proofErr w:type="spellEnd"/>
            <w:r w:rsidRPr="00B242B4">
              <w:rPr>
                <w:rFonts w:ascii="Times New Roman" w:eastAsia="Times New Roman" w:hAnsi="Times New Roman" w:cs="Times New Roman"/>
                <w:sz w:val="24"/>
                <w:szCs w:val="24"/>
              </w:rPr>
              <w:t xml:space="preserve"> Liu of Honiara, Solomon Islands, who have unemployment in common, alongside experiences of increased urban violence and drug/alcohol abuse.</w:t>
            </w:r>
          </w:p>
        </w:tc>
      </w:tr>
      <w:tr w:rsidR="00B242B4" w:rsidRPr="00B242B4" w:rsidTr="00B242B4">
        <w:trPr>
          <w:trHeight w:val="276"/>
          <w:jc w:val="center"/>
        </w:trPr>
        <w:tc>
          <w:tcPr>
            <w:tcW w:w="0" w:type="auto"/>
            <w:vMerge/>
            <w:tcBorders>
              <w:top w:val="single" w:sz="6" w:space="0" w:color="F8E9CD"/>
              <w:left w:val="single" w:sz="6" w:space="0" w:color="F8E9CD"/>
              <w:bottom w:val="single" w:sz="6" w:space="0" w:color="F8E9CD"/>
              <w:right w:val="single" w:sz="6" w:space="0" w:color="F8E9CD"/>
            </w:tcBorders>
            <w:vAlign w:val="center"/>
            <w:hideMark/>
          </w:tcPr>
          <w:p w:rsidR="00B242B4" w:rsidRPr="00B242B4" w:rsidRDefault="00B242B4" w:rsidP="00B242B4">
            <w:pPr>
              <w:spacing w:after="0" w:line="240" w:lineRule="auto"/>
              <w:rPr>
                <w:rFonts w:ascii="Times New Roman" w:eastAsia="Times New Roman" w:hAnsi="Times New Roman" w:cs="Times New Roman"/>
                <w:sz w:val="24"/>
                <w:szCs w:val="24"/>
              </w:rPr>
            </w:pPr>
          </w:p>
        </w:tc>
      </w:tr>
    </w:tbl>
    <w:p w:rsidR="00B242B4" w:rsidRPr="00B242B4" w:rsidRDefault="00B242B4" w:rsidP="00B242B4">
      <w:pPr>
        <w:shd w:val="clear" w:color="auto" w:fill="FFFFFF"/>
        <w:spacing w:before="75" w:after="75" w:line="240" w:lineRule="auto"/>
        <w:outlineLvl w:val="2"/>
        <w:rPr>
          <w:rFonts w:ascii="Verdana" w:eastAsia="Times New Roman" w:hAnsi="Verdana" w:cs="Times New Roman"/>
          <w:color w:val="D0691E"/>
          <w:sz w:val="24"/>
          <w:szCs w:val="24"/>
        </w:rPr>
      </w:pPr>
      <w:r w:rsidRPr="00B242B4">
        <w:rPr>
          <w:rFonts w:ascii="Verdana" w:eastAsia="Times New Roman" w:hAnsi="Verdana" w:cs="Times New Roman"/>
          <w:color w:val="D0691E"/>
          <w:sz w:val="24"/>
          <w:szCs w:val="24"/>
        </w:rPr>
        <w:t>Formal Groups Based on Age</w:t>
      </w:r>
    </w:p>
    <w:p w:rsidR="00B242B4" w:rsidRPr="00B242B4" w:rsidRDefault="00B242B4" w:rsidP="00B242B4">
      <w:pPr>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Age sets have to be distinguished from other types of groups whose membership is based on age category and is typically fluid: seniors club; fraternities and sororities are examples.</w:t>
      </w:r>
    </w:p>
    <w:p w:rsidR="00B242B4" w:rsidRPr="00B242B4" w:rsidRDefault="00B242B4" w:rsidP="00B242B4">
      <w:pPr>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These groups will continue to exist as a social unit, despite the fact that membership in such groups is likely to change every year: people move in and out as they mature or finish their studies.</w:t>
      </w:r>
    </w:p>
    <w:p w:rsidR="004864A1"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 xml:space="preserve">Another point of difference is that membership into clubs such as seniors clubs or fraternities and </w:t>
      </w:r>
      <w:proofErr w:type="gramStart"/>
      <w:r w:rsidRPr="00B242B4">
        <w:rPr>
          <w:rFonts w:ascii="Verdana" w:eastAsia="Times New Roman" w:hAnsi="Verdana" w:cs="Times New Roman"/>
          <w:color w:val="000000"/>
          <w:sz w:val="18"/>
          <w:szCs w:val="18"/>
        </w:rPr>
        <w:t>sororities is</w:t>
      </w:r>
      <w:proofErr w:type="gramEnd"/>
      <w:r w:rsidRPr="00B242B4">
        <w:rPr>
          <w:rFonts w:ascii="Verdana" w:eastAsia="Times New Roman" w:hAnsi="Verdana" w:cs="Times New Roman"/>
          <w:color w:val="000000"/>
          <w:sz w:val="18"/>
          <w:szCs w:val="18"/>
        </w:rPr>
        <w:t xml:space="preserve"> achieved, whereas membership into age sets is ascribed and is almost always obligatory.</w:t>
      </w:r>
    </w:p>
    <w:p w:rsid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p>
    <w:p w:rsidR="00B242B4" w:rsidRP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b/>
          <w:bCs/>
          <w:color w:val="000000"/>
          <w:sz w:val="18"/>
          <w:szCs w:val="18"/>
        </w:rPr>
        <w:t>Status:</w:t>
      </w:r>
    </w:p>
    <w:p w:rsidR="00B242B4" w:rsidRPr="00B242B4" w:rsidRDefault="00B242B4" w:rsidP="00B242B4">
      <w:pPr>
        <w:numPr>
          <w:ilvl w:val="0"/>
          <w:numId w:val="76"/>
        </w:numPr>
        <w:shd w:val="clear" w:color="auto" w:fill="FFFFFF"/>
        <w:spacing w:before="120" w:after="0" w:line="240" w:lineRule="auto"/>
        <w:ind w:left="300"/>
        <w:rPr>
          <w:rFonts w:ascii="Verdana" w:eastAsia="Times New Roman" w:hAnsi="Verdana" w:cs="Times New Roman"/>
          <w:color w:val="000000"/>
          <w:sz w:val="18"/>
          <w:szCs w:val="18"/>
        </w:rPr>
      </w:pPr>
      <w:proofErr w:type="gramStart"/>
      <w:r w:rsidRPr="00B242B4">
        <w:rPr>
          <w:rFonts w:ascii="Verdana" w:eastAsia="Times New Roman" w:hAnsi="Verdana" w:cs="Times New Roman"/>
          <w:color w:val="000000"/>
          <w:sz w:val="18"/>
          <w:szCs w:val="18"/>
        </w:rPr>
        <w:t>a</w:t>
      </w:r>
      <w:proofErr w:type="gramEnd"/>
      <w:r w:rsidRPr="00B242B4">
        <w:rPr>
          <w:rFonts w:ascii="Verdana" w:eastAsia="Times New Roman" w:hAnsi="Verdana" w:cs="Times New Roman"/>
          <w:color w:val="000000"/>
          <w:sz w:val="18"/>
          <w:szCs w:val="18"/>
        </w:rPr>
        <w:t xml:space="preserve"> person’s position or standing in society.</w:t>
      </w:r>
    </w:p>
    <w:p w:rsidR="00B242B4" w:rsidRPr="00B242B4" w:rsidRDefault="00B242B4" w:rsidP="00B242B4">
      <w:pPr>
        <w:spacing w:after="0" w:line="240" w:lineRule="auto"/>
        <w:rPr>
          <w:rFonts w:ascii="Times New Roman" w:eastAsia="Times New Roman" w:hAnsi="Times New Roman" w:cs="Times New Roman"/>
          <w:sz w:val="24"/>
          <w:szCs w:val="24"/>
        </w:rPr>
      </w:pPr>
      <w:r w:rsidRPr="00B242B4">
        <w:rPr>
          <w:rFonts w:ascii="Verdana" w:eastAsia="Times New Roman" w:hAnsi="Verdana" w:cs="Times New Roman"/>
          <w:b/>
          <w:bCs/>
          <w:color w:val="000000"/>
          <w:sz w:val="18"/>
          <w:szCs w:val="18"/>
          <w:shd w:val="clear" w:color="auto" w:fill="FFFFFF"/>
        </w:rPr>
        <w:t>Ascribed position:</w:t>
      </w:r>
    </w:p>
    <w:p w:rsidR="00B242B4" w:rsidRPr="00B242B4" w:rsidRDefault="00B242B4" w:rsidP="00B242B4">
      <w:pPr>
        <w:numPr>
          <w:ilvl w:val="0"/>
          <w:numId w:val="77"/>
        </w:numPr>
        <w:shd w:val="clear" w:color="auto" w:fill="FFFFFF"/>
        <w:spacing w:before="120" w:after="0" w:line="240" w:lineRule="auto"/>
        <w:ind w:left="300"/>
        <w:rPr>
          <w:rFonts w:ascii="Verdana" w:eastAsia="Times New Roman" w:hAnsi="Verdana" w:cs="Times New Roman"/>
          <w:color w:val="000000"/>
          <w:sz w:val="18"/>
          <w:szCs w:val="18"/>
        </w:rPr>
      </w:pPr>
      <w:proofErr w:type="gramStart"/>
      <w:r w:rsidRPr="00B242B4">
        <w:rPr>
          <w:rFonts w:ascii="Verdana" w:eastAsia="Times New Roman" w:hAnsi="Verdana" w:cs="Times New Roman"/>
          <w:color w:val="000000"/>
          <w:sz w:val="18"/>
          <w:szCs w:val="18"/>
        </w:rPr>
        <w:t>a</w:t>
      </w:r>
      <w:proofErr w:type="gramEnd"/>
      <w:r w:rsidRPr="00B242B4">
        <w:rPr>
          <w:rFonts w:ascii="Verdana" w:eastAsia="Times New Roman" w:hAnsi="Verdana" w:cs="Times New Roman"/>
          <w:color w:val="000000"/>
          <w:sz w:val="18"/>
          <w:szCs w:val="18"/>
        </w:rPr>
        <w:t xml:space="preserve"> person’s standing in society, based on qualities gained through birth.</w:t>
      </w:r>
    </w:p>
    <w:p w:rsidR="00B242B4" w:rsidRP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b/>
          <w:bCs/>
          <w:color w:val="000000"/>
          <w:sz w:val="18"/>
          <w:szCs w:val="18"/>
        </w:rPr>
        <w:t>Achieved position:</w:t>
      </w:r>
    </w:p>
    <w:p w:rsidR="00B242B4" w:rsidRDefault="00B242B4" w:rsidP="00B242B4">
      <w:pPr>
        <w:numPr>
          <w:ilvl w:val="1"/>
          <w:numId w:val="78"/>
        </w:numPr>
        <w:shd w:val="clear" w:color="auto" w:fill="FFFFFF"/>
        <w:spacing w:before="120" w:after="0" w:line="240" w:lineRule="auto"/>
        <w:ind w:left="300"/>
        <w:rPr>
          <w:rFonts w:ascii="Verdana" w:eastAsia="Times New Roman" w:hAnsi="Verdana" w:cs="Times New Roman"/>
          <w:color w:val="000000"/>
          <w:sz w:val="18"/>
          <w:szCs w:val="18"/>
        </w:rPr>
      </w:pPr>
      <w:proofErr w:type="gramStart"/>
      <w:r w:rsidRPr="00B242B4">
        <w:rPr>
          <w:rFonts w:ascii="Verdana" w:eastAsia="Times New Roman" w:hAnsi="Verdana" w:cs="Times New Roman"/>
          <w:color w:val="000000"/>
          <w:sz w:val="18"/>
          <w:szCs w:val="18"/>
        </w:rPr>
        <w:t>a</w:t>
      </w:r>
      <w:proofErr w:type="gramEnd"/>
      <w:r w:rsidRPr="00B242B4">
        <w:rPr>
          <w:rFonts w:ascii="Verdana" w:eastAsia="Times New Roman" w:hAnsi="Verdana" w:cs="Times New Roman"/>
          <w:color w:val="000000"/>
          <w:sz w:val="18"/>
          <w:szCs w:val="18"/>
        </w:rPr>
        <w:t xml:space="preserve"> person’s standing in society, based on qualities gained through action.</w:t>
      </w:r>
    </w:p>
    <w:p w:rsidR="00B242B4" w:rsidRPr="00B242B4" w:rsidRDefault="00B242B4" w:rsidP="00B242B4">
      <w:pPr>
        <w:shd w:val="clear" w:color="auto" w:fill="FFFFFF"/>
        <w:spacing w:before="75" w:after="75" w:line="240" w:lineRule="auto"/>
        <w:outlineLvl w:val="2"/>
        <w:rPr>
          <w:rFonts w:ascii="Verdana" w:eastAsia="Times New Roman" w:hAnsi="Verdana" w:cs="Times New Roman"/>
          <w:color w:val="D0691E"/>
          <w:sz w:val="24"/>
          <w:szCs w:val="24"/>
        </w:rPr>
      </w:pPr>
      <w:r w:rsidRPr="00B242B4">
        <w:rPr>
          <w:rFonts w:ascii="Verdana" w:eastAsia="Times New Roman" w:hAnsi="Verdana" w:cs="Times New Roman"/>
          <w:color w:val="D0691E"/>
          <w:sz w:val="24"/>
          <w:szCs w:val="24"/>
        </w:rPr>
        <w:t>Status</w:t>
      </w:r>
    </w:p>
    <w:p w:rsid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p>
    <w:p w:rsidR="00B242B4" w:rsidRDefault="00B242B4" w:rsidP="00B242B4">
      <w:pPr>
        <w:shd w:val="clear" w:color="auto" w:fill="FFFFFF"/>
        <w:spacing w:before="75" w:after="75" w:line="216" w:lineRule="atLeast"/>
        <w:rPr>
          <w:rFonts w:ascii="Verdana" w:hAnsi="Verdana"/>
          <w:color w:val="000000"/>
          <w:sz w:val="18"/>
          <w:szCs w:val="18"/>
          <w:shd w:val="clear" w:color="auto" w:fill="FFFFFF"/>
        </w:rPr>
      </w:pPr>
      <w:r>
        <w:rPr>
          <w:rFonts w:ascii="Verdana" w:hAnsi="Verdana"/>
          <w:color w:val="000000"/>
          <w:sz w:val="18"/>
          <w:szCs w:val="18"/>
          <w:shd w:val="clear" w:color="auto" w:fill="FFFFFF"/>
        </w:rPr>
        <w:t>Everyone goes through life assuming different roles and statuses. Some of these statuses are ascribed: this means that they are part of who we are (a woman or a man; someone’s daughter or someone’s mother, etc). Others are achieved: this means that they are part of what we do (we’ll ignore the fact that often what we do defines what we are) and what we had to work for in order to get them: being a student; being an engineer; being a soccer player, etc. The multiplicity of these roles is captured by the diagram below.</w:t>
      </w:r>
    </w:p>
    <w:p w:rsidR="00B242B4" w:rsidRDefault="00B242B4" w:rsidP="00B242B4">
      <w:pPr>
        <w:shd w:val="clear" w:color="auto" w:fill="FFFFFF"/>
        <w:spacing w:before="75" w:after="75" w:line="216" w:lineRule="atLeast"/>
        <w:rPr>
          <w:rStyle w:val="apple-converted-space"/>
          <w:rFonts w:ascii="Verdana" w:hAnsi="Verdana"/>
          <w:color w:val="000000"/>
          <w:sz w:val="18"/>
          <w:szCs w:val="18"/>
          <w:shd w:val="clear" w:color="auto" w:fill="FFFFFF"/>
        </w:rPr>
      </w:pPr>
      <w:r>
        <w:rPr>
          <w:rFonts w:ascii="Verdana" w:hAnsi="Verdana"/>
          <w:color w:val="000000"/>
          <w:sz w:val="18"/>
          <w:szCs w:val="18"/>
          <w:shd w:val="clear" w:color="auto" w:fill="FFFFFF"/>
        </w:rPr>
        <w:t>Another meaning of status refers to someone’s standing in a society. This standing is directly linked to socio-economic conditions and to how resources, power and prestige are allocated.</w:t>
      </w:r>
      <w:r>
        <w:rPr>
          <w:rStyle w:val="apple-converted-space"/>
          <w:rFonts w:ascii="Verdana" w:hAnsi="Verdana"/>
          <w:color w:val="000000"/>
          <w:sz w:val="18"/>
          <w:szCs w:val="18"/>
          <w:shd w:val="clear" w:color="auto" w:fill="FFFFFF"/>
        </w:rPr>
        <w:t> </w:t>
      </w:r>
    </w:p>
    <w:p w:rsidR="00B242B4" w:rsidRDefault="00B242B4" w:rsidP="00B242B4">
      <w:pPr>
        <w:shd w:val="clear" w:color="auto" w:fill="FFFFFF"/>
        <w:spacing w:before="75" w:after="75" w:line="216" w:lineRule="atLeast"/>
        <w:rPr>
          <w:rStyle w:val="apple-converted-space"/>
          <w:rFonts w:ascii="Verdana" w:hAnsi="Verdana"/>
          <w:color w:val="000000"/>
          <w:sz w:val="18"/>
          <w:szCs w:val="18"/>
          <w:shd w:val="clear" w:color="auto" w:fill="FFFFFF"/>
        </w:rPr>
      </w:pPr>
    </w:p>
    <w:p w:rsidR="00B242B4" w:rsidRDefault="00B242B4" w:rsidP="00B242B4">
      <w:pPr>
        <w:shd w:val="clear" w:color="auto" w:fill="FFFFFF"/>
        <w:spacing w:before="75" w:after="75" w:line="216" w:lineRule="atLeast"/>
        <w:rPr>
          <w:rStyle w:val="apple-converted-space"/>
          <w:rFonts w:ascii="Verdana" w:hAnsi="Verdana"/>
          <w:color w:val="000000"/>
          <w:sz w:val="18"/>
          <w:szCs w:val="18"/>
          <w:shd w:val="clear" w:color="auto" w:fill="FFFFFF"/>
        </w:rPr>
      </w:pPr>
    </w:p>
    <w:p w:rsidR="00B242B4" w:rsidRDefault="00B242B4" w:rsidP="00B242B4">
      <w:pPr>
        <w:shd w:val="clear" w:color="auto" w:fill="FFFFFF"/>
        <w:spacing w:before="75" w:after="75" w:line="216" w:lineRule="atLeast"/>
        <w:rPr>
          <w:rStyle w:val="apple-converted-space"/>
          <w:rFonts w:ascii="Verdana" w:hAnsi="Verdana"/>
          <w:color w:val="000000"/>
          <w:sz w:val="18"/>
          <w:szCs w:val="18"/>
          <w:shd w:val="clear" w:color="auto" w:fill="FFFFFF"/>
        </w:rPr>
      </w:pPr>
    </w:p>
    <w:p w:rsidR="00B242B4" w:rsidRPr="00B242B4" w:rsidRDefault="00B242B4" w:rsidP="00B242B4">
      <w:pPr>
        <w:shd w:val="clear" w:color="auto" w:fill="FFFFFF"/>
        <w:spacing w:before="75" w:after="75" w:line="240" w:lineRule="auto"/>
        <w:outlineLvl w:val="2"/>
        <w:rPr>
          <w:rFonts w:ascii="Verdana" w:eastAsia="Times New Roman" w:hAnsi="Verdana" w:cs="Times New Roman"/>
          <w:color w:val="D0691E"/>
          <w:sz w:val="24"/>
          <w:szCs w:val="24"/>
        </w:rPr>
      </w:pPr>
      <w:r w:rsidRPr="00B242B4">
        <w:rPr>
          <w:rFonts w:ascii="Verdana" w:eastAsia="Times New Roman" w:hAnsi="Verdana" w:cs="Times New Roman"/>
          <w:color w:val="D0691E"/>
          <w:sz w:val="24"/>
          <w:szCs w:val="24"/>
        </w:rPr>
        <w:lastRenderedPageBreak/>
        <w:t> Social Stratification</w:t>
      </w:r>
    </w:p>
    <w:p w:rsidR="00B242B4" w:rsidRP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All societies vary in the way in which individuals and groups have access to the resources necessary for life. Using two criteria to analyze societies cross-culturally places them in one of the following categories:</w:t>
      </w:r>
    </w:p>
    <w:p w:rsidR="00B242B4" w:rsidRP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b/>
          <w:bCs/>
          <w:color w:val="000000"/>
          <w:sz w:val="18"/>
          <w:szCs w:val="18"/>
        </w:rPr>
        <w:t>Egalitarian societies:</w:t>
      </w:r>
    </w:p>
    <w:p w:rsidR="00B242B4" w:rsidRPr="00B242B4" w:rsidRDefault="00B242B4" w:rsidP="00B242B4">
      <w:pPr>
        <w:numPr>
          <w:ilvl w:val="0"/>
          <w:numId w:val="79"/>
        </w:numPr>
        <w:shd w:val="clear" w:color="auto" w:fill="FFFFFF"/>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Contain no social groups that have more access to economic resources or to power than others; no distinction is made between individuals based on ‘rights’ to land or power, but distinctions exist according to age and gender.</w:t>
      </w:r>
    </w:p>
    <w:p w:rsidR="00B242B4" w:rsidRPr="00B242B4" w:rsidRDefault="00B242B4" w:rsidP="00B242B4">
      <w:pPr>
        <w:numPr>
          <w:ilvl w:val="0"/>
          <w:numId w:val="79"/>
        </w:numPr>
        <w:shd w:val="clear" w:color="auto" w:fill="FFFFFF"/>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 xml:space="preserve">Examples: foraging societies such as the !Kung of the Kalahari, the Australian Aborigines, the Inuit of Northern Canada as well as horticulturalist societies such as the </w:t>
      </w:r>
      <w:proofErr w:type="spellStart"/>
      <w:r w:rsidRPr="00B242B4">
        <w:rPr>
          <w:rFonts w:ascii="Verdana" w:eastAsia="Times New Roman" w:hAnsi="Verdana" w:cs="Times New Roman"/>
          <w:color w:val="000000"/>
          <w:sz w:val="18"/>
          <w:szCs w:val="18"/>
        </w:rPr>
        <w:t>Kwaio</w:t>
      </w:r>
      <w:proofErr w:type="spellEnd"/>
      <w:r w:rsidRPr="00B242B4">
        <w:rPr>
          <w:rFonts w:ascii="Verdana" w:eastAsia="Times New Roman" w:hAnsi="Verdana" w:cs="Times New Roman"/>
          <w:color w:val="000000"/>
          <w:sz w:val="18"/>
          <w:szCs w:val="18"/>
        </w:rPr>
        <w:t xml:space="preserve"> of the Solomon Islands, the </w:t>
      </w:r>
      <w:proofErr w:type="spellStart"/>
      <w:r w:rsidRPr="00B242B4">
        <w:rPr>
          <w:rFonts w:ascii="Verdana" w:eastAsia="Times New Roman" w:hAnsi="Verdana" w:cs="Times New Roman"/>
          <w:color w:val="000000"/>
          <w:sz w:val="18"/>
          <w:szCs w:val="18"/>
        </w:rPr>
        <w:t>Kawelka</w:t>
      </w:r>
      <w:proofErr w:type="spellEnd"/>
      <w:r w:rsidRPr="00B242B4">
        <w:rPr>
          <w:rFonts w:ascii="Verdana" w:eastAsia="Times New Roman" w:hAnsi="Verdana" w:cs="Times New Roman"/>
          <w:color w:val="000000"/>
          <w:sz w:val="18"/>
          <w:szCs w:val="18"/>
        </w:rPr>
        <w:t xml:space="preserve"> of Papua New Guinea and the Yanomamo of Amazonia.</w:t>
      </w:r>
    </w:p>
    <w:p w:rsidR="00B242B4" w:rsidRP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r w:rsidRPr="00B242B4">
        <w:rPr>
          <w:rFonts w:ascii="Verdana" w:eastAsia="Times New Roman" w:hAnsi="Verdana" w:cs="Times New Roman"/>
          <w:b/>
          <w:bCs/>
          <w:color w:val="000000"/>
          <w:sz w:val="18"/>
          <w:szCs w:val="18"/>
        </w:rPr>
        <w:t>Rank societies:</w:t>
      </w:r>
    </w:p>
    <w:p w:rsidR="00B242B4" w:rsidRPr="00B242B4" w:rsidRDefault="00B242B4" w:rsidP="00B242B4">
      <w:pPr>
        <w:numPr>
          <w:ilvl w:val="0"/>
          <w:numId w:val="80"/>
        </w:numPr>
        <w:shd w:val="clear" w:color="auto" w:fill="FFFFFF"/>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Differences between individuals exist not so much in terms of unequal access to resources or to power, but in terms of unequal access to avenues of prestige; superiority in rank is reckoned genealogically</w:t>
      </w:r>
    </w:p>
    <w:p w:rsidR="00B242B4" w:rsidRPr="00B242B4" w:rsidRDefault="00B242B4" w:rsidP="00B242B4">
      <w:pPr>
        <w:numPr>
          <w:ilvl w:val="0"/>
          <w:numId w:val="80"/>
        </w:numPr>
        <w:shd w:val="clear" w:color="auto" w:fill="FFFFFF"/>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Chiefs in rank societies enjoy special prestige (Ember and Ember 2009: 98), but some of them probably derive material advantages from this prestige, as some chiefs are substantially more affluent than commoners.</w:t>
      </w:r>
    </w:p>
    <w:p w:rsid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p>
    <w:tbl>
      <w:tblPr>
        <w:tblW w:w="4500" w:type="pct"/>
        <w:tblBorders>
          <w:top w:val="single" w:sz="6" w:space="0" w:color="F8E9CD"/>
          <w:left w:val="single" w:sz="6" w:space="0" w:color="F8E9CD"/>
          <w:bottom w:val="single" w:sz="6" w:space="0" w:color="F8E9CD"/>
          <w:right w:val="single" w:sz="6" w:space="0" w:color="F8E9CD"/>
        </w:tblBorders>
        <w:shd w:val="clear" w:color="auto" w:fill="FFFFFF"/>
        <w:tblCellMar>
          <w:left w:w="0" w:type="dxa"/>
          <w:right w:w="0" w:type="dxa"/>
        </w:tblCellMar>
        <w:tblLook w:val="04A0"/>
      </w:tblPr>
      <w:tblGrid>
        <w:gridCol w:w="2080"/>
        <w:gridCol w:w="6587"/>
      </w:tblGrid>
      <w:tr w:rsidR="00B242B4" w:rsidRPr="00B242B4" w:rsidTr="00B242B4">
        <w:tc>
          <w:tcPr>
            <w:tcW w:w="0" w:type="auto"/>
            <w:tcBorders>
              <w:bottom w:val="single" w:sz="6" w:space="0" w:color="F8E9CD"/>
            </w:tcBorders>
            <w:shd w:val="clear" w:color="auto" w:fill="F6E5C4"/>
            <w:tcMar>
              <w:top w:w="90" w:type="dxa"/>
              <w:left w:w="180" w:type="dxa"/>
              <w:bottom w:w="90" w:type="dxa"/>
              <w:right w:w="90" w:type="dxa"/>
            </w:tcMar>
            <w:vAlign w:val="center"/>
            <w:hideMark/>
          </w:tcPr>
          <w:p w:rsidR="00B242B4" w:rsidRPr="00B242B4" w:rsidRDefault="00B242B4" w:rsidP="00B242B4">
            <w:pPr>
              <w:spacing w:after="0" w:line="240" w:lineRule="auto"/>
              <w:jc w:val="right"/>
              <w:rPr>
                <w:rFonts w:ascii="Verdana" w:eastAsia="Times New Roman" w:hAnsi="Verdana" w:cs="Times New Roman"/>
                <w:b/>
                <w:bCs/>
                <w:color w:val="8B4614"/>
                <w:sz w:val="18"/>
                <w:szCs w:val="18"/>
              </w:rPr>
            </w:pPr>
            <w:r w:rsidRPr="00B242B4">
              <w:rPr>
                <w:rFonts w:ascii="Verdana" w:eastAsia="Times New Roman" w:hAnsi="Verdana" w:cs="Times New Roman"/>
                <w:b/>
                <w:bCs/>
                <w:color w:val="8B4614"/>
                <w:sz w:val="18"/>
                <w:szCs w:val="18"/>
              </w:rPr>
              <w:t>Egalitarian societies: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B242B4" w:rsidRPr="00B242B4" w:rsidRDefault="00B242B4" w:rsidP="00B242B4">
            <w:pPr>
              <w:numPr>
                <w:ilvl w:val="0"/>
                <w:numId w:val="81"/>
              </w:numPr>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 xml:space="preserve">Societies in which no great differences in wealth, power or prestige divide members from one another (Shultz, </w:t>
            </w:r>
            <w:proofErr w:type="spellStart"/>
            <w:r w:rsidRPr="00B242B4">
              <w:rPr>
                <w:rFonts w:ascii="Verdana" w:eastAsia="Times New Roman" w:hAnsi="Verdana" w:cs="Times New Roman"/>
                <w:color w:val="000000"/>
                <w:sz w:val="18"/>
                <w:szCs w:val="18"/>
              </w:rPr>
              <w:t>Lavenda</w:t>
            </w:r>
            <w:proofErr w:type="spellEnd"/>
            <w:r w:rsidRPr="00B242B4">
              <w:rPr>
                <w:rFonts w:ascii="Verdana" w:eastAsia="Times New Roman" w:hAnsi="Verdana" w:cs="Times New Roman"/>
                <w:color w:val="000000"/>
                <w:sz w:val="18"/>
                <w:szCs w:val="18"/>
              </w:rPr>
              <w:t xml:space="preserve"> and </w:t>
            </w:r>
            <w:proofErr w:type="spellStart"/>
            <w:r w:rsidRPr="00B242B4">
              <w:rPr>
                <w:rFonts w:ascii="Verdana" w:eastAsia="Times New Roman" w:hAnsi="Verdana" w:cs="Times New Roman"/>
                <w:color w:val="000000"/>
                <w:sz w:val="18"/>
                <w:szCs w:val="18"/>
              </w:rPr>
              <w:t>Dods</w:t>
            </w:r>
            <w:proofErr w:type="spellEnd"/>
            <w:r w:rsidRPr="00B242B4">
              <w:rPr>
                <w:rFonts w:ascii="Verdana" w:eastAsia="Times New Roman" w:hAnsi="Verdana" w:cs="Times New Roman"/>
                <w:color w:val="000000"/>
                <w:sz w:val="18"/>
                <w:szCs w:val="18"/>
              </w:rPr>
              <w:t xml:space="preserve"> 2009: 259).</w:t>
            </w:r>
          </w:p>
        </w:tc>
      </w:tr>
      <w:tr w:rsidR="00B242B4" w:rsidRPr="00B242B4" w:rsidTr="00B242B4">
        <w:tc>
          <w:tcPr>
            <w:tcW w:w="0" w:type="auto"/>
            <w:tcBorders>
              <w:bottom w:val="single" w:sz="6" w:space="0" w:color="F8E9CD"/>
            </w:tcBorders>
            <w:shd w:val="clear" w:color="auto" w:fill="F6E5C4"/>
            <w:tcMar>
              <w:top w:w="90" w:type="dxa"/>
              <w:left w:w="180" w:type="dxa"/>
              <w:bottom w:w="90" w:type="dxa"/>
              <w:right w:w="90" w:type="dxa"/>
            </w:tcMar>
            <w:vAlign w:val="center"/>
            <w:hideMark/>
          </w:tcPr>
          <w:p w:rsidR="00B242B4" w:rsidRPr="00B242B4" w:rsidRDefault="00B242B4" w:rsidP="00B242B4">
            <w:pPr>
              <w:spacing w:after="0" w:line="240" w:lineRule="auto"/>
              <w:jc w:val="right"/>
              <w:rPr>
                <w:rFonts w:ascii="Verdana" w:eastAsia="Times New Roman" w:hAnsi="Verdana" w:cs="Times New Roman"/>
                <w:b/>
                <w:bCs/>
                <w:color w:val="8B4614"/>
                <w:sz w:val="18"/>
                <w:szCs w:val="18"/>
              </w:rPr>
            </w:pPr>
            <w:r w:rsidRPr="00B242B4">
              <w:rPr>
                <w:rFonts w:ascii="Verdana" w:eastAsia="Times New Roman" w:hAnsi="Verdana" w:cs="Times New Roman"/>
                <w:b/>
                <w:bCs/>
                <w:color w:val="8B4614"/>
                <w:sz w:val="18"/>
                <w:szCs w:val="18"/>
              </w:rPr>
              <w:t>Rank societies:</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B242B4" w:rsidRPr="00B242B4" w:rsidRDefault="00B242B4" w:rsidP="00B242B4">
            <w:pPr>
              <w:numPr>
                <w:ilvl w:val="0"/>
                <w:numId w:val="82"/>
              </w:numPr>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Societies that do not have unequal access to economic resources or power, but in which some social groups have unequal access to status positions and prestige (Adapted from Ember and Ember 2009: 333).</w:t>
            </w:r>
          </w:p>
        </w:tc>
      </w:tr>
      <w:tr w:rsidR="00B242B4" w:rsidRPr="00B242B4" w:rsidTr="00B242B4">
        <w:tc>
          <w:tcPr>
            <w:tcW w:w="1200" w:type="pct"/>
            <w:tcBorders>
              <w:bottom w:val="single" w:sz="6" w:space="0" w:color="F8E9CD"/>
            </w:tcBorders>
            <w:shd w:val="clear" w:color="auto" w:fill="F6E5C4"/>
            <w:tcMar>
              <w:top w:w="90" w:type="dxa"/>
              <w:left w:w="180" w:type="dxa"/>
              <w:bottom w:w="90" w:type="dxa"/>
              <w:right w:w="90" w:type="dxa"/>
            </w:tcMar>
            <w:vAlign w:val="center"/>
            <w:hideMark/>
          </w:tcPr>
          <w:p w:rsidR="00B242B4" w:rsidRPr="00B242B4" w:rsidRDefault="00B242B4" w:rsidP="00B242B4">
            <w:pPr>
              <w:spacing w:after="0" w:line="240" w:lineRule="auto"/>
              <w:jc w:val="right"/>
              <w:rPr>
                <w:rFonts w:ascii="Verdana" w:eastAsia="Times New Roman" w:hAnsi="Verdana" w:cs="Times New Roman"/>
                <w:b/>
                <w:bCs/>
                <w:color w:val="8B4614"/>
                <w:sz w:val="18"/>
                <w:szCs w:val="18"/>
              </w:rPr>
            </w:pPr>
            <w:r w:rsidRPr="00B242B4">
              <w:rPr>
                <w:rFonts w:ascii="Verdana" w:eastAsia="Times New Roman" w:hAnsi="Verdana" w:cs="Times New Roman"/>
                <w:b/>
                <w:bCs/>
                <w:color w:val="8B4614"/>
                <w:sz w:val="18"/>
                <w:szCs w:val="18"/>
              </w:rPr>
              <w:t>Social class:</w:t>
            </w:r>
          </w:p>
        </w:tc>
        <w:tc>
          <w:tcPr>
            <w:tcW w:w="3800" w:type="pct"/>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B242B4" w:rsidRPr="00B242B4" w:rsidRDefault="00B242B4" w:rsidP="00B242B4">
            <w:pPr>
              <w:numPr>
                <w:ilvl w:val="0"/>
                <w:numId w:val="83"/>
              </w:numPr>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A division of society, defined in terms of its relationship to the means of production, within a system of such classes, hierarchically ordered, and marked by a consciousness of their collective identity and interests (</w:t>
            </w:r>
            <w:proofErr w:type="spellStart"/>
            <w:r w:rsidRPr="00B242B4">
              <w:rPr>
                <w:rFonts w:ascii="Verdana" w:eastAsia="Times New Roman" w:hAnsi="Verdana" w:cs="Times New Roman"/>
                <w:color w:val="000000"/>
                <w:sz w:val="18"/>
                <w:szCs w:val="18"/>
              </w:rPr>
              <w:t>Keesing</w:t>
            </w:r>
            <w:proofErr w:type="spellEnd"/>
            <w:r w:rsidRPr="00B242B4">
              <w:rPr>
                <w:rFonts w:ascii="Verdana" w:eastAsia="Times New Roman" w:hAnsi="Verdana" w:cs="Times New Roman"/>
                <w:color w:val="000000"/>
                <w:sz w:val="18"/>
                <w:szCs w:val="18"/>
              </w:rPr>
              <w:t xml:space="preserve"> 1981: 518).</w:t>
            </w:r>
          </w:p>
        </w:tc>
      </w:tr>
      <w:tr w:rsidR="00B242B4" w:rsidRPr="00B242B4" w:rsidTr="00B242B4">
        <w:tc>
          <w:tcPr>
            <w:tcW w:w="0" w:type="auto"/>
            <w:tcBorders>
              <w:bottom w:val="single" w:sz="6" w:space="0" w:color="F8E9CD"/>
            </w:tcBorders>
            <w:shd w:val="clear" w:color="auto" w:fill="F6E5C4"/>
            <w:tcMar>
              <w:top w:w="90" w:type="dxa"/>
              <w:left w:w="180" w:type="dxa"/>
              <w:bottom w:w="90" w:type="dxa"/>
              <w:right w:w="90" w:type="dxa"/>
            </w:tcMar>
            <w:vAlign w:val="center"/>
            <w:hideMark/>
          </w:tcPr>
          <w:p w:rsidR="00B242B4" w:rsidRPr="00B242B4" w:rsidRDefault="00B242B4" w:rsidP="00B242B4">
            <w:pPr>
              <w:spacing w:after="0" w:line="240" w:lineRule="auto"/>
              <w:jc w:val="right"/>
              <w:rPr>
                <w:rFonts w:ascii="Verdana" w:eastAsia="Times New Roman" w:hAnsi="Verdana" w:cs="Times New Roman"/>
                <w:b/>
                <w:bCs/>
                <w:color w:val="8B4614"/>
                <w:sz w:val="18"/>
                <w:szCs w:val="18"/>
              </w:rPr>
            </w:pPr>
            <w:r w:rsidRPr="00B242B4">
              <w:rPr>
                <w:rFonts w:ascii="Verdana" w:eastAsia="Times New Roman" w:hAnsi="Verdana" w:cs="Times New Roman"/>
                <w:b/>
                <w:bCs/>
                <w:color w:val="8B4614"/>
                <w:sz w:val="18"/>
                <w:szCs w:val="18"/>
              </w:rPr>
              <w:t>Caste:</w:t>
            </w:r>
          </w:p>
        </w:tc>
        <w:tc>
          <w:tcPr>
            <w:tcW w:w="0" w:type="auto"/>
            <w:tcBorders>
              <w:top w:val="single" w:sz="6" w:space="0" w:color="F8E9CD"/>
              <w:left w:val="single" w:sz="6" w:space="0" w:color="F8E9CD"/>
              <w:bottom w:val="single" w:sz="6" w:space="0" w:color="F8E9CD"/>
              <w:right w:val="single" w:sz="6" w:space="0" w:color="F8E9CD"/>
            </w:tcBorders>
            <w:shd w:val="clear" w:color="auto" w:fill="FFFFFF"/>
            <w:tcMar>
              <w:top w:w="90" w:type="dxa"/>
              <w:left w:w="90" w:type="dxa"/>
              <w:bottom w:w="90" w:type="dxa"/>
              <w:right w:w="90" w:type="dxa"/>
            </w:tcMar>
            <w:hideMark/>
          </w:tcPr>
          <w:p w:rsidR="00B242B4" w:rsidRPr="00B242B4" w:rsidRDefault="00B242B4" w:rsidP="00B242B4">
            <w:pPr>
              <w:numPr>
                <w:ilvl w:val="0"/>
                <w:numId w:val="84"/>
              </w:numPr>
              <w:spacing w:before="120" w:after="0" w:line="240" w:lineRule="auto"/>
              <w:ind w:left="300"/>
              <w:rPr>
                <w:rFonts w:ascii="Verdana" w:eastAsia="Times New Roman" w:hAnsi="Verdana" w:cs="Times New Roman"/>
                <w:color w:val="000000"/>
                <w:sz w:val="18"/>
                <w:szCs w:val="18"/>
              </w:rPr>
            </w:pPr>
            <w:r w:rsidRPr="00B242B4">
              <w:rPr>
                <w:rFonts w:ascii="Verdana" w:eastAsia="Times New Roman" w:hAnsi="Verdana" w:cs="Times New Roman"/>
                <w:color w:val="000000"/>
                <w:sz w:val="18"/>
                <w:szCs w:val="18"/>
              </w:rPr>
              <w:t xml:space="preserve">A ranked group, determined by birth, often linked to a particular occupation and to South Asian cultures. (Miller and Van </w:t>
            </w:r>
            <w:proofErr w:type="spellStart"/>
            <w:r w:rsidRPr="00B242B4">
              <w:rPr>
                <w:rFonts w:ascii="Verdana" w:eastAsia="Times New Roman" w:hAnsi="Verdana" w:cs="Times New Roman"/>
                <w:color w:val="000000"/>
                <w:sz w:val="18"/>
                <w:szCs w:val="18"/>
              </w:rPr>
              <w:t>Esterik</w:t>
            </w:r>
            <w:proofErr w:type="spellEnd"/>
            <w:r w:rsidRPr="00B242B4">
              <w:rPr>
                <w:rFonts w:ascii="Verdana" w:eastAsia="Times New Roman" w:hAnsi="Verdana" w:cs="Times New Roman"/>
                <w:color w:val="000000"/>
                <w:sz w:val="18"/>
                <w:szCs w:val="18"/>
              </w:rPr>
              <w:t xml:space="preserve"> 2009: 240). Marriage is restricted to members of one’s own caste.</w:t>
            </w:r>
          </w:p>
        </w:tc>
      </w:tr>
    </w:tbl>
    <w:p w:rsidR="00B242B4" w:rsidRPr="00B242B4" w:rsidRDefault="00B242B4" w:rsidP="00B242B4">
      <w:pPr>
        <w:shd w:val="clear" w:color="auto" w:fill="FFFFFF"/>
        <w:spacing w:before="75" w:after="75" w:line="240" w:lineRule="auto"/>
        <w:outlineLvl w:val="2"/>
        <w:rPr>
          <w:rFonts w:ascii="Verdana" w:eastAsia="Times New Roman" w:hAnsi="Verdana" w:cs="Times New Roman"/>
          <w:color w:val="D0691E"/>
          <w:sz w:val="24"/>
          <w:szCs w:val="24"/>
        </w:rPr>
      </w:pPr>
      <w:r w:rsidRPr="00B242B4">
        <w:rPr>
          <w:rFonts w:ascii="Verdana" w:eastAsia="Times New Roman" w:hAnsi="Verdana" w:cs="Times New Roman"/>
          <w:color w:val="D0691E"/>
          <w:sz w:val="24"/>
          <w:szCs w:val="24"/>
        </w:rPr>
        <w:t>The Concept of Race</w:t>
      </w: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 xml:space="preserve">The systematic oppression of one or more socially defined ‘races’ by another socially defined ‘race’ that is justified in terms of the supposedly inherent biological superiority of the rulers and the supposed inherent biological inferiority of those they rule” (Shultz, </w:t>
      </w:r>
      <w:proofErr w:type="spellStart"/>
      <w:r w:rsidRPr="00FE73A5">
        <w:rPr>
          <w:rFonts w:ascii="Verdana" w:eastAsia="Times New Roman" w:hAnsi="Verdana" w:cs="Times New Roman"/>
          <w:color w:val="000000"/>
          <w:sz w:val="18"/>
          <w:szCs w:val="18"/>
        </w:rPr>
        <w:t>Lavenda</w:t>
      </w:r>
      <w:proofErr w:type="spellEnd"/>
      <w:r w:rsidRPr="00FE73A5">
        <w:rPr>
          <w:rFonts w:ascii="Verdana" w:eastAsia="Times New Roman" w:hAnsi="Verdana" w:cs="Times New Roman"/>
          <w:color w:val="000000"/>
          <w:sz w:val="18"/>
          <w:szCs w:val="18"/>
        </w:rPr>
        <w:t xml:space="preserve"> and </w:t>
      </w:r>
      <w:proofErr w:type="spellStart"/>
      <w:r w:rsidRPr="00FE73A5">
        <w:rPr>
          <w:rFonts w:ascii="Verdana" w:eastAsia="Times New Roman" w:hAnsi="Verdana" w:cs="Times New Roman"/>
          <w:color w:val="000000"/>
          <w:sz w:val="18"/>
          <w:szCs w:val="18"/>
        </w:rPr>
        <w:t>Dods</w:t>
      </w:r>
      <w:proofErr w:type="spellEnd"/>
      <w:r w:rsidRPr="00FE73A5">
        <w:rPr>
          <w:rFonts w:ascii="Verdana" w:eastAsia="Times New Roman" w:hAnsi="Verdana" w:cs="Times New Roman"/>
          <w:color w:val="000000"/>
          <w:sz w:val="18"/>
          <w:szCs w:val="18"/>
        </w:rPr>
        <w:t xml:space="preserve"> 2009: 302).</w:t>
      </w:r>
    </w:p>
    <w:p w:rsidR="00FE73A5" w:rsidRPr="00FE73A5" w:rsidRDefault="00FE73A5" w:rsidP="00FE73A5">
      <w:pPr>
        <w:numPr>
          <w:ilvl w:val="0"/>
          <w:numId w:val="85"/>
        </w:numPr>
        <w:shd w:val="clear" w:color="auto" w:fill="FFFFFF"/>
        <w:spacing w:before="120" w:after="0" w:line="240" w:lineRule="auto"/>
        <w:ind w:left="300"/>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In societies composed of people with various physical features, the differences between individuals often become the causes for social discrimination. Example: The apartheid regime of South Africa was based on racism that fuelled segregation and discrimination.</w:t>
      </w:r>
    </w:p>
    <w:p w:rsidR="00FE73A5" w:rsidRDefault="00FE73A5" w:rsidP="00FE73A5">
      <w:pPr>
        <w:numPr>
          <w:ilvl w:val="0"/>
          <w:numId w:val="85"/>
        </w:numPr>
        <w:shd w:val="clear" w:color="auto" w:fill="FFFFFF"/>
        <w:spacing w:before="120" w:after="0" w:line="240" w:lineRule="auto"/>
        <w:ind w:left="300"/>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Racial classifications are also used as justification for oppression, exploitation or even genocide. Example: The enslavement of millions of Africans by Europeans was rationalized by racism (although slavery had existed in Africa prior to the arrival of Europeans, it never existed on the basis of dehumanizing racial categorizations).</w:t>
      </w:r>
    </w:p>
    <w:p w:rsidR="00FE73A5" w:rsidRPr="00FE73A5" w:rsidRDefault="00FE73A5" w:rsidP="00FE73A5">
      <w:pPr>
        <w:shd w:val="clear" w:color="auto" w:fill="FFFFFF"/>
        <w:spacing w:before="120" w:after="0" w:line="240" w:lineRule="auto"/>
        <w:rPr>
          <w:rFonts w:ascii="Verdana" w:eastAsia="Times New Roman" w:hAnsi="Verdana" w:cs="Times New Roman"/>
          <w:color w:val="000000"/>
          <w:sz w:val="18"/>
          <w:szCs w:val="18"/>
        </w:rPr>
      </w:pPr>
    </w:p>
    <w:p w:rsidR="00FE73A5" w:rsidRPr="00FE73A5" w:rsidRDefault="00FE73A5" w:rsidP="00FE73A5">
      <w:pPr>
        <w:pStyle w:val="ListParagraph"/>
        <w:numPr>
          <w:ilvl w:val="0"/>
          <w:numId w:val="85"/>
        </w:numPr>
        <w:shd w:val="clear" w:color="auto" w:fill="FFFFFF"/>
        <w:spacing w:before="75" w:after="75" w:line="240" w:lineRule="auto"/>
        <w:outlineLvl w:val="2"/>
        <w:rPr>
          <w:rFonts w:ascii="Verdana" w:eastAsia="Times New Roman" w:hAnsi="Verdana" w:cs="Times New Roman"/>
          <w:color w:val="D0691E"/>
          <w:sz w:val="24"/>
          <w:szCs w:val="24"/>
        </w:rPr>
      </w:pPr>
      <w:r w:rsidRPr="00FE73A5">
        <w:rPr>
          <w:rFonts w:ascii="Verdana" w:eastAsia="Times New Roman" w:hAnsi="Verdana" w:cs="Times New Roman"/>
          <w:color w:val="D0691E"/>
          <w:sz w:val="24"/>
          <w:szCs w:val="24"/>
        </w:rPr>
        <w:lastRenderedPageBreak/>
        <w:t>Race and Human Physical Diversity</w:t>
      </w:r>
    </w:p>
    <w:p w:rsidR="00FE73A5" w:rsidRPr="00FE73A5" w:rsidRDefault="00FE73A5" w:rsidP="00FE73A5">
      <w:pPr>
        <w:pStyle w:val="ListParagraph"/>
        <w:numPr>
          <w:ilvl w:val="0"/>
          <w:numId w:val="85"/>
        </w:numPr>
        <w:shd w:val="clear" w:color="auto" w:fill="FFFFFF"/>
        <w:spacing w:before="75" w:after="75" w:line="216" w:lineRule="atLeast"/>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Human physical diversity is very large as can be attested by the pictures in your manual and in these lessons, as well as your own experience with this diversity in the environment in which you live. Population movements and migration around the globe have rendered this diversity even more obvious to many people.</w:t>
      </w:r>
    </w:p>
    <w:p w:rsidR="00B242B4" w:rsidRDefault="00B242B4" w:rsidP="00B242B4">
      <w:pPr>
        <w:shd w:val="clear" w:color="auto" w:fill="FFFFFF"/>
        <w:spacing w:before="75" w:after="75" w:line="216" w:lineRule="atLeast"/>
        <w:rPr>
          <w:rFonts w:ascii="Verdana" w:eastAsia="Times New Roman" w:hAnsi="Verdana" w:cs="Times New Roman"/>
          <w:color w:val="000000"/>
          <w:sz w:val="18"/>
          <w:szCs w:val="18"/>
        </w:rPr>
      </w:pPr>
    </w:p>
    <w:p w:rsidR="00FE73A5" w:rsidRPr="00FE73A5" w:rsidRDefault="00FE73A5" w:rsidP="00FE73A5">
      <w:pPr>
        <w:shd w:val="clear" w:color="auto" w:fill="FFFFFF"/>
        <w:spacing w:before="75" w:after="75" w:line="240" w:lineRule="auto"/>
        <w:outlineLvl w:val="2"/>
        <w:rPr>
          <w:rFonts w:ascii="Verdana" w:eastAsia="Times New Roman" w:hAnsi="Verdana" w:cs="Times New Roman"/>
          <w:color w:val="D0691E"/>
          <w:sz w:val="24"/>
          <w:szCs w:val="24"/>
        </w:rPr>
      </w:pPr>
      <w:r w:rsidRPr="00FE73A5">
        <w:rPr>
          <w:rFonts w:ascii="Verdana" w:eastAsia="Times New Roman" w:hAnsi="Verdana" w:cs="Times New Roman"/>
          <w:color w:val="D0691E"/>
          <w:sz w:val="24"/>
          <w:szCs w:val="24"/>
        </w:rPr>
        <w:t>Definitions of Race</w:t>
      </w:r>
    </w:p>
    <w:p w:rsidR="00FE73A5" w:rsidRPr="00FE73A5" w:rsidRDefault="00FE73A5" w:rsidP="00FE73A5">
      <w:pPr>
        <w:shd w:val="clear" w:color="auto" w:fill="FFFFFF"/>
        <w:spacing w:before="75" w:after="75" w:line="240" w:lineRule="auto"/>
        <w:outlineLvl w:val="3"/>
        <w:rPr>
          <w:rFonts w:ascii="Verdana" w:eastAsia="Times New Roman" w:hAnsi="Verdana" w:cs="Times New Roman"/>
          <w:color w:val="8B4614"/>
          <w:sz w:val="21"/>
          <w:szCs w:val="21"/>
        </w:rPr>
      </w:pPr>
      <w:r w:rsidRPr="00FE73A5">
        <w:rPr>
          <w:rFonts w:ascii="Verdana" w:eastAsia="Times New Roman" w:hAnsi="Verdana" w:cs="Times New Roman"/>
          <w:color w:val="8B4614"/>
          <w:sz w:val="21"/>
          <w:szCs w:val="21"/>
        </w:rPr>
        <w:t>What is called ‘race’ can be defined as:</w:t>
      </w:r>
    </w:p>
    <w:p w:rsidR="00FE73A5" w:rsidRPr="00FE73A5" w:rsidRDefault="00FE73A5" w:rsidP="00FE73A5">
      <w:pPr>
        <w:shd w:val="clear" w:color="auto" w:fill="FFFFFF"/>
        <w:spacing w:before="75" w:after="225" w:line="216" w:lineRule="atLeast"/>
        <w:rPr>
          <w:rFonts w:ascii="Verdana" w:eastAsia="Times New Roman" w:hAnsi="Verdana" w:cs="Times New Roman"/>
          <w:color w:val="000000"/>
          <w:sz w:val="18"/>
          <w:szCs w:val="18"/>
        </w:rPr>
      </w:pPr>
      <w:proofErr w:type="gramStart"/>
      <w:r w:rsidRPr="00FE73A5">
        <w:rPr>
          <w:rFonts w:ascii="Verdana" w:eastAsia="Times New Roman" w:hAnsi="Verdana" w:cs="Times New Roman"/>
          <w:color w:val="000000"/>
          <w:sz w:val="18"/>
          <w:szCs w:val="18"/>
        </w:rPr>
        <w:t xml:space="preserve">"A human population category whose boundaries allegedly correspond to distinct sets of biological attributes" (Shultz, </w:t>
      </w:r>
      <w:proofErr w:type="spellStart"/>
      <w:r w:rsidRPr="00FE73A5">
        <w:rPr>
          <w:rFonts w:ascii="Verdana" w:eastAsia="Times New Roman" w:hAnsi="Verdana" w:cs="Times New Roman"/>
          <w:color w:val="000000"/>
          <w:sz w:val="18"/>
          <w:szCs w:val="18"/>
        </w:rPr>
        <w:t>Lavenda</w:t>
      </w:r>
      <w:proofErr w:type="spellEnd"/>
      <w:r w:rsidRPr="00FE73A5">
        <w:rPr>
          <w:rFonts w:ascii="Verdana" w:eastAsia="Times New Roman" w:hAnsi="Verdana" w:cs="Times New Roman"/>
          <w:color w:val="000000"/>
          <w:sz w:val="18"/>
          <w:szCs w:val="18"/>
        </w:rPr>
        <w:t xml:space="preserve"> and </w:t>
      </w:r>
      <w:proofErr w:type="spellStart"/>
      <w:r w:rsidRPr="00FE73A5">
        <w:rPr>
          <w:rFonts w:ascii="Verdana" w:eastAsia="Times New Roman" w:hAnsi="Verdana" w:cs="Times New Roman"/>
          <w:color w:val="000000"/>
          <w:sz w:val="18"/>
          <w:szCs w:val="18"/>
        </w:rPr>
        <w:t>Dods</w:t>
      </w:r>
      <w:proofErr w:type="spellEnd"/>
      <w:r w:rsidRPr="00FE73A5">
        <w:rPr>
          <w:rFonts w:ascii="Verdana" w:eastAsia="Times New Roman" w:hAnsi="Verdana" w:cs="Times New Roman"/>
          <w:color w:val="000000"/>
          <w:sz w:val="18"/>
          <w:szCs w:val="18"/>
        </w:rPr>
        <w:t xml:space="preserve"> 2009: 303).</w:t>
      </w:r>
      <w:proofErr w:type="gramEnd"/>
      <w:r w:rsidRPr="00FE73A5">
        <w:rPr>
          <w:rFonts w:ascii="Verdana" w:eastAsia="Times New Roman" w:hAnsi="Verdana" w:cs="Times New Roman"/>
          <w:color w:val="000000"/>
          <w:sz w:val="18"/>
          <w:szCs w:val="18"/>
        </w:rPr>
        <w:t xml:space="preserve"> But as Miller and Van </w:t>
      </w:r>
      <w:proofErr w:type="spellStart"/>
      <w:r w:rsidRPr="00FE73A5">
        <w:rPr>
          <w:rFonts w:ascii="Verdana" w:eastAsia="Times New Roman" w:hAnsi="Verdana" w:cs="Times New Roman"/>
          <w:color w:val="000000"/>
          <w:sz w:val="18"/>
          <w:szCs w:val="18"/>
        </w:rPr>
        <w:t>Esterik</w:t>
      </w:r>
      <w:proofErr w:type="spellEnd"/>
      <w:r w:rsidRPr="00FE73A5">
        <w:rPr>
          <w:rFonts w:ascii="Verdana" w:eastAsia="Times New Roman" w:hAnsi="Verdana" w:cs="Times New Roman"/>
          <w:color w:val="000000"/>
          <w:sz w:val="18"/>
          <w:szCs w:val="18"/>
        </w:rPr>
        <w:t xml:space="preserve"> explain (2009: 241) "the concept of ‘race’ in many contexts has a social reality in terms of ... entitlements, status and treatment". Ember and Ember (2009: 271) add that "Many anthropologists do not think that the concept of race is usefully applied to humans because humans do not fall into geographic populations that can be easily distinguished in terms of different sets of biological and physical traits. Thus, ‘race’ in humans is largely a culturally assigned category".</w:t>
      </w:r>
    </w:p>
    <w:p w:rsidR="00FE73A5" w:rsidRDefault="00FE73A5" w:rsidP="00B242B4">
      <w:pPr>
        <w:shd w:val="clear" w:color="auto" w:fill="FFFFFF"/>
        <w:spacing w:before="75" w:after="75" w:line="216" w:lineRule="atLeast"/>
        <w:rPr>
          <w:rFonts w:ascii="Verdana" w:eastAsia="Times New Roman" w:hAnsi="Verdana" w:cs="Times New Roman"/>
          <w:color w:val="000000"/>
          <w:sz w:val="18"/>
          <w:szCs w:val="18"/>
        </w:rPr>
      </w:pPr>
    </w:p>
    <w:p w:rsidR="00FE73A5" w:rsidRPr="00FE73A5" w:rsidRDefault="00FE73A5" w:rsidP="00FE73A5">
      <w:pPr>
        <w:shd w:val="clear" w:color="auto" w:fill="FFFFFF"/>
        <w:spacing w:before="75" w:after="75" w:line="240" w:lineRule="auto"/>
        <w:outlineLvl w:val="2"/>
        <w:rPr>
          <w:rFonts w:ascii="Verdana" w:eastAsia="Times New Roman" w:hAnsi="Verdana" w:cs="Times New Roman"/>
          <w:color w:val="D0691E"/>
          <w:sz w:val="24"/>
          <w:szCs w:val="24"/>
        </w:rPr>
      </w:pPr>
      <w:r w:rsidRPr="00FE73A5">
        <w:rPr>
          <w:rFonts w:ascii="Verdana" w:eastAsia="Times New Roman" w:hAnsi="Verdana" w:cs="Times New Roman"/>
          <w:color w:val="D0691E"/>
          <w:sz w:val="24"/>
          <w:szCs w:val="24"/>
        </w:rPr>
        <w:t>The Canadian Census</w:t>
      </w: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 xml:space="preserve">In Canada, a country of migrants for the most part, the government has coined the term ‘visible minority’ to refer to migrants or members of ethnic minorities who are ‘easy’ to spot on the basis of their skin </w:t>
      </w:r>
      <w:proofErr w:type="spellStart"/>
      <w:r w:rsidRPr="00FE73A5">
        <w:rPr>
          <w:rFonts w:ascii="Verdana" w:eastAsia="Times New Roman" w:hAnsi="Verdana" w:cs="Times New Roman"/>
          <w:color w:val="000000"/>
          <w:sz w:val="18"/>
          <w:szCs w:val="18"/>
        </w:rPr>
        <w:t>colour</w:t>
      </w:r>
      <w:proofErr w:type="spellEnd"/>
      <w:r w:rsidRPr="00FE73A5">
        <w:rPr>
          <w:rFonts w:ascii="Verdana" w:eastAsia="Times New Roman" w:hAnsi="Verdana" w:cs="Times New Roman"/>
          <w:color w:val="000000"/>
          <w:sz w:val="18"/>
          <w:szCs w:val="18"/>
        </w:rPr>
        <w:t>. And indeed the Canadian census of population contains a category called ‘visible minority’.</w:t>
      </w:r>
    </w:p>
    <w:p w:rsid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proofErr w:type="gramStart"/>
      <w:r w:rsidRPr="00FE73A5">
        <w:rPr>
          <w:rFonts w:ascii="Verdana" w:eastAsia="Times New Roman" w:hAnsi="Verdana" w:cs="Times New Roman"/>
          <w:color w:val="000000"/>
          <w:sz w:val="18"/>
          <w:szCs w:val="18"/>
        </w:rPr>
        <w:t>Canada’ s</w:t>
      </w:r>
      <w:proofErr w:type="gramEnd"/>
      <w:r w:rsidRPr="00FE73A5">
        <w:rPr>
          <w:rFonts w:ascii="Verdana" w:eastAsia="Times New Roman" w:hAnsi="Verdana" w:cs="Times New Roman"/>
          <w:color w:val="000000"/>
          <w:sz w:val="18"/>
          <w:szCs w:val="18"/>
        </w:rPr>
        <w:t xml:space="preserve"> Employment Equity Act defines ‘visible minority’ as "persons, other than Aboriginal peoples (aka First Nations in Canada) who are non-Caucasian in race or non-white in </w:t>
      </w:r>
      <w:proofErr w:type="spellStart"/>
      <w:r w:rsidRPr="00FE73A5">
        <w:rPr>
          <w:rFonts w:ascii="Verdana" w:eastAsia="Times New Roman" w:hAnsi="Verdana" w:cs="Times New Roman"/>
          <w:color w:val="000000"/>
          <w:sz w:val="18"/>
          <w:szCs w:val="18"/>
        </w:rPr>
        <w:t>colour</w:t>
      </w:r>
      <w:proofErr w:type="spellEnd"/>
      <w:r w:rsidRPr="00FE73A5">
        <w:rPr>
          <w:rFonts w:ascii="Verdana" w:eastAsia="Times New Roman" w:hAnsi="Verdana" w:cs="Times New Roman"/>
          <w:color w:val="000000"/>
          <w:sz w:val="18"/>
          <w:szCs w:val="18"/>
        </w:rPr>
        <w:t>" (Statistics Canada 2001a). It is on the basis of that definition that the section of the census form dealing with the origin of the Canadian population is established.</w:t>
      </w:r>
    </w:p>
    <w:p w:rsid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p>
    <w:p w:rsidR="00FE73A5" w:rsidRPr="00FE73A5" w:rsidRDefault="00FE73A5" w:rsidP="00FE73A5">
      <w:pPr>
        <w:shd w:val="clear" w:color="auto" w:fill="FFFFFF"/>
        <w:spacing w:before="75" w:after="75" w:line="240" w:lineRule="auto"/>
        <w:outlineLvl w:val="2"/>
        <w:rPr>
          <w:rFonts w:ascii="Verdana" w:eastAsia="Times New Roman" w:hAnsi="Verdana" w:cs="Times New Roman"/>
          <w:color w:val="D0691E"/>
          <w:sz w:val="24"/>
          <w:szCs w:val="24"/>
        </w:rPr>
      </w:pPr>
      <w:r w:rsidRPr="00FE73A5">
        <w:rPr>
          <w:rFonts w:ascii="Verdana" w:eastAsia="Times New Roman" w:hAnsi="Verdana" w:cs="Times New Roman"/>
          <w:color w:val="D0691E"/>
          <w:sz w:val="24"/>
          <w:szCs w:val="24"/>
        </w:rPr>
        <w:t>‘Race’ as a Social Category</w:t>
      </w: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‘Race’ is assumed by the general public to be a biological reality, but actually, ‘race’ is socially constructed. But as we saw earlier, ‘race’ as a social category is relatively recent in the history of human society. In the USA, the division of the population into whites and blacks reveals this construction. The case of Barack Obama will serve to illustrate.</w:t>
      </w: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proofErr w:type="gramStart"/>
      <w:r w:rsidRPr="00FE73A5">
        <w:rPr>
          <w:rFonts w:ascii="Verdana" w:eastAsia="Times New Roman" w:hAnsi="Verdana" w:cs="Times New Roman"/>
          <w:color w:val="000000"/>
          <w:sz w:val="18"/>
          <w:szCs w:val="18"/>
        </w:rPr>
        <w:t xml:space="preserve">Born of an African father and an American mother, Obama </w:t>
      </w:r>
      <w:proofErr w:type="spellStart"/>
      <w:r w:rsidRPr="00FE73A5">
        <w:rPr>
          <w:rFonts w:ascii="Verdana" w:eastAsia="Times New Roman" w:hAnsi="Verdana" w:cs="Times New Roman"/>
          <w:color w:val="000000"/>
          <w:sz w:val="18"/>
          <w:szCs w:val="18"/>
        </w:rPr>
        <w:t>recieved</w:t>
      </w:r>
      <w:proofErr w:type="spellEnd"/>
      <w:r w:rsidRPr="00FE73A5">
        <w:rPr>
          <w:rFonts w:ascii="Verdana" w:eastAsia="Times New Roman" w:hAnsi="Verdana" w:cs="Times New Roman"/>
          <w:color w:val="000000"/>
          <w:sz w:val="18"/>
          <w:szCs w:val="18"/>
        </w:rPr>
        <w:t xml:space="preserve"> exactly 50% of his genes from each parent.</w:t>
      </w:r>
      <w:proofErr w:type="gramEnd"/>
      <w:r w:rsidRPr="00FE73A5">
        <w:rPr>
          <w:rFonts w:ascii="Verdana" w:eastAsia="Times New Roman" w:hAnsi="Verdana" w:cs="Times New Roman"/>
          <w:color w:val="000000"/>
          <w:sz w:val="18"/>
          <w:szCs w:val="18"/>
        </w:rPr>
        <w:t xml:space="preserve"> Technically, he is as white as he is black. While his mother was living in Indonesia, the young Obama was raised by his maternal grandparents in Hawaii, where he received the education typical of a young white middle-class American. Yet in the mind of the American public, he is a black man. This is because in the USA, the rules for assigning racial status, themselves the product of the racial history of the USA, are very arbitrary.</w:t>
      </w: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 xml:space="preserve">As </w:t>
      </w:r>
      <w:proofErr w:type="spellStart"/>
      <w:r w:rsidRPr="00FE73A5">
        <w:rPr>
          <w:rFonts w:ascii="Verdana" w:eastAsia="Times New Roman" w:hAnsi="Verdana" w:cs="Times New Roman"/>
          <w:color w:val="000000"/>
          <w:sz w:val="18"/>
          <w:szCs w:val="18"/>
        </w:rPr>
        <w:t>Kottak</w:t>
      </w:r>
      <w:proofErr w:type="spellEnd"/>
      <w:r w:rsidRPr="00FE73A5">
        <w:rPr>
          <w:rFonts w:ascii="Verdana" w:eastAsia="Times New Roman" w:hAnsi="Verdana" w:cs="Times New Roman"/>
          <w:color w:val="000000"/>
          <w:sz w:val="18"/>
          <w:szCs w:val="18"/>
        </w:rPr>
        <w:t xml:space="preserve"> (2009: 142) explains: "In some states, anyone known to have any black ancestor, no matter how remote, is classified as a member of the black race". This rule is called </w:t>
      </w:r>
      <w:proofErr w:type="spellStart"/>
      <w:r w:rsidRPr="00FE73A5">
        <w:rPr>
          <w:rFonts w:ascii="Verdana" w:eastAsia="Times New Roman" w:hAnsi="Verdana" w:cs="Times New Roman"/>
          <w:color w:val="000000"/>
          <w:sz w:val="18"/>
          <w:szCs w:val="18"/>
        </w:rPr>
        <w:t>hypodescent</w:t>
      </w:r>
      <w:proofErr w:type="spellEnd"/>
      <w:r w:rsidRPr="00FE73A5">
        <w:rPr>
          <w:rFonts w:ascii="Verdana" w:eastAsia="Times New Roman" w:hAnsi="Verdana" w:cs="Times New Roman"/>
          <w:color w:val="000000"/>
          <w:sz w:val="18"/>
          <w:szCs w:val="18"/>
        </w:rPr>
        <w:t>, because it automatically places the children of union between members of different groups in the minority group (hypo means ‘lower’). Hypo descent divides American society into groups that have been unequal in their access to wealth, power and prestige.</w:t>
      </w:r>
    </w:p>
    <w:p w:rsidR="00FE73A5" w:rsidRDefault="00FE73A5" w:rsidP="00B242B4">
      <w:pPr>
        <w:shd w:val="clear" w:color="auto" w:fill="FFFFFF"/>
        <w:spacing w:before="75" w:after="75" w:line="216" w:lineRule="atLeast"/>
        <w:rPr>
          <w:rFonts w:ascii="Verdana" w:eastAsia="Times New Roman" w:hAnsi="Verdana" w:cs="Times New Roman"/>
          <w:color w:val="000000"/>
          <w:sz w:val="18"/>
          <w:szCs w:val="18"/>
        </w:rPr>
      </w:pPr>
    </w:p>
    <w:p w:rsidR="00FE73A5" w:rsidRPr="00FE73A5" w:rsidRDefault="00FE73A5" w:rsidP="00FE73A5">
      <w:pPr>
        <w:shd w:val="clear" w:color="auto" w:fill="FFFFFF"/>
        <w:spacing w:before="75" w:after="75" w:line="240" w:lineRule="auto"/>
        <w:outlineLvl w:val="2"/>
        <w:rPr>
          <w:rFonts w:ascii="Verdana" w:eastAsia="Times New Roman" w:hAnsi="Verdana" w:cs="Times New Roman"/>
          <w:color w:val="D0691E"/>
          <w:sz w:val="24"/>
          <w:szCs w:val="24"/>
        </w:rPr>
      </w:pPr>
      <w:r w:rsidRPr="00FE73A5">
        <w:rPr>
          <w:rFonts w:ascii="Verdana" w:eastAsia="Times New Roman" w:hAnsi="Verdana" w:cs="Times New Roman"/>
          <w:color w:val="D0691E"/>
          <w:sz w:val="24"/>
          <w:szCs w:val="24"/>
        </w:rPr>
        <w:t>Ethnicity</w:t>
      </w: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Traditionally, ethnicity is ascribed and refers to membership into a group that shares the same language, history, religion, territory, etc. Recently, ethnicity has surfaced when populations from different groups have tried to come to terms with the living conditions they experience within the state in which they have been lumped together due to colonization and imperialism.</w:t>
      </w: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lastRenderedPageBreak/>
        <w:t>Ethnic groups often struggle between self-ascription (how they define themselves) and other-ascription (how others define them). When a dominant group defends its ethnicity as a source of privilege and superiority, it also tends to racialize others.</w:t>
      </w:r>
    </w:p>
    <w:p w:rsidR="00FE73A5" w:rsidRPr="00FE73A5" w:rsidRDefault="00FE73A5" w:rsidP="00FE73A5">
      <w:pPr>
        <w:numPr>
          <w:ilvl w:val="0"/>
          <w:numId w:val="86"/>
        </w:numPr>
        <w:shd w:val="clear" w:color="auto" w:fill="FFFFFF"/>
        <w:spacing w:before="120" w:after="0" w:line="240" w:lineRule="auto"/>
        <w:ind w:left="300"/>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 xml:space="preserve">Example: The Austrians of the </w:t>
      </w:r>
      <w:proofErr w:type="spellStart"/>
      <w:r w:rsidRPr="00FE73A5">
        <w:rPr>
          <w:rFonts w:ascii="Verdana" w:eastAsia="Times New Roman" w:hAnsi="Verdana" w:cs="Times New Roman"/>
          <w:color w:val="000000"/>
          <w:sz w:val="18"/>
          <w:szCs w:val="18"/>
        </w:rPr>
        <w:t>Habsbourg</w:t>
      </w:r>
      <w:proofErr w:type="spellEnd"/>
      <w:r w:rsidRPr="00FE73A5">
        <w:rPr>
          <w:rFonts w:ascii="Verdana" w:eastAsia="Times New Roman" w:hAnsi="Verdana" w:cs="Times New Roman"/>
          <w:color w:val="000000"/>
          <w:sz w:val="18"/>
          <w:szCs w:val="18"/>
        </w:rPr>
        <w:t xml:space="preserve"> </w:t>
      </w:r>
      <w:proofErr w:type="gramStart"/>
      <w:r w:rsidRPr="00FE73A5">
        <w:rPr>
          <w:rFonts w:ascii="Verdana" w:eastAsia="Times New Roman" w:hAnsi="Verdana" w:cs="Times New Roman"/>
          <w:color w:val="000000"/>
          <w:sz w:val="18"/>
          <w:szCs w:val="18"/>
        </w:rPr>
        <w:t>empire</w:t>
      </w:r>
      <w:proofErr w:type="gramEnd"/>
      <w:r w:rsidRPr="00FE73A5">
        <w:rPr>
          <w:rFonts w:ascii="Verdana" w:eastAsia="Times New Roman" w:hAnsi="Verdana" w:cs="Times New Roman"/>
          <w:color w:val="000000"/>
          <w:sz w:val="18"/>
          <w:szCs w:val="18"/>
        </w:rPr>
        <w:t xml:space="preserve"> in the 19th century came to associate their power with their whiteness and racialized other groups such as the Slavs, Roma, Italians and Jews on the basis of ethnic, religious or class stereotypes.</w:t>
      </w:r>
    </w:p>
    <w:p w:rsidR="00FE73A5" w:rsidRPr="00FE73A5" w:rsidRDefault="00FE73A5" w:rsidP="00FE73A5">
      <w:pPr>
        <w:shd w:val="clear" w:color="auto" w:fill="FFFFFF"/>
        <w:spacing w:before="75" w:after="75" w:line="216" w:lineRule="atLeast"/>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Ethnicity is fluid and may vary in scale and is not exclusive to other ways of self-identifying. The concept of nesting (</w:t>
      </w:r>
      <w:proofErr w:type="spellStart"/>
      <w:r w:rsidRPr="00FE73A5">
        <w:rPr>
          <w:rFonts w:ascii="Verdana" w:eastAsia="Times New Roman" w:hAnsi="Verdana" w:cs="Times New Roman"/>
          <w:color w:val="000000"/>
          <w:sz w:val="18"/>
          <w:szCs w:val="18"/>
        </w:rPr>
        <w:t>Comaroff</w:t>
      </w:r>
      <w:proofErr w:type="spellEnd"/>
      <w:r w:rsidRPr="00FE73A5">
        <w:rPr>
          <w:rFonts w:ascii="Verdana" w:eastAsia="Times New Roman" w:hAnsi="Verdana" w:cs="Times New Roman"/>
          <w:color w:val="000000"/>
          <w:sz w:val="18"/>
          <w:szCs w:val="18"/>
        </w:rPr>
        <w:t>, 1987) is useful to demonstrate how ethnicity can be extended or restricted.</w:t>
      </w:r>
    </w:p>
    <w:p w:rsidR="00FE73A5" w:rsidRPr="00FE73A5" w:rsidRDefault="00FE73A5" w:rsidP="00FE73A5">
      <w:pPr>
        <w:numPr>
          <w:ilvl w:val="0"/>
          <w:numId w:val="87"/>
        </w:numPr>
        <w:shd w:val="clear" w:color="auto" w:fill="FFFFFF"/>
        <w:spacing w:before="120" w:after="0" w:line="240" w:lineRule="auto"/>
        <w:ind w:left="300"/>
        <w:rPr>
          <w:rFonts w:ascii="Verdana" w:eastAsia="Times New Roman" w:hAnsi="Verdana" w:cs="Times New Roman"/>
          <w:color w:val="000000"/>
          <w:sz w:val="18"/>
          <w:szCs w:val="18"/>
        </w:rPr>
      </w:pPr>
      <w:r w:rsidRPr="00FE73A5">
        <w:rPr>
          <w:rFonts w:ascii="Verdana" w:eastAsia="Times New Roman" w:hAnsi="Verdana" w:cs="Times New Roman"/>
          <w:color w:val="000000"/>
          <w:sz w:val="18"/>
          <w:szCs w:val="18"/>
        </w:rPr>
        <w:t xml:space="preserve">Example: In the Solomon Islands, a woman from the </w:t>
      </w:r>
      <w:proofErr w:type="spellStart"/>
      <w:r w:rsidRPr="00FE73A5">
        <w:rPr>
          <w:rFonts w:ascii="Verdana" w:eastAsia="Times New Roman" w:hAnsi="Verdana" w:cs="Times New Roman"/>
          <w:color w:val="000000"/>
          <w:sz w:val="18"/>
          <w:szCs w:val="18"/>
        </w:rPr>
        <w:t>Kwaio</w:t>
      </w:r>
      <w:proofErr w:type="spellEnd"/>
      <w:r w:rsidRPr="00FE73A5">
        <w:rPr>
          <w:rFonts w:ascii="Verdana" w:eastAsia="Times New Roman" w:hAnsi="Verdana" w:cs="Times New Roman"/>
          <w:color w:val="000000"/>
          <w:sz w:val="18"/>
          <w:szCs w:val="18"/>
        </w:rPr>
        <w:t xml:space="preserve"> ethnic group can be </w:t>
      </w:r>
      <w:proofErr w:type="spellStart"/>
      <w:r w:rsidRPr="00FE73A5">
        <w:rPr>
          <w:rFonts w:ascii="Verdana" w:eastAsia="Times New Roman" w:hAnsi="Verdana" w:cs="Times New Roman"/>
          <w:color w:val="000000"/>
          <w:sz w:val="18"/>
          <w:szCs w:val="18"/>
        </w:rPr>
        <w:t>Malaitan</w:t>
      </w:r>
      <w:proofErr w:type="spellEnd"/>
      <w:r w:rsidRPr="00FE73A5">
        <w:rPr>
          <w:rFonts w:ascii="Verdana" w:eastAsia="Times New Roman" w:hAnsi="Verdana" w:cs="Times New Roman"/>
          <w:color w:val="000000"/>
          <w:sz w:val="18"/>
          <w:szCs w:val="18"/>
        </w:rPr>
        <w:t>, an easterner, a Solomon Islander or a Pacific Islander, etc.; her ethnicity can be stretched to its limits and overlap comfortably with other sets of identity.</w:t>
      </w:r>
    </w:p>
    <w:p w:rsidR="00FE73A5" w:rsidRPr="00783BAD" w:rsidRDefault="00FE73A5" w:rsidP="00B242B4">
      <w:pPr>
        <w:shd w:val="clear" w:color="auto" w:fill="FFFFFF"/>
        <w:spacing w:before="75" w:after="75" w:line="216" w:lineRule="atLeast"/>
        <w:rPr>
          <w:rFonts w:ascii="Verdana" w:eastAsia="Times New Roman" w:hAnsi="Verdana" w:cs="Times New Roman"/>
          <w:color w:val="000000"/>
          <w:sz w:val="18"/>
          <w:szCs w:val="18"/>
        </w:rPr>
      </w:pPr>
      <w:bookmarkStart w:id="0" w:name="_GoBack"/>
      <w:bookmarkEnd w:id="0"/>
    </w:p>
    <w:sectPr w:rsidR="00FE73A5" w:rsidRPr="00783BAD" w:rsidSect="005F04D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0897"/>
    <w:multiLevelType w:val="multilevel"/>
    <w:tmpl w:val="607E36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3A6C03"/>
    <w:multiLevelType w:val="multilevel"/>
    <w:tmpl w:val="E0187E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7016A2"/>
    <w:multiLevelType w:val="multilevel"/>
    <w:tmpl w:val="ED4C4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270DA5"/>
    <w:multiLevelType w:val="multilevel"/>
    <w:tmpl w:val="37A4D9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5F7C75"/>
    <w:multiLevelType w:val="multilevel"/>
    <w:tmpl w:val="F1667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2B02F8"/>
    <w:multiLevelType w:val="multilevel"/>
    <w:tmpl w:val="33B63D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43155D"/>
    <w:multiLevelType w:val="multilevel"/>
    <w:tmpl w:val="8A5A1E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A652E2"/>
    <w:multiLevelType w:val="multilevel"/>
    <w:tmpl w:val="C98212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B03F72"/>
    <w:multiLevelType w:val="multilevel"/>
    <w:tmpl w:val="5324E0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B14642"/>
    <w:multiLevelType w:val="multilevel"/>
    <w:tmpl w:val="19CC22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4D4FF5"/>
    <w:multiLevelType w:val="multilevel"/>
    <w:tmpl w:val="599AF2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630B61"/>
    <w:multiLevelType w:val="multilevel"/>
    <w:tmpl w:val="82AEB7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E909E4"/>
    <w:multiLevelType w:val="multilevel"/>
    <w:tmpl w:val="2C66AB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F4687C"/>
    <w:multiLevelType w:val="multilevel"/>
    <w:tmpl w:val="695E9B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082FCB"/>
    <w:multiLevelType w:val="multilevel"/>
    <w:tmpl w:val="65921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BD735D5"/>
    <w:multiLevelType w:val="multilevel"/>
    <w:tmpl w:val="C3B489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323840"/>
    <w:multiLevelType w:val="multilevel"/>
    <w:tmpl w:val="69CC42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D5904E9"/>
    <w:multiLevelType w:val="multilevel"/>
    <w:tmpl w:val="2DA20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D7D6CBB"/>
    <w:multiLevelType w:val="multilevel"/>
    <w:tmpl w:val="1D244E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EA960B4"/>
    <w:multiLevelType w:val="multilevel"/>
    <w:tmpl w:val="67DE1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FE12272"/>
    <w:multiLevelType w:val="multilevel"/>
    <w:tmpl w:val="521C63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0495279"/>
    <w:multiLevelType w:val="multilevel"/>
    <w:tmpl w:val="8050E1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14A3C20"/>
    <w:multiLevelType w:val="multilevel"/>
    <w:tmpl w:val="B882DA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17666CF"/>
    <w:multiLevelType w:val="multilevel"/>
    <w:tmpl w:val="B14C4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38084D"/>
    <w:multiLevelType w:val="multilevel"/>
    <w:tmpl w:val="54B07D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B36385"/>
    <w:multiLevelType w:val="multilevel"/>
    <w:tmpl w:val="54522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72C762E"/>
    <w:multiLevelType w:val="multilevel"/>
    <w:tmpl w:val="08AE57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8F867F1"/>
    <w:multiLevelType w:val="multilevel"/>
    <w:tmpl w:val="A0EAD1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AAB13B8"/>
    <w:multiLevelType w:val="multilevel"/>
    <w:tmpl w:val="79842C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BE76A07"/>
    <w:multiLevelType w:val="multilevel"/>
    <w:tmpl w:val="9E5A4A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C5041DE"/>
    <w:multiLevelType w:val="multilevel"/>
    <w:tmpl w:val="48CC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C851A9E"/>
    <w:multiLevelType w:val="multilevel"/>
    <w:tmpl w:val="AA3E98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D944AB1"/>
    <w:multiLevelType w:val="multilevel"/>
    <w:tmpl w:val="448E8A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E5E7A5C"/>
    <w:multiLevelType w:val="multilevel"/>
    <w:tmpl w:val="E24621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0DB0C48"/>
    <w:multiLevelType w:val="multilevel"/>
    <w:tmpl w:val="A2ECD4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1346014"/>
    <w:multiLevelType w:val="multilevel"/>
    <w:tmpl w:val="30E04B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2482524"/>
    <w:multiLevelType w:val="multilevel"/>
    <w:tmpl w:val="3B9417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4A25E60"/>
    <w:multiLevelType w:val="multilevel"/>
    <w:tmpl w:val="A8B6D6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5BB7296"/>
    <w:multiLevelType w:val="multilevel"/>
    <w:tmpl w:val="6B08A4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5C20011"/>
    <w:multiLevelType w:val="multilevel"/>
    <w:tmpl w:val="8BEA00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375F0693"/>
    <w:multiLevelType w:val="multilevel"/>
    <w:tmpl w:val="B516A5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7865B31"/>
    <w:multiLevelType w:val="multilevel"/>
    <w:tmpl w:val="86BA0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93B5C78"/>
    <w:multiLevelType w:val="multilevel"/>
    <w:tmpl w:val="61AA0A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A0C22E5"/>
    <w:multiLevelType w:val="multilevel"/>
    <w:tmpl w:val="D29C2AC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B9177CF"/>
    <w:multiLevelType w:val="multilevel"/>
    <w:tmpl w:val="00448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CB8146C"/>
    <w:multiLevelType w:val="multilevel"/>
    <w:tmpl w:val="5E5667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01C388B"/>
    <w:multiLevelType w:val="multilevel"/>
    <w:tmpl w:val="C94AA9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24171FD"/>
    <w:multiLevelType w:val="multilevel"/>
    <w:tmpl w:val="A1AE3B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2D413F0"/>
    <w:multiLevelType w:val="multilevel"/>
    <w:tmpl w:val="04D4B8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7EA1ADF"/>
    <w:multiLevelType w:val="multilevel"/>
    <w:tmpl w:val="0D26D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8FC285E"/>
    <w:multiLevelType w:val="multilevel"/>
    <w:tmpl w:val="BA8AB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49854912"/>
    <w:multiLevelType w:val="multilevel"/>
    <w:tmpl w:val="D2E2CD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9FC190D"/>
    <w:multiLevelType w:val="multilevel"/>
    <w:tmpl w:val="94D8BC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BAD74AE"/>
    <w:multiLevelType w:val="multilevel"/>
    <w:tmpl w:val="F6166F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BCE733A"/>
    <w:multiLevelType w:val="multilevel"/>
    <w:tmpl w:val="71B47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CDF399F"/>
    <w:multiLevelType w:val="multilevel"/>
    <w:tmpl w:val="797887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2973271"/>
    <w:multiLevelType w:val="multilevel"/>
    <w:tmpl w:val="9426D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2AD76DC"/>
    <w:multiLevelType w:val="multilevel"/>
    <w:tmpl w:val="433CEA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34D6E17"/>
    <w:multiLevelType w:val="multilevel"/>
    <w:tmpl w:val="901614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3B2256E"/>
    <w:multiLevelType w:val="multilevel"/>
    <w:tmpl w:val="50C059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3B92468"/>
    <w:multiLevelType w:val="multilevel"/>
    <w:tmpl w:val="A53EEC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99C08A7"/>
    <w:multiLevelType w:val="multilevel"/>
    <w:tmpl w:val="27B0E5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B2F6C66"/>
    <w:multiLevelType w:val="multilevel"/>
    <w:tmpl w:val="9EA00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5B4B06F2"/>
    <w:multiLevelType w:val="multilevel"/>
    <w:tmpl w:val="36805F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B855293"/>
    <w:multiLevelType w:val="multilevel"/>
    <w:tmpl w:val="0BE002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C4A4EBB"/>
    <w:multiLevelType w:val="multilevel"/>
    <w:tmpl w:val="6164CF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0014D84"/>
    <w:multiLevelType w:val="multilevel"/>
    <w:tmpl w:val="2746FB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2371A56"/>
    <w:multiLevelType w:val="multilevel"/>
    <w:tmpl w:val="F2C4DE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4863A4B"/>
    <w:multiLevelType w:val="multilevel"/>
    <w:tmpl w:val="F81CF2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4CE0549"/>
    <w:multiLevelType w:val="multilevel"/>
    <w:tmpl w:val="E15867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7057FE3"/>
    <w:multiLevelType w:val="multilevel"/>
    <w:tmpl w:val="EAEC11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70C1488"/>
    <w:multiLevelType w:val="multilevel"/>
    <w:tmpl w:val="D0086E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FC35665"/>
    <w:multiLevelType w:val="multilevel"/>
    <w:tmpl w:val="58226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729D447B"/>
    <w:multiLevelType w:val="multilevel"/>
    <w:tmpl w:val="BCCC70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2A32BEA"/>
    <w:multiLevelType w:val="multilevel"/>
    <w:tmpl w:val="C5888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73FD7735"/>
    <w:multiLevelType w:val="multilevel"/>
    <w:tmpl w:val="15A4B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4634D9C"/>
    <w:multiLevelType w:val="multilevel"/>
    <w:tmpl w:val="1C08CE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4C44886"/>
    <w:multiLevelType w:val="multilevel"/>
    <w:tmpl w:val="DFCE96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7C17F28"/>
    <w:multiLevelType w:val="multilevel"/>
    <w:tmpl w:val="05167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78024274"/>
    <w:multiLevelType w:val="multilevel"/>
    <w:tmpl w:val="49F6F1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8C607DD"/>
    <w:multiLevelType w:val="multilevel"/>
    <w:tmpl w:val="CFC65E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B0B3060"/>
    <w:multiLevelType w:val="multilevel"/>
    <w:tmpl w:val="07D84A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B6C2B8D"/>
    <w:multiLevelType w:val="multilevel"/>
    <w:tmpl w:val="FE9C4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7C2732F2"/>
    <w:multiLevelType w:val="multilevel"/>
    <w:tmpl w:val="5DD4E2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EA672FE"/>
    <w:multiLevelType w:val="multilevel"/>
    <w:tmpl w:val="7646F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7EFF59BE"/>
    <w:multiLevelType w:val="multilevel"/>
    <w:tmpl w:val="3E165C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FB63BC6"/>
    <w:multiLevelType w:val="multilevel"/>
    <w:tmpl w:val="D368BF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2"/>
  </w:num>
  <w:num w:numId="2">
    <w:abstractNumId w:val="56"/>
  </w:num>
  <w:num w:numId="3">
    <w:abstractNumId w:val="67"/>
  </w:num>
  <w:num w:numId="4">
    <w:abstractNumId w:val="38"/>
  </w:num>
  <w:num w:numId="5">
    <w:abstractNumId w:val="50"/>
  </w:num>
  <w:num w:numId="6">
    <w:abstractNumId w:val="61"/>
  </w:num>
  <w:num w:numId="7">
    <w:abstractNumId w:val="81"/>
  </w:num>
  <w:num w:numId="8">
    <w:abstractNumId w:val="53"/>
  </w:num>
  <w:num w:numId="9">
    <w:abstractNumId w:val="82"/>
  </w:num>
  <w:num w:numId="10">
    <w:abstractNumId w:val="64"/>
  </w:num>
  <w:num w:numId="11">
    <w:abstractNumId w:val="18"/>
  </w:num>
  <w:num w:numId="12">
    <w:abstractNumId w:val="85"/>
  </w:num>
  <w:num w:numId="13">
    <w:abstractNumId w:val="74"/>
  </w:num>
  <w:num w:numId="14">
    <w:abstractNumId w:val="48"/>
  </w:num>
  <w:num w:numId="15">
    <w:abstractNumId w:val="65"/>
  </w:num>
  <w:num w:numId="16">
    <w:abstractNumId w:val="73"/>
  </w:num>
  <w:num w:numId="17">
    <w:abstractNumId w:val="9"/>
  </w:num>
  <w:num w:numId="18">
    <w:abstractNumId w:val="49"/>
  </w:num>
  <w:num w:numId="19">
    <w:abstractNumId w:val="7"/>
  </w:num>
  <w:num w:numId="20">
    <w:abstractNumId w:val="62"/>
  </w:num>
  <w:num w:numId="21">
    <w:abstractNumId w:val="6"/>
  </w:num>
  <w:num w:numId="22">
    <w:abstractNumId w:val="22"/>
  </w:num>
  <w:num w:numId="23">
    <w:abstractNumId w:val="14"/>
  </w:num>
  <w:num w:numId="24">
    <w:abstractNumId w:val="36"/>
  </w:num>
  <w:num w:numId="25">
    <w:abstractNumId w:val="75"/>
  </w:num>
  <w:num w:numId="26">
    <w:abstractNumId w:val="77"/>
  </w:num>
  <w:num w:numId="27">
    <w:abstractNumId w:val="69"/>
  </w:num>
  <w:num w:numId="28">
    <w:abstractNumId w:val="46"/>
  </w:num>
  <w:num w:numId="29">
    <w:abstractNumId w:val="45"/>
  </w:num>
  <w:num w:numId="30">
    <w:abstractNumId w:val="15"/>
  </w:num>
  <w:num w:numId="31">
    <w:abstractNumId w:val="79"/>
  </w:num>
  <w:num w:numId="32">
    <w:abstractNumId w:val="26"/>
  </w:num>
  <w:num w:numId="33">
    <w:abstractNumId w:val="1"/>
  </w:num>
  <w:num w:numId="34">
    <w:abstractNumId w:val="31"/>
  </w:num>
  <w:num w:numId="35">
    <w:abstractNumId w:val="20"/>
  </w:num>
  <w:num w:numId="36">
    <w:abstractNumId w:val="83"/>
  </w:num>
  <w:num w:numId="37">
    <w:abstractNumId w:val="44"/>
  </w:num>
  <w:num w:numId="38">
    <w:abstractNumId w:val="40"/>
  </w:num>
  <w:num w:numId="39">
    <w:abstractNumId w:val="86"/>
  </w:num>
  <w:num w:numId="40">
    <w:abstractNumId w:val="27"/>
  </w:num>
  <w:num w:numId="41">
    <w:abstractNumId w:val="23"/>
  </w:num>
  <w:num w:numId="42">
    <w:abstractNumId w:val="84"/>
  </w:num>
  <w:num w:numId="43">
    <w:abstractNumId w:val="70"/>
  </w:num>
  <w:num w:numId="44">
    <w:abstractNumId w:val="37"/>
  </w:num>
  <w:num w:numId="45">
    <w:abstractNumId w:val="34"/>
  </w:num>
  <w:num w:numId="46">
    <w:abstractNumId w:val="4"/>
  </w:num>
  <w:num w:numId="47">
    <w:abstractNumId w:val="19"/>
  </w:num>
  <w:num w:numId="48">
    <w:abstractNumId w:val="17"/>
  </w:num>
  <w:num w:numId="49">
    <w:abstractNumId w:val="8"/>
  </w:num>
  <w:num w:numId="50">
    <w:abstractNumId w:val="3"/>
  </w:num>
  <w:num w:numId="51">
    <w:abstractNumId w:val="52"/>
  </w:num>
  <w:num w:numId="52">
    <w:abstractNumId w:val="76"/>
  </w:num>
  <w:num w:numId="53">
    <w:abstractNumId w:val="39"/>
  </w:num>
  <w:num w:numId="54">
    <w:abstractNumId w:val="25"/>
  </w:num>
  <w:num w:numId="55">
    <w:abstractNumId w:val="2"/>
  </w:num>
  <w:num w:numId="56">
    <w:abstractNumId w:val="71"/>
  </w:num>
  <w:num w:numId="57">
    <w:abstractNumId w:val="55"/>
  </w:num>
  <w:num w:numId="58">
    <w:abstractNumId w:val="24"/>
  </w:num>
  <w:num w:numId="59">
    <w:abstractNumId w:val="42"/>
  </w:num>
  <w:num w:numId="60">
    <w:abstractNumId w:val="16"/>
  </w:num>
  <w:num w:numId="61">
    <w:abstractNumId w:val="63"/>
  </w:num>
  <w:num w:numId="62">
    <w:abstractNumId w:val="58"/>
  </w:num>
  <w:num w:numId="63">
    <w:abstractNumId w:val="60"/>
  </w:num>
  <w:num w:numId="64">
    <w:abstractNumId w:val="5"/>
  </w:num>
  <w:num w:numId="65">
    <w:abstractNumId w:val="30"/>
  </w:num>
  <w:num w:numId="66">
    <w:abstractNumId w:val="11"/>
  </w:num>
  <w:num w:numId="67">
    <w:abstractNumId w:val="78"/>
  </w:num>
  <w:num w:numId="68">
    <w:abstractNumId w:val="41"/>
  </w:num>
  <w:num w:numId="69">
    <w:abstractNumId w:val="13"/>
  </w:num>
  <w:num w:numId="70">
    <w:abstractNumId w:val="0"/>
  </w:num>
  <w:num w:numId="71">
    <w:abstractNumId w:val="57"/>
  </w:num>
  <w:num w:numId="72">
    <w:abstractNumId w:val="66"/>
  </w:num>
  <w:num w:numId="73">
    <w:abstractNumId w:val="72"/>
  </w:num>
  <w:num w:numId="74">
    <w:abstractNumId w:val="51"/>
  </w:num>
  <w:num w:numId="75">
    <w:abstractNumId w:val="21"/>
  </w:num>
  <w:num w:numId="76">
    <w:abstractNumId w:val="10"/>
  </w:num>
  <w:num w:numId="77">
    <w:abstractNumId w:val="47"/>
  </w:num>
  <w:num w:numId="78">
    <w:abstractNumId w:val="43"/>
  </w:num>
  <w:num w:numId="79">
    <w:abstractNumId w:val="54"/>
  </w:num>
  <w:num w:numId="80">
    <w:abstractNumId w:val="29"/>
  </w:num>
  <w:num w:numId="81">
    <w:abstractNumId w:val="80"/>
  </w:num>
  <w:num w:numId="82">
    <w:abstractNumId w:val="28"/>
  </w:num>
  <w:num w:numId="83">
    <w:abstractNumId w:val="12"/>
  </w:num>
  <w:num w:numId="84">
    <w:abstractNumId w:val="68"/>
  </w:num>
  <w:num w:numId="85">
    <w:abstractNumId w:val="59"/>
  </w:num>
  <w:num w:numId="86">
    <w:abstractNumId w:val="33"/>
  </w:num>
  <w:num w:numId="87">
    <w:abstractNumId w:val="35"/>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6737"/>
    <w:rsid w:val="00064BC7"/>
    <w:rsid w:val="000A7C39"/>
    <w:rsid w:val="0013523C"/>
    <w:rsid w:val="00142FB0"/>
    <w:rsid w:val="00195E8E"/>
    <w:rsid w:val="0022710A"/>
    <w:rsid w:val="002D2BB5"/>
    <w:rsid w:val="002F420D"/>
    <w:rsid w:val="00387BA2"/>
    <w:rsid w:val="003B0283"/>
    <w:rsid w:val="003B07ED"/>
    <w:rsid w:val="00457362"/>
    <w:rsid w:val="004864A1"/>
    <w:rsid w:val="00494D1D"/>
    <w:rsid w:val="004C7D22"/>
    <w:rsid w:val="00501EFC"/>
    <w:rsid w:val="00510286"/>
    <w:rsid w:val="00520505"/>
    <w:rsid w:val="00555DC9"/>
    <w:rsid w:val="005F04D6"/>
    <w:rsid w:val="006A3B7F"/>
    <w:rsid w:val="00783BAD"/>
    <w:rsid w:val="007C6737"/>
    <w:rsid w:val="00852611"/>
    <w:rsid w:val="00882D59"/>
    <w:rsid w:val="00A44AD6"/>
    <w:rsid w:val="00A53E54"/>
    <w:rsid w:val="00B242B4"/>
    <w:rsid w:val="00BC45EB"/>
    <w:rsid w:val="00C01A5F"/>
    <w:rsid w:val="00D673D6"/>
    <w:rsid w:val="00DF79B7"/>
    <w:rsid w:val="00F21402"/>
    <w:rsid w:val="00F50B12"/>
    <w:rsid w:val="00F953C5"/>
    <w:rsid w:val="00FD03E2"/>
    <w:rsid w:val="00FD27AE"/>
    <w:rsid w:val="00FE628C"/>
    <w:rsid w:val="00FE73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EFC"/>
  </w:style>
  <w:style w:type="paragraph" w:styleId="Heading1">
    <w:name w:val="heading 1"/>
    <w:basedOn w:val="Normal"/>
    <w:next w:val="Normal"/>
    <w:link w:val="Heading1Char"/>
    <w:uiPriority w:val="9"/>
    <w:qFormat/>
    <w:rsid w:val="00501E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1E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01E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C7D2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EF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01EF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01EFC"/>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501E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1EFC"/>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501EFC"/>
    <w:rPr>
      <w:i/>
      <w:iCs/>
    </w:rPr>
  </w:style>
  <w:style w:type="paragraph" w:styleId="NoSpacing">
    <w:name w:val="No Spacing"/>
    <w:uiPriority w:val="1"/>
    <w:qFormat/>
    <w:rsid w:val="00501EFC"/>
    <w:pPr>
      <w:spacing w:after="0" w:line="240" w:lineRule="auto"/>
    </w:pPr>
  </w:style>
  <w:style w:type="character" w:customStyle="1" w:styleId="apple-converted-space">
    <w:name w:val="apple-converted-space"/>
    <w:basedOn w:val="DefaultParagraphFont"/>
    <w:rsid w:val="007C6737"/>
  </w:style>
  <w:style w:type="paragraph" w:styleId="BalloonText">
    <w:name w:val="Balloon Text"/>
    <w:basedOn w:val="Normal"/>
    <w:link w:val="BalloonTextChar"/>
    <w:uiPriority w:val="99"/>
    <w:semiHidden/>
    <w:unhideWhenUsed/>
    <w:rsid w:val="00195E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E8E"/>
    <w:rPr>
      <w:rFonts w:ascii="Tahoma" w:hAnsi="Tahoma" w:cs="Tahoma"/>
      <w:sz w:val="16"/>
      <w:szCs w:val="16"/>
    </w:rPr>
  </w:style>
  <w:style w:type="paragraph" w:styleId="NormalWeb">
    <w:name w:val="Normal (Web)"/>
    <w:basedOn w:val="Normal"/>
    <w:uiPriority w:val="99"/>
    <w:unhideWhenUsed/>
    <w:rsid w:val="00494D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7D22"/>
    <w:rPr>
      <w:b/>
      <w:bCs/>
    </w:rPr>
  </w:style>
  <w:style w:type="character" w:customStyle="1" w:styleId="Heading4Char">
    <w:name w:val="Heading 4 Char"/>
    <w:basedOn w:val="DefaultParagraphFont"/>
    <w:link w:val="Heading4"/>
    <w:uiPriority w:val="9"/>
    <w:semiHidden/>
    <w:rsid w:val="004C7D2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83B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EFC"/>
  </w:style>
  <w:style w:type="paragraph" w:styleId="Heading1">
    <w:name w:val="heading 1"/>
    <w:basedOn w:val="Normal"/>
    <w:next w:val="Normal"/>
    <w:link w:val="Heading1Char"/>
    <w:uiPriority w:val="9"/>
    <w:qFormat/>
    <w:rsid w:val="00501E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01E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01E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C7D2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EF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01EF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01EFC"/>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501E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1EFC"/>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501EFC"/>
    <w:rPr>
      <w:i/>
      <w:iCs/>
    </w:rPr>
  </w:style>
  <w:style w:type="paragraph" w:styleId="NoSpacing">
    <w:name w:val="No Spacing"/>
    <w:uiPriority w:val="1"/>
    <w:qFormat/>
    <w:rsid w:val="00501EFC"/>
    <w:pPr>
      <w:spacing w:after="0" w:line="240" w:lineRule="auto"/>
    </w:pPr>
  </w:style>
  <w:style w:type="character" w:customStyle="1" w:styleId="apple-converted-space">
    <w:name w:val="apple-converted-space"/>
    <w:basedOn w:val="DefaultParagraphFont"/>
    <w:rsid w:val="007C6737"/>
  </w:style>
  <w:style w:type="paragraph" w:styleId="BalloonText">
    <w:name w:val="Balloon Text"/>
    <w:basedOn w:val="Normal"/>
    <w:link w:val="BalloonTextChar"/>
    <w:uiPriority w:val="99"/>
    <w:semiHidden/>
    <w:unhideWhenUsed/>
    <w:rsid w:val="00195E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E8E"/>
    <w:rPr>
      <w:rFonts w:ascii="Tahoma" w:hAnsi="Tahoma" w:cs="Tahoma"/>
      <w:sz w:val="16"/>
      <w:szCs w:val="16"/>
    </w:rPr>
  </w:style>
  <w:style w:type="paragraph" w:styleId="NormalWeb">
    <w:name w:val="Normal (Web)"/>
    <w:basedOn w:val="Normal"/>
    <w:uiPriority w:val="99"/>
    <w:unhideWhenUsed/>
    <w:rsid w:val="00494D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7D22"/>
    <w:rPr>
      <w:b/>
      <w:bCs/>
    </w:rPr>
  </w:style>
  <w:style w:type="character" w:customStyle="1" w:styleId="Heading4Char">
    <w:name w:val="Heading 4 Char"/>
    <w:basedOn w:val="DefaultParagraphFont"/>
    <w:link w:val="Heading4"/>
    <w:uiPriority w:val="9"/>
    <w:semiHidden/>
    <w:rsid w:val="004C7D2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83BAD"/>
    <w:pPr>
      <w:ind w:left="720"/>
      <w:contextualSpacing/>
    </w:pPr>
  </w:style>
</w:styles>
</file>

<file path=word/webSettings.xml><?xml version="1.0" encoding="utf-8"?>
<w:webSettings xmlns:r="http://schemas.openxmlformats.org/officeDocument/2006/relationships" xmlns:w="http://schemas.openxmlformats.org/wordprocessingml/2006/main">
  <w:divs>
    <w:div w:id="2125628">
      <w:bodyDiv w:val="1"/>
      <w:marLeft w:val="0"/>
      <w:marRight w:val="0"/>
      <w:marTop w:val="0"/>
      <w:marBottom w:val="0"/>
      <w:divBdr>
        <w:top w:val="none" w:sz="0" w:space="0" w:color="auto"/>
        <w:left w:val="none" w:sz="0" w:space="0" w:color="auto"/>
        <w:bottom w:val="none" w:sz="0" w:space="0" w:color="auto"/>
        <w:right w:val="none" w:sz="0" w:space="0" w:color="auto"/>
      </w:divBdr>
    </w:div>
    <w:div w:id="6564309">
      <w:bodyDiv w:val="1"/>
      <w:marLeft w:val="0"/>
      <w:marRight w:val="0"/>
      <w:marTop w:val="0"/>
      <w:marBottom w:val="0"/>
      <w:divBdr>
        <w:top w:val="none" w:sz="0" w:space="0" w:color="auto"/>
        <w:left w:val="none" w:sz="0" w:space="0" w:color="auto"/>
        <w:bottom w:val="none" w:sz="0" w:space="0" w:color="auto"/>
        <w:right w:val="none" w:sz="0" w:space="0" w:color="auto"/>
      </w:divBdr>
    </w:div>
    <w:div w:id="13462435">
      <w:bodyDiv w:val="1"/>
      <w:marLeft w:val="0"/>
      <w:marRight w:val="0"/>
      <w:marTop w:val="0"/>
      <w:marBottom w:val="0"/>
      <w:divBdr>
        <w:top w:val="none" w:sz="0" w:space="0" w:color="auto"/>
        <w:left w:val="none" w:sz="0" w:space="0" w:color="auto"/>
        <w:bottom w:val="none" w:sz="0" w:space="0" w:color="auto"/>
        <w:right w:val="none" w:sz="0" w:space="0" w:color="auto"/>
      </w:divBdr>
    </w:div>
    <w:div w:id="30540939">
      <w:bodyDiv w:val="1"/>
      <w:marLeft w:val="0"/>
      <w:marRight w:val="0"/>
      <w:marTop w:val="0"/>
      <w:marBottom w:val="0"/>
      <w:divBdr>
        <w:top w:val="none" w:sz="0" w:space="0" w:color="auto"/>
        <w:left w:val="none" w:sz="0" w:space="0" w:color="auto"/>
        <w:bottom w:val="none" w:sz="0" w:space="0" w:color="auto"/>
        <w:right w:val="none" w:sz="0" w:space="0" w:color="auto"/>
      </w:divBdr>
    </w:div>
    <w:div w:id="31198200">
      <w:bodyDiv w:val="1"/>
      <w:marLeft w:val="0"/>
      <w:marRight w:val="0"/>
      <w:marTop w:val="0"/>
      <w:marBottom w:val="0"/>
      <w:divBdr>
        <w:top w:val="none" w:sz="0" w:space="0" w:color="auto"/>
        <w:left w:val="none" w:sz="0" w:space="0" w:color="auto"/>
        <w:bottom w:val="none" w:sz="0" w:space="0" w:color="auto"/>
        <w:right w:val="none" w:sz="0" w:space="0" w:color="auto"/>
      </w:divBdr>
    </w:div>
    <w:div w:id="44448087">
      <w:bodyDiv w:val="1"/>
      <w:marLeft w:val="0"/>
      <w:marRight w:val="0"/>
      <w:marTop w:val="0"/>
      <w:marBottom w:val="0"/>
      <w:divBdr>
        <w:top w:val="none" w:sz="0" w:space="0" w:color="auto"/>
        <w:left w:val="none" w:sz="0" w:space="0" w:color="auto"/>
        <w:bottom w:val="none" w:sz="0" w:space="0" w:color="auto"/>
        <w:right w:val="none" w:sz="0" w:space="0" w:color="auto"/>
      </w:divBdr>
    </w:div>
    <w:div w:id="45031766">
      <w:bodyDiv w:val="1"/>
      <w:marLeft w:val="0"/>
      <w:marRight w:val="0"/>
      <w:marTop w:val="0"/>
      <w:marBottom w:val="0"/>
      <w:divBdr>
        <w:top w:val="none" w:sz="0" w:space="0" w:color="auto"/>
        <w:left w:val="none" w:sz="0" w:space="0" w:color="auto"/>
        <w:bottom w:val="none" w:sz="0" w:space="0" w:color="auto"/>
        <w:right w:val="none" w:sz="0" w:space="0" w:color="auto"/>
      </w:divBdr>
    </w:div>
    <w:div w:id="45836990">
      <w:bodyDiv w:val="1"/>
      <w:marLeft w:val="0"/>
      <w:marRight w:val="0"/>
      <w:marTop w:val="0"/>
      <w:marBottom w:val="0"/>
      <w:divBdr>
        <w:top w:val="none" w:sz="0" w:space="0" w:color="auto"/>
        <w:left w:val="none" w:sz="0" w:space="0" w:color="auto"/>
        <w:bottom w:val="none" w:sz="0" w:space="0" w:color="auto"/>
        <w:right w:val="none" w:sz="0" w:space="0" w:color="auto"/>
      </w:divBdr>
      <w:divsChild>
        <w:div w:id="2008750798">
          <w:marLeft w:val="225"/>
          <w:marRight w:val="150"/>
          <w:marTop w:val="0"/>
          <w:marBottom w:val="300"/>
          <w:divBdr>
            <w:top w:val="none" w:sz="0" w:space="0" w:color="auto"/>
            <w:left w:val="none" w:sz="0" w:space="0" w:color="auto"/>
            <w:bottom w:val="none" w:sz="0" w:space="0" w:color="auto"/>
            <w:right w:val="none" w:sz="0" w:space="0" w:color="auto"/>
          </w:divBdr>
          <w:divsChild>
            <w:div w:id="2964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73359937">
      <w:bodyDiv w:val="1"/>
      <w:marLeft w:val="0"/>
      <w:marRight w:val="0"/>
      <w:marTop w:val="0"/>
      <w:marBottom w:val="0"/>
      <w:divBdr>
        <w:top w:val="none" w:sz="0" w:space="0" w:color="auto"/>
        <w:left w:val="none" w:sz="0" w:space="0" w:color="auto"/>
        <w:bottom w:val="none" w:sz="0" w:space="0" w:color="auto"/>
        <w:right w:val="none" w:sz="0" w:space="0" w:color="auto"/>
      </w:divBdr>
    </w:div>
    <w:div w:id="76445156">
      <w:bodyDiv w:val="1"/>
      <w:marLeft w:val="0"/>
      <w:marRight w:val="0"/>
      <w:marTop w:val="0"/>
      <w:marBottom w:val="0"/>
      <w:divBdr>
        <w:top w:val="none" w:sz="0" w:space="0" w:color="auto"/>
        <w:left w:val="none" w:sz="0" w:space="0" w:color="auto"/>
        <w:bottom w:val="none" w:sz="0" w:space="0" w:color="auto"/>
        <w:right w:val="none" w:sz="0" w:space="0" w:color="auto"/>
      </w:divBdr>
    </w:div>
    <w:div w:id="88743762">
      <w:bodyDiv w:val="1"/>
      <w:marLeft w:val="0"/>
      <w:marRight w:val="0"/>
      <w:marTop w:val="0"/>
      <w:marBottom w:val="0"/>
      <w:divBdr>
        <w:top w:val="none" w:sz="0" w:space="0" w:color="auto"/>
        <w:left w:val="none" w:sz="0" w:space="0" w:color="auto"/>
        <w:bottom w:val="none" w:sz="0" w:space="0" w:color="auto"/>
        <w:right w:val="none" w:sz="0" w:space="0" w:color="auto"/>
      </w:divBdr>
    </w:div>
    <w:div w:id="93981848">
      <w:bodyDiv w:val="1"/>
      <w:marLeft w:val="0"/>
      <w:marRight w:val="0"/>
      <w:marTop w:val="0"/>
      <w:marBottom w:val="0"/>
      <w:divBdr>
        <w:top w:val="none" w:sz="0" w:space="0" w:color="auto"/>
        <w:left w:val="none" w:sz="0" w:space="0" w:color="auto"/>
        <w:bottom w:val="none" w:sz="0" w:space="0" w:color="auto"/>
        <w:right w:val="none" w:sz="0" w:space="0" w:color="auto"/>
      </w:divBdr>
    </w:div>
    <w:div w:id="94181763">
      <w:bodyDiv w:val="1"/>
      <w:marLeft w:val="0"/>
      <w:marRight w:val="0"/>
      <w:marTop w:val="0"/>
      <w:marBottom w:val="0"/>
      <w:divBdr>
        <w:top w:val="none" w:sz="0" w:space="0" w:color="auto"/>
        <w:left w:val="none" w:sz="0" w:space="0" w:color="auto"/>
        <w:bottom w:val="none" w:sz="0" w:space="0" w:color="auto"/>
        <w:right w:val="none" w:sz="0" w:space="0" w:color="auto"/>
      </w:divBdr>
    </w:div>
    <w:div w:id="97335785">
      <w:bodyDiv w:val="1"/>
      <w:marLeft w:val="0"/>
      <w:marRight w:val="0"/>
      <w:marTop w:val="0"/>
      <w:marBottom w:val="0"/>
      <w:divBdr>
        <w:top w:val="none" w:sz="0" w:space="0" w:color="auto"/>
        <w:left w:val="none" w:sz="0" w:space="0" w:color="auto"/>
        <w:bottom w:val="none" w:sz="0" w:space="0" w:color="auto"/>
        <w:right w:val="none" w:sz="0" w:space="0" w:color="auto"/>
      </w:divBdr>
    </w:div>
    <w:div w:id="113208430">
      <w:bodyDiv w:val="1"/>
      <w:marLeft w:val="0"/>
      <w:marRight w:val="0"/>
      <w:marTop w:val="0"/>
      <w:marBottom w:val="0"/>
      <w:divBdr>
        <w:top w:val="none" w:sz="0" w:space="0" w:color="auto"/>
        <w:left w:val="none" w:sz="0" w:space="0" w:color="auto"/>
        <w:bottom w:val="none" w:sz="0" w:space="0" w:color="auto"/>
        <w:right w:val="none" w:sz="0" w:space="0" w:color="auto"/>
      </w:divBdr>
    </w:div>
    <w:div w:id="127822847">
      <w:bodyDiv w:val="1"/>
      <w:marLeft w:val="0"/>
      <w:marRight w:val="0"/>
      <w:marTop w:val="0"/>
      <w:marBottom w:val="0"/>
      <w:divBdr>
        <w:top w:val="none" w:sz="0" w:space="0" w:color="auto"/>
        <w:left w:val="none" w:sz="0" w:space="0" w:color="auto"/>
        <w:bottom w:val="none" w:sz="0" w:space="0" w:color="auto"/>
        <w:right w:val="none" w:sz="0" w:space="0" w:color="auto"/>
      </w:divBdr>
    </w:div>
    <w:div w:id="151800949">
      <w:bodyDiv w:val="1"/>
      <w:marLeft w:val="0"/>
      <w:marRight w:val="0"/>
      <w:marTop w:val="0"/>
      <w:marBottom w:val="0"/>
      <w:divBdr>
        <w:top w:val="none" w:sz="0" w:space="0" w:color="auto"/>
        <w:left w:val="none" w:sz="0" w:space="0" w:color="auto"/>
        <w:bottom w:val="none" w:sz="0" w:space="0" w:color="auto"/>
        <w:right w:val="none" w:sz="0" w:space="0" w:color="auto"/>
      </w:divBdr>
    </w:div>
    <w:div w:id="170531812">
      <w:bodyDiv w:val="1"/>
      <w:marLeft w:val="0"/>
      <w:marRight w:val="0"/>
      <w:marTop w:val="0"/>
      <w:marBottom w:val="0"/>
      <w:divBdr>
        <w:top w:val="none" w:sz="0" w:space="0" w:color="auto"/>
        <w:left w:val="none" w:sz="0" w:space="0" w:color="auto"/>
        <w:bottom w:val="none" w:sz="0" w:space="0" w:color="auto"/>
        <w:right w:val="none" w:sz="0" w:space="0" w:color="auto"/>
      </w:divBdr>
    </w:div>
    <w:div w:id="174150842">
      <w:bodyDiv w:val="1"/>
      <w:marLeft w:val="0"/>
      <w:marRight w:val="0"/>
      <w:marTop w:val="0"/>
      <w:marBottom w:val="0"/>
      <w:divBdr>
        <w:top w:val="none" w:sz="0" w:space="0" w:color="auto"/>
        <w:left w:val="none" w:sz="0" w:space="0" w:color="auto"/>
        <w:bottom w:val="none" w:sz="0" w:space="0" w:color="auto"/>
        <w:right w:val="none" w:sz="0" w:space="0" w:color="auto"/>
      </w:divBdr>
    </w:div>
    <w:div w:id="178740042">
      <w:bodyDiv w:val="1"/>
      <w:marLeft w:val="0"/>
      <w:marRight w:val="0"/>
      <w:marTop w:val="0"/>
      <w:marBottom w:val="0"/>
      <w:divBdr>
        <w:top w:val="none" w:sz="0" w:space="0" w:color="auto"/>
        <w:left w:val="none" w:sz="0" w:space="0" w:color="auto"/>
        <w:bottom w:val="none" w:sz="0" w:space="0" w:color="auto"/>
        <w:right w:val="none" w:sz="0" w:space="0" w:color="auto"/>
      </w:divBdr>
    </w:div>
    <w:div w:id="179007376">
      <w:bodyDiv w:val="1"/>
      <w:marLeft w:val="0"/>
      <w:marRight w:val="0"/>
      <w:marTop w:val="0"/>
      <w:marBottom w:val="0"/>
      <w:divBdr>
        <w:top w:val="none" w:sz="0" w:space="0" w:color="auto"/>
        <w:left w:val="none" w:sz="0" w:space="0" w:color="auto"/>
        <w:bottom w:val="none" w:sz="0" w:space="0" w:color="auto"/>
        <w:right w:val="none" w:sz="0" w:space="0" w:color="auto"/>
      </w:divBdr>
    </w:div>
    <w:div w:id="182596902">
      <w:bodyDiv w:val="1"/>
      <w:marLeft w:val="0"/>
      <w:marRight w:val="0"/>
      <w:marTop w:val="0"/>
      <w:marBottom w:val="0"/>
      <w:divBdr>
        <w:top w:val="none" w:sz="0" w:space="0" w:color="auto"/>
        <w:left w:val="none" w:sz="0" w:space="0" w:color="auto"/>
        <w:bottom w:val="none" w:sz="0" w:space="0" w:color="auto"/>
        <w:right w:val="none" w:sz="0" w:space="0" w:color="auto"/>
      </w:divBdr>
    </w:div>
    <w:div w:id="192574397">
      <w:bodyDiv w:val="1"/>
      <w:marLeft w:val="0"/>
      <w:marRight w:val="0"/>
      <w:marTop w:val="0"/>
      <w:marBottom w:val="0"/>
      <w:divBdr>
        <w:top w:val="none" w:sz="0" w:space="0" w:color="auto"/>
        <w:left w:val="none" w:sz="0" w:space="0" w:color="auto"/>
        <w:bottom w:val="none" w:sz="0" w:space="0" w:color="auto"/>
        <w:right w:val="none" w:sz="0" w:space="0" w:color="auto"/>
      </w:divBdr>
    </w:div>
    <w:div w:id="197471715">
      <w:bodyDiv w:val="1"/>
      <w:marLeft w:val="0"/>
      <w:marRight w:val="0"/>
      <w:marTop w:val="0"/>
      <w:marBottom w:val="0"/>
      <w:divBdr>
        <w:top w:val="none" w:sz="0" w:space="0" w:color="auto"/>
        <w:left w:val="none" w:sz="0" w:space="0" w:color="auto"/>
        <w:bottom w:val="none" w:sz="0" w:space="0" w:color="auto"/>
        <w:right w:val="none" w:sz="0" w:space="0" w:color="auto"/>
      </w:divBdr>
    </w:div>
    <w:div w:id="204366291">
      <w:bodyDiv w:val="1"/>
      <w:marLeft w:val="0"/>
      <w:marRight w:val="0"/>
      <w:marTop w:val="0"/>
      <w:marBottom w:val="0"/>
      <w:divBdr>
        <w:top w:val="none" w:sz="0" w:space="0" w:color="auto"/>
        <w:left w:val="none" w:sz="0" w:space="0" w:color="auto"/>
        <w:bottom w:val="none" w:sz="0" w:space="0" w:color="auto"/>
        <w:right w:val="none" w:sz="0" w:space="0" w:color="auto"/>
      </w:divBdr>
    </w:div>
    <w:div w:id="207836453">
      <w:bodyDiv w:val="1"/>
      <w:marLeft w:val="0"/>
      <w:marRight w:val="0"/>
      <w:marTop w:val="0"/>
      <w:marBottom w:val="0"/>
      <w:divBdr>
        <w:top w:val="none" w:sz="0" w:space="0" w:color="auto"/>
        <w:left w:val="none" w:sz="0" w:space="0" w:color="auto"/>
        <w:bottom w:val="none" w:sz="0" w:space="0" w:color="auto"/>
        <w:right w:val="none" w:sz="0" w:space="0" w:color="auto"/>
      </w:divBdr>
    </w:div>
    <w:div w:id="222522463">
      <w:bodyDiv w:val="1"/>
      <w:marLeft w:val="0"/>
      <w:marRight w:val="0"/>
      <w:marTop w:val="0"/>
      <w:marBottom w:val="0"/>
      <w:divBdr>
        <w:top w:val="none" w:sz="0" w:space="0" w:color="auto"/>
        <w:left w:val="none" w:sz="0" w:space="0" w:color="auto"/>
        <w:bottom w:val="none" w:sz="0" w:space="0" w:color="auto"/>
        <w:right w:val="none" w:sz="0" w:space="0" w:color="auto"/>
      </w:divBdr>
    </w:div>
    <w:div w:id="222957970">
      <w:bodyDiv w:val="1"/>
      <w:marLeft w:val="0"/>
      <w:marRight w:val="0"/>
      <w:marTop w:val="0"/>
      <w:marBottom w:val="0"/>
      <w:divBdr>
        <w:top w:val="none" w:sz="0" w:space="0" w:color="auto"/>
        <w:left w:val="none" w:sz="0" w:space="0" w:color="auto"/>
        <w:bottom w:val="none" w:sz="0" w:space="0" w:color="auto"/>
        <w:right w:val="none" w:sz="0" w:space="0" w:color="auto"/>
      </w:divBdr>
    </w:div>
    <w:div w:id="224414809">
      <w:bodyDiv w:val="1"/>
      <w:marLeft w:val="0"/>
      <w:marRight w:val="0"/>
      <w:marTop w:val="0"/>
      <w:marBottom w:val="0"/>
      <w:divBdr>
        <w:top w:val="none" w:sz="0" w:space="0" w:color="auto"/>
        <w:left w:val="none" w:sz="0" w:space="0" w:color="auto"/>
        <w:bottom w:val="none" w:sz="0" w:space="0" w:color="auto"/>
        <w:right w:val="none" w:sz="0" w:space="0" w:color="auto"/>
      </w:divBdr>
    </w:div>
    <w:div w:id="234752404">
      <w:bodyDiv w:val="1"/>
      <w:marLeft w:val="0"/>
      <w:marRight w:val="0"/>
      <w:marTop w:val="0"/>
      <w:marBottom w:val="0"/>
      <w:divBdr>
        <w:top w:val="none" w:sz="0" w:space="0" w:color="auto"/>
        <w:left w:val="none" w:sz="0" w:space="0" w:color="auto"/>
        <w:bottom w:val="none" w:sz="0" w:space="0" w:color="auto"/>
        <w:right w:val="none" w:sz="0" w:space="0" w:color="auto"/>
      </w:divBdr>
    </w:div>
    <w:div w:id="247081768">
      <w:bodyDiv w:val="1"/>
      <w:marLeft w:val="0"/>
      <w:marRight w:val="0"/>
      <w:marTop w:val="0"/>
      <w:marBottom w:val="0"/>
      <w:divBdr>
        <w:top w:val="none" w:sz="0" w:space="0" w:color="auto"/>
        <w:left w:val="none" w:sz="0" w:space="0" w:color="auto"/>
        <w:bottom w:val="none" w:sz="0" w:space="0" w:color="auto"/>
        <w:right w:val="none" w:sz="0" w:space="0" w:color="auto"/>
      </w:divBdr>
    </w:div>
    <w:div w:id="254438363">
      <w:bodyDiv w:val="1"/>
      <w:marLeft w:val="0"/>
      <w:marRight w:val="0"/>
      <w:marTop w:val="0"/>
      <w:marBottom w:val="0"/>
      <w:divBdr>
        <w:top w:val="none" w:sz="0" w:space="0" w:color="auto"/>
        <w:left w:val="none" w:sz="0" w:space="0" w:color="auto"/>
        <w:bottom w:val="none" w:sz="0" w:space="0" w:color="auto"/>
        <w:right w:val="none" w:sz="0" w:space="0" w:color="auto"/>
      </w:divBdr>
    </w:div>
    <w:div w:id="271937067">
      <w:bodyDiv w:val="1"/>
      <w:marLeft w:val="0"/>
      <w:marRight w:val="0"/>
      <w:marTop w:val="0"/>
      <w:marBottom w:val="0"/>
      <w:divBdr>
        <w:top w:val="none" w:sz="0" w:space="0" w:color="auto"/>
        <w:left w:val="none" w:sz="0" w:space="0" w:color="auto"/>
        <w:bottom w:val="none" w:sz="0" w:space="0" w:color="auto"/>
        <w:right w:val="none" w:sz="0" w:space="0" w:color="auto"/>
      </w:divBdr>
    </w:div>
    <w:div w:id="297809691">
      <w:bodyDiv w:val="1"/>
      <w:marLeft w:val="0"/>
      <w:marRight w:val="0"/>
      <w:marTop w:val="0"/>
      <w:marBottom w:val="0"/>
      <w:divBdr>
        <w:top w:val="none" w:sz="0" w:space="0" w:color="auto"/>
        <w:left w:val="none" w:sz="0" w:space="0" w:color="auto"/>
        <w:bottom w:val="none" w:sz="0" w:space="0" w:color="auto"/>
        <w:right w:val="none" w:sz="0" w:space="0" w:color="auto"/>
      </w:divBdr>
    </w:div>
    <w:div w:id="301623303">
      <w:bodyDiv w:val="1"/>
      <w:marLeft w:val="0"/>
      <w:marRight w:val="0"/>
      <w:marTop w:val="0"/>
      <w:marBottom w:val="0"/>
      <w:divBdr>
        <w:top w:val="none" w:sz="0" w:space="0" w:color="auto"/>
        <w:left w:val="none" w:sz="0" w:space="0" w:color="auto"/>
        <w:bottom w:val="none" w:sz="0" w:space="0" w:color="auto"/>
        <w:right w:val="none" w:sz="0" w:space="0" w:color="auto"/>
      </w:divBdr>
    </w:div>
    <w:div w:id="301814888">
      <w:bodyDiv w:val="1"/>
      <w:marLeft w:val="0"/>
      <w:marRight w:val="0"/>
      <w:marTop w:val="0"/>
      <w:marBottom w:val="0"/>
      <w:divBdr>
        <w:top w:val="none" w:sz="0" w:space="0" w:color="auto"/>
        <w:left w:val="none" w:sz="0" w:space="0" w:color="auto"/>
        <w:bottom w:val="none" w:sz="0" w:space="0" w:color="auto"/>
        <w:right w:val="none" w:sz="0" w:space="0" w:color="auto"/>
      </w:divBdr>
    </w:div>
    <w:div w:id="313488760">
      <w:bodyDiv w:val="1"/>
      <w:marLeft w:val="0"/>
      <w:marRight w:val="0"/>
      <w:marTop w:val="0"/>
      <w:marBottom w:val="0"/>
      <w:divBdr>
        <w:top w:val="none" w:sz="0" w:space="0" w:color="auto"/>
        <w:left w:val="none" w:sz="0" w:space="0" w:color="auto"/>
        <w:bottom w:val="none" w:sz="0" w:space="0" w:color="auto"/>
        <w:right w:val="none" w:sz="0" w:space="0" w:color="auto"/>
      </w:divBdr>
    </w:div>
    <w:div w:id="347682828">
      <w:bodyDiv w:val="1"/>
      <w:marLeft w:val="0"/>
      <w:marRight w:val="0"/>
      <w:marTop w:val="0"/>
      <w:marBottom w:val="0"/>
      <w:divBdr>
        <w:top w:val="none" w:sz="0" w:space="0" w:color="auto"/>
        <w:left w:val="none" w:sz="0" w:space="0" w:color="auto"/>
        <w:bottom w:val="none" w:sz="0" w:space="0" w:color="auto"/>
        <w:right w:val="none" w:sz="0" w:space="0" w:color="auto"/>
      </w:divBdr>
    </w:div>
    <w:div w:id="354966271">
      <w:bodyDiv w:val="1"/>
      <w:marLeft w:val="0"/>
      <w:marRight w:val="0"/>
      <w:marTop w:val="0"/>
      <w:marBottom w:val="0"/>
      <w:divBdr>
        <w:top w:val="none" w:sz="0" w:space="0" w:color="auto"/>
        <w:left w:val="none" w:sz="0" w:space="0" w:color="auto"/>
        <w:bottom w:val="none" w:sz="0" w:space="0" w:color="auto"/>
        <w:right w:val="none" w:sz="0" w:space="0" w:color="auto"/>
      </w:divBdr>
    </w:div>
    <w:div w:id="362558363">
      <w:bodyDiv w:val="1"/>
      <w:marLeft w:val="0"/>
      <w:marRight w:val="0"/>
      <w:marTop w:val="0"/>
      <w:marBottom w:val="0"/>
      <w:divBdr>
        <w:top w:val="none" w:sz="0" w:space="0" w:color="auto"/>
        <w:left w:val="none" w:sz="0" w:space="0" w:color="auto"/>
        <w:bottom w:val="none" w:sz="0" w:space="0" w:color="auto"/>
        <w:right w:val="none" w:sz="0" w:space="0" w:color="auto"/>
      </w:divBdr>
    </w:div>
    <w:div w:id="378558914">
      <w:bodyDiv w:val="1"/>
      <w:marLeft w:val="0"/>
      <w:marRight w:val="0"/>
      <w:marTop w:val="0"/>
      <w:marBottom w:val="0"/>
      <w:divBdr>
        <w:top w:val="none" w:sz="0" w:space="0" w:color="auto"/>
        <w:left w:val="none" w:sz="0" w:space="0" w:color="auto"/>
        <w:bottom w:val="none" w:sz="0" w:space="0" w:color="auto"/>
        <w:right w:val="none" w:sz="0" w:space="0" w:color="auto"/>
      </w:divBdr>
      <w:divsChild>
        <w:div w:id="1878544240">
          <w:marLeft w:val="225"/>
          <w:marRight w:val="225"/>
          <w:marTop w:val="0"/>
          <w:marBottom w:val="0"/>
          <w:divBdr>
            <w:top w:val="none" w:sz="0" w:space="0" w:color="auto"/>
            <w:left w:val="none" w:sz="0" w:space="0" w:color="auto"/>
            <w:bottom w:val="none" w:sz="0" w:space="0" w:color="auto"/>
            <w:right w:val="none" w:sz="0" w:space="0" w:color="auto"/>
          </w:divBdr>
        </w:div>
      </w:divsChild>
    </w:div>
    <w:div w:id="381103936">
      <w:bodyDiv w:val="1"/>
      <w:marLeft w:val="0"/>
      <w:marRight w:val="0"/>
      <w:marTop w:val="0"/>
      <w:marBottom w:val="0"/>
      <w:divBdr>
        <w:top w:val="none" w:sz="0" w:space="0" w:color="auto"/>
        <w:left w:val="none" w:sz="0" w:space="0" w:color="auto"/>
        <w:bottom w:val="none" w:sz="0" w:space="0" w:color="auto"/>
        <w:right w:val="none" w:sz="0" w:space="0" w:color="auto"/>
      </w:divBdr>
    </w:div>
    <w:div w:id="389693189">
      <w:bodyDiv w:val="1"/>
      <w:marLeft w:val="0"/>
      <w:marRight w:val="0"/>
      <w:marTop w:val="0"/>
      <w:marBottom w:val="0"/>
      <w:divBdr>
        <w:top w:val="none" w:sz="0" w:space="0" w:color="auto"/>
        <w:left w:val="none" w:sz="0" w:space="0" w:color="auto"/>
        <w:bottom w:val="none" w:sz="0" w:space="0" w:color="auto"/>
        <w:right w:val="none" w:sz="0" w:space="0" w:color="auto"/>
      </w:divBdr>
    </w:div>
    <w:div w:id="398290299">
      <w:bodyDiv w:val="1"/>
      <w:marLeft w:val="0"/>
      <w:marRight w:val="0"/>
      <w:marTop w:val="0"/>
      <w:marBottom w:val="0"/>
      <w:divBdr>
        <w:top w:val="none" w:sz="0" w:space="0" w:color="auto"/>
        <w:left w:val="none" w:sz="0" w:space="0" w:color="auto"/>
        <w:bottom w:val="none" w:sz="0" w:space="0" w:color="auto"/>
        <w:right w:val="none" w:sz="0" w:space="0" w:color="auto"/>
      </w:divBdr>
    </w:div>
    <w:div w:id="414598505">
      <w:bodyDiv w:val="1"/>
      <w:marLeft w:val="0"/>
      <w:marRight w:val="0"/>
      <w:marTop w:val="0"/>
      <w:marBottom w:val="0"/>
      <w:divBdr>
        <w:top w:val="none" w:sz="0" w:space="0" w:color="auto"/>
        <w:left w:val="none" w:sz="0" w:space="0" w:color="auto"/>
        <w:bottom w:val="none" w:sz="0" w:space="0" w:color="auto"/>
        <w:right w:val="none" w:sz="0" w:space="0" w:color="auto"/>
      </w:divBdr>
    </w:div>
    <w:div w:id="422336122">
      <w:bodyDiv w:val="1"/>
      <w:marLeft w:val="0"/>
      <w:marRight w:val="0"/>
      <w:marTop w:val="0"/>
      <w:marBottom w:val="0"/>
      <w:divBdr>
        <w:top w:val="none" w:sz="0" w:space="0" w:color="auto"/>
        <w:left w:val="none" w:sz="0" w:space="0" w:color="auto"/>
        <w:bottom w:val="none" w:sz="0" w:space="0" w:color="auto"/>
        <w:right w:val="none" w:sz="0" w:space="0" w:color="auto"/>
      </w:divBdr>
    </w:div>
    <w:div w:id="438379271">
      <w:bodyDiv w:val="1"/>
      <w:marLeft w:val="0"/>
      <w:marRight w:val="0"/>
      <w:marTop w:val="0"/>
      <w:marBottom w:val="0"/>
      <w:divBdr>
        <w:top w:val="none" w:sz="0" w:space="0" w:color="auto"/>
        <w:left w:val="none" w:sz="0" w:space="0" w:color="auto"/>
        <w:bottom w:val="none" w:sz="0" w:space="0" w:color="auto"/>
        <w:right w:val="none" w:sz="0" w:space="0" w:color="auto"/>
      </w:divBdr>
    </w:div>
    <w:div w:id="441806167">
      <w:bodyDiv w:val="1"/>
      <w:marLeft w:val="0"/>
      <w:marRight w:val="0"/>
      <w:marTop w:val="0"/>
      <w:marBottom w:val="0"/>
      <w:divBdr>
        <w:top w:val="none" w:sz="0" w:space="0" w:color="auto"/>
        <w:left w:val="none" w:sz="0" w:space="0" w:color="auto"/>
        <w:bottom w:val="none" w:sz="0" w:space="0" w:color="auto"/>
        <w:right w:val="none" w:sz="0" w:space="0" w:color="auto"/>
      </w:divBdr>
    </w:div>
    <w:div w:id="449278754">
      <w:bodyDiv w:val="1"/>
      <w:marLeft w:val="0"/>
      <w:marRight w:val="0"/>
      <w:marTop w:val="0"/>
      <w:marBottom w:val="0"/>
      <w:divBdr>
        <w:top w:val="none" w:sz="0" w:space="0" w:color="auto"/>
        <w:left w:val="none" w:sz="0" w:space="0" w:color="auto"/>
        <w:bottom w:val="none" w:sz="0" w:space="0" w:color="auto"/>
        <w:right w:val="none" w:sz="0" w:space="0" w:color="auto"/>
      </w:divBdr>
    </w:div>
    <w:div w:id="455494209">
      <w:bodyDiv w:val="1"/>
      <w:marLeft w:val="0"/>
      <w:marRight w:val="0"/>
      <w:marTop w:val="0"/>
      <w:marBottom w:val="0"/>
      <w:divBdr>
        <w:top w:val="none" w:sz="0" w:space="0" w:color="auto"/>
        <w:left w:val="none" w:sz="0" w:space="0" w:color="auto"/>
        <w:bottom w:val="none" w:sz="0" w:space="0" w:color="auto"/>
        <w:right w:val="none" w:sz="0" w:space="0" w:color="auto"/>
      </w:divBdr>
    </w:div>
    <w:div w:id="456680667">
      <w:bodyDiv w:val="1"/>
      <w:marLeft w:val="0"/>
      <w:marRight w:val="0"/>
      <w:marTop w:val="0"/>
      <w:marBottom w:val="0"/>
      <w:divBdr>
        <w:top w:val="none" w:sz="0" w:space="0" w:color="auto"/>
        <w:left w:val="none" w:sz="0" w:space="0" w:color="auto"/>
        <w:bottom w:val="none" w:sz="0" w:space="0" w:color="auto"/>
        <w:right w:val="none" w:sz="0" w:space="0" w:color="auto"/>
      </w:divBdr>
    </w:div>
    <w:div w:id="460926587">
      <w:bodyDiv w:val="1"/>
      <w:marLeft w:val="0"/>
      <w:marRight w:val="0"/>
      <w:marTop w:val="0"/>
      <w:marBottom w:val="0"/>
      <w:divBdr>
        <w:top w:val="none" w:sz="0" w:space="0" w:color="auto"/>
        <w:left w:val="none" w:sz="0" w:space="0" w:color="auto"/>
        <w:bottom w:val="none" w:sz="0" w:space="0" w:color="auto"/>
        <w:right w:val="none" w:sz="0" w:space="0" w:color="auto"/>
      </w:divBdr>
    </w:div>
    <w:div w:id="469397826">
      <w:bodyDiv w:val="1"/>
      <w:marLeft w:val="0"/>
      <w:marRight w:val="0"/>
      <w:marTop w:val="0"/>
      <w:marBottom w:val="0"/>
      <w:divBdr>
        <w:top w:val="none" w:sz="0" w:space="0" w:color="auto"/>
        <w:left w:val="none" w:sz="0" w:space="0" w:color="auto"/>
        <w:bottom w:val="none" w:sz="0" w:space="0" w:color="auto"/>
        <w:right w:val="none" w:sz="0" w:space="0" w:color="auto"/>
      </w:divBdr>
    </w:div>
    <w:div w:id="471211784">
      <w:bodyDiv w:val="1"/>
      <w:marLeft w:val="0"/>
      <w:marRight w:val="0"/>
      <w:marTop w:val="0"/>
      <w:marBottom w:val="0"/>
      <w:divBdr>
        <w:top w:val="none" w:sz="0" w:space="0" w:color="auto"/>
        <w:left w:val="none" w:sz="0" w:space="0" w:color="auto"/>
        <w:bottom w:val="none" w:sz="0" w:space="0" w:color="auto"/>
        <w:right w:val="none" w:sz="0" w:space="0" w:color="auto"/>
      </w:divBdr>
    </w:div>
    <w:div w:id="475992767">
      <w:bodyDiv w:val="1"/>
      <w:marLeft w:val="0"/>
      <w:marRight w:val="0"/>
      <w:marTop w:val="0"/>
      <w:marBottom w:val="0"/>
      <w:divBdr>
        <w:top w:val="none" w:sz="0" w:space="0" w:color="auto"/>
        <w:left w:val="none" w:sz="0" w:space="0" w:color="auto"/>
        <w:bottom w:val="none" w:sz="0" w:space="0" w:color="auto"/>
        <w:right w:val="none" w:sz="0" w:space="0" w:color="auto"/>
      </w:divBdr>
    </w:div>
    <w:div w:id="497883796">
      <w:bodyDiv w:val="1"/>
      <w:marLeft w:val="0"/>
      <w:marRight w:val="0"/>
      <w:marTop w:val="0"/>
      <w:marBottom w:val="0"/>
      <w:divBdr>
        <w:top w:val="none" w:sz="0" w:space="0" w:color="auto"/>
        <w:left w:val="none" w:sz="0" w:space="0" w:color="auto"/>
        <w:bottom w:val="none" w:sz="0" w:space="0" w:color="auto"/>
        <w:right w:val="none" w:sz="0" w:space="0" w:color="auto"/>
      </w:divBdr>
    </w:div>
    <w:div w:id="504829277">
      <w:bodyDiv w:val="1"/>
      <w:marLeft w:val="0"/>
      <w:marRight w:val="0"/>
      <w:marTop w:val="0"/>
      <w:marBottom w:val="0"/>
      <w:divBdr>
        <w:top w:val="none" w:sz="0" w:space="0" w:color="auto"/>
        <w:left w:val="none" w:sz="0" w:space="0" w:color="auto"/>
        <w:bottom w:val="none" w:sz="0" w:space="0" w:color="auto"/>
        <w:right w:val="none" w:sz="0" w:space="0" w:color="auto"/>
      </w:divBdr>
    </w:div>
    <w:div w:id="527793236">
      <w:bodyDiv w:val="1"/>
      <w:marLeft w:val="0"/>
      <w:marRight w:val="0"/>
      <w:marTop w:val="0"/>
      <w:marBottom w:val="0"/>
      <w:divBdr>
        <w:top w:val="none" w:sz="0" w:space="0" w:color="auto"/>
        <w:left w:val="none" w:sz="0" w:space="0" w:color="auto"/>
        <w:bottom w:val="none" w:sz="0" w:space="0" w:color="auto"/>
        <w:right w:val="none" w:sz="0" w:space="0" w:color="auto"/>
      </w:divBdr>
    </w:div>
    <w:div w:id="529688032">
      <w:bodyDiv w:val="1"/>
      <w:marLeft w:val="0"/>
      <w:marRight w:val="0"/>
      <w:marTop w:val="0"/>
      <w:marBottom w:val="0"/>
      <w:divBdr>
        <w:top w:val="none" w:sz="0" w:space="0" w:color="auto"/>
        <w:left w:val="none" w:sz="0" w:space="0" w:color="auto"/>
        <w:bottom w:val="none" w:sz="0" w:space="0" w:color="auto"/>
        <w:right w:val="none" w:sz="0" w:space="0" w:color="auto"/>
      </w:divBdr>
    </w:div>
    <w:div w:id="531453269">
      <w:bodyDiv w:val="1"/>
      <w:marLeft w:val="0"/>
      <w:marRight w:val="0"/>
      <w:marTop w:val="0"/>
      <w:marBottom w:val="0"/>
      <w:divBdr>
        <w:top w:val="none" w:sz="0" w:space="0" w:color="auto"/>
        <w:left w:val="none" w:sz="0" w:space="0" w:color="auto"/>
        <w:bottom w:val="none" w:sz="0" w:space="0" w:color="auto"/>
        <w:right w:val="none" w:sz="0" w:space="0" w:color="auto"/>
      </w:divBdr>
    </w:div>
    <w:div w:id="557596350">
      <w:bodyDiv w:val="1"/>
      <w:marLeft w:val="0"/>
      <w:marRight w:val="0"/>
      <w:marTop w:val="0"/>
      <w:marBottom w:val="0"/>
      <w:divBdr>
        <w:top w:val="none" w:sz="0" w:space="0" w:color="auto"/>
        <w:left w:val="none" w:sz="0" w:space="0" w:color="auto"/>
        <w:bottom w:val="none" w:sz="0" w:space="0" w:color="auto"/>
        <w:right w:val="none" w:sz="0" w:space="0" w:color="auto"/>
      </w:divBdr>
      <w:divsChild>
        <w:div w:id="1185361230">
          <w:marLeft w:val="0"/>
          <w:marRight w:val="0"/>
          <w:marTop w:val="225"/>
          <w:marBottom w:val="0"/>
          <w:divBdr>
            <w:top w:val="none" w:sz="0" w:space="0" w:color="auto"/>
            <w:left w:val="none" w:sz="0" w:space="0" w:color="auto"/>
            <w:bottom w:val="none" w:sz="0" w:space="0" w:color="auto"/>
            <w:right w:val="none" w:sz="0" w:space="0" w:color="auto"/>
          </w:divBdr>
        </w:div>
      </w:divsChild>
    </w:div>
    <w:div w:id="573784838">
      <w:bodyDiv w:val="1"/>
      <w:marLeft w:val="0"/>
      <w:marRight w:val="0"/>
      <w:marTop w:val="0"/>
      <w:marBottom w:val="0"/>
      <w:divBdr>
        <w:top w:val="none" w:sz="0" w:space="0" w:color="auto"/>
        <w:left w:val="none" w:sz="0" w:space="0" w:color="auto"/>
        <w:bottom w:val="none" w:sz="0" w:space="0" w:color="auto"/>
        <w:right w:val="none" w:sz="0" w:space="0" w:color="auto"/>
      </w:divBdr>
    </w:div>
    <w:div w:id="576674049">
      <w:bodyDiv w:val="1"/>
      <w:marLeft w:val="0"/>
      <w:marRight w:val="0"/>
      <w:marTop w:val="0"/>
      <w:marBottom w:val="0"/>
      <w:divBdr>
        <w:top w:val="none" w:sz="0" w:space="0" w:color="auto"/>
        <w:left w:val="none" w:sz="0" w:space="0" w:color="auto"/>
        <w:bottom w:val="none" w:sz="0" w:space="0" w:color="auto"/>
        <w:right w:val="none" w:sz="0" w:space="0" w:color="auto"/>
      </w:divBdr>
    </w:div>
    <w:div w:id="581792553">
      <w:bodyDiv w:val="1"/>
      <w:marLeft w:val="0"/>
      <w:marRight w:val="0"/>
      <w:marTop w:val="0"/>
      <w:marBottom w:val="0"/>
      <w:divBdr>
        <w:top w:val="none" w:sz="0" w:space="0" w:color="auto"/>
        <w:left w:val="none" w:sz="0" w:space="0" w:color="auto"/>
        <w:bottom w:val="none" w:sz="0" w:space="0" w:color="auto"/>
        <w:right w:val="none" w:sz="0" w:space="0" w:color="auto"/>
      </w:divBdr>
    </w:div>
    <w:div w:id="589584465">
      <w:bodyDiv w:val="1"/>
      <w:marLeft w:val="0"/>
      <w:marRight w:val="0"/>
      <w:marTop w:val="0"/>
      <w:marBottom w:val="0"/>
      <w:divBdr>
        <w:top w:val="none" w:sz="0" w:space="0" w:color="auto"/>
        <w:left w:val="none" w:sz="0" w:space="0" w:color="auto"/>
        <w:bottom w:val="none" w:sz="0" w:space="0" w:color="auto"/>
        <w:right w:val="none" w:sz="0" w:space="0" w:color="auto"/>
      </w:divBdr>
    </w:div>
    <w:div w:id="593048985">
      <w:bodyDiv w:val="1"/>
      <w:marLeft w:val="0"/>
      <w:marRight w:val="0"/>
      <w:marTop w:val="0"/>
      <w:marBottom w:val="0"/>
      <w:divBdr>
        <w:top w:val="none" w:sz="0" w:space="0" w:color="auto"/>
        <w:left w:val="none" w:sz="0" w:space="0" w:color="auto"/>
        <w:bottom w:val="none" w:sz="0" w:space="0" w:color="auto"/>
        <w:right w:val="none" w:sz="0" w:space="0" w:color="auto"/>
      </w:divBdr>
    </w:div>
    <w:div w:id="595752851">
      <w:bodyDiv w:val="1"/>
      <w:marLeft w:val="0"/>
      <w:marRight w:val="0"/>
      <w:marTop w:val="0"/>
      <w:marBottom w:val="0"/>
      <w:divBdr>
        <w:top w:val="none" w:sz="0" w:space="0" w:color="auto"/>
        <w:left w:val="none" w:sz="0" w:space="0" w:color="auto"/>
        <w:bottom w:val="none" w:sz="0" w:space="0" w:color="auto"/>
        <w:right w:val="none" w:sz="0" w:space="0" w:color="auto"/>
      </w:divBdr>
    </w:div>
    <w:div w:id="625235542">
      <w:bodyDiv w:val="1"/>
      <w:marLeft w:val="0"/>
      <w:marRight w:val="0"/>
      <w:marTop w:val="0"/>
      <w:marBottom w:val="0"/>
      <w:divBdr>
        <w:top w:val="none" w:sz="0" w:space="0" w:color="auto"/>
        <w:left w:val="none" w:sz="0" w:space="0" w:color="auto"/>
        <w:bottom w:val="none" w:sz="0" w:space="0" w:color="auto"/>
        <w:right w:val="none" w:sz="0" w:space="0" w:color="auto"/>
      </w:divBdr>
    </w:div>
    <w:div w:id="627204692">
      <w:bodyDiv w:val="1"/>
      <w:marLeft w:val="0"/>
      <w:marRight w:val="0"/>
      <w:marTop w:val="0"/>
      <w:marBottom w:val="0"/>
      <w:divBdr>
        <w:top w:val="none" w:sz="0" w:space="0" w:color="auto"/>
        <w:left w:val="none" w:sz="0" w:space="0" w:color="auto"/>
        <w:bottom w:val="none" w:sz="0" w:space="0" w:color="auto"/>
        <w:right w:val="none" w:sz="0" w:space="0" w:color="auto"/>
      </w:divBdr>
    </w:div>
    <w:div w:id="634533157">
      <w:bodyDiv w:val="1"/>
      <w:marLeft w:val="0"/>
      <w:marRight w:val="0"/>
      <w:marTop w:val="0"/>
      <w:marBottom w:val="0"/>
      <w:divBdr>
        <w:top w:val="none" w:sz="0" w:space="0" w:color="auto"/>
        <w:left w:val="none" w:sz="0" w:space="0" w:color="auto"/>
        <w:bottom w:val="none" w:sz="0" w:space="0" w:color="auto"/>
        <w:right w:val="none" w:sz="0" w:space="0" w:color="auto"/>
      </w:divBdr>
    </w:div>
    <w:div w:id="640353510">
      <w:bodyDiv w:val="1"/>
      <w:marLeft w:val="0"/>
      <w:marRight w:val="0"/>
      <w:marTop w:val="0"/>
      <w:marBottom w:val="0"/>
      <w:divBdr>
        <w:top w:val="none" w:sz="0" w:space="0" w:color="auto"/>
        <w:left w:val="none" w:sz="0" w:space="0" w:color="auto"/>
        <w:bottom w:val="none" w:sz="0" w:space="0" w:color="auto"/>
        <w:right w:val="none" w:sz="0" w:space="0" w:color="auto"/>
      </w:divBdr>
    </w:div>
    <w:div w:id="642465922">
      <w:bodyDiv w:val="1"/>
      <w:marLeft w:val="0"/>
      <w:marRight w:val="0"/>
      <w:marTop w:val="0"/>
      <w:marBottom w:val="0"/>
      <w:divBdr>
        <w:top w:val="none" w:sz="0" w:space="0" w:color="auto"/>
        <w:left w:val="none" w:sz="0" w:space="0" w:color="auto"/>
        <w:bottom w:val="none" w:sz="0" w:space="0" w:color="auto"/>
        <w:right w:val="none" w:sz="0" w:space="0" w:color="auto"/>
      </w:divBdr>
    </w:div>
    <w:div w:id="642851898">
      <w:bodyDiv w:val="1"/>
      <w:marLeft w:val="0"/>
      <w:marRight w:val="0"/>
      <w:marTop w:val="0"/>
      <w:marBottom w:val="0"/>
      <w:divBdr>
        <w:top w:val="none" w:sz="0" w:space="0" w:color="auto"/>
        <w:left w:val="none" w:sz="0" w:space="0" w:color="auto"/>
        <w:bottom w:val="none" w:sz="0" w:space="0" w:color="auto"/>
        <w:right w:val="none" w:sz="0" w:space="0" w:color="auto"/>
      </w:divBdr>
    </w:div>
    <w:div w:id="652835591">
      <w:bodyDiv w:val="1"/>
      <w:marLeft w:val="0"/>
      <w:marRight w:val="0"/>
      <w:marTop w:val="0"/>
      <w:marBottom w:val="0"/>
      <w:divBdr>
        <w:top w:val="none" w:sz="0" w:space="0" w:color="auto"/>
        <w:left w:val="none" w:sz="0" w:space="0" w:color="auto"/>
        <w:bottom w:val="none" w:sz="0" w:space="0" w:color="auto"/>
        <w:right w:val="none" w:sz="0" w:space="0" w:color="auto"/>
      </w:divBdr>
    </w:div>
    <w:div w:id="658194828">
      <w:bodyDiv w:val="1"/>
      <w:marLeft w:val="0"/>
      <w:marRight w:val="0"/>
      <w:marTop w:val="0"/>
      <w:marBottom w:val="0"/>
      <w:divBdr>
        <w:top w:val="none" w:sz="0" w:space="0" w:color="auto"/>
        <w:left w:val="none" w:sz="0" w:space="0" w:color="auto"/>
        <w:bottom w:val="none" w:sz="0" w:space="0" w:color="auto"/>
        <w:right w:val="none" w:sz="0" w:space="0" w:color="auto"/>
      </w:divBdr>
    </w:div>
    <w:div w:id="659620611">
      <w:bodyDiv w:val="1"/>
      <w:marLeft w:val="0"/>
      <w:marRight w:val="0"/>
      <w:marTop w:val="0"/>
      <w:marBottom w:val="0"/>
      <w:divBdr>
        <w:top w:val="none" w:sz="0" w:space="0" w:color="auto"/>
        <w:left w:val="none" w:sz="0" w:space="0" w:color="auto"/>
        <w:bottom w:val="none" w:sz="0" w:space="0" w:color="auto"/>
        <w:right w:val="none" w:sz="0" w:space="0" w:color="auto"/>
      </w:divBdr>
    </w:div>
    <w:div w:id="663509820">
      <w:bodyDiv w:val="1"/>
      <w:marLeft w:val="0"/>
      <w:marRight w:val="0"/>
      <w:marTop w:val="0"/>
      <w:marBottom w:val="0"/>
      <w:divBdr>
        <w:top w:val="none" w:sz="0" w:space="0" w:color="auto"/>
        <w:left w:val="none" w:sz="0" w:space="0" w:color="auto"/>
        <w:bottom w:val="none" w:sz="0" w:space="0" w:color="auto"/>
        <w:right w:val="none" w:sz="0" w:space="0" w:color="auto"/>
      </w:divBdr>
    </w:div>
    <w:div w:id="664672359">
      <w:bodyDiv w:val="1"/>
      <w:marLeft w:val="0"/>
      <w:marRight w:val="0"/>
      <w:marTop w:val="0"/>
      <w:marBottom w:val="0"/>
      <w:divBdr>
        <w:top w:val="none" w:sz="0" w:space="0" w:color="auto"/>
        <w:left w:val="none" w:sz="0" w:space="0" w:color="auto"/>
        <w:bottom w:val="none" w:sz="0" w:space="0" w:color="auto"/>
        <w:right w:val="none" w:sz="0" w:space="0" w:color="auto"/>
      </w:divBdr>
    </w:div>
    <w:div w:id="664867679">
      <w:bodyDiv w:val="1"/>
      <w:marLeft w:val="0"/>
      <w:marRight w:val="0"/>
      <w:marTop w:val="0"/>
      <w:marBottom w:val="0"/>
      <w:divBdr>
        <w:top w:val="none" w:sz="0" w:space="0" w:color="auto"/>
        <w:left w:val="none" w:sz="0" w:space="0" w:color="auto"/>
        <w:bottom w:val="none" w:sz="0" w:space="0" w:color="auto"/>
        <w:right w:val="none" w:sz="0" w:space="0" w:color="auto"/>
      </w:divBdr>
    </w:div>
    <w:div w:id="671369779">
      <w:bodyDiv w:val="1"/>
      <w:marLeft w:val="0"/>
      <w:marRight w:val="0"/>
      <w:marTop w:val="0"/>
      <w:marBottom w:val="0"/>
      <w:divBdr>
        <w:top w:val="none" w:sz="0" w:space="0" w:color="auto"/>
        <w:left w:val="none" w:sz="0" w:space="0" w:color="auto"/>
        <w:bottom w:val="none" w:sz="0" w:space="0" w:color="auto"/>
        <w:right w:val="none" w:sz="0" w:space="0" w:color="auto"/>
      </w:divBdr>
    </w:div>
    <w:div w:id="706222606">
      <w:bodyDiv w:val="1"/>
      <w:marLeft w:val="0"/>
      <w:marRight w:val="0"/>
      <w:marTop w:val="0"/>
      <w:marBottom w:val="0"/>
      <w:divBdr>
        <w:top w:val="none" w:sz="0" w:space="0" w:color="auto"/>
        <w:left w:val="none" w:sz="0" w:space="0" w:color="auto"/>
        <w:bottom w:val="none" w:sz="0" w:space="0" w:color="auto"/>
        <w:right w:val="none" w:sz="0" w:space="0" w:color="auto"/>
      </w:divBdr>
    </w:div>
    <w:div w:id="718742584">
      <w:bodyDiv w:val="1"/>
      <w:marLeft w:val="0"/>
      <w:marRight w:val="0"/>
      <w:marTop w:val="0"/>
      <w:marBottom w:val="0"/>
      <w:divBdr>
        <w:top w:val="none" w:sz="0" w:space="0" w:color="auto"/>
        <w:left w:val="none" w:sz="0" w:space="0" w:color="auto"/>
        <w:bottom w:val="none" w:sz="0" w:space="0" w:color="auto"/>
        <w:right w:val="none" w:sz="0" w:space="0" w:color="auto"/>
      </w:divBdr>
    </w:div>
    <w:div w:id="726996911">
      <w:bodyDiv w:val="1"/>
      <w:marLeft w:val="0"/>
      <w:marRight w:val="0"/>
      <w:marTop w:val="0"/>
      <w:marBottom w:val="0"/>
      <w:divBdr>
        <w:top w:val="none" w:sz="0" w:space="0" w:color="auto"/>
        <w:left w:val="none" w:sz="0" w:space="0" w:color="auto"/>
        <w:bottom w:val="none" w:sz="0" w:space="0" w:color="auto"/>
        <w:right w:val="none" w:sz="0" w:space="0" w:color="auto"/>
      </w:divBdr>
    </w:div>
    <w:div w:id="729501947">
      <w:bodyDiv w:val="1"/>
      <w:marLeft w:val="0"/>
      <w:marRight w:val="0"/>
      <w:marTop w:val="0"/>
      <w:marBottom w:val="0"/>
      <w:divBdr>
        <w:top w:val="none" w:sz="0" w:space="0" w:color="auto"/>
        <w:left w:val="none" w:sz="0" w:space="0" w:color="auto"/>
        <w:bottom w:val="none" w:sz="0" w:space="0" w:color="auto"/>
        <w:right w:val="none" w:sz="0" w:space="0" w:color="auto"/>
      </w:divBdr>
      <w:divsChild>
        <w:div w:id="1401754917">
          <w:blockQuote w:val="1"/>
          <w:marLeft w:val="0"/>
          <w:marRight w:val="0"/>
          <w:marTop w:val="75"/>
          <w:marBottom w:val="75"/>
          <w:divBdr>
            <w:top w:val="none" w:sz="0" w:space="0" w:color="auto"/>
            <w:left w:val="none" w:sz="0" w:space="0" w:color="auto"/>
            <w:bottom w:val="none" w:sz="0" w:space="0" w:color="auto"/>
            <w:right w:val="none" w:sz="0" w:space="0" w:color="auto"/>
          </w:divBdr>
        </w:div>
        <w:div w:id="744840503">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757752095">
      <w:bodyDiv w:val="1"/>
      <w:marLeft w:val="0"/>
      <w:marRight w:val="0"/>
      <w:marTop w:val="0"/>
      <w:marBottom w:val="0"/>
      <w:divBdr>
        <w:top w:val="none" w:sz="0" w:space="0" w:color="auto"/>
        <w:left w:val="none" w:sz="0" w:space="0" w:color="auto"/>
        <w:bottom w:val="none" w:sz="0" w:space="0" w:color="auto"/>
        <w:right w:val="none" w:sz="0" w:space="0" w:color="auto"/>
      </w:divBdr>
    </w:div>
    <w:div w:id="758016850">
      <w:bodyDiv w:val="1"/>
      <w:marLeft w:val="0"/>
      <w:marRight w:val="0"/>
      <w:marTop w:val="0"/>
      <w:marBottom w:val="0"/>
      <w:divBdr>
        <w:top w:val="none" w:sz="0" w:space="0" w:color="auto"/>
        <w:left w:val="none" w:sz="0" w:space="0" w:color="auto"/>
        <w:bottom w:val="none" w:sz="0" w:space="0" w:color="auto"/>
        <w:right w:val="none" w:sz="0" w:space="0" w:color="auto"/>
      </w:divBdr>
    </w:div>
    <w:div w:id="763846412">
      <w:bodyDiv w:val="1"/>
      <w:marLeft w:val="0"/>
      <w:marRight w:val="0"/>
      <w:marTop w:val="0"/>
      <w:marBottom w:val="0"/>
      <w:divBdr>
        <w:top w:val="none" w:sz="0" w:space="0" w:color="auto"/>
        <w:left w:val="none" w:sz="0" w:space="0" w:color="auto"/>
        <w:bottom w:val="none" w:sz="0" w:space="0" w:color="auto"/>
        <w:right w:val="none" w:sz="0" w:space="0" w:color="auto"/>
      </w:divBdr>
    </w:div>
    <w:div w:id="766080807">
      <w:bodyDiv w:val="1"/>
      <w:marLeft w:val="0"/>
      <w:marRight w:val="0"/>
      <w:marTop w:val="0"/>
      <w:marBottom w:val="0"/>
      <w:divBdr>
        <w:top w:val="none" w:sz="0" w:space="0" w:color="auto"/>
        <w:left w:val="none" w:sz="0" w:space="0" w:color="auto"/>
        <w:bottom w:val="none" w:sz="0" w:space="0" w:color="auto"/>
        <w:right w:val="none" w:sz="0" w:space="0" w:color="auto"/>
      </w:divBdr>
    </w:div>
    <w:div w:id="770008454">
      <w:bodyDiv w:val="1"/>
      <w:marLeft w:val="0"/>
      <w:marRight w:val="0"/>
      <w:marTop w:val="0"/>
      <w:marBottom w:val="0"/>
      <w:divBdr>
        <w:top w:val="none" w:sz="0" w:space="0" w:color="auto"/>
        <w:left w:val="none" w:sz="0" w:space="0" w:color="auto"/>
        <w:bottom w:val="none" w:sz="0" w:space="0" w:color="auto"/>
        <w:right w:val="none" w:sz="0" w:space="0" w:color="auto"/>
      </w:divBdr>
    </w:div>
    <w:div w:id="772211218">
      <w:bodyDiv w:val="1"/>
      <w:marLeft w:val="0"/>
      <w:marRight w:val="0"/>
      <w:marTop w:val="0"/>
      <w:marBottom w:val="0"/>
      <w:divBdr>
        <w:top w:val="none" w:sz="0" w:space="0" w:color="auto"/>
        <w:left w:val="none" w:sz="0" w:space="0" w:color="auto"/>
        <w:bottom w:val="none" w:sz="0" w:space="0" w:color="auto"/>
        <w:right w:val="none" w:sz="0" w:space="0" w:color="auto"/>
      </w:divBdr>
    </w:div>
    <w:div w:id="773398164">
      <w:bodyDiv w:val="1"/>
      <w:marLeft w:val="0"/>
      <w:marRight w:val="0"/>
      <w:marTop w:val="0"/>
      <w:marBottom w:val="0"/>
      <w:divBdr>
        <w:top w:val="none" w:sz="0" w:space="0" w:color="auto"/>
        <w:left w:val="none" w:sz="0" w:space="0" w:color="auto"/>
        <w:bottom w:val="none" w:sz="0" w:space="0" w:color="auto"/>
        <w:right w:val="none" w:sz="0" w:space="0" w:color="auto"/>
      </w:divBdr>
    </w:div>
    <w:div w:id="778647223">
      <w:bodyDiv w:val="1"/>
      <w:marLeft w:val="0"/>
      <w:marRight w:val="0"/>
      <w:marTop w:val="0"/>
      <w:marBottom w:val="0"/>
      <w:divBdr>
        <w:top w:val="none" w:sz="0" w:space="0" w:color="auto"/>
        <w:left w:val="none" w:sz="0" w:space="0" w:color="auto"/>
        <w:bottom w:val="none" w:sz="0" w:space="0" w:color="auto"/>
        <w:right w:val="none" w:sz="0" w:space="0" w:color="auto"/>
      </w:divBdr>
    </w:div>
    <w:div w:id="790317988">
      <w:bodyDiv w:val="1"/>
      <w:marLeft w:val="0"/>
      <w:marRight w:val="0"/>
      <w:marTop w:val="0"/>
      <w:marBottom w:val="0"/>
      <w:divBdr>
        <w:top w:val="none" w:sz="0" w:space="0" w:color="auto"/>
        <w:left w:val="none" w:sz="0" w:space="0" w:color="auto"/>
        <w:bottom w:val="none" w:sz="0" w:space="0" w:color="auto"/>
        <w:right w:val="none" w:sz="0" w:space="0" w:color="auto"/>
      </w:divBdr>
    </w:div>
    <w:div w:id="868840277">
      <w:bodyDiv w:val="1"/>
      <w:marLeft w:val="0"/>
      <w:marRight w:val="0"/>
      <w:marTop w:val="0"/>
      <w:marBottom w:val="0"/>
      <w:divBdr>
        <w:top w:val="none" w:sz="0" w:space="0" w:color="auto"/>
        <w:left w:val="none" w:sz="0" w:space="0" w:color="auto"/>
        <w:bottom w:val="none" w:sz="0" w:space="0" w:color="auto"/>
        <w:right w:val="none" w:sz="0" w:space="0" w:color="auto"/>
      </w:divBdr>
    </w:div>
    <w:div w:id="872426283">
      <w:bodyDiv w:val="1"/>
      <w:marLeft w:val="0"/>
      <w:marRight w:val="0"/>
      <w:marTop w:val="0"/>
      <w:marBottom w:val="0"/>
      <w:divBdr>
        <w:top w:val="none" w:sz="0" w:space="0" w:color="auto"/>
        <w:left w:val="none" w:sz="0" w:space="0" w:color="auto"/>
        <w:bottom w:val="none" w:sz="0" w:space="0" w:color="auto"/>
        <w:right w:val="none" w:sz="0" w:space="0" w:color="auto"/>
      </w:divBdr>
    </w:div>
    <w:div w:id="879559513">
      <w:bodyDiv w:val="1"/>
      <w:marLeft w:val="0"/>
      <w:marRight w:val="0"/>
      <w:marTop w:val="0"/>
      <w:marBottom w:val="0"/>
      <w:divBdr>
        <w:top w:val="none" w:sz="0" w:space="0" w:color="auto"/>
        <w:left w:val="none" w:sz="0" w:space="0" w:color="auto"/>
        <w:bottom w:val="none" w:sz="0" w:space="0" w:color="auto"/>
        <w:right w:val="none" w:sz="0" w:space="0" w:color="auto"/>
      </w:divBdr>
    </w:div>
    <w:div w:id="887765920">
      <w:bodyDiv w:val="1"/>
      <w:marLeft w:val="0"/>
      <w:marRight w:val="0"/>
      <w:marTop w:val="0"/>
      <w:marBottom w:val="0"/>
      <w:divBdr>
        <w:top w:val="none" w:sz="0" w:space="0" w:color="auto"/>
        <w:left w:val="none" w:sz="0" w:space="0" w:color="auto"/>
        <w:bottom w:val="none" w:sz="0" w:space="0" w:color="auto"/>
        <w:right w:val="none" w:sz="0" w:space="0" w:color="auto"/>
      </w:divBdr>
    </w:div>
    <w:div w:id="901595539">
      <w:bodyDiv w:val="1"/>
      <w:marLeft w:val="0"/>
      <w:marRight w:val="0"/>
      <w:marTop w:val="0"/>
      <w:marBottom w:val="0"/>
      <w:divBdr>
        <w:top w:val="none" w:sz="0" w:space="0" w:color="auto"/>
        <w:left w:val="none" w:sz="0" w:space="0" w:color="auto"/>
        <w:bottom w:val="none" w:sz="0" w:space="0" w:color="auto"/>
        <w:right w:val="none" w:sz="0" w:space="0" w:color="auto"/>
      </w:divBdr>
      <w:divsChild>
        <w:div w:id="369571598">
          <w:blockQuote w:val="1"/>
          <w:marLeft w:val="0"/>
          <w:marRight w:val="0"/>
          <w:marTop w:val="75"/>
          <w:marBottom w:val="75"/>
          <w:divBdr>
            <w:top w:val="none" w:sz="0" w:space="0" w:color="auto"/>
            <w:left w:val="none" w:sz="0" w:space="0" w:color="auto"/>
            <w:bottom w:val="none" w:sz="0" w:space="0" w:color="auto"/>
            <w:right w:val="none" w:sz="0" w:space="0" w:color="auto"/>
          </w:divBdr>
          <w:divsChild>
            <w:div w:id="1949239784">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917248525">
      <w:bodyDiv w:val="1"/>
      <w:marLeft w:val="0"/>
      <w:marRight w:val="0"/>
      <w:marTop w:val="0"/>
      <w:marBottom w:val="0"/>
      <w:divBdr>
        <w:top w:val="none" w:sz="0" w:space="0" w:color="auto"/>
        <w:left w:val="none" w:sz="0" w:space="0" w:color="auto"/>
        <w:bottom w:val="none" w:sz="0" w:space="0" w:color="auto"/>
        <w:right w:val="none" w:sz="0" w:space="0" w:color="auto"/>
      </w:divBdr>
    </w:div>
    <w:div w:id="920332021">
      <w:bodyDiv w:val="1"/>
      <w:marLeft w:val="0"/>
      <w:marRight w:val="0"/>
      <w:marTop w:val="0"/>
      <w:marBottom w:val="0"/>
      <w:divBdr>
        <w:top w:val="none" w:sz="0" w:space="0" w:color="auto"/>
        <w:left w:val="none" w:sz="0" w:space="0" w:color="auto"/>
        <w:bottom w:val="none" w:sz="0" w:space="0" w:color="auto"/>
        <w:right w:val="none" w:sz="0" w:space="0" w:color="auto"/>
      </w:divBdr>
    </w:div>
    <w:div w:id="920873272">
      <w:bodyDiv w:val="1"/>
      <w:marLeft w:val="0"/>
      <w:marRight w:val="0"/>
      <w:marTop w:val="0"/>
      <w:marBottom w:val="0"/>
      <w:divBdr>
        <w:top w:val="none" w:sz="0" w:space="0" w:color="auto"/>
        <w:left w:val="none" w:sz="0" w:space="0" w:color="auto"/>
        <w:bottom w:val="none" w:sz="0" w:space="0" w:color="auto"/>
        <w:right w:val="none" w:sz="0" w:space="0" w:color="auto"/>
      </w:divBdr>
    </w:div>
    <w:div w:id="938368047">
      <w:bodyDiv w:val="1"/>
      <w:marLeft w:val="0"/>
      <w:marRight w:val="0"/>
      <w:marTop w:val="0"/>
      <w:marBottom w:val="0"/>
      <w:divBdr>
        <w:top w:val="none" w:sz="0" w:space="0" w:color="auto"/>
        <w:left w:val="none" w:sz="0" w:space="0" w:color="auto"/>
        <w:bottom w:val="none" w:sz="0" w:space="0" w:color="auto"/>
        <w:right w:val="none" w:sz="0" w:space="0" w:color="auto"/>
      </w:divBdr>
      <w:divsChild>
        <w:div w:id="1814249144">
          <w:marLeft w:val="450"/>
          <w:marRight w:val="150"/>
          <w:marTop w:val="150"/>
          <w:marBottom w:val="150"/>
          <w:divBdr>
            <w:top w:val="none" w:sz="0" w:space="0" w:color="auto"/>
            <w:left w:val="none" w:sz="0" w:space="0" w:color="auto"/>
            <w:bottom w:val="none" w:sz="0" w:space="0" w:color="auto"/>
            <w:right w:val="none" w:sz="0" w:space="0" w:color="auto"/>
          </w:divBdr>
        </w:div>
      </w:divsChild>
    </w:div>
    <w:div w:id="946544121">
      <w:bodyDiv w:val="1"/>
      <w:marLeft w:val="0"/>
      <w:marRight w:val="0"/>
      <w:marTop w:val="0"/>
      <w:marBottom w:val="0"/>
      <w:divBdr>
        <w:top w:val="none" w:sz="0" w:space="0" w:color="auto"/>
        <w:left w:val="none" w:sz="0" w:space="0" w:color="auto"/>
        <w:bottom w:val="none" w:sz="0" w:space="0" w:color="auto"/>
        <w:right w:val="none" w:sz="0" w:space="0" w:color="auto"/>
      </w:divBdr>
    </w:div>
    <w:div w:id="949556050">
      <w:bodyDiv w:val="1"/>
      <w:marLeft w:val="0"/>
      <w:marRight w:val="0"/>
      <w:marTop w:val="0"/>
      <w:marBottom w:val="0"/>
      <w:divBdr>
        <w:top w:val="none" w:sz="0" w:space="0" w:color="auto"/>
        <w:left w:val="none" w:sz="0" w:space="0" w:color="auto"/>
        <w:bottom w:val="none" w:sz="0" w:space="0" w:color="auto"/>
        <w:right w:val="none" w:sz="0" w:space="0" w:color="auto"/>
      </w:divBdr>
    </w:div>
    <w:div w:id="954484283">
      <w:bodyDiv w:val="1"/>
      <w:marLeft w:val="0"/>
      <w:marRight w:val="0"/>
      <w:marTop w:val="0"/>
      <w:marBottom w:val="0"/>
      <w:divBdr>
        <w:top w:val="none" w:sz="0" w:space="0" w:color="auto"/>
        <w:left w:val="none" w:sz="0" w:space="0" w:color="auto"/>
        <w:bottom w:val="none" w:sz="0" w:space="0" w:color="auto"/>
        <w:right w:val="none" w:sz="0" w:space="0" w:color="auto"/>
      </w:divBdr>
      <w:divsChild>
        <w:div w:id="1992827570">
          <w:marLeft w:val="300"/>
          <w:marRight w:val="150"/>
          <w:marTop w:val="0"/>
          <w:marBottom w:val="300"/>
          <w:divBdr>
            <w:top w:val="none" w:sz="0" w:space="0" w:color="auto"/>
            <w:left w:val="none" w:sz="0" w:space="0" w:color="auto"/>
            <w:bottom w:val="none" w:sz="0" w:space="0" w:color="auto"/>
            <w:right w:val="none" w:sz="0" w:space="0" w:color="auto"/>
          </w:divBdr>
          <w:divsChild>
            <w:div w:id="1326081828">
              <w:marLeft w:val="0"/>
              <w:marRight w:val="0"/>
              <w:marTop w:val="240"/>
              <w:marBottom w:val="240"/>
              <w:divBdr>
                <w:top w:val="none" w:sz="0" w:space="0" w:color="auto"/>
                <w:left w:val="none" w:sz="0" w:space="0" w:color="auto"/>
                <w:bottom w:val="none" w:sz="0" w:space="0" w:color="auto"/>
                <w:right w:val="none" w:sz="0" w:space="0" w:color="auto"/>
              </w:divBdr>
              <w:divsChild>
                <w:div w:id="25744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91132">
      <w:bodyDiv w:val="1"/>
      <w:marLeft w:val="0"/>
      <w:marRight w:val="0"/>
      <w:marTop w:val="0"/>
      <w:marBottom w:val="0"/>
      <w:divBdr>
        <w:top w:val="none" w:sz="0" w:space="0" w:color="auto"/>
        <w:left w:val="none" w:sz="0" w:space="0" w:color="auto"/>
        <w:bottom w:val="none" w:sz="0" w:space="0" w:color="auto"/>
        <w:right w:val="none" w:sz="0" w:space="0" w:color="auto"/>
      </w:divBdr>
    </w:div>
    <w:div w:id="984162543">
      <w:bodyDiv w:val="1"/>
      <w:marLeft w:val="0"/>
      <w:marRight w:val="0"/>
      <w:marTop w:val="0"/>
      <w:marBottom w:val="0"/>
      <w:divBdr>
        <w:top w:val="none" w:sz="0" w:space="0" w:color="auto"/>
        <w:left w:val="none" w:sz="0" w:space="0" w:color="auto"/>
        <w:bottom w:val="none" w:sz="0" w:space="0" w:color="auto"/>
        <w:right w:val="none" w:sz="0" w:space="0" w:color="auto"/>
      </w:divBdr>
    </w:div>
    <w:div w:id="986015670">
      <w:bodyDiv w:val="1"/>
      <w:marLeft w:val="0"/>
      <w:marRight w:val="0"/>
      <w:marTop w:val="0"/>
      <w:marBottom w:val="0"/>
      <w:divBdr>
        <w:top w:val="none" w:sz="0" w:space="0" w:color="auto"/>
        <w:left w:val="none" w:sz="0" w:space="0" w:color="auto"/>
        <w:bottom w:val="none" w:sz="0" w:space="0" w:color="auto"/>
        <w:right w:val="none" w:sz="0" w:space="0" w:color="auto"/>
      </w:divBdr>
    </w:div>
    <w:div w:id="988946206">
      <w:bodyDiv w:val="1"/>
      <w:marLeft w:val="0"/>
      <w:marRight w:val="0"/>
      <w:marTop w:val="0"/>
      <w:marBottom w:val="0"/>
      <w:divBdr>
        <w:top w:val="none" w:sz="0" w:space="0" w:color="auto"/>
        <w:left w:val="none" w:sz="0" w:space="0" w:color="auto"/>
        <w:bottom w:val="none" w:sz="0" w:space="0" w:color="auto"/>
        <w:right w:val="none" w:sz="0" w:space="0" w:color="auto"/>
      </w:divBdr>
    </w:div>
    <w:div w:id="993148305">
      <w:bodyDiv w:val="1"/>
      <w:marLeft w:val="0"/>
      <w:marRight w:val="0"/>
      <w:marTop w:val="0"/>
      <w:marBottom w:val="0"/>
      <w:divBdr>
        <w:top w:val="none" w:sz="0" w:space="0" w:color="auto"/>
        <w:left w:val="none" w:sz="0" w:space="0" w:color="auto"/>
        <w:bottom w:val="none" w:sz="0" w:space="0" w:color="auto"/>
        <w:right w:val="none" w:sz="0" w:space="0" w:color="auto"/>
      </w:divBdr>
      <w:divsChild>
        <w:div w:id="1696926554">
          <w:marLeft w:val="225"/>
          <w:marRight w:val="300"/>
          <w:marTop w:val="0"/>
          <w:marBottom w:val="0"/>
          <w:divBdr>
            <w:top w:val="none" w:sz="0" w:space="0" w:color="auto"/>
            <w:left w:val="none" w:sz="0" w:space="0" w:color="auto"/>
            <w:bottom w:val="none" w:sz="0" w:space="0" w:color="auto"/>
            <w:right w:val="none" w:sz="0" w:space="0" w:color="auto"/>
          </w:divBdr>
        </w:div>
      </w:divsChild>
    </w:div>
    <w:div w:id="993945652">
      <w:bodyDiv w:val="1"/>
      <w:marLeft w:val="0"/>
      <w:marRight w:val="0"/>
      <w:marTop w:val="0"/>
      <w:marBottom w:val="0"/>
      <w:divBdr>
        <w:top w:val="none" w:sz="0" w:space="0" w:color="auto"/>
        <w:left w:val="none" w:sz="0" w:space="0" w:color="auto"/>
        <w:bottom w:val="none" w:sz="0" w:space="0" w:color="auto"/>
        <w:right w:val="none" w:sz="0" w:space="0" w:color="auto"/>
      </w:divBdr>
    </w:div>
    <w:div w:id="994263927">
      <w:bodyDiv w:val="1"/>
      <w:marLeft w:val="0"/>
      <w:marRight w:val="0"/>
      <w:marTop w:val="0"/>
      <w:marBottom w:val="0"/>
      <w:divBdr>
        <w:top w:val="none" w:sz="0" w:space="0" w:color="auto"/>
        <w:left w:val="none" w:sz="0" w:space="0" w:color="auto"/>
        <w:bottom w:val="none" w:sz="0" w:space="0" w:color="auto"/>
        <w:right w:val="none" w:sz="0" w:space="0" w:color="auto"/>
      </w:divBdr>
    </w:div>
    <w:div w:id="1015113830">
      <w:bodyDiv w:val="1"/>
      <w:marLeft w:val="0"/>
      <w:marRight w:val="0"/>
      <w:marTop w:val="0"/>
      <w:marBottom w:val="0"/>
      <w:divBdr>
        <w:top w:val="none" w:sz="0" w:space="0" w:color="auto"/>
        <w:left w:val="none" w:sz="0" w:space="0" w:color="auto"/>
        <w:bottom w:val="none" w:sz="0" w:space="0" w:color="auto"/>
        <w:right w:val="none" w:sz="0" w:space="0" w:color="auto"/>
      </w:divBdr>
    </w:div>
    <w:div w:id="1043284349">
      <w:bodyDiv w:val="1"/>
      <w:marLeft w:val="0"/>
      <w:marRight w:val="0"/>
      <w:marTop w:val="0"/>
      <w:marBottom w:val="0"/>
      <w:divBdr>
        <w:top w:val="none" w:sz="0" w:space="0" w:color="auto"/>
        <w:left w:val="none" w:sz="0" w:space="0" w:color="auto"/>
        <w:bottom w:val="none" w:sz="0" w:space="0" w:color="auto"/>
        <w:right w:val="none" w:sz="0" w:space="0" w:color="auto"/>
      </w:divBdr>
    </w:div>
    <w:div w:id="1065956065">
      <w:bodyDiv w:val="1"/>
      <w:marLeft w:val="0"/>
      <w:marRight w:val="0"/>
      <w:marTop w:val="0"/>
      <w:marBottom w:val="0"/>
      <w:divBdr>
        <w:top w:val="none" w:sz="0" w:space="0" w:color="auto"/>
        <w:left w:val="none" w:sz="0" w:space="0" w:color="auto"/>
        <w:bottom w:val="none" w:sz="0" w:space="0" w:color="auto"/>
        <w:right w:val="none" w:sz="0" w:space="0" w:color="auto"/>
      </w:divBdr>
    </w:div>
    <w:div w:id="1090471366">
      <w:bodyDiv w:val="1"/>
      <w:marLeft w:val="0"/>
      <w:marRight w:val="0"/>
      <w:marTop w:val="0"/>
      <w:marBottom w:val="0"/>
      <w:divBdr>
        <w:top w:val="none" w:sz="0" w:space="0" w:color="auto"/>
        <w:left w:val="none" w:sz="0" w:space="0" w:color="auto"/>
        <w:bottom w:val="none" w:sz="0" w:space="0" w:color="auto"/>
        <w:right w:val="none" w:sz="0" w:space="0" w:color="auto"/>
      </w:divBdr>
    </w:div>
    <w:div w:id="1094478554">
      <w:bodyDiv w:val="1"/>
      <w:marLeft w:val="0"/>
      <w:marRight w:val="0"/>
      <w:marTop w:val="0"/>
      <w:marBottom w:val="0"/>
      <w:divBdr>
        <w:top w:val="none" w:sz="0" w:space="0" w:color="auto"/>
        <w:left w:val="none" w:sz="0" w:space="0" w:color="auto"/>
        <w:bottom w:val="none" w:sz="0" w:space="0" w:color="auto"/>
        <w:right w:val="none" w:sz="0" w:space="0" w:color="auto"/>
      </w:divBdr>
    </w:div>
    <w:div w:id="1104224071">
      <w:bodyDiv w:val="1"/>
      <w:marLeft w:val="0"/>
      <w:marRight w:val="0"/>
      <w:marTop w:val="0"/>
      <w:marBottom w:val="0"/>
      <w:divBdr>
        <w:top w:val="none" w:sz="0" w:space="0" w:color="auto"/>
        <w:left w:val="none" w:sz="0" w:space="0" w:color="auto"/>
        <w:bottom w:val="none" w:sz="0" w:space="0" w:color="auto"/>
        <w:right w:val="none" w:sz="0" w:space="0" w:color="auto"/>
      </w:divBdr>
      <w:divsChild>
        <w:div w:id="521013954">
          <w:marLeft w:val="0"/>
          <w:marRight w:val="0"/>
          <w:marTop w:val="225"/>
          <w:marBottom w:val="0"/>
          <w:divBdr>
            <w:top w:val="none" w:sz="0" w:space="0" w:color="auto"/>
            <w:left w:val="none" w:sz="0" w:space="0" w:color="auto"/>
            <w:bottom w:val="none" w:sz="0" w:space="0" w:color="auto"/>
            <w:right w:val="none" w:sz="0" w:space="0" w:color="auto"/>
          </w:divBdr>
        </w:div>
      </w:divsChild>
    </w:div>
    <w:div w:id="1122722942">
      <w:bodyDiv w:val="1"/>
      <w:marLeft w:val="0"/>
      <w:marRight w:val="0"/>
      <w:marTop w:val="0"/>
      <w:marBottom w:val="0"/>
      <w:divBdr>
        <w:top w:val="none" w:sz="0" w:space="0" w:color="auto"/>
        <w:left w:val="none" w:sz="0" w:space="0" w:color="auto"/>
        <w:bottom w:val="none" w:sz="0" w:space="0" w:color="auto"/>
        <w:right w:val="none" w:sz="0" w:space="0" w:color="auto"/>
      </w:divBdr>
      <w:divsChild>
        <w:div w:id="11341580">
          <w:marLeft w:val="0"/>
          <w:marRight w:val="300"/>
          <w:marTop w:val="0"/>
          <w:marBottom w:val="0"/>
          <w:divBdr>
            <w:top w:val="none" w:sz="0" w:space="0" w:color="auto"/>
            <w:left w:val="none" w:sz="0" w:space="0" w:color="auto"/>
            <w:bottom w:val="none" w:sz="0" w:space="0" w:color="auto"/>
            <w:right w:val="none" w:sz="0" w:space="0" w:color="auto"/>
          </w:divBdr>
        </w:div>
      </w:divsChild>
    </w:div>
    <w:div w:id="1148207665">
      <w:bodyDiv w:val="1"/>
      <w:marLeft w:val="0"/>
      <w:marRight w:val="0"/>
      <w:marTop w:val="0"/>
      <w:marBottom w:val="0"/>
      <w:divBdr>
        <w:top w:val="none" w:sz="0" w:space="0" w:color="auto"/>
        <w:left w:val="none" w:sz="0" w:space="0" w:color="auto"/>
        <w:bottom w:val="none" w:sz="0" w:space="0" w:color="auto"/>
        <w:right w:val="none" w:sz="0" w:space="0" w:color="auto"/>
      </w:divBdr>
    </w:div>
    <w:div w:id="1158883379">
      <w:bodyDiv w:val="1"/>
      <w:marLeft w:val="0"/>
      <w:marRight w:val="0"/>
      <w:marTop w:val="0"/>
      <w:marBottom w:val="0"/>
      <w:divBdr>
        <w:top w:val="none" w:sz="0" w:space="0" w:color="auto"/>
        <w:left w:val="none" w:sz="0" w:space="0" w:color="auto"/>
        <w:bottom w:val="none" w:sz="0" w:space="0" w:color="auto"/>
        <w:right w:val="none" w:sz="0" w:space="0" w:color="auto"/>
      </w:divBdr>
    </w:div>
    <w:div w:id="1167986380">
      <w:bodyDiv w:val="1"/>
      <w:marLeft w:val="0"/>
      <w:marRight w:val="0"/>
      <w:marTop w:val="0"/>
      <w:marBottom w:val="0"/>
      <w:divBdr>
        <w:top w:val="none" w:sz="0" w:space="0" w:color="auto"/>
        <w:left w:val="none" w:sz="0" w:space="0" w:color="auto"/>
        <w:bottom w:val="none" w:sz="0" w:space="0" w:color="auto"/>
        <w:right w:val="none" w:sz="0" w:space="0" w:color="auto"/>
      </w:divBdr>
      <w:divsChild>
        <w:div w:id="1257401553">
          <w:marLeft w:val="375"/>
          <w:marRight w:val="150"/>
          <w:marTop w:val="0"/>
          <w:marBottom w:val="75"/>
          <w:divBdr>
            <w:top w:val="none" w:sz="0" w:space="0" w:color="auto"/>
            <w:left w:val="none" w:sz="0" w:space="0" w:color="auto"/>
            <w:bottom w:val="none" w:sz="0" w:space="0" w:color="auto"/>
            <w:right w:val="none" w:sz="0" w:space="0" w:color="auto"/>
          </w:divBdr>
        </w:div>
      </w:divsChild>
    </w:div>
    <w:div w:id="1178815843">
      <w:bodyDiv w:val="1"/>
      <w:marLeft w:val="0"/>
      <w:marRight w:val="0"/>
      <w:marTop w:val="0"/>
      <w:marBottom w:val="0"/>
      <w:divBdr>
        <w:top w:val="none" w:sz="0" w:space="0" w:color="auto"/>
        <w:left w:val="none" w:sz="0" w:space="0" w:color="auto"/>
        <w:bottom w:val="none" w:sz="0" w:space="0" w:color="auto"/>
        <w:right w:val="none" w:sz="0" w:space="0" w:color="auto"/>
      </w:divBdr>
    </w:div>
    <w:div w:id="1186556104">
      <w:bodyDiv w:val="1"/>
      <w:marLeft w:val="0"/>
      <w:marRight w:val="0"/>
      <w:marTop w:val="0"/>
      <w:marBottom w:val="0"/>
      <w:divBdr>
        <w:top w:val="none" w:sz="0" w:space="0" w:color="auto"/>
        <w:left w:val="none" w:sz="0" w:space="0" w:color="auto"/>
        <w:bottom w:val="none" w:sz="0" w:space="0" w:color="auto"/>
        <w:right w:val="none" w:sz="0" w:space="0" w:color="auto"/>
      </w:divBdr>
    </w:div>
    <w:div w:id="1200893427">
      <w:bodyDiv w:val="1"/>
      <w:marLeft w:val="0"/>
      <w:marRight w:val="0"/>
      <w:marTop w:val="0"/>
      <w:marBottom w:val="0"/>
      <w:divBdr>
        <w:top w:val="none" w:sz="0" w:space="0" w:color="auto"/>
        <w:left w:val="none" w:sz="0" w:space="0" w:color="auto"/>
        <w:bottom w:val="none" w:sz="0" w:space="0" w:color="auto"/>
        <w:right w:val="none" w:sz="0" w:space="0" w:color="auto"/>
      </w:divBdr>
    </w:div>
    <w:div w:id="1204367225">
      <w:bodyDiv w:val="1"/>
      <w:marLeft w:val="0"/>
      <w:marRight w:val="0"/>
      <w:marTop w:val="0"/>
      <w:marBottom w:val="0"/>
      <w:divBdr>
        <w:top w:val="none" w:sz="0" w:space="0" w:color="auto"/>
        <w:left w:val="none" w:sz="0" w:space="0" w:color="auto"/>
        <w:bottom w:val="none" w:sz="0" w:space="0" w:color="auto"/>
        <w:right w:val="none" w:sz="0" w:space="0" w:color="auto"/>
      </w:divBdr>
    </w:div>
    <w:div w:id="1208877590">
      <w:bodyDiv w:val="1"/>
      <w:marLeft w:val="0"/>
      <w:marRight w:val="0"/>
      <w:marTop w:val="0"/>
      <w:marBottom w:val="0"/>
      <w:divBdr>
        <w:top w:val="none" w:sz="0" w:space="0" w:color="auto"/>
        <w:left w:val="none" w:sz="0" w:space="0" w:color="auto"/>
        <w:bottom w:val="none" w:sz="0" w:space="0" w:color="auto"/>
        <w:right w:val="none" w:sz="0" w:space="0" w:color="auto"/>
      </w:divBdr>
    </w:div>
    <w:div w:id="1223099522">
      <w:bodyDiv w:val="1"/>
      <w:marLeft w:val="0"/>
      <w:marRight w:val="0"/>
      <w:marTop w:val="0"/>
      <w:marBottom w:val="0"/>
      <w:divBdr>
        <w:top w:val="none" w:sz="0" w:space="0" w:color="auto"/>
        <w:left w:val="none" w:sz="0" w:space="0" w:color="auto"/>
        <w:bottom w:val="none" w:sz="0" w:space="0" w:color="auto"/>
        <w:right w:val="none" w:sz="0" w:space="0" w:color="auto"/>
      </w:divBdr>
    </w:div>
    <w:div w:id="1224947383">
      <w:bodyDiv w:val="1"/>
      <w:marLeft w:val="0"/>
      <w:marRight w:val="0"/>
      <w:marTop w:val="0"/>
      <w:marBottom w:val="0"/>
      <w:divBdr>
        <w:top w:val="none" w:sz="0" w:space="0" w:color="auto"/>
        <w:left w:val="none" w:sz="0" w:space="0" w:color="auto"/>
        <w:bottom w:val="none" w:sz="0" w:space="0" w:color="auto"/>
        <w:right w:val="none" w:sz="0" w:space="0" w:color="auto"/>
      </w:divBdr>
    </w:div>
    <w:div w:id="1258827338">
      <w:bodyDiv w:val="1"/>
      <w:marLeft w:val="0"/>
      <w:marRight w:val="0"/>
      <w:marTop w:val="0"/>
      <w:marBottom w:val="0"/>
      <w:divBdr>
        <w:top w:val="none" w:sz="0" w:space="0" w:color="auto"/>
        <w:left w:val="none" w:sz="0" w:space="0" w:color="auto"/>
        <w:bottom w:val="none" w:sz="0" w:space="0" w:color="auto"/>
        <w:right w:val="none" w:sz="0" w:space="0" w:color="auto"/>
      </w:divBdr>
    </w:div>
    <w:div w:id="1264262157">
      <w:bodyDiv w:val="1"/>
      <w:marLeft w:val="0"/>
      <w:marRight w:val="0"/>
      <w:marTop w:val="0"/>
      <w:marBottom w:val="0"/>
      <w:divBdr>
        <w:top w:val="none" w:sz="0" w:space="0" w:color="auto"/>
        <w:left w:val="none" w:sz="0" w:space="0" w:color="auto"/>
        <w:bottom w:val="none" w:sz="0" w:space="0" w:color="auto"/>
        <w:right w:val="none" w:sz="0" w:space="0" w:color="auto"/>
      </w:divBdr>
    </w:div>
    <w:div w:id="1273783765">
      <w:bodyDiv w:val="1"/>
      <w:marLeft w:val="0"/>
      <w:marRight w:val="0"/>
      <w:marTop w:val="0"/>
      <w:marBottom w:val="0"/>
      <w:divBdr>
        <w:top w:val="none" w:sz="0" w:space="0" w:color="auto"/>
        <w:left w:val="none" w:sz="0" w:space="0" w:color="auto"/>
        <w:bottom w:val="none" w:sz="0" w:space="0" w:color="auto"/>
        <w:right w:val="none" w:sz="0" w:space="0" w:color="auto"/>
      </w:divBdr>
    </w:div>
    <w:div w:id="1289044318">
      <w:bodyDiv w:val="1"/>
      <w:marLeft w:val="0"/>
      <w:marRight w:val="0"/>
      <w:marTop w:val="0"/>
      <w:marBottom w:val="0"/>
      <w:divBdr>
        <w:top w:val="none" w:sz="0" w:space="0" w:color="auto"/>
        <w:left w:val="none" w:sz="0" w:space="0" w:color="auto"/>
        <w:bottom w:val="none" w:sz="0" w:space="0" w:color="auto"/>
        <w:right w:val="none" w:sz="0" w:space="0" w:color="auto"/>
      </w:divBdr>
    </w:div>
    <w:div w:id="1291977858">
      <w:bodyDiv w:val="1"/>
      <w:marLeft w:val="0"/>
      <w:marRight w:val="0"/>
      <w:marTop w:val="0"/>
      <w:marBottom w:val="0"/>
      <w:divBdr>
        <w:top w:val="none" w:sz="0" w:space="0" w:color="auto"/>
        <w:left w:val="none" w:sz="0" w:space="0" w:color="auto"/>
        <w:bottom w:val="none" w:sz="0" w:space="0" w:color="auto"/>
        <w:right w:val="none" w:sz="0" w:space="0" w:color="auto"/>
      </w:divBdr>
    </w:div>
    <w:div w:id="1308436883">
      <w:bodyDiv w:val="1"/>
      <w:marLeft w:val="0"/>
      <w:marRight w:val="0"/>
      <w:marTop w:val="0"/>
      <w:marBottom w:val="0"/>
      <w:divBdr>
        <w:top w:val="none" w:sz="0" w:space="0" w:color="auto"/>
        <w:left w:val="none" w:sz="0" w:space="0" w:color="auto"/>
        <w:bottom w:val="none" w:sz="0" w:space="0" w:color="auto"/>
        <w:right w:val="none" w:sz="0" w:space="0" w:color="auto"/>
      </w:divBdr>
    </w:div>
    <w:div w:id="1310666622">
      <w:bodyDiv w:val="1"/>
      <w:marLeft w:val="0"/>
      <w:marRight w:val="0"/>
      <w:marTop w:val="0"/>
      <w:marBottom w:val="0"/>
      <w:divBdr>
        <w:top w:val="none" w:sz="0" w:space="0" w:color="auto"/>
        <w:left w:val="none" w:sz="0" w:space="0" w:color="auto"/>
        <w:bottom w:val="none" w:sz="0" w:space="0" w:color="auto"/>
        <w:right w:val="none" w:sz="0" w:space="0" w:color="auto"/>
      </w:divBdr>
      <w:divsChild>
        <w:div w:id="1765490689">
          <w:marLeft w:val="600"/>
          <w:marRight w:val="450"/>
          <w:marTop w:val="0"/>
          <w:marBottom w:val="0"/>
          <w:divBdr>
            <w:top w:val="none" w:sz="0" w:space="0" w:color="auto"/>
            <w:left w:val="none" w:sz="0" w:space="0" w:color="auto"/>
            <w:bottom w:val="none" w:sz="0" w:space="0" w:color="auto"/>
            <w:right w:val="none" w:sz="0" w:space="0" w:color="auto"/>
          </w:divBdr>
          <w:divsChild>
            <w:div w:id="1651593605">
              <w:marLeft w:val="0"/>
              <w:marRight w:val="0"/>
              <w:marTop w:val="240"/>
              <w:marBottom w:val="240"/>
              <w:divBdr>
                <w:top w:val="none" w:sz="0" w:space="0" w:color="auto"/>
                <w:left w:val="none" w:sz="0" w:space="0" w:color="auto"/>
                <w:bottom w:val="none" w:sz="0" w:space="0" w:color="auto"/>
                <w:right w:val="none" w:sz="0" w:space="0" w:color="auto"/>
              </w:divBdr>
              <w:divsChild>
                <w:div w:id="137653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517763">
      <w:bodyDiv w:val="1"/>
      <w:marLeft w:val="0"/>
      <w:marRight w:val="0"/>
      <w:marTop w:val="0"/>
      <w:marBottom w:val="0"/>
      <w:divBdr>
        <w:top w:val="none" w:sz="0" w:space="0" w:color="auto"/>
        <w:left w:val="none" w:sz="0" w:space="0" w:color="auto"/>
        <w:bottom w:val="none" w:sz="0" w:space="0" w:color="auto"/>
        <w:right w:val="none" w:sz="0" w:space="0" w:color="auto"/>
      </w:divBdr>
    </w:div>
    <w:div w:id="1341808454">
      <w:bodyDiv w:val="1"/>
      <w:marLeft w:val="0"/>
      <w:marRight w:val="0"/>
      <w:marTop w:val="0"/>
      <w:marBottom w:val="0"/>
      <w:divBdr>
        <w:top w:val="none" w:sz="0" w:space="0" w:color="auto"/>
        <w:left w:val="none" w:sz="0" w:space="0" w:color="auto"/>
        <w:bottom w:val="none" w:sz="0" w:space="0" w:color="auto"/>
        <w:right w:val="none" w:sz="0" w:space="0" w:color="auto"/>
      </w:divBdr>
    </w:div>
    <w:div w:id="1342316069">
      <w:bodyDiv w:val="1"/>
      <w:marLeft w:val="0"/>
      <w:marRight w:val="0"/>
      <w:marTop w:val="0"/>
      <w:marBottom w:val="0"/>
      <w:divBdr>
        <w:top w:val="none" w:sz="0" w:space="0" w:color="auto"/>
        <w:left w:val="none" w:sz="0" w:space="0" w:color="auto"/>
        <w:bottom w:val="none" w:sz="0" w:space="0" w:color="auto"/>
        <w:right w:val="none" w:sz="0" w:space="0" w:color="auto"/>
      </w:divBdr>
    </w:div>
    <w:div w:id="1350641766">
      <w:bodyDiv w:val="1"/>
      <w:marLeft w:val="0"/>
      <w:marRight w:val="0"/>
      <w:marTop w:val="0"/>
      <w:marBottom w:val="0"/>
      <w:divBdr>
        <w:top w:val="none" w:sz="0" w:space="0" w:color="auto"/>
        <w:left w:val="none" w:sz="0" w:space="0" w:color="auto"/>
        <w:bottom w:val="none" w:sz="0" w:space="0" w:color="auto"/>
        <w:right w:val="none" w:sz="0" w:space="0" w:color="auto"/>
      </w:divBdr>
    </w:div>
    <w:div w:id="1366130342">
      <w:bodyDiv w:val="1"/>
      <w:marLeft w:val="0"/>
      <w:marRight w:val="0"/>
      <w:marTop w:val="0"/>
      <w:marBottom w:val="0"/>
      <w:divBdr>
        <w:top w:val="none" w:sz="0" w:space="0" w:color="auto"/>
        <w:left w:val="none" w:sz="0" w:space="0" w:color="auto"/>
        <w:bottom w:val="none" w:sz="0" w:space="0" w:color="auto"/>
        <w:right w:val="none" w:sz="0" w:space="0" w:color="auto"/>
      </w:divBdr>
    </w:div>
    <w:div w:id="1380281585">
      <w:bodyDiv w:val="1"/>
      <w:marLeft w:val="0"/>
      <w:marRight w:val="0"/>
      <w:marTop w:val="0"/>
      <w:marBottom w:val="0"/>
      <w:divBdr>
        <w:top w:val="none" w:sz="0" w:space="0" w:color="auto"/>
        <w:left w:val="none" w:sz="0" w:space="0" w:color="auto"/>
        <w:bottom w:val="none" w:sz="0" w:space="0" w:color="auto"/>
        <w:right w:val="none" w:sz="0" w:space="0" w:color="auto"/>
      </w:divBdr>
    </w:div>
    <w:div w:id="1381787082">
      <w:bodyDiv w:val="1"/>
      <w:marLeft w:val="0"/>
      <w:marRight w:val="0"/>
      <w:marTop w:val="0"/>
      <w:marBottom w:val="0"/>
      <w:divBdr>
        <w:top w:val="none" w:sz="0" w:space="0" w:color="auto"/>
        <w:left w:val="none" w:sz="0" w:space="0" w:color="auto"/>
        <w:bottom w:val="none" w:sz="0" w:space="0" w:color="auto"/>
        <w:right w:val="none" w:sz="0" w:space="0" w:color="auto"/>
      </w:divBdr>
    </w:div>
    <w:div w:id="1382484361">
      <w:bodyDiv w:val="1"/>
      <w:marLeft w:val="0"/>
      <w:marRight w:val="0"/>
      <w:marTop w:val="0"/>
      <w:marBottom w:val="0"/>
      <w:divBdr>
        <w:top w:val="none" w:sz="0" w:space="0" w:color="auto"/>
        <w:left w:val="none" w:sz="0" w:space="0" w:color="auto"/>
        <w:bottom w:val="none" w:sz="0" w:space="0" w:color="auto"/>
        <w:right w:val="none" w:sz="0" w:space="0" w:color="auto"/>
      </w:divBdr>
    </w:div>
    <w:div w:id="1382560200">
      <w:bodyDiv w:val="1"/>
      <w:marLeft w:val="0"/>
      <w:marRight w:val="0"/>
      <w:marTop w:val="0"/>
      <w:marBottom w:val="0"/>
      <w:divBdr>
        <w:top w:val="none" w:sz="0" w:space="0" w:color="auto"/>
        <w:left w:val="none" w:sz="0" w:space="0" w:color="auto"/>
        <w:bottom w:val="none" w:sz="0" w:space="0" w:color="auto"/>
        <w:right w:val="none" w:sz="0" w:space="0" w:color="auto"/>
      </w:divBdr>
    </w:div>
    <w:div w:id="1388607277">
      <w:bodyDiv w:val="1"/>
      <w:marLeft w:val="0"/>
      <w:marRight w:val="0"/>
      <w:marTop w:val="0"/>
      <w:marBottom w:val="0"/>
      <w:divBdr>
        <w:top w:val="none" w:sz="0" w:space="0" w:color="auto"/>
        <w:left w:val="none" w:sz="0" w:space="0" w:color="auto"/>
        <w:bottom w:val="none" w:sz="0" w:space="0" w:color="auto"/>
        <w:right w:val="none" w:sz="0" w:space="0" w:color="auto"/>
      </w:divBdr>
    </w:div>
    <w:div w:id="1393845919">
      <w:bodyDiv w:val="1"/>
      <w:marLeft w:val="0"/>
      <w:marRight w:val="0"/>
      <w:marTop w:val="0"/>
      <w:marBottom w:val="0"/>
      <w:divBdr>
        <w:top w:val="none" w:sz="0" w:space="0" w:color="auto"/>
        <w:left w:val="none" w:sz="0" w:space="0" w:color="auto"/>
        <w:bottom w:val="none" w:sz="0" w:space="0" w:color="auto"/>
        <w:right w:val="none" w:sz="0" w:space="0" w:color="auto"/>
      </w:divBdr>
    </w:div>
    <w:div w:id="1397584866">
      <w:bodyDiv w:val="1"/>
      <w:marLeft w:val="0"/>
      <w:marRight w:val="0"/>
      <w:marTop w:val="0"/>
      <w:marBottom w:val="0"/>
      <w:divBdr>
        <w:top w:val="none" w:sz="0" w:space="0" w:color="auto"/>
        <w:left w:val="none" w:sz="0" w:space="0" w:color="auto"/>
        <w:bottom w:val="none" w:sz="0" w:space="0" w:color="auto"/>
        <w:right w:val="none" w:sz="0" w:space="0" w:color="auto"/>
      </w:divBdr>
    </w:div>
    <w:div w:id="1428306252">
      <w:bodyDiv w:val="1"/>
      <w:marLeft w:val="0"/>
      <w:marRight w:val="0"/>
      <w:marTop w:val="0"/>
      <w:marBottom w:val="0"/>
      <w:divBdr>
        <w:top w:val="none" w:sz="0" w:space="0" w:color="auto"/>
        <w:left w:val="none" w:sz="0" w:space="0" w:color="auto"/>
        <w:bottom w:val="none" w:sz="0" w:space="0" w:color="auto"/>
        <w:right w:val="none" w:sz="0" w:space="0" w:color="auto"/>
      </w:divBdr>
    </w:div>
    <w:div w:id="1431462594">
      <w:bodyDiv w:val="1"/>
      <w:marLeft w:val="0"/>
      <w:marRight w:val="0"/>
      <w:marTop w:val="0"/>
      <w:marBottom w:val="0"/>
      <w:divBdr>
        <w:top w:val="none" w:sz="0" w:space="0" w:color="auto"/>
        <w:left w:val="none" w:sz="0" w:space="0" w:color="auto"/>
        <w:bottom w:val="none" w:sz="0" w:space="0" w:color="auto"/>
        <w:right w:val="none" w:sz="0" w:space="0" w:color="auto"/>
      </w:divBdr>
    </w:div>
    <w:div w:id="1439837613">
      <w:bodyDiv w:val="1"/>
      <w:marLeft w:val="0"/>
      <w:marRight w:val="0"/>
      <w:marTop w:val="0"/>
      <w:marBottom w:val="0"/>
      <w:divBdr>
        <w:top w:val="none" w:sz="0" w:space="0" w:color="auto"/>
        <w:left w:val="none" w:sz="0" w:space="0" w:color="auto"/>
        <w:bottom w:val="none" w:sz="0" w:space="0" w:color="auto"/>
        <w:right w:val="none" w:sz="0" w:space="0" w:color="auto"/>
      </w:divBdr>
    </w:div>
    <w:div w:id="1463112972">
      <w:bodyDiv w:val="1"/>
      <w:marLeft w:val="0"/>
      <w:marRight w:val="0"/>
      <w:marTop w:val="0"/>
      <w:marBottom w:val="0"/>
      <w:divBdr>
        <w:top w:val="none" w:sz="0" w:space="0" w:color="auto"/>
        <w:left w:val="none" w:sz="0" w:space="0" w:color="auto"/>
        <w:bottom w:val="none" w:sz="0" w:space="0" w:color="auto"/>
        <w:right w:val="none" w:sz="0" w:space="0" w:color="auto"/>
      </w:divBdr>
    </w:div>
    <w:div w:id="1469591316">
      <w:bodyDiv w:val="1"/>
      <w:marLeft w:val="0"/>
      <w:marRight w:val="0"/>
      <w:marTop w:val="0"/>
      <w:marBottom w:val="0"/>
      <w:divBdr>
        <w:top w:val="none" w:sz="0" w:space="0" w:color="auto"/>
        <w:left w:val="none" w:sz="0" w:space="0" w:color="auto"/>
        <w:bottom w:val="none" w:sz="0" w:space="0" w:color="auto"/>
        <w:right w:val="none" w:sz="0" w:space="0" w:color="auto"/>
      </w:divBdr>
    </w:div>
    <w:div w:id="1486580937">
      <w:bodyDiv w:val="1"/>
      <w:marLeft w:val="0"/>
      <w:marRight w:val="0"/>
      <w:marTop w:val="0"/>
      <w:marBottom w:val="0"/>
      <w:divBdr>
        <w:top w:val="none" w:sz="0" w:space="0" w:color="auto"/>
        <w:left w:val="none" w:sz="0" w:space="0" w:color="auto"/>
        <w:bottom w:val="none" w:sz="0" w:space="0" w:color="auto"/>
        <w:right w:val="none" w:sz="0" w:space="0" w:color="auto"/>
      </w:divBdr>
    </w:div>
    <w:div w:id="1487742109">
      <w:bodyDiv w:val="1"/>
      <w:marLeft w:val="0"/>
      <w:marRight w:val="0"/>
      <w:marTop w:val="0"/>
      <w:marBottom w:val="0"/>
      <w:divBdr>
        <w:top w:val="none" w:sz="0" w:space="0" w:color="auto"/>
        <w:left w:val="none" w:sz="0" w:space="0" w:color="auto"/>
        <w:bottom w:val="none" w:sz="0" w:space="0" w:color="auto"/>
        <w:right w:val="none" w:sz="0" w:space="0" w:color="auto"/>
      </w:divBdr>
      <w:divsChild>
        <w:div w:id="1798060275">
          <w:marLeft w:val="225"/>
          <w:marRight w:val="225"/>
          <w:marTop w:val="0"/>
          <w:marBottom w:val="0"/>
          <w:divBdr>
            <w:top w:val="none" w:sz="0" w:space="0" w:color="auto"/>
            <w:left w:val="none" w:sz="0" w:space="0" w:color="auto"/>
            <w:bottom w:val="none" w:sz="0" w:space="0" w:color="auto"/>
            <w:right w:val="none" w:sz="0" w:space="0" w:color="auto"/>
          </w:divBdr>
        </w:div>
      </w:divsChild>
    </w:div>
    <w:div w:id="1493837025">
      <w:bodyDiv w:val="1"/>
      <w:marLeft w:val="0"/>
      <w:marRight w:val="0"/>
      <w:marTop w:val="0"/>
      <w:marBottom w:val="0"/>
      <w:divBdr>
        <w:top w:val="none" w:sz="0" w:space="0" w:color="auto"/>
        <w:left w:val="none" w:sz="0" w:space="0" w:color="auto"/>
        <w:bottom w:val="none" w:sz="0" w:space="0" w:color="auto"/>
        <w:right w:val="none" w:sz="0" w:space="0" w:color="auto"/>
      </w:divBdr>
    </w:div>
    <w:div w:id="1515417931">
      <w:bodyDiv w:val="1"/>
      <w:marLeft w:val="0"/>
      <w:marRight w:val="0"/>
      <w:marTop w:val="0"/>
      <w:marBottom w:val="0"/>
      <w:divBdr>
        <w:top w:val="none" w:sz="0" w:space="0" w:color="auto"/>
        <w:left w:val="none" w:sz="0" w:space="0" w:color="auto"/>
        <w:bottom w:val="none" w:sz="0" w:space="0" w:color="auto"/>
        <w:right w:val="none" w:sz="0" w:space="0" w:color="auto"/>
      </w:divBdr>
    </w:div>
    <w:div w:id="1527059185">
      <w:bodyDiv w:val="1"/>
      <w:marLeft w:val="0"/>
      <w:marRight w:val="0"/>
      <w:marTop w:val="0"/>
      <w:marBottom w:val="0"/>
      <w:divBdr>
        <w:top w:val="none" w:sz="0" w:space="0" w:color="auto"/>
        <w:left w:val="none" w:sz="0" w:space="0" w:color="auto"/>
        <w:bottom w:val="none" w:sz="0" w:space="0" w:color="auto"/>
        <w:right w:val="none" w:sz="0" w:space="0" w:color="auto"/>
      </w:divBdr>
    </w:div>
    <w:div w:id="1530800442">
      <w:bodyDiv w:val="1"/>
      <w:marLeft w:val="0"/>
      <w:marRight w:val="0"/>
      <w:marTop w:val="0"/>
      <w:marBottom w:val="0"/>
      <w:divBdr>
        <w:top w:val="none" w:sz="0" w:space="0" w:color="auto"/>
        <w:left w:val="none" w:sz="0" w:space="0" w:color="auto"/>
        <w:bottom w:val="none" w:sz="0" w:space="0" w:color="auto"/>
        <w:right w:val="none" w:sz="0" w:space="0" w:color="auto"/>
      </w:divBdr>
    </w:div>
    <w:div w:id="1539470774">
      <w:bodyDiv w:val="1"/>
      <w:marLeft w:val="0"/>
      <w:marRight w:val="0"/>
      <w:marTop w:val="0"/>
      <w:marBottom w:val="0"/>
      <w:divBdr>
        <w:top w:val="none" w:sz="0" w:space="0" w:color="auto"/>
        <w:left w:val="none" w:sz="0" w:space="0" w:color="auto"/>
        <w:bottom w:val="none" w:sz="0" w:space="0" w:color="auto"/>
        <w:right w:val="none" w:sz="0" w:space="0" w:color="auto"/>
      </w:divBdr>
    </w:div>
    <w:div w:id="1543785631">
      <w:bodyDiv w:val="1"/>
      <w:marLeft w:val="0"/>
      <w:marRight w:val="0"/>
      <w:marTop w:val="0"/>
      <w:marBottom w:val="0"/>
      <w:divBdr>
        <w:top w:val="none" w:sz="0" w:space="0" w:color="auto"/>
        <w:left w:val="none" w:sz="0" w:space="0" w:color="auto"/>
        <w:bottom w:val="none" w:sz="0" w:space="0" w:color="auto"/>
        <w:right w:val="none" w:sz="0" w:space="0" w:color="auto"/>
      </w:divBdr>
    </w:div>
    <w:div w:id="1568421309">
      <w:bodyDiv w:val="1"/>
      <w:marLeft w:val="0"/>
      <w:marRight w:val="0"/>
      <w:marTop w:val="0"/>
      <w:marBottom w:val="0"/>
      <w:divBdr>
        <w:top w:val="none" w:sz="0" w:space="0" w:color="auto"/>
        <w:left w:val="none" w:sz="0" w:space="0" w:color="auto"/>
        <w:bottom w:val="none" w:sz="0" w:space="0" w:color="auto"/>
        <w:right w:val="none" w:sz="0" w:space="0" w:color="auto"/>
      </w:divBdr>
    </w:div>
    <w:div w:id="1573349814">
      <w:bodyDiv w:val="1"/>
      <w:marLeft w:val="0"/>
      <w:marRight w:val="0"/>
      <w:marTop w:val="0"/>
      <w:marBottom w:val="0"/>
      <w:divBdr>
        <w:top w:val="none" w:sz="0" w:space="0" w:color="auto"/>
        <w:left w:val="none" w:sz="0" w:space="0" w:color="auto"/>
        <w:bottom w:val="none" w:sz="0" w:space="0" w:color="auto"/>
        <w:right w:val="none" w:sz="0" w:space="0" w:color="auto"/>
      </w:divBdr>
      <w:divsChild>
        <w:div w:id="1820461320">
          <w:marLeft w:val="0"/>
          <w:marRight w:val="0"/>
          <w:marTop w:val="0"/>
          <w:marBottom w:val="0"/>
          <w:divBdr>
            <w:top w:val="none" w:sz="0" w:space="0" w:color="auto"/>
            <w:left w:val="none" w:sz="0" w:space="0" w:color="auto"/>
            <w:bottom w:val="none" w:sz="0" w:space="0" w:color="auto"/>
            <w:right w:val="none" w:sz="0" w:space="0" w:color="auto"/>
          </w:divBdr>
          <w:divsChild>
            <w:div w:id="933053030">
              <w:marLeft w:val="300"/>
              <w:marRight w:val="150"/>
              <w:marTop w:val="0"/>
              <w:marBottom w:val="0"/>
              <w:divBdr>
                <w:top w:val="none" w:sz="0" w:space="0" w:color="auto"/>
                <w:left w:val="none" w:sz="0" w:space="0" w:color="auto"/>
                <w:bottom w:val="none" w:sz="0" w:space="0" w:color="auto"/>
                <w:right w:val="none" w:sz="0" w:space="0" w:color="auto"/>
              </w:divBdr>
            </w:div>
          </w:divsChild>
        </w:div>
      </w:divsChild>
    </w:div>
    <w:div w:id="1580014856">
      <w:bodyDiv w:val="1"/>
      <w:marLeft w:val="0"/>
      <w:marRight w:val="0"/>
      <w:marTop w:val="0"/>
      <w:marBottom w:val="0"/>
      <w:divBdr>
        <w:top w:val="none" w:sz="0" w:space="0" w:color="auto"/>
        <w:left w:val="none" w:sz="0" w:space="0" w:color="auto"/>
        <w:bottom w:val="none" w:sz="0" w:space="0" w:color="auto"/>
        <w:right w:val="none" w:sz="0" w:space="0" w:color="auto"/>
      </w:divBdr>
    </w:div>
    <w:div w:id="1587036419">
      <w:bodyDiv w:val="1"/>
      <w:marLeft w:val="0"/>
      <w:marRight w:val="0"/>
      <w:marTop w:val="0"/>
      <w:marBottom w:val="0"/>
      <w:divBdr>
        <w:top w:val="none" w:sz="0" w:space="0" w:color="auto"/>
        <w:left w:val="none" w:sz="0" w:space="0" w:color="auto"/>
        <w:bottom w:val="none" w:sz="0" w:space="0" w:color="auto"/>
        <w:right w:val="none" w:sz="0" w:space="0" w:color="auto"/>
      </w:divBdr>
    </w:div>
    <w:div w:id="1610161964">
      <w:bodyDiv w:val="1"/>
      <w:marLeft w:val="0"/>
      <w:marRight w:val="0"/>
      <w:marTop w:val="0"/>
      <w:marBottom w:val="0"/>
      <w:divBdr>
        <w:top w:val="none" w:sz="0" w:space="0" w:color="auto"/>
        <w:left w:val="none" w:sz="0" w:space="0" w:color="auto"/>
        <w:bottom w:val="none" w:sz="0" w:space="0" w:color="auto"/>
        <w:right w:val="none" w:sz="0" w:space="0" w:color="auto"/>
      </w:divBdr>
    </w:div>
    <w:div w:id="1610821500">
      <w:bodyDiv w:val="1"/>
      <w:marLeft w:val="0"/>
      <w:marRight w:val="0"/>
      <w:marTop w:val="0"/>
      <w:marBottom w:val="0"/>
      <w:divBdr>
        <w:top w:val="none" w:sz="0" w:space="0" w:color="auto"/>
        <w:left w:val="none" w:sz="0" w:space="0" w:color="auto"/>
        <w:bottom w:val="none" w:sz="0" w:space="0" w:color="auto"/>
        <w:right w:val="none" w:sz="0" w:space="0" w:color="auto"/>
      </w:divBdr>
    </w:div>
    <w:div w:id="1628588380">
      <w:bodyDiv w:val="1"/>
      <w:marLeft w:val="0"/>
      <w:marRight w:val="0"/>
      <w:marTop w:val="0"/>
      <w:marBottom w:val="0"/>
      <w:divBdr>
        <w:top w:val="none" w:sz="0" w:space="0" w:color="auto"/>
        <w:left w:val="none" w:sz="0" w:space="0" w:color="auto"/>
        <w:bottom w:val="none" w:sz="0" w:space="0" w:color="auto"/>
        <w:right w:val="none" w:sz="0" w:space="0" w:color="auto"/>
      </w:divBdr>
    </w:div>
    <w:div w:id="1635673119">
      <w:bodyDiv w:val="1"/>
      <w:marLeft w:val="0"/>
      <w:marRight w:val="0"/>
      <w:marTop w:val="0"/>
      <w:marBottom w:val="0"/>
      <w:divBdr>
        <w:top w:val="none" w:sz="0" w:space="0" w:color="auto"/>
        <w:left w:val="none" w:sz="0" w:space="0" w:color="auto"/>
        <w:bottom w:val="none" w:sz="0" w:space="0" w:color="auto"/>
        <w:right w:val="none" w:sz="0" w:space="0" w:color="auto"/>
      </w:divBdr>
      <w:divsChild>
        <w:div w:id="238445551">
          <w:marLeft w:val="225"/>
          <w:marRight w:val="300"/>
          <w:marTop w:val="0"/>
          <w:marBottom w:val="150"/>
          <w:divBdr>
            <w:top w:val="none" w:sz="0" w:space="0" w:color="auto"/>
            <w:left w:val="none" w:sz="0" w:space="0" w:color="auto"/>
            <w:bottom w:val="none" w:sz="0" w:space="0" w:color="auto"/>
            <w:right w:val="none" w:sz="0" w:space="0" w:color="auto"/>
          </w:divBdr>
        </w:div>
      </w:divsChild>
    </w:div>
    <w:div w:id="1644381706">
      <w:bodyDiv w:val="1"/>
      <w:marLeft w:val="0"/>
      <w:marRight w:val="0"/>
      <w:marTop w:val="0"/>
      <w:marBottom w:val="0"/>
      <w:divBdr>
        <w:top w:val="none" w:sz="0" w:space="0" w:color="auto"/>
        <w:left w:val="none" w:sz="0" w:space="0" w:color="auto"/>
        <w:bottom w:val="none" w:sz="0" w:space="0" w:color="auto"/>
        <w:right w:val="none" w:sz="0" w:space="0" w:color="auto"/>
      </w:divBdr>
    </w:div>
    <w:div w:id="1653287086">
      <w:bodyDiv w:val="1"/>
      <w:marLeft w:val="0"/>
      <w:marRight w:val="0"/>
      <w:marTop w:val="0"/>
      <w:marBottom w:val="0"/>
      <w:divBdr>
        <w:top w:val="none" w:sz="0" w:space="0" w:color="auto"/>
        <w:left w:val="none" w:sz="0" w:space="0" w:color="auto"/>
        <w:bottom w:val="none" w:sz="0" w:space="0" w:color="auto"/>
        <w:right w:val="none" w:sz="0" w:space="0" w:color="auto"/>
      </w:divBdr>
      <w:divsChild>
        <w:div w:id="32847688">
          <w:marLeft w:val="300"/>
          <w:marRight w:val="225"/>
          <w:marTop w:val="0"/>
          <w:marBottom w:val="300"/>
          <w:divBdr>
            <w:top w:val="none" w:sz="0" w:space="0" w:color="auto"/>
            <w:left w:val="none" w:sz="0" w:space="0" w:color="auto"/>
            <w:bottom w:val="none" w:sz="0" w:space="0" w:color="auto"/>
            <w:right w:val="none" w:sz="0" w:space="0" w:color="auto"/>
          </w:divBdr>
        </w:div>
      </w:divsChild>
    </w:div>
    <w:div w:id="1653364974">
      <w:bodyDiv w:val="1"/>
      <w:marLeft w:val="0"/>
      <w:marRight w:val="0"/>
      <w:marTop w:val="0"/>
      <w:marBottom w:val="0"/>
      <w:divBdr>
        <w:top w:val="none" w:sz="0" w:space="0" w:color="auto"/>
        <w:left w:val="none" w:sz="0" w:space="0" w:color="auto"/>
        <w:bottom w:val="none" w:sz="0" w:space="0" w:color="auto"/>
        <w:right w:val="none" w:sz="0" w:space="0" w:color="auto"/>
      </w:divBdr>
      <w:divsChild>
        <w:div w:id="668682627">
          <w:marLeft w:val="300"/>
          <w:marRight w:val="0"/>
          <w:marTop w:val="0"/>
          <w:marBottom w:val="0"/>
          <w:divBdr>
            <w:top w:val="none" w:sz="0" w:space="0" w:color="auto"/>
            <w:left w:val="none" w:sz="0" w:space="0" w:color="auto"/>
            <w:bottom w:val="none" w:sz="0" w:space="0" w:color="auto"/>
            <w:right w:val="none" w:sz="0" w:space="0" w:color="auto"/>
          </w:divBdr>
        </w:div>
      </w:divsChild>
    </w:div>
    <w:div w:id="1661544562">
      <w:bodyDiv w:val="1"/>
      <w:marLeft w:val="0"/>
      <w:marRight w:val="0"/>
      <w:marTop w:val="0"/>
      <w:marBottom w:val="0"/>
      <w:divBdr>
        <w:top w:val="none" w:sz="0" w:space="0" w:color="auto"/>
        <w:left w:val="none" w:sz="0" w:space="0" w:color="auto"/>
        <w:bottom w:val="none" w:sz="0" w:space="0" w:color="auto"/>
        <w:right w:val="none" w:sz="0" w:space="0" w:color="auto"/>
      </w:divBdr>
    </w:div>
    <w:div w:id="1671561626">
      <w:bodyDiv w:val="1"/>
      <w:marLeft w:val="0"/>
      <w:marRight w:val="0"/>
      <w:marTop w:val="0"/>
      <w:marBottom w:val="0"/>
      <w:divBdr>
        <w:top w:val="none" w:sz="0" w:space="0" w:color="auto"/>
        <w:left w:val="none" w:sz="0" w:space="0" w:color="auto"/>
        <w:bottom w:val="none" w:sz="0" w:space="0" w:color="auto"/>
        <w:right w:val="none" w:sz="0" w:space="0" w:color="auto"/>
      </w:divBdr>
    </w:div>
    <w:div w:id="1672442322">
      <w:bodyDiv w:val="1"/>
      <w:marLeft w:val="0"/>
      <w:marRight w:val="0"/>
      <w:marTop w:val="0"/>
      <w:marBottom w:val="0"/>
      <w:divBdr>
        <w:top w:val="none" w:sz="0" w:space="0" w:color="auto"/>
        <w:left w:val="none" w:sz="0" w:space="0" w:color="auto"/>
        <w:bottom w:val="none" w:sz="0" w:space="0" w:color="auto"/>
        <w:right w:val="none" w:sz="0" w:space="0" w:color="auto"/>
      </w:divBdr>
    </w:div>
    <w:div w:id="1688754161">
      <w:bodyDiv w:val="1"/>
      <w:marLeft w:val="0"/>
      <w:marRight w:val="0"/>
      <w:marTop w:val="0"/>
      <w:marBottom w:val="0"/>
      <w:divBdr>
        <w:top w:val="none" w:sz="0" w:space="0" w:color="auto"/>
        <w:left w:val="none" w:sz="0" w:space="0" w:color="auto"/>
        <w:bottom w:val="none" w:sz="0" w:space="0" w:color="auto"/>
        <w:right w:val="none" w:sz="0" w:space="0" w:color="auto"/>
      </w:divBdr>
    </w:div>
    <w:div w:id="1694766458">
      <w:bodyDiv w:val="1"/>
      <w:marLeft w:val="0"/>
      <w:marRight w:val="0"/>
      <w:marTop w:val="0"/>
      <w:marBottom w:val="0"/>
      <w:divBdr>
        <w:top w:val="none" w:sz="0" w:space="0" w:color="auto"/>
        <w:left w:val="none" w:sz="0" w:space="0" w:color="auto"/>
        <w:bottom w:val="none" w:sz="0" w:space="0" w:color="auto"/>
        <w:right w:val="none" w:sz="0" w:space="0" w:color="auto"/>
      </w:divBdr>
    </w:div>
    <w:div w:id="1698585169">
      <w:bodyDiv w:val="1"/>
      <w:marLeft w:val="0"/>
      <w:marRight w:val="0"/>
      <w:marTop w:val="0"/>
      <w:marBottom w:val="0"/>
      <w:divBdr>
        <w:top w:val="none" w:sz="0" w:space="0" w:color="auto"/>
        <w:left w:val="none" w:sz="0" w:space="0" w:color="auto"/>
        <w:bottom w:val="none" w:sz="0" w:space="0" w:color="auto"/>
        <w:right w:val="none" w:sz="0" w:space="0" w:color="auto"/>
      </w:divBdr>
    </w:div>
    <w:div w:id="1722363436">
      <w:bodyDiv w:val="1"/>
      <w:marLeft w:val="0"/>
      <w:marRight w:val="0"/>
      <w:marTop w:val="0"/>
      <w:marBottom w:val="0"/>
      <w:divBdr>
        <w:top w:val="none" w:sz="0" w:space="0" w:color="auto"/>
        <w:left w:val="none" w:sz="0" w:space="0" w:color="auto"/>
        <w:bottom w:val="none" w:sz="0" w:space="0" w:color="auto"/>
        <w:right w:val="none" w:sz="0" w:space="0" w:color="auto"/>
      </w:divBdr>
    </w:div>
    <w:div w:id="1735853151">
      <w:bodyDiv w:val="1"/>
      <w:marLeft w:val="0"/>
      <w:marRight w:val="0"/>
      <w:marTop w:val="0"/>
      <w:marBottom w:val="0"/>
      <w:divBdr>
        <w:top w:val="none" w:sz="0" w:space="0" w:color="auto"/>
        <w:left w:val="none" w:sz="0" w:space="0" w:color="auto"/>
        <w:bottom w:val="none" w:sz="0" w:space="0" w:color="auto"/>
        <w:right w:val="none" w:sz="0" w:space="0" w:color="auto"/>
      </w:divBdr>
    </w:div>
    <w:div w:id="1741249082">
      <w:bodyDiv w:val="1"/>
      <w:marLeft w:val="0"/>
      <w:marRight w:val="0"/>
      <w:marTop w:val="0"/>
      <w:marBottom w:val="0"/>
      <w:divBdr>
        <w:top w:val="none" w:sz="0" w:space="0" w:color="auto"/>
        <w:left w:val="none" w:sz="0" w:space="0" w:color="auto"/>
        <w:bottom w:val="none" w:sz="0" w:space="0" w:color="auto"/>
        <w:right w:val="none" w:sz="0" w:space="0" w:color="auto"/>
      </w:divBdr>
    </w:div>
    <w:div w:id="1756902091">
      <w:bodyDiv w:val="1"/>
      <w:marLeft w:val="0"/>
      <w:marRight w:val="0"/>
      <w:marTop w:val="0"/>
      <w:marBottom w:val="0"/>
      <w:divBdr>
        <w:top w:val="none" w:sz="0" w:space="0" w:color="auto"/>
        <w:left w:val="none" w:sz="0" w:space="0" w:color="auto"/>
        <w:bottom w:val="none" w:sz="0" w:space="0" w:color="auto"/>
        <w:right w:val="none" w:sz="0" w:space="0" w:color="auto"/>
      </w:divBdr>
    </w:div>
    <w:div w:id="1763795650">
      <w:bodyDiv w:val="1"/>
      <w:marLeft w:val="0"/>
      <w:marRight w:val="0"/>
      <w:marTop w:val="0"/>
      <w:marBottom w:val="0"/>
      <w:divBdr>
        <w:top w:val="none" w:sz="0" w:space="0" w:color="auto"/>
        <w:left w:val="none" w:sz="0" w:space="0" w:color="auto"/>
        <w:bottom w:val="none" w:sz="0" w:space="0" w:color="auto"/>
        <w:right w:val="none" w:sz="0" w:space="0" w:color="auto"/>
      </w:divBdr>
    </w:div>
    <w:div w:id="1767192246">
      <w:bodyDiv w:val="1"/>
      <w:marLeft w:val="0"/>
      <w:marRight w:val="0"/>
      <w:marTop w:val="0"/>
      <w:marBottom w:val="0"/>
      <w:divBdr>
        <w:top w:val="none" w:sz="0" w:space="0" w:color="auto"/>
        <w:left w:val="none" w:sz="0" w:space="0" w:color="auto"/>
        <w:bottom w:val="none" w:sz="0" w:space="0" w:color="auto"/>
        <w:right w:val="none" w:sz="0" w:space="0" w:color="auto"/>
      </w:divBdr>
      <w:divsChild>
        <w:div w:id="276186406">
          <w:marLeft w:val="0"/>
          <w:marRight w:val="300"/>
          <w:marTop w:val="150"/>
          <w:marBottom w:val="0"/>
          <w:divBdr>
            <w:top w:val="none" w:sz="0" w:space="0" w:color="auto"/>
            <w:left w:val="none" w:sz="0" w:space="0" w:color="auto"/>
            <w:bottom w:val="none" w:sz="0" w:space="0" w:color="auto"/>
            <w:right w:val="none" w:sz="0" w:space="0" w:color="auto"/>
          </w:divBdr>
        </w:div>
      </w:divsChild>
    </w:div>
    <w:div w:id="1794902888">
      <w:bodyDiv w:val="1"/>
      <w:marLeft w:val="0"/>
      <w:marRight w:val="0"/>
      <w:marTop w:val="0"/>
      <w:marBottom w:val="0"/>
      <w:divBdr>
        <w:top w:val="none" w:sz="0" w:space="0" w:color="auto"/>
        <w:left w:val="none" w:sz="0" w:space="0" w:color="auto"/>
        <w:bottom w:val="none" w:sz="0" w:space="0" w:color="auto"/>
        <w:right w:val="none" w:sz="0" w:space="0" w:color="auto"/>
      </w:divBdr>
    </w:div>
    <w:div w:id="1819224540">
      <w:bodyDiv w:val="1"/>
      <w:marLeft w:val="0"/>
      <w:marRight w:val="0"/>
      <w:marTop w:val="0"/>
      <w:marBottom w:val="0"/>
      <w:divBdr>
        <w:top w:val="none" w:sz="0" w:space="0" w:color="auto"/>
        <w:left w:val="none" w:sz="0" w:space="0" w:color="auto"/>
        <w:bottom w:val="none" w:sz="0" w:space="0" w:color="auto"/>
        <w:right w:val="none" w:sz="0" w:space="0" w:color="auto"/>
      </w:divBdr>
    </w:div>
    <w:div w:id="1819296423">
      <w:bodyDiv w:val="1"/>
      <w:marLeft w:val="0"/>
      <w:marRight w:val="0"/>
      <w:marTop w:val="0"/>
      <w:marBottom w:val="0"/>
      <w:divBdr>
        <w:top w:val="none" w:sz="0" w:space="0" w:color="auto"/>
        <w:left w:val="none" w:sz="0" w:space="0" w:color="auto"/>
        <w:bottom w:val="none" w:sz="0" w:space="0" w:color="auto"/>
        <w:right w:val="none" w:sz="0" w:space="0" w:color="auto"/>
      </w:divBdr>
    </w:div>
    <w:div w:id="1820732066">
      <w:bodyDiv w:val="1"/>
      <w:marLeft w:val="0"/>
      <w:marRight w:val="0"/>
      <w:marTop w:val="0"/>
      <w:marBottom w:val="0"/>
      <w:divBdr>
        <w:top w:val="none" w:sz="0" w:space="0" w:color="auto"/>
        <w:left w:val="none" w:sz="0" w:space="0" w:color="auto"/>
        <w:bottom w:val="none" w:sz="0" w:space="0" w:color="auto"/>
        <w:right w:val="none" w:sz="0" w:space="0" w:color="auto"/>
      </w:divBdr>
    </w:div>
    <w:div w:id="1824420736">
      <w:bodyDiv w:val="1"/>
      <w:marLeft w:val="0"/>
      <w:marRight w:val="0"/>
      <w:marTop w:val="0"/>
      <w:marBottom w:val="0"/>
      <w:divBdr>
        <w:top w:val="none" w:sz="0" w:space="0" w:color="auto"/>
        <w:left w:val="none" w:sz="0" w:space="0" w:color="auto"/>
        <w:bottom w:val="none" w:sz="0" w:space="0" w:color="auto"/>
        <w:right w:val="none" w:sz="0" w:space="0" w:color="auto"/>
      </w:divBdr>
      <w:divsChild>
        <w:div w:id="1165632080">
          <w:marLeft w:val="300"/>
          <w:marRight w:val="150"/>
          <w:marTop w:val="0"/>
          <w:marBottom w:val="0"/>
          <w:divBdr>
            <w:top w:val="none" w:sz="0" w:space="0" w:color="auto"/>
            <w:left w:val="none" w:sz="0" w:space="0" w:color="auto"/>
            <w:bottom w:val="none" w:sz="0" w:space="0" w:color="auto"/>
            <w:right w:val="none" w:sz="0" w:space="0" w:color="auto"/>
          </w:divBdr>
        </w:div>
      </w:divsChild>
    </w:div>
    <w:div w:id="1833989028">
      <w:bodyDiv w:val="1"/>
      <w:marLeft w:val="0"/>
      <w:marRight w:val="0"/>
      <w:marTop w:val="0"/>
      <w:marBottom w:val="0"/>
      <w:divBdr>
        <w:top w:val="none" w:sz="0" w:space="0" w:color="auto"/>
        <w:left w:val="none" w:sz="0" w:space="0" w:color="auto"/>
        <w:bottom w:val="none" w:sz="0" w:space="0" w:color="auto"/>
        <w:right w:val="none" w:sz="0" w:space="0" w:color="auto"/>
      </w:divBdr>
    </w:div>
    <w:div w:id="1836266297">
      <w:bodyDiv w:val="1"/>
      <w:marLeft w:val="0"/>
      <w:marRight w:val="0"/>
      <w:marTop w:val="0"/>
      <w:marBottom w:val="0"/>
      <w:divBdr>
        <w:top w:val="none" w:sz="0" w:space="0" w:color="auto"/>
        <w:left w:val="none" w:sz="0" w:space="0" w:color="auto"/>
        <w:bottom w:val="none" w:sz="0" w:space="0" w:color="auto"/>
        <w:right w:val="none" w:sz="0" w:space="0" w:color="auto"/>
      </w:divBdr>
      <w:divsChild>
        <w:div w:id="1745452128">
          <w:marLeft w:val="0"/>
          <w:marRight w:val="225"/>
          <w:marTop w:val="75"/>
          <w:marBottom w:val="0"/>
          <w:divBdr>
            <w:top w:val="none" w:sz="0" w:space="0" w:color="auto"/>
            <w:left w:val="none" w:sz="0" w:space="0" w:color="auto"/>
            <w:bottom w:val="none" w:sz="0" w:space="0" w:color="auto"/>
            <w:right w:val="none" w:sz="0" w:space="0" w:color="auto"/>
          </w:divBdr>
        </w:div>
      </w:divsChild>
    </w:div>
    <w:div w:id="1851138200">
      <w:bodyDiv w:val="1"/>
      <w:marLeft w:val="0"/>
      <w:marRight w:val="0"/>
      <w:marTop w:val="0"/>
      <w:marBottom w:val="0"/>
      <w:divBdr>
        <w:top w:val="none" w:sz="0" w:space="0" w:color="auto"/>
        <w:left w:val="none" w:sz="0" w:space="0" w:color="auto"/>
        <w:bottom w:val="none" w:sz="0" w:space="0" w:color="auto"/>
        <w:right w:val="none" w:sz="0" w:space="0" w:color="auto"/>
      </w:divBdr>
    </w:div>
    <w:div w:id="1856842514">
      <w:bodyDiv w:val="1"/>
      <w:marLeft w:val="0"/>
      <w:marRight w:val="0"/>
      <w:marTop w:val="0"/>
      <w:marBottom w:val="0"/>
      <w:divBdr>
        <w:top w:val="none" w:sz="0" w:space="0" w:color="auto"/>
        <w:left w:val="none" w:sz="0" w:space="0" w:color="auto"/>
        <w:bottom w:val="none" w:sz="0" w:space="0" w:color="auto"/>
        <w:right w:val="none" w:sz="0" w:space="0" w:color="auto"/>
      </w:divBdr>
    </w:div>
    <w:div w:id="1884512201">
      <w:bodyDiv w:val="1"/>
      <w:marLeft w:val="0"/>
      <w:marRight w:val="0"/>
      <w:marTop w:val="0"/>
      <w:marBottom w:val="0"/>
      <w:divBdr>
        <w:top w:val="none" w:sz="0" w:space="0" w:color="auto"/>
        <w:left w:val="none" w:sz="0" w:space="0" w:color="auto"/>
        <w:bottom w:val="none" w:sz="0" w:space="0" w:color="auto"/>
        <w:right w:val="none" w:sz="0" w:space="0" w:color="auto"/>
      </w:divBdr>
    </w:div>
    <w:div w:id="1896815541">
      <w:bodyDiv w:val="1"/>
      <w:marLeft w:val="0"/>
      <w:marRight w:val="0"/>
      <w:marTop w:val="0"/>
      <w:marBottom w:val="0"/>
      <w:divBdr>
        <w:top w:val="none" w:sz="0" w:space="0" w:color="auto"/>
        <w:left w:val="none" w:sz="0" w:space="0" w:color="auto"/>
        <w:bottom w:val="none" w:sz="0" w:space="0" w:color="auto"/>
        <w:right w:val="none" w:sz="0" w:space="0" w:color="auto"/>
      </w:divBdr>
    </w:div>
    <w:div w:id="1900944319">
      <w:bodyDiv w:val="1"/>
      <w:marLeft w:val="0"/>
      <w:marRight w:val="0"/>
      <w:marTop w:val="0"/>
      <w:marBottom w:val="0"/>
      <w:divBdr>
        <w:top w:val="none" w:sz="0" w:space="0" w:color="auto"/>
        <w:left w:val="none" w:sz="0" w:space="0" w:color="auto"/>
        <w:bottom w:val="none" w:sz="0" w:space="0" w:color="auto"/>
        <w:right w:val="none" w:sz="0" w:space="0" w:color="auto"/>
      </w:divBdr>
    </w:div>
    <w:div w:id="1915167278">
      <w:bodyDiv w:val="1"/>
      <w:marLeft w:val="0"/>
      <w:marRight w:val="0"/>
      <w:marTop w:val="0"/>
      <w:marBottom w:val="0"/>
      <w:divBdr>
        <w:top w:val="none" w:sz="0" w:space="0" w:color="auto"/>
        <w:left w:val="none" w:sz="0" w:space="0" w:color="auto"/>
        <w:bottom w:val="none" w:sz="0" w:space="0" w:color="auto"/>
        <w:right w:val="none" w:sz="0" w:space="0" w:color="auto"/>
      </w:divBdr>
    </w:div>
    <w:div w:id="1915431160">
      <w:bodyDiv w:val="1"/>
      <w:marLeft w:val="0"/>
      <w:marRight w:val="0"/>
      <w:marTop w:val="0"/>
      <w:marBottom w:val="0"/>
      <w:divBdr>
        <w:top w:val="none" w:sz="0" w:space="0" w:color="auto"/>
        <w:left w:val="none" w:sz="0" w:space="0" w:color="auto"/>
        <w:bottom w:val="none" w:sz="0" w:space="0" w:color="auto"/>
        <w:right w:val="none" w:sz="0" w:space="0" w:color="auto"/>
      </w:divBdr>
    </w:div>
    <w:div w:id="1928491539">
      <w:bodyDiv w:val="1"/>
      <w:marLeft w:val="0"/>
      <w:marRight w:val="0"/>
      <w:marTop w:val="0"/>
      <w:marBottom w:val="0"/>
      <w:divBdr>
        <w:top w:val="none" w:sz="0" w:space="0" w:color="auto"/>
        <w:left w:val="none" w:sz="0" w:space="0" w:color="auto"/>
        <w:bottom w:val="none" w:sz="0" w:space="0" w:color="auto"/>
        <w:right w:val="none" w:sz="0" w:space="0" w:color="auto"/>
      </w:divBdr>
    </w:div>
    <w:div w:id="1931347801">
      <w:bodyDiv w:val="1"/>
      <w:marLeft w:val="0"/>
      <w:marRight w:val="0"/>
      <w:marTop w:val="0"/>
      <w:marBottom w:val="0"/>
      <w:divBdr>
        <w:top w:val="none" w:sz="0" w:space="0" w:color="auto"/>
        <w:left w:val="none" w:sz="0" w:space="0" w:color="auto"/>
        <w:bottom w:val="none" w:sz="0" w:space="0" w:color="auto"/>
        <w:right w:val="none" w:sz="0" w:space="0" w:color="auto"/>
      </w:divBdr>
    </w:div>
    <w:div w:id="1940403243">
      <w:bodyDiv w:val="1"/>
      <w:marLeft w:val="0"/>
      <w:marRight w:val="0"/>
      <w:marTop w:val="0"/>
      <w:marBottom w:val="0"/>
      <w:divBdr>
        <w:top w:val="none" w:sz="0" w:space="0" w:color="auto"/>
        <w:left w:val="none" w:sz="0" w:space="0" w:color="auto"/>
        <w:bottom w:val="none" w:sz="0" w:space="0" w:color="auto"/>
        <w:right w:val="none" w:sz="0" w:space="0" w:color="auto"/>
      </w:divBdr>
      <w:divsChild>
        <w:div w:id="895245255">
          <w:marLeft w:val="0"/>
          <w:marRight w:val="0"/>
          <w:marTop w:val="0"/>
          <w:marBottom w:val="0"/>
          <w:divBdr>
            <w:top w:val="none" w:sz="0" w:space="0" w:color="auto"/>
            <w:left w:val="none" w:sz="0" w:space="0" w:color="auto"/>
            <w:bottom w:val="none" w:sz="0" w:space="0" w:color="auto"/>
            <w:right w:val="none" w:sz="0" w:space="0" w:color="auto"/>
          </w:divBdr>
        </w:div>
      </w:divsChild>
    </w:div>
    <w:div w:id="1943562619">
      <w:bodyDiv w:val="1"/>
      <w:marLeft w:val="0"/>
      <w:marRight w:val="0"/>
      <w:marTop w:val="0"/>
      <w:marBottom w:val="0"/>
      <w:divBdr>
        <w:top w:val="none" w:sz="0" w:space="0" w:color="auto"/>
        <w:left w:val="none" w:sz="0" w:space="0" w:color="auto"/>
        <w:bottom w:val="none" w:sz="0" w:space="0" w:color="auto"/>
        <w:right w:val="none" w:sz="0" w:space="0" w:color="auto"/>
      </w:divBdr>
    </w:div>
    <w:div w:id="1946844401">
      <w:bodyDiv w:val="1"/>
      <w:marLeft w:val="0"/>
      <w:marRight w:val="0"/>
      <w:marTop w:val="0"/>
      <w:marBottom w:val="0"/>
      <w:divBdr>
        <w:top w:val="none" w:sz="0" w:space="0" w:color="auto"/>
        <w:left w:val="none" w:sz="0" w:space="0" w:color="auto"/>
        <w:bottom w:val="none" w:sz="0" w:space="0" w:color="auto"/>
        <w:right w:val="none" w:sz="0" w:space="0" w:color="auto"/>
      </w:divBdr>
    </w:div>
    <w:div w:id="1978870670">
      <w:bodyDiv w:val="1"/>
      <w:marLeft w:val="0"/>
      <w:marRight w:val="0"/>
      <w:marTop w:val="0"/>
      <w:marBottom w:val="0"/>
      <w:divBdr>
        <w:top w:val="none" w:sz="0" w:space="0" w:color="auto"/>
        <w:left w:val="none" w:sz="0" w:space="0" w:color="auto"/>
        <w:bottom w:val="none" w:sz="0" w:space="0" w:color="auto"/>
        <w:right w:val="none" w:sz="0" w:space="0" w:color="auto"/>
      </w:divBdr>
    </w:div>
    <w:div w:id="1982345741">
      <w:bodyDiv w:val="1"/>
      <w:marLeft w:val="0"/>
      <w:marRight w:val="0"/>
      <w:marTop w:val="0"/>
      <w:marBottom w:val="0"/>
      <w:divBdr>
        <w:top w:val="none" w:sz="0" w:space="0" w:color="auto"/>
        <w:left w:val="none" w:sz="0" w:space="0" w:color="auto"/>
        <w:bottom w:val="none" w:sz="0" w:space="0" w:color="auto"/>
        <w:right w:val="none" w:sz="0" w:space="0" w:color="auto"/>
      </w:divBdr>
    </w:div>
    <w:div w:id="1987514241">
      <w:bodyDiv w:val="1"/>
      <w:marLeft w:val="0"/>
      <w:marRight w:val="0"/>
      <w:marTop w:val="0"/>
      <w:marBottom w:val="0"/>
      <w:divBdr>
        <w:top w:val="none" w:sz="0" w:space="0" w:color="auto"/>
        <w:left w:val="none" w:sz="0" w:space="0" w:color="auto"/>
        <w:bottom w:val="none" w:sz="0" w:space="0" w:color="auto"/>
        <w:right w:val="none" w:sz="0" w:space="0" w:color="auto"/>
      </w:divBdr>
    </w:div>
    <w:div w:id="1997225676">
      <w:bodyDiv w:val="1"/>
      <w:marLeft w:val="0"/>
      <w:marRight w:val="0"/>
      <w:marTop w:val="0"/>
      <w:marBottom w:val="0"/>
      <w:divBdr>
        <w:top w:val="none" w:sz="0" w:space="0" w:color="auto"/>
        <w:left w:val="none" w:sz="0" w:space="0" w:color="auto"/>
        <w:bottom w:val="none" w:sz="0" w:space="0" w:color="auto"/>
        <w:right w:val="none" w:sz="0" w:space="0" w:color="auto"/>
      </w:divBdr>
    </w:div>
    <w:div w:id="2023781859">
      <w:bodyDiv w:val="1"/>
      <w:marLeft w:val="0"/>
      <w:marRight w:val="0"/>
      <w:marTop w:val="0"/>
      <w:marBottom w:val="0"/>
      <w:divBdr>
        <w:top w:val="none" w:sz="0" w:space="0" w:color="auto"/>
        <w:left w:val="none" w:sz="0" w:space="0" w:color="auto"/>
        <w:bottom w:val="none" w:sz="0" w:space="0" w:color="auto"/>
        <w:right w:val="none" w:sz="0" w:space="0" w:color="auto"/>
      </w:divBdr>
    </w:div>
    <w:div w:id="2027057915">
      <w:bodyDiv w:val="1"/>
      <w:marLeft w:val="0"/>
      <w:marRight w:val="0"/>
      <w:marTop w:val="0"/>
      <w:marBottom w:val="0"/>
      <w:divBdr>
        <w:top w:val="none" w:sz="0" w:space="0" w:color="auto"/>
        <w:left w:val="none" w:sz="0" w:space="0" w:color="auto"/>
        <w:bottom w:val="none" w:sz="0" w:space="0" w:color="auto"/>
        <w:right w:val="none" w:sz="0" w:space="0" w:color="auto"/>
      </w:divBdr>
    </w:div>
    <w:div w:id="2033534541">
      <w:bodyDiv w:val="1"/>
      <w:marLeft w:val="0"/>
      <w:marRight w:val="0"/>
      <w:marTop w:val="0"/>
      <w:marBottom w:val="0"/>
      <w:divBdr>
        <w:top w:val="none" w:sz="0" w:space="0" w:color="auto"/>
        <w:left w:val="none" w:sz="0" w:space="0" w:color="auto"/>
        <w:bottom w:val="none" w:sz="0" w:space="0" w:color="auto"/>
        <w:right w:val="none" w:sz="0" w:space="0" w:color="auto"/>
      </w:divBdr>
    </w:div>
    <w:div w:id="2035425901">
      <w:bodyDiv w:val="1"/>
      <w:marLeft w:val="0"/>
      <w:marRight w:val="0"/>
      <w:marTop w:val="0"/>
      <w:marBottom w:val="0"/>
      <w:divBdr>
        <w:top w:val="none" w:sz="0" w:space="0" w:color="auto"/>
        <w:left w:val="none" w:sz="0" w:space="0" w:color="auto"/>
        <w:bottom w:val="none" w:sz="0" w:space="0" w:color="auto"/>
        <w:right w:val="none" w:sz="0" w:space="0" w:color="auto"/>
      </w:divBdr>
    </w:div>
    <w:div w:id="2039356808">
      <w:bodyDiv w:val="1"/>
      <w:marLeft w:val="0"/>
      <w:marRight w:val="0"/>
      <w:marTop w:val="0"/>
      <w:marBottom w:val="0"/>
      <w:divBdr>
        <w:top w:val="none" w:sz="0" w:space="0" w:color="auto"/>
        <w:left w:val="none" w:sz="0" w:space="0" w:color="auto"/>
        <w:bottom w:val="none" w:sz="0" w:space="0" w:color="auto"/>
        <w:right w:val="none" w:sz="0" w:space="0" w:color="auto"/>
      </w:divBdr>
    </w:div>
    <w:div w:id="2047100653">
      <w:bodyDiv w:val="1"/>
      <w:marLeft w:val="0"/>
      <w:marRight w:val="0"/>
      <w:marTop w:val="0"/>
      <w:marBottom w:val="0"/>
      <w:divBdr>
        <w:top w:val="none" w:sz="0" w:space="0" w:color="auto"/>
        <w:left w:val="none" w:sz="0" w:space="0" w:color="auto"/>
        <w:bottom w:val="none" w:sz="0" w:space="0" w:color="auto"/>
        <w:right w:val="none" w:sz="0" w:space="0" w:color="auto"/>
      </w:divBdr>
    </w:div>
    <w:div w:id="2060588021">
      <w:bodyDiv w:val="1"/>
      <w:marLeft w:val="0"/>
      <w:marRight w:val="0"/>
      <w:marTop w:val="0"/>
      <w:marBottom w:val="0"/>
      <w:divBdr>
        <w:top w:val="none" w:sz="0" w:space="0" w:color="auto"/>
        <w:left w:val="none" w:sz="0" w:space="0" w:color="auto"/>
        <w:bottom w:val="none" w:sz="0" w:space="0" w:color="auto"/>
        <w:right w:val="none" w:sz="0" w:space="0" w:color="auto"/>
      </w:divBdr>
    </w:div>
    <w:div w:id="2063820648">
      <w:bodyDiv w:val="1"/>
      <w:marLeft w:val="0"/>
      <w:marRight w:val="0"/>
      <w:marTop w:val="0"/>
      <w:marBottom w:val="0"/>
      <w:divBdr>
        <w:top w:val="none" w:sz="0" w:space="0" w:color="auto"/>
        <w:left w:val="none" w:sz="0" w:space="0" w:color="auto"/>
        <w:bottom w:val="none" w:sz="0" w:space="0" w:color="auto"/>
        <w:right w:val="none" w:sz="0" w:space="0" w:color="auto"/>
      </w:divBdr>
    </w:div>
    <w:div w:id="2086300699">
      <w:bodyDiv w:val="1"/>
      <w:marLeft w:val="0"/>
      <w:marRight w:val="0"/>
      <w:marTop w:val="0"/>
      <w:marBottom w:val="0"/>
      <w:divBdr>
        <w:top w:val="none" w:sz="0" w:space="0" w:color="auto"/>
        <w:left w:val="none" w:sz="0" w:space="0" w:color="auto"/>
        <w:bottom w:val="none" w:sz="0" w:space="0" w:color="auto"/>
        <w:right w:val="none" w:sz="0" w:space="0" w:color="auto"/>
      </w:divBdr>
    </w:div>
    <w:div w:id="2109235313">
      <w:bodyDiv w:val="1"/>
      <w:marLeft w:val="0"/>
      <w:marRight w:val="0"/>
      <w:marTop w:val="0"/>
      <w:marBottom w:val="0"/>
      <w:divBdr>
        <w:top w:val="none" w:sz="0" w:space="0" w:color="auto"/>
        <w:left w:val="none" w:sz="0" w:space="0" w:color="auto"/>
        <w:bottom w:val="none" w:sz="0" w:space="0" w:color="auto"/>
        <w:right w:val="none" w:sz="0" w:space="0" w:color="auto"/>
      </w:divBdr>
    </w:div>
    <w:div w:id="2110465119">
      <w:bodyDiv w:val="1"/>
      <w:marLeft w:val="0"/>
      <w:marRight w:val="0"/>
      <w:marTop w:val="0"/>
      <w:marBottom w:val="0"/>
      <w:divBdr>
        <w:top w:val="none" w:sz="0" w:space="0" w:color="auto"/>
        <w:left w:val="none" w:sz="0" w:space="0" w:color="auto"/>
        <w:bottom w:val="none" w:sz="0" w:space="0" w:color="auto"/>
        <w:right w:val="none" w:sz="0" w:space="0" w:color="auto"/>
      </w:divBdr>
    </w:div>
    <w:div w:id="2117016678">
      <w:bodyDiv w:val="1"/>
      <w:marLeft w:val="0"/>
      <w:marRight w:val="0"/>
      <w:marTop w:val="0"/>
      <w:marBottom w:val="0"/>
      <w:divBdr>
        <w:top w:val="none" w:sz="0" w:space="0" w:color="auto"/>
        <w:left w:val="none" w:sz="0" w:space="0" w:color="auto"/>
        <w:bottom w:val="none" w:sz="0" w:space="0" w:color="auto"/>
        <w:right w:val="none" w:sz="0" w:space="0" w:color="auto"/>
      </w:divBdr>
    </w:div>
    <w:div w:id="2124496957">
      <w:bodyDiv w:val="1"/>
      <w:marLeft w:val="0"/>
      <w:marRight w:val="0"/>
      <w:marTop w:val="0"/>
      <w:marBottom w:val="0"/>
      <w:divBdr>
        <w:top w:val="none" w:sz="0" w:space="0" w:color="auto"/>
        <w:left w:val="none" w:sz="0" w:space="0" w:color="auto"/>
        <w:bottom w:val="none" w:sz="0" w:space="0" w:color="auto"/>
        <w:right w:val="none" w:sz="0" w:space="0" w:color="auto"/>
      </w:divBdr>
    </w:div>
    <w:div w:id="2128086542">
      <w:bodyDiv w:val="1"/>
      <w:marLeft w:val="0"/>
      <w:marRight w:val="0"/>
      <w:marTop w:val="0"/>
      <w:marBottom w:val="0"/>
      <w:divBdr>
        <w:top w:val="none" w:sz="0" w:space="0" w:color="auto"/>
        <w:left w:val="none" w:sz="0" w:space="0" w:color="auto"/>
        <w:bottom w:val="none" w:sz="0" w:space="0" w:color="auto"/>
        <w:right w:val="none" w:sz="0" w:space="0" w:color="auto"/>
      </w:divBdr>
    </w:div>
    <w:div w:id="2136681516">
      <w:bodyDiv w:val="1"/>
      <w:marLeft w:val="0"/>
      <w:marRight w:val="0"/>
      <w:marTop w:val="0"/>
      <w:marBottom w:val="0"/>
      <w:divBdr>
        <w:top w:val="none" w:sz="0" w:space="0" w:color="auto"/>
        <w:left w:val="none" w:sz="0" w:space="0" w:color="auto"/>
        <w:bottom w:val="none" w:sz="0" w:space="0" w:color="auto"/>
        <w:right w:val="none" w:sz="0" w:space="0" w:color="auto"/>
      </w:divBdr>
    </w:div>
    <w:div w:id="2143500057">
      <w:bodyDiv w:val="1"/>
      <w:marLeft w:val="0"/>
      <w:marRight w:val="0"/>
      <w:marTop w:val="0"/>
      <w:marBottom w:val="0"/>
      <w:divBdr>
        <w:top w:val="none" w:sz="0" w:space="0" w:color="auto"/>
        <w:left w:val="none" w:sz="0" w:space="0" w:color="auto"/>
        <w:bottom w:val="none" w:sz="0" w:space="0" w:color="auto"/>
        <w:right w:val="none" w:sz="0" w:space="0" w:color="auto"/>
      </w:divBdr>
      <w:divsChild>
        <w:div w:id="329875448">
          <w:marLeft w:val="450"/>
          <w:marRight w:val="225"/>
          <w:marTop w:val="0"/>
          <w:marBottom w:val="0"/>
          <w:divBdr>
            <w:top w:val="none" w:sz="0" w:space="0" w:color="auto"/>
            <w:left w:val="none" w:sz="0" w:space="0" w:color="auto"/>
            <w:bottom w:val="none" w:sz="0" w:space="0" w:color="auto"/>
            <w:right w:val="none" w:sz="0" w:space="0" w:color="auto"/>
          </w:divBdr>
          <w:divsChild>
            <w:div w:id="1724675117">
              <w:marLeft w:val="0"/>
              <w:marRight w:val="0"/>
              <w:marTop w:val="240"/>
              <w:marBottom w:val="240"/>
              <w:divBdr>
                <w:top w:val="none" w:sz="0" w:space="0" w:color="auto"/>
                <w:left w:val="none" w:sz="0" w:space="0" w:color="auto"/>
                <w:bottom w:val="none" w:sz="0" w:space="0" w:color="auto"/>
                <w:right w:val="none" w:sz="0" w:space="0" w:color="auto"/>
              </w:divBdr>
              <w:divsChild>
                <w:div w:id="23581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ncordia.com/courses/introduction_culture/lesson3_sm/030.aspx" TargetMode="External"/><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26"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3.jpeg"/><Relationship Id="rId34" Type="http://schemas.openxmlformats.org/officeDocument/2006/relationships/theme" Target="theme/theme1.xml"/><Relationship Id="rId7" Type="http://schemas.openxmlformats.org/officeDocument/2006/relationships/hyperlink" Target="http://www.econcordia.com/courses/introduction_culture/lesson3_sm/030.aspx" TargetMode="External"/><Relationship Id="rId12" Type="http://schemas.openxmlformats.org/officeDocument/2006/relationships/hyperlink" Target="javascript:void(0)" TargetMode="External"/><Relationship Id="rId17" Type="http://schemas.openxmlformats.org/officeDocument/2006/relationships/hyperlink" Target="http://www.econcordia.com/courses/introduction_culture/lesson3_sm/240.aspx" TargetMode="External"/><Relationship Id="rId25" Type="http://schemas.openxmlformats.org/officeDocument/2006/relationships/image" Target="media/image7.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concordia.com/courses/introduction_culture/lesson3_sm/240.aspx" TargetMode="External"/><Relationship Id="rId20" Type="http://schemas.openxmlformats.org/officeDocument/2006/relationships/image" Target="media/image2.jpeg"/><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hyperlink" Target="http://www.econcordia.com/courses/introduction_culture/lesson3_sm/190.aspx" TargetMode="External"/><Relationship Id="rId24" Type="http://schemas.openxmlformats.org/officeDocument/2006/relationships/image" Target="media/image6.jpeg"/><Relationship Id="rId32" Type="http://schemas.openxmlformats.org/officeDocument/2006/relationships/image" Target="media/image14.jpeg"/><Relationship Id="rId5" Type="http://schemas.openxmlformats.org/officeDocument/2006/relationships/image" Target="media/image1.wmf"/><Relationship Id="rId15" Type="http://schemas.openxmlformats.org/officeDocument/2006/relationships/hyperlink" Target="javascript:void(0)" TargetMode="External"/><Relationship Id="rId23" Type="http://schemas.openxmlformats.org/officeDocument/2006/relationships/image" Target="media/image5.jpeg"/><Relationship Id="rId28" Type="http://schemas.openxmlformats.org/officeDocument/2006/relationships/image" Target="media/image10.jpeg"/><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31"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hyperlink" Target="http://www.econcordia.com/courses/introduction_culture/lesson3_sm/120.aspx" TargetMode="External"/><Relationship Id="rId14" Type="http://schemas.openxmlformats.org/officeDocument/2006/relationships/hyperlink" Target="javascript:void(0)"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2.jpeg"/><Relationship Id="rId35" Type="http://schemas.microsoft.com/office/2007/relationships/stylesWithEffects" Target="stylesWithEffect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52</Pages>
  <Words>19971</Words>
  <Characters>113840</Characters>
  <Application>Microsoft Office Word</Application>
  <DocSecurity>0</DocSecurity>
  <Lines>948</Lines>
  <Paragraphs>267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Scott</cp:lastModifiedBy>
  <cp:revision>2</cp:revision>
  <cp:lastPrinted>2015-03-24T16:08:00Z</cp:lastPrinted>
  <dcterms:created xsi:type="dcterms:W3CDTF">2015-06-04T03:48:00Z</dcterms:created>
  <dcterms:modified xsi:type="dcterms:W3CDTF">2015-06-04T03:48:00Z</dcterms:modified>
</cp:coreProperties>
</file>