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B93B98" w14:textId="77777777" w:rsidR="005860E4" w:rsidRPr="00B67839" w:rsidRDefault="005860E4" w:rsidP="005860E4">
      <w:pPr>
        <w:rPr>
          <w:rFonts w:ascii="Times New Roman" w:hAnsi="Times New Roman" w:cs="Times New Roman"/>
          <w:b/>
          <w:sz w:val="20"/>
          <w:szCs w:val="20"/>
          <w:u w:val="single"/>
        </w:rPr>
      </w:pPr>
      <w:r w:rsidRPr="00B67839">
        <w:rPr>
          <w:rFonts w:ascii="Times New Roman" w:hAnsi="Times New Roman" w:cs="Times New Roman"/>
          <w:b/>
          <w:sz w:val="20"/>
          <w:szCs w:val="20"/>
          <w:u w:val="single"/>
        </w:rPr>
        <w:t xml:space="preserve">Chapter 1: The Strategic Role of Human Resources Management </w:t>
      </w:r>
    </w:p>
    <w:p w14:paraId="6330020B" w14:textId="77777777" w:rsidR="005860E4" w:rsidRPr="00B67839" w:rsidRDefault="005860E4" w:rsidP="005860E4">
      <w:pPr>
        <w:rPr>
          <w:rFonts w:ascii="Times New Roman" w:hAnsi="Times New Roman" w:cs="Times New Roman"/>
          <w:b/>
          <w:sz w:val="20"/>
          <w:szCs w:val="20"/>
          <w:u w:val="single"/>
        </w:rPr>
      </w:pPr>
    </w:p>
    <w:p w14:paraId="29C7B7CF" w14:textId="1546E733" w:rsidR="003E5E0D" w:rsidRPr="00B67839" w:rsidRDefault="003E5E0D" w:rsidP="005860E4">
      <w:pPr>
        <w:rPr>
          <w:rFonts w:ascii="Times New Roman" w:hAnsi="Times New Roman" w:cs="Times New Roman"/>
          <w:b/>
          <w:sz w:val="20"/>
          <w:szCs w:val="20"/>
        </w:rPr>
      </w:pPr>
      <w:r w:rsidRPr="00B67839">
        <w:rPr>
          <w:rFonts w:ascii="Times New Roman" w:hAnsi="Times New Roman" w:cs="Times New Roman"/>
          <w:b/>
          <w:sz w:val="20"/>
          <w:szCs w:val="20"/>
        </w:rPr>
        <w:t>Brief History of HRM</w:t>
      </w:r>
    </w:p>
    <w:p w14:paraId="43CB594E" w14:textId="77777777" w:rsidR="005860E4" w:rsidRPr="00B67839" w:rsidRDefault="005860E4" w:rsidP="005860E4">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HRM refers to the management of people in organizations to drive successful organization performance and achievement of the organizations strategic goals </w:t>
      </w:r>
    </w:p>
    <w:p w14:paraId="6B2DE218" w14:textId="77777777" w:rsidR="005860E4" w:rsidRPr="00B67839" w:rsidRDefault="005860E4" w:rsidP="005860E4">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HRM involves formulating and implementing systems such as recruitment and performance appraisals </w:t>
      </w:r>
    </w:p>
    <w:p w14:paraId="5A47ADF9" w14:textId="77777777" w:rsidR="005860E4" w:rsidRPr="00B67839" w:rsidRDefault="005860E4" w:rsidP="005860E4">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HR must be aligned with the company’s strategic plan </w:t>
      </w:r>
    </w:p>
    <w:p w14:paraId="0AEA2205" w14:textId="77777777" w:rsidR="005860E4" w:rsidRPr="00B67839" w:rsidRDefault="005860E4" w:rsidP="005860E4">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Human capital refers to the knowledge, education, training, skills, and expertise of an organization’s workforce </w:t>
      </w:r>
    </w:p>
    <w:p w14:paraId="5327D742" w14:textId="77777777" w:rsidR="005860E4" w:rsidRPr="00B67839" w:rsidRDefault="005860E4" w:rsidP="005860E4">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Effective HR practices lead to better organizational performance </w:t>
      </w:r>
    </w:p>
    <w:p w14:paraId="3A79D6B8" w14:textId="77777777" w:rsidR="005860E4" w:rsidRPr="00B67839" w:rsidRDefault="005860E4" w:rsidP="005860E4">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High performing HR practices have a positive relationship </w:t>
      </w:r>
      <w:r w:rsidR="0026008D" w:rsidRPr="00B67839">
        <w:rPr>
          <w:rFonts w:ascii="Times New Roman" w:hAnsi="Times New Roman" w:cs="Times New Roman"/>
          <w:sz w:val="20"/>
          <w:szCs w:val="20"/>
        </w:rPr>
        <w:t xml:space="preserve">with turnover, productivity, and corporate financial performance </w:t>
      </w:r>
    </w:p>
    <w:p w14:paraId="6F2F1F37" w14:textId="77777777" w:rsidR="0026008D" w:rsidRPr="00B67839" w:rsidRDefault="0026008D" w:rsidP="005860E4">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Frederick Taylor was the founder of Scientific Management </w:t>
      </w:r>
    </w:p>
    <w:p w14:paraId="7DCD8108" w14:textId="77777777" w:rsidR="0026008D" w:rsidRPr="00B67839" w:rsidRDefault="0026008D" w:rsidP="0026008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Scientific Management: The process of analyzing </w:t>
      </w:r>
      <w:r w:rsidR="00A87044" w:rsidRPr="00B67839">
        <w:rPr>
          <w:rFonts w:ascii="Times New Roman" w:hAnsi="Times New Roman" w:cs="Times New Roman"/>
          <w:sz w:val="20"/>
          <w:szCs w:val="20"/>
        </w:rPr>
        <w:t xml:space="preserve">manufacturing processes, reducing production costs, and compensating employees based on their performance levels </w:t>
      </w:r>
    </w:p>
    <w:p w14:paraId="4FDBFA14" w14:textId="77777777" w:rsidR="00A87044" w:rsidRPr="00B67839" w:rsidRDefault="00A87044" w:rsidP="0026008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Emphasized task simplification and performance-based pay</w:t>
      </w:r>
    </w:p>
    <w:p w14:paraId="4515B9F1" w14:textId="77777777" w:rsidR="00A87044" w:rsidRPr="00B67839" w:rsidRDefault="00A87044" w:rsidP="0026008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Intended to lead to higher wages for workers and increased profits for an organization </w:t>
      </w:r>
    </w:p>
    <w:p w14:paraId="6D8B22DF" w14:textId="77777777" w:rsidR="00A87044" w:rsidRPr="00B67839" w:rsidRDefault="00A87044" w:rsidP="00A87044">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Human Resources Movement </w:t>
      </w:r>
    </w:p>
    <w:p w14:paraId="0DC5BA6E" w14:textId="77777777" w:rsidR="00A87044" w:rsidRPr="00B67839" w:rsidRDefault="00A87044" w:rsidP="0026008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A management philosophy focusing on concern for people and productivity </w:t>
      </w:r>
    </w:p>
    <w:p w14:paraId="758DB359" w14:textId="77777777" w:rsidR="00A87044" w:rsidRPr="00B67839" w:rsidRDefault="00A87044" w:rsidP="0026008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Phase 1: </w:t>
      </w:r>
    </w:p>
    <w:p w14:paraId="58264FAC" w14:textId="77777777" w:rsidR="00A87044" w:rsidRPr="00B67839" w:rsidRDefault="00A87044" w:rsidP="00A87044">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HRM played a very minor role within company’s</w:t>
      </w:r>
    </w:p>
    <w:p w14:paraId="50CB5A84" w14:textId="77777777" w:rsidR="00A87044" w:rsidRPr="00B67839" w:rsidRDefault="00A87044" w:rsidP="00A87044">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Personal administrators assumed duties of hiring and firing </w:t>
      </w:r>
    </w:p>
    <w:p w14:paraId="245C5C69" w14:textId="77777777" w:rsidR="00A87044" w:rsidRPr="00B67839" w:rsidRDefault="00A87044" w:rsidP="0026008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Phase 2: </w:t>
      </w:r>
    </w:p>
    <w:p w14:paraId="0651F58D" w14:textId="77777777" w:rsidR="00A87044" w:rsidRPr="00B67839" w:rsidRDefault="00A87044" w:rsidP="00A87044">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Operational efficiency increased but workers wages did not, causing workers to become upset with upper management </w:t>
      </w:r>
    </w:p>
    <w:p w14:paraId="1145C7B1" w14:textId="77777777" w:rsidR="00A87044" w:rsidRPr="00B67839" w:rsidRDefault="00A87044" w:rsidP="00A87044">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Workers thus became apart of a union </w:t>
      </w:r>
    </w:p>
    <w:p w14:paraId="3D0A7DE2" w14:textId="77777777" w:rsidR="007C383B" w:rsidRPr="00B67839" w:rsidRDefault="007C383B" w:rsidP="00A87044">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Legal compliance was added to the duty of a personal administrator </w:t>
      </w:r>
    </w:p>
    <w:p w14:paraId="568C23DD" w14:textId="77777777" w:rsidR="007C383B" w:rsidRPr="00B67839" w:rsidRDefault="007C383B" w:rsidP="00A87044">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Personal administrators began to do orientation, performance appraisals, and employee relations </w:t>
      </w:r>
    </w:p>
    <w:p w14:paraId="5948AA2D" w14:textId="77777777" w:rsidR="007C383B" w:rsidRPr="00B67839" w:rsidRDefault="007C383B" w:rsidP="007C383B">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Phase 3:</w:t>
      </w:r>
    </w:p>
    <w:p w14:paraId="53B578D5" w14:textId="77777777" w:rsidR="007C383B" w:rsidRPr="00B67839" w:rsidRDefault="007C383B" w:rsidP="007C383B">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Direct result of government legislation </w:t>
      </w:r>
    </w:p>
    <w:p w14:paraId="73E96036" w14:textId="77777777" w:rsidR="007C383B" w:rsidRPr="00B67839" w:rsidRDefault="007C383B" w:rsidP="007C383B">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Technical advancements lead to outsourcing HR activities </w:t>
      </w:r>
    </w:p>
    <w:p w14:paraId="5B1CF9D7" w14:textId="77777777" w:rsidR="009C51B3" w:rsidRPr="00B67839" w:rsidRDefault="009C51B3" w:rsidP="009C51B3">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Phase 4:</w:t>
      </w:r>
    </w:p>
    <w:p w14:paraId="01A9A1A0" w14:textId="77777777" w:rsidR="009C51B3" w:rsidRPr="00B67839" w:rsidRDefault="009C51B3" w:rsidP="009C51B3">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The current phase </w:t>
      </w:r>
    </w:p>
    <w:p w14:paraId="63AA158B" w14:textId="77777777" w:rsidR="009C51B3" w:rsidRPr="00B67839" w:rsidRDefault="009C51B3" w:rsidP="009C51B3">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HR departments have evolved to that of helping their organization achieve its strategic objectives </w:t>
      </w:r>
    </w:p>
    <w:p w14:paraId="503AC939" w14:textId="7A5A50E2" w:rsidR="0036606C" w:rsidRPr="00B67839" w:rsidRDefault="0036606C" w:rsidP="009C51B3">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All potential managers must be aware of the basics of HR to succeed in their respective roles</w:t>
      </w:r>
    </w:p>
    <w:p w14:paraId="7A4669EB" w14:textId="5AE71C4B" w:rsidR="0036606C" w:rsidRPr="00B67839" w:rsidRDefault="0036606C" w:rsidP="009C51B3">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Five critical pieces of knowledge required by HR professionals today: </w:t>
      </w:r>
    </w:p>
    <w:p w14:paraId="75DDD952" w14:textId="17CC694E" w:rsidR="0036606C" w:rsidRPr="00B67839" w:rsidRDefault="0036606C" w:rsidP="0036606C">
      <w:pPr>
        <w:pStyle w:val="ListParagraph"/>
        <w:numPr>
          <w:ilvl w:val="3"/>
          <w:numId w:val="1"/>
        </w:numPr>
        <w:rPr>
          <w:rFonts w:ascii="Times New Roman" w:hAnsi="Times New Roman" w:cs="Times New Roman"/>
          <w:sz w:val="20"/>
          <w:szCs w:val="20"/>
        </w:rPr>
      </w:pPr>
      <w:r w:rsidRPr="00B67839">
        <w:rPr>
          <w:rFonts w:ascii="Times New Roman" w:hAnsi="Times New Roman" w:cs="Times New Roman"/>
          <w:sz w:val="20"/>
          <w:szCs w:val="20"/>
        </w:rPr>
        <w:t xml:space="preserve">Business acumen </w:t>
      </w:r>
    </w:p>
    <w:p w14:paraId="17F094CE" w14:textId="32817D46" w:rsidR="0036606C" w:rsidRPr="00B67839" w:rsidRDefault="0036606C" w:rsidP="0036606C">
      <w:pPr>
        <w:pStyle w:val="ListParagraph"/>
        <w:numPr>
          <w:ilvl w:val="3"/>
          <w:numId w:val="1"/>
        </w:numPr>
        <w:rPr>
          <w:rFonts w:ascii="Times New Roman" w:hAnsi="Times New Roman" w:cs="Times New Roman"/>
          <w:sz w:val="20"/>
          <w:szCs w:val="20"/>
        </w:rPr>
      </w:pPr>
      <w:r w:rsidRPr="00B67839">
        <w:rPr>
          <w:rFonts w:ascii="Times New Roman" w:hAnsi="Times New Roman" w:cs="Times New Roman"/>
          <w:sz w:val="20"/>
          <w:szCs w:val="20"/>
        </w:rPr>
        <w:t>An understanding of employment law and legislation</w:t>
      </w:r>
    </w:p>
    <w:p w14:paraId="19464B8D" w14:textId="51F3DC2D" w:rsidR="0036606C" w:rsidRPr="00B67839" w:rsidRDefault="0036606C" w:rsidP="0036606C">
      <w:pPr>
        <w:pStyle w:val="ListParagraph"/>
        <w:numPr>
          <w:ilvl w:val="3"/>
          <w:numId w:val="1"/>
        </w:numPr>
        <w:rPr>
          <w:rFonts w:ascii="Times New Roman" w:hAnsi="Times New Roman" w:cs="Times New Roman"/>
          <w:sz w:val="20"/>
          <w:szCs w:val="20"/>
        </w:rPr>
      </w:pPr>
      <w:r w:rsidRPr="00B67839">
        <w:rPr>
          <w:rFonts w:ascii="Times New Roman" w:hAnsi="Times New Roman" w:cs="Times New Roman"/>
          <w:sz w:val="20"/>
          <w:szCs w:val="20"/>
        </w:rPr>
        <w:t xml:space="preserve">Talent management </w:t>
      </w:r>
    </w:p>
    <w:p w14:paraId="6BC07921" w14:textId="5B868E1F" w:rsidR="0036606C" w:rsidRPr="00B67839" w:rsidRDefault="0036606C" w:rsidP="0036606C">
      <w:pPr>
        <w:pStyle w:val="ListParagraph"/>
        <w:numPr>
          <w:ilvl w:val="3"/>
          <w:numId w:val="1"/>
        </w:numPr>
        <w:rPr>
          <w:rFonts w:ascii="Times New Roman" w:hAnsi="Times New Roman" w:cs="Times New Roman"/>
          <w:sz w:val="20"/>
          <w:szCs w:val="20"/>
        </w:rPr>
      </w:pPr>
      <w:r w:rsidRPr="00B67839">
        <w:rPr>
          <w:rFonts w:ascii="Times New Roman" w:hAnsi="Times New Roman" w:cs="Times New Roman"/>
          <w:sz w:val="20"/>
          <w:szCs w:val="20"/>
        </w:rPr>
        <w:t xml:space="preserve">Broad HR knowledge </w:t>
      </w:r>
    </w:p>
    <w:p w14:paraId="72BD1975" w14:textId="4E5D5C66" w:rsidR="0036606C" w:rsidRPr="00B67839" w:rsidRDefault="0036606C" w:rsidP="0036606C">
      <w:pPr>
        <w:pStyle w:val="ListParagraph"/>
        <w:numPr>
          <w:ilvl w:val="3"/>
          <w:numId w:val="1"/>
        </w:numPr>
        <w:rPr>
          <w:rFonts w:ascii="Times New Roman" w:hAnsi="Times New Roman" w:cs="Times New Roman"/>
          <w:sz w:val="20"/>
          <w:szCs w:val="20"/>
        </w:rPr>
      </w:pPr>
      <w:r w:rsidRPr="00B67839">
        <w:rPr>
          <w:rFonts w:ascii="Times New Roman" w:hAnsi="Times New Roman" w:cs="Times New Roman"/>
          <w:sz w:val="20"/>
          <w:szCs w:val="20"/>
        </w:rPr>
        <w:t xml:space="preserve">Employee-labour relations knowledge </w:t>
      </w:r>
    </w:p>
    <w:p w14:paraId="5146A24E" w14:textId="6D6EAE29" w:rsidR="00AD3C7D" w:rsidRPr="00B67839" w:rsidRDefault="00AD3C7D"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A core HR competency is that of being both credible and active </w:t>
      </w:r>
    </w:p>
    <w:p w14:paraId="1DCD70D7" w14:textId="3EFF1BA3" w:rsidR="00AD3C7D" w:rsidRPr="00B67839" w:rsidRDefault="00AD3C7D"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The ability to appreciate, help shape, and articulate an organization’s corporate culture includes understanding, guiding, and reacting to both internal and external stakeholder expectations </w:t>
      </w:r>
    </w:p>
    <w:p w14:paraId="50DCBB02" w14:textId="6F7F09DD" w:rsidR="00AD3C7D" w:rsidRPr="00B67839" w:rsidRDefault="00AD3C7D"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HR staff must support and develop culture change </w:t>
      </w:r>
    </w:p>
    <w:p w14:paraId="5BD402DF" w14:textId="5BC6660A" w:rsidR="00AD3C7D" w:rsidRPr="00B67839" w:rsidRDefault="00AD3C7D"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Employee engagement refers to the emotional and intellectual involvement of employees in their work, such as intensity, focus, and involvement in his or her job and organization </w:t>
      </w:r>
    </w:p>
    <w:p w14:paraId="77AA4FDA" w14:textId="3799CF19" w:rsidR="00AD3C7D" w:rsidRPr="00B67839" w:rsidRDefault="00AD3C7D"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Engaged employees drive desired organizational outcomes </w:t>
      </w:r>
    </w:p>
    <w:p w14:paraId="6137E003" w14:textId="0C9DDF45" w:rsidR="00AD3C7D" w:rsidRPr="00B67839" w:rsidRDefault="00AD3C7D"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Strong positive relationship between engagement and organizational performance </w:t>
      </w:r>
    </w:p>
    <w:p w14:paraId="1ED4D3DE" w14:textId="65D0A9E9" w:rsidR="008A32F2" w:rsidRPr="00B67839" w:rsidRDefault="008A32F2"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HR is critical as employees change career paths and workplace positions </w:t>
      </w:r>
    </w:p>
    <w:p w14:paraId="11134DAD" w14:textId="51DE746C" w:rsidR="008A32F2" w:rsidRPr="00B67839" w:rsidRDefault="008A32F2"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HR employees play a critical role in lowering labour costs </w:t>
      </w:r>
    </w:p>
    <w:p w14:paraId="2C97AD41" w14:textId="55A06828" w:rsidR="008A32F2" w:rsidRPr="00B67839" w:rsidRDefault="008A32F2"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lastRenderedPageBreak/>
        <w:t xml:space="preserve">HR professionals contribute to strategy by integrating internal stakeholder and external stakeholder expectations </w:t>
      </w:r>
    </w:p>
    <w:p w14:paraId="5E253CF5" w14:textId="6ABFCB1B" w:rsidR="008A32F2" w:rsidRPr="00B67839" w:rsidRDefault="008A32F2"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Strategy refers to the company’s plan for how it will balance its internal strengths and weaknesses with external opportunities and threats to maintain a competitive advantage </w:t>
      </w:r>
    </w:p>
    <w:p w14:paraId="70AF2A66" w14:textId="4CCF5642" w:rsidR="00DF5627" w:rsidRPr="00B67839" w:rsidRDefault="00DF5627"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HR specialists are expected to be change agents who lead the organization and its employees through organizational change </w:t>
      </w:r>
    </w:p>
    <w:p w14:paraId="0AFA74C8" w14:textId="1D39C88C" w:rsidR="00DF5627" w:rsidRPr="00B67839" w:rsidRDefault="00DF5627"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HR specialists play a role in what strategic planners call environmental scanning- identifying and analyzing external opportunities and threats that may be crucial to the organization’s success </w:t>
      </w:r>
    </w:p>
    <w:p w14:paraId="7F42CB13" w14:textId="78C3C7DD" w:rsidR="002C613F" w:rsidRPr="00B67839" w:rsidRDefault="002C613F" w:rsidP="00AD3C7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Five major forces driving HR change</w:t>
      </w:r>
    </w:p>
    <w:p w14:paraId="40758D8A" w14:textId="62896047" w:rsidR="002C613F" w:rsidRPr="00B67839" w:rsidRDefault="002C613F" w:rsidP="002C613F">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Changing technology- helped automate HR functions </w:t>
      </w:r>
    </w:p>
    <w:p w14:paraId="2CC342B7" w14:textId="6BAC67E8" w:rsidR="002C613F" w:rsidRPr="00B67839" w:rsidRDefault="002C613F" w:rsidP="002C613F">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New rules</w:t>
      </w:r>
    </w:p>
    <w:p w14:paraId="4FDCFB95" w14:textId="0C83569A" w:rsidR="002C613F" w:rsidRPr="00B67839" w:rsidRDefault="002C613F" w:rsidP="002C613F">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Succession planning</w:t>
      </w:r>
    </w:p>
    <w:p w14:paraId="6B1129F4" w14:textId="72D90099" w:rsidR="002C613F" w:rsidRPr="00B67839" w:rsidRDefault="003E5E0D" w:rsidP="002C613F">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Identifying</w:t>
      </w:r>
      <w:r w:rsidR="002C613F" w:rsidRPr="00B67839">
        <w:rPr>
          <w:rFonts w:ascii="Times New Roman" w:hAnsi="Times New Roman" w:cs="Times New Roman"/>
          <w:sz w:val="20"/>
          <w:szCs w:val="20"/>
        </w:rPr>
        <w:t xml:space="preserve"> top talent</w:t>
      </w:r>
      <w:r w:rsidRPr="00B67839">
        <w:rPr>
          <w:rFonts w:ascii="Times New Roman" w:hAnsi="Times New Roman" w:cs="Times New Roman"/>
          <w:sz w:val="20"/>
          <w:szCs w:val="20"/>
        </w:rPr>
        <w:t xml:space="preserve">- establish committed employees </w:t>
      </w:r>
    </w:p>
    <w:p w14:paraId="5DAB3B93" w14:textId="09F8D31D" w:rsidR="002C613F" w:rsidRPr="00B67839" w:rsidRDefault="002C613F" w:rsidP="002C613F">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A new breed of HR lead</w:t>
      </w:r>
      <w:r w:rsidR="003E5E0D" w:rsidRPr="00B67839">
        <w:rPr>
          <w:rFonts w:ascii="Times New Roman" w:hAnsi="Times New Roman" w:cs="Times New Roman"/>
          <w:sz w:val="20"/>
          <w:szCs w:val="20"/>
        </w:rPr>
        <w:t>e</w:t>
      </w:r>
      <w:r w:rsidRPr="00B67839">
        <w:rPr>
          <w:rFonts w:ascii="Times New Roman" w:hAnsi="Times New Roman" w:cs="Times New Roman"/>
          <w:sz w:val="20"/>
          <w:szCs w:val="20"/>
        </w:rPr>
        <w:t>rs</w:t>
      </w:r>
      <w:r w:rsidR="003E5E0D" w:rsidRPr="00B67839">
        <w:rPr>
          <w:rFonts w:ascii="Times New Roman" w:hAnsi="Times New Roman" w:cs="Times New Roman"/>
          <w:sz w:val="20"/>
          <w:szCs w:val="20"/>
        </w:rPr>
        <w:t xml:space="preserve">- Chief Human Resource Officer </w:t>
      </w:r>
    </w:p>
    <w:p w14:paraId="2A40D87F" w14:textId="44306950" w:rsidR="002C613F" w:rsidRPr="00B67839" w:rsidRDefault="003E5E0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Various metrics and statistics are used to measure the activities and results of HR</w:t>
      </w:r>
    </w:p>
    <w:p w14:paraId="375363B9" w14:textId="42D3E031" w:rsidR="003E5E0D" w:rsidRPr="00B67839" w:rsidRDefault="003E5E0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Today’s measures reflect the quality of people and the effectiveness of HRM initiatives that build workforce capability </w:t>
      </w:r>
    </w:p>
    <w:p w14:paraId="554C8BB8" w14:textId="40944CB4" w:rsidR="003E5E0D" w:rsidRPr="00B67839" w:rsidRDefault="003E5E0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Many organization’s use the balance scorecard- A measurement system that translates an organizations strategy into a comprehensive set of performance measures </w:t>
      </w:r>
    </w:p>
    <w:p w14:paraId="3EED980C" w14:textId="3BEEE2D8" w:rsidR="004F45FD" w:rsidRPr="00B67839" w:rsidRDefault="004F45F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The balanced scorecard balances long-term and short-term actions and measures of success relation to financial results, customers, internal business processes, and human capital management </w:t>
      </w:r>
    </w:p>
    <w:p w14:paraId="23C7A82F" w14:textId="77777777" w:rsidR="004F45FD" w:rsidRDefault="004F45FD" w:rsidP="004F45FD">
      <w:pPr>
        <w:rPr>
          <w:rFonts w:ascii="Times New Roman" w:hAnsi="Times New Roman" w:cs="Times New Roman"/>
          <w:sz w:val="20"/>
          <w:szCs w:val="20"/>
        </w:rPr>
      </w:pPr>
    </w:p>
    <w:p w14:paraId="7D59E47C" w14:textId="77777777" w:rsidR="001F5D09" w:rsidRPr="00B67839" w:rsidRDefault="001F5D09" w:rsidP="004F45FD">
      <w:pPr>
        <w:rPr>
          <w:rFonts w:ascii="Times New Roman" w:hAnsi="Times New Roman" w:cs="Times New Roman"/>
          <w:sz w:val="20"/>
          <w:szCs w:val="20"/>
        </w:rPr>
      </w:pPr>
    </w:p>
    <w:p w14:paraId="5BAF4F95" w14:textId="6F8CEC0E" w:rsidR="004F45FD" w:rsidRPr="00B67839" w:rsidRDefault="004F45FD" w:rsidP="004F45FD">
      <w:pPr>
        <w:rPr>
          <w:rFonts w:ascii="Times New Roman" w:hAnsi="Times New Roman" w:cs="Times New Roman"/>
          <w:b/>
          <w:sz w:val="20"/>
          <w:szCs w:val="20"/>
        </w:rPr>
      </w:pPr>
      <w:r w:rsidRPr="00B67839">
        <w:rPr>
          <w:rFonts w:ascii="Times New Roman" w:hAnsi="Times New Roman" w:cs="Times New Roman"/>
          <w:b/>
          <w:sz w:val="20"/>
          <w:szCs w:val="20"/>
        </w:rPr>
        <w:t>Environmental Influences of HRM</w:t>
      </w:r>
    </w:p>
    <w:p w14:paraId="32E2B95B" w14:textId="0CA03910" w:rsidR="004F45FD" w:rsidRPr="00B67839" w:rsidRDefault="004F45F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To be effective all managers must monitor the environment on an ongoing basis, assess the impact of any changes, and be proactive in responding to such challenges </w:t>
      </w:r>
    </w:p>
    <w:p w14:paraId="79B9DB19" w14:textId="78F9FDC0" w:rsidR="004F45FD" w:rsidRPr="00B67839" w:rsidRDefault="004F45FD" w:rsidP="004F45F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Environmental influences can be both external and internal </w:t>
      </w:r>
    </w:p>
    <w:p w14:paraId="20B98AAD" w14:textId="77777777" w:rsidR="004F45FD" w:rsidRPr="00B67839" w:rsidRDefault="004F45FD" w:rsidP="004F45FD">
      <w:pPr>
        <w:rPr>
          <w:rFonts w:ascii="Times New Roman" w:hAnsi="Times New Roman" w:cs="Times New Roman"/>
          <w:sz w:val="20"/>
          <w:szCs w:val="20"/>
        </w:rPr>
      </w:pPr>
    </w:p>
    <w:p w14:paraId="7AEC88B8" w14:textId="2988B6BF" w:rsidR="004F45FD" w:rsidRPr="001F5D09" w:rsidRDefault="004F45FD" w:rsidP="004F45FD">
      <w:pPr>
        <w:rPr>
          <w:rFonts w:ascii="Times New Roman" w:hAnsi="Times New Roman" w:cs="Times New Roman"/>
          <w:b/>
          <w:sz w:val="20"/>
          <w:szCs w:val="20"/>
        </w:rPr>
      </w:pPr>
      <w:r w:rsidRPr="001F5D09">
        <w:rPr>
          <w:rFonts w:ascii="Times New Roman" w:hAnsi="Times New Roman" w:cs="Times New Roman"/>
          <w:b/>
          <w:sz w:val="20"/>
          <w:szCs w:val="20"/>
        </w:rPr>
        <w:t xml:space="preserve">External Environmental Influences </w:t>
      </w:r>
    </w:p>
    <w:p w14:paraId="447BE16F" w14:textId="73F9F2F3" w:rsidR="004F45FD" w:rsidRPr="00B67839" w:rsidRDefault="004F45F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Economic Conditions </w:t>
      </w:r>
    </w:p>
    <w:p w14:paraId="3B2B6A7F" w14:textId="492F035F" w:rsidR="00BB728F" w:rsidRPr="00B67839" w:rsidRDefault="00BB728F" w:rsidP="00BB728F">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Economic conditions affect supply and demand for products, services, and employees </w:t>
      </w:r>
    </w:p>
    <w:p w14:paraId="0BA161BB" w14:textId="628C1966" w:rsidR="00BB728F" w:rsidRPr="00B67839" w:rsidRDefault="00BB728F" w:rsidP="00BB728F">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Productivity is relatively low in Canada which is concerning </w:t>
      </w:r>
    </w:p>
    <w:p w14:paraId="2BA13572" w14:textId="17ECA6B8" w:rsidR="00BB728F" w:rsidRPr="00B67839" w:rsidRDefault="00BB728F" w:rsidP="00BB728F">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Productivity is the ratio of an organization’s outputs to its inputs </w:t>
      </w:r>
    </w:p>
    <w:p w14:paraId="57314338" w14:textId="4E272C31" w:rsidR="00BB728F" w:rsidRPr="00B67839" w:rsidRDefault="00BB728F" w:rsidP="00BB728F">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Employment sectors have been experiencing dramatic changes </w:t>
      </w:r>
    </w:p>
    <w:p w14:paraId="6CC49F7B" w14:textId="34D2BE2F" w:rsidR="00BB728F" w:rsidRPr="00B67839" w:rsidRDefault="00BB728F" w:rsidP="00BB728F">
      <w:pPr>
        <w:pStyle w:val="ListParagraph"/>
        <w:numPr>
          <w:ilvl w:val="2"/>
          <w:numId w:val="1"/>
        </w:numPr>
        <w:rPr>
          <w:rFonts w:ascii="Times New Roman" w:hAnsi="Times New Roman" w:cs="Times New Roman"/>
          <w:sz w:val="20"/>
          <w:szCs w:val="20"/>
        </w:rPr>
      </w:pPr>
      <w:proofErr w:type="spellStart"/>
      <w:r w:rsidRPr="00B67839">
        <w:rPr>
          <w:rFonts w:ascii="Times New Roman" w:hAnsi="Times New Roman" w:cs="Times New Roman"/>
          <w:sz w:val="20"/>
          <w:szCs w:val="20"/>
        </w:rPr>
        <w:t>Ie</w:t>
      </w:r>
      <w:proofErr w:type="spellEnd"/>
      <w:r w:rsidRPr="00B67839">
        <w:rPr>
          <w:rFonts w:ascii="Times New Roman" w:hAnsi="Times New Roman" w:cs="Times New Roman"/>
          <w:sz w:val="20"/>
          <w:szCs w:val="20"/>
        </w:rPr>
        <w:t xml:space="preserve">) Primary sector jobs such as fishing and agriculture now represent 4% of all jobs </w:t>
      </w:r>
    </w:p>
    <w:p w14:paraId="7CD78AEF" w14:textId="7478DE4B" w:rsidR="004F45FD" w:rsidRPr="00B67839" w:rsidRDefault="004F45F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Labour Market Issues </w:t>
      </w:r>
    </w:p>
    <w:p w14:paraId="13D6D2A4" w14:textId="037699F4" w:rsidR="00BB728F" w:rsidRPr="00B67839" w:rsidRDefault="00BB728F" w:rsidP="00BB728F">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Increasing workforce diversity</w:t>
      </w:r>
      <w:r w:rsidR="00790B2F" w:rsidRPr="00B67839">
        <w:rPr>
          <w:rFonts w:ascii="Times New Roman" w:hAnsi="Times New Roman" w:cs="Times New Roman"/>
          <w:sz w:val="20"/>
          <w:szCs w:val="20"/>
        </w:rPr>
        <w:t xml:space="preserve"> (gender, race, ethnicity) </w:t>
      </w:r>
    </w:p>
    <w:p w14:paraId="29FDAA2F" w14:textId="77FCE70D" w:rsidR="00790B2F" w:rsidRPr="00B67839" w:rsidRDefault="00790B2F" w:rsidP="00BB728F">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Generational differences (traditionalists, baby boomers, gen X, gen Y) </w:t>
      </w:r>
    </w:p>
    <w:p w14:paraId="3C38CD84" w14:textId="78E92EE6" w:rsidR="00790B2F" w:rsidRPr="00B67839" w:rsidRDefault="00790B2F" w:rsidP="00790B2F">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Traditionalists: Dedication, recognize hardship, loyal </w:t>
      </w:r>
    </w:p>
    <w:p w14:paraId="6A311B17" w14:textId="6C939A73" w:rsidR="00790B2F" w:rsidRPr="00B67839" w:rsidRDefault="00790B2F" w:rsidP="00790B2F">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Baby boomers: Team oriented, career focused, involved</w:t>
      </w:r>
    </w:p>
    <w:p w14:paraId="24B91CD3" w14:textId="233B2A15" w:rsidR="00790B2F" w:rsidRPr="00B67839" w:rsidRDefault="00790B2F" w:rsidP="00790B2F">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Gen X: Skeptical, independent, informal </w:t>
      </w:r>
    </w:p>
    <w:p w14:paraId="529E6FFD" w14:textId="63F5795D" w:rsidR="00790B2F" w:rsidRPr="00B67839" w:rsidRDefault="00790B2F" w:rsidP="00790B2F">
      <w:pPr>
        <w:pStyle w:val="ListParagraph"/>
        <w:numPr>
          <w:ilvl w:val="2"/>
          <w:numId w:val="1"/>
        </w:numPr>
        <w:rPr>
          <w:rFonts w:ascii="Times New Roman" w:hAnsi="Times New Roman" w:cs="Times New Roman"/>
          <w:sz w:val="20"/>
          <w:szCs w:val="20"/>
        </w:rPr>
      </w:pPr>
      <w:r w:rsidRPr="00B67839">
        <w:rPr>
          <w:rFonts w:ascii="Times New Roman" w:hAnsi="Times New Roman" w:cs="Times New Roman"/>
          <w:sz w:val="20"/>
          <w:szCs w:val="20"/>
        </w:rPr>
        <w:t xml:space="preserve">Gen Y: Self confident, diversity, tech </w:t>
      </w:r>
      <w:r w:rsidR="003B1471" w:rsidRPr="00B67839">
        <w:rPr>
          <w:rFonts w:ascii="Times New Roman" w:hAnsi="Times New Roman" w:cs="Times New Roman"/>
          <w:sz w:val="20"/>
          <w:szCs w:val="20"/>
        </w:rPr>
        <w:t>savvy</w:t>
      </w:r>
      <w:r w:rsidRPr="00B67839">
        <w:rPr>
          <w:rFonts w:ascii="Times New Roman" w:hAnsi="Times New Roman" w:cs="Times New Roman"/>
          <w:sz w:val="20"/>
          <w:szCs w:val="20"/>
        </w:rPr>
        <w:t xml:space="preserve"> </w:t>
      </w:r>
    </w:p>
    <w:p w14:paraId="56EA457E" w14:textId="5AC9BB7D" w:rsidR="004F45FD" w:rsidRPr="00B67839" w:rsidRDefault="004F45F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Technology</w:t>
      </w:r>
    </w:p>
    <w:p w14:paraId="5B3DDE8B" w14:textId="69978DEB" w:rsidR="003B1471" w:rsidRPr="00B67839" w:rsidRDefault="003B1471" w:rsidP="003B147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Wide range of technology available today </w:t>
      </w:r>
      <w:proofErr w:type="spellStart"/>
      <w:r w:rsidRPr="00B67839">
        <w:rPr>
          <w:rFonts w:ascii="Times New Roman" w:hAnsi="Times New Roman" w:cs="Times New Roman"/>
          <w:sz w:val="20"/>
          <w:szCs w:val="20"/>
        </w:rPr>
        <w:t>ie</w:t>
      </w:r>
      <w:proofErr w:type="spellEnd"/>
      <w:r w:rsidRPr="00B67839">
        <w:rPr>
          <w:rFonts w:ascii="Times New Roman" w:hAnsi="Times New Roman" w:cs="Times New Roman"/>
          <w:sz w:val="20"/>
          <w:szCs w:val="20"/>
        </w:rPr>
        <w:t>) Facebook, Twitter</w:t>
      </w:r>
    </w:p>
    <w:p w14:paraId="6F8F5AB4" w14:textId="21189263" w:rsidR="003B1471" w:rsidRPr="00B67839" w:rsidRDefault="003B1471" w:rsidP="003B147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Enables people to work from anywhere</w:t>
      </w:r>
    </w:p>
    <w:p w14:paraId="762C6B2D" w14:textId="1CB6779E" w:rsidR="003B1471" w:rsidRPr="00B67839" w:rsidRDefault="003B1471" w:rsidP="003B147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Caused line between work and family time to become blurred</w:t>
      </w:r>
    </w:p>
    <w:p w14:paraId="46B4AF50" w14:textId="1F179CED" w:rsidR="003B1471" w:rsidRPr="00B67839" w:rsidRDefault="003B1471" w:rsidP="003B147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Questions concerning data control and privacy </w:t>
      </w:r>
    </w:p>
    <w:p w14:paraId="5BF4D62F" w14:textId="6439E4BC" w:rsidR="004F45FD" w:rsidRPr="00B67839" w:rsidRDefault="004F45F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Government </w:t>
      </w:r>
    </w:p>
    <w:p w14:paraId="67EBF03C" w14:textId="10299DAC" w:rsidR="003B1471" w:rsidRPr="00B67839" w:rsidRDefault="003B1471" w:rsidP="003B147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Various laws enacted by governments </w:t>
      </w:r>
      <w:r w:rsidR="00364B1C" w:rsidRPr="00B67839">
        <w:rPr>
          <w:rFonts w:ascii="Times New Roman" w:hAnsi="Times New Roman" w:cs="Times New Roman"/>
          <w:sz w:val="20"/>
          <w:szCs w:val="20"/>
        </w:rPr>
        <w:t>have had a dramatic impact on the employer-employee relationship in Canada</w:t>
      </w:r>
    </w:p>
    <w:p w14:paraId="64B85F37" w14:textId="016AB992" w:rsidR="00364B1C" w:rsidRPr="00B67839" w:rsidRDefault="00364B1C" w:rsidP="003B147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Each province and jurisdiction has their own set of human rights, employment standards, labor relations, health and safety, and workers compensation legislation </w:t>
      </w:r>
    </w:p>
    <w:p w14:paraId="7EB62A29" w14:textId="219CCAE7" w:rsidR="00364B1C" w:rsidRPr="00B67839" w:rsidRDefault="00364B1C" w:rsidP="003B147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There is considerable variation across jurisdictions </w:t>
      </w:r>
    </w:p>
    <w:p w14:paraId="082A9244" w14:textId="1FD266C5" w:rsidR="004F45FD" w:rsidRPr="00B67839" w:rsidRDefault="004F45F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Globalization</w:t>
      </w:r>
    </w:p>
    <w:p w14:paraId="1720CCA6" w14:textId="2CA448FB" w:rsidR="00364B1C" w:rsidRPr="00B67839" w:rsidRDefault="00364B1C" w:rsidP="00364B1C">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References to the emergence of a single global market for most products and services </w:t>
      </w:r>
    </w:p>
    <w:p w14:paraId="7B0FEA81" w14:textId="247CAC66" w:rsidR="00364B1C" w:rsidRPr="00B67839" w:rsidRDefault="00364B1C" w:rsidP="00364B1C">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Increases product and service competition immensely </w:t>
      </w:r>
    </w:p>
    <w:p w14:paraId="59556168" w14:textId="3B9B7EC6" w:rsidR="00364B1C" w:rsidRPr="00B67839" w:rsidRDefault="00364B1C" w:rsidP="00364B1C">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Increasing number of multinational corporations</w:t>
      </w:r>
    </w:p>
    <w:p w14:paraId="4679C45C" w14:textId="29232043" w:rsidR="00364B1C" w:rsidRPr="00B67839" w:rsidRDefault="00364B1C" w:rsidP="00364B1C">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Means that </w:t>
      </w:r>
      <w:r w:rsidR="002C549D" w:rsidRPr="00B67839">
        <w:rPr>
          <w:rFonts w:ascii="Times New Roman" w:hAnsi="Times New Roman" w:cs="Times New Roman"/>
          <w:sz w:val="20"/>
          <w:szCs w:val="20"/>
        </w:rPr>
        <w:t xml:space="preserve">HR </w:t>
      </w:r>
      <w:r w:rsidRPr="00B67839">
        <w:rPr>
          <w:rFonts w:ascii="Times New Roman" w:hAnsi="Times New Roman" w:cs="Times New Roman"/>
          <w:sz w:val="20"/>
          <w:szCs w:val="20"/>
        </w:rPr>
        <w:t>professionals need to become familiar with employment legislation in ot</w:t>
      </w:r>
      <w:r w:rsidR="002C549D" w:rsidRPr="00B67839">
        <w:rPr>
          <w:rFonts w:ascii="Times New Roman" w:hAnsi="Times New Roman" w:cs="Times New Roman"/>
          <w:sz w:val="20"/>
          <w:szCs w:val="20"/>
        </w:rPr>
        <w:t xml:space="preserve">her countries </w:t>
      </w:r>
    </w:p>
    <w:p w14:paraId="1C08FCAE" w14:textId="20D64F62" w:rsidR="004F45FD" w:rsidRPr="00B67839" w:rsidRDefault="004F45F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Environmental Concerns </w:t>
      </w:r>
    </w:p>
    <w:p w14:paraId="43997D23" w14:textId="0DBE6390" w:rsidR="002C549D" w:rsidRPr="00B67839" w:rsidRDefault="002C549D" w:rsidP="002C549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Sustainability, climate change, global warming, pollution, carbon footprints, extinction of wildlife species, ecosystem fragility </w:t>
      </w:r>
    </w:p>
    <w:p w14:paraId="128B8571" w14:textId="425E8248" w:rsidR="002C549D" w:rsidRPr="00B67839" w:rsidRDefault="002C549D" w:rsidP="002C549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Employees are motivated and concerned over poor environment conditions </w:t>
      </w:r>
    </w:p>
    <w:p w14:paraId="1CD89091" w14:textId="77777777" w:rsidR="004F45FD" w:rsidRPr="00B67839" w:rsidRDefault="004F45FD" w:rsidP="004F45FD">
      <w:pPr>
        <w:rPr>
          <w:rFonts w:ascii="Times New Roman" w:hAnsi="Times New Roman" w:cs="Times New Roman"/>
          <w:sz w:val="20"/>
          <w:szCs w:val="20"/>
        </w:rPr>
      </w:pPr>
    </w:p>
    <w:p w14:paraId="67D2853A" w14:textId="124DF816" w:rsidR="004F45FD" w:rsidRPr="001F5D09" w:rsidRDefault="004F45FD" w:rsidP="004F45FD">
      <w:pPr>
        <w:rPr>
          <w:rFonts w:ascii="Times New Roman" w:hAnsi="Times New Roman" w:cs="Times New Roman"/>
          <w:b/>
          <w:sz w:val="20"/>
          <w:szCs w:val="20"/>
        </w:rPr>
      </w:pPr>
      <w:r w:rsidRPr="001F5D09">
        <w:rPr>
          <w:rFonts w:ascii="Times New Roman" w:hAnsi="Times New Roman" w:cs="Times New Roman"/>
          <w:b/>
          <w:sz w:val="20"/>
          <w:szCs w:val="20"/>
        </w:rPr>
        <w:t>Internal Environmental Influences</w:t>
      </w:r>
    </w:p>
    <w:p w14:paraId="58B01746" w14:textId="54331AB0" w:rsidR="004F45FD" w:rsidRPr="00B67839" w:rsidRDefault="004F45F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Organizational Culture</w:t>
      </w:r>
    </w:p>
    <w:p w14:paraId="3EB8EB8F" w14:textId="573199E6" w:rsidR="002C549D" w:rsidRPr="00B67839" w:rsidRDefault="002C549D" w:rsidP="002C549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Refers to the core values, beliefs, and assumptions that are widely shared by members of an organization </w:t>
      </w:r>
    </w:p>
    <w:p w14:paraId="0DAB6AAC" w14:textId="3CCEB43D" w:rsidR="00E93F59" w:rsidRPr="00B67839" w:rsidRDefault="00E93F59" w:rsidP="002C549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Culture can be conveyed through a mission statement </w:t>
      </w:r>
    </w:p>
    <w:p w14:paraId="60E55389" w14:textId="3E32A9FA" w:rsidR="00E93F59" w:rsidRPr="00B67839" w:rsidRDefault="00E93F59" w:rsidP="002C549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Communicates what an organization believes in and stands for </w:t>
      </w:r>
    </w:p>
    <w:p w14:paraId="58C2A4A1" w14:textId="7F2DD93E" w:rsidR="00E93F59" w:rsidRPr="00B67839" w:rsidRDefault="00E93F59" w:rsidP="002C549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Provides employees with a sense of direction and behaviour </w:t>
      </w:r>
    </w:p>
    <w:p w14:paraId="2134BC70" w14:textId="71F55309" w:rsidR="00E93F59" w:rsidRPr="00B67839" w:rsidRDefault="00E93F59" w:rsidP="002C549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Shapes employees attitudes</w:t>
      </w:r>
    </w:p>
    <w:p w14:paraId="2E4A42E7" w14:textId="117F8107" w:rsidR="00E93F59" w:rsidRPr="00B67839" w:rsidRDefault="00E93F59" w:rsidP="002C549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Creates a sense of identity </w:t>
      </w:r>
    </w:p>
    <w:p w14:paraId="6B7F662B" w14:textId="7F73393A" w:rsidR="00E93F59" w:rsidRPr="00B67839" w:rsidRDefault="00E93F59" w:rsidP="002C549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Fosters employee loyalty and commitment </w:t>
      </w:r>
    </w:p>
    <w:p w14:paraId="026755A5" w14:textId="39A3A01B" w:rsidR="00E93F59" w:rsidRPr="00B67839" w:rsidRDefault="00E93F59" w:rsidP="002C549D">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Having a positive culture has a positive impact on employer branding, recruitment, retention, and productivity </w:t>
      </w:r>
    </w:p>
    <w:p w14:paraId="4793C2B4" w14:textId="6B3BE9A9" w:rsidR="004F45FD" w:rsidRPr="00B67839" w:rsidRDefault="004F45F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Organizational Climate</w:t>
      </w:r>
    </w:p>
    <w:p w14:paraId="2AB22D17" w14:textId="71F79565" w:rsidR="00416237" w:rsidRPr="00B67839" w:rsidRDefault="00416237" w:rsidP="00416237">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Refers to the prevailing atmosphere, or “internal weather”, that exists in an organization and its impact on employees </w:t>
      </w:r>
    </w:p>
    <w:p w14:paraId="48F8202F" w14:textId="4A525085" w:rsidR="00416237" w:rsidRPr="00B67839" w:rsidRDefault="00416237" w:rsidP="00416237">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Climate is usually reflected in the level of employee motivation, job satisfaction, performance, and productivity </w:t>
      </w:r>
    </w:p>
    <w:p w14:paraId="0AA15B65" w14:textId="6AA20C39" w:rsidR="004F45FD" w:rsidRPr="00B67839" w:rsidRDefault="004F45FD"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Management Practices </w:t>
      </w:r>
    </w:p>
    <w:p w14:paraId="52E7E0B2" w14:textId="41A5F3D1" w:rsidR="00416237" w:rsidRPr="00B67839" w:rsidRDefault="00416237" w:rsidP="00416237">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Traditional bureaucratic structure with many levels of management is being replaced by flatter organizational forms using cross-functional teams and improved communications </w:t>
      </w:r>
    </w:p>
    <w:p w14:paraId="24A3F976" w14:textId="0781CA89" w:rsidR="00416237" w:rsidRPr="00B67839" w:rsidRDefault="00416237" w:rsidP="00416237">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Empowerment refers to providing workers with the skills and authority to make decisions that would traditionally be made by managers </w:t>
      </w:r>
    </w:p>
    <w:p w14:paraId="1943AE68" w14:textId="77777777" w:rsidR="00416237" w:rsidRPr="00B67839" w:rsidRDefault="00416237" w:rsidP="00416237">
      <w:pPr>
        <w:rPr>
          <w:rFonts w:ascii="Times New Roman" w:hAnsi="Times New Roman" w:cs="Times New Roman"/>
          <w:sz w:val="20"/>
          <w:szCs w:val="20"/>
        </w:rPr>
      </w:pPr>
    </w:p>
    <w:p w14:paraId="127B76C6" w14:textId="258833F7" w:rsidR="00416237" w:rsidRPr="001F5D09" w:rsidRDefault="00416237" w:rsidP="00416237">
      <w:pPr>
        <w:rPr>
          <w:rFonts w:ascii="Times New Roman" w:hAnsi="Times New Roman" w:cs="Times New Roman"/>
          <w:b/>
          <w:sz w:val="20"/>
          <w:szCs w:val="20"/>
        </w:rPr>
      </w:pPr>
      <w:r w:rsidRPr="001F5D09">
        <w:rPr>
          <w:rFonts w:ascii="Times New Roman" w:hAnsi="Times New Roman" w:cs="Times New Roman"/>
          <w:b/>
          <w:sz w:val="20"/>
          <w:szCs w:val="20"/>
        </w:rPr>
        <w:t xml:space="preserve">Growing Professionalism in HRM </w:t>
      </w:r>
    </w:p>
    <w:p w14:paraId="747FEC88" w14:textId="69B15F67" w:rsidR="004F45FD" w:rsidRPr="00B67839" w:rsidRDefault="003D7511"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HR practitioners must be professionals in terms of performance and qualifications </w:t>
      </w:r>
    </w:p>
    <w:p w14:paraId="54A5E7D4" w14:textId="2903F761" w:rsidR="003D7511" w:rsidRPr="00B67839" w:rsidRDefault="003D7511" w:rsidP="003E5E0D">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Every profession has several characteristics </w:t>
      </w:r>
    </w:p>
    <w:p w14:paraId="5157163E" w14:textId="15BBB7E5" w:rsidR="003D7511" w:rsidRPr="00B67839" w:rsidRDefault="003D7511" w:rsidP="003D751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A common body of knowledge</w:t>
      </w:r>
    </w:p>
    <w:p w14:paraId="4D6423BC" w14:textId="25BAF003" w:rsidR="003D7511" w:rsidRPr="00B67839" w:rsidRDefault="003D7511" w:rsidP="003D751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Benchmarked performance standards</w:t>
      </w:r>
    </w:p>
    <w:p w14:paraId="5D8A8270" w14:textId="37EB35BC" w:rsidR="003D7511" w:rsidRPr="00B67839" w:rsidRDefault="003D7511" w:rsidP="003D751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A representative professional association </w:t>
      </w:r>
    </w:p>
    <w:p w14:paraId="545765DA" w14:textId="4F2F6F31" w:rsidR="003D7511" w:rsidRPr="00B67839" w:rsidRDefault="003D7511" w:rsidP="003D751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An external perception as a profession</w:t>
      </w:r>
    </w:p>
    <w:p w14:paraId="100C9EA9" w14:textId="75597D92" w:rsidR="003D7511" w:rsidRPr="00B67839" w:rsidRDefault="003D7511" w:rsidP="003D751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A code of ethics</w:t>
      </w:r>
    </w:p>
    <w:p w14:paraId="69C994AC" w14:textId="1BB3FE46" w:rsidR="003D7511" w:rsidRPr="00B67839" w:rsidRDefault="003D7511" w:rsidP="003D751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Required training credentials </w:t>
      </w:r>
    </w:p>
    <w:p w14:paraId="05334A3F" w14:textId="232326A6" w:rsidR="003D7511" w:rsidRPr="00B67839" w:rsidRDefault="003D7511" w:rsidP="003D751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 xml:space="preserve">An ongoing need for skill development </w:t>
      </w:r>
    </w:p>
    <w:p w14:paraId="71C54ABF" w14:textId="232FF93D" w:rsidR="003D7511" w:rsidRPr="00B67839" w:rsidRDefault="003D7511" w:rsidP="003D7511">
      <w:pPr>
        <w:pStyle w:val="ListParagraph"/>
        <w:numPr>
          <w:ilvl w:val="1"/>
          <w:numId w:val="1"/>
        </w:numPr>
        <w:rPr>
          <w:rFonts w:ascii="Times New Roman" w:hAnsi="Times New Roman" w:cs="Times New Roman"/>
          <w:sz w:val="20"/>
          <w:szCs w:val="20"/>
        </w:rPr>
      </w:pPr>
      <w:r w:rsidRPr="00B67839">
        <w:rPr>
          <w:rFonts w:ascii="Times New Roman" w:hAnsi="Times New Roman" w:cs="Times New Roman"/>
          <w:sz w:val="20"/>
          <w:szCs w:val="20"/>
        </w:rPr>
        <w:t>A need to ensure professional competence is maintained and put to socially responsible uses</w:t>
      </w:r>
    </w:p>
    <w:p w14:paraId="005049E8" w14:textId="03EDD8B9" w:rsidR="003D7511" w:rsidRPr="00B67839" w:rsidRDefault="003D7511" w:rsidP="003D7511">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Every province has an association of HR professionals </w:t>
      </w:r>
    </w:p>
    <w:p w14:paraId="6E2B6738" w14:textId="7F52ECCF" w:rsidR="009F4FBB" w:rsidRPr="00B67839" w:rsidRDefault="009F4FBB" w:rsidP="003D7511">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The Canadian Council of Human Resources Associations is a 40 000 member national body</w:t>
      </w:r>
    </w:p>
    <w:p w14:paraId="263CA356" w14:textId="71C33DBB" w:rsidR="009F4FBB" w:rsidRPr="00B67839" w:rsidRDefault="009F4FBB" w:rsidP="003D7511">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The Certified Human Resources Professional</w:t>
      </w:r>
      <w:r w:rsidR="00B67839" w:rsidRPr="00B67839">
        <w:rPr>
          <w:rFonts w:ascii="Times New Roman" w:hAnsi="Times New Roman" w:cs="Times New Roman"/>
          <w:sz w:val="20"/>
          <w:szCs w:val="20"/>
        </w:rPr>
        <w:t xml:space="preserve"> (CHRP) designation is a nationally recognized certificate for Canadian HR professionals  </w:t>
      </w:r>
    </w:p>
    <w:p w14:paraId="6A2420BF" w14:textId="2098C23F" w:rsidR="00B67839" w:rsidRDefault="00B67839" w:rsidP="003D7511">
      <w:pPr>
        <w:pStyle w:val="ListParagraph"/>
        <w:numPr>
          <w:ilvl w:val="0"/>
          <w:numId w:val="1"/>
        </w:numPr>
        <w:rPr>
          <w:rFonts w:ascii="Times New Roman" w:hAnsi="Times New Roman" w:cs="Times New Roman"/>
          <w:sz w:val="20"/>
          <w:szCs w:val="20"/>
        </w:rPr>
      </w:pPr>
      <w:r w:rsidRPr="00B67839">
        <w:rPr>
          <w:rFonts w:ascii="Times New Roman" w:hAnsi="Times New Roman" w:cs="Times New Roman"/>
          <w:sz w:val="20"/>
          <w:szCs w:val="20"/>
        </w:rPr>
        <w:t xml:space="preserve">Additional designations exist that are important and may be influential in building expertise and careers in management or human resource management </w:t>
      </w:r>
    </w:p>
    <w:p w14:paraId="44F11A15" w14:textId="0DEC86E9" w:rsidR="00DD00F8" w:rsidRDefault="00DD00F8">
      <w:pPr>
        <w:rPr>
          <w:rFonts w:ascii="Times New Roman" w:hAnsi="Times New Roman" w:cs="Times New Roman"/>
          <w:sz w:val="20"/>
          <w:szCs w:val="20"/>
        </w:rPr>
      </w:pPr>
      <w:r>
        <w:rPr>
          <w:rFonts w:ascii="Times New Roman" w:hAnsi="Times New Roman" w:cs="Times New Roman"/>
          <w:sz w:val="20"/>
          <w:szCs w:val="20"/>
        </w:rPr>
        <w:br w:type="page"/>
      </w:r>
    </w:p>
    <w:p w14:paraId="460063CC" w14:textId="094EE9AB" w:rsidR="00DD00F8" w:rsidRDefault="00DD00F8" w:rsidP="00DD00F8">
      <w:pPr>
        <w:rPr>
          <w:rFonts w:ascii="Times New Roman" w:hAnsi="Times New Roman" w:cs="Times New Roman"/>
          <w:b/>
          <w:sz w:val="20"/>
          <w:szCs w:val="20"/>
          <w:u w:val="single"/>
        </w:rPr>
      </w:pPr>
      <w:r>
        <w:rPr>
          <w:rFonts w:ascii="Times New Roman" w:hAnsi="Times New Roman" w:cs="Times New Roman"/>
          <w:b/>
          <w:sz w:val="20"/>
          <w:szCs w:val="20"/>
          <w:u w:val="single"/>
        </w:rPr>
        <w:t xml:space="preserve">Chapter 2: The Changing Legal Emphasis </w:t>
      </w:r>
    </w:p>
    <w:p w14:paraId="18016A12" w14:textId="77777777" w:rsidR="00DD00F8" w:rsidRDefault="00DD00F8" w:rsidP="00DD00F8">
      <w:pPr>
        <w:rPr>
          <w:rFonts w:ascii="Times New Roman" w:hAnsi="Times New Roman" w:cs="Times New Roman"/>
          <w:b/>
          <w:sz w:val="20"/>
          <w:szCs w:val="20"/>
          <w:u w:val="single"/>
        </w:rPr>
      </w:pPr>
    </w:p>
    <w:p w14:paraId="3366F048" w14:textId="0F1CC59D" w:rsidR="00DD00F8" w:rsidRDefault="00DD00F8" w:rsidP="00DD00F8">
      <w:pPr>
        <w:rPr>
          <w:rFonts w:ascii="Times New Roman" w:hAnsi="Times New Roman" w:cs="Times New Roman"/>
          <w:sz w:val="20"/>
          <w:szCs w:val="20"/>
        </w:rPr>
      </w:pPr>
      <w:r>
        <w:rPr>
          <w:rFonts w:ascii="Times New Roman" w:hAnsi="Times New Roman" w:cs="Times New Roman"/>
          <w:b/>
          <w:sz w:val="20"/>
          <w:szCs w:val="20"/>
        </w:rPr>
        <w:t>The Legal Framework for Employment Law in Canada</w:t>
      </w:r>
    </w:p>
    <w:p w14:paraId="5DD5C823" w14:textId="1525114D" w:rsidR="00DD00F8" w:rsidRDefault="00DD00F8" w:rsidP="00DD00F8">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Business acumen is the most important piece of knowledge for an HR position</w:t>
      </w:r>
    </w:p>
    <w:p w14:paraId="4A157610" w14:textId="208918EC" w:rsidR="00DD00F8" w:rsidRDefault="00DD00F8" w:rsidP="00DD00F8">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The risk of expensive lawsuits and their impact on employer branding or reputation requires an awareness of employment law within the organization that extends well beyond just the HR professionals </w:t>
      </w:r>
    </w:p>
    <w:p w14:paraId="468DE169" w14:textId="38D600F5" w:rsidR="00DD00F8" w:rsidRDefault="00DD00F8" w:rsidP="00DD00F8">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Mutual expectation between employees and employers that duties will be fulfilled </w:t>
      </w:r>
    </w:p>
    <w:p w14:paraId="4C0D6484" w14:textId="5973FBE3" w:rsidR="00DD00F8" w:rsidRDefault="00DD00F8" w:rsidP="00DD00F8">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Primary objective of most employment legislation in Canada is to </w:t>
      </w:r>
      <w:r w:rsidR="00423AD4">
        <w:rPr>
          <w:rFonts w:ascii="Times New Roman" w:hAnsi="Times New Roman" w:cs="Times New Roman"/>
          <w:sz w:val="20"/>
          <w:szCs w:val="20"/>
        </w:rPr>
        <w:t>prevent employers from exploiting paid workers</w:t>
      </w:r>
    </w:p>
    <w:p w14:paraId="1E345A2C" w14:textId="1149FCD2" w:rsidR="00423AD4" w:rsidRDefault="00423AD4" w:rsidP="00DD00F8">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Employers have the right to adjust worker terms, however employees have the right to be protected from harmful business practices</w:t>
      </w:r>
    </w:p>
    <w:p w14:paraId="51930C41" w14:textId="43B0E587" w:rsidR="00423AD4" w:rsidRDefault="0074418E" w:rsidP="00DD00F8">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Three significant differences from the US National Labour Relations Act </w:t>
      </w:r>
    </w:p>
    <w:p w14:paraId="746232B3" w14:textId="160B5E88" w:rsidR="0074418E" w:rsidRDefault="0074418E" w:rsidP="0074418E">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The Canadian population is more inclined to accept and expect government-mandated regulations about organizational activities </w:t>
      </w:r>
    </w:p>
    <w:p w14:paraId="645117CF" w14:textId="35BF5E85" w:rsidR="0074418E" w:rsidRDefault="0074418E" w:rsidP="0074418E">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In Canada employers are permitted to terminate employment without a reason provided they ensure reasonable notice is given to workers </w:t>
      </w:r>
    </w:p>
    <w:p w14:paraId="166BE74A" w14:textId="19A7C8F5" w:rsidR="00996E8B" w:rsidRDefault="00996E8B" w:rsidP="0074418E">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Employment-related laws reside with the province or territory, opposed to the nation as a whole </w:t>
      </w:r>
    </w:p>
    <w:p w14:paraId="4494C073" w14:textId="627E9516" w:rsidR="00996E8B" w:rsidRDefault="00996E8B" w:rsidP="00996E8B">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At the broadest level all persons residing in Canada are guaranteed protection under constitutional law </w:t>
      </w:r>
      <w:proofErr w:type="spellStart"/>
      <w:r>
        <w:rPr>
          <w:rFonts w:ascii="Times New Roman" w:hAnsi="Times New Roman" w:cs="Times New Roman"/>
          <w:sz w:val="20"/>
          <w:szCs w:val="20"/>
        </w:rPr>
        <w:t>ie</w:t>
      </w:r>
      <w:proofErr w:type="spellEnd"/>
      <w:r>
        <w:rPr>
          <w:rFonts w:ascii="Times New Roman" w:hAnsi="Times New Roman" w:cs="Times New Roman"/>
          <w:sz w:val="20"/>
          <w:szCs w:val="20"/>
        </w:rPr>
        <w:t xml:space="preserve">) Charter of Rights and Freedoms </w:t>
      </w:r>
    </w:p>
    <w:p w14:paraId="0BDE1955" w14:textId="01453C68" w:rsidR="00996E8B" w:rsidRDefault="00996E8B" w:rsidP="00996E8B">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The regulations of the Charter are not employment specific, but all employers must abide by them as they are fundamental rights </w:t>
      </w:r>
      <w:r w:rsidR="002859D6">
        <w:rPr>
          <w:rFonts w:ascii="Times New Roman" w:hAnsi="Times New Roman" w:cs="Times New Roman"/>
          <w:sz w:val="20"/>
          <w:szCs w:val="20"/>
        </w:rPr>
        <w:t>to all persons in Canada</w:t>
      </w:r>
    </w:p>
    <w:p w14:paraId="3B1A769D" w14:textId="06AAA45D" w:rsidR="002859D6" w:rsidRDefault="002859D6" w:rsidP="00996E8B">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There are provincial human codes that ensure rights and that all persons are treated with equality and respect </w:t>
      </w:r>
    </w:p>
    <w:p w14:paraId="582B0D50" w14:textId="7924CC9B" w:rsidR="002859D6" w:rsidRDefault="002859D6" w:rsidP="00996E8B">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Employment Standards Act is a set of employment-specific rules that employers must abide by </w:t>
      </w:r>
    </w:p>
    <w:p w14:paraId="5B702ABF" w14:textId="53FB5632" w:rsidR="002859D6" w:rsidRDefault="002859D6" w:rsidP="002859D6">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Specific to HRM:</w:t>
      </w:r>
    </w:p>
    <w:p w14:paraId="13CA53BE" w14:textId="21358071" w:rsidR="002859D6" w:rsidRDefault="002859D6" w:rsidP="002859D6">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 xml:space="preserve">Occupational Health and Safety </w:t>
      </w:r>
    </w:p>
    <w:p w14:paraId="6C26A284" w14:textId="46ED8595" w:rsidR="002859D6" w:rsidRDefault="008C6DBC" w:rsidP="002859D6">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Union Relations</w:t>
      </w:r>
    </w:p>
    <w:p w14:paraId="0C021508" w14:textId="78CB4571" w:rsidR="008C6DBC" w:rsidRDefault="008C6DBC" w:rsidP="002859D6">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 xml:space="preserve">Pensions and Compensations </w:t>
      </w:r>
    </w:p>
    <w:p w14:paraId="212A8F61" w14:textId="20A47BD0" w:rsidR="008C6DBC" w:rsidRDefault="008C6DBC" w:rsidP="008C6DBC">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Canada has inherited the English system of tort law (Intentional and unintentional torts) </w:t>
      </w:r>
    </w:p>
    <w:p w14:paraId="50CB499F" w14:textId="49ADC7B2" w:rsidR="002D5436" w:rsidRDefault="002D5436" w:rsidP="008C6DBC">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Regulations are used to evaluate the severity of complaints </w:t>
      </w:r>
    </w:p>
    <w:p w14:paraId="2AD2C751" w14:textId="58DE0707" w:rsidR="002D5436" w:rsidRDefault="002D5436" w:rsidP="002D5436">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Regulations are legally binding rules established by special regulatory bodies created to enforce compliance with the law and aid in its interpretation </w:t>
      </w:r>
    </w:p>
    <w:p w14:paraId="7335251F" w14:textId="7DA11267" w:rsidR="002D5436" w:rsidRDefault="00BF6BEB" w:rsidP="002D5436">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Two opposing interpretations of Canadian legislation</w:t>
      </w:r>
    </w:p>
    <w:p w14:paraId="7793D6B7" w14:textId="5DA57393" w:rsidR="00BF6BEB" w:rsidRDefault="00BF6BEB" w:rsidP="00BF6BEB">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Employees view the regulations as a statutory floor and expect to </w:t>
      </w:r>
      <w:r w:rsidR="0058692F">
        <w:rPr>
          <w:rFonts w:ascii="Times New Roman" w:hAnsi="Times New Roman" w:cs="Times New Roman"/>
          <w:sz w:val="20"/>
          <w:szCs w:val="20"/>
        </w:rPr>
        <w:t>receive</w:t>
      </w:r>
      <w:r>
        <w:rPr>
          <w:rFonts w:ascii="Times New Roman" w:hAnsi="Times New Roman" w:cs="Times New Roman"/>
          <w:sz w:val="20"/>
          <w:szCs w:val="20"/>
        </w:rPr>
        <w:t xml:space="preserve"> higher than the minimum requirements </w:t>
      </w:r>
    </w:p>
    <w:p w14:paraId="0678D6BE" w14:textId="35974655" w:rsidR="00BF6BEB" w:rsidRDefault="00D2082A" w:rsidP="00BF6BEB">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Employers view legislated guidelines as ceiling and align maximum commitment levels to the minimums established in the guidelines </w:t>
      </w:r>
    </w:p>
    <w:p w14:paraId="0771F357" w14:textId="77777777" w:rsidR="00D2082A" w:rsidRDefault="00D2082A" w:rsidP="00D2082A">
      <w:pPr>
        <w:rPr>
          <w:rFonts w:ascii="Times New Roman" w:hAnsi="Times New Roman" w:cs="Times New Roman"/>
          <w:sz w:val="20"/>
          <w:szCs w:val="20"/>
        </w:rPr>
      </w:pPr>
    </w:p>
    <w:p w14:paraId="1294DA62" w14:textId="738AA256" w:rsidR="00D2082A" w:rsidRPr="00D2082A" w:rsidRDefault="00D2082A" w:rsidP="00D2082A">
      <w:pPr>
        <w:rPr>
          <w:rFonts w:ascii="Times New Roman" w:hAnsi="Times New Roman" w:cs="Times New Roman"/>
          <w:b/>
          <w:sz w:val="20"/>
          <w:szCs w:val="20"/>
        </w:rPr>
      </w:pPr>
      <w:r>
        <w:rPr>
          <w:rFonts w:ascii="Times New Roman" w:hAnsi="Times New Roman" w:cs="Times New Roman"/>
          <w:b/>
          <w:sz w:val="20"/>
          <w:szCs w:val="20"/>
        </w:rPr>
        <w:t>Legislation Protecting the General Population</w:t>
      </w:r>
    </w:p>
    <w:p w14:paraId="6F65F5E5" w14:textId="13BB3B3E" w:rsidR="00D2082A" w:rsidRDefault="00D2082A"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Legislation makes it illegal to discriminate against various groups </w:t>
      </w:r>
    </w:p>
    <w:p w14:paraId="72D2D03B" w14:textId="77777777" w:rsidR="00D2082A" w:rsidRDefault="00D2082A" w:rsidP="00D2082A">
      <w:pPr>
        <w:rPr>
          <w:rFonts w:ascii="Times New Roman" w:hAnsi="Times New Roman" w:cs="Times New Roman"/>
          <w:sz w:val="20"/>
          <w:szCs w:val="20"/>
        </w:rPr>
      </w:pPr>
    </w:p>
    <w:p w14:paraId="3347C174" w14:textId="62D53DEE" w:rsidR="00D2082A" w:rsidRPr="00D2082A" w:rsidRDefault="00D2082A" w:rsidP="00D2082A">
      <w:pPr>
        <w:rPr>
          <w:rFonts w:ascii="Times New Roman" w:hAnsi="Times New Roman" w:cs="Times New Roman"/>
          <w:sz w:val="20"/>
          <w:szCs w:val="20"/>
        </w:rPr>
      </w:pPr>
      <w:r>
        <w:rPr>
          <w:rFonts w:ascii="Times New Roman" w:hAnsi="Times New Roman" w:cs="Times New Roman"/>
          <w:sz w:val="20"/>
          <w:szCs w:val="20"/>
        </w:rPr>
        <w:t xml:space="preserve">The Charter of Rights and Freedoms </w:t>
      </w:r>
    </w:p>
    <w:p w14:paraId="466E623B" w14:textId="661FF74D" w:rsidR="00D2082A" w:rsidRDefault="00D2082A"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Federal law enacted in 1982 that guarantees fundamental freedoms to all Canadians </w:t>
      </w:r>
    </w:p>
    <w:p w14:paraId="3B02666B" w14:textId="234DF5A1" w:rsidR="00D2082A" w:rsidRDefault="00D2082A"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Applies to all levels of the Government </w:t>
      </w:r>
    </w:p>
    <w:p w14:paraId="735F3C68" w14:textId="0181C7D1" w:rsidR="00D2082A" w:rsidRDefault="00D2082A"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The Charter takes precedence over all other laws </w:t>
      </w:r>
    </w:p>
    <w:p w14:paraId="00D4DF29" w14:textId="7CD6037F" w:rsidR="00D2082A" w:rsidRDefault="00D2082A"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Provides freedom of conscience and religion </w:t>
      </w:r>
    </w:p>
    <w:p w14:paraId="6ADB5EF0" w14:textId="3A0D8579" w:rsidR="00D2082A" w:rsidRDefault="00D2082A"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Provides freedom of thought, belief, opinion, and expression, including freedom of the press and other media of communication </w:t>
      </w:r>
    </w:p>
    <w:p w14:paraId="33C6412F" w14:textId="66CB57FE" w:rsidR="00D2082A" w:rsidRDefault="00D2082A"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Provides freedom of peaceful assembly</w:t>
      </w:r>
    </w:p>
    <w:p w14:paraId="57BF73D3" w14:textId="21FB8C28" w:rsidR="00D2082A" w:rsidRDefault="00D2082A"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Provides freedom of association </w:t>
      </w:r>
    </w:p>
    <w:p w14:paraId="4901F03A" w14:textId="38866983" w:rsidR="003C1514" w:rsidRDefault="003C1514"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Charter also provides Canadian multicultural heritage rights, First Nations’ rights, minority language education rights, equality rights, the right to live and work anywhere in Canada, the right to due process in criminal proceedings, and the right to democracy </w:t>
      </w:r>
    </w:p>
    <w:p w14:paraId="4548498D" w14:textId="11B312B7" w:rsidR="008A3B5E" w:rsidRDefault="008A3B5E"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Equality rights provide the basis for human rights legislation, as it guarantees the right to equal protection and benefit of the law without discrimination </w:t>
      </w:r>
    </w:p>
    <w:p w14:paraId="6E1E225A" w14:textId="77777777" w:rsidR="008A3B5E" w:rsidRDefault="008A3B5E" w:rsidP="008A3B5E">
      <w:pPr>
        <w:rPr>
          <w:rFonts w:ascii="Times New Roman" w:hAnsi="Times New Roman" w:cs="Times New Roman"/>
          <w:sz w:val="20"/>
          <w:szCs w:val="20"/>
        </w:rPr>
      </w:pPr>
    </w:p>
    <w:p w14:paraId="4DC62D59" w14:textId="46C69A55" w:rsidR="008A3B5E" w:rsidRPr="008A3B5E" w:rsidRDefault="008A3B5E" w:rsidP="008A3B5E">
      <w:pPr>
        <w:rPr>
          <w:rFonts w:ascii="Times New Roman" w:hAnsi="Times New Roman" w:cs="Times New Roman"/>
          <w:sz w:val="20"/>
          <w:szCs w:val="20"/>
        </w:rPr>
      </w:pPr>
      <w:r>
        <w:rPr>
          <w:rFonts w:ascii="Times New Roman" w:hAnsi="Times New Roman" w:cs="Times New Roman"/>
          <w:sz w:val="20"/>
          <w:szCs w:val="20"/>
        </w:rPr>
        <w:t>Human Rights Legislation</w:t>
      </w:r>
    </w:p>
    <w:p w14:paraId="1DE1BEA4" w14:textId="677B9CC5" w:rsidR="008A3B5E" w:rsidRDefault="00684D02"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Every person residing in Canada is protected by the Human Rights Legislation</w:t>
      </w:r>
    </w:p>
    <w:p w14:paraId="6CD94D69" w14:textId="79353659" w:rsidR="00684D02" w:rsidRDefault="00684D02"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Human Rights Legislation refers to a jurisdictions specific legislation that prohibits intentional and unintentional discrimination in employment situations and in the delivery of goods and services </w:t>
      </w:r>
    </w:p>
    <w:p w14:paraId="2A8CDE34" w14:textId="168CC697" w:rsidR="00684D02" w:rsidRDefault="00684D02"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A very broad legislation, protecting all aspects of HRM</w:t>
      </w:r>
    </w:p>
    <w:p w14:paraId="0972DCC9" w14:textId="6D1BC93B" w:rsidR="00684D02" w:rsidRDefault="00684D02"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Supersedes the terms of any employment contract or collective agreement </w:t>
      </w:r>
    </w:p>
    <w:p w14:paraId="5E03CE79" w14:textId="5314E37A" w:rsidR="00684D02" w:rsidRDefault="00684D02"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All jurisdictions prohibit discrimination on the ground of race, colour, religion/creed, sex, marital status, age, disability, and sexual orientation </w:t>
      </w:r>
    </w:p>
    <w:p w14:paraId="6367B242" w14:textId="3EFAA470" w:rsidR="00684D02" w:rsidRDefault="00684D02"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Only certain jurisdictions prohibit discrimination on the basis of family status, nationality or ethnic origin, and various other grounds </w:t>
      </w:r>
    </w:p>
    <w:p w14:paraId="30833554" w14:textId="77777777" w:rsidR="00684D02" w:rsidRDefault="00684D02" w:rsidP="00684D02">
      <w:pPr>
        <w:rPr>
          <w:rFonts w:ascii="Times New Roman" w:hAnsi="Times New Roman" w:cs="Times New Roman"/>
          <w:sz w:val="20"/>
          <w:szCs w:val="20"/>
        </w:rPr>
      </w:pPr>
    </w:p>
    <w:p w14:paraId="3BC808F5" w14:textId="040C80CA" w:rsidR="00684D02" w:rsidRPr="00684D02" w:rsidRDefault="00684D02" w:rsidP="00684D02">
      <w:pPr>
        <w:rPr>
          <w:rFonts w:ascii="Times New Roman" w:hAnsi="Times New Roman" w:cs="Times New Roman"/>
          <w:sz w:val="20"/>
          <w:szCs w:val="20"/>
        </w:rPr>
      </w:pPr>
      <w:r>
        <w:rPr>
          <w:rFonts w:ascii="Times New Roman" w:hAnsi="Times New Roman" w:cs="Times New Roman"/>
          <w:sz w:val="20"/>
          <w:szCs w:val="20"/>
        </w:rPr>
        <w:t xml:space="preserve">Discrimination Defined </w:t>
      </w:r>
    </w:p>
    <w:p w14:paraId="115F0E9B" w14:textId="77777777" w:rsidR="001352A0" w:rsidRDefault="00684D02"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Discrimination, used in the context of human rights in employment, refers to a distinction, exclusion, or preference based on one of the prohibited grounds </w:t>
      </w:r>
      <w:r w:rsidR="001352A0">
        <w:rPr>
          <w:rFonts w:ascii="Times New Roman" w:hAnsi="Times New Roman" w:cs="Times New Roman"/>
          <w:sz w:val="20"/>
          <w:szCs w:val="20"/>
        </w:rPr>
        <w:t>that has the effect of nullifying or impairing the right of a person to full and equal recognition and exercise of his or her human rights and freedoms</w:t>
      </w:r>
    </w:p>
    <w:p w14:paraId="2AE159BB" w14:textId="77777777" w:rsidR="001352A0" w:rsidRDefault="001352A0"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Standards pertaining to unfair discrimination are always changing </w:t>
      </w:r>
    </w:p>
    <w:p w14:paraId="1C2E803F" w14:textId="6837296A" w:rsidR="00684D02" w:rsidRDefault="001352A0"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Intentional and unintentional discrimination is prohibited </w:t>
      </w:r>
    </w:p>
    <w:p w14:paraId="51722CCF" w14:textId="77777777" w:rsidR="003C5DEE" w:rsidRDefault="003C5DEE" w:rsidP="003C5DEE">
      <w:pPr>
        <w:rPr>
          <w:rFonts w:ascii="Times New Roman" w:hAnsi="Times New Roman" w:cs="Times New Roman"/>
          <w:sz w:val="20"/>
          <w:szCs w:val="20"/>
        </w:rPr>
      </w:pPr>
    </w:p>
    <w:p w14:paraId="690EBDF3" w14:textId="759A0E62" w:rsidR="003C5DEE" w:rsidRPr="00296AFD" w:rsidRDefault="003C5DEE" w:rsidP="003C5DEE">
      <w:pPr>
        <w:rPr>
          <w:rFonts w:ascii="Times New Roman" w:hAnsi="Times New Roman" w:cs="Times New Roman"/>
          <w:i/>
          <w:sz w:val="20"/>
          <w:szCs w:val="20"/>
        </w:rPr>
      </w:pPr>
      <w:r w:rsidRPr="00296AFD">
        <w:rPr>
          <w:rFonts w:ascii="Times New Roman" w:hAnsi="Times New Roman" w:cs="Times New Roman"/>
          <w:i/>
          <w:sz w:val="20"/>
          <w:szCs w:val="20"/>
        </w:rPr>
        <w:t>Intentional Discrimination</w:t>
      </w:r>
    </w:p>
    <w:p w14:paraId="40B7422A" w14:textId="565B6370" w:rsidR="003C5DEE" w:rsidRDefault="003C5DEE"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An employer cannot directly refus</w:t>
      </w:r>
      <w:r w:rsidR="00407388">
        <w:rPr>
          <w:rFonts w:ascii="Times New Roman" w:hAnsi="Times New Roman" w:cs="Times New Roman"/>
          <w:sz w:val="20"/>
          <w:szCs w:val="20"/>
        </w:rPr>
        <w:t>e to hire, train, or promote an</w:t>
      </w:r>
      <w:r>
        <w:rPr>
          <w:rFonts w:ascii="Times New Roman" w:hAnsi="Times New Roman" w:cs="Times New Roman"/>
          <w:sz w:val="20"/>
          <w:szCs w:val="20"/>
        </w:rPr>
        <w:t xml:space="preserve"> individual </w:t>
      </w:r>
      <w:r w:rsidR="00407388">
        <w:rPr>
          <w:rFonts w:ascii="Times New Roman" w:hAnsi="Times New Roman" w:cs="Times New Roman"/>
          <w:sz w:val="20"/>
          <w:szCs w:val="20"/>
        </w:rPr>
        <w:t>based on any prohibited grounds</w:t>
      </w:r>
    </w:p>
    <w:p w14:paraId="0B029C4D" w14:textId="6B99BA74" w:rsidR="00407388" w:rsidRDefault="00407388"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Blatant discrimination is rare in today’s world</w:t>
      </w:r>
    </w:p>
    <w:p w14:paraId="3ADDD74F" w14:textId="3419EF4E" w:rsidR="00407388" w:rsidRDefault="00407388"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Subtle discrimination can be difficult to prove </w:t>
      </w:r>
    </w:p>
    <w:p w14:paraId="0392DC4C" w14:textId="61FE56CE" w:rsidR="00407388" w:rsidRDefault="00407388"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Different or unequal treatment refers to an employer treating an individual differently in any aspect of terms and conditions of employment based on any of the prohibited grounds</w:t>
      </w:r>
    </w:p>
    <w:p w14:paraId="48B0943E" w14:textId="19E70C9F" w:rsidR="00545987" w:rsidRDefault="00545987"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Illegal for an employer to engage in intentional discrimination indirectly through another party </w:t>
      </w:r>
    </w:p>
    <w:p w14:paraId="3933F912" w14:textId="4FDBE483" w:rsidR="00545987" w:rsidRDefault="00545987"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Discrimination because of association is the denial of rights because of friendship or other relationship with a protected group member </w:t>
      </w:r>
    </w:p>
    <w:p w14:paraId="2BC65873" w14:textId="77777777" w:rsidR="00545987" w:rsidRDefault="00545987" w:rsidP="00545987">
      <w:pPr>
        <w:rPr>
          <w:rFonts w:ascii="Times New Roman" w:hAnsi="Times New Roman" w:cs="Times New Roman"/>
          <w:sz w:val="20"/>
          <w:szCs w:val="20"/>
        </w:rPr>
      </w:pPr>
    </w:p>
    <w:p w14:paraId="33EE89D1" w14:textId="6129E6CC" w:rsidR="00545987" w:rsidRPr="00296AFD" w:rsidRDefault="00545987" w:rsidP="00545987">
      <w:pPr>
        <w:rPr>
          <w:rFonts w:ascii="Times New Roman" w:hAnsi="Times New Roman" w:cs="Times New Roman"/>
          <w:i/>
          <w:sz w:val="20"/>
          <w:szCs w:val="20"/>
        </w:rPr>
      </w:pPr>
      <w:r w:rsidRPr="00296AFD">
        <w:rPr>
          <w:rFonts w:ascii="Times New Roman" w:hAnsi="Times New Roman" w:cs="Times New Roman"/>
          <w:i/>
          <w:sz w:val="20"/>
          <w:szCs w:val="20"/>
        </w:rPr>
        <w:t xml:space="preserve">Unintentional Discrimination </w:t>
      </w:r>
    </w:p>
    <w:p w14:paraId="41DA4AA2" w14:textId="0209B7E4" w:rsidR="00545987" w:rsidRDefault="00296AFD"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Unintentional discrimination refers to discrimination that is embedded in policies and practices that appear neutral on the surface and implanted partially, but have an adverse impact on specific groups of people for reasons that are not job related or required for the safe and efficient operation of the business</w:t>
      </w:r>
    </w:p>
    <w:p w14:paraId="3FB1ECCB" w14:textId="77777777" w:rsidR="00296AFD" w:rsidRDefault="00296AFD" w:rsidP="00296AFD">
      <w:pPr>
        <w:rPr>
          <w:rFonts w:ascii="Times New Roman" w:hAnsi="Times New Roman" w:cs="Times New Roman"/>
          <w:sz w:val="20"/>
          <w:szCs w:val="20"/>
        </w:rPr>
      </w:pPr>
    </w:p>
    <w:p w14:paraId="465F2C02" w14:textId="7EBB5486" w:rsidR="00296AFD" w:rsidRPr="00296AFD" w:rsidRDefault="00296AFD" w:rsidP="00296AFD">
      <w:pPr>
        <w:rPr>
          <w:rFonts w:ascii="Times New Roman" w:hAnsi="Times New Roman" w:cs="Times New Roman"/>
          <w:sz w:val="20"/>
          <w:szCs w:val="20"/>
        </w:rPr>
      </w:pPr>
      <w:r>
        <w:rPr>
          <w:rFonts w:ascii="Times New Roman" w:hAnsi="Times New Roman" w:cs="Times New Roman"/>
          <w:sz w:val="20"/>
          <w:szCs w:val="20"/>
        </w:rPr>
        <w:t xml:space="preserve">Permissible Discrimination via Bona Fide Occupational Requirements </w:t>
      </w:r>
    </w:p>
    <w:p w14:paraId="49E05F39" w14:textId="6191FB7F" w:rsidR="00296AFD" w:rsidRDefault="00A55AB3"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Employers are permitted to discriminate if employment preferences are based on a bona fide occupational requirement </w:t>
      </w:r>
    </w:p>
    <w:p w14:paraId="37453DF6" w14:textId="302C6013" w:rsidR="00A55AB3" w:rsidRDefault="00A55AB3"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Bona Fide Occupational Requirement refers to a justifiable reason for discrimination based on business necessity or a requirement that can be clearly defended as intrinsically required by the tasks an employee is expected to perform </w:t>
      </w:r>
    </w:p>
    <w:p w14:paraId="2460C9D9" w14:textId="359C7CC8" w:rsidR="00A55AB3" w:rsidRDefault="00A55AB3" w:rsidP="00A55AB3">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Example: A person who is blind cannot be employed as a truck driver </w:t>
      </w:r>
    </w:p>
    <w:p w14:paraId="316E955D" w14:textId="77E985CA" w:rsidR="00A55AB3" w:rsidRDefault="00A55AB3"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The </w:t>
      </w:r>
      <w:proofErr w:type="spellStart"/>
      <w:r>
        <w:rPr>
          <w:rFonts w:ascii="Times New Roman" w:hAnsi="Times New Roman" w:cs="Times New Roman"/>
          <w:sz w:val="20"/>
          <w:szCs w:val="20"/>
        </w:rPr>
        <w:t>Meiorin</w:t>
      </w:r>
      <w:proofErr w:type="spellEnd"/>
      <w:r>
        <w:rPr>
          <w:rFonts w:ascii="Times New Roman" w:hAnsi="Times New Roman" w:cs="Times New Roman"/>
          <w:sz w:val="20"/>
          <w:szCs w:val="20"/>
        </w:rPr>
        <w:t xml:space="preserve"> Case established 3 criteria that are now used to assess if the discrimination qualifies as a bona fide occupational requirement</w:t>
      </w:r>
    </w:p>
    <w:p w14:paraId="1D304D17" w14:textId="69D7F36B" w:rsidR="00B203D1" w:rsidRDefault="00A55AB3" w:rsidP="00A55AB3">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1. </w:t>
      </w:r>
      <w:r w:rsidR="00B203D1">
        <w:rPr>
          <w:rFonts w:ascii="Times New Roman" w:hAnsi="Times New Roman" w:cs="Times New Roman"/>
          <w:sz w:val="20"/>
          <w:szCs w:val="20"/>
        </w:rPr>
        <w:t xml:space="preserve">Question of rationale: </w:t>
      </w:r>
      <w:r>
        <w:rPr>
          <w:rFonts w:ascii="Times New Roman" w:hAnsi="Times New Roman" w:cs="Times New Roman"/>
          <w:sz w:val="20"/>
          <w:szCs w:val="20"/>
        </w:rPr>
        <w:t xml:space="preserve">Was the policy or </w:t>
      </w:r>
      <w:r w:rsidR="00B203D1">
        <w:rPr>
          <w:rFonts w:ascii="Times New Roman" w:hAnsi="Times New Roman" w:cs="Times New Roman"/>
          <w:sz w:val="20"/>
          <w:szCs w:val="20"/>
        </w:rPr>
        <w:t>procedure that resulted in the discrimination based on a legitimate, work-related purpose?</w:t>
      </w:r>
    </w:p>
    <w:p w14:paraId="17356ED4" w14:textId="1CA2358D" w:rsidR="00A55AB3" w:rsidRDefault="00B203D1" w:rsidP="00A55AB3">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2. Question of good faith: Did the decision makers or other agents of the organization honestly believe that the requirement was necessary to fulfill the requirements of the role? </w:t>
      </w:r>
    </w:p>
    <w:p w14:paraId="15ED285C" w14:textId="72437181" w:rsidR="00B203D1" w:rsidRDefault="00B203D1" w:rsidP="00A55AB3">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3. Question of reasonable necessity: Was it impossible to accommodate those who have been discriminated against without imposing undue hardship on the employer? (Most difficult question to prove!) </w:t>
      </w:r>
    </w:p>
    <w:p w14:paraId="07A122FF" w14:textId="79983250" w:rsidR="00A55AB3" w:rsidRDefault="00B203D1"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In situations where the issue of bona fide is difficult to prove the onus is placed on the employer </w:t>
      </w:r>
    </w:p>
    <w:p w14:paraId="1ED557DB" w14:textId="568AEC31" w:rsidR="00B203D1" w:rsidRDefault="00B203D1"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Example</w:t>
      </w:r>
      <w:r w:rsidR="00E33DE6">
        <w:rPr>
          <w:rFonts w:ascii="Times New Roman" w:hAnsi="Times New Roman" w:cs="Times New Roman"/>
          <w:sz w:val="20"/>
          <w:szCs w:val="20"/>
        </w:rPr>
        <w:t xml:space="preserve"> of a BFOR</w:t>
      </w:r>
      <w:r>
        <w:rPr>
          <w:rFonts w:ascii="Times New Roman" w:hAnsi="Times New Roman" w:cs="Times New Roman"/>
          <w:sz w:val="20"/>
          <w:szCs w:val="20"/>
        </w:rPr>
        <w:t xml:space="preserve">: The Royal Canadian Mounted Police </w:t>
      </w:r>
      <w:r w:rsidR="00E33DE6">
        <w:rPr>
          <w:rFonts w:ascii="Times New Roman" w:hAnsi="Times New Roman" w:cs="Times New Roman"/>
          <w:sz w:val="20"/>
          <w:szCs w:val="20"/>
        </w:rPr>
        <w:t xml:space="preserve">has a requirement that guards be of the same sex as prisoners being guarded </w:t>
      </w:r>
    </w:p>
    <w:p w14:paraId="0C2C8EEC" w14:textId="77777777" w:rsidR="00E33DE6" w:rsidRDefault="00E33DE6" w:rsidP="00E33DE6">
      <w:pPr>
        <w:rPr>
          <w:rFonts w:ascii="Times New Roman" w:hAnsi="Times New Roman" w:cs="Times New Roman"/>
          <w:sz w:val="20"/>
          <w:szCs w:val="20"/>
        </w:rPr>
      </w:pPr>
    </w:p>
    <w:p w14:paraId="6843FA02" w14:textId="0E15169B" w:rsidR="00E33DE6" w:rsidRPr="00E33DE6" w:rsidRDefault="00E33DE6" w:rsidP="00E33DE6">
      <w:pPr>
        <w:rPr>
          <w:rFonts w:ascii="Times New Roman" w:hAnsi="Times New Roman" w:cs="Times New Roman"/>
          <w:i/>
          <w:sz w:val="20"/>
          <w:szCs w:val="20"/>
        </w:rPr>
      </w:pPr>
      <w:r>
        <w:rPr>
          <w:rFonts w:ascii="Times New Roman" w:hAnsi="Times New Roman" w:cs="Times New Roman"/>
          <w:i/>
          <w:sz w:val="20"/>
          <w:szCs w:val="20"/>
        </w:rPr>
        <w:t>Reasonable Accommodation</w:t>
      </w:r>
    </w:p>
    <w:p w14:paraId="2A940911" w14:textId="696A2260" w:rsidR="00E33DE6" w:rsidRDefault="001055A4"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Reasonable accommodation refers to the adjustment of employment policies and practices that an employer ma</w:t>
      </w:r>
      <w:r w:rsidR="00860A23">
        <w:rPr>
          <w:rFonts w:ascii="Times New Roman" w:hAnsi="Times New Roman" w:cs="Times New Roman"/>
          <w:sz w:val="20"/>
          <w:szCs w:val="20"/>
        </w:rPr>
        <w:t>y</w:t>
      </w:r>
      <w:r>
        <w:rPr>
          <w:rFonts w:ascii="Times New Roman" w:hAnsi="Times New Roman" w:cs="Times New Roman"/>
          <w:sz w:val="20"/>
          <w:szCs w:val="20"/>
        </w:rPr>
        <w:t xml:space="preserve"> be expected to make so that no individual </w:t>
      </w:r>
      <w:r w:rsidR="00860A23">
        <w:rPr>
          <w:rFonts w:ascii="Times New Roman" w:hAnsi="Times New Roman" w:cs="Times New Roman"/>
          <w:sz w:val="20"/>
          <w:szCs w:val="20"/>
        </w:rPr>
        <w:t xml:space="preserve">is denied benefits, disadvantaged in employment, or prevented from carrying out the essential components of a job because of grounds prohibited in human rights legislation </w:t>
      </w:r>
    </w:p>
    <w:p w14:paraId="6C9C1B99" w14:textId="3BC11EE1" w:rsidR="00860A23" w:rsidRDefault="00860A23" w:rsidP="00860A23">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Example: Accommodations may involve scheduling adjustments around religious beliefs</w:t>
      </w:r>
    </w:p>
    <w:p w14:paraId="7ACA696A" w14:textId="3864EA69" w:rsidR="00860A23" w:rsidRDefault="00860A23"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Employers are expected to accommodate to the point of undue hardship, meaning that the financial cost of the accommodation or health and safety risks to the individual concerned or other employees would make accommodation possible </w:t>
      </w:r>
    </w:p>
    <w:p w14:paraId="12818DF2" w14:textId="51E54BA9" w:rsidR="00860A23" w:rsidRDefault="00860A23"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Failure to make every reasonable effort to accommodate employees is a violation of the human rights legislation </w:t>
      </w:r>
    </w:p>
    <w:p w14:paraId="2E50BCBA" w14:textId="77777777" w:rsidR="00860A23" w:rsidRDefault="00860A23" w:rsidP="00860A23">
      <w:pPr>
        <w:rPr>
          <w:rFonts w:ascii="Times New Roman" w:hAnsi="Times New Roman" w:cs="Times New Roman"/>
          <w:sz w:val="20"/>
          <w:szCs w:val="20"/>
        </w:rPr>
      </w:pPr>
    </w:p>
    <w:p w14:paraId="0E7E9391" w14:textId="28EFCB43" w:rsidR="00860A23" w:rsidRPr="00860A23" w:rsidRDefault="00860A23" w:rsidP="00860A23">
      <w:pPr>
        <w:rPr>
          <w:rFonts w:ascii="Times New Roman" w:hAnsi="Times New Roman" w:cs="Times New Roman"/>
          <w:sz w:val="20"/>
          <w:szCs w:val="20"/>
        </w:rPr>
      </w:pPr>
      <w:r>
        <w:rPr>
          <w:rFonts w:ascii="Times New Roman" w:hAnsi="Times New Roman" w:cs="Times New Roman"/>
          <w:sz w:val="20"/>
          <w:szCs w:val="20"/>
        </w:rPr>
        <w:t>Human Rights Case Examples</w:t>
      </w:r>
    </w:p>
    <w:p w14:paraId="649474C6" w14:textId="56CE9724" w:rsidR="00860A23" w:rsidRDefault="0055794A"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If there were 20 criteria used to make a decision and even 1 of those criteria violated protection against discrimination as per the applicable human rights legislation, then the entire decision made by the employer can be deemed illegal </w:t>
      </w:r>
    </w:p>
    <w:p w14:paraId="7E2F8CF8" w14:textId="77777777" w:rsidR="0055794A" w:rsidRDefault="0055794A" w:rsidP="0055794A">
      <w:pPr>
        <w:rPr>
          <w:rFonts w:ascii="Times New Roman" w:hAnsi="Times New Roman" w:cs="Times New Roman"/>
          <w:sz w:val="20"/>
          <w:szCs w:val="20"/>
        </w:rPr>
      </w:pPr>
    </w:p>
    <w:p w14:paraId="0C9D5216" w14:textId="0A62C0C8" w:rsidR="0055794A" w:rsidRPr="0055794A" w:rsidRDefault="0055794A" w:rsidP="0055794A">
      <w:pPr>
        <w:rPr>
          <w:rFonts w:ascii="Times New Roman" w:hAnsi="Times New Roman" w:cs="Times New Roman"/>
          <w:i/>
          <w:sz w:val="20"/>
          <w:szCs w:val="20"/>
        </w:rPr>
      </w:pPr>
      <w:r>
        <w:rPr>
          <w:rFonts w:ascii="Times New Roman" w:hAnsi="Times New Roman" w:cs="Times New Roman"/>
          <w:i/>
          <w:sz w:val="20"/>
          <w:szCs w:val="20"/>
        </w:rPr>
        <w:t xml:space="preserve">Disability </w:t>
      </w:r>
    </w:p>
    <w:p w14:paraId="4E8923CF" w14:textId="04287ADE" w:rsidR="0055794A" w:rsidRDefault="008A1CC2"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Disability claims make up almost half of all human rights claims </w:t>
      </w:r>
    </w:p>
    <w:p w14:paraId="66D4936C" w14:textId="22894D20" w:rsidR="008A1CC2" w:rsidRDefault="008A1CC2"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Distinction between a physical disability claim and a mental disability claim</w:t>
      </w:r>
    </w:p>
    <w:p w14:paraId="58C89858" w14:textId="3B34F975" w:rsidR="008A1CC2" w:rsidRDefault="008A1CC2"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The intent of providing protection from discrimination is largely based on the principle of having an inclusive society with a barrier-free design and equal participation of persons with varying levels of ability </w:t>
      </w:r>
    </w:p>
    <w:p w14:paraId="7A52DD09" w14:textId="05044A52" w:rsidR="008A1CC2" w:rsidRDefault="00F5296A"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Employers owe an obligation to be aware of both the differences between individuals, and differences that characterize groups of individuals </w:t>
      </w:r>
    </w:p>
    <w:p w14:paraId="10A3DB99" w14:textId="2E95C8A0" w:rsidR="00F5296A" w:rsidRDefault="00F5296A"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Employers must build concepts of equality into workplace standards </w:t>
      </w:r>
    </w:p>
    <w:p w14:paraId="792C2BB5" w14:textId="68476643" w:rsidR="00F5296A" w:rsidRDefault="00F5296A"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Example: In 2000 the City of </w:t>
      </w:r>
      <w:proofErr w:type="spellStart"/>
      <w:r>
        <w:rPr>
          <w:rFonts w:ascii="Times New Roman" w:hAnsi="Times New Roman" w:cs="Times New Roman"/>
          <w:sz w:val="20"/>
          <w:szCs w:val="20"/>
        </w:rPr>
        <w:t>Boisbriand</w:t>
      </w:r>
      <w:proofErr w:type="spellEnd"/>
      <w:r>
        <w:rPr>
          <w:rFonts w:ascii="Times New Roman" w:hAnsi="Times New Roman" w:cs="Times New Roman"/>
          <w:sz w:val="20"/>
          <w:szCs w:val="20"/>
        </w:rPr>
        <w:t xml:space="preserve"> dismissed an employee from his position as a police officer because he suffered from </w:t>
      </w:r>
      <w:proofErr w:type="spellStart"/>
      <w:r>
        <w:rPr>
          <w:rFonts w:ascii="Times New Roman" w:hAnsi="Times New Roman" w:cs="Times New Roman"/>
          <w:sz w:val="20"/>
          <w:szCs w:val="20"/>
        </w:rPr>
        <w:t>Crohn’s</w:t>
      </w:r>
      <w:proofErr w:type="spellEnd"/>
      <w:r>
        <w:rPr>
          <w:rFonts w:ascii="Times New Roman" w:hAnsi="Times New Roman" w:cs="Times New Roman"/>
          <w:sz w:val="20"/>
          <w:szCs w:val="20"/>
        </w:rPr>
        <w:t xml:space="preserve"> disease </w:t>
      </w:r>
    </w:p>
    <w:p w14:paraId="2D8844D9" w14:textId="3292ED77" w:rsidR="002A0BE6" w:rsidRDefault="002A0BE6" w:rsidP="002A0BE6">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Evidence showed the employee could perform normal functions of his job </w:t>
      </w:r>
    </w:p>
    <w:p w14:paraId="12F7415B" w14:textId="7F051BA7" w:rsidR="002A0BE6" w:rsidRDefault="002A0BE6" w:rsidP="002A0BE6">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City argued that the illness was permanent and could be interpreted subjectively as an indication of future job-related challenges </w:t>
      </w:r>
    </w:p>
    <w:p w14:paraId="5FC6021C" w14:textId="156104DA" w:rsidR="002A0BE6" w:rsidRDefault="002A0BE6"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Supreme Court of Canada has suggested three broad inquiries to determine if discrimination has taken place:</w:t>
      </w:r>
    </w:p>
    <w:p w14:paraId="1A5DA3C9" w14:textId="47FB4541" w:rsidR="002A0BE6" w:rsidRDefault="002A0BE6" w:rsidP="002A0BE6">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1. Differential Treatment: Was there substantively differential treatment due to a distinction, exclusion, or preference or because of a failure to take into account the complainant’s already disadvantaged position within Canadian society?</w:t>
      </w:r>
    </w:p>
    <w:p w14:paraId="1AB0C57A" w14:textId="77777777" w:rsidR="002A0BE6" w:rsidRDefault="002A0BE6" w:rsidP="002A0BE6">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2. An enumerated ground (A condition or clause that is explicitly protected by legislation): Was the differential treatment based on an enumerated ground?</w:t>
      </w:r>
    </w:p>
    <w:p w14:paraId="0D9CAC94" w14:textId="09E100C9" w:rsidR="002A0BE6" w:rsidRDefault="002A0BE6" w:rsidP="002A0BE6">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3. </w:t>
      </w:r>
      <w:r w:rsidR="007E0F84">
        <w:rPr>
          <w:rFonts w:ascii="Times New Roman" w:hAnsi="Times New Roman" w:cs="Times New Roman"/>
          <w:sz w:val="20"/>
          <w:szCs w:val="20"/>
        </w:rPr>
        <w:t xml:space="preserve">Discrimination in a substantive sense: Does the differential treatment discriminate by imposing a burden upon or withholding a benefit from a person? </w:t>
      </w:r>
      <w:r>
        <w:rPr>
          <w:rFonts w:ascii="Times New Roman" w:hAnsi="Times New Roman" w:cs="Times New Roman"/>
          <w:sz w:val="20"/>
          <w:szCs w:val="20"/>
        </w:rPr>
        <w:t xml:space="preserve"> </w:t>
      </w:r>
      <w:r w:rsidR="007E0F84">
        <w:rPr>
          <w:rFonts w:ascii="Times New Roman" w:hAnsi="Times New Roman" w:cs="Times New Roman"/>
          <w:sz w:val="20"/>
          <w:szCs w:val="20"/>
        </w:rPr>
        <w:t>Does the differential treatment amount to discrimination because it makes distinctions that are offensive to human dignity?</w:t>
      </w:r>
    </w:p>
    <w:p w14:paraId="4603E6D4" w14:textId="0B4D5AB8" w:rsidR="002A0BE6" w:rsidRDefault="00E736C7" w:rsidP="00D2082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Accommodation: Although each situation is unique, there are general principles for accommodating persons with disabilities </w:t>
      </w:r>
    </w:p>
    <w:p w14:paraId="73D9F307" w14:textId="1EF5C3F3" w:rsidR="00E736C7" w:rsidRDefault="00E736C7" w:rsidP="00E736C7">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1. The accommodation should be provided in a manner that most respects the dignity of the person, including an awareness of privacy, confidentiality, autonomy, individuality, and self-esteem </w:t>
      </w:r>
    </w:p>
    <w:p w14:paraId="5F51CEEC" w14:textId="12E7E927" w:rsidR="006A0730" w:rsidRDefault="006A0730" w:rsidP="006A0730">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 xml:space="preserve">Example: Persons in a wheelchair should not have to enter the workplace via a loading dock </w:t>
      </w:r>
    </w:p>
    <w:p w14:paraId="607C12BE" w14:textId="1B8F5A42" w:rsidR="006A0730" w:rsidRDefault="006A0730" w:rsidP="006A0730">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2. If discrimination does exist it must be legally defensible, in the sense that the company must demonstrate individualized attempts to accommodate the disability to the point of undue hardship </w:t>
      </w:r>
    </w:p>
    <w:p w14:paraId="6586628D" w14:textId="1748B30E" w:rsidR="006A0730" w:rsidRDefault="006A0730" w:rsidP="006A0730">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 xml:space="preserve">Example: Providing company manuals in braille or digitized </w:t>
      </w:r>
    </w:p>
    <w:p w14:paraId="7F7DC703" w14:textId="2953DF3D" w:rsidR="006A0730" w:rsidRDefault="00092624" w:rsidP="00092624">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3. The duty to accommodate requires the most appropriate accommodation to be undertaken to the point of undue hardship </w:t>
      </w:r>
    </w:p>
    <w:p w14:paraId="11A7E1FB" w14:textId="2250F608" w:rsidR="00092624" w:rsidRDefault="00092624" w:rsidP="00092624">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Accommodation of employees with “invisible” disabilities is becoming more common </w:t>
      </w:r>
    </w:p>
    <w:p w14:paraId="442FCA99" w14:textId="77777777" w:rsidR="00092624" w:rsidRDefault="00092624" w:rsidP="00092624">
      <w:pPr>
        <w:rPr>
          <w:rFonts w:ascii="Times New Roman" w:hAnsi="Times New Roman" w:cs="Times New Roman"/>
          <w:sz w:val="20"/>
          <w:szCs w:val="20"/>
        </w:rPr>
      </w:pPr>
    </w:p>
    <w:p w14:paraId="727A5037" w14:textId="596431DC" w:rsidR="00092624" w:rsidRPr="00092624" w:rsidRDefault="00092624" w:rsidP="00092624">
      <w:pPr>
        <w:rPr>
          <w:rFonts w:ascii="Times New Roman" w:hAnsi="Times New Roman" w:cs="Times New Roman"/>
          <w:i/>
          <w:sz w:val="20"/>
          <w:szCs w:val="20"/>
        </w:rPr>
      </w:pPr>
      <w:r>
        <w:rPr>
          <w:rFonts w:ascii="Times New Roman" w:hAnsi="Times New Roman" w:cs="Times New Roman"/>
          <w:i/>
          <w:sz w:val="20"/>
          <w:szCs w:val="20"/>
        </w:rPr>
        <w:t xml:space="preserve">Harassment </w:t>
      </w:r>
    </w:p>
    <w:p w14:paraId="16FB5D1C" w14:textId="7F6A27F9" w:rsidR="00092624" w:rsidRDefault="00092624" w:rsidP="00092624">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Most historic battle for protection against harassment was initiated in 1982, at a time when it was largely interpreted that sexual harassment was a form of sex discrimination </w:t>
      </w:r>
    </w:p>
    <w:p w14:paraId="73D9A3B4" w14:textId="7DDC621F" w:rsidR="00092624" w:rsidRDefault="00092624" w:rsidP="00092624">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Employers responsibilities </w:t>
      </w:r>
      <w:r w:rsidR="000B5C82">
        <w:rPr>
          <w:rFonts w:ascii="Times New Roman" w:hAnsi="Times New Roman" w:cs="Times New Roman"/>
          <w:sz w:val="20"/>
          <w:szCs w:val="20"/>
        </w:rPr>
        <w:t xml:space="preserve">toward protecting employees from sexual harassment have shifted significantly over the last three decades </w:t>
      </w:r>
    </w:p>
    <w:p w14:paraId="3BE290DE" w14:textId="00C3E43D" w:rsidR="000B5C82" w:rsidRDefault="000B5C82" w:rsidP="00092624">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Some jurisdictions prohibit harassment on all prescribed grounds, while others only expressly ban sexual harassment </w:t>
      </w:r>
    </w:p>
    <w:p w14:paraId="76179737" w14:textId="606FE02C" w:rsidR="000B5C82" w:rsidRDefault="000B5C82" w:rsidP="00092624">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Harassment refers to unwelcome behaviour that demeans, humiliates, or embarrasses a person and that a reasonable person should have known would be unwelcome </w:t>
      </w:r>
    </w:p>
    <w:p w14:paraId="44648C87" w14:textId="10CFCBE0" w:rsidR="000B5C82" w:rsidRDefault="000B5C82" w:rsidP="000B5C82">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Minority women often experience harassment based on both sex and race </w:t>
      </w:r>
    </w:p>
    <w:p w14:paraId="646BA618" w14:textId="734EE932" w:rsidR="000B5C82" w:rsidRDefault="000B5C82" w:rsidP="000B5C82">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Bullying is a type of intentional harassment that is receiving increasing attention (repeated and deliberate incidents of negative behaviour that cumulatively undermine a person’s self-image) </w:t>
      </w:r>
    </w:p>
    <w:p w14:paraId="4F7269BA" w14:textId="35552132" w:rsidR="000B5C82" w:rsidRDefault="000B5C82" w:rsidP="000B5C82">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Saskatchewan prohibits psychological harassment in its occupational health and safety legislation </w:t>
      </w:r>
    </w:p>
    <w:p w14:paraId="6FDA1A56" w14:textId="04B6D57C" w:rsidR="00E74BF6" w:rsidRDefault="00E74BF6" w:rsidP="000B5C82">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Employer Responsibility: </w:t>
      </w:r>
    </w:p>
    <w:p w14:paraId="1D313B26" w14:textId="041DF40F" w:rsidR="00E74BF6" w:rsidRDefault="00E74BF6" w:rsidP="00E74BF6">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Supreme Court has made it clear that protecting employees from harassment is part of an employer’s responsibility to provide a safe and healthy working environment </w:t>
      </w:r>
    </w:p>
    <w:p w14:paraId="6010EB41" w14:textId="1825F178" w:rsidR="00E74BF6" w:rsidRDefault="00E74BF6" w:rsidP="00E74BF6">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If the employer does not take responsibility they can be charged as well as held as the alleged harasser </w:t>
      </w:r>
    </w:p>
    <w:p w14:paraId="1F584398" w14:textId="4837EA7A" w:rsidR="00E74BF6" w:rsidRDefault="00E74BF6" w:rsidP="00E74BF6">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Bell Mobility paid an employee more than $500,000 after a supervisor assaulted her in the office and she developed post-traumatic stress disorder </w:t>
      </w:r>
    </w:p>
    <w:p w14:paraId="7EC7B86E" w14:textId="1B2BFD2F" w:rsidR="002A2433" w:rsidRDefault="002A2433" w:rsidP="002A243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Sexual Harassment:</w:t>
      </w:r>
    </w:p>
    <w:p w14:paraId="4EFB5656" w14:textId="04D950B1" w:rsidR="002A2433" w:rsidRDefault="002A2433" w:rsidP="002A2433">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Attracts most attention in the workplace </w:t>
      </w:r>
    </w:p>
    <w:p w14:paraId="1FF957B7" w14:textId="2168783D" w:rsidR="002A2433" w:rsidRDefault="002A2433" w:rsidP="002A2433">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Sexual harassment is offensive or humiliating behaviour that is related to a person’s sex, as well as behaviour of a sexual nature that creates an intimidating, unwelcome, hostile, or offensive work environment or that could reasonably be thought to put sexual conditions on a person’s job or employment opportunities </w:t>
      </w:r>
    </w:p>
    <w:p w14:paraId="3FD990FB" w14:textId="503966F9" w:rsidR="002A2433" w:rsidRDefault="002A2433" w:rsidP="002A2433">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Sexual harassment can be divided into 2 categories: </w:t>
      </w:r>
    </w:p>
    <w:p w14:paraId="16F93990" w14:textId="0F839DFE" w:rsidR="002F6983" w:rsidRDefault="002F6983" w:rsidP="002F6983">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 xml:space="preserve">Sexual Coercion: Harassment of a sexual nature that results in some direct consequence to the worker’s employment status or some gain in or loss of tangible job benefits </w:t>
      </w:r>
      <w:proofErr w:type="spellStart"/>
      <w:r>
        <w:rPr>
          <w:rFonts w:ascii="Times New Roman" w:hAnsi="Times New Roman" w:cs="Times New Roman"/>
          <w:sz w:val="20"/>
          <w:szCs w:val="20"/>
        </w:rPr>
        <w:t>ie</w:t>
      </w:r>
      <w:proofErr w:type="spellEnd"/>
      <w:r>
        <w:rPr>
          <w:rFonts w:ascii="Times New Roman" w:hAnsi="Times New Roman" w:cs="Times New Roman"/>
          <w:sz w:val="20"/>
          <w:szCs w:val="20"/>
        </w:rPr>
        <w:t xml:space="preserve">) Sexual </w:t>
      </w:r>
      <w:proofErr w:type="spellStart"/>
      <w:r>
        <w:rPr>
          <w:rFonts w:ascii="Times New Roman" w:hAnsi="Times New Roman" w:cs="Times New Roman"/>
          <w:sz w:val="20"/>
          <w:szCs w:val="20"/>
        </w:rPr>
        <w:t>favours</w:t>
      </w:r>
      <w:proofErr w:type="spellEnd"/>
      <w:r>
        <w:rPr>
          <w:rFonts w:ascii="Times New Roman" w:hAnsi="Times New Roman" w:cs="Times New Roman"/>
          <w:sz w:val="20"/>
          <w:szCs w:val="20"/>
        </w:rPr>
        <w:t xml:space="preserve"> to get the job promotion you’ve wanted </w:t>
      </w:r>
    </w:p>
    <w:p w14:paraId="4750C029" w14:textId="207991FF" w:rsidR="002F6983" w:rsidRDefault="002F6983" w:rsidP="002F6983">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 xml:space="preserve">Sexual Annoyance: Sexually related conduct that is hostile, intimidating, or offensive to the employee but has no direct link to tangible job benefits or loss thereof </w:t>
      </w:r>
    </w:p>
    <w:p w14:paraId="7FE8C925" w14:textId="5C7DEEDB" w:rsidR="002F6983" w:rsidRDefault="002F6983" w:rsidP="002F698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To reduce liability, employers should establish sound harassment policies, communicate such policies to all employees, enforce the policies in a fair and consistent manner, and take an active role in maintaining a harassment free work environment </w:t>
      </w:r>
    </w:p>
    <w:p w14:paraId="664139E6" w14:textId="43E896E8" w:rsidR="002F6983" w:rsidRDefault="002F6983" w:rsidP="002F6983">
      <w:pPr>
        <w:pStyle w:val="ListParagraph"/>
        <w:numPr>
          <w:ilvl w:val="1"/>
          <w:numId w:val="2"/>
        </w:numPr>
        <w:rPr>
          <w:rFonts w:ascii="Times New Roman" w:hAnsi="Times New Roman" w:cs="Times New Roman"/>
          <w:sz w:val="20"/>
          <w:szCs w:val="20"/>
        </w:rPr>
      </w:pPr>
      <w:proofErr w:type="spellStart"/>
      <w:r>
        <w:rPr>
          <w:rFonts w:ascii="Times New Roman" w:hAnsi="Times New Roman" w:cs="Times New Roman"/>
          <w:sz w:val="20"/>
          <w:szCs w:val="20"/>
        </w:rPr>
        <w:t>Ie</w:t>
      </w:r>
      <w:proofErr w:type="spellEnd"/>
      <w:r>
        <w:rPr>
          <w:rFonts w:ascii="Times New Roman" w:hAnsi="Times New Roman" w:cs="Times New Roman"/>
          <w:sz w:val="20"/>
          <w:szCs w:val="20"/>
        </w:rPr>
        <w:t xml:space="preserve">) Information for victims, </w:t>
      </w:r>
      <w:r w:rsidR="00245B17">
        <w:rPr>
          <w:rFonts w:ascii="Times New Roman" w:hAnsi="Times New Roman" w:cs="Times New Roman"/>
          <w:sz w:val="20"/>
          <w:szCs w:val="20"/>
        </w:rPr>
        <w:t>guideline for appeals, an anti-harassment policy statement</w:t>
      </w:r>
    </w:p>
    <w:p w14:paraId="4CF214B4" w14:textId="77777777" w:rsidR="00245B17" w:rsidRDefault="00245B17" w:rsidP="00245B17">
      <w:pPr>
        <w:rPr>
          <w:rFonts w:ascii="Times New Roman" w:hAnsi="Times New Roman" w:cs="Times New Roman"/>
          <w:sz w:val="20"/>
          <w:szCs w:val="20"/>
        </w:rPr>
      </w:pPr>
    </w:p>
    <w:p w14:paraId="1244B248" w14:textId="70782C80" w:rsidR="00245B17" w:rsidRPr="007603FF" w:rsidRDefault="00245B17" w:rsidP="00245B17">
      <w:pPr>
        <w:rPr>
          <w:rFonts w:ascii="Times New Roman" w:hAnsi="Times New Roman" w:cs="Times New Roman"/>
          <w:i/>
          <w:sz w:val="20"/>
          <w:szCs w:val="20"/>
        </w:rPr>
      </w:pPr>
      <w:r w:rsidRPr="007603FF">
        <w:rPr>
          <w:rFonts w:ascii="Times New Roman" w:hAnsi="Times New Roman" w:cs="Times New Roman"/>
          <w:i/>
          <w:sz w:val="20"/>
          <w:szCs w:val="20"/>
        </w:rPr>
        <w:t>Race and Colour</w:t>
      </w:r>
    </w:p>
    <w:p w14:paraId="684FE7D6" w14:textId="152D280A" w:rsidR="002F6983" w:rsidRDefault="00245B17" w:rsidP="002F698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Discrimination on the basis of race and colour is illegal in every Canadian jurisdiction </w:t>
      </w:r>
    </w:p>
    <w:p w14:paraId="4D501B1E" w14:textId="448F7DC6" w:rsidR="00245B17" w:rsidRDefault="00245B17" w:rsidP="002F698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Example: Latin American workers were treated differently during a public transit project </w:t>
      </w:r>
    </w:p>
    <w:p w14:paraId="4FD8E554" w14:textId="77777777" w:rsidR="00245B17" w:rsidRDefault="00245B17" w:rsidP="00245B17">
      <w:pPr>
        <w:rPr>
          <w:rFonts w:ascii="Times New Roman" w:hAnsi="Times New Roman" w:cs="Times New Roman"/>
          <w:sz w:val="20"/>
          <w:szCs w:val="20"/>
        </w:rPr>
      </w:pPr>
    </w:p>
    <w:p w14:paraId="2E24D606" w14:textId="56337241" w:rsidR="00245B17" w:rsidRPr="007603FF" w:rsidRDefault="00245B17" w:rsidP="00245B17">
      <w:pPr>
        <w:rPr>
          <w:rFonts w:ascii="Times New Roman" w:hAnsi="Times New Roman" w:cs="Times New Roman"/>
          <w:i/>
          <w:sz w:val="20"/>
          <w:szCs w:val="20"/>
        </w:rPr>
      </w:pPr>
      <w:r w:rsidRPr="007603FF">
        <w:rPr>
          <w:rFonts w:ascii="Times New Roman" w:hAnsi="Times New Roman" w:cs="Times New Roman"/>
          <w:i/>
          <w:sz w:val="20"/>
          <w:szCs w:val="20"/>
        </w:rPr>
        <w:t>Religion</w:t>
      </w:r>
    </w:p>
    <w:p w14:paraId="3DD236DC" w14:textId="650AE8EB" w:rsidR="00245B17" w:rsidRDefault="00245B17" w:rsidP="002F698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Discrimination on the basis of religion can take many forms in Canada’s multicultural society</w:t>
      </w:r>
    </w:p>
    <w:p w14:paraId="7897725A" w14:textId="1CE89040" w:rsidR="00245B17" w:rsidRDefault="00245B17" w:rsidP="002F698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Illegal to deny time to pray or to prohibit clothing recognized as religiously required </w:t>
      </w:r>
    </w:p>
    <w:p w14:paraId="6E9673E2" w14:textId="1A767195" w:rsidR="00245B17" w:rsidRDefault="00245B17" w:rsidP="002F6983">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Example: Canadian National Railway</w:t>
      </w:r>
    </w:p>
    <w:p w14:paraId="20F2B780" w14:textId="18095811" w:rsidR="00245B17" w:rsidRDefault="00245B17" w:rsidP="00245B17">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A maintenance electrician was a practicing Sikh and wore a turban </w:t>
      </w:r>
    </w:p>
    <w:p w14:paraId="35A3080E" w14:textId="560A64B1" w:rsidR="00245B17" w:rsidRDefault="00245B17" w:rsidP="00245B17">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CN then made it mandatory that all electricians must wear hard hats </w:t>
      </w:r>
    </w:p>
    <w:p w14:paraId="67C5C033" w14:textId="3C763E45" w:rsidR="00245B17" w:rsidRDefault="00245B17" w:rsidP="00245B17">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Because of the turban, the employee was unable to wear a hard hat and was </w:t>
      </w:r>
      <w:r w:rsidR="00310E70">
        <w:rPr>
          <w:rFonts w:ascii="Times New Roman" w:hAnsi="Times New Roman" w:cs="Times New Roman"/>
          <w:sz w:val="20"/>
          <w:szCs w:val="20"/>
        </w:rPr>
        <w:t>fired</w:t>
      </w:r>
    </w:p>
    <w:p w14:paraId="05DE4E80" w14:textId="6A9AD0FA" w:rsidR="00310E70" w:rsidRDefault="00310E70" w:rsidP="00245B17">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The hard hat was a BFOR, and thus CN was not held responsible</w:t>
      </w:r>
    </w:p>
    <w:p w14:paraId="504FF484" w14:textId="77777777" w:rsidR="00310E70" w:rsidRDefault="00310E70" w:rsidP="00310E70">
      <w:pPr>
        <w:rPr>
          <w:rFonts w:ascii="Times New Roman" w:hAnsi="Times New Roman" w:cs="Times New Roman"/>
          <w:sz w:val="20"/>
          <w:szCs w:val="20"/>
        </w:rPr>
      </w:pPr>
    </w:p>
    <w:p w14:paraId="24B79B93" w14:textId="32D8132C" w:rsidR="00310E70" w:rsidRPr="007603FF" w:rsidRDefault="00310E70" w:rsidP="00310E70">
      <w:pPr>
        <w:rPr>
          <w:rFonts w:ascii="Times New Roman" w:hAnsi="Times New Roman" w:cs="Times New Roman"/>
          <w:i/>
          <w:sz w:val="20"/>
          <w:szCs w:val="20"/>
        </w:rPr>
      </w:pPr>
      <w:r w:rsidRPr="007603FF">
        <w:rPr>
          <w:rFonts w:ascii="Times New Roman" w:hAnsi="Times New Roman" w:cs="Times New Roman"/>
          <w:i/>
          <w:sz w:val="20"/>
          <w:szCs w:val="20"/>
        </w:rPr>
        <w:t>Sexual Orientation</w:t>
      </w:r>
    </w:p>
    <w:p w14:paraId="1F3FB8A2" w14:textId="6EB9B5F9" w:rsidR="00310E70" w:rsidRDefault="00310E70" w:rsidP="00310E70">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Discrimination on the basis of sexual orientation is prohibited in all jurisdictions of Canada</w:t>
      </w:r>
    </w:p>
    <w:p w14:paraId="26643E60" w14:textId="09363826" w:rsidR="00310E70" w:rsidRDefault="00310E70" w:rsidP="00310E70">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Common law marriage includes same-sex and opposite-sex couples </w:t>
      </w:r>
    </w:p>
    <w:p w14:paraId="0014BEB5" w14:textId="77777777" w:rsidR="00310E70" w:rsidRDefault="00310E70" w:rsidP="00310E70">
      <w:pPr>
        <w:rPr>
          <w:rFonts w:ascii="Times New Roman" w:hAnsi="Times New Roman" w:cs="Times New Roman"/>
          <w:sz w:val="20"/>
          <w:szCs w:val="20"/>
        </w:rPr>
      </w:pPr>
    </w:p>
    <w:p w14:paraId="38D74C1E" w14:textId="368FDF02" w:rsidR="00310E70" w:rsidRPr="007603FF" w:rsidRDefault="00310E70" w:rsidP="00310E70">
      <w:pPr>
        <w:rPr>
          <w:rFonts w:ascii="Times New Roman" w:hAnsi="Times New Roman" w:cs="Times New Roman"/>
          <w:i/>
          <w:sz w:val="20"/>
          <w:szCs w:val="20"/>
        </w:rPr>
      </w:pPr>
      <w:r w:rsidRPr="007603FF">
        <w:rPr>
          <w:rFonts w:ascii="Times New Roman" w:hAnsi="Times New Roman" w:cs="Times New Roman"/>
          <w:i/>
          <w:sz w:val="20"/>
          <w:szCs w:val="20"/>
        </w:rPr>
        <w:t>Age</w:t>
      </w:r>
    </w:p>
    <w:p w14:paraId="65870E23" w14:textId="148BD5EC" w:rsidR="00310E70" w:rsidRDefault="00310E70" w:rsidP="00310E70">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Evidence is rarely available to support the position that age is an accurate indicator of a person’s ability to perform a particular type of work </w:t>
      </w:r>
    </w:p>
    <w:p w14:paraId="539A6B17" w14:textId="77777777" w:rsidR="00310E70" w:rsidRDefault="00310E70" w:rsidP="00310E70">
      <w:pPr>
        <w:rPr>
          <w:rFonts w:ascii="Times New Roman" w:hAnsi="Times New Roman" w:cs="Times New Roman"/>
          <w:sz w:val="20"/>
          <w:szCs w:val="20"/>
        </w:rPr>
      </w:pPr>
    </w:p>
    <w:p w14:paraId="040EC0DA" w14:textId="450915A4" w:rsidR="00310E70" w:rsidRPr="007603FF" w:rsidRDefault="00310E70" w:rsidP="00310E70">
      <w:pPr>
        <w:rPr>
          <w:rFonts w:ascii="Times New Roman" w:hAnsi="Times New Roman" w:cs="Times New Roman"/>
          <w:i/>
          <w:sz w:val="20"/>
          <w:szCs w:val="20"/>
        </w:rPr>
      </w:pPr>
      <w:r w:rsidRPr="007603FF">
        <w:rPr>
          <w:rFonts w:ascii="Times New Roman" w:hAnsi="Times New Roman" w:cs="Times New Roman"/>
          <w:i/>
          <w:sz w:val="20"/>
          <w:szCs w:val="20"/>
        </w:rPr>
        <w:t xml:space="preserve">Family Status </w:t>
      </w:r>
    </w:p>
    <w:p w14:paraId="5C03B035" w14:textId="65AED90F" w:rsidR="00310E70" w:rsidRDefault="00901BD1" w:rsidP="00310E70">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Decisions regarding the specific meaning of discrimination based on family status are evolving</w:t>
      </w:r>
    </w:p>
    <w:p w14:paraId="13C55457" w14:textId="77777777" w:rsidR="00C90514" w:rsidRDefault="00C90514" w:rsidP="00C90514">
      <w:pPr>
        <w:rPr>
          <w:rFonts w:ascii="Times New Roman" w:hAnsi="Times New Roman" w:cs="Times New Roman"/>
          <w:sz w:val="20"/>
          <w:szCs w:val="20"/>
        </w:rPr>
      </w:pPr>
    </w:p>
    <w:p w14:paraId="15BC608E" w14:textId="76D0E9BF" w:rsidR="00C90514" w:rsidRPr="007603FF" w:rsidRDefault="00C90514" w:rsidP="00C90514">
      <w:pPr>
        <w:rPr>
          <w:rFonts w:ascii="Times New Roman" w:hAnsi="Times New Roman" w:cs="Times New Roman"/>
          <w:sz w:val="20"/>
          <w:szCs w:val="20"/>
        </w:rPr>
      </w:pPr>
      <w:r w:rsidRPr="007603FF">
        <w:rPr>
          <w:rFonts w:ascii="Times New Roman" w:hAnsi="Times New Roman" w:cs="Times New Roman"/>
          <w:sz w:val="20"/>
          <w:szCs w:val="20"/>
        </w:rPr>
        <w:t xml:space="preserve">Enforcement </w:t>
      </w:r>
    </w:p>
    <w:p w14:paraId="76DBB32C" w14:textId="03E87566" w:rsidR="00C90514" w:rsidRDefault="00C90514" w:rsidP="00310E70">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Enforcement of human rights acts is the responsibility of the human rights commission in each jurisdiction </w:t>
      </w:r>
    </w:p>
    <w:p w14:paraId="07EC8554" w14:textId="2540011B" w:rsidR="00C90514" w:rsidRDefault="00C90514" w:rsidP="00310E70">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All costs are borne by the commission, allowing the process accessible to all employees regardless of financial means </w:t>
      </w:r>
    </w:p>
    <w:p w14:paraId="23773A42" w14:textId="73B81B74" w:rsidR="00C90514" w:rsidRDefault="00C90514" w:rsidP="00310E70">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Challenges are heard by the Human Rights Tribunal</w:t>
      </w:r>
    </w:p>
    <w:p w14:paraId="3002BA76" w14:textId="7CA585AA" w:rsidR="00C90514" w:rsidRDefault="00C90514" w:rsidP="00310E70">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Tribunals primary role is to provide a speedy and accessible process to help parties affected by discrimination claims resolve the conflict through mediation </w:t>
      </w:r>
    </w:p>
    <w:p w14:paraId="7505D1DA" w14:textId="14527EE6" w:rsidR="00C90514" w:rsidRDefault="00C90514" w:rsidP="00310E70">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Tribunal has 30 calendar days to prepare their case </w:t>
      </w:r>
    </w:p>
    <w:p w14:paraId="3BDAFB72" w14:textId="61C9BCF0" w:rsidR="00C90514" w:rsidRDefault="00C90514" w:rsidP="00310E70">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Checklist for when selecting an investigator:</w:t>
      </w:r>
    </w:p>
    <w:p w14:paraId="55E232F5" w14:textId="3B054D68" w:rsidR="00C90514" w:rsidRDefault="00C90514" w:rsidP="00C90514">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Internal or external investigator </w:t>
      </w:r>
    </w:p>
    <w:p w14:paraId="13623E86" w14:textId="59DC12F8" w:rsidR="00C90514" w:rsidRDefault="00C90514" w:rsidP="00C90514">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One investigator or two</w:t>
      </w:r>
    </w:p>
    <w:p w14:paraId="48D2CBAA" w14:textId="6F4BAAF6" w:rsidR="00C90514" w:rsidRDefault="00C90514" w:rsidP="00C90514">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Respecting the mandate </w:t>
      </w:r>
    </w:p>
    <w:p w14:paraId="21450132" w14:textId="618BFD35" w:rsidR="00C90514" w:rsidRDefault="00C90514" w:rsidP="00C90514">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Impartiality or neutrality </w:t>
      </w:r>
    </w:p>
    <w:p w14:paraId="3365C038" w14:textId="527DC46D" w:rsidR="00C90514" w:rsidRDefault="00C90514" w:rsidP="00C90514">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Reliable, thorough, and professional </w:t>
      </w:r>
    </w:p>
    <w:p w14:paraId="0618CC47" w14:textId="24A8DE9E" w:rsidR="00E4265A" w:rsidRDefault="00E4265A" w:rsidP="00C90514">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Quality of the written report</w:t>
      </w:r>
    </w:p>
    <w:p w14:paraId="382CAB00" w14:textId="28E26406" w:rsidR="00E4265A" w:rsidRDefault="00E4265A" w:rsidP="00C90514">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Respects confidentiality </w:t>
      </w:r>
    </w:p>
    <w:p w14:paraId="1024088F" w14:textId="62CF351A" w:rsidR="00E4265A" w:rsidRDefault="00E4265A" w:rsidP="00E4265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Two remedies can be imposed if discrimination is found:</w:t>
      </w:r>
    </w:p>
    <w:p w14:paraId="68BE2CF2" w14:textId="42B80DF3" w:rsidR="00E4265A" w:rsidRDefault="00E4265A" w:rsidP="00E4265A">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Systemic remedies: Forward looking solutions to discrimination that require respondents to take positive steps to ensure compliance with legislation, both in respect to the current compliant and any future practices </w:t>
      </w:r>
    </w:p>
    <w:p w14:paraId="6AD1000C" w14:textId="7803523A" w:rsidR="00E4265A" w:rsidRDefault="00E4265A" w:rsidP="00E4265A">
      <w:pPr>
        <w:pStyle w:val="ListParagraph"/>
        <w:numPr>
          <w:ilvl w:val="1"/>
          <w:numId w:val="2"/>
        </w:numPr>
        <w:rPr>
          <w:rFonts w:ascii="Times New Roman" w:hAnsi="Times New Roman" w:cs="Times New Roman"/>
          <w:sz w:val="20"/>
          <w:szCs w:val="20"/>
        </w:rPr>
      </w:pPr>
      <w:proofErr w:type="spellStart"/>
      <w:r>
        <w:rPr>
          <w:rFonts w:ascii="Times New Roman" w:hAnsi="Times New Roman" w:cs="Times New Roman"/>
          <w:sz w:val="20"/>
          <w:szCs w:val="20"/>
        </w:rPr>
        <w:t>Restitutional</w:t>
      </w:r>
      <w:proofErr w:type="spellEnd"/>
      <w:r>
        <w:rPr>
          <w:rFonts w:ascii="Times New Roman" w:hAnsi="Times New Roman" w:cs="Times New Roman"/>
          <w:sz w:val="20"/>
          <w:szCs w:val="20"/>
        </w:rPr>
        <w:t xml:space="preserve"> remedies: Monetary compensation for the complainant to put him or her back to the position he or she would be in if the discrimination had not occurred and may include an apology letter </w:t>
      </w:r>
      <w:proofErr w:type="spellStart"/>
      <w:r>
        <w:rPr>
          <w:rFonts w:ascii="Times New Roman" w:hAnsi="Times New Roman" w:cs="Times New Roman"/>
          <w:sz w:val="20"/>
          <w:szCs w:val="20"/>
        </w:rPr>
        <w:t>ie</w:t>
      </w:r>
      <w:proofErr w:type="spellEnd"/>
      <w:r>
        <w:rPr>
          <w:rFonts w:ascii="Times New Roman" w:hAnsi="Times New Roman" w:cs="Times New Roman"/>
          <w:sz w:val="20"/>
          <w:szCs w:val="20"/>
        </w:rPr>
        <w:t xml:space="preserve">) Lost wages, value is usually between $10,000 and $20,000 </w:t>
      </w:r>
    </w:p>
    <w:p w14:paraId="638C6C8F" w14:textId="77777777" w:rsidR="007603FF" w:rsidRDefault="007603FF" w:rsidP="007603FF">
      <w:pPr>
        <w:rPr>
          <w:rFonts w:ascii="Times New Roman" w:hAnsi="Times New Roman" w:cs="Times New Roman"/>
          <w:sz w:val="20"/>
          <w:szCs w:val="20"/>
        </w:rPr>
      </w:pPr>
    </w:p>
    <w:p w14:paraId="391193F9" w14:textId="72667798" w:rsidR="007603FF" w:rsidRPr="007603FF" w:rsidRDefault="007603FF" w:rsidP="007603FF">
      <w:pPr>
        <w:rPr>
          <w:rFonts w:ascii="Times New Roman" w:hAnsi="Times New Roman" w:cs="Times New Roman"/>
          <w:b/>
          <w:sz w:val="20"/>
          <w:szCs w:val="20"/>
        </w:rPr>
      </w:pPr>
      <w:r>
        <w:rPr>
          <w:rFonts w:ascii="Times New Roman" w:hAnsi="Times New Roman" w:cs="Times New Roman"/>
          <w:b/>
          <w:sz w:val="20"/>
          <w:szCs w:val="20"/>
        </w:rPr>
        <w:t xml:space="preserve">Employment Equity Legislation </w:t>
      </w:r>
    </w:p>
    <w:p w14:paraId="0487A9DE" w14:textId="6B961EEB" w:rsidR="007603FF" w:rsidRDefault="000604FD" w:rsidP="007603FF">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Legislation is meant to remedy past discrimination or prevent future discrimination </w:t>
      </w:r>
    </w:p>
    <w:p w14:paraId="58345B0E" w14:textId="2B0FFC5E" w:rsidR="000604FD" w:rsidRDefault="000604FD" w:rsidP="007603FF">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Women, Aboriginal people, persons with disabilities, and visible minorities are subjected to patterns of differential treatment </w:t>
      </w:r>
    </w:p>
    <w:p w14:paraId="302119C0" w14:textId="184D3292" w:rsidR="000604FD" w:rsidRDefault="000604FD" w:rsidP="007603FF">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Occupational segregation: The existence of certain occupations that have traditionally been male dominated and others that have been female dominated </w:t>
      </w:r>
      <w:proofErr w:type="spellStart"/>
      <w:r>
        <w:rPr>
          <w:rFonts w:ascii="Times New Roman" w:hAnsi="Times New Roman" w:cs="Times New Roman"/>
          <w:sz w:val="20"/>
          <w:szCs w:val="20"/>
        </w:rPr>
        <w:t>ie</w:t>
      </w:r>
      <w:proofErr w:type="spellEnd"/>
      <w:r>
        <w:rPr>
          <w:rFonts w:ascii="Times New Roman" w:hAnsi="Times New Roman" w:cs="Times New Roman"/>
          <w:sz w:val="20"/>
          <w:szCs w:val="20"/>
        </w:rPr>
        <w:t>) Female- Nurses, Males- Bartenders</w:t>
      </w:r>
    </w:p>
    <w:p w14:paraId="48DD5F0E" w14:textId="56699E95" w:rsidR="00997B69" w:rsidRDefault="00997B69" w:rsidP="007603FF">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Glass Ceiling: An invisible barrier, cause by attitudinal or organizational bias, that limits the advancement opportunities of qualified designated group members </w:t>
      </w:r>
    </w:p>
    <w:p w14:paraId="1601997A" w14:textId="656DF4ED" w:rsidR="00997B69" w:rsidRDefault="00997B69" w:rsidP="007603FF">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Employment Equity Program: A detailed plan designated to identify and correct existing discrimination, redress past discrimination, and achieve a balanced representation of designated group members in the organization (usually takes six months) </w:t>
      </w:r>
    </w:p>
    <w:p w14:paraId="2CF59BFD" w14:textId="08E06525" w:rsidR="00997B69" w:rsidRDefault="00997B69" w:rsidP="00997B69">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Steps: </w:t>
      </w:r>
    </w:p>
    <w:p w14:paraId="465A14E5" w14:textId="22AE0897" w:rsidR="00997B69" w:rsidRDefault="00997B69" w:rsidP="00997B69">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Demonstration of senior management commitment and support</w:t>
      </w:r>
    </w:p>
    <w:p w14:paraId="2394E8A7" w14:textId="6E879736" w:rsidR="00997B69" w:rsidRDefault="00997B69" w:rsidP="00997B69">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Data collection and analysis of the current workforce demographics</w:t>
      </w:r>
    </w:p>
    <w:p w14:paraId="7C694BA3" w14:textId="298F81D2" w:rsidR="00997B69" w:rsidRDefault="00997B69" w:rsidP="00997B69">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Employment systems review</w:t>
      </w:r>
    </w:p>
    <w:p w14:paraId="58CF7384" w14:textId="643223E7" w:rsidR="00997B69" w:rsidRDefault="00997B69" w:rsidP="00997B69">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 xml:space="preserve">Plan development </w:t>
      </w:r>
    </w:p>
    <w:p w14:paraId="6E4B9222" w14:textId="197BC627" w:rsidR="00997B69" w:rsidRDefault="00997B69" w:rsidP="00997B69">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 xml:space="preserve">Plan implementation </w:t>
      </w:r>
    </w:p>
    <w:p w14:paraId="7C851B78" w14:textId="04D51A93" w:rsidR="00997B69" w:rsidRDefault="00997B69" w:rsidP="00997B69">
      <w:pPr>
        <w:pStyle w:val="ListParagraph"/>
        <w:numPr>
          <w:ilvl w:val="2"/>
          <w:numId w:val="2"/>
        </w:numPr>
        <w:rPr>
          <w:rFonts w:ascii="Times New Roman" w:hAnsi="Times New Roman" w:cs="Times New Roman"/>
          <w:sz w:val="20"/>
          <w:szCs w:val="20"/>
        </w:rPr>
      </w:pPr>
      <w:r>
        <w:rPr>
          <w:rFonts w:ascii="Times New Roman" w:hAnsi="Times New Roman" w:cs="Times New Roman"/>
          <w:sz w:val="20"/>
          <w:szCs w:val="20"/>
        </w:rPr>
        <w:t xml:space="preserve">Monitoring, evaluating, and revising the plan </w:t>
      </w:r>
    </w:p>
    <w:p w14:paraId="03F5A311" w14:textId="152D787C" w:rsidR="0068230B" w:rsidRDefault="0068230B" w:rsidP="0068230B">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Diversity initiatives should be undertaken slowly, since they involve a complex change process </w:t>
      </w:r>
    </w:p>
    <w:p w14:paraId="5442B44F" w14:textId="77777777" w:rsidR="0068230B" w:rsidRDefault="0068230B" w:rsidP="0068230B">
      <w:pPr>
        <w:rPr>
          <w:rFonts w:ascii="Times New Roman" w:hAnsi="Times New Roman" w:cs="Times New Roman"/>
          <w:sz w:val="20"/>
          <w:szCs w:val="20"/>
        </w:rPr>
      </w:pPr>
    </w:p>
    <w:p w14:paraId="1231E8E3" w14:textId="1FC01453" w:rsidR="0068230B" w:rsidRDefault="0068230B" w:rsidP="0068230B">
      <w:pPr>
        <w:rPr>
          <w:rFonts w:ascii="Times New Roman" w:hAnsi="Times New Roman" w:cs="Times New Roman"/>
          <w:sz w:val="20"/>
          <w:szCs w:val="20"/>
        </w:rPr>
      </w:pPr>
      <w:r>
        <w:rPr>
          <w:rFonts w:ascii="Times New Roman" w:hAnsi="Times New Roman" w:cs="Times New Roman"/>
          <w:sz w:val="20"/>
          <w:szCs w:val="20"/>
        </w:rPr>
        <w:t xml:space="preserve">The Plight of the Four Designated Groups </w:t>
      </w:r>
    </w:p>
    <w:p w14:paraId="26D86F0C" w14:textId="77777777" w:rsidR="0068230B" w:rsidRDefault="0068230B" w:rsidP="0068230B">
      <w:pPr>
        <w:rPr>
          <w:rFonts w:ascii="Times New Roman" w:hAnsi="Times New Roman" w:cs="Times New Roman"/>
          <w:sz w:val="20"/>
          <w:szCs w:val="20"/>
        </w:rPr>
      </w:pPr>
    </w:p>
    <w:p w14:paraId="5828F05B" w14:textId="3599BA76" w:rsidR="0068230B" w:rsidRPr="0068230B" w:rsidRDefault="0068230B" w:rsidP="0068230B">
      <w:pPr>
        <w:rPr>
          <w:rFonts w:ascii="Times New Roman" w:hAnsi="Times New Roman" w:cs="Times New Roman"/>
          <w:i/>
          <w:sz w:val="20"/>
          <w:szCs w:val="20"/>
        </w:rPr>
      </w:pPr>
      <w:r>
        <w:rPr>
          <w:rFonts w:ascii="Times New Roman" w:hAnsi="Times New Roman" w:cs="Times New Roman"/>
          <w:i/>
          <w:sz w:val="20"/>
          <w:szCs w:val="20"/>
        </w:rPr>
        <w:t>Women</w:t>
      </w:r>
    </w:p>
    <w:p w14:paraId="0C73DF1B" w14:textId="5585F9AB" w:rsidR="0068230B" w:rsidRDefault="0068230B" w:rsidP="0068230B">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Accounted for 47% of the workforce in 2006</w:t>
      </w:r>
    </w:p>
    <w:p w14:paraId="65930DD1" w14:textId="0FC800CC" w:rsidR="0068230B" w:rsidRDefault="0068230B" w:rsidP="0068230B">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Women are under represented in engineering, natural sciences, and mathematics </w:t>
      </w:r>
    </w:p>
    <w:p w14:paraId="6579A6A9" w14:textId="7D3CCA38" w:rsidR="00D3723A" w:rsidRDefault="00D3723A" w:rsidP="0068230B">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Equal pay for equal work is apart of each jurisdiction </w:t>
      </w:r>
    </w:p>
    <w:p w14:paraId="06FB9982" w14:textId="084015C5" w:rsidR="00D3723A" w:rsidRDefault="00D3723A" w:rsidP="00D3723A">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Equal pay for equal work: Specifies that an employer cannot pay male and females employees differently if they are performing the same or substantially familiar work </w:t>
      </w:r>
    </w:p>
    <w:p w14:paraId="1D8FCFA1" w14:textId="77777777" w:rsidR="00D3723A" w:rsidRDefault="00D3723A" w:rsidP="00D3723A">
      <w:pPr>
        <w:rPr>
          <w:rFonts w:ascii="Times New Roman" w:hAnsi="Times New Roman" w:cs="Times New Roman"/>
          <w:sz w:val="20"/>
          <w:szCs w:val="20"/>
        </w:rPr>
      </w:pPr>
    </w:p>
    <w:p w14:paraId="277AEDDA" w14:textId="4DDE6772" w:rsidR="00D3723A" w:rsidRPr="00D3723A" w:rsidRDefault="00D3723A" w:rsidP="00D3723A">
      <w:pPr>
        <w:rPr>
          <w:rFonts w:ascii="Times New Roman" w:hAnsi="Times New Roman" w:cs="Times New Roman"/>
          <w:i/>
          <w:sz w:val="20"/>
          <w:szCs w:val="20"/>
        </w:rPr>
      </w:pPr>
      <w:r>
        <w:rPr>
          <w:rFonts w:ascii="Times New Roman" w:hAnsi="Times New Roman" w:cs="Times New Roman"/>
          <w:i/>
          <w:sz w:val="20"/>
          <w:szCs w:val="20"/>
        </w:rPr>
        <w:t xml:space="preserve">Aboriginals </w:t>
      </w:r>
    </w:p>
    <w:p w14:paraId="2026B6D0" w14:textId="1342D67F" w:rsidR="00D3723A" w:rsidRDefault="00D3723A"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Most are in low-skill, low-paid jobs such as trades helpers </w:t>
      </w:r>
    </w:p>
    <w:p w14:paraId="062B90D8" w14:textId="77777777" w:rsidR="00D3723A" w:rsidRDefault="00D3723A" w:rsidP="00D3723A">
      <w:pPr>
        <w:rPr>
          <w:rFonts w:ascii="Times New Roman" w:hAnsi="Times New Roman" w:cs="Times New Roman"/>
          <w:sz w:val="20"/>
          <w:szCs w:val="20"/>
        </w:rPr>
      </w:pPr>
    </w:p>
    <w:p w14:paraId="6E933F76" w14:textId="21F678BF" w:rsidR="00D3723A" w:rsidRPr="00D3723A" w:rsidRDefault="00D3723A" w:rsidP="00D3723A">
      <w:pPr>
        <w:rPr>
          <w:rFonts w:ascii="Times New Roman" w:hAnsi="Times New Roman" w:cs="Times New Roman"/>
          <w:i/>
          <w:sz w:val="20"/>
          <w:szCs w:val="20"/>
        </w:rPr>
      </w:pPr>
      <w:r>
        <w:rPr>
          <w:rFonts w:ascii="Times New Roman" w:hAnsi="Times New Roman" w:cs="Times New Roman"/>
          <w:i/>
          <w:sz w:val="20"/>
          <w:szCs w:val="20"/>
        </w:rPr>
        <w:t xml:space="preserve">People with Disabilities </w:t>
      </w:r>
    </w:p>
    <w:p w14:paraId="68334DF6" w14:textId="46BD97D5" w:rsidR="00D3723A" w:rsidRDefault="00D3723A"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45% of people with disabilities are in the labour force, compared to 80% of the non-disabled population </w:t>
      </w:r>
    </w:p>
    <w:p w14:paraId="0782FA00" w14:textId="4D96C2E0" w:rsidR="00D3723A" w:rsidRDefault="00D3723A"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Median wage is 83% of that of other Canadian workers</w:t>
      </w:r>
    </w:p>
    <w:p w14:paraId="2BBEE8D0" w14:textId="77777777" w:rsidR="00D3723A" w:rsidRDefault="00D3723A" w:rsidP="00D3723A">
      <w:pPr>
        <w:rPr>
          <w:rFonts w:ascii="Times New Roman" w:hAnsi="Times New Roman" w:cs="Times New Roman"/>
          <w:sz w:val="20"/>
          <w:szCs w:val="20"/>
        </w:rPr>
      </w:pPr>
    </w:p>
    <w:p w14:paraId="092E01E8" w14:textId="450BCA1E" w:rsidR="00D3723A" w:rsidRPr="00D3723A" w:rsidRDefault="00D3723A" w:rsidP="00D3723A">
      <w:pPr>
        <w:rPr>
          <w:rFonts w:ascii="Times New Roman" w:hAnsi="Times New Roman" w:cs="Times New Roman"/>
          <w:i/>
          <w:sz w:val="20"/>
          <w:szCs w:val="20"/>
        </w:rPr>
      </w:pPr>
      <w:r>
        <w:rPr>
          <w:rFonts w:ascii="Times New Roman" w:hAnsi="Times New Roman" w:cs="Times New Roman"/>
          <w:i/>
          <w:sz w:val="20"/>
          <w:szCs w:val="20"/>
        </w:rPr>
        <w:t xml:space="preserve">Visible Minorities </w:t>
      </w:r>
    </w:p>
    <w:p w14:paraId="7276AB4E" w14:textId="2B4315F2" w:rsidR="00D3723A" w:rsidRDefault="005423E0"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Defined as “person’s other than aboriginal peoples, who are non-Caucasian in race or non-white in colour” </w:t>
      </w:r>
    </w:p>
    <w:p w14:paraId="0EF32EA0" w14:textId="6AFB17A4" w:rsidR="005423E0" w:rsidRDefault="005423E0"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Visible minority and the term immigrant can be used interchangeably </w:t>
      </w:r>
    </w:p>
    <w:p w14:paraId="47ADA0B5" w14:textId="101E08C5" w:rsidR="005423E0" w:rsidRDefault="00C61421"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Traditionally visible minorities were unable to obtain employment that took full advantage of their knowledge, skills, and abilities… thus facing underemployment </w:t>
      </w:r>
    </w:p>
    <w:p w14:paraId="0F0363F3" w14:textId="16E84D0F" w:rsidR="00C61421" w:rsidRDefault="00C61421"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Underemployment: Being employed in a job that does not fully utilize one’s KSA’s </w:t>
      </w:r>
    </w:p>
    <w:p w14:paraId="68E10300" w14:textId="77777777" w:rsidR="00C61421" w:rsidRDefault="00C61421" w:rsidP="00C61421">
      <w:pPr>
        <w:rPr>
          <w:rFonts w:ascii="Times New Roman" w:hAnsi="Times New Roman" w:cs="Times New Roman"/>
          <w:sz w:val="20"/>
          <w:szCs w:val="20"/>
        </w:rPr>
      </w:pPr>
    </w:p>
    <w:p w14:paraId="2C92D1F7" w14:textId="178DB72A" w:rsidR="00C61421" w:rsidRPr="00C61421" w:rsidRDefault="00C61421" w:rsidP="00C61421">
      <w:pPr>
        <w:rPr>
          <w:rFonts w:ascii="Times New Roman" w:hAnsi="Times New Roman" w:cs="Times New Roman"/>
          <w:b/>
          <w:sz w:val="20"/>
          <w:szCs w:val="20"/>
        </w:rPr>
      </w:pPr>
      <w:r>
        <w:rPr>
          <w:rFonts w:ascii="Times New Roman" w:hAnsi="Times New Roman" w:cs="Times New Roman"/>
          <w:b/>
          <w:sz w:val="20"/>
          <w:szCs w:val="20"/>
        </w:rPr>
        <w:t xml:space="preserve">Employment/Labour Standards Legislation </w:t>
      </w:r>
    </w:p>
    <w:p w14:paraId="2B647264" w14:textId="6CC27833" w:rsidR="00C61421" w:rsidRDefault="00C61421"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Laws present in every Canadian jurisdiction that establish minimum employee entitlements and set a limit on the maximum number of hours of work permitted per day or per week </w:t>
      </w:r>
    </w:p>
    <w:p w14:paraId="7E1D8965" w14:textId="1406913E" w:rsidR="00C61421" w:rsidRDefault="00C61421"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If there is a conflict between the ESA and another contract, the principle of greater benefit applies </w:t>
      </w:r>
    </w:p>
    <w:p w14:paraId="0030BF8B" w14:textId="55917082" w:rsidR="00FE7908" w:rsidRDefault="00FE7908"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The ESA is not inclusive to students on exchange, inmates on projects, police offices </w:t>
      </w:r>
    </w:p>
    <w:p w14:paraId="4795FCD3" w14:textId="77777777" w:rsidR="00FE7908" w:rsidRDefault="00FE7908" w:rsidP="00FE7908">
      <w:pPr>
        <w:rPr>
          <w:rFonts w:ascii="Times New Roman" w:hAnsi="Times New Roman" w:cs="Times New Roman"/>
          <w:sz w:val="20"/>
          <w:szCs w:val="20"/>
        </w:rPr>
      </w:pPr>
    </w:p>
    <w:p w14:paraId="5884A5C9" w14:textId="73D8F326" w:rsidR="00FE7908" w:rsidRPr="00FE7908" w:rsidRDefault="00FE7908" w:rsidP="00FE7908">
      <w:pPr>
        <w:rPr>
          <w:rFonts w:ascii="Times New Roman" w:hAnsi="Times New Roman" w:cs="Times New Roman"/>
          <w:sz w:val="20"/>
          <w:szCs w:val="20"/>
        </w:rPr>
      </w:pPr>
      <w:r>
        <w:rPr>
          <w:rFonts w:ascii="Times New Roman" w:hAnsi="Times New Roman" w:cs="Times New Roman"/>
          <w:sz w:val="20"/>
          <w:szCs w:val="20"/>
        </w:rPr>
        <w:t>Enforcement of the ESA</w:t>
      </w:r>
    </w:p>
    <w:p w14:paraId="3116DFB8" w14:textId="210AE134" w:rsidR="00FE7908" w:rsidRDefault="00FE7908"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Complaint based, and violators can be fined </w:t>
      </w:r>
    </w:p>
    <w:p w14:paraId="64F4DE8E" w14:textId="5677E4D8" w:rsidR="00FE7908" w:rsidRDefault="00FE7908"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A formal written or electronic complaint must be filled </w:t>
      </w:r>
    </w:p>
    <w:p w14:paraId="4E943084" w14:textId="77777777" w:rsidR="00FE7908" w:rsidRDefault="00FE7908" w:rsidP="00FE7908">
      <w:pPr>
        <w:rPr>
          <w:rFonts w:ascii="Times New Roman" w:hAnsi="Times New Roman" w:cs="Times New Roman"/>
          <w:sz w:val="20"/>
          <w:szCs w:val="20"/>
        </w:rPr>
      </w:pPr>
    </w:p>
    <w:p w14:paraId="26160787" w14:textId="362B9C23" w:rsidR="00FE7908" w:rsidRPr="00FE7908" w:rsidRDefault="00FE7908" w:rsidP="00FE7908">
      <w:pPr>
        <w:rPr>
          <w:rFonts w:ascii="Times New Roman" w:hAnsi="Times New Roman" w:cs="Times New Roman"/>
          <w:b/>
          <w:sz w:val="20"/>
          <w:szCs w:val="20"/>
        </w:rPr>
      </w:pPr>
      <w:r>
        <w:rPr>
          <w:rFonts w:ascii="Times New Roman" w:hAnsi="Times New Roman" w:cs="Times New Roman"/>
          <w:b/>
          <w:sz w:val="20"/>
          <w:szCs w:val="20"/>
        </w:rPr>
        <w:t xml:space="preserve">Respecting Employee Privacy </w:t>
      </w:r>
    </w:p>
    <w:p w14:paraId="396E45C8" w14:textId="7129EA63" w:rsidR="00FE7908" w:rsidRDefault="00FE7908"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How does a company balance employee privacy rights with their need to monitor the use of technology-related tools in the workplace? </w:t>
      </w:r>
    </w:p>
    <w:p w14:paraId="54C05280" w14:textId="1F7D127B" w:rsidR="00FE7908" w:rsidRDefault="00FE7908"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The Personal Information Protection and Electronic Documents Act (PIPEDA) governs the collection, use, and disclosure of personal information across Canada</w:t>
      </w:r>
    </w:p>
    <w:p w14:paraId="33716003" w14:textId="13FF135F" w:rsidR="00FE7908" w:rsidRDefault="00FE7908"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Any information beyond name, title, business address, and telephone number is considered </w:t>
      </w:r>
      <w:r w:rsidR="00C262A7">
        <w:rPr>
          <w:rFonts w:ascii="Times New Roman" w:hAnsi="Times New Roman" w:cs="Times New Roman"/>
          <w:sz w:val="20"/>
          <w:szCs w:val="20"/>
        </w:rPr>
        <w:t xml:space="preserve">private information </w:t>
      </w:r>
    </w:p>
    <w:p w14:paraId="7390C5BF" w14:textId="10DBF146" w:rsidR="00C262A7" w:rsidRDefault="00C262A7"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Policies should be updated regularly to reflect changes in technology </w:t>
      </w:r>
    </w:p>
    <w:p w14:paraId="02AA044F" w14:textId="686A9E7A" w:rsidR="00C262A7" w:rsidRPr="00C262A7" w:rsidRDefault="00C262A7" w:rsidP="00C262A7">
      <w:pPr>
        <w:rPr>
          <w:rFonts w:ascii="Times New Roman" w:hAnsi="Times New Roman" w:cs="Times New Roman"/>
          <w:sz w:val="20"/>
          <w:szCs w:val="20"/>
        </w:rPr>
      </w:pPr>
      <w:r>
        <w:rPr>
          <w:rFonts w:ascii="Times New Roman" w:hAnsi="Times New Roman" w:cs="Times New Roman"/>
          <w:sz w:val="20"/>
          <w:szCs w:val="20"/>
        </w:rPr>
        <w:t>Video Surveillance</w:t>
      </w:r>
    </w:p>
    <w:p w14:paraId="60C3BEA7" w14:textId="1EB3343E" w:rsidR="00C262A7" w:rsidRDefault="00C262A7"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Used to prevent employee theft and vandalism, and to monitor employee productivity </w:t>
      </w:r>
    </w:p>
    <w:p w14:paraId="0BD2527D" w14:textId="2B99DEB3" w:rsidR="00C262A7" w:rsidRDefault="00C262A7"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Employees must be made aware of the surveillance </w:t>
      </w:r>
    </w:p>
    <w:p w14:paraId="0774EC4C" w14:textId="5F6E1A75" w:rsidR="00C262A7" w:rsidRDefault="00C262A7" w:rsidP="00D372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 xml:space="preserve">General consensus in court is that video surveillance is not reasonable and that other means could be used </w:t>
      </w:r>
    </w:p>
    <w:p w14:paraId="0628B3DE" w14:textId="77777777" w:rsidR="00DE29A3" w:rsidRDefault="00DE29A3" w:rsidP="00DE29A3">
      <w:pPr>
        <w:rPr>
          <w:rFonts w:ascii="Times New Roman" w:hAnsi="Times New Roman" w:cs="Times New Roman"/>
          <w:sz w:val="20"/>
          <w:szCs w:val="20"/>
        </w:rPr>
      </w:pPr>
    </w:p>
    <w:p w14:paraId="3AEFC8BE" w14:textId="1BF4E6A2" w:rsidR="00DE29A3" w:rsidRDefault="00DE29A3">
      <w:pPr>
        <w:rPr>
          <w:rFonts w:ascii="Times New Roman" w:hAnsi="Times New Roman" w:cs="Times New Roman"/>
          <w:sz w:val="20"/>
          <w:szCs w:val="20"/>
        </w:rPr>
      </w:pPr>
      <w:r>
        <w:rPr>
          <w:rFonts w:ascii="Times New Roman" w:hAnsi="Times New Roman" w:cs="Times New Roman"/>
          <w:sz w:val="20"/>
          <w:szCs w:val="20"/>
        </w:rPr>
        <w:br w:type="page"/>
      </w:r>
    </w:p>
    <w:p w14:paraId="1D40A4E1" w14:textId="6B9D332B" w:rsidR="00DE29A3" w:rsidRDefault="00DE29A3" w:rsidP="00DE29A3">
      <w:pPr>
        <w:rPr>
          <w:rFonts w:ascii="Times New Roman" w:hAnsi="Times New Roman" w:cs="Times New Roman"/>
          <w:sz w:val="20"/>
          <w:szCs w:val="20"/>
        </w:rPr>
      </w:pPr>
      <w:r>
        <w:rPr>
          <w:rFonts w:ascii="Times New Roman" w:hAnsi="Times New Roman" w:cs="Times New Roman"/>
          <w:b/>
          <w:sz w:val="20"/>
          <w:szCs w:val="20"/>
          <w:u w:val="single"/>
        </w:rPr>
        <w:t xml:space="preserve">Chapter 4: Designing and Analyzing Jobs </w:t>
      </w:r>
    </w:p>
    <w:p w14:paraId="08C0E280" w14:textId="77777777" w:rsidR="00DE29A3" w:rsidRDefault="00DE29A3" w:rsidP="00DE29A3">
      <w:pPr>
        <w:rPr>
          <w:rFonts w:ascii="Times New Roman" w:hAnsi="Times New Roman" w:cs="Times New Roman"/>
          <w:sz w:val="20"/>
          <w:szCs w:val="20"/>
        </w:rPr>
      </w:pPr>
    </w:p>
    <w:p w14:paraId="6ABDEEF0" w14:textId="13844DFF" w:rsidR="00DE29A3" w:rsidRDefault="00DE29A3" w:rsidP="00DE29A3">
      <w:pPr>
        <w:rPr>
          <w:rFonts w:ascii="Times New Roman" w:hAnsi="Times New Roman" w:cs="Times New Roman"/>
          <w:b/>
          <w:sz w:val="20"/>
          <w:szCs w:val="20"/>
        </w:rPr>
      </w:pPr>
      <w:r>
        <w:rPr>
          <w:rFonts w:ascii="Times New Roman" w:hAnsi="Times New Roman" w:cs="Times New Roman"/>
          <w:b/>
          <w:sz w:val="20"/>
          <w:szCs w:val="20"/>
        </w:rPr>
        <w:t xml:space="preserve">Fundamentals of Job Analysis </w:t>
      </w:r>
    </w:p>
    <w:p w14:paraId="0EACC03E" w14:textId="484FBC04" w:rsidR="00DE29A3" w:rsidRDefault="00DE29A3" w:rsidP="00DE29A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Job analysis is a process by which information about jobs is systematically gathered and organized</w:t>
      </w:r>
    </w:p>
    <w:p w14:paraId="35ECC7AF" w14:textId="64B47183" w:rsidR="00DE29A3" w:rsidRDefault="00DE29A3" w:rsidP="00DE29A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A job consists of a group of related activities and duties, held by a single employee or a number of incumbents </w:t>
      </w:r>
    </w:p>
    <w:p w14:paraId="57B5636F" w14:textId="5B5A3427" w:rsidR="00DE29A3" w:rsidRDefault="00DE29A3" w:rsidP="00DE29A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Roles and objective of a job should be clear and distinct to minimize conflict and enhance employee performance </w:t>
      </w:r>
    </w:p>
    <w:p w14:paraId="430614D6" w14:textId="374143F0" w:rsidR="00DE29A3" w:rsidRDefault="00DE29A3" w:rsidP="00DE29A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A position is held by an employee and is </w:t>
      </w:r>
      <w:r w:rsidR="006F26A5">
        <w:rPr>
          <w:rFonts w:ascii="Times New Roman" w:hAnsi="Times New Roman" w:cs="Times New Roman"/>
          <w:sz w:val="20"/>
          <w:szCs w:val="20"/>
        </w:rPr>
        <w:t xml:space="preserve">known as </w:t>
      </w:r>
      <w:r>
        <w:rPr>
          <w:rFonts w:ascii="Times New Roman" w:hAnsi="Times New Roman" w:cs="Times New Roman"/>
          <w:sz w:val="20"/>
          <w:szCs w:val="20"/>
        </w:rPr>
        <w:t xml:space="preserve">the collection of tasks and responsibilities performed by one person </w:t>
      </w:r>
    </w:p>
    <w:p w14:paraId="304C6977" w14:textId="03042B62" w:rsidR="006F26A5" w:rsidRDefault="006F26A5" w:rsidP="00DE29A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Job analysis is defined as the procedure for determining tasks, duties, and responsibilities of each job, and the human attributes required to perform it </w:t>
      </w:r>
    </w:p>
    <w:p w14:paraId="48EEC16E" w14:textId="77777777" w:rsidR="006F26A5" w:rsidRDefault="006F26A5" w:rsidP="006F26A5">
      <w:pPr>
        <w:rPr>
          <w:rFonts w:ascii="Times New Roman" w:hAnsi="Times New Roman" w:cs="Times New Roman"/>
          <w:sz w:val="20"/>
          <w:szCs w:val="20"/>
        </w:rPr>
      </w:pPr>
    </w:p>
    <w:p w14:paraId="3CC99D49" w14:textId="1DA3CF17" w:rsidR="006F26A5" w:rsidRPr="006F26A5" w:rsidRDefault="006F26A5" w:rsidP="006F26A5">
      <w:pPr>
        <w:rPr>
          <w:rFonts w:ascii="Times New Roman" w:hAnsi="Times New Roman" w:cs="Times New Roman"/>
          <w:b/>
          <w:sz w:val="20"/>
          <w:szCs w:val="20"/>
        </w:rPr>
      </w:pPr>
      <w:r>
        <w:rPr>
          <w:rFonts w:ascii="Times New Roman" w:hAnsi="Times New Roman" w:cs="Times New Roman"/>
          <w:b/>
          <w:sz w:val="20"/>
          <w:szCs w:val="20"/>
        </w:rPr>
        <w:t>Uses of Job Analysis Information</w:t>
      </w:r>
    </w:p>
    <w:p w14:paraId="0D2D148B" w14:textId="77777777" w:rsidR="006F26A5" w:rsidRDefault="006F26A5" w:rsidP="006F26A5">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Used in developing job descriptions and job specifications </w:t>
      </w:r>
    </w:p>
    <w:p w14:paraId="7C9B80BD" w14:textId="74A6C60C" w:rsidR="006F26A5" w:rsidRDefault="006F26A5" w:rsidP="006F26A5">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Other Uses:</w:t>
      </w:r>
    </w:p>
    <w:p w14:paraId="61E2E8F6" w14:textId="74DB16CD" w:rsidR="006F26A5" w:rsidRDefault="006F26A5" w:rsidP="006F26A5">
      <w:pPr>
        <w:pStyle w:val="ListParagraph"/>
        <w:numPr>
          <w:ilvl w:val="1"/>
          <w:numId w:val="3"/>
        </w:numPr>
        <w:rPr>
          <w:rFonts w:ascii="Times New Roman" w:hAnsi="Times New Roman" w:cs="Times New Roman"/>
          <w:sz w:val="20"/>
          <w:szCs w:val="20"/>
        </w:rPr>
      </w:pPr>
      <w:r w:rsidRPr="0057665B">
        <w:rPr>
          <w:rFonts w:ascii="Times New Roman" w:hAnsi="Times New Roman" w:cs="Times New Roman"/>
          <w:sz w:val="20"/>
          <w:szCs w:val="20"/>
          <w:u w:val="single"/>
        </w:rPr>
        <w:t>Human Resource Planning</w:t>
      </w:r>
      <w:r>
        <w:rPr>
          <w:rFonts w:ascii="Times New Roman" w:hAnsi="Times New Roman" w:cs="Times New Roman"/>
          <w:sz w:val="20"/>
          <w:szCs w:val="20"/>
        </w:rPr>
        <w:t xml:space="preserve"> (Knowing the actual requirements of an organizations various jobs</w:t>
      </w:r>
      <w:r w:rsidR="0057665B">
        <w:rPr>
          <w:rFonts w:ascii="Times New Roman" w:hAnsi="Times New Roman" w:cs="Times New Roman"/>
          <w:sz w:val="20"/>
          <w:szCs w:val="20"/>
        </w:rPr>
        <w:t xml:space="preserve"> allows employees to determine if recruitment is necessary to fulfill open jobs</w:t>
      </w:r>
      <w:r>
        <w:rPr>
          <w:rFonts w:ascii="Times New Roman" w:hAnsi="Times New Roman" w:cs="Times New Roman"/>
          <w:sz w:val="20"/>
          <w:szCs w:val="20"/>
        </w:rPr>
        <w:t xml:space="preserve">) </w:t>
      </w:r>
    </w:p>
    <w:p w14:paraId="1406ACCA" w14:textId="635C22E6" w:rsidR="0057665B" w:rsidRPr="0057665B" w:rsidRDefault="0057665B" w:rsidP="006F26A5">
      <w:pPr>
        <w:pStyle w:val="ListParagraph"/>
        <w:numPr>
          <w:ilvl w:val="1"/>
          <w:numId w:val="3"/>
        </w:numPr>
        <w:rPr>
          <w:rFonts w:ascii="Times New Roman" w:hAnsi="Times New Roman" w:cs="Times New Roman"/>
          <w:sz w:val="20"/>
          <w:szCs w:val="20"/>
          <w:u w:val="single"/>
        </w:rPr>
      </w:pPr>
      <w:r w:rsidRPr="0057665B">
        <w:rPr>
          <w:rFonts w:ascii="Times New Roman" w:hAnsi="Times New Roman" w:cs="Times New Roman"/>
          <w:sz w:val="20"/>
          <w:szCs w:val="20"/>
          <w:u w:val="single"/>
        </w:rPr>
        <w:t>Recruitment and Selection</w:t>
      </w:r>
      <w:r>
        <w:rPr>
          <w:rFonts w:ascii="Times New Roman" w:hAnsi="Times New Roman" w:cs="Times New Roman"/>
          <w:sz w:val="20"/>
          <w:szCs w:val="20"/>
        </w:rPr>
        <w:t xml:space="preserve"> (Job description and job specification should be used to identify and decide what sort of person to recruit and hire, as well as what recruitment laws are necessary for legal compliance) </w:t>
      </w:r>
    </w:p>
    <w:p w14:paraId="15BA937E" w14:textId="77777777" w:rsidR="00E42FD5" w:rsidRPr="00E42FD5" w:rsidRDefault="0057665B" w:rsidP="006F26A5">
      <w:pPr>
        <w:pStyle w:val="ListParagraph"/>
        <w:numPr>
          <w:ilvl w:val="1"/>
          <w:numId w:val="3"/>
        </w:numPr>
        <w:rPr>
          <w:rFonts w:ascii="Times New Roman" w:hAnsi="Times New Roman" w:cs="Times New Roman"/>
          <w:sz w:val="20"/>
          <w:szCs w:val="20"/>
          <w:u w:val="single"/>
        </w:rPr>
      </w:pPr>
      <w:r>
        <w:rPr>
          <w:rFonts w:ascii="Times New Roman" w:hAnsi="Times New Roman" w:cs="Times New Roman"/>
          <w:sz w:val="20"/>
          <w:szCs w:val="20"/>
          <w:u w:val="single"/>
        </w:rPr>
        <w:t>Compensation</w:t>
      </w:r>
      <w:r>
        <w:rPr>
          <w:rFonts w:ascii="Times New Roman" w:hAnsi="Times New Roman" w:cs="Times New Roman"/>
          <w:sz w:val="20"/>
          <w:szCs w:val="20"/>
        </w:rPr>
        <w:t xml:space="preserve"> (Essential for determining the relative value of and appropriate compensation for each job under the human rights or pay equity legislation</w:t>
      </w:r>
      <w:r w:rsidR="00E42FD5">
        <w:rPr>
          <w:rFonts w:ascii="Times New Roman" w:hAnsi="Times New Roman" w:cs="Times New Roman"/>
          <w:sz w:val="20"/>
          <w:szCs w:val="20"/>
        </w:rPr>
        <w:t xml:space="preserve"> </w:t>
      </w:r>
      <w:proofErr w:type="spellStart"/>
      <w:r w:rsidR="00E42FD5">
        <w:rPr>
          <w:rFonts w:ascii="Times New Roman" w:hAnsi="Times New Roman" w:cs="Times New Roman"/>
          <w:sz w:val="20"/>
          <w:szCs w:val="20"/>
        </w:rPr>
        <w:t>ie</w:t>
      </w:r>
      <w:proofErr w:type="spellEnd"/>
      <w:r w:rsidR="00E42FD5">
        <w:rPr>
          <w:rFonts w:ascii="Times New Roman" w:hAnsi="Times New Roman" w:cs="Times New Roman"/>
          <w:sz w:val="20"/>
          <w:szCs w:val="20"/>
        </w:rPr>
        <w:t>. OT</w:t>
      </w:r>
      <w:r>
        <w:rPr>
          <w:rFonts w:ascii="Times New Roman" w:hAnsi="Times New Roman" w:cs="Times New Roman"/>
          <w:sz w:val="20"/>
          <w:szCs w:val="20"/>
        </w:rPr>
        <w:t>)</w:t>
      </w:r>
    </w:p>
    <w:p w14:paraId="608A041A" w14:textId="587A7716" w:rsidR="0057665B" w:rsidRPr="00367FF1" w:rsidRDefault="00E42FD5" w:rsidP="006F26A5">
      <w:pPr>
        <w:pStyle w:val="ListParagraph"/>
        <w:numPr>
          <w:ilvl w:val="1"/>
          <w:numId w:val="3"/>
        </w:numPr>
        <w:rPr>
          <w:rFonts w:ascii="Times New Roman" w:hAnsi="Times New Roman" w:cs="Times New Roman"/>
          <w:sz w:val="20"/>
          <w:szCs w:val="20"/>
          <w:u w:val="single"/>
        </w:rPr>
      </w:pPr>
      <w:r>
        <w:rPr>
          <w:rFonts w:ascii="Times New Roman" w:hAnsi="Times New Roman" w:cs="Times New Roman"/>
          <w:sz w:val="20"/>
          <w:szCs w:val="20"/>
          <w:u w:val="single"/>
        </w:rPr>
        <w:t xml:space="preserve">Performance Management </w:t>
      </w:r>
      <w:r>
        <w:rPr>
          <w:rFonts w:ascii="Times New Roman" w:hAnsi="Times New Roman" w:cs="Times New Roman"/>
          <w:sz w:val="20"/>
          <w:szCs w:val="20"/>
        </w:rPr>
        <w:t>(</w:t>
      </w:r>
      <w:r w:rsidR="000175F2">
        <w:rPr>
          <w:rFonts w:ascii="Times New Roman" w:hAnsi="Times New Roman" w:cs="Times New Roman"/>
          <w:sz w:val="20"/>
          <w:szCs w:val="20"/>
        </w:rPr>
        <w:t>The criteria used to assess employee performance must be directly related to the duties and responsibilities identified through job analysis, and to be realistic and achievable such standards should be based on actual job requirements)</w:t>
      </w:r>
      <w:r>
        <w:rPr>
          <w:rFonts w:ascii="Times New Roman" w:hAnsi="Times New Roman" w:cs="Times New Roman"/>
          <w:sz w:val="20"/>
          <w:szCs w:val="20"/>
        </w:rPr>
        <w:t xml:space="preserve"> </w:t>
      </w:r>
      <w:r w:rsidR="0057665B">
        <w:rPr>
          <w:rFonts w:ascii="Times New Roman" w:hAnsi="Times New Roman" w:cs="Times New Roman"/>
          <w:sz w:val="20"/>
          <w:szCs w:val="20"/>
        </w:rPr>
        <w:t xml:space="preserve"> </w:t>
      </w:r>
    </w:p>
    <w:p w14:paraId="0C23E8FC" w14:textId="356660E4" w:rsidR="00367FF1" w:rsidRPr="00367FF1" w:rsidRDefault="00367FF1" w:rsidP="006F26A5">
      <w:pPr>
        <w:pStyle w:val="ListParagraph"/>
        <w:numPr>
          <w:ilvl w:val="1"/>
          <w:numId w:val="3"/>
        </w:numPr>
        <w:rPr>
          <w:rFonts w:ascii="Times New Roman" w:hAnsi="Times New Roman" w:cs="Times New Roman"/>
          <w:sz w:val="20"/>
          <w:szCs w:val="20"/>
          <w:u w:val="single"/>
        </w:rPr>
      </w:pPr>
      <w:r>
        <w:rPr>
          <w:rFonts w:ascii="Times New Roman" w:hAnsi="Times New Roman" w:cs="Times New Roman"/>
          <w:sz w:val="20"/>
          <w:szCs w:val="20"/>
          <w:u w:val="single"/>
        </w:rPr>
        <w:t xml:space="preserve">Labour Relations </w:t>
      </w:r>
      <w:r>
        <w:rPr>
          <w:rFonts w:ascii="Times New Roman" w:hAnsi="Times New Roman" w:cs="Times New Roman"/>
          <w:sz w:val="20"/>
          <w:szCs w:val="20"/>
        </w:rPr>
        <w:t xml:space="preserve">(In a union environment the job descriptions developed from the job analysis are subject to union approval; Union-approved job descriptions become the basis for classifying jobs and bargaining over wages, performance criteria, and working conditions) </w:t>
      </w:r>
    </w:p>
    <w:p w14:paraId="339FEC89" w14:textId="65DDE79E" w:rsidR="00367FF1" w:rsidRPr="00367FF1" w:rsidRDefault="00367FF1" w:rsidP="006F26A5">
      <w:pPr>
        <w:pStyle w:val="ListParagraph"/>
        <w:numPr>
          <w:ilvl w:val="1"/>
          <w:numId w:val="3"/>
        </w:numPr>
        <w:rPr>
          <w:rFonts w:ascii="Times New Roman" w:hAnsi="Times New Roman" w:cs="Times New Roman"/>
          <w:sz w:val="20"/>
          <w:szCs w:val="20"/>
          <w:u w:val="single"/>
        </w:rPr>
      </w:pPr>
      <w:r>
        <w:rPr>
          <w:rFonts w:ascii="Times New Roman" w:hAnsi="Times New Roman" w:cs="Times New Roman"/>
          <w:sz w:val="20"/>
          <w:szCs w:val="20"/>
          <w:u w:val="single"/>
        </w:rPr>
        <w:t xml:space="preserve">Training, Development, and Career Management </w:t>
      </w:r>
      <w:r>
        <w:rPr>
          <w:rFonts w:ascii="Times New Roman" w:hAnsi="Times New Roman" w:cs="Times New Roman"/>
          <w:sz w:val="20"/>
          <w:szCs w:val="20"/>
        </w:rPr>
        <w:t>(By comparing employee’s knowledge, skills, and abilities that are identified through job analysis, managers can determine gaps that require training programs)</w:t>
      </w:r>
    </w:p>
    <w:p w14:paraId="17A7C4A8" w14:textId="5FC3B8BB" w:rsidR="00367FF1" w:rsidRPr="00127234" w:rsidRDefault="00367FF1" w:rsidP="006F26A5">
      <w:pPr>
        <w:pStyle w:val="ListParagraph"/>
        <w:numPr>
          <w:ilvl w:val="1"/>
          <w:numId w:val="3"/>
        </w:numPr>
        <w:rPr>
          <w:rFonts w:ascii="Times New Roman" w:hAnsi="Times New Roman" w:cs="Times New Roman"/>
          <w:sz w:val="20"/>
          <w:szCs w:val="20"/>
          <w:u w:val="single"/>
        </w:rPr>
      </w:pPr>
      <w:r>
        <w:rPr>
          <w:rFonts w:ascii="Times New Roman" w:hAnsi="Times New Roman" w:cs="Times New Roman"/>
          <w:sz w:val="20"/>
          <w:szCs w:val="20"/>
          <w:u w:val="single"/>
        </w:rPr>
        <w:t xml:space="preserve">Restructuring </w:t>
      </w:r>
      <w:r>
        <w:rPr>
          <w:rFonts w:ascii="Times New Roman" w:hAnsi="Times New Roman" w:cs="Times New Roman"/>
          <w:sz w:val="20"/>
          <w:szCs w:val="20"/>
        </w:rPr>
        <w:t xml:space="preserve">(Job analysis is useful for ensuring that all of the duties that need to be done have actually been assigned and for identifying areas of overlap within duties; </w:t>
      </w:r>
      <w:r w:rsidR="00941B33">
        <w:rPr>
          <w:rFonts w:ascii="Times New Roman" w:hAnsi="Times New Roman" w:cs="Times New Roman"/>
          <w:sz w:val="20"/>
          <w:szCs w:val="20"/>
        </w:rPr>
        <w:t xml:space="preserve">Also identifies issues such as health and safety that can be eliminated through job redesign or restructuring) </w:t>
      </w:r>
    </w:p>
    <w:p w14:paraId="48DC5422" w14:textId="77777777" w:rsidR="00127234" w:rsidRDefault="00127234" w:rsidP="00127234">
      <w:pPr>
        <w:rPr>
          <w:rFonts w:ascii="Times New Roman" w:hAnsi="Times New Roman" w:cs="Times New Roman"/>
          <w:sz w:val="20"/>
          <w:szCs w:val="20"/>
          <w:u w:val="single"/>
        </w:rPr>
      </w:pPr>
    </w:p>
    <w:p w14:paraId="3219739F" w14:textId="1575646B" w:rsidR="00127234" w:rsidRDefault="00127234" w:rsidP="00127234">
      <w:pPr>
        <w:rPr>
          <w:rFonts w:ascii="Times New Roman" w:hAnsi="Times New Roman" w:cs="Times New Roman"/>
          <w:b/>
          <w:sz w:val="20"/>
          <w:szCs w:val="20"/>
        </w:rPr>
      </w:pPr>
      <w:r>
        <w:rPr>
          <w:rFonts w:ascii="Times New Roman" w:hAnsi="Times New Roman" w:cs="Times New Roman"/>
          <w:b/>
          <w:sz w:val="20"/>
          <w:szCs w:val="20"/>
        </w:rPr>
        <w:t xml:space="preserve">Steps in Job Analysis </w:t>
      </w:r>
    </w:p>
    <w:p w14:paraId="0F1B26D0" w14:textId="1263124C" w:rsidR="00995B9E" w:rsidRDefault="00995B9E" w:rsidP="00995B9E">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Review Relevant Background Information</w:t>
      </w:r>
    </w:p>
    <w:p w14:paraId="325C1A20" w14:textId="09C349DB" w:rsidR="00995B9E" w:rsidRDefault="00995B9E" w:rsidP="00995B9E">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Select Job to Be Analyzed</w:t>
      </w:r>
    </w:p>
    <w:p w14:paraId="7DC1AAD3" w14:textId="0AB14B65" w:rsidR="00995B9E" w:rsidRDefault="00995B9E" w:rsidP="00995B9E">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Collecting Job Analysis Information</w:t>
      </w:r>
    </w:p>
    <w:p w14:paraId="23F50AEF" w14:textId="21E1DB40" w:rsidR="00995B9E" w:rsidRDefault="00995B9E" w:rsidP="00995B9E">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Verifying Information</w:t>
      </w:r>
    </w:p>
    <w:p w14:paraId="4EA609A1" w14:textId="073358F5" w:rsidR="00995B9E" w:rsidRDefault="00995B9E" w:rsidP="00995B9E">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 xml:space="preserve">Writing Job Descriptions and Job Specifications </w:t>
      </w:r>
    </w:p>
    <w:p w14:paraId="7343D85D" w14:textId="2F639DEB" w:rsidR="00995B9E" w:rsidRDefault="00995B9E" w:rsidP="00995B9E">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 xml:space="preserve">Communication and Preparations for Revisions </w:t>
      </w:r>
    </w:p>
    <w:p w14:paraId="57E85837" w14:textId="77777777" w:rsidR="00995B9E" w:rsidRDefault="00995B9E" w:rsidP="00995B9E">
      <w:pPr>
        <w:rPr>
          <w:rFonts w:ascii="Times New Roman" w:hAnsi="Times New Roman" w:cs="Times New Roman"/>
          <w:sz w:val="20"/>
          <w:szCs w:val="20"/>
        </w:rPr>
      </w:pPr>
    </w:p>
    <w:p w14:paraId="6154C12B" w14:textId="624455CE" w:rsidR="00995B9E" w:rsidRPr="00995B9E" w:rsidRDefault="0083509A" w:rsidP="00995B9E">
      <w:pPr>
        <w:rPr>
          <w:rFonts w:ascii="Times New Roman" w:hAnsi="Times New Roman" w:cs="Times New Roman"/>
          <w:sz w:val="20"/>
          <w:szCs w:val="20"/>
        </w:rPr>
      </w:pPr>
      <w:r>
        <w:rPr>
          <w:rFonts w:ascii="Times New Roman" w:hAnsi="Times New Roman" w:cs="Times New Roman"/>
          <w:sz w:val="20"/>
          <w:szCs w:val="20"/>
        </w:rPr>
        <w:t>Step 1: Review Relevant Background Information</w:t>
      </w:r>
    </w:p>
    <w:p w14:paraId="5338E5FF" w14:textId="26417083" w:rsidR="00127234" w:rsidRPr="009141DF" w:rsidRDefault="0083509A" w:rsidP="00127234">
      <w:pPr>
        <w:pStyle w:val="ListParagraph"/>
        <w:numPr>
          <w:ilvl w:val="0"/>
          <w:numId w:val="3"/>
        </w:numPr>
        <w:rPr>
          <w:rFonts w:ascii="Times New Roman" w:hAnsi="Times New Roman" w:cs="Times New Roman"/>
          <w:sz w:val="20"/>
          <w:szCs w:val="20"/>
          <w:u w:val="single"/>
        </w:rPr>
      </w:pPr>
      <w:r>
        <w:rPr>
          <w:rFonts w:ascii="Times New Roman" w:hAnsi="Times New Roman" w:cs="Times New Roman"/>
          <w:sz w:val="20"/>
          <w:szCs w:val="20"/>
        </w:rPr>
        <w:t xml:space="preserve">Tasks must be structured so that the organization achieves its strategic goals </w:t>
      </w:r>
      <w:r w:rsidR="009141DF">
        <w:rPr>
          <w:rFonts w:ascii="Times New Roman" w:hAnsi="Times New Roman" w:cs="Times New Roman"/>
          <w:sz w:val="20"/>
          <w:szCs w:val="20"/>
        </w:rPr>
        <w:t>in an efficient and effective manner through a motivated and engaged workforce</w:t>
      </w:r>
    </w:p>
    <w:p w14:paraId="3349835E" w14:textId="37861061" w:rsidR="009141DF" w:rsidRPr="002E0803" w:rsidRDefault="009141DF" w:rsidP="00127234">
      <w:pPr>
        <w:pStyle w:val="ListParagraph"/>
        <w:numPr>
          <w:ilvl w:val="0"/>
          <w:numId w:val="3"/>
        </w:numPr>
        <w:rPr>
          <w:rFonts w:ascii="Times New Roman" w:hAnsi="Times New Roman" w:cs="Times New Roman"/>
          <w:sz w:val="20"/>
          <w:szCs w:val="20"/>
          <w:u w:val="single"/>
        </w:rPr>
      </w:pPr>
      <w:r>
        <w:rPr>
          <w:rFonts w:ascii="Times New Roman" w:hAnsi="Times New Roman" w:cs="Times New Roman"/>
          <w:sz w:val="20"/>
          <w:szCs w:val="20"/>
        </w:rPr>
        <w:t xml:space="preserve">Organizational structure refers to the formal relationships among jobs in an organization </w:t>
      </w:r>
    </w:p>
    <w:p w14:paraId="0AC6EB8E" w14:textId="1E4ED797" w:rsidR="002E0803" w:rsidRPr="002E0803" w:rsidRDefault="002E0803" w:rsidP="00127234">
      <w:pPr>
        <w:pStyle w:val="ListParagraph"/>
        <w:numPr>
          <w:ilvl w:val="0"/>
          <w:numId w:val="3"/>
        </w:numPr>
        <w:rPr>
          <w:rFonts w:ascii="Times New Roman" w:hAnsi="Times New Roman" w:cs="Times New Roman"/>
          <w:sz w:val="20"/>
          <w:szCs w:val="20"/>
          <w:u w:val="single"/>
        </w:rPr>
      </w:pPr>
      <w:r>
        <w:rPr>
          <w:rFonts w:ascii="Times New Roman" w:hAnsi="Times New Roman" w:cs="Times New Roman"/>
          <w:sz w:val="20"/>
          <w:szCs w:val="20"/>
        </w:rPr>
        <w:t xml:space="preserve">An organizational chart is often used to depict the structure of the organization at a particular point in time </w:t>
      </w:r>
    </w:p>
    <w:p w14:paraId="4B3DD630" w14:textId="51B181C3" w:rsidR="002E0803" w:rsidRPr="00127234" w:rsidRDefault="002E0803" w:rsidP="00127234">
      <w:pPr>
        <w:pStyle w:val="ListParagraph"/>
        <w:numPr>
          <w:ilvl w:val="0"/>
          <w:numId w:val="3"/>
        </w:numPr>
        <w:rPr>
          <w:rFonts w:ascii="Times New Roman" w:hAnsi="Times New Roman" w:cs="Times New Roman"/>
          <w:sz w:val="20"/>
          <w:szCs w:val="20"/>
          <w:u w:val="single"/>
        </w:rPr>
      </w:pPr>
      <w:r>
        <w:rPr>
          <w:rFonts w:ascii="Times New Roman" w:hAnsi="Times New Roman" w:cs="Times New Roman"/>
          <w:sz w:val="20"/>
          <w:szCs w:val="20"/>
        </w:rPr>
        <w:t>Three types of organizational charts:</w:t>
      </w:r>
    </w:p>
    <w:p w14:paraId="1C75187B" w14:textId="4C24823A" w:rsidR="00127234" w:rsidRDefault="002E0803" w:rsidP="006F26A5">
      <w:pPr>
        <w:pStyle w:val="ListParagraph"/>
        <w:numPr>
          <w:ilvl w:val="1"/>
          <w:numId w:val="3"/>
        </w:numPr>
        <w:rPr>
          <w:rFonts w:ascii="Times New Roman" w:hAnsi="Times New Roman" w:cs="Times New Roman"/>
          <w:sz w:val="20"/>
          <w:szCs w:val="20"/>
          <w:u w:val="single"/>
        </w:rPr>
      </w:pPr>
      <w:r>
        <w:rPr>
          <w:rFonts w:ascii="Times New Roman" w:hAnsi="Times New Roman" w:cs="Times New Roman"/>
          <w:sz w:val="20"/>
          <w:szCs w:val="20"/>
          <w:u w:val="single"/>
        </w:rPr>
        <w:t xml:space="preserve">Bureaucratic </w:t>
      </w:r>
      <w:r w:rsidR="006C29B8">
        <w:rPr>
          <w:rFonts w:ascii="Times New Roman" w:hAnsi="Times New Roman" w:cs="Times New Roman"/>
          <w:sz w:val="20"/>
          <w:szCs w:val="20"/>
        </w:rPr>
        <w:t xml:space="preserve">(top down management, many levels of communication paths, highly specialized jobs, focus on independent performance) </w:t>
      </w:r>
    </w:p>
    <w:p w14:paraId="21CC01BD" w14:textId="0361C0A2" w:rsidR="002E0803" w:rsidRDefault="002E0803" w:rsidP="006F26A5">
      <w:pPr>
        <w:pStyle w:val="ListParagraph"/>
        <w:numPr>
          <w:ilvl w:val="1"/>
          <w:numId w:val="3"/>
        </w:numPr>
        <w:rPr>
          <w:rFonts w:ascii="Times New Roman" w:hAnsi="Times New Roman" w:cs="Times New Roman"/>
          <w:sz w:val="20"/>
          <w:szCs w:val="20"/>
          <w:u w:val="single"/>
        </w:rPr>
      </w:pPr>
      <w:r>
        <w:rPr>
          <w:rFonts w:ascii="Times New Roman" w:hAnsi="Times New Roman" w:cs="Times New Roman"/>
          <w:sz w:val="20"/>
          <w:szCs w:val="20"/>
          <w:u w:val="single"/>
        </w:rPr>
        <w:t>Flat</w:t>
      </w:r>
      <w:r w:rsidR="006C29B8">
        <w:rPr>
          <w:rFonts w:ascii="Times New Roman" w:hAnsi="Times New Roman" w:cs="Times New Roman"/>
          <w:sz w:val="20"/>
          <w:szCs w:val="20"/>
        </w:rPr>
        <w:t xml:space="preserve"> (Decentralized management, multidirectional communication, broadly defined jobs, emphasis on teams and product development) </w:t>
      </w:r>
    </w:p>
    <w:p w14:paraId="1E28F31C" w14:textId="77777777" w:rsidR="0025435F" w:rsidRPr="0025435F" w:rsidRDefault="006C29B8" w:rsidP="006F26A5">
      <w:pPr>
        <w:pStyle w:val="ListParagraph"/>
        <w:numPr>
          <w:ilvl w:val="1"/>
          <w:numId w:val="3"/>
        </w:numPr>
        <w:rPr>
          <w:rFonts w:ascii="Times New Roman" w:hAnsi="Times New Roman" w:cs="Times New Roman"/>
          <w:sz w:val="20"/>
          <w:szCs w:val="20"/>
          <w:u w:val="single"/>
        </w:rPr>
      </w:pPr>
      <w:r>
        <w:rPr>
          <w:rFonts w:ascii="Times New Roman" w:hAnsi="Times New Roman" w:cs="Times New Roman"/>
          <w:sz w:val="20"/>
          <w:szCs w:val="20"/>
          <w:u w:val="single"/>
        </w:rPr>
        <w:t>Matrix</w:t>
      </w:r>
      <w:r w:rsidR="00237DE6">
        <w:rPr>
          <w:rFonts w:ascii="Times New Roman" w:hAnsi="Times New Roman" w:cs="Times New Roman"/>
          <w:sz w:val="20"/>
          <w:szCs w:val="20"/>
          <w:u w:val="single"/>
        </w:rPr>
        <w:t xml:space="preserve"> </w:t>
      </w:r>
      <w:r w:rsidR="00237DE6">
        <w:rPr>
          <w:rFonts w:ascii="Times New Roman" w:hAnsi="Times New Roman" w:cs="Times New Roman"/>
          <w:sz w:val="20"/>
          <w:szCs w:val="20"/>
        </w:rPr>
        <w:t xml:space="preserve">(Each job has two components- functional and product, </w:t>
      </w:r>
      <w:r w:rsidR="0025435F">
        <w:rPr>
          <w:rFonts w:ascii="Times New Roman" w:hAnsi="Times New Roman" w:cs="Times New Roman"/>
          <w:sz w:val="20"/>
          <w:szCs w:val="20"/>
        </w:rPr>
        <w:t xml:space="preserve">responsible to your department A and specialty department) </w:t>
      </w:r>
    </w:p>
    <w:p w14:paraId="7802E223" w14:textId="74B2AF60" w:rsidR="002E0803" w:rsidRPr="0025435F" w:rsidRDefault="0025435F" w:rsidP="0025435F">
      <w:pPr>
        <w:pStyle w:val="ListParagraph"/>
        <w:numPr>
          <w:ilvl w:val="0"/>
          <w:numId w:val="3"/>
        </w:numPr>
        <w:rPr>
          <w:rFonts w:ascii="Times New Roman" w:hAnsi="Times New Roman" w:cs="Times New Roman"/>
          <w:sz w:val="20"/>
          <w:szCs w:val="20"/>
          <w:u w:val="single"/>
        </w:rPr>
      </w:pPr>
      <w:r>
        <w:rPr>
          <w:rFonts w:ascii="Times New Roman" w:hAnsi="Times New Roman" w:cs="Times New Roman"/>
          <w:sz w:val="20"/>
          <w:szCs w:val="20"/>
        </w:rPr>
        <w:t xml:space="preserve">A review of the background includes organizational charts, process charts and existing job descriptions  </w:t>
      </w:r>
    </w:p>
    <w:p w14:paraId="05FEE6F2" w14:textId="1EEE8923" w:rsidR="0025435F" w:rsidRPr="0025435F" w:rsidRDefault="0025435F" w:rsidP="0025435F">
      <w:pPr>
        <w:pStyle w:val="ListParagraph"/>
        <w:numPr>
          <w:ilvl w:val="0"/>
          <w:numId w:val="3"/>
        </w:numPr>
        <w:rPr>
          <w:rFonts w:ascii="Times New Roman" w:hAnsi="Times New Roman" w:cs="Times New Roman"/>
          <w:sz w:val="20"/>
          <w:szCs w:val="20"/>
          <w:u w:val="single"/>
        </w:rPr>
      </w:pPr>
      <w:r>
        <w:rPr>
          <w:rFonts w:ascii="Times New Roman" w:hAnsi="Times New Roman" w:cs="Times New Roman"/>
          <w:sz w:val="20"/>
          <w:szCs w:val="20"/>
        </w:rPr>
        <w:t>A process chart shows the flow of inputs to and outputs from the job under study</w:t>
      </w:r>
    </w:p>
    <w:p w14:paraId="3AF2CAEC" w14:textId="77777777" w:rsidR="0025435F" w:rsidRDefault="0025435F" w:rsidP="0025435F">
      <w:pPr>
        <w:rPr>
          <w:rFonts w:ascii="Times New Roman" w:hAnsi="Times New Roman" w:cs="Times New Roman"/>
          <w:sz w:val="20"/>
          <w:szCs w:val="20"/>
          <w:u w:val="single"/>
        </w:rPr>
      </w:pPr>
    </w:p>
    <w:p w14:paraId="6081EA34" w14:textId="7302C646" w:rsidR="0025435F" w:rsidRPr="0025435F" w:rsidRDefault="0025435F" w:rsidP="0025435F">
      <w:pPr>
        <w:rPr>
          <w:rFonts w:ascii="Times New Roman" w:hAnsi="Times New Roman" w:cs="Times New Roman"/>
          <w:sz w:val="20"/>
          <w:szCs w:val="20"/>
        </w:rPr>
      </w:pPr>
      <w:r>
        <w:rPr>
          <w:rFonts w:ascii="Times New Roman" w:hAnsi="Times New Roman" w:cs="Times New Roman"/>
          <w:sz w:val="20"/>
          <w:szCs w:val="20"/>
        </w:rPr>
        <w:t xml:space="preserve">Step 2: Select Jobs To Be Analyzed </w:t>
      </w:r>
    </w:p>
    <w:p w14:paraId="400FD889" w14:textId="17053CDF" w:rsidR="0025435F" w:rsidRDefault="0025435F"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Involves the selection of representative positions and jobs to be analyzed</w:t>
      </w:r>
    </w:p>
    <w:p w14:paraId="3482BFCF" w14:textId="09323E46" w:rsidR="0025435F" w:rsidRDefault="0025435F"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Job design is the process of systematically organizing work into the tasks that are required to perform a specific job </w:t>
      </w:r>
    </w:p>
    <w:p w14:paraId="3EFCF43B" w14:textId="678BB7CD" w:rsidR="0025435F" w:rsidRDefault="0025435F"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Effective job design also takes into consideration human and technological factors</w:t>
      </w:r>
    </w:p>
    <w:p w14:paraId="4B98D0A4" w14:textId="7A11821F" w:rsidR="001672F4" w:rsidRDefault="001672F4"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Changes in technology and demographics have led to work becoming more cognitively complex, more team-based and collaborative, more dependent on social skills, more dependent on technological competence, more time pressured, more mobile, and less dependent on geography</w:t>
      </w:r>
    </w:p>
    <w:p w14:paraId="5AF81383" w14:textId="1CC5BA78" w:rsidR="001672F4" w:rsidRDefault="001672F4"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Due to technology, organizations tend to focus on personal competencies rather than on specific duties and tasks</w:t>
      </w:r>
    </w:p>
    <w:p w14:paraId="7DEA337A" w14:textId="0165C407" w:rsidR="001672F4" w:rsidRDefault="001672F4"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As the substitution of machine power for people power became more widespread, job specialization and productivity and efficiency increased </w:t>
      </w:r>
    </w:p>
    <w:p w14:paraId="4364D235" w14:textId="0D609D80" w:rsidR="001D6CF8" w:rsidRDefault="001D6CF8"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Work specialization is an approach of scientific management; based on the premise that work can be broken down into clearly defined, highly specialized, repetitive tasks to maximize efficiency </w:t>
      </w:r>
    </w:p>
    <w:p w14:paraId="0DE10A9B" w14:textId="589D8552" w:rsidR="001D6CF8" w:rsidRDefault="001D6CF8"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Simplified jobs often lead to lower satisfaction, higher rates of absenteeism and turnover, and sometimes a demand for premium pay due to repetitive work </w:t>
      </w:r>
    </w:p>
    <w:p w14:paraId="2E1081F7" w14:textId="7CEF9CD2" w:rsidR="001D6CF8" w:rsidRDefault="001D6CF8"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Industrial engineering is a field of study concerned with analyzing work methods; making work cycles more efficient by modifying, combining, rearranging, or eliminating tasks, and establishing time standards </w:t>
      </w:r>
    </w:p>
    <w:p w14:paraId="4A56BF24" w14:textId="5ED0AB64" w:rsidR="001D6CF8" w:rsidRDefault="005F7325"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Job design must satisfy human psychological and physiological needs</w:t>
      </w:r>
    </w:p>
    <w:p w14:paraId="15CC6F25" w14:textId="7F734AF3" w:rsidR="005F7325" w:rsidRDefault="005F7325"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Job enlargement </w:t>
      </w:r>
      <w:r w:rsidR="00392A6B">
        <w:rPr>
          <w:rFonts w:ascii="Times New Roman" w:hAnsi="Times New Roman" w:cs="Times New Roman"/>
          <w:sz w:val="20"/>
          <w:szCs w:val="20"/>
        </w:rPr>
        <w:t xml:space="preserve">(horizontal loading) </w:t>
      </w:r>
      <w:r>
        <w:rPr>
          <w:rFonts w:ascii="Times New Roman" w:hAnsi="Times New Roman" w:cs="Times New Roman"/>
          <w:sz w:val="20"/>
          <w:szCs w:val="20"/>
        </w:rPr>
        <w:t xml:space="preserve">took place to relieve monotony and boredom that involves assigning workers additional tasks at the same level of responsibility to increase the number of tasks they have to perform </w:t>
      </w:r>
    </w:p>
    <w:p w14:paraId="064C0A13" w14:textId="06E7A360" w:rsidR="005F7325" w:rsidRDefault="005F7325"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Job rotation </w:t>
      </w:r>
      <w:r w:rsidR="00CE5025">
        <w:rPr>
          <w:rFonts w:ascii="Times New Roman" w:hAnsi="Times New Roman" w:cs="Times New Roman"/>
          <w:sz w:val="20"/>
          <w:szCs w:val="20"/>
        </w:rPr>
        <w:t xml:space="preserve">is a technique to relieve boredom and monotony that involves systematically moving employees from one job to another </w:t>
      </w:r>
      <w:r w:rsidR="00392A6B">
        <w:rPr>
          <w:rFonts w:ascii="Times New Roman" w:hAnsi="Times New Roman" w:cs="Times New Roman"/>
          <w:sz w:val="20"/>
          <w:szCs w:val="20"/>
        </w:rPr>
        <w:t xml:space="preserve">to allow for more versatile, multi-skilled employees </w:t>
      </w:r>
    </w:p>
    <w:p w14:paraId="7BAF05C7" w14:textId="5F5D3FB3" w:rsidR="00392A6B" w:rsidRDefault="00392A6B"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Job enrichment (vertical loading) is any effort that makes an employee’s job more rewarding or satisfying by adding more meaningful tasks and duties </w:t>
      </w:r>
    </w:p>
    <w:p w14:paraId="42D471D6" w14:textId="4010460A" w:rsidR="00392A6B" w:rsidRDefault="00392A6B"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Job redesigning </w:t>
      </w:r>
      <w:r w:rsidR="008141CE">
        <w:rPr>
          <w:rFonts w:ascii="Times New Roman" w:hAnsi="Times New Roman" w:cs="Times New Roman"/>
          <w:sz w:val="20"/>
          <w:szCs w:val="20"/>
        </w:rPr>
        <w:t>fails when employees lack the physical or mental skills, abilities,</w:t>
      </w:r>
      <w:r w:rsidR="008978E9">
        <w:rPr>
          <w:rFonts w:ascii="Times New Roman" w:hAnsi="Times New Roman" w:cs="Times New Roman"/>
          <w:sz w:val="20"/>
          <w:szCs w:val="20"/>
        </w:rPr>
        <w:t xml:space="preserve"> or education needed to perform the job </w:t>
      </w:r>
    </w:p>
    <w:p w14:paraId="5126296E" w14:textId="09EDB963" w:rsidR="008978E9" w:rsidRDefault="008978E9"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Ergonomics seeks to integrate and accommodate the physical needs of workers into the deign of jobs; it aim’s to </w:t>
      </w:r>
      <w:r w:rsidR="00D223D8">
        <w:rPr>
          <w:rFonts w:ascii="Times New Roman" w:hAnsi="Times New Roman" w:cs="Times New Roman"/>
          <w:sz w:val="20"/>
          <w:szCs w:val="20"/>
        </w:rPr>
        <w:t>adapt</w:t>
      </w:r>
      <w:r>
        <w:rPr>
          <w:rFonts w:ascii="Times New Roman" w:hAnsi="Times New Roman" w:cs="Times New Roman"/>
          <w:sz w:val="20"/>
          <w:szCs w:val="20"/>
        </w:rPr>
        <w:t xml:space="preserve"> the </w:t>
      </w:r>
      <w:r w:rsidR="00D223D8">
        <w:rPr>
          <w:rFonts w:ascii="Times New Roman" w:hAnsi="Times New Roman" w:cs="Times New Roman"/>
          <w:sz w:val="20"/>
          <w:szCs w:val="20"/>
        </w:rPr>
        <w:t>entire</w:t>
      </w:r>
      <w:r>
        <w:rPr>
          <w:rFonts w:ascii="Times New Roman" w:hAnsi="Times New Roman" w:cs="Times New Roman"/>
          <w:sz w:val="20"/>
          <w:szCs w:val="20"/>
        </w:rPr>
        <w:t xml:space="preserve"> job system to match </w:t>
      </w:r>
      <w:r w:rsidR="00D223D8">
        <w:rPr>
          <w:rFonts w:ascii="Times New Roman" w:hAnsi="Times New Roman" w:cs="Times New Roman"/>
          <w:sz w:val="20"/>
          <w:szCs w:val="20"/>
        </w:rPr>
        <w:t xml:space="preserve">human characteristics </w:t>
      </w:r>
    </w:p>
    <w:p w14:paraId="6CE0DF91" w14:textId="4109F738" w:rsidR="00D223D8" w:rsidRDefault="00D223D8"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Ergonomics results in minimizing product defects, damage to equipment, and worker injuries or illnesses caused by poor work design </w:t>
      </w:r>
    </w:p>
    <w:p w14:paraId="10D7D429" w14:textId="1CC81CE6" w:rsidR="00D223D8" w:rsidRDefault="00D223D8"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Competencies demonstrate characteristics of a person that enable performance of a job </w:t>
      </w:r>
    </w:p>
    <w:p w14:paraId="1D117032" w14:textId="6D9BE61D" w:rsidR="00D223D8" w:rsidRDefault="00D223D8"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Competency-based job analysis means writing job descriptions based on competencies rather than job duties; emphasizes what the employee must be capable of doing rather than a list of the duties he or she must perform </w:t>
      </w:r>
    </w:p>
    <w:p w14:paraId="3325A732" w14:textId="75A0A876" w:rsidR="000837B7" w:rsidRDefault="000837B7" w:rsidP="0025435F">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Three reasons to use competency analysis: </w:t>
      </w:r>
    </w:p>
    <w:p w14:paraId="468BF956" w14:textId="24906E7C" w:rsidR="000837B7" w:rsidRDefault="000837B7" w:rsidP="000837B7">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High-performance work system</w:t>
      </w:r>
    </w:p>
    <w:p w14:paraId="2F6BB9EB" w14:textId="53EB51C7" w:rsidR="000837B7" w:rsidRDefault="000837B7" w:rsidP="000837B7">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Describing the job in terms of skills is more strategic for the employer</w:t>
      </w:r>
    </w:p>
    <w:p w14:paraId="66742BB8" w14:textId="14C279EE" w:rsidR="000837B7" w:rsidRDefault="000837B7" w:rsidP="000837B7">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 xml:space="preserve">Measurable skills support the employer’s performance management process </w:t>
      </w:r>
    </w:p>
    <w:p w14:paraId="6E271768" w14:textId="6CB9E717" w:rsidR="00CC540B" w:rsidRDefault="00CC540B" w:rsidP="00CC540B">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A team is a small group of people with complementary skills who work toward common goals for which they hold joint responsibility and accountability </w:t>
      </w:r>
    </w:p>
    <w:p w14:paraId="684441A2" w14:textId="79D15141" w:rsidR="00CC540B" w:rsidRDefault="00CC540B" w:rsidP="00CC540B">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Team-based job designs focus on giving a team a whole and meaningful piece of work to do and empowering team members to decide among themselves how to accomplish the work  </w:t>
      </w:r>
    </w:p>
    <w:p w14:paraId="4435D360" w14:textId="77777777" w:rsidR="00E25674" w:rsidRDefault="00E25674" w:rsidP="00E25674">
      <w:pPr>
        <w:rPr>
          <w:rFonts w:ascii="Times New Roman" w:hAnsi="Times New Roman" w:cs="Times New Roman"/>
          <w:sz w:val="20"/>
          <w:szCs w:val="20"/>
        </w:rPr>
      </w:pPr>
    </w:p>
    <w:p w14:paraId="54762F6D" w14:textId="6DFE5F89" w:rsidR="00E25674" w:rsidRPr="00E25674" w:rsidRDefault="00E25674" w:rsidP="00E25674">
      <w:pPr>
        <w:rPr>
          <w:rFonts w:ascii="Times New Roman" w:hAnsi="Times New Roman" w:cs="Times New Roman"/>
          <w:sz w:val="20"/>
          <w:szCs w:val="20"/>
        </w:rPr>
      </w:pPr>
      <w:r>
        <w:rPr>
          <w:rFonts w:ascii="Times New Roman" w:hAnsi="Times New Roman" w:cs="Times New Roman"/>
          <w:sz w:val="20"/>
          <w:szCs w:val="20"/>
        </w:rPr>
        <w:t>Step 3: Collecting Job Analysis Information</w:t>
      </w:r>
    </w:p>
    <w:p w14:paraId="64B7BF84" w14:textId="4245BE33" w:rsidR="00E25674" w:rsidRDefault="00E25674" w:rsidP="00CC540B">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Various qualitative and quantitative techniques are used to collect information about the job</w:t>
      </w:r>
    </w:p>
    <w:p w14:paraId="29EE9E90" w14:textId="41CAB888" w:rsidR="00E25674" w:rsidRDefault="00E25674" w:rsidP="00E25674">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Interview, questionnaire, observations, participant log, the National Occupational Classification</w:t>
      </w:r>
    </w:p>
    <w:p w14:paraId="089E73BC" w14:textId="0D788015" w:rsidR="00E25674" w:rsidRDefault="00E25674"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The interview is one of the most widely used methods for determining the responsibilities of a job </w:t>
      </w:r>
    </w:p>
    <w:p w14:paraId="51445D2E" w14:textId="0DA951ED" w:rsidR="00E25674" w:rsidRDefault="00E25674"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Interviews can be individual, group, and supervisory interviews </w:t>
      </w:r>
    </w:p>
    <w:p w14:paraId="3A4C37D2" w14:textId="77777777" w:rsidR="00292CC8" w:rsidRDefault="00E25674"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A typical interview includes </w:t>
      </w:r>
      <w:r w:rsidR="00292CC8">
        <w:rPr>
          <w:rFonts w:ascii="Times New Roman" w:hAnsi="Times New Roman" w:cs="Times New Roman"/>
          <w:sz w:val="20"/>
          <w:szCs w:val="20"/>
        </w:rPr>
        <w:t>comments</w:t>
      </w:r>
      <w:r>
        <w:rPr>
          <w:rFonts w:ascii="Times New Roman" w:hAnsi="Times New Roman" w:cs="Times New Roman"/>
          <w:sz w:val="20"/>
          <w:szCs w:val="20"/>
        </w:rPr>
        <w:t xml:space="preserve"> such as the responsibilities of the job, the education, the experience and skills required, physical and mental demands, and working conditions</w:t>
      </w:r>
    </w:p>
    <w:p w14:paraId="20374EC5" w14:textId="77777777" w:rsidR="00292CC8" w:rsidRDefault="00292CC8"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Rapport should be built throughout an interview </w:t>
      </w:r>
    </w:p>
    <w:p w14:paraId="262F1EE1" w14:textId="77777777" w:rsidR="00292CC8" w:rsidRDefault="00292CC8"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Having employees fill out questionnaires to describe job-related duties and responsibilities is another good method of obtaining job analysis information </w:t>
      </w:r>
    </w:p>
    <w:p w14:paraId="45433F97" w14:textId="77777777" w:rsidR="00614369" w:rsidRDefault="00292CC8"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One must decide if the questionnaire is going to be structured a certain way and who will be completing the survey</w:t>
      </w:r>
    </w:p>
    <w:p w14:paraId="46B7A107" w14:textId="4910C26E" w:rsidR="00E25674" w:rsidRDefault="00614369"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The Position Analysis Questionnaire (PAQ) is used to collect quantifiable data concerning the duties and responsibilities of various jobs </w:t>
      </w:r>
      <w:r w:rsidR="00E25674">
        <w:rPr>
          <w:rFonts w:ascii="Times New Roman" w:hAnsi="Times New Roman" w:cs="Times New Roman"/>
          <w:sz w:val="20"/>
          <w:szCs w:val="20"/>
        </w:rPr>
        <w:t xml:space="preserve"> </w:t>
      </w:r>
    </w:p>
    <w:p w14:paraId="01F44163" w14:textId="33A3F048" w:rsidR="00614369" w:rsidRDefault="00614369"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Functional Job Analysis (FJA) is a quantitative method for classifying jobs based on types and amounts of responsibility for data, people and things; performance standards and training requirements are also identified </w:t>
      </w:r>
    </w:p>
    <w:p w14:paraId="5616616A" w14:textId="17C8FBFC" w:rsidR="00614369" w:rsidRDefault="00614369"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Observation involves watching employees perform their work and recording the frequency of behaviours or the nature of performance; could be direct or third party observation </w:t>
      </w:r>
    </w:p>
    <w:p w14:paraId="3345CCA7" w14:textId="236D5D03" w:rsidR="00614369" w:rsidRDefault="00614369"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A challenge to observation is that it could influence one’s behaviour </w:t>
      </w:r>
    </w:p>
    <w:p w14:paraId="3BDCDF40" w14:textId="35960FDC" w:rsidR="00614369" w:rsidRDefault="00614369"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Observations and interviewing are often used together </w:t>
      </w:r>
    </w:p>
    <w:p w14:paraId="534238D3" w14:textId="650EB528" w:rsidR="00EA5526" w:rsidRDefault="00EA5526"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Daily listing made by employers for employees of every activity in which they engage, along with the time each activity takes </w:t>
      </w:r>
    </w:p>
    <w:p w14:paraId="0048A98F" w14:textId="351B2CB7" w:rsidR="00EA5526" w:rsidRDefault="00EA5526"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Detailed chronological nature of list tends to minimize employee exaggeration </w:t>
      </w:r>
    </w:p>
    <w:p w14:paraId="6E8F3D12" w14:textId="64ABAEE4" w:rsidR="00EA5526" w:rsidRDefault="00EA5526"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The National Occupation Classification is a reference tool for </w:t>
      </w:r>
      <w:r w:rsidR="00320581">
        <w:rPr>
          <w:rFonts w:ascii="Times New Roman" w:hAnsi="Times New Roman" w:cs="Times New Roman"/>
          <w:sz w:val="20"/>
          <w:szCs w:val="20"/>
        </w:rPr>
        <w:t>writing</w:t>
      </w:r>
      <w:r>
        <w:rPr>
          <w:rFonts w:ascii="Times New Roman" w:hAnsi="Times New Roman" w:cs="Times New Roman"/>
          <w:sz w:val="20"/>
          <w:szCs w:val="20"/>
        </w:rPr>
        <w:t xml:space="preserve"> job descriptions and job specifications</w:t>
      </w:r>
      <w:r w:rsidR="00320581">
        <w:rPr>
          <w:rFonts w:ascii="Times New Roman" w:hAnsi="Times New Roman" w:cs="Times New Roman"/>
          <w:sz w:val="20"/>
          <w:szCs w:val="20"/>
        </w:rPr>
        <w:t>; complied by the federal government, it contains standardized descriptions of about 40,000 occupations and the requirements for each</w:t>
      </w:r>
    </w:p>
    <w:p w14:paraId="296140AA" w14:textId="12FA87D6" w:rsidR="00320581" w:rsidRDefault="00320581"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An occupation is defined as a collection of jobs that share some or all of a set of main duties </w:t>
      </w:r>
    </w:p>
    <w:p w14:paraId="3BCF495F" w14:textId="77777777" w:rsidR="001426D4" w:rsidRDefault="001426D4" w:rsidP="001426D4">
      <w:pPr>
        <w:rPr>
          <w:rFonts w:ascii="Times New Roman" w:hAnsi="Times New Roman" w:cs="Times New Roman"/>
          <w:sz w:val="20"/>
          <w:szCs w:val="20"/>
        </w:rPr>
      </w:pPr>
    </w:p>
    <w:p w14:paraId="0809A51A" w14:textId="750F9515" w:rsidR="001426D4" w:rsidRPr="001426D4" w:rsidRDefault="001426D4" w:rsidP="001426D4">
      <w:pPr>
        <w:rPr>
          <w:rFonts w:ascii="Times New Roman" w:hAnsi="Times New Roman" w:cs="Times New Roman"/>
          <w:sz w:val="20"/>
          <w:szCs w:val="20"/>
        </w:rPr>
      </w:pPr>
      <w:r>
        <w:rPr>
          <w:rFonts w:ascii="Times New Roman" w:hAnsi="Times New Roman" w:cs="Times New Roman"/>
          <w:sz w:val="20"/>
          <w:szCs w:val="20"/>
        </w:rPr>
        <w:t>Step 4: Verifying Information</w:t>
      </w:r>
    </w:p>
    <w:p w14:paraId="697EAD67" w14:textId="28610531" w:rsidR="001426D4" w:rsidRDefault="001426D4"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Job analysis information should be verified with any workers performing the job and with the immediate supervisor </w:t>
      </w:r>
    </w:p>
    <w:p w14:paraId="5D79E55D" w14:textId="622AAAE4" w:rsidR="001426D4" w:rsidRDefault="001426D4" w:rsidP="00E2567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The knowledge that information will be verified increases the reliability and validity of the results</w:t>
      </w:r>
    </w:p>
    <w:p w14:paraId="56C1C18A" w14:textId="04CBC0D8" w:rsidR="001426D4" w:rsidRDefault="001426D4" w:rsidP="001426D4">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Areas of inconsistency or concern can be further probed to develop awareness as to why the inconsistency exists and what should be done about it</w:t>
      </w:r>
    </w:p>
    <w:p w14:paraId="41CA3122" w14:textId="1A90F0F2" w:rsidR="001426D4" w:rsidRDefault="001426D4" w:rsidP="001426D4">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Participants in the data collection techniques will be more honest and consistent knowing that they may later be held accountable for their contributions</w:t>
      </w:r>
    </w:p>
    <w:p w14:paraId="45782405" w14:textId="77777777" w:rsidR="001426D4" w:rsidRDefault="001426D4" w:rsidP="001426D4">
      <w:pPr>
        <w:rPr>
          <w:rFonts w:ascii="Times New Roman" w:hAnsi="Times New Roman" w:cs="Times New Roman"/>
          <w:sz w:val="20"/>
          <w:szCs w:val="20"/>
        </w:rPr>
      </w:pPr>
    </w:p>
    <w:p w14:paraId="18DE5A10" w14:textId="2531DF12" w:rsidR="001426D4" w:rsidRDefault="001426D4" w:rsidP="001426D4">
      <w:pPr>
        <w:rPr>
          <w:rFonts w:ascii="Times New Roman" w:hAnsi="Times New Roman" w:cs="Times New Roman"/>
          <w:sz w:val="20"/>
          <w:szCs w:val="20"/>
        </w:rPr>
      </w:pPr>
      <w:r>
        <w:rPr>
          <w:rFonts w:ascii="Times New Roman" w:hAnsi="Times New Roman" w:cs="Times New Roman"/>
          <w:sz w:val="20"/>
          <w:szCs w:val="20"/>
        </w:rPr>
        <w:t xml:space="preserve">Step 5: Writing Job Descriptions and Job Specifications </w:t>
      </w:r>
    </w:p>
    <w:p w14:paraId="63A8B993" w14:textId="5AE42587" w:rsidR="004723D5" w:rsidRPr="004723D5" w:rsidRDefault="004723D5" w:rsidP="001426D4">
      <w:pPr>
        <w:rPr>
          <w:rFonts w:ascii="Times New Roman" w:hAnsi="Times New Roman" w:cs="Times New Roman"/>
          <w:i/>
          <w:sz w:val="20"/>
          <w:szCs w:val="20"/>
        </w:rPr>
      </w:pPr>
      <w:r>
        <w:rPr>
          <w:rFonts w:ascii="Times New Roman" w:hAnsi="Times New Roman" w:cs="Times New Roman"/>
          <w:i/>
          <w:sz w:val="20"/>
          <w:szCs w:val="20"/>
        </w:rPr>
        <w:t>Job Descriptions</w:t>
      </w:r>
    </w:p>
    <w:p w14:paraId="17B1C9A1" w14:textId="7A4232E5" w:rsidR="001426D4" w:rsidRDefault="004723D5" w:rsidP="001426D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A job description is a written statement of what the jobholder actually does, how he or she does it, and under what conditions the job is performed </w:t>
      </w:r>
    </w:p>
    <w:p w14:paraId="1E48BE49" w14:textId="77777777" w:rsidR="004723D5" w:rsidRDefault="004723D5" w:rsidP="001426D4">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Job descriptions typically include: </w:t>
      </w:r>
    </w:p>
    <w:p w14:paraId="35D98538" w14:textId="008AD8D0" w:rsidR="004723D5" w:rsidRDefault="004723D5" w:rsidP="004723D5">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Job Identification</w:t>
      </w:r>
      <w:r w:rsidR="009F0106">
        <w:rPr>
          <w:rFonts w:ascii="Times New Roman" w:hAnsi="Times New Roman" w:cs="Times New Roman"/>
          <w:sz w:val="20"/>
          <w:szCs w:val="20"/>
        </w:rPr>
        <w:t xml:space="preserve"> (Position title, location, division, department, reports to) </w:t>
      </w:r>
    </w:p>
    <w:p w14:paraId="312DE470" w14:textId="10A2CE31" w:rsidR="004723D5" w:rsidRDefault="004723D5" w:rsidP="004723D5">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Job Summary</w:t>
      </w:r>
      <w:r w:rsidR="009F0106">
        <w:rPr>
          <w:rFonts w:ascii="Times New Roman" w:hAnsi="Times New Roman" w:cs="Times New Roman"/>
          <w:sz w:val="20"/>
          <w:szCs w:val="20"/>
        </w:rPr>
        <w:t xml:space="preserve"> (Describes the general nature of the job, listing major functions)</w:t>
      </w:r>
    </w:p>
    <w:p w14:paraId="76555ED0" w14:textId="2EF7016A" w:rsidR="004723D5" w:rsidRDefault="004723D5" w:rsidP="004723D5">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 xml:space="preserve">Relationships </w:t>
      </w:r>
      <w:r w:rsidR="009F0106">
        <w:rPr>
          <w:rFonts w:ascii="Times New Roman" w:hAnsi="Times New Roman" w:cs="Times New Roman"/>
          <w:sz w:val="20"/>
          <w:szCs w:val="20"/>
        </w:rPr>
        <w:t>(Indicates jobholder’s relationships inside and outside the organization)</w:t>
      </w:r>
    </w:p>
    <w:p w14:paraId="77AA4944" w14:textId="49A826BA" w:rsidR="009F0106" w:rsidRDefault="009F0106" w:rsidP="004723D5">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 xml:space="preserve">Duties and Responsibilities (Detailed list of the job’s major duties and responsibilities) </w:t>
      </w:r>
    </w:p>
    <w:p w14:paraId="710ABBB7" w14:textId="4963B970" w:rsidR="009F0106" w:rsidRDefault="009F0106" w:rsidP="004723D5">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Authority</w:t>
      </w:r>
      <w:r w:rsidR="00E15543">
        <w:rPr>
          <w:rFonts w:ascii="Times New Roman" w:hAnsi="Times New Roman" w:cs="Times New Roman"/>
          <w:sz w:val="20"/>
          <w:szCs w:val="20"/>
        </w:rPr>
        <w:t xml:space="preserve"> (Define the limits of the jobholder’s authority)</w:t>
      </w:r>
    </w:p>
    <w:p w14:paraId="58A765BD" w14:textId="20340ED4" w:rsidR="004723D5" w:rsidRDefault="009F0106" w:rsidP="004723D5">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 xml:space="preserve">Performance Standards/Indicators </w:t>
      </w:r>
      <w:r w:rsidR="00E15543">
        <w:rPr>
          <w:rFonts w:ascii="Times New Roman" w:hAnsi="Times New Roman" w:cs="Times New Roman"/>
          <w:sz w:val="20"/>
          <w:szCs w:val="20"/>
        </w:rPr>
        <w:t>(Indicate expected standards per job)</w:t>
      </w:r>
    </w:p>
    <w:p w14:paraId="0829B0E3" w14:textId="39FD4122" w:rsidR="00E15543" w:rsidRDefault="00E15543" w:rsidP="004723D5">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Working Conditions and Physical Environment (Noise, temperature, amount of travel)</w:t>
      </w:r>
    </w:p>
    <w:p w14:paraId="43B87C02" w14:textId="47994356" w:rsidR="00E15543" w:rsidRDefault="00E15543"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Job descriptions are not legally required but are highly advisable </w:t>
      </w:r>
    </w:p>
    <w:p w14:paraId="177A3D95" w14:textId="18E5AC7E" w:rsidR="00E15543" w:rsidRDefault="00B82166"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Essential job duties should be clearly identified; indicating the time and importance of each </w:t>
      </w:r>
    </w:p>
    <w:p w14:paraId="766B9951" w14:textId="798AFB5A" w:rsidR="00B82166" w:rsidRDefault="00B82166"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When assessing suitability for the job only an employee’s KSA’S should be examined </w:t>
      </w:r>
    </w:p>
    <w:p w14:paraId="2D12516E" w14:textId="3D733F6C" w:rsidR="00B82166" w:rsidRPr="00B82166" w:rsidRDefault="00B82166" w:rsidP="00B82166">
      <w:pPr>
        <w:rPr>
          <w:rFonts w:ascii="Times New Roman" w:hAnsi="Times New Roman" w:cs="Times New Roman"/>
          <w:i/>
          <w:sz w:val="20"/>
          <w:szCs w:val="20"/>
        </w:rPr>
      </w:pPr>
      <w:r>
        <w:rPr>
          <w:rFonts w:ascii="Times New Roman" w:hAnsi="Times New Roman" w:cs="Times New Roman"/>
          <w:i/>
          <w:sz w:val="20"/>
          <w:szCs w:val="20"/>
        </w:rPr>
        <w:t xml:space="preserve">Job Specifications </w:t>
      </w:r>
    </w:p>
    <w:p w14:paraId="63D99412" w14:textId="2EB2FCDD" w:rsidR="00B82166" w:rsidRDefault="00B82166"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Job specifications is a list of the human requirements, that is, the requisite knowledge, skills, and abilities need to perform the job- another product of job analysis</w:t>
      </w:r>
    </w:p>
    <w:p w14:paraId="36AD3ABC" w14:textId="2B9AB272" w:rsidR="00B82166" w:rsidRDefault="00B82166"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You must exam duties and responsibilities of the job and figure out what characteristics are needed to fulfill the job </w:t>
      </w:r>
    </w:p>
    <w:p w14:paraId="3BF2F5D8" w14:textId="77777777" w:rsidR="00B82166" w:rsidRDefault="00B82166"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Job specification clarifies what kind of person to recruit and which qualities that person should be tested for</w:t>
      </w:r>
    </w:p>
    <w:p w14:paraId="645F9A7B" w14:textId="77777777" w:rsidR="00C624FC" w:rsidRDefault="00C624FC"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For entry-level jobs identifying the actual physical and mental demands is critical</w:t>
      </w:r>
    </w:p>
    <w:p w14:paraId="1E4DFC52" w14:textId="77777777" w:rsidR="00C624FC" w:rsidRDefault="00C624FC"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A physical demand analysis is used</w:t>
      </w:r>
      <w:r w:rsidR="00B82166">
        <w:rPr>
          <w:rFonts w:ascii="Times New Roman" w:hAnsi="Times New Roman" w:cs="Times New Roman"/>
          <w:sz w:val="20"/>
          <w:szCs w:val="20"/>
        </w:rPr>
        <w:t xml:space="preserve"> </w:t>
      </w:r>
      <w:r>
        <w:rPr>
          <w:rFonts w:ascii="Times New Roman" w:hAnsi="Times New Roman" w:cs="Times New Roman"/>
          <w:sz w:val="20"/>
          <w:szCs w:val="20"/>
        </w:rPr>
        <w:t xml:space="preserve">as an identification of the senses used and the type, frequency, and amount of physical effort involved in a job </w:t>
      </w:r>
    </w:p>
    <w:p w14:paraId="5E93F0E8" w14:textId="2802D309" w:rsidR="00C624FC" w:rsidRDefault="00C624FC"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Basis job specifications on statistical analysis is more legally defensible (Personality-Related Position Requirements survey) </w:t>
      </w:r>
    </w:p>
    <w:p w14:paraId="4FA73B4B" w14:textId="77777777" w:rsidR="006672CF" w:rsidRDefault="006672CF" w:rsidP="006672CF">
      <w:pPr>
        <w:rPr>
          <w:rFonts w:ascii="Times New Roman" w:hAnsi="Times New Roman" w:cs="Times New Roman"/>
          <w:sz w:val="20"/>
          <w:szCs w:val="20"/>
        </w:rPr>
      </w:pPr>
    </w:p>
    <w:p w14:paraId="05886D6A" w14:textId="2BDDED0A" w:rsidR="006672CF" w:rsidRPr="006672CF" w:rsidRDefault="006672CF" w:rsidP="006672CF">
      <w:pPr>
        <w:rPr>
          <w:rFonts w:ascii="Times New Roman" w:hAnsi="Times New Roman" w:cs="Times New Roman"/>
          <w:sz w:val="20"/>
          <w:szCs w:val="20"/>
        </w:rPr>
      </w:pPr>
      <w:r>
        <w:rPr>
          <w:rFonts w:ascii="Times New Roman" w:hAnsi="Times New Roman" w:cs="Times New Roman"/>
          <w:sz w:val="20"/>
          <w:szCs w:val="20"/>
        </w:rPr>
        <w:t xml:space="preserve">Step 6: Communication and Preparations for Revisions </w:t>
      </w:r>
    </w:p>
    <w:p w14:paraId="6382F278" w14:textId="77777777" w:rsidR="006672CF" w:rsidRDefault="006672CF"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Many organizations are forced to adjust their plans according to environmental factors </w:t>
      </w:r>
    </w:p>
    <w:p w14:paraId="262DBB2D" w14:textId="77777777" w:rsidR="006672CF" w:rsidRDefault="006672CF"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The need for revisions occurs when a company faces significant organizational changes such as restructuring or new product development </w:t>
      </w:r>
    </w:p>
    <w:p w14:paraId="1B73F0AD" w14:textId="77777777" w:rsidR="006672CF" w:rsidRDefault="006672CF"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Job analysis must be structured enough to allow for modifications </w:t>
      </w:r>
    </w:p>
    <w:p w14:paraId="2925EBAD" w14:textId="77777777" w:rsidR="003A08CC" w:rsidRDefault="006672CF"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Information provided from the job analysis must be communicated to all relevant stakeholders </w:t>
      </w:r>
    </w:p>
    <w:p w14:paraId="68BC8D90" w14:textId="24053F0F" w:rsidR="0096737D" w:rsidRDefault="003A08CC" w:rsidP="00E1554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 xml:space="preserve">Overall the job analysis process is a fundamental component of HRM and a cornerstone that is critical to other organizational activities related to labour and work processes </w:t>
      </w:r>
      <w:r w:rsidR="00B82166">
        <w:rPr>
          <w:rFonts w:ascii="Times New Roman" w:hAnsi="Times New Roman" w:cs="Times New Roman"/>
          <w:sz w:val="20"/>
          <w:szCs w:val="20"/>
        </w:rPr>
        <w:br/>
      </w:r>
    </w:p>
    <w:p w14:paraId="7850D6D2" w14:textId="77777777" w:rsidR="0096737D" w:rsidRDefault="0096737D">
      <w:pPr>
        <w:rPr>
          <w:rFonts w:ascii="Times New Roman" w:hAnsi="Times New Roman" w:cs="Times New Roman"/>
          <w:sz w:val="20"/>
          <w:szCs w:val="20"/>
        </w:rPr>
      </w:pPr>
      <w:r>
        <w:rPr>
          <w:rFonts w:ascii="Times New Roman" w:hAnsi="Times New Roman" w:cs="Times New Roman"/>
          <w:sz w:val="20"/>
          <w:szCs w:val="20"/>
        </w:rPr>
        <w:br w:type="page"/>
      </w:r>
    </w:p>
    <w:p w14:paraId="6E433997" w14:textId="6810B12A" w:rsidR="00B82166" w:rsidRDefault="0096737D" w:rsidP="0096737D">
      <w:pPr>
        <w:rPr>
          <w:rFonts w:ascii="Times New Roman" w:hAnsi="Times New Roman" w:cs="Times New Roman"/>
          <w:b/>
          <w:sz w:val="20"/>
          <w:szCs w:val="20"/>
          <w:u w:val="single"/>
        </w:rPr>
      </w:pPr>
      <w:r>
        <w:rPr>
          <w:rFonts w:ascii="Times New Roman" w:hAnsi="Times New Roman" w:cs="Times New Roman"/>
          <w:b/>
          <w:sz w:val="20"/>
          <w:szCs w:val="20"/>
          <w:u w:val="single"/>
        </w:rPr>
        <w:t xml:space="preserve">Chapter 5: Human Resources Planning </w:t>
      </w:r>
    </w:p>
    <w:p w14:paraId="03AA6FEB" w14:textId="77777777" w:rsidR="0068607A" w:rsidRDefault="0068607A" w:rsidP="0096737D">
      <w:pPr>
        <w:rPr>
          <w:rFonts w:ascii="Times New Roman" w:hAnsi="Times New Roman" w:cs="Times New Roman"/>
          <w:b/>
          <w:sz w:val="20"/>
          <w:szCs w:val="20"/>
          <w:u w:val="single"/>
        </w:rPr>
      </w:pPr>
    </w:p>
    <w:p w14:paraId="3C943395" w14:textId="361AA63C" w:rsidR="0068607A" w:rsidRDefault="0068607A" w:rsidP="0096737D">
      <w:pPr>
        <w:rPr>
          <w:rFonts w:ascii="Times New Roman" w:hAnsi="Times New Roman" w:cs="Times New Roman"/>
          <w:b/>
          <w:sz w:val="20"/>
          <w:szCs w:val="20"/>
        </w:rPr>
      </w:pPr>
      <w:r>
        <w:rPr>
          <w:rFonts w:ascii="Times New Roman" w:hAnsi="Times New Roman" w:cs="Times New Roman"/>
          <w:b/>
          <w:sz w:val="20"/>
          <w:szCs w:val="20"/>
        </w:rPr>
        <w:t xml:space="preserve">The Strategic Importance of Human Resource Planning </w:t>
      </w:r>
    </w:p>
    <w:p w14:paraId="1C8BB139" w14:textId="0C07375B" w:rsidR="0068607A" w:rsidRDefault="00B254C6" w:rsidP="0068607A">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Human resource planning </w:t>
      </w:r>
      <w:r w:rsidR="00EB20A8">
        <w:rPr>
          <w:rFonts w:ascii="Times New Roman" w:hAnsi="Times New Roman" w:cs="Times New Roman"/>
          <w:sz w:val="20"/>
          <w:szCs w:val="20"/>
        </w:rPr>
        <w:t xml:space="preserve">(HRP) </w:t>
      </w:r>
      <w:r>
        <w:rPr>
          <w:rFonts w:ascii="Times New Roman" w:hAnsi="Times New Roman" w:cs="Times New Roman"/>
          <w:sz w:val="20"/>
          <w:szCs w:val="20"/>
        </w:rPr>
        <w:t xml:space="preserve">is the process of forecasting future human resource requirements to ensure that the organization will have the required number of employees with the necessary skills to meet its strategic objectives </w:t>
      </w:r>
    </w:p>
    <w:p w14:paraId="6E846AE1" w14:textId="1807DBA3" w:rsidR="00B254C6" w:rsidRDefault="00EB20A8" w:rsidP="0068607A">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HRP is a proactive process that anticipates and influences an organizations future by systematically forecasting supply and demand for employees under changing conditions </w:t>
      </w:r>
    </w:p>
    <w:p w14:paraId="2CAA3033" w14:textId="0C68B204" w:rsidR="00EB20A8" w:rsidRDefault="00EB20A8" w:rsidP="0068607A">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Human resource planning is a strategic priority to all organizations </w:t>
      </w:r>
    </w:p>
    <w:p w14:paraId="0081BE28" w14:textId="1C6D4D81" w:rsidR="00EB20A8" w:rsidRDefault="00814162" w:rsidP="0068607A">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Human resource planning will be absolutely essential for successful strategy implementation when the baby boomers decide to exit the workforce </w:t>
      </w:r>
    </w:p>
    <w:p w14:paraId="28430B75" w14:textId="04A03309" w:rsidR="00814162" w:rsidRDefault="001A4478" w:rsidP="0068607A">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Key steps in the HRP process include: </w:t>
      </w:r>
    </w:p>
    <w:p w14:paraId="79992EAA" w14:textId="7AD3C889" w:rsidR="001A4478" w:rsidRDefault="001A4478" w:rsidP="001A4478">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Analyzing forecasted labour supply</w:t>
      </w:r>
    </w:p>
    <w:p w14:paraId="10D29CBD" w14:textId="73E9EEBC" w:rsidR="001A4478" w:rsidRDefault="001A4478" w:rsidP="001A4478">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Forecasting labour demands</w:t>
      </w:r>
    </w:p>
    <w:p w14:paraId="29C133B8" w14:textId="5DD6C77E" w:rsidR="001A4478" w:rsidRDefault="001A4478" w:rsidP="001A4478">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Planning and implementing HR programs to balance supply and demand </w:t>
      </w:r>
    </w:p>
    <w:p w14:paraId="70789AC7" w14:textId="2009C816" w:rsidR="001A4478" w:rsidRDefault="001A4478" w:rsidP="001A4478">
      <w:pPr>
        <w:pStyle w:val="ListParagraph"/>
        <w:numPr>
          <w:ilvl w:val="0"/>
          <w:numId w:val="5"/>
        </w:numPr>
        <w:rPr>
          <w:rFonts w:ascii="Times New Roman" w:hAnsi="Times New Roman" w:cs="Times New Roman"/>
          <w:sz w:val="20"/>
          <w:szCs w:val="20"/>
        </w:rPr>
      </w:pPr>
      <w:r w:rsidRPr="001A4478">
        <w:rPr>
          <w:rFonts w:ascii="Times New Roman" w:hAnsi="Times New Roman" w:cs="Times New Roman"/>
          <w:sz w:val="20"/>
          <w:szCs w:val="20"/>
        </w:rPr>
        <w:t xml:space="preserve">Lack of or inadequate human resource planning within an organization can result in significant costs when unstaffed positions create costly </w:t>
      </w:r>
      <w:r>
        <w:rPr>
          <w:rFonts w:ascii="Times New Roman" w:hAnsi="Times New Roman" w:cs="Times New Roman"/>
          <w:sz w:val="20"/>
          <w:szCs w:val="20"/>
        </w:rPr>
        <w:t>inefficiencies and when severance pay is required for a large number of employees being laid off</w:t>
      </w:r>
    </w:p>
    <w:p w14:paraId="75F54738" w14:textId="1CC04845" w:rsidR="00841457" w:rsidRDefault="001A4478" w:rsidP="0054627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Ineffective HRP can lead to an organization’s inability to accomplish short-term operational plans or long-range strategic plans </w:t>
      </w:r>
    </w:p>
    <w:p w14:paraId="17A14773" w14:textId="77777777" w:rsidR="0054627B" w:rsidRPr="0054627B" w:rsidRDefault="0054627B" w:rsidP="0054627B">
      <w:pPr>
        <w:rPr>
          <w:rFonts w:ascii="Times New Roman" w:hAnsi="Times New Roman" w:cs="Times New Roman"/>
          <w:sz w:val="20"/>
          <w:szCs w:val="20"/>
        </w:rPr>
      </w:pPr>
    </w:p>
    <w:p w14:paraId="04977EA7" w14:textId="42E27940" w:rsidR="00841457" w:rsidRPr="00841457" w:rsidRDefault="00841457" w:rsidP="00841457">
      <w:pPr>
        <w:rPr>
          <w:rFonts w:ascii="Times New Roman" w:hAnsi="Times New Roman" w:cs="Times New Roman"/>
          <w:b/>
          <w:sz w:val="20"/>
          <w:szCs w:val="20"/>
        </w:rPr>
      </w:pPr>
      <w:r>
        <w:rPr>
          <w:rFonts w:ascii="Times New Roman" w:hAnsi="Times New Roman" w:cs="Times New Roman"/>
          <w:b/>
          <w:sz w:val="20"/>
          <w:szCs w:val="20"/>
        </w:rPr>
        <w:t xml:space="preserve">The Relationship Between HRP and Strategic Planning </w:t>
      </w:r>
    </w:p>
    <w:p w14:paraId="0A2069F6" w14:textId="77777777" w:rsidR="00841457" w:rsidRDefault="00841457" w:rsidP="001A4478">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The HR plan must align with the overall goals of the organization as well as both the long-term and short-term strategic plans set by the organization</w:t>
      </w:r>
    </w:p>
    <w:p w14:paraId="0FD38DA7" w14:textId="77777777" w:rsidR="00841457" w:rsidRDefault="00841457" w:rsidP="001A4478">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Failure to integrate HRP and strategic planning can have very serious consequences </w:t>
      </w:r>
    </w:p>
    <w:p w14:paraId="75094B98" w14:textId="77777777" w:rsidR="0054627B" w:rsidRDefault="00841457" w:rsidP="00841457">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Example: When OAC Grade 13 was abolished- Had universities and colleges not accommodated the increased admission rates the </w:t>
      </w:r>
      <w:r w:rsidR="0054627B">
        <w:rPr>
          <w:rFonts w:ascii="Times New Roman" w:hAnsi="Times New Roman" w:cs="Times New Roman"/>
          <w:sz w:val="20"/>
          <w:szCs w:val="20"/>
        </w:rPr>
        <w:t xml:space="preserve">classrooms would have been over populated </w:t>
      </w:r>
    </w:p>
    <w:p w14:paraId="7A06C95C" w14:textId="77777777" w:rsidR="0054627B" w:rsidRDefault="0054627B" w:rsidP="0054627B">
      <w:pPr>
        <w:rPr>
          <w:rFonts w:ascii="Times New Roman" w:hAnsi="Times New Roman" w:cs="Times New Roman"/>
          <w:sz w:val="20"/>
          <w:szCs w:val="20"/>
        </w:rPr>
      </w:pPr>
    </w:p>
    <w:p w14:paraId="502EDB22" w14:textId="30999379" w:rsidR="0054627B" w:rsidRPr="0054627B" w:rsidRDefault="0054627B" w:rsidP="0054627B">
      <w:pPr>
        <w:rPr>
          <w:rFonts w:ascii="Times New Roman" w:hAnsi="Times New Roman" w:cs="Times New Roman"/>
          <w:b/>
          <w:sz w:val="20"/>
          <w:szCs w:val="20"/>
        </w:rPr>
      </w:pPr>
      <w:r>
        <w:rPr>
          <w:rFonts w:ascii="Times New Roman" w:hAnsi="Times New Roman" w:cs="Times New Roman"/>
          <w:b/>
          <w:sz w:val="20"/>
          <w:szCs w:val="20"/>
        </w:rPr>
        <w:t>The Importance of Environmental Scanning</w:t>
      </w:r>
    </w:p>
    <w:p w14:paraId="0852C611" w14:textId="5C653470" w:rsidR="001A4478" w:rsidRDefault="00841457" w:rsidP="0054627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 </w:t>
      </w:r>
      <w:r w:rsidR="0054627B">
        <w:rPr>
          <w:rFonts w:ascii="Times New Roman" w:hAnsi="Times New Roman" w:cs="Times New Roman"/>
          <w:sz w:val="20"/>
          <w:szCs w:val="20"/>
        </w:rPr>
        <w:t xml:space="preserve">Environmental scanning involves assessing factors that affect the external labour market as well as an organization’s ability to find and secure talent from outside of the organization </w:t>
      </w:r>
    </w:p>
    <w:p w14:paraId="0EBB66EC" w14:textId="68551733" w:rsidR="0054627B" w:rsidRDefault="0054627B" w:rsidP="0054627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The most successful organizations are prepared for change before it even occurs </w:t>
      </w:r>
    </w:p>
    <w:p w14:paraId="31998D59" w14:textId="7EFED6D8" w:rsidR="0054627B" w:rsidRDefault="0054627B" w:rsidP="0054627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External environmental factors:</w:t>
      </w:r>
    </w:p>
    <w:p w14:paraId="6AD04EF2" w14:textId="7B58027D" w:rsidR="0054627B" w:rsidRDefault="0054627B" w:rsidP="0054627B">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Economic analysis</w:t>
      </w:r>
    </w:p>
    <w:p w14:paraId="20ABD6B1" w14:textId="79A2298E" w:rsidR="0054627B" w:rsidRDefault="0054627B" w:rsidP="0054627B">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Market and competitive trends</w:t>
      </w:r>
    </w:p>
    <w:p w14:paraId="7A646C78" w14:textId="2032EC4A" w:rsidR="0054627B" w:rsidRDefault="0054627B" w:rsidP="0054627B">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New or revised laws and decisions of the court</w:t>
      </w:r>
    </w:p>
    <w:p w14:paraId="37E9D23B" w14:textId="7195CAB3" w:rsidR="0054627B" w:rsidRDefault="0054627B" w:rsidP="0054627B">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Social concerns </w:t>
      </w:r>
    </w:p>
    <w:p w14:paraId="5C9F97F7" w14:textId="5B245B0C" w:rsidR="0054627B" w:rsidRDefault="0054627B" w:rsidP="0054627B">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Technological changes</w:t>
      </w:r>
    </w:p>
    <w:p w14:paraId="1A8E2B6B" w14:textId="7EE053E1" w:rsidR="0054627B" w:rsidRDefault="0054627B" w:rsidP="0054627B">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Demographic trend </w:t>
      </w:r>
    </w:p>
    <w:p w14:paraId="3BA6B8DA" w14:textId="77777777" w:rsidR="0054627B" w:rsidRDefault="0054627B" w:rsidP="0054627B">
      <w:pPr>
        <w:rPr>
          <w:rFonts w:ascii="Times New Roman" w:hAnsi="Times New Roman" w:cs="Times New Roman"/>
          <w:sz w:val="20"/>
          <w:szCs w:val="20"/>
        </w:rPr>
      </w:pPr>
    </w:p>
    <w:p w14:paraId="7B1DB345" w14:textId="0DCE594D" w:rsidR="0054627B" w:rsidRPr="0054627B" w:rsidRDefault="0054627B" w:rsidP="0054627B">
      <w:pPr>
        <w:rPr>
          <w:rFonts w:ascii="Times New Roman" w:hAnsi="Times New Roman" w:cs="Times New Roman"/>
          <w:b/>
          <w:sz w:val="20"/>
          <w:szCs w:val="20"/>
        </w:rPr>
      </w:pPr>
      <w:r>
        <w:rPr>
          <w:rFonts w:ascii="Times New Roman" w:hAnsi="Times New Roman" w:cs="Times New Roman"/>
          <w:b/>
          <w:sz w:val="20"/>
          <w:szCs w:val="20"/>
        </w:rPr>
        <w:t xml:space="preserve">Steps in Human Resource Planning </w:t>
      </w:r>
    </w:p>
    <w:p w14:paraId="3D736221" w14:textId="77777777" w:rsidR="0054627B" w:rsidRDefault="0054627B" w:rsidP="0054627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Understanding the internal labour force in the present in the basis for a number of demand and supply estimates</w:t>
      </w:r>
    </w:p>
    <w:p w14:paraId="5F6F0BBE" w14:textId="77777777" w:rsidR="00442367" w:rsidRDefault="00442367" w:rsidP="0054627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An organization chart can provide HR planners and managers with an understanding of the organizational structure, business units, and possible career paths</w:t>
      </w:r>
    </w:p>
    <w:p w14:paraId="2BF0BB81" w14:textId="77777777" w:rsidR="00442367" w:rsidRDefault="00442367" w:rsidP="0054627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The macro-level environment can be linked to the micro-level environment</w:t>
      </w:r>
    </w:p>
    <w:p w14:paraId="76E1AC0F" w14:textId="77777777" w:rsidR="00442367" w:rsidRDefault="00442367" w:rsidP="00442367">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Example: How many employees the company currently has can be linked to the individuals skills set and knowledge </w:t>
      </w:r>
    </w:p>
    <w:p w14:paraId="7758C851" w14:textId="77777777" w:rsidR="00442367" w:rsidRDefault="00442367" w:rsidP="0044236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An organization must forecast future HR demand and forecast future HR supply </w:t>
      </w:r>
    </w:p>
    <w:p w14:paraId="71D4F04C" w14:textId="77777777" w:rsidR="00CE5A33" w:rsidRDefault="00442367" w:rsidP="0044236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O</w:t>
      </w:r>
      <w:r w:rsidR="00CE5A33">
        <w:rPr>
          <w:rFonts w:ascii="Times New Roman" w:hAnsi="Times New Roman" w:cs="Times New Roman"/>
          <w:sz w:val="20"/>
          <w:szCs w:val="20"/>
        </w:rPr>
        <w:t xml:space="preserve">nly after demand and supply is forecasted can an organization identify potential labour imbalance issues </w:t>
      </w:r>
    </w:p>
    <w:p w14:paraId="3306F32E" w14:textId="77777777" w:rsidR="00CE5A33" w:rsidRDefault="00CE5A33" w:rsidP="00CE5A33">
      <w:pPr>
        <w:rPr>
          <w:rFonts w:ascii="Times New Roman" w:hAnsi="Times New Roman" w:cs="Times New Roman"/>
          <w:sz w:val="20"/>
          <w:szCs w:val="20"/>
        </w:rPr>
      </w:pPr>
    </w:p>
    <w:p w14:paraId="72E3D526" w14:textId="77777777" w:rsidR="00CE5A33" w:rsidRDefault="00CE5A33" w:rsidP="00CE5A33">
      <w:pPr>
        <w:rPr>
          <w:rFonts w:ascii="Times New Roman" w:hAnsi="Times New Roman" w:cs="Times New Roman"/>
          <w:sz w:val="20"/>
          <w:szCs w:val="20"/>
        </w:rPr>
      </w:pPr>
    </w:p>
    <w:p w14:paraId="297507C5" w14:textId="77777777" w:rsidR="00CE5A33" w:rsidRDefault="00CE5A33" w:rsidP="00CE5A33">
      <w:pPr>
        <w:rPr>
          <w:rFonts w:ascii="Times New Roman" w:hAnsi="Times New Roman" w:cs="Times New Roman"/>
          <w:sz w:val="20"/>
          <w:szCs w:val="20"/>
        </w:rPr>
      </w:pPr>
    </w:p>
    <w:p w14:paraId="13F12A41" w14:textId="25EECB84" w:rsidR="00CE5A33" w:rsidRPr="00CE5A33" w:rsidRDefault="00CE5A33" w:rsidP="00CE5A33">
      <w:pPr>
        <w:rPr>
          <w:rFonts w:ascii="Times New Roman" w:hAnsi="Times New Roman" w:cs="Times New Roman"/>
          <w:b/>
          <w:sz w:val="20"/>
          <w:szCs w:val="20"/>
        </w:rPr>
      </w:pPr>
      <w:r>
        <w:rPr>
          <w:rFonts w:ascii="Times New Roman" w:hAnsi="Times New Roman" w:cs="Times New Roman"/>
          <w:b/>
          <w:sz w:val="20"/>
          <w:szCs w:val="20"/>
        </w:rPr>
        <w:t>Forecasting The Availability of Candidates (Supply)</w:t>
      </w:r>
    </w:p>
    <w:p w14:paraId="11852345" w14:textId="574AFD4A" w:rsidR="0054627B" w:rsidRDefault="00442367" w:rsidP="0044236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 </w:t>
      </w:r>
      <w:r w:rsidR="00CE5A33">
        <w:rPr>
          <w:rFonts w:ascii="Times New Roman" w:hAnsi="Times New Roman" w:cs="Times New Roman"/>
          <w:sz w:val="20"/>
          <w:szCs w:val="20"/>
        </w:rPr>
        <w:t xml:space="preserve">Two sources of supply: </w:t>
      </w:r>
    </w:p>
    <w:p w14:paraId="550260DE" w14:textId="40C88921" w:rsidR="00CE5A33" w:rsidRDefault="00CE5A33" w:rsidP="00CE5A33">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Internal- Present employees who can be trained, transferred, or promoted to meet anticipated needs </w:t>
      </w:r>
    </w:p>
    <w:p w14:paraId="09B7D8E0" w14:textId="30F4FDF1" w:rsidR="00CE5A33" w:rsidRDefault="00CE5A33" w:rsidP="00CE5A33">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External- People in the labour market not currently working for the organization, including those who are employed elsewhere and those who are unemployed who can be expected to join the organization to meet anticipated needs </w:t>
      </w:r>
    </w:p>
    <w:p w14:paraId="78ADC87C" w14:textId="0DFE6530" w:rsidR="00BE4F17" w:rsidRDefault="00BE4F17"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An awareness of the external labour force can aid organizations in identifying challenges that may occur with expected recruitme</w:t>
      </w:r>
      <w:r w:rsidR="00FD407B">
        <w:rPr>
          <w:rFonts w:ascii="Times New Roman" w:hAnsi="Times New Roman" w:cs="Times New Roman"/>
          <w:sz w:val="20"/>
          <w:szCs w:val="20"/>
        </w:rPr>
        <w:t xml:space="preserve">nt of candidates into the internal labour force </w:t>
      </w:r>
    </w:p>
    <w:p w14:paraId="22A423CE" w14:textId="0F9E0C04" w:rsidR="00FD407B" w:rsidRDefault="00FD407B"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External factors can impact how much compensation an organization must provide to secure top talent </w:t>
      </w:r>
    </w:p>
    <w:p w14:paraId="737CA39F" w14:textId="3D3FB5AB" w:rsidR="00FD407B" w:rsidRDefault="00FD407B"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Trends in the external labour force have a direct impact on projections of the internal labour force </w:t>
      </w:r>
    </w:p>
    <w:p w14:paraId="56DC3727" w14:textId="77777777" w:rsidR="00FD407B" w:rsidRDefault="00FD407B" w:rsidP="00FD407B">
      <w:pPr>
        <w:rPr>
          <w:rFonts w:ascii="Times New Roman" w:hAnsi="Times New Roman" w:cs="Times New Roman"/>
          <w:sz w:val="20"/>
          <w:szCs w:val="20"/>
        </w:rPr>
      </w:pPr>
    </w:p>
    <w:p w14:paraId="640B6BBC" w14:textId="2530E9C9" w:rsidR="00FD407B" w:rsidRPr="00FD407B" w:rsidRDefault="00FD407B" w:rsidP="00FD407B">
      <w:pPr>
        <w:rPr>
          <w:rFonts w:ascii="Times New Roman" w:hAnsi="Times New Roman" w:cs="Times New Roman"/>
          <w:sz w:val="20"/>
          <w:szCs w:val="20"/>
        </w:rPr>
      </w:pPr>
      <w:r w:rsidRPr="00FD407B">
        <w:rPr>
          <w:rFonts w:ascii="Times New Roman" w:hAnsi="Times New Roman" w:cs="Times New Roman"/>
          <w:sz w:val="20"/>
          <w:szCs w:val="20"/>
        </w:rPr>
        <w:t xml:space="preserve">Forecasting the Supply of Internal Candidates </w:t>
      </w:r>
    </w:p>
    <w:p w14:paraId="50292E26" w14:textId="4A5FA5AB" w:rsidR="00FD407B" w:rsidRDefault="00FD407B"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Management must determine how many candidates for projected openings will likely come from within the firm (</w:t>
      </w:r>
      <w:r w:rsidR="000B1CD3">
        <w:rPr>
          <w:rFonts w:ascii="Times New Roman" w:hAnsi="Times New Roman" w:cs="Times New Roman"/>
          <w:sz w:val="20"/>
          <w:szCs w:val="20"/>
        </w:rPr>
        <w:t xml:space="preserve">Purpose of forecasting internal supply) </w:t>
      </w:r>
    </w:p>
    <w:p w14:paraId="0D928E09" w14:textId="7F1B741E" w:rsidR="000B1CD3" w:rsidRDefault="000B1CD3"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Skills inventories are manual or computerized records summarizing employees’ education, experience, interests, skills, and so on, which are used to identify internal candidates eligible for transfer or promotion </w:t>
      </w:r>
    </w:p>
    <w:p w14:paraId="4FDF86BB" w14:textId="77777777" w:rsidR="003939B3" w:rsidRDefault="000B1CD3"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Management inventories </w:t>
      </w:r>
      <w:r w:rsidR="0080076D">
        <w:rPr>
          <w:rFonts w:ascii="Times New Roman" w:hAnsi="Times New Roman" w:cs="Times New Roman"/>
          <w:sz w:val="20"/>
          <w:szCs w:val="20"/>
        </w:rPr>
        <w:t xml:space="preserve">are records summarizing </w:t>
      </w:r>
      <w:r w:rsidR="003939B3">
        <w:rPr>
          <w:rFonts w:ascii="Times New Roman" w:hAnsi="Times New Roman" w:cs="Times New Roman"/>
          <w:sz w:val="20"/>
          <w:szCs w:val="20"/>
        </w:rPr>
        <w:t xml:space="preserve">the qualifications, interests, and skills of management employees, along with the number and types of employees supervised, duties of such employees, total budget managed, previous managerial duties and responsibilities, and managerial training received </w:t>
      </w:r>
    </w:p>
    <w:p w14:paraId="5B42996F" w14:textId="0C516591" w:rsidR="000B1CD3" w:rsidRDefault="003939B3"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 To be useful these inventories must be </w:t>
      </w:r>
      <w:r w:rsidR="002437C0">
        <w:rPr>
          <w:rFonts w:ascii="Times New Roman" w:hAnsi="Times New Roman" w:cs="Times New Roman"/>
          <w:sz w:val="20"/>
          <w:szCs w:val="20"/>
        </w:rPr>
        <w:t xml:space="preserve">updated regularly (Every two years is adequate) </w:t>
      </w:r>
    </w:p>
    <w:p w14:paraId="79494E65" w14:textId="5DB2D1A3" w:rsidR="002437C0" w:rsidRDefault="002437C0"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Replacement charts are visual representations of who will replace whom in </w:t>
      </w:r>
      <w:r w:rsidR="00CE79C7">
        <w:rPr>
          <w:rFonts w:ascii="Times New Roman" w:hAnsi="Times New Roman" w:cs="Times New Roman"/>
          <w:sz w:val="20"/>
          <w:szCs w:val="20"/>
        </w:rPr>
        <w:t xml:space="preserve">the even of a job opening; Likely internal candidates are listed, along </w:t>
      </w:r>
      <w:r w:rsidR="001D5CE8">
        <w:rPr>
          <w:rFonts w:ascii="Times New Roman" w:hAnsi="Times New Roman" w:cs="Times New Roman"/>
          <w:sz w:val="20"/>
          <w:szCs w:val="20"/>
        </w:rPr>
        <w:t xml:space="preserve">with their age, present performance rating, and </w:t>
      </w:r>
      <w:proofErr w:type="spellStart"/>
      <w:r w:rsidR="001D5CE8">
        <w:rPr>
          <w:rFonts w:ascii="Times New Roman" w:hAnsi="Times New Roman" w:cs="Times New Roman"/>
          <w:sz w:val="20"/>
          <w:szCs w:val="20"/>
        </w:rPr>
        <w:t>promotability</w:t>
      </w:r>
      <w:proofErr w:type="spellEnd"/>
      <w:r w:rsidR="001D5CE8">
        <w:rPr>
          <w:rFonts w:ascii="Times New Roman" w:hAnsi="Times New Roman" w:cs="Times New Roman"/>
          <w:sz w:val="20"/>
          <w:szCs w:val="20"/>
        </w:rPr>
        <w:t xml:space="preserve"> status (Likely to remain static over time) </w:t>
      </w:r>
    </w:p>
    <w:p w14:paraId="06469AF1" w14:textId="0607810E" w:rsidR="001D5CE8" w:rsidRDefault="001D5CE8"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Replacement charts are an excellent quick reference tool, however they provide very little information in reality</w:t>
      </w:r>
    </w:p>
    <w:p w14:paraId="30213BFF" w14:textId="0EC87CA7" w:rsidR="001D5CE8" w:rsidRDefault="001D5CE8"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Reference summaries are lists of likely replacements for each position and their relative strengths and weaknesses, as well as information about current position, performance, </w:t>
      </w:r>
      <w:proofErr w:type="spellStart"/>
      <w:r w:rsidR="00AF4FCE">
        <w:rPr>
          <w:rFonts w:ascii="Times New Roman" w:hAnsi="Times New Roman" w:cs="Times New Roman"/>
          <w:sz w:val="20"/>
          <w:szCs w:val="20"/>
        </w:rPr>
        <w:t>promotability</w:t>
      </w:r>
      <w:proofErr w:type="spellEnd"/>
      <w:r>
        <w:rPr>
          <w:rFonts w:ascii="Times New Roman" w:hAnsi="Times New Roman" w:cs="Times New Roman"/>
          <w:sz w:val="20"/>
          <w:szCs w:val="20"/>
        </w:rPr>
        <w:t xml:space="preserve">, age, and experience (provide more information </w:t>
      </w:r>
      <w:r w:rsidR="00AF4FCE">
        <w:rPr>
          <w:rFonts w:ascii="Times New Roman" w:hAnsi="Times New Roman" w:cs="Times New Roman"/>
          <w:sz w:val="20"/>
          <w:szCs w:val="20"/>
        </w:rPr>
        <w:t>than a chart)</w:t>
      </w:r>
    </w:p>
    <w:p w14:paraId="08CBD574" w14:textId="33D2A121" w:rsidR="00AF4FCE" w:rsidRDefault="00AF4FCE"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Additional data can be helpful to decision makers, although caution must be taken to ensure that no discrimination occurs on the basis of age, sex, and so on </w:t>
      </w:r>
    </w:p>
    <w:p w14:paraId="42BC144B" w14:textId="77777777" w:rsidR="003C6119" w:rsidRDefault="007B6208"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Succession planning is the process </w:t>
      </w:r>
      <w:r w:rsidR="003C6119">
        <w:rPr>
          <w:rFonts w:ascii="Times New Roman" w:hAnsi="Times New Roman" w:cs="Times New Roman"/>
          <w:sz w:val="20"/>
          <w:szCs w:val="20"/>
        </w:rPr>
        <w:t>of ensuring a suitable supply of successors for current and future senior or key jobs so that the careers of individuals an be effectively planned and managed</w:t>
      </w:r>
    </w:p>
    <w:p w14:paraId="3142DCD5" w14:textId="77777777" w:rsidR="003C6119" w:rsidRDefault="003C6119"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Succession planning focuses on developing people rather than simply identifying potential replacements </w:t>
      </w:r>
    </w:p>
    <w:p w14:paraId="4A2609AF" w14:textId="77777777" w:rsidR="003C6119" w:rsidRDefault="003C6119" w:rsidP="00BE4F17">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Succession planning should include:</w:t>
      </w:r>
    </w:p>
    <w:p w14:paraId="1813F7DF" w14:textId="77777777" w:rsidR="003C6119" w:rsidRDefault="003C6119" w:rsidP="003C6119">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Analysis of the demand for managers and professionals in the company </w:t>
      </w:r>
    </w:p>
    <w:p w14:paraId="3C62C2A9" w14:textId="5C4D0B38" w:rsidR="00AF4FCE" w:rsidRDefault="003C6119" w:rsidP="003C6119">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Audit of existing executives and projection of likely future supply </w:t>
      </w:r>
    </w:p>
    <w:p w14:paraId="03B9C806" w14:textId="77777777" w:rsidR="00ED39AE" w:rsidRDefault="003C6119" w:rsidP="003C6119">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Planning of individual career paths based on objective estimates of future needs, performance appraisal data, and assessments of </w:t>
      </w:r>
      <w:r w:rsidR="00ED39AE">
        <w:rPr>
          <w:rFonts w:ascii="Times New Roman" w:hAnsi="Times New Roman" w:cs="Times New Roman"/>
          <w:sz w:val="20"/>
          <w:szCs w:val="20"/>
        </w:rPr>
        <w:t>potential</w:t>
      </w:r>
    </w:p>
    <w:p w14:paraId="4F91C016" w14:textId="77777777" w:rsidR="001D5BAA" w:rsidRDefault="00ED39AE" w:rsidP="003C6119">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Career counseling and performance-related </w:t>
      </w:r>
      <w:r w:rsidR="002708F3">
        <w:rPr>
          <w:rFonts w:ascii="Times New Roman" w:hAnsi="Times New Roman" w:cs="Times New Roman"/>
          <w:sz w:val="20"/>
          <w:szCs w:val="20"/>
        </w:rPr>
        <w:t xml:space="preserve">training and development to prepare individuals for future roles </w:t>
      </w:r>
    </w:p>
    <w:p w14:paraId="2C6CAEE2" w14:textId="77777777" w:rsidR="001D5BAA" w:rsidRDefault="001D5BAA" w:rsidP="003C6119">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Accelerated promotions, with development targeted at future business needs </w:t>
      </w:r>
    </w:p>
    <w:p w14:paraId="18CA5CA9" w14:textId="77777777" w:rsidR="008A03DB" w:rsidRDefault="001D5BAA" w:rsidP="003C6119">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Planned strategic recruitment aimed at obtaining people with the potential to meet future needs as well as filling current openings </w:t>
      </w:r>
    </w:p>
    <w:p w14:paraId="4DC620EF" w14:textId="77777777" w:rsidR="005C03C5" w:rsidRDefault="008A03DB" w:rsidP="008A03D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Markov </w:t>
      </w:r>
      <w:r w:rsidR="00C75677">
        <w:rPr>
          <w:rFonts w:ascii="Times New Roman" w:hAnsi="Times New Roman" w:cs="Times New Roman"/>
          <w:sz w:val="20"/>
          <w:szCs w:val="20"/>
        </w:rPr>
        <w:t xml:space="preserve">analysis is a method of forecasting internal labour supply that involves tracking the pattern of employee movements through various jobs and developing a transitional probability matrix </w:t>
      </w:r>
    </w:p>
    <w:p w14:paraId="6B648BBF" w14:textId="77777777" w:rsidR="005C03C5" w:rsidRDefault="005C03C5" w:rsidP="008A03D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In addition to quantitative data the skills and capabilities of current employees must be assessed and skills inventories prepared </w:t>
      </w:r>
    </w:p>
    <w:p w14:paraId="12B4546A" w14:textId="661393B4" w:rsidR="003C6119" w:rsidRDefault="005C03C5" w:rsidP="008A03D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From this information, replacement charts or summaries and succession plans can be developed </w:t>
      </w:r>
      <w:r w:rsidR="003C6119">
        <w:rPr>
          <w:rFonts w:ascii="Times New Roman" w:hAnsi="Times New Roman" w:cs="Times New Roman"/>
          <w:sz w:val="20"/>
          <w:szCs w:val="20"/>
        </w:rPr>
        <w:t xml:space="preserve"> </w:t>
      </w:r>
    </w:p>
    <w:p w14:paraId="3A403A17" w14:textId="77777777" w:rsidR="00162C61" w:rsidRDefault="00162C61" w:rsidP="00162C61">
      <w:pPr>
        <w:rPr>
          <w:rFonts w:ascii="Times New Roman" w:hAnsi="Times New Roman" w:cs="Times New Roman"/>
          <w:sz w:val="20"/>
          <w:szCs w:val="20"/>
        </w:rPr>
      </w:pPr>
    </w:p>
    <w:p w14:paraId="0538F2C1" w14:textId="576A8C7A" w:rsidR="00162C61" w:rsidRPr="00162C61" w:rsidRDefault="00162C61" w:rsidP="00162C61">
      <w:pPr>
        <w:rPr>
          <w:rFonts w:ascii="Times New Roman" w:hAnsi="Times New Roman" w:cs="Times New Roman"/>
          <w:sz w:val="20"/>
          <w:szCs w:val="20"/>
        </w:rPr>
      </w:pPr>
      <w:r>
        <w:rPr>
          <w:rFonts w:ascii="Times New Roman" w:hAnsi="Times New Roman" w:cs="Times New Roman"/>
          <w:sz w:val="20"/>
          <w:szCs w:val="20"/>
        </w:rPr>
        <w:t xml:space="preserve">Forecasting the Supply of External Candidates </w:t>
      </w:r>
    </w:p>
    <w:p w14:paraId="4C56D543" w14:textId="04EF8623" w:rsidR="00162C61" w:rsidRDefault="009B56B0" w:rsidP="008A03D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Some jobs cannot be filled with internal candidates because no current employees are qualified or they are jobs that experience significant growth </w:t>
      </w:r>
    </w:p>
    <w:p w14:paraId="73F98F8E" w14:textId="3FC17B7F" w:rsidR="009B56B0" w:rsidRDefault="009B56B0" w:rsidP="008A03D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A key factor in determining the number of positions that must be filled externally is the effectiveness of the organization’s training, development, and career-planning</w:t>
      </w:r>
    </w:p>
    <w:p w14:paraId="5AD1DABD" w14:textId="446B954F" w:rsidR="009B56B0" w:rsidRDefault="00AA5D5D" w:rsidP="008A03D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To project the supply of outside candidates, employers assess general economic conditions, labour market conditions, and occupational market conditions </w:t>
      </w:r>
    </w:p>
    <w:p w14:paraId="5D5296AF" w14:textId="20BF18AD" w:rsidR="00AA5D5D" w:rsidRDefault="00AA5D5D" w:rsidP="008A03D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General economic conditions refer to the impact of natural fluctuations in economic activity, which impacts all businesses (Interest rates, wage rates, rate of inflation, and unemployment rates)</w:t>
      </w:r>
    </w:p>
    <w:p w14:paraId="5E226FD9" w14:textId="31BD2312" w:rsidR="00AA5D5D" w:rsidRDefault="00AA5D5D" w:rsidP="00AA5D5D">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Unemployment rates vary by occupation and geographic location and can result in an organization’s inability to fill certain positions </w:t>
      </w:r>
    </w:p>
    <w:p w14:paraId="4383C8DA" w14:textId="3FF73524" w:rsidR="00AA5D5D" w:rsidRDefault="00AA5D5D" w:rsidP="00AA5D5D">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Labour market conditions refer to the demographics of those in the population (Education levels, age, gender, marital status, and so on) </w:t>
      </w:r>
    </w:p>
    <w:p w14:paraId="6D6E1D94" w14:textId="77777777" w:rsidR="00BE6DD2" w:rsidRDefault="00BE6DD2" w:rsidP="00BE6DD2">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Demographic conditions remain relatively stable and can be forecast with a relatively high degree of accuracy</w:t>
      </w:r>
    </w:p>
    <w:p w14:paraId="64F4CDF8" w14:textId="2E73FABB" w:rsidR="00BE6DD2" w:rsidRDefault="00BE6DD2" w:rsidP="00BE6DD2">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Occupational market conditions refer to forecasting the availability of potential </w:t>
      </w:r>
      <w:r w:rsidR="003D20A9">
        <w:rPr>
          <w:rFonts w:ascii="Times New Roman" w:hAnsi="Times New Roman" w:cs="Times New Roman"/>
          <w:sz w:val="20"/>
          <w:szCs w:val="20"/>
        </w:rPr>
        <w:t>candidates</w:t>
      </w:r>
      <w:r>
        <w:rPr>
          <w:rFonts w:ascii="Times New Roman" w:hAnsi="Times New Roman" w:cs="Times New Roman"/>
          <w:sz w:val="20"/>
          <w:szCs w:val="20"/>
        </w:rPr>
        <w:t xml:space="preserve"> in specific occupations for </w:t>
      </w:r>
      <w:r w:rsidR="003D20A9">
        <w:rPr>
          <w:rFonts w:ascii="Times New Roman" w:hAnsi="Times New Roman" w:cs="Times New Roman"/>
          <w:sz w:val="20"/>
          <w:szCs w:val="20"/>
        </w:rPr>
        <w:t xml:space="preserve">which they will be recruiting based on different labour shortages </w:t>
      </w:r>
    </w:p>
    <w:p w14:paraId="225CF649" w14:textId="77777777" w:rsidR="00486A3F" w:rsidRDefault="00486A3F" w:rsidP="00486A3F">
      <w:pPr>
        <w:rPr>
          <w:rFonts w:ascii="Times New Roman" w:hAnsi="Times New Roman" w:cs="Times New Roman"/>
          <w:sz w:val="20"/>
          <w:szCs w:val="20"/>
        </w:rPr>
      </w:pPr>
    </w:p>
    <w:p w14:paraId="49DC802C" w14:textId="2B2E0468" w:rsidR="00486A3F" w:rsidRPr="00486A3F" w:rsidRDefault="00486A3F" w:rsidP="00486A3F">
      <w:pPr>
        <w:rPr>
          <w:rFonts w:ascii="Times New Roman" w:hAnsi="Times New Roman" w:cs="Times New Roman"/>
          <w:b/>
          <w:sz w:val="20"/>
          <w:szCs w:val="20"/>
        </w:rPr>
      </w:pPr>
      <w:r>
        <w:rPr>
          <w:rFonts w:ascii="Times New Roman" w:hAnsi="Times New Roman" w:cs="Times New Roman"/>
          <w:b/>
          <w:sz w:val="20"/>
          <w:szCs w:val="20"/>
        </w:rPr>
        <w:t xml:space="preserve">Forecasting Future Human Resource Needs (Demand) </w:t>
      </w:r>
    </w:p>
    <w:p w14:paraId="7A1568A8" w14:textId="0813C76E" w:rsidR="00486A3F" w:rsidRDefault="00486A3F" w:rsidP="00BE6DD2">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A key component is forecasting the number and type of people needed to meet organizational objectives </w:t>
      </w:r>
    </w:p>
    <w:p w14:paraId="1F6BDD41" w14:textId="34D34479" w:rsidR="00486A3F" w:rsidRDefault="00486A3F" w:rsidP="00BE6DD2">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Managers should consider several factors when forecasting such requirements </w:t>
      </w:r>
    </w:p>
    <w:p w14:paraId="79D67F01" w14:textId="27F69A38" w:rsidR="00486A3F" w:rsidRDefault="00486A3F" w:rsidP="00486A3F">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Sales figures must be projected first</w:t>
      </w:r>
    </w:p>
    <w:p w14:paraId="169FD031" w14:textId="61CA0349" w:rsidR="00866C4A" w:rsidRDefault="00866C4A" w:rsidP="00486A3F">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Then the volume of production that is required to meet these sales requirements is determined </w:t>
      </w:r>
    </w:p>
    <w:p w14:paraId="6F63C6AE" w14:textId="050BE7BE" w:rsidR="00866C4A" w:rsidRDefault="00866C4A" w:rsidP="00486A3F">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Finally the staff needed to maintain this volume of output is estimated </w:t>
      </w:r>
    </w:p>
    <w:p w14:paraId="34C62476" w14:textId="12CC0F76" w:rsidR="00866C4A" w:rsidRDefault="00866C4A" w:rsidP="00866C4A">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In addition to this basic requirement, other factors to be considered are:</w:t>
      </w:r>
      <w:r>
        <w:rPr>
          <w:rFonts w:ascii="Times New Roman" w:hAnsi="Times New Roman" w:cs="Times New Roman"/>
          <w:sz w:val="20"/>
          <w:szCs w:val="20"/>
        </w:rPr>
        <w:tab/>
      </w:r>
    </w:p>
    <w:p w14:paraId="3071A4CD" w14:textId="14338909" w:rsidR="00866C4A" w:rsidRDefault="00866C4A" w:rsidP="00866C4A">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Projected turnover </w:t>
      </w:r>
    </w:p>
    <w:p w14:paraId="3979E42E" w14:textId="28C92E78" w:rsidR="00866C4A" w:rsidRDefault="00866C4A" w:rsidP="00866C4A">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Quality and nature of employees</w:t>
      </w:r>
    </w:p>
    <w:p w14:paraId="181CED52" w14:textId="64BAD6F2" w:rsidR="00866C4A" w:rsidRDefault="00866C4A" w:rsidP="00866C4A">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Decisions to upgrade</w:t>
      </w:r>
    </w:p>
    <w:p w14:paraId="4908769A" w14:textId="0B1DECE4" w:rsidR="00866C4A" w:rsidRDefault="00866C4A" w:rsidP="00866C4A">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Planned technological and administrative changes aimed at increasing productivity and reducing employee head count </w:t>
      </w:r>
    </w:p>
    <w:p w14:paraId="7BE49465" w14:textId="1615A698" w:rsidR="00866C4A" w:rsidRDefault="00866C4A" w:rsidP="00866C4A">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The financial resources available </w:t>
      </w:r>
    </w:p>
    <w:p w14:paraId="18539061" w14:textId="2B9D8007" w:rsidR="00A46B03" w:rsidRDefault="00A46B03"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In large organizations, needs forecasting is primarily quantitative in nature and is the responsibility of highly trained specialists</w:t>
      </w:r>
    </w:p>
    <w:p w14:paraId="544544D0" w14:textId="77777777" w:rsidR="00A46B03" w:rsidRDefault="00A46B03" w:rsidP="00A46B03">
      <w:pPr>
        <w:rPr>
          <w:rFonts w:ascii="Times New Roman" w:hAnsi="Times New Roman" w:cs="Times New Roman"/>
          <w:sz w:val="20"/>
          <w:szCs w:val="20"/>
        </w:rPr>
      </w:pPr>
    </w:p>
    <w:p w14:paraId="4D9D50EC" w14:textId="27363FB5" w:rsidR="00A46B03" w:rsidRPr="00A46B03" w:rsidRDefault="00A46B03" w:rsidP="00A46B03">
      <w:pPr>
        <w:rPr>
          <w:rFonts w:ascii="Times New Roman" w:hAnsi="Times New Roman" w:cs="Times New Roman"/>
          <w:sz w:val="20"/>
          <w:szCs w:val="20"/>
        </w:rPr>
      </w:pPr>
      <w:r>
        <w:rPr>
          <w:rFonts w:ascii="Times New Roman" w:hAnsi="Times New Roman" w:cs="Times New Roman"/>
          <w:sz w:val="20"/>
          <w:szCs w:val="20"/>
        </w:rPr>
        <w:t xml:space="preserve">Quantitative Approaches </w:t>
      </w:r>
    </w:p>
    <w:p w14:paraId="498C6F7A" w14:textId="46588CF7" w:rsidR="00A46B03" w:rsidRDefault="00363D15"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Trend Analysis, Ratio Analysis, The Scatter Plot, Regression Analysis </w:t>
      </w:r>
    </w:p>
    <w:p w14:paraId="66561760" w14:textId="77777777" w:rsidR="00363D15" w:rsidRDefault="00363D15" w:rsidP="00363D15">
      <w:pPr>
        <w:rPr>
          <w:rFonts w:ascii="Times New Roman" w:hAnsi="Times New Roman" w:cs="Times New Roman"/>
          <w:sz w:val="20"/>
          <w:szCs w:val="20"/>
        </w:rPr>
      </w:pPr>
    </w:p>
    <w:p w14:paraId="0C6B78F7" w14:textId="120C4ED6" w:rsidR="00363D15" w:rsidRPr="00363D15" w:rsidRDefault="00363D15" w:rsidP="00363D15">
      <w:pPr>
        <w:rPr>
          <w:rFonts w:ascii="Times New Roman" w:hAnsi="Times New Roman" w:cs="Times New Roman"/>
          <w:i/>
          <w:sz w:val="20"/>
          <w:szCs w:val="20"/>
        </w:rPr>
      </w:pPr>
      <w:r>
        <w:rPr>
          <w:rFonts w:ascii="Times New Roman" w:hAnsi="Times New Roman" w:cs="Times New Roman"/>
          <w:i/>
          <w:sz w:val="20"/>
          <w:szCs w:val="20"/>
        </w:rPr>
        <w:t xml:space="preserve">Trend Analysis </w:t>
      </w:r>
    </w:p>
    <w:p w14:paraId="0A03942F" w14:textId="1223CD09" w:rsidR="00363D15" w:rsidRDefault="00363D15"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The study of a firm’s past employment levels over a period of years to predict future needs  </w:t>
      </w:r>
    </w:p>
    <w:p w14:paraId="027D9EA0" w14:textId="7DF2E68A" w:rsidR="00363D15" w:rsidRDefault="00363D15"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Assume that the past is a strong predictor of the future</w:t>
      </w:r>
    </w:p>
    <w:p w14:paraId="283B1720" w14:textId="03F8678A" w:rsidR="00363D15" w:rsidRDefault="00363D15"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Valuable as an initial estimate only as employment levels rarely depend </w:t>
      </w:r>
      <w:r w:rsidR="005E6CBD">
        <w:rPr>
          <w:rFonts w:ascii="Times New Roman" w:hAnsi="Times New Roman" w:cs="Times New Roman"/>
          <w:sz w:val="20"/>
          <w:szCs w:val="20"/>
        </w:rPr>
        <w:t>so</w:t>
      </w:r>
      <w:r w:rsidR="00685232">
        <w:rPr>
          <w:rFonts w:ascii="Times New Roman" w:hAnsi="Times New Roman" w:cs="Times New Roman"/>
          <w:sz w:val="20"/>
          <w:szCs w:val="20"/>
        </w:rPr>
        <w:t>lely</w:t>
      </w:r>
      <w:r>
        <w:rPr>
          <w:rFonts w:ascii="Times New Roman" w:hAnsi="Times New Roman" w:cs="Times New Roman"/>
          <w:sz w:val="20"/>
          <w:szCs w:val="20"/>
        </w:rPr>
        <w:t xml:space="preserve"> on the passage of time</w:t>
      </w:r>
    </w:p>
    <w:p w14:paraId="6A832AA6" w14:textId="63ADAC12" w:rsidR="00363D15" w:rsidRDefault="00363D15"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Other factors like changes in sales volume and productivity will also affect future staffing needs </w:t>
      </w:r>
    </w:p>
    <w:p w14:paraId="4681C58D" w14:textId="77777777" w:rsidR="00685232" w:rsidRDefault="00685232" w:rsidP="00685232">
      <w:pPr>
        <w:rPr>
          <w:rFonts w:ascii="Times New Roman" w:hAnsi="Times New Roman" w:cs="Times New Roman"/>
          <w:sz w:val="20"/>
          <w:szCs w:val="20"/>
        </w:rPr>
      </w:pPr>
    </w:p>
    <w:p w14:paraId="177C2F45" w14:textId="122E2BB5" w:rsidR="00685232" w:rsidRPr="00685232" w:rsidRDefault="00685232" w:rsidP="00685232">
      <w:pPr>
        <w:rPr>
          <w:rFonts w:ascii="Times New Roman" w:hAnsi="Times New Roman" w:cs="Times New Roman"/>
          <w:i/>
          <w:sz w:val="20"/>
          <w:szCs w:val="20"/>
        </w:rPr>
      </w:pPr>
      <w:r>
        <w:rPr>
          <w:rFonts w:ascii="Times New Roman" w:hAnsi="Times New Roman" w:cs="Times New Roman"/>
          <w:i/>
          <w:sz w:val="20"/>
          <w:szCs w:val="20"/>
        </w:rPr>
        <w:t>Ratio Analysis</w:t>
      </w:r>
    </w:p>
    <w:p w14:paraId="6BA8D1B4" w14:textId="538A8B58" w:rsidR="00685232" w:rsidRDefault="00685232"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A forecasting technique for determining future staff needs by using ratios between some causal factor (such as sales volume) and the number of employees needed </w:t>
      </w:r>
    </w:p>
    <w:p w14:paraId="104F76BB" w14:textId="0BA86F4C" w:rsidR="00685232" w:rsidRDefault="00685232"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Assumes that productivity remains the same </w:t>
      </w:r>
    </w:p>
    <w:p w14:paraId="57C26CC8" w14:textId="77777777" w:rsidR="00685232" w:rsidRDefault="00685232" w:rsidP="00685232">
      <w:pPr>
        <w:rPr>
          <w:rFonts w:ascii="Times New Roman" w:hAnsi="Times New Roman" w:cs="Times New Roman"/>
          <w:sz w:val="20"/>
          <w:szCs w:val="20"/>
        </w:rPr>
      </w:pPr>
    </w:p>
    <w:p w14:paraId="285A49F5" w14:textId="2AD3FC72" w:rsidR="00685232" w:rsidRPr="00685232" w:rsidRDefault="00685232" w:rsidP="00685232">
      <w:pPr>
        <w:rPr>
          <w:rFonts w:ascii="Times New Roman" w:hAnsi="Times New Roman" w:cs="Times New Roman"/>
          <w:i/>
          <w:sz w:val="20"/>
          <w:szCs w:val="20"/>
        </w:rPr>
      </w:pPr>
      <w:r>
        <w:rPr>
          <w:rFonts w:ascii="Times New Roman" w:hAnsi="Times New Roman" w:cs="Times New Roman"/>
          <w:i/>
          <w:sz w:val="20"/>
          <w:szCs w:val="20"/>
        </w:rPr>
        <w:t>The Scatter Plot</w:t>
      </w:r>
    </w:p>
    <w:p w14:paraId="76A0A35F" w14:textId="21885CFC" w:rsidR="00685232" w:rsidRDefault="00685232"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A graphical method used to help identify the relationship between two variables </w:t>
      </w:r>
    </w:p>
    <w:p w14:paraId="152434B1" w14:textId="77777777" w:rsidR="0063205B" w:rsidRDefault="0063205B" w:rsidP="0063205B">
      <w:pPr>
        <w:rPr>
          <w:rFonts w:ascii="Times New Roman" w:hAnsi="Times New Roman" w:cs="Times New Roman"/>
          <w:sz w:val="20"/>
          <w:szCs w:val="20"/>
        </w:rPr>
      </w:pPr>
    </w:p>
    <w:p w14:paraId="732C152A" w14:textId="77777777" w:rsidR="0063205B" w:rsidRDefault="0063205B" w:rsidP="0063205B">
      <w:pPr>
        <w:rPr>
          <w:rFonts w:ascii="Times New Roman" w:hAnsi="Times New Roman" w:cs="Times New Roman"/>
          <w:i/>
          <w:sz w:val="20"/>
          <w:szCs w:val="20"/>
        </w:rPr>
      </w:pPr>
    </w:p>
    <w:p w14:paraId="7D34D24F" w14:textId="6E7509D2" w:rsidR="0063205B" w:rsidRPr="0063205B" w:rsidRDefault="0063205B" w:rsidP="0063205B">
      <w:pPr>
        <w:rPr>
          <w:rFonts w:ascii="Times New Roman" w:hAnsi="Times New Roman" w:cs="Times New Roman"/>
          <w:i/>
          <w:sz w:val="20"/>
          <w:szCs w:val="20"/>
        </w:rPr>
      </w:pPr>
      <w:r>
        <w:rPr>
          <w:rFonts w:ascii="Times New Roman" w:hAnsi="Times New Roman" w:cs="Times New Roman"/>
          <w:i/>
          <w:sz w:val="20"/>
          <w:szCs w:val="20"/>
        </w:rPr>
        <w:t xml:space="preserve">Regression Analysis </w:t>
      </w:r>
    </w:p>
    <w:p w14:paraId="0C46D9F5" w14:textId="0BAF0B26" w:rsidR="0063205B" w:rsidRDefault="0063205B"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A statistical technique involving the use of a mathematical formula to project future demands based on an established relationship between an organization’s employment level and some measureable factor of output </w:t>
      </w:r>
    </w:p>
    <w:p w14:paraId="554B5D63" w14:textId="474A7BBA" w:rsidR="0063205B" w:rsidRDefault="0063205B"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Used to investigate the effect of one variable on another </w:t>
      </w:r>
    </w:p>
    <w:p w14:paraId="1DFCA045" w14:textId="77777777" w:rsidR="00793EE9" w:rsidRDefault="00793EE9" w:rsidP="00793EE9">
      <w:pPr>
        <w:rPr>
          <w:rFonts w:ascii="Times New Roman" w:hAnsi="Times New Roman" w:cs="Times New Roman"/>
          <w:sz w:val="20"/>
          <w:szCs w:val="20"/>
        </w:rPr>
      </w:pPr>
    </w:p>
    <w:p w14:paraId="3FFD0792" w14:textId="69184ECB" w:rsidR="00793EE9" w:rsidRPr="00793EE9" w:rsidRDefault="00793EE9" w:rsidP="00793EE9">
      <w:pPr>
        <w:rPr>
          <w:rFonts w:ascii="Times New Roman" w:hAnsi="Times New Roman" w:cs="Times New Roman"/>
          <w:sz w:val="20"/>
          <w:szCs w:val="20"/>
        </w:rPr>
      </w:pPr>
      <w:r>
        <w:rPr>
          <w:rFonts w:ascii="Times New Roman" w:hAnsi="Times New Roman" w:cs="Times New Roman"/>
          <w:sz w:val="20"/>
          <w:szCs w:val="20"/>
        </w:rPr>
        <w:t xml:space="preserve">Qualitative Approaches </w:t>
      </w:r>
    </w:p>
    <w:p w14:paraId="236CBF89" w14:textId="1014C087" w:rsidR="00793EE9" w:rsidRDefault="00793EE9"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Nominal Group Technique, Delphi Technique </w:t>
      </w:r>
    </w:p>
    <w:p w14:paraId="6D49BC3A" w14:textId="71F511E0" w:rsidR="00793EE9" w:rsidRPr="00E00768" w:rsidRDefault="00793EE9" w:rsidP="00E00768">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Rely solely on expert judgments</w:t>
      </w:r>
      <w:r w:rsidR="00E00768">
        <w:rPr>
          <w:rFonts w:ascii="Times New Roman" w:hAnsi="Times New Roman" w:cs="Times New Roman"/>
          <w:sz w:val="20"/>
          <w:szCs w:val="20"/>
        </w:rPr>
        <w:t>; N</w:t>
      </w:r>
      <w:r w:rsidRPr="00E00768">
        <w:rPr>
          <w:rFonts w:ascii="Times New Roman" w:hAnsi="Times New Roman" w:cs="Times New Roman"/>
          <w:sz w:val="20"/>
          <w:szCs w:val="20"/>
        </w:rPr>
        <w:t xml:space="preserve">eeded to modify the forecast based on anticipated changes </w:t>
      </w:r>
    </w:p>
    <w:p w14:paraId="7DA950BD" w14:textId="77777777" w:rsidR="00793EE9" w:rsidRDefault="00793EE9" w:rsidP="00793EE9">
      <w:pPr>
        <w:rPr>
          <w:rFonts w:ascii="Times New Roman" w:hAnsi="Times New Roman" w:cs="Times New Roman"/>
          <w:sz w:val="20"/>
          <w:szCs w:val="20"/>
        </w:rPr>
      </w:pPr>
    </w:p>
    <w:p w14:paraId="2AE45DF1" w14:textId="15F4B4DB" w:rsidR="00793EE9" w:rsidRPr="00793EE9" w:rsidRDefault="00793EE9" w:rsidP="00793EE9">
      <w:pPr>
        <w:rPr>
          <w:rFonts w:ascii="Times New Roman" w:hAnsi="Times New Roman" w:cs="Times New Roman"/>
          <w:i/>
          <w:sz w:val="20"/>
          <w:szCs w:val="20"/>
        </w:rPr>
      </w:pPr>
      <w:r>
        <w:rPr>
          <w:rFonts w:ascii="Times New Roman" w:hAnsi="Times New Roman" w:cs="Times New Roman"/>
          <w:i/>
          <w:sz w:val="20"/>
          <w:szCs w:val="20"/>
        </w:rPr>
        <w:t xml:space="preserve">Nominal Group Technique </w:t>
      </w:r>
    </w:p>
    <w:p w14:paraId="6493AB05" w14:textId="42DEB34D" w:rsidR="00793EE9" w:rsidRDefault="004C461B"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A decision-making technique that involves a group of experts meeting face to face</w:t>
      </w:r>
    </w:p>
    <w:p w14:paraId="529F28FE" w14:textId="0B174F97" w:rsidR="004C461B" w:rsidRDefault="004C461B" w:rsidP="00A46B03">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Steps:</w:t>
      </w:r>
    </w:p>
    <w:p w14:paraId="749173E0" w14:textId="1F52680D" w:rsidR="004C461B" w:rsidRDefault="004C461B" w:rsidP="004C461B">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Independent idea generation </w:t>
      </w:r>
    </w:p>
    <w:p w14:paraId="40EBCEEE" w14:textId="316E4EB0" w:rsidR="004C461B" w:rsidRDefault="004C461B" w:rsidP="004C461B">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Presentation of ideas without discussion </w:t>
      </w:r>
    </w:p>
    <w:p w14:paraId="18550709" w14:textId="6FCD81B0" w:rsidR="004C461B" w:rsidRDefault="004C461B" w:rsidP="004C461B">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Clarification and open discussion with evaluation of opportunities </w:t>
      </w:r>
    </w:p>
    <w:p w14:paraId="376E8773" w14:textId="0E2397D4" w:rsidR="004C461B" w:rsidRDefault="004C461B" w:rsidP="004C461B">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Private assessment whereby members rank generated ideas </w:t>
      </w:r>
    </w:p>
    <w:p w14:paraId="39F52F47" w14:textId="56C4B6C3" w:rsidR="004C461B" w:rsidRDefault="004C461B" w:rsidP="004C461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Advantages of the technique include involvement of key decision makers, a future focus, and the fact that the group discussion involved in the third step can facilitate the exchange of ideas and greater acceptance of the results</w:t>
      </w:r>
    </w:p>
    <w:p w14:paraId="28F4EA13" w14:textId="155B06C8" w:rsidR="004C461B" w:rsidRDefault="004C461B" w:rsidP="004C461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Drawbacks in subjectivity and the potential for group pressure to lead to a less accurate assessment than could be obtained through other means </w:t>
      </w:r>
    </w:p>
    <w:p w14:paraId="41CF12B6" w14:textId="77777777" w:rsidR="004C461B" w:rsidRDefault="004C461B" w:rsidP="004C461B">
      <w:pPr>
        <w:rPr>
          <w:rFonts w:ascii="Times New Roman" w:hAnsi="Times New Roman" w:cs="Times New Roman"/>
          <w:sz w:val="20"/>
          <w:szCs w:val="20"/>
        </w:rPr>
      </w:pPr>
    </w:p>
    <w:p w14:paraId="304632A9" w14:textId="101250CB" w:rsidR="004C461B" w:rsidRPr="004C461B" w:rsidRDefault="004C461B" w:rsidP="004C461B">
      <w:pPr>
        <w:rPr>
          <w:rFonts w:ascii="Times New Roman" w:hAnsi="Times New Roman" w:cs="Times New Roman"/>
          <w:i/>
          <w:sz w:val="20"/>
          <w:szCs w:val="20"/>
        </w:rPr>
      </w:pPr>
      <w:r>
        <w:rPr>
          <w:rFonts w:ascii="Times New Roman" w:hAnsi="Times New Roman" w:cs="Times New Roman"/>
          <w:i/>
          <w:sz w:val="20"/>
          <w:szCs w:val="20"/>
        </w:rPr>
        <w:t xml:space="preserve">Delphi Technique </w:t>
      </w:r>
    </w:p>
    <w:p w14:paraId="601FDF86" w14:textId="277C866C" w:rsidR="004C461B" w:rsidRDefault="00B134BE" w:rsidP="004C461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A judgmental forecasting method used to arrive at a group decision, typically involving outside experts as well as organizational employees; Ideas are exchanged without face-to-face interaction and feedback is provided and used to fine-tune independent judgments until a consensus is reached </w:t>
      </w:r>
    </w:p>
    <w:p w14:paraId="6F3DB5A6" w14:textId="046575F3" w:rsidR="00B134BE" w:rsidRDefault="00B134BE" w:rsidP="004C461B">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Steps:</w:t>
      </w:r>
    </w:p>
    <w:p w14:paraId="098FB550" w14:textId="77777777" w:rsidR="001D2CC4" w:rsidRDefault="00B134BE" w:rsidP="00B134BE">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Problem is identified and each member is to submit a potential solution </w:t>
      </w:r>
      <w:r w:rsidR="001D2CC4">
        <w:rPr>
          <w:rFonts w:ascii="Times New Roman" w:hAnsi="Times New Roman" w:cs="Times New Roman"/>
          <w:sz w:val="20"/>
          <w:szCs w:val="20"/>
        </w:rPr>
        <w:t>by questionnaire</w:t>
      </w:r>
    </w:p>
    <w:p w14:paraId="672A0508" w14:textId="77777777" w:rsidR="001D2CC4" w:rsidRDefault="001D2CC4" w:rsidP="00B134BE">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Results are compiled at a centralized location </w:t>
      </w:r>
    </w:p>
    <w:p w14:paraId="477B25E2" w14:textId="77777777" w:rsidR="001D2CC4" w:rsidRDefault="001D2CC4" w:rsidP="00B134BE">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Each group member is given a copy of the results</w:t>
      </w:r>
    </w:p>
    <w:p w14:paraId="2D6E8808" w14:textId="1E742D1A" w:rsidR="00B134BE" w:rsidRDefault="001D2CC4" w:rsidP="00B134BE">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Individuals use feedback to improve their individual assessment </w:t>
      </w:r>
      <w:r w:rsidR="00B134BE">
        <w:rPr>
          <w:rFonts w:ascii="Times New Roman" w:hAnsi="Times New Roman" w:cs="Times New Roman"/>
          <w:sz w:val="20"/>
          <w:szCs w:val="20"/>
        </w:rPr>
        <w:t xml:space="preserve"> </w:t>
      </w:r>
    </w:p>
    <w:p w14:paraId="69F3112A" w14:textId="7E80953D" w:rsidR="001D2CC4" w:rsidRDefault="001D2CC4" w:rsidP="00B134BE">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 xml:space="preserve">Third and fourth steps are repeated until consensus is reached </w:t>
      </w:r>
    </w:p>
    <w:p w14:paraId="25EA387A" w14:textId="0471FF10" w:rsidR="001D2CC4" w:rsidRDefault="001D2CC4" w:rsidP="001D2CC4">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Advantages of the technique include involvement of key decision makers, future focus and it permits the group to critically evaluate a wider range of views </w:t>
      </w:r>
    </w:p>
    <w:p w14:paraId="2240B391" w14:textId="52FDE547" w:rsidR="00521325" w:rsidRDefault="00521325" w:rsidP="001D2CC4">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Drawbacks include the fact that judgments may not efficiently use objective data, the time and costs involved, and the potential difficulty in integrating diverse opinions </w:t>
      </w:r>
    </w:p>
    <w:p w14:paraId="66B6623C" w14:textId="77777777" w:rsidR="00521325" w:rsidRDefault="00521325" w:rsidP="00521325">
      <w:pPr>
        <w:rPr>
          <w:rFonts w:ascii="Times New Roman" w:hAnsi="Times New Roman" w:cs="Times New Roman"/>
          <w:sz w:val="20"/>
          <w:szCs w:val="20"/>
        </w:rPr>
      </w:pPr>
    </w:p>
    <w:p w14:paraId="40BEED5F" w14:textId="6EB1679E" w:rsidR="00521325" w:rsidRPr="00521325" w:rsidRDefault="00521325" w:rsidP="00521325">
      <w:pPr>
        <w:rPr>
          <w:rFonts w:ascii="Times New Roman" w:hAnsi="Times New Roman" w:cs="Times New Roman"/>
          <w:b/>
          <w:sz w:val="20"/>
          <w:szCs w:val="20"/>
        </w:rPr>
      </w:pPr>
      <w:r>
        <w:rPr>
          <w:rFonts w:ascii="Times New Roman" w:hAnsi="Times New Roman" w:cs="Times New Roman"/>
          <w:b/>
          <w:sz w:val="20"/>
          <w:szCs w:val="20"/>
        </w:rPr>
        <w:t>Gap Analysis: Summarizing Human Resource Requirements</w:t>
      </w:r>
    </w:p>
    <w:p w14:paraId="7151B5BF" w14:textId="23546AE3" w:rsidR="00521325" w:rsidRDefault="00521325" w:rsidP="001D2CC4">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End result of the forecasting process is an estimate of short-term and long-range HR requirements </w:t>
      </w:r>
    </w:p>
    <w:p w14:paraId="26E110F6" w14:textId="10977BD2" w:rsidR="00521325" w:rsidRDefault="00521325" w:rsidP="001D2CC4">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Long-range plans are general statements of potential staffing needs </w:t>
      </w:r>
    </w:p>
    <w:p w14:paraId="78953ECF" w14:textId="2A61E25C" w:rsidR="00521325" w:rsidRDefault="00521325" w:rsidP="001D2CC4">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Short-term plans are more specific and are often depicted in a staffing table </w:t>
      </w:r>
    </w:p>
    <w:p w14:paraId="1E75DB11" w14:textId="0835AC55" w:rsidR="00521325" w:rsidRDefault="00521325" w:rsidP="001D2CC4">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A staffing table is a pictorial representation of all jobs within the organization, along with the number of current incumbents and future employment requirements </w:t>
      </w:r>
    </w:p>
    <w:p w14:paraId="2B3BA601" w14:textId="77777777" w:rsidR="00201E93" w:rsidRDefault="00201E93" w:rsidP="00201E93">
      <w:pPr>
        <w:rPr>
          <w:rFonts w:ascii="Times New Roman" w:hAnsi="Times New Roman" w:cs="Times New Roman"/>
          <w:sz w:val="20"/>
          <w:szCs w:val="20"/>
        </w:rPr>
      </w:pPr>
    </w:p>
    <w:p w14:paraId="66C7F0ED" w14:textId="1F72AD69" w:rsidR="00201E93" w:rsidRPr="00201E93" w:rsidRDefault="00201E93" w:rsidP="00201E93">
      <w:pPr>
        <w:rPr>
          <w:rFonts w:ascii="Times New Roman" w:hAnsi="Times New Roman" w:cs="Times New Roman"/>
          <w:b/>
          <w:sz w:val="20"/>
          <w:szCs w:val="20"/>
        </w:rPr>
      </w:pPr>
      <w:r>
        <w:rPr>
          <w:rFonts w:ascii="Times New Roman" w:hAnsi="Times New Roman" w:cs="Times New Roman"/>
          <w:b/>
          <w:sz w:val="20"/>
          <w:szCs w:val="20"/>
        </w:rPr>
        <w:t xml:space="preserve">Planning and Implementing HR Programs To Balance Supply and Demand </w:t>
      </w:r>
    </w:p>
    <w:p w14:paraId="33F07816" w14:textId="4B8B60E6" w:rsidR="00201E93" w:rsidRDefault="00201E93" w:rsidP="001D2CC4">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To successfully fill positions internally, organizations must manage performance and careers</w:t>
      </w:r>
    </w:p>
    <w:p w14:paraId="79D7169C" w14:textId="4C8A05B0" w:rsidR="00201E93" w:rsidRDefault="00201E93" w:rsidP="001D2CC4">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 xml:space="preserve">Performance is managed through effectively designing jobs and quality-of-working-life initiatives </w:t>
      </w:r>
    </w:p>
    <w:p w14:paraId="3F76D304" w14:textId="6609047B" w:rsidR="00201E93" w:rsidRDefault="00201E93" w:rsidP="00201E93">
      <w:pPr>
        <w:pStyle w:val="ListParagraph"/>
        <w:numPr>
          <w:ilvl w:val="1"/>
          <w:numId w:val="5"/>
        </w:numPr>
        <w:rPr>
          <w:rFonts w:ascii="Times New Roman" w:hAnsi="Times New Roman" w:cs="Times New Roman"/>
          <w:sz w:val="20"/>
          <w:szCs w:val="20"/>
        </w:rPr>
      </w:pPr>
      <w:r>
        <w:rPr>
          <w:rFonts w:ascii="Times New Roman" w:hAnsi="Times New Roman" w:cs="Times New Roman"/>
          <w:sz w:val="20"/>
          <w:szCs w:val="20"/>
        </w:rPr>
        <w:t>Establishing performance standards and goals, coaching, measuring, and evaluating, and implementing a suitable reward structure</w:t>
      </w:r>
    </w:p>
    <w:p w14:paraId="05C09876" w14:textId="48A5982B" w:rsidR="00FD5E40" w:rsidRDefault="00FD5E40" w:rsidP="00FD5E40">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Specific strategies must be formulated to balance supply and demand considerations</w:t>
      </w:r>
    </w:p>
    <w:p w14:paraId="483EE430" w14:textId="4C4FB3DE" w:rsidR="00E00768" w:rsidRDefault="00E00768" w:rsidP="00E0076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 xml:space="preserve">Projected labour demand matches projected labour supply (equilibrium) </w:t>
      </w:r>
    </w:p>
    <w:p w14:paraId="75800BC0" w14:textId="7AA20479" w:rsidR="00E00768" w:rsidRDefault="00E00768" w:rsidP="00E0076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Projected labour supply exceeds projected demand (surplus)</w:t>
      </w:r>
    </w:p>
    <w:p w14:paraId="28B433E0" w14:textId="61BBBF2D" w:rsidR="00E00768" w:rsidRDefault="00E00768" w:rsidP="00E0076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Projected labour demand exceeds projected supply (shortage)</w:t>
      </w:r>
    </w:p>
    <w:p w14:paraId="58733957" w14:textId="576BA209" w:rsidR="00E00768" w:rsidRPr="00E00768" w:rsidRDefault="00E00768" w:rsidP="00E00768">
      <w:pPr>
        <w:rPr>
          <w:rFonts w:ascii="Times New Roman" w:hAnsi="Times New Roman" w:cs="Times New Roman"/>
          <w:b/>
          <w:sz w:val="20"/>
          <w:szCs w:val="20"/>
        </w:rPr>
      </w:pPr>
      <w:r>
        <w:rPr>
          <w:rFonts w:ascii="Times New Roman" w:hAnsi="Times New Roman" w:cs="Times New Roman"/>
          <w:b/>
          <w:sz w:val="20"/>
          <w:szCs w:val="20"/>
        </w:rPr>
        <w:t>Labour Equilibrium</w:t>
      </w:r>
    </w:p>
    <w:p w14:paraId="51AF7859" w14:textId="12895993" w:rsidR="00E00768" w:rsidRDefault="00E00768" w:rsidP="00E00768">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 xml:space="preserve">On a rare occasion, the expected supply matches the actual demand </w:t>
      </w:r>
    </w:p>
    <w:p w14:paraId="477D8466" w14:textId="727828D3" w:rsidR="00EE6559" w:rsidRDefault="00E00768" w:rsidP="00E00768">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To replace outgoing employees organizations should promote or transfer internal members</w:t>
      </w:r>
      <w:r w:rsidR="00EE6559">
        <w:rPr>
          <w:rFonts w:ascii="Times New Roman" w:hAnsi="Times New Roman" w:cs="Times New Roman"/>
          <w:sz w:val="20"/>
          <w:szCs w:val="20"/>
        </w:rPr>
        <w:t xml:space="preserve"> or recruit external laborers </w:t>
      </w:r>
    </w:p>
    <w:p w14:paraId="6A76D539" w14:textId="77777777" w:rsidR="00EE6559" w:rsidRDefault="00EE6559" w:rsidP="00EE6559">
      <w:pPr>
        <w:rPr>
          <w:rFonts w:ascii="Times New Roman" w:hAnsi="Times New Roman" w:cs="Times New Roman"/>
          <w:sz w:val="20"/>
          <w:szCs w:val="20"/>
        </w:rPr>
      </w:pPr>
    </w:p>
    <w:p w14:paraId="0CEF24C1" w14:textId="17165599" w:rsidR="00EE6559" w:rsidRPr="00EE6559" w:rsidRDefault="00EE6559" w:rsidP="00EE6559">
      <w:pPr>
        <w:rPr>
          <w:rFonts w:ascii="Times New Roman" w:hAnsi="Times New Roman" w:cs="Times New Roman"/>
          <w:b/>
          <w:sz w:val="20"/>
          <w:szCs w:val="20"/>
        </w:rPr>
      </w:pPr>
      <w:r>
        <w:rPr>
          <w:rFonts w:ascii="Times New Roman" w:hAnsi="Times New Roman" w:cs="Times New Roman"/>
          <w:b/>
          <w:sz w:val="20"/>
          <w:szCs w:val="20"/>
        </w:rPr>
        <w:t>Labour Surplus</w:t>
      </w:r>
    </w:p>
    <w:p w14:paraId="112D5101" w14:textId="5FE06A6D" w:rsidR="00E00768" w:rsidRDefault="00E00768" w:rsidP="00E00768">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 xml:space="preserve"> </w:t>
      </w:r>
      <w:r w:rsidR="00EE6559">
        <w:rPr>
          <w:rFonts w:ascii="Times New Roman" w:hAnsi="Times New Roman" w:cs="Times New Roman"/>
          <w:sz w:val="20"/>
          <w:szCs w:val="20"/>
        </w:rPr>
        <w:t xml:space="preserve">Exists when the internal supply of employees exceeds the organization’s demand </w:t>
      </w:r>
    </w:p>
    <w:p w14:paraId="3F5FC286" w14:textId="0AAF552F" w:rsidR="00EE6559" w:rsidRDefault="00EE6559" w:rsidP="00E00768">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 xml:space="preserve">Responses to a labour surplus: </w:t>
      </w:r>
    </w:p>
    <w:p w14:paraId="57B660E0" w14:textId="7D68E53B" w:rsidR="00EE6559" w:rsidRDefault="00EE6559"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Hiring Freeze (A common initial response where openings are filled by reassigning current employees an no outsiders are hired)</w:t>
      </w:r>
    </w:p>
    <w:p w14:paraId="027F01B6" w14:textId="37A6FA0D" w:rsidR="002E7367" w:rsidRDefault="002E7367"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Attrition (The normal separation of employees from an organization because of resignation, retirement, or death; drawback: No control over who leaves) </w:t>
      </w:r>
    </w:p>
    <w:p w14:paraId="43E12E86" w14:textId="1E9F6132" w:rsidR="002E7367" w:rsidRDefault="002E7367"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Early Retirement Buyout Programs (Strategies used to accelerate attrition that involve offering attractive buyout packages or the opportunity to retire on full pension with an attractive benefits package) </w:t>
      </w:r>
    </w:p>
    <w:p w14:paraId="1BD39247" w14:textId="08FC732A" w:rsidR="002E7367" w:rsidRDefault="002E7367"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Job Sharing (A strategy that involves dividing the duties of a single position between two or more employees)</w:t>
      </w:r>
    </w:p>
    <w:p w14:paraId="636085DE" w14:textId="707AA603" w:rsidR="002E7367" w:rsidRDefault="002E7367"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Work Sharing (Employees work three or four days a week and receive EI benefits on their non-work days </w:t>
      </w:r>
    </w:p>
    <w:p w14:paraId="322FD7E8" w14:textId="366DC5C4" w:rsidR="002E7367" w:rsidRDefault="002E7367"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Reduced Workweek (Employees work fewer hours and receive less pay; Drawback: difficult to predict in advance how many hours of work are needed)</w:t>
      </w:r>
    </w:p>
    <w:p w14:paraId="4470CCCE" w14:textId="0ABF3587" w:rsidR="002E7367" w:rsidRDefault="002E7367"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Layoff (</w:t>
      </w:r>
      <w:r w:rsidR="00690ABE">
        <w:rPr>
          <w:rFonts w:ascii="Times New Roman" w:hAnsi="Times New Roman" w:cs="Times New Roman"/>
          <w:sz w:val="20"/>
          <w:szCs w:val="20"/>
        </w:rPr>
        <w:t>The temporary or permanent withdrawal of employment to workers for economic or business reasons)</w:t>
      </w:r>
    </w:p>
    <w:p w14:paraId="4E1EB2D3" w14:textId="72C38DB4" w:rsidR="00690ABE" w:rsidRDefault="00690ABE"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Termination (Permanent separation from the organization for any reason) </w:t>
      </w:r>
    </w:p>
    <w:p w14:paraId="3F95D971" w14:textId="59E60DEA" w:rsidR="00690ABE" w:rsidRDefault="00690ABE"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Leave of Absence (Allows those who may be interested in taking time away from work for a variety of reasons to have a set period of time away from their position without pay, but will guarantee that their job will be available upon their return) </w:t>
      </w:r>
    </w:p>
    <w:p w14:paraId="3C6D20C2" w14:textId="13A15D00" w:rsidR="00690ABE" w:rsidRDefault="00690ABE" w:rsidP="00690ABE">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Ways of easing the financial pain:</w:t>
      </w:r>
    </w:p>
    <w:p w14:paraId="69B0BDC5" w14:textId="3E46747D" w:rsidR="00690ABE" w:rsidRDefault="00690ABE"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Survivor Syndrome (</w:t>
      </w:r>
      <w:r w:rsidR="00EA68FB">
        <w:rPr>
          <w:rFonts w:ascii="Times New Roman" w:hAnsi="Times New Roman" w:cs="Times New Roman"/>
          <w:sz w:val="20"/>
          <w:szCs w:val="20"/>
        </w:rPr>
        <w:t xml:space="preserve">A range of negative emotions experienced by employees remaining after a major restructuring initiative, which can include feelings of betrayal or violation, guilt, or detachment, and can result in stress symptoms, including depression, increased errors, and reduced performance) </w:t>
      </w:r>
    </w:p>
    <w:p w14:paraId="44DBC5F7" w14:textId="4E8E2FC7" w:rsidR="00EA68FB" w:rsidRDefault="00EA68FB"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Supplemental Unemployment Benefits (A top-up of EI benefits to bring income levels closer to what an employee would receive if on the job</w:t>
      </w:r>
    </w:p>
    <w:p w14:paraId="2533C80C" w14:textId="3FCBC0B5" w:rsidR="00EA68FB" w:rsidRDefault="00EA68FB"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Severance Package (A lump-sum payment, continuation of benefits for a specified period of time, and other benefits that are provided to employees who are being terminated </w:t>
      </w:r>
    </w:p>
    <w:p w14:paraId="06ACAA50" w14:textId="08D85C85" w:rsidR="00EA68FB" w:rsidRDefault="00EA68FB"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Golden Parachute Clause is a guarantee by the employer to pay specified compensation and benefits in the case of termination because of downsizing or restructuring </w:t>
      </w:r>
    </w:p>
    <w:p w14:paraId="6003B234" w14:textId="6F6215CF" w:rsidR="00EA68FB" w:rsidRDefault="00EA68FB" w:rsidP="00EE6559">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Outplacement assistance is a program that helps employees find work elsewhere </w:t>
      </w:r>
    </w:p>
    <w:p w14:paraId="2E481522" w14:textId="77777777" w:rsidR="00EB06E3" w:rsidRDefault="00EB06E3" w:rsidP="00EB06E3">
      <w:pPr>
        <w:rPr>
          <w:rFonts w:ascii="Times New Roman" w:hAnsi="Times New Roman" w:cs="Times New Roman"/>
          <w:sz w:val="20"/>
          <w:szCs w:val="20"/>
        </w:rPr>
      </w:pPr>
    </w:p>
    <w:p w14:paraId="2C6DBC1D" w14:textId="08D681F9" w:rsidR="00EB06E3" w:rsidRPr="00EB06E3" w:rsidRDefault="00EB06E3" w:rsidP="00EB06E3">
      <w:pPr>
        <w:rPr>
          <w:rFonts w:ascii="Times New Roman" w:hAnsi="Times New Roman" w:cs="Times New Roman"/>
          <w:b/>
          <w:sz w:val="20"/>
          <w:szCs w:val="20"/>
        </w:rPr>
      </w:pPr>
      <w:r>
        <w:rPr>
          <w:rFonts w:ascii="Times New Roman" w:hAnsi="Times New Roman" w:cs="Times New Roman"/>
          <w:b/>
          <w:sz w:val="20"/>
          <w:szCs w:val="20"/>
        </w:rPr>
        <w:t>Labour Shortage</w:t>
      </w:r>
    </w:p>
    <w:p w14:paraId="61177E21" w14:textId="5A77BB9F" w:rsidR="00EB06E3" w:rsidRDefault="00EB06E3" w:rsidP="00EB06E3">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 xml:space="preserve">Exists when the internal supply of human resources cannot meet the organization’s needs </w:t>
      </w:r>
    </w:p>
    <w:p w14:paraId="174C0565" w14:textId="34ABC18A" w:rsidR="00EB06E3" w:rsidRDefault="00EB06E3" w:rsidP="00EB06E3">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Overtime hours, hiring contract work, and hiring temporary employees are often a response to this situation</w:t>
      </w:r>
    </w:p>
    <w:p w14:paraId="3C2CA546" w14:textId="17CD359D" w:rsidR="00EB06E3" w:rsidRDefault="00EB06E3" w:rsidP="00EB06E3">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 xml:space="preserve">Internal movement does not help a shortage, thus external recruitment will be required </w:t>
      </w:r>
    </w:p>
    <w:p w14:paraId="454A8A75" w14:textId="5FE9752E" w:rsidR="008E165B" w:rsidRDefault="008E165B" w:rsidP="00EB06E3">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Internal solutions to a labour shortage:</w:t>
      </w:r>
    </w:p>
    <w:p w14:paraId="57AE9726" w14:textId="54553436" w:rsidR="008E165B" w:rsidRDefault="008E165B" w:rsidP="008E165B">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Transfer (Movement of an employee from one job to another that is relatively equal in pay, responsibility, or organization</w:t>
      </w:r>
      <w:bookmarkStart w:id="0" w:name="_GoBack"/>
      <w:bookmarkEnd w:id="0"/>
      <w:r>
        <w:rPr>
          <w:rFonts w:ascii="Times New Roman" w:hAnsi="Times New Roman" w:cs="Times New Roman"/>
          <w:sz w:val="20"/>
          <w:szCs w:val="20"/>
        </w:rPr>
        <w:t xml:space="preserve">al level) </w:t>
      </w:r>
    </w:p>
    <w:p w14:paraId="1A414087" w14:textId="63C0EC28" w:rsidR="008E165B" w:rsidRPr="00EB06E3" w:rsidRDefault="008E165B" w:rsidP="008E165B">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Promotion (Movement of an employee from one job to another that is higher in pay, responsibility, or organization level, usually based on merit, seniority, or a combination of both) </w:t>
      </w:r>
    </w:p>
    <w:sectPr w:rsidR="008E165B" w:rsidRPr="00EB06E3" w:rsidSect="00CA320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D20BD"/>
    <w:multiLevelType w:val="hybridMultilevel"/>
    <w:tmpl w:val="7966D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2E1B59"/>
    <w:multiLevelType w:val="hybridMultilevel"/>
    <w:tmpl w:val="CB922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AC411D"/>
    <w:multiLevelType w:val="hybridMultilevel"/>
    <w:tmpl w:val="4B10F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C42D60"/>
    <w:multiLevelType w:val="hybridMultilevel"/>
    <w:tmpl w:val="CCF8CC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7672DC9"/>
    <w:multiLevelType w:val="hybridMultilevel"/>
    <w:tmpl w:val="67907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A80D8F"/>
    <w:multiLevelType w:val="hybridMultilevel"/>
    <w:tmpl w:val="B792D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D6A5D4C"/>
    <w:multiLevelType w:val="hybridMultilevel"/>
    <w:tmpl w:val="FDCC2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0E4"/>
    <w:rsid w:val="000175F2"/>
    <w:rsid w:val="000604FD"/>
    <w:rsid w:val="000837B7"/>
    <w:rsid w:val="00092624"/>
    <w:rsid w:val="000B1CD3"/>
    <w:rsid w:val="000B5C82"/>
    <w:rsid w:val="001055A4"/>
    <w:rsid w:val="00127234"/>
    <w:rsid w:val="001352A0"/>
    <w:rsid w:val="001426D4"/>
    <w:rsid w:val="00162C61"/>
    <w:rsid w:val="001672F4"/>
    <w:rsid w:val="001A4478"/>
    <w:rsid w:val="001D2CC4"/>
    <w:rsid w:val="001D5BAA"/>
    <w:rsid w:val="001D5CE8"/>
    <w:rsid w:val="001D6CF8"/>
    <w:rsid w:val="001F5D09"/>
    <w:rsid w:val="00201E93"/>
    <w:rsid w:val="00237DE6"/>
    <w:rsid w:val="002437C0"/>
    <w:rsid w:val="00245B17"/>
    <w:rsid w:val="0025435F"/>
    <w:rsid w:val="0026008D"/>
    <w:rsid w:val="002708F3"/>
    <w:rsid w:val="002859D6"/>
    <w:rsid w:val="00292CC8"/>
    <w:rsid w:val="00296AFD"/>
    <w:rsid w:val="002A0BE6"/>
    <w:rsid w:val="002A2433"/>
    <w:rsid w:val="002C549D"/>
    <w:rsid w:val="002C613F"/>
    <w:rsid w:val="002D5436"/>
    <w:rsid w:val="002E0803"/>
    <w:rsid w:val="002E7367"/>
    <w:rsid w:val="002F6983"/>
    <w:rsid w:val="00310E70"/>
    <w:rsid w:val="00320581"/>
    <w:rsid w:val="00363D15"/>
    <w:rsid w:val="00364B1C"/>
    <w:rsid w:val="0036606C"/>
    <w:rsid w:val="00367FF1"/>
    <w:rsid w:val="00392A6B"/>
    <w:rsid w:val="003939B3"/>
    <w:rsid w:val="003A08CC"/>
    <w:rsid w:val="003B1471"/>
    <w:rsid w:val="003C1514"/>
    <w:rsid w:val="003C5DEE"/>
    <w:rsid w:val="003C6119"/>
    <w:rsid w:val="003D20A9"/>
    <w:rsid w:val="003D7511"/>
    <w:rsid w:val="003E5E0D"/>
    <w:rsid w:val="00407388"/>
    <w:rsid w:val="00416237"/>
    <w:rsid w:val="00423AD4"/>
    <w:rsid w:val="00442367"/>
    <w:rsid w:val="004723D5"/>
    <w:rsid w:val="00486A3F"/>
    <w:rsid w:val="004C461B"/>
    <w:rsid w:val="004F45FD"/>
    <w:rsid w:val="00521325"/>
    <w:rsid w:val="005423E0"/>
    <w:rsid w:val="00545987"/>
    <w:rsid w:val="0054627B"/>
    <w:rsid w:val="00554870"/>
    <w:rsid w:val="0055794A"/>
    <w:rsid w:val="0057665B"/>
    <w:rsid w:val="005860E4"/>
    <w:rsid w:val="0058692F"/>
    <w:rsid w:val="005C03C5"/>
    <w:rsid w:val="005E6CBD"/>
    <w:rsid w:val="005F7325"/>
    <w:rsid w:val="00614369"/>
    <w:rsid w:val="0063205B"/>
    <w:rsid w:val="006672CF"/>
    <w:rsid w:val="0068230B"/>
    <w:rsid w:val="00684D02"/>
    <w:rsid w:val="00685232"/>
    <w:rsid w:val="0068607A"/>
    <w:rsid w:val="00690ABE"/>
    <w:rsid w:val="006A0730"/>
    <w:rsid w:val="006C29B8"/>
    <w:rsid w:val="006E632E"/>
    <w:rsid w:val="006F26A5"/>
    <w:rsid w:val="0074418E"/>
    <w:rsid w:val="007603FF"/>
    <w:rsid w:val="00790B2F"/>
    <w:rsid w:val="00793EE9"/>
    <w:rsid w:val="007B6208"/>
    <w:rsid w:val="007C383B"/>
    <w:rsid w:val="007E0F84"/>
    <w:rsid w:val="0080076D"/>
    <w:rsid w:val="00814162"/>
    <w:rsid w:val="008141CE"/>
    <w:rsid w:val="0083509A"/>
    <w:rsid w:val="00841457"/>
    <w:rsid w:val="00860A23"/>
    <w:rsid w:val="00866C4A"/>
    <w:rsid w:val="008978E9"/>
    <w:rsid w:val="008A03DB"/>
    <w:rsid w:val="008A1CC2"/>
    <w:rsid w:val="008A32F2"/>
    <w:rsid w:val="008A3B5E"/>
    <w:rsid w:val="008C6DBC"/>
    <w:rsid w:val="008E165B"/>
    <w:rsid w:val="00901BD1"/>
    <w:rsid w:val="009141DF"/>
    <w:rsid w:val="00941B33"/>
    <w:rsid w:val="0096737D"/>
    <w:rsid w:val="00995B9E"/>
    <w:rsid w:val="00996E8B"/>
    <w:rsid w:val="00997B69"/>
    <w:rsid w:val="009B56B0"/>
    <w:rsid w:val="009C51B3"/>
    <w:rsid w:val="009F0106"/>
    <w:rsid w:val="009F4FBB"/>
    <w:rsid w:val="00A46B03"/>
    <w:rsid w:val="00A55AB3"/>
    <w:rsid w:val="00A87044"/>
    <w:rsid w:val="00AA5D5D"/>
    <w:rsid w:val="00AD3C7D"/>
    <w:rsid w:val="00AF4FCE"/>
    <w:rsid w:val="00B134BE"/>
    <w:rsid w:val="00B203D1"/>
    <w:rsid w:val="00B254C6"/>
    <w:rsid w:val="00B67839"/>
    <w:rsid w:val="00B82166"/>
    <w:rsid w:val="00BB728F"/>
    <w:rsid w:val="00BE4F17"/>
    <w:rsid w:val="00BE6DD2"/>
    <w:rsid w:val="00BF6BEB"/>
    <w:rsid w:val="00C262A7"/>
    <w:rsid w:val="00C61421"/>
    <w:rsid w:val="00C624FC"/>
    <w:rsid w:val="00C75677"/>
    <w:rsid w:val="00C90514"/>
    <w:rsid w:val="00CA3208"/>
    <w:rsid w:val="00CC540B"/>
    <w:rsid w:val="00CE5025"/>
    <w:rsid w:val="00CE5A33"/>
    <w:rsid w:val="00CE79C7"/>
    <w:rsid w:val="00D2082A"/>
    <w:rsid w:val="00D223D8"/>
    <w:rsid w:val="00D3723A"/>
    <w:rsid w:val="00DD00F8"/>
    <w:rsid w:val="00DE29A3"/>
    <w:rsid w:val="00DF5627"/>
    <w:rsid w:val="00E00768"/>
    <w:rsid w:val="00E15543"/>
    <w:rsid w:val="00E25674"/>
    <w:rsid w:val="00E33DE6"/>
    <w:rsid w:val="00E4265A"/>
    <w:rsid w:val="00E42FD5"/>
    <w:rsid w:val="00E736C7"/>
    <w:rsid w:val="00E74BF6"/>
    <w:rsid w:val="00E93F59"/>
    <w:rsid w:val="00EA5526"/>
    <w:rsid w:val="00EA68FB"/>
    <w:rsid w:val="00EB06E3"/>
    <w:rsid w:val="00EB20A8"/>
    <w:rsid w:val="00ED39AE"/>
    <w:rsid w:val="00EE6559"/>
    <w:rsid w:val="00F5296A"/>
    <w:rsid w:val="00F8659C"/>
    <w:rsid w:val="00FD407B"/>
    <w:rsid w:val="00FD5E40"/>
    <w:rsid w:val="00FE79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7F81F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0E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0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791</TotalTime>
  <Pages>19</Pages>
  <Words>8272</Words>
  <Characters>47155</Characters>
  <Application>Microsoft Macintosh Word</Application>
  <DocSecurity>0</DocSecurity>
  <Lines>392</Lines>
  <Paragraphs>110</Paragraphs>
  <ScaleCrop>false</ScaleCrop>
  <Company>Huron Heights Secondary School</Company>
  <LinksUpToDate>false</LinksUpToDate>
  <CharactersWithSpaces>55317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Lawrence</dc:creator>
  <cp:keywords/>
  <dc:description/>
  <cp:lastModifiedBy>Jessica Lawrence</cp:lastModifiedBy>
  <cp:revision>20</cp:revision>
  <cp:lastPrinted>2014-09-07T16:50:00Z</cp:lastPrinted>
  <dcterms:created xsi:type="dcterms:W3CDTF">2014-09-04T22:23:00Z</dcterms:created>
  <dcterms:modified xsi:type="dcterms:W3CDTF">2014-09-27T22:28:00Z</dcterms:modified>
</cp:coreProperties>
</file>