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6415" w:rsidRDefault="00EB6415" w:rsidP="00EB6415">
      <w:pPr>
        <w:pStyle w:val="NoSpacing"/>
        <w:rPr>
          <w:rFonts w:ascii="Times New Roman" w:hAnsi="Times New Roman" w:cs="Times New Roman"/>
          <w:b/>
          <w:sz w:val="24"/>
          <w:szCs w:val="24"/>
          <w:u w:val="single"/>
        </w:rPr>
      </w:pPr>
      <w:r w:rsidRPr="00EB6415">
        <w:rPr>
          <w:rFonts w:ascii="Times New Roman" w:hAnsi="Times New Roman" w:cs="Times New Roman"/>
          <w:b/>
          <w:sz w:val="24"/>
          <w:szCs w:val="24"/>
          <w:u w:val="single"/>
        </w:rPr>
        <w:t>THEO 204</w:t>
      </w:r>
      <w:r>
        <w:rPr>
          <w:rFonts w:ascii="Times New Roman" w:hAnsi="Times New Roman" w:cs="Times New Roman"/>
          <w:b/>
          <w:sz w:val="24"/>
          <w:szCs w:val="24"/>
          <w:u w:val="single"/>
        </w:rPr>
        <w:t xml:space="preserve"> </w:t>
      </w:r>
      <w:proofErr w:type="gramStart"/>
      <w:r>
        <w:rPr>
          <w:rFonts w:ascii="Times New Roman" w:hAnsi="Times New Roman" w:cs="Times New Roman"/>
          <w:b/>
          <w:sz w:val="24"/>
          <w:szCs w:val="24"/>
          <w:u w:val="single"/>
        </w:rPr>
        <w:t>Intro</w:t>
      </w:r>
      <w:proofErr w:type="gramEnd"/>
      <w:r>
        <w:rPr>
          <w:rFonts w:ascii="Times New Roman" w:hAnsi="Times New Roman" w:cs="Times New Roman"/>
          <w:b/>
          <w:sz w:val="24"/>
          <w:szCs w:val="24"/>
          <w:u w:val="single"/>
        </w:rPr>
        <w:t xml:space="preserve"> to Christian Ethics</w:t>
      </w:r>
      <w:r w:rsidRPr="00EB6415">
        <w:rPr>
          <w:rFonts w:ascii="Times New Roman" w:hAnsi="Times New Roman" w:cs="Times New Roman"/>
          <w:b/>
          <w:sz w:val="24"/>
          <w:szCs w:val="24"/>
          <w:u w:val="single"/>
        </w:rPr>
        <w:t>: FINAL</w:t>
      </w:r>
      <w:r>
        <w:rPr>
          <w:rFonts w:ascii="Times New Roman" w:hAnsi="Times New Roman" w:cs="Times New Roman"/>
          <w:b/>
          <w:sz w:val="24"/>
          <w:szCs w:val="24"/>
          <w:u w:val="single"/>
        </w:rPr>
        <w:t xml:space="preserve"> Summer 2014</w:t>
      </w:r>
    </w:p>
    <w:p w:rsidR="00EB6415" w:rsidRPr="00EB6415" w:rsidRDefault="00EB6415" w:rsidP="00EB6415">
      <w:pPr>
        <w:pStyle w:val="NoSpacing"/>
        <w:rPr>
          <w:rFonts w:ascii="Times New Roman" w:hAnsi="Times New Roman" w:cs="Times New Roman"/>
          <w:b/>
          <w:sz w:val="24"/>
          <w:szCs w:val="24"/>
          <w:u w:val="single"/>
        </w:rPr>
      </w:pPr>
      <w:r>
        <w:rPr>
          <w:rFonts w:ascii="Times New Roman" w:hAnsi="Times New Roman" w:cs="Times New Roman"/>
          <w:b/>
          <w:sz w:val="24"/>
          <w:szCs w:val="24"/>
          <w:u w:val="single"/>
        </w:rPr>
        <w:t xml:space="preserve">Online Course through </w:t>
      </w:r>
      <w:proofErr w:type="spellStart"/>
      <w:r>
        <w:rPr>
          <w:rFonts w:ascii="Times New Roman" w:hAnsi="Times New Roman" w:cs="Times New Roman"/>
          <w:b/>
          <w:sz w:val="24"/>
          <w:szCs w:val="24"/>
          <w:u w:val="single"/>
        </w:rPr>
        <w:t>eConcordia</w:t>
      </w:r>
      <w:proofErr w:type="spellEnd"/>
    </w:p>
    <w:p w:rsidR="00EB6415" w:rsidRPr="00EB6415" w:rsidRDefault="00EB6415" w:rsidP="00EB6415">
      <w:pPr>
        <w:pStyle w:val="NoSpacing"/>
        <w:rPr>
          <w:rFonts w:ascii="Times New Roman" w:hAnsi="Times New Roman" w:cs="Times New Roman"/>
          <w:b/>
          <w:sz w:val="24"/>
          <w:szCs w:val="24"/>
          <w:u w:val="single"/>
        </w:rPr>
      </w:pPr>
    </w:p>
    <w:p w:rsidR="00EB6415" w:rsidRPr="00EB6415" w:rsidRDefault="00EB6415" w:rsidP="00EB6415">
      <w:pPr>
        <w:pStyle w:val="NormalWeb"/>
        <w:spacing w:before="0" w:beforeAutospacing="0" w:after="0" w:afterAutospacing="0"/>
      </w:pPr>
      <w:r w:rsidRPr="00EB6415">
        <w:t>The exam is worth 40% of your final grade.</w:t>
      </w:r>
    </w:p>
    <w:p w:rsidR="00EB6415" w:rsidRPr="00EB6415" w:rsidRDefault="00EB6415" w:rsidP="00EB6415">
      <w:pPr>
        <w:pStyle w:val="NormalWeb"/>
        <w:spacing w:before="0" w:beforeAutospacing="0" w:after="0" w:afterAutospacing="0"/>
      </w:pPr>
    </w:p>
    <w:p w:rsidR="00EB6415" w:rsidRPr="00EB6415" w:rsidRDefault="00EB6415" w:rsidP="00EB6415">
      <w:pPr>
        <w:pStyle w:val="NormalWeb"/>
        <w:numPr>
          <w:ilvl w:val="0"/>
          <w:numId w:val="1"/>
        </w:numPr>
        <w:spacing w:before="0" w:beforeAutospacing="0" w:after="0" w:afterAutospacing="0"/>
        <w:rPr>
          <w:b/>
        </w:rPr>
      </w:pPr>
      <w:r w:rsidRPr="00EB6415">
        <w:rPr>
          <w:b/>
        </w:rPr>
        <w:t xml:space="preserve">(20 marks) (corresponds to part 1 of the course) </w:t>
      </w:r>
      <w:r w:rsidRPr="00EB6415">
        <w:rPr>
          <w:b/>
          <w:i/>
        </w:rPr>
        <w:t>number of pages required:</w:t>
      </w:r>
      <w:r w:rsidRPr="00EB6415">
        <w:rPr>
          <w:b/>
        </w:rPr>
        <w:t xml:space="preserve"> 5-6 double spaced</w:t>
      </w:r>
    </w:p>
    <w:p w:rsidR="00EB6415" w:rsidRPr="00EB6415" w:rsidRDefault="00EB6415" w:rsidP="00EB6415">
      <w:pPr>
        <w:pStyle w:val="NormalWeb"/>
        <w:spacing w:before="0" w:beforeAutospacing="0" w:after="0" w:afterAutospacing="0"/>
      </w:pPr>
      <w:proofErr w:type="gramStart"/>
      <w:r w:rsidRPr="00EB6415">
        <w:t>A comprehensive question.</w:t>
      </w:r>
      <w:proofErr w:type="gramEnd"/>
      <w:r w:rsidRPr="00EB6415">
        <w:t xml:space="preserve">  Involves the most info</w:t>
      </w:r>
    </w:p>
    <w:p w:rsidR="00EB6415" w:rsidRPr="00EB6415" w:rsidRDefault="00EB6415" w:rsidP="00EB6415">
      <w:pPr>
        <w:pStyle w:val="NormalWeb"/>
        <w:spacing w:before="0" w:beforeAutospacing="0" w:after="0" w:afterAutospacing="0"/>
      </w:pPr>
      <w:r w:rsidRPr="00EB6415">
        <w:t>What is recommended is to break the question down to cover all the points</w:t>
      </w:r>
    </w:p>
    <w:p w:rsidR="00EB6415" w:rsidRPr="00EB6415" w:rsidRDefault="00EB6415" w:rsidP="00EB6415">
      <w:pPr>
        <w:pStyle w:val="NormalWeb"/>
        <w:spacing w:before="0" w:beforeAutospacing="0" w:after="0" w:afterAutospacing="0"/>
      </w:pPr>
      <w:r w:rsidRPr="00EB6415">
        <w:t xml:space="preserve">First thing we need to explain is what </w:t>
      </w:r>
      <w:proofErr w:type="gramStart"/>
      <w:r w:rsidRPr="00EB6415">
        <w:t>is</w:t>
      </w:r>
      <w:proofErr w:type="gramEnd"/>
      <w:r w:rsidRPr="00EB6415">
        <w:t xml:space="preserve"> moral knowledge and the moral person?  How does someone come to moral knowledge?  How do both (moral knowledge and the moral person) need to be understood socially? </w:t>
      </w:r>
    </w:p>
    <w:p w:rsidR="00EB6415" w:rsidRPr="00EB6415" w:rsidRDefault="00EB6415" w:rsidP="00EB6415">
      <w:pPr>
        <w:pStyle w:val="NormalWeb"/>
        <w:spacing w:before="0" w:beforeAutospacing="0" w:after="0" w:afterAutospacing="0"/>
      </w:pPr>
      <w:r w:rsidRPr="00EB6415">
        <w:t>Ethics is about living with other pp and that is why moral knowledge and the moral person need to be understood socially.  This issue with moral knowledge is that we live with other pp and b/c we want to promote human flourishing and live in societies that are good and healthy.  You cannot separate the moral knowledge and the moral person from the fact that we live with others and that living with other is what animates us to ask questions about what we ought to do</w:t>
      </w:r>
    </w:p>
    <w:p w:rsidR="00EB6415" w:rsidRPr="00EB6415" w:rsidRDefault="00EB6415" w:rsidP="00EB6415">
      <w:pPr>
        <w:pStyle w:val="NormalWeb"/>
        <w:spacing w:before="0" w:beforeAutospacing="0" w:after="0" w:afterAutospacing="0"/>
      </w:pPr>
      <w:r w:rsidRPr="00EB6415">
        <w:rPr>
          <w:b/>
        </w:rPr>
        <w:t xml:space="preserve">Write an essay on the relationship between moral knowledge and the moral person. Discuss how both need to be understood socially. In your essay refer to the following concepts as presented in the required readings (chapter 1-3 in </w:t>
      </w:r>
      <w:proofErr w:type="spellStart"/>
      <w:r w:rsidRPr="00EB6415">
        <w:rPr>
          <w:b/>
        </w:rPr>
        <w:t>Melchin’s</w:t>
      </w:r>
      <w:proofErr w:type="spellEnd"/>
      <w:r w:rsidRPr="00EB6415">
        <w:rPr>
          <w:b/>
        </w:rPr>
        <w:t xml:space="preserve"> book) and class lectures</w:t>
      </w:r>
      <w:proofErr w:type="gramStart"/>
      <w:r w:rsidRPr="00EB6415">
        <w:rPr>
          <w:b/>
        </w:rPr>
        <w:t>:</w:t>
      </w:r>
      <w:proofErr w:type="gramEnd"/>
      <w:r w:rsidRPr="00EB6415">
        <w:rPr>
          <w:b/>
        </w:rPr>
        <w:br/>
        <w:t xml:space="preserve">horizons: </w:t>
      </w:r>
      <w:r w:rsidRPr="00EB6415">
        <w:t>what we know and what we care about.  They are our values.  Do we get this from our conscience or our society?  We don’t really take into consideration things that are outside our horizons.  Horizons in a sense are the boundaries of what we know and care about.  Moral knowledge goes on within our horizon and moral knowing and doing goes on in social structures</w:t>
      </w:r>
      <w:r w:rsidRPr="00EB6415">
        <w:rPr>
          <w:b/>
        </w:rPr>
        <w:br/>
        <w:t xml:space="preserve">social structures: </w:t>
      </w:r>
      <w:r w:rsidRPr="00EB6415">
        <w:t>structures that are set in place that help you in a sense. Ramifications that moral actions have on social structures (ex: drunk driving, cheating on tests).  Our moral knowing and doing goes on within social structures. They provide certain guidelines on how we ought to act in order to promote the good.  Also moral knowledge is not static, it’s dynamic in the sense that it impacts others</w:t>
      </w:r>
      <w:r w:rsidRPr="00EB6415">
        <w:rPr>
          <w:b/>
        </w:rPr>
        <w:br/>
        <w:t xml:space="preserve">freedom: </w:t>
      </w:r>
      <w:r w:rsidRPr="00EB6415">
        <w:t>need to look at negative freedom (freedom from constraints) but also positive freedom (freedom as self-determination).  Moral knowledge is intricately related to freedom since to be moral is to be free.</w:t>
      </w:r>
      <w:r w:rsidRPr="00EB6415">
        <w:rPr>
          <w:b/>
        </w:rPr>
        <w:br/>
      </w:r>
      <w:proofErr w:type="gramStart"/>
      <w:r w:rsidRPr="00EB6415">
        <w:rPr>
          <w:b/>
        </w:rPr>
        <w:t>fundamental</w:t>
      </w:r>
      <w:proofErr w:type="gramEnd"/>
      <w:r w:rsidRPr="00EB6415">
        <w:rPr>
          <w:b/>
        </w:rPr>
        <w:t xml:space="preserve"> moral obligations: </w:t>
      </w:r>
      <w:r w:rsidRPr="00EB6415">
        <w:t>part 2 of the course in class notes and in chapter 3 in book</w:t>
      </w:r>
    </w:p>
    <w:p w:rsidR="00EB6415" w:rsidRPr="00EB6415" w:rsidRDefault="00EB6415" w:rsidP="00EB6415">
      <w:pPr>
        <w:pStyle w:val="NormalWeb"/>
        <w:spacing w:before="0" w:beforeAutospacing="0" w:after="0" w:afterAutospacing="0"/>
      </w:pPr>
      <w:r w:rsidRPr="00EB6415">
        <w:tab/>
      </w:r>
      <w:r w:rsidRPr="00EB6415">
        <w:tab/>
        <w:t>-general moral obligations (shapes the kind of person we become) and specific moral obligations (the here and now like “ought I”).  My concrete actions in my day to day life have an impact on my moral person that I am on my moral character and my moral character has an impact on my actions.  3 components in the fundamental moral obligations in chapter 3</w:t>
      </w:r>
    </w:p>
    <w:p w:rsidR="00EB6415" w:rsidRPr="00EB6415" w:rsidRDefault="00EB6415" w:rsidP="00EB6415">
      <w:pPr>
        <w:pStyle w:val="NormalWeb"/>
        <w:spacing w:before="0" w:beforeAutospacing="0" w:after="0" w:afterAutospacing="0"/>
      </w:pPr>
    </w:p>
    <w:p w:rsidR="00EB6415" w:rsidRDefault="00EB6415" w:rsidP="00EB6415">
      <w:pPr>
        <w:pStyle w:val="NormalWeb"/>
        <w:spacing w:before="0" w:beforeAutospacing="0" w:after="0" w:afterAutospacing="0"/>
      </w:pPr>
      <w:r w:rsidRPr="00EB6415">
        <w:t>Answer this question in an essay form.  Take the ideas and bring them into the central topic of the question which is the relationship between moral knowledge and moral person.</w:t>
      </w:r>
    </w:p>
    <w:p w:rsidR="00EB6415" w:rsidRDefault="00EB6415" w:rsidP="00EB6415">
      <w:pPr>
        <w:pStyle w:val="NormalWeb"/>
        <w:spacing w:before="0" w:beforeAutospacing="0" w:after="0" w:afterAutospacing="0"/>
      </w:pPr>
    </w:p>
    <w:p w:rsidR="00EB6415" w:rsidRDefault="00EB6415" w:rsidP="00EB6415">
      <w:pPr>
        <w:pStyle w:val="NormalWeb"/>
        <w:spacing w:before="0" w:beforeAutospacing="0" w:after="0" w:afterAutospacing="0"/>
      </w:pPr>
    </w:p>
    <w:p w:rsidR="00EB6415" w:rsidRDefault="00EB6415" w:rsidP="00EB6415">
      <w:pPr>
        <w:pStyle w:val="NormalWeb"/>
        <w:spacing w:before="0" w:beforeAutospacing="0" w:after="0" w:afterAutospacing="0"/>
      </w:pPr>
    </w:p>
    <w:p w:rsidR="00EB6415" w:rsidRDefault="00EB6415" w:rsidP="00EB6415">
      <w:pPr>
        <w:pStyle w:val="NormalWeb"/>
        <w:spacing w:before="0" w:beforeAutospacing="0" w:after="0" w:afterAutospacing="0"/>
      </w:pPr>
    </w:p>
    <w:p w:rsidR="00EB6415" w:rsidRPr="00EB6415" w:rsidRDefault="00EB6415" w:rsidP="00EB6415">
      <w:pPr>
        <w:pStyle w:val="NormalWeb"/>
        <w:spacing w:before="0" w:beforeAutospacing="0" w:after="0" w:afterAutospacing="0"/>
      </w:pPr>
    </w:p>
    <w:p w:rsidR="00EB6415" w:rsidRPr="00EB6415" w:rsidRDefault="00EB6415" w:rsidP="00EB6415">
      <w:pPr>
        <w:pStyle w:val="NormalWeb"/>
        <w:spacing w:before="0" w:beforeAutospacing="0" w:after="0" w:afterAutospacing="0"/>
        <w:rPr>
          <w:b/>
        </w:rPr>
      </w:pPr>
    </w:p>
    <w:p w:rsidR="00EB6415" w:rsidRPr="00EB6415" w:rsidRDefault="00EB6415" w:rsidP="00EB6415">
      <w:pPr>
        <w:pStyle w:val="NormalWeb"/>
        <w:numPr>
          <w:ilvl w:val="0"/>
          <w:numId w:val="1"/>
        </w:numPr>
        <w:spacing w:before="0" w:beforeAutospacing="0" w:after="0" w:afterAutospacing="0"/>
        <w:rPr>
          <w:b/>
        </w:rPr>
      </w:pPr>
      <w:r w:rsidRPr="00EB6415">
        <w:rPr>
          <w:b/>
        </w:rPr>
        <w:lastRenderedPageBreak/>
        <w:t xml:space="preserve">(10 marks) (corresponds to part 2 of the course) </w:t>
      </w:r>
      <w:r w:rsidRPr="00EB6415">
        <w:rPr>
          <w:b/>
          <w:i/>
        </w:rPr>
        <w:t>number of pages required:</w:t>
      </w:r>
      <w:r w:rsidRPr="00EB6415">
        <w:rPr>
          <w:b/>
        </w:rPr>
        <w:t xml:space="preserve"> 3-4 double spaced</w:t>
      </w:r>
    </w:p>
    <w:p w:rsidR="00EB6415" w:rsidRPr="00EB6415" w:rsidRDefault="00EB6415" w:rsidP="00EB6415">
      <w:pPr>
        <w:pStyle w:val="NormalWeb"/>
        <w:spacing w:before="0" w:beforeAutospacing="0" w:after="0" w:afterAutospacing="0"/>
        <w:rPr>
          <w:b/>
        </w:rPr>
      </w:pPr>
      <w:r w:rsidRPr="00EB6415">
        <w:rPr>
          <w:b/>
        </w:rPr>
        <w:t>How can human sinfulness be understood in relation to the structure of human morality? How can Christian faith be understood as a response to human sinfulness?</w:t>
      </w:r>
    </w:p>
    <w:p w:rsidR="00EB6415" w:rsidRPr="00EB6415" w:rsidRDefault="00EB6415" w:rsidP="00EB6415">
      <w:pPr>
        <w:pStyle w:val="NormalWeb"/>
        <w:spacing w:before="0" w:beforeAutospacing="0" w:after="0" w:afterAutospacing="0"/>
        <w:rPr>
          <w:b/>
        </w:rPr>
      </w:pPr>
    </w:p>
    <w:p w:rsidR="00EB6415" w:rsidRPr="00EB6415" w:rsidRDefault="00EB6415" w:rsidP="00EB6415">
      <w:pPr>
        <w:pStyle w:val="NormalWeb"/>
        <w:spacing w:before="0" w:beforeAutospacing="0" w:after="0" w:afterAutospacing="0"/>
      </w:pPr>
      <w:r w:rsidRPr="00EB6415">
        <w:t xml:space="preserve">Take each part separately.  This question ties part 2 of book.  When we talk about the structure of human morality (coming to know what is good) we talk about a series of steps—that we have an experience of something, we want to understand our experience and understand it correctly and only then can we ask ourselves “what ought I to do?”  Think about study guide question 1 example when your account is credited a 500$.  You start to ask yourself questions and once you have reached the correct knowledge about the situation can you then shift to the act questions of “what am I going to do?” The process is what </w:t>
      </w:r>
      <w:proofErr w:type="spellStart"/>
      <w:r w:rsidRPr="00EB6415">
        <w:t>Melchin</w:t>
      </w:r>
      <w:proofErr w:type="spellEnd"/>
      <w:r w:rsidRPr="00EB6415">
        <w:t xml:space="preserve"> means by the structure human morality.  When we talk about human sinfulness in relation to this process—human sinfulness is when things get in the way like our bias (ex: racism, sexism).  Human sinfulness gets in the way of us asking questions about what is true and what is actually going on in a situation and we I ought to do.</w:t>
      </w:r>
    </w:p>
    <w:p w:rsidR="00EB6415" w:rsidRPr="00EB6415" w:rsidRDefault="00EB6415" w:rsidP="00EB6415">
      <w:pPr>
        <w:pStyle w:val="NormalWeb"/>
        <w:spacing w:before="0" w:beforeAutospacing="0" w:after="0" w:afterAutospacing="0"/>
      </w:pPr>
    </w:p>
    <w:p w:rsidR="00EB6415" w:rsidRPr="00EB6415" w:rsidRDefault="00EB6415" w:rsidP="00EB6415">
      <w:pPr>
        <w:pStyle w:val="NormalWeb"/>
        <w:spacing w:before="0" w:beforeAutospacing="0" w:after="0" w:afterAutospacing="0"/>
      </w:pPr>
      <w:r w:rsidRPr="00EB6415">
        <w:t xml:space="preserve">Human sinfulness that surrounds us is overwhelming at times.  We recognize that our own efforts are weak so Christian faith is basically the belief that God works with us as chip at our own sinfulness. It’s </w:t>
      </w:r>
      <w:proofErr w:type="gramStart"/>
      <w:r w:rsidRPr="00EB6415">
        <w:t>a co</w:t>
      </w:r>
      <w:proofErr w:type="gramEnd"/>
      <w:r w:rsidRPr="00EB6415">
        <w:t>-responsibility.  We can rely on God to work with us with our effort to undo decline (society decline, our own decline etc.).  Christian faith provides the motivation to continue to work against social structures of decline even when it seems hopeless at times</w:t>
      </w:r>
    </w:p>
    <w:p w:rsidR="00EB6415" w:rsidRPr="00EB6415" w:rsidRDefault="00EB6415" w:rsidP="00EB6415">
      <w:pPr>
        <w:pStyle w:val="NormalWeb"/>
        <w:spacing w:before="0" w:beforeAutospacing="0" w:after="0" w:afterAutospacing="0"/>
      </w:pPr>
    </w:p>
    <w:p w:rsidR="00EB6415" w:rsidRPr="00EB6415" w:rsidRDefault="00EB6415" w:rsidP="00EB6415">
      <w:pPr>
        <w:pStyle w:val="NormalWeb"/>
        <w:spacing w:before="0" w:beforeAutospacing="0" w:after="0" w:afterAutospacing="0"/>
      </w:pPr>
      <w:r w:rsidRPr="00EB6415">
        <w:t>(</w:t>
      </w:r>
      <w:proofErr w:type="gramStart"/>
      <w:r w:rsidRPr="00EB6415">
        <w:t>bring</w:t>
      </w:r>
      <w:proofErr w:type="gramEnd"/>
      <w:r w:rsidRPr="00EB6415">
        <w:t xml:space="preserve"> in examples that relates to the questions to explain what it means)</w:t>
      </w:r>
    </w:p>
    <w:p w:rsidR="00EB6415" w:rsidRPr="00EB6415" w:rsidRDefault="00EB6415" w:rsidP="00EB6415">
      <w:pPr>
        <w:pStyle w:val="NormalWeb"/>
        <w:spacing w:before="0" w:beforeAutospacing="0" w:after="0" w:afterAutospacing="0"/>
        <w:rPr>
          <w:b/>
        </w:rPr>
      </w:pPr>
    </w:p>
    <w:p w:rsidR="00EB6415" w:rsidRPr="00EB6415" w:rsidRDefault="00EB6415" w:rsidP="00EB6415">
      <w:pPr>
        <w:pStyle w:val="NormalWeb"/>
        <w:numPr>
          <w:ilvl w:val="0"/>
          <w:numId w:val="1"/>
        </w:numPr>
        <w:spacing w:before="0" w:beforeAutospacing="0" w:after="0" w:afterAutospacing="0"/>
        <w:rPr>
          <w:b/>
        </w:rPr>
      </w:pPr>
      <w:r w:rsidRPr="00EB6415">
        <w:rPr>
          <w:b/>
        </w:rPr>
        <w:t>3. (10 marks) A</w:t>
      </w:r>
      <w:r w:rsidRPr="00EB6415">
        <w:rPr>
          <w:rStyle w:val="Strong"/>
        </w:rPr>
        <w:t xml:space="preserve">nswer either A part (corresponds to part 1 of the course, lesson 2-3-4) or B (corresponds to part 4 of the course).  </w:t>
      </w:r>
      <w:r w:rsidRPr="00EB6415">
        <w:rPr>
          <w:b/>
          <w:i/>
        </w:rPr>
        <w:t>number of pages required:</w:t>
      </w:r>
      <w:r w:rsidRPr="00EB6415">
        <w:rPr>
          <w:b/>
        </w:rPr>
        <w:t xml:space="preserve"> 3-4</w:t>
      </w:r>
    </w:p>
    <w:p w:rsidR="00EB6415" w:rsidRPr="00EB6415" w:rsidRDefault="00EB6415" w:rsidP="00EB6415">
      <w:pPr>
        <w:pStyle w:val="NormalWeb"/>
        <w:spacing w:before="0" w:beforeAutospacing="0" w:after="0" w:afterAutospacing="0"/>
        <w:rPr>
          <w:b/>
        </w:rPr>
      </w:pPr>
    </w:p>
    <w:p w:rsidR="00EB6415" w:rsidRPr="00EB6415" w:rsidRDefault="00EB6415" w:rsidP="00EB6415">
      <w:pPr>
        <w:pStyle w:val="NormalWeb"/>
        <w:spacing w:before="0" w:beforeAutospacing="0" w:after="0" w:afterAutospacing="0"/>
        <w:rPr>
          <w:b/>
        </w:rPr>
      </w:pPr>
      <w:r w:rsidRPr="00EB6415">
        <w:rPr>
          <w:b/>
        </w:rPr>
        <w:t>A.  Write a short essay on how the relationship between "faith" and "reason" shaped the history of the Christian tradition of reflection on moral life.</w:t>
      </w:r>
    </w:p>
    <w:p w:rsidR="00EB6415" w:rsidRPr="00EB6415" w:rsidRDefault="00EB6415" w:rsidP="00EB6415">
      <w:pPr>
        <w:pStyle w:val="NormalWeb"/>
        <w:spacing w:before="0" w:beforeAutospacing="0" w:after="0" w:afterAutospacing="0"/>
        <w:rPr>
          <w:b/>
        </w:rPr>
      </w:pPr>
    </w:p>
    <w:p w:rsidR="00EB6415" w:rsidRPr="00EB6415" w:rsidRDefault="00EB6415" w:rsidP="00EB6415">
      <w:pPr>
        <w:pStyle w:val="NormalWeb"/>
        <w:spacing w:before="0" w:beforeAutospacing="0" w:after="0" w:afterAutospacing="0"/>
      </w:pPr>
      <w:r w:rsidRPr="00EB6415">
        <w:t>Include the following:</w:t>
      </w:r>
    </w:p>
    <w:p w:rsidR="00EB6415" w:rsidRPr="00EB6415" w:rsidRDefault="00EB6415" w:rsidP="00EB6415">
      <w:pPr>
        <w:pStyle w:val="NormalWeb"/>
        <w:numPr>
          <w:ilvl w:val="0"/>
          <w:numId w:val="2"/>
        </w:numPr>
        <w:spacing w:before="0" w:beforeAutospacing="0" w:after="0" w:afterAutospacing="0"/>
      </w:pPr>
      <w:proofErr w:type="gramStart"/>
      <w:r w:rsidRPr="00EB6415">
        <w:t>what</w:t>
      </w:r>
      <w:proofErr w:type="gramEnd"/>
      <w:r w:rsidRPr="00EB6415">
        <w:t xml:space="preserve"> is meant by the relation between faith and reason in Christian faith (dealt with that in first lesson and on last lesson).  </w:t>
      </w:r>
    </w:p>
    <w:p w:rsidR="00EB6415" w:rsidRPr="00EB6415" w:rsidRDefault="00EB6415" w:rsidP="00EB6415">
      <w:pPr>
        <w:pStyle w:val="NormalWeb"/>
        <w:numPr>
          <w:ilvl w:val="0"/>
          <w:numId w:val="2"/>
        </w:numPr>
        <w:spacing w:before="0" w:beforeAutospacing="0" w:after="0" w:afterAutospacing="0"/>
        <w:rPr>
          <w:b/>
        </w:rPr>
      </w:pPr>
      <w:r w:rsidRPr="00EB6415">
        <w:t xml:space="preserve">Identify 3-4 key figures in the history of Christian Ethics (Luther, </w:t>
      </w:r>
      <w:proofErr w:type="spellStart"/>
      <w:r w:rsidRPr="00EB6415">
        <w:t>Aquinos</w:t>
      </w:r>
      <w:proofErr w:type="spellEnd"/>
      <w:r w:rsidRPr="00EB6415">
        <w:t xml:space="preserve">, Augustine, </w:t>
      </w:r>
      <w:proofErr w:type="gramStart"/>
      <w:r w:rsidRPr="00EB6415">
        <w:t>The</w:t>
      </w:r>
      <w:proofErr w:type="gramEnd"/>
      <w:r w:rsidRPr="00EB6415">
        <w:t xml:space="preserve"> Pelages etc.) and explain how they contributed to the debate.  You can contrast by writing about what Augustine said and what the Pelages said for example. </w:t>
      </w:r>
    </w:p>
    <w:p w:rsidR="00EB6415" w:rsidRPr="00EB6415" w:rsidRDefault="00EB6415" w:rsidP="00EB6415">
      <w:pPr>
        <w:pStyle w:val="NormalWeb"/>
        <w:numPr>
          <w:ilvl w:val="0"/>
          <w:numId w:val="2"/>
        </w:numPr>
        <w:spacing w:before="0" w:beforeAutospacing="0" w:after="0" w:afterAutospacing="0"/>
        <w:rPr>
          <w:b/>
        </w:rPr>
      </w:pPr>
      <w:r w:rsidRPr="00EB6415">
        <w:t xml:space="preserve">How might we think about the relation between </w:t>
      </w:r>
      <w:proofErr w:type="gramStart"/>
      <w:r w:rsidRPr="00EB6415">
        <w:t>faith</w:t>
      </w:r>
      <w:proofErr w:type="gramEnd"/>
      <w:r w:rsidRPr="00EB6415">
        <w:t xml:space="preserve"> and reason today.  So here she is interested in seeing how we put think about this…our perspective.  Her version is in the last lecture video.  So how do we understand </w:t>
      </w:r>
      <w:proofErr w:type="gramStart"/>
      <w:r w:rsidRPr="00EB6415">
        <w:t>that.</w:t>
      </w:r>
      <w:proofErr w:type="gramEnd"/>
      <w:r w:rsidRPr="00EB6415">
        <w:t xml:space="preserve">  </w:t>
      </w:r>
    </w:p>
    <w:p w:rsidR="00EB6415" w:rsidRPr="00EB6415" w:rsidRDefault="00EB6415" w:rsidP="00EB6415">
      <w:pPr>
        <w:pStyle w:val="NormalWeb"/>
        <w:spacing w:before="0" w:beforeAutospacing="0" w:after="0" w:afterAutospacing="0"/>
        <w:rPr>
          <w:b/>
        </w:rPr>
      </w:pPr>
      <w:r w:rsidRPr="00EB6415">
        <w:rPr>
          <w:rStyle w:val="Emphasis"/>
        </w:rPr>
        <w:t>Or</w:t>
      </w:r>
    </w:p>
    <w:p w:rsidR="00EB6415" w:rsidRPr="00EB6415" w:rsidRDefault="00EB6415" w:rsidP="00EB6415">
      <w:pPr>
        <w:pStyle w:val="NormalWeb"/>
        <w:spacing w:before="0" w:beforeAutospacing="0" w:after="0" w:afterAutospacing="0"/>
        <w:rPr>
          <w:b/>
        </w:rPr>
      </w:pPr>
    </w:p>
    <w:p w:rsidR="00EB6415" w:rsidRPr="00EB6415" w:rsidRDefault="00EB6415" w:rsidP="00EB6415">
      <w:pPr>
        <w:pStyle w:val="NormalWeb"/>
        <w:spacing w:before="0" w:beforeAutospacing="0" w:after="0" w:afterAutospacing="0"/>
        <w:rPr>
          <w:b/>
        </w:rPr>
      </w:pPr>
    </w:p>
    <w:p w:rsidR="00EB6415" w:rsidRPr="00EB6415" w:rsidRDefault="00EB6415" w:rsidP="00EB6415">
      <w:pPr>
        <w:pStyle w:val="NormalWeb"/>
        <w:spacing w:before="0" w:beforeAutospacing="0" w:after="0" w:afterAutospacing="0"/>
        <w:rPr>
          <w:b/>
        </w:rPr>
      </w:pPr>
      <w:r w:rsidRPr="00EB6415">
        <w:rPr>
          <w:b/>
        </w:rPr>
        <w:t>B.  Write a short essay on the role of conscience in moral development. Include in your answer the three understandings of what conscience is and the role of moral development in relation to faith.</w:t>
      </w:r>
    </w:p>
    <w:p w:rsidR="00EB6415" w:rsidRDefault="00EB6415" w:rsidP="00FF7060">
      <w:pPr>
        <w:pStyle w:val="NormalWeb"/>
        <w:spacing w:before="0" w:beforeAutospacing="0" w:after="0" w:afterAutospacing="0" w:line="480" w:lineRule="auto"/>
        <w:ind w:firstLine="360"/>
      </w:pPr>
    </w:p>
    <w:p w:rsidR="00EB6415" w:rsidRDefault="00EB6415" w:rsidP="00FF7060">
      <w:pPr>
        <w:pStyle w:val="NormalWeb"/>
        <w:spacing w:before="0" w:beforeAutospacing="0" w:after="0" w:afterAutospacing="0" w:line="480" w:lineRule="auto"/>
        <w:ind w:firstLine="360"/>
      </w:pPr>
    </w:p>
    <w:p w:rsidR="00EB6415" w:rsidRDefault="00EB6415" w:rsidP="00FF7060">
      <w:pPr>
        <w:pStyle w:val="NormalWeb"/>
        <w:spacing w:before="0" w:beforeAutospacing="0" w:after="0" w:afterAutospacing="0" w:line="480" w:lineRule="auto"/>
        <w:ind w:firstLine="360"/>
      </w:pPr>
    </w:p>
    <w:p w:rsidR="00EB6415" w:rsidRDefault="00EB6415" w:rsidP="00FF7060">
      <w:pPr>
        <w:pStyle w:val="NormalWeb"/>
        <w:spacing w:before="0" w:beforeAutospacing="0" w:after="0" w:afterAutospacing="0" w:line="480" w:lineRule="auto"/>
        <w:ind w:firstLine="360"/>
      </w:pPr>
    </w:p>
    <w:p w:rsidR="00EB6415" w:rsidRDefault="00EB6415" w:rsidP="00FF7060">
      <w:pPr>
        <w:pStyle w:val="NormalWeb"/>
        <w:spacing w:before="0" w:beforeAutospacing="0" w:after="0" w:afterAutospacing="0" w:line="480" w:lineRule="auto"/>
        <w:ind w:firstLine="360"/>
      </w:pPr>
    </w:p>
    <w:p w:rsidR="00EB6415" w:rsidRDefault="00EB6415" w:rsidP="00FF7060">
      <w:pPr>
        <w:pStyle w:val="NormalWeb"/>
        <w:spacing w:before="0" w:beforeAutospacing="0" w:after="0" w:afterAutospacing="0" w:line="480" w:lineRule="auto"/>
        <w:ind w:firstLine="360"/>
      </w:pPr>
    </w:p>
    <w:p w:rsidR="00EB6415" w:rsidRDefault="00EB6415" w:rsidP="00FF7060">
      <w:pPr>
        <w:pStyle w:val="NormalWeb"/>
        <w:spacing w:before="0" w:beforeAutospacing="0" w:after="0" w:afterAutospacing="0" w:line="480" w:lineRule="auto"/>
        <w:ind w:firstLine="360"/>
      </w:pPr>
    </w:p>
    <w:p w:rsidR="00EB6415" w:rsidRDefault="00EB6415" w:rsidP="00FF7060">
      <w:pPr>
        <w:pStyle w:val="NormalWeb"/>
        <w:spacing w:before="0" w:beforeAutospacing="0" w:after="0" w:afterAutospacing="0" w:line="480" w:lineRule="auto"/>
        <w:ind w:firstLine="360"/>
      </w:pPr>
    </w:p>
    <w:p w:rsidR="00EB6415" w:rsidRDefault="00EB6415" w:rsidP="00FF7060">
      <w:pPr>
        <w:pStyle w:val="NormalWeb"/>
        <w:spacing w:before="0" w:beforeAutospacing="0" w:after="0" w:afterAutospacing="0" w:line="480" w:lineRule="auto"/>
        <w:ind w:firstLine="360"/>
      </w:pPr>
    </w:p>
    <w:p w:rsidR="00EB6415" w:rsidRDefault="00EB6415" w:rsidP="00FF7060">
      <w:pPr>
        <w:pStyle w:val="NormalWeb"/>
        <w:spacing w:before="0" w:beforeAutospacing="0" w:after="0" w:afterAutospacing="0" w:line="480" w:lineRule="auto"/>
        <w:ind w:firstLine="360"/>
      </w:pPr>
    </w:p>
    <w:p w:rsidR="00EB6415" w:rsidRDefault="00EB6415" w:rsidP="00FF7060">
      <w:pPr>
        <w:pStyle w:val="NormalWeb"/>
        <w:spacing w:before="0" w:beforeAutospacing="0" w:after="0" w:afterAutospacing="0" w:line="480" w:lineRule="auto"/>
        <w:ind w:firstLine="360"/>
      </w:pPr>
    </w:p>
    <w:p w:rsidR="00EB6415" w:rsidRDefault="00EB6415" w:rsidP="00FF7060">
      <w:pPr>
        <w:pStyle w:val="NormalWeb"/>
        <w:spacing w:before="0" w:beforeAutospacing="0" w:after="0" w:afterAutospacing="0" w:line="480" w:lineRule="auto"/>
        <w:ind w:firstLine="360"/>
      </w:pPr>
    </w:p>
    <w:p w:rsidR="00EB6415" w:rsidRDefault="00EB6415" w:rsidP="00FF7060">
      <w:pPr>
        <w:pStyle w:val="NormalWeb"/>
        <w:spacing w:before="0" w:beforeAutospacing="0" w:after="0" w:afterAutospacing="0" w:line="480" w:lineRule="auto"/>
        <w:ind w:firstLine="360"/>
      </w:pPr>
    </w:p>
    <w:p w:rsidR="00EB6415" w:rsidRDefault="00EB6415" w:rsidP="00FF7060">
      <w:pPr>
        <w:pStyle w:val="NormalWeb"/>
        <w:spacing w:before="0" w:beforeAutospacing="0" w:after="0" w:afterAutospacing="0" w:line="480" w:lineRule="auto"/>
        <w:ind w:firstLine="360"/>
      </w:pPr>
    </w:p>
    <w:p w:rsidR="00EB6415" w:rsidRDefault="00EB6415" w:rsidP="00FF7060">
      <w:pPr>
        <w:pStyle w:val="NormalWeb"/>
        <w:spacing w:before="0" w:beforeAutospacing="0" w:after="0" w:afterAutospacing="0" w:line="480" w:lineRule="auto"/>
        <w:ind w:firstLine="360"/>
      </w:pPr>
    </w:p>
    <w:p w:rsidR="00EB6415" w:rsidRDefault="00EB6415" w:rsidP="00FF7060">
      <w:pPr>
        <w:pStyle w:val="NormalWeb"/>
        <w:spacing w:before="0" w:beforeAutospacing="0" w:after="0" w:afterAutospacing="0" w:line="480" w:lineRule="auto"/>
        <w:ind w:firstLine="360"/>
      </w:pPr>
    </w:p>
    <w:p w:rsidR="00EB6415" w:rsidRDefault="00EB6415" w:rsidP="00FF7060">
      <w:pPr>
        <w:pStyle w:val="NormalWeb"/>
        <w:spacing w:before="0" w:beforeAutospacing="0" w:after="0" w:afterAutospacing="0" w:line="480" w:lineRule="auto"/>
        <w:ind w:firstLine="360"/>
      </w:pPr>
    </w:p>
    <w:p w:rsidR="00EB6415" w:rsidRDefault="00EB6415" w:rsidP="00FF7060">
      <w:pPr>
        <w:pStyle w:val="NormalWeb"/>
        <w:spacing w:before="0" w:beforeAutospacing="0" w:after="0" w:afterAutospacing="0" w:line="480" w:lineRule="auto"/>
        <w:ind w:firstLine="360"/>
      </w:pPr>
    </w:p>
    <w:p w:rsidR="00EB6415" w:rsidRDefault="00EB6415" w:rsidP="00EB6415">
      <w:pPr>
        <w:pStyle w:val="NormalWeb"/>
        <w:spacing w:before="0" w:beforeAutospacing="0" w:after="0" w:afterAutospacing="0" w:line="480" w:lineRule="auto"/>
      </w:pPr>
    </w:p>
    <w:p w:rsidR="00EB6415" w:rsidRDefault="00EB6415" w:rsidP="00EB6415">
      <w:pPr>
        <w:pStyle w:val="NormalWeb"/>
        <w:spacing w:before="0" w:beforeAutospacing="0" w:after="0" w:afterAutospacing="0" w:line="480" w:lineRule="auto"/>
      </w:pPr>
      <w:bookmarkStart w:id="0" w:name="_GoBack"/>
      <w:bookmarkEnd w:id="0"/>
    </w:p>
    <w:p w:rsidR="00EB6415" w:rsidRDefault="00EB6415" w:rsidP="00FF7060">
      <w:pPr>
        <w:pStyle w:val="NormalWeb"/>
        <w:spacing w:before="0" w:beforeAutospacing="0" w:after="0" w:afterAutospacing="0" w:line="480" w:lineRule="auto"/>
        <w:ind w:firstLine="360"/>
      </w:pPr>
    </w:p>
    <w:p w:rsidR="00FF7060" w:rsidRPr="00FF7060" w:rsidRDefault="00FF7060" w:rsidP="00FF7060">
      <w:pPr>
        <w:pStyle w:val="NormalWeb"/>
        <w:spacing w:before="0" w:beforeAutospacing="0" w:after="0" w:afterAutospacing="0" w:line="480" w:lineRule="auto"/>
        <w:ind w:firstLine="360"/>
      </w:pPr>
      <w:r w:rsidRPr="00FF7060">
        <w:t xml:space="preserve">Moral knowledge and the moral person are intrinsically linked to one another.  One cannot be a moral person without achieving moral knowledge and you can’t have moral knowledge without  having moral experiences such as seeing a person drowning as discussed in </w:t>
      </w:r>
      <w:proofErr w:type="spellStart"/>
      <w:r w:rsidRPr="00FF7060">
        <w:t>Melchin’s</w:t>
      </w:r>
      <w:proofErr w:type="spellEnd"/>
      <w:r w:rsidRPr="00FF7060">
        <w:t xml:space="preserve"> book, witnessing a theft, or as harmless as being refunded more money than owed.  Our moral experiences force us to ask questions about particular events.  We try to make sense of it, so that we may better understand the situation and to correctly interpret the events.  This in turn allows us to make decisions on what would be right or wrong and to act on our decisions.//  </w:t>
      </w:r>
    </w:p>
    <w:p w:rsidR="00FF7060" w:rsidRPr="00FF7060" w:rsidRDefault="00FF7060" w:rsidP="00FF7060">
      <w:pPr>
        <w:pStyle w:val="NoSpacing"/>
        <w:spacing w:line="480" w:lineRule="auto"/>
        <w:ind w:firstLine="360"/>
        <w:rPr>
          <w:rFonts w:ascii="Times New Roman" w:hAnsi="Times New Roman" w:cs="Times New Roman"/>
          <w:sz w:val="24"/>
          <w:szCs w:val="24"/>
        </w:rPr>
      </w:pPr>
      <w:r w:rsidRPr="00FF7060">
        <w:rPr>
          <w:rFonts w:ascii="Times New Roman" w:hAnsi="Times New Roman" w:cs="Times New Roman"/>
          <w:sz w:val="24"/>
          <w:szCs w:val="24"/>
        </w:rPr>
        <w:t xml:space="preserve">Moral experience does not refer to individual experiences but to moral process in which we ethically deliberate in order to come to a moral action.  We first start by asking fact questions such as “what was it?” and “is it so?” followed by act questions such as “what should I do?” and “is it the right thing to do?”  Afterwards we decide “will I do it or not?” and spring into action accordingly.   It is important that our action decision that was elicited by our moral experience does not only come from moral rules set by obligations, but that it also come from within; from paying attention, being conscious of ethical event, and to elicit a sense of our own responsibility towards the experience.  Our moral experiences give us a bigger picture of what is to be one with moral knowledge.  As </w:t>
      </w:r>
      <w:proofErr w:type="spellStart"/>
      <w:r w:rsidRPr="00FF7060">
        <w:rPr>
          <w:rFonts w:ascii="Times New Roman" w:hAnsi="Times New Roman" w:cs="Times New Roman"/>
          <w:sz w:val="24"/>
          <w:szCs w:val="24"/>
        </w:rPr>
        <w:t>Melchin</w:t>
      </w:r>
      <w:proofErr w:type="spellEnd"/>
      <w:r w:rsidRPr="00FF7060">
        <w:rPr>
          <w:rFonts w:ascii="Times New Roman" w:hAnsi="Times New Roman" w:cs="Times New Roman"/>
          <w:sz w:val="24"/>
          <w:szCs w:val="24"/>
        </w:rPr>
        <w:t xml:space="preserve"> indicated in his book, moral knowledge is a dynamic process and human action dictates the direction of change.  This motion either helps our purpose of contributing to human flourishing or contributing to the decline of human progress.  He also goes on to indicate that moral knowledge takes into consideration the context of the situation meaning that in order to fully understand, you must grasp that there are relations among different factors such as intentions, goals, and consequences.  Finally, moral knowledge according to </w:t>
      </w:r>
      <w:proofErr w:type="spellStart"/>
      <w:proofErr w:type="gramStart"/>
      <w:r w:rsidRPr="00FF7060">
        <w:rPr>
          <w:rFonts w:ascii="Times New Roman" w:hAnsi="Times New Roman" w:cs="Times New Roman"/>
          <w:sz w:val="24"/>
          <w:szCs w:val="24"/>
        </w:rPr>
        <w:t>Melchin</w:t>
      </w:r>
      <w:proofErr w:type="spellEnd"/>
      <w:r w:rsidRPr="00FF7060">
        <w:rPr>
          <w:rFonts w:ascii="Times New Roman" w:hAnsi="Times New Roman" w:cs="Times New Roman"/>
          <w:sz w:val="24"/>
          <w:szCs w:val="24"/>
        </w:rPr>
        <w:t>,</w:t>
      </w:r>
      <w:proofErr w:type="gramEnd"/>
      <w:r w:rsidRPr="00FF7060">
        <w:rPr>
          <w:rFonts w:ascii="Times New Roman" w:hAnsi="Times New Roman" w:cs="Times New Roman"/>
          <w:sz w:val="24"/>
          <w:szCs w:val="24"/>
        </w:rPr>
        <w:t xml:space="preserve"> is how we work all these aspects in while living with other people.  Living with other people may shape our moral knowledge; for example by standing by our belief and convictions we can help bring social changes and increase human flourishing.//  </w:t>
      </w:r>
    </w:p>
    <w:p w:rsidR="00FF7060" w:rsidRPr="00FF7060" w:rsidRDefault="00FF7060" w:rsidP="00FF7060">
      <w:pPr>
        <w:pStyle w:val="NoSpacing"/>
        <w:spacing w:line="480" w:lineRule="auto"/>
        <w:ind w:firstLine="360"/>
        <w:rPr>
          <w:rFonts w:ascii="Times New Roman" w:hAnsi="Times New Roman" w:cs="Times New Roman"/>
          <w:sz w:val="24"/>
          <w:szCs w:val="24"/>
        </w:rPr>
      </w:pPr>
      <w:r w:rsidRPr="00FF7060">
        <w:rPr>
          <w:rFonts w:ascii="Times New Roman" w:hAnsi="Times New Roman" w:cs="Times New Roman"/>
          <w:sz w:val="24"/>
          <w:szCs w:val="24"/>
        </w:rPr>
        <w:t xml:space="preserve">We have discussed how we can attain moral knowledge but to be a moral person we must act on our moral knowledge.  The more we act on our moral knowledge, the more we can correct our knowledge and become a better form of ourselves as moral persons.  To form ourselves as moral persons we must first start building strong moral foundations.  Our moral foundation continually get tested which influences us as moral persons and helps deepen our moral insight. This insight must come from within. We have come full circle; to be a moral person we need moral knowledge and we gain this knowledge with moral experiences which elicits the necessary insight needed to act as the moral person.//  </w:t>
      </w:r>
    </w:p>
    <w:p w:rsidR="00FF7060" w:rsidRPr="00FF7060" w:rsidRDefault="00FF7060" w:rsidP="00FF7060">
      <w:pPr>
        <w:pStyle w:val="NoSpacing"/>
        <w:spacing w:line="480" w:lineRule="auto"/>
        <w:ind w:firstLine="360"/>
        <w:rPr>
          <w:rFonts w:ascii="Times New Roman" w:hAnsi="Times New Roman" w:cs="Times New Roman"/>
          <w:sz w:val="24"/>
          <w:szCs w:val="24"/>
        </w:rPr>
      </w:pPr>
      <w:r w:rsidRPr="00FF7060">
        <w:rPr>
          <w:rFonts w:ascii="Times New Roman" w:hAnsi="Times New Roman" w:cs="Times New Roman"/>
          <w:sz w:val="24"/>
          <w:szCs w:val="24"/>
        </w:rPr>
        <w:t xml:space="preserve">Moral knowledge and the moral person are understood socially in how we interact and how we are linked with other people.  Our moral experiences and how we interpret these experiences from the world around us will help shape our moral knowledge and allow us to act as moral persons and it will consequently affect the people around us.  This will either promote humans flourishing or help in human decline.  Therefore, whatever we have learned from ourselves, the insight that we have gathered from moral experiences and how we understood these experiences will inevitably affect those who surround us which in turn will provide them with their own moral experiences and insights and so forth.  This impact also affects the collective sense of responsibility and how everyone in society has their part to play.  Social structures are also set in place in a sense to help set up some guidelines of how we ought to act in order to promote the good// </w:t>
      </w:r>
    </w:p>
    <w:p w:rsidR="00FF7060" w:rsidRPr="00FF7060" w:rsidRDefault="00FF7060" w:rsidP="00FF7060">
      <w:pPr>
        <w:pStyle w:val="NoSpacing"/>
        <w:spacing w:line="480" w:lineRule="auto"/>
        <w:ind w:firstLine="360"/>
        <w:rPr>
          <w:rFonts w:ascii="Times New Roman" w:hAnsi="Times New Roman" w:cs="Times New Roman"/>
          <w:sz w:val="24"/>
          <w:szCs w:val="24"/>
        </w:rPr>
      </w:pPr>
      <w:r w:rsidRPr="00FF7060">
        <w:rPr>
          <w:rFonts w:ascii="Times New Roman" w:hAnsi="Times New Roman" w:cs="Times New Roman"/>
          <w:sz w:val="24"/>
          <w:szCs w:val="24"/>
        </w:rPr>
        <w:t>When we have a moral experience our deliberations can only go as far as our own moral horizons. This can become a problem when we try to interpret a situation since, depending on our moral horizons, we may not be accurate in our understanding of certain situations.  There are things that we will value and care for more while other things may be insignificant to us and this could cause us to have certain limitations to what we can understands from a moral experience.  Our moral horizons are more apparent when we live with others that have different views than ours.  This accentuates both the limitations of our horizons and our differences in what we value.  The worst thing we can do is to allow our horizons to stay stagnant.  By broadening our horizons, we can avoid pit-falls in our moral reasoning.  This will also help counteract the influence of our own biases that may prevent us from asking all the necessary questions in order to fully interpret a situation.   Counteracting bias is also known as conversion.  We can do this in several ways; firstly, by being vigilant and conscious of the information that is presented and making sure you sort through the relevant information and to consider things that have been left out. Secondly, by valuing and considering others in the long-term over our immediate wants and needs.  Thirdly, by changing your perspective on your role in society and the effects your actions may carry forward.  Conversion is a dynamic process that cannot be done overnight but with time and with effort of our parts//</w:t>
      </w:r>
    </w:p>
    <w:p w:rsidR="00DB4114" w:rsidRDefault="00FF7060" w:rsidP="00FF7060">
      <w:pPr>
        <w:pStyle w:val="NoSpacing"/>
        <w:spacing w:line="480" w:lineRule="auto"/>
        <w:ind w:firstLine="360"/>
        <w:rPr>
          <w:rFonts w:ascii="Times New Roman" w:hAnsi="Times New Roman" w:cs="Times New Roman"/>
          <w:sz w:val="24"/>
          <w:szCs w:val="24"/>
        </w:rPr>
      </w:pPr>
      <w:r w:rsidRPr="00FF7060">
        <w:rPr>
          <w:rFonts w:ascii="Times New Roman" w:hAnsi="Times New Roman" w:cs="Times New Roman"/>
          <w:sz w:val="24"/>
          <w:szCs w:val="24"/>
        </w:rPr>
        <w:t xml:space="preserve">If we can achieve a sense of conversion we are closer to achieving freedom.  As Dr. </w:t>
      </w:r>
      <w:proofErr w:type="spellStart"/>
      <w:r w:rsidRPr="00FF7060">
        <w:rPr>
          <w:rFonts w:ascii="Times New Roman" w:hAnsi="Times New Roman" w:cs="Times New Roman"/>
          <w:sz w:val="24"/>
          <w:szCs w:val="24"/>
        </w:rPr>
        <w:t>Jaimeson</w:t>
      </w:r>
      <w:proofErr w:type="spellEnd"/>
      <w:r w:rsidRPr="00FF7060">
        <w:rPr>
          <w:rFonts w:ascii="Times New Roman" w:hAnsi="Times New Roman" w:cs="Times New Roman"/>
          <w:sz w:val="24"/>
          <w:szCs w:val="24"/>
        </w:rPr>
        <w:t xml:space="preserve"> states “to be moral is to be free” This applies to both freedom from constraint and freedom as self-determination.  Freedom of constraint (or domination) can be understood not just by what is constraining us externally but what is within us, our ideologies, that prevents us from fully being free.  You could also understand autonomy as freedom from constraint meaning that their society “imposes” their own constraints on individual’s moral knowledge and the moral persons they become.  For example, in many parts of the Middle-East, a women’s role is to be submissive towards her husband, to be totally covered up from head to toe with a burka or a hijab, and not be allowed to drive or go to school because they are seen as inferior to men.  A  Middle-Eastern woman would accept these constraints, what Westerners would see as constraints, because it is what her society expects from women.  Therefore, they could never fully be autonomous because they could never be free from constraints.  It could also be applied to the men in this case since they cannot have freedom of constraint when they allow society or religion to dictate how they should be towards women nor have freedom of constraint nor can they have freedom as self-determination if they do not look within to question their ideologies or society’s ideologies.  So what is meant by freedom as self-determination is that with our moral knowing and acting on the moral knowledge we can advance ourselves and influence others in the progression of human flourishing</w:t>
      </w:r>
      <w:r w:rsidR="00DB4114">
        <w:rPr>
          <w:rFonts w:ascii="Times New Roman" w:hAnsi="Times New Roman" w:cs="Times New Roman"/>
          <w:sz w:val="24"/>
          <w:szCs w:val="24"/>
        </w:rPr>
        <w:t>.</w:t>
      </w:r>
    </w:p>
    <w:p w:rsidR="0009275C" w:rsidRDefault="00DB4114" w:rsidP="0009275C">
      <w:pPr>
        <w:pStyle w:val="NoSpacing"/>
        <w:spacing w:line="480" w:lineRule="auto"/>
        <w:ind w:firstLine="360"/>
        <w:rPr>
          <w:rFonts w:ascii="Times New Roman" w:hAnsi="Times New Roman" w:cs="Times New Roman"/>
          <w:sz w:val="24"/>
          <w:szCs w:val="24"/>
        </w:rPr>
      </w:pPr>
      <w:r w:rsidRPr="004A7753">
        <w:rPr>
          <w:rFonts w:ascii="Times New Roman" w:hAnsi="Times New Roman" w:cs="Times New Roman"/>
          <w:sz w:val="24"/>
          <w:szCs w:val="24"/>
        </w:rPr>
        <w:t xml:space="preserve">Now that we have gone through the process of freedom as self-determination in our attempt of becoming a moral person we still have to keep in mind that we have fundamental moral obligations.  This moral obligation can come from a general sense of obligation that shapes the people we become.  This gives us tools, situates us in our moral landscape, and directs us to where we should go or it can be more specific in terms of how we deal with concrete situation in the here and now </w:t>
      </w:r>
      <w:proofErr w:type="spellStart"/>
      <w:r w:rsidR="004A7753" w:rsidRPr="004A7753">
        <w:rPr>
          <w:rFonts w:ascii="Times New Roman" w:hAnsi="Times New Roman" w:cs="Times New Roman"/>
          <w:sz w:val="24"/>
          <w:szCs w:val="24"/>
        </w:rPr>
        <w:t>Melchin</w:t>
      </w:r>
      <w:proofErr w:type="spellEnd"/>
      <w:r w:rsidR="004A7753" w:rsidRPr="004A7753">
        <w:rPr>
          <w:rFonts w:ascii="Times New Roman" w:hAnsi="Times New Roman" w:cs="Times New Roman"/>
          <w:sz w:val="24"/>
          <w:szCs w:val="24"/>
        </w:rPr>
        <w:t xml:space="preserve"> describes three components to fundamental moral obligations.  We must first take responsibility for developing ourselves as moral persons through our moral actions.   We need to consistently refine our skills and virtues, to push back our horizons, and to push forward our moral growth.  Next, </w:t>
      </w:r>
      <w:r w:rsidR="004A7753">
        <w:rPr>
          <w:rFonts w:ascii="Times New Roman" w:hAnsi="Times New Roman" w:cs="Times New Roman"/>
          <w:sz w:val="24"/>
          <w:szCs w:val="24"/>
        </w:rPr>
        <w:t xml:space="preserve">we need to participate in reinforcing and developing virtuous patterns of social identity.  </w:t>
      </w:r>
      <w:r w:rsidR="0009275C">
        <w:rPr>
          <w:rFonts w:ascii="Times New Roman" w:hAnsi="Times New Roman" w:cs="Times New Roman"/>
          <w:sz w:val="24"/>
          <w:szCs w:val="24"/>
        </w:rPr>
        <w:t>Meaning, we are not alone in this journey; this takes cooperation and co-responsibility. Everyone has their part to play in shaping society.  Finally, our third fundamental moral obligation is to promote development through the three levels of moral meaning, to remove obstacles that block development, and to reverse forces that lead to decline.</w:t>
      </w:r>
    </w:p>
    <w:p w:rsidR="0009275C" w:rsidRPr="004A7753" w:rsidRDefault="0009275C" w:rsidP="0009275C">
      <w:pPr>
        <w:pStyle w:val="NoSpacing"/>
        <w:spacing w:line="480" w:lineRule="auto"/>
        <w:ind w:firstLine="360"/>
        <w:rPr>
          <w:rFonts w:ascii="Times New Roman" w:hAnsi="Times New Roman" w:cs="Times New Roman"/>
          <w:sz w:val="24"/>
          <w:szCs w:val="24"/>
        </w:rPr>
      </w:pPr>
      <w:r>
        <w:rPr>
          <w:rFonts w:ascii="Times New Roman" w:hAnsi="Times New Roman" w:cs="Times New Roman"/>
          <w:sz w:val="24"/>
          <w:szCs w:val="24"/>
        </w:rPr>
        <w:t xml:space="preserve">As </w:t>
      </w:r>
      <w:r w:rsidR="00531EB4">
        <w:rPr>
          <w:rFonts w:ascii="Times New Roman" w:hAnsi="Times New Roman" w:cs="Times New Roman"/>
          <w:sz w:val="24"/>
          <w:szCs w:val="24"/>
        </w:rPr>
        <w:t>described, the relationship between moral knowledge and the moral persons and how they interact and are understood socially is complex.  It is a dynamic change that can happens slowly in some individuals because they are faced with obstacles such as their limitations of their moral horizons, their biases, social structures, and freedom from constraints</w:t>
      </w:r>
      <w:r w:rsidR="00D65A20">
        <w:rPr>
          <w:rFonts w:ascii="Times New Roman" w:hAnsi="Times New Roman" w:cs="Times New Roman"/>
          <w:sz w:val="24"/>
          <w:szCs w:val="24"/>
        </w:rPr>
        <w:t xml:space="preserve"> while in others can influence flourishing</w:t>
      </w:r>
      <w:r w:rsidR="00531EB4">
        <w:rPr>
          <w:rFonts w:ascii="Times New Roman" w:hAnsi="Times New Roman" w:cs="Times New Roman"/>
          <w:sz w:val="24"/>
          <w:szCs w:val="24"/>
        </w:rPr>
        <w:t xml:space="preserve"> to human kind.   </w:t>
      </w:r>
    </w:p>
    <w:p w:rsidR="00DB4114" w:rsidRPr="004A7753" w:rsidRDefault="00DB4114" w:rsidP="004A7753">
      <w:pPr>
        <w:pStyle w:val="NoSpacing"/>
        <w:spacing w:line="480" w:lineRule="auto"/>
        <w:ind w:firstLine="360"/>
        <w:rPr>
          <w:rFonts w:ascii="Times New Roman" w:hAnsi="Times New Roman" w:cs="Times New Roman"/>
          <w:sz w:val="24"/>
          <w:szCs w:val="24"/>
        </w:rPr>
      </w:pPr>
    </w:p>
    <w:p w:rsidR="00FF7060" w:rsidRPr="00DB4114" w:rsidRDefault="00FF7060" w:rsidP="00DB4114">
      <w:pPr>
        <w:pStyle w:val="NoSpacing"/>
        <w:spacing w:line="480" w:lineRule="auto"/>
        <w:ind w:firstLine="360"/>
        <w:rPr>
          <w:rFonts w:ascii="Times New Roman" w:hAnsi="Times New Roman" w:cs="Times New Roman"/>
          <w:sz w:val="24"/>
          <w:szCs w:val="24"/>
        </w:rPr>
      </w:pPr>
      <w:r w:rsidRPr="00DB4114">
        <w:rPr>
          <w:rFonts w:ascii="Times New Roman" w:hAnsi="Times New Roman" w:cs="Times New Roman"/>
          <w:sz w:val="24"/>
          <w:szCs w:val="24"/>
        </w:rPr>
        <w:t xml:space="preserve"> </w:t>
      </w:r>
    </w:p>
    <w:p w:rsidR="00A66F50" w:rsidRDefault="00EB6415" w:rsidP="00FF7060">
      <w:pPr>
        <w:spacing w:line="480" w:lineRule="auto"/>
        <w:rPr>
          <w:sz w:val="24"/>
          <w:szCs w:val="24"/>
        </w:rPr>
      </w:pPr>
    </w:p>
    <w:p w:rsidR="000625EF" w:rsidRDefault="000625EF" w:rsidP="00FF7060">
      <w:pPr>
        <w:spacing w:line="480" w:lineRule="auto"/>
        <w:rPr>
          <w:sz w:val="24"/>
          <w:szCs w:val="24"/>
        </w:rPr>
      </w:pPr>
    </w:p>
    <w:p w:rsidR="000625EF" w:rsidRDefault="000625EF" w:rsidP="00FF7060">
      <w:pPr>
        <w:spacing w:line="480" w:lineRule="auto"/>
        <w:rPr>
          <w:sz w:val="24"/>
          <w:szCs w:val="24"/>
        </w:rPr>
      </w:pPr>
    </w:p>
    <w:p w:rsidR="000625EF" w:rsidRDefault="000625EF" w:rsidP="00FF7060">
      <w:pPr>
        <w:spacing w:line="480" w:lineRule="auto"/>
        <w:rPr>
          <w:sz w:val="24"/>
          <w:szCs w:val="24"/>
        </w:rPr>
      </w:pPr>
    </w:p>
    <w:p w:rsidR="000625EF" w:rsidRDefault="000625EF" w:rsidP="00FF7060">
      <w:pPr>
        <w:spacing w:line="480" w:lineRule="auto"/>
        <w:rPr>
          <w:sz w:val="24"/>
          <w:szCs w:val="24"/>
        </w:rPr>
      </w:pPr>
    </w:p>
    <w:p w:rsidR="000625EF" w:rsidRDefault="000625EF" w:rsidP="00FF7060">
      <w:pPr>
        <w:spacing w:line="480" w:lineRule="auto"/>
        <w:rPr>
          <w:sz w:val="24"/>
          <w:szCs w:val="24"/>
        </w:rPr>
      </w:pPr>
    </w:p>
    <w:p w:rsidR="000625EF" w:rsidRDefault="000625EF" w:rsidP="00FF7060">
      <w:pPr>
        <w:spacing w:line="480" w:lineRule="auto"/>
        <w:rPr>
          <w:sz w:val="24"/>
          <w:szCs w:val="24"/>
        </w:rPr>
      </w:pPr>
    </w:p>
    <w:p w:rsidR="000625EF" w:rsidRDefault="000625EF" w:rsidP="00FF7060">
      <w:pPr>
        <w:spacing w:line="480" w:lineRule="auto"/>
        <w:rPr>
          <w:sz w:val="24"/>
          <w:szCs w:val="24"/>
        </w:rPr>
      </w:pPr>
    </w:p>
    <w:p w:rsidR="000625EF" w:rsidRDefault="000625EF" w:rsidP="00FF7060">
      <w:pPr>
        <w:spacing w:line="480" w:lineRule="auto"/>
        <w:rPr>
          <w:sz w:val="24"/>
          <w:szCs w:val="24"/>
        </w:rPr>
      </w:pPr>
    </w:p>
    <w:p w:rsidR="000625EF" w:rsidRDefault="000625EF" w:rsidP="000625EF">
      <w:pPr>
        <w:pStyle w:val="NoSpacing"/>
        <w:rPr>
          <w:sz w:val="24"/>
          <w:szCs w:val="24"/>
        </w:rPr>
      </w:pPr>
    </w:p>
    <w:p w:rsidR="000625EF" w:rsidRDefault="000625EF" w:rsidP="000625EF">
      <w:pPr>
        <w:pStyle w:val="NoSpacing"/>
        <w:rPr>
          <w:sz w:val="24"/>
          <w:szCs w:val="24"/>
        </w:rPr>
      </w:pPr>
    </w:p>
    <w:p w:rsidR="00C82B3D" w:rsidRPr="00C82B3D" w:rsidRDefault="00C82B3D" w:rsidP="00C82B3D">
      <w:pPr>
        <w:pStyle w:val="NoSpacing"/>
        <w:spacing w:line="480" w:lineRule="auto"/>
        <w:ind w:firstLine="720"/>
        <w:rPr>
          <w:rFonts w:ascii="Times New Roman" w:hAnsi="Times New Roman" w:cs="Times New Roman"/>
          <w:sz w:val="24"/>
          <w:szCs w:val="24"/>
        </w:rPr>
      </w:pPr>
      <w:r w:rsidRPr="00C82B3D">
        <w:rPr>
          <w:rFonts w:ascii="Times New Roman" w:hAnsi="Times New Roman" w:cs="Times New Roman"/>
          <w:sz w:val="24"/>
          <w:szCs w:val="24"/>
        </w:rPr>
        <w:t>The structure of human morality is to come to know what is good and what is wrong.  We do this by going through a series of steps.  First we need to experience something so that we can pay attention, be aware and conscious about the things we think are important.  Noticing happens automatically so we need to become more attentive to the things that matter.  It is also important that we try to see things that we haven’t considered in the past or paying attention to things through a different perspective.  Next, we need to start to make sense of what we have experienced—to understand its meaning.  We do this by asking questions to gain a better insight into the situation questions such as ‘what’ and ‘why’ or ‘how’.  This requires actively engaging our minds so that we may come up with the best intelligent answers possible.  Third, by asking questions we are attempting to judge the situation in order to verify that our information is correct.  In this stage we seek the truth behind the questions by weighing the evidence to confirm that our insight is accurate.  Our final steps in our deliberation are to decide what we ought to do and then to act accordingly</w:t>
      </w:r>
      <w:r w:rsidRPr="00C82B3D">
        <w:rPr>
          <w:sz w:val="24"/>
          <w:szCs w:val="24"/>
        </w:rPr>
        <w:t xml:space="preserve">.  </w:t>
      </w:r>
      <w:r w:rsidRPr="00C82B3D">
        <w:rPr>
          <w:rFonts w:ascii="Times New Roman" w:hAnsi="Times New Roman" w:cs="Times New Roman"/>
          <w:sz w:val="24"/>
          <w:szCs w:val="24"/>
        </w:rPr>
        <w:t xml:space="preserve">Human sinfulness could be understood in relation to the structure of human morality in how sinfulness gets in the way of our moral processing through, our horizons, biases, habits, and vices.  </w:t>
      </w:r>
    </w:p>
    <w:p w:rsidR="00C82B3D" w:rsidRPr="00C82B3D" w:rsidRDefault="00C82B3D" w:rsidP="00C82B3D">
      <w:pPr>
        <w:pStyle w:val="NoSpacing"/>
        <w:spacing w:line="480" w:lineRule="auto"/>
        <w:rPr>
          <w:rFonts w:ascii="Times New Roman" w:hAnsi="Times New Roman" w:cs="Times New Roman"/>
          <w:sz w:val="24"/>
          <w:szCs w:val="24"/>
        </w:rPr>
      </w:pPr>
      <w:r w:rsidRPr="00C82B3D">
        <w:rPr>
          <w:rFonts w:ascii="Times New Roman" w:hAnsi="Times New Roman" w:cs="Times New Roman"/>
          <w:sz w:val="24"/>
          <w:szCs w:val="24"/>
        </w:rPr>
        <w:tab/>
        <w:t xml:space="preserve">Human sinfulness is defined, according to the Oxford English Dictionary, as “an act which is regarded as a transgression of the divine law and an offence against God; a violation (esp. willful or deliberate) of some religious or moral principle.”  Another way of defining sin, according to Dr. </w:t>
      </w:r>
      <w:proofErr w:type="spellStart"/>
      <w:r w:rsidRPr="00C82B3D">
        <w:rPr>
          <w:rFonts w:ascii="Times New Roman" w:hAnsi="Times New Roman" w:cs="Times New Roman"/>
          <w:sz w:val="24"/>
          <w:szCs w:val="24"/>
        </w:rPr>
        <w:t>Jaimeson’s</w:t>
      </w:r>
      <w:proofErr w:type="spellEnd"/>
      <w:r w:rsidRPr="00C82B3D">
        <w:rPr>
          <w:rFonts w:ascii="Times New Roman" w:hAnsi="Times New Roman" w:cs="Times New Roman"/>
          <w:sz w:val="24"/>
          <w:szCs w:val="24"/>
        </w:rPr>
        <w:t xml:space="preserve"> slides, “The </w:t>
      </w:r>
      <w:r w:rsidRPr="00C82B3D">
        <w:rPr>
          <w:rStyle w:val="Emphasis"/>
          <w:rFonts w:ascii="Times New Roman" w:hAnsi="Times New Roman" w:cs="Times New Roman"/>
          <w:sz w:val="24"/>
          <w:szCs w:val="24"/>
        </w:rPr>
        <w:t>New Testament</w:t>
      </w:r>
      <w:r w:rsidRPr="00C82B3D">
        <w:rPr>
          <w:rFonts w:ascii="Times New Roman" w:hAnsi="Times New Roman" w:cs="Times New Roman"/>
          <w:sz w:val="24"/>
          <w:szCs w:val="24"/>
        </w:rPr>
        <w:t xml:space="preserve"> expresses strongly that sin is separation from God, from the relationship God has entered into with God’s people.  Sin is a refusal of God’s love, a refusal that is rooted in one’s heart.”  There is two types of sin that can be distinguished,  formal sin; the act of sin that is deliberate and voluntary such as lying in order to avoid the negative consequences, and material sin; the act of sin may be wrong but the person cannot be judged as completely responsible such as lying to protect someone. The context of how sin relates to the structure of human </w:t>
      </w:r>
      <w:proofErr w:type="gramStart"/>
      <w:r w:rsidRPr="00C82B3D">
        <w:rPr>
          <w:rFonts w:ascii="Times New Roman" w:hAnsi="Times New Roman" w:cs="Times New Roman"/>
          <w:sz w:val="24"/>
          <w:szCs w:val="24"/>
        </w:rPr>
        <w:t>morality,</w:t>
      </w:r>
      <w:proofErr w:type="gramEnd"/>
      <w:r w:rsidRPr="00C82B3D">
        <w:rPr>
          <w:rFonts w:ascii="Times New Roman" w:hAnsi="Times New Roman" w:cs="Times New Roman"/>
          <w:sz w:val="24"/>
          <w:szCs w:val="24"/>
        </w:rPr>
        <w:t xml:space="preserve"> is by the way we perform our moral processes imperfectly and these imperfections can lead to evil and sin.  Also, when we have limitations in our horizons it is likely that we will be incompetent when it comes to acquiring moral knowledge, especially if we cannot identify the extent of our moral horizon limitations.  We may go through our lives thinking that we are living as moral persons, but in fact we could just be blind to the limitations of our moral horizons which in turn, can consciously or even unconsciously create sin and evil.  </w:t>
      </w:r>
    </w:p>
    <w:p w:rsidR="00C82B3D" w:rsidRDefault="00C82B3D" w:rsidP="00C82B3D">
      <w:pPr>
        <w:pStyle w:val="NoSpacing"/>
        <w:spacing w:line="480" w:lineRule="auto"/>
        <w:rPr>
          <w:rFonts w:ascii="Times New Roman" w:hAnsi="Times New Roman" w:cs="Times New Roman"/>
          <w:sz w:val="24"/>
          <w:szCs w:val="24"/>
        </w:rPr>
      </w:pPr>
      <w:r w:rsidRPr="00C82B3D">
        <w:rPr>
          <w:rFonts w:ascii="Times New Roman" w:hAnsi="Times New Roman" w:cs="Times New Roman"/>
          <w:sz w:val="24"/>
          <w:szCs w:val="24"/>
        </w:rPr>
        <w:tab/>
        <w:t xml:space="preserve">Our habits and biases also wreak havoc with our structures of human morality by creating human sinfulness.  Just like we have the capacity to discipline ourselves to identify biases within us and practice good habits of moral knowledge we have the same capacity for the reverse.  If we habitually perform acts that are considered sinful or evil, even when they are not deliberate, we’ll have the tendency to repeat these habits when it comes to developing new skills or solving new problems which will just perpetrates even more human sinfulness and evilness.  </w:t>
      </w:r>
    </w:p>
    <w:p w:rsidR="00C82B3D" w:rsidRDefault="00C82B3D" w:rsidP="00C82B3D">
      <w:pPr>
        <w:pStyle w:val="NoSpacing"/>
        <w:spacing w:line="480" w:lineRule="auto"/>
        <w:rPr>
          <w:rFonts w:ascii="Times New Roman" w:hAnsi="Times New Roman" w:cs="Times New Roman"/>
        </w:rPr>
      </w:pPr>
      <w:r>
        <w:rPr>
          <w:rFonts w:ascii="Times New Roman" w:hAnsi="Times New Roman" w:cs="Times New Roman"/>
          <w:sz w:val="24"/>
          <w:szCs w:val="24"/>
        </w:rPr>
        <w:tab/>
      </w:r>
      <w:r>
        <w:rPr>
          <w:rFonts w:ascii="Times New Roman" w:hAnsi="Times New Roman" w:cs="Times New Roman"/>
        </w:rPr>
        <w:t>Human sinfulness can also be demonstrated in oppressive social structures.  These are not dependent on human actions, but take a life of their own.  The reason why this can interfere with the structures of human morality is because people tend to go along with their higher social structure in place in their society.  They may not know any better if they never question the larger social structures.  If the larger social structure itself creates sin and evil than individuals who are ignorant due to the limitations of their moral horizons when it comes to the larger social structure will also perpetrate sin and evil.</w:t>
      </w:r>
    </w:p>
    <w:p w:rsidR="00FF774B" w:rsidRPr="00C82B3D" w:rsidRDefault="00FF774B" w:rsidP="00C82B3D">
      <w:pPr>
        <w:pStyle w:val="NoSpacing"/>
        <w:spacing w:line="480" w:lineRule="auto"/>
        <w:rPr>
          <w:rFonts w:ascii="Times New Roman" w:hAnsi="Times New Roman" w:cs="Times New Roman"/>
          <w:sz w:val="24"/>
          <w:szCs w:val="24"/>
        </w:rPr>
      </w:pPr>
      <w:r>
        <w:rPr>
          <w:rFonts w:ascii="Times New Roman" w:hAnsi="Times New Roman" w:cs="Times New Roman"/>
        </w:rPr>
        <w:tab/>
        <w:t xml:space="preserve">The response to human sinfulness from Christian faith can be understood by the willingness of individuals to show a commitment to morality by their faith in God.  This commitment extends to their moral growth and the moral growth of others and a commitment to society.  They have this commitment because they have confidence in God.   They also believe in the redemption from God; to release them from sin and evil.  They believe that not only is God at work for them, but that there is also a co-responsibility between God and themselves in the fight against evil and the collective growth of good.  This helps them solidify their dedication towards God when hope seems to be lost and it seems more difficult to continue.  Therefore, Christians will combat human sinfulness and evilness because they are working with God and in God’s love.  As </w:t>
      </w:r>
      <w:proofErr w:type="spellStart"/>
      <w:r>
        <w:rPr>
          <w:rFonts w:ascii="Times New Roman" w:hAnsi="Times New Roman" w:cs="Times New Roman"/>
        </w:rPr>
        <w:t>Melchin</w:t>
      </w:r>
      <w:proofErr w:type="spellEnd"/>
      <w:r>
        <w:rPr>
          <w:rFonts w:ascii="Times New Roman" w:hAnsi="Times New Roman" w:cs="Times New Roman"/>
        </w:rPr>
        <w:t xml:space="preserve"> puts it best “Love does not give up on justice, but it distinguishes moral actions from moral persons, and condemns evil actions while refusing to give up on persons.”  It all comes down in believing in God’s saving grace which will win the battle over human sinfulness.  </w:t>
      </w:r>
    </w:p>
    <w:p w:rsidR="000625EF" w:rsidRPr="00C82B3D" w:rsidRDefault="000625EF" w:rsidP="00C82B3D">
      <w:pPr>
        <w:pStyle w:val="NoSpacing"/>
        <w:spacing w:line="480" w:lineRule="auto"/>
        <w:ind w:firstLine="720"/>
        <w:rPr>
          <w:sz w:val="24"/>
          <w:szCs w:val="24"/>
        </w:rPr>
      </w:pPr>
    </w:p>
    <w:sectPr w:rsidR="000625EF" w:rsidRPr="00C82B3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0343C7"/>
    <w:multiLevelType w:val="hybridMultilevel"/>
    <w:tmpl w:val="4A88C978"/>
    <w:lvl w:ilvl="0" w:tplc="A4586A02">
      <w:start w:val="1"/>
      <w:numFmt w:val="decimal"/>
      <w:lvlText w:val="%1."/>
      <w:lvlJc w:val="left"/>
      <w:pPr>
        <w:ind w:left="360" w:hanging="360"/>
      </w:pPr>
      <w:rPr>
        <w:rFonts w:hint="default"/>
        <w:b/>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1">
    <w:nsid w:val="393851D4"/>
    <w:multiLevelType w:val="hybridMultilevel"/>
    <w:tmpl w:val="CB643950"/>
    <w:lvl w:ilvl="0" w:tplc="AE6C040E">
      <w:start w:val="3"/>
      <w:numFmt w:val="bullet"/>
      <w:lvlText w:val="-"/>
      <w:lvlJc w:val="left"/>
      <w:pPr>
        <w:ind w:left="1080" w:hanging="360"/>
      </w:pPr>
      <w:rPr>
        <w:rFonts w:ascii="Times New Roman" w:eastAsia="Times New Roman" w:hAnsi="Times New Roman" w:cs="Times New Roman"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104F"/>
    <w:rsid w:val="00012BC2"/>
    <w:rsid w:val="000625EF"/>
    <w:rsid w:val="0009275C"/>
    <w:rsid w:val="004A7753"/>
    <w:rsid w:val="00502452"/>
    <w:rsid w:val="00531EB4"/>
    <w:rsid w:val="0064104F"/>
    <w:rsid w:val="0098738E"/>
    <w:rsid w:val="00C163A8"/>
    <w:rsid w:val="00C82B3D"/>
    <w:rsid w:val="00D12812"/>
    <w:rsid w:val="00D65A20"/>
    <w:rsid w:val="00DB4114"/>
    <w:rsid w:val="00EB6415"/>
    <w:rsid w:val="00FF7060"/>
    <w:rsid w:val="00FF774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64104F"/>
    <w:pPr>
      <w:spacing w:after="0" w:line="240" w:lineRule="auto"/>
    </w:pPr>
  </w:style>
  <w:style w:type="paragraph" w:styleId="NormalWeb">
    <w:name w:val="Normal (Web)"/>
    <w:basedOn w:val="Normal"/>
    <w:uiPriority w:val="99"/>
    <w:unhideWhenUsed/>
    <w:rsid w:val="00FF7060"/>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styleId="Emphasis">
    <w:name w:val="Emphasis"/>
    <w:basedOn w:val="DefaultParagraphFont"/>
    <w:uiPriority w:val="20"/>
    <w:qFormat/>
    <w:rsid w:val="00C82B3D"/>
    <w:rPr>
      <w:i/>
      <w:iCs/>
    </w:rPr>
  </w:style>
  <w:style w:type="character" w:styleId="Strong">
    <w:name w:val="Strong"/>
    <w:basedOn w:val="DefaultParagraphFont"/>
    <w:uiPriority w:val="22"/>
    <w:qFormat/>
    <w:rsid w:val="00EB6415"/>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64104F"/>
    <w:pPr>
      <w:spacing w:after="0" w:line="240" w:lineRule="auto"/>
    </w:pPr>
  </w:style>
  <w:style w:type="paragraph" w:styleId="NormalWeb">
    <w:name w:val="Normal (Web)"/>
    <w:basedOn w:val="Normal"/>
    <w:uiPriority w:val="99"/>
    <w:unhideWhenUsed/>
    <w:rsid w:val="00FF7060"/>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styleId="Emphasis">
    <w:name w:val="Emphasis"/>
    <w:basedOn w:val="DefaultParagraphFont"/>
    <w:uiPriority w:val="20"/>
    <w:qFormat/>
    <w:rsid w:val="00C82B3D"/>
    <w:rPr>
      <w:i/>
      <w:iCs/>
    </w:rPr>
  </w:style>
  <w:style w:type="character" w:styleId="Strong">
    <w:name w:val="Strong"/>
    <w:basedOn w:val="DefaultParagraphFont"/>
    <w:uiPriority w:val="22"/>
    <w:qFormat/>
    <w:rsid w:val="00EB641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11</Pages>
  <Words>2939</Words>
  <Characters>16757</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19657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Karyn Levesque</dc:creator>
  <cp:lastModifiedBy>Karyn Levesque</cp:lastModifiedBy>
  <cp:revision>5</cp:revision>
  <dcterms:created xsi:type="dcterms:W3CDTF">2014-06-25T23:57:00Z</dcterms:created>
  <dcterms:modified xsi:type="dcterms:W3CDTF">2015-06-17T13:23:00Z</dcterms:modified>
</cp:coreProperties>
</file>