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A9CF92" w14:textId="77777777" w:rsidR="00B066CE" w:rsidRPr="00F748A2" w:rsidRDefault="00B066CE" w:rsidP="00B066CE">
      <w:pPr>
        <w:rPr>
          <w:rFonts w:asciiTheme="majorHAnsi" w:eastAsiaTheme="minorEastAsia" w:hAnsiTheme="majorHAnsi" w:cs="Helvetica"/>
          <w:b/>
          <w:sz w:val="22"/>
          <w:szCs w:val="22"/>
        </w:rPr>
      </w:pPr>
      <w:r w:rsidRPr="00B915A2">
        <w:rPr>
          <w:rFonts w:asciiTheme="majorHAnsi" w:eastAsiaTheme="minorEastAsia" w:hAnsiTheme="majorHAnsi" w:cs="Helvetica"/>
          <w:b/>
          <w:sz w:val="22"/>
          <w:szCs w:val="22"/>
        </w:rPr>
        <w:t>PART B:</w:t>
      </w:r>
    </w:p>
    <w:p w14:paraId="3F8CEFAD" w14:textId="77777777" w:rsidR="00B066CE" w:rsidRPr="00F748A2" w:rsidRDefault="00B066CE" w:rsidP="00B066CE">
      <w:pPr>
        <w:rPr>
          <w:rFonts w:asciiTheme="majorHAnsi" w:eastAsiaTheme="minorEastAsia" w:hAnsiTheme="majorHAnsi" w:cs="Helvetica"/>
          <w:sz w:val="22"/>
          <w:szCs w:val="22"/>
        </w:rPr>
      </w:pPr>
    </w:p>
    <w:p w14:paraId="1CD39F4F" w14:textId="70A6CEA5" w:rsidR="00B066CE" w:rsidRPr="00F748A2" w:rsidRDefault="00B066CE" w:rsidP="00B066CE">
      <w:pPr>
        <w:rPr>
          <w:rFonts w:asciiTheme="majorHAnsi" w:hAnsiTheme="majorHAnsi"/>
          <w:sz w:val="22"/>
          <w:szCs w:val="22"/>
        </w:rPr>
      </w:pPr>
      <w:r w:rsidRPr="00F748A2">
        <w:rPr>
          <w:rFonts w:asciiTheme="majorHAnsi" w:eastAsiaTheme="minorEastAsia" w:hAnsiTheme="majorHAnsi" w:cs="Helvetica"/>
          <w:b/>
          <w:sz w:val="22"/>
          <w:szCs w:val="22"/>
        </w:rPr>
        <w:t xml:space="preserve">1. </w:t>
      </w:r>
      <w:r w:rsidRPr="00F748A2">
        <w:rPr>
          <w:rFonts w:asciiTheme="majorHAnsi" w:eastAsiaTheme="minorEastAsia" w:hAnsiTheme="majorHAnsi" w:cs="Helvetica"/>
          <w:sz w:val="22"/>
          <w:szCs w:val="22"/>
        </w:rPr>
        <w:t>A "target market" is defined as a group of customers that essentially need or want your products and services (www.mymagneticblog.com, 20/10/2012)</w:t>
      </w:r>
      <w:r w:rsidR="00F3338C">
        <w:rPr>
          <w:rFonts w:asciiTheme="majorHAnsi" w:eastAsiaTheme="minorEastAsia" w:hAnsiTheme="majorHAnsi" w:cs="Helvetica"/>
          <w:sz w:val="22"/>
          <w:szCs w:val="22"/>
        </w:rPr>
        <w:t xml:space="preserve">. Being a job seeker, my prime </w:t>
      </w:r>
      <w:r w:rsidRPr="00F748A2">
        <w:rPr>
          <w:rFonts w:asciiTheme="majorHAnsi" w:eastAsiaTheme="minorEastAsia" w:hAnsiTheme="majorHAnsi" w:cs="Helvetica"/>
          <w:sz w:val="22"/>
          <w:szCs w:val="22"/>
        </w:rPr>
        <w:t>prospects will be finance firms associated with investments. In Canada, my potential employers are more precisely known as the Big Five banks, which include Royal Bank of Canada (RBC), Toronto-Dominion Bank (TD), Bank of Nova Scotia (</w:t>
      </w:r>
      <w:proofErr w:type="spellStart"/>
      <w:r w:rsidRPr="00F748A2">
        <w:rPr>
          <w:rFonts w:asciiTheme="majorHAnsi" w:eastAsiaTheme="minorEastAsia" w:hAnsiTheme="majorHAnsi" w:cs="Helvetica"/>
          <w:sz w:val="22"/>
          <w:szCs w:val="22"/>
        </w:rPr>
        <w:t>Scotiabank</w:t>
      </w:r>
      <w:proofErr w:type="spellEnd"/>
      <w:r w:rsidRPr="00F748A2">
        <w:rPr>
          <w:rFonts w:asciiTheme="majorHAnsi" w:eastAsiaTheme="minorEastAsia" w:hAnsiTheme="majorHAnsi" w:cs="Helvetica"/>
          <w:sz w:val="22"/>
          <w:szCs w:val="22"/>
        </w:rPr>
        <w:t>), Bank of Montreal (BMO), and lastly, Canadian Imperial Bank of Commerce (CIBC). Accordingly, in December 31,2011, the Toronto Stock Exchange recorded RBC with 68,480 employees</w:t>
      </w:r>
      <w:r w:rsidRPr="00F748A2">
        <w:rPr>
          <w:rFonts w:asciiTheme="majorHAnsi" w:hAnsiTheme="majorHAnsi"/>
          <w:sz w:val="22"/>
          <w:szCs w:val="22"/>
        </w:rPr>
        <w:t xml:space="preserve"> (</w:t>
      </w:r>
      <w:hyperlink r:id="rId5" w:history="1">
        <w:r w:rsidRPr="00F748A2">
          <w:rPr>
            <w:rStyle w:val="Hyperlink"/>
            <w:rFonts w:asciiTheme="majorHAnsi" w:hAnsiTheme="majorHAnsi"/>
            <w:sz w:val="22"/>
            <w:szCs w:val="22"/>
          </w:rPr>
          <w:t>www.rbc.com</w:t>
        </w:r>
      </w:hyperlink>
      <w:r w:rsidRPr="00F748A2">
        <w:rPr>
          <w:rFonts w:asciiTheme="majorHAnsi" w:hAnsiTheme="majorHAnsi"/>
          <w:sz w:val="22"/>
          <w:szCs w:val="22"/>
        </w:rPr>
        <w:t>, 20/10/2012)</w:t>
      </w:r>
      <w:r w:rsidRPr="00F748A2">
        <w:rPr>
          <w:rFonts w:asciiTheme="majorHAnsi" w:eastAsiaTheme="minorEastAsia" w:hAnsiTheme="majorHAnsi" w:cs="Helvetica"/>
          <w:sz w:val="22"/>
          <w:szCs w:val="22"/>
        </w:rPr>
        <w:t xml:space="preserve">, TD Bank with 65,930 employees </w:t>
      </w:r>
      <w:r w:rsidRPr="00F748A2">
        <w:rPr>
          <w:rFonts w:asciiTheme="majorHAnsi" w:hAnsiTheme="majorHAnsi"/>
          <w:sz w:val="22"/>
          <w:szCs w:val="22"/>
        </w:rPr>
        <w:t>(</w:t>
      </w:r>
      <w:hyperlink r:id="rId6" w:history="1">
        <w:r w:rsidRPr="00F748A2">
          <w:rPr>
            <w:rStyle w:val="Hyperlink"/>
            <w:rFonts w:asciiTheme="majorHAnsi" w:hAnsiTheme="majorHAnsi"/>
            <w:sz w:val="22"/>
            <w:szCs w:val="22"/>
          </w:rPr>
          <w:t>www.td.com</w:t>
        </w:r>
      </w:hyperlink>
      <w:r w:rsidRPr="00F748A2">
        <w:rPr>
          <w:rFonts w:asciiTheme="majorHAnsi" w:hAnsiTheme="majorHAnsi"/>
          <w:sz w:val="22"/>
          <w:szCs w:val="22"/>
        </w:rPr>
        <w:t xml:space="preserve">, 20/10/2012), </w:t>
      </w:r>
      <w:proofErr w:type="spellStart"/>
      <w:r w:rsidRPr="00F748A2">
        <w:rPr>
          <w:rFonts w:asciiTheme="majorHAnsi" w:hAnsiTheme="majorHAnsi"/>
          <w:sz w:val="22"/>
          <w:szCs w:val="22"/>
        </w:rPr>
        <w:t>Scotiabank</w:t>
      </w:r>
      <w:proofErr w:type="spellEnd"/>
      <w:r w:rsidRPr="00F748A2">
        <w:rPr>
          <w:rFonts w:asciiTheme="majorHAnsi" w:hAnsiTheme="majorHAnsi"/>
          <w:sz w:val="22"/>
          <w:szCs w:val="22"/>
        </w:rPr>
        <w:t xml:space="preserve"> with 75,362 employees (</w:t>
      </w:r>
      <w:hyperlink r:id="rId7" w:history="1">
        <w:r w:rsidRPr="00F748A2">
          <w:rPr>
            <w:rStyle w:val="Hyperlink"/>
            <w:rFonts w:asciiTheme="majorHAnsi" w:hAnsiTheme="majorHAnsi"/>
            <w:sz w:val="22"/>
            <w:szCs w:val="22"/>
          </w:rPr>
          <w:t>www.scotiabank.com</w:t>
        </w:r>
      </w:hyperlink>
      <w:r w:rsidRPr="00F748A2">
        <w:rPr>
          <w:rFonts w:asciiTheme="majorHAnsi" w:hAnsiTheme="majorHAnsi"/>
          <w:sz w:val="22"/>
          <w:szCs w:val="22"/>
        </w:rPr>
        <w:t>, 20/10/2012), BMO with 47,180 employees (</w:t>
      </w:r>
      <w:hyperlink r:id="rId8" w:history="1">
        <w:r w:rsidRPr="00F748A2">
          <w:rPr>
            <w:rStyle w:val="Hyperlink"/>
            <w:rFonts w:asciiTheme="majorHAnsi" w:hAnsiTheme="majorHAnsi"/>
            <w:sz w:val="22"/>
            <w:szCs w:val="22"/>
          </w:rPr>
          <w:t>www.bmo.com</w:t>
        </w:r>
      </w:hyperlink>
      <w:r w:rsidRPr="00F748A2">
        <w:rPr>
          <w:rFonts w:asciiTheme="majorHAnsi" w:hAnsiTheme="majorHAnsi"/>
          <w:sz w:val="22"/>
          <w:szCs w:val="22"/>
        </w:rPr>
        <w:t>, 20/10/2012), and CIBC with 42,239 employees (</w:t>
      </w:r>
      <w:hyperlink r:id="rId9" w:history="1">
        <w:r w:rsidRPr="00F748A2">
          <w:rPr>
            <w:rStyle w:val="Hyperlink"/>
            <w:rFonts w:asciiTheme="majorHAnsi" w:hAnsiTheme="majorHAnsi"/>
            <w:sz w:val="22"/>
            <w:szCs w:val="22"/>
          </w:rPr>
          <w:t>www.cibc.com</w:t>
        </w:r>
      </w:hyperlink>
      <w:r w:rsidRPr="00F748A2">
        <w:rPr>
          <w:rFonts w:asciiTheme="majorHAnsi" w:hAnsiTheme="majorHAnsi"/>
          <w:sz w:val="22"/>
          <w:szCs w:val="22"/>
        </w:rPr>
        <w:t xml:space="preserve"> , 20/10/2012). The Big Five banks account for 90% of Canada’s assets of Canadian </w:t>
      </w:r>
      <w:proofErr w:type="spellStart"/>
      <w:r w:rsidRPr="00F748A2">
        <w:rPr>
          <w:rFonts w:asciiTheme="majorHAnsi" w:hAnsiTheme="majorHAnsi"/>
          <w:sz w:val="22"/>
          <w:szCs w:val="22"/>
        </w:rPr>
        <w:t>business</w:t>
      </w:r>
      <w:r w:rsidR="00F3338C">
        <w:rPr>
          <w:rFonts w:asciiTheme="majorHAnsi" w:hAnsiTheme="majorHAnsi"/>
          <w:b/>
          <w:color w:val="FF0000"/>
          <w:sz w:val="22"/>
          <w:szCs w:val="22"/>
        </w:rPr>
        <w:t>ES</w:t>
      </w:r>
      <w:proofErr w:type="spellEnd"/>
      <w:r w:rsidRPr="00F748A2">
        <w:rPr>
          <w:rFonts w:asciiTheme="majorHAnsi" w:hAnsiTheme="majorHAnsi"/>
          <w:sz w:val="22"/>
          <w:szCs w:val="22"/>
        </w:rPr>
        <w:t xml:space="preserve">. </w:t>
      </w:r>
      <w:proofErr w:type="gramStart"/>
      <w:r w:rsidRPr="00F748A2">
        <w:rPr>
          <w:rFonts w:asciiTheme="majorHAnsi" w:hAnsiTheme="majorHAnsi"/>
          <w:sz w:val="22"/>
          <w:szCs w:val="22"/>
        </w:rPr>
        <w:t>(</w:t>
      </w:r>
      <w:hyperlink r:id="rId10" w:history="1">
        <w:r w:rsidRPr="00F748A2">
          <w:rPr>
            <w:rStyle w:val="Hyperlink"/>
            <w:rFonts w:asciiTheme="majorHAnsi" w:hAnsiTheme="majorHAnsi"/>
            <w:sz w:val="22"/>
            <w:szCs w:val="22"/>
          </w:rPr>
          <w:t>http://www.canadabanks.net</w:t>
        </w:r>
      </w:hyperlink>
      <w:r w:rsidRPr="00F748A2">
        <w:rPr>
          <w:rStyle w:val="Hyperlink"/>
          <w:rFonts w:asciiTheme="majorHAnsi" w:hAnsiTheme="majorHAnsi"/>
          <w:sz w:val="22"/>
          <w:szCs w:val="22"/>
        </w:rPr>
        <w:t xml:space="preserve">, </w:t>
      </w:r>
      <w:r w:rsidRPr="00F748A2">
        <w:rPr>
          <w:rStyle w:val="Hyperlink"/>
          <w:rFonts w:asciiTheme="majorHAnsi" w:hAnsiTheme="majorHAnsi"/>
          <w:color w:val="auto"/>
          <w:sz w:val="22"/>
          <w:szCs w:val="22"/>
          <w:u w:val="none"/>
        </w:rPr>
        <w:t>20/10/2012).</w:t>
      </w:r>
      <w:proofErr w:type="gramEnd"/>
      <w:r w:rsidRPr="00F748A2">
        <w:rPr>
          <w:rStyle w:val="Hyperlink"/>
          <w:rFonts w:asciiTheme="majorHAnsi" w:hAnsiTheme="majorHAnsi"/>
          <w:color w:val="auto"/>
          <w:sz w:val="22"/>
          <w:szCs w:val="22"/>
          <w:u w:val="none"/>
        </w:rPr>
        <w:t xml:space="preserve"> </w:t>
      </w:r>
      <w:r w:rsidRPr="00F748A2">
        <w:rPr>
          <w:rFonts w:asciiTheme="majorHAnsi" w:eastAsiaTheme="minorEastAsia" w:hAnsiTheme="majorHAnsi"/>
          <w:sz w:val="22"/>
          <w:szCs w:val="22"/>
        </w:rPr>
        <w:t xml:space="preserve">Furthermore, in Canada, the annual Canadian Investment Awards recognized CI Investments, </w:t>
      </w:r>
      <w:proofErr w:type="spellStart"/>
      <w:r w:rsidRPr="00F748A2">
        <w:rPr>
          <w:rFonts w:asciiTheme="majorHAnsi" w:eastAsiaTheme="minorEastAsia" w:hAnsiTheme="majorHAnsi"/>
          <w:sz w:val="22"/>
          <w:szCs w:val="22"/>
        </w:rPr>
        <w:t>Beutel</w:t>
      </w:r>
      <w:proofErr w:type="spellEnd"/>
      <w:r w:rsidRPr="00F748A2">
        <w:rPr>
          <w:rFonts w:asciiTheme="majorHAnsi" w:eastAsiaTheme="minorEastAsia" w:hAnsiTheme="majorHAnsi"/>
          <w:sz w:val="22"/>
          <w:szCs w:val="22"/>
        </w:rPr>
        <w:t xml:space="preserve"> Goodman, and Dynamic Funds as top investment companies in Toronto. </w:t>
      </w:r>
      <w:proofErr w:type="gramStart"/>
      <w:r w:rsidRPr="00F748A2">
        <w:rPr>
          <w:rFonts w:asciiTheme="majorHAnsi" w:eastAsiaTheme="minorEastAsia" w:hAnsiTheme="majorHAnsi"/>
          <w:sz w:val="22"/>
          <w:szCs w:val="22"/>
        </w:rPr>
        <w:t>(</w:t>
      </w:r>
      <w:hyperlink r:id="rId11" w:history="1">
        <w:r w:rsidRPr="00F748A2">
          <w:rPr>
            <w:rStyle w:val="Hyperlink"/>
            <w:rFonts w:asciiTheme="majorHAnsi" w:eastAsiaTheme="minorEastAsia" w:hAnsiTheme="majorHAnsi"/>
            <w:sz w:val="22"/>
            <w:szCs w:val="22"/>
          </w:rPr>
          <w:t>http://www.ehow.com</w:t>
        </w:r>
      </w:hyperlink>
      <w:r w:rsidRPr="00F748A2">
        <w:rPr>
          <w:rFonts w:asciiTheme="majorHAnsi" w:eastAsiaTheme="minorEastAsia" w:hAnsiTheme="majorHAnsi"/>
          <w:sz w:val="22"/>
          <w:szCs w:val="22"/>
        </w:rPr>
        <w:t>, 20/10/2012).</w:t>
      </w:r>
      <w:proofErr w:type="gramEnd"/>
      <w:r w:rsidRPr="00F748A2">
        <w:rPr>
          <w:rFonts w:asciiTheme="majorHAnsi" w:eastAsiaTheme="minorEastAsia" w:hAnsiTheme="majorHAnsi"/>
          <w:sz w:val="22"/>
          <w:szCs w:val="22"/>
        </w:rPr>
        <w:t xml:space="preserve"> In 2011, employer establishments in the Finance and Insurance sector were as follows: 19,820 in Canada where Ontario accounted for the greatest number of establishments – 8,055. </w:t>
      </w:r>
      <w:proofErr w:type="gramStart"/>
      <w:r w:rsidRPr="00F748A2">
        <w:rPr>
          <w:rFonts w:asciiTheme="majorHAnsi" w:eastAsiaTheme="minorEastAsia" w:hAnsiTheme="majorHAnsi"/>
          <w:sz w:val="22"/>
          <w:szCs w:val="22"/>
        </w:rPr>
        <w:t>(</w:t>
      </w:r>
      <w:hyperlink r:id="rId12" w:history="1">
        <w:r w:rsidRPr="00F748A2">
          <w:rPr>
            <w:rStyle w:val="Hyperlink"/>
            <w:rFonts w:asciiTheme="majorHAnsi" w:eastAsiaTheme="minorEastAsia" w:hAnsiTheme="majorHAnsi"/>
            <w:sz w:val="22"/>
            <w:szCs w:val="22"/>
          </w:rPr>
          <w:t>www.ic.gc.ca</w:t>
        </w:r>
      </w:hyperlink>
      <w:r w:rsidRPr="00F748A2">
        <w:rPr>
          <w:rFonts w:asciiTheme="majorHAnsi" w:eastAsiaTheme="minorEastAsia" w:hAnsiTheme="majorHAnsi"/>
          <w:sz w:val="22"/>
          <w:szCs w:val="22"/>
        </w:rPr>
        <w:t>, 20/10/2012).</w:t>
      </w:r>
      <w:proofErr w:type="gramEnd"/>
      <w:r w:rsidRPr="00F748A2">
        <w:rPr>
          <w:rFonts w:asciiTheme="majorHAnsi" w:eastAsiaTheme="minorEastAsia" w:hAnsiTheme="majorHAnsi"/>
          <w:sz w:val="22"/>
          <w:szCs w:val="22"/>
        </w:rPr>
        <w:t xml:space="preserve"> Hiring practices of these financial institutions</w:t>
      </w:r>
      <w:r w:rsidRPr="00F748A2">
        <w:rPr>
          <w:rFonts w:asciiTheme="majorHAnsi" w:eastAsiaTheme="minorEastAsia" w:hAnsiTheme="majorHAnsi" w:cs="Courier"/>
          <w:sz w:val="22"/>
          <w:szCs w:val="22"/>
        </w:rPr>
        <w:t xml:space="preserve"> require all future applicants to fill out an online application as well as submit a cover letter and Resume (CV). Employers will then call the potential employee for a telephone interview, and if successful</w:t>
      </w:r>
      <w:r w:rsidR="00F3338C">
        <w:rPr>
          <w:rFonts w:asciiTheme="majorHAnsi" w:eastAsiaTheme="minorEastAsia" w:hAnsiTheme="majorHAnsi" w:cs="Courier"/>
          <w:sz w:val="22"/>
          <w:szCs w:val="22"/>
        </w:rPr>
        <w:t>,</w:t>
      </w:r>
      <w:r w:rsidRPr="00F748A2">
        <w:rPr>
          <w:rFonts w:asciiTheme="majorHAnsi" w:eastAsiaTheme="minorEastAsia" w:hAnsiTheme="majorHAnsi" w:cs="Courier"/>
          <w:sz w:val="22"/>
          <w:szCs w:val="22"/>
        </w:rPr>
        <w:t xml:space="preserve"> proceed to an in-person interview. Financial firms call for new highly academic graduates with high leadership skill, high GPAs, and a bachelor’s degree. (http://www.servicecanada.gc.ca 20/10/2012)</w:t>
      </w:r>
      <w:r w:rsidRPr="00F748A2">
        <w:rPr>
          <w:rFonts w:asciiTheme="majorHAnsi" w:eastAsiaTheme="minorEastAsia" w:hAnsiTheme="majorHAnsi"/>
          <w:sz w:val="22"/>
          <w:szCs w:val="22"/>
        </w:rPr>
        <w:t xml:space="preserve"> </w:t>
      </w:r>
      <w:r w:rsidRPr="00F748A2">
        <w:rPr>
          <w:rStyle w:val="Hyperlink"/>
          <w:rFonts w:asciiTheme="majorHAnsi" w:hAnsiTheme="majorHAnsi"/>
          <w:color w:val="auto"/>
          <w:sz w:val="22"/>
          <w:szCs w:val="22"/>
          <w:u w:val="none"/>
        </w:rPr>
        <w:t>As for any given job, the more experience in the financial field, the more interest financial firms will show in the given candidate.</w:t>
      </w:r>
      <w:r w:rsidRPr="00F748A2">
        <w:rPr>
          <w:rFonts w:asciiTheme="majorHAnsi" w:hAnsiTheme="majorHAnsi"/>
          <w:sz w:val="22"/>
          <w:szCs w:val="22"/>
        </w:rPr>
        <w:t xml:space="preserve"> With that being said, it is evident that every financial firm looks for particular aptitudes that have been met for </w:t>
      </w:r>
      <w:proofErr w:type="gramStart"/>
      <w:r w:rsidRPr="00F748A2">
        <w:rPr>
          <w:rFonts w:asciiTheme="majorHAnsi" w:hAnsiTheme="majorHAnsi"/>
          <w:sz w:val="22"/>
          <w:szCs w:val="22"/>
        </w:rPr>
        <w:t>the</w:t>
      </w:r>
      <w:proofErr w:type="gramEnd"/>
      <w:r w:rsidRPr="00F748A2">
        <w:rPr>
          <w:rFonts w:asciiTheme="majorHAnsi" w:hAnsiTheme="majorHAnsi"/>
          <w:sz w:val="22"/>
          <w:szCs w:val="22"/>
        </w:rPr>
        <w:t xml:space="preserve"> position when hiring new employees.</w:t>
      </w:r>
    </w:p>
    <w:p w14:paraId="7D935CE8" w14:textId="77777777" w:rsidR="00AD022F" w:rsidRPr="00F748A2" w:rsidRDefault="00AD022F">
      <w:pPr>
        <w:rPr>
          <w:rFonts w:asciiTheme="majorHAnsi" w:hAnsiTheme="majorHAnsi"/>
          <w:sz w:val="22"/>
          <w:szCs w:val="22"/>
        </w:rPr>
      </w:pPr>
    </w:p>
    <w:p w14:paraId="28139811" w14:textId="7D5B1D6F" w:rsidR="007A420C" w:rsidRPr="00F748A2" w:rsidRDefault="002E161E" w:rsidP="007A420C">
      <w:pPr>
        <w:ind w:left="3"/>
        <w:rPr>
          <w:rFonts w:asciiTheme="majorHAnsi" w:hAnsiTheme="majorHAnsi"/>
          <w:sz w:val="22"/>
          <w:szCs w:val="22"/>
        </w:rPr>
      </w:pPr>
      <w:r w:rsidRPr="00F748A2">
        <w:rPr>
          <w:rFonts w:asciiTheme="majorHAnsi" w:hAnsiTheme="majorHAnsi"/>
          <w:b/>
          <w:sz w:val="22"/>
          <w:szCs w:val="22"/>
        </w:rPr>
        <w:t>2.</w:t>
      </w:r>
      <w:r w:rsidRPr="00F748A2">
        <w:rPr>
          <w:rFonts w:asciiTheme="majorHAnsi" w:hAnsiTheme="majorHAnsi"/>
          <w:sz w:val="22"/>
          <w:szCs w:val="22"/>
        </w:rPr>
        <w:t xml:space="preserve"> </w:t>
      </w:r>
      <w:r w:rsidR="007A420C" w:rsidRPr="00F748A2">
        <w:rPr>
          <w:rFonts w:asciiTheme="majorHAnsi" w:hAnsiTheme="majorHAnsi"/>
          <w:sz w:val="22"/>
          <w:szCs w:val="22"/>
        </w:rPr>
        <w:t xml:space="preserve">My prime prospects in Montreal, Quebec usually pay between $39,022 and $66,966, whereas in Toronto, Ontario financial analysts receive an annual salary between $40,071 and $69,727. Seeing that the financial Market in Toronto is known as Canada’s financial and business capital, it is clear that it offers higher compensation for the same job. Bonuses vary depending on the city, company size, certification, and years of experience. Bonuses for a financial analyst for less than a year of experience are around $3,842. Furthermore, employees earning certifications with a </w:t>
      </w:r>
      <w:proofErr w:type="spellStart"/>
      <w:r w:rsidR="007A420C" w:rsidRPr="00F748A2">
        <w:rPr>
          <w:rFonts w:asciiTheme="majorHAnsi" w:hAnsiTheme="majorHAnsi"/>
          <w:sz w:val="22"/>
          <w:szCs w:val="22"/>
        </w:rPr>
        <w:t>BCom</w:t>
      </w:r>
      <w:proofErr w:type="spellEnd"/>
      <w:r w:rsidR="007A420C" w:rsidRPr="00F748A2">
        <w:rPr>
          <w:rFonts w:asciiTheme="majorHAnsi" w:hAnsiTheme="majorHAnsi"/>
          <w:sz w:val="22"/>
          <w:szCs w:val="22"/>
        </w:rPr>
        <w:t xml:space="preserve"> or Business Certificate earn around $2,043 to $2,850 compensations while Charted Financial Analyst (CFA) can earn up to $5,061. For instance, Financial Analysts at Manulife Financial Corporation in Canada earn an annual salary of around $56,383 with bonuses of about $5,000. With this, Financial Analysts in Canada receive adequate amount of compensation given their qualifications and certifications. (All numerical references from </w:t>
      </w:r>
      <w:hyperlink r:id="rId13" w:history="1">
        <w:r w:rsidR="007A420C" w:rsidRPr="00F748A2">
          <w:rPr>
            <w:rStyle w:val="Hyperlink"/>
            <w:rFonts w:asciiTheme="majorHAnsi" w:hAnsiTheme="majorHAnsi"/>
            <w:sz w:val="22"/>
            <w:szCs w:val="22"/>
          </w:rPr>
          <w:t>www.payscale.com</w:t>
        </w:r>
      </w:hyperlink>
      <w:r w:rsidR="00E70D0C">
        <w:rPr>
          <w:rFonts w:asciiTheme="majorHAnsi" w:hAnsiTheme="majorHAnsi"/>
          <w:sz w:val="22"/>
          <w:szCs w:val="22"/>
        </w:rPr>
        <w:t>, 21</w:t>
      </w:r>
      <w:r w:rsidR="007A420C" w:rsidRPr="00F748A2">
        <w:rPr>
          <w:rFonts w:asciiTheme="majorHAnsi" w:hAnsiTheme="majorHAnsi"/>
          <w:sz w:val="22"/>
          <w:szCs w:val="22"/>
        </w:rPr>
        <w:t>/10/2012)</w:t>
      </w:r>
    </w:p>
    <w:p w14:paraId="19602DDD" w14:textId="77777777" w:rsidR="002E161E" w:rsidRPr="00F748A2" w:rsidRDefault="002E161E">
      <w:pPr>
        <w:rPr>
          <w:rFonts w:asciiTheme="majorHAnsi" w:hAnsiTheme="majorHAnsi"/>
          <w:sz w:val="22"/>
          <w:szCs w:val="22"/>
        </w:rPr>
      </w:pPr>
    </w:p>
    <w:p w14:paraId="60E7BC4E" w14:textId="435D1DFC" w:rsidR="00B915A2" w:rsidRPr="00F748A2" w:rsidRDefault="008356EC" w:rsidP="00B915A2">
      <w:pPr>
        <w:jc w:val="both"/>
        <w:rPr>
          <w:rFonts w:asciiTheme="majorHAnsi" w:hAnsiTheme="majorHAnsi"/>
          <w:sz w:val="22"/>
          <w:szCs w:val="22"/>
        </w:rPr>
      </w:pPr>
      <w:r w:rsidRPr="00F748A2">
        <w:rPr>
          <w:rFonts w:asciiTheme="majorHAnsi" w:hAnsiTheme="majorHAnsi"/>
          <w:b/>
          <w:sz w:val="22"/>
          <w:szCs w:val="22"/>
        </w:rPr>
        <w:t>3.</w:t>
      </w:r>
      <w:r w:rsidR="00B915A2" w:rsidRPr="00F748A2">
        <w:rPr>
          <w:rFonts w:asciiTheme="majorHAnsi" w:hAnsiTheme="majorHAnsi" w:cs="Arial"/>
          <w:sz w:val="22"/>
          <w:szCs w:val="22"/>
        </w:rPr>
        <w:t xml:space="preserve"> The end results my target market is seeking is, of all, added value. Added value requires: skills, knowledge, success and motivation. All skills being met and surpassing the standard employee, will add value. Financial firms want skillful and aspiring talent, which can yield profits at a positive level. In addition, such firms want to gain market share and grow by attaining new expertise among the firm. </w:t>
      </w:r>
      <w:r w:rsidR="00B915A2" w:rsidRPr="00F748A2">
        <w:rPr>
          <w:rFonts w:asciiTheme="majorHAnsi" w:hAnsiTheme="majorHAnsi"/>
          <w:sz w:val="22"/>
          <w:szCs w:val="22"/>
        </w:rPr>
        <w:t>Undeniably, compensati</w:t>
      </w:r>
      <w:r w:rsidR="00E01ED6" w:rsidRPr="00F748A2">
        <w:rPr>
          <w:rFonts w:asciiTheme="majorHAnsi" w:hAnsiTheme="majorHAnsi"/>
          <w:sz w:val="22"/>
          <w:szCs w:val="22"/>
        </w:rPr>
        <w:t>on is an incentive to working in</w:t>
      </w:r>
      <w:r w:rsidR="00B915A2" w:rsidRPr="00F748A2">
        <w:rPr>
          <w:rFonts w:asciiTheme="majorHAnsi" w:hAnsiTheme="majorHAnsi"/>
          <w:sz w:val="22"/>
          <w:szCs w:val="22"/>
        </w:rPr>
        <w:t xml:space="preserve"> a financial institution, yet there are further crucial reasons why the financial field is attractive. Any corporation would value success for their new employees, but more significantly, job satisfaction. Job satisfaction is not only rewarding to employees, but also a core principle to the </w:t>
      </w:r>
      <w:r w:rsidR="00B915A2" w:rsidRPr="00F748A2">
        <w:rPr>
          <w:rFonts w:asciiTheme="majorHAnsi" w:hAnsiTheme="majorHAnsi"/>
          <w:sz w:val="22"/>
          <w:szCs w:val="22"/>
        </w:rPr>
        <w:lastRenderedPageBreak/>
        <w:t>employer. Job satisfaction as a Financial Analyst entails mastering and examining foreign markets (</w:t>
      </w:r>
      <w:hyperlink r:id="rId14" w:history="1">
        <w:r w:rsidR="00B915A2" w:rsidRPr="00F748A2">
          <w:rPr>
            <w:rStyle w:val="Hyperlink"/>
            <w:rFonts w:asciiTheme="majorHAnsi" w:hAnsiTheme="majorHAnsi"/>
            <w:sz w:val="22"/>
            <w:szCs w:val="22"/>
          </w:rPr>
          <w:t>www.cfo.com</w:t>
        </w:r>
      </w:hyperlink>
      <w:r w:rsidR="00B915A2" w:rsidRPr="00F748A2">
        <w:rPr>
          <w:rStyle w:val="Hyperlink"/>
          <w:rFonts w:asciiTheme="majorHAnsi" w:hAnsiTheme="majorHAnsi"/>
          <w:sz w:val="22"/>
          <w:szCs w:val="22"/>
        </w:rPr>
        <w:t xml:space="preserve">, </w:t>
      </w:r>
      <w:r w:rsidR="00E70D0C">
        <w:rPr>
          <w:rStyle w:val="Hyperlink"/>
          <w:rFonts w:asciiTheme="majorHAnsi" w:hAnsiTheme="majorHAnsi"/>
          <w:color w:val="auto"/>
          <w:sz w:val="22"/>
          <w:szCs w:val="22"/>
          <w:u w:val="none"/>
        </w:rPr>
        <w:t>21</w:t>
      </w:r>
      <w:r w:rsidR="00B915A2" w:rsidRPr="00F748A2">
        <w:rPr>
          <w:rStyle w:val="Hyperlink"/>
          <w:rFonts w:asciiTheme="majorHAnsi" w:hAnsiTheme="majorHAnsi"/>
          <w:color w:val="auto"/>
          <w:sz w:val="22"/>
          <w:szCs w:val="22"/>
          <w:u w:val="none"/>
        </w:rPr>
        <w:t>/10/2012), and profitability in the firm leading to a valuable employee-employer interrelation. (</w:t>
      </w:r>
      <w:hyperlink r:id="rId15" w:history="1">
        <w:r w:rsidR="00B915A2" w:rsidRPr="00F748A2">
          <w:rPr>
            <w:rStyle w:val="Hyperlink"/>
            <w:rFonts w:asciiTheme="majorHAnsi" w:hAnsiTheme="majorHAnsi"/>
            <w:sz w:val="22"/>
            <w:szCs w:val="22"/>
          </w:rPr>
          <w:t>www.mayoclinic.com</w:t>
        </w:r>
      </w:hyperlink>
      <w:r w:rsidR="00E70D0C">
        <w:rPr>
          <w:rFonts w:asciiTheme="majorHAnsi" w:hAnsiTheme="majorHAnsi"/>
          <w:sz w:val="22"/>
          <w:szCs w:val="22"/>
        </w:rPr>
        <w:t>, 21</w:t>
      </w:r>
      <w:r w:rsidR="00B915A2" w:rsidRPr="00F748A2">
        <w:rPr>
          <w:rFonts w:asciiTheme="majorHAnsi" w:hAnsiTheme="majorHAnsi"/>
          <w:sz w:val="22"/>
          <w:szCs w:val="22"/>
        </w:rPr>
        <w:t>/10/2012)</w:t>
      </w:r>
    </w:p>
    <w:p w14:paraId="4608E049" w14:textId="5D913466" w:rsidR="008356EC" w:rsidRPr="00F748A2" w:rsidRDefault="008356EC">
      <w:pPr>
        <w:rPr>
          <w:rFonts w:asciiTheme="majorHAnsi" w:hAnsiTheme="majorHAnsi"/>
          <w:sz w:val="22"/>
          <w:szCs w:val="22"/>
        </w:rPr>
      </w:pPr>
    </w:p>
    <w:p w14:paraId="4D75A562" w14:textId="77777777" w:rsidR="00B92CA1" w:rsidRPr="00F748A2" w:rsidRDefault="00B92CA1">
      <w:pPr>
        <w:rPr>
          <w:rFonts w:asciiTheme="majorHAnsi" w:hAnsiTheme="majorHAnsi"/>
          <w:sz w:val="22"/>
          <w:szCs w:val="22"/>
        </w:rPr>
      </w:pPr>
    </w:p>
    <w:p w14:paraId="35567A71" w14:textId="1E6F1C99" w:rsidR="00B92CA1" w:rsidRPr="00F748A2" w:rsidRDefault="00B92CA1">
      <w:pPr>
        <w:rPr>
          <w:rFonts w:asciiTheme="majorHAnsi" w:hAnsiTheme="majorHAnsi"/>
          <w:b/>
          <w:sz w:val="22"/>
          <w:szCs w:val="22"/>
        </w:rPr>
      </w:pPr>
      <w:r w:rsidRPr="00F748A2">
        <w:rPr>
          <w:rFonts w:asciiTheme="majorHAnsi" w:hAnsiTheme="majorHAnsi"/>
          <w:b/>
          <w:sz w:val="22"/>
          <w:szCs w:val="22"/>
        </w:rPr>
        <w:t>PART C:</w:t>
      </w:r>
    </w:p>
    <w:p w14:paraId="31061D7E" w14:textId="77777777" w:rsidR="00B92CA1" w:rsidRPr="009A6497" w:rsidRDefault="00B92CA1">
      <w:pPr>
        <w:rPr>
          <w:rFonts w:asciiTheme="majorHAnsi" w:hAnsiTheme="majorHAnsi"/>
          <w:b/>
          <w:sz w:val="22"/>
          <w:szCs w:val="22"/>
        </w:rPr>
      </w:pPr>
    </w:p>
    <w:p w14:paraId="4D75CD48" w14:textId="3B5117AD" w:rsidR="00B92CA1" w:rsidRPr="009A6497" w:rsidRDefault="00B92CA1" w:rsidP="00B92CA1">
      <w:pPr>
        <w:rPr>
          <w:rFonts w:asciiTheme="majorHAnsi" w:hAnsiTheme="majorHAnsi"/>
          <w:sz w:val="22"/>
          <w:szCs w:val="22"/>
        </w:rPr>
      </w:pPr>
      <w:r w:rsidRPr="009A6497">
        <w:rPr>
          <w:rFonts w:asciiTheme="majorHAnsi" w:hAnsiTheme="majorHAnsi"/>
          <w:b/>
          <w:sz w:val="22"/>
          <w:szCs w:val="22"/>
        </w:rPr>
        <w:t>1. A)</w:t>
      </w:r>
      <w:r w:rsidRPr="009A6497">
        <w:rPr>
          <w:rFonts w:asciiTheme="majorHAnsi" w:hAnsiTheme="majorHAnsi"/>
          <w:sz w:val="22"/>
          <w:szCs w:val="22"/>
        </w:rPr>
        <w:t xml:space="preserve"> </w:t>
      </w:r>
      <w:proofErr w:type="gramStart"/>
      <w:r w:rsidRPr="009A6497">
        <w:rPr>
          <w:rFonts w:asciiTheme="majorHAnsi" w:hAnsiTheme="majorHAnsi"/>
          <w:sz w:val="22"/>
          <w:szCs w:val="22"/>
        </w:rPr>
        <w:t>The</w:t>
      </w:r>
      <w:proofErr w:type="gramEnd"/>
      <w:r w:rsidRPr="009A6497">
        <w:rPr>
          <w:rFonts w:asciiTheme="majorHAnsi" w:hAnsiTheme="majorHAnsi"/>
          <w:sz w:val="22"/>
          <w:szCs w:val="22"/>
        </w:rPr>
        <w:t xml:space="preserve"> core and augmented products that I am offering are my skills, knowledge, and familiarity associated with investment terms and accounting practices. First off, financial knowledge is an advantageous skill one can possess. I will need to be very </w:t>
      </w:r>
      <w:r w:rsidRPr="009A6497">
        <w:rPr>
          <w:rFonts w:asciiTheme="majorHAnsi" w:hAnsiTheme="majorHAnsi" w:cs="Courier"/>
          <w:sz w:val="22"/>
          <w:szCs w:val="22"/>
        </w:rPr>
        <w:t xml:space="preserve">skillful at using spreadsheets and software packages to evaluate financial data, design portfolios, examine trends, and put together forecasts. (http://www.bls.gov 22/10/2012) In addition to such skills, I will need the proper approach of collecting, and reporting financial data to my superiors. </w:t>
      </w:r>
      <w:r w:rsidRPr="009A6497">
        <w:rPr>
          <w:rFonts w:asciiTheme="majorHAnsi" w:hAnsiTheme="majorHAnsi"/>
          <w:sz w:val="22"/>
          <w:szCs w:val="22"/>
        </w:rPr>
        <w:t>(</w:t>
      </w:r>
      <w:hyperlink r:id="rId16" w:history="1">
        <w:r w:rsidRPr="009A6497">
          <w:rPr>
            <w:rStyle w:val="Hyperlink"/>
            <w:rFonts w:asciiTheme="majorHAnsi" w:hAnsiTheme="majorHAnsi"/>
            <w:sz w:val="22"/>
            <w:szCs w:val="22"/>
          </w:rPr>
          <w:t>www.princetonreview.com</w:t>
        </w:r>
      </w:hyperlink>
      <w:r w:rsidRPr="009A6497">
        <w:rPr>
          <w:rFonts w:asciiTheme="majorHAnsi" w:hAnsiTheme="majorHAnsi"/>
          <w:sz w:val="22"/>
          <w:szCs w:val="22"/>
        </w:rPr>
        <w:t xml:space="preserve">, 22/10/2012) </w:t>
      </w:r>
      <w:r w:rsidRPr="009A6497">
        <w:rPr>
          <w:rFonts w:asciiTheme="majorHAnsi" w:hAnsiTheme="majorHAnsi" w:cs="Courier"/>
          <w:sz w:val="22"/>
          <w:szCs w:val="22"/>
        </w:rPr>
        <w:t xml:space="preserve">“Financial Analysts have to interpret this complex financial data and information is such a way that the various managers in the company can understand it.” (http://www.buzzle.com 22/10/2012) Hence, both written as well as verbal communication skills are a prerequisite in the financial field. </w:t>
      </w:r>
    </w:p>
    <w:p w14:paraId="51A412B9" w14:textId="15D1BBF4" w:rsidR="00B92CA1" w:rsidRPr="009A6497" w:rsidRDefault="00B92CA1">
      <w:pPr>
        <w:rPr>
          <w:rFonts w:asciiTheme="majorHAnsi" w:hAnsiTheme="majorHAnsi"/>
          <w:sz w:val="22"/>
          <w:szCs w:val="22"/>
        </w:rPr>
      </w:pPr>
    </w:p>
    <w:p w14:paraId="20163060" w14:textId="5A9C2231" w:rsidR="00F748A2" w:rsidRPr="009A6497" w:rsidRDefault="00F748A2" w:rsidP="00F748A2">
      <w:pPr>
        <w:rPr>
          <w:rFonts w:asciiTheme="majorHAnsi" w:hAnsiTheme="majorHAnsi" w:cs="Cambria"/>
          <w:sz w:val="22"/>
          <w:szCs w:val="22"/>
        </w:rPr>
      </w:pPr>
      <w:r w:rsidRPr="009A6497">
        <w:rPr>
          <w:rFonts w:asciiTheme="majorHAnsi" w:hAnsiTheme="majorHAnsi"/>
          <w:b/>
          <w:sz w:val="22"/>
          <w:szCs w:val="22"/>
        </w:rPr>
        <w:t>B)</w:t>
      </w:r>
      <w:r w:rsidRPr="009A6497">
        <w:rPr>
          <w:rFonts w:asciiTheme="majorHAnsi" w:hAnsiTheme="majorHAnsi" w:cs="Cambria"/>
          <w:sz w:val="22"/>
          <w:szCs w:val="22"/>
        </w:rPr>
        <w:t xml:space="preserve"> The strategy I will use to attain my product objectives will be by means of exploring and analyzing today’s current financial situation. Having a good understanding about different markets, strengths and weaknesses, as well as investment strategies are crucial to establishing and growing a personal brand from a product perspective. (</w:t>
      </w:r>
      <w:hyperlink r:id="rId17" w:anchor="axzz2AXIbSjyX" w:history="1">
        <w:r w:rsidRPr="009A6497">
          <w:rPr>
            <w:rStyle w:val="Hyperlink"/>
            <w:rFonts w:asciiTheme="majorHAnsi" w:hAnsiTheme="majorHAnsi" w:cs="Cambria"/>
            <w:sz w:val="22"/>
            <w:szCs w:val="22"/>
          </w:rPr>
          <w:t>http://www.investopedia.com/articles/trading/10/creating-a-better-investment-strategy.asp#axzz2AXIbSjyX</w:t>
        </w:r>
      </w:hyperlink>
      <w:r w:rsidRPr="009A6497">
        <w:rPr>
          <w:rFonts w:asciiTheme="majorHAnsi" w:hAnsiTheme="majorHAnsi" w:cs="Cambria"/>
          <w:sz w:val="22"/>
          <w:szCs w:val="22"/>
        </w:rPr>
        <w:t xml:space="preserve"> 22/10/2012) Furthermore, in order to market myself to a company, I will need to find out all I can about the firm before attending the interview. I will need to make sense of ways in which I could help the company attain its </w:t>
      </w:r>
      <w:r w:rsidR="00F3338C">
        <w:rPr>
          <w:rFonts w:asciiTheme="majorHAnsi" w:hAnsiTheme="majorHAnsi" w:cs="Cambria"/>
          <w:color w:val="FF0000"/>
          <w:sz w:val="22"/>
          <w:szCs w:val="22"/>
        </w:rPr>
        <w:t xml:space="preserve">highest </w:t>
      </w:r>
      <w:r w:rsidRPr="009A6497">
        <w:rPr>
          <w:rFonts w:asciiTheme="majorHAnsi" w:hAnsiTheme="majorHAnsi" w:cs="Cambria"/>
          <w:sz w:val="22"/>
          <w:szCs w:val="22"/>
        </w:rPr>
        <w:t>potential and touch on these thought</w:t>
      </w:r>
      <w:r w:rsidR="00F3338C">
        <w:rPr>
          <w:rFonts w:asciiTheme="majorHAnsi" w:hAnsiTheme="majorHAnsi" w:cs="Cambria"/>
          <w:color w:val="FF0000"/>
          <w:sz w:val="22"/>
          <w:szCs w:val="22"/>
        </w:rPr>
        <w:t>s</w:t>
      </w:r>
      <w:r w:rsidRPr="009A6497">
        <w:rPr>
          <w:rFonts w:asciiTheme="majorHAnsi" w:hAnsiTheme="majorHAnsi" w:cs="Cambria"/>
          <w:sz w:val="22"/>
          <w:szCs w:val="22"/>
        </w:rPr>
        <w:t xml:space="preserve"> during the interview. (</w:t>
      </w:r>
      <w:hyperlink r:id="rId18" w:history="1">
        <w:r w:rsidRPr="009A6497">
          <w:rPr>
            <w:rStyle w:val="Hyperlink"/>
            <w:rFonts w:asciiTheme="majorHAnsi" w:hAnsiTheme="majorHAnsi" w:cs="Cambria"/>
            <w:sz w:val="22"/>
            <w:szCs w:val="22"/>
          </w:rPr>
          <w:t>http://www.netplaces.com/job-interview/enthusiasm-and-motivation/motivation.htm</w:t>
        </w:r>
      </w:hyperlink>
      <w:r w:rsidRPr="009A6497">
        <w:rPr>
          <w:rFonts w:asciiTheme="majorHAnsi" w:hAnsiTheme="majorHAnsi" w:cs="Cambria"/>
          <w:sz w:val="22"/>
          <w:szCs w:val="22"/>
        </w:rPr>
        <w:t xml:space="preserve"> 22/10/2012) In return, the interviewers will consider my awareness of their current position, and will consider myself as a likely candidate. More so, being comfortable working with spreadsheets and relational databases are already seen as an asset in today’s financial services sector. </w:t>
      </w:r>
    </w:p>
    <w:p w14:paraId="5BA98106" w14:textId="77777777" w:rsidR="00F748A2" w:rsidRPr="009A6497" w:rsidRDefault="00F748A2" w:rsidP="00F748A2">
      <w:pPr>
        <w:rPr>
          <w:rFonts w:asciiTheme="majorHAnsi" w:hAnsiTheme="majorHAnsi" w:cs="Cambria"/>
          <w:sz w:val="22"/>
          <w:szCs w:val="22"/>
        </w:rPr>
      </w:pPr>
    </w:p>
    <w:p w14:paraId="41FF6917" w14:textId="7E6F5CF6" w:rsidR="009A6497" w:rsidRPr="00FF716B" w:rsidRDefault="00F748A2" w:rsidP="009A6497">
      <w:pPr>
        <w:rPr>
          <w:rFonts w:asciiTheme="majorHAnsi" w:hAnsiTheme="majorHAnsi" w:cs="Cambria"/>
          <w:sz w:val="22"/>
          <w:szCs w:val="22"/>
        </w:rPr>
      </w:pPr>
      <w:r w:rsidRPr="009A6497">
        <w:rPr>
          <w:rFonts w:asciiTheme="majorHAnsi" w:hAnsiTheme="majorHAnsi" w:cs="Cambria"/>
          <w:b/>
          <w:sz w:val="22"/>
          <w:szCs w:val="22"/>
        </w:rPr>
        <w:t>C)</w:t>
      </w:r>
      <w:r w:rsidR="009A6497" w:rsidRPr="009A6497">
        <w:rPr>
          <w:rFonts w:asciiTheme="majorHAnsi" w:hAnsiTheme="majorHAnsi" w:cs="Cambria"/>
          <w:sz w:val="22"/>
          <w:szCs w:val="22"/>
        </w:rPr>
        <w:t xml:space="preserve"> In order to put my strategy into action, I will need to familiarize myself with the current financial situation. Such action can be done using online resources, such as Bloomberg, which is a premier online site for business and financial market news. (</w:t>
      </w:r>
      <w:hyperlink r:id="rId19" w:history="1">
        <w:r w:rsidR="009A6497" w:rsidRPr="009A6497">
          <w:rPr>
            <w:rStyle w:val="Hyperlink"/>
            <w:rFonts w:asciiTheme="majorHAnsi" w:hAnsiTheme="majorHAnsi" w:cs="Cambria"/>
            <w:sz w:val="22"/>
            <w:szCs w:val="22"/>
          </w:rPr>
          <w:t>www.bloomberg.com</w:t>
        </w:r>
      </w:hyperlink>
      <w:r w:rsidR="009A6497" w:rsidRPr="009A6497">
        <w:rPr>
          <w:rFonts w:asciiTheme="majorHAnsi" w:hAnsiTheme="majorHAnsi" w:cs="Cambria"/>
          <w:sz w:val="22"/>
          <w:szCs w:val="22"/>
        </w:rPr>
        <w:t xml:space="preserve"> 22/10/2012) In addition to media, data, and news releases, Bloomberg also provides certification programs for students at JMSB. (</w:t>
      </w:r>
      <w:hyperlink r:id="rId20" w:history="1">
        <w:r w:rsidR="009A6497" w:rsidRPr="009A6497">
          <w:rPr>
            <w:rStyle w:val="Hyperlink"/>
            <w:rFonts w:asciiTheme="majorHAnsi" w:hAnsiTheme="majorHAnsi" w:cs="Cambria"/>
            <w:sz w:val="22"/>
            <w:szCs w:val="22"/>
          </w:rPr>
          <w:t>http://johnmolson.concordia.ca/en/undergrad/formula-growth-trading-lab/seminars</w:t>
        </w:r>
      </w:hyperlink>
      <w:r w:rsidR="009A6497" w:rsidRPr="009A6497">
        <w:rPr>
          <w:rFonts w:asciiTheme="majorHAnsi" w:hAnsiTheme="majorHAnsi" w:cs="Cambria"/>
          <w:sz w:val="22"/>
          <w:szCs w:val="22"/>
        </w:rPr>
        <w:t xml:space="preserve"> 22/</w:t>
      </w:r>
      <w:r w:rsidR="009A6497" w:rsidRPr="00FF716B">
        <w:rPr>
          <w:rFonts w:asciiTheme="majorHAnsi" w:hAnsiTheme="majorHAnsi" w:cs="Cambria"/>
          <w:sz w:val="22"/>
          <w:szCs w:val="22"/>
        </w:rPr>
        <w:t xml:space="preserve">10/2012) Bloomberg certifications programs help comprehend services used by many professionals worldwide, such as software conception, financial data and market information. Engaging in such activities can be another advantage in contributing to the beginning of my career. </w:t>
      </w:r>
    </w:p>
    <w:p w14:paraId="114E3FC2" w14:textId="77777777" w:rsidR="009A6497" w:rsidRPr="00FF716B" w:rsidRDefault="009A6497" w:rsidP="009A6497">
      <w:pPr>
        <w:rPr>
          <w:rFonts w:asciiTheme="majorHAnsi" w:hAnsiTheme="majorHAnsi" w:cs="Cambria"/>
          <w:sz w:val="22"/>
          <w:szCs w:val="22"/>
        </w:rPr>
      </w:pPr>
    </w:p>
    <w:p w14:paraId="055BE58D" w14:textId="32D89EBF" w:rsidR="00FF716B" w:rsidRPr="00371384" w:rsidRDefault="009A6497" w:rsidP="00FF716B">
      <w:pPr>
        <w:rPr>
          <w:rFonts w:asciiTheme="majorHAnsi" w:hAnsiTheme="majorHAnsi" w:cs="Courier"/>
          <w:sz w:val="22"/>
          <w:szCs w:val="22"/>
        </w:rPr>
      </w:pPr>
      <w:r w:rsidRPr="00FF716B">
        <w:rPr>
          <w:rFonts w:asciiTheme="majorHAnsi" w:hAnsiTheme="majorHAnsi" w:cs="Cambria"/>
          <w:b/>
          <w:sz w:val="22"/>
          <w:szCs w:val="22"/>
        </w:rPr>
        <w:t>2. A)</w:t>
      </w:r>
      <w:r w:rsidR="00FF716B" w:rsidRPr="00FF716B">
        <w:rPr>
          <w:rFonts w:asciiTheme="majorHAnsi" w:hAnsiTheme="majorHAnsi" w:cs="Cambria"/>
          <w:sz w:val="22"/>
          <w:szCs w:val="22"/>
        </w:rPr>
        <w:t xml:space="preserve"> </w:t>
      </w:r>
      <w:proofErr w:type="gramStart"/>
      <w:r w:rsidR="00FF716B" w:rsidRPr="00FF716B">
        <w:rPr>
          <w:rFonts w:asciiTheme="majorHAnsi" w:hAnsiTheme="majorHAnsi" w:cs="Cambria"/>
          <w:sz w:val="22"/>
          <w:szCs w:val="22"/>
        </w:rPr>
        <w:t>My</w:t>
      </w:r>
      <w:proofErr w:type="gramEnd"/>
      <w:r w:rsidR="00FF716B" w:rsidRPr="00FF716B">
        <w:rPr>
          <w:rFonts w:asciiTheme="majorHAnsi" w:hAnsiTheme="majorHAnsi" w:cs="Cambria"/>
          <w:sz w:val="22"/>
          <w:szCs w:val="22"/>
        </w:rPr>
        <w:t xml:space="preserve"> place objectives are located in Canada, preferably Toronto. </w:t>
      </w:r>
      <w:r w:rsidR="00FF716B" w:rsidRPr="00FF716B">
        <w:rPr>
          <w:rFonts w:asciiTheme="majorHAnsi" w:hAnsiTheme="majorHAnsi" w:cs="Courier"/>
          <w:sz w:val="22"/>
          <w:szCs w:val="22"/>
        </w:rPr>
        <w:t>Toronto’s</w:t>
      </w:r>
      <w:r w:rsidR="00FF716B" w:rsidRPr="00FF716B">
        <w:rPr>
          <w:rFonts w:asciiTheme="majorHAnsi" w:hAnsiTheme="majorHAnsi" w:cs="Cambria"/>
          <w:sz w:val="22"/>
          <w:szCs w:val="22"/>
        </w:rPr>
        <w:t xml:space="preserve"> financial services sector is known as Canada’s financial and business capital! (</w:t>
      </w:r>
      <w:r w:rsidR="00FF716B" w:rsidRPr="00FF716B">
        <w:rPr>
          <w:rFonts w:asciiTheme="majorHAnsi" w:hAnsiTheme="majorHAnsi" w:cs="Courier"/>
          <w:sz w:val="22"/>
          <w:szCs w:val="22"/>
        </w:rPr>
        <w:t>http://www.toronto.ca 22/10/2012)</w:t>
      </w:r>
      <w:r w:rsidR="00FF716B" w:rsidRPr="00FF716B">
        <w:rPr>
          <w:rFonts w:asciiTheme="majorHAnsi" w:hAnsiTheme="majorHAnsi" w:cs="Cambria"/>
          <w:sz w:val="22"/>
          <w:szCs w:val="22"/>
        </w:rPr>
        <w:t xml:space="preserve"> Furthermore, </w:t>
      </w:r>
      <w:r w:rsidR="00FF716B" w:rsidRPr="00FF716B">
        <w:rPr>
          <w:rFonts w:asciiTheme="majorHAnsi" w:hAnsiTheme="majorHAnsi" w:cs="Courier"/>
          <w:sz w:val="22"/>
          <w:szCs w:val="22"/>
        </w:rPr>
        <w:t xml:space="preserve">the Toronto region has one of the highest working workforces counting on average, 6 900 new employees in the financial market in a typical year. (http://www.investtoronto.ca 22/10/2012) The vast amount of available jobs in the area was </w:t>
      </w:r>
      <w:r w:rsidR="00FF716B" w:rsidRPr="00FF716B">
        <w:rPr>
          <w:rFonts w:asciiTheme="majorHAnsi" w:hAnsiTheme="majorHAnsi" w:cs="Courier"/>
          <w:sz w:val="22"/>
          <w:szCs w:val="22"/>
        </w:rPr>
        <w:lastRenderedPageBreak/>
        <w:t>the major factor that influenced my choice. If all goes as plan</w:t>
      </w:r>
      <w:r w:rsidR="00F3338C">
        <w:rPr>
          <w:rFonts w:asciiTheme="majorHAnsi" w:hAnsiTheme="majorHAnsi" w:cs="Courier"/>
          <w:sz w:val="22"/>
          <w:szCs w:val="22"/>
        </w:rPr>
        <w:t>n</w:t>
      </w:r>
      <w:r w:rsidR="00FF716B" w:rsidRPr="00FF716B">
        <w:rPr>
          <w:rFonts w:asciiTheme="majorHAnsi" w:hAnsiTheme="majorHAnsi" w:cs="Courier"/>
          <w:sz w:val="22"/>
          <w:szCs w:val="22"/>
        </w:rPr>
        <w:t>ed, within the next three to five years, I am hoping that I will be a certified Financial Analyst working in the Toronto area. That being s</w:t>
      </w:r>
      <w:r w:rsidR="00FF716B" w:rsidRPr="00371384">
        <w:rPr>
          <w:rFonts w:asciiTheme="majorHAnsi" w:hAnsiTheme="majorHAnsi" w:cs="Courier"/>
          <w:sz w:val="22"/>
          <w:szCs w:val="22"/>
        </w:rPr>
        <w:t xml:space="preserve">aid, after three years of experience, if I do not earn enough capital to afford good living conditions; I will reside to my plan B and return home to work in the Montreal area. </w:t>
      </w:r>
    </w:p>
    <w:p w14:paraId="01F0A8A8" w14:textId="0882EAD5" w:rsidR="009A6497" w:rsidRPr="00371384" w:rsidRDefault="009A6497" w:rsidP="009A6497">
      <w:pPr>
        <w:rPr>
          <w:rFonts w:asciiTheme="majorHAnsi" w:hAnsiTheme="majorHAnsi" w:cs="Cambria"/>
          <w:sz w:val="22"/>
          <w:szCs w:val="22"/>
        </w:rPr>
      </w:pPr>
    </w:p>
    <w:p w14:paraId="19471FC0" w14:textId="6C63775F" w:rsidR="00371384" w:rsidRPr="00371384" w:rsidRDefault="00FF716B" w:rsidP="00371384">
      <w:pPr>
        <w:rPr>
          <w:rFonts w:asciiTheme="majorHAnsi" w:hAnsiTheme="majorHAnsi" w:cs="Courier"/>
          <w:sz w:val="22"/>
          <w:szCs w:val="22"/>
        </w:rPr>
      </w:pPr>
      <w:r w:rsidRPr="00371384">
        <w:rPr>
          <w:rFonts w:asciiTheme="majorHAnsi" w:hAnsiTheme="majorHAnsi" w:cs="Cambria"/>
          <w:b/>
          <w:sz w:val="22"/>
          <w:szCs w:val="22"/>
        </w:rPr>
        <w:t>B)</w:t>
      </w:r>
      <w:r w:rsidR="00371384" w:rsidRPr="00371384">
        <w:rPr>
          <w:rFonts w:asciiTheme="majorHAnsi" w:hAnsiTheme="majorHAnsi" w:cs="Courier"/>
          <w:sz w:val="22"/>
          <w:szCs w:val="22"/>
        </w:rPr>
        <w:t xml:space="preserve"> Given that I would like to work in Toronto, a potential strategy would be to live on my own, prior to my employment in Toronto. Living on my own would be a new way of life and would certainly help me become more independent. Moreover, living on my own will push me to gain expe</w:t>
      </w:r>
      <w:r w:rsidR="00F3338C">
        <w:rPr>
          <w:rFonts w:asciiTheme="majorHAnsi" w:hAnsiTheme="majorHAnsi" w:cs="Courier"/>
          <w:sz w:val="22"/>
          <w:szCs w:val="22"/>
        </w:rPr>
        <w:t>rience in independent living</w:t>
      </w:r>
      <w:r w:rsidR="00371384" w:rsidRPr="00371384">
        <w:rPr>
          <w:rFonts w:asciiTheme="majorHAnsi" w:hAnsiTheme="majorHAnsi" w:cs="Courier"/>
          <w:sz w:val="22"/>
          <w:szCs w:val="22"/>
        </w:rPr>
        <w:t xml:space="preserve">, and make me a self-sufficient person. Also, having my grandma and aunt living in Toronto, is a big advantage to my place strategy. Having them near me gives me reassurance and a place to go if things do not go as planned. Working downtown Toronto would be ideal, since the Toronto financial market is located downtown. Seeing the vast amount of available jobs in the area, I believe the choice I have made is the right one and it definitely doesn’t hurt that Toronto is close to home! </w:t>
      </w:r>
    </w:p>
    <w:p w14:paraId="66719B0E" w14:textId="2F5662E5" w:rsidR="00FF716B" w:rsidRPr="00371384" w:rsidRDefault="00FF716B" w:rsidP="009A6497">
      <w:pPr>
        <w:rPr>
          <w:rFonts w:asciiTheme="majorHAnsi" w:hAnsiTheme="majorHAnsi" w:cs="Cambria"/>
          <w:sz w:val="22"/>
          <w:szCs w:val="22"/>
        </w:rPr>
      </w:pPr>
    </w:p>
    <w:p w14:paraId="30158839" w14:textId="4517BADD" w:rsidR="00275567" w:rsidRPr="00FD68AB" w:rsidRDefault="00371384" w:rsidP="00275567">
      <w:pPr>
        <w:rPr>
          <w:rFonts w:asciiTheme="majorHAnsi" w:hAnsiTheme="majorHAnsi" w:cs="Century Gothic"/>
          <w:color w:val="262626"/>
          <w:sz w:val="22"/>
          <w:szCs w:val="22"/>
        </w:rPr>
      </w:pPr>
      <w:r>
        <w:rPr>
          <w:rFonts w:asciiTheme="majorHAnsi" w:hAnsiTheme="majorHAnsi" w:cs="Cambria"/>
          <w:b/>
          <w:sz w:val="22"/>
          <w:szCs w:val="22"/>
        </w:rPr>
        <w:t>C)</w:t>
      </w:r>
      <w:r w:rsidR="00275567" w:rsidRPr="00275567">
        <w:rPr>
          <w:rFonts w:asciiTheme="majorHAnsi" w:hAnsiTheme="majorHAnsi" w:cs="Courier"/>
          <w:sz w:val="22"/>
          <w:szCs w:val="22"/>
        </w:rPr>
        <w:t xml:space="preserve"> </w:t>
      </w:r>
      <w:r w:rsidR="00275567" w:rsidRPr="00822763">
        <w:rPr>
          <w:rFonts w:asciiTheme="majorHAnsi" w:hAnsiTheme="majorHAnsi" w:cs="Courier"/>
          <w:sz w:val="22"/>
          <w:szCs w:val="22"/>
        </w:rPr>
        <w:t xml:space="preserve">As previously mentioned, given that I will be living alone in Toronto, I will have to become more independent. Being independent will help me learn how to provide financially for myself. </w:t>
      </w:r>
      <w:r w:rsidR="00275567" w:rsidRPr="00A116C3">
        <w:rPr>
          <w:rFonts w:asciiTheme="majorHAnsi" w:hAnsiTheme="majorHAnsi" w:cs="Century Gothic"/>
          <w:color w:val="262626"/>
          <w:sz w:val="22"/>
          <w:szCs w:val="22"/>
        </w:rPr>
        <w:t>Consequently, “living alone also teaches responsibility as you are the only one tending to your bills – making sure they are paid on time and tending to the up keep of your home.”  (</w:t>
      </w:r>
      <w:hyperlink r:id="rId21" w:history="1">
        <w:r w:rsidR="00275567" w:rsidRPr="00A116C3">
          <w:rPr>
            <w:rStyle w:val="Hyperlink"/>
            <w:rFonts w:asciiTheme="majorHAnsi" w:hAnsiTheme="majorHAnsi" w:cs="Century Gothic"/>
            <w:sz w:val="22"/>
            <w:szCs w:val="22"/>
          </w:rPr>
          <w:t>http://www.thesimplyluxuriouslife.com/2012/05/why-not-live-alone-for-while.html</w:t>
        </w:r>
      </w:hyperlink>
      <w:r w:rsidR="00275567" w:rsidRPr="00A116C3">
        <w:rPr>
          <w:rFonts w:asciiTheme="majorHAnsi" w:hAnsiTheme="majorHAnsi" w:cs="Century Gothic"/>
          <w:color w:val="262626"/>
          <w:sz w:val="22"/>
          <w:szCs w:val="22"/>
        </w:rPr>
        <w:t xml:space="preserve"> 23/10/2012) Software’s such as </w:t>
      </w:r>
      <w:proofErr w:type="spellStart"/>
      <w:r w:rsidR="00275567" w:rsidRPr="00A116C3">
        <w:rPr>
          <w:rFonts w:asciiTheme="majorHAnsi" w:hAnsiTheme="majorHAnsi" w:cs="Century Gothic"/>
          <w:color w:val="262626"/>
          <w:sz w:val="22"/>
          <w:szCs w:val="22"/>
        </w:rPr>
        <w:t>Moneydance</w:t>
      </w:r>
      <w:proofErr w:type="spellEnd"/>
      <w:r w:rsidR="00275567" w:rsidRPr="00A116C3">
        <w:rPr>
          <w:rFonts w:asciiTheme="majorHAnsi" w:hAnsiTheme="majorHAnsi" w:cs="Century Gothic"/>
          <w:color w:val="262626"/>
          <w:sz w:val="22"/>
          <w:szCs w:val="22"/>
        </w:rPr>
        <w:t xml:space="preserve"> exist, which indicated your financial situation by managing your money. (</w:t>
      </w:r>
      <w:hyperlink r:id="rId22" w:history="1">
        <w:r w:rsidR="00275567" w:rsidRPr="00A116C3">
          <w:rPr>
            <w:rStyle w:val="Hyperlink"/>
            <w:rFonts w:asciiTheme="majorHAnsi" w:hAnsiTheme="majorHAnsi" w:cs="Century Gothic"/>
            <w:sz w:val="22"/>
            <w:szCs w:val="22"/>
          </w:rPr>
          <w:t>www.toptenreviews.com</w:t>
        </w:r>
      </w:hyperlink>
      <w:r w:rsidR="00275567" w:rsidRPr="00A116C3">
        <w:rPr>
          <w:rFonts w:asciiTheme="majorHAnsi" w:hAnsiTheme="majorHAnsi" w:cs="Century Gothic"/>
          <w:color w:val="262626"/>
          <w:sz w:val="22"/>
          <w:szCs w:val="22"/>
        </w:rPr>
        <w:t xml:space="preserve"> 23/10/2012) Moreover, I will need to learn how to cook a </w:t>
      </w:r>
      <w:r w:rsidR="00275567" w:rsidRPr="00FD68AB">
        <w:rPr>
          <w:rFonts w:asciiTheme="majorHAnsi" w:hAnsiTheme="majorHAnsi" w:cs="Century Gothic"/>
          <w:color w:val="262626"/>
          <w:sz w:val="22"/>
          <w:szCs w:val="22"/>
        </w:rPr>
        <w:t>meal through various cookbooks as well as taking notes.</w:t>
      </w:r>
    </w:p>
    <w:p w14:paraId="5B05F69A" w14:textId="77777777" w:rsidR="001B5F60" w:rsidRPr="00FD68AB" w:rsidRDefault="001B5F60" w:rsidP="00275567">
      <w:pPr>
        <w:rPr>
          <w:rFonts w:asciiTheme="majorHAnsi" w:hAnsiTheme="majorHAnsi" w:cs="Century Gothic"/>
          <w:color w:val="262626"/>
          <w:sz w:val="22"/>
          <w:szCs w:val="22"/>
        </w:rPr>
      </w:pPr>
    </w:p>
    <w:p w14:paraId="369EA17C" w14:textId="6B764395" w:rsidR="00A116C3" w:rsidRPr="00FD68AB" w:rsidRDefault="001B5F60" w:rsidP="00A116C3">
      <w:pPr>
        <w:rPr>
          <w:rFonts w:asciiTheme="majorHAnsi" w:hAnsiTheme="majorHAnsi" w:cs="Courier"/>
          <w:sz w:val="22"/>
          <w:szCs w:val="22"/>
        </w:rPr>
      </w:pPr>
      <w:r w:rsidRPr="00FD68AB">
        <w:rPr>
          <w:rFonts w:asciiTheme="majorHAnsi" w:hAnsiTheme="majorHAnsi" w:cs="Century Gothic"/>
          <w:b/>
          <w:color w:val="262626"/>
          <w:sz w:val="22"/>
          <w:szCs w:val="22"/>
        </w:rPr>
        <w:t>3. A)</w:t>
      </w:r>
      <w:r w:rsidR="00A116C3" w:rsidRPr="00FD68AB">
        <w:rPr>
          <w:rFonts w:asciiTheme="majorHAnsi" w:hAnsiTheme="majorHAnsi" w:cs="Century Gothic"/>
          <w:b/>
          <w:color w:val="262626"/>
          <w:sz w:val="22"/>
          <w:szCs w:val="22"/>
        </w:rPr>
        <w:t xml:space="preserve"> </w:t>
      </w:r>
      <w:proofErr w:type="gramStart"/>
      <w:r w:rsidR="00A116C3" w:rsidRPr="00FD68AB">
        <w:rPr>
          <w:rFonts w:asciiTheme="majorHAnsi" w:hAnsiTheme="majorHAnsi" w:cs="Courier"/>
          <w:sz w:val="22"/>
          <w:szCs w:val="22"/>
        </w:rPr>
        <w:t>Upon</w:t>
      </w:r>
      <w:proofErr w:type="gramEnd"/>
      <w:r w:rsidR="00A116C3" w:rsidRPr="00FD68AB">
        <w:rPr>
          <w:rFonts w:asciiTheme="majorHAnsi" w:hAnsiTheme="majorHAnsi" w:cs="Courier"/>
          <w:sz w:val="22"/>
          <w:szCs w:val="22"/>
        </w:rPr>
        <w:t xml:space="preserve"> grad</w:t>
      </w:r>
      <w:r w:rsidR="00F3338C">
        <w:rPr>
          <w:rFonts w:asciiTheme="majorHAnsi" w:hAnsiTheme="majorHAnsi" w:cs="Courier"/>
          <w:sz w:val="22"/>
          <w:szCs w:val="22"/>
        </w:rPr>
        <w:t xml:space="preserve">uation, I would like to earn a </w:t>
      </w:r>
      <w:r w:rsidR="00A116C3" w:rsidRPr="00FD68AB">
        <w:rPr>
          <w:rFonts w:asciiTheme="majorHAnsi" w:hAnsiTheme="majorHAnsi" w:cs="Courier"/>
          <w:sz w:val="22"/>
          <w:szCs w:val="22"/>
        </w:rPr>
        <w:t xml:space="preserve">minimum </w:t>
      </w:r>
      <w:r w:rsidR="00F3338C">
        <w:rPr>
          <w:rFonts w:asciiTheme="majorHAnsi" w:hAnsiTheme="majorHAnsi" w:cs="Courier"/>
          <w:sz w:val="22"/>
          <w:szCs w:val="22"/>
        </w:rPr>
        <w:t xml:space="preserve">of </w:t>
      </w:r>
      <w:bookmarkStart w:id="0" w:name="_GoBack"/>
      <w:bookmarkEnd w:id="0"/>
      <w:r w:rsidR="00A116C3" w:rsidRPr="00FD68AB">
        <w:rPr>
          <w:rFonts w:asciiTheme="majorHAnsi" w:hAnsiTheme="majorHAnsi" w:cs="Courier"/>
          <w:sz w:val="22"/>
          <w:szCs w:val="22"/>
        </w:rPr>
        <w:t xml:space="preserve">$45,000 annually. Seeing that Financial Analysts in the Toronto area, with a </w:t>
      </w:r>
      <w:proofErr w:type="spellStart"/>
      <w:r w:rsidR="00A116C3" w:rsidRPr="00FD68AB">
        <w:rPr>
          <w:rFonts w:asciiTheme="majorHAnsi" w:hAnsiTheme="majorHAnsi" w:cs="Courier"/>
          <w:sz w:val="22"/>
          <w:szCs w:val="22"/>
        </w:rPr>
        <w:t>Bachelors</w:t>
      </w:r>
      <w:proofErr w:type="spellEnd"/>
      <w:r w:rsidR="00A116C3" w:rsidRPr="00FD68AB">
        <w:rPr>
          <w:rFonts w:asciiTheme="majorHAnsi" w:hAnsiTheme="majorHAnsi" w:cs="Courier"/>
          <w:sz w:val="22"/>
          <w:szCs w:val="22"/>
        </w:rPr>
        <w:t xml:space="preserve"> degree, receive an average salary range between $40,000 and $68,000, I believe this is a realistic ambition. (http://www.payscale.com 23/10/2012) That being said, within three years of graduation, I’d expect to earn around $60,000 annually given that I’d have completed several exams such as the Series 7 and 63 exams as well as received my Charted Financial Analyst (CFA) certification. These are very realistic numbers seeing that the average salary for a Financial Analyst in the Toronto region is between $40,054 and $69,549. (</w:t>
      </w:r>
      <w:hyperlink r:id="rId23" w:anchor="by_City" w:history="1">
        <w:r w:rsidR="00A116C3" w:rsidRPr="00FD68AB">
          <w:rPr>
            <w:rStyle w:val="Hyperlink"/>
            <w:rFonts w:asciiTheme="majorHAnsi" w:hAnsiTheme="majorHAnsi" w:cs="Courier"/>
            <w:sz w:val="22"/>
            <w:szCs w:val="22"/>
          </w:rPr>
          <w:t>http://www.payscale.com/research/CA/Job=Financial_Analyst/Salary#by_City</w:t>
        </w:r>
      </w:hyperlink>
      <w:r w:rsidR="00A116C3" w:rsidRPr="00FD68AB">
        <w:rPr>
          <w:rFonts w:asciiTheme="majorHAnsi" w:hAnsiTheme="majorHAnsi" w:cs="Courier"/>
          <w:sz w:val="22"/>
          <w:szCs w:val="22"/>
        </w:rPr>
        <w:t xml:space="preserve"> 23/10/2012)</w:t>
      </w:r>
    </w:p>
    <w:p w14:paraId="0ED269C2" w14:textId="61709205" w:rsidR="001B5F60" w:rsidRPr="00FD68AB" w:rsidRDefault="001B5F60" w:rsidP="00275567">
      <w:pPr>
        <w:rPr>
          <w:rFonts w:asciiTheme="majorHAnsi" w:hAnsiTheme="majorHAnsi" w:cs="Courier"/>
          <w:sz w:val="22"/>
          <w:szCs w:val="22"/>
        </w:rPr>
      </w:pPr>
    </w:p>
    <w:p w14:paraId="5277CE13" w14:textId="77777777" w:rsidR="00FD68AB" w:rsidRDefault="00A116C3" w:rsidP="00FD68AB">
      <w:pPr>
        <w:rPr>
          <w:rFonts w:asciiTheme="majorHAnsi" w:hAnsiTheme="majorHAnsi"/>
          <w:sz w:val="22"/>
          <w:szCs w:val="22"/>
        </w:rPr>
      </w:pPr>
      <w:r w:rsidRPr="00FD68AB">
        <w:rPr>
          <w:rFonts w:asciiTheme="majorHAnsi" w:hAnsiTheme="majorHAnsi" w:cs="Courier"/>
          <w:b/>
          <w:sz w:val="22"/>
          <w:szCs w:val="22"/>
        </w:rPr>
        <w:t>B)</w:t>
      </w:r>
      <w:r w:rsidRPr="00FD68AB">
        <w:rPr>
          <w:rFonts w:asciiTheme="majorHAnsi" w:hAnsiTheme="majorHAnsi" w:cs="Courier"/>
          <w:sz w:val="22"/>
          <w:szCs w:val="22"/>
        </w:rPr>
        <w:t xml:space="preserve"> </w:t>
      </w:r>
      <w:r w:rsidR="00FD68AB" w:rsidRPr="00FD68AB">
        <w:rPr>
          <w:rFonts w:asciiTheme="majorHAnsi" w:hAnsiTheme="majorHAnsi"/>
          <w:sz w:val="22"/>
          <w:szCs w:val="22"/>
        </w:rPr>
        <w:t xml:space="preserve">Market value for Financial Analysts in the Toronto region is very agreeable, and according to </w:t>
      </w:r>
      <w:proofErr w:type="spellStart"/>
      <w:r w:rsidR="00FD68AB" w:rsidRPr="00FD68AB">
        <w:rPr>
          <w:rFonts w:asciiTheme="majorHAnsi" w:hAnsiTheme="majorHAnsi"/>
          <w:sz w:val="22"/>
          <w:szCs w:val="22"/>
        </w:rPr>
        <w:t>Payscale</w:t>
      </w:r>
      <w:proofErr w:type="spellEnd"/>
      <w:r w:rsidR="00FD68AB" w:rsidRPr="00FD68AB">
        <w:rPr>
          <w:rFonts w:asciiTheme="majorHAnsi" w:hAnsiTheme="majorHAnsi"/>
          <w:sz w:val="22"/>
          <w:szCs w:val="22"/>
        </w:rPr>
        <w:t xml:space="preserve">, is between </w:t>
      </w:r>
      <w:r w:rsidR="00FD68AB" w:rsidRPr="00FD68AB">
        <w:rPr>
          <w:rFonts w:asciiTheme="majorHAnsi" w:hAnsiTheme="majorHAnsi" w:cs="Courier"/>
          <w:sz w:val="22"/>
          <w:szCs w:val="22"/>
        </w:rPr>
        <w:t xml:space="preserve">$40,054 and $69,549. </w:t>
      </w:r>
      <w:r w:rsidR="00FD68AB" w:rsidRPr="00FD68AB">
        <w:rPr>
          <w:rFonts w:asciiTheme="majorHAnsi" w:hAnsiTheme="majorHAnsi"/>
          <w:sz w:val="22"/>
          <w:szCs w:val="22"/>
        </w:rPr>
        <w:t xml:space="preserve">Seeing the demand for Financial Analysts, as well as macro-level environment and economic factors, I cannot price myself at an unreasonable salary during a downturn, nor should I </w:t>
      </w:r>
      <w:proofErr w:type="spellStart"/>
      <w:r w:rsidR="00FD68AB" w:rsidRPr="00FD68AB">
        <w:rPr>
          <w:rFonts w:asciiTheme="majorHAnsi" w:hAnsiTheme="majorHAnsi"/>
          <w:sz w:val="22"/>
          <w:szCs w:val="22"/>
        </w:rPr>
        <w:t>price</w:t>
      </w:r>
      <w:proofErr w:type="spellEnd"/>
      <w:r w:rsidR="00FD68AB" w:rsidRPr="00FD68AB">
        <w:rPr>
          <w:rFonts w:asciiTheme="majorHAnsi" w:hAnsiTheme="majorHAnsi"/>
          <w:sz w:val="22"/>
          <w:szCs w:val="22"/>
        </w:rPr>
        <w:t xml:space="preserve"> myself at a low cost. As in business, if a share is mispriced, the market will react and bring it down – same goes for salaries. For say, if my salary was to be mispriced and I </w:t>
      </w:r>
      <w:proofErr w:type="gramStart"/>
      <w:r w:rsidR="00FD68AB" w:rsidRPr="00FD68AB">
        <w:rPr>
          <w:rFonts w:asciiTheme="majorHAnsi" w:hAnsiTheme="majorHAnsi"/>
          <w:sz w:val="22"/>
          <w:szCs w:val="22"/>
        </w:rPr>
        <w:t>were</w:t>
      </w:r>
      <w:proofErr w:type="gramEnd"/>
      <w:r w:rsidR="00FD68AB" w:rsidRPr="00FD68AB">
        <w:rPr>
          <w:rFonts w:asciiTheme="majorHAnsi" w:hAnsiTheme="majorHAnsi"/>
          <w:sz w:val="22"/>
          <w:szCs w:val="22"/>
        </w:rPr>
        <w:t xml:space="preserve"> not to operate at my optimal level, consequences would follow. It is only succeeding my third year in the financial field that I can price myself over due to various certifications such as the Charted Financial Analyst (CFA) or the Chartered Market Technician (CMT). </w:t>
      </w:r>
    </w:p>
    <w:p w14:paraId="190C0BD0" w14:textId="77777777" w:rsidR="00CB363E" w:rsidRDefault="00CB363E" w:rsidP="00FD68AB">
      <w:pPr>
        <w:rPr>
          <w:rFonts w:asciiTheme="majorHAnsi" w:hAnsiTheme="majorHAnsi"/>
          <w:sz w:val="22"/>
          <w:szCs w:val="22"/>
        </w:rPr>
      </w:pPr>
    </w:p>
    <w:p w14:paraId="7E2DDCB0" w14:textId="5F47D2B1" w:rsidR="00CB363E" w:rsidRPr="00CB363E" w:rsidRDefault="00CB363E" w:rsidP="00FD68AB">
      <w:pPr>
        <w:rPr>
          <w:rFonts w:asciiTheme="majorHAnsi" w:hAnsiTheme="majorHAnsi" w:cs="Courier"/>
          <w:sz w:val="22"/>
          <w:szCs w:val="22"/>
        </w:rPr>
      </w:pPr>
      <w:r>
        <w:rPr>
          <w:rFonts w:asciiTheme="majorHAnsi" w:hAnsiTheme="majorHAnsi"/>
          <w:b/>
          <w:sz w:val="22"/>
          <w:szCs w:val="22"/>
        </w:rPr>
        <w:t>C)</w:t>
      </w:r>
      <w:r>
        <w:rPr>
          <w:rFonts w:asciiTheme="majorHAnsi" w:hAnsiTheme="majorHAnsi"/>
          <w:sz w:val="22"/>
          <w:szCs w:val="22"/>
        </w:rPr>
        <w:t xml:space="preserve"> </w:t>
      </w:r>
    </w:p>
    <w:p w14:paraId="7EA5D973" w14:textId="3AF49800" w:rsidR="00A116C3" w:rsidRPr="00FD68AB" w:rsidRDefault="00A116C3" w:rsidP="00275567">
      <w:pPr>
        <w:rPr>
          <w:rFonts w:asciiTheme="majorHAnsi" w:hAnsiTheme="majorHAnsi" w:cs="Courier"/>
          <w:sz w:val="22"/>
          <w:szCs w:val="22"/>
        </w:rPr>
      </w:pPr>
    </w:p>
    <w:p w14:paraId="10C7977A" w14:textId="1CF66D52" w:rsidR="00F748A2" w:rsidRPr="00FD68AB" w:rsidRDefault="00F748A2" w:rsidP="00F748A2">
      <w:pPr>
        <w:rPr>
          <w:rFonts w:asciiTheme="majorHAnsi" w:hAnsiTheme="majorHAnsi" w:cs="Cambria"/>
          <w:sz w:val="22"/>
          <w:szCs w:val="22"/>
        </w:rPr>
      </w:pPr>
    </w:p>
    <w:p w14:paraId="45EC1CFD" w14:textId="0E20EC4E" w:rsidR="00F748A2" w:rsidRPr="00F748A2" w:rsidRDefault="00F748A2">
      <w:pPr>
        <w:rPr>
          <w:b/>
        </w:rPr>
      </w:pPr>
    </w:p>
    <w:sectPr w:rsidR="00F748A2" w:rsidRPr="00F748A2" w:rsidSect="004708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6CE"/>
    <w:rsid w:val="001B5F60"/>
    <w:rsid w:val="00275567"/>
    <w:rsid w:val="002E161E"/>
    <w:rsid w:val="00371384"/>
    <w:rsid w:val="0047087C"/>
    <w:rsid w:val="00507A31"/>
    <w:rsid w:val="007A420C"/>
    <w:rsid w:val="008356EC"/>
    <w:rsid w:val="009A6497"/>
    <w:rsid w:val="00A116C3"/>
    <w:rsid w:val="00AB09FF"/>
    <w:rsid w:val="00AD022F"/>
    <w:rsid w:val="00B066CE"/>
    <w:rsid w:val="00B915A2"/>
    <w:rsid w:val="00B92CA1"/>
    <w:rsid w:val="00CB363E"/>
    <w:rsid w:val="00E01ED6"/>
    <w:rsid w:val="00E70D0C"/>
    <w:rsid w:val="00F3338C"/>
    <w:rsid w:val="00F748A2"/>
    <w:rsid w:val="00FD68AB"/>
    <w:rsid w:val="00FF71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09B0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6C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6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6C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6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mo.com" TargetMode="External"/><Relationship Id="rId13" Type="http://schemas.openxmlformats.org/officeDocument/2006/relationships/hyperlink" Target="http://www.payscale.com" TargetMode="External"/><Relationship Id="rId18" Type="http://schemas.openxmlformats.org/officeDocument/2006/relationships/hyperlink" Target="http://www.netplaces.com/job-interview/enthusiasm-and-motivation/motivation.htm" TargetMode="External"/><Relationship Id="rId3" Type="http://schemas.openxmlformats.org/officeDocument/2006/relationships/settings" Target="settings.xml"/><Relationship Id="rId21" Type="http://schemas.openxmlformats.org/officeDocument/2006/relationships/hyperlink" Target="http://www.thesimplyluxuriouslife.com/2012/05/why-not-live-alone-for-while.html" TargetMode="External"/><Relationship Id="rId7" Type="http://schemas.openxmlformats.org/officeDocument/2006/relationships/hyperlink" Target="http://www.scotiabank.com" TargetMode="External"/><Relationship Id="rId12" Type="http://schemas.openxmlformats.org/officeDocument/2006/relationships/hyperlink" Target="http://www.ic.gc.ca" TargetMode="External"/><Relationship Id="rId17" Type="http://schemas.openxmlformats.org/officeDocument/2006/relationships/hyperlink" Target="http://www.investopedia.com/articles/trading/10/creating-a-better-investment-strategy.asp"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princetonreview.com" TargetMode="External"/><Relationship Id="rId20" Type="http://schemas.openxmlformats.org/officeDocument/2006/relationships/hyperlink" Target="http://johnmolson.concordia.ca/en/undergrad/formula-growth-trading-lab/seminars" TargetMode="External"/><Relationship Id="rId1" Type="http://schemas.openxmlformats.org/officeDocument/2006/relationships/styles" Target="styles.xml"/><Relationship Id="rId6" Type="http://schemas.openxmlformats.org/officeDocument/2006/relationships/hyperlink" Target="http://www.td.com" TargetMode="External"/><Relationship Id="rId11" Type="http://schemas.openxmlformats.org/officeDocument/2006/relationships/hyperlink" Target="http://www.ehow.com" TargetMode="External"/><Relationship Id="rId24" Type="http://schemas.openxmlformats.org/officeDocument/2006/relationships/fontTable" Target="fontTable.xml"/><Relationship Id="rId5" Type="http://schemas.openxmlformats.org/officeDocument/2006/relationships/hyperlink" Target="http://www.rbc.com" TargetMode="External"/><Relationship Id="rId15" Type="http://schemas.openxmlformats.org/officeDocument/2006/relationships/hyperlink" Target="http://www.mayoclinic.com" TargetMode="External"/><Relationship Id="rId23" Type="http://schemas.openxmlformats.org/officeDocument/2006/relationships/hyperlink" Target="http://www.payscale.com/research/CA/Job=Financial_Analyst/Salary" TargetMode="External"/><Relationship Id="rId10" Type="http://schemas.openxmlformats.org/officeDocument/2006/relationships/hyperlink" Target="http://www.canadabanks.net" TargetMode="External"/><Relationship Id="rId19" Type="http://schemas.openxmlformats.org/officeDocument/2006/relationships/hyperlink" Target="http://www.bloomberg.com" TargetMode="External"/><Relationship Id="rId4" Type="http://schemas.openxmlformats.org/officeDocument/2006/relationships/webSettings" Target="webSettings.xml"/><Relationship Id="rId9" Type="http://schemas.openxmlformats.org/officeDocument/2006/relationships/hyperlink" Target="http://www.cibc.com" TargetMode="External"/><Relationship Id="rId14" Type="http://schemas.openxmlformats.org/officeDocument/2006/relationships/hyperlink" Target="http://www.cfo.com" TargetMode="External"/><Relationship Id="rId22" Type="http://schemas.openxmlformats.org/officeDocument/2006/relationships/hyperlink" Target="http://www.toptenreview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Dawson College</Company>
  <LinksUpToDate>false</LinksUpToDate>
  <CharactersWithSpaces>11847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Sabbah</dc:creator>
  <cp:lastModifiedBy>Lib</cp:lastModifiedBy>
  <cp:revision>2</cp:revision>
  <dcterms:created xsi:type="dcterms:W3CDTF">2012-10-29T19:41:00Z</dcterms:created>
  <dcterms:modified xsi:type="dcterms:W3CDTF">2012-10-29T19:41:00Z</dcterms:modified>
</cp:coreProperties>
</file>