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Professor St-Jacques</w:t>
      </w:r>
    </w:p>
    <w:p>
      <w:pPr>
        <w:pStyle w:val="Body A"/>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English 11</w:t>
      </w:r>
      <w:r>
        <w:rPr>
          <w:rFonts w:ascii="Times New Roman" w:cs="Times New Roman" w:hAnsi="Times New Roman" w:eastAsia="Times New Roman"/>
          <w:sz w:val="24"/>
          <w:szCs w:val="24"/>
          <w:rtl w:val="0"/>
          <w:lang w:val="en-US"/>
        </w:rPr>
        <w:t>20 Q</w:t>
      </w:r>
    </w:p>
    <w:p>
      <w:pPr>
        <w:pStyle w:val="Body A"/>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1 February 2015</w:t>
        <w:tab/>
      </w:r>
    </w:p>
    <w:p>
      <w:pPr>
        <w:pStyle w:val="Body A"/>
        <w:spacing w:line="48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The Cruelty behind The Lottery</w:t>
      </w:r>
    </w:p>
    <w:p>
      <w:pPr>
        <w:pStyle w:val="Body A"/>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Shirley Jackson</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 xml:space="preserve">s </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The Lottery</w:t>
      </w:r>
      <w:r>
        <w:rPr>
          <w:rFonts w:ascii="Times New Roman" w:cs="Times New Roman" w:hAnsi="Times New Roman" w:eastAsia="Times New Roman"/>
          <w:sz w:val="24"/>
          <w:szCs w:val="24"/>
          <w:rtl w:val="0"/>
          <w:lang w:val="en-US"/>
        </w:rPr>
        <w:t xml:space="preserve">” </w:t>
      </w:r>
      <w:r>
        <w:rPr>
          <w:rFonts w:ascii="Times New Roman" w:cs="Times New Roman" w:hAnsi="Times New Roman" w:eastAsia="Times New Roman"/>
          <w:sz w:val="24"/>
          <w:szCs w:val="24"/>
          <w:rtl w:val="0"/>
          <w:lang w:val="en-US"/>
        </w:rPr>
        <w:t>gets its power from the depth of its irony. Her ironic</w:t>
      </w:r>
      <w:r>
        <w:rPr>
          <w:rFonts w:ascii="Times New Roman" w:cs="Times New Roman" w:hAnsi="Times New Roman" w:eastAsia="Times New Roman"/>
          <w:sz w:val="24"/>
          <w:szCs w:val="24"/>
          <w:rtl w:val="0"/>
          <w:lang w:val="en-US"/>
        </w:rPr>
        <w:t xml:space="preserve"> </w:t>
      </w:r>
      <w:r>
        <w:rPr>
          <w:rFonts w:ascii="Times New Roman" w:cs="Times New Roman" w:hAnsi="Times New Roman" w:eastAsia="Times New Roman"/>
          <w:sz w:val="24"/>
          <w:szCs w:val="24"/>
          <w:rtl w:val="0"/>
          <w:lang w:val="en-US"/>
        </w:rPr>
        <w:t xml:space="preserve">setting and descriptions of the various villagers help to create an overall tone that lulls readers into becoming in a sense part of the crowd taking part in the lottery </w:t>
      </w:r>
      <w:r>
        <w:rPr>
          <w:rFonts w:ascii="Times New Roman" w:cs="Times New Roman" w:hAnsi="Times New Roman" w:eastAsia="Times New Roman"/>
          <w:sz w:val="24"/>
          <w:szCs w:val="24"/>
          <w:rtl w:val="0"/>
          <w:lang w:val="en-US"/>
        </w:rPr>
        <w:t xml:space="preserve">— </w:t>
      </w:r>
      <w:r>
        <w:rPr>
          <w:rFonts w:ascii="Times New Roman" w:cs="Times New Roman" w:hAnsi="Times New Roman" w:eastAsia="Times New Roman"/>
          <w:sz w:val="24"/>
          <w:szCs w:val="24"/>
          <w:rtl w:val="0"/>
          <w:lang w:val="en-US"/>
        </w:rPr>
        <w:t xml:space="preserve">and </w:t>
      </w:r>
      <w:r>
        <w:rPr>
          <w:rFonts w:ascii="Times New Roman" w:cs="Times New Roman" w:hAnsi="Times New Roman" w:eastAsia="Times New Roman"/>
          <w:sz w:val="24"/>
          <w:szCs w:val="24"/>
          <w:rtl w:val="0"/>
          <w:lang w:val="en-US"/>
        </w:rPr>
        <w:t xml:space="preserve">ultimately throwing </w:t>
      </w:r>
      <w:r>
        <w:rPr>
          <w:rFonts w:ascii="Times New Roman" w:cs="Times New Roman" w:hAnsi="Times New Roman" w:eastAsia="Times New Roman"/>
          <w:sz w:val="24"/>
          <w:szCs w:val="24"/>
          <w:rtl w:val="0"/>
          <w:lang w:val="en-US"/>
        </w:rPr>
        <w:t>the stones.</w:t>
      </w:r>
    </w:p>
    <w:p>
      <w:pPr>
        <w:pStyle w:val="Body A"/>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The setting of the story is attempting to provide an intentional relaxation in order to create a contrast to the readers. Jackson plot</w:t>
      </w:r>
      <w:r>
        <w:rPr>
          <w:rFonts w:ascii="Times New Roman" w:cs="Times New Roman" w:hAnsi="Times New Roman" w:eastAsia="Times New Roman"/>
          <w:sz w:val="24"/>
          <w:szCs w:val="24"/>
          <w:rtl w:val="0"/>
          <w:lang w:val="en-US"/>
        </w:rPr>
        <w:t>s</w:t>
      </w:r>
      <w:r>
        <w:rPr>
          <w:rFonts w:ascii="Times New Roman" w:cs="Times New Roman" w:hAnsi="Times New Roman" w:eastAsia="Times New Roman"/>
          <w:sz w:val="24"/>
          <w:szCs w:val="24"/>
          <w:rtl w:val="0"/>
          <w:lang w:val="en-US"/>
        </w:rPr>
        <w:t xml:space="preserve"> out the story under a comfortable condition. At the beginning of the story, it is presented in a wonderful weather, where </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clear and sunny, with the fresh warmth of a full-summer day</w:t>
      </w:r>
      <w:r>
        <w:rPr>
          <w:rFonts w:ascii="Times New Roman" w:cs="Times New Roman" w:hAnsi="Times New Roman" w:eastAsia="Times New Roman"/>
          <w:sz w:val="24"/>
          <w:szCs w:val="24"/>
          <w:rtl w:val="0"/>
          <w:lang w:val="en-US"/>
        </w:rPr>
        <w:t xml:space="preserve">” </w:t>
      </w:r>
      <w:r>
        <w:rPr>
          <w:rFonts w:ascii="Times New Roman" w:cs="Times New Roman" w:hAnsi="Times New Roman" w:eastAsia="Times New Roman"/>
          <w:sz w:val="24"/>
          <w:szCs w:val="24"/>
          <w:rtl w:val="0"/>
          <w:lang w:val="en-US"/>
        </w:rPr>
        <w:t xml:space="preserve">(390). The author describes the weather with specific details leading  the readers assuming that is a peaceful day, and a day represents good news and promises. She further describes, </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[t]he flowers were blossoming profusely and the grass was richly green</w:t>
      </w:r>
      <w:r>
        <w:rPr>
          <w:rFonts w:ascii="Times New Roman" w:cs="Times New Roman" w:hAnsi="Times New Roman" w:eastAsia="Times New Roman"/>
          <w:sz w:val="24"/>
          <w:szCs w:val="24"/>
          <w:rtl w:val="0"/>
          <w:lang w:val="en-US"/>
        </w:rPr>
        <w:t xml:space="preserve">” </w:t>
      </w:r>
      <w:r>
        <w:rPr>
          <w:rFonts w:ascii="Times New Roman" w:cs="Times New Roman" w:hAnsi="Times New Roman" w:eastAsia="Times New Roman"/>
          <w:sz w:val="24"/>
          <w:szCs w:val="24"/>
          <w:rtl w:val="0"/>
          <w:lang w:val="en-US"/>
        </w:rPr>
        <w:t xml:space="preserve">(390). It </w:t>
      </w:r>
      <w:r>
        <w:rPr>
          <w:rFonts w:ascii="Times New Roman" w:cs="Times New Roman" w:hAnsi="Times New Roman" w:eastAsia="Times New Roman"/>
          <w:sz w:val="24"/>
          <w:szCs w:val="24"/>
          <w:rtl w:val="0"/>
          <w:lang w:val="en-US"/>
        </w:rPr>
        <w:t>i</w:t>
      </w:r>
      <w:r>
        <w:rPr>
          <w:rFonts w:ascii="Times New Roman" w:cs="Times New Roman" w:hAnsi="Times New Roman" w:eastAsia="Times New Roman"/>
          <w:sz w:val="24"/>
          <w:szCs w:val="24"/>
          <w:rtl w:val="0"/>
          <w:lang w:val="en-US"/>
        </w:rPr>
        <w:t xml:space="preserve">mplies that it has good harvest in the village. Moreover, Jackson attempts to create a typical setting by mentioning </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[s]chool was recently over for the summer</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 xml:space="preserve">(390). She situates the surroundings in a </w:t>
      </w:r>
      <w:r>
        <w:rPr>
          <w:rFonts w:ascii="Times New Roman" w:cs="Times New Roman" w:hAnsi="Times New Roman" w:eastAsia="Times New Roman"/>
          <w:sz w:val="24"/>
          <w:szCs w:val="24"/>
          <w:rtl w:val="0"/>
          <w:lang w:val="da-DK"/>
        </w:rPr>
        <w:t xml:space="preserve">comfortable </w:t>
      </w:r>
      <w:r>
        <w:rPr>
          <w:rFonts w:ascii="Times New Roman" w:cs="Times New Roman" w:hAnsi="Times New Roman" w:eastAsia="Times New Roman"/>
          <w:sz w:val="24"/>
          <w:szCs w:val="24"/>
          <w:rtl w:val="0"/>
          <w:lang w:val="en-US"/>
        </w:rPr>
        <w:t xml:space="preserve">and familiar circumstances. And he tries to </w:t>
      </w:r>
      <w:r>
        <w:rPr>
          <w:rFonts w:ascii="Times New Roman" w:cs="Times New Roman" w:hAnsi="Times New Roman" w:eastAsia="Times New Roman"/>
          <w:sz w:val="24"/>
          <w:szCs w:val="24"/>
          <w:rtl w:val="0"/>
          <w:lang w:val="pt-PT"/>
        </w:rPr>
        <w:t>persuade</w:t>
      </w:r>
      <w:r>
        <w:rPr>
          <w:rFonts w:ascii="Times New Roman" w:cs="Times New Roman" w:hAnsi="Times New Roman" w:eastAsia="Times New Roman"/>
          <w:sz w:val="24"/>
          <w:szCs w:val="24"/>
          <w:rtl w:val="0"/>
          <w:lang w:val="en-US"/>
        </w:rPr>
        <w:t xml:space="preserve"> readers to believe that the village is just as normal as any other village. The setting does not drop any hints or contains any wording for the reader to speculate on the outcomes of the story.</w:t>
      </w:r>
      <w:r>
        <w:rPr>
          <w:rFonts w:ascii="Times New Roman" w:cs="Times New Roman" w:hAnsi="Times New Roman" w:eastAsia="Times New Roman"/>
          <w:sz w:val="24"/>
          <w:szCs w:val="24"/>
          <w:rtl w:val="0"/>
          <w:lang w:val="en-US"/>
        </w:rPr>
        <w:t xml:space="preserve"> </w:t>
      </w:r>
      <w:r>
        <w:rPr>
          <w:rFonts w:ascii="Times New Roman" w:cs="Times New Roman" w:hAnsi="Times New Roman" w:eastAsia="Times New Roman"/>
          <w:sz w:val="24"/>
          <w:szCs w:val="24"/>
          <w:rtl w:val="0"/>
          <w:lang w:val="en-US"/>
        </w:rPr>
        <w:t>Therefore, it is impossible for the readers expecting that there will be a horrible ritual murder happening at the end of the story.</w:t>
      </w:r>
    </w:p>
    <w:p>
      <w:pPr>
        <w:pStyle w:val="Body A"/>
        <w:spacing w:line="480" w:lineRule="auto"/>
      </w:pPr>
      <w:r>
        <w:rPr>
          <w:rFonts w:ascii="Times New Roman" w:cs="Times New Roman" w:hAnsi="Times New Roman" w:eastAsia="Times New Roman"/>
          <w:sz w:val="24"/>
          <w:szCs w:val="24"/>
        </w:rPr>
        <w:tab/>
      </w:r>
      <w:r>
        <w:rPr>
          <w:rFonts w:ascii="Times New Roman" w:cs="Times New Roman" w:hAnsi="Times New Roman" w:eastAsia="Times New Roman"/>
          <w:sz w:val="24"/>
          <w:szCs w:val="24"/>
          <w:rtl w:val="0"/>
          <w:lang w:val="en-US"/>
        </w:rPr>
        <w:t xml:space="preserve">The descriptions of the various villagers are presented to act in a normal civilized way as to strike a contrast to the readers. Throughout the story, nobody seems to demonstrate any fear towards </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the lottery</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 Their normal emotional reaction is clearly shown in the attitude of the villagers</w:t>
      </w:r>
      <w:r>
        <w:rPr>
          <w:rFonts w:ascii="Times New Roman" w:cs="Times New Roman" w:hAnsi="Times New Roman" w:eastAsia="Times New Roman"/>
          <w:sz w:val="24"/>
          <w:szCs w:val="24"/>
          <w:rtl w:val="0"/>
          <w:lang w:val="en-US"/>
        </w:rPr>
        <w:t xml:space="preserve">. </w:t>
      </w:r>
      <w:r>
        <w:rPr>
          <w:rFonts w:ascii="Times New Roman" w:cs="Times New Roman" w:hAnsi="Times New Roman" w:eastAsia="Times New Roman"/>
          <w:sz w:val="24"/>
          <w:szCs w:val="24"/>
          <w:rtl w:val="0"/>
          <w:lang w:val="en-US"/>
        </w:rPr>
        <w:t xml:space="preserve">Jackson presents the dialogue in a casual attitude, by </w:t>
      </w:r>
      <w:r>
        <w:rPr>
          <w:rFonts w:ascii="Times New Roman" w:cs="Times New Roman" w:hAnsi="Times New Roman" w:eastAsia="Times New Roman"/>
          <w:sz w:val="24"/>
          <w:szCs w:val="24"/>
          <w:rtl w:val="0"/>
          <w:lang w:val="en-US"/>
        </w:rPr>
        <w:t>mentioning</w:t>
      </w:r>
      <w:r>
        <w:rPr>
          <w:rFonts w:ascii="Times New Roman" w:cs="Times New Roman" w:hAnsi="Times New Roman" w:eastAsia="Times New Roman"/>
          <w:sz w:val="24"/>
          <w:szCs w:val="24"/>
          <w:rtl w:val="0"/>
          <w:lang w:val="en-US"/>
        </w:rPr>
        <w:t xml:space="preserve"> “‘</w:t>
      </w:r>
      <w:r>
        <w:rPr>
          <w:rFonts w:ascii="Times New Roman" w:cs="Times New Roman" w:hAnsi="Times New Roman" w:eastAsia="Times New Roman"/>
          <w:sz w:val="24"/>
          <w:szCs w:val="24"/>
          <w:rtl w:val="0"/>
          <w:lang w:val="en-US"/>
        </w:rPr>
        <w:t>[g]et up there, Bill,</w:t>
      </w:r>
      <w:r>
        <w:rPr>
          <w:rFonts w:ascii="Times New Roman" w:cs="Times New Roman" w:hAnsi="Times New Roman" w:eastAsia="Times New Roman"/>
          <w:sz w:val="24"/>
          <w:szCs w:val="24"/>
          <w:rtl w:val="0"/>
          <w:lang w:val="en-US"/>
        </w:rPr>
        <w:t xml:space="preserve">’ </w:t>
      </w:r>
      <w:r>
        <w:rPr>
          <w:rFonts w:ascii="Times New Roman" w:cs="Times New Roman" w:hAnsi="Times New Roman" w:eastAsia="Times New Roman"/>
          <w:sz w:val="24"/>
          <w:szCs w:val="24"/>
          <w:rtl w:val="0"/>
          <w:lang w:val="en-US"/>
        </w:rPr>
        <w:t>Mrs. Hutchinson said, and the people near her laugh</w:t>
      </w:r>
      <w:r>
        <w:rPr>
          <w:rFonts w:ascii="Times New Roman" w:cs="Times New Roman" w:hAnsi="Times New Roman" w:eastAsia="Times New Roman"/>
          <w:sz w:val="24"/>
          <w:szCs w:val="24"/>
          <w:rtl w:val="0"/>
          <w:lang w:val="en-US"/>
        </w:rPr>
        <w:t xml:space="preserve">” </w:t>
      </w:r>
      <w:r>
        <w:rPr>
          <w:rFonts w:ascii="Times New Roman" w:cs="Times New Roman" w:hAnsi="Times New Roman" w:eastAsia="Times New Roman"/>
          <w:sz w:val="24"/>
          <w:szCs w:val="24"/>
          <w:rtl w:val="0"/>
          <w:lang w:val="en-US"/>
        </w:rPr>
        <w:t xml:space="preserve">(393). Everyone appears to be joyful and enthusiastic for taking part in the activity, they are as just as excited for </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winning the lottery</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 xml:space="preserve">. The author has further created an atmosphere where no one appears to question the obedience of involving in the lottery. </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A</w:t>
      </w:r>
      <w:r>
        <w:rPr>
          <w:rFonts w:ascii="Times New Roman" w:cs="Times New Roman" w:hAnsi="Times New Roman" w:eastAsia="Times New Roman"/>
          <w:sz w:val="24"/>
          <w:szCs w:val="24"/>
          <w:rtl w:val="0"/>
          <w:lang w:val="en-US"/>
        </w:rPr>
        <w:t>lthough the villagers had forgotten the ritual and lost the original black box, they still remembered to use stones</w:t>
      </w:r>
      <w:r>
        <w:rPr>
          <w:rFonts w:ascii="Times New Roman" w:cs="Times New Roman" w:hAnsi="Times New Roman" w:eastAsia="Times New Roman"/>
          <w:sz w:val="24"/>
          <w:szCs w:val="24"/>
          <w:rtl w:val="0"/>
          <w:lang w:val="en-US"/>
        </w:rPr>
        <w:t xml:space="preserve">” </w:t>
      </w:r>
      <w:r>
        <w:rPr>
          <w:rFonts w:ascii="Times New Roman" w:cs="Times New Roman" w:hAnsi="Times New Roman" w:eastAsia="Times New Roman"/>
          <w:sz w:val="24"/>
          <w:szCs w:val="24"/>
          <w:rtl w:val="0"/>
          <w:lang w:val="en-US"/>
        </w:rPr>
        <w:t xml:space="preserve">(395). She seems to describe the villagers are civilized people, but the fact is which they are actually barbaric.  Moreover, base on the politeness and harmony shows between villagers: </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[t]he people separated good-humouredly to let her through</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 xml:space="preserve">(392). The readers never assume that they are such cruel and inhumane in the end of the story. They murder people without any sympathy. Once the result of </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the lottery</w:t>
      </w:r>
      <w:r>
        <w:rPr>
          <w:rFonts w:ascii="Times New Roman" w:cs="Times New Roman" w:hAnsi="Times New Roman" w:eastAsia="Times New Roman"/>
          <w:sz w:val="24"/>
          <w:szCs w:val="24"/>
          <w:rtl w:val="0"/>
          <w:lang w:val="en-US"/>
        </w:rPr>
        <w:t xml:space="preserve">” </w:t>
      </w:r>
      <w:r>
        <w:rPr>
          <w:rFonts w:ascii="Times New Roman" w:cs="Times New Roman" w:hAnsi="Times New Roman" w:eastAsia="Times New Roman"/>
          <w:sz w:val="24"/>
          <w:szCs w:val="24"/>
          <w:rtl w:val="0"/>
          <w:lang w:val="en-US"/>
        </w:rPr>
        <w:t xml:space="preserve">emerges, villagers do not shown any regret, by saying </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let</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s finish quickly</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 xml:space="preserve">(395). </w:t>
      </w:r>
      <w:r>
        <w:rPr>
          <w:rFonts w:ascii="Times New Roman" w:cs="Times New Roman" w:hAnsi="Times New Roman" w:eastAsia="Times New Roman"/>
          <w:sz w:val="24"/>
          <w:szCs w:val="24"/>
          <w:rtl w:val="0"/>
          <w:lang w:val="en-US"/>
        </w:rPr>
        <w:t>The Cruelty of t</w:t>
      </w:r>
      <w:r>
        <w:rPr>
          <w:rFonts w:ascii="Times New Roman" w:cs="Times New Roman" w:hAnsi="Times New Roman" w:eastAsia="Times New Roman"/>
          <w:sz w:val="24"/>
          <w:szCs w:val="24"/>
          <w:shd w:val="clear" w:color="auto" w:fill="ffffff"/>
          <w:rtl w:val="0"/>
          <w:lang w:val="en-US"/>
        </w:rPr>
        <w:t xml:space="preserve">he </w:t>
      </w:r>
      <w:r>
        <w:rPr>
          <w:rFonts w:ascii="Times New Roman" w:cs="Times New Roman" w:hAnsi="Times New Roman" w:eastAsia="Times New Roman"/>
          <w:sz w:val="24"/>
          <w:szCs w:val="24"/>
          <w:shd w:val="clear" w:color="auto" w:fill="ffffff"/>
          <w:rtl w:val="0"/>
          <w:lang w:val="en-US"/>
        </w:rPr>
        <w:t>villagers</w:t>
      </w:r>
      <w:r>
        <w:rPr>
          <w:rFonts w:ascii="Times New Roman" w:cs="Times New Roman" w:hAnsi="Times New Roman" w:eastAsia="Times New Roman"/>
          <w:sz w:val="24"/>
          <w:szCs w:val="24"/>
          <w:shd w:val="clear" w:color="auto" w:fill="ffffff"/>
          <w:rtl w:val="0"/>
          <w:lang w:val="en-US"/>
        </w:rPr>
        <w:t xml:space="preserve"> </w:t>
      </w:r>
      <w:r>
        <w:rPr>
          <w:rFonts w:ascii="Times New Roman" w:cs="Times New Roman" w:hAnsi="Times New Roman" w:eastAsia="Times New Roman"/>
          <w:sz w:val="24"/>
          <w:szCs w:val="24"/>
          <w:shd w:val="clear" w:color="auto" w:fill="ffffff"/>
          <w:rtl w:val="0"/>
          <w:lang w:val="en-US"/>
        </w:rPr>
        <w:t>finally</w:t>
      </w:r>
      <w:r>
        <w:rPr>
          <w:rFonts w:ascii="Times New Roman" w:cs="Times New Roman" w:hAnsi="Times New Roman" w:eastAsia="Times New Roman"/>
          <w:sz w:val="24"/>
          <w:szCs w:val="24"/>
          <w:shd w:val="clear" w:color="auto" w:fill="ffffff"/>
          <w:rtl w:val="0"/>
          <w:lang w:val="en-US"/>
        </w:rPr>
        <w:t xml:space="preserve"> push </w:t>
      </w:r>
      <w:r>
        <w:rPr>
          <w:rFonts w:ascii="Times New Roman" w:cs="Times New Roman" w:hAnsi="Times New Roman" w:eastAsia="Times New Roman"/>
          <w:sz w:val="24"/>
          <w:szCs w:val="24"/>
          <w:shd w:val="clear" w:color="auto" w:fill="ffffff"/>
          <w:rtl w:val="0"/>
          <w:lang w:val="en-US"/>
        </w:rPr>
        <w:t>“</w:t>
      </w:r>
      <w:r>
        <w:rPr>
          <w:rFonts w:ascii="Times New Roman" w:cs="Times New Roman" w:hAnsi="Times New Roman" w:eastAsia="Times New Roman"/>
          <w:sz w:val="24"/>
          <w:szCs w:val="24"/>
          <w:shd w:val="clear" w:color="auto" w:fill="ffffff"/>
          <w:rtl w:val="0"/>
          <w:lang w:val="en-US"/>
        </w:rPr>
        <w:t>the winner</w:t>
      </w:r>
      <w:r>
        <w:rPr>
          <w:rFonts w:ascii="Times New Roman" w:cs="Times New Roman" w:hAnsi="Times New Roman" w:eastAsia="Times New Roman"/>
          <w:sz w:val="24"/>
          <w:szCs w:val="24"/>
          <w:shd w:val="clear" w:color="auto" w:fill="ffffff"/>
          <w:rtl w:val="0"/>
          <w:lang w:val="en-US"/>
        </w:rPr>
        <w:t>”</w:t>
      </w:r>
      <w:r>
        <w:rPr>
          <w:rFonts w:ascii="Times New Roman" w:cs="Times New Roman" w:hAnsi="Times New Roman" w:eastAsia="Times New Roman"/>
          <w:sz w:val="24"/>
          <w:szCs w:val="24"/>
          <w:shd w:val="clear" w:color="auto" w:fill="ffffff"/>
          <w:rtl w:val="0"/>
          <w:lang w:val="en-US"/>
        </w:rPr>
        <w:t xml:space="preserve"> to the jaws of death.</w:t>
      </w:r>
      <w:r>
        <w:rPr>
          <w:rFonts w:ascii="Times New Roman" w:cs="Times New Roman" w:hAnsi="Times New Roman" w:eastAsia="Times New Roman"/>
          <w:sz w:val="24"/>
          <w:szCs w:val="24"/>
          <w:shd w:val="clear" w:color="auto" w:fill="ffffff"/>
          <w:rtl w:val="0"/>
          <w:lang w:val="en-US"/>
        </w:rPr>
        <w:t xml:space="preserve"> </w:t>
      </w:r>
      <w:r>
        <w:rPr>
          <w:rFonts w:ascii="Times New Roman" w:cs="Times New Roman" w:hAnsi="Times New Roman" w:eastAsia="Times New Roman"/>
          <w:sz w:val="24"/>
          <w:szCs w:val="24"/>
          <w:rtl w:val="0"/>
          <w:lang w:val="en-US"/>
        </w:rPr>
        <w:t>In conclusion, the irony in Jackson</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 xml:space="preserve">s </w:t>
      </w:r>
      <w:r>
        <w:rPr>
          <w:rFonts w:ascii="Times New Roman" w:cs="Times New Roman" w:hAnsi="Times New Roman" w:eastAsia="Times New Roman"/>
          <w:sz w:val="24"/>
          <w:szCs w:val="24"/>
          <w:rtl w:val="0"/>
          <w:lang w:val="en-US"/>
        </w:rPr>
        <w:t>“</w:t>
      </w:r>
      <w:r>
        <w:rPr>
          <w:rFonts w:ascii="Times New Roman" w:cs="Times New Roman" w:hAnsi="Times New Roman" w:eastAsia="Times New Roman"/>
          <w:sz w:val="24"/>
          <w:szCs w:val="24"/>
          <w:rtl w:val="0"/>
          <w:lang w:val="en-US"/>
        </w:rPr>
        <w:t>The Lottery</w:t>
      </w:r>
      <w:r>
        <w:rPr>
          <w:rFonts w:ascii="Times New Roman" w:cs="Times New Roman" w:hAnsi="Times New Roman" w:eastAsia="Times New Roman"/>
          <w:sz w:val="24"/>
          <w:szCs w:val="24"/>
          <w:rtl w:val="0"/>
          <w:lang w:val="en-US"/>
        </w:rPr>
        <w:t xml:space="preserve">” </w:t>
      </w:r>
      <w:r>
        <w:rPr>
          <w:rFonts w:ascii="Times New Roman" w:cs="Times New Roman" w:hAnsi="Times New Roman" w:eastAsia="Times New Roman"/>
          <w:sz w:val="24"/>
          <w:szCs w:val="24"/>
          <w:rtl w:val="0"/>
          <w:lang w:val="en-US"/>
        </w:rPr>
        <w:t xml:space="preserve">helps emphasizing the ending and lightening up the </w:t>
      </w:r>
      <w:r>
        <w:rPr>
          <w:rFonts w:ascii="Times New Roman" w:cs="Times New Roman" w:hAnsi="Times New Roman" w:eastAsia="Times New Roman"/>
          <w:sz w:val="24"/>
          <w:szCs w:val="24"/>
          <w:u w:val="single"/>
          <w:rtl w:val="0"/>
          <w:lang w:val="en-US"/>
        </w:rPr>
        <w:t>mood</w:t>
      </w:r>
      <w:r>
        <w:rPr>
          <w:rFonts w:ascii="Times New Roman" w:cs="Times New Roman" w:hAnsi="Times New Roman" w:eastAsia="Times New Roman"/>
          <w:sz w:val="24"/>
          <w:szCs w:val="24"/>
          <w:rtl w:val="0"/>
          <w:lang w:val="en-US"/>
        </w:rPr>
        <w:t xml:space="preserve"> of the whole story.</w:t>
      </w:r>
      <w:r>
        <w:rPr>
          <w:rFonts w:ascii="Times New Roman" w:cs="Times New Roman" w:hAnsi="Times New Roman" w:eastAsia="Times New Roman"/>
          <w:sz w:val="24"/>
          <w:szCs w:val="24"/>
        </w:rPr>
      </w:r>
    </w:p>
    <w:sectPr>
      <w:headerReference w:type="default" r:id="rId4"/>
      <w:footerReference w:type="default" r:id="rId5"/>
      <w:pgSz w:w="12240" w:h="15840" w:orient="portrait"/>
      <w:pgMar w:top="1417" w:right="1417" w:bottom="1417" w:left="1417"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jc w:val="right"/>
    </w:pPr>
    <w:r>
      <w:rPr>
        <w:rFonts w:ascii="Times New Roman" w:cs="Times New Roman" w:hAnsi="Times New Roman" w:eastAsia="Times New Roman"/>
      </w:rPr>
      <w:fldChar w:fldCharType="begin" w:fldLock="0"/>
    </w:r>
    <w:r>
      <w:rPr>
        <w:rFonts w:ascii="Times New Roman" w:cs="Times New Roman" w:hAnsi="Times New Roman" w:eastAsia="Times New Roman"/>
      </w:rPr>
      <w:t xml:space="preserve"> PAGE </w:t>
    </w:r>
    <w:r>
      <w:rPr>
        <w:rFonts w:ascii="Times New Roman" w:cs="Times New Roman" w:hAnsi="Times New Roman" w:eastAsia="Times New Roman"/>
      </w:rPr>
      <w:fldChar w:fldCharType="separate" w:fldLock="0"/>
    </w:r>
    <w:r>
      <w:rPr>
        <w:rFonts w:ascii="Times New Roman" w:cs="Times New Roman" w:hAnsi="Times New Roman" w:eastAsia="Times New Roman"/>
      </w:rPr>
      <w:t>2</w:t>
    </w:r>
    <w:r>
      <w:rPr>
        <w:rFonts w:ascii="Times New Roman" w:cs="Times New Roman" w:hAnsi="Times New Roman" w:eastAsia="Times New Roman"/>
      </w:rPr>
      <w:fldChar w:fldCharType="end" w:fldLock="0"/>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