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B51" w:rsidRDefault="00644B51" w:rsidP="00644B51">
      <w:pPr>
        <w:widowControl w:val="0"/>
        <w:autoSpaceDE w:val="0"/>
        <w:autoSpaceDN w:val="0"/>
        <w:adjustRightInd w:val="0"/>
        <w:spacing w:after="360"/>
        <w:rPr>
          <w:rFonts w:ascii="Arial" w:hAnsi="Arial" w:cs="Arial"/>
          <w:b/>
          <w:bCs/>
          <w:sz w:val="36"/>
          <w:szCs w:val="36"/>
        </w:rPr>
      </w:pPr>
      <w:r>
        <w:rPr>
          <w:rFonts w:ascii="Arial" w:hAnsi="Arial" w:cs="Arial"/>
          <w:b/>
          <w:bCs/>
          <w:sz w:val="36"/>
          <w:szCs w:val="36"/>
        </w:rPr>
        <w:t>A “Love” Story</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i/>
          <w:iCs/>
          <w:sz w:val="30"/>
          <w:szCs w:val="30"/>
        </w:rPr>
        <w:t>On a warm, breezy spring day, a female diamondback moth flies towards a cabbage field, drawn there by the distinctive smell emitted from the cabbage plants. She alights on a plant and begins tapping its surface with her feet and antennae, “reading” its chemical messages. She confirms that she has found a suitable host for her yet unborn young to develop on, and settles in.</w:t>
      </w:r>
    </w:p>
    <w:p w:rsidR="00644B51" w:rsidRP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As dusk arrives she begins to “call,” releasing a perfume too subtle for detection by the human nose into the air. A male moth rests a </w:t>
      </w:r>
      <w:proofErr w:type="spellStart"/>
      <w:r>
        <w:rPr>
          <w:rFonts w:ascii="Arial" w:hAnsi="Arial" w:cs="Arial"/>
          <w:i/>
          <w:iCs/>
          <w:sz w:val="30"/>
          <w:szCs w:val="30"/>
        </w:rPr>
        <w:t>kilometre</w:t>
      </w:r>
      <w:proofErr w:type="spellEnd"/>
      <w:r>
        <w:rPr>
          <w:rFonts w:ascii="Arial" w:hAnsi="Arial" w:cs="Arial"/>
          <w:i/>
          <w:iCs/>
          <w:sz w:val="30"/>
          <w:szCs w:val="30"/>
        </w:rPr>
        <w:t xml:space="preserve"> away. He catches scent of her perfume in the breeze, flutters his wings and takes flight, heading into the wind looking for his mate. Her summons has been received and he responds with due haste</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i/>
          <w:iCs/>
          <w:sz w:val="30"/>
          <w:szCs w:val="30"/>
        </w:rPr>
        <w:t>As the male diamondback moth flies forwards searching for his mate, he zigzags back and forth, turning back when he loses track of her scent, when it is too diffuse for his antennae to detect. In this way, he makes his way towards her, certain by her scent that she is right for him.</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i/>
          <w:iCs/>
          <w:sz w:val="30"/>
          <w:szCs w:val="30"/>
        </w:rPr>
        <w:t>The male diamondback moth has honed in on the source of the enticing perfume, a lush green cabbage. He lands and makes his way to the lone female resting nearby. She accepts him and they mate. When he leaves, she prepares to lay her eggs in small groups on the underside of the cabbage leaves. Her pale green young will hatch and feed on the lush foliage of this plant, leaving small windows in the leaves as they eat from below, leaving the papery thin upper leaf layer intact.</w:t>
      </w:r>
    </w:p>
    <w:p w:rsidR="00644B51" w:rsidRDefault="00644B51" w:rsidP="00644B51">
      <w:pPr>
        <w:widowControl w:val="0"/>
        <w:autoSpaceDE w:val="0"/>
        <w:autoSpaceDN w:val="0"/>
        <w:adjustRightInd w:val="0"/>
        <w:rPr>
          <w:rFonts w:ascii="Arial" w:hAnsi="Arial" w:cs="Arial"/>
          <w:sz w:val="30"/>
          <w:szCs w:val="30"/>
        </w:rPr>
      </w:pPr>
    </w:p>
    <w:p w:rsidR="00644B51" w:rsidRDefault="00644B51" w:rsidP="00644B51">
      <w:pPr>
        <w:widowControl w:val="0"/>
        <w:autoSpaceDE w:val="0"/>
        <w:autoSpaceDN w:val="0"/>
        <w:adjustRightInd w:val="0"/>
        <w:jc w:val="center"/>
        <w:rPr>
          <w:rFonts w:ascii="Arial" w:hAnsi="Arial" w:cs="Arial"/>
        </w:rPr>
      </w:pPr>
      <w:r>
        <w:rPr>
          <w:rFonts w:ascii="Arial" w:hAnsi="Arial" w:cs="Arial"/>
        </w:rPr>
        <w:t>Parasitic Wasp</w:t>
      </w:r>
    </w:p>
    <w:p w:rsidR="00644B51" w:rsidRDefault="00644B51" w:rsidP="00644B51">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 xml:space="preserve">Merle </w:t>
      </w:r>
      <w:proofErr w:type="spellStart"/>
      <w:r>
        <w:rPr>
          <w:rFonts w:ascii="Arial" w:hAnsi="Arial" w:cs="Arial"/>
          <w:color w:val="878787"/>
          <w:sz w:val="18"/>
          <w:szCs w:val="18"/>
        </w:rPr>
        <w:t>Shepard</w:t>
      </w:r>
      <w:proofErr w:type="spellEnd"/>
      <w:r>
        <w:rPr>
          <w:rFonts w:ascii="Arial" w:hAnsi="Arial" w:cs="Arial"/>
          <w:color w:val="878787"/>
          <w:sz w:val="18"/>
          <w:szCs w:val="18"/>
        </w:rPr>
        <w:t xml:space="preserve">, Gerald </w:t>
      </w:r>
      <w:proofErr w:type="spellStart"/>
      <w:r>
        <w:rPr>
          <w:rFonts w:ascii="Arial" w:hAnsi="Arial" w:cs="Arial"/>
          <w:color w:val="878787"/>
          <w:sz w:val="18"/>
          <w:szCs w:val="18"/>
        </w:rPr>
        <w:t>R.Carner</w:t>
      </w:r>
      <w:proofErr w:type="spellEnd"/>
      <w:r>
        <w:rPr>
          <w:rFonts w:ascii="Arial" w:hAnsi="Arial" w:cs="Arial"/>
          <w:color w:val="878787"/>
          <w:sz w:val="18"/>
          <w:szCs w:val="18"/>
        </w:rPr>
        <w:t xml:space="preserve">, and P.A.C </w:t>
      </w:r>
      <w:proofErr w:type="spellStart"/>
      <w:r>
        <w:rPr>
          <w:rFonts w:ascii="Arial" w:hAnsi="Arial" w:cs="Arial"/>
          <w:color w:val="878787"/>
          <w:sz w:val="18"/>
          <w:szCs w:val="18"/>
        </w:rPr>
        <w:t>Ooi</w:t>
      </w:r>
      <w:proofErr w:type="spellEnd"/>
      <w:r>
        <w:rPr>
          <w:rFonts w:ascii="Arial" w:hAnsi="Arial" w:cs="Arial"/>
          <w:color w:val="878787"/>
          <w:sz w:val="18"/>
          <w:szCs w:val="18"/>
        </w:rPr>
        <w:t>, Insects and</w:t>
      </w:r>
    </w:p>
    <w:p w:rsidR="00644B51" w:rsidRDefault="00644B51" w:rsidP="00644B51">
      <w:pPr>
        <w:widowControl w:val="0"/>
        <w:autoSpaceDE w:val="0"/>
        <w:autoSpaceDN w:val="0"/>
        <w:adjustRightInd w:val="0"/>
        <w:jc w:val="center"/>
        <w:rPr>
          <w:rFonts w:ascii="Arial" w:hAnsi="Arial" w:cs="Arial"/>
          <w:color w:val="878787"/>
          <w:sz w:val="18"/>
          <w:szCs w:val="18"/>
        </w:rPr>
      </w:pPr>
      <w:proofErr w:type="gramStart"/>
      <w:r>
        <w:rPr>
          <w:rFonts w:ascii="Arial" w:hAnsi="Arial" w:cs="Arial"/>
          <w:color w:val="878787"/>
          <w:sz w:val="18"/>
          <w:szCs w:val="18"/>
        </w:rPr>
        <w:t>their</w:t>
      </w:r>
      <w:proofErr w:type="gramEnd"/>
      <w:r>
        <w:rPr>
          <w:rFonts w:ascii="Arial" w:hAnsi="Arial" w:cs="Arial"/>
          <w:color w:val="878787"/>
          <w:sz w:val="18"/>
          <w:szCs w:val="18"/>
        </w:rPr>
        <w:t xml:space="preserve"> Natural Enemies Associated with Vegetables and Soybean</w:t>
      </w:r>
    </w:p>
    <w:p w:rsidR="00644B51" w:rsidRDefault="00644B51" w:rsidP="00644B51">
      <w:pPr>
        <w:widowControl w:val="0"/>
        <w:autoSpaceDE w:val="0"/>
        <w:autoSpaceDN w:val="0"/>
        <w:adjustRightInd w:val="0"/>
        <w:jc w:val="center"/>
        <w:rPr>
          <w:rFonts w:ascii="Arial" w:hAnsi="Arial" w:cs="Arial"/>
          <w:color w:val="878787"/>
          <w:sz w:val="18"/>
          <w:szCs w:val="18"/>
        </w:rPr>
      </w:pPr>
      <w:proofErr w:type="gramStart"/>
      <w:r>
        <w:rPr>
          <w:rFonts w:ascii="Arial" w:hAnsi="Arial" w:cs="Arial"/>
          <w:color w:val="878787"/>
          <w:sz w:val="18"/>
          <w:szCs w:val="18"/>
        </w:rPr>
        <w:t>in</w:t>
      </w:r>
      <w:proofErr w:type="gramEnd"/>
      <w:r>
        <w:rPr>
          <w:rFonts w:ascii="Arial" w:hAnsi="Arial" w:cs="Arial"/>
          <w:color w:val="878787"/>
          <w:sz w:val="18"/>
          <w:szCs w:val="18"/>
        </w:rPr>
        <w:t xml:space="preserve"> Southeast Asia, Bugwood.org</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A new visitor arrives at the cabbage patch, a tiny female wasp, about half a </w:t>
      </w:r>
      <w:proofErr w:type="spellStart"/>
      <w:r>
        <w:rPr>
          <w:rFonts w:ascii="Arial" w:hAnsi="Arial" w:cs="Arial"/>
          <w:i/>
          <w:iCs/>
          <w:sz w:val="30"/>
          <w:szCs w:val="30"/>
        </w:rPr>
        <w:t>centimetre</w:t>
      </w:r>
      <w:proofErr w:type="spellEnd"/>
      <w:r>
        <w:rPr>
          <w:rFonts w:ascii="Arial" w:hAnsi="Arial" w:cs="Arial"/>
          <w:i/>
          <w:iCs/>
          <w:sz w:val="30"/>
          <w:szCs w:val="30"/>
        </w:rPr>
        <w:t xml:space="preserve"> long. She is searching for her host, the young diamondback moth caterpillars feeding on the plants here. She is drawn to an infested cabbage plant by the combined scent of the damaged plant and the larvae feeding upon it. Using these cues, she quickly finds a diamondback moth larva and mounts it, thrusting her stinger into its body and depositing a single egg within. Her young, a tiny wasp larva, will feed and develop within the caterpillar as the caterpillar itself feeds and grows.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The ailing diamondback moth caterpillar is now ready to spin its cocoon and prepares to metamorphose into an adult. It will never emerge from the lacy cocoon it has so carefully woven however. It finally succumbs to the feeding by the wasp larva it has been carrying within it. The wasp has triumphed, and emerges from the cocoon as a beautiful black-bodied, red-legged adult wasp, ready to go in search of yet another host for its </w:t>
      </w:r>
      <w:proofErr w:type="spellStart"/>
      <w:r>
        <w:rPr>
          <w:rFonts w:ascii="Arial" w:hAnsi="Arial" w:cs="Arial"/>
          <w:i/>
          <w:iCs/>
          <w:sz w:val="30"/>
          <w:szCs w:val="30"/>
        </w:rPr>
        <w:t>young.</w:t>
      </w:r>
      <w:r>
        <w:rPr>
          <w:rFonts w:ascii="Arial" w:hAnsi="Arial" w:cs="Arial"/>
          <w:sz w:val="30"/>
          <w:szCs w:val="30"/>
        </w:rPr>
        <w:t>he</w:t>
      </w:r>
      <w:proofErr w:type="spellEnd"/>
      <w:r>
        <w:rPr>
          <w:rFonts w:ascii="Arial" w:hAnsi="Arial" w:cs="Arial"/>
          <w:sz w:val="30"/>
          <w:szCs w:val="30"/>
        </w:rPr>
        <w:t xml:space="preserve"> interactions among the cabbage plants, moths, and wasps in the story are governed, to a large extent, by chemicals produced by the plant and insect players in this story. Some of these chemicals influence interactions between members of the same species, while others affect interactions between members of different species. Knowing the chemicals that are involved in these interactions and understanding how they influence the </w:t>
      </w:r>
      <w:proofErr w:type="spellStart"/>
      <w:r>
        <w:rPr>
          <w:rFonts w:ascii="Arial" w:hAnsi="Arial" w:cs="Arial"/>
          <w:sz w:val="30"/>
          <w:szCs w:val="30"/>
        </w:rPr>
        <w:t>behaviour</w:t>
      </w:r>
      <w:proofErr w:type="spellEnd"/>
      <w:r>
        <w:rPr>
          <w:rFonts w:ascii="Arial" w:hAnsi="Arial" w:cs="Arial"/>
          <w:sz w:val="30"/>
          <w:szCs w:val="30"/>
        </w:rPr>
        <w:t xml:space="preserve"> of various organisms gives us a greater appreciation for the intricacies of the world around us. It also opens up new ways in which we can use those chemicals for our own purposes in agriculture and medicine. Many of the compounds produced by plants to protect themselves against predators also have physiological activity in humans, and have been used as herbal medicines or as the basis for developing new pharmaceutical drugs. In addition, insect- and plant-produced compounds can be used in agricultural settings to manipulate the </w:t>
      </w:r>
      <w:proofErr w:type="spellStart"/>
      <w:r>
        <w:rPr>
          <w:rFonts w:ascii="Arial" w:hAnsi="Arial" w:cs="Arial"/>
          <w:sz w:val="30"/>
          <w:szCs w:val="30"/>
        </w:rPr>
        <w:t>behaviour</w:t>
      </w:r>
      <w:proofErr w:type="spellEnd"/>
      <w:r>
        <w:rPr>
          <w:rFonts w:ascii="Arial" w:hAnsi="Arial" w:cs="Arial"/>
          <w:sz w:val="30"/>
          <w:szCs w:val="30"/>
        </w:rPr>
        <w:t xml:space="preserve"> of pest insects or to develop crop varieties that are resistant to insect pests.</w:t>
      </w:r>
    </w:p>
    <w:p w:rsidR="00077CB0"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study of chemicals that influence interactions between organisms is known as "chemical ecology." </w:t>
      </w:r>
      <w:r w:rsidR="00077CB0" w:rsidRPr="00077CB0">
        <w:rPr>
          <w:rFonts w:ascii="Arial Bold" w:hAnsi="Arial Bold" w:cs="Arial"/>
          <w:b/>
          <w:i/>
          <w:sz w:val="28"/>
          <w:szCs w:val="30"/>
        </w:rPr>
        <w:t xml:space="preserve">Chemical ecology is the study of chemicals that influence interaction between </w:t>
      </w:r>
      <w:proofErr w:type="spellStart"/>
      <w:proofErr w:type="gramStart"/>
      <w:r w:rsidR="00077CB0" w:rsidRPr="00077CB0">
        <w:rPr>
          <w:rFonts w:ascii="Arial Bold" w:hAnsi="Arial Bold" w:cs="Arial"/>
          <w:b/>
          <w:i/>
          <w:sz w:val="28"/>
          <w:szCs w:val="30"/>
        </w:rPr>
        <w:t>organisms.</w:t>
      </w:r>
      <w:r>
        <w:rPr>
          <w:rFonts w:ascii="Arial" w:hAnsi="Arial" w:cs="Arial"/>
          <w:sz w:val="30"/>
          <w:szCs w:val="30"/>
        </w:rPr>
        <w:t>This</w:t>
      </w:r>
      <w:proofErr w:type="spellEnd"/>
      <w:proofErr w:type="gramEnd"/>
      <w:r>
        <w:rPr>
          <w:rFonts w:ascii="Arial" w:hAnsi="Arial" w:cs="Arial"/>
          <w:sz w:val="30"/>
          <w:szCs w:val="30"/>
        </w:rPr>
        <w:t xml:space="preserve"> unit will introduce the terms and concepts important to the field of chemical ecology; we will investigate the ways in which chemicals are used by plants, insects, and animals for finding food or mates and for defense. In subsequent units, we will examine how these </w:t>
      </w:r>
      <w:proofErr w:type="gramStart"/>
      <w:r>
        <w:rPr>
          <w:rFonts w:ascii="Arial" w:hAnsi="Arial" w:cs="Arial"/>
          <w:sz w:val="30"/>
          <w:szCs w:val="30"/>
        </w:rPr>
        <w:t>naturally-produced</w:t>
      </w:r>
      <w:proofErr w:type="gramEnd"/>
      <w:r>
        <w:rPr>
          <w:rFonts w:ascii="Arial" w:hAnsi="Arial" w:cs="Arial"/>
          <w:sz w:val="30"/>
          <w:szCs w:val="30"/>
        </w:rPr>
        <w:t xml:space="preserve"> chemicals have been used in agriculture and medicine to great effect. We will discuss issues surrounding the conservation of the natural habitats of the many creatures that produce natural chemicals that are now, or may become, important sources of compounds for human activities. Start by reading </w:t>
      </w:r>
      <w:r>
        <w:rPr>
          <w:rFonts w:ascii="Arial" w:hAnsi="Arial" w:cs="Arial"/>
          <w:b/>
          <w:bCs/>
          <w:sz w:val="30"/>
          <w:szCs w:val="30"/>
        </w:rPr>
        <w:t>“Chemical Ecology”</w:t>
      </w:r>
      <w:r>
        <w:rPr>
          <w:rFonts w:ascii="Arial" w:hAnsi="Arial" w:cs="Arial"/>
          <w:sz w:val="30"/>
          <w:szCs w:val="30"/>
        </w:rPr>
        <w:t xml:space="preserve"> by </w:t>
      </w:r>
      <w:proofErr w:type="spellStart"/>
      <w:r>
        <w:rPr>
          <w:rFonts w:ascii="Arial" w:hAnsi="Arial" w:cs="Arial"/>
          <w:sz w:val="30"/>
          <w:szCs w:val="30"/>
        </w:rPr>
        <w:t>Grasswitz</w:t>
      </w:r>
      <w:proofErr w:type="spellEnd"/>
      <w:r>
        <w:rPr>
          <w:rFonts w:ascii="Arial" w:hAnsi="Arial" w:cs="Arial"/>
          <w:sz w:val="30"/>
          <w:szCs w:val="30"/>
        </w:rPr>
        <w:t xml:space="preserve"> and Jones (2002). This article provides an excellent introduction to the fascinating world of ecological interaction and the chemicals that mediate those interactions. The field of research that studies those chemicals and the interactions they govern is known as “chemical ecology.” Like any area of science, there are particular terms used by chemical ecologists that are unique to the field. It is essential to learn these terms in order to understand and accurately discuss the multitude of interactions that can be observed in nature.</w:t>
      </w:r>
    </w:p>
    <w:p w:rsidR="00077CB0" w:rsidRP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gramStart"/>
      <w:r w:rsidRPr="00077CB0">
        <w:rPr>
          <w:rFonts w:ascii="Arial" w:hAnsi="Arial" w:cs="Arial"/>
          <w:sz w:val="30"/>
          <w:szCs w:val="30"/>
        </w:rPr>
        <w:t>chemical</w:t>
      </w:r>
      <w:proofErr w:type="gramEnd"/>
      <w:r w:rsidRPr="00077CB0">
        <w:rPr>
          <w:rFonts w:ascii="Arial" w:hAnsi="Arial" w:cs="Arial"/>
          <w:sz w:val="30"/>
          <w:szCs w:val="30"/>
        </w:rPr>
        <w:t xml:space="preserve"> ecology is the study of structure, origin, and function of naturally occurring chemicals that mediate interactions</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proofErr w:type="gramStart"/>
      <w:r>
        <w:rPr>
          <w:rFonts w:ascii="Arial" w:hAnsi="Arial" w:cs="Arial"/>
          <w:sz w:val="30"/>
          <w:szCs w:val="30"/>
        </w:rPr>
        <w:t>intraspecific</w:t>
      </w:r>
      <w:proofErr w:type="spellEnd"/>
      <w:proofErr w:type="gramEnd"/>
      <w:r>
        <w:rPr>
          <w:rFonts w:ascii="Arial" w:hAnsi="Arial" w:cs="Arial"/>
          <w:sz w:val="30"/>
          <w:szCs w:val="30"/>
        </w:rPr>
        <w:t xml:space="preserve"> is interaction between individuals of the same species</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proofErr w:type="gramStart"/>
      <w:r>
        <w:rPr>
          <w:rFonts w:ascii="Arial" w:hAnsi="Arial" w:cs="Arial"/>
          <w:sz w:val="30"/>
          <w:szCs w:val="30"/>
        </w:rPr>
        <w:t>interspecific</w:t>
      </w:r>
      <w:proofErr w:type="spellEnd"/>
      <w:proofErr w:type="gramEnd"/>
      <w:r>
        <w:rPr>
          <w:rFonts w:ascii="Arial" w:hAnsi="Arial" w:cs="Arial"/>
          <w:sz w:val="30"/>
          <w:szCs w:val="30"/>
        </w:rPr>
        <w:t xml:space="preserve"> is interaction of different species individuals</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The chemicals that mediate interaction is called </w:t>
      </w:r>
      <w:proofErr w:type="spellStart"/>
      <w:r>
        <w:rPr>
          <w:rFonts w:ascii="Arial" w:hAnsi="Arial" w:cs="Arial"/>
          <w:sz w:val="30"/>
          <w:szCs w:val="30"/>
        </w:rPr>
        <w:t>semiochemicals</w:t>
      </w:r>
      <w:proofErr w:type="spellEnd"/>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Pheromone mediate </w:t>
      </w:r>
      <w:proofErr w:type="spellStart"/>
      <w:r>
        <w:rPr>
          <w:rFonts w:ascii="Arial" w:hAnsi="Arial" w:cs="Arial"/>
          <w:sz w:val="30"/>
          <w:szCs w:val="30"/>
        </w:rPr>
        <w:t>intraspecific</w:t>
      </w:r>
      <w:proofErr w:type="spellEnd"/>
      <w:r>
        <w:rPr>
          <w:rFonts w:ascii="Arial" w:hAnsi="Arial" w:cs="Arial"/>
          <w:sz w:val="30"/>
          <w:szCs w:val="30"/>
        </w:rPr>
        <w:t xml:space="preserve"> interaction</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r>
        <w:rPr>
          <w:rFonts w:ascii="Arial" w:hAnsi="Arial" w:cs="Arial"/>
          <w:sz w:val="30"/>
          <w:szCs w:val="30"/>
        </w:rPr>
        <w:t>Allelochemicals</w:t>
      </w:r>
      <w:proofErr w:type="spellEnd"/>
      <w:r>
        <w:rPr>
          <w:rFonts w:ascii="Arial" w:hAnsi="Arial" w:cs="Arial"/>
          <w:sz w:val="30"/>
          <w:szCs w:val="30"/>
        </w:rPr>
        <w:t xml:space="preserve"> mediate </w:t>
      </w:r>
      <w:proofErr w:type="spellStart"/>
      <w:r>
        <w:rPr>
          <w:rFonts w:ascii="Arial" w:hAnsi="Arial" w:cs="Arial"/>
          <w:sz w:val="30"/>
          <w:szCs w:val="30"/>
        </w:rPr>
        <w:t>interspecific</w:t>
      </w:r>
      <w:proofErr w:type="spellEnd"/>
      <w:r>
        <w:rPr>
          <w:rFonts w:ascii="Arial" w:hAnsi="Arial" w:cs="Arial"/>
          <w:sz w:val="30"/>
          <w:szCs w:val="30"/>
        </w:rPr>
        <w:t xml:space="preserve"> interaction</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r>
        <w:rPr>
          <w:rFonts w:ascii="Arial" w:hAnsi="Arial" w:cs="Arial"/>
          <w:sz w:val="30"/>
          <w:szCs w:val="30"/>
        </w:rPr>
        <w:t>Allomone</w:t>
      </w:r>
      <w:proofErr w:type="spellEnd"/>
      <w:r>
        <w:rPr>
          <w:rFonts w:ascii="Arial" w:hAnsi="Arial" w:cs="Arial"/>
          <w:sz w:val="30"/>
          <w:szCs w:val="30"/>
        </w:rPr>
        <w:t xml:space="preserve">, </w:t>
      </w:r>
      <w:proofErr w:type="spellStart"/>
      <w:r>
        <w:rPr>
          <w:rFonts w:ascii="Arial" w:hAnsi="Arial" w:cs="Arial"/>
          <w:sz w:val="30"/>
          <w:szCs w:val="30"/>
        </w:rPr>
        <w:t>kairomone</w:t>
      </w:r>
      <w:proofErr w:type="spellEnd"/>
      <w:r>
        <w:rPr>
          <w:rFonts w:ascii="Arial" w:hAnsi="Arial" w:cs="Arial"/>
          <w:sz w:val="30"/>
          <w:szCs w:val="30"/>
        </w:rPr>
        <w:t xml:space="preserve">, and </w:t>
      </w:r>
      <w:proofErr w:type="spellStart"/>
      <w:r>
        <w:rPr>
          <w:rFonts w:ascii="Arial" w:hAnsi="Arial" w:cs="Arial"/>
          <w:sz w:val="30"/>
          <w:szCs w:val="30"/>
        </w:rPr>
        <w:t>synomones</w:t>
      </w:r>
      <w:proofErr w:type="spellEnd"/>
      <w:r>
        <w:rPr>
          <w:rFonts w:ascii="Arial" w:hAnsi="Arial" w:cs="Arial"/>
          <w:sz w:val="30"/>
          <w:szCs w:val="30"/>
        </w:rPr>
        <w:t xml:space="preserve"> are all </w:t>
      </w:r>
      <w:proofErr w:type="spellStart"/>
      <w:r>
        <w:rPr>
          <w:rFonts w:ascii="Arial" w:hAnsi="Arial" w:cs="Arial"/>
          <w:sz w:val="30"/>
          <w:szCs w:val="30"/>
        </w:rPr>
        <w:t>allelochemicals</w:t>
      </w:r>
      <w:proofErr w:type="spellEnd"/>
      <w:r>
        <w:rPr>
          <w:rFonts w:ascii="Arial" w:hAnsi="Arial" w:cs="Arial"/>
          <w:sz w:val="30"/>
          <w:szCs w:val="30"/>
        </w:rPr>
        <w:t xml:space="preserve"> </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r>
        <w:rPr>
          <w:rFonts w:ascii="Arial" w:hAnsi="Arial" w:cs="Arial"/>
          <w:sz w:val="30"/>
          <w:szCs w:val="30"/>
        </w:rPr>
        <w:t>Kaironmones</w:t>
      </w:r>
      <w:proofErr w:type="spellEnd"/>
      <w:r>
        <w:rPr>
          <w:rFonts w:ascii="Arial" w:hAnsi="Arial" w:cs="Arial"/>
          <w:sz w:val="30"/>
          <w:szCs w:val="30"/>
        </w:rPr>
        <w:t xml:space="preserve"> are chemicals that benefit the receiving organism but not emitting organism</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r>
        <w:rPr>
          <w:rFonts w:ascii="Arial" w:hAnsi="Arial" w:cs="Arial"/>
          <w:sz w:val="30"/>
          <w:szCs w:val="30"/>
        </w:rPr>
        <w:t>Allomone</w:t>
      </w:r>
      <w:proofErr w:type="spellEnd"/>
      <w:r>
        <w:rPr>
          <w:rFonts w:ascii="Arial" w:hAnsi="Arial" w:cs="Arial"/>
          <w:sz w:val="30"/>
          <w:szCs w:val="30"/>
        </w:rPr>
        <w:t xml:space="preserve"> benefit releaser and not receiver</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r>
        <w:rPr>
          <w:rFonts w:ascii="Arial" w:hAnsi="Arial" w:cs="Arial"/>
          <w:sz w:val="30"/>
          <w:szCs w:val="30"/>
        </w:rPr>
        <w:t>Synomones</w:t>
      </w:r>
      <w:proofErr w:type="spellEnd"/>
      <w:r>
        <w:rPr>
          <w:rFonts w:ascii="Arial" w:hAnsi="Arial" w:cs="Arial"/>
          <w:sz w:val="30"/>
          <w:szCs w:val="30"/>
        </w:rPr>
        <w:t xml:space="preserve"> benefit both releaser and receiver</w:t>
      </w:r>
    </w:p>
    <w:p w:rsidR="00077CB0"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Difference between pheromone and hormone are that hormones are internal chemicals while pheromones are external chemicals.</w:t>
      </w:r>
    </w:p>
    <w:p w:rsidR="00BF2703" w:rsidRDefault="00077CB0"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Pheromones are substances secreted to outside by individual and received by second individual of same species </w:t>
      </w:r>
      <w:r w:rsidR="00BF2703">
        <w:rPr>
          <w:rFonts w:ascii="Arial" w:hAnsi="Arial" w:cs="Arial"/>
          <w:sz w:val="30"/>
          <w:szCs w:val="30"/>
        </w:rPr>
        <w:t>that release a specific reaction</w:t>
      </w:r>
    </w:p>
    <w:p w:rsidR="006C4C50" w:rsidRDefault="00483893"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While pheromones are substances secreted outside by individual hormones are internal signals within individual organism. Pheromones are usually for another organism to get attract sexual partners while hormones are chemicals secreted internally that trigger biochemical pathways which causes certain reactions within the system</w:t>
      </w:r>
    </w:p>
    <w:p w:rsidR="00166E2A" w:rsidRDefault="006C4C50"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Releaser pheromones have an immediate effect on the </w:t>
      </w:r>
      <w:proofErr w:type="spellStart"/>
      <w:r>
        <w:rPr>
          <w:rFonts w:ascii="Arial" w:hAnsi="Arial" w:cs="Arial"/>
          <w:sz w:val="30"/>
          <w:szCs w:val="30"/>
        </w:rPr>
        <w:t>behaviour</w:t>
      </w:r>
      <w:proofErr w:type="spellEnd"/>
      <w:r>
        <w:rPr>
          <w:rFonts w:ascii="Arial" w:hAnsi="Arial" w:cs="Arial"/>
          <w:sz w:val="30"/>
          <w:szCs w:val="30"/>
        </w:rPr>
        <w:t xml:space="preserve"> of the releaser</w:t>
      </w:r>
      <w:r w:rsidR="00166E2A">
        <w:rPr>
          <w:rFonts w:ascii="Arial" w:hAnsi="Arial" w:cs="Arial"/>
          <w:sz w:val="30"/>
          <w:szCs w:val="30"/>
        </w:rPr>
        <w:t xml:space="preserve"> while primer pheromones have a long term effect and can change the development of the receiver physiologically</w:t>
      </w:r>
    </w:p>
    <w:p w:rsidR="00166E2A" w:rsidRDefault="00166E2A" w:rsidP="00077CB0">
      <w:pPr>
        <w:pStyle w:val="ListParagraph"/>
        <w:widowControl w:val="0"/>
        <w:numPr>
          <w:ilvl w:val="0"/>
          <w:numId w:val="4"/>
        </w:numPr>
        <w:autoSpaceDE w:val="0"/>
        <w:autoSpaceDN w:val="0"/>
        <w:adjustRightInd w:val="0"/>
        <w:spacing w:after="300"/>
        <w:rPr>
          <w:rFonts w:ascii="Arial" w:hAnsi="Arial" w:cs="Arial"/>
          <w:sz w:val="30"/>
          <w:szCs w:val="30"/>
        </w:rPr>
      </w:pPr>
      <w:proofErr w:type="spellStart"/>
      <w:r>
        <w:rPr>
          <w:rFonts w:ascii="Arial" w:hAnsi="Arial" w:cs="Arial"/>
          <w:sz w:val="30"/>
          <w:szCs w:val="30"/>
        </w:rPr>
        <w:t>Semiochemicals</w:t>
      </w:r>
      <w:proofErr w:type="spellEnd"/>
      <w:r>
        <w:rPr>
          <w:rFonts w:ascii="Arial" w:hAnsi="Arial" w:cs="Arial"/>
          <w:sz w:val="30"/>
          <w:szCs w:val="30"/>
        </w:rPr>
        <w:t xml:space="preserve"> have evolved from leaking hormones in a sense that now the males and females are adapted and exploited to the chemical cues given by each other</w:t>
      </w:r>
    </w:p>
    <w:p w:rsidR="00417BFB" w:rsidRDefault="00013D8B"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The metabolic costs of using pheromones for communication is low because it doesn’t require much material or effort from the releaser. Small organisms can’t make low frequency signals that travel farther distance and cost is low for vertebrates as well. The cost of signaling for animals that use long term because there is so much time and other materials that go in to it. </w:t>
      </w:r>
    </w:p>
    <w:p w:rsidR="00B75265" w:rsidRDefault="00417BFB"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The pheromones can be secreted through glands for mammals and the </w:t>
      </w:r>
      <w:proofErr w:type="spellStart"/>
      <w:r>
        <w:rPr>
          <w:rFonts w:ascii="Arial" w:hAnsi="Arial" w:cs="Arial"/>
          <w:sz w:val="30"/>
          <w:szCs w:val="30"/>
        </w:rPr>
        <w:t>secretory</w:t>
      </w:r>
      <w:proofErr w:type="spellEnd"/>
      <w:r>
        <w:rPr>
          <w:rFonts w:ascii="Arial" w:hAnsi="Arial" w:cs="Arial"/>
          <w:sz w:val="30"/>
          <w:szCs w:val="30"/>
        </w:rPr>
        <w:t xml:space="preserve"> glands are species specific such as the glands can be around the eye, the </w:t>
      </w:r>
      <w:proofErr w:type="spellStart"/>
      <w:r>
        <w:rPr>
          <w:rFonts w:ascii="Arial" w:hAnsi="Arial" w:cs="Arial"/>
          <w:sz w:val="30"/>
          <w:szCs w:val="30"/>
        </w:rPr>
        <w:t>genitals</w:t>
      </w:r>
      <w:proofErr w:type="gramStart"/>
      <w:r>
        <w:rPr>
          <w:rFonts w:ascii="Arial" w:hAnsi="Arial" w:cs="Arial"/>
          <w:sz w:val="30"/>
          <w:szCs w:val="30"/>
        </w:rPr>
        <w:t>,and</w:t>
      </w:r>
      <w:proofErr w:type="spellEnd"/>
      <w:proofErr w:type="gramEnd"/>
      <w:r>
        <w:rPr>
          <w:rFonts w:ascii="Arial" w:hAnsi="Arial" w:cs="Arial"/>
          <w:sz w:val="30"/>
          <w:szCs w:val="30"/>
        </w:rPr>
        <w:t xml:space="preserve"> anus.</w:t>
      </w:r>
    </w:p>
    <w:p w:rsidR="00B75265" w:rsidRDefault="00B75265"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In aquatic environments pheromones would have evolved from molecules being excreted in to urine or leaking in to the water across permeable membranes such as gills</w:t>
      </w:r>
    </w:p>
    <w:p w:rsidR="00017B3F" w:rsidRDefault="00017B3F"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In </w:t>
      </w:r>
      <w:proofErr w:type="spellStart"/>
      <w:r>
        <w:rPr>
          <w:rFonts w:ascii="Arial" w:hAnsi="Arial" w:cs="Arial"/>
          <w:sz w:val="30"/>
          <w:szCs w:val="30"/>
        </w:rPr>
        <w:t>teresstral</w:t>
      </w:r>
      <w:proofErr w:type="spellEnd"/>
      <w:r>
        <w:rPr>
          <w:rFonts w:ascii="Arial" w:hAnsi="Arial" w:cs="Arial"/>
          <w:sz w:val="30"/>
          <w:szCs w:val="30"/>
        </w:rPr>
        <w:t xml:space="preserve"> environments the pheromones are released in air and volatility is a big factor while in aquatic solubility is big factor</w:t>
      </w:r>
    </w:p>
    <w:p w:rsidR="00017B3F" w:rsidRDefault="00017B3F"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Alarm pheromones are not species specific</w:t>
      </w:r>
    </w:p>
    <w:p w:rsidR="00017B3F" w:rsidRDefault="00017B3F"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Plant chemicals are known as </w:t>
      </w:r>
      <w:proofErr w:type="spellStart"/>
      <w:r>
        <w:rPr>
          <w:rFonts w:ascii="Arial" w:hAnsi="Arial" w:cs="Arial"/>
          <w:sz w:val="30"/>
          <w:szCs w:val="30"/>
        </w:rPr>
        <w:t>phytochemicals</w:t>
      </w:r>
      <w:proofErr w:type="spellEnd"/>
      <w:r>
        <w:rPr>
          <w:rFonts w:ascii="Arial" w:hAnsi="Arial" w:cs="Arial"/>
          <w:sz w:val="30"/>
          <w:szCs w:val="30"/>
        </w:rPr>
        <w:t xml:space="preserve"> and they are when insects respond to plants</w:t>
      </w:r>
    </w:p>
    <w:p w:rsidR="00C947E2" w:rsidRDefault="00C947E2"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Chemoreception is detection of chemical components in the environment</w:t>
      </w:r>
    </w:p>
    <w:p w:rsidR="00AD7FC3" w:rsidRDefault="005E6E67"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Insects detect chemical stimuli with sensory hairs on their antennae, mouth, feet, and stinger and they are the </w:t>
      </w:r>
      <w:proofErr w:type="spellStart"/>
      <w:r>
        <w:rPr>
          <w:rFonts w:ascii="Arial" w:hAnsi="Arial" w:cs="Arial"/>
          <w:sz w:val="30"/>
          <w:szCs w:val="30"/>
        </w:rPr>
        <w:t>chemoreceptors</w:t>
      </w:r>
      <w:proofErr w:type="spellEnd"/>
    </w:p>
    <w:p w:rsidR="00AD7FC3" w:rsidRDefault="00AD7FC3"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Pheromones and </w:t>
      </w:r>
      <w:proofErr w:type="spellStart"/>
      <w:r>
        <w:rPr>
          <w:rFonts w:ascii="Arial" w:hAnsi="Arial" w:cs="Arial"/>
          <w:sz w:val="30"/>
          <w:szCs w:val="30"/>
        </w:rPr>
        <w:t>kairomones</w:t>
      </w:r>
      <w:proofErr w:type="spellEnd"/>
      <w:r>
        <w:rPr>
          <w:rFonts w:ascii="Arial" w:hAnsi="Arial" w:cs="Arial"/>
          <w:sz w:val="30"/>
          <w:szCs w:val="30"/>
        </w:rPr>
        <w:t xml:space="preserve"> are airborne and can be detected by antennae while non volatile </w:t>
      </w:r>
      <w:proofErr w:type="spellStart"/>
      <w:r>
        <w:rPr>
          <w:rFonts w:ascii="Arial" w:hAnsi="Arial" w:cs="Arial"/>
          <w:sz w:val="30"/>
          <w:szCs w:val="30"/>
        </w:rPr>
        <w:t>compounts</w:t>
      </w:r>
      <w:proofErr w:type="spellEnd"/>
      <w:r>
        <w:rPr>
          <w:rFonts w:ascii="Arial" w:hAnsi="Arial" w:cs="Arial"/>
          <w:sz w:val="30"/>
          <w:szCs w:val="30"/>
        </w:rPr>
        <w:t xml:space="preserve"> are detected by the </w:t>
      </w:r>
      <w:proofErr w:type="spellStart"/>
      <w:r>
        <w:rPr>
          <w:rFonts w:ascii="Arial" w:hAnsi="Arial" w:cs="Arial"/>
          <w:sz w:val="30"/>
          <w:szCs w:val="30"/>
        </w:rPr>
        <w:t>sensillae</w:t>
      </w:r>
      <w:proofErr w:type="spellEnd"/>
      <w:r>
        <w:rPr>
          <w:rFonts w:ascii="Arial" w:hAnsi="Arial" w:cs="Arial"/>
          <w:sz w:val="30"/>
          <w:szCs w:val="30"/>
        </w:rPr>
        <w:t xml:space="preserve"> on mouthparts and tarsi</w:t>
      </w:r>
    </w:p>
    <w:p w:rsidR="00077CB0" w:rsidRDefault="00AD7FC3" w:rsidP="00077CB0">
      <w:pPr>
        <w:pStyle w:val="ListParagraph"/>
        <w:widowControl w:val="0"/>
        <w:numPr>
          <w:ilvl w:val="0"/>
          <w:numId w:val="4"/>
        </w:numPr>
        <w:autoSpaceDE w:val="0"/>
        <w:autoSpaceDN w:val="0"/>
        <w:adjustRightInd w:val="0"/>
        <w:spacing w:after="300"/>
        <w:rPr>
          <w:rFonts w:ascii="Arial" w:hAnsi="Arial" w:cs="Arial"/>
          <w:sz w:val="30"/>
          <w:szCs w:val="30"/>
        </w:rPr>
      </w:pPr>
      <w:r>
        <w:rPr>
          <w:rFonts w:ascii="Arial" w:hAnsi="Arial" w:cs="Arial"/>
          <w:sz w:val="30"/>
          <w:szCs w:val="30"/>
        </w:rPr>
        <w:t xml:space="preserve">Two types of chemoreception which are </w:t>
      </w:r>
      <w:proofErr w:type="spellStart"/>
      <w:r>
        <w:rPr>
          <w:rFonts w:ascii="Arial" w:hAnsi="Arial" w:cs="Arial"/>
          <w:sz w:val="30"/>
          <w:szCs w:val="30"/>
        </w:rPr>
        <w:t>gustation</w:t>
      </w:r>
      <w:proofErr w:type="spellEnd"/>
      <w:r>
        <w:rPr>
          <w:rFonts w:ascii="Arial" w:hAnsi="Arial" w:cs="Arial"/>
          <w:sz w:val="30"/>
          <w:szCs w:val="30"/>
        </w:rPr>
        <w:t xml:space="preserve"> and olfaction</w:t>
      </w:r>
    </w:p>
    <w:p w:rsidR="00644B51" w:rsidRDefault="00644B51" w:rsidP="00644B51">
      <w:pPr>
        <w:widowControl w:val="0"/>
        <w:autoSpaceDE w:val="0"/>
        <w:autoSpaceDN w:val="0"/>
        <w:adjustRightInd w:val="0"/>
        <w:jc w:val="center"/>
        <w:rPr>
          <w:rFonts w:ascii="Arial" w:hAnsi="Arial" w:cs="Arial"/>
          <w:color w:val="878787"/>
          <w:sz w:val="18"/>
          <w:szCs w:val="18"/>
        </w:rPr>
      </w:pPr>
      <w:proofErr w:type="gramStart"/>
      <w:r>
        <w:rPr>
          <w:rFonts w:ascii="Arial" w:hAnsi="Arial" w:cs="Arial"/>
          <w:color w:val="878787"/>
          <w:sz w:val="18"/>
          <w:szCs w:val="18"/>
        </w:rPr>
        <w:t>by</w:t>
      </w:r>
      <w:proofErr w:type="gramEnd"/>
      <w:r>
        <w:rPr>
          <w:rFonts w:ascii="Arial" w:hAnsi="Arial" w:cs="Arial"/>
          <w:color w:val="878787"/>
          <w:sz w:val="18"/>
          <w:szCs w:val="18"/>
        </w:rPr>
        <w:t xml:space="preserve"> Erik </w:t>
      </w:r>
      <w:proofErr w:type="spellStart"/>
      <w:r>
        <w:rPr>
          <w:rFonts w:ascii="Arial" w:hAnsi="Arial" w:cs="Arial"/>
          <w:color w:val="878787"/>
          <w:sz w:val="18"/>
          <w:szCs w:val="18"/>
        </w:rPr>
        <w:t>Glemser</w:t>
      </w:r>
      <w:proofErr w:type="spellEnd"/>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There are two types of chemoreception:</w:t>
      </w:r>
    </w:p>
    <w:p w:rsidR="00644B51" w:rsidRDefault="00644B51" w:rsidP="00644B51">
      <w:pPr>
        <w:widowControl w:val="0"/>
        <w:autoSpaceDE w:val="0"/>
        <w:autoSpaceDN w:val="0"/>
        <w:adjustRightInd w:val="0"/>
        <w:spacing w:after="300"/>
        <w:rPr>
          <w:rFonts w:ascii="Arial" w:hAnsi="Arial" w:cs="Arial"/>
          <w:sz w:val="30"/>
          <w:szCs w:val="30"/>
        </w:rPr>
      </w:pPr>
      <w:proofErr w:type="spellStart"/>
      <w:r>
        <w:rPr>
          <w:rFonts w:ascii="Arial" w:hAnsi="Arial" w:cs="Arial"/>
          <w:b/>
          <w:bCs/>
          <w:sz w:val="30"/>
          <w:szCs w:val="30"/>
        </w:rPr>
        <w:t>Gustation</w:t>
      </w:r>
      <w:proofErr w:type="spellEnd"/>
      <w:r>
        <w:rPr>
          <w:rFonts w:ascii="Arial" w:hAnsi="Arial" w:cs="Arial"/>
          <w:b/>
          <w:bCs/>
          <w:sz w:val="30"/>
          <w:szCs w:val="30"/>
        </w:rPr>
        <w:t xml:space="preserve"> - </w:t>
      </w:r>
      <w:proofErr w:type="spellStart"/>
      <w:r>
        <w:rPr>
          <w:rFonts w:ascii="Arial" w:hAnsi="Arial" w:cs="Arial"/>
          <w:sz w:val="30"/>
          <w:szCs w:val="30"/>
        </w:rPr>
        <w:t>Gustation</w:t>
      </w:r>
      <w:proofErr w:type="spellEnd"/>
      <w:r>
        <w:rPr>
          <w:rFonts w:ascii="Arial" w:hAnsi="Arial" w:cs="Arial"/>
          <w:sz w:val="30"/>
          <w:szCs w:val="30"/>
        </w:rPr>
        <w:t xml:space="preserve"> is analogous to taste. Gustatory stimuli (generally non-volatile compounds), from foodstuffs or on plant surfaces, are detected in the liquid phase by </w:t>
      </w:r>
      <w:proofErr w:type="spellStart"/>
      <w:r>
        <w:rPr>
          <w:rFonts w:ascii="Arial" w:hAnsi="Arial" w:cs="Arial"/>
          <w:sz w:val="30"/>
          <w:szCs w:val="30"/>
        </w:rPr>
        <w:t>chemoreceptors</w:t>
      </w:r>
      <w:proofErr w:type="spellEnd"/>
      <w:r>
        <w:rPr>
          <w:rFonts w:ascii="Arial" w:hAnsi="Arial" w:cs="Arial"/>
          <w:sz w:val="30"/>
          <w:szCs w:val="30"/>
        </w:rPr>
        <w:t xml:space="preserve"> on the mouthparts and feet. Gustatory </w:t>
      </w:r>
      <w:proofErr w:type="spellStart"/>
      <w:r>
        <w:rPr>
          <w:rFonts w:ascii="Arial" w:hAnsi="Arial" w:cs="Arial"/>
          <w:sz w:val="30"/>
          <w:szCs w:val="30"/>
        </w:rPr>
        <w:t>sensillae</w:t>
      </w:r>
      <w:proofErr w:type="spellEnd"/>
      <w:r>
        <w:rPr>
          <w:rFonts w:ascii="Arial" w:hAnsi="Arial" w:cs="Arial"/>
          <w:sz w:val="30"/>
          <w:szCs w:val="30"/>
        </w:rPr>
        <w:t xml:space="preserve"> require the stimuli to be present in high concentrations (&gt; 10-5 M thresholds) before chemoreception can occur.</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b/>
          <w:bCs/>
          <w:sz w:val="30"/>
          <w:szCs w:val="30"/>
        </w:rPr>
        <w:t>Olfaction</w:t>
      </w:r>
      <w:r>
        <w:rPr>
          <w:rFonts w:ascii="Arial" w:hAnsi="Arial" w:cs="Arial"/>
          <w:sz w:val="30"/>
          <w:szCs w:val="30"/>
        </w:rPr>
        <w:t xml:space="preserve"> - Olfaction is analogous to smell. Olfactory stimuli, such as pheromones and volatile plant compounds, are detected in the gas phase by </w:t>
      </w:r>
      <w:proofErr w:type="spellStart"/>
      <w:r>
        <w:rPr>
          <w:rFonts w:ascii="Arial" w:hAnsi="Arial" w:cs="Arial"/>
          <w:sz w:val="30"/>
          <w:szCs w:val="30"/>
        </w:rPr>
        <w:t>chemoreceptors</w:t>
      </w:r>
      <w:proofErr w:type="spellEnd"/>
      <w:r>
        <w:rPr>
          <w:rFonts w:ascii="Arial" w:hAnsi="Arial" w:cs="Arial"/>
          <w:sz w:val="30"/>
          <w:szCs w:val="30"/>
        </w:rPr>
        <w:t xml:space="preserve"> on the antennae. Olfactory </w:t>
      </w:r>
      <w:proofErr w:type="spellStart"/>
      <w:r>
        <w:rPr>
          <w:rFonts w:ascii="Arial" w:hAnsi="Arial" w:cs="Arial"/>
          <w:sz w:val="30"/>
          <w:szCs w:val="30"/>
        </w:rPr>
        <w:t>sensillae</w:t>
      </w:r>
      <w:proofErr w:type="spellEnd"/>
      <w:r>
        <w:rPr>
          <w:rFonts w:ascii="Arial" w:hAnsi="Arial" w:cs="Arial"/>
          <w:sz w:val="30"/>
          <w:szCs w:val="30"/>
        </w:rPr>
        <w:t xml:space="preserve"> can detect the stimulus at very low concentrations (10-10 M thresholds).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This section has introduced you to the field of chemical ecology and to the terminology you need to know to discuss this field. By now, you should feel comfortable with these terms and be able both to define them and use them to describe interactions between different organisms.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One important point to remember about these terms is that they are </w:t>
      </w:r>
      <w:r>
        <w:rPr>
          <w:rFonts w:ascii="Arial" w:hAnsi="Arial" w:cs="Arial"/>
          <w:i/>
          <w:iCs/>
          <w:sz w:val="30"/>
          <w:szCs w:val="30"/>
        </w:rPr>
        <w:t>context-specific</w:t>
      </w:r>
      <w:r>
        <w:rPr>
          <w:rFonts w:ascii="Arial" w:hAnsi="Arial" w:cs="Arial"/>
          <w:sz w:val="30"/>
          <w:szCs w:val="30"/>
        </w:rPr>
        <w:t xml:space="preserve">; therefore, a single compound could act as a pheromone, </w:t>
      </w:r>
      <w:proofErr w:type="spellStart"/>
      <w:r>
        <w:rPr>
          <w:rFonts w:ascii="Arial" w:hAnsi="Arial" w:cs="Arial"/>
          <w:sz w:val="30"/>
          <w:szCs w:val="30"/>
        </w:rPr>
        <w:t>kairomone</w:t>
      </w:r>
      <w:proofErr w:type="spellEnd"/>
      <w:r>
        <w:rPr>
          <w:rFonts w:ascii="Arial" w:hAnsi="Arial" w:cs="Arial"/>
          <w:sz w:val="30"/>
          <w:szCs w:val="30"/>
        </w:rPr>
        <w:t xml:space="preserve">, and </w:t>
      </w:r>
      <w:proofErr w:type="spellStart"/>
      <w:r>
        <w:rPr>
          <w:rFonts w:ascii="Arial" w:hAnsi="Arial" w:cs="Arial"/>
          <w:sz w:val="30"/>
          <w:szCs w:val="30"/>
        </w:rPr>
        <w:t>allomone</w:t>
      </w:r>
      <w:proofErr w:type="spellEnd"/>
      <w:r>
        <w:rPr>
          <w:rFonts w:ascii="Arial" w:hAnsi="Arial" w:cs="Arial"/>
          <w:sz w:val="30"/>
          <w:szCs w:val="30"/>
        </w:rPr>
        <w:t xml:space="preserve"> at the same time. We’ll see examples of this in later readings.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the next two sections, we will examine specific ecological relationships governed by </w:t>
      </w:r>
      <w:proofErr w:type="spellStart"/>
      <w:r>
        <w:rPr>
          <w:rFonts w:ascii="Arial" w:hAnsi="Arial" w:cs="Arial"/>
          <w:sz w:val="30"/>
          <w:szCs w:val="30"/>
        </w:rPr>
        <w:t>semiochemicals</w:t>
      </w:r>
      <w:proofErr w:type="spellEnd"/>
      <w:r>
        <w:rPr>
          <w:rFonts w:ascii="Arial" w:hAnsi="Arial" w:cs="Arial"/>
          <w:sz w:val="30"/>
          <w:szCs w:val="30"/>
        </w:rPr>
        <w:t xml:space="preserve"> and their roles in communication, food location and selection, defense, and the location and selection of mates.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We will start by examining pheromones, those </w:t>
      </w:r>
      <w:proofErr w:type="spellStart"/>
      <w:r>
        <w:rPr>
          <w:rFonts w:ascii="Arial" w:hAnsi="Arial" w:cs="Arial"/>
          <w:sz w:val="30"/>
          <w:szCs w:val="30"/>
        </w:rPr>
        <w:t>semiochemicals</w:t>
      </w:r>
      <w:proofErr w:type="spellEnd"/>
      <w:r>
        <w:rPr>
          <w:rFonts w:ascii="Arial" w:hAnsi="Arial" w:cs="Arial"/>
          <w:sz w:val="30"/>
          <w:szCs w:val="30"/>
        </w:rPr>
        <w:t xml:space="preserve"> that govern interactions between members of the same species. As well as these </w:t>
      </w:r>
      <w:proofErr w:type="spellStart"/>
      <w:r>
        <w:rPr>
          <w:rFonts w:ascii="Arial" w:hAnsi="Arial" w:cs="Arial"/>
          <w:sz w:val="30"/>
          <w:szCs w:val="30"/>
        </w:rPr>
        <w:t>intraspecific</w:t>
      </w:r>
      <w:proofErr w:type="spellEnd"/>
      <w:r>
        <w:rPr>
          <w:rFonts w:ascii="Arial" w:hAnsi="Arial" w:cs="Arial"/>
          <w:sz w:val="30"/>
          <w:szCs w:val="30"/>
        </w:rPr>
        <w:t xml:space="preserve"> interactions, </w:t>
      </w:r>
      <w:proofErr w:type="spellStart"/>
      <w:r>
        <w:rPr>
          <w:rFonts w:ascii="Arial" w:hAnsi="Arial" w:cs="Arial"/>
          <w:sz w:val="30"/>
          <w:szCs w:val="30"/>
        </w:rPr>
        <w:t>semiochemicals</w:t>
      </w:r>
      <w:proofErr w:type="spellEnd"/>
      <w:r>
        <w:rPr>
          <w:rFonts w:ascii="Arial" w:hAnsi="Arial" w:cs="Arial"/>
          <w:sz w:val="30"/>
          <w:szCs w:val="30"/>
        </w:rPr>
        <w:t xml:space="preserve"> can also mediate interactions between several </w:t>
      </w:r>
      <w:proofErr w:type="spellStart"/>
      <w:r>
        <w:rPr>
          <w:rFonts w:ascii="Arial" w:hAnsi="Arial" w:cs="Arial"/>
          <w:sz w:val="30"/>
          <w:szCs w:val="30"/>
        </w:rPr>
        <w:t>trophic</w:t>
      </w:r>
      <w:proofErr w:type="spellEnd"/>
      <w:r>
        <w:rPr>
          <w:rFonts w:ascii="Arial" w:hAnsi="Arial" w:cs="Arial"/>
          <w:sz w:val="30"/>
          <w:szCs w:val="30"/>
        </w:rPr>
        <w:t xml:space="preserve"> levels. </w:t>
      </w:r>
      <w:proofErr w:type="spellStart"/>
      <w:r>
        <w:rPr>
          <w:rFonts w:ascii="Arial" w:hAnsi="Arial" w:cs="Arial"/>
          <w:sz w:val="30"/>
          <w:szCs w:val="30"/>
        </w:rPr>
        <w:t>Semiochemicals</w:t>
      </w:r>
      <w:proofErr w:type="spellEnd"/>
      <w:r>
        <w:rPr>
          <w:rFonts w:ascii="Arial" w:hAnsi="Arial" w:cs="Arial"/>
          <w:sz w:val="30"/>
          <w:szCs w:val="30"/>
        </w:rPr>
        <w:t xml:space="preserve"> may govern interactions between two </w:t>
      </w:r>
      <w:proofErr w:type="spellStart"/>
      <w:r>
        <w:rPr>
          <w:rFonts w:ascii="Arial" w:hAnsi="Arial" w:cs="Arial"/>
          <w:sz w:val="30"/>
          <w:szCs w:val="30"/>
        </w:rPr>
        <w:t>trophic</w:t>
      </w:r>
      <w:proofErr w:type="spellEnd"/>
      <w:r>
        <w:rPr>
          <w:rFonts w:ascii="Arial" w:hAnsi="Arial" w:cs="Arial"/>
          <w:sz w:val="30"/>
          <w:szCs w:val="30"/>
        </w:rPr>
        <w:t xml:space="preserve"> (feeding) levels, such as between a plant and the insect that feeds upon it (e.g., the diamondback moth and cabbage plants in our story at the beginning of this unit), and tri-</w:t>
      </w:r>
      <w:proofErr w:type="spellStart"/>
      <w:r>
        <w:rPr>
          <w:rFonts w:ascii="Arial" w:hAnsi="Arial" w:cs="Arial"/>
          <w:sz w:val="30"/>
          <w:szCs w:val="30"/>
        </w:rPr>
        <w:t>trophic</w:t>
      </w:r>
      <w:proofErr w:type="spellEnd"/>
      <w:r>
        <w:rPr>
          <w:rFonts w:ascii="Arial" w:hAnsi="Arial" w:cs="Arial"/>
          <w:sz w:val="30"/>
          <w:szCs w:val="30"/>
        </w:rPr>
        <w:t xml:space="preserve"> level interactions, such as those between host plant, herbivore, and parasite (e.g., the cabbage plant/diamondback moth/parasitic wasp system). We will explore tri-</w:t>
      </w:r>
      <w:proofErr w:type="spellStart"/>
      <w:r>
        <w:rPr>
          <w:rFonts w:ascii="Arial" w:hAnsi="Arial" w:cs="Arial"/>
          <w:sz w:val="30"/>
          <w:szCs w:val="30"/>
        </w:rPr>
        <w:t>trophic</w:t>
      </w:r>
      <w:proofErr w:type="spellEnd"/>
      <w:r>
        <w:rPr>
          <w:rFonts w:ascii="Arial" w:hAnsi="Arial" w:cs="Arial"/>
          <w:sz w:val="30"/>
          <w:szCs w:val="30"/>
        </w:rPr>
        <w:t xml:space="preserve"> interactions in Section 3 of this unit.</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Pheromones are used by almost all types of organisms, from bacteria to fish to insects to mammals. In this section, we will be concentrating on insect pheromones, because the insect pheromones have been so well studied and are most utilized for human purposes.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By the end of this section, you should be able to:</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differentiate</w:t>
      </w:r>
      <w:proofErr w:type="gramEnd"/>
      <w:r>
        <w:rPr>
          <w:rFonts w:ascii="Arial" w:hAnsi="Arial" w:cs="Arial"/>
          <w:sz w:val="30"/>
          <w:szCs w:val="30"/>
        </w:rPr>
        <w:t xml:space="preserve"> between a pheromone and a hormone</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understand</w:t>
      </w:r>
      <w:proofErr w:type="gramEnd"/>
      <w:r>
        <w:rPr>
          <w:rFonts w:ascii="Arial" w:hAnsi="Arial" w:cs="Arial"/>
          <w:sz w:val="30"/>
          <w:szCs w:val="30"/>
        </w:rPr>
        <w:t xml:space="preserve"> how the chemical and physical properties of a pheromone effect its ecological role</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differentiate</w:t>
      </w:r>
      <w:proofErr w:type="gramEnd"/>
      <w:r>
        <w:rPr>
          <w:rFonts w:ascii="Arial" w:hAnsi="Arial" w:cs="Arial"/>
          <w:sz w:val="30"/>
          <w:szCs w:val="30"/>
        </w:rPr>
        <w:t xml:space="preserve"> between primer and releaser effects of pheromones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differentiate</w:t>
      </w:r>
      <w:proofErr w:type="gramEnd"/>
      <w:r>
        <w:rPr>
          <w:rFonts w:ascii="Arial" w:hAnsi="Arial" w:cs="Arial"/>
          <w:sz w:val="30"/>
          <w:szCs w:val="30"/>
        </w:rPr>
        <w:t xml:space="preserve"> among the major functional types of insect pheromones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explain</w:t>
      </w:r>
      <w:proofErr w:type="gramEnd"/>
      <w:r>
        <w:rPr>
          <w:rFonts w:ascii="Arial" w:hAnsi="Arial" w:cs="Arial"/>
          <w:sz w:val="30"/>
          <w:szCs w:val="30"/>
        </w:rPr>
        <w:t xml:space="preserve"> the ecological functions of the major types of insect pheromones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understand</w:t>
      </w:r>
      <w:proofErr w:type="gramEnd"/>
      <w:r>
        <w:rPr>
          <w:rFonts w:ascii="Arial" w:hAnsi="Arial" w:cs="Arial"/>
          <w:sz w:val="30"/>
          <w:szCs w:val="30"/>
        </w:rPr>
        <w:t xml:space="preserve"> some of the steps that scientists go through when determining the presence, identity, and role of an insect pheromone</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explain</w:t>
      </w:r>
      <w:proofErr w:type="gramEnd"/>
      <w:r>
        <w:rPr>
          <w:rFonts w:ascii="Arial" w:hAnsi="Arial" w:cs="Arial"/>
          <w:sz w:val="30"/>
          <w:szCs w:val="30"/>
        </w:rPr>
        <w:t xml:space="preserve"> how pheromones can keep closely related species reproductively isolated from each other</w:t>
      </w:r>
    </w:p>
    <w:p w:rsidR="00644B51" w:rsidRDefault="00644B51" w:rsidP="00644B51">
      <w:pPr>
        <w:widowControl w:val="0"/>
        <w:tabs>
          <w:tab w:val="left" w:pos="220"/>
          <w:tab w:val="left" w:pos="720"/>
        </w:tabs>
        <w:autoSpaceDE w:val="0"/>
        <w:autoSpaceDN w:val="0"/>
        <w:adjustRightInd w:val="0"/>
        <w:rPr>
          <w:rFonts w:ascii="Arial" w:hAnsi="Arial" w:cs="Arial"/>
          <w:sz w:val="30"/>
          <w:szCs w:val="30"/>
        </w:rPr>
      </w:pPr>
    </w:p>
    <w:p w:rsidR="00644B51" w:rsidRPr="00644B51" w:rsidRDefault="00644B51" w:rsidP="00644B51">
      <w:pPr>
        <w:widowControl w:val="0"/>
        <w:tabs>
          <w:tab w:val="left" w:pos="220"/>
          <w:tab w:val="left" w:pos="720"/>
        </w:tabs>
        <w:autoSpaceDE w:val="0"/>
        <w:autoSpaceDN w:val="0"/>
        <w:adjustRightInd w:val="0"/>
        <w:rPr>
          <w:rFonts w:ascii="Arial" w:hAnsi="Arial" w:cs="Arial"/>
          <w:b/>
          <w:sz w:val="30"/>
          <w:szCs w:val="30"/>
        </w:rPr>
      </w:pPr>
      <w:r w:rsidRPr="00644B51">
        <w:rPr>
          <w:rFonts w:ascii="Arial" w:hAnsi="Arial" w:cs="Arial"/>
          <w:b/>
          <w:sz w:val="30"/>
          <w:szCs w:val="30"/>
        </w:rPr>
        <w:t>Fifty years of pheromones</w:t>
      </w:r>
    </w:p>
    <w:p w:rsidR="00644B51" w:rsidRDefault="00644B51" w:rsidP="00644B51">
      <w:pPr>
        <w:widowControl w:val="0"/>
        <w:tabs>
          <w:tab w:val="left" w:pos="220"/>
          <w:tab w:val="left" w:pos="720"/>
        </w:tabs>
        <w:autoSpaceDE w:val="0"/>
        <w:autoSpaceDN w:val="0"/>
        <w:adjustRightInd w:val="0"/>
        <w:rPr>
          <w:rFonts w:ascii="Arial" w:hAnsi="Arial" w:cs="Arial"/>
          <w:sz w:val="30"/>
          <w:szCs w:val="30"/>
        </w:rPr>
      </w:pP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b/>
          <w:bCs/>
          <w:sz w:val="30"/>
          <w:szCs w:val="30"/>
        </w:rPr>
        <w:t>“Discovering Pheromones”</w:t>
      </w:r>
      <w:r>
        <w:rPr>
          <w:rFonts w:ascii="Arial" w:hAnsi="Arial" w:cs="Arial"/>
          <w:sz w:val="30"/>
          <w:szCs w:val="30"/>
        </w:rPr>
        <w:t xml:space="preserve"> by Wyatt (2003) provides an introduction to the methods chemical ecologists use to identify pheromones.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While going through this reading, pay particular attention to the following:</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are bioassays? Why are they important to pheromone research?</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Why is bioassay methodology important?</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an </w:t>
      </w:r>
      <w:proofErr w:type="spellStart"/>
      <w:r>
        <w:rPr>
          <w:rFonts w:ascii="Arial" w:hAnsi="Arial" w:cs="Arial"/>
          <w:sz w:val="30"/>
          <w:szCs w:val="30"/>
        </w:rPr>
        <w:t>electroantennogram</w:t>
      </w:r>
      <w:proofErr w:type="spellEnd"/>
      <w:r>
        <w:rPr>
          <w:rFonts w:ascii="Arial" w:hAnsi="Arial" w:cs="Arial"/>
          <w:sz w:val="30"/>
          <w:szCs w:val="30"/>
        </w:rPr>
        <w:t xml:space="preserve"> (EAG)? How can this technique be used in pheromone research?</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are the experimental steps taken in identifying pheromones?</w:t>
      </w:r>
    </w:p>
    <w:p w:rsidR="00644B51" w:rsidRPr="00644B51" w:rsidRDefault="00644B51" w:rsidP="00644B51">
      <w:pPr>
        <w:pStyle w:val="ListParagraph"/>
        <w:widowControl w:val="0"/>
        <w:numPr>
          <w:ilvl w:val="0"/>
          <w:numId w:val="1"/>
        </w:numPr>
        <w:autoSpaceDE w:val="0"/>
        <w:autoSpaceDN w:val="0"/>
        <w:adjustRightInd w:val="0"/>
        <w:spacing w:after="300"/>
        <w:rPr>
          <w:rFonts w:ascii="Arial" w:hAnsi="Arial" w:cs="Arial"/>
          <w:sz w:val="30"/>
          <w:szCs w:val="30"/>
        </w:rPr>
      </w:pPr>
      <w:r w:rsidRPr="00644B51">
        <w:rPr>
          <w:rFonts w:ascii="Arial" w:hAnsi="Arial" w:cs="Arial"/>
          <w:sz w:val="30"/>
          <w:szCs w:val="30"/>
        </w:rPr>
        <w:t>One of the methods for pheromone identification described in the reading was the coupled gas chromatograph-</w:t>
      </w:r>
      <w:proofErr w:type="spellStart"/>
      <w:r w:rsidRPr="00644B51">
        <w:rPr>
          <w:rFonts w:ascii="Arial" w:hAnsi="Arial" w:cs="Arial"/>
          <w:sz w:val="30"/>
          <w:szCs w:val="30"/>
        </w:rPr>
        <w:t>electroantennographic</w:t>
      </w:r>
      <w:proofErr w:type="spellEnd"/>
      <w:r w:rsidRPr="00644B51">
        <w:rPr>
          <w:rFonts w:ascii="Arial" w:hAnsi="Arial" w:cs="Arial"/>
          <w:sz w:val="30"/>
          <w:szCs w:val="30"/>
        </w:rPr>
        <w:t xml:space="preserve"> detector, or GC-EAD, as it is sometimes abbreviated. The GC-EAD was a great boon to the field of chemical ecology, as it dramatically decreased the time in which active </w:t>
      </w:r>
      <w:proofErr w:type="spellStart"/>
      <w:r w:rsidRPr="00644B51">
        <w:rPr>
          <w:rFonts w:ascii="Arial" w:hAnsi="Arial" w:cs="Arial"/>
          <w:sz w:val="30"/>
          <w:szCs w:val="30"/>
        </w:rPr>
        <w:t>semiochemicals</w:t>
      </w:r>
      <w:proofErr w:type="spellEnd"/>
      <w:r w:rsidRPr="00644B51">
        <w:rPr>
          <w:rFonts w:ascii="Arial" w:hAnsi="Arial" w:cs="Arial"/>
          <w:sz w:val="30"/>
          <w:szCs w:val="30"/>
        </w:rPr>
        <w:t xml:space="preserve"> could be identified. Essentially, the GC-EAD allows the insect to tell the researcher exactly what compounds are of interest to the insect, that is, what compounds are biologically active. Insects typically only have receptors on their antennae for compounds that carry information important about their environment, hosts, quality of food, enemies, etc. Thus, an insect antenna will only respond to compounds that have some biological role for that particular insect.</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two short articles </w:t>
      </w:r>
      <w:r>
        <w:rPr>
          <w:rFonts w:ascii="Arial" w:hAnsi="Arial" w:cs="Arial"/>
          <w:b/>
          <w:bCs/>
          <w:sz w:val="30"/>
          <w:szCs w:val="30"/>
        </w:rPr>
        <w:t>“An Introduction to Pheromones for Non-chemists”</w:t>
      </w:r>
      <w:r>
        <w:rPr>
          <w:rFonts w:ascii="Arial" w:hAnsi="Arial" w:cs="Arial"/>
          <w:sz w:val="30"/>
          <w:szCs w:val="30"/>
        </w:rPr>
        <w:t xml:space="preserve"> and </w:t>
      </w:r>
      <w:r>
        <w:rPr>
          <w:rFonts w:ascii="Arial" w:hAnsi="Arial" w:cs="Arial"/>
          <w:b/>
          <w:bCs/>
          <w:sz w:val="30"/>
          <w:szCs w:val="30"/>
        </w:rPr>
        <w:t>“Isomers and Pheromones”</w:t>
      </w:r>
      <w:r>
        <w:rPr>
          <w:rFonts w:ascii="Arial" w:hAnsi="Arial" w:cs="Arial"/>
          <w:sz w:val="30"/>
          <w:szCs w:val="30"/>
        </w:rPr>
        <w:t xml:space="preserve"> are appendices from Wyatt (2003) and should provide a refresher for you on chemistry-related vocabulary and concepts. Keep these questions in mind while completing these readings: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How does molecular shape contribute to the specificity of a particular pheromone?</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are functional groups and isomers and how do they affect the properties of a chemical signal?</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The chemical and physical properties of a given pheromone are related to the ecological roles the pheromones take.</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b/>
          <w:bCs/>
          <w:sz w:val="30"/>
          <w:szCs w:val="30"/>
        </w:rPr>
        <w:t>Volatility</w:t>
      </w:r>
      <w:r>
        <w:rPr>
          <w:rFonts w:ascii="Arial" w:hAnsi="Arial" w:cs="Arial"/>
          <w:sz w:val="30"/>
          <w:szCs w:val="30"/>
        </w:rPr>
        <w:t xml:space="preserve"> is a property referring to the </w:t>
      </w:r>
      <w:proofErr w:type="spellStart"/>
      <w:r>
        <w:rPr>
          <w:rFonts w:ascii="Arial" w:hAnsi="Arial" w:cs="Arial"/>
          <w:sz w:val="30"/>
          <w:szCs w:val="30"/>
        </w:rPr>
        <w:t>vapour</w:t>
      </w:r>
      <w:proofErr w:type="spellEnd"/>
      <w:r>
        <w:rPr>
          <w:rFonts w:ascii="Arial" w:hAnsi="Arial" w:cs="Arial"/>
          <w:sz w:val="30"/>
          <w:szCs w:val="30"/>
        </w:rPr>
        <w:t xml:space="preserve"> pressure of a chemical -- that is, the affinity the chemical has for the gaseous phase at ecologically relevant temperatures. Chemicals that are highly volatile can be readily sensed in the air.</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b/>
          <w:bCs/>
          <w:sz w:val="30"/>
          <w:szCs w:val="30"/>
        </w:rPr>
        <w:t>Stability</w:t>
      </w:r>
      <w:r>
        <w:rPr>
          <w:rFonts w:ascii="Arial" w:hAnsi="Arial" w:cs="Arial"/>
          <w:sz w:val="30"/>
          <w:szCs w:val="30"/>
        </w:rPr>
        <w:t xml:space="preserve">, in the context of pheromones, refers to the reactivity of a chemical. Pheromones which do not tend to react or break down are referred to as stable. Stable pheromone signals can be </w:t>
      </w:r>
      <w:proofErr w:type="gramStart"/>
      <w:r>
        <w:rPr>
          <w:rFonts w:ascii="Arial" w:hAnsi="Arial" w:cs="Arial"/>
          <w:sz w:val="30"/>
          <w:szCs w:val="30"/>
        </w:rPr>
        <w:t>long-lasting</w:t>
      </w:r>
      <w:proofErr w:type="gramEnd"/>
      <w:r>
        <w:rPr>
          <w:rFonts w:ascii="Arial" w:hAnsi="Arial" w:cs="Arial"/>
          <w:sz w:val="30"/>
          <w:szCs w:val="30"/>
        </w:rPr>
        <w:t xml:space="preserve"> or act over long distances.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b/>
          <w:bCs/>
          <w:sz w:val="30"/>
          <w:szCs w:val="30"/>
        </w:rPr>
        <w:t>Persistence</w:t>
      </w:r>
      <w:r>
        <w:rPr>
          <w:rFonts w:ascii="Arial" w:hAnsi="Arial" w:cs="Arial"/>
          <w:sz w:val="30"/>
          <w:szCs w:val="30"/>
        </w:rPr>
        <w:t xml:space="preserve"> refers to the duration of the pheromone signal. Stable, non-volatile </w:t>
      </w:r>
      <w:proofErr w:type="gramStart"/>
      <w:r>
        <w:rPr>
          <w:rFonts w:ascii="Arial" w:hAnsi="Arial" w:cs="Arial"/>
          <w:sz w:val="30"/>
          <w:szCs w:val="30"/>
        </w:rPr>
        <w:t>pheromones which are regularly released</w:t>
      </w:r>
      <w:proofErr w:type="gramEnd"/>
      <w:r>
        <w:rPr>
          <w:rFonts w:ascii="Arial" w:hAnsi="Arial" w:cs="Arial"/>
          <w:sz w:val="30"/>
          <w:szCs w:val="30"/>
        </w:rPr>
        <w:t xml:space="preserve"> produce the most persistent signal.</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Think about the following questions: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sorts of ecological messages are best suited to volatile pheromones? What about non-volatile pheromones? How would differences in stability and persistence affect these messages?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How is the chemical nature of each pheromone appropriate to its ecological role? (</w:t>
      </w:r>
      <w:proofErr w:type="gramStart"/>
      <w:r>
        <w:rPr>
          <w:rFonts w:ascii="Arial" w:hAnsi="Arial" w:cs="Arial"/>
          <w:sz w:val="30"/>
          <w:szCs w:val="30"/>
        </w:rPr>
        <w:t>i</w:t>
      </w:r>
      <w:proofErr w:type="gramEnd"/>
      <w:r>
        <w:rPr>
          <w:rFonts w:ascii="Arial" w:hAnsi="Arial" w:cs="Arial"/>
          <w:sz w:val="30"/>
          <w:szCs w:val="30"/>
        </w:rPr>
        <w:t>.e., why does it make sense for alarm pheromones to be highly volatile, while trail pheromones are more stable and persistent?)</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In the following readings, we’ll learn more about the specific ecological messages sent using pheromones and the chemical properties of the messengers, and we’ll be able to develop more in-depth answers to the above questions.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i/>
          <w:iCs/>
          <w:sz w:val="30"/>
          <w:szCs w:val="30"/>
        </w:rPr>
        <w:t>Note that although the definitions above refer to how pheromones interact with air in terrestrial ecosystems, their meanings can also be adopted in aquatic ecosystems when describing how these chemicals behave in solution.</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Terms based on the </w:t>
      </w:r>
      <w:proofErr w:type="spellStart"/>
      <w:r>
        <w:rPr>
          <w:rFonts w:ascii="Arial" w:hAnsi="Arial" w:cs="Arial"/>
          <w:sz w:val="30"/>
          <w:szCs w:val="30"/>
        </w:rPr>
        <w:t>behavioural</w:t>
      </w:r>
      <w:proofErr w:type="spellEnd"/>
      <w:r>
        <w:rPr>
          <w:rFonts w:ascii="Arial" w:hAnsi="Arial" w:cs="Arial"/>
          <w:sz w:val="30"/>
          <w:szCs w:val="30"/>
        </w:rPr>
        <w:t xml:space="preserve"> responses caused by </w:t>
      </w:r>
      <w:proofErr w:type="spellStart"/>
      <w:r>
        <w:rPr>
          <w:rFonts w:ascii="Arial" w:hAnsi="Arial" w:cs="Arial"/>
          <w:sz w:val="30"/>
          <w:szCs w:val="30"/>
        </w:rPr>
        <w:t>semiochemicals</w:t>
      </w:r>
      <w:proofErr w:type="spellEnd"/>
      <w:r>
        <w:rPr>
          <w:rFonts w:ascii="Arial" w:hAnsi="Arial" w:cs="Arial"/>
          <w:sz w:val="30"/>
          <w:szCs w:val="30"/>
        </w:rPr>
        <w:t>.</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There are some key terms that are used to describe the responses an organism has when receiving </w:t>
      </w:r>
      <w:proofErr w:type="spellStart"/>
      <w:r>
        <w:rPr>
          <w:rFonts w:ascii="Arial" w:hAnsi="Arial" w:cs="Arial"/>
          <w:sz w:val="30"/>
          <w:szCs w:val="30"/>
        </w:rPr>
        <w:t>semiochemical</w:t>
      </w:r>
      <w:proofErr w:type="spellEnd"/>
      <w:r>
        <w:rPr>
          <w:rFonts w:ascii="Arial" w:hAnsi="Arial" w:cs="Arial"/>
          <w:sz w:val="30"/>
          <w:szCs w:val="30"/>
        </w:rPr>
        <w:t xml:space="preserve"> signals.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An</w:t>
      </w:r>
      <w:r>
        <w:rPr>
          <w:rFonts w:ascii="Arial" w:hAnsi="Arial" w:cs="Arial"/>
          <w:b/>
          <w:bCs/>
          <w:sz w:val="30"/>
          <w:szCs w:val="30"/>
        </w:rPr>
        <w:t xml:space="preserve"> </w:t>
      </w:r>
      <w:proofErr w:type="spellStart"/>
      <w:r>
        <w:rPr>
          <w:rFonts w:ascii="Arial" w:hAnsi="Arial" w:cs="Arial"/>
          <w:b/>
          <w:bCs/>
          <w:sz w:val="30"/>
          <w:szCs w:val="30"/>
        </w:rPr>
        <w:t>arrestant</w:t>
      </w:r>
      <w:proofErr w:type="spellEnd"/>
      <w:r>
        <w:rPr>
          <w:rFonts w:ascii="Arial" w:hAnsi="Arial" w:cs="Arial"/>
          <w:sz w:val="30"/>
          <w:szCs w:val="30"/>
        </w:rPr>
        <w:t xml:space="preserve"> causes an organism to slow down or stop its movements when in contact with the substance.</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An </w:t>
      </w:r>
      <w:r>
        <w:rPr>
          <w:rFonts w:ascii="Arial" w:hAnsi="Arial" w:cs="Arial"/>
          <w:b/>
          <w:bCs/>
          <w:sz w:val="30"/>
          <w:szCs w:val="30"/>
        </w:rPr>
        <w:t>attractant</w:t>
      </w:r>
      <w:r>
        <w:rPr>
          <w:rFonts w:ascii="Arial" w:hAnsi="Arial" w:cs="Arial"/>
          <w:sz w:val="30"/>
          <w:szCs w:val="30"/>
        </w:rPr>
        <w:t xml:space="preserve"> is a </w:t>
      </w:r>
      <w:proofErr w:type="gramStart"/>
      <w:r>
        <w:rPr>
          <w:rFonts w:ascii="Arial" w:hAnsi="Arial" w:cs="Arial"/>
          <w:sz w:val="30"/>
          <w:szCs w:val="30"/>
        </w:rPr>
        <w:t>substance which</w:t>
      </w:r>
      <w:proofErr w:type="gramEnd"/>
      <w:r>
        <w:rPr>
          <w:rFonts w:ascii="Arial" w:hAnsi="Arial" w:cs="Arial"/>
          <w:sz w:val="30"/>
          <w:szCs w:val="30"/>
        </w:rPr>
        <w:t xml:space="preserve"> causes the receiving organism to make oriented movements towards the source of the chemical, whereas a </w:t>
      </w:r>
      <w:r>
        <w:rPr>
          <w:rFonts w:ascii="Arial" w:hAnsi="Arial" w:cs="Arial"/>
          <w:b/>
          <w:bCs/>
          <w:sz w:val="30"/>
          <w:szCs w:val="30"/>
        </w:rPr>
        <w:t>repellent</w:t>
      </w:r>
      <w:r>
        <w:rPr>
          <w:rFonts w:ascii="Arial" w:hAnsi="Arial" w:cs="Arial"/>
          <w:sz w:val="30"/>
          <w:szCs w:val="30"/>
        </w:rPr>
        <w:t xml:space="preserve"> causes an organism to make movements away from the source.</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A </w:t>
      </w:r>
      <w:r>
        <w:rPr>
          <w:rFonts w:ascii="Arial" w:hAnsi="Arial" w:cs="Arial"/>
          <w:b/>
          <w:bCs/>
          <w:sz w:val="30"/>
          <w:szCs w:val="30"/>
        </w:rPr>
        <w:t>stimulant</w:t>
      </w:r>
      <w:r>
        <w:rPr>
          <w:rFonts w:ascii="Arial" w:hAnsi="Arial" w:cs="Arial"/>
          <w:sz w:val="30"/>
          <w:szCs w:val="30"/>
        </w:rPr>
        <w:t xml:space="preserve"> is a </w:t>
      </w:r>
      <w:proofErr w:type="gramStart"/>
      <w:r>
        <w:rPr>
          <w:rFonts w:ascii="Arial" w:hAnsi="Arial" w:cs="Arial"/>
          <w:sz w:val="30"/>
          <w:szCs w:val="30"/>
        </w:rPr>
        <w:t>substance which</w:t>
      </w:r>
      <w:proofErr w:type="gramEnd"/>
      <w:r>
        <w:rPr>
          <w:rFonts w:ascii="Arial" w:hAnsi="Arial" w:cs="Arial"/>
          <w:sz w:val="30"/>
          <w:szCs w:val="30"/>
        </w:rPr>
        <w:t xml:space="preserve"> causes an organism to make some action, or increase the frequency of the action -- such as walking, feeding, mating or </w:t>
      </w:r>
      <w:proofErr w:type="spellStart"/>
      <w:r>
        <w:rPr>
          <w:rFonts w:ascii="Arial" w:hAnsi="Arial" w:cs="Arial"/>
          <w:sz w:val="30"/>
          <w:szCs w:val="30"/>
        </w:rPr>
        <w:t>oviposition</w:t>
      </w:r>
      <w:proofErr w:type="spellEnd"/>
      <w:r>
        <w:rPr>
          <w:rFonts w:ascii="Arial" w:hAnsi="Arial" w:cs="Arial"/>
          <w:sz w:val="30"/>
          <w:szCs w:val="30"/>
        </w:rPr>
        <w:t xml:space="preserve"> -- whereas a </w:t>
      </w:r>
      <w:r>
        <w:rPr>
          <w:rFonts w:ascii="Arial" w:hAnsi="Arial" w:cs="Arial"/>
          <w:b/>
          <w:bCs/>
          <w:sz w:val="30"/>
          <w:szCs w:val="30"/>
        </w:rPr>
        <w:t>deterrent</w:t>
      </w:r>
      <w:r>
        <w:rPr>
          <w:rFonts w:ascii="Arial" w:hAnsi="Arial" w:cs="Arial"/>
          <w:sz w:val="30"/>
          <w:szCs w:val="30"/>
        </w:rPr>
        <w:t xml:space="preserve"> is a substance that prevents or decreases the frequency of these actions.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We’ve already introduced primer and releaser pheromones, and now we can explore these ideas in greater depth. Remember that </w:t>
      </w:r>
      <w:r>
        <w:rPr>
          <w:rFonts w:ascii="Arial" w:hAnsi="Arial" w:cs="Arial"/>
          <w:b/>
          <w:bCs/>
          <w:sz w:val="30"/>
          <w:szCs w:val="30"/>
        </w:rPr>
        <w:t>primer pheromones</w:t>
      </w:r>
      <w:r>
        <w:rPr>
          <w:rFonts w:ascii="Arial" w:hAnsi="Arial" w:cs="Arial"/>
          <w:sz w:val="30"/>
          <w:szCs w:val="30"/>
        </w:rPr>
        <w:t xml:space="preserve"> are ones that alter or “prime” the receiver’s physiology for some event, such as bringing about sexual maturity in preparation for mating. </w:t>
      </w:r>
      <w:r>
        <w:rPr>
          <w:rFonts w:ascii="Arial" w:hAnsi="Arial" w:cs="Arial"/>
          <w:b/>
          <w:bCs/>
          <w:sz w:val="30"/>
          <w:szCs w:val="30"/>
        </w:rPr>
        <w:t>Releaser pheromones</w:t>
      </w:r>
      <w:r>
        <w:rPr>
          <w:rFonts w:ascii="Arial" w:hAnsi="Arial" w:cs="Arial"/>
          <w:sz w:val="30"/>
          <w:szCs w:val="30"/>
        </w:rPr>
        <w:t xml:space="preserve"> are compounds that cause or “release” an immediate behavioral response in the receiver.</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Releaser pheromones can be further categorized into several functional groups:</w:t>
      </w:r>
    </w:p>
    <w:p w:rsidR="00644B51" w:rsidRDefault="00644B51" w:rsidP="00644B51">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b/>
          <w:bCs/>
          <w:sz w:val="30"/>
          <w:szCs w:val="30"/>
        </w:rPr>
        <w:t>Aggregation pheromones</w:t>
      </w:r>
      <w:r>
        <w:rPr>
          <w:rFonts w:ascii="Arial" w:hAnsi="Arial" w:cs="Arial"/>
          <w:sz w:val="30"/>
          <w:szCs w:val="30"/>
        </w:rPr>
        <w:t xml:space="preserve"> cause individuals of both sexes to move towards the source, bringing about a localized increase in population density. Aggregation pheromones are typically produced by one sex but attractive to both.</w:t>
      </w:r>
    </w:p>
    <w:p w:rsidR="00644B51" w:rsidRDefault="00644B51" w:rsidP="00644B51">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b/>
          <w:bCs/>
          <w:sz w:val="30"/>
          <w:szCs w:val="30"/>
        </w:rPr>
        <w:t>Alarm pheromones</w:t>
      </w:r>
      <w:r>
        <w:rPr>
          <w:rFonts w:ascii="Arial" w:hAnsi="Arial" w:cs="Arial"/>
          <w:sz w:val="30"/>
          <w:szCs w:val="30"/>
        </w:rPr>
        <w:t xml:space="preserve"> bring about defensive or escape </w:t>
      </w:r>
      <w:proofErr w:type="spellStart"/>
      <w:r>
        <w:rPr>
          <w:rFonts w:ascii="Arial" w:hAnsi="Arial" w:cs="Arial"/>
          <w:sz w:val="30"/>
          <w:szCs w:val="30"/>
        </w:rPr>
        <w:t>behaviours</w:t>
      </w:r>
      <w:proofErr w:type="spellEnd"/>
      <w:r>
        <w:rPr>
          <w:rFonts w:ascii="Arial" w:hAnsi="Arial" w:cs="Arial"/>
          <w:sz w:val="30"/>
          <w:szCs w:val="30"/>
        </w:rPr>
        <w:t>.</w:t>
      </w:r>
    </w:p>
    <w:p w:rsidR="00644B51" w:rsidRDefault="00644B51" w:rsidP="00644B51">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b/>
          <w:bCs/>
          <w:sz w:val="30"/>
          <w:szCs w:val="30"/>
        </w:rPr>
        <w:t>Epideictic</w:t>
      </w:r>
      <w:r>
        <w:rPr>
          <w:rFonts w:ascii="Arial" w:hAnsi="Arial" w:cs="Arial"/>
          <w:sz w:val="30"/>
          <w:szCs w:val="30"/>
        </w:rPr>
        <w:t xml:space="preserve"> or </w:t>
      </w:r>
      <w:r>
        <w:rPr>
          <w:rFonts w:ascii="Arial" w:hAnsi="Arial" w:cs="Arial"/>
          <w:b/>
          <w:bCs/>
          <w:sz w:val="30"/>
          <w:szCs w:val="30"/>
        </w:rPr>
        <w:t>spacing pheromones</w:t>
      </w:r>
      <w:r>
        <w:rPr>
          <w:rFonts w:ascii="Arial" w:hAnsi="Arial" w:cs="Arial"/>
          <w:sz w:val="30"/>
          <w:szCs w:val="30"/>
        </w:rPr>
        <w:t xml:space="preserve"> cause </w:t>
      </w:r>
      <w:proofErr w:type="spellStart"/>
      <w:proofErr w:type="gramStart"/>
      <w:r>
        <w:rPr>
          <w:rFonts w:ascii="Arial" w:hAnsi="Arial" w:cs="Arial"/>
          <w:sz w:val="30"/>
          <w:szCs w:val="30"/>
        </w:rPr>
        <w:t>behaviours</w:t>
      </w:r>
      <w:proofErr w:type="spellEnd"/>
      <w:r>
        <w:rPr>
          <w:rFonts w:ascii="Arial" w:hAnsi="Arial" w:cs="Arial"/>
          <w:sz w:val="30"/>
          <w:szCs w:val="30"/>
        </w:rPr>
        <w:t xml:space="preserve"> which</w:t>
      </w:r>
      <w:proofErr w:type="gramEnd"/>
      <w:r>
        <w:rPr>
          <w:rFonts w:ascii="Arial" w:hAnsi="Arial" w:cs="Arial"/>
          <w:sz w:val="30"/>
          <w:szCs w:val="30"/>
        </w:rPr>
        <w:t xml:space="preserve"> result in increased spacing between individuals of a species, and are used to reduce </w:t>
      </w:r>
      <w:proofErr w:type="spellStart"/>
      <w:r>
        <w:rPr>
          <w:rFonts w:ascii="Arial" w:hAnsi="Arial" w:cs="Arial"/>
          <w:sz w:val="30"/>
          <w:szCs w:val="30"/>
        </w:rPr>
        <w:t>intraspecific</w:t>
      </w:r>
      <w:proofErr w:type="spellEnd"/>
      <w:r>
        <w:rPr>
          <w:rFonts w:ascii="Arial" w:hAnsi="Arial" w:cs="Arial"/>
          <w:sz w:val="30"/>
          <w:szCs w:val="30"/>
        </w:rPr>
        <w:t xml:space="preserve"> competition for a resource.</w:t>
      </w:r>
    </w:p>
    <w:p w:rsidR="00644B51" w:rsidRDefault="00644B51" w:rsidP="00644B51">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b/>
          <w:bCs/>
          <w:sz w:val="30"/>
          <w:szCs w:val="30"/>
        </w:rPr>
        <w:t>Recruitment</w:t>
      </w:r>
      <w:r>
        <w:rPr>
          <w:rFonts w:ascii="Arial" w:hAnsi="Arial" w:cs="Arial"/>
          <w:sz w:val="30"/>
          <w:szCs w:val="30"/>
        </w:rPr>
        <w:t xml:space="preserve"> or </w:t>
      </w:r>
      <w:r>
        <w:rPr>
          <w:rFonts w:ascii="Arial" w:hAnsi="Arial" w:cs="Arial"/>
          <w:b/>
          <w:bCs/>
          <w:sz w:val="30"/>
          <w:szCs w:val="30"/>
        </w:rPr>
        <w:t xml:space="preserve">trail pheromones </w:t>
      </w:r>
      <w:r>
        <w:rPr>
          <w:rFonts w:ascii="Arial" w:hAnsi="Arial" w:cs="Arial"/>
          <w:sz w:val="30"/>
          <w:szCs w:val="30"/>
        </w:rPr>
        <w:t xml:space="preserve">are most commonly observed in social insects, and are used to “recruit” </w:t>
      </w:r>
      <w:proofErr w:type="spellStart"/>
      <w:r>
        <w:rPr>
          <w:rFonts w:ascii="Arial" w:hAnsi="Arial" w:cs="Arial"/>
          <w:sz w:val="30"/>
          <w:szCs w:val="30"/>
        </w:rPr>
        <w:t>nestmates</w:t>
      </w:r>
      <w:proofErr w:type="spellEnd"/>
      <w:r>
        <w:rPr>
          <w:rFonts w:ascii="Arial" w:hAnsi="Arial" w:cs="Arial"/>
          <w:sz w:val="30"/>
          <w:szCs w:val="30"/>
        </w:rPr>
        <w:t xml:space="preserve"> to a food source.</w:t>
      </w:r>
    </w:p>
    <w:p w:rsidR="00644B51" w:rsidRDefault="00644B51" w:rsidP="00644B51">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b/>
          <w:bCs/>
          <w:sz w:val="30"/>
          <w:szCs w:val="30"/>
        </w:rPr>
        <w:t xml:space="preserve">Sex attractants </w:t>
      </w:r>
      <w:r>
        <w:rPr>
          <w:rFonts w:ascii="Arial" w:hAnsi="Arial" w:cs="Arial"/>
          <w:sz w:val="30"/>
          <w:szCs w:val="30"/>
        </w:rPr>
        <w:t>are</w:t>
      </w:r>
      <w:r>
        <w:rPr>
          <w:rFonts w:ascii="Arial" w:hAnsi="Arial" w:cs="Arial"/>
          <w:b/>
          <w:bCs/>
          <w:sz w:val="30"/>
          <w:szCs w:val="30"/>
        </w:rPr>
        <w:t xml:space="preserve"> </w:t>
      </w:r>
      <w:proofErr w:type="gramStart"/>
      <w:r>
        <w:rPr>
          <w:rFonts w:ascii="Arial" w:hAnsi="Arial" w:cs="Arial"/>
          <w:sz w:val="30"/>
          <w:szCs w:val="30"/>
        </w:rPr>
        <w:t>chemicals which</w:t>
      </w:r>
      <w:proofErr w:type="gramEnd"/>
      <w:r>
        <w:rPr>
          <w:rFonts w:ascii="Arial" w:hAnsi="Arial" w:cs="Arial"/>
          <w:sz w:val="30"/>
          <w:szCs w:val="30"/>
        </w:rPr>
        <w:t xml:space="preserve"> mediate mate location, and are usually released by one sex (usually female) to “call” to the other. Note that not all sex pheromones are attractants; some sex pheromones may have a role in courtship, maturation, or mate acceptance, but the umbrella term “sex pheromone” is often used to refer to sex attractants.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Reproductive isolation mechanisms are important because they help to ensure that individuals mate only with individuals of their own species, and thus protect the integrity of the species. There are ecological, behavioral, physiological, and morphological isolating mechanisms, but those that act before males and females come into contact with each other are most efficient as they prevent valuable gametes from being wasted on the wrong mate.</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Closely related species often use the same or very similar types of compounds as their pheromones. There are number of ways in which pheromones can serve to keep closely related species reproductively isolated, consider the following examples:</w:t>
      </w:r>
    </w:p>
    <w:p w:rsidR="00644B51" w:rsidRDefault="00644B51" w:rsidP="00644B51">
      <w:pPr>
        <w:widowControl w:val="0"/>
        <w:autoSpaceDE w:val="0"/>
        <w:autoSpaceDN w:val="0"/>
        <w:adjustRightInd w:val="0"/>
        <w:rPr>
          <w:rFonts w:ascii="Arial" w:hAnsi="Arial" w:cs="Arial"/>
          <w:sz w:val="30"/>
          <w:szCs w:val="30"/>
        </w:rPr>
      </w:pPr>
    </w:p>
    <w:p w:rsidR="00644B51" w:rsidRDefault="00644B51" w:rsidP="00644B51">
      <w:pPr>
        <w:widowControl w:val="0"/>
        <w:autoSpaceDE w:val="0"/>
        <w:autoSpaceDN w:val="0"/>
        <w:adjustRightInd w:val="0"/>
        <w:jc w:val="center"/>
        <w:rPr>
          <w:rFonts w:ascii="Arial" w:hAnsi="Arial" w:cs="Arial"/>
        </w:rPr>
      </w:pPr>
      <w:proofErr w:type="spellStart"/>
      <w:proofErr w:type="gramStart"/>
      <w:r>
        <w:rPr>
          <w:rFonts w:ascii="Arial" w:hAnsi="Arial" w:cs="Arial"/>
        </w:rPr>
        <w:t>promethea</w:t>
      </w:r>
      <w:proofErr w:type="spellEnd"/>
      <w:proofErr w:type="gramEnd"/>
      <w:r>
        <w:rPr>
          <w:rFonts w:ascii="Arial" w:hAnsi="Arial" w:cs="Arial"/>
        </w:rPr>
        <w:t xml:space="preserve"> moth </w:t>
      </w:r>
      <w:proofErr w:type="spellStart"/>
      <w:r>
        <w:rPr>
          <w:rFonts w:ascii="Arial" w:hAnsi="Arial" w:cs="Arial"/>
        </w:rPr>
        <w:t>Callosamia</w:t>
      </w:r>
      <w:proofErr w:type="spellEnd"/>
      <w:r>
        <w:rPr>
          <w:rFonts w:ascii="Arial" w:hAnsi="Arial" w:cs="Arial"/>
        </w:rPr>
        <w:t xml:space="preserve"> </w:t>
      </w:r>
      <w:proofErr w:type="spellStart"/>
      <w:r>
        <w:rPr>
          <w:rFonts w:ascii="Arial" w:hAnsi="Arial" w:cs="Arial"/>
        </w:rPr>
        <w:t>promethea</w:t>
      </w:r>
      <w:proofErr w:type="spellEnd"/>
      <w:r>
        <w:rPr>
          <w:rFonts w:ascii="Arial" w:hAnsi="Arial" w:cs="Arial"/>
        </w:rPr>
        <w:t xml:space="preserve"> (Drury)</w:t>
      </w:r>
    </w:p>
    <w:p w:rsidR="00644B51" w:rsidRDefault="00644B51" w:rsidP="00644B51">
      <w:pPr>
        <w:widowControl w:val="0"/>
        <w:autoSpaceDE w:val="0"/>
        <w:autoSpaceDN w:val="0"/>
        <w:adjustRightInd w:val="0"/>
        <w:jc w:val="center"/>
        <w:rPr>
          <w:rFonts w:ascii="Arial" w:hAnsi="Arial" w:cs="Arial"/>
        </w:rPr>
      </w:pPr>
      <w:r>
        <w:rPr>
          <w:rFonts w:ascii="Arial" w:hAnsi="Arial" w:cs="Arial"/>
        </w:rPr>
        <w:t>(</w:t>
      </w:r>
      <w:proofErr w:type="spellStart"/>
      <w:proofErr w:type="gramStart"/>
      <w:r>
        <w:rPr>
          <w:rFonts w:ascii="Arial" w:hAnsi="Arial" w:cs="Arial"/>
        </w:rPr>
        <w:t>dendrobates</w:t>
      </w:r>
      <w:proofErr w:type="spellEnd"/>
      <w:proofErr w:type="gramEnd"/>
      <w:r>
        <w:rPr>
          <w:rFonts w:ascii="Arial" w:hAnsi="Arial" w:cs="Arial"/>
        </w:rPr>
        <w:t xml:space="preserve"> </w:t>
      </w:r>
      <w:proofErr w:type="spellStart"/>
      <w:r>
        <w:rPr>
          <w:rFonts w:ascii="Arial" w:hAnsi="Arial" w:cs="Arial"/>
        </w:rPr>
        <w:t>tinetorius</w:t>
      </w:r>
      <w:proofErr w:type="spellEnd"/>
      <w:r>
        <w:rPr>
          <w:rFonts w:ascii="Arial" w:hAnsi="Arial" w:cs="Arial"/>
        </w:rPr>
        <w:t xml:space="preserve">) </w:t>
      </w:r>
    </w:p>
    <w:p w:rsidR="00644B51" w:rsidRDefault="00644B51" w:rsidP="00644B51">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 xml:space="preserve">Lacy L. </w:t>
      </w:r>
      <w:proofErr w:type="spellStart"/>
      <w:r>
        <w:rPr>
          <w:rFonts w:ascii="Arial" w:hAnsi="Arial" w:cs="Arial"/>
          <w:color w:val="878787"/>
          <w:sz w:val="18"/>
          <w:szCs w:val="18"/>
        </w:rPr>
        <w:t>Hyche</w:t>
      </w:r>
      <w:proofErr w:type="spellEnd"/>
      <w:r>
        <w:rPr>
          <w:rFonts w:ascii="Arial" w:hAnsi="Arial" w:cs="Arial"/>
          <w:color w:val="878787"/>
          <w:sz w:val="18"/>
          <w:szCs w:val="18"/>
        </w:rPr>
        <w:t>, Auburn University, Bugwood.org</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Time of day differences:   There are three different species of silkworm moths, all present in South Carolina, and all using the same compound as their sex pheromone. However, females of the species </w:t>
      </w:r>
      <w:proofErr w:type="spellStart"/>
      <w:r>
        <w:rPr>
          <w:rFonts w:ascii="Arial" w:hAnsi="Arial" w:cs="Arial"/>
          <w:i/>
          <w:iCs/>
          <w:sz w:val="30"/>
          <w:szCs w:val="30"/>
        </w:rPr>
        <w:t>Callosamia</w:t>
      </w:r>
      <w:proofErr w:type="spellEnd"/>
      <w:r>
        <w:rPr>
          <w:rFonts w:ascii="Arial" w:hAnsi="Arial" w:cs="Arial"/>
          <w:i/>
          <w:iCs/>
          <w:sz w:val="30"/>
          <w:szCs w:val="30"/>
        </w:rPr>
        <w:t xml:space="preserve"> </w:t>
      </w:r>
      <w:proofErr w:type="spellStart"/>
      <w:r>
        <w:rPr>
          <w:rFonts w:ascii="Arial" w:hAnsi="Arial" w:cs="Arial"/>
          <w:i/>
          <w:iCs/>
          <w:sz w:val="30"/>
          <w:szCs w:val="30"/>
        </w:rPr>
        <w:t>securifera</w:t>
      </w:r>
      <w:proofErr w:type="spellEnd"/>
      <w:r>
        <w:rPr>
          <w:rFonts w:ascii="Arial" w:hAnsi="Arial" w:cs="Arial"/>
          <w:sz w:val="30"/>
          <w:szCs w:val="30"/>
        </w:rPr>
        <w:t xml:space="preserve"> “call” or release the sex pheromone from mid-morning to mid afternoon; while </w:t>
      </w:r>
      <w:r>
        <w:rPr>
          <w:rFonts w:ascii="Arial" w:hAnsi="Arial" w:cs="Arial"/>
          <w:i/>
          <w:iCs/>
          <w:sz w:val="30"/>
          <w:szCs w:val="30"/>
        </w:rPr>
        <w:t>C.</w:t>
      </w:r>
      <w:r>
        <w:rPr>
          <w:rFonts w:ascii="Arial" w:hAnsi="Arial" w:cs="Arial"/>
          <w:sz w:val="30"/>
          <w:szCs w:val="30"/>
        </w:rPr>
        <w:t xml:space="preserve"> </w:t>
      </w:r>
      <w:proofErr w:type="spellStart"/>
      <w:r>
        <w:rPr>
          <w:rFonts w:ascii="Arial" w:hAnsi="Arial" w:cs="Arial"/>
          <w:i/>
          <w:iCs/>
          <w:sz w:val="30"/>
          <w:szCs w:val="30"/>
        </w:rPr>
        <w:t>promethea</w:t>
      </w:r>
      <w:proofErr w:type="spellEnd"/>
      <w:r>
        <w:rPr>
          <w:rFonts w:ascii="Arial" w:hAnsi="Arial" w:cs="Arial"/>
          <w:sz w:val="30"/>
          <w:szCs w:val="30"/>
        </w:rPr>
        <w:t xml:space="preserve"> females call from mid-afternoon to sunset; and </w:t>
      </w:r>
      <w:r>
        <w:rPr>
          <w:rFonts w:ascii="Arial" w:hAnsi="Arial" w:cs="Arial"/>
          <w:i/>
          <w:iCs/>
          <w:sz w:val="30"/>
          <w:szCs w:val="30"/>
        </w:rPr>
        <w:t>C.</w:t>
      </w:r>
      <w:r>
        <w:rPr>
          <w:rFonts w:ascii="Arial" w:hAnsi="Arial" w:cs="Arial"/>
          <w:sz w:val="30"/>
          <w:szCs w:val="30"/>
        </w:rPr>
        <w:t xml:space="preserve"> </w:t>
      </w:r>
      <w:proofErr w:type="spellStart"/>
      <w:r>
        <w:rPr>
          <w:rFonts w:ascii="Arial" w:hAnsi="Arial" w:cs="Arial"/>
          <w:i/>
          <w:iCs/>
          <w:sz w:val="30"/>
          <w:szCs w:val="30"/>
        </w:rPr>
        <w:t>angulifera</w:t>
      </w:r>
      <w:proofErr w:type="spellEnd"/>
      <w:r>
        <w:rPr>
          <w:rFonts w:ascii="Arial" w:hAnsi="Arial" w:cs="Arial"/>
          <w:sz w:val="30"/>
          <w:szCs w:val="30"/>
        </w:rPr>
        <w:t xml:space="preserve"> females call between dusk and midnight. The periods of male response match the times when females of their species are calling, so reproductive isolation is maintained. </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Structural </w:t>
      </w:r>
      <w:proofErr w:type="spellStart"/>
      <w:r>
        <w:rPr>
          <w:rFonts w:ascii="Arial" w:hAnsi="Arial" w:cs="Arial"/>
          <w:sz w:val="30"/>
          <w:szCs w:val="30"/>
        </w:rPr>
        <w:t>differences</w:t>
      </w:r>
      <w:proofErr w:type="gramStart"/>
      <w:r>
        <w:rPr>
          <w:rFonts w:ascii="Arial" w:hAnsi="Arial" w:cs="Arial"/>
          <w:sz w:val="30"/>
          <w:szCs w:val="30"/>
        </w:rPr>
        <w:t>: </w:t>
      </w:r>
      <w:proofErr w:type="gramEnd"/>
      <w:r>
        <w:rPr>
          <w:rFonts w:ascii="Arial" w:hAnsi="Arial" w:cs="Arial"/>
          <w:sz w:val="30"/>
          <w:szCs w:val="30"/>
        </w:rPr>
        <w:t> Many</w:t>
      </w:r>
      <w:proofErr w:type="spellEnd"/>
      <w:r>
        <w:rPr>
          <w:rFonts w:ascii="Arial" w:hAnsi="Arial" w:cs="Arial"/>
          <w:sz w:val="30"/>
          <w:szCs w:val="30"/>
        </w:rPr>
        <w:t xml:space="preserve"> of the species within particular families of moths employ pheromones that are of very similar structure, but with slight differences that are enough to keep individuals of different species isolated. These chemical differences include:</w:t>
      </w:r>
    </w:p>
    <w:p w:rsidR="00644B51" w:rsidRDefault="00644B51" w:rsidP="00644B51">
      <w:pPr>
        <w:widowControl w:val="0"/>
        <w:numPr>
          <w:ilvl w:val="1"/>
          <w:numId w:val="2"/>
        </w:numPr>
        <w:tabs>
          <w:tab w:val="left" w:pos="940"/>
          <w:tab w:val="left" w:pos="1440"/>
        </w:tabs>
        <w:autoSpaceDE w:val="0"/>
        <w:autoSpaceDN w:val="0"/>
        <w:adjustRightInd w:val="0"/>
        <w:ind w:left="1440" w:hanging="1440"/>
        <w:rPr>
          <w:rFonts w:ascii="Arial" w:hAnsi="Arial" w:cs="Arial"/>
          <w:sz w:val="30"/>
          <w:szCs w:val="30"/>
        </w:rPr>
      </w:pPr>
      <w:proofErr w:type="gramStart"/>
      <w:r>
        <w:rPr>
          <w:rFonts w:ascii="Arial" w:hAnsi="Arial" w:cs="Arial"/>
          <w:sz w:val="30"/>
          <w:szCs w:val="30"/>
        </w:rPr>
        <w:t>presence</w:t>
      </w:r>
      <w:proofErr w:type="gramEnd"/>
      <w:r>
        <w:rPr>
          <w:rFonts w:ascii="Arial" w:hAnsi="Arial" w:cs="Arial"/>
          <w:sz w:val="30"/>
          <w:szCs w:val="30"/>
        </w:rPr>
        <w:t xml:space="preserve"> of different functional groups (acetates, alcohols, </w:t>
      </w:r>
      <w:proofErr w:type="spellStart"/>
      <w:r>
        <w:rPr>
          <w:rFonts w:ascii="Arial" w:hAnsi="Arial" w:cs="Arial"/>
          <w:sz w:val="30"/>
          <w:szCs w:val="30"/>
        </w:rPr>
        <w:t>aldehydes</w:t>
      </w:r>
      <w:proofErr w:type="spellEnd"/>
      <w:r>
        <w:rPr>
          <w:rFonts w:ascii="Arial" w:hAnsi="Arial" w:cs="Arial"/>
          <w:sz w:val="30"/>
          <w:szCs w:val="30"/>
        </w:rPr>
        <w:t>);</w:t>
      </w:r>
    </w:p>
    <w:p w:rsidR="00644B51" w:rsidRDefault="00644B51" w:rsidP="00644B51">
      <w:pPr>
        <w:widowControl w:val="0"/>
        <w:numPr>
          <w:ilvl w:val="1"/>
          <w:numId w:val="2"/>
        </w:numPr>
        <w:tabs>
          <w:tab w:val="left" w:pos="940"/>
          <w:tab w:val="left" w:pos="1440"/>
        </w:tabs>
        <w:autoSpaceDE w:val="0"/>
        <w:autoSpaceDN w:val="0"/>
        <w:adjustRightInd w:val="0"/>
        <w:ind w:left="1440" w:hanging="1440"/>
        <w:rPr>
          <w:rFonts w:ascii="Arial" w:hAnsi="Arial" w:cs="Arial"/>
          <w:sz w:val="30"/>
          <w:szCs w:val="30"/>
        </w:rPr>
      </w:pPr>
      <w:proofErr w:type="gramStart"/>
      <w:r>
        <w:rPr>
          <w:rFonts w:ascii="Arial" w:hAnsi="Arial" w:cs="Arial"/>
          <w:sz w:val="30"/>
          <w:szCs w:val="30"/>
        </w:rPr>
        <w:t>presence</w:t>
      </w:r>
      <w:proofErr w:type="gramEnd"/>
      <w:r>
        <w:rPr>
          <w:rFonts w:ascii="Arial" w:hAnsi="Arial" w:cs="Arial"/>
          <w:sz w:val="30"/>
          <w:szCs w:val="30"/>
        </w:rPr>
        <w:t xml:space="preserve"> of one or two double bonds;</w:t>
      </w:r>
    </w:p>
    <w:p w:rsidR="00644B51" w:rsidRDefault="00644B51" w:rsidP="00644B51">
      <w:pPr>
        <w:widowControl w:val="0"/>
        <w:numPr>
          <w:ilvl w:val="1"/>
          <w:numId w:val="2"/>
        </w:numPr>
        <w:tabs>
          <w:tab w:val="left" w:pos="940"/>
          <w:tab w:val="left" w:pos="1440"/>
        </w:tabs>
        <w:autoSpaceDE w:val="0"/>
        <w:autoSpaceDN w:val="0"/>
        <w:adjustRightInd w:val="0"/>
        <w:ind w:left="1440" w:hanging="1440"/>
        <w:rPr>
          <w:rFonts w:ascii="Arial" w:hAnsi="Arial" w:cs="Arial"/>
          <w:sz w:val="30"/>
          <w:szCs w:val="30"/>
        </w:rPr>
      </w:pPr>
      <w:proofErr w:type="gramStart"/>
      <w:r>
        <w:rPr>
          <w:rFonts w:ascii="Arial" w:hAnsi="Arial" w:cs="Arial"/>
          <w:sz w:val="30"/>
          <w:szCs w:val="30"/>
        </w:rPr>
        <w:t>differences</w:t>
      </w:r>
      <w:proofErr w:type="gramEnd"/>
      <w:r>
        <w:rPr>
          <w:rFonts w:ascii="Arial" w:hAnsi="Arial" w:cs="Arial"/>
          <w:sz w:val="30"/>
          <w:szCs w:val="30"/>
        </w:rPr>
        <w:t xml:space="preserve"> in the configuration of the molecule around the double bond (</w:t>
      </w:r>
      <w:r>
        <w:rPr>
          <w:rFonts w:ascii="Arial" w:hAnsi="Arial" w:cs="Arial"/>
          <w:i/>
          <w:iCs/>
          <w:sz w:val="30"/>
          <w:szCs w:val="30"/>
        </w:rPr>
        <w:t>E or Z)</w:t>
      </w:r>
      <w:r>
        <w:rPr>
          <w:rFonts w:ascii="Arial" w:hAnsi="Arial" w:cs="Arial"/>
          <w:sz w:val="30"/>
          <w:szCs w:val="30"/>
        </w:rPr>
        <w:t>;</w:t>
      </w:r>
    </w:p>
    <w:p w:rsidR="00644B51" w:rsidRDefault="00644B51" w:rsidP="00644B51">
      <w:pPr>
        <w:widowControl w:val="0"/>
        <w:numPr>
          <w:ilvl w:val="1"/>
          <w:numId w:val="2"/>
        </w:numPr>
        <w:tabs>
          <w:tab w:val="left" w:pos="940"/>
          <w:tab w:val="left" w:pos="1440"/>
        </w:tabs>
        <w:autoSpaceDE w:val="0"/>
        <w:autoSpaceDN w:val="0"/>
        <w:adjustRightInd w:val="0"/>
        <w:ind w:left="1440" w:hanging="1440"/>
        <w:rPr>
          <w:rFonts w:ascii="Arial" w:hAnsi="Arial" w:cs="Arial"/>
          <w:sz w:val="30"/>
          <w:szCs w:val="30"/>
        </w:rPr>
      </w:pPr>
      <w:proofErr w:type="gramStart"/>
      <w:r>
        <w:rPr>
          <w:rFonts w:ascii="Arial" w:hAnsi="Arial" w:cs="Arial"/>
          <w:sz w:val="30"/>
          <w:szCs w:val="30"/>
        </w:rPr>
        <w:t>differences</w:t>
      </w:r>
      <w:proofErr w:type="gramEnd"/>
      <w:r>
        <w:rPr>
          <w:rFonts w:ascii="Arial" w:hAnsi="Arial" w:cs="Arial"/>
          <w:sz w:val="30"/>
          <w:szCs w:val="30"/>
        </w:rPr>
        <w:t xml:space="preserve"> in the position of the double bond along the carbon backbone of the molecule; and</w:t>
      </w:r>
    </w:p>
    <w:p w:rsidR="00644B51" w:rsidRDefault="00644B51" w:rsidP="00644B51">
      <w:pPr>
        <w:widowControl w:val="0"/>
        <w:numPr>
          <w:ilvl w:val="1"/>
          <w:numId w:val="2"/>
        </w:numPr>
        <w:tabs>
          <w:tab w:val="left" w:pos="940"/>
          <w:tab w:val="left" w:pos="1440"/>
        </w:tabs>
        <w:autoSpaceDE w:val="0"/>
        <w:autoSpaceDN w:val="0"/>
        <w:adjustRightInd w:val="0"/>
        <w:ind w:left="1440" w:hanging="1440"/>
        <w:rPr>
          <w:rFonts w:ascii="Arial" w:hAnsi="Arial" w:cs="Arial"/>
          <w:sz w:val="30"/>
          <w:szCs w:val="30"/>
        </w:rPr>
      </w:pPr>
      <w:proofErr w:type="gramStart"/>
      <w:r>
        <w:rPr>
          <w:rFonts w:ascii="Arial" w:hAnsi="Arial" w:cs="Arial"/>
          <w:sz w:val="30"/>
          <w:szCs w:val="30"/>
        </w:rPr>
        <w:t>slight</w:t>
      </w:r>
      <w:proofErr w:type="gramEnd"/>
      <w:r>
        <w:rPr>
          <w:rFonts w:ascii="Arial" w:hAnsi="Arial" w:cs="Arial"/>
          <w:sz w:val="30"/>
          <w:szCs w:val="30"/>
        </w:rPr>
        <w:t xml:space="preserve"> differences in the number of carbon atoms in the molecule.</w:t>
      </w:r>
    </w:p>
    <w:p w:rsidR="00644B51" w:rsidRDefault="00644B51" w:rsidP="00644B51">
      <w:pPr>
        <w:widowControl w:val="0"/>
        <w:autoSpaceDE w:val="0"/>
        <w:autoSpaceDN w:val="0"/>
        <w:adjustRightInd w:val="0"/>
        <w:rPr>
          <w:rFonts w:ascii="Arial" w:hAnsi="Arial" w:cs="Arial"/>
          <w:sz w:val="30"/>
          <w:szCs w:val="30"/>
        </w:rPr>
      </w:pPr>
    </w:p>
    <w:p w:rsidR="00644B51" w:rsidRDefault="00644B51" w:rsidP="00644B51">
      <w:pPr>
        <w:widowControl w:val="0"/>
        <w:autoSpaceDE w:val="0"/>
        <w:autoSpaceDN w:val="0"/>
        <w:adjustRightInd w:val="0"/>
        <w:jc w:val="center"/>
        <w:rPr>
          <w:rFonts w:ascii="Arial" w:hAnsi="Arial" w:cs="Arial"/>
        </w:rPr>
      </w:pPr>
      <w:proofErr w:type="spellStart"/>
      <w:proofErr w:type="gramStart"/>
      <w:r>
        <w:rPr>
          <w:rFonts w:ascii="Arial" w:hAnsi="Arial" w:cs="Arial"/>
        </w:rPr>
        <w:t>tuliptree</w:t>
      </w:r>
      <w:proofErr w:type="spellEnd"/>
      <w:proofErr w:type="gramEnd"/>
      <w:r>
        <w:rPr>
          <w:rFonts w:ascii="Arial" w:hAnsi="Arial" w:cs="Arial"/>
        </w:rPr>
        <w:t xml:space="preserve"> </w:t>
      </w:r>
      <w:proofErr w:type="spellStart"/>
      <w:r>
        <w:rPr>
          <w:rFonts w:ascii="Arial" w:hAnsi="Arial" w:cs="Arial"/>
        </w:rPr>
        <w:t>silkmoth</w:t>
      </w:r>
      <w:proofErr w:type="spellEnd"/>
      <w:r>
        <w:rPr>
          <w:rFonts w:ascii="Arial" w:hAnsi="Arial" w:cs="Arial"/>
        </w:rPr>
        <w:t xml:space="preserve"> </w:t>
      </w:r>
      <w:proofErr w:type="spellStart"/>
      <w:r>
        <w:rPr>
          <w:rFonts w:ascii="Arial" w:hAnsi="Arial" w:cs="Arial"/>
        </w:rPr>
        <w:t>Callosamia</w:t>
      </w:r>
      <w:proofErr w:type="spellEnd"/>
      <w:r>
        <w:rPr>
          <w:rFonts w:ascii="Arial" w:hAnsi="Arial" w:cs="Arial"/>
        </w:rPr>
        <w:t xml:space="preserve"> </w:t>
      </w:r>
      <w:proofErr w:type="spellStart"/>
      <w:r>
        <w:rPr>
          <w:rFonts w:ascii="Arial" w:hAnsi="Arial" w:cs="Arial"/>
        </w:rPr>
        <w:t>angulifera</w:t>
      </w:r>
      <w:proofErr w:type="spellEnd"/>
      <w:r>
        <w:rPr>
          <w:rFonts w:ascii="Arial" w:hAnsi="Arial" w:cs="Arial"/>
        </w:rPr>
        <w:t xml:space="preserve"> (Walker)</w:t>
      </w:r>
    </w:p>
    <w:p w:rsidR="00644B51" w:rsidRDefault="00644B51" w:rsidP="00644B51">
      <w:pPr>
        <w:widowControl w:val="0"/>
        <w:autoSpaceDE w:val="0"/>
        <w:autoSpaceDN w:val="0"/>
        <w:adjustRightInd w:val="0"/>
        <w:jc w:val="center"/>
        <w:rPr>
          <w:rFonts w:ascii="Arial" w:hAnsi="Arial" w:cs="Arial"/>
        </w:rPr>
      </w:pPr>
      <w:r>
        <w:rPr>
          <w:rFonts w:ascii="Arial" w:hAnsi="Arial" w:cs="Arial"/>
        </w:rPr>
        <w:t>(</w:t>
      </w:r>
      <w:proofErr w:type="spellStart"/>
      <w:proofErr w:type="gramStart"/>
      <w:r>
        <w:rPr>
          <w:rFonts w:ascii="Arial" w:hAnsi="Arial" w:cs="Arial"/>
        </w:rPr>
        <w:t>dendrobates</w:t>
      </w:r>
      <w:proofErr w:type="spellEnd"/>
      <w:proofErr w:type="gramEnd"/>
      <w:r>
        <w:rPr>
          <w:rFonts w:ascii="Arial" w:hAnsi="Arial" w:cs="Arial"/>
        </w:rPr>
        <w:t xml:space="preserve"> </w:t>
      </w:r>
      <w:proofErr w:type="spellStart"/>
      <w:r>
        <w:rPr>
          <w:rFonts w:ascii="Arial" w:hAnsi="Arial" w:cs="Arial"/>
        </w:rPr>
        <w:t>tinetorius</w:t>
      </w:r>
      <w:proofErr w:type="spellEnd"/>
      <w:r>
        <w:rPr>
          <w:rFonts w:ascii="Arial" w:hAnsi="Arial" w:cs="Arial"/>
        </w:rPr>
        <w:t xml:space="preserve">) </w:t>
      </w:r>
    </w:p>
    <w:p w:rsidR="00644B51" w:rsidRDefault="00644B51" w:rsidP="00644B51">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 xml:space="preserve">Sturgis </w:t>
      </w:r>
      <w:proofErr w:type="spellStart"/>
      <w:r>
        <w:rPr>
          <w:rFonts w:ascii="Arial" w:hAnsi="Arial" w:cs="Arial"/>
          <w:color w:val="878787"/>
          <w:sz w:val="18"/>
          <w:szCs w:val="18"/>
        </w:rPr>
        <w:t>McKeever</w:t>
      </w:r>
      <w:proofErr w:type="spellEnd"/>
      <w:r>
        <w:rPr>
          <w:rFonts w:ascii="Arial" w:hAnsi="Arial" w:cs="Arial"/>
          <w:color w:val="878787"/>
          <w:sz w:val="18"/>
          <w:szCs w:val="18"/>
        </w:rPr>
        <w:t>, Georgia Southern University, Bugwood.org</w:t>
      </w:r>
    </w:p>
    <w:p w:rsidR="00644B51" w:rsidRDefault="00644B51" w:rsidP="00644B51">
      <w:pPr>
        <w:widowControl w:val="0"/>
        <w:numPr>
          <w:ilvl w:val="0"/>
          <w:numId w:val="3"/>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Blend differences   Very often pheromones, particularly the sex pheromones of moths, are actually made up of mixtures or blends of two or more compounds. Some of the components may stimulate movement of the male towards the female, while others may be involved in close range species recognition and courtship </w:t>
      </w:r>
      <w:proofErr w:type="spellStart"/>
      <w:r>
        <w:rPr>
          <w:rFonts w:ascii="Arial" w:hAnsi="Arial" w:cs="Arial"/>
          <w:sz w:val="30"/>
          <w:szCs w:val="30"/>
        </w:rPr>
        <w:t>behaviours</w:t>
      </w:r>
      <w:proofErr w:type="spellEnd"/>
      <w:r>
        <w:rPr>
          <w:rFonts w:ascii="Arial" w:hAnsi="Arial" w:cs="Arial"/>
          <w:sz w:val="30"/>
          <w:szCs w:val="30"/>
        </w:rPr>
        <w:t xml:space="preserve">. Closely related species may share one of the components, but there will be others that differ between species. </w:t>
      </w:r>
    </w:p>
    <w:p w:rsidR="00644B51" w:rsidRDefault="00644B51" w:rsidP="00644B51">
      <w:pPr>
        <w:widowControl w:val="0"/>
        <w:numPr>
          <w:ilvl w:val="0"/>
          <w:numId w:val="3"/>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Ratio </w:t>
      </w:r>
      <w:proofErr w:type="spellStart"/>
      <w:r>
        <w:rPr>
          <w:rFonts w:ascii="Arial" w:hAnsi="Arial" w:cs="Arial"/>
          <w:sz w:val="30"/>
          <w:szCs w:val="30"/>
        </w:rPr>
        <w:t>differences  Two</w:t>
      </w:r>
      <w:proofErr w:type="spellEnd"/>
      <w:r>
        <w:rPr>
          <w:rFonts w:ascii="Arial" w:hAnsi="Arial" w:cs="Arial"/>
          <w:sz w:val="30"/>
          <w:szCs w:val="30"/>
        </w:rPr>
        <w:t xml:space="preserve"> species may use exactly the same compounds in their pheromone blend, but the relative amounts (or ratios) of each component differ between species.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article </w:t>
      </w:r>
      <w:r>
        <w:rPr>
          <w:rFonts w:ascii="Arial" w:hAnsi="Arial" w:cs="Arial"/>
          <w:b/>
          <w:bCs/>
          <w:sz w:val="30"/>
          <w:szCs w:val="30"/>
        </w:rPr>
        <w:t>“Pheromone-Mediated Aggregation in Nonsocial Arthropods”</w:t>
      </w:r>
      <w:r>
        <w:rPr>
          <w:rFonts w:ascii="Arial" w:hAnsi="Arial" w:cs="Arial"/>
          <w:sz w:val="30"/>
          <w:szCs w:val="30"/>
        </w:rPr>
        <w:t xml:space="preserve"> is a comprehensive review of the use of aggregation pheromones in non-social insects (social insects are ones that live in colonies or hives and often have specialized castes of individuals, like bees, ants or termites, and because of this complex hierarchy, use pheromones in slightly different ways from non-social arthropods).</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While completing this reading, keep in mind the following questions: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The authors hypothesize that “a small set of functional explanations [that is, ecological conditions in which aggregation pheromones are used] applies to a large number of insect species.” What evidence do they cite in support of this hypothesis?</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Why do arthropods use aggregation pheromones? The authors take exception to a “merely suggested” explanation that “aggregation pheromones are beneficial because they help </w:t>
      </w:r>
      <w:proofErr w:type="spellStart"/>
      <w:r>
        <w:rPr>
          <w:rFonts w:ascii="Arial" w:hAnsi="Arial" w:cs="Arial"/>
          <w:sz w:val="30"/>
          <w:szCs w:val="30"/>
        </w:rPr>
        <w:t>conspecifics</w:t>
      </w:r>
      <w:proofErr w:type="spellEnd"/>
      <w:r>
        <w:rPr>
          <w:rFonts w:ascii="Arial" w:hAnsi="Arial" w:cs="Arial"/>
          <w:sz w:val="30"/>
          <w:szCs w:val="30"/>
        </w:rPr>
        <w:t xml:space="preserve"> find a food source” -- why are the authors dissatisfied with this explanation?</w:t>
      </w:r>
    </w:p>
    <w:p w:rsidR="00644B51" w:rsidRDefault="00644B51" w:rsidP="00644B51">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the </w:t>
      </w:r>
      <w:proofErr w:type="spellStart"/>
      <w:r>
        <w:rPr>
          <w:rFonts w:ascii="Arial" w:hAnsi="Arial" w:cs="Arial"/>
          <w:sz w:val="30"/>
          <w:szCs w:val="30"/>
        </w:rPr>
        <w:t>Allee</w:t>
      </w:r>
      <w:proofErr w:type="spellEnd"/>
      <w:r>
        <w:rPr>
          <w:rFonts w:ascii="Arial" w:hAnsi="Arial" w:cs="Arial"/>
          <w:sz w:val="30"/>
          <w:szCs w:val="30"/>
        </w:rPr>
        <w:t xml:space="preserve"> effect, and how might the use of an aggregation pheromone mitigate it?</w:t>
      </w:r>
    </w:p>
    <w:p w:rsidR="00644B51" w:rsidRDefault="00644B51" w:rsidP="00644B51">
      <w:pPr>
        <w:widowControl w:val="0"/>
        <w:autoSpaceDE w:val="0"/>
        <w:autoSpaceDN w:val="0"/>
        <w:adjustRightInd w:val="0"/>
        <w:rPr>
          <w:rFonts w:ascii="Arial" w:hAnsi="Arial" w:cs="Arial"/>
          <w:sz w:val="30"/>
          <w:szCs w:val="30"/>
        </w:rPr>
      </w:pPr>
    </w:p>
    <w:p w:rsidR="00644B51" w:rsidRDefault="00644B51" w:rsidP="00644B51">
      <w:pPr>
        <w:widowControl w:val="0"/>
        <w:autoSpaceDE w:val="0"/>
        <w:autoSpaceDN w:val="0"/>
        <w:adjustRightInd w:val="0"/>
        <w:jc w:val="center"/>
        <w:rPr>
          <w:rFonts w:ascii="Arial" w:hAnsi="Arial" w:cs="Arial"/>
        </w:rPr>
      </w:pPr>
      <w:proofErr w:type="gramStart"/>
      <w:r>
        <w:rPr>
          <w:rFonts w:ascii="Arial" w:hAnsi="Arial" w:cs="Arial"/>
        </w:rPr>
        <w:t>bean</w:t>
      </w:r>
      <w:proofErr w:type="gramEnd"/>
      <w:r>
        <w:rPr>
          <w:rFonts w:ascii="Arial" w:hAnsi="Arial" w:cs="Arial"/>
        </w:rPr>
        <w:t xml:space="preserve"> aphid Aphis </w:t>
      </w:r>
      <w:proofErr w:type="spellStart"/>
      <w:r>
        <w:rPr>
          <w:rFonts w:ascii="Arial" w:hAnsi="Arial" w:cs="Arial"/>
        </w:rPr>
        <w:t>fabae</w:t>
      </w:r>
      <w:proofErr w:type="spellEnd"/>
      <w:r>
        <w:rPr>
          <w:rFonts w:ascii="Arial" w:hAnsi="Arial" w:cs="Arial"/>
        </w:rPr>
        <w:t xml:space="preserve"> </w:t>
      </w:r>
      <w:proofErr w:type="spellStart"/>
      <w:r>
        <w:rPr>
          <w:rFonts w:ascii="Arial" w:hAnsi="Arial" w:cs="Arial"/>
        </w:rPr>
        <w:t>Scopoli</w:t>
      </w:r>
      <w:proofErr w:type="spellEnd"/>
      <w:r>
        <w:rPr>
          <w:rFonts w:ascii="Arial" w:hAnsi="Arial" w:cs="Arial"/>
        </w:rPr>
        <w:t xml:space="preserve"> Infestation</w:t>
      </w:r>
    </w:p>
    <w:p w:rsidR="00644B51" w:rsidRDefault="00644B51" w:rsidP="00644B51">
      <w:pPr>
        <w:widowControl w:val="0"/>
        <w:autoSpaceDE w:val="0"/>
        <w:autoSpaceDN w:val="0"/>
        <w:adjustRightInd w:val="0"/>
        <w:jc w:val="center"/>
        <w:rPr>
          <w:rFonts w:ascii="Arial" w:hAnsi="Arial" w:cs="Arial"/>
        </w:rPr>
      </w:pPr>
      <w:r>
        <w:rPr>
          <w:rFonts w:ascii="Arial" w:hAnsi="Arial" w:cs="Arial"/>
        </w:rPr>
        <w:t>(</w:t>
      </w:r>
      <w:proofErr w:type="spellStart"/>
      <w:proofErr w:type="gramStart"/>
      <w:r>
        <w:rPr>
          <w:rFonts w:ascii="Arial" w:hAnsi="Arial" w:cs="Arial"/>
        </w:rPr>
        <w:t>dendrobates</w:t>
      </w:r>
      <w:proofErr w:type="spellEnd"/>
      <w:proofErr w:type="gramEnd"/>
      <w:r>
        <w:rPr>
          <w:rFonts w:ascii="Arial" w:hAnsi="Arial" w:cs="Arial"/>
        </w:rPr>
        <w:t xml:space="preserve"> </w:t>
      </w:r>
      <w:proofErr w:type="spellStart"/>
      <w:r>
        <w:rPr>
          <w:rFonts w:ascii="Arial" w:hAnsi="Arial" w:cs="Arial"/>
        </w:rPr>
        <w:t>tinetorius</w:t>
      </w:r>
      <w:proofErr w:type="spellEnd"/>
      <w:r>
        <w:rPr>
          <w:rFonts w:ascii="Arial" w:hAnsi="Arial" w:cs="Arial"/>
        </w:rPr>
        <w:t xml:space="preserve">) </w:t>
      </w:r>
    </w:p>
    <w:p w:rsidR="00644B51" w:rsidRDefault="00644B51" w:rsidP="00644B51">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USDA Forest Service - Ogden Archive, USDA Forest Service, Bugwood.org</w:t>
      </w:r>
    </w:p>
    <w:p w:rsidR="00644B51" w:rsidRDefault="00644B51" w:rsidP="00644B51">
      <w:pPr>
        <w:widowControl w:val="0"/>
        <w:autoSpaceDE w:val="0"/>
        <w:autoSpaceDN w:val="0"/>
        <w:adjustRightInd w:val="0"/>
        <w:spacing w:after="300"/>
        <w:rPr>
          <w:rFonts w:ascii="Arial" w:hAnsi="Arial" w:cs="Arial"/>
          <w:sz w:val="30"/>
          <w:szCs w:val="30"/>
        </w:rPr>
      </w:pPr>
      <w:r>
        <w:rPr>
          <w:rFonts w:ascii="Arial" w:hAnsi="Arial" w:cs="Arial"/>
          <w:sz w:val="30"/>
          <w:szCs w:val="30"/>
        </w:rPr>
        <w:t>As you go through the reading, pay particular attention to information regarding the potential ecological benefits and costs to species using aggregation pheromones.</w:t>
      </w:r>
    </w:p>
    <w:p w:rsidR="00C065AD" w:rsidRDefault="00644B51" w:rsidP="00644B51">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Answer each of the following questions concerning whether the given ecological role or effect of an aggregation pheromone is a </w:t>
      </w:r>
      <w:r>
        <w:rPr>
          <w:rFonts w:ascii="Arial" w:hAnsi="Arial" w:cs="Arial"/>
          <w:b/>
          <w:bCs/>
          <w:sz w:val="30"/>
          <w:szCs w:val="30"/>
        </w:rPr>
        <w:t>benefit</w:t>
      </w:r>
      <w:r>
        <w:rPr>
          <w:rFonts w:ascii="Arial" w:hAnsi="Arial" w:cs="Arial"/>
          <w:sz w:val="30"/>
          <w:szCs w:val="30"/>
        </w:rPr>
        <w:t xml:space="preserve"> or </w:t>
      </w:r>
      <w:r>
        <w:rPr>
          <w:rFonts w:ascii="Arial" w:hAnsi="Arial" w:cs="Arial"/>
          <w:b/>
          <w:bCs/>
          <w:sz w:val="30"/>
          <w:szCs w:val="30"/>
        </w:rPr>
        <w:t>disadvantage</w:t>
      </w:r>
      <w:r>
        <w:rPr>
          <w:rFonts w:ascii="Arial" w:hAnsi="Arial" w:cs="Arial"/>
          <w:sz w:val="30"/>
          <w:szCs w:val="30"/>
        </w:rPr>
        <w:t xml:space="preserve"> to the species that produces it.</w:t>
      </w:r>
    </w:p>
    <w:p w:rsidR="00C065AD" w:rsidRDefault="00C065AD" w:rsidP="00644B51">
      <w:pPr>
        <w:widowControl w:val="0"/>
        <w:tabs>
          <w:tab w:val="left" w:pos="220"/>
          <w:tab w:val="left" w:pos="720"/>
        </w:tabs>
        <w:autoSpaceDE w:val="0"/>
        <w:autoSpaceDN w:val="0"/>
        <w:adjustRightInd w:val="0"/>
        <w:rPr>
          <w:rFonts w:ascii="Arial" w:hAnsi="Arial" w:cs="Arial"/>
          <w:sz w:val="30"/>
          <w:szCs w:val="30"/>
        </w:rPr>
      </w:pPr>
    </w:p>
    <w:p w:rsidR="00C065AD" w:rsidRDefault="00C065AD" w:rsidP="00C065AD">
      <w:pPr>
        <w:widowControl w:val="0"/>
        <w:autoSpaceDE w:val="0"/>
        <w:autoSpaceDN w:val="0"/>
        <w:adjustRightInd w:val="0"/>
        <w:spacing w:after="300"/>
        <w:rPr>
          <w:rFonts w:ascii="Arial" w:hAnsi="Arial" w:cs="Arial"/>
          <w:sz w:val="30"/>
          <w:szCs w:val="30"/>
        </w:rPr>
      </w:pPr>
      <w:proofErr w:type="gramStart"/>
      <w:r>
        <w:rPr>
          <w:rFonts w:ascii="Arial" w:hAnsi="Arial" w:cs="Arial"/>
          <w:sz w:val="30"/>
          <w:szCs w:val="30"/>
        </w:rPr>
        <w:t>n</w:t>
      </w:r>
      <w:proofErr w:type="gramEnd"/>
      <w:r>
        <w:rPr>
          <w:rFonts w:ascii="Arial" w:hAnsi="Arial" w:cs="Arial"/>
          <w:sz w:val="30"/>
          <w:szCs w:val="30"/>
        </w:rPr>
        <w:t xml:space="preserve"> this section, we will examine </w:t>
      </w:r>
      <w:proofErr w:type="spellStart"/>
      <w:r>
        <w:rPr>
          <w:rFonts w:ascii="Arial" w:hAnsi="Arial" w:cs="Arial"/>
          <w:sz w:val="30"/>
          <w:szCs w:val="30"/>
        </w:rPr>
        <w:t>allelochemicals</w:t>
      </w:r>
      <w:proofErr w:type="spellEnd"/>
      <w:r>
        <w:rPr>
          <w:rFonts w:ascii="Arial" w:hAnsi="Arial" w:cs="Arial"/>
          <w:sz w:val="30"/>
          <w:szCs w:val="30"/>
        </w:rPr>
        <w:t xml:space="preserve"> operating in interactions between plants and their herbivores. In these types of interactions, the main types of </w:t>
      </w:r>
      <w:proofErr w:type="spellStart"/>
      <w:r>
        <w:rPr>
          <w:rFonts w:ascii="Arial" w:hAnsi="Arial" w:cs="Arial"/>
          <w:sz w:val="30"/>
          <w:szCs w:val="30"/>
        </w:rPr>
        <w:t>allelochemicals</w:t>
      </w:r>
      <w:proofErr w:type="spellEnd"/>
      <w:r>
        <w:rPr>
          <w:rFonts w:ascii="Arial" w:hAnsi="Arial" w:cs="Arial"/>
          <w:sz w:val="30"/>
          <w:szCs w:val="30"/>
        </w:rPr>
        <w:t xml:space="preserve"> found are </w:t>
      </w:r>
      <w:proofErr w:type="spellStart"/>
      <w:r>
        <w:rPr>
          <w:rFonts w:ascii="Arial" w:hAnsi="Arial" w:cs="Arial"/>
          <w:b/>
          <w:bCs/>
          <w:sz w:val="30"/>
          <w:szCs w:val="30"/>
        </w:rPr>
        <w:t>allomones</w:t>
      </w:r>
      <w:proofErr w:type="spellEnd"/>
      <w:r>
        <w:rPr>
          <w:rFonts w:ascii="Arial" w:hAnsi="Arial" w:cs="Arial"/>
          <w:sz w:val="30"/>
          <w:szCs w:val="30"/>
        </w:rPr>
        <w:t xml:space="preserve"> and </w:t>
      </w:r>
      <w:proofErr w:type="spellStart"/>
      <w:r>
        <w:rPr>
          <w:rFonts w:ascii="Arial" w:hAnsi="Arial" w:cs="Arial"/>
          <w:b/>
          <w:bCs/>
          <w:sz w:val="30"/>
          <w:szCs w:val="30"/>
        </w:rPr>
        <w:t>kairomones</w:t>
      </w:r>
      <w:proofErr w:type="spellEnd"/>
      <w:r>
        <w:rPr>
          <w:rFonts w:ascii="Arial" w:hAnsi="Arial" w:cs="Arial"/>
          <w:sz w:val="30"/>
          <w:szCs w:val="30"/>
        </w:rPr>
        <w:t xml:space="preserve">. In this context, </w:t>
      </w:r>
      <w:proofErr w:type="spellStart"/>
      <w:r>
        <w:rPr>
          <w:rFonts w:ascii="Arial" w:hAnsi="Arial" w:cs="Arial"/>
          <w:sz w:val="30"/>
          <w:szCs w:val="30"/>
        </w:rPr>
        <w:t>allomones</w:t>
      </w:r>
      <w:proofErr w:type="spellEnd"/>
      <w:r>
        <w:rPr>
          <w:rFonts w:ascii="Arial" w:hAnsi="Arial" w:cs="Arial"/>
          <w:sz w:val="30"/>
          <w:szCs w:val="30"/>
        </w:rPr>
        <w:t xml:space="preserve"> are plant-defensive compounds and </w:t>
      </w:r>
      <w:proofErr w:type="spellStart"/>
      <w:r>
        <w:rPr>
          <w:rFonts w:ascii="Arial" w:hAnsi="Arial" w:cs="Arial"/>
          <w:sz w:val="30"/>
          <w:szCs w:val="30"/>
        </w:rPr>
        <w:t>kairomones</w:t>
      </w:r>
      <w:proofErr w:type="spellEnd"/>
      <w:r>
        <w:rPr>
          <w:rFonts w:ascii="Arial" w:hAnsi="Arial" w:cs="Arial"/>
          <w:sz w:val="30"/>
          <w:szCs w:val="30"/>
        </w:rPr>
        <w:t xml:space="preserve"> are plant-produced compounds used by insects (or other herbivores) to locate and select plants for feeding and </w:t>
      </w:r>
      <w:proofErr w:type="gramStart"/>
      <w:r>
        <w:rPr>
          <w:rFonts w:ascii="Arial" w:hAnsi="Arial" w:cs="Arial"/>
          <w:sz w:val="30"/>
          <w:szCs w:val="30"/>
        </w:rPr>
        <w:t>egg-laying</w:t>
      </w:r>
      <w:proofErr w:type="gramEnd"/>
      <w:r>
        <w:rPr>
          <w:rFonts w:ascii="Arial" w:hAnsi="Arial" w:cs="Arial"/>
          <w:sz w:val="30"/>
          <w:szCs w:val="30"/>
        </w:rPr>
        <w:t>.</w:t>
      </w:r>
    </w:p>
    <w:p w:rsidR="00C065AD" w:rsidRDefault="00C065AD" w:rsidP="00C065AD">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Herbivorous insects and plants are so closely intertwined that any examination of the plant compounds governing these interactions quickly turns to a discussion of the theory of </w:t>
      </w:r>
      <w:proofErr w:type="spellStart"/>
      <w:r>
        <w:rPr>
          <w:rFonts w:ascii="Arial" w:hAnsi="Arial" w:cs="Arial"/>
          <w:sz w:val="30"/>
          <w:szCs w:val="30"/>
        </w:rPr>
        <w:t>coevolution</w:t>
      </w:r>
      <w:proofErr w:type="spellEnd"/>
      <w:r>
        <w:rPr>
          <w:rFonts w:ascii="Arial" w:hAnsi="Arial" w:cs="Arial"/>
          <w:sz w:val="30"/>
          <w:szCs w:val="30"/>
        </w:rPr>
        <w:t xml:space="preserve">. This course is no exception, and we will examine the evidence in </w:t>
      </w:r>
      <w:proofErr w:type="spellStart"/>
      <w:r>
        <w:rPr>
          <w:rFonts w:ascii="Arial" w:hAnsi="Arial" w:cs="Arial"/>
          <w:sz w:val="30"/>
          <w:szCs w:val="30"/>
        </w:rPr>
        <w:t>favour</w:t>
      </w:r>
      <w:proofErr w:type="spellEnd"/>
      <w:r>
        <w:rPr>
          <w:rFonts w:ascii="Arial" w:hAnsi="Arial" w:cs="Arial"/>
          <w:sz w:val="30"/>
          <w:szCs w:val="30"/>
        </w:rPr>
        <w:t xml:space="preserve"> and against this theory.</w:t>
      </w:r>
    </w:p>
    <w:p w:rsidR="00C065AD" w:rsidRDefault="00C065AD" w:rsidP="00C065AD">
      <w:pPr>
        <w:widowControl w:val="0"/>
        <w:autoSpaceDE w:val="0"/>
        <w:autoSpaceDN w:val="0"/>
        <w:adjustRightInd w:val="0"/>
        <w:spacing w:after="300"/>
        <w:rPr>
          <w:rFonts w:ascii="Arial" w:hAnsi="Arial" w:cs="Arial"/>
          <w:sz w:val="30"/>
          <w:szCs w:val="30"/>
        </w:rPr>
      </w:pPr>
      <w:r>
        <w:rPr>
          <w:rFonts w:ascii="Arial" w:hAnsi="Arial" w:cs="Arial"/>
          <w:sz w:val="30"/>
          <w:szCs w:val="30"/>
        </w:rPr>
        <w:t>In the latter part of this section, our scope expands to examine tri-</w:t>
      </w:r>
      <w:proofErr w:type="spellStart"/>
      <w:r>
        <w:rPr>
          <w:rFonts w:ascii="Arial" w:hAnsi="Arial" w:cs="Arial"/>
          <w:sz w:val="30"/>
          <w:szCs w:val="30"/>
        </w:rPr>
        <w:t>trophic</w:t>
      </w:r>
      <w:proofErr w:type="spellEnd"/>
      <w:r>
        <w:rPr>
          <w:rFonts w:ascii="Arial" w:hAnsi="Arial" w:cs="Arial"/>
          <w:sz w:val="30"/>
          <w:szCs w:val="30"/>
        </w:rPr>
        <w:t xml:space="preserve"> interactions and the </w:t>
      </w:r>
      <w:proofErr w:type="spellStart"/>
      <w:r>
        <w:rPr>
          <w:rFonts w:ascii="Arial" w:hAnsi="Arial" w:cs="Arial"/>
          <w:sz w:val="30"/>
          <w:szCs w:val="30"/>
        </w:rPr>
        <w:t>semiochemicals</w:t>
      </w:r>
      <w:proofErr w:type="spellEnd"/>
      <w:r>
        <w:rPr>
          <w:rFonts w:ascii="Arial" w:hAnsi="Arial" w:cs="Arial"/>
          <w:sz w:val="30"/>
          <w:szCs w:val="30"/>
        </w:rPr>
        <w:t xml:space="preserve"> that help insect enemies to locate their prey. From this, you should gain an appreciation of the complex and varied ways in which </w:t>
      </w:r>
      <w:proofErr w:type="spellStart"/>
      <w:r>
        <w:rPr>
          <w:rFonts w:ascii="Arial" w:hAnsi="Arial" w:cs="Arial"/>
          <w:sz w:val="30"/>
          <w:szCs w:val="30"/>
        </w:rPr>
        <w:t>semiochemicals</w:t>
      </w:r>
      <w:proofErr w:type="spellEnd"/>
      <w:r>
        <w:rPr>
          <w:rFonts w:ascii="Arial" w:hAnsi="Arial" w:cs="Arial"/>
          <w:sz w:val="30"/>
          <w:szCs w:val="30"/>
        </w:rPr>
        <w:t xml:space="preserve"> can mediate interactions between several </w:t>
      </w:r>
      <w:proofErr w:type="spellStart"/>
      <w:r>
        <w:rPr>
          <w:rFonts w:ascii="Arial" w:hAnsi="Arial" w:cs="Arial"/>
          <w:sz w:val="30"/>
          <w:szCs w:val="30"/>
        </w:rPr>
        <w:t>trophic</w:t>
      </w:r>
      <w:proofErr w:type="spellEnd"/>
      <w:r>
        <w:rPr>
          <w:rFonts w:ascii="Arial" w:hAnsi="Arial" w:cs="Arial"/>
          <w:sz w:val="30"/>
          <w:szCs w:val="30"/>
        </w:rPr>
        <w:t xml:space="preserve"> levels.</w:t>
      </w:r>
    </w:p>
    <w:p w:rsidR="00C065AD" w:rsidRDefault="00C065AD" w:rsidP="00C065AD">
      <w:pPr>
        <w:widowControl w:val="0"/>
        <w:autoSpaceDE w:val="0"/>
        <w:autoSpaceDN w:val="0"/>
        <w:adjustRightInd w:val="0"/>
        <w:spacing w:after="300"/>
        <w:rPr>
          <w:rFonts w:ascii="Arial" w:hAnsi="Arial" w:cs="Arial"/>
          <w:sz w:val="30"/>
          <w:szCs w:val="30"/>
        </w:rPr>
      </w:pPr>
      <w:r>
        <w:rPr>
          <w:rFonts w:ascii="Arial" w:hAnsi="Arial" w:cs="Arial"/>
          <w:sz w:val="30"/>
          <w:szCs w:val="30"/>
        </w:rPr>
        <w:t>By the end of this section, you should be able to:</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differentiate</w:t>
      </w:r>
      <w:proofErr w:type="gramEnd"/>
      <w:r>
        <w:rPr>
          <w:rFonts w:ascii="Arial" w:hAnsi="Arial" w:cs="Arial"/>
          <w:sz w:val="30"/>
          <w:szCs w:val="30"/>
        </w:rPr>
        <w:t xml:space="preserve"> between primary and secondary plant chemicals and their role in plant feeding by insects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describe</w:t>
      </w:r>
      <w:proofErr w:type="gramEnd"/>
      <w:r>
        <w:rPr>
          <w:rFonts w:ascii="Arial" w:hAnsi="Arial" w:cs="Arial"/>
          <w:sz w:val="30"/>
          <w:szCs w:val="30"/>
        </w:rPr>
        <w:t xml:space="preserve"> the different types of </w:t>
      </w:r>
      <w:proofErr w:type="spellStart"/>
      <w:r>
        <w:rPr>
          <w:rFonts w:ascii="Arial" w:hAnsi="Arial" w:cs="Arial"/>
          <w:sz w:val="30"/>
          <w:szCs w:val="30"/>
        </w:rPr>
        <w:t>allomones</w:t>
      </w:r>
      <w:proofErr w:type="spellEnd"/>
      <w:r>
        <w:rPr>
          <w:rFonts w:ascii="Arial" w:hAnsi="Arial" w:cs="Arial"/>
          <w:sz w:val="30"/>
          <w:szCs w:val="30"/>
        </w:rPr>
        <w:t xml:space="preserve"> which plants use to protect themselves from herbivores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differentiate</w:t>
      </w:r>
      <w:proofErr w:type="gramEnd"/>
      <w:r>
        <w:rPr>
          <w:rFonts w:ascii="Arial" w:hAnsi="Arial" w:cs="Arial"/>
          <w:sz w:val="30"/>
          <w:szCs w:val="30"/>
        </w:rPr>
        <w:t xml:space="preserve"> between constitutive and induced plant defenses </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give</w:t>
      </w:r>
      <w:proofErr w:type="gramEnd"/>
      <w:r>
        <w:rPr>
          <w:rFonts w:ascii="Arial" w:hAnsi="Arial" w:cs="Arial"/>
          <w:sz w:val="30"/>
          <w:szCs w:val="30"/>
        </w:rPr>
        <w:t xml:space="preserve"> examples of plant-herbivore systems involving </w:t>
      </w:r>
      <w:proofErr w:type="spellStart"/>
      <w:r>
        <w:rPr>
          <w:rFonts w:ascii="Arial" w:hAnsi="Arial" w:cs="Arial"/>
          <w:sz w:val="30"/>
          <w:szCs w:val="30"/>
        </w:rPr>
        <w:t>allomones</w:t>
      </w:r>
      <w:proofErr w:type="spellEnd"/>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define</w:t>
      </w:r>
      <w:proofErr w:type="gramEnd"/>
      <w:r>
        <w:rPr>
          <w:rFonts w:ascii="Arial" w:hAnsi="Arial" w:cs="Arial"/>
          <w:sz w:val="30"/>
          <w:szCs w:val="30"/>
        </w:rPr>
        <w:t xml:space="preserve"> and distinguish among mono-, </w:t>
      </w:r>
      <w:proofErr w:type="spellStart"/>
      <w:r>
        <w:rPr>
          <w:rFonts w:ascii="Arial" w:hAnsi="Arial" w:cs="Arial"/>
          <w:sz w:val="30"/>
          <w:szCs w:val="30"/>
        </w:rPr>
        <w:t>oligo</w:t>
      </w:r>
      <w:proofErr w:type="spellEnd"/>
      <w:r>
        <w:rPr>
          <w:rFonts w:ascii="Arial" w:hAnsi="Arial" w:cs="Arial"/>
          <w:sz w:val="30"/>
          <w:szCs w:val="30"/>
        </w:rPr>
        <w:t xml:space="preserve">-, and </w:t>
      </w:r>
      <w:proofErr w:type="spellStart"/>
      <w:r>
        <w:rPr>
          <w:rFonts w:ascii="Arial" w:hAnsi="Arial" w:cs="Arial"/>
          <w:sz w:val="30"/>
          <w:szCs w:val="30"/>
        </w:rPr>
        <w:t>polyphagous</w:t>
      </w:r>
      <w:proofErr w:type="spellEnd"/>
      <w:r>
        <w:rPr>
          <w:rFonts w:ascii="Arial" w:hAnsi="Arial" w:cs="Arial"/>
          <w:sz w:val="30"/>
          <w:szCs w:val="30"/>
        </w:rPr>
        <w:t xml:space="preserve"> insects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outline</w:t>
      </w:r>
      <w:proofErr w:type="gramEnd"/>
      <w:r>
        <w:rPr>
          <w:rFonts w:ascii="Arial" w:hAnsi="Arial" w:cs="Arial"/>
          <w:sz w:val="30"/>
          <w:szCs w:val="30"/>
        </w:rPr>
        <w:t xml:space="preserve"> methods by which insects can overcome plant defenses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give</w:t>
      </w:r>
      <w:proofErr w:type="gramEnd"/>
      <w:r>
        <w:rPr>
          <w:rFonts w:ascii="Arial" w:hAnsi="Arial" w:cs="Arial"/>
          <w:sz w:val="30"/>
          <w:szCs w:val="30"/>
        </w:rPr>
        <w:t xml:space="preserve"> examples of plant-herbivore systems involving </w:t>
      </w:r>
      <w:proofErr w:type="spellStart"/>
      <w:r>
        <w:rPr>
          <w:rFonts w:ascii="Arial" w:hAnsi="Arial" w:cs="Arial"/>
          <w:sz w:val="30"/>
          <w:szCs w:val="30"/>
        </w:rPr>
        <w:t>kairomones</w:t>
      </w:r>
      <w:proofErr w:type="spellEnd"/>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give</w:t>
      </w:r>
      <w:proofErr w:type="gramEnd"/>
      <w:r>
        <w:rPr>
          <w:rFonts w:ascii="Arial" w:hAnsi="Arial" w:cs="Arial"/>
          <w:sz w:val="30"/>
          <w:szCs w:val="30"/>
        </w:rPr>
        <w:t xml:space="preserve"> examples supporting </w:t>
      </w:r>
      <w:proofErr w:type="spellStart"/>
      <w:r>
        <w:rPr>
          <w:rFonts w:ascii="Arial" w:hAnsi="Arial" w:cs="Arial"/>
          <w:sz w:val="30"/>
          <w:szCs w:val="30"/>
        </w:rPr>
        <w:t>coevolution</w:t>
      </w:r>
      <w:proofErr w:type="spellEnd"/>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ways in which </w:t>
      </w:r>
      <w:proofErr w:type="spellStart"/>
      <w:r>
        <w:rPr>
          <w:rFonts w:ascii="Arial" w:hAnsi="Arial" w:cs="Arial"/>
          <w:sz w:val="30"/>
          <w:szCs w:val="30"/>
        </w:rPr>
        <w:t>semiochemicals</w:t>
      </w:r>
      <w:proofErr w:type="spellEnd"/>
      <w:r>
        <w:rPr>
          <w:rFonts w:ascii="Arial" w:hAnsi="Arial" w:cs="Arial"/>
          <w:sz w:val="30"/>
          <w:szCs w:val="30"/>
        </w:rPr>
        <w:t xml:space="preserve"> mediate tri-</w:t>
      </w:r>
      <w:proofErr w:type="spellStart"/>
      <w:r>
        <w:rPr>
          <w:rFonts w:ascii="Arial" w:hAnsi="Arial" w:cs="Arial"/>
          <w:sz w:val="30"/>
          <w:szCs w:val="30"/>
        </w:rPr>
        <w:t>trophic</w:t>
      </w:r>
      <w:proofErr w:type="spellEnd"/>
      <w:r>
        <w:rPr>
          <w:rFonts w:ascii="Arial" w:hAnsi="Arial" w:cs="Arial"/>
          <w:sz w:val="30"/>
          <w:szCs w:val="30"/>
        </w:rPr>
        <w:t xml:space="preserve"> interactions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evolution of </w:t>
      </w:r>
      <w:proofErr w:type="spellStart"/>
      <w:r>
        <w:rPr>
          <w:rFonts w:ascii="Arial" w:hAnsi="Arial" w:cs="Arial"/>
          <w:sz w:val="30"/>
          <w:szCs w:val="30"/>
        </w:rPr>
        <w:t>semiochemicals</w:t>
      </w:r>
      <w:proofErr w:type="spellEnd"/>
      <w:r>
        <w:rPr>
          <w:rFonts w:ascii="Arial" w:hAnsi="Arial" w:cs="Arial"/>
          <w:sz w:val="30"/>
          <w:szCs w:val="30"/>
        </w:rPr>
        <w:t xml:space="preserve"> that govern tri-</w:t>
      </w:r>
      <w:proofErr w:type="spellStart"/>
      <w:r>
        <w:rPr>
          <w:rFonts w:ascii="Arial" w:hAnsi="Arial" w:cs="Arial"/>
          <w:sz w:val="30"/>
          <w:szCs w:val="30"/>
        </w:rPr>
        <w:t>trophic</w:t>
      </w:r>
      <w:proofErr w:type="spellEnd"/>
      <w:r>
        <w:rPr>
          <w:rFonts w:ascii="Arial" w:hAnsi="Arial" w:cs="Arial"/>
          <w:sz w:val="30"/>
          <w:szCs w:val="30"/>
        </w:rPr>
        <w:t xml:space="preserve"> interactions</w:t>
      </w:r>
    </w:p>
    <w:p w:rsidR="00C065AD" w:rsidRPr="00C065AD" w:rsidRDefault="00C065AD" w:rsidP="00C065AD">
      <w:pPr>
        <w:pStyle w:val="ListParagraph"/>
        <w:widowControl w:val="0"/>
        <w:numPr>
          <w:ilvl w:val="0"/>
          <w:numId w:val="1"/>
        </w:numPr>
        <w:autoSpaceDE w:val="0"/>
        <w:autoSpaceDN w:val="0"/>
        <w:adjustRightInd w:val="0"/>
        <w:spacing w:after="300"/>
        <w:rPr>
          <w:rFonts w:ascii="Arial" w:hAnsi="Arial" w:cs="Arial"/>
          <w:sz w:val="30"/>
          <w:szCs w:val="30"/>
        </w:rPr>
      </w:pPr>
      <w:r w:rsidRPr="00C065AD">
        <w:rPr>
          <w:rFonts w:ascii="Arial" w:hAnsi="Arial" w:cs="Arial"/>
          <w:sz w:val="30"/>
          <w:szCs w:val="30"/>
        </w:rPr>
        <w:t xml:space="preserve">With regards to specialization, there are three general classes of insect herbivores: </w:t>
      </w:r>
      <w:proofErr w:type="spellStart"/>
      <w:r w:rsidRPr="00C065AD">
        <w:rPr>
          <w:rFonts w:ascii="Arial" w:hAnsi="Arial" w:cs="Arial"/>
          <w:b/>
          <w:bCs/>
          <w:sz w:val="30"/>
          <w:szCs w:val="30"/>
        </w:rPr>
        <w:t>monophagous</w:t>
      </w:r>
      <w:proofErr w:type="spellEnd"/>
      <w:r w:rsidRPr="00C065AD">
        <w:rPr>
          <w:rFonts w:ascii="Arial" w:hAnsi="Arial" w:cs="Arial"/>
          <w:sz w:val="30"/>
          <w:szCs w:val="30"/>
        </w:rPr>
        <w:t xml:space="preserve">, </w:t>
      </w:r>
      <w:proofErr w:type="spellStart"/>
      <w:r w:rsidRPr="00C065AD">
        <w:rPr>
          <w:rFonts w:ascii="Arial" w:hAnsi="Arial" w:cs="Arial"/>
          <w:b/>
          <w:bCs/>
          <w:sz w:val="30"/>
          <w:szCs w:val="30"/>
        </w:rPr>
        <w:t>oligophagous</w:t>
      </w:r>
      <w:proofErr w:type="spellEnd"/>
      <w:r w:rsidRPr="00C065AD">
        <w:rPr>
          <w:rFonts w:ascii="Arial" w:hAnsi="Arial" w:cs="Arial"/>
          <w:sz w:val="30"/>
          <w:szCs w:val="30"/>
        </w:rPr>
        <w:t xml:space="preserve">, and </w:t>
      </w:r>
      <w:proofErr w:type="spellStart"/>
      <w:r w:rsidRPr="00C065AD">
        <w:rPr>
          <w:rFonts w:ascii="Arial" w:hAnsi="Arial" w:cs="Arial"/>
          <w:b/>
          <w:bCs/>
          <w:sz w:val="30"/>
          <w:szCs w:val="30"/>
        </w:rPr>
        <w:t>polyphagous</w:t>
      </w:r>
      <w:proofErr w:type="spellEnd"/>
      <w:r w:rsidRPr="00C065AD">
        <w:rPr>
          <w:rFonts w:ascii="Arial" w:hAnsi="Arial" w:cs="Arial"/>
          <w:sz w:val="30"/>
          <w:szCs w:val="30"/>
        </w:rPr>
        <w:t xml:space="preserve">. Insects that feed on many species of plants from different families are called </w:t>
      </w:r>
      <w:proofErr w:type="spellStart"/>
      <w:r w:rsidRPr="00C065AD">
        <w:rPr>
          <w:rFonts w:ascii="Arial" w:hAnsi="Arial" w:cs="Arial"/>
          <w:sz w:val="30"/>
          <w:szCs w:val="30"/>
        </w:rPr>
        <w:t>polyphagous</w:t>
      </w:r>
      <w:proofErr w:type="spellEnd"/>
      <w:r w:rsidRPr="00C065AD">
        <w:rPr>
          <w:rFonts w:ascii="Arial" w:hAnsi="Arial" w:cs="Arial"/>
          <w:sz w:val="30"/>
          <w:szCs w:val="30"/>
        </w:rPr>
        <w:t>.</w:t>
      </w:r>
    </w:p>
    <w:p w:rsidR="00C065AD" w:rsidRPr="00C065AD" w:rsidRDefault="00C065AD" w:rsidP="00C065AD">
      <w:pPr>
        <w:pStyle w:val="ListParagraph"/>
        <w:widowControl w:val="0"/>
        <w:numPr>
          <w:ilvl w:val="0"/>
          <w:numId w:val="1"/>
        </w:numPr>
        <w:autoSpaceDE w:val="0"/>
        <w:autoSpaceDN w:val="0"/>
        <w:adjustRightInd w:val="0"/>
        <w:spacing w:after="300"/>
        <w:rPr>
          <w:rFonts w:ascii="Arial" w:hAnsi="Arial" w:cs="Arial"/>
          <w:sz w:val="30"/>
          <w:szCs w:val="30"/>
        </w:rPr>
      </w:pPr>
      <w:r w:rsidRPr="00C065AD">
        <w:rPr>
          <w:rFonts w:ascii="Arial" w:hAnsi="Arial" w:cs="Arial"/>
          <w:sz w:val="30"/>
          <w:szCs w:val="30"/>
        </w:rPr>
        <w:t xml:space="preserve">In general, plant selection by </w:t>
      </w:r>
      <w:proofErr w:type="spellStart"/>
      <w:r w:rsidRPr="00C065AD">
        <w:rPr>
          <w:rFonts w:ascii="Arial" w:hAnsi="Arial" w:cs="Arial"/>
          <w:sz w:val="30"/>
          <w:szCs w:val="30"/>
        </w:rPr>
        <w:t>polyphagous</w:t>
      </w:r>
      <w:proofErr w:type="spellEnd"/>
      <w:r w:rsidRPr="00C065AD">
        <w:rPr>
          <w:rFonts w:ascii="Arial" w:hAnsi="Arial" w:cs="Arial"/>
          <w:sz w:val="30"/>
          <w:szCs w:val="30"/>
        </w:rPr>
        <w:t xml:space="preserve"> insects is governed more by nutritional quality of the plant (i.e., primary metabolites), and is relatively uninfluenced by secondary plant metabolites. These insects are often referred to as </w:t>
      </w:r>
      <w:r w:rsidRPr="00C065AD">
        <w:rPr>
          <w:rFonts w:ascii="Arial" w:hAnsi="Arial" w:cs="Arial"/>
          <w:b/>
          <w:bCs/>
          <w:sz w:val="30"/>
          <w:szCs w:val="30"/>
        </w:rPr>
        <w:t>generalists</w:t>
      </w:r>
      <w:r w:rsidRPr="00C065AD">
        <w:rPr>
          <w:rFonts w:ascii="Arial" w:hAnsi="Arial" w:cs="Arial"/>
          <w:sz w:val="30"/>
          <w:szCs w:val="30"/>
        </w:rPr>
        <w:t>.</w:t>
      </w:r>
    </w:p>
    <w:p w:rsidR="00C065AD" w:rsidRDefault="00C065AD" w:rsidP="00C065AD">
      <w:pPr>
        <w:pStyle w:val="ListParagraph"/>
        <w:widowControl w:val="0"/>
        <w:numPr>
          <w:ilvl w:val="0"/>
          <w:numId w:val="1"/>
        </w:numPr>
        <w:tabs>
          <w:tab w:val="left" w:pos="220"/>
          <w:tab w:val="left" w:pos="720"/>
        </w:tabs>
        <w:autoSpaceDE w:val="0"/>
        <w:autoSpaceDN w:val="0"/>
        <w:adjustRightInd w:val="0"/>
        <w:rPr>
          <w:rFonts w:ascii="Arial" w:hAnsi="Arial" w:cs="Arial"/>
          <w:sz w:val="30"/>
          <w:szCs w:val="30"/>
        </w:rPr>
      </w:pPr>
      <w:proofErr w:type="spellStart"/>
      <w:r w:rsidRPr="00C065AD">
        <w:rPr>
          <w:rFonts w:ascii="Arial" w:hAnsi="Arial" w:cs="Arial"/>
          <w:sz w:val="30"/>
          <w:szCs w:val="30"/>
        </w:rPr>
        <w:t>Oligophagous</w:t>
      </w:r>
      <w:proofErr w:type="spellEnd"/>
      <w:r w:rsidRPr="00C065AD">
        <w:rPr>
          <w:rFonts w:ascii="Arial" w:hAnsi="Arial" w:cs="Arial"/>
          <w:sz w:val="30"/>
          <w:szCs w:val="30"/>
        </w:rPr>
        <w:t xml:space="preserve"> insects are those that feed on fewer plant species, and those food plants are often in the same genus or family or contain similar secondary metabolites. </w:t>
      </w:r>
      <w:proofErr w:type="spellStart"/>
      <w:r w:rsidRPr="00C065AD">
        <w:rPr>
          <w:rFonts w:ascii="Arial" w:hAnsi="Arial" w:cs="Arial"/>
          <w:sz w:val="30"/>
          <w:szCs w:val="30"/>
        </w:rPr>
        <w:t>Monophagous</w:t>
      </w:r>
      <w:proofErr w:type="spellEnd"/>
      <w:r w:rsidRPr="00C065AD">
        <w:rPr>
          <w:rFonts w:ascii="Arial" w:hAnsi="Arial" w:cs="Arial"/>
          <w:sz w:val="30"/>
          <w:szCs w:val="30"/>
        </w:rPr>
        <w:t xml:space="preserve"> insects feed on one or more species of plants found within a single plant genus. Plant selection by </w:t>
      </w:r>
      <w:proofErr w:type="spellStart"/>
      <w:r w:rsidRPr="00C065AD">
        <w:rPr>
          <w:rFonts w:ascii="Arial" w:hAnsi="Arial" w:cs="Arial"/>
          <w:sz w:val="30"/>
          <w:szCs w:val="30"/>
        </w:rPr>
        <w:t>oligophagous</w:t>
      </w:r>
      <w:proofErr w:type="spellEnd"/>
      <w:r w:rsidRPr="00C065AD">
        <w:rPr>
          <w:rFonts w:ascii="Arial" w:hAnsi="Arial" w:cs="Arial"/>
          <w:sz w:val="30"/>
          <w:szCs w:val="30"/>
        </w:rPr>
        <w:t xml:space="preserve"> and </w:t>
      </w:r>
      <w:proofErr w:type="spellStart"/>
      <w:r w:rsidRPr="00C065AD">
        <w:rPr>
          <w:rFonts w:ascii="Arial" w:hAnsi="Arial" w:cs="Arial"/>
          <w:sz w:val="30"/>
          <w:szCs w:val="30"/>
        </w:rPr>
        <w:t>monophagous</w:t>
      </w:r>
      <w:proofErr w:type="spellEnd"/>
      <w:r w:rsidRPr="00C065AD">
        <w:rPr>
          <w:rFonts w:ascii="Arial" w:hAnsi="Arial" w:cs="Arial"/>
          <w:sz w:val="30"/>
          <w:szCs w:val="30"/>
        </w:rPr>
        <w:t xml:space="preserve"> insects is more highly influenced by the presence of secondary metabolites than by nutritional quality, and these insects are often referred to as </w:t>
      </w:r>
      <w:r w:rsidRPr="00C065AD">
        <w:rPr>
          <w:rFonts w:ascii="Arial" w:hAnsi="Arial" w:cs="Arial"/>
          <w:b/>
          <w:bCs/>
          <w:sz w:val="30"/>
          <w:szCs w:val="30"/>
        </w:rPr>
        <w:t>specialists</w:t>
      </w:r>
      <w:r w:rsidRPr="00C065AD">
        <w:rPr>
          <w:rFonts w:ascii="Arial" w:hAnsi="Arial" w:cs="Arial"/>
          <w:sz w:val="30"/>
          <w:szCs w:val="30"/>
        </w:rPr>
        <w:t>.</w:t>
      </w:r>
    </w:p>
    <w:p w:rsidR="00C065AD" w:rsidRDefault="00C065AD" w:rsidP="00C065AD">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the article </w:t>
      </w:r>
      <w:r>
        <w:rPr>
          <w:rFonts w:ascii="Arial" w:hAnsi="Arial" w:cs="Arial"/>
          <w:b/>
          <w:bCs/>
          <w:sz w:val="30"/>
          <w:szCs w:val="30"/>
        </w:rPr>
        <w:t>“Secondary Metabolites: deterring herbivores”</w:t>
      </w:r>
      <w:r>
        <w:rPr>
          <w:rFonts w:ascii="Arial" w:hAnsi="Arial" w:cs="Arial"/>
          <w:sz w:val="30"/>
          <w:szCs w:val="30"/>
        </w:rPr>
        <w:t xml:space="preserve"> Wink (2001) provides an overview of secondary metabolites in plants, gives us some key examples of secondary metabolites, and then goes on to introduce detoxification mechanisms in herbivores. While completing this reading, keep in mind the following questions: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Why does the author reject the hypothesis that plant secondary metabolites are waste products? Why does the author think plants produce secondary metabolites? What evidence does he cite to support this assertion?</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The author mentions several very specific mechanisms plants use to store toxins. Can you speculate why the secondary metabolites are stored this way?</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How would you classify the volatiles produced “when plants cry out for help”?</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Why would </w:t>
      </w:r>
      <w:proofErr w:type="gramStart"/>
      <w:r>
        <w:rPr>
          <w:rFonts w:ascii="Arial" w:hAnsi="Arial" w:cs="Arial"/>
          <w:sz w:val="30"/>
          <w:szCs w:val="30"/>
        </w:rPr>
        <w:t>a</w:t>
      </w:r>
      <w:proofErr w:type="gramEnd"/>
      <w:r>
        <w:rPr>
          <w:rFonts w:ascii="Arial" w:hAnsi="Arial" w:cs="Arial"/>
          <w:sz w:val="30"/>
          <w:szCs w:val="30"/>
        </w:rPr>
        <w:t xml:space="preserve"> herbivore continue to feed on, and even seek out a particular toxic plant? Can you explain why Monarch butterflies are associated with plants that produce </w:t>
      </w:r>
      <w:proofErr w:type="spellStart"/>
      <w:r>
        <w:rPr>
          <w:rFonts w:ascii="Arial" w:hAnsi="Arial" w:cs="Arial"/>
          <w:sz w:val="30"/>
          <w:szCs w:val="30"/>
        </w:rPr>
        <w:t>cardenolides</w:t>
      </w:r>
      <w:proofErr w:type="spellEnd"/>
      <w:r>
        <w:rPr>
          <w:rFonts w:ascii="Arial" w:hAnsi="Arial" w:cs="Arial"/>
          <w:sz w:val="30"/>
          <w:szCs w:val="30"/>
        </w:rPr>
        <w:t>?</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w:t>
      </w:r>
      <w:proofErr w:type="spellStart"/>
      <w:r>
        <w:rPr>
          <w:rFonts w:ascii="Arial" w:hAnsi="Arial" w:cs="Arial"/>
          <w:b/>
          <w:bCs/>
          <w:sz w:val="30"/>
          <w:szCs w:val="30"/>
        </w:rPr>
        <w:t>aposematism</w:t>
      </w:r>
      <w:proofErr w:type="spellEnd"/>
      <w:r>
        <w:rPr>
          <w:rFonts w:ascii="Arial" w:hAnsi="Arial" w:cs="Arial"/>
          <w:sz w:val="30"/>
          <w:szCs w:val="30"/>
        </w:rPr>
        <w:t>? Define this term in your glossary.</w:t>
      </w:r>
    </w:p>
    <w:p w:rsidR="00C065AD" w:rsidRDefault="00C065AD" w:rsidP="00C065AD">
      <w:pPr>
        <w:widowControl w:val="0"/>
        <w:tabs>
          <w:tab w:val="left" w:pos="220"/>
          <w:tab w:val="left" w:pos="720"/>
        </w:tabs>
        <w:autoSpaceDE w:val="0"/>
        <w:autoSpaceDN w:val="0"/>
        <w:adjustRightInd w:val="0"/>
        <w:ind w:left="360"/>
        <w:rPr>
          <w:rFonts w:ascii="Arial" w:hAnsi="Arial" w:cs="Arial"/>
          <w:sz w:val="30"/>
          <w:szCs w:val="30"/>
        </w:rPr>
      </w:pPr>
      <w:r>
        <w:rPr>
          <w:rFonts w:ascii="Arial" w:hAnsi="Arial" w:cs="Arial"/>
          <w:sz w:val="30"/>
          <w:szCs w:val="30"/>
        </w:rPr>
        <w:t>Note that though this paper presents many chemical structures, you are not responsible for memorizing these -- please focus on the written content of the paper instead!</w:t>
      </w:r>
    </w:p>
    <w:p w:rsidR="00C065AD" w:rsidRDefault="00C065AD" w:rsidP="00C065AD">
      <w:pPr>
        <w:widowControl w:val="0"/>
        <w:tabs>
          <w:tab w:val="left" w:pos="220"/>
          <w:tab w:val="left" w:pos="720"/>
        </w:tabs>
        <w:autoSpaceDE w:val="0"/>
        <w:autoSpaceDN w:val="0"/>
        <w:adjustRightInd w:val="0"/>
        <w:ind w:left="360"/>
        <w:rPr>
          <w:rFonts w:ascii="Arial" w:hAnsi="Arial" w:cs="Arial"/>
          <w:sz w:val="30"/>
          <w:szCs w:val="30"/>
        </w:rPr>
      </w:pPr>
    </w:p>
    <w:p w:rsidR="00C065AD" w:rsidRDefault="00C065AD" w:rsidP="00C065AD">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work reported in the paper </w:t>
      </w:r>
      <w:r>
        <w:rPr>
          <w:rFonts w:ascii="Arial" w:hAnsi="Arial" w:cs="Arial"/>
          <w:b/>
          <w:bCs/>
          <w:sz w:val="30"/>
          <w:szCs w:val="30"/>
        </w:rPr>
        <w:t xml:space="preserve">“Effects of Insect Damage on </w:t>
      </w:r>
      <w:proofErr w:type="spellStart"/>
      <w:r>
        <w:rPr>
          <w:rFonts w:ascii="Arial" w:hAnsi="Arial" w:cs="Arial"/>
          <w:b/>
          <w:bCs/>
          <w:sz w:val="30"/>
          <w:szCs w:val="30"/>
        </w:rPr>
        <w:t>Glycoalkaloid</w:t>
      </w:r>
      <w:proofErr w:type="spellEnd"/>
      <w:r>
        <w:rPr>
          <w:rFonts w:ascii="Arial" w:hAnsi="Arial" w:cs="Arial"/>
          <w:b/>
          <w:bCs/>
          <w:sz w:val="30"/>
          <w:szCs w:val="30"/>
        </w:rPr>
        <w:t xml:space="preserve"> Content in Potatoes (</w:t>
      </w:r>
      <w:proofErr w:type="spellStart"/>
      <w:r>
        <w:rPr>
          <w:rFonts w:ascii="Arial" w:hAnsi="Arial" w:cs="Arial"/>
          <w:b/>
          <w:bCs/>
          <w:sz w:val="30"/>
          <w:szCs w:val="30"/>
        </w:rPr>
        <w:t>Solanum</w:t>
      </w:r>
      <w:proofErr w:type="spellEnd"/>
      <w:r>
        <w:rPr>
          <w:rFonts w:ascii="Arial" w:hAnsi="Arial" w:cs="Arial"/>
          <w:b/>
          <w:bCs/>
          <w:sz w:val="30"/>
          <w:szCs w:val="30"/>
        </w:rPr>
        <w:t xml:space="preserve"> </w:t>
      </w:r>
      <w:proofErr w:type="spellStart"/>
      <w:r>
        <w:rPr>
          <w:rFonts w:ascii="Arial" w:hAnsi="Arial" w:cs="Arial"/>
          <w:b/>
          <w:bCs/>
          <w:sz w:val="30"/>
          <w:szCs w:val="30"/>
        </w:rPr>
        <w:t>tuberosum</w:t>
      </w:r>
      <w:proofErr w:type="spellEnd"/>
      <w:r>
        <w:rPr>
          <w:rFonts w:ascii="Arial" w:hAnsi="Arial" w:cs="Arial"/>
          <w:b/>
          <w:bCs/>
          <w:sz w:val="30"/>
          <w:szCs w:val="30"/>
        </w:rPr>
        <w:t>)”</w:t>
      </w:r>
      <w:r>
        <w:rPr>
          <w:rFonts w:ascii="Arial" w:hAnsi="Arial" w:cs="Arial"/>
          <w:sz w:val="30"/>
          <w:szCs w:val="30"/>
        </w:rPr>
        <w:t xml:space="preserve"> was performed here at the University of Guelph in the early 1990’s. The authors hypothesized that induced plant defenses caused by insect damage might compromise the safety of potatoes for human consumption. This paper will provide you with an introduction to natural chemicals in agricultural ecosystems, a topic we’ll be studying in more depth in Unit 2. When reading this paper, focus your attention on the introduction, results, and discussion.</w:t>
      </w:r>
    </w:p>
    <w:p w:rsidR="00C065AD" w:rsidRDefault="00C065AD" w:rsidP="00C065AD">
      <w:pPr>
        <w:widowControl w:val="0"/>
        <w:autoSpaceDE w:val="0"/>
        <w:autoSpaceDN w:val="0"/>
        <w:adjustRightInd w:val="0"/>
        <w:spacing w:after="300"/>
        <w:rPr>
          <w:rFonts w:ascii="Arial" w:hAnsi="Arial" w:cs="Arial"/>
          <w:sz w:val="30"/>
          <w:szCs w:val="30"/>
        </w:rPr>
      </w:pPr>
      <w:r>
        <w:rPr>
          <w:rFonts w:ascii="Arial" w:hAnsi="Arial" w:cs="Arial"/>
          <w:sz w:val="30"/>
          <w:szCs w:val="30"/>
        </w:rPr>
        <w:t>While completing this reading, think about the following questions: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The authors mention that one of their study organisms, the Colorado </w:t>
      </w:r>
      <w:proofErr w:type="gramStart"/>
      <w:r>
        <w:rPr>
          <w:rFonts w:ascii="Arial" w:hAnsi="Arial" w:cs="Arial"/>
          <w:sz w:val="30"/>
          <w:szCs w:val="30"/>
        </w:rPr>
        <w:t>Potato Beetle</w:t>
      </w:r>
      <w:proofErr w:type="gramEnd"/>
      <w:r>
        <w:rPr>
          <w:rFonts w:ascii="Arial" w:hAnsi="Arial" w:cs="Arial"/>
          <w:sz w:val="30"/>
          <w:szCs w:val="30"/>
        </w:rPr>
        <w:t>, has become resistant to numerous synthetic insecticides. Given what you learned about detoxification mechanisms from Wink (2001), can you speculate why a potato-specializing insect might have an increased tendency to develop resistance to insecticides?</w:t>
      </w:r>
    </w:p>
    <w:p w:rsidR="00C065AD" w:rsidRDefault="00C065AD" w:rsidP="00C065AD">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Why might certain varieties of a food plant bred to be pest resistant also be detrimental to humans?</w:t>
      </w:r>
    </w:p>
    <w:p w:rsidR="00C065AD" w:rsidRDefault="00C065AD" w:rsidP="00C065AD">
      <w:pPr>
        <w:widowControl w:val="0"/>
        <w:autoSpaceDE w:val="0"/>
        <w:autoSpaceDN w:val="0"/>
        <w:adjustRightInd w:val="0"/>
        <w:rPr>
          <w:rFonts w:ascii="Arial" w:hAnsi="Arial" w:cs="Arial"/>
          <w:sz w:val="30"/>
          <w:szCs w:val="30"/>
        </w:rPr>
      </w:pPr>
    </w:p>
    <w:p w:rsidR="00C065AD" w:rsidRDefault="00C065AD" w:rsidP="00C065AD">
      <w:pPr>
        <w:widowControl w:val="0"/>
        <w:autoSpaceDE w:val="0"/>
        <w:autoSpaceDN w:val="0"/>
        <w:adjustRightInd w:val="0"/>
        <w:jc w:val="center"/>
        <w:rPr>
          <w:rFonts w:ascii="Arial" w:hAnsi="Arial" w:cs="Arial"/>
        </w:rPr>
      </w:pPr>
      <w:r>
        <w:rPr>
          <w:rFonts w:ascii="Arial" w:hAnsi="Arial" w:cs="Arial"/>
        </w:rPr>
        <w:t xml:space="preserve">Colorado potato beetle </w:t>
      </w:r>
      <w:proofErr w:type="spellStart"/>
      <w:r>
        <w:rPr>
          <w:rFonts w:ascii="Arial" w:hAnsi="Arial" w:cs="Arial"/>
        </w:rPr>
        <w:t>Leptinotarsa</w:t>
      </w:r>
      <w:proofErr w:type="spellEnd"/>
    </w:p>
    <w:p w:rsidR="00C065AD" w:rsidRDefault="00C065AD" w:rsidP="00C065AD">
      <w:pPr>
        <w:widowControl w:val="0"/>
        <w:autoSpaceDE w:val="0"/>
        <w:autoSpaceDN w:val="0"/>
        <w:adjustRightInd w:val="0"/>
        <w:jc w:val="center"/>
        <w:rPr>
          <w:rFonts w:ascii="Arial" w:hAnsi="Arial" w:cs="Arial"/>
        </w:rPr>
      </w:pPr>
      <w:proofErr w:type="spellStart"/>
      <w:proofErr w:type="gramStart"/>
      <w:r>
        <w:rPr>
          <w:rFonts w:ascii="Arial" w:hAnsi="Arial" w:cs="Arial"/>
        </w:rPr>
        <w:t>decemlineata</w:t>
      </w:r>
      <w:proofErr w:type="spellEnd"/>
      <w:proofErr w:type="gramEnd"/>
      <w:r>
        <w:rPr>
          <w:rFonts w:ascii="Arial" w:hAnsi="Arial" w:cs="Arial"/>
        </w:rPr>
        <w:t xml:space="preserve"> (Say, 1824)</w:t>
      </w:r>
    </w:p>
    <w:p w:rsidR="00C065AD" w:rsidRDefault="00C065AD" w:rsidP="00C065AD">
      <w:pPr>
        <w:widowControl w:val="0"/>
        <w:autoSpaceDE w:val="0"/>
        <w:autoSpaceDN w:val="0"/>
        <w:adjustRightInd w:val="0"/>
        <w:jc w:val="center"/>
        <w:rPr>
          <w:rFonts w:ascii="Arial" w:hAnsi="Arial" w:cs="Arial"/>
          <w:color w:val="878787"/>
          <w:sz w:val="18"/>
          <w:szCs w:val="18"/>
        </w:rPr>
      </w:pPr>
      <w:proofErr w:type="gramStart"/>
      <w:r>
        <w:rPr>
          <w:rFonts w:ascii="Arial" w:hAnsi="Arial" w:cs="Arial"/>
          <w:color w:val="878787"/>
          <w:sz w:val="18"/>
          <w:szCs w:val="18"/>
        </w:rPr>
        <w:t>Larva(</w:t>
      </w:r>
      <w:proofErr w:type="gramEnd"/>
      <w:r>
        <w:rPr>
          <w:rFonts w:ascii="Arial" w:hAnsi="Arial" w:cs="Arial"/>
          <w:color w:val="878787"/>
          <w:sz w:val="18"/>
          <w:szCs w:val="18"/>
        </w:rPr>
        <w:t>e) USDA APHIS PPQ Archive, Bugwood.org</w:t>
      </w:r>
    </w:p>
    <w:p w:rsidR="00C065AD" w:rsidRDefault="00C065AD" w:rsidP="00C065AD">
      <w:pPr>
        <w:widowControl w:val="0"/>
        <w:autoSpaceDE w:val="0"/>
        <w:autoSpaceDN w:val="0"/>
        <w:adjustRightInd w:val="0"/>
        <w:rPr>
          <w:rFonts w:ascii="Arial" w:hAnsi="Arial" w:cs="Arial"/>
          <w:color w:val="878787"/>
          <w:sz w:val="20"/>
          <w:szCs w:val="20"/>
        </w:rPr>
      </w:pPr>
      <w:r>
        <w:rPr>
          <w:rFonts w:ascii="Arial" w:hAnsi="Arial" w:cs="Arial"/>
          <w:sz w:val="30"/>
          <w:szCs w:val="30"/>
        </w:rPr>
        <w:t>Do the results of this study support the authors’ hypothesis?</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final reading in Unit 1 is </w:t>
      </w:r>
      <w:r>
        <w:rPr>
          <w:rFonts w:ascii="Arial" w:hAnsi="Arial" w:cs="Arial"/>
          <w:b/>
          <w:bCs/>
          <w:sz w:val="30"/>
          <w:szCs w:val="30"/>
        </w:rPr>
        <w:t>“</w:t>
      </w:r>
      <w:proofErr w:type="spellStart"/>
      <w:r>
        <w:rPr>
          <w:rFonts w:ascii="Arial" w:hAnsi="Arial" w:cs="Arial"/>
          <w:b/>
          <w:bCs/>
          <w:sz w:val="30"/>
          <w:szCs w:val="30"/>
        </w:rPr>
        <w:t>Coevolution</w:t>
      </w:r>
      <w:proofErr w:type="spellEnd"/>
      <w:r>
        <w:rPr>
          <w:rFonts w:ascii="Arial" w:hAnsi="Arial" w:cs="Arial"/>
          <w:b/>
          <w:bCs/>
          <w:sz w:val="30"/>
          <w:szCs w:val="30"/>
        </w:rPr>
        <w:t>: Plant-Insect”</w:t>
      </w:r>
      <w:r>
        <w:rPr>
          <w:rFonts w:ascii="Arial" w:hAnsi="Arial" w:cs="Arial"/>
          <w:sz w:val="30"/>
          <w:szCs w:val="30"/>
        </w:rPr>
        <w:t xml:space="preserve"> by Whitney &amp; Glover (2007). We have briefly touched on plant-insect </w:t>
      </w:r>
      <w:proofErr w:type="spellStart"/>
      <w:r>
        <w:rPr>
          <w:rFonts w:ascii="Arial" w:hAnsi="Arial" w:cs="Arial"/>
          <w:sz w:val="30"/>
          <w:szCs w:val="30"/>
        </w:rPr>
        <w:t>coevolution</w:t>
      </w:r>
      <w:proofErr w:type="spellEnd"/>
      <w:r>
        <w:rPr>
          <w:rFonts w:ascii="Arial" w:hAnsi="Arial" w:cs="Arial"/>
          <w:sz w:val="30"/>
          <w:szCs w:val="30"/>
        </w:rPr>
        <w:t xml:space="preserve"> in earlier readings, but now we will look at this topic in greater detail. This article outlines herbivore-plant and pollinator-plant </w:t>
      </w:r>
      <w:proofErr w:type="spellStart"/>
      <w:r>
        <w:rPr>
          <w:rFonts w:ascii="Arial" w:hAnsi="Arial" w:cs="Arial"/>
          <w:sz w:val="30"/>
          <w:szCs w:val="30"/>
        </w:rPr>
        <w:t>coevolution</w:t>
      </w:r>
      <w:proofErr w:type="spellEnd"/>
      <w:r>
        <w:rPr>
          <w:rFonts w:ascii="Arial" w:hAnsi="Arial" w:cs="Arial"/>
          <w:sz w:val="30"/>
          <w:szCs w:val="30"/>
        </w:rPr>
        <w:t>.</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While going through this reading, answer the following questions:</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How does </w:t>
      </w:r>
      <w:proofErr w:type="spellStart"/>
      <w:r>
        <w:rPr>
          <w:rFonts w:ascii="Arial" w:hAnsi="Arial" w:cs="Arial"/>
          <w:sz w:val="30"/>
          <w:szCs w:val="30"/>
        </w:rPr>
        <w:t>coevolution</w:t>
      </w:r>
      <w:proofErr w:type="spellEnd"/>
      <w:r>
        <w:rPr>
          <w:rFonts w:ascii="Arial" w:hAnsi="Arial" w:cs="Arial"/>
          <w:sz w:val="30"/>
          <w:szCs w:val="30"/>
        </w:rPr>
        <w:t xml:space="preserve"> differ from “normal” evolution by natural selection?</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conditions must be satisfied to demonstrate that co-evolution has occurred?</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w:t>
      </w:r>
      <w:proofErr w:type="gramStart"/>
      <w:r>
        <w:rPr>
          <w:rFonts w:ascii="Arial" w:hAnsi="Arial" w:cs="Arial"/>
          <w:sz w:val="30"/>
          <w:szCs w:val="30"/>
        </w:rPr>
        <w:t>is meant by the statement</w:t>
      </w:r>
      <w:proofErr w:type="gramEnd"/>
      <w:r>
        <w:rPr>
          <w:rFonts w:ascii="Arial" w:hAnsi="Arial" w:cs="Arial"/>
          <w:sz w:val="30"/>
          <w:szCs w:val="30"/>
        </w:rPr>
        <w:t xml:space="preserve"> that radiation and speciation occur as a result of </w:t>
      </w:r>
      <w:proofErr w:type="spellStart"/>
      <w:r>
        <w:rPr>
          <w:rFonts w:ascii="Arial" w:hAnsi="Arial" w:cs="Arial"/>
          <w:sz w:val="30"/>
          <w:szCs w:val="30"/>
        </w:rPr>
        <w:t>coevolution</w:t>
      </w:r>
      <w:proofErr w:type="spellEnd"/>
      <w:r>
        <w:rPr>
          <w:rFonts w:ascii="Arial" w:hAnsi="Arial" w:cs="Arial"/>
          <w:sz w:val="30"/>
          <w:szCs w:val="30"/>
        </w:rPr>
        <w:t>?</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evidence is there that </w:t>
      </w:r>
      <w:proofErr w:type="spellStart"/>
      <w:r>
        <w:rPr>
          <w:rFonts w:ascii="Arial" w:hAnsi="Arial" w:cs="Arial"/>
          <w:sz w:val="30"/>
          <w:szCs w:val="30"/>
        </w:rPr>
        <w:t>coevolution</w:t>
      </w:r>
      <w:proofErr w:type="spellEnd"/>
      <w:r>
        <w:rPr>
          <w:rFonts w:ascii="Arial" w:hAnsi="Arial" w:cs="Arial"/>
          <w:sz w:val="30"/>
          <w:szCs w:val="30"/>
        </w:rPr>
        <w:t xml:space="preserve"> has occurred in the </w:t>
      </w:r>
      <w:proofErr w:type="spellStart"/>
      <w:r>
        <w:rPr>
          <w:rFonts w:ascii="Arial" w:hAnsi="Arial" w:cs="Arial"/>
          <w:i/>
          <w:iCs/>
          <w:sz w:val="30"/>
          <w:szCs w:val="30"/>
        </w:rPr>
        <w:t>Heliconius-Passiflora</w:t>
      </w:r>
      <w:proofErr w:type="spellEnd"/>
      <w:r>
        <w:rPr>
          <w:rFonts w:ascii="Arial" w:hAnsi="Arial" w:cs="Arial"/>
          <w:sz w:val="30"/>
          <w:szCs w:val="30"/>
        </w:rPr>
        <w:t xml:space="preserve"> system?</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considering these questions, it is critical to recognize that </w:t>
      </w:r>
      <w:proofErr w:type="spellStart"/>
      <w:r>
        <w:rPr>
          <w:rFonts w:ascii="Arial" w:hAnsi="Arial" w:cs="Arial"/>
          <w:sz w:val="30"/>
          <w:szCs w:val="30"/>
        </w:rPr>
        <w:t>coevolution</w:t>
      </w:r>
      <w:proofErr w:type="spellEnd"/>
      <w:r>
        <w:rPr>
          <w:rFonts w:ascii="Arial" w:hAnsi="Arial" w:cs="Arial"/>
          <w:sz w:val="30"/>
          <w:szCs w:val="30"/>
        </w:rPr>
        <w:t xml:space="preserve"> is a </w:t>
      </w:r>
      <w:r>
        <w:rPr>
          <w:rFonts w:ascii="Arial" w:hAnsi="Arial" w:cs="Arial"/>
          <w:b/>
          <w:bCs/>
          <w:sz w:val="30"/>
          <w:szCs w:val="30"/>
        </w:rPr>
        <w:t>reciprocal</w:t>
      </w:r>
      <w:r>
        <w:rPr>
          <w:rFonts w:ascii="Arial" w:hAnsi="Arial" w:cs="Arial"/>
          <w:sz w:val="30"/>
          <w:szCs w:val="30"/>
        </w:rPr>
        <w:t xml:space="preserve"> process – </w:t>
      </w:r>
      <w:r>
        <w:rPr>
          <w:rFonts w:ascii="Arial" w:hAnsi="Arial" w:cs="Arial"/>
          <w:b/>
          <w:bCs/>
          <w:sz w:val="30"/>
          <w:szCs w:val="30"/>
        </w:rPr>
        <w:t>each</w:t>
      </w:r>
      <w:r>
        <w:rPr>
          <w:rFonts w:ascii="Arial" w:hAnsi="Arial" w:cs="Arial"/>
          <w:sz w:val="30"/>
          <w:szCs w:val="30"/>
        </w:rPr>
        <w:t xml:space="preserve"> of the species in the interaction affects the evolution of the other.</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We began this unit with a story about a diamondback moth, cabbages, and a parasitic wasp. We have now learned the terminology we need to discuss and describe natural chemicals that mediate interactions among organisms such as these. Thus, you should now know that the female moth located the cabbage plant with </w:t>
      </w:r>
      <w:proofErr w:type="spellStart"/>
      <w:r>
        <w:rPr>
          <w:rFonts w:ascii="Arial" w:hAnsi="Arial" w:cs="Arial"/>
          <w:i/>
          <w:iCs/>
          <w:sz w:val="30"/>
          <w:szCs w:val="30"/>
        </w:rPr>
        <w:t>kairomones</w:t>
      </w:r>
      <w:proofErr w:type="spellEnd"/>
      <w:r>
        <w:rPr>
          <w:rFonts w:ascii="Arial" w:hAnsi="Arial" w:cs="Arial"/>
          <w:sz w:val="30"/>
          <w:szCs w:val="30"/>
        </w:rPr>
        <w:t xml:space="preserve">, that the male moth was responding to the female’s </w:t>
      </w:r>
      <w:r>
        <w:rPr>
          <w:rFonts w:ascii="Arial" w:hAnsi="Arial" w:cs="Arial"/>
          <w:i/>
          <w:iCs/>
          <w:sz w:val="30"/>
          <w:szCs w:val="30"/>
        </w:rPr>
        <w:t>sex pheromone</w:t>
      </w:r>
      <w:r>
        <w:rPr>
          <w:rFonts w:ascii="Arial" w:hAnsi="Arial" w:cs="Arial"/>
          <w:sz w:val="30"/>
          <w:szCs w:val="30"/>
        </w:rPr>
        <w:t xml:space="preserve">, and that the little wasp was using both </w:t>
      </w:r>
      <w:proofErr w:type="spellStart"/>
      <w:r>
        <w:rPr>
          <w:rFonts w:ascii="Arial" w:hAnsi="Arial" w:cs="Arial"/>
          <w:i/>
          <w:iCs/>
          <w:sz w:val="30"/>
          <w:szCs w:val="30"/>
        </w:rPr>
        <w:t>synomones</w:t>
      </w:r>
      <w:proofErr w:type="spellEnd"/>
      <w:r>
        <w:rPr>
          <w:rFonts w:ascii="Arial" w:hAnsi="Arial" w:cs="Arial"/>
          <w:sz w:val="30"/>
          <w:szCs w:val="30"/>
        </w:rPr>
        <w:t xml:space="preserve"> produced by the cabbage plant and larval </w:t>
      </w:r>
      <w:proofErr w:type="spellStart"/>
      <w:r>
        <w:rPr>
          <w:rFonts w:ascii="Arial" w:hAnsi="Arial" w:cs="Arial"/>
          <w:i/>
          <w:iCs/>
          <w:sz w:val="30"/>
          <w:szCs w:val="30"/>
        </w:rPr>
        <w:t>kairomones</w:t>
      </w:r>
      <w:proofErr w:type="spellEnd"/>
      <w:r>
        <w:rPr>
          <w:rFonts w:ascii="Arial" w:hAnsi="Arial" w:cs="Arial"/>
          <w:sz w:val="30"/>
          <w:szCs w:val="30"/>
        </w:rPr>
        <w:t xml:space="preserve"> to find its hosts, the diamondback moth caterpillars. In addition, but not mentioned in this story, the cabbage plants are protected against most herbivorous insects by </w:t>
      </w:r>
      <w:proofErr w:type="spellStart"/>
      <w:r>
        <w:rPr>
          <w:rFonts w:ascii="Arial" w:hAnsi="Arial" w:cs="Arial"/>
          <w:i/>
          <w:iCs/>
          <w:sz w:val="30"/>
          <w:szCs w:val="30"/>
        </w:rPr>
        <w:t>allomones</w:t>
      </w:r>
      <w:proofErr w:type="spellEnd"/>
      <w:r>
        <w:rPr>
          <w:rFonts w:ascii="Arial" w:hAnsi="Arial" w:cs="Arial"/>
          <w:sz w:val="30"/>
          <w:szCs w:val="30"/>
        </w:rPr>
        <w:t xml:space="preserve">. You should now be able to use these terms comfortably, know which govern intra- and </w:t>
      </w:r>
      <w:proofErr w:type="spellStart"/>
      <w:r>
        <w:rPr>
          <w:rFonts w:ascii="Arial" w:hAnsi="Arial" w:cs="Arial"/>
          <w:sz w:val="30"/>
          <w:szCs w:val="30"/>
        </w:rPr>
        <w:t>interspecific</w:t>
      </w:r>
      <w:proofErr w:type="spellEnd"/>
      <w:r>
        <w:rPr>
          <w:rFonts w:ascii="Arial" w:hAnsi="Arial" w:cs="Arial"/>
          <w:sz w:val="30"/>
          <w:szCs w:val="30"/>
        </w:rPr>
        <w:t xml:space="preserve"> interactions, and be familiar with examples of insect and plant interactions that use these </w:t>
      </w:r>
      <w:proofErr w:type="spellStart"/>
      <w:r>
        <w:rPr>
          <w:rFonts w:ascii="Arial" w:hAnsi="Arial" w:cs="Arial"/>
          <w:sz w:val="30"/>
          <w:szCs w:val="30"/>
        </w:rPr>
        <w:t>semiochemicals</w:t>
      </w:r>
      <w:proofErr w:type="spellEnd"/>
      <w:r>
        <w:rPr>
          <w:rFonts w:ascii="Arial" w:hAnsi="Arial" w:cs="Arial"/>
          <w:sz w:val="30"/>
          <w:szCs w:val="30"/>
        </w:rPr>
        <w:t>.</w:t>
      </w:r>
    </w:p>
    <w:p w:rsidR="00D23E2E" w:rsidRDefault="00D23E2E" w:rsidP="00D23E2E">
      <w:pPr>
        <w:widowControl w:val="0"/>
        <w:tabs>
          <w:tab w:val="left" w:pos="220"/>
          <w:tab w:val="left" w:pos="720"/>
        </w:tabs>
        <w:autoSpaceDE w:val="0"/>
        <w:autoSpaceDN w:val="0"/>
        <w:adjustRightInd w:val="0"/>
        <w:ind w:left="360"/>
        <w:rPr>
          <w:rFonts w:ascii="Arial" w:hAnsi="Arial" w:cs="Arial"/>
          <w:sz w:val="30"/>
          <w:szCs w:val="30"/>
        </w:rPr>
      </w:pPr>
      <w:r>
        <w:rPr>
          <w:rFonts w:ascii="Arial" w:hAnsi="Arial" w:cs="Arial"/>
          <w:sz w:val="30"/>
          <w:szCs w:val="30"/>
        </w:rPr>
        <w:t xml:space="preserve">We also looked at the evolutionary significance of </w:t>
      </w:r>
      <w:proofErr w:type="spellStart"/>
      <w:r>
        <w:rPr>
          <w:rFonts w:ascii="Arial" w:hAnsi="Arial" w:cs="Arial"/>
          <w:sz w:val="30"/>
          <w:szCs w:val="30"/>
        </w:rPr>
        <w:t>semiochemicals</w:t>
      </w:r>
      <w:proofErr w:type="spellEnd"/>
      <w:r>
        <w:rPr>
          <w:rFonts w:ascii="Arial" w:hAnsi="Arial" w:cs="Arial"/>
          <w:sz w:val="30"/>
          <w:szCs w:val="30"/>
        </w:rPr>
        <w:t xml:space="preserve">, including the roles that pheromones may play in reproductive isolation and chemical </w:t>
      </w:r>
      <w:proofErr w:type="spellStart"/>
      <w:r>
        <w:rPr>
          <w:rFonts w:ascii="Arial" w:hAnsi="Arial" w:cs="Arial"/>
          <w:sz w:val="30"/>
          <w:szCs w:val="30"/>
        </w:rPr>
        <w:t>coevolution</w:t>
      </w:r>
      <w:proofErr w:type="spellEnd"/>
      <w:r>
        <w:rPr>
          <w:rFonts w:ascii="Arial" w:hAnsi="Arial" w:cs="Arial"/>
          <w:sz w:val="30"/>
          <w:szCs w:val="30"/>
        </w:rPr>
        <w:t xml:space="preserve"> between plants and pollinators. </w:t>
      </w:r>
      <w:proofErr w:type="spellStart"/>
      <w:r>
        <w:rPr>
          <w:rFonts w:ascii="Arial" w:hAnsi="Arial" w:cs="Arial"/>
          <w:sz w:val="30"/>
          <w:szCs w:val="30"/>
        </w:rPr>
        <w:t>Semiochemicals</w:t>
      </w:r>
      <w:proofErr w:type="spellEnd"/>
      <w:r>
        <w:rPr>
          <w:rFonts w:ascii="Arial" w:hAnsi="Arial" w:cs="Arial"/>
          <w:sz w:val="30"/>
          <w:szCs w:val="30"/>
        </w:rPr>
        <w:t xml:space="preserve"> in natural systems have important ecological and evolutionary roles. It is due to these roles that we have been able to exploit them for our own uses. In the next unit, we will discuss the agricultural applications of natural chemicals for pest management and crop breeding.</w:t>
      </w:r>
    </w:p>
    <w:p w:rsidR="00D23E2E" w:rsidRDefault="00D23E2E" w:rsidP="00D23E2E">
      <w:pPr>
        <w:widowControl w:val="0"/>
        <w:tabs>
          <w:tab w:val="left" w:pos="220"/>
          <w:tab w:val="left" w:pos="720"/>
        </w:tabs>
        <w:autoSpaceDE w:val="0"/>
        <w:autoSpaceDN w:val="0"/>
        <w:adjustRightInd w:val="0"/>
        <w:ind w:left="360"/>
        <w:rPr>
          <w:rFonts w:ascii="Arial" w:hAnsi="Arial" w:cs="Arial"/>
          <w:sz w:val="30"/>
          <w:szCs w:val="30"/>
        </w:rPr>
      </w:pPr>
    </w:p>
    <w:p w:rsidR="00D23E2E" w:rsidRDefault="00D23E2E" w:rsidP="00D23E2E">
      <w:pPr>
        <w:widowControl w:val="0"/>
        <w:tabs>
          <w:tab w:val="left" w:pos="220"/>
          <w:tab w:val="left" w:pos="720"/>
        </w:tabs>
        <w:autoSpaceDE w:val="0"/>
        <w:autoSpaceDN w:val="0"/>
        <w:adjustRightInd w:val="0"/>
        <w:ind w:left="360"/>
        <w:rPr>
          <w:rFonts w:ascii="Arial" w:hAnsi="Arial" w:cs="Arial"/>
          <w:b/>
          <w:sz w:val="30"/>
          <w:szCs w:val="30"/>
          <w:u w:val="single"/>
        </w:rPr>
      </w:pPr>
      <w:r w:rsidRPr="00D23E2E">
        <w:rPr>
          <w:rFonts w:ascii="Arial" w:hAnsi="Arial" w:cs="Arial"/>
          <w:b/>
          <w:sz w:val="30"/>
          <w:szCs w:val="30"/>
          <w:u w:val="single"/>
        </w:rPr>
        <w:t>Unit 2</w:t>
      </w:r>
    </w:p>
    <w:p w:rsidR="00D23E2E" w:rsidRDefault="00D23E2E" w:rsidP="00D23E2E">
      <w:pPr>
        <w:widowControl w:val="0"/>
        <w:tabs>
          <w:tab w:val="left" w:pos="220"/>
          <w:tab w:val="left" w:pos="720"/>
        </w:tabs>
        <w:autoSpaceDE w:val="0"/>
        <w:autoSpaceDN w:val="0"/>
        <w:adjustRightInd w:val="0"/>
        <w:ind w:left="360"/>
        <w:rPr>
          <w:rFonts w:ascii="Arial" w:hAnsi="Arial" w:cs="Arial"/>
          <w:b/>
          <w:sz w:val="30"/>
          <w:szCs w:val="30"/>
          <w:u w:val="single"/>
        </w:rPr>
      </w:pPr>
    </w:p>
    <w:p w:rsidR="00D23E2E" w:rsidRDefault="00D23E2E" w:rsidP="00D23E2E">
      <w:pPr>
        <w:widowControl w:val="0"/>
        <w:autoSpaceDE w:val="0"/>
        <w:autoSpaceDN w:val="0"/>
        <w:adjustRightInd w:val="0"/>
        <w:spacing w:after="360"/>
        <w:rPr>
          <w:rFonts w:ascii="Arial" w:hAnsi="Arial" w:cs="Arial"/>
          <w:b/>
          <w:bCs/>
          <w:sz w:val="36"/>
          <w:szCs w:val="36"/>
        </w:rPr>
      </w:pPr>
      <w:r>
        <w:rPr>
          <w:rFonts w:ascii="Arial" w:hAnsi="Arial" w:cs="Arial"/>
          <w:b/>
          <w:bCs/>
          <w:sz w:val="36"/>
          <w:szCs w:val="36"/>
        </w:rPr>
        <w:t>A “Lover” Led Astray</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A female gypsy moth sits alone in an oak tree. As dusk arrives, she begins to “call,” releasing her sex pheromone into the air. A male moth rests a mile away. He catches scent of her perfume in the breeze, flutters his wings and takes flight, heading into the wind looking for his mate. Her summons has been received and he responds with due haste.</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The male gypsy moth has honed in on the source of the enticing perfume, a stately oak tree. He lands and makes his way to the lone female resting nearby. She accepts him and they mate. When he leaves, she prepares to lay her mass of a thousand eggs within a crevice on the bark. Her young will hatch and feed on the lush foliage of this tree.</w:t>
      </w:r>
    </w:p>
    <w:p w:rsidR="00D23E2E" w:rsidRDefault="00D23E2E" w:rsidP="00D23E2E">
      <w:pPr>
        <w:widowControl w:val="0"/>
        <w:autoSpaceDE w:val="0"/>
        <w:autoSpaceDN w:val="0"/>
        <w:adjustRightInd w:val="0"/>
        <w:rPr>
          <w:rFonts w:ascii="Arial" w:hAnsi="Arial" w:cs="Arial"/>
          <w:sz w:val="30"/>
          <w:szCs w:val="30"/>
        </w:rPr>
      </w:pPr>
    </w:p>
    <w:p w:rsidR="00D23E2E" w:rsidRDefault="00D23E2E" w:rsidP="00D23E2E">
      <w:pPr>
        <w:widowControl w:val="0"/>
        <w:autoSpaceDE w:val="0"/>
        <w:autoSpaceDN w:val="0"/>
        <w:adjustRightInd w:val="0"/>
        <w:jc w:val="center"/>
        <w:rPr>
          <w:rFonts w:ascii="Arial" w:hAnsi="Arial" w:cs="Arial"/>
        </w:rPr>
      </w:pPr>
      <w:proofErr w:type="gramStart"/>
      <w:r>
        <w:rPr>
          <w:rFonts w:ascii="Arial" w:hAnsi="Arial" w:cs="Arial"/>
        </w:rPr>
        <w:t>gypsy</w:t>
      </w:r>
      <w:proofErr w:type="gramEnd"/>
      <w:r>
        <w:rPr>
          <w:rFonts w:ascii="Arial" w:hAnsi="Arial" w:cs="Arial"/>
        </w:rPr>
        <w:t xml:space="preserve"> moth </w:t>
      </w:r>
      <w:proofErr w:type="spellStart"/>
      <w:r>
        <w:rPr>
          <w:rFonts w:ascii="Arial" w:hAnsi="Arial" w:cs="Arial"/>
        </w:rPr>
        <w:t>Lymantria</w:t>
      </w:r>
      <w:proofErr w:type="spellEnd"/>
      <w:r>
        <w:rPr>
          <w:rFonts w:ascii="Arial" w:hAnsi="Arial" w:cs="Arial"/>
        </w:rPr>
        <w:t xml:space="preserve"> </w:t>
      </w:r>
      <w:proofErr w:type="spellStart"/>
      <w:r>
        <w:rPr>
          <w:rFonts w:ascii="Arial" w:hAnsi="Arial" w:cs="Arial"/>
        </w:rPr>
        <w:t>dispar</w:t>
      </w:r>
      <w:proofErr w:type="spellEnd"/>
      <w:r>
        <w:rPr>
          <w:rFonts w:ascii="Arial" w:hAnsi="Arial" w:cs="Arial"/>
        </w:rPr>
        <w:t xml:space="preserve"> (Linnaeus) Traps</w:t>
      </w:r>
    </w:p>
    <w:p w:rsidR="00D23E2E" w:rsidRDefault="00D23E2E" w:rsidP="00D23E2E">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Terry Price, Georgia Forestry Commission, Bugwood.org</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day has passed and the male gypsy moth is preparing for another night on the town. His antennae scan the air looking for the scent of a willing female. The wind turns and he senses the pheromone of a female nearby. He flies towards her and is lured into a white cave. This is not a tree, her usual haunt, but it is the unmistakable source of her smell. He flutters around within the cave, but cannot locate her. He settles down to rest and his wings quickly become entrapped in </w:t>
      </w:r>
      <w:proofErr w:type="gramStart"/>
      <w:r>
        <w:rPr>
          <w:rFonts w:ascii="Arial" w:hAnsi="Arial" w:cs="Arial"/>
          <w:sz w:val="30"/>
          <w:szCs w:val="30"/>
        </w:rPr>
        <w:t>a sticky</w:t>
      </w:r>
      <w:proofErr w:type="gramEnd"/>
      <w:r>
        <w:rPr>
          <w:rFonts w:ascii="Arial" w:hAnsi="Arial" w:cs="Arial"/>
          <w:sz w:val="30"/>
          <w:szCs w:val="30"/>
        </w:rPr>
        <w:t xml:space="preserve"> goo. The dead bodies of other hapless males surround him. He remains there through the night and </w:t>
      </w:r>
      <w:proofErr w:type="gramStart"/>
      <w:r>
        <w:rPr>
          <w:rFonts w:ascii="Arial" w:hAnsi="Arial" w:cs="Arial"/>
          <w:sz w:val="30"/>
          <w:szCs w:val="30"/>
        </w:rPr>
        <w:t>the next day is found by a forester, who decides that gypsy moth populations have reached a critical level and control measures are needed</w:t>
      </w:r>
      <w:proofErr w:type="gramEnd"/>
      <w:r>
        <w:rPr>
          <w:rFonts w:ascii="Arial" w:hAnsi="Arial" w:cs="Arial"/>
          <w:sz w:val="30"/>
          <w:szCs w:val="30"/>
        </w:rPr>
        <w:t>. The moth’s unquenchable desire for a mate has led to his demise within a gypsy moth monitoring trap.</w:t>
      </w:r>
    </w:p>
    <w:p w:rsidR="00D23E2E" w:rsidRDefault="00D23E2E" w:rsidP="00D23E2E">
      <w:pPr>
        <w:widowControl w:val="0"/>
        <w:autoSpaceDE w:val="0"/>
        <w:autoSpaceDN w:val="0"/>
        <w:adjustRightInd w:val="0"/>
        <w:rPr>
          <w:rFonts w:ascii="Arial" w:hAnsi="Arial" w:cs="Arial"/>
          <w:sz w:val="30"/>
          <w:szCs w:val="30"/>
        </w:rPr>
      </w:pPr>
    </w:p>
    <w:p w:rsidR="00D23E2E" w:rsidRDefault="00D23E2E" w:rsidP="00D23E2E">
      <w:pPr>
        <w:widowControl w:val="0"/>
        <w:autoSpaceDE w:val="0"/>
        <w:autoSpaceDN w:val="0"/>
        <w:adjustRightInd w:val="0"/>
        <w:jc w:val="center"/>
        <w:rPr>
          <w:rFonts w:ascii="Arial" w:hAnsi="Arial" w:cs="Arial"/>
        </w:rPr>
      </w:pPr>
      <w:r>
        <w:rPr>
          <w:rFonts w:ascii="Arial" w:hAnsi="Arial" w:cs="Arial"/>
        </w:rPr>
        <w:t xml:space="preserve">Gypsy moth </w:t>
      </w:r>
      <w:proofErr w:type="spellStart"/>
      <w:r>
        <w:rPr>
          <w:rFonts w:ascii="Arial" w:hAnsi="Arial" w:cs="Arial"/>
        </w:rPr>
        <w:t>Lymantria</w:t>
      </w:r>
      <w:proofErr w:type="spellEnd"/>
      <w:r>
        <w:rPr>
          <w:rFonts w:ascii="Arial" w:hAnsi="Arial" w:cs="Arial"/>
        </w:rPr>
        <w:t xml:space="preserve"> </w:t>
      </w:r>
      <w:proofErr w:type="spellStart"/>
      <w:r>
        <w:rPr>
          <w:rFonts w:ascii="Arial" w:hAnsi="Arial" w:cs="Arial"/>
        </w:rPr>
        <w:t>dispar</w:t>
      </w:r>
      <w:proofErr w:type="spellEnd"/>
      <w:r>
        <w:rPr>
          <w:rFonts w:ascii="Arial" w:hAnsi="Arial" w:cs="Arial"/>
        </w:rPr>
        <w:t xml:space="preserve"> (Linnaeus) Infestation</w:t>
      </w:r>
    </w:p>
    <w:p w:rsidR="00D23E2E" w:rsidRDefault="00D23E2E" w:rsidP="00D23E2E">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 xml:space="preserve">William M. </w:t>
      </w:r>
      <w:proofErr w:type="spellStart"/>
      <w:r>
        <w:rPr>
          <w:rFonts w:ascii="Arial" w:hAnsi="Arial" w:cs="Arial"/>
          <w:color w:val="878787"/>
          <w:sz w:val="18"/>
          <w:szCs w:val="18"/>
        </w:rPr>
        <w:t>Ciesla</w:t>
      </w:r>
      <w:proofErr w:type="spellEnd"/>
      <w:r>
        <w:rPr>
          <w:rFonts w:ascii="Arial" w:hAnsi="Arial" w:cs="Arial"/>
          <w:color w:val="878787"/>
          <w:sz w:val="18"/>
          <w:szCs w:val="18"/>
        </w:rPr>
        <w:t>, FHMI, Bugwood.org</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After a few weeks, tiny young larvae emerge from the egg mass and creep along the oak’s branches to reach the young tender foliage at their tips. The caterpillars begin feeding </w:t>
      </w:r>
      <w:proofErr w:type="gramStart"/>
      <w:r>
        <w:rPr>
          <w:rFonts w:ascii="Arial" w:hAnsi="Arial" w:cs="Arial"/>
          <w:sz w:val="30"/>
          <w:szCs w:val="30"/>
        </w:rPr>
        <w:t>ravenously,</w:t>
      </w:r>
      <w:proofErr w:type="gramEnd"/>
      <w:r>
        <w:rPr>
          <w:rFonts w:ascii="Arial" w:hAnsi="Arial" w:cs="Arial"/>
          <w:sz w:val="30"/>
          <w:szCs w:val="30"/>
        </w:rPr>
        <w:t xml:space="preserve"> stripping the tree of every leaf it bears. When the tree is denuded, the caterpillars swing on their silken threads, "ballooning" through the air, to a </w:t>
      </w:r>
      <w:proofErr w:type="spellStart"/>
      <w:r>
        <w:rPr>
          <w:rFonts w:ascii="Arial" w:hAnsi="Arial" w:cs="Arial"/>
          <w:sz w:val="30"/>
          <w:szCs w:val="30"/>
        </w:rPr>
        <w:t>neighbouring</w:t>
      </w:r>
      <w:proofErr w:type="spellEnd"/>
      <w:r>
        <w:rPr>
          <w:rFonts w:ascii="Arial" w:hAnsi="Arial" w:cs="Arial"/>
          <w:sz w:val="30"/>
          <w:szCs w:val="30"/>
        </w:rPr>
        <w:t xml:space="preserve"> tree, and again begin to feed.</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High above the tree canopy, the distant drone of a spray plane is heard. It moves closer and a soft wet mist rains down on the foliage. The gypsy moth caterpillars, unaware, continue with their gluttonous meal. With every bite they now consume microscopic bacteria along with the delectable leaves.</w:t>
      </w:r>
    </w:p>
    <w:p w:rsidR="00D23E2E" w:rsidRDefault="00D23E2E" w:rsidP="00D23E2E">
      <w:pPr>
        <w:widowControl w:val="0"/>
        <w:autoSpaceDE w:val="0"/>
        <w:autoSpaceDN w:val="0"/>
        <w:adjustRightInd w:val="0"/>
        <w:rPr>
          <w:rFonts w:ascii="Arial" w:hAnsi="Arial" w:cs="Arial"/>
          <w:sz w:val="30"/>
          <w:szCs w:val="30"/>
        </w:rPr>
      </w:pPr>
    </w:p>
    <w:p w:rsidR="00D23E2E" w:rsidRDefault="00D23E2E" w:rsidP="00D23E2E">
      <w:pPr>
        <w:widowControl w:val="0"/>
        <w:autoSpaceDE w:val="0"/>
        <w:autoSpaceDN w:val="0"/>
        <w:adjustRightInd w:val="0"/>
        <w:jc w:val="center"/>
        <w:rPr>
          <w:rFonts w:ascii="Arial" w:hAnsi="Arial" w:cs="Arial"/>
        </w:rPr>
      </w:pPr>
      <w:proofErr w:type="gramStart"/>
      <w:r>
        <w:rPr>
          <w:rFonts w:ascii="Arial" w:hAnsi="Arial" w:cs="Arial"/>
        </w:rPr>
        <w:t>gypsy</w:t>
      </w:r>
      <w:proofErr w:type="gramEnd"/>
      <w:r>
        <w:rPr>
          <w:rFonts w:ascii="Arial" w:hAnsi="Arial" w:cs="Arial"/>
        </w:rPr>
        <w:t xml:space="preserve"> moth control Infestation</w:t>
      </w:r>
    </w:p>
    <w:p w:rsidR="00D23E2E" w:rsidRDefault="00D23E2E" w:rsidP="00D23E2E">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Terry Price, Bugwood.org</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 few hours pass, the caterpillars begin to get sluggish and their feeding slows. Their bodies are wracked by the worst - and last - </w:t>
      </w:r>
      <w:proofErr w:type="gramStart"/>
      <w:r>
        <w:rPr>
          <w:rFonts w:ascii="Arial" w:hAnsi="Arial" w:cs="Arial"/>
          <w:sz w:val="30"/>
          <w:szCs w:val="30"/>
        </w:rPr>
        <w:t>stomach ache</w:t>
      </w:r>
      <w:proofErr w:type="gramEnd"/>
      <w:r>
        <w:rPr>
          <w:rFonts w:ascii="Arial" w:hAnsi="Arial" w:cs="Arial"/>
          <w:sz w:val="30"/>
          <w:szCs w:val="30"/>
        </w:rPr>
        <w:t xml:space="preserve"> they will ever know. By morning they </w:t>
      </w:r>
      <w:proofErr w:type="gramStart"/>
      <w:r>
        <w:rPr>
          <w:rFonts w:ascii="Arial" w:hAnsi="Arial" w:cs="Arial"/>
          <w:sz w:val="30"/>
          <w:szCs w:val="30"/>
        </w:rPr>
        <w:t>lie</w:t>
      </w:r>
      <w:proofErr w:type="gramEnd"/>
      <w:r>
        <w:rPr>
          <w:rFonts w:ascii="Arial" w:hAnsi="Arial" w:cs="Arial"/>
          <w:sz w:val="30"/>
          <w:szCs w:val="30"/>
        </w:rPr>
        <w:t xml:space="preserve"> still, their persistent consumption of leaves halted by the work of a deadly bacterial toxin.</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In the previous unit, you were introduced to the field of chemical ecology from the perspective of natural environments and ecosystems. We are now going to look at the ways that people have been able to exploit these natural systems and the chemicals that they contain for human applications.</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In this unit, we will explore agricultural applications of natural chemicals. These methods include the use of pheromones for monitoring and control of insect populations, and the bacterial insecticide Bt, the world’s most successful biological control agent.</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focus in this unit will be on the uses of natural chemicals specifically for pest management. You should become familiar with the term "IPM" and its definition. The concept of </w:t>
      </w:r>
      <w:r>
        <w:rPr>
          <w:rFonts w:ascii="Arial" w:hAnsi="Arial" w:cs="Arial"/>
          <w:b/>
          <w:bCs/>
          <w:sz w:val="30"/>
          <w:szCs w:val="30"/>
        </w:rPr>
        <w:t>Integrated Pest Management</w:t>
      </w:r>
      <w:r>
        <w:rPr>
          <w:rFonts w:ascii="Arial" w:hAnsi="Arial" w:cs="Arial"/>
          <w:sz w:val="30"/>
          <w:szCs w:val="30"/>
        </w:rPr>
        <w:t xml:space="preserve"> (IPM) was introduced in the mid-1960s due to concerns about over-reliance on broad-spectrum insecticides and their negative effects on the environment. The FAO Panel of Experts on Integrated Pest Control (1967) defined IPM as:</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A pest management system that, in the context of the associated environment and the population dynamics of the pest species, utilizes all suitable techniques and methods in as compatible a manner as possible and maintains the pest populations at levels below those causing economic injury.</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two main ideas championed in the IPM concept are: 1. </w:t>
      </w:r>
      <w:proofErr w:type="gramStart"/>
      <w:r>
        <w:rPr>
          <w:rFonts w:ascii="Arial" w:hAnsi="Arial" w:cs="Arial"/>
          <w:sz w:val="30"/>
          <w:szCs w:val="30"/>
        </w:rPr>
        <w:t>use</w:t>
      </w:r>
      <w:proofErr w:type="gramEnd"/>
      <w:r>
        <w:rPr>
          <w:rFonts w:ascii="Arial" w:hAnsi="Arial" w:cs="Arial"/>
          <w:sz w:val="30"/>
          <w:szCs w:val="30"/>
        </w:rPr>
        <w:t xml:space="preserve"> of all control methods in a harmonious manner, and 2. </w:t>
      </w:r>
      <w:proofErr w:type="gramStart"/>
      <w:r>
        <w:rPr>
          <w:rFonts w:ascii="Arial" w:hAnsi="Arial" w:cs="Arial"/>
          <w:sz w:val="30"/>
          <w:szCs w:val="30"/>
        </w:rPr>
        <w:t>maintenance</w:t>
      </w:r>
      <w:proofErr w:type="gramEnd"/>
      <w:r>
        <w:rPr>
          <w:rFonts w:ascii="Arial" w:hAnsi="Arial" w:cs="Arial"/>
          <w:sz w:val="30"/>
          <w:szCs w:val="30"/>
        </w:rPr>
        <w:t xml:space="preserve"> of pest populations below some acceptable level, rather than </w:t>
      </w:r>
      <w:proofErr w:type="spellStart"/>
      <w:r>
        <w:rPr>
          <w:rFonts w:ascii="Arial" w:hAnsi="Arial" w:cs="Arial"/>
          <w:sz w:val="30"/>
          <w:szCs w:val="30"/>
        </w:rPr>
        <w:t>focussing</w:t>
      </w:r>
      <w:proofErr w:type="spellEnd"/>
      <w:r>
        <w:rPr>
          <w:rFonts w:ascii="Arial" w:hAnsi="Arial" w:cs="Arial"/>
          <w:sz w:val="30"/>
          <w:szCs w:val="30"/>
        </w:rPr>
        <w:t xml:space="preserve"> on eradication of the pest species. One of the major goals of IPM is to reduce insecticide usage because of the possible negative consequences for environmental and human health, the negative effects on beneficial insects and other non-target organisms, and the development of insecticide-resistance in pest populations. While completing this unit, you should be thinking about how the natural chemicals discussed help to achieve the goals and adoption of IPM practices.</w:t>
      </w:r>
    </w:p>
    <w:p w:rsidR="00D23E2E" w:rsidRDefault="00D23E2E" w:rsidP="00D23E2E">
      <w:pPr>
        <w:widowControl w:val="0"/>
        <w:tabs>
          <w:tab w:val="left" w:pos="220"/>
          <w:tab w:val="left" w:pos="720"/>
        </w:tabs>
        <w:autoSpaceDE w:val="0"/>
        <w:autoSpaceDN w:val="0"/>
        <w:adjustRightInd w:val="0"/>
        <w:ind w:left="360"/>
        <w:rPr>
          <w:rFonts w:ascii="Arial" w:hAnsi="Arial" w:cs="Arial"/>
          <w:b/>
          <w:bCs/>
          <w:sz w:val="30"/>
          <w:szCs w:val="30"/>
        </w:rPr>
      </w:pPr>
      <w:r>
        <w:rPr>
          <w:rFonts w:ascii="Arial" w:hAnsi="Arial" w:cs="Arial"/>
          <w:sz w:val="30"/>
          <w:szCs w:val="30"/>
        </w:rPr>
        <w:t xml:space="preserve">Make sure to add a definition for </w:t>
      </w:r>
      <w:r>
        <w:rPr>
          <w:rFonts w:ascii="Arial" w:hAnsi="Arial" w:cs="Arial"/>
          <w:b/>
          <w:bCs/>
          <w:sz w:val="30"/>
          <w:szCs w:val="30"/>
        </w:rPr>
        <w:t>Integrated Pest Management to your glossary.</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By the end of this unit, you should be able to:</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uses of pheromones in pest and animal management  </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explain</w:t>
      </w:r>
      <w:proofErr w:type="gramEnd"/>
      <w:r>
        <w:rPr>
          <w:rFonts w:ascii="Arial" w:hAnsi="Arial" w:cs="Arial"/>
          <w:sz w:val="30"/>
          <w:szCs w:val="30"/>
        </w:rPr>
        <w:t xml:space="preserve"> the advantages and limitations of pheromones in pest management</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origin and development of several natural-source insecticides</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proofErr w:type="gramStart"/>
      <w:r>
        <w:rPr>
          <w:rFonts w:ascii="Arial" w:hAnsi="Arial" w:cs="Arial"/>
          <w:sz w:val="30"/>
          <w:szCs w:val="30"/>
        </w:rPr>
        <w:t>explain</w:t>
      </w:r>
      <w:proofErr w:type="gramEnd"/>
      <w:r>
        <w:rPr>
          <w:rFonts w:ascii="Arial" w:hAnsi="Arial" w:cs="Arial"/>
          <w:sz w:val="30"/>
          <w:szCs w:val="30"/>
        </w:rPr>
        <w:t xml:space="preserve"> the relative risks surrounding naturally sourced versus synthetic chemicals</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Pheromones, </w:t>
      </w:r>
      <w:proofErr w:type="spellStart"/>
      <w:r>
        <w:rPr>
          <w:rFonts w:ascii="Arial" w:hAnsi="Arial" w:cs="Arial"/>
          <w:sz w:val="30"/>
          <w:szCs w:val="30"/>
        </w:rPr>
        <w:t>kairomones</w:t>
      </w:r>
      <w:proofErr w:type="spellEnd"/>
      <w:r>
        <w:rPr>
          <w:rFonts w:ascii="Arial" w:hAnsi="Arial" w:cs="Arial"/>
          <w:sz w:val="30"/>
          <w:szCs w:val="30"/>
        </w:rPr>
        <w:t xml:space="preserve">, and </w:t>
      </w:r>
      <w:proofErr w:type="spellStart"/>
      <w:r>
        <w:rPr>
          <w:rFonts w:ascii="Arial" w:hAnsi="Arial" w:cs="Arial"/>
          <w:sz w:val="30"/>
          <w:szCs w:val="30"/>
        </w:rPr>
        <w:t>allomones</w:t>
      </w:r>
      <w:proofErr w:type="spellEnd"/>
      <w:r>
        <w:rPr>
          <w:rFonts w:ascii="Arial" w:hAnsi="Arial" w:cs="Arial"/>
          <w:sz w:val="30"/>
          <w:szCs w:val="30"/>
        </w:rPr>
        <w:t xml:space="preserve"> have all been pressed into service in human-manipulated ecosystems. In this section, we will start to explore the techniques in which they have been employed. We will look at case studies in agriculture and forestry to evaluate the success of pest management programs that are based on </w:t>
      </w:r>
      <w:proofErr w:type="spellStart"/>
      <w:r>
        <w:rPr>
          <w:rFonts w:ascii="Arial" w:hAnsi="Arial" w:cs="Arial"/>
          <w:sz w:val="30"/>
          <w:szCs w:val="30"/>
        </w:rPr>
        <w:t>semiochemicals</w:t>
      </w:r>
      <w:proofErr w:type="spellEnd"/>
      <w:r>
        <w:rPr>
          <w:rFonts w:ascii="Arial" w:hAnsi="Arial" w:cs="Arial"/>
          <w:sz w:val="30"/>
          <w:szCs w:val="30"/>
        </w:rPr>
        <w:t>.</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By the end of this section you should be able to:</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different ways in which </w:t>
      </w:r>
      <w:proofErr w:type="spellStart"/>
      <w:r>
        <w:rPr>
          <w:rFonts w:ascii="Arial" w:hAnsi="Arial" w:cs="Arial"/>
          <w:sz w:val="30"/>
          <w:szCs w:val="30"/>
        </w:rPr>
        <w:t>semiochemicals</w:t>
      </w:r>
      <w:proofErr w:type="spellEnd"/>
      <w:r>
        <w:rPr>
          <w:rFonts w:ascii="Arial" w:hAnsi="Arial" w:cs="Arial"/>
          <w:sz w:val="30"/>
          <w:szCs w:val="30"/>
        </w:rPr>
        <w:t xml:space="preserve"> can be used for animal and pest management</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give</w:t>
      </w:r>
      <w:proofErr w:type="gramEnd"/>
      <w:r>
        <w:rPr>
          <w:rFonts w:ascii="Arial" w:hAnsi="Arial" w:cs="Arial"/>
          <w:sz w:val="30"/>
          <w:szCs w:val="30"/>
        </w:rPr>
        <w:t xml:space="preserve"> examples of programs utilizing </w:t>
      </w:r>
      <w:proofErr w:type="spellStart"/>
      <w:r>
        <w:rPr>
          <w:rFonts w:ascii="Arial" w:hAnsi="Arial" w:cs="Arial"/>
          <w:sz w:val="30"/>
          <w:szCs w:val="30"/>
        </w:rPr>
        <w:t>semiochemicals</w:t>
      </w:r>
      <w:proofErr w:type="spellEnd"/>
      <w:r>
        <w:rPr>
          <w:rFonts w:ascii="Arial" w:hAnsi="Arial" w:cs="Arial"/>
          <w:sz w:val="30"/>
          <w:szCs w:val="30"/>
        </w:rPr>
        <w:t xml:space="preserve"> that have been developed against particular insect pests</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advantages and limitations of using </w:t>
      </w:r>
      <w:proofErr w:type="spellStart"/>
      <w:r>
        <w:rPr>
          <w:rFonts w:ascii="Arial" w:hAnsi="Arial" w:cs="Arial"/>
          <w:sz w:val="30"/>
          <w:szCs w:val="30"/>
        </w:rPr>
        <w:t>semiochemicals</w:t>
      </w:r>
      <w:proofErr w:type="spellEnd"/>
      <w:r>
        <w:rPr>
          <w:rFonts w:ascii="Arial" w:hAnsi="Arial" w:cs="Arial"/>
          <w:sz w:val="30"/>
          <w:szCs w:val="30"/>
        </w:rPr>
        <w:t xml:space="preserve"> rather than insecticides for pest management</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understand</w:t>
      </w:r>
      <w:proofErr w:type="gramEnd"/>
      <w:r>
        <w:rPr>
          <w:rFonts w:ascii="Arial" w:hAnsi="Arial" w:cs="Arial"/>
          <w:sz w:val="30"/>
          <w:szCs w:val="30"/>
        </w:rPr>
        <w:t xml:space="preserve"> the steps involved in developing an effective mass-trapping program utilizing pheromones</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understand</w:t>
      </w:r>
      <w:proofErr w:type="gramEnd"/>
      <w:r>
        <w:rPr>
          <w:rFonts w:ascii="Arial" w:hAnsi="Arial" w:cs="Arial"/>
          <w:sz w:val="30"/>
          <w:szCs w:val="30"/>
        </w:rPr>
        <w:t xml:space="preserve"> the process of developing an effective mating disruption program</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factors that influence the success or failure of these programs pheromone-based pest management programs</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evaluate</w:t>
      </w:r>
      <w:proofErr w:type="gramEnd"/>
      <w:r>
        <w:rPr>
          <w:rFonts w:ascii="Arial" w:hAnsi="Arial" w:cs="Arial"/>
          <w:sz w:val="30"/>
          <w:szCs w:val="30"/>
        </w:rPr>
        <w:t xml:space="preserve"> the likelihood of success of a </w:t>
      </w:r>
      <w:proofErr w:type="spellStart"/>
      <w:r>
        <w:rPr>
          <w:rFonts w:ascii="Arial" w:hAnsi="Arial" w:cs="Arial"/>
          <w:sz w:val="30"/>
          <w:szCs w:val="30"/>
        </w:rPr>
        <w:t>semiochemical</w:t>
      </w:r>
      <w:proofErr w:type="spellEnd"/>
      <w:r>
        <w:rPr>
          <w:rFonts w:ascii="Arial" w:hAnsi="Arial" w:cs="Arial"/>
          <w:sz w:val="30"/>
          <w:szCs w:val="30"/>
        </w:rPr>
        <w:t>-based pest management technique or program</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proofErr w:type="gramStart"/>
      <w:r>
        <w:rPr>
          <w:rFonts w:ascii="Arial" w:hAnsi="Arial" w:cs="Arial"/>
          <w:sz w:val="30"/>
          <w:szCs w:val="30"/>
        </w:rPr>
        <w:t>understand</w:t>
      </w:r>
      <w:proofErr w:type="gramEnd"/>
      <w:r>
        <w:rPr>
          <w:rFonts w:ascii="Arial" w:hAnsi="Arial" w:cs="Arial"/>
          <w:sz w:val="30"/>
          <w:szCs w:val="30"/>
        </w:rPr>
        <w:t xml:space="preserve"> the basic principles of toxicology and environmental risk assessment, and how they relate to using natural chemicals for agriculture</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first reading in this unit is </w:t>
      </w:r>
      <w:r>
        <w:rPr>
          <w:rFonts w:ascii="Arial" w:hAnsi="Arial" w:cs="Arial"/>
          <w:b/>
          <w:bCs/>
          <w:sz w:val="30"/>
          <w:szCs w:val="30"/>
        </w:rPr>
        <w:t>“Using pheromones: applications”</w:t>
      </w:r>
      <w:r>
        <w:rPr>
          <w:rFonts w:ascii="Arial" w:hAnsi="Arial" w:cs="Arial"/>
          <w:sz w:val="30"/>
          <w:szCs w:val="30"/>
        </w:rPr>
        <w:t xml:space="preserve"> from Wyatt’s (2003) book on animal pheromones. This reading provides an overview of the ways humans can use pheromones to manipulate interactions with animals and pests.</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first part of this reading focuses on manipulating domestic and beneficial animals using pheromones. Vertebrate pheromones are most frequently used as primers to manipulate reproductive cycles and for sexual </w:t>
      </w:r>
      <w:proofErr w:type="spellStart"/>
      <w:r>
        <w:rPr>
          <w:rFonts w:ascii="Arial" w:hAnsi="Arial" w:cs="Arial"/>
          <w:sz w:val="30"/>
          <w:szCs w:val="30"/>
        </w:rPr>
        <w:t>signalling</w:t>
      </w:r>
      <w:proofErr w:type="spellEnd"/>
      <w:r>
        <w:rPr>
          <w:rFonts w:ascii="Arial" w:hAnsi="Arial" w:cs="Arial"/>
          <w:sz w:val="30"/>
          <w:szCs w:val="30"/>
        </w:rPr>
        <w:t>. However, Wyatt also touches on the use of pheromones in mediating stresses associated with territoriality in captive and companion animals.</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second part of the reading introduces </w:t>
      </w:r>
      <w:proofErr w:type="spellStart"/>
      <w:r>
        <w:rPr>
          <w:rFonts w:ascii="Arial" w:hAnsi="Arial" w:cs="Arial"/>
          <w:sz w:val="30"/>
          <w:szCs w:val="30"/>
        </w:rPr>
        <w:t>semiochemicals</w:t>
      </w:r>
      <w:proofErr w:type="spellEnd"/>
      <w:r>
        <w:rPr>
          <w:rFonts w:ascii="Arial" w:hAnsi="Arial" w:cs="Arial"/>
          <w:sz w:val="30"/>
          <w:szCs w:val="30"/>
        </w:rPr>
        <w:t xml:space="preserve"> in pest management. We will focus on this subject using specific case studies.</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Before starting on this reading complete the following activity, to refresh your knowledge of </w:t>
      </w:r>
      <w:proofErr w:type="spellStart"/>
      <w:r>
        <w:rPr>
          <w:rFonts w:ascii="Arial" w:hAnsi="Arial" w:cs="Arial"/>
          <w:sz w:val="30"/>
          <w:szCs w:val="30"/>
        </w:rPr>
        <w:t>semiochemical</w:t>
      </w:r>
      <w:proofErr w:type="spellEnd"/>
      <w:r>
        <w:rPr>
          <w:rFonts w:ascii="Arial" w:hAnsi="Arial" w:cs="Arial"/>
          <w:sz w:val="30"/>
          <w:szCs w:val="30"/>
        </w:rPr>
        <w:t xml:space="preserve"> functions and to start thinking about potential practical applications for their use. </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b/>
          <w:bCs/>
          <w:sz w:val="30"/>
          <w:szCs w:val="30"/>
        </w:rPr>
        <w:t>Pest management</w:t>
      </w:r>
      <w:r>
        <w:rPr>
          <w:rFonts w:ascii="Arial" w:hAnsi="Arial" w:cs="Arial"/>
          <w:sz w:val="30"/>
          <w:szCs w:val="30"/>
        </w:rPr>
        <w:t xml:space="preserve"> can be defined as the process of keeping pest populations below levels at which they can cause an unacceptable amount of damage to a crop. The </w:t>
      </w:r>
      <w:r>
        <w:rPr>
          <w:rFonts w:ascii="Arial" w:hAnsi="Arial" w:cs="Arial"/>
          <w:b/>
          <w:bCs/>
          <w:sz w:val="30"/>
          <w:szCs w:val="30"/>
        </w:rPr>
        <w:t>goal of pest management</w:t>
      </w:r>
      <w:r>
        <w:rPr>
          <w:rFonts w:ascii="Arial" w:hAnsi="Arial" w:cs="Arial"/>
          <w:sz w:val="30"/>
          <w:szCs w:val="30"/>
        </w:rPr>
        <w:t xml:space="preserve"> is not, therefore, to eradicate pests completely and stop any damage at all from occurring. Rather, the goal is to keep the amount of damage caused by pests to a level that does not cause yield losses and that does not have an economic impact.</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As you go through the reading “Using pheromones: applications” pay attention to the many different ways in which different types of pheromones can be used in pest management. You will also need to make note of all possible advantages and limitations of the use of pheromones and other </w:t>
      </w:r>
      <w:proofErr w:type="spellStart"/>
      <w:r>
        <w:rPr>
          <w:rFonts w:ascii="Arial" w:hAnsi="Arial" w:cs="Arial"/>
          <w:sz w:val="30"/>
          <w:szCs w:val="30"/>
        </w:rPr>
        <w:t>semiochemicals</w:t>
      </w:r>
      <w:proofErr w:type="spellEnd"/>
      <w:r>
        <w:rPr>
          <w:rFonts w:ascii="Arial" w:hAnsi="Arial" w:cs="Arial"/>
          <w:sz w:val="30"/>
          <w:szCs w:val="30"/>
        </w:rPr>
        <w:t xml:space="preserve"> in agriculture and pest management. Advantages general to all </w:t>
      </w:r>
      <w:proofErr w:type="spellStart"/>
      <w:r>
        <w:rPr>
          <w:rFonts w:ascii="Arial" w:hAnsi="Arial" w:cs="Arial"/>
          <w:sz w:val="30"/>
          <w:szCs w:val="30"/>
        </w:rPr>
        <w:t>semiochemicals</w:t>
      </w:r>
      <w:proofErr w:type="spellEnd"/>
      <w:r>
        <w:rPr>
          <w:rFonts w:ascii="Arial" w:hAnsi="Arial" w:cs="Arial"/>
          <w:sz w:val="30"/>
          <w:szCs w:val="30"/>
        </w:rPr>
        <w:t xml:space="preserve"> are covered in the first part of this article, while the generalized constraints are covered largely in the final pages.</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Keeping in mind the ecological roles of different types of </w:t>
      </w:r>
      <w:proofErr w:type="spellStart"/>
      <w:r>
        <w:rPr>
          <w:rFonts w:ascii="Arial" w:hAnsi="Arial" w:cs="Arial"/>
          <w:sz w:val="30"/>
          <w:szCs w:val="30"/>
        </w:rPr>
        <w:t>semiochemicals</w:t>
      </w:r>
      <w:proofErr w:type="spellEnd"/>
      <w:r>
        <w:rPr>
          <w:rFonts w:ascii="Arial" w:hAnsi="Arial" w:cs="Arial"/>
          <w:sz w:val="30"/>
          <w:szCs w:val="30"/>
        </w:rPr>
        <w:t xml:space="preserve">, complete the following activity that considers the practical uses of </w:t>
      </w:r>
      <w:proofErr w:type="spellStart"/>
      <w:r>
        <w:rPr>
          <w:rFonts w:ascii="Arial" w:hAnsi="Arial" w:cs="Arial"/>
          <w:sz w:val="30"/>
          <w:szCs w:val="30"/>
        </w:rPr>
        <w:t>semiochemicals</w:t>
      </w:r>
      <w:proofErr w:type="spellEnd"/>
      <w:r>
        <w:rPr>
          <w:rFonts w:ascii="Arial" w:hAnsi="Arial" w:cs="Arial"/>
          <w:sz w:val="30"/>
          <w:szCs w:val="30"/>
        </w:rPr>
        <w:t xml:space="preserve"> in the management of herbivorous pest insects.</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the rest of this section, we are going to focus on two case studies of the use of </w:t>
      </w:r>
      <w:proofErr w:type="spellStart"/>
      <w:r>
        <w:rPr>
          <w:rFonts w:ascii="Arial" w:hAnsi="Arial" w:cs="Arial"/>
          <w:sz w:val="30"/>
          <w:szCs w:val="30"/>
        </w:rPr>
        <w:t>semiochemicals</w:t>
      </w:r>
      <w:proofErr w:type="spellEnd"/>
      <w:r>
        <w:rPr>
          <w:rFonts w:ascii="Arial" w:hAnsi="Arial" w:cs="Arial"/>
          <w:sz w:val="30"/>
          <w:szCs w:val="30"/>
        </w:rPr>
        <w:t xml:space="preserve"> for pest management.</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first of these, </w:t>
      </w:r>
      <w:r>
        <w:rPr>
          <w:rFonts w:ascii="Arial" w:hAnsi="Arial" w:cs="Arial"/>
          <w:b/>
          <w:bCs/>
          <w:i/>
          <w:iCs/>
          <w:sz w:val="30"/>
          <w:szCs w:val="30"/>
        </w:rPr>
        <w:t xml:space="preserve">“Pheromone trapping protocols for the Asian palm weevil, </w:t>
      </w:r>
      <w:proofErr w:type="spellStart"/>
      <w:r>
        <w:rPr>
          <w:rFonts w:ascii="Arial" w:hAnsi="Arial" w:cs="Arial"/>
          <w:b/>
          <w:bCs/>
          <w:i/>
          <w:iCs/>
          <w:sz w:val="30"/>
          <w:szCs w:val="30"/>
        </w:rPr>
        <w:t>Rhynchophorus</w:t>
      </w:r>
      <w:proofErr w:type="spellEnd"/>
      <w:r>
        <w:rPr>
          <w:rFonts w:ascii="Arial" w:hAnsi="Arial" w:cs="Arial"/>
          <w:b/>
          <w:bCs/>
          <w:i/>
          <w:iCs/>
          <w:sz w:val="30"/>
          <w:szCs w:val="30"/>
        </w:rPr>
        <w:t xml:space="preserve"> </w:t>
      </w:r>
      <w:proofErr w:type="spellStart"/>
      <w:r>
        <w:rPr>
          <w:rFonts w:ascii="Arial" w:hAnsi="Arial" w:cs="Arial"/>
          <w:b/>
          <w:bCs/>
          <w:i/>
          <w:iCs/>
          <w:sz w:val="30"/>
          <w:szCs w:val="30"/>
        </w:rPr>
        <w:t>ferrugineus</w:t>
      </w:r>
      <w:proofErr w:type="spellEnd"/>
      <w:r>
        <w:rPr>
          <w:rFonts w:ascii="Arial" w:hAnsi="Arial" w:cs="Arial"/>
          <w:b/>
          <w:bCs/>
          <w:i/>
          <w:iCs/>
          <w:sz w:val="30"/>
          <w:szCs w:val="30"/>
        </w:rPr>
        <w:t xml:space="preserve"> (</w:t>
      </w:r>
      <w:proofErr w:type="spellStart"/>
      <w:r>
        <w:rPr>
          <w:rFonts w:ascii="Arial" w:hAnsi="Arial" w:cs="Arial"/>
          <w:b/>
          <w:bCs/>
          <w:i/>
          <w:iCs/>
          <w:sz w:val="30"/>
          <w:szCs w:val="30"/>
        </w:rPr>
        <w:t>Coleoptera</w:t>
      </w:r>
      <w:proofErr w:type="spellEnd"/>
      <w:r>
        <w:rPr>
          <w:rFonts w:ascii="Arial" w:hAnsi="Arial" w:cs="Arial"/>
          <w:b/>
          <w:bCs/>
          <w:i/>
          <w:iCs/>
          <w:sz w:val="30"/>
          <w:szCs w:val="30"/>
        </w:rPr>
        <w:t xml:space="preserve">: </w:t>
      </w:r>
      <w:proofErr w:type="spellStart"/>
      <w:r>
        <w:rPr>
          <w:rFonts w:ascii="Arial" w:hAnsi="Arial" w:cs="Arial"/>
          <w:b/>
          <w:bCs/>
          <w:i/>
          <w:iCs/>
          <w:sz w:val="30"/>
          <w:szCs w:val="30"/>
        </w:rPr>
        <w:t>Curclionidae</w:t>
      </w:r>
      <w:proofErr w:type="spellEnd"/>
      <w:r>
        <w:rPr>
          <w:rFonts w:ascii="Arial" w:hAnsi="Arial" w:cs="Arial"/>
          <w:b/>
          <w:bCs/>
          <w:i/>
          <w:iCs/>
          <w:sz w:val="30"/>
          <w:szCs w:val="30"/>
        </w:rPr>
        <w:t>)”</w:t>
      </w:r>
      <w:r>
        <w:rPr>
          <w:rFonts w:ascii="Arial" w:hAnsi="Arial" w:cs="Arial"/>
          <w:sz w:val="30"/>
          <w:szCs w:val="30"/>
        </w:rPr>
        <w:t xml:space="preserve"> by </w:t>
      </w:r>
      <w:proofErr w:type="spellStart"/>
      <w:r>
        <w:rPr>
          <w:rFonts w:ascii="Arial" w:hAnsi="Arial" w:cs="Arial"/>
          <w:sz w:val="30"/>
          <w:szCs w:val="30"/>
        </w:rPr>
        <w:t>Hallett</w:t>
      </w:r>
      <w:proofErr w:type="spellEnd"/>
      <w:r>
        <w:rPr>
          <w:rFonts w:ascii="Arial" w:hAnsi="Arial" w:cs="Arial"/>
          <w:sz w:val="30"/>
          <w:szCs w:val="30"/>
        </w:rPr>
        <w:t xml:space="preserve"> et al (1999), represents part of the PhD research of your instructor, Rebecca </w:t>
      </w:r>
      <w:proofErr w:type="spellStart"/>
      <w:r>
        <w:rPr>
          <w:rFonts w:ascii="Arial" w:hAnsi="Arial" w:cs="Arial"/>
          <w:sz w:val="30"/>
          <w:szCs w:val="30"/>
        </w:rPr>
        <w:t>Hallett</w:t>
      </w:r>
      <w:proofErr w:type="spellEnd"/>
      <w:r>
        <w:rPr>
          <w:rFonts w:ascii="Arial" w:hAnsi="Arial" w:cs="Arial"/>
          <w:sz w:val="30"/>
          <w:szCs w:val="30"/>
        </w:rPr>
        <w:t>, which led her to Indonesia, Malaysia, the United Arab Emirates and Egypt. The results of this study led to a widely used, highly effective pheromone-based trapping system for the Asian (red) palm weevil throughout the Middle East and South and Southeast Asia.</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While reading this paper, keep in mind the following questions:</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are factors justifying the development of a mass-trapping program for palm weevil?</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Why are aggregation pheromones well suited for use in mass-trapping programs?</w:t>
      </w:r>
    </w:p>
    <w:p w:rsidR="00D23E2E" w:rsidRDefault="00D23E2E" w:rsidP="00D23E2E">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What three factors are examined with respect to trapping the weevils? Why were these factors examined?</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The next reading is “</w:t>
      </w:r>
      <w:r>
        <w:rPr>
          <w:rFonts w:ascii="Arial" w:hAnsi="Arial" w:cs="Arial"/>
          <w:b/>
          <w:bCs/>
          <w:sz w:val="30"/>
          <w:szCs w:val="30"/>
        </w:rPr>
        <w:t>Exploiting scents of distress</w:t>
      </w:r>
      <w:r>
        <w:rPr>
          <w:rFonts w:ascii="Arial" w:hAnsi="Arial" w:cs="Arial"/>
          <w:sz w:val="30"/>
          <w:szCs w:val="30"/>
        </w:rPr>
        <w:t xml:space="preserve">” by </w:t>
      </w:r>
      <w:proofErr w:type="spellStart"/>
      <w:r>
        <w:rPr>
          <w:rFonts w:ascii="Arial" w:hAnsi="Arial" w:cs="Arial"/>
          <w:sz w:val="30"/>
          <w:szCs w:val="30"/>
        </w:rPr>
        <w:t>Turlings</w:t>
      </w:r>
      <w:proofErr w:type="spellEnd"/>
      <w:r>
        <w:rPr>
          <w:rFonts w:ascii="Arial" w:hAnsi="Arial" w:cs="Arial"/>
          <w:sz w:val="30"/>
          <w:szCs w:val="30"/>
        </w:rPr>
        <w:t xml:space="preserve"> and Ton (2006). This paper provides a review of herbivore-induced plant volatiles (</w:t>
      </w:r>
      <w:proofErr w:type="spellStart"/>
      <w:r>
        <w:rPr>
          <w:rFonts w:ascii="Arial" w:hAnsi="Arial" w:cs="Arial"/>
          <w:sz w:val="30"/>
          <w:szCs w:val="30"/>
        </w:rPr>
        <w:t>HIPVs</w:t>
      </w:r>
      <w:proofErr w:type="spellEnd"/>
      <w:r>
        <w:rPr>
          <w:rFonts w:ascii="Arial" w:hAnsi="Arial" w:cs="Arial"/>
          <w:sz w:val="30"/>
          <w:szCs w:val="30"/>
        </w:rPr>
        <w:t xml:space="preserve">) and their uses in the control of pests. Make sure to add </w:t>
      </w:r>
      <w:r>
        <w:rPr>
          <w:rFonts w:ascii="Arial" w:hAnsi="Arial" w:cs="Arial"/>
          <w:b/>
          <w:bCs/>
          <w:sz w:val="30"/>
          <w:szCs w:val="30"/>
        </w:rPr>
        <w:t>herbivore-induced plant volatile</w:t>
      </w:r>
      <w:r>
        <w:rPr>
          <w:rFonts w:ascii="Arial" w:hAnsi="Arial" w:cs="Arial"/>
          <w:sz w:val="30"/>
          <w:szCs w:val="30"/>
        </w:rPr>
        <w:t xml:space="preserve"> to your </w:t>
      </w:r>
      <w:r>
        <w:rPr>
          <w:rFonts w:ascii="Arial" w:hAnsi="Arial" w:cs="Arial"/>
          <w:b/>
          <w:bCs/>
          <w:sz w:val="30"/>
          <w:szCs w:val="30"/>
        </w:rPr>
        <w:t>glossary</w:t>
      </w:r>
      <w:r>
        <w:rPr>
          <w:rFonts w:ascii="Arial" w:hAnsi="Arial" w:cs="Arial"/>
          <w:sz w:val="30"/>
          <w:szCs w:val="30"/>
        </w:rPr>
        <w:t>.</w:t>
      </w:r>
    </w:p>
    <w:p w:rsidR="00D23E2E" w:rsidRDefault="00D23E2E" w:rsidP="00D23E2E">
      <w:pPr>
        <w:widowControl w:val="0"/>
        <w:autoSpaceDE w:val="0"/>
        <w:autoSpaceDN w:val="0"/>
        <w:adjustRightInd w:val="0"/>
        <w:spacing w:after="300"/>
        <w:rPr>
          <w:rFonts w:ascii="Arial" w:hAnsi="Arial" w:cs="Arial"/>
          <w:sz w:val="30"/>
          <w:szCs w:val="30"/>
        </w:rPr>
      </w:pPr>
      <w:r>
        <w:rPr>
          <w:rFonts w:ascii="Arial" w:hAnsi="Arial" w:cs="Arial"/>
          <w:sz w:val="30"/>
          <w:szCs w:val="30"/>
        </w:rPr>
        <w:t>While completing this reading, keep in mind the following questions:</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do the authors mean when they describe </w:t>
      </w:r>
      <w:proofErr w:type="spellStart"/>
      <w:r>
        <w:rPr>
          <w:rFonts w:ascii="Arial" w:hAnsi="Arial" w:cs="Arial"/>
          <w:sz w:val="30"/>
          <w:szCs w:val="30"/>
        </w:rPr>
        <w:t>HIPVs</w:t>
      </w:r>
      <w:proofErr w:type="spellEnd"/>
      <w:r>
        <w:rPr>
          <w:rFonts w:ascii="Arial" w:hAnsi="Arial" w:cs="Arial"/>
          <w:sz w:val="30"/>
          <w:szCs w:val="30"/>
        </w:rPr>
        <w:t xml:space="preserve"> as indirect plant </w:t>
      </w:r>
      <w:proofErr w:type="spellStart"/>
      <w:r>
        <w:rPr>
          <w:rFonts w:ascii="Arial" w:hAnsi="Arial" w:cs="Arial"/>
          <w:sz w:val="30"/>
          <w:szCs w:val="30"/>
        </w:rPr>
        <w:t>defences</w:t>
      </w:r>
      <w:proofErr w:type="spellEnd"/>
      <w:r>
        <w:rPr>
          <w:rFonts w:ascii="Arial" w:hAnsi="Arial" w:cs="Arial"/>
          <w:sz w:val="30"/>
          <w:szCs w:val="30"/>
        </w:rPr>
        <w:t>?</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does </w:t>
      </w:r>
      <w:r>
        <w:rPr>
          <w:rFonts w:ascii="Arial" w:hAnsi="Arial" w:cs="Arial"/>
          <w:b/>
          <w:bCs/>
          <w:sz w:val="30"/>
          <w:szCs w:val="30"/>
        </w:rPr>
        <w:t>priming</w:t>
      </w:r>
      <w:r>
        <w:rPr>
          <w:rFonts w:ascii="Arial" w:hAnsi="Arial" w:cs="Arial"/>
          <w:sz w:val="30"/>
          <w:szCs w:val="30"/>
        </w:rPr>
        <w:t xml:space="preserve"> mean, in the context of plant physiology?</w:t>
      </w:r>
    </w:p>
    <w:p w:rsidR="00D23E2E" w:rsidRDefault="00D23E2E" w:rsidP="00D23E2E">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How can </w:t>
      </w:r>
      <w:proofErr w:type="gramStart"/>
      <w:r>
        <w:rPr>
          <w:rFonts w:ascii="Arial" w:hAnsi="Arial" w:cs="Arial"/>
          <w:sz w:val="30"/>
          <w:szCs w:val="30"/>
        </w:rPr>
        <w:t>priming</w:t>
      </w:r>
      <w:proofErr w:type="gramEnd"/>
      <w:r>
        <w:rPr>
          <w:rFonts w:ascii="Arial" w:hAnsi="Arial" w:cs="Arial"/>
          <w:sz w:val="30"/>
          <w:szCs w:val="30"/>
        </w:rPr>
        <w:t xml:space="preserve"> help to augment natural enemies and protect crop plants?</w:t>
      </w:r>
    </w:p>
    <w:p w:rsidR="0098071A" w:rsidRDefault="00D23E2E" w:rsidP="00D23E2E">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Can you provide an example of how priming can be used to protect tomato plants?</w:t>
      </w:r>
    </w:p>
    <w:p w:rsidR="0098071A" w:rsidRDefault="0098071A" w:rsidP="00D23E2E">
      <w:pPr>
        <w:widowControl w:val="0"/>
        <w:tabs>
          <w:tab w:val="left" w:pos="220"/>
          <w:tab w:val="left" w:pos="720"/>
        </w:tabs>
        <w:autoSpaceDE w:val="0"/>
        <w:autoSpaceDN w:val="0"/>
        <w:adjustRightInd w:val="0"/>
        <w:rPr>
          <w:rFonts w:ascii="Arial" w:hAnsi="Arial" w:cs="Arial"/>
          <w:sz w:val="30"/>
          <w:szCs w:val="30"/>
        </w:rPr>
      </w:pP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this section we have examined the ways in which </w:t>
      </w:r>
      <w:proofErr w:type="spellStart"/>
      <w:r>
        <w:rPr>
          <w:rFonts w:ascii="Arial" w:hAnsi="Arial" w:cs="Arial"/>
          <w:sz w:val="30"/>
          <w:szCs w:val="30"/>
        </w:rPr>
        <w:t>semiochemicals</w:t>
      </w:r>
      <w:proofErr w:type="spellEnd"/>
      <w:r>
        <w:rPr>
          <w:rFonts w:ascii="Arial" w:hAnsi="Arial" w:cs="Arial"/>
          <w:sz w:val="30"/>
          <w:szCs w:val="30"/>
        </w:rPr>
        <w:t xml:space="preserve"> can be used in agriculture, particularly to reduce or maintain insect populations at levels below which they cause economic damage or severe yield losses. By now you should feel comfortable with the terms </w:t>
      </w:r>
      <w:r>
        <w:rPr>
          <w:rFonts w:ascii="Arial" w:hAnsi="Arial" w:cs="Arial"/>
          <w:b/>
          <w:bCs/>
          <w:sz w:val="30"/>
          <w:szCs w:val="30"/>
        </w:rPr>
        <w:t>monitoring</w:t>
      </w:r>
      <w:r>
        <w:rPr>
          <w:rFonts w:ascii="Arial" w:hAnsi="Arial" w:cs="Arial"/>
          <w:sz w:val="30"/>
          <w:szCs w:val="30"/>
        </w:rPr>
        <w:t xml:space="preserve">, </w:t>
      </w:r>
      <w:r>
        <w:rPr>
          <w:rFonts w:ascii="Arial" w:hAnsi="Arial" w:cs="Arial"/>
          <w:b/>
          <w:bCs/>
          <w:sz w:val="30"/>
          <w:szCs w:val="30"/>
        </w:rPr>
        <w:t>mass-trapping,</w:t>
      </w:r>
      <w:r>
        <w:rPr>
          <w:rFonts w:ascii="Arial" w:hAnsi="Arial" w:cs="Arial"/>
          <w:sz w:val="30"/>
          <w:szCs w:val="30"/>
        </w:rPr>
        <w:t xml:space="preserve"> </w:t>
      </w:r>
      <w:r>
        <w:rPr>
          <w:rFonts w:ascii="Arial" w:hAnsi="Arial" w:cs="Arial"/>
          <w:b/>
          <w:bCs/>
          <w:sz w:val="30"/>
          <w:szCs w:val="30"/>
        </w:rPr>
        <w:t>mating disruption</w:t>
      </w:r>
      <w:r>
        <w:rPr>
          <w:rFonts w:ascii="Arial" w:hAnsi="Arial" w:cs="Arial"/>
          <w:sz w:val="30"/>
          <w:szCs w:val="30"/>
        </w:rPr>
        <w:t xml:space="preserve"> and </w:t>
      </w:r>
      <w:r>
        <w:rPr>
          <w:rFonts w:ascii="Arial" w:hAnsi="Arial" w:cs="Arial"/>
          <w:b/>
          <w:bCs/>
          <w:sz w:val="30"/>
          <w:szCs w:val="30"/>
        </w:rPr>
        <w:t>augmentation of natural enemies</w:t>
      </w:r>
      <w:r>
        <w:rPr>
          <w:rFonts w:ascii="Arial" w:hAnsi="Arial" w:cs="Arial"/>
          <w:sz w:val="30"/>
          <w:szCs w:val="30"/>
        </w:rPr>
        <w:t xml:space="preserve">, and be able to describe and give examples of each of these techniques. The advantages and limitations of </w:t>
      </w:r>
      <w:proofErr w:type="spellStart"/>
      <w:r>
        <w:rPr>
          <w:rFonts w:ascii="Arial" w:hAnsi="Arial" w:cs="Arial"/>
          <w:sz w:val="30"/>
          <w:szCs w:val="30"/>
        </w:rPr>
        <w:t>semiochemicals</w:t>
      </w:r>
      <w:proofErr w:type="spellEnd"/>
      <w:r>
        <w:rPr>
          <w:rFonts w:ascii="Arial" w:hAnsi="Arial" w:cs="Arial"/>
          <w:sz w:val="30"/>
          <w:szCs w:val="30"/>
        </w:rPr>
        <w:t xml:space="preserve"> in general, and in these techniques specifically, have been covered and you should be able to discuss these.</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One important driving force in the development of pheromone-based pest management programs is the desire to reduce the use of, and reliance on, insecticides. In the following section, we will look at natural chemicals with insecticidal properties that have been, or are in the process of being, used commercially for insect pest management.</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Before going on to the next section, review the goals at the beginning of this section as well as the questions posed for each reading, to make sure you that you have grasped all of the concepts. Remember to visit the </w:t>
      </w:r>
      <w:r>
        <w:rPr>
          <w:rFonts w:ascii="Arial" w:hAnsi="Arial" w:cs="Arial"/>
          <w:b/>
          <w:bCs/>
          <w:sz w:val="30"/>
          <w:szCs w:val="30"/>
        </w:rPr>
        <w:t>Unit 2 Class Discussion</w:t>
      </w:r>
      <w:r>
        <w:rPr>
          <w:rFonts w:ascii="Arial" w:hAnsi="Arial" w:cs="Arial"/>
          <w:sz w:val="30"/>
          <w:szCs w:val="30"/>
        </w:rPr>
        <w:t xml:space="preserve"> if you have any difficulties completing the problems posed in this unit.</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Naturally occurring compounds, particularly those produced by plants, have played an important role as insecticides throughout human history. Insecticides that are produced by, or derived from, plants are called "botanical insecticides". Three famous botanical insecticides are: nicotine from the tobacco plant, rotenone from Derris, and pyrethrum from chrysanthemums. In fact, the modern synthetic </w:t>
      </w:r>
      <w:proofErr w:type="spellStart"/>
      <w:r>
        <w:rPr>
          <w:rFonts w:ascii="Arial" w:hAnsi="Arial" w:cs="Arial"/>
          <w:sz w:val="30"/>
          <w:szCs w:val="30"/>
        </w:rPr>
        <w:t>pyrethroid</w:t>
      </w:r>
      <w:proofErr w:type="spellEnd"/>
      <w:r>
        <w:rPr>
          <w:rFonts w:ascii="Arial" w:hAnsi="Arial" w:cs="Arial"/>
          <w:sz w:val="30"/>
          <w:szCs w:val="30"/>
        </w:rPr>
        <w:t xml:space="preserve"> insecticides are derivatives of pyrethrum.</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b/>
          <w:bCs/>
          <w:sz w:val="30"/>
          <w:szCs w:val="30"/>
        </w:rPr>
        <w:t>It should be recognized that just because these compounds are naturally occurring does not mean that they are safer than synthetic compounds</w:t>
      </w:r>
      <w:r>
        <w:rPr>
          <w:rFonts w:ascii="Arial" w:hAnsi="Arial" w:cs="Arial"/>
          <w:sz w:val="30"/>
          <w:szCs w:val="30"/>
        </w:rPr>
        <w:t>. Nicotine sulfate, until recently available to organic growers in a product called “Black Leaf 40," is an extremely toxic chemical, much more so than many of the synthetic compounds available on the market today. As with synthetic insecticides, there are naturally occurring pesticides that are very toxic to mammals and others that are relatively safe.  Thus, it is very important that we evaluate all pesticides by empirical methods, and not assume that just because a chemical occurs in nature, it’s harmless.</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That all being said, nature provides a great variety of </w:t>
      </w:r>
      <w:proofErr w:type="gramStart"/>
      <w:r>
        <w:rPr>
          <w:rFonts w:ascii="Arial" w:hAnsi="Arial" w:cs="Arial"/>
          <w:sz w:val="30"/>
          <w:szCs w:val="30"/>
        </w:rPr>
        <w:t>molecules which</w:t>
      </w:r>
      <w:proofErr w:type="gramEnd"/>
      <w:r>
        <w:rPr>
          <w:rFonts w:ascii="Arial" w:hAnsi="Arial" w:cs="Arial"/>
          <w:sz w:val="30"/>
          <w:szCs w:val="30"/>
        </w:rPr>
        <w:t xml:space="preserve"> can be very useful for humans. With the growing interest in, and public pressure for, the development of naturally occurring insecticides over synthetic compounds, chemical companies are putting more effort into screening plants and microbial organisms for potentially </w:t>
      </w:r>
      <w:proofErr w:type="spellStart"/>
      <w:r>
        <w:rPr>
          <w:rFonts w:ascii="Arial" w:hAnsi="Arial" w:cs="Arial"/>
          <w:sz w:val="30"/>
          <w:szCs w:val="30"/>
        </w:rPr>
        <w:t>pesticidal</w:t>
      </w:r>
      <w:proofErr w:type="spellEnd"/>
      <w:r>
        <w:rPr>
          <w:rFonts w:ascii="Arial" w:hAnsi="Arial" w:cs="Arial"/>
          <w:sz w:val="30"/>
          <w:szCs w:val="30"/>
        </w:rPr>
        <w:t xml:space="preserve"> compounds. This has led to some important discoveries, including the discovery of a number of insecticidal compounds produced by microbial organisms and plants. The most famous of these organisms is “Bt”, or the bacterium </w:t>
      </w:r>
      <w:r>
        <w:rPr>
          <w:rFonts w:ascii="Arial" w:hAnsi="Arial" w:cs="Arial"/>
          <w:i/>
          <w:iCs/>
          <w:sz w:val="30"/>
          <w:szCs w:val="30"/>
        </w:rPr>
        <w:t xml:space="preserve">Bacillus </w:t>
      </w:r>
      <w:proofErr w:type="spellStart"/>
      <w:r>
        <w:rPr>
          <w:rFonts w:ascii="Arial" w:hAnsi="Arial" w:cs="Arial"/>
          <w:i/>
          <w:iCs/>
          <w:sz w:val="30"/>
          <w:szCs w:val="30"/>
        </w:rPr>
        <w:t>thuringiensis</w:t>
      </w:r>
      <w:proofErr w:type="spellEnd"/>
      <w:r>
        <w:rPr>
          <w:rFonts w:ascii="Arial" w:hAnsi="Arial" w:cs="Arial"/>
          <w:sz w:val="30"/>
          <w:szCs w:val="30"/>
        </w:rPr>
        <w:t>, which produces a protein crystal that is toxic to a variety of insects.</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In this section, we will explore the current trends in the development of new insecticide technologies. We will trace the development of Bt into one of the most successful natural insecticides known. Then we will examine a review of botanical insecticides, and discuss regulation of natural-product based insecticides.</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By the end of this section, you should be able to:</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assess</w:t>
      </w:r>
      <w:proofErr w:type="gramEnd"/>
      <w:r>
        <w:rPr>
          <w:rFonts w:ascii="Arial" w:hAnsi="Arial" w:cs="Arial"/>
          <w:sz w:val="30"/>
          <w:szCs w:val="30"/>
        </w:rPr>
        <w:t xml:space="preserve"> the acute toxicity of a compound using LD50 values</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provide</w:t>
      </w:r>
      <w:proofErr w:type="gramEnd"/>
      <w:r>
        <w:rPr>
          <w:rFonts w:ascii="Arial" w:hAnsi="Arial" w:cs="Arial"/>
          <w:sz w:val="30"/>
          <w:szCs w:val="30"/>
        </w:rPr>
        <w:t xml:space="preserve"> a description of </w:t>
      </w:r>
      <w:r>
        <w:rPr>
          <w:rFonts w:ascii="Arial" w:hAnsi="Arial" w:cs="Arial"/>
          <w:i/>
          <w:iCs/>
          <w:sz w:val="30"/>
          <w:szCs w:val="30"/>
        </w:rPr>
        <w:t xml:space="preserve">Bacillus </w:t>
      </w:r>
      <w:proofErr w:type="spellStart"/>
      <w:r>
        <w:rPr>
          <w:rFonts w:ascii="Arial" w:hAnsi="Arial" w:cs="Arial"/>
          <w:i/>
          <w:iCs/>
          <w:sz w:val="30"/>
          <w:szCs w:val="30"/>
        </w:rPr>
        <w:t>thuringiensis</w:t>
      </w:r>
      <w:proofErr w:type="spellEnd"/>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describe</w:t>
      </w:r>
      <w:proofErr w:type="gramEnd"/>
      <w:r>
        <w:rPr>
          <w:rFonts w:ascii="Arial" w:hAnsi="Arial" w:cs="Arial"/>
          <w:sz w:val="30"/>
          <w:szCs w:val="30"/>
        </w:rPr>
        <w:t xml:space="preserve"> the mode of action of Bt and its delta-</w:t>
      </w:r>
      <w:proofErr w:type="spellStart"/>
      <w:r>
        <w:rPr>
          <w:rFonts w:ascii="Arial" w:hAnsi="Arial" w:cs="Arial"/>
          <w:sz w:val="30"/>
          <w:szCs w:val="30"/>
        </w:rPr>
        <w:t>endotoxins</w:t>
      </w:r>
      <w:proofErr w:type="spellEnd"/>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advantages and limitations of Bt</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describe</w:t>
      </w:r>
      <w:proofErr w:type="gramEnd"/>
      <w:r>
        <w:rPr>
          <w:rFonts w:ascii="Arial" w:hAnsi="Arial" w:cs="Arial"/>
          <w:sz w:val="30"/>
          <w:szCs w:val="30"/>
        </w:rPr>
        <w:t xml:space="preserve"> several botanical pesticides</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proofErr w:type="gramStart"/>
      <w:r>
        <w:rPr>
          <w:rFonts w:ascii="Arial" w:hAnsi="Arial" w:cs="Arial"/>
          <w:sz w:val="30"/>
          <w:szCs w:val="30"/>
        </w:rPr>
        <w:t>discuss</w:t>
      </w:r>
      <w:proofErr w:type="gramEnd"/>
      <w:r>
        <w:rPr>
          <w:rFonts w:ascii="Arial" w:hAnsi="Arial" w:cs="Arial"/>
          <w:sz w:val="30"/>
          <w:szCs w:val="30"/>
        </w:rPr>
        <w:t xml:space="preserve"> the advantages and limitations of botanical pesticides</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p>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The acute toxicity of a chemical is often expressed in terms of its LD50 value – or the Lethal Dose of the compound needed to cause death in 50% of the test population. Oral LD50 values are usually expressed as the amount of the substance ingested per kilogram of body weight of the organism.  Different organisms often have very different LD50s for a given substance, because of differences in metabolism and physiology. Pesticides with a low LD50 for a target pest and a high LD50 for non-target organisms are referred to as selective (add this term to your glossary).</w:t>
      </w:r>
    </w:p>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Values given in the tables below are mostly derived from studies with rodents.</w:t>
      </w:r>
    </w:p>
    <w:tbl>
      <w:tblPr>
        <w:tblW w:w="9960" w:type="dxa"/>
        <w:tblBorders>
          <w:top w:val="single" w:sz="8" w:space="0" w:color="6D6D6D"/>
          <w:left w:val="single" w:sz="8" w:space="0" w:color="6D6D6D"/>
          <w:right w:val="single" w:sz="8" w:space="0" w:color="6D6D6D"/>
        </w:tblBorders>
        <w:tblLayout w:type="fixed"/>
        <w:tblLook w:val="0000"/>
      </w:tblPr>
      <w:tblGrid>
        <w:gridCol w:w="4898"/>
        <w:gridCol w:w="5062"/>
      </w:tblGrid>
      <w:tr w:rsidR="0015213B" w:rsidRPr="0015213B">
        <w:tc>
          <w:tcPr>
            <w:tcW w:w="480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Oral LD50 Values: (in mg per kg)</w:t>
            </w:r>
          </w:p>
        </w:tc>
        <w:tc>
          <w:tcPr>
            <w:tcW w:w="496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Toxicity Classification:</w:t>
            </w:r>
          </w:p>
        </w:tc>
      </w:tr>
      <w:tr w:rsidR="0015213B" w:rsidRPr="0015213B">
        <w:tblPrEx>
          <w:tblBorders>
            <w:top w:val="none" w:sz="0" w:space="0" w:color="auto"/>
          </w:tblBorders>
        </w:tblPrEx>
        <w:tc>
          <w:tcPr>
            <w:tcW w:w="480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&lt; 50</w:t>
            </w:r>
          </w:p>
        </w:tc>
        <w:tc>
          <w:tcPr>
            <w:tcW w:w="496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Very toxic</w:t>
            </w:r>
          </w:p>
        </w:tc>
      </w:tr>
      <w:tr w:rsidR="0015213B" w:rsidRPr="0015213B">
        <w:tblPrEx>
          <w:tblBorders>
            <w:top w:val="none" w:sz="0" w:space="0" w:color="auto"/>
          </w:tblBorders>
        </w:tblPrEx>
        <w:tc>
          <w:tcPr>
            <w:tcW w:w="480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50 - 500</w:t>
            </w:r>
          </w:p>
        </w:tc>
        <w:tc>
          <w:tcPr>
            <w:tcW w:w="496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Toxic</w:t>
            </w:r>
          </w:p>
        </w:tc>
      </w:tr>
      <w:tr w:rsidR="0015213B" w:rsidRPr="0015213B">
        <w:tblPrEx>
          <w:tblBorders>
            <w:top w:val="none" w:sz="0" w:space="0" w:color="auto"/>
          </w:tblBorders>
        </w:tblPrEx>
        <w:tc>
          <w:tcPr>
            <w:tcW w:w="480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500-5000</w:t>
            </w:r>
          </w:p>
        </w:tc>
        <w:tc>
          <w:tcPr>
            <w:tcW w:w="496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Moderately toxic</w:t>
            </w:r>
          </w:p>
        </w:tc>
      </w:tr>
      <w:tr w:rsidR="0015213B" w:rsidRPr="0015213B">
        <w:tblPrEx>
          <w:tblBorders>
            <w:top w:val="none" w:sz="0" w:space="0" w:color="auto"/>
            <w:bottom w:val="single" w:sz="8" w:space="0" w:color="6D6D6D"/>
          </w:tblBorders>
        </w:tblPrEx>
        <w:tc>
          <w:tcPr>
            <w:tcW w:w="480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&gt;5000</w:t>
            </w:r>
          </w:p>
        </w:tc>
        <w:tc>
          <w:tcPr>
            <w:tcW w:w="496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Low Toxicity</w:t>
            </w:r>
          </w:p>
        </w:tc>
      </w:tr>
    </w:tbl>
    <w:p w:rsidR="0015213B" w:rsidRPr="0015213B" w:rsidRDefault="0015213B" w:rsidP="0015213B">
      <w:pPr>
        <w:widowControl w:val="0"/>
        <w:autoSpaceDE w:val="0"/>
        <w:autoSpaceDN w:val="0"/>
        <w:adjustRightInd w:val="0"/>
        <w:spacing w:after="300"/>
        <w:jc w:val="center"/>
        <w:rPr>
          <w:rFonts w:ascii="Arial" w:hAnsi="Arial" w:cs="Arial"/>
          <w:sz w:val="30"/>
          <w:szCs w:val="30"/>
        </w:rPr>
      </w:pPr>
      <w:r w:rsidRPr="0015213B">
        <w:rPr>
          <w:rFonts w:ascii="Arial" w:hAnsi="Arial" w:cs="Arial"/>
          <w:b/>
          <w:bCs/>
          <w:i/>
          <w:iCs/>
          <w:sz w:val="30"/>
          <w:szCs w:val="30"/>
        </w:rPr>
        <w:t>The lower the LD50 value, the more toxic the compound.</w:t>
      </w:r>
    </w:p>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Now have a look at the table below for a variety of commonly used pesticides that are either obtained from natural sources or produced synthetically.</w:t>
      </w:r>
    </w:p>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Determine the toxicity classification for these compounds and compare the different groups of compounds. For comparison, have a look at the mammalian LD50 values of some products you probably use on a regular basis.</w:t>
      </w:r>
    </w:p>
    <w:tbl>
      <w:tblPr>
        <w:tblW w:w="15480" w:type="dxa"/>
        <w:tblBorders>
          <w:top w:val="single" w:sz="8" w:space="0" w:color="6D6D6D"/>
          <w:left w:val="single" w:sz="8" w:space="0" w:color="6D6D6D"/>
          <w:right w:val="single" w:sz="8" w:space="0" w:color="6D6D6D"/>
        </w:tblBorders>
        <w:tblLayout w:type="fixed"/>
        <w:tblLook w:val="0000"/>
      </w:tblPr>
      <w:tblGrid>
        <w:gridCol w:w="2580"/>
        <w:gridCol w:w="2278"/>
        <w:gridCol w:w="2882"/>
        <w:gridCol w:w="2096"/>
        <w:gridCol w:w="5644"/>
      </w:tblGrid>
      <w:tr w:rsidR="0015213B" w:rsidRPr="0015213B">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Compound</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Origin</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Use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Oral LD50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Toxicity Classification</w:t>
            </w:r>
          </w:p>
        </w:tc>
      </w:tr>
      <w:tr w:rsidR="0015213B" w:rsidRPr="0015213B">
        <w:tblPrEx>
          <w:tblBorders>
            <w:top w:val="none" w:sz="0" w:space="0" w:color="auto"/>
          </w:tblBorders>
        </w:tblPrEx>
        <w:tc>
          <w:tcPr>
            <w:tcW w:w="15360" w:type="dxa"/>
            <w:gridSpan w:val="5"/>
            <w:tcBorders>
              <w:top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b/>
                <w:bCs/>
                <w:sz w:val="30"/>
                <w:szCs w:val="30"/>
              </w:rPr>
              <w:t>Naturally-derived Pesticides:</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Nicotine</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Plant</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50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Pyrethrum</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Plant</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200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Rotenone</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Plant</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 fish poison</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132</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xml:space="preserve">Bt </w:t>
            </w:r>
            <w:proofErr w:type="spellStart"/>
            <w:r w:rsidRPr="0015213B">
              <w:rPr>
                <w:rFonts w:ascii="Arial" w:hAnsi="Arial" w:cs="Arial"/>
                <w:sz w:val="30"/>
                <w:szCs w:val="30"/>
              </w:rPr>
              <w:t>endotoxin</w:t>
            </w:r>
            <w:proofErr w:type="spellEnd"/>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Bacteria</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&gt;4,000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proofErr w:type="spellStart"/>
            <w:r w:rsidRPr="0015213B">
              <w:rPr>
                <w:rFonts w:ascii="Arial" w:hAnsi="Arial" w:cs="Arial"/>
                <w:sz w:val="30"/>
                <w:szCs w:val="30"/>
              </w:rPr>
              <w:t>Spinosad</w:t>
            </w:r>
            <w:proofErr w:type="spellEnd"/>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Bacteria</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&gt;5,000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15360" w:type="dxa"/>
            <w:gridSpan w:val="5"/>
            <w:tcBorders>
              <w:top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b/>
                <w:bCs/>
                <w:sz w:val="30"/>
                <w:szCs w:val="30"/>
              </w:rPr>
              <w:t>Synthetic Pesticides:</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DDT</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Synthetic</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113</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xml:space="preserve">Lambda </w:t>
            </w:r>
            <w:proofErr w:type="spellStart"/>
            <w:r w:rsidRPr="0015213B">
              <w:rPr>
                <w:rFonts w:ascii="Arial" w:hAnsi="Arial" w:cs="Arial"/>
                <w:sz w:val="30"/>
                <w:szCs w:val="30"/>
              </w:rPr>
              <w:t>cyhalothrin</w:t>
            </w:r>
            <w:proofErr w:type="spellEnd"/>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xml:space="preserve">Synthetic </w:t>
            </w:r>
            <w:proofErr w:type="spellStart"/>
            <w:r w:rsidRPr="0015213B">
              <w:rPr>
                <w:rFonts w:ascii="Arial" w:hAnsi="Arial" w:cs="Arial"/>
                <w:sz w:val="30"/>
                <w:szCs w:val="30"/>
              </w:rPr>
              <w:t>pyrethroid</w:t>
            </w:r>
            <w:proofErr w:type="spellEnd"/>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64-110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proofErr w:type="spellStart"/>
            <w:r w:rsidRPr="0015213B">
              <w:rPr>
                <w:rFonts w:ascii="Arial" w:hAnsi="Arial" w:cs="Arial"/>
                <w:sz w:val="30"/>
                <w:szCs w:val="30"/>
              </w:rPr>
              <w:t>Deltamethrin</w:t>
            </w:r>
            <w:proofErr w:type="spellEnd"/>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xml:space="preserve">Synthetic </w:t>
            </w:r>
            <w:proofErr w:type="spellStart"/>
            <w:r w:rsidRPr="0015213B">
              <w:rPr>
                <w:rFonts w:ascii="Arial" w:hAnsi="Arial" w:cs="Arial"/>
                <w:sz w:val="30"/>
                <w:szCs w:val="30"/>
              </w:rPr>
              <w:t>pyrethroid</w:t>
            </w:r>
            <w:proofErr w:type="spellEnd"/>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431</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proofErr w:type="spellStart"/>
            <w:r w:rsidRPr="0015213B">
              <w:rPr>
                <w:rFonts w:ascii="Arial" w:hAnsi="Arial" w:cs="Arial"/>
                <w:sz w:val="30"/>
                <w:szCs w:val="30"/>
              </w:rPr>
              <w:t>Diflubenzuron</w:t>
            </w:r>
            <w:proofErr w:type="spellEnd"/>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Synthetic</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Insecticide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4,640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2,4-D</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Synthetic</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Herbicide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300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15360" w:type="dxa"/>
            <w:gridSpan w:val="5"/>
            <w:tcBorders>
              <w:top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b/>
                <w:bCs/>
                <w:sz w:val="30"/>
                <w:szCs w:val="30"/>
              </w:rPr>
              <w:t>Other Commonly Used Chemicals:</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Caffeine</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Plant</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Beverage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192</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Sodium chloride (Table Salt)</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Sea water</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Food additive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3,000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Acetyl salicylic acid (Aspirin®)</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Synthetic</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Analgesic</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200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r w:rsidR="0015213B" w:rsidRPr="0015213B">
        <w:tblPrEx>
          <w:tblBorders>
            <w:top w:val="none" w:sz="0" w:space="0" w:color="auto"/>
            <w:bottom w:val="single" w:sz="8" w:space="0" w:color="6D6D6D"/>
          </w:tblBorders>
        </w:tblPrEx>
        <w:tc>
          <w:tcPr>
            <w:tcW w:w="2560" w:type="dxa"/>
            <w:tcBorders>
              <w:top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Sucrose (Table sugar)</w:t>
            </w:r>
          </w:p>
        </w:tc>
        <w:tc>
          <w:tcPr>
            <w:tcW w:w="22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Plant</w:t>
            </w:r>
          </w:p>
        </w:tc>
        <w:tc>
          <w:tcPr>
            <w:tcW w:w="286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Food additive</w:t>
            </w:r>
          </w:p>
        </w:tc>
        <w:tc>
          <w:tcPr>
            <w:tcW w:w="2080" w:type="dxa"/>
            <w:tcBorders>
              <w:top w:val="single" w:sz="8" w:space="0" w:color="6D6D6D"/>
              <w:left w:val="single" w:sz="8" w:space="0" w:color="6D6D6D"/>
              <w:bottom w:val="single" w:sz="8" w:space="0" w:color="6D6D6D"/>
              <w:right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29,700</w:t>
            </w:r>
          </w:p>
        </w:tc>
        <w:tc>
          <w:tcPr>
            <w:tcW w:w="5280" w:type="dxa"/>
            <w:tcBorders>
              <w:top w:val="single" w:sz="8" w:space="0" w:color="6D6D6D"/>
              <w:left w:val="single" w:sz="8" w:space="0" w:color="6D6D6D"/>
              <w:bottom w:val="single" w:sz="8" w:space="0" w:color="6D6D6D"/>
            </w:tcBorders>
            <w:vAlign w:val="center"/>
          </w:tcPr>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w:t>
            </w:r>
          </w:p>
        </w:tc>
      </w:tr>
    </w:tbl>
    <w:p w:rsidR="0015213B" w:rsidRPr="0015213B" w:rsidRDefault="0015213B" w:rsidP="0015213B">
      <w:pPr>
        <w:widowControl w:val="0"/>
        <w:autoSpaceDE w:val="0"/>
        <w:autoSpaceDN w:val="0"/>
        <w:adjustRightInd w:val="0"/>
        <w:spacing w:after="300"/>
        <w:rPr>
          <w:rFonts w:ascii="Arial" w:hAnsi="Arial" w:cs="Arial"/>
          <w:sz w:val="30"/>
          <w:szCs w:val="30"/>
        </w:rPr>
      </w:pPr>
      <w:r w:rsidRPr="0015213B">
        <w:rPr>
          <w:rFonts w:ascii="Arial" w:hAnsi="Arial" w:cs="Arial"/>
          <w:sz w:val="30"/>
          <w:szCs w:val="30"/>
        </w:rPr>
        <w:t xml:space="preserve">Note that </w:t>
      </w:r>
      <w:proofErr w:type="spellStart"/>
      <w:r w:rsidRPr="0015213B">
        <w:rPr>
          <w:rFonts w:ascii="Arial" w:hAnsi="Arial" w:cs="Arial"/>
          <w:sz w:val="30"/>
          <w:szCs w:val="30"/>
        </w:rPr>
        <w:t>Deltamethrin</w:t>
      </w:r>
      <w:proofErr w:type="spellEnd"/>
      <w:r w:rsidRPr="0015213B">
        <w:rPr>
          <w:rFonts w:ascii="Arial" w:hAnsi="Arial" w:cs="Arial"/>
          <w:sz w:val="30"/>
          <w:szCs w:val="30"/>
        </w:rPr>
        <w:t xml:space="preserve"> and Lambda-</w:t>
      </w:r>
      <w:proofErr w:type="spellStart"/>
      <w:r w:rsidRPr="0015213B">
        <w:rPr>
          <w:rFonts w:ascii="Arial" w:hAnsi="Arial" w:cs="Arial"/>
          <w:sz w:val="30"/>
          <w:szCs w:val="30"/>
        </w:rPr>
        <w:t>cyhalothrin</w:t>
      </w:r>
      <w:proofErr w:type="spellEnd"/>
      <w:r w:rsidRPr="0015213B">
        <w:rPr>
          <w:rFonts w:ascii="Arial" w:hAnsi="Arial" w:cs="Arial"/>
          <w:sz w:val="30"/>
          <w:szCs w:val="30"/>
        </w:rPr>
        <w:t xml:space="preserve"> are both synthetic </w:t>
      </w:r>
      <w:proofErr w:type="spellStart"/>
      <w:r w:rsidRPr="0015213B">
        <w:rPr>
          <w:rFonts w:ascii="Arial" w:hAnsi="Arial" w:cs="Arial"/>
          <w:sz w:val="30"/>
          <w:szCs w:val="30"/>
        </w:rPr>
        <w:t>pyrethroids</w:t>
      </w:r>
      <w:proofErr w:type="spellEnd"/>
      <w:r w:rsidRPr="0015213B">
        <w:rPr>
          <w:rFonts w:ascii="Arial" w:hAnsi="Arial" w:cs="Arial"/>
          <w:sz w:val="30"/>
          <w:szCs w:val="30"/>
        </w:rPr>
        <w:t xml:space="preserve">, which means they’re synthetic analogues of pyrethrum, a plant derived insecticide. </w:t>
      </w:r>
      <w:proofErr w:type="spellStart"/>
      <w:r w:rsidRPr="0015213B">
        <w:rPr>
          <w:rFonts w:ascii="Arial" w:hAnsi="Arial" w:cs="Arial"/>
          <w:sz w:val="30"/>
          <w:szCs w:val="30"/>
        </w:rPr>
        <w:t>Deltramethrin</w:t>
      </w:r>
      <w:proofErr w:type="spellEnd"/>
      <w:r w:rsidRPr="0015213B">
        <w:rPr>
          <w:rFonts w:ascii="Arial" w:hAnsi="Arial" w:cs="Arial"/>
          <w:sz w:val="30"/>
          <w:szCs w:val="30"/>
        </w:rPr>
        <w:t xml:space="preserve"> is less toxic than pyrethrum, but Lambda-</w:t>
      </w:r>
      <w:proofErr w:type="spellStart"/>
      <w:r w:rsidRPr="0015213B">
        <w:rPr>
          <w:rFonts w:ascii="Arial" w:hAnsi="Arial" w:cs="Arial"/>
          <w:sz w:val="30"/>
          <w:szCs w:val="30"/>
        </w:rPr>
        <w:t>cyhalothrin</w:t>
      </w:r>
      <w:proofErr w:type="spellEnd"/>
      <w:r w:rsidRPr="0015213B">
        <w:rPr>
          <w:rFonts w:ascii="Arial" w:hAnsi="Arial" w:cs="Arial"/>
          <w:sz w:val="30"/>
          <w:szCs w:val="30"/>
        </w:rPr>
        <w:t xml:space="preserve"> is more toxic.</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r w:rsidRPr="0015213B">
        <w:rPr>
          <w:rFonts w:ascii="Arial" w:hAnsi="Arial" w:cs="Arial"/>
          <w:sz w:val="30"/>
          <w:szCs w:val="30"/>
        </w:rPr>
        <w:t>What conclusions is it possible to draw about the safety of natural chemicals compared to synthetic chemicals from the above information?</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Another thing that’s very important to understand is the concept of </w:t>
      </w:r>
      <w:r>
        <w:rPr>
          <w:rFonts w:ascii="Arial" w:hAnsi="Arial" w:cs="Arial"/>
          <w:b/>
          <w:bCs/>
          <w:sz w:val="30"/>
          <w:szCs w:val="30"/>
        </w:rPr>
        <w:t>risk</w:t>
      </w:r>
      <w:r>
        <w:rPr>
          <w:rFonts w:ascii="Arial" w:hAnsi="Arial" w:cs="Arial"/>
          <w:sz w:val="30"/>
          <w:szCs w:val="30"/>
        </w:rPr>
        <w:t xml:space="preserve"> in toxicology. Risk is the likelihood that a substance will do harm, and is a function of two equally important factors: </w:t>
      </w:r>
      <w:r>
        <w:rPr>
          <w:rFonts w:ascii="Arial" w:hAnsi="Arial" w:cs="Arial"/>
          <w:b/>
          <w:bCs/>
          <w:sz w:val="30"/>
          <w:szCs w:val="30"/>
        </w:rPr>
        <w:t>toxicity</w:t>
      </w:r>
      <w:r>
        <w:rPr>
          <w:rFonts w:ascii="Arial" w:hAnsi="Arial" w:cs="Arial"/>
          <w:sz w:val="30"/>
          <w:szCs w:val="30"/>
        </w:rPr>
        <w:t xml:space="preserve"> and </w:t>
      </w:r>
      <w:r>
        <w:rPr>
          <w:rFonts w:ascii="Arial" w:hAnsi="Arial" w:cs="Arial"/>
          <w:b/>
          <w:bCs/>
          <w:sz w:val="30"/>
          <w:szCs w:val="30"/>
        </w:rPr>
        <w:t>exposure</w:t>
      </w:r>
      <w:r>
        <w:rPr>
          <w:rFonts w:ascii="Arial" w:hAnsi="Arial" w:cs="Arial"/>
          <w:sz w:val="30"/>
          <w:szCs w:val="30"/>
        </w:rPr>
        <w:t>. This concept is often expressed as</w:t>
      </w:r>
    </w:p>
    <w:p w:rsidR="0015213B" w:rsidRDefault="0015213B" w:rsidP="0015213B">
      <w:pPr>
        <w:widowControl w:val="0"/>
        <w:autoSpaceDE w:val="0"/>
        <w:autoSpaceDN w:val="0"/>
        <w:adjustRightInd w:val="0"/>
        <w:spacing w:after="300"/>
        <w:jc w:val="center"/>
        <w:rPr>
          <w:rFonts w:ascii="Arial" w:hAnsi="Arial" w:cs="Arial"/>
          <w:sz w:val="30"/>
          <w:szCs w:val="30"/>
        </w:rPr>
      </w:pPr>
      <w:r>
        <w:rPr>
          <w:rFonts w:ascii="Arial" w:hAnsi="Arial" w:cs="Arial"/>
          <w:b/>
          <w:bCs/>
          <w:sz w:val="30"/>
          <w:szCs w:val="30"/>
        </w:rPr>
        <w:t>RISK = TOXICITY x EXPOSURE</w:t>
      </w:r>
    </w:p>
    <w:p w:rsidR="0015213B" w:rsidRDefault="0015213B" w:rsidP="0015213B">
      <w:pPr>
        <w:widowControl w:val="0"/>
        <w:autoSpaceDE w:val="0"/>
        <w:autoSpaceDN w:val="0"/>
        <w:adjustRightInd w:val="0"/>
        <w:spacing w:after="300"/>
        <w:jc w:val="center"/>
        <w:rPr>
          <w:rFonts w:ascii="Arial" w:hAnsi="Arial" w:cs="Arial"/>
          <w:sz w:val="30"/>
          <w:szCs w:val="30"/>
        </w:rPr>
      </w:pPr>
      <w:r>
        <w:rPr>
          <w:rFonts w:ascii="Arial" w:hAnsi="Arial" w:cs="Arial"/>
          <w:b/>
          <w:bCs/>
          <w:sz w:val="30"/>
          <w:szCs w:val="30"/>
        </w:rPr>
        <w:t>(Equation 1)</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Toxicity is a measure of how harmful a substance is, on </w:t>
      </w:r>
      <w:proofErr w:type="gramStart"/>
      <w:r>
        <w:rPr>
          <w:rFonts w:ascii="Arial" w:hAnsi="Arial" w:cs="Arial"/>
          <w:sz w:val="30"/>
          <w:szCs w:val="30"/>
        </w:rPr>
        <w:t>a per</w:t>
      </w:r>
      <w:proofErr w:type="gramEnd"/>
      <w:r>
        <w:rPr>
          <w:rFonts w:ascii="Arial" w:hAnsi="Arial" w:cs="Arial"/>
          <w:sz w:val="30"/>
          <w:szCs w:val="30"/>
        </w:rPr>
        <w:t xml:space="preserve"> weight or per volume basis. Exposure refers to the amount of substance that an organism receives or comes into contact with.</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When assessing risk associated with applying a pesticide, it is vital we take this principle into account. Pesticides must be applied at very specific application </w:t>
      </w:r>
      <w:proofErr w:type="gramStart"/>
      <w:r>
        <w:rPr>
          <w:rFonts w:ascii="Arial" w:hAnsi="Arial" w:cs="Arial"/>
          <w:sz w:val="30"/>
          <w:szCs w:val="30"/>
        </w:rPr>
        <w:t>rates which</w:t>
      </w:r>
      <w:proofErr w:type="gramEnd"/>
      <w:r>
        <w:rPr>
          <w:rFonts w:ascii="Arial" w:hAnsi="Arial" w:cs="Arial"/>
          <w:sz w:val="30"/>
          <w:szCs w:val="30"/>
        </w:rPr>
        <w:t xml:space="preserve"> have been determined experimentally to be effective. Instructions for how a pesticide must be applied are always included on its label. Some pesticides have very high application rates in order to kill the target pest, but some can be applied at very low rates and still be effective.</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 common way to assess the risk of a pesticide is the </w:t>
      </w:r>
      <w:r>
        <w:rPr>
          <w:rFonts w:ascii="Arial" w:hAnsi="Arial" w:cs="Arial"/>
          <w:b/>
          <w:bCs/>
          <w:sz w:val="30"/>
          <w:szCs w:val="30"/>
        </w:rPr>
        <w:t>Environmental Impact Quotient</w:t>
      </w:r>
      <w:r>
        <w:rPr>
          <w:rFonts w:ascii="Arial" w:hAnsi="Arial" w:cs="Arial"/>
          <w:sz w:val="30"/>
          <w:szCs w:val="30"/>
        </w:rPr>
        <w:t xml:space="preserve"> (EIQ).  EIQ is a risk assessment tool developed by a group of researchers at Cornell, led by Joseph Kovach, in 1992.  </w:t>
      </w:r>
      <w:r>
        <w:rPr>
          <w:rFonts w:ascii="Arial" w:hAnsi="Arial" w:cs="Arial"/>
          <w:i/>
          <w:iCs/>
          <w:sz w:val="30"/>
          <w:szCs w:val="30"/>
        </w:rPr>
        <w:t>Larger values represent more environmental impact</w:t>
      </w:r>
      <w:r>
        <w:rPr>
          <w:rFonts w:ascii="Arial" w:hAnsi="Arial" w:cs="Arial"/>
          <w:sz w:val="30"/>
          <w:szCs w:val="30"/>
        </w:rPr>
        <w:t>.</w:t>
      </w:r>
    </w:p>
    <w:p w:rsidR="0015213B" w:rsidRDefault="0015213B" w:rsidP="0015213B">
      <w:pPr>
        <w:widowControl w:val="0"/>
        <w:autoSpaceDE w:val="0"/>
        <w:autoSpaceDN w:val="0"/>
        <w:adjustRightInd w:val="0"/>
        <w:spacing w:after="300"/>
        <w:rPr>
          <w:rFonts w:ascii="Arial" w:hAnsi="Arial" w:cs="Arial"/>
          <w:sz w:val="30"/>
          <w:szCs w:val="30"/>
        </w:rPr>
      </w:pPr>
      <w:proofErr w:type="spellStart"/>
      <w:r>
        <w:rPr>
          <w:rFonts w:ascii="Arial" w:hAnsi="Arial" w:cs="Arial"/>
          <w:sz w:val="30"/>
          <w:szCs w:val="30"/>
        </w:rPr>
        <w:t>EIQs</w:t>
      </w:r>
      <w:proofErr w:type="spellEnd"/>
      <w:r>
        <w:rPr>
          <w:rFonts w:ascii="Arial" w:hAnsi="Arial" w:cs="Arial"/>
          <w:sz w:val="30"/>
          <w:szCs w:val="30"/>
        </w:rPr>
        <w:t xml:space="preserve"> provide a relative measure of ecological impacts of pesticides.  These values incorporate ratings of dermal toxicity (DT), chronic toxicity (C), </w:t>
      </w:r>
      <w:proofErr w:type="spellStart"/>
      <w:r>
        <w:rPr>
          <w:rFonts w:ascii="Arial" w:hAnsi="Arial" w:cs="Arial"/>
          <w:sz w:val="30"/>
          <w:szCs w:val="30"/>
        </w:rPr>
        <w:t>systemicity</w:t>
      </w:r>
      <w:proofErr w:type="spellEnd"/>
      <w:r>
        <w:rPr>
          <w:rFonts w:ascii="Arial" w:hAnsi="Arial" w:cs="Arial"/>
          <w:sz w:val="30"/>
          <w:szCs w:val="30"/>
        </w:rPr>
        <w:t xml:space="preserve"> (SY), fish toxicity (F), leaching potential (L), surface loss potential (R), bird toxicity (D), soil half-life (S), bee toxicity (Z), beneficial arthropod toxicity (B), and plant-surface </w:t>
      </w:r>
      <w:proofErr w:type="gramStart"/>
      <w:r>
        <w:rPr>
          <w:rFonts w:ascii="Arial" w:hAnsi="Arial" w:cs="Arial"/>
          <w:sz w:val="30"/>
          <w:szCs w:val="30"/>
        </w:rPr>
        <w:t>half life</w:t>
      </w:r>
      <w:proofErr w:type="gramEnd"/>
      <w:r>
        <w:rPr>
          <w:rFonts w:ascii="Arial" w:hAnsi="Arial" w:cs="Arial"/>
          <w:sz w:val="30"/>
          <w:szCs w:val="30"/>
        </w:rPr>
        <w:t xml:space="preserve"> (P). </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Calculation of specific EIQ of a particular pesticide takes the following form:</w:t>
      </w:r>
    </w:p>
    <w:p w:rsidR="0015213B" w:rsidRDefault="0015213B" w:rsidP="0015213B">
      <w:pPr>
        <w:widowControl w:val="0"/>
        <w:autoSpaceDE w:val="0"/>
        <w:autoSpaceDN w:val="0"/>
        <w:adjustRightInd w:val="0"/>
        <w:spacing w:after="300"/>
        <w:jc w:val="center"/>
        <w:rPr>
          <w:rFonts w:ascii="Arial" w:hAnsi="Arial" w:cs="Arial"/>
          <w:sz w:val="30"/>
          <w:szCs w:val="30"/>
        </w:rPr>
      </w:pPr>
    </w:p>
    <w:p w:rsidR="0015213B" w:rsidRDefault="0015213B" w:rsidP="0015213B">
      <w:pPr>
        <w:widowControl w:val="0"/>
        <w:autoSpaceDE w:val="0"/>
        <w:autoSpaceDN w:val="0"/>
        <w:adjustRightInd w:val="0"/>
        <w:spacing w:after="300"/>
        <w:jc w:val="center"/>
        <w:rPr>
          <w:rFonts w:ascii="Arial" w:hAnsi="Arial" w:cs="Arial"/>
          <w:sz w:val="30"/>
          <w:szCs w:val="30"/>
        </w:rPr>
      </w:pPr>
      <w:r>
        <w:rPr>
          <w:rFonts w:ascii="Arial" w:hAnsi="Arial" w:cs="Arial"/>
          <w:b/>
          <w:bCs/>
          <w:sz w:val="30"/>
          <w:szCs w:val="30"/>
        </w:rPr>
        <w:t> (Equation 2)</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Specific EIQ values are based on equivalent weights of active ingredient, and must be transformed to </w:t>
      </w:r>
      <w:r>
        <w:rPr>
          <w:rFonts w:ascii="Arial" w:hAnsi="Arial" w:cs="Arial"/>
          <w:b/>
          <w:bCs/>
          <w:sz w:val="30"/>
          <w:szCs w:val="30"/>
        </w:rPr>
        <w:t>EIQ field use ratings</w:t>
      </w:r>
      <w:r>
        <w:rPr>
          <w:rFonts w:ascii="Arial" w:hAnsi="Arial" w:cs="Arial"/>
          <w:sz w:val="30"/>
          <w:szCs w:val="30"/>
        </w:rPr>
        <w:t xml:space="preserve"> before they can be used to calculate the relative environmental impacts of various pesticides when used in the field (Kovach et al. 1992).  EIQ field use ratings (EIQFUR) are obtained by multiplying the percent active ingredient (%AI), the application rate, and the number of applications, using the following calculation:</w:t>
      </w:r>
    </w:p>
    <w:p w:rsidR="0015213B" w:rsidRDefault="0015213B" w:rsidP="0015213B">
      <w:pPr>
        <w:widowControl w:val="0"/>
        <w:autoSpaceDE w:val="0"/>
        <w:autoSpaceDN w:val="0"/>
        <w:adjustRightInd w:val="0"/>
        <w:spacing w:after="300"/>
        <w:jc w:val="center"/>
        <w:rPr>
          <w:rFonts w:ascii="Arial" w:hAnsi="Arial" w:cs="Arial"/>
          <w:sz w:val="30"/>
          <w:szCs w:val="30"/>
        </w:rPr>
      </w:pPr>
    </w:p>
    <w:p w:rsidR="0015213B" w:rsidRDefault="0015213B" w:rsidP="0015213B">
      <w:pPr>
        <w:widowControl w:val="0"/>
        <w:autoSpaceDE w:val="0"/>
        <w:autoSpaceDN w:val="0"/>
        <w:adjustRightInd w:val="0"/>
        <w:spacing w:after="300"/>
        <w:jc w:val="center"/>
        <w:rPr>
          <w:rFonts w:ascii="Arial" w:hAnsi="Arial" w:cs="Arial"/>
          <w:sz w:val="30"/>
          <w:szCs w:val="30"/>
        </w:rPr>
      </w:pPr>
      <w:r>
        <w:rPr>
          <w:rFonts w:ascii="Arial" w:hAnsi="Arial" w:cs="Arial"/>
          <w:b/>
          <w:bCs/>
          <w:sz w:val="30"/>
          <w:szCs w:val="30"/>
        </w:rPr>
        <w:t>(Equation 3)</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How do the terms in Equation 3 correspond to those in Equation 1?</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Make sure you add all the</w:t>
      </w:r>
      <w:r>
        <w:rPr>
          <w:rFonts w:ascii="Arial" w:hAnsi="Arial" w:cs="Arial"/>
          <w:b/>
          <w:bCs/>
          <w:sz w:val="30"/>
          <w:szCs w:val="30"/>
        </w:rPr>
        <w:t xml:space="preserve"> bolded</w:t>
      </w:r>
      <w:r>
        <w:rPr>
          <w:rFonts w:ascii="Arial" w:hAnsi="Arial" w:cs="Arial"/>
          <w:sz w:val="30"/>
          <w:szCs w:val="30"/>
        </w:rPr>
        <w:t xml:space="preserve"> terms to your glossary!</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 farmer has flea beetles on her potato crop. She wants to use an insecticide with the lowest environmental impact possible. She decides to look at </w:t>
      </w:r>
      <w:proofErr w:type="spellStart"/>
      <w:r>
        <w:rPr>
          <w:rFonts w:ascii="Arial" w:hAnsi="Arial" w:cs="Arial"/>
          <w:sz w:val="30"/>
          <w:szCs w:val="30"/>
        </w:rPr>
        <w:t>pyrethroid</w:t>
      </w:r>
      <w:proofErr w:type="spellEnd"/>
      <w:r>
        <w:rPr>
          <w:rFonts w:ascii="Arial" w:hAnsi="Arial" w:cs="Arial"/>
          <w:sz w:val="30"/>
          <w:szCs w:val="30"/>
        </w:rPr>
        <w:t xml:space="preserve"> insecticides, which are known to be effective on flea beetles. When she goes to purchase the insecticide, she finds that there are two products available:</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A formulation of lambda-</w:t>
      </w:r>
      <w:proofErr w:type="spellStart"/>
      <w:r>
        <w:rPr>
          <w:rFonts w:ascii="Arial" w:hAnsi="Arial" w:cs="Arial"/>
          <w:sz w:val="30"/>
          <w:szCs w:val="30"/>
        </w:rPr>
        <w:t>cyhalothrin</w:t>
      </w:r>
      <w:proofErr w:type="spellEnd"/>
      <w:r>
        <w:rPr>
          <w:rFonts w:ascii="Arial" w:hAnsi="Arial" w:cs="Arial"/>
          <w:sz w:val="30"/>
          <w:szCs w:val="30"/>
        </w:rPr>
        <w:t xml:space="preserve">, a synthetic </w:t>
      </w:r>
      <w:proofErr w:type="spellStart"/>
      <w:r>
        <w:rPr>
          <w:rFonts w:ascii="Arial" w:hAnsi="Arial" w:cs="Arial"/>
          <w:sz w:val="30"/>
          <w:szCs w:val="30"/>
        </w:rPr>
        <w:t>pyrethroid</w:t>
      </w:r>
      <w:proofErr w:type="spellEnd"/>
      <w:r>
        <w:rPr>
          <w:rFonts w:ascii="Arial" w:hAnsi="Arial" w:cs="Arial"/>
          <w:sz w:val="30"/>
          <w:szCs w:val="30"/>
        </w:rPr>
        <w:t xml:space="preserve">, with </w:t>
      </w:r>
      <w:r>
        <w:rPr>
          <w:rFonts w:ascii="Arial" w:hAnsi="Arial" w:cs="Arial"/>
          <w:b/>
          <w:bCs/>
          <w:sz w:val="30"/>
          <w:szCs w:val="30"/>
        </w:rPr>
        <w:t>AI% = 0.13</w:t>
      </w:r>
      <w:r>
        <w:rPr>
          <w:rFonts w:ascii="Arial" w:hAnsi="Arial" w:cs="Arial"/>
          <w:sz w:val="30"/>
          <w:szCs w:val="30"/>
        </w:rPr>
        <w:t xml:space="preserve">, which must be applied at </w:t>
      </w:r>
      <w:r>
        <w:rPr>
          <w:rFonts w:ascii="Arial" w:hAnsi="Arial" w:cs="Arial"/>
          <w:b/>
          <w:bCs/>
          <w:sz w:val="30"/>
          <w:szCs w:val="30"/>
        </w:rPr>
        <w:t xml:space="preserve">83mL </w:t>
      </w:r>
      <w:r>
        <w:rPr>
          <w:rFonts w:ascii="Arial" w:hAnsi="Arial" w:cs="Arial"/>
          <w:sz w:val="30"/>
          <w:szCs w:val="30"/>
        </w:rPr>
        <w:t>of the pesticide per hectare.</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 formulation of pyrethrum, a botanical </w:t>
      </w:r>
      <w:proofErr w:type="spellStart"/>
      <w:r>
        <w:rPr>
          <w:rFonts w:ascii="Arial" w:hAnsi="Arial" w:cs="Arial"/>
          <w:sz w:val="30"/>
          <w:szCs w:val="30"/>
        </w:rPr>
        <w:t>pyrethroid</w:t>
      </w:r>
      <w:proofErr w:type="spellEnd"/>
      <w:r>
        <w:rPr>
          <w:rFonts w:ascii="Arial" w:hAnsi="Arial" w:cs="Arial"/>
          <w:sz w:val="30"/>
          <w:szCs w:val="30"/>
        </w:rPr>
        <w:t xml:space="preserve">, with </w:t>
      </w:r>
      <w:r>
        <w:rPr>
          <w:rFonts w:ascii="Arial" w:hAnsi="Arial" w:cs="Arial"/>
          <w:b/>
          <w:bCs/>
          <w:sz w:val="30"/>
          <w:szCs w:val="30"/>
        </w:rPr>
        <w:t>AI%=0.05</w:t>
      </w:r>
      <w:r>
        <w:rPr>
          <w:rFonts w:ascii="Arial" w:hAnsi="Arial" w:cs="Arial"/>
          <w:sz w:val="30"/>
          <w:szCs w:val="30"/>
        </w:rPr>
        <w:t xml:space="preserve">, which must be applied at </w:t>
      </w:r>
      <w:r>
        <w:rPr>
          <w:rFonts w:ascii="Arial" w:hAnsi="Arial" w:cs="Arial"/>
          <w:b/>
          <w:bCs/>
          <w:sz w:val="30"/>
          <w:szCs w:val="30"/>
        </w:rPr>
        <w:t xml:space="preserve">1315 </w:t>
      </w:r>
      <w:proofErr w:type="spellStart"/>
      <w:r>
        <w:rPr>
          <w:rFonts w:ascii="Arial" w:hAnsi="Arial" w:cs="Arial"/>
          <w:b/>
          <w:bCs/>
          <w:sz w:val="30"/>
          <w:szCs w:val="30"/>
        </w:rPr>
        <w:t>mL</w:t>
      </w:r>
      <w:proofErr w:type="spellEnd"/>
      <w:r>
        <w:rPr>
          <w:rFonts w:ascii="Arial" w:hAnsi="Arial" w:cs="Arial"/>
          <w:sz w:val="30"/>
          <w:szCs w:val="30"/>
        </w:rPr>
        <w:t xml:space="preserve"> per hectare.</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She goes online to search and she finds </w:t>
      </w:r>
      <w:proofErr w:type="gramStart"/>
      <w:r>
        <w:rPr>
          <w:rFonts w:ascii="Arial" w:hAnsi="Arial" w:cs="Arial"/>
          <w:sz w:val="30"/>
          <w:szCs w:val="30"/>
        </w:rPr>
        <w:t>the per</w:t>
      </w:r>
      <w:proofErr w:type="gramEnd"/>
      <w:r>
        <w:rPr>
          <w:rFonts w:ascii="Arial" w:hAnsi="Arial" w:cs="Arial"/>
          <w:sz w:val="30"/>
          <w:szCs w:val="30"/>
        </w:rPr>
        <w:t xml:space="preserve"> milliliter EIQ for lambda </w:t>
      </w:r>
      <w:proofErr w:type="spellStart"/>
      <w:r>
        <w:rPr>
          <w:rFonts w:ascii="Arial" w:hAnsi="Arial" w:cs="Arial"/>
          <w:sz w:val="30"/>
          <w:szCs w:val="30"/>
        </w:rPr>
        <w:t>cyhalothrin</w:t>
      </w:r>
      <w:proofErr w:type="spellEnd"/>
      <w:r>
        <w:rPr>
          <w:rFonts w:ascii="Arial" w:hAnsi="Arial" w:cs="Arial"/>
          <w:sz w:val="30"/>
          <w:szCs w:val="30"/>
        </w:rPr>
        <w:t xml:space="preserve"> is </w:t>
      </w:r>
      <w:r>
        <w:rPr>
          <w:rFonts w:ascii="Arial" w:hAnsi="Arial" w:cs="Arial"/>
          <w:b/>
          <w:bCs/>
          <w:sz w:val="30"/>
          <w:szCs w:val="30"/>
        </w:rPr>
        <w:t>43.5</w:t>
      </w:r>
      <w:r>
        <w:rPr>
          <w:rFonts w:ascii="Arial" w:hAnsi="Arial" w:cs="Arial"/>
          <w:sz w:val="30"/>
          <w:szCs w:val="30"/>
        </w:rPr>
        <w:t xml:space="preserve">, and for pyrethrum is </w:t>
      </w:r>
      <w:r>
        <w:rPr>
          <w:rFonts w:ascii="Arial" w:hAnsi="Arial" w:cs="Arial"/>
          <w:b/>
          <w:bCs/>
          <w:sz w:val="30"/>
          <w:szCs w:val="30"/>
        </w:rPr>
        <w:t>18.0</w:t>
      </w:r>
      <w:r>
        <w:rPr>
          <w:rFonts w:ascii="Arial" w:hAnsi="Arial" w:cs="Arial"/>
          <w:sz w:val="30"/>
          <w:szCs w:val="30"/>
        </w:rPr>
        <w:t>.</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She uses equation 3 and finds the </w:t>
      </w:r>
      <w:proofErr w:type="spellStart"/>
      <w:r>
        <w:rPr>
          <w:rFonts w:ascii="Arial" w:hAnsi="Arial" w:cs="Arial"/>
          <w:sz w:val="30"/>
          <w:szCs w:val="30"/>
        </w:rPr>
        <w:t>EIQFURs</w:t>
      </w:r>
      <w:proofErr w:type="spellEnd"/>
      <w:r>
        <w:rPr>
          <w:rFonts w:ascii="Arial" w:hAnsi="Arial" w:cs="Arial"/>
          <w:sz w:val="30"/>
          <w:szCs w:val="30"/>
        </w:rPr>
        <w:t xml:space="preserve"> are </w:t>
      </w:r>
      <w:r>
        <w:rPr>
          <w:rFonts w:ascii="Arial" w:hAnsi="Arial" w:cs="Arial"/>
          <w:b/>
          <w:bCs/>
          <w:sz w:val="30"/>
          <w:szCs w:val="30"/>
        </w:rPr>
        <w:t>469.4</w:t>
      </w:r>
      <w:r>
        <w:rPr>
          <w:rFonts w:ascii="Arial" w:hAnsi="Arial" w:cs="Arial"/>
          <w:sz w:val="30"/>
          <w:szCs w:val="30"/>
        </w:rPr>
        <w:t xml:space="preserve"> for lambda-</w:t>
      </w:r>
      <w:proofErr w:type="spellStart"/>
      <w:r>
        <w:rPr>
          <w:rFonts w:ascii="Arial" w:hAnsi="Arial" w:cs="Arial"/>
          <w:sz w:val="30"/>
          <w:szCs w:val="30"/>
        </w:rPr>
        <w:t>cyhalothrin</w:t>
      </w:r>
      <w:proofErr w:type="spellEnd"/>
      <w:r>
        <w:rPr>
          <w:rFonts w:ascii="Arial" w:hAnsi="Arial" w:cs="Arial"/>
          <w:sz w:val="30"/>
          <w:szCs w:val="30"/>
        </w:rPr>
        <w:t xml:space="preserve"> and </w:t>
      </w:r>
      <w:r>
        <w:rPr>
          <w:rFonts w:ascii="Arial" w:hAnsi="Arial" w:cs="Arial"/>
          <w:b/>
          <w:bCs/>
          <w:sz w:val="30"/>
          <w:szCs w:val="30"/>
        </w:rPr>
        <w:t>1183.5</w:t>
      </w:r>
      <w:r>
        <w:rPr>
          <w:rFonts w:ascii="Arial" w:hAnsi="Arial" w:cs="Arial"/>
          <w:sz w:val="30"/>
          <w:szCs w:val="30"/>
        </w:rPr>
        <w:t xml:space="preserve"> for pyrethrum when used at the recommended rates for controlling flea beetles in potatoes. In this case, lambda-</w:t>
      </w:r>
      <w:proofErr w:type="spellStart"/>
      <w:r>
        <w:rPr>
          <w:rFonts w:ascii="Arial" w:hAnsi="Arial" w:cs="Arial"/>
          <w:sz w:val="30"/>
          <w:szCs w:val="30"/>
        </w:rPr>
        <w:t>cyhalothrin</w:t>
      </w:r>
      <w:proofErr w:type="spellEnd"/>
      <w:r>
        <w:rPr>
          <w:rFonts w:ascii="Arial" w:hAnsi="Arial" w:cs="Arial"/>
          <w:sz w:val="30"/>
          <w:szCs w:val="30"/>
        </w:rPr>
        <w:t xml:space="preserve"> is the choice with the lowest environmental impact.</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Bacillus </w:t>
      </w:r>
      <w:proofErr w:type="spellStart"/>
      <w:r>
        <w:rPr>
          <w:rFonts w:ascii="Arial" w:hAnsi="Arial" w:cs="Arial"/>
          <w:i/>
          <w:iCs/>
          <w:sz w:val="30"/>
          <w:szCs w:val="30"/>
        </w:rPr>
        <w:t>thuringiensis</w:t>
      </w:r>
      <w:proofErr w:type="spellEnd"/>
      <w:r>
        <w:rPr>
          <w:rFonts w:ascii="Arial" w:hAnsi="Arial" w:cs="Arial"/>
          <w:sz w:val="30"/>
          <w:szCs w:val="30"/>
        </w:rPr>
        <w:t>, also known as</w:t>
      </w:r>
      <w:r>
        <w:rPr>
          <w:rFonts w:ascii="Arial" w:hAnsi="Arial" w:cs="Arial"/>
          <w:i/>
          <w:iCs/>
          <w:sz w:val="30"/>
          <w:szCs w:val="30"/>
        </w:rPr>
        <w:t xml:space="preserve"> </w:t>
      </w:r>
      <w:proofErr w:type="spellStart"/>
      <w:r>
        <w:rPr>
          <w:rFonts w:ascii="Arial" w:hAnsi="Arial" w:cs="Arial"/>
          <w:i/>
          <w:iCs/>
          <w:sz w:val="30"/>
          <w:szCs w:val="30"/>
        </w:rPr>
        <w:t>Bt</w:t>
      </w:r>
      <w:proofErr w:type="gramStart"/>
      <w:r>
        <w:rPr>
          <w:rFonts w:ascii="Arial" w:hAnsi="Arial" w:cs="Arial"/>
          <w:sz w:val="30"/>
          <w:szCs w:val="30"/>
        </w:rPr>
        <w:t>,is</w:t>
      </w:r>
      <w:proofErr w:type="spellEnd"/>
      <w:proofErr w:type="gramEnd"/>
      <w:r>
        <w:rPr>
          <w:rFonts w:ascii="Arial" w:hAnsi="Arial" w:cs="Arial"/>
          <w:sz w:val="30"/>
          <w:szCs w:val="30"/>
        </w:rPr>
        <w:t xml:space="preserve"> probably the world’s most commonly used microbial insecticide. This bacterium produces several types of toxins, but the ones that we will be focusing on are the toxins referred to as "delta-</w:t>
      </w:r>
      <w:proofErr w:type="spellStart"/>
      <w:r>
        <w:rPr>
          <w:rFonts w:ascii="Arial" w:hAnsi="Arial" w:cs="Arial"/>
          <w:sz w:val="30"/>
          <w:szCs w:val="30"/>
        </w:rPr>
        <w:t>endotoxins</w:t>
      </w:r>
      <w:proofErr w:type="spellEnd"/>
      <w:r>
        <w:rPr>
          <w:rFonts w:ascii="Arial" w:hAnsi="Arial" w:cs="Arial"/>
          <w:sz w:val="30"/>
          <w:szCs w:val="30"/>
        </w:rPr>
        <w:t>" or "δ-</w:t>
      </w:r>
      <w:proofErr w:type="spellStart"/>
      <w:r>
        <w:rPr>
          <w:rFonts w:ascii="Arial" w:hAnsi="Arial" w:cs="Arial"/>
          <w:sz w:val="30"/>
          <w:szCs w:val="30"/>
        </w:rPr>
        <w:t>endotoxins</w:t>
      </w:r>
      <w:proofErr w:type="spellEnd"/>
      <w:r>
        <w:rPr>
          <w:rFonts w:ascii="Arial" w:hAnsi="Arial" w:cs="Arial"/>
          <w:sz w:val="30"/>
          <w:szCs w:val="30"/>
        </w:rPr>
        <w:t>."</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The delta-</w:t>
      </w:r>
      <w:proofErr w:type="spellStart"/>
      <w:r>
        <w:rPr>
          <w:rFonts w:ascii="Arial" w:hAnsi="Arial" w:cs="Arial"/>
          <w:sz w:val="30"/>
          <w:szCs w:val="30"/>
        </w:rPr>
        <w:t>endotoxins</w:t>
      </w:r>
      <w:proofErr w:type="spellEnd"/>
      <w:r>
        <w:rPr>
          <w:rFonts w:ascii="Arial" w:hAnsi="Arial" w:cs="Arial"/>
          <w:sz w:val="30"/>
          <w:szCs w:val="30"/>
        </w:rPr>
        <w:t xml:space="preserve"> are the compounds of most commercial interest as insecticides. The genes coding for production of these toxins have been inserted into a number of crop plants, such as BT cotton, BT corn and BT potatoes.</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Bt </w:t>
      </w:r>
      <w:proofErr w:type="spellStart"/>
      <w:r>
        <w:rPr>
          <w:rFonts w:ascii="Arial" w:hAnsi="Arial" w:cs="Arial"/>
          <w:sz w:val="30"/>
          <w:szCs w:val="30"/>
        </w:rPr>
        <w:t>endotoxins</w:t>
      </w:r>
      <w:proofErr w:type="spellEnd"/>
      <w:r>
        <w:rPr>
          <w:rFonts w:ascii="Arial" w:hAnsi="Arial" w:cs="Arial"/>
          <w:sz w:val="30"/>
          <w:szCs w:val="30"/>
        </w:rPr>
        <w:t xml:space="preserve"> are produced in the form of toxic protein crystals attached to the outside of a Bt spore. Consequently they are referred to by many names, including “insecticidal crystal proteins”, “</w:t>
      </w:r>
      <w:proofErr w:type="spellStart"/>
      <w:r>
        <w:rPr>
          <w:rFonts w:ascii="Arial" w:hAnsi="Arial" w:cs="Arial"/>
          <w:sz w:val="30"/>
          <w:szCs w:val="30"/>
        </w:rPr>
        <w:t>parasporal</w:t>
      </w:r>
      <w:proofErr w:type="spellEnd"/>
      <w:r>
        <w:rPr>
          <w:rFonts w:ascii="Arial" w:hAnsi="Arial" w:cs="Arial"/>
          <w:sz w:val="30"/>
          <w:szCs w:val="30"/>
        </w:rPr>
        <w:t xml:space="preserve"> crystals”, and “cry toxins”.</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b/>
          <w:bCs/>
          <w:sz w:val="30"/>
          <w:szCs w:val="30"/>
        </w:rPr>
        <w:t xml:space="preserve">The next reading, “100 Years of Bacillus </w:t>
      </w:r>
      <w:proofErr w:type="spellStart"/>
      <w:r>
        <w:rPr>
          <w:rFonts w:ascii="Arial" w:hAnsi="Arial" w:cs="Arial"/>
          <w:b/>
          <w:bCs/>
          <w:sz w:val="30"/>
          <w:szCs w:val="30"/>
        </w:rPr>
        <w:t>thuringiensis</w:t>
      </w:r>
      <w:proofErr w:type="spellEnd"/>
      <w:r>
        <w:rPr>
          <w:rFonts w:ascii="Arial" w:hAnsi="Arial" w:cs="Arial"/>
          <w:b/>
          <w:bCs/>
          <w:sz w:val="30"/>
          <w:szCs w:val="30"/>
        </w:rPr>
        <w:t xml:space="preserve">: A Critical Scientific </w:t>
      </w:r>
      <w:proofErr w:type="spellStart"/>
      <w:r>
        <w:rPr>
          <w:rFonts w:ascii="Arial" w:hAnsi="Arial" w:cs="Arial"/>
          <w:b/>
          <w:bCs/>
          <w:sz w:val="30"/>
          <w:szCs w:val="30"/>
        </w:rPr>
        <w:t>Assessment”</w:t>
      </w:r>
      <w:proofErr w:type="gramStart"/>
      <w:r>
        <w:rPr>
          <w:rFonts w:ascii="Arial" w:hAnsi="Arial" w:cs="Arial"/>
          <w:b/>
          <w:bCs/>
          <w:sz w:val="30"/>
          <w:szCs w:val="30"/>
        </w:rPr>
        <w:t>,</w:t>
      </w:r>
      <w:r>
        <w:rPr>
          <w:rFonts w:ascii="Arial" w:hAnsi="Arial" w:cs="Arial"/>
          <w:sz w:val="30"/>
          <w:szCs w:val="30"/>
        </w:rPr>
        <w:t>was</w:t>
      </w:r>
      <w:proofErr w:type="spellEnd"/>
      <w:proofErr w:type="gramEnd"/>
      <w:r>
        <w:rPr>
          <w:rFonts w:ascii="Arial" w:hAnsi="Arial" w:cs="Arial"/>
          <w:sz w:val="30"/>
          <w:szCs w:val="30"/>
        </w:rPr>
        <w:t xml:space="preserve"> compiled by a group of scientists familiar with different aspects of the biology, toxicology, mode of action, and environmental and health considerations related to the use of Bt in different forms.</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When completing this reading, make sure that you have a good understanding of:</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exactly</w:t>
      </w:r>
      <w:proofErr w:type="gramEnd"/>
      <w:r>
        <w:rPr>
          <w:rFonts w:ascii="Arial" w:hAnsi="Arial" w:cs="Arial"/>
          <w:sz w:val="30"/>
          <w:szCs w:val="30"/>
        </w:rPr>
        <w:t xml:space="preserve"> what Bt is</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its</w:t>
      </w:r>
      <w:proofErr w:type="gramEnd"/>
      <w:r>
        <w:rPr>
          <w:rFonts w:ascii="Arial" w:hAnsi="Arial" w:cs="Arial"/>
          <w:sz w:val="30"/>
          <w:szCs w:val="30"/>
        </w:rPr>
        <w:t xml:space="preserve"> history from discovery through to its use in pest management</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its</w:t>
      </w:r>
      <w:proofErr w:type="gramEnd"/>
      <w:r>
        <w:rPr>
          <w:rFonts w:ascii="Arial" w:hAnsi="Arial" w:cs="Arial"/>
          <w:sz w:val="30"/>
          <w:szCs w:val="30"/>
        </w:rPr>
        <w:t xml:space="preserve"> mode of action</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the</w:t>
      </w:r>
      <w:proofErr w:type="gramEnd"/>
      <w:r>
        <w:rPr>
          <w:rFonts w:ascii="Arial" w:hAnsi="Arial" w:cs="Arial"/>
          <w:sz w:val="30"/>
          <w:szCs w:val="30"/>
        </w:rPr>
        <w:t xml:space="preserve"> development and use of crops engineered to produce their own Bt </w:t>
      </w:r>
      <w:proofErr w:type="spellStart"/>
      <w:r>
        <w:rPr>
          <w:rFonts w:ascii="Arial" w:hAnsi="Arial" w:cs="Arial"/>
          <w:sz w:val="30"/>
          <w:szCs w:val="30"/>
        </w:rPr>
        <w:t>endotoxins</w:t>
      </w:r>
      <w:proofErr w:type="spellEnd"/>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issues</w:t>
      </w:r>
      <w:proofErr w:type="gramEnd"/>
      <w:r>
        <w:rPr>
          <w:rFonts w:ascii="Arial" w:hAnsi="Arial" w:cs="Arial"/>
          <w:sz w:val="30"/>
          <w:szCs w:val="30"/>
        </w:rPr>
        <w:t xml:space="preserve"> related to the use of such genetically engineered BT plants</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As you read this article, pay particular attention to the risks and concerns associated with using Bt in various forms.</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Bt is prized for its effectiveness against particular groups of insects while at the same time having relatively low toxicity to other insect groups, other types of invertebrates, and vertebrates. There are several reasons for this specificity:</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The crystal proteins will only dissolve in alkaline conditions, whereas the gastrointestinal tracts of vertebrates are acidic.</w:t>
      </w:r>
    </w:p>
    <w:p w:rsidR="0015213B" w:rsidRDefault="0015213B" w:rsidP="0015213B">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Particular types of </w:t>
      </w:r>
      <w:proofErr w:type="spellStart"/>
      <w:r>
        <w:rPr>
          <w:rFonts w:ascii="Arial" w:hAnsi="Arial" w:cs="Arial"/>
          <w:sz w:val="30"/>
          <w:szCs w:val="30"/>
        </w:rPr>
        <w:t>proteolytic</w:t>
      </w:r>
      <w:proofErr w:type="spellEnd"/>
      <w:r>
        <w:rPr>
          <w:rFonts w:ascii="Arial" w:hAnsi="Arial" w:cs="Arial"/>
          <w:sz w:val="30"/>
          <w:szCs w:val="30"/>
        </w:rPr>
        <w:t xml:space="preserve"> enzymes are required to convert the </w:t>
      </w:r>
      <w:proofErr w:type="spellStart"/>
      <w:r>
        <w:rPr>
          <w:rFonts w:ascii="Arial" w:hAnsi="Arial" w:cs="Arial"/>
          <w:sz w:val="30"/>
          <w:szCs w:val="30"/>
        </w:rPr>
        <w:t>protoxin</w:t>
      </w:r>
      <w:proofErr w:type="spellEnd"/>
      <w:r>
        <w:rPr>
          <w:rFonts w:ascii="Arial" w:hAnsi="Arial" w:cs="Arial"/>
          <w:sz w:val="30"/>
          <w:szCs w:val="30"/>
        </w:rPr>
        <w:t xml:space="preserve"> into the activated form of the toxin.</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The toxic protein will only bind to membranes containing the right types of receptors.</w:t>
      </w:r>
    </w:p>
    <w:p w:rsidR="0015213B" w:rsidRDefault="0015213B" w:rsidP="0015213B">
      <w:pPr>
        <w:widowControl w:val="0"/>
        <w:tabs>
          <w:tab w:val="left" w:pos="220"/>
          <w:tab w:val="left" w:pos="720"/>
        </w:tabs>
        <w:autoSpaceDE w:val="0"/>
        <w:autoSpaceDN w:val="0"/>
        <w:adjustRightInd w:val="0"/>
        <w:rPr>
          <w:rFonts w:ascii="Arial" w:hAnsi="Arial" w:cs="Arial"/>
          <w:sz w:val="30"/>
          <w:szCs w:val="30"/>
        </w:rPr>
      </w:pP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Through the remainder of this reading, pay particular attention to the characteristics of Bt that affect its level of success as a commercial insecticide.</w:t>
      </w:r>
    </w:p>
    <w:p w:rsidR="0015213B" w:rsidRDefault="0015213B" w:rsidP="0015213B">
      <w:pPr>
        <w:widowControl w:val="0"/>
        <w:autoSpaceDE w:val="0"/>
        <w:autoSpaceDN w:val="0"/>
        <w:adjustRightInd w:val="0"/>
        <w:spacing w:after="300"/>
        <w:rPr>
          <w:rFonts w:ascii="Arial" w:hAnsi="Arial" w:cs="Arial"/>
          <w:sz w:val="30"/>
          <w:szCs w:val="30"/>
        </w:rPr>
      </w:pPr>
      <w:r>
        <w:rPr>
          <w:rFonts w:ascii="Arial" w:hAnsi="Arial" w:cs="Arial"/>
          <w:sz w:val="30"/>
          <w:szCs w:val="30"/>
        </w:rPr>
        <w:t>Compare and contrast Bt insecticides with conventional chemical pesticides.</w:t>
      </w:r>
    </w:p>
    <w:p w:rsidR="009248DC" w:rsidRDefault="0015213B" w:rsidP="0015213B">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What advantages or limitations do Bt insecticides have? How does this affect usage of Bt sprays?</w:t>
      </w:r>
    </w:p>
    <w:p w:rsidR="009248DC" w:rsidRDefault="009248DC" w:rsidP="0015213B">
      <w:pPr>
        <w:widowControl w:val="0"/>
        <w:tabs>
          <w:tab w:val="left" w:pos="220"/>
          <w:tab w:val="left" w:pos="720"/>
        </w:tabs>
        <w:autoSpaceDE w:val="0"/>
        <w:autoSpaceDN w:val="0"/>
        <w:adjustRightInd w:val="0"/>
        <w:rPr>
          <w:rFonts w:ascii="Arial" w:hAnsi="Arial" w:cs="Arial"/>
          <w:sz w:val="30"/>
          <w:szCs w:val="30"/>
        </w:rPr>
      </w:pP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Any insecticidal product needs to be evaluated in terms of the positive and negative impacts it may have on the environment and on human health. The remainder of this article provides an overview of some of the issues that have surrounded the use of Bt as an insecticide spray and in transgenic crops.</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Summarize the knowledge that exists concerning Bt for each of the following issues: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Impacts on Non-target Organisms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Resistance in Target Insects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Gene Flow to other Organisms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Human Health Considerations</w:t>
      </w:r>
    </w:p>
    <w:p w:rsidR="009248DC" w:rsidRDefault="009248DC" w:rsidP="009248DC">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Wherever possible, note the differences or similarities between Bt and conventional chemical insecticides and the differences between Bt sprays and Bt-transgenic crops with respect to the above issues. What measures can be taken to mitigate any of the potential negative impacts of Bt use?</w:t>
      </w:r>
    </w:p>
    <w:p w:rsidR="009248DC" w:rsidRDefault="009248DC" w:rsidP="009248DC">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In recent years, the toxic products of several other bacteria have also been developed into commercial insecticides. These include "</w:t>
      </w:r>
      <w:proofErr w:type="spellStart"/>
      <w:r>
        <w:rPr>
          <w:rFonts w:ascii="Arial" w:hAnsi="Arial" w:cs="Arial"/>
          <w:sz w:val="30"/>
          <w:szCs w:val="30"/>
        </w:rPr>
        <w:t>abamectin</w:t>
      </w:r>
      <w:proofErr w:type="spellEnd"/>
      <w:r>
        <w:rPr>
          <w:rFonts w:ascii="Arial" w:hAnsi="Arial" w:cs="Arial"/>
          <w:sz w:val="30"/>
          <w:szCs w:val="30"/>
        </w:rPr>
        <w:t xml:space="preserve">" produced by the soil bacterium, </w:t>
      </w:r>
      <w:proofErr w:type="spellStart"/>
      <w:r>
        <w:rPr>
          <w:rFonts w:ascii="Arial" w:hAnsi="Arial" w:cs="Arial"/>
          <w:i/>
          <w:iCs/>
          <w:sz w:val="30"/>
          <w:szCs w:val="30"/>
        </w:rPr>
        <w:t>Streptomyces</w:t>
      </w:r>
      <w:proofErr w:type="spellEnd"/>
      <w:r>
        <w:rPr>
          <w:rFonts w:ascii="Arial" w:hAnsi="Arial" w:cs="Arial"/>
          <w:i/>
          <w:iCs/>
          <w:sz w:val="30"/>
          <w:szCs w:val="30"/>
        </w:rPr>
        <w:t xml:space="preserve"> </w:t>
      </w:r>
      <w:proofErr w:type="spellStart"/>
      <w:r>
        <w:rPr>
          <w:rFonts w:ascii="Arial" w:hAnsi="Arial" w:cs="Arial"/>
          <w:i/>
          <w:iCs/>
          <w:sz w:val="30"/>
          <w:szCs w:val="30"/>
        </w:rPr>
        <w:t>avermitilis</w:t>
      </w:r>
      <w:proofErr w:type="spellEnd"/>
      <w:r>
        <w:rPr>
          <w:rFonts w:ascii="Arial" w:hAnsi="Arial" w:cs="Arial"/>
          <w:sz w:val="30"/>
          <w:szCs w:val="30"/>
        </w:rPr>
        <w:t>, and "</w:t>
      </w:r>
      <w:proofErr w:type="spellStart"/>
      <w:r>
        <w:rPr>
          <w:rFonts w:ascii="Arial" w:hAnsi="Arial" w:cs="Arial"/>
          <w:sz w:val="30"/>
          <w:szCs w:val="30"/>
        </w:rPr>
        <w:t>spinosad</w:t>
      </w:r>
      <w:proofErr w:type="spellEnd"/>
      <w:r>
        <w:rPr>
          <w:rFonts w:ascii="Arial" w:hAnsi="Arial" w:cs="Arial"/>
          <w:sz w:val="30"/>
          <w:szCs w:val="30"/>
        </w:rPr>
        <w:t xml:space="preserve">" produced by </w:t>
      </w:r>
      <w:proofErr w:type="spellStart"/>
      <w:r>
        <w:rPr>
          <w:rFonts w:ascii="Arial" w:hAnsi="Arial" w:cs="Arial"/>
          <w:i/>
          <w:iCs/>
          <w:sz w:val="30"/>
          <w:szCs w:val="30"/>
        </w:rPr>
        <w:t>Saccharopolyspora</w:t>
      </w:r>
      <w:proofErr w:type="spellEnd"/>
      <w:r>
        <w:rPr>
          <w:rFonts w:ascii="Arial" w:hAnsi="Arial" w:cs="Arial"/>
          <w:i/>
          <w:iCs/>
          <w:sz w:val="30"/>
          <w:szCs w:val="30"/>
        </w:rPr>
        <w:t xml:space="preserve"> </w:t>
      </w:r>
      <w:proofErr w:type="spellStart"/>
      <w:r>
        <w:rPr>
          <w:rFonts w:ascii="Arial" w:hAnsi="Arial" w:cs="Arial"/>
          <w:i/>
          <w:iCs/>
          <w:sz w:val="30"/>
          <w:szCs w:val="30"/>
        </w:rPr>
        <w:t>spinosa</w:t>
      </w:r>
      <w:proofErr w:type="spellEnd"/>
      <w:r>
        <w:rPr>
          <w:rFonts w:ascii="Arial" w:hAnsi="Arial" w:cs="Arial"/>
          <w:sz w:val="30"/>
          <w:szCs w:val="30"/>
        </w:rPr>
        <w:t xml:space="preserve">, an </w:t>
      </w:r>
      <w:proofErr w:type="spellStart"/>
      <w:r>
        <w:rPr>
          <w:rFonts w:ascii="Arial" w:hAnsi="Arial" w:cs="Arial"/>
          <w:sz w:val="30"/>
          <w:szCs w:val="30"/>
        </w:rPr>
        <w:t>actinomycete</w:t>
      </w:r>
      <w:proofErr w:type="spellEnd"/>
      <w:r>
        <w:rPr>
          <w:rFonts w:ascii="Arial" w:hAnsi="Arial" w:cs="Arial"/>
          <w:sz w:val="30"/>
          <w:szCs w:val="30"/>
        </w:rPr>
        <w:t xml:space="preserve">. Because of their novel modes of action, high target specificity, and </w:t>
      </w:r>
      <w:proofErr w:type="spellStart"/>
      <w:r>
        <w:rPr>
          <w:rFonts w:ascii="Arial" w:hAnsi="Arial" w:cs="Arial"/>
          <w:sz w:val="30"/>
          <w:szCs w:val="30"/>
        </w:rPr>
        <w:t>favourable</w:t>
      </w:r>
      <w:proofErr w:type="spellEnd"/>
      <w:r>
        <w:rPr>
          <w:rFonts w:ascii="Arial" w:hAnsi="Arial" w:cs="Arial"/>
          <w:sz w:val="30"/>
          <w:szCs w:val="30"/>
        </w:rPr>
        <w:t xml:space="preserve"> environmental profiles, these products represent a significant advance in the move away from the broad-spectrum, environmentally damaging pesticides of the past.</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We will now examine plant-produced compounds that have insecticidal properties. Often these compounds are produced by the plant as </w:t>
      </w:r>
      <w:proofErr w:type="spellStart"/>
      <w:r>
        <w:rPr>
          <w:rFonts w:ascii="Arial" w:hAnsi="Arial" w:cs="Arial"/>
          <w:sz w:val="30"/>
          <w:szCs w:val="30"/>
        </w:rPr>
        <w:t>allomones</w:t>
      </w:r>
      <w:proofErr w:type="spellEnd"/>
      <w:r>
        <w:rPr>
          <w:rFonts w:ascii="Arial" w:hAnsi="Arial" w:cs="Arial"/>
          <w:sz w:val="30"/>
          <w:szCs w:val="30"/>
        </w:rPr>
        <w:t xml:space="preserve"> against herbivores or plant pathogens, and because of their biological activity have come to be used as insecticides. (Review the definition of </w:t>
      </w:r>
      <w:proofErr w:type="spellStart"/>
      <w:r>
        <w:rPr>
          <w:rFonts w:ascii="Arial" w:hAnsi="Arial" w:cs="Arial"/>
          <w:sz w:val="30"/>
          <w:szCs w:val="30"/>
        </w:rPr>
        <w:t>allomone</w:t>
      </w:r>
      <w:proofErr w:type="spellEnd"/>
      <w:r>
        <w:rPr>
          <w:rFonts w:ascii="Arial" w:hAnsi="Arial" w:cs="Arial"/>
          <w:sz w:val="30"/>
          <w:szCs w:val="30"/>
        </w:rPr>
        <w:t xml:space="preserve"> if you have forgotten.)</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their 2008 paper </w:t>
      </w:r>
      <w:r>
        <w:rPr>
          <w:rFonts w:ascii="Arial" w:hAnsi="Arial" w:cs="Arial"/>
          <w:b/>
          <w:bCs/>
          <w:sz w:val="30"/>
          <w:szCs w:val="30"/>
        </w:rPr>
        <w:t xml:space="preserve">“Past and current prospects for the use of botanicals and plant </w:t>
      </w:r>
      <w:proofErr w:type="spellStart"/>
      <w:r>
        <w:rPr>
          <w:rFonts w:ascii="Arial" w:hAnsi="Arial" w:cs="Arial"/>
          <w:b/>
          <w:bCs/>
          <w:sz w:val="30"/>
          <w:szCs w:val="30"/>
        </w:rPr>
        <w:t>allelochemicals</w:t>
      </w:r>
      <w:proofErr w:type="spellEnd"/>
      <w:r>
        <w:rPr>
          <w:rFonts w:ascii="Arial" w:hAnsi="Arial" w:cs="Arial"/>
          <w:b/>
          <w:bCs/>
          <w:sz w:val="30"/>
          <w:szCs w:val="30"/>
        </w:rPr>
        <w:t xml:space="preserve"> in integrated pest management”</w:t>
      </w:r>
      <w:r>
        <w:rPr>
          <w:rFonts w:ascii="Arial" w:hAnsi="Arial" w:cs="Arial"/>
          <w:sz w:val="30"/>
          <w:szCs w:val="30"/>
        </w:rPr>
        <w:t xml:space="preserve">, </w:t>
      </w:r>
      <w:proofErr w:type="spellStart"/>
      <w:r>
        <w:rPr>
          <w:rFonts w:ascii="Arial" w:hAnsi="Arial" w:cs="Arial"/>
          <w:sz w:val="30"/>
          <w:szCs w:val="30"/>
        </w:rPr>
        <w:t>Regnault</w:t>
      </w:r>
      <w:proofErr w:type="spellEnd"/>
      <w:r>
        <w:rPr>
          <w:rFonts w:ascii="Arial" w:hAnsi="Arial" w:cs="Arial"/>
          <w:sz w:val="30"/>
          <w:szCs w:val="30"/>
        </w:rPr>
        <w:t xml:space="preserve">-Roger and </w:t>
      </w:r>
      <w:proofErr w:type="spellStart"/>
      <w:r>
        <w:rPr>
          <w:rFonts w:ascii="Arial" w:hAnsi="Arial" w:cs="Arial"/>
          <w:sz w:val="30"/>
          <w:szCs w:val="30"/>
        </w:rPr>
        <w:t>Philogène</w:t>
      </w:r>
      <w:proofErr w:type="spellEnd"/>
      <w:r>
        <w:rPr>
          <w:rFonts w:ascii="Arial" w:hAnsi="Arial" w:cs="Arial"/>
          <w:sz w:val="30"/>
          <w:szCs w:val="30"/>
        </w:rPr>
        <w:t xml:space="preserve"> provide an overview of several botanical pesticides.</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Some terminology used in this reading requires a bit of explanation. A </w:t>
      </w:r>
      <w:r>
        <w:rPr>
          <w:rFonts w:ascii="Arial" w:hAnsi="Arial" w:cs="Arial"/>
          <w:b/>
          <w:bCs/>
          <w:sz w:val="30"/>
          <w:szCs w:val="30"/>
        </w:rPr>
        <w:t>biological control agent</w:t>
      </w:r>
      <w:r>
        <w:rPr>
          <w:rFonts w:ascii="Arial" w:hAnsi="Arial" w:cs="Arial"/>
          <w:sz w:val="30"/>
          <w:szCs w:val="30"/>
        </w:rPr>
        <w:t xml:space="preserve"> (or </w:t>
      </w:r>
      <w:proofErr w:type="spellStart"/>
      <w:r>
        <w:rPr>
          <w:rFonts w:ascii="Arial" w:hAnsi="Arial" w:cs="Arial"/>
          <w:sz w:val="30"/>
          <w:szCs w:val="30"/>
        </w:rPr>
        <w:t>biocontrol</w:t>
      </w:r>
      <w:proofErr w:type="spellEnd"/>
      <w:r>
        <w:rPr>
          <w:rFonts w:ascii="Arial" w:hAnsi="Arial" w:cs="Arial"/>
          <w:sz w:val="30"/>
          <w:szCs w:val="30"/>
        </w:rPr>
        <w:t xml:space="preserve"> agent, or simply </w:t>
      </w:r>
      <w:proofErr w:type="spellStart"/>
      <w:r>
        <w:rPr>
          <w:rFonts w:ascii="Arial" w:hAnsi="Arial" w:cs="Arial"/>
          <w:sz w:val="30"/>
          <w:szCs w:val="30"/>
        </w:rPr>
        <w:t>biocontrol</w:t>
      </w:r>
      <w:proofErr w:type="spellEnd"/>
      <w:r>
        <w:rPr>
          <w:rFonts w:ascii="Arial" w:hAnsi="Arial" w:cs="Arial"/>
          <w:sz w:val="30"/>
          <w:szCs w:val="30"/>
        </w:rPr>
        <w:t xml:space="preserve">) refers to a </w:t>
      </w:r>
      <w:r>
        <w:rPr>
          <w:rFonts w:ascii="Arial" w:hAnsi="Arial" w:cs="Arial"/>
          <w:i/>
          <w:iCs/>
          <w:sz w:val="30"/>
          <w:szCs w:val="30"/>
        </w:rPr>
        <w:t>living</w:t>
      </w:r>
      <w:r>
        <w:rPr>
          <w:rFonts w:ascii="Arial" w:hAnsi="Arial" w:cs="Arial"/>
          <w:sz w:val="30"/>
          <w:szCs w:val="30"/>
        </w:rPr>
        <w:t xml:space="preserve"> organism used to control pests, like a ladybug or a fungus, whereas a </w:t>
      </w:r>
      <w:proofErr w:type="spellStart"/>
      <w:r>
        <w:rPr>
          <w:rFonts w:ascii="Arial" w:hAnsi="Arial" w:cs="Arial"/>
          <w:b/>
          <w:bCs/>
          <w:sz w:val="30"/>
          <w:szCs w:val="30"/>
        </w:rPr>
        <w:t>biopesticide</w:t>
      </w:r>
      <w:proofErr w:type="spellEnd"/>
      <w:r>
        <w:rPr>
          <w:rFonts w:ascii="Arial" w:hAnsi="Arial" w:cs="Arial"/>
          <w:sz w:val="30"/>
          <w:szCs w:val="30"/>
        </w:rPr>
        <w:t xml:space="preserve"> can refer to both </w:t>
      </w:r>
      <w:proofErr w:type="spellStart"/>
      <w:r>
        <w:rPr>
          <w:rFonts w:ascii="Arial" w:hAnsi="Arial" w:cs="Arial"/>
          <w:sz w:val="30"/>
          <w:szCs w:val="30"/>
        </w:rPr>
        <w:t>biocontrol</w:t>
      </w:r>
      <w:proofErr w:type="spellEnd"/>
      <w:r>
        <w:rPr>
          <w:rFonts w:ascii="Arial" w:hAnsi="Arial" w:cs="Arial"/>
          <w:sz w:val="30"/>
          <w:szCs w:val="30"/>
        </w:rPr>
        <w:t xml:space="preserve"> agents and chemicals derived from living organisms, such as plant extracts, which kill pest organisms. Colloquially, though, </w:t>
      </w:r>
      <w:proofErr w:type="spellStart"/>
      <w:proofErr w:type="gramStart"/>
      <w:r>
        <w:rPr>
          <w:rFonts w:ascii="Arial" w:hAnsi="Arial" w:cs="Arial"/>
          <w:b/>
          <w:bCs/>
          <w:sz w:val="30"/>
          <w:szCs w:val="30"/>
        </w:rPr>
        <w:t>biopesticide</w:t>
      </w:r>
      <w:proofErr w:type="spellEnd"/>
      <w:r>
        <w:rPr>
          <w:rFonts w:ascii="Arial" w:hAnsi="Arial" w:cs="Arial"/>
          <w:b/>
          <w:bCs/>
          <w:sz w:val="30"/>
          <w:szCs w:val="30"/>
        </w:rPr>
        <w:t xml:space="preserve"> </w:t>
      </w:r>
      <w:r>
        <w:rPr>
          <w:rFonts w:ascii="Arial" w:hAnsi="Arial" w:cs="Arial"/>
          <w:sz w:val="30"/>
          <w:szCs w:val="30"/>
        </w:rPr>
        <w:t> most</w:t>
      </w:r>
      <w:proofErr w:type="gramEnd"/>
      <w:r>
        <w:rPr>
          <w:rFonts w:ascii="Arial" w:hAnsi="Arial" w:cs="Arial"/>
          <w:sz w:val="30"/>
          <w:szCs w:val="30"/>
        </w:rPr>
        <w:t xml:space="preserve"> commonly refers to the subset of </w:t>
      </w:r>
      <w:proofErr w:type="spellStart"/>
      <w:r>
        <w:rPr>
          <w:rFonts w:ascii="Arial" w:hAnsi="Arial" w:cs="Arial"/>
          <w:sz w:val="30"/>
          <w:szCs w:val="30"/>
        </w:rPr>
        <w:t>biopesticides</w:t>
      </w:r>
      <w:proofErr w:type="spellEnd"/>
      <w:r>
        <w:rPr>
          <w:rFonts w:ascii="Arial" w:hAnsi="Arial" w:cs="Arial"/>
          <w:sz w:val="30"/>
          <w:szCs w:val="30"/>
        </w:rPr>
        <w:t xml:space="preserve"> that can be applied with conventional spray technologies.</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Pheromones (used for mating disruption, mass trapping, etc) are sometimes classified as </w:t>
      </w:r>
      <w:proofErr w:type="spellStart"/>
      <w:r>
        <w:rPr>
          <w:rFonts w:ascii="Arial" w:hAnsi="Arial" w:cs="Arial"/>
          <w:sz w:val="30"/>
          <w:szCs w:val="30"/>
        </w:rPr>
        <w:t>biopesticides</w:t>
      </w:r>
      <w:proofErr w:type="spellEnd"/>
      <w:r>
        <w:rPr>
          <w:rFonts w:ascii="Arial" w:hAnsi="Arial" w:cs="Arial"/>
          <w:sz w:val="30"/>
          <w:szCs w:val="30"/>
        </w:rPr>
        <w:t xml:space="preserve">, but we disagree with this classification because, in these cases, the pheromone is not directly causing the death of the organism, it is simply changing the </w:t>
      </w:r>
      <w:proofErr w:type="spellStart"/>
      <w:r>
        <w:rPr>
          <w:rFonts w:ascii="Arial" w:hAnsi="Arial" w:cs="Arial"/>
          <w:sz w:val="30"/>
          <w:szCs w:val="30"/>
        </w:rPr>
        <w:t>behaviour</w:t>
      </w:r>
      <w:proofErr w:type="spellEnd"/>
      <w:r>
        <w:rPr>
          <w:rFonts w:ascii="Arial" w:hAnsi="Arial" w:cs="Arial"/>
          <w:sz w:val="30"/>
          <w:szCs w:val="30"/>
        </w:rPr>
        <w:t>. Remember that in “lure-and-kill” pest management, the pheromone is simply responsible for concentrating the organisms to an area: an insecticide is typically used to kill the organisms once they reach the trap.</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While completing this reading, keep in mind the following question:</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are the two methods used in the discovery and development of botanical insecticides? Can you describe each of them?</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
    <w:p w:rsidR="009248DC" w:rsidRDefault="009248DC" w:rsidP="009248DC">
      <w:pPr>
        <w:widowControl w:val="0"/>
        <w:numPr>
          <w:ilvl w:val="0"/>
          <w:numId w:val="1"/>
        </w:numPr>
        <w:tabs>
          <w:tab w:val="left" w:pos="220"/>
          <w:tab w:val="left" w:pos="720"/>
        </w:tabs>
        <w:autoSpaceDE w:val="0"/>
        <w:autoSpaceDN w:val="0"/>
        <w:adjustRightInd w:val="0"/>
        <w:ind w:hanging="720"/>
        <w:jc w:val="center"/>
        <w:rPr>
          <w:rFonts w:ascii="Arial" w:hAnsi="Arial" w:cs="Arial"/>
          <w:sz w:val="30"/>
          <w:szCs w:val="30"/>
        </w:rPr>
      </w:pPr>
      <w:proofErr w:type="spellStart"/>
      <w:r>
        <w:rPr>
          <w:rFonts w:ascii="Arial" w:hAnsi="Arial" w:cs="Arial"/>
        </w:rPr>
        <w:t>Pyrethrum </w:t>
      </w:r>
      <w:r>
        <w:rPr>
          <w:rFonts w:ascii="Arial" w:hAnsi="Arial" w:cs="Arial"/>
          <w:color w:val="878787"/>
          <w:sz w:val="18"/>
          <w:szCs w:val="18"/>
        </w:rPr>
        <w:t>Photos.com/Jupiterimages/Thinkstock</w:t>
      </w:r>
      <w:proofErr w:type="spellEnd"/>
      <w:r>
        <w:rPr>
          <w:rFonts w:ascii="Arial" w:hAnsi="Arial" w:cs="Arial"/>
          <w:color w:val="878787"/>
          <w:sz w:val="18"/>
          <w:szCs w:val="18"/>
        </w:rPr>
        <w:t>, © Getty Images </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On page 46 of this reading, the authors make several claims about the advantages of using </w:t>
      </w:r>
      <w:proofErr w:type="spellStart"/>
      <w:r>
        <w:rPr>
          <w:rFonts w:ascii="Arial" w:hAnsi="Arial" w:cs="Arial"/>
          <w:sz w:val="30"/>
          <w:szCs w:val="30"/>
        </w:rPr>
        <w:t>biopesticides</w:t>
      </w:r>
      <w:proofErr w:type="spellEnd"/>
      <w:r>
        <w:rPr>
          <w:rFonts w:ascii="Arial" w:hAnsi="Arial" w:cs="Arial"/>
          <w:sz w:val="30"/>
          <w:szCs w:val="30"/>
        </w:rPr>
        <w:t xml:space="preserve"> over synthetic pesticides. Can all of these claims be shown to hold true, given the information presented in this reading and what we’ve learned previously about toxicology? Explain your answer.</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limitations are associated with the manufacture and use of botanical insecticides?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do you see as the advantages to developing new botanical insecticides? What do we need to do to optimize the efficiency of their use?</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At the end of the paper, the authors provide an argument for a simplified regulatory procedure for </w:t>
      </w:r>
      <w:proofErr w:type="spellStart"/>
      <w:r>
        <w:rPr>
          <w:rFonts w:ascii="Arial" w:hAnsi="Arial" w:cs="Arial"/>
          <w:sz w:val="30"/>
          <w:szCs w:val="30"/>
        </w:rPr>
        <w:t>biopesticides</w:t>
      </w:r>
      <w:proofErr w:type="spellEnd"/>
      <w:r>
        <w:rPr>
          <w:rFonts w:ascii="Arial" w:hAnsi="Arial" w:cs="Arial"/>
          <w:sz w:val="30"/>
          <w:szCs w:val="30"/>
        </w:rPr>
        <w:t xml:space="preserve">. Does this make sense, from a toxicological perspective? Do you advocate a simplified regulatory procedure for </w:t>
      </w:r>
      <w:proofErr w:type="spellStart"/>
      <w:r>
        <w:rPr>
          <w:rFonts w:ascii="Arial" w:hAnsi="Arial" w:cs="Arial"/>
          <w:sz w:val="30"/>
          <w:szCs w:val="30"/>
        </w:rPr>
        <w:t>biopesticides</w:t>
      </w:r>
      <w:proofErr w:type="spellEnd"/>
      <w:r>
        <w:rPr>
          <w:rFonts w:ascii="Arial" w:hAnsi="Arial" w:cs="Arial"/>
          <w:sz w:val="30"/>
          <w:szCs w:val="30"/>
        </w:rPr>
        <w:t>?</w:t>
      </w:r>
    </w:p>
    <w:p w:rsidR="009248DC" w:rsidRDefault="009248DC" w:rsidP="009248DC">
      <w:pPr>
        <w:widowControl w:val="0"/>
        <w:tabs>
          <w:tab w:val="left" w:pos="220"/>
          <w:tab w:val="left" w:pos="720"/>
        </w:tabs>
        <w:autoSpaceDE w:val="0"/>
        <w:autoSpaceDN w:val="0"/>
        <w:adjustRightInd w:val="0"/>
        <w:rPr>
          <w:rFonts w:ascii="Arial" w:hAnsi="Arial" w:cs="Arial"/>
          <w:sz w:val="30"/>
          <w:szCs w:val="30"/>
        </w:rPr>
      </w:pPr>
    </w:p>
    <w:p w:rsidR="00644B51" w:rsidRPr="00D23E2E" w:rsidRDefault="00644B51" w:rsidP="009248DC">
      <w:pPr>
        <w:widowControl w:val="0"/>
        <w:tabs>
          <w:tab w:val="left" w:pos="220"/>
          <w:tab w:val="left" w:pos="720"/>
        </w:tabs>
        <w:autoSpaceDE w:val="0"/>
        <w:autoSpaceDN w:val="0"/>
        <w:adjustRightInd w:val="0"/>
        <w:rPr>
          <w:rFonts w:ascii="Arial" w:hAnsi="Arial" w:cs="Arial"/>
          <w:b/>
          <w:sz w:val="30"/>
          <w:szCs w:val="30"/>
          <w:u w:val="single"/>
        </w:rPr>
      </w:pP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In this unit, we will read the histories of several drugs that have been of great importance in modern medicine. They are plant-derived compounds, and most have their roots in herbal medicine. These compounds are particularly relevant to this course, as they highlight the variety of ways in which medicines have come into common usage, as well as the sequence of beliefs held about the properties of certain plants and the best ways to identify plants containing active compounds.</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We will look at the clinical applications of plant- and animal-derived compounds. We will start by examining the connections between animal and human uses of plants with medicinal properties. Then, we will focus on drugs that have had (or will have) a tremendous impact on the treatment of pain and cancer.</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While examining these drugs, you will also be exposed to the methods by which scientists discover and develop new drugs. The mode of action of these drugs and how this relates to their therapeutic efficacy, as well as the side effects that they produce, will be examined carefully.</w:t>
      </w:r>
    </w:p>
    <w:p w:rsidR="009248DC" w:rsidRDefault="009248DC" w:rsidP="009248DC">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We will end this unit by examining and discussing the conflicting needs of medicine and the conservation of biodiversity of species in natural ecosystems, and the challenges faced when developing sustainable methods for producing and harvesting medicines from natural sources.</w:t>
      </w:r>
    </w:p>
    <w:p w:rsidR="009248DC" w:rsidRDefault="009248DC" w:rsidP="009248DC">
      <w:pPr>
        <w:widowControl w:val="0"/>
        <w:tabs>
          <w:tab w:val="left" w:pos="220"/>
          <w:tab w:val="left" w:pos="720"/>
        </w:tabs>
        <w:autoSpaceDE w:val="0"/>
        <w:autoSpaceDN w:val="0"/>
        <w:adjustRightInd w:val="0"/>
        <w:rPr>
          <w:rFonts w:ascii="Arial" w:hAnsi="Arial" w:cs="Arial"/>
          <w:sz w:val="30"/>
          <w:szCs w:val="30"/>
        </w:rPr>
      </w:pP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b/>
          <w:bCs/>
          <w:sz w:val="30"/>
          <w:szCs w:val="30"/>
        </w:rPr>
        <w:t xml:space="preserve">The article </w:t>
      </w:r>
      <w:r>
        <w:rPr>
          <w:rFonts w:ascii="Arial" w:hAnsi="Arial" w:cs="Arial"/>
          <w:b/>
          <w:bCs/>
          <w:i/>
          <w:iCs/>
          <w:sz w:val="30"/>
          <w:szCs w:val="30"/>
        </w:rPr>
        <w:t>“Animal self-medication and ethno-medicine”</w:t>
      </w:r>
      <w:r>
        <w:rPr>
          <w:rFonts w:ascii="Arial" w:hAnsi="Arial" w:cs="Arial"/>
          <w:b/>
          <w:bCs/>
          <w:sz w:val="30"/>
          <w:szCs w:val="30"/>
        </w:rPr>
        <w:t xml:space="preserve"> by M. Huffman (2003)</w:t>
      </w:r>
      <w:r>
        <w:rPr>
          <w:rFonts w:ascii="Arial" w:hAnsi="Arial" w:cs="Arial"/>
          <w:sz w:val="30"/>
          <w:szCs w:val="30"/>
        </w:rPr>
        <w:t xml:space="preserve"> examines the origin of medicine in an ecological context by looking at examples of the non-nutritional use of plants by animals.</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As you read this article, make sure you understand the differences between a </w:t>
      </w:r>
      <w:r>
        <w:rPr>
          <w:rFonts w:ascii="Arial" w:hAnsi="Arial" w:cs="Arial"/>
          <w:b/>
          <w:bCs/>
          <w:i/>
          <w:iCs/>
          <w:sz w:val="30"/>
          <w:szCs w:val="30"/>
        </w:rPr>
        <w:t>medical practice</w:t>
      </w:r>
      <w:r>
        <w:rPr>
          <w:rFonts w:ascii="Arial" w:hAnsi="Arial" w:cs="Arial"/>
          <w:sz w:val="30"/>
          <w:szCs w:val="30"/>
        </w:rPr>
        <w:t xml:space="preserve"> and a </w:t>
      </w:r>
      <w:r>
        <w:rPr>
          <w:rFonts w:ascii="Arial" w:hAnsi="Arial" w:cs="Arial"/>
          <w:b/>
          <w:bCs/>
          <w:i/>
          <w:iCs/>
          <w:sz w:val="30"/>
          <w:szCs w:val="30"/>
        </w:rPr>
        <w:t>genetically determined biological adaptation</w:t>
      </w:r>
      <w:r>
        <w:rPr>
          <w:rFonts w:ascii="Arial" w:hAnsi="Arial" w:cs="Arial"/>
          <w:b/>
          <w:bCs/>
          <w:sz w:val="30"/>
          <w:szCs w:val="30"/>
        </w:rPr>
        <w:t xml:space="preserve">. </w:t>
      </w:r>
      <w:r>
        <w:rPr>
          <w:rFonts w:ascii="Arial" w:hAnsi="Arial" w:cs="Arial"/>
          <w:sz w:val="30"/>
          <w:szCs w:val="30"/>
        </w:rPr>
        <w:t>For an action to be considered a medical practice, it must represent some form of cultural, rather than innate, knowledge that is passed between individuals by communication and learning rather than by heredity. Add these terms to your glossary with a brief explanation.</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consumption of specific plants by chimpanzees to cure a parasitic infection, for example, is only a medical practice if there is a cultural aspect to its use, i.e., if it is a learned </w:t>
      </w:r>
      <w:proofErr w:type="spellStart"/>
      <w:r>
        <w:rPr>
          <w:rFonts w:ascii="Arial" w:hAnsi="Arial" w:cs="Arial"/>
          <w:sz w:val="30"/>
          <w:szCs w:val="30"/>
        </w:rPr>
        <w:t>behaviour</w:t>
      </w:r>
      <w:proofErr w:type="spellEnd"/>
      <w:r>
        <w:rPr>
          <w:rFonts w:ascii="Arial" w:hAnsi="Arial" w:cs="Arial"/>
          <w:sz w:val="30"/>
          <w:szCs w:val="30"/>
        </w:rPr>
        <w:t xml:space="preserve"> whose use is spread through a population by communication between individuals.</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Keep the following questions in mind as you read this article:</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evidence is required to determine if a practice would be considered medicine, rather than a biological adaptation?</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Can you provide some examples where animals’ use of plants has led to human medical discoveries?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does "</w:t>
      </w:r>
      <w:proofErr w:type="spellStart"/>
      <w:r>
        <w:rPr>
          <w:rFonts w:ascii="Arial" w:hAnsi="Arial" w:cs="Arial"/>
          <w:sz w:val="30"/>
          <w:szCs w:val="30"/>
        </w:rPr>
        <w:t>zoopharmacognosy</w:t>
      </w:r>
      <w:proofErr w:type="spellEnd"/>
      <w:r>
        <w:rPr>
          <w:rFonts w:ascii="Arial" w:hAnsi="Arial" w:cs="Arial"/>
          <w:sz w:val="30"/>
          <w:szCs w:val="30"/>
        </w:rPr>
        <w:t>" mean?</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For what purposes may animals ingest plant </w:t>
      </w:r>
      <w:proofErr w:type="spellStart"/>
      <w:r>
        <w:rPr>
          <w:rFonts w:ascii="Arial" w:hAnsi="Arial" w:cs="Arial"/>
          <w:sz w:val="30"/>
          <w:szCs w:val="30"/>
        </w:rPr>
        <w:t>allelochemicals</w:t>
      </w:r>
      <w:proofErr w:type="spellEnd"/>
      <w:r>
        <w:rPr>
          <w:rFonts w:ascii="Arial" w:hAnsi="Arial" w:cs="Arial"/>
          <w:sz w:val="30"/>
          <w:szCs w:val="30"/>
        </w:rPr>
        <w:t>?</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In the evolution of self-medicating </w:t>
      </w:r>
      <w:proofErr w:type="spellStart"/>
      <w:r>
        <w:rPr>
          <w:rFonts w:ascii="Arial" w:hAnsi="Arial" w:cs="Arial"/>
          <w:sz w:val="30"/>
          <w:szCs w:val="30"/>
        </w:rPr>
        <w:t>behaviours</w:t>
      </w:r>
      <w:proofErr w:type="spellEnd"/>
      <w:r>
        <w:rPr>
          <w:rFonts w:ascii="Arial" w:hAnsi="Arial" w:cs="Arial"/>
          <w:sz w:val="30"/>
          <w:szCs w:val="30"/>
        </w:rPr>
        <w:t>, why would selection for control of parasitic infections be particularly strong?</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How do chimpanzees use </w:t>
      </w:r>
      <w:proofErr w:type="spellStart"/>
      <w:r>
        <w:rPr>
          <w:rFonts w:ascii="Arial" w:hAnsi="Arial" w:cs="Arial"/>
          <w:i/>
          <w:iCs/>
          <w:sz w:val="30"/>
          <w:szCs w:val="30"/>
        </w:rPr>
        <w:t>Aspilia</w:t>
      </w:r>
      <w:proofErr w:type="spellEnd"/>
      <w:r>
        <w:rPr>
          <w:rFonts w:ascii="Arial" w:hAnsi="Arial" w:cs="Arial"/>
          <w:i/>
          <w:iCs/>
          <w:sz w:val="30"/>
          <w:szCs w:val="30"/>
        </w:rPr>
        <w:t xml:space="preserve"> and </w:t>
      </w:r>
      <w:proofErr w:type="spellStart"/>
      <w:r>
        <w:rPr>
          <w:rFonts w:ascii="Arial" w:hAnsi="Arial" w:cs="Arial"/>
          <w:i/>
          <w:iCs/>
          <w:sz w:val="30"/>
          <w:szCs w:val="30"/>
        </w:rPr>
        <w:t>Vernonia</w:t>
      </w:r>
      <w:proofErr w:type="spellEnd"/>
      <w:r>
        <w:rPr>
          <w:rFonts w:ascii="Arial" w:hAnsi="Arial" w:cs="Arial"/>
          <w:sz w:val="30"/>
          <w:szCs w:val="30"/>
        </w:rPr>
        <w:t xml:space="preserve"> plants? Given the evidence provided, are these </w:t>
      </w:r>
      <w:proofErr w:type="spellStart"/>
      <w:r>
        <w:rPr>
          <w:rFonts w:ascii="Arial" w:hAnsi="Arial" w:cs="Arial"/>
          <w:sz w:val="30"/>
          <w:szCs w:val="30"/>
        </w:rPr>
        <w:t>behaviours</w:t>
      </w:r>
      <w:proofErr w:type="spellEnd"/>
      <w:r>
        <w:rPr>
          <w:rFonts w:ascii="Arial" w:hAnsi="Arial" w:cs="Arial"/>
          <w:sz w:val="30"/>
          <w:szCs w:val="30"/>
        </w:rPr>
        <w:t xml:space="preserve"> more likely to be considered medical practice or genetically determined biological adaptations?</w:t>
      </w:r>
    </w:p>
    <w:p w:rsidR="009248DC" w:rsidRDefault="009248DC" w:rsidP="009248DC">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What are the advantages of a multi-disciplinary approach to drug discovery?</w:t>
      </w:r>
    </w:p>
    <w:p w:rsidR="009248DC" w:rsidRDefault="009248DC" w:rsidP="009248DC">
      <w:pPr>
        <w:widowControl w:val="0"/>
        <w:tabs>
          <w:tab w:val="left" w:pos="220"/>
          <w:tab w:val="left" w:pos="720"/>
        </w:tabs>
        <w:autoSpaceDE w:val="0"/>
        <w:autoSpaceDN w:val="0"/>
        <w:adjustRightInd w:val="0"/>
        <w:rPr>
          <w:rFonts w:ascii="Arial" w:hAnsi="Arial" w:cs="Arial"/>
          <w:sz w:val="30"/>
          <w:szCs w:val="30"/>
        </w:rPr>
      </w:pP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b/>
          <w:bCs/>
          <w:i/>
          <w:iCs/>
          <w:sz w:val="30"/>
          <w:szCs w:val="30"/>
        </w:rPr>
        <w:t>"Medicine: Introduction: A History of Pharmacy"</w:t>
      </w:r>
      <w:r>
        <w:rPr>
          <w:rFonts w:ascii="Arial" w:hAnsi="Arial" w:cs="Arial"/>
          <w:sz w:val="30"/>
          <w:szCs w:val="30"/>
        </w:rPr>
        <w:t xml:space="preserve"> by Jonathan Mann (2000) provides a look at the recorded history of pharmaceutical and medical knowledge, which begins about 4,500 years ago. You should note that, since this chapter traces the recorded history and developments leading to modern Western medicine, the history presented here is largely Eurocentric in focus; it does not reflect the knowledge and contributions of midwives, </w:t>
      </w:r>
      <w:proofErr w:type="spellStart"/>
      <w:r>
        <w:rPr>
          <w:rFonts w:ascii="Arial" w:hAnsi="Arial" w:cs="Arial"/>
          <w:sz w:val="30"/>
          <w:szCs w:val="30"/>
        </w:rPr>
        <w:t>Ayurvedic</w:t>
      </w:r>
      <w:proofErr w:type="spellEnd"/>
      <w:r>
        <w:rPr>
          <w:rFonts w:ascii="Arial" w:hAnsi="Arial" w:cs="Arial"/>
          <w:sz w:val="30"/>
          <w:szCs w:val="30"/>
        </w:rPr>
        <w:t xml:space="preserve"> medicine, and the indigenous peoples of the Americas.</w:t>
      </w:r>
    </w:p>
    <w:p w:rsidR="009248DC" w:rsidRDefault="009248DC" w:rsidP="009248DC">
      <w:pPr>
        <w:widowControl w:val="0"/>
        <w:autoSpaceDE w:val="0"/>
        <w:autoSpaceDN w:val="0"/>
        <w:adjustRightInd w:val="0"/>
        <w:spacing w:after="300"/>
        <w:rPr>
          <w:rFonts w:ascii="Arial" w:hAnsi="Arial" w:cs="Arial"/>
          <w:sz w:val="30"/>
          <w:szCs w:val="30"/>
        </w:rPr>
      </w:pPr>
      <w:r>
        <w:rPr>
          <w:rFonts w:ascii="Arial" w:hAnsi="Arial" w:cs="Arial"/>
          <w:sz w:val="30"/>
          <w:szCs w:val="30"/>
        </w:rPr>
        <w:t>As you read this article, pay attention to the beliefs and contributions of the following people to the development of modern pharmacy and medicine:</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Hippocrates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spellStart"/>
      <w:r>
        <w:rPr>
          <w:rFonts w:ascii="Arial" w:hAnsi="Arial" w:cs="Arial"/>
          <w:sz w:val="30"/>
          <w:szCs w:val="30"/>
        </w:rPr>
        <w:t>Dioscorides</w:t>
      </w:r>
      <w:proofErr w:type="spellEnd"/>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Galen</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spellStart"/>
      <w:r>
        <w:rPr>
          <w:rFonts w:ascii="Arial" w:hAnsi="Arial" w:cs="Arial"/>
          <w:sz w:val="30"/>
          <w:szCs w:val="30"/>
        </w:rPr>
        <w:t>Rhazes</w:t>
      </w:r>
      <w:proofErr w:type="spellEnd"/>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William Turner</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Paracelsus</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Gerard</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
    <w:p w:rsidR="009248DC" w:rsidRDefault="009248DC" w:rsidP="009248DC">
      <w:pPr>
        <w:widowControl w:val="0"/>
        <w:numPr>
          <w:ilvl w:val="0"/>
          <w:numId w:val="1"/>
        </w:numPr>
        <w:tabs>
          <w:tab w:val="left" w:pos="220"/>
          <w:tab w:val="left" w:pos="720"/>
        </w:tabs>
        <w:autoSpaceDE w:val="0"/>
        <w:autoSpaceDN w:val="0"/>
        <w:adjustRightInd w:val="0"/>
        <w:ind w:hanging="720"/>
        <w:jc w:val="center"/>
        <w:rPr>
          <w:rFonts w:ascii="Arial" w:hAnsi="Arial" w:cs="Arial"/>
          <w:sz w:val="30"/>
          <w:szCs w:val="30"/>
        </w:rPr>
      </w:pPr>
      <w:proofErr w:type="spellStart"/>
      <w:r>
        <w:rPr>
          <w:rFonts w:ascii="Arial" w:hAnsi="Arial" w:cs="Arial"/>
        </w:rPr>
        <w:t>Paracelsus </w:t>
      </w:r>
      <w:r>
        <w:rPr>
          <w:rFonts w:ascii="Arial" w:hAnsi="Arial" w:cs="Arial"/>
          <w:color w:val="878787"/>
          <w:sz w:val="18"/>
          <w:szCs w:val="18"/>
        </w:rPr>
        <w:t>Photos.com/Photos.com/Thinkstock</w:t>
      </w:r>
      <w:proofErr w:type="spellEnd"/>
      <w:r>
        <w:rPr>
          <w:rFonts w:ascii="Arial" w:hAnsi="Arial" w:cs="Arial"/>
          <w:color w:val="878787"/>
          <w:sz w:val="18"/>
          <w:szCs w:val="18"/>
        </w:rPr>
        <w:t>, © Getty Images </w:t>
      </w:r>
    </w:p>
    <w:p w:rsidR="009248DC" w:rsidRDefault="009248DC" w:rsidP="009248DC">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William Withering</w:t>
      </w:r>
    </w:p>
    <w:p w:rsidR="006D33EA" w:rsidRDefault="006D33EA" w:rsidP="009248DC">
      <w:pPr>
        <w:widowControl w:val="0"/>
        <w:tabs>
          <w:tab w:val="left" w:pos="220"/>
          <w:tab w:val="left" w:pos="720"/>
        </w:tabs>
        <w:autoSpaceDE w:val="0"/>
        <w:autoSpaceDN w:val="0"/>
        <w:adjustRightInd w:val="0"/>
        <w:rPr>
          <w:rFonts w:ascii="Arial" w:hAnsi="Arial" w:cs="Arial"/>
          <w:sz w:val="30"/>
          <w:szCs w:val="30"/>
        </w:rPr>
      </w:pPr>
    </w:p>
    <w:p w:rsidR="006D33EA" w:rsidRDefault="006D33EA" w:rsidP="009248DC">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In this section we will look at opium, the world's oldest medicine, and one that still has a critical role in medicine today for treatment of pain. Emphasis will be placed on the physiological activity and side effects of the opioids. We will also examine a new class of analgesics derived from marine animals. There is a vast array of marine-derived chemicals that are increasingly being explored for potential medical applications – they represent the next wave of medicines!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b/>
          <w:bCs/>
          <w:i/>
          <w:iCs/>
          <w:sz w:val="30"/>
          <w:szCs w:val="30"/>
        </w:rPr>
        <w:t>"Drugs Affecting the Central Nervous System: Analgesics"</w:t>
      </w:r>
      <w:r>
        <w:rPr>
          <w:rFonts w:ascii="Arial" w:hAnsi="Arial" w:cs="Arial"/>
          <w:sz w:val="30"/>
          <w:szCs w:val="30"/>
        </w:rPr>
        <w:t xml:space="preserve"> by Mann (2000) examines the history and effects of opioids. Opium has been called "the oldest medicine", because it has been used medicinally since at least as early as 4000 BC. As we learned in the first section of this unit, Neanderthal people are known to have cultivated or collected opium seeds for some medical or magical purpose over 30,000 years ago.</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According to the work of William Coles (1657), a follower of the Doctrine of Signatures,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"The Heads of the Poppies, with their Crowns do somewhat represent the Head and Brain, and therefore the decoctions of them are used with good </w:t>
      </w:r>
      <w:proofErr w:type="spellStart"/>
      <w:r>
        <w:rPr>
          <w:rFonts w:ascii="Arial" w:hAnsi="Arial" w:cs="Arial"/>
          <w:i/>
          <w:iCs/>
          <w:sz w:val="30"/>
          <w:szCs w:val="30"/>
        </w:rPr>
        <w:t>successe</w:t>
      </w:r>
      <w:proofErr w:type="spellEnd"/>
      <w:r>
        <w:rPr>
          <w:rFonts w:ascii="Arial" w:hAnsi="Arial" w:cs="Arial"/>
          <w:i/>
          <w:iCs/>
          <w:sz w:val="30"/>
          <w:szCs w:val="30"/>
        </w:rPr>
        <w:t xml:space="preserve"> in several diseases of the Head."</w:t>
      </w:r>
    </w:p>
    <w:p w:rsidR="006D33EA" w:rsidRDefault="006D33EA" w:rsidP="006D33EA">
      <w:pPr>
        <w:widowControl w:val="0"/>
        <w:autoSpaceDE w:val="0"/>
        <w:autoSpaceDN w:val="0"/>
        <w:adjustRightInd w:val="0"/>
        <w:rPr>
          <w:rFonts w:ascii="Arial" w:hAnsi="Arial" w:cs="Arial"/>
          <w:sz w:val="30"/>
          <w:szCs w:val="30"/>
        </w:rPr>
      </w:pPr>
    </w:p>
    <w:p w:rsidR="006D33EA" w:rsidRDefault="006D33EA" w:rsidP="006D33EA">
      <w:pPr>
        <w:widowControl w:val="0"/>
        <w:autoSpaceDE w:val="0"/>
        <w:autoSpaceDN w:val="0"/>
        <w:adjustRightInd w:val="0"/>
        <w:jc w:val="center"/>
        <w:rPr>
          <w:rFonts w:ascii="Arial" w:hAnsi="Arial" w:cs="Arial"/>
        </w:rPr>
      </w:pPr>
      <w:r>
        <w:rPr>
          <w:rFonts w:ascii="Arial" w:hAnsi="Arial" w:cs="Arial"/>
        </w:rPr>
        <w:t>Two smoking pipes</w:t>
      </w:r>
    </w:p>
    <w:p w:rsidR="006D33EA" w:rsidRDefault="006D33EA" w:rsidP="006D33EA">
      <w:pPr>
        <w:widowControl w:val="0"/>
        <w:autoSpaceDE w:val="0"/>
        <w:autoSpaceDN w:val="0"/>
        <w:adjustRightInd w:val="0"/>
        <w:jc w:val="center"/>
        <w:rPr>
          <w:rFonts w:ascii="Arial" w:hAnsi="Arial" w:cs="Arial"/>
          <w:color w:val="878787"/>
          <w:sz w:val="18"/>
          <w:szCs w:val="18"/>
        </w:rPr>
      </w:pPr>
      <w:proofErr w:type="spellStart"/>
      <w:r>
        <w:rPr>
          <w:rFonts w:ascii="Arial" w:hAnsi="Arial" w:cs="Arial"/>
          <w:color w:val="878787"/>
          <w:sz w:val="18"/>
          <w:szCs w:val="18"/>
        </w:rPr>
        <w:t>Photodisc</w:t>
      </w:r>
      <w:proofErr w:type="spellEnd"/>
      <w:r>
        <w:rPr>
          <w:rFonts w:ascii="Arial" w:hAnsi="Arial" w:cs="Arial"/>
          <w:color w:val="878787"/>
          <w:sz w:val="18"/>
          <w:szCs w:val="18"/>
        </w:rPr>
        <w:t xml:space="preserve">/ Henry </w:t>
      </w:r>
      <w:proofErr w:type="spellStart"/>
      <w:r>
        <w:rPr>
          <w:rFonts w:ascii="Arial" w:hAnsi="Arial" w:cs="Arial"/>
          <w:color w:val="878787"/>
          <w:sz w:val="18"/>
          <w:szCs w:val="18"/>
        </w:rPr>
        <w:t>Gan/Thinkstock</w:t>
      </w:r>
      <w:proofErr w:type="spellEnd"/>
      <w:r>
        <w:rPr>
          <w:rFonts w:ascii="Arial" w:hAnsi="Arial" w:cs="Arial"/>
          <w:color w:val="878787"/>
          <w:sz w:val="18"/>
          <w:szCs w:val="18"/>
        </w:rPr>
        <w:t xml:space="preserve">, Henry </w:t>
      </w:r>
      <w:proofErr w:type="spellStart"/>
      <w:r>
        <w:rPr>
          <w:rFonts w:ascii="Arial" w:hAnsi="Arial" w:cs="Arial"/>
          <w:color w:val="878787"/>
          <w:sz w:val="18"/>
          <w:szCs w:val="18"/>
        </w:rPr>
        <w:t>Gan</w:t>
      </w:r>
      <w:proofErr w:type="spellEnd"/>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Opium has been variously </w:t>
      </w:r>
      <w:proofErr w:type="gramStart"/>
      <w:r>
        <w:rPr>
          <w:rFonts w:ascii="Arial" w:hAnsi="Arial" w:cs="Arial"/>
          <w:sz w:val="30"/>
          <w:szCs w:val="30"/>
        </w:rPr>
        <w:t>prescribed</w:t>
      </w:r>
      <w:proofErr w:type="gramEnd"/>
      <w:r>
        <w:rPr>
          <w:rFonts w:ascii="Arial" w:hAnsi="Arial" w:cs="Arial"/>
          <w:sz w:val="30"/>
          <w:szCs w:val="30"/>
        </w:rPr>
        <w:t xml:space="preserve"> for bringing rest and sleep and for treatment of pain. It is in pain treatment that opium has had the greatest medical impact. Even in the last few centuries, opium has continued to have significant medical, political, legal, and social impacts on the world's nations.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Please note that you are not responsible for the last part of this reading, entitled "Tranquilizers and other drugs." However, this section does provide an interesting overview of how natural chemicals have been used in the treatment of various disorders.</w:t>
      </w:r>
    </w:p>
    <w:p w:rsidR="006D33EA" w:rsidRDefault="006D33EA" w:rsidP="006D33EA">
      <w:pPr>
        <w:widowControl w:val="0"/>
        <w:autoSpaceDE w:val="0"/>
        <w:autoSpaceDN w:val="0"/>
        <w:adjustRightInd w:val="0"/>
        <w:rPr>
          <w:rFonts w:ascii="Arial" w:hAnsi="Arial" w:cs="Arial"/>
          <w:color w:val="878787"/>
          <w:sz w:val="20"/>
          <w:szCs w:val="20"/>
        </w:rPr>
      </w:pPr>
      <w:r>
        <w:rPr>
          <w:rFonts w:ascii="Arial" w:hAnsi="Arial" w:cs="Arial"/>
          <w:sz w:val="30"/>
          <w:szCs w:val="30"/>
        </w:rPr>
        <w:t>Before getting started on this reading, you should review the information on neurotransmission provided below.</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You are now ready to go through the reading in order to learn the types of </w:t>
      </w:r>
      <w:proofErr w:type="spellStart"/>
      <w:r>
        <w:rPr>
          <w:rFonts w:ascii="Arial" w:hAnsi="Arial" w:cs="Arial"/>
          <w:sz w:val="30"/>
          <w:szCs w:val="30"/>
        </w:rPr>
        <w:t>opioid</w:t>
      </w:r>
      <w:proofErr w:type="spellEnd"/>
      <w:r>
        <w:rPr>
          <w:rFonts w:ascii="Arial" w:hAnsi="Arial" w:cs="Arial"/>
          <w:sz w:val="30"/>
          <w:szCs w:val="30"/>
        </w:rPr>
        <w:t xml:space="preserve"> receptors found in the human brain and gut, the mode of action of agonists at each of these receptor types, and </w:t>
      </w:r>
      <w:proofErr w:type="gramStart"/>
      <w:r>
        <w:rPr>
          <w:rFonts w:ascii="Arial" w:hAnsi="Arial" w:cs="Arial"/>
          <w:sz w:val="30"/>
          <w:szCs w:val="30"/>
        </w:rPr>
        <w:t>their</w:t>
      </w:r>
      <w:proofErr w:type="gramEnd"/>
      <w:r>
        <w:rPr>
          <w:rFonts w:ascii="Arial" w:hAnsi="Arial" w:cs="Arial"/>
          <w:sz w:val="30"/>
          <w:szCs w:val="30"/>
        </w:rPr>
        <w:t xml:space="preserve"> corresponding biological effects.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Two important terms to learn in order to understand this section are </w:t>
      </w:r>
      <w:r>
        <w:rPr>
          <w:rFonts w:ascii="Arial" w:hAnsi="Arial" w:cs="Arial"/>
          <w:b/>
          <w:bCs/>
          <w:i/>
          <w:iCs/>
          <w:sz w:val="30"/>
          <w:szCs w:val="30"/>
        </w:rPr>
        <w:t>agonist</w:t>
      </w:r>
      <w:r>
        <w:rPr>
          <w:rFonts w:ascii="Arial" w:hAnsi="Arial" w:cs="Arial"/>
          <w:sz w:val="30"/>
          <w:szCs w:val="30"/>
        </w:rPr>
        <w:t> and </w:t>
      </w:r>
      <w:r>
        <w:rPr>
          <w:rFonts w:ascii="Arial" w:hAnsi="Arial" w:cs="Arial"/>
          <w:b/>
          <w:bCs/>
          <w:i/>
          <w:iCs/>
          <w:sz w:val="30"/>
          <w:szCs w:val="30"/>
        </w:rPr>
        <w:t>antagonist</w:t>
      </w:r>
      <w:r>
        <w:rPr>
          <w:rFonts w:ascii="Arial" w:hAnsi="Arial" w:cs="Arial"/>
          <w:sz w:val="30"/>
          <w:szCs w:val="30"/>
        </w:rPr>
        <w: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An </w:t>
      </w:r>
      <w:r>
        <w:rPr>
          <w:rFonts w:ascii="Arial" w:hAnsi="Arial" w:cs="Arial"/>
          <w:b/>
          <w:bCs/>
          <w:i/>
          <w:iCs/>
          <w:sz w:val="30"/>
          <w:szCs w:val="30"/>
        </w:rPr>
        <w:t>agonist</w:t>
      </w:r>
      <w:r>
        <w:rPr>
          <w:rFonts w:ascii="Arial" w:hAnsi="Arial" w:cs="Arial"/>
          <w:sz w:val="30"/>
          <w:szCs w:val="30"/>
        </w:rPr>
        <w:t xml:space="preserve"> is a substance that initiates a physiological response when combined with a receptor</w:t>
      </w:r>
      <w:proofErr w:type="gramStart"/>
      <w:r>
        <w:rPr>
          <w:rFonts w:ascii="Arial" w:hAnsi="Arial" w:cs="Arial"/>
          <w:sz w:val="30"/>
          <w:szCs w:val="30"/>
        </w:rPr>
        <w:t>;</w:t>
      </w:r>
      <w:proofErr w:type="gramEnd"/>
      <w:r>
        <w:rPr>
          <w:rFonts w:ascii="Arial" w:hAnsi="Arial" w:cs="Arial"/>
          <w:sz w:val="30"/>
          <w:szCs w:val="30"/>
        </w:rPr>
        <w:t xml:space="preserve"> whereas an </w:t>
      </w:r>
      <w:r>
        <w:rPr>
          <w:rFonts w:ascii="Arial" w:hAnsi="Arial" w:cs="Arial"/>
          <w:b/>
          <w:bCs/>
          <w:i/>
          <w:iCs/>
          <w:sz w:val="30"/>
          <w:szCs w:val="30"/>
        </w:rPr>
        <w:t>antagonist</w:t>
      </w:r>
      <w:r>
        <w:rPr>
          <w:rFonts w:ascii="Arial" w:hAnsi="Arial" w:cs="Arial"/>
          <w:sz w:val="30"/>
          <w:szCs w:val="30"/>
        </w:rPr>
        <w:t xml:space="preserve"> is a substance that interferes with, and inhibits, the physiological action of another substance at a receptor.</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Complete the following table as you review the </w:t>
      </w:r>
      <w:proofErr w:type="spellStart"/>
      <w:r>
        <w:rPr>
          <w:rFonts w:ascii="Arial" w:hAnsi="Arial" w:cs="Arial"/>
          <w:sz w:val="30"/>
          <w:szCs w:val="30"/>
        </w:rPr>
        <w:t>opioid</w:t>
      </w:r>
      <w:proofErr w:type="spellEnd"/>
      <w:r>
        <w:rPr>
          <w:rFonts w:ascii="Arial" w:hAnsi="Arial" w:cs="Arial"/>
          <w:sz w:val="30"/>
          <w:szCs w:val="30"/>
        </w:rPr>
        <w:t xml:space="preserve"> receptors and the effects that agonists have when binding to these receptors.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Make sure to note that an agonist acting at the Mu receptor has two effects</w:t>
      </w:r>
      <w:proofErr w:type="gramStart"/>
      <w:r>
        <w:rPr>
          <w:rFonts w:ascii="Arial" w:hAnsi="Arial" w:cs="Arial"/>
          <w:sz w:val="30"/>
          <w:szCs w:val="30"/>
        </w:rPr>
        <w:t>;</w:t>
      </w:r>
      <w:proofErr w:type="gramEnd"/>
      <w:r>
        <w:rPr>
          <w:rFonts w:ascii="Arial" w:hAnsi="Arial" w:cs="Arial"/>
          <w:sz w:val="30"/>
          <w:szCs w:val="30"/>
        </w:rPr>
        <w:t xml:space="preserve"> the primary effect, </w:t>
      </w:r>
      <w:proofErr w:type="spellStart"/>
      <w:r>
        <w:rPr>
          <w:rFonts w:ascii="Arial" w:hAnsi="Arial" w:cs="Arial"/>
          <w:sz w:val="30"/>
          <w:szCs w:val="30"/>
        </w:rPr>
        <w:t>hyperpolarization</w:t>
      </w:r>
      <w:proofErr w:type="spellEnd"/>
      <w:r>
        <w:rPr>
          <w:rFonts w:ascii="Arial" w:hAnsi="Arial" w:cs="Arial"/>
          <w:sz w:val="30"/>
          <w:szCs w:val="30"/>
        </w:rPr>
        <w:t xml:space="preserve">, is described in the reading </w:t>
      </w:r>
      <w:r>
        <w:rPr>
          <w:rFonts w:ascii="Arial" w:hAnsi="Arial" w:cs="Arial"/>
          <w:b/>
          <w:bCs/>
          <w:i/>
          <w:iCs/>
          <w:sz w:val="30"/>
          <w:szCs w:val="30"/>
        </w:rPr>
        <w:t>“Drugs Affecting the Central Nervous System”</w:t>
      </w:r>
      <w:r>
        <w:rPr>
          <w:rFonts w:ascii="Arial" w:hAnsi="Arial" w:cs="Arial"/>
          <w:sz w:val="30"/>
          <w:szCs w:val="30"/>
        </w:rPr>
        <w:t xml:space="preserve">. Agonists acting at Mu receptors also have a secondary effect, similar to that which occurs at Kappa receptors. Both the primary and secondary effects that occur at Mu receptors are illustrated in the </w:t>
      </w:r>
      <w:r>
        <w:rPr>
          <w:rFonts w:ascii="Arial" w:hAnsi="Arial" w:cs="Arial"/>
          <w:b/>
          <w:bCs/>
          <w:sz w:val="30"/>
          <w:szCs w:val="30"/>
        </w:rPr>
        <w:t>“Action of Morphine at Mu receptors”</w:t>
      </w:r>
      <w:r>
        <w:rPr>
          <w:rFonts w:ascii="Arial" w:hAnsi="Arial" w:cs="Arial"/>
          <w:sz w:val="30"/>
          <w:szCs w:val="30"/>
        </w:rPr>
        <w:t xml:space="preserve"> diagrams below.</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An agonist, such as morphine, acting at Mu receptors has two effects: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1. The primary effect, </w:t>
      </w:r>
      <w:proofErr w:type="spellStart"/>
      <w:r>
        <w:rPr>
          <w:rFonts w:ascii="Arial" w:hAnsi="Arial" w:cs="Arial"/>
          <w:sz w:val="30"/>
          <w:szCs w:val="30"/>
        </w:rPr>
        <w:t>hyperpolarization</w:t>
      </w:r>
      <w:proofErr w:type="spellEnd"/>
      <w:r>
        <w:rPr>
          <w:rFonts w:ascii="Arial" w:hAnsi="Arial" w:cs="Arial"/>
          <w:sz w:val="30"/>
          <w:szCs w:val="30"/>
        </w:rPr>
        <w:t>, which occurs due to the opening of potassium channels on the neuron, and</w:t>
      </w:r>
    </w:p>
    <w:p w:rsidR="006D33EA" w:rsidRDefault="006D33EA" w:rsidP="006D33EA">
      <w:pPr>
        <w:widowControl w:val="0"/>
        <w:autoSpaceDE w:val="0"/>
        <w:autoSpaceDN w:val="0"/>
        <w:adjustRightInd w:val="0"/>
        <w:spacing w:after="300"/>
        <w:rPr>
          <w:rFonts w:ascii="Arial" w:hAnsi="Arial" w:cs="Arial"/>
          <w:sz w:val="30"/>
          <w:szCs w:val="30"/>
        </w:rPr>
      </w:pPr>
      <w:proofErr w:type="gramStart"/>
      <w:r>
        <w:rPr>
          <w:rFonts w:ascii="Arial" w:hAnsi="Arial" w:cs="Arial"/>
          <w:sz w:val="30"/>
          <w:szCs w:val="30"/>
        </w:rPr>
        <w:t>2. The secondary effect, in which the calcium influx required for normal release of neurotransmitters</w:t>
      </w:r>
      <w:proofErr w:type="gramEnd"/>
      <w:r>
        <w:rPr>
          <w:rFonts w:ascii="Arial" w:hAnsi="Arial" w:cs="Arial"/>
          <w:sz w:val="30"/>
          <w:szCs w:val="30"/>
        </w:rPr>
        <w:t xml:space="preserve"> is not triggered.</w:t>
      </w:r>
    </w:p>
    <w:tbl>
      <w:tblPr>
        <w:tblW w:w="14780" w:type="dxa"/>
        <w:tblBorders>
          <w:top w:val="nil"/>
          <w:left w:val="nil"/>
          <w:right w:val="nil"/>
        </w:tblBorders>
        <w:tblLayout w:type="fixed"/>
        <w:tblLook w:val="0000"/>
      </w:tblPr>
      <w:tblGrid>
        <w:gridCol w:w="6938"/>
        <w:gridCol w:w="7842"/>
      </w:tblGrid>
      <w:tr w:rsidR="006D33EA">
        <w:tc>
          <w:tcPr>
            <w:tcW w:w="14700" w:type="dxa"/>
            <w:gridSpan w:val="2"/>
            <w:vAlign w:val="center"/>
          </w:tcPr>
          <w:p w:rsidR="006D33EA" w:rsidRDefault="006D33EA">
            <w:pPr>
              <w:widowControl w:val="0"/>
              <w:autoSpaceDE w:val="0"/>
              <w:autoSpaceDN w:val="0"/>
              <w:adjustRightInd w:val="0"/>
              <w:spacing w:after="300"/>
              <w:jc w:val="center"/>
              <w:rPr>
                <w:rFonts w:ascii="Arial" w:hAnsi="Arial" w:cs="Arial"/>
                <w:sz w:val="30"/>
                <w:szCs w:val="30"/>
              </w:rPr>
            </w:pPr>
            <w:r>
              <w:rPr>
                <w:rFonts w:ascii="Arial" w:hAnsi="Arial" w:cs="Arial"/>
                <w:sz w:val="30"/>
                <w:szCs w:val="30"/>
              </w:rPr>
              <w:t>Normal Neurotransmission</w:t>
            </w:r>
          </w:p>
        </w:tc>
      </w:tr>
      <w:tr w:rsidR="006D33EA">
        <w:tblPrEx>
          <w:tblBorders>
            <w:top w:val="none" w:sz="0" w:space="0" w:color="auto"/>
          </w:tblBorders>
        </w:tblPrEx>
        <w:tc>
          <w:tcPr>
            <w:tcW w:w="6900" w:type="dxa"/>
            <w:vAlign w:val="center"/>
          </w:tcPr>
          <w:p w:rsidR="006D33EA" w:rsidRDefault="006D33EA">
            <w:pPr>
              <w:widowControl w:val="0"/>
              <w:autoSpaceDE w:val="0"/>
              <w:autoSpaceDN w:val="0"/>
              <w:adjustRightInd w:val="0"/>
              <w:spacing w:after="300"/>
              <w:jc w:val="center"/>
              <w:rPr>
                <w:rFonts w:ascii="Arial" w:hAnsi="Arial" w:cs="Arial"/>
                <w:sz w:val="30"/>
                <w:szCs w:val="30"/>
              </w:rPr>
            </w:pPr>
          </w:p>
        </w:tc>
        <w:tc>
          <w:tcPr>
            <w:tcW w:w="7760" w:type="dxa"/>
            <w:vAlign w:val="center"/>
          </w:tcPr>
          <w:p w:rsidR="006D33EA" w:rsidRDefault="006D33EA">
            <w:pPr>
              <w:widowControl w:val="0"/>
              <w:autoSpaceDE w:val="0"/>
              <w:autoSpaceDN w:val="0"/>
              <w:adjustRightInd w:val="0"/>
              <w:spacing w:after="300"/>
              <w:jc w:val="center"/>
              <w:rPr>
                <w:rFonts w:ascii="Arial" w:hAnsi="Arial" w:cs="Arial"/>
                <w:sz w:val="30"/>
                <w:szCs w:val="30"/>
              </w:rPr>
            </w:pPr>
          </w:p>
        </w:tc>
      </w:tr>
      <w:tr w:rsidR="006D33EA">
        <w:tblPrEx>
          <w:tblBorders>
            <w:top w:val="none" w:sz="0" w:space="0" w:color="auto"/>
          </w:tblBorders>
        </w:tblPrEx>
        <w:tc>
          <w:tcPr>
            <w:tcW w:w="14700" w:type="dxa"/>
            <w:gridSpan w:val="2"/>
            <w:vAlign w:val="center"/>
          </w:tcPr>
          <w:p w:rsidR="006D33EA" w:rsidRDefault="006D33EA">
            <w:pPr>
              <w:widowControl w:val="0"/>
              <w:autoSpaceDE w:val="0"/>
              <w:autoSpaceDN w:val="0"/>
              <w:adjustRightInd w:val="0"/>
              <w:spacing w:after="300"/>
              <w:jc w:val="center"/>
              <w:rPr>
                <w:rFonts w:ascii="Arial" w:hAnsi="Arial" w:cs="Arial"/>
                <w:sz w:val="30"/>
                <w:szCs w:val="30"/>
              </w:rPr>
            </w:pPr>
            <w:r>
              <w:rPr>
                <w:rFonts w:ascii="Arial" w:hAnsi="Arial" w:cs="Arial"/>
                <w:sz w:val="30"/>
                <w:szCs w:val="30"/>
              </w:rPr>
              <w:t>Effects of Morphine on Neurotransmission</w:t>
            </w:r>
          </w:p>
        </w:tc>
      </w:tr>
      <w:tr w:rsidR="006D33EA">
        <w:tc>
          <w:tcPr>
            <w:tcW w:w="6900" w:type="dxa"/>
            <w:vAlign w:val="center"/>
          </w:tcPr>
          <w:p w:rsidR="006D33EA" w:rsidRDefault="006D33EA">
            <w:pPr>
              <w:widowControl w:val="0"/>
              <w:autoSpaceDE w:val="0"/>
              <w:autoSpaceDN w:val="0"/>
              <w:adjustRightInd w:val="0"/>
              <w:spacing w:after="300"/>
              <w:jc w:val="center"/>
              <w:rPr>
                <w:rFonts w:ascii="Arial" w:hAnsi="Arial" w:cs="Arial"/>
                <w:sz w:val="30"/>
                <w:szCs w:val="30"/>
              </w:rPr>
            </w:pPr>
          </w:p>
        </w:tc>
        <w:tc>
          <w:tcPr>
            <w:tcW w:w="7760" w:type="dxa"/>
            <w:vAlign w:val="center"/>
          </w:tcPr>
          <w:p w:rsidR="006D33EA" w:rsidRDefault="006D33EA">
            <w:pPr>
              <w:widowControl w:val="0"/>
              <w:autoSpaceDE w:val="0"/>
              <w:autoSpaceDN w:val="0"/>
              <w:adjustRightInd w:val="0"/>
              <w:spacing w:after="300"/>
              <w:jc w:val="center"/>
              <w:rPr>
                <w:rFonts w:ascii="Arial" w:hAnsi="Arial" w:cs="Arial"/>
                <w:sz w:val="30"/>
                <w:szCs w:val="30"/>
              </w:rPr>
            </w:pPr>
          </w:p>
        </w:tc>
      </w:tr>
    </w:tbl>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resulting effect of agonists at all types of </w:t>
      </w:r>
      <w:proofErr w:type="spellStart"/>
      <w:r>
        <w:rPr>
          <w:rFonts w:ascii="Arial" w:hAnsi="Arial" w:cs="Arial"/>
          <w:sz w:val="30"/>
          <w:szCs w:val="30"/>
        </w:rPr>
        <w:t>opioid</w:t>
      </w:r>
      <w:proofErr w:type="spellEnd"/>
      <w:r>
        <w:rPr>
          <w:rFonts w:ascii="Arial" w:hAnsi="Arial" w:cs="Arial"/>
          <w:sz w:val="30"/>
          <w:szCs w:val="30"/>
        </w:rPr>
        <w:t xml:space="preserve"> receptors is the </w:t>
      </w:r>
      <w:r>
        <w:rPr>
          <w:rFonts w:ascii="Arial" w:hAnsi="Arial" w:cs="Arial"/>
          <w:b/>
          <w:bCs/>
          <w:sz w:val="30"/>
          <w:szCs w:val="30"/>
        </w:rPr>
        <w:t>inhibition of neurotransmission</w:t>
      </w:r>
      <w:r>
        <w:rPr>
          <w:rFonts w:ascii="Arial" w:hAnsi="Arial" w:cs="Arial"/>
          <w:sz w:val="30"/>
          <w:szCs w:val="30"/>
        </w:rPr>
        <w:t xml:space="preserve"> through one or more of several mechanisms: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spellStart"/>
      <w:r>
        <w:rPr>
          <w:rFonts w:ascii="Arial" w:hAnsi="Arial" w:cs="Arial"/>
          <w:sz w:val="30"/>
          <w:szCs w:val="30"/>
        </w:rPr>
        <w:t>Hyperpolarization</w:t>
      </w:r>
      <w:proofErr w:type="spellEnd"/>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Reduced release of neurotransmitters, and/or</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Reduced synthesis of neurotransmitters.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These mechanisms cause a reduction in the frequency of nerve cell firing. In the brain, this results in reduced pain perception, which is what makes the opioids so valuable as analgesics.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Knowledge of the mode of action of opiates has led to attempts to design and develop </w:t>
      </w:r>
      <w:r>
        <w:rPr>
          <w:rFonts w:ascii="Arial" w:hAnsi="Arial" w:cs="Arial"/>
          <w:b/>
          <w:bCs/>
          <w:sz w:val="30"/>
          <w:szCs w:val="30"/>
        </w:rPr>
        <w:t>non-addictive opiate analgesics.</w:t>
      </w:r>
      <w:r>
        <w:rPr>
          <w:rFonts w:ascii="Arial" w:hAnsi="Arial" w:cs="Arial"/>
          <w:sz w:val="30"/>
          <w:szCs w:val="30"/>
        </w:rPr>
        <w:t xml:space="preserve"> You should be able to explain how the combination of </w:t>
      </w:r>
      <w:proofErr w:type="spellStart"/>
      <w:r>
        <w:rPr>
          <w:rFonts w:ascii="Arial" w:hAnsi="Arial" w:cs="Arial"/>
          <w:sz w:val="30"/>
          <w:szCs w:val="30"/>
        </w:rPr>
        <w:t>opioid</w:t>
      </w:r>
      <w:proofErr w:type="spellEnd"/>
      <w:r>
        <w:rPr>
          <w:rFonts w:ascii="Arial" w:hAnsi="Arial" w:cs="Arial"/>
          <w:sz w:val="30"/>
          <w:szCs w:val="30"/>
        </w:rPr>
        <w:t xml:space="preserve"> agonist and antagonist molecules may lead to the development of these novel opiates.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next two readings </w:t>
      </w:r>
      <w:r>
        <w:rPr>
          <w:rFonts w:ascii="Arial" w:hAnsi="Arial" w:cs="Arial"/>
          <w:b/>
          <w:bCs/>
          <w:i/>
          <w:iCs/>
          <w:sz w:val="30"/>
          <w:szCs w:val="30"/>
        </w:rPr>
        <w:t>“Killer snails ease the pain”</w:t>
      </w:r>
      <w:r>
        <w:rPr>
          <w:rFonts w:ascii="Arial" w:hAnsi="Arial" w:cs="Arial"/>
          <w:sz w:val="30"/>
          <w:szCs w:val="30"/>
        </w:rPr>
        <w:t xml:space="preserve"> and </w:t>
      </w:r>
      <w:r>
        <w:rPr>
          <w:rFonts w:ascii="Arial" w:hAnsi="Arial" w:cs="Arial"/>
          <w:b/>
          <w:bCs/>
          <w:i/>
          <w:iCs/>
          <w:sz w:val="30"/>
          <w:szCs w:val="30"/>
        </w:rPr>
        <w:t>“Peptide leads new class of chronic pain drugs”</w:t>
      </w:r>
      <w:r>
        <w:rPr>
          <w:rFonts w:ascii="Arial" w:hAnsi="Arial" w:cs="Arial"/>
          <w:sz w:val="30"/>
          <w:szCs w:val="30"/>
        </w:rPr>
        <w:t xml:space="preserve"> are two short articles that detail a new class of analgesics derived from the venom of cone snails.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Both articles discuss the significance of the discovery of “</w:t>
      </w:r>
      <w:proofErr w:type="spellStart"/>
      <w:r>
        <w:rPr>
          <w:rFonts w:ascii="Arial" w:hAnsi="Arial" w:cs="Arial"/>
          <w:sz w:val="30"/>
          <w:szCs w:val="30"/>
        </w:rPr>
        <w:t>conotoxins</w:t>
      </w:r>
      <w:proofErr w:type="spellEnd"/>
      <w:r>
        <w:rPr>
          <w:rFonts w:ascii="Arial" w:hAnsi="Arial" w:cs="Arial"/>
          <w:sz w:val="30"/>
          <w:szCs w:val="30"/>
        </w:rPr>
        <w:t xml:space="preserve">”- this class of drugs represents an incredible leap forward in the treatment of chronic pain disorders. Several of these drugs are in clinical trials, and one, </w:t>
      </w:r>
      <w:proofErr w:type="spellStart"/>
      <w:r>
        <w:rPr>
          <w:rFonts w:ascii="Arial" w:hAnsi="Arial" w:cs="Arial"/>
          <w:sz w:val="30"/>
          <w:szCs w:val="30"/>
        </w:rPr>
        <w:t>pregabalin</w:t>
      </w:r>
      <w:proofErr w:type="spellEnd"/>
      <w:r>
        <w:rPr>
          <w:rFonts w:ascii="Arial" w:hAnsi="Arial" w:cs="Arial"/>
          <w:sz w:val="30"/>
          <w:szCs w:val="30"/>
        </w:rPr>
        <w:t xml:space="preserve">, was approved for the Canadian market in late 2007, under the brand name </w:t>
      </w:r>
      <w:proofErr w:type="spellStart"/>
      <w:r>
        <w:rPr>
          <w:rFonts w:ascii="Arial" w:hAnsi="Arial" w:cs="Arial"/>
          <w:sz w:val="30"/>
          <w:szCs w:val="30"/>
        </w:rPr>
        <w:t>Lyrica</w:t>
      </w:r>
      <w:proofErr w:type="spellEnd"/>
      <w:r>
        <w:rPr>
          <w:rFonts w:ascii="Arial" w:hAnsi="Arial" w:cs="Arial"/>
          <w:sz w:val="30"/>
          <w:szCs w:val="30"/>
        </w:rPr>
        <w: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While you complete these readings, keep in mind the following questions: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the ecological role of the </w:t>
      </w:r>
      <w:proofErr w:type="spellStart"/>
      <w:r>
        <w:rPr>
          <w:rFonts w:ascii="Arial" w:hAnsi="Arial" w:cs="Arial"/>
          <w:sz w:val="30"/>
          <w:szCs w:val="30"/>
        </w:rPr>
        <w:t>conotoxins</w:t>
      </w:r>
      <w:proofErr w:type="spellEnd"/>
      <w:r>
        <w:rPr>
          <w:rFonts w:ascii="Arial" w:hAnsi="Arial" w:cs="Arial"/>
          <w:sz w:val="30"/>
          <w:szCs w:val="30"/>
        </w:rPr>
        <w:t>? How does this compare to the ecological role of opium?</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Why do these drugs represent such an important discovery? What advantages do </w:t>
      </w:r>
      <w:proofErr w:type="spellStart"/>
      <w:r>
        <w:rPr>
          <w:rFonts w:ascii="Arial" w:hAnsi="Arial" w:cs="Arial"/>
          <w:sz w:val="30"/>
          <w:szCs w:val="30"/>
        </w:rPr>
        <w:t>conotoxins</w:t>
      </w:r>
      <w:proofErr w:type="spellEnd"/>
      <w:r>
        <w:rPr>
          <w:rFonts w:ascii="Arial" w:hAnsi="Arial" w:cs="Arial"/>
          <w:sz w:val="30"/>
          <w:szCs w:val="30"/>
        </w:rPr>
        <w:t xml:space="preserve"> have over </w:t>
      </w:r>
      <w:proofErr w:type="spellStart"/>
      <w:r>
        <w:rPr>
          <w:rFonts w:ascii="Arial" w:hAnsi="Arial" w:cs="Arial"/>
          <w:sz w:val="30"/>
          <w:szCs w:val="30"/>
        </w:rPr>
        <w:t>opioid</w:t>
      </w:r>
      <w:proofErr w:type="spellEnd"/>
      <w:r>
        <w:rPr>
          <w:rFonts w:ascii="Arial" w:hAnsi="Arial" w:cs="Arial"/>
          <w:sz w:val="30"/>
          <w:szCs w:val="30"/>
        </w:rPr>
        <w:t xml:space="preserve"> narcotics? Are there any disadvantages?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How does the mode of action of </w:t>
      </w:r>
      <w:proofErr w:type="spellStart"/>
      <w:r>
        <w:rPr>
          <w:rFonts w:ascii="Arial" w:hAnsi="Arial" w:cs="Arial"/>
          <w:sz w:val="30"/>
          <w:szCs w:val="30"/>
        </w:rPr>
        <w:t>conotoxins</w:t>
      </w:r>
      <w:proofErr w:type="spellEnd"/>
      <w:r>
        <w:rPr>
          <w:rFonts w:ascii="Arial" w:hAnsi="Arial" w:cs="Arial"/>
          <w:sz w:val="30"/>
          <w:szCs w:val="30"/>
        </w:rPr>
        <w:t xml:space="preserve"> compare to the mode of action of opioids?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this section, we have examined the impacts of analgesics on historical and modern society. Our focus has been on the opioids, but we’ve also looked at some novel analgesics, the </w:t>
      </w:r>
      <w:proofErr w:type="spellStart"/>
      <w:r>
        <w:rPr>
          <w:rFonts w:ascii="Arial" w:hAnsi="Arial" w:cs="Arial"/>
          <w:sz w:val="30"/>
          <w:szCs w:val="30"/>
        </w:rPr>
        <w:t>conotoxins</w:t>
      </w:r>
      <w:proofErr w:type="spellEnd"/>
      <w:r>
        <w:rPr>
          <w:rFonts w:ascii="Arial" w:hAnsi="Arial" w:cs="Arial"/>
          <w:sz w:val="30"/>
          <w:szCs w:val="30"/>
        </w:rPr>
        <w:t>, in some detail.</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The primary reason that opiates are biologically active is that they are very similar in shape to naturally occurring neurotransmitters; therefore, receptors in our brains will readily accept these compounds. This also contributes to the development of physiological addiction to these drugs.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fact, the action of, and our addiction to, many other drugs </w:t>
      </w:r>
      <w:proofErr w:type="gramStart"/>
      <w:r>
        <w:rPr>
          <w:rFonts w:ascii="Arial" w:hAnsi="Arial" w:cs="Arial"/>
          <w:sz w:val="30"/>
          <w:szCs w:val="30"/>
        </w:rPr>
        <w:t>is</w:t>
      </w:r>
      <w:proofErr w:type="gramEnd"/>
      <w:r>
        <w:rPr>
          <w:rFonts w:ascii="Arial" w:hAnsi="Arial" w:cs="Arial"/>
          <w:sz w:val="30"/>
          <w:szCs w:val="30"/>
        </w:rPr>
        <w:t xml:space="preserve"> rooted in the presence of endogenous receptors in the human nervous system for very similar compounds. For example, cocaine interacts with dopamine receptors; THC, the active component of marijuana, appears to mimic the endogenous neurotransmitter, </w:t>
      </w:r>
      <w:proofErr w:type="spellStart"/>
      <w:r>
        <w:rPr>
          <w:rFonts w:ascii="Arial" w:hAnsi="Arial" w:cs="Arial"/>
          <w:sz w:val="30"/>
          <w:szCs w:val="30"/>
        </w:rPr>
        <w:t>anandamide</w:t>
      </w:r>
      <w:proofErr w:type="spellEnd"/>
      <w:r>
        <w:rPr>
          <w:rFonts w:ascii="Arial" w:hAnsi="Arial" w:cs="Arial"/>
          <w:sz w:val="30"/>
          <w:szCs w:val="30"/>
        </w:rPr>
        <w:t xml:space="preserve">, and nicotine mimics the neurotransmitter, acetylcholine, whereas </w:t>
      </w:r>
      <w:proofErr w:type="spellStart"/>
      <w:r>
        <w:rPr>
          <w:rFonts w:ascii="Arial" w:hAnsi="Arial" w:cs="Arial"/>
          <w:sz w:val="30"/>
          <w:szCs w:val="30"/>
        </w:rPr>
        <w:t>conotoxins</w:t>
      </w:r>
      <w:proofErr w:type="spellEnd"/>
      <w:r>
        <w:rPr>
          <w:rFonts w:ascii="Arial" w:hAnsi="Arial" w:cs="Arial"/>
          <w:sz w:val="30"/>
          <w:szCs w:val="30"/>
        </w:rPr>
        <w:t xml:space="preserve"> block its action.</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the next section, we will examine the development of a compound from yew trees into a cancer drug, and consider the </w:t>
      </w:r>
      <w:proofErr w:type="gramStart"/>
      <w:r>
        <w:rPr>
          <w:rFonts w:ascii="Arial" w:hAnsi="Arial" w:cs="Arial"/>
          <w:sz w:val="30"/>
          <w:szCs w:val="30"/>
        </w:rPr>
        <w:t>sometimes conflicting</w:t>
      </w:r>
      <w:proofErr w:type="gramEnd"/>
      <w:r>
        <w:rPr>
          <w:rFonts w:ascii="Arial" w:hAnsi="Arial" w:cs="Arial"/>
          <w:sz w:val="30"/>
          <w:szCs w:val="30"/>
        </w:rPr>
        <w:t xml:space="preserve"> demands of saving human lives and conserving species in natural ecosystems.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Review the goals at the beginning of this section, as well as the questions posed for each reading, to make sure you that you have grasped all of the concepts. Remember to visit the Unit 3 Class Discussion if you have any difficulties completing the problems posed in this unit.</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In the final section of this unit, we examine environmental issues surrounding production of </w:t>
      </w:r>
      <w:proofErr w:type="gramStart"/>
      <w:r>
        <w:rPr>
          <w:rFonts w:ascii="Arial" w:hAnsi="Arial" w:cs="Arial"/>
          <w:sz w:val="30"/>
          <w:szCs w:val="30"/>
        </w:rPr>
        <w:t>naturally-derived</w:t>
      </w:r>
      <w:proofErr w:type="gramEnd"/>
      <w:r>
        <w:rPr>
          <w:rFonts w:ascii="Arial" w:hAnsi="Arial" w:cs="Arial"/>
          <w:sz w:val="30"/>
          <w:szCs w:val="30"/>
        </w:rPr>
        <w:t xml:space="preserve"> drugs, using the example of Taxol, a compound derived from yew trees and developed into a cancer drug. This example gives us the opportunity to consider the </w:t>
      </w:r>
      <w:proofErr w:type="gramStart"/>
      <w:r>
        <w:rPr>
          <w:rFonts w:ascii="Arial" w:hAnsi="Arial" w:cs="Arial"/>
          <w:sz w:val="30"/>
          <w:szCs w:val="30"/>
        </w:rPr>
        <w:t>sometimes conflicting</w:t>
      </w:r>
      <w:proofErr w:type="gramEnd"/>
      <w:r>
        <w:rPr>
          <w:rFonts w:ascii="Arial" w:hAnsi="Arial" w:cs="Arial"/>
          <w:sz w:val="30"/>
          <w:szCs w:val="30"/>
        </w:rPr>
        <w:t xml:space="preserve"> demands of saving human lives and conserving species in natural ecosystems. This was a particular issue with Taxol, due to the difficulty of developing cheap and simple methods for synthesizing this complex natural compound.</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b/>
          <w:bCs/>
          <w:i/>
          <w:iCs/>
          <w:sz w:val="30"/>
          <w:szCs w:val="30"/>
        </w:rPr>
        <w:t>"</w:t>
      </w:r>
      <w:proofErr w:type="spellStart"/>
      <w:r>
        <w:rPr>
          <w:rFonts w:ascii="Arial" w:hAnsi="Arial" w:cs="Arial"/>
          <w:b/>
          <w:bCs/>
          <w:i/>
          <w:iCs/>
          <w:sz w:val="30"/>
          <w:szCs w:val="30"/>
        </w:rPr>
        <w:t>Taxoids</w:t>
      </w:r>
      <w:proofErr w:type="spellEnd"/>
      <w:r>
        <w:rPr>
          <w:rFonts w:ascii="Arial" w:hAnsi="Arial" w:cs="Arial"/>
          <w:b/>
          <w:bCs/>
          <w:i/>
          <w:iCs/>
          <w:sz w:val="30"/>
          <w:szCs w:val="30"/>
        </w:rPr>
        <w:t>: New Weapons against Cancer</w:t>
      </w:r>
      <w:r>
        <w:rPr>
          <w:rFonts w:ascii="Arial" w:hAnsi="Arial" w:cs="Arial"/>
          <w:i/>
          <w:iCs/>
          <w:sz w:val="30"/>
          <w:szCs w:val="30"/>
        </w:rPr>
        <w:t>"</w:t>
      </w:r>
      <w:r>
        <w:rPr>
          <w:rFonts w:ascii="Arial" w:hAnsi="Arial" w:cs="Arial"/>
          <w:sz w:val="30"/>
          <w:szCs w:val="30"/>
        </w:rPr>
        <w:t xml:space="preserve"> examines how scientists discover and develop new drugs. In this case, we look at the discovery of taxol through random plant screening, and the discovery of its novel anti-cancer properties. Taxol and </w:t>
      </w:r>
      <w:proofErr w:type="spellStart"/>
      <w:r>
        <w:rPr>
          <w:rFonts w:ascii="Arial" w:hAnsi="Arial" w:cs="Arial"/>
          <w:sz w:val="30"/>
          <w:szCs w:val="30"/>
        </w:rPr>
        <w:t>docetaxel</w:t>
      </w:r>
      <w:proofErr w:type="spellEnd"/>
      <w:r>
        <w:rPr>
          <w:rFonts w:ascii="Arial" w:hAnsi="Arial" w:cs="Arial"/>
          <w:sz w:val="30"/>
          <w:szCs w:val="30"/>
        </w:rPr>
        <w:t xml:space="preserve"> are now widely used in the treatment of breast, ovarian and lung cancers.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reading this article, pay particular attention to the mode of action of taxol and the </w:t>
      </w:r>
      <w:proofErr w:type="spellStart"/>
      <w:r>
        <w:rPr>
          <w:rFonts w:ascii="Arial" w:hAnsi="Arial" w:cs="Arial"/>
          <w:sz w:val="30"/>
          <w:szCs w:val="30"/>
        </w:rPr>
        <w:t>taxoids</w:t>
      </w:r>
      <w:proofErr w:type="spellEnd"/>
      <w:r>
        <w:rPr>
          <w:rFonts w:ascii="Arial" w:hAnsi="Arial" w:cs="Arial"/>
          <w:sz w:val="30"/>
          <w:szCs w:val="30"/>
        </w:rPr>
        <w: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This article also introduces environmental concerns that may be associated with obtaining sufficient quantities of a drug to satisfy patient demand: in this case, the potential extinction of the Pacific yew. In order to prevent that eventuality, scientists developed methods of synthesizing taxol in sufficient quantities for widespread patient use.</w:t>
      </w:r>
    </w:p>
    <w:p w:rsidR="006D33EA" w:rsidRDefault="006D33EA" w:rsidP="006D33EA">
      <w:pPr>
        <w:widowControl w:val="0"/>
        <w:autoSpaceDE w:val="0"/>
        <w:autoSpaceDN w:val="0"/>
        <w:adjustRightInd w:val="0"/>
        <w:rPr>
          <w:rFonts w:ascii="Arial" w:hAnsi="Arial" w:cs="Arial"/>
          <w:sz w:val="30"/>
          <w:szCs w:val="30"/>
        </w:rPr>
      </w:pPr>
    </w:p>
    <w:p w:rsidR="006D33EA" w:rsidRDefault="006D33EA" w:rsidP="006D33EA">
      <w:pPr>
        <w:widowControl w:val="0"/>
        <w:autoSpaceDE w:val="0"/>
        <w:autoSpaceDN w:val="0"/>
        <w:adjustRightInd w:val="0"/>
        <w:jc w:val="center"/>
        <w:rPr>
          <w:rFonts w:ascii="Arial" w:hAnsi="Arial" w:cs="Arial"/>
        </w:rPr>
      </w:pPr>
      <w:r>
        <w:rPr>
          <w:rFonts w:ascii="Arial" w:hAnsi="Arial" w:cs="Arial"/>
        </w:rPr>
        <w:t>Woman getting mammogram</w:t>
      </w:r>
    </w:p>
    <w:p w:rsidR="006D33EA" w:rsidRDefault="006D33EA" w:rsidP="006D33EA">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Comstock/</w:t>
      </w:r>
      <w:proofErr w:type="spellStart"/>
      <w:r>
        <w:rPr>
          <w:rFonts w:ascii="Arial" w:hAnsi="Arial" w:cs="Arial"/>
          <w:color w:val="878787"/>
          <w:sz w:val="18"/>
          <w:szCs w:val="18"/>
        </w:rPr>
        <w:t>Jupiterimages/Thinkstock</w:t>
      </w:r>
      <w:proofErr w:type="spellEnd"/>
      <w:r>
        <w:rPr>
          <w:rFonts w:ascii="Arial" w:hAnsi="Arial" w:cs="Arial"/>
          <w:color w:val="878787"/>
          <w:sz w:val="18"/>
          <w:szCs w:val="18"/>
        </w:rPr>
        <w:t>, © Getty Images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Make sure that you understand the techniques of "</w:t>
      </w:r>
      <w:proofErr w:type="spellStart"/>
      <w:r>
        <w:rPr>
          <w:rFonts w:ascii="Arial" w:hAnsi="Arial" w:cs="Arial"/>
          <w:b/>
          <w:bCs/>
          <w:sz w:val="30"/>
          <w:szCs w:val="30"/>
        </w:rPr>
        <w:t>semisynthesis</w:t>
      </w:r>
      <w:proofErr w:type="spellEnd"/>
      <w:r>
        <w:rPr>
          <w:rFonts w:ascii="Arial" w:hAnsi="Arial" w:cs="Arial"/>
          <w:sz w:val="30"/>
          <w:szCs w:val="30"/>
        </w:rPr>
        <w:t>" and "</w:t>
      </w:r>
      <w:r>
        <w:rPr>
          <w:rFonts w:ascii="Arial" w:hAnsi="Arial" w:cs="Arial"/>
          <w:b/>
          <w:bCs/>
          <w:sz w:val="30"/>
          <w:szCs w:val="30"/>
        </w:rPr>
        <w:t>total synthesis</w:t>
      </w:r>
      <w:r>
        <w:rPr>
          <w:rFonts w:ascii="Arial" w:hAnsi="Arial" w:cs="Arial"/>
          <w:sz w:val="30"/>
          <w:szCs w:val="30"/>
        </w:rPr>
        <w:t>" for producing taxol and their respective advantages and disadvantages.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Note that "convergent" and "linear" syntheses are two approaches to total synthesis. It may help to visualize convergent synthesis as (A+B+C) + (D+E+F), and linear synthesis as A+B+C+D+E+F, where the letters represent small starting molecules.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What environmental and medical impacts have the development of these synthetic pathways had?</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Taxol (= </w:t>
      </w:r>
      <w:proofErr w:type="spellStart"/>
      <w:r>
        <w:rPr>
          <w:rFonts w:ascii="Arial" w:hAnsi="Arial" w:cs="Arial"/>
          <w:sz w:val="30"/>
          <w:szCs w:val="30"/>
        </w:rPr>
        <w:t>paclitaxel</w:t>
      </w:r>
      <w:proofErr w:type="spellEnd"/>
      <w:r>
        <w:rPr>
          <w:rFonts w:ascii="Arial" w:hAnsi="Arial" w:cs="Arial"/>
          <w:sz w:val="30"/>
          <w:szCs w:val="30"/>
        </w:rPr>
        <w:t xml:space="preserve">) and its derivative, </w:t>
      </w:r>
      <w:proofErr w:type="spellStart"/>
      <w:r>
        <w:rPr>
          <w:rFonts w:ascii="Arial" w:hAnsi="Arial" w:cs="Arial"/>
          <w:sz w:val="30"/>
          <w:szCs w:val="30"/>
        </w:rPr>
        <w:t>docetaxel</w:t>
      </w:r>
      <w:proofErr w:type="spellEnd"/>
      <w:r>
        <w:rPr>
          <w:rFonts w:ascii="Arial" w:hAnsi="Arial" w:cs="Arial"/>
          <w:sz w:val="30"/>
          <w:szCs w:val="30"/>
        </w:rPr>
        <w:t>, have a novel mode of action against cancer cells, because they affect microtubules and therefore interrupt cell mitosis. For this reason, they are referred to as "</w:t>
      </w:r>
      <w:r>
        <w:rPr>
          <w:rFonts w:ascii="Arial" w:hAnsi="Arial" w:cs="Arial"/>
          <w:b/>
          <w:bCs/>
          <w:sz w:val="30"/>
          <w:szCs w:val="30"/>
        </w:rPr>
        <w:t>mitotic inhibitors</w:t>
      </w:r>
      <w:r>
        <w:rPr>
          <w:rFonts w:ascii="Arial" w:hAnsi="Arial" w:cs="Arial"/>
          <w:sz w:val="30"/>
          <w:szCs w:val="30"/>
        </w:rPr>
        <w: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Another class of plant-derived compounds, the </w:t>
      </w:r>
      <w:proofErr w:type="spellStart"/>
      <w:r>
        <w:rPr>
          <w:rFonts w:ascii="Arial" w:hAnsi="Arial" w:cs="Arial"/>
          <w:sz w:val="30"/>
          <w:szCs w:val="30"/>
        </w:rPr>
        <w:t>vinca</w:t>
      </w:r>
      <w:proofErr w:type="spellEnd"/>
      <w:r>
        <w:rPr>
          <w:rFonts w:ascii="Arial" w:hAnsi="Arial" w:cs="Arial"/>
          <w:sz w:val="30"/>
          <w:szCs w:val="30"/>
        </w:rPr>
        <w:t xml:space="preserve"> alkaloids, also </w:t>
      </w:r>
      <w:proofErr w:type="gramStart"/>
      <w:r>
        <w:rPr>
          <w:rFonts w:ascii="Arial" w:hAnsi="Arial" w:cs="Arial"/>
          <w:sz w:val="30"/>
          <w:szCs w:val="30"/>
        </w:rPr>
        <w:t>act</w:t>
      </w:r>
      <w:proofErr w:type="gramEnd"/>
      <w:r>
        <w:rPr>
          <w:rFonts w:ascii="Arial" w:hAnsi="Arial" w:cs="Arial"/>
          <w:sz w:val="30"/>
          <w:szCs w:val="30"/>
        </w:rPr>
        <w:t xml:space="preserve"> as mitotic inhibitors; they are used extensively in chemotherapy for the treatment of lymphomas, leukemia, testicular cancer, and Kaposi's sarcoma. The </w:t>
      </w:r>
      <w:proofErr w:type="spellStart"/>
      <w:r>
        <w:rPr>
          <w:rFonts w:ascii="Arial" w:hAnsi="Arial" w:cs="Arial"/>
          <w:sz w:val="30"/>
          <w:szCs w:val="30"/>
        </w:rPr>
        <w:t>vinca</w:t>
      </w:r>
      <w:proofErr w:type="spellEnd"/>
      <w:r>
        <w:rPr>
          <w:rFonts w:ascii="Arial" w:hAnsi="Arial" w:cs="Arial"/>
          <w:sz w:val="30"/>
          <w:szCs w:val="30"/>
        </w:rPr>
        <w:t xml:space="preserve"> alkaloids also have their roots in herbal medicine and were extracted from the rosy periwinkle (members of the genus </w:t>
      </w:r>
      <w:proofErr w:type="spellStart"/>
      <w:r>
        <w:rPr>
          <w:rFonts w:ascii="Arial" w:hAnsi="Arial" w:cs="Arial"/>
          <w:i/>
          <w:iCs/>
          <w:sz w:val="30"/>
          <w:szCs w:val="30"/>
        </w:rPr>
        <w:t>Vinca</w:t>
      </w:r>
      <w:proofErr w:type="spellEnd"/>
      <w:r>
        <w:rPr>
          <w:rFonts w:ascii="Arial" w:hAnsi="Arial" w:cs="Arial"/>
          <w:sz w:val="30"/>
          <w:szCs w:val="30"/>
        </w:rPr>
        <w:t xml:space="preserve"> = </w:t>
      </w:r>
      <w:proofErr w:type="spellStart"/>
      <w:r>
        <w:rPr>
          <w:rFonts w:ascii="Arial" w:hAnsi="Arial" w:cs="Arial"/>
          <w:i/>
          <w:iCs/>
          <w:sz w:val="30"/>
          <w:szCs w:val="30"/>
        </w:rPr>
        <w:t>Cantharanthus</w:t>
      </w:r>
      <w:proofErr w:type="spellEnd"/>
      <w:r>
        <w:rPr>
          <w:rFonts w:ascii="Arial" w:hAnsi="Arial" w:cs="Arial"/>
          <w:sz w:val="30"/>
          <w:szCs w:val="30"/>
        </w:rPr>
        <w:t xml:space="preserve">). These compounds have had a tremendous impact on the success of anti-cancer therapies. For example, in 1970, only 5% of patients with Hodgkin's lymphoma survived, but in 1990, due to the availability of the </w:t>
      </w:r>
      <w:proofErr w:type="spellStart"/>
      <w:r>
        <w:rPr>
          <w:rFonts w:ascii="Arial" w:hAnsi="Arial" w:cs="Arial"/>
          <w:sz w:val="30"/>
          <w:szCs w:val="30"/>
        </w:rPr>
        <w:t>vinca</w:t>
      </w:r>
      <w:proofErr w:type="spellEnd"/>
      <w:r>
        <w:rPr>
          <w:rFonts w:ascii="Arial" w:hAnsi="Arial" w:cs="Arial"/>
          <w:sz w:val="30"/>
          <w:szCs w:val="30"/>
        </w:rPr>
        <w:t xml:space="preserve"> alkaloids for chemotherapy, 98% of patients survived this disease.</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Why are mitotic inhibitors such effective </w:t>
      </w:r>
      <w:proofErr w:type="spellStart"/>
      <w:r>
        <w:rPr>
          <w:rFonts w:ascii="Arial" w:hAnsi="Arial" w:cs="Arial"/>
          <w:sz w:val="30"/>
          <w:szCs w:val="30"/>
        </w:rPr>
        <w:t>antineoplastic</w:t>
      </w:r>
      <w:proofErr w:type="spellEnd"/>
      <w:r>
        <w:rPr>
          <w:rFonts w:ascii="Arial" w:hAnsi="Arial" w:cs="Arial"/>
          <w:sz w:val="30"/>
          <w:szCs w:val="30"/>
        </w:rPr>
        <w:t xml:space="preserve"> drugs?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To answer this question, we must look more closely at the modes of action of the mitotic inhibitors, and examine the cell structure known as the "microtubule".</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Microtubules are important in many cell processes, including mobility, structural integrity, </w:t>
      </w:r>
      <w:proofErr w:type="spellStart"/>
      <w:r>
        <w:rPr>
          <w:rFonts w:ascii="Arial" w:hAnsi="Arial" w:cs="Arial"/>
          <w:sz w:val="30"/>
          <w:szCs w:val="30"/>
        </w:rPr>
        <w:t>secretory</w:t>
      </w:r>
      <w:proofErr w:type="spellEnd"/>
      <w:r>
        <w:rPr>
          <w:rFonts w:ascii="Arial" w:hAnsi="Arial" w:cs="Arial"/>
          <w:sz w:val="30"/>
          <w:szCs w:val="30"/>
        </w:rPr>
        <w:t xml:space="preserve"> and </w:t>
      </w:r>
      <w:proofErr w:type="spellStart"/>
      <w:r>
        <w:rPr>
          <w:rFonts w:ascii="Arial" w:hAnsi="Arial" w:cs="Arial"/>
          <w:sz w:val="30"/>
          <w:szCs w:val="30"/>
        </w:rPr>
        <w:t>phagocytic</w:t>
      </w:r>
      <w:proofErr w:type="spellEnd"/>
      <w:r>
        <w:rPr>
          <w:rFonts w:ascii="Arial" w:hAnsi="Arial" w:cs="Arial"/>
          <w:sz w:val="30"/>
          <w:szCs w:val="30"/>
        </w:rPr>
        <w:t xml:space="preserve"> activity and cell division. Many of these processes are dependent upon the dynamic process of microtubule formation and disintegration. For example, during cell division, the mitotic spindle forms from microtubules and helps to separate and transport chromosomes to opposite poles of the cell, ensuring an equal chromosome complement in each daughter cell. When cell division is complete, the mitotic spindle disassembles.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Microtubules are composed of </w:t>
      </w:r>
      <w:proofErr w:type="spellStart"/>
      <w:r>
        <w:rPr>
          <w:rFonts w:ascii="Arial" w:hAnsi="Arial" w:cs="Arial"/>
          <w:sz w:val="30"/>
          <w:szCs w:val="30"/>
        </w:rPr>
        <w:t>spiralling</w:t>
      </w:r>
      <w:proofErr w:type="spellEnd"/>
      <w:r>
        <w:rPr>
          <w:rFonts w:ascii="Arial" w:hAnsi="Arial" w:cs="Arial"/>
          <w:sz w:val="30"/>
          <w:szCs w:val="30"/>
        </w:rPr>
        <w:t xml:space="preserve"> rings of </w:t>
      </w:r>
      <w:proofErr w:type="spellStart"/>
      <w:r>
        <w:rPr>
          <w:rFonts w:ascii="Arial" w:hAnsi="Arial" w:cs="Arial"/>
          <w:sz w:val="30"/>
          <w:szCs w:val="30"/>
        </w:rPr>
        <w:t>tubulin</w:t>
      </w:r>
      <w:proofErr w:type="spellEnd"/>
      <w:r>
        <w:rPr>
          <w:rFonts w:ascii="Arial" w:hAnsi="Arial" w:cs="Arial"/>
          <w:sz w:val="30"/>
          <w:szCs w:val="30"/>
        </w:rPr>
        <w:t xml:space="preserve"> </w:t>
      </w:r>
      <w:proofErr w:type="spellStart"/>
      <w:r>
        <w:rPr>
          <w:rFonts w:ascii="Arial" w:hAnsi="Arial" w:cs="Arial"/>
          <w:sz w:val="30"/>
          <w:szCs w:val="30"/>
        </w:rPr>
        <w:t>heterodimers</w:t>
      </w:r>
      <w:proofErr w:type="spellEnd"/>
      <w:r>
        <w:rPr>
          <w:rFonts w:ascii="Arial" w:hAnsi="Arial" w:cs="Arial"/>
          <w:sz w:val="30"/>
          <w:szCs w:val="30"/>
        </w:rPr>
        <w:t>, each composed of an a-</w:t>
      </w:r>
      <w:proofErr w:type="spellStart"/>
      <w:r>
        <w:rPr>
          <w:rFonts w:ascii="Arial" w:hAnsi="Arial" w:cs="Arial"/>
          <w:sz w:val="30"/>
          <w:szCs w:val="30"/>
        </w:rPr>
        <w:t>tubulin</w:t>
      </w:r>
      <w:proofErr w:type="spellEnd"/>
      <w:r>
        <w:rPr>
          <w:rFonts w:ascii="Arial" w:hAnsi="Arial" w:cs="Arial"/>
          <w:sz w:val="30"/>
          <w:szCs w:val="30"/>
        </w:rPr>
        <w:t xml:space="preserve"> and b-</w:t>
      </w:r>
      <w:proofErr w:type="spellStart"/>
      <w:r>
        <w:rPr>
          <w:rFonts w:ascii="Arial" w:hAnsi="Arial" w:cs="Arial"/>
          <w:sz w:val="30"/>
          <w:szCs w:val="30"/>
        </w:rPr>
        <w:t>tubulin</w:t>
      </w:r>
      <w:proofErr w:type="spellEnd"/>
      <w:r>
        <w:rPr>
          <w:rFonts w:ascii="Arial" w:hAnsi="Arial" w:cs="Arial"/>
          <w:sz w:val="30"/>
          <w:szCs w:val="30"/>
        </w:rPr>
        <w:t xml:space="preserve"> subunit (as indicated by the bracket on the </w:t>
      </w:r>
      <w:proofErr w:type="spellStart"/>
      <w:r>
        <w:rPr>
          <w:rFonts w:ascii="Arial" w:hAnsi="Arial" w:cs="Arial"/>
          <w:sz w:val="30"/>
          <w:szCs w:val="30"/>
        </w:rPr>
        <w:t>lefthand</w:t>
      </w:r>
      <w:proofErr w:type="spellEnd"/>
      <w:r>
        <w:rPr>
          <w:rFonts w:ascii="Arial" w:hAnsi="Arial" w:cs="Arial"/>
          <w:sz w:val="30"/>
          <w:szCs w:val="30"/>
        </w:rPr>
        <w:t xml:space="preserve"> figure below). The </w:t>
      </w:r>
      <w:r>
        <w:rPr>
          <w:rFonts w:ascii="Arial" w:hAnsi="Arial" w:cs="Arial"/>
          <w:i/>
          <w:iCs/>
          <w:sz w:val="30"/>
          <w:szCs w:val="30"/>
        </w:rPr>
        <w:t>assembly</w:t>
      </w:r>
      <w:r>
        <w:rPr>
          <w:rFonts w:ascii="Arial" w:hAnsi="Arial" w:cs="Arial"/>
          <w:sz w:val="30"/>
          <w:szCs w:val="30"/>
        </w:rPr>
        <w:t xml:space="preserve"> of microtubules is caused by the attachment of </w:t>
      </w:r>
      <w:proofErr w:type="spellStart"/>
      <w:r>
        <w:rPr>
          <w:rFonts w:ascii="Arial" w:hAnsi="Arial" w:cs="Arial"/>
          <w:sz w:val="30"/>
          <w:szCs w:val="30"/>
        </w:rPr>
        <w:t>tubulin</w:t>
      </w:r>
      <w:proofErr w:type="spellEnd"/>
      <w:r>
        <w:rPr>
          <w:rFonts w:ascii="Arial" w:hAnsi="Arial" w:cs="Arial"/>
          <w:sz w:val="30"/>
          <w:szCs w:val="30"/>
        </w:rPr>
        <w:t xml:space="preserve"> </w:t>
      </w:r>
      <w:proofErr w:type="spellStart"/>
      <w:r>
        <w:rPr>
          <w:rFonts w:ascii="Arial" w:hAnsi="Arial" w:cs="Arial"/>
          <w:sz w:val="30"/>
          <w:szCs w:val="30"/>
        </w:rPr>
        <w:t>heterodimers</w:t>
      </w:r>
      <w:proofErr w:type="spellEnd"/>
      <w:r>
        <w:rPr>
          <w:rFonts w:ascii="Arial" w:hAnsi="Arial" w:cs="Arial"/>
          <w:sz w:val="30"/>
          <w:szCs w:val="30"/>
        </w:rPr>
        <w:t xml:space="preserve"> to form a cylindrical wall. </w:t>
      </w:r>
      <w:r>
        <w:rPr>
          <w:rFonts w:ascii="Arial" w:hAnsi="Arial" w:cs="Arial"/>
          <w:i/>
          <w:iCs/>
          <w:sz w:val="30"/>
          <w:szCs w:val="30"/>
        </w:rPr>
        <w:t>Disassembly</w:t>
      </w:r>
      <w:r>
        <w:rPr>
          <w:rFonts w:ascii="Arial" w:hAnsi="Arial" w:cs="Arial"/>
          <w:sz w:val="30"/>
          <w:szCs w:val="30"/>
        </w:rPr>
        <w:t xml:space="preserve"> of the microtubule is caused by the dissociation of </w:t>
      </w:r>
      <w:proofErr w:type="spellStart"/>
      <w:r>
        <w:rPr>
          <w:rFonts w:ascii="Arial" w:hAnsi="Arial" w:cs="Arial"/>
          <w:sz w:val="30"/>
          <w:szCs w:val="30"/>
        </w:rPr>
        <w:t>heterodimers</w:t>
      </w:r>
      <w:proofErr w:type="spellEnd"/>
      <w:r>
        <w:rPr>
          <w:rFonts w:ascii="Arial" w:hAnsi="Arial" w:cs="Arial"/>
          <w:sz w:val="30"/>
          <w:szCs w:val="30"/>
        </w:rPr>
        <w:t xml:space="preserve"> back into free </w:t>
      </w:r>
      <w:proofErr w:type="spellStart"/>
      <w:r>
        <w:rPr>
          <w:rFonts w:ascii="Arial" w:hAnsi="Arial" w:cs="Arial"/>
          <w:sz w:val="30"/>
          <w:szCs w:val="30"/>
        </w:rPr>
        <w:t>tubulin</w:t>
      </w:r>
      <w:proofErr w:type="spellEnd"/>
      <w:r>
        <w:rPr>
          <w:rFonts w:ascii="Arial" w:hAnsi="Arial" w:cs="Arial"/>
          <w:sz w:val="30"/>
          <w:szCs w:val="30"/>
        </w:rPr>
        <w: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w:t>
      </w:r>
      <w:proofErr w:type="spellStart"/>
      <w:r>
        <w:rPr>
          <w:rFonts w:ascii="Arial" w:hAnsi="Arial" w:cs="Arial"/>
          <w:sz w:val="30"/>
          <w:szCs w:val="30"/>
        </w:rPr>
        <w:t>taxoids</w:t>
      </w:r>
      <w:proofErr w:type="spellEnd"/>
      <w:r>
        <w:rPr>
          <w:rFonts w:ascii="Arial" w:hAnsi="Arial" w:cs="Arial"/>
          <w:sz w:val="30"/>
          <w:szCs w:val="30"/>
        </w:rPr>
        <w:t xml:space="preserve"> increase polymerization of </w:t>
      </w:r>
      <w:proofErr w:type="spellStart"/>
      <w:r>
        <w:rPr>
          <w:rFonts w:ascii="Arial" w:hAnsi="Arial" w:cs="Arial"/>
          <w:sz w:val="30"/>
          <w:szCs w:val="30"/>
        </w:rPr>
        <w:t>tubulin</w:t>
      </w:r>
      <w:proofErr w:type="spellEnd"/>
      <w:r>
        <w:rPr>
          <w:rFonts w:ascii="Arial" w:hAnsi="Arial" w:cs="Arial"/>
          <w:sz w:val="30"/>
          <w:szCs w:val="30"/>
        </w:rPr>
        <w:t xml:space="preserve"> by causing free </w:t>
      </w:r>
      <w:proofErr w:type="spellStart"/>
      <w:r>
        <w:rPr>
          <w:rFonts w:ascii="Arial" w:hAnsi="Arial" w:cs="Arial"/>
          <w:sz w:val="30"/>
          <w:szCs w:val="30"/>
        </w:rPr>
        <w:t>tubulin</w:t>
      </w:r>
      <w:proofErr w:type="spellEnd"/>
      <w:r>
        <w:rPr>
          <w:rFonts w:ascii="Arial" w:hAnsi="Arial" w:cs="Arial"/>
          <w:sz w:val="30"/>
          <w:szCs w:val="30"/>
        </w:rPr>
        <w:t xml:space="preserve"> to assemble into microtubules. Taxol binds to the b-</w:t>
      </w:r>
      <w:proofErr w:type="spellStart"/>
      <w:r>
        <w:rPr>
          <w:rFonts w:ascii="Arial" w:hAnsi="Arial" w:cs="Arial"/>
          <w:sz w:val="30"/>
          <w:szCs w:val="30"/>
        </w:rPr>
        <w:t>tubulin</w:t>
      </w:r>
      <w:proofErr w:type="spellEnd"/>
      <w:r>
        <w:rPr>
          <w:rFonts w:ascii="Arial" w:hAnsi="Arial" w:cs="Arial"/>
          <w:sz w:val="30"/>
          <w:szCs w:val="30"/>
        </w:rPr>
        <w:t xml:space="preserve"> subunits of the microtubule and prevents microtubule disassembly. This results in the stabilization of microtubules, and the formation of aberrant microtubule structures, followed by mitotic arrest.</w:t>
      </w:r>
    </w:p>
    <w:p w:rsidR="006D33EA" w:rsidRDefault="006D33EA" w:rsidP="006D33EA">
      <w:pPr>
        <w:widowControl w:val="0"/>
        <w:autoSpaceDE w:val="0"/>
        <w:autoSpaceDN w:val="0"/>
        <w:adjustRightInd w:val="0"/>
        <w:spacing w:after="300"/>
        <w:rPr>
          <w:rFonts w:ascii="Arial" w:hAnsi="Arial" w:cs="Arial"/>
          <w:sz w:val="30"/>
          <w:szCs w:val="30"/>
        </w:rPr>
      </w:pPr>
      <w:proofErr w:type="spellStart"/>
      <w:r>
        <w:rPr>
          <w:rFonts w:ascii="Arial" w:hAnsi="Arial" w:cs="Arial"/>
          <w:sz w:val="30"/>
          <w:szCs w:val="30"/>
        </w:rPr>
        <w:t>Vinblastine</w:t>
      </w:r>
      <w:proofErr w:type="spellEnd"/>
      <w:r>
        <w:rPr>
          <w:rFonts w:ascii="Arial" w:hAnsi="Arial" w:cs="Arial"/>
          <w:sz w:val="30"/>
          <w:szCs w:val="30"/>
        </w:rPr>
        <w:t xml:space="preserve"> and </w:t>
      </w:r>
      <w:proofErr w:type="spellStart"/>
      <w:r>
        <w:rPr>
          <w:rFonts w:ascii="Arial" w:hAnsi="Arial" w:cs="Arial"/>
          <w:sz w:val="30"/>
          <w:szCs w:val="30"/>
        </w:rPr>
        <w:t>vincristine</w:t>
      </w:r>
      <w:proofErr w:type="spellEnd"/>
      <w:r>
        <w:rPr>
          <w:rFonts w:ascii="Arial" w:hAnsi="Arial" w:cs="Arial"/>
          <w:sz w:val="30"/>
          <w:szCs w:val="30"/>
        </w:rPr>
        <w:t xml:space="preserve">, on the other hand, prevent the assembly of microtubules by binding to a </w:t>
      </w:r>
      <w:proofErr w:type="spellStart"/>
      <w:r>
        <w:rPr>
          <w:rFonts w:ascii="Arial" w:hAnsi="Arial" w:cs="Arial"/>
          <w:sz w:val="30"/>
          <w:szCs w:val="30"/>
        </w:rPr>
        <w:t>vinca</w:t>
      </w:r>
      <w:proofErr w:type="spellEnd"/>
      <w:r>
        <w:rPr>
          <w:rFonts w:ascii="Arial" w:hAnsi="Arial" w:cs="Arial"/>
          <w:sz w:val="30"/>
          <w:szCs w:val="30"/>
        </w:rPr>
        <w:t xml:space="preserve">-binding site on the </w:t>
      </w:r>
      <w:proofErr w:type="spellStart"/>
      <w:r>
        <w:rPr>
          <w:rFonts w:ascii="Arial" w:hAnsi="Arial" w:cs="Arial"/>
          <w:sz w:val="30"/>
          <w:szCs w:val="30"/>
        </w:rPr>
        <w:t>tubulin</w:t>
      </w:r>
      <w:proofErr w:type="spellEnd"/>
      <w:r>
        <w:rPr>
          <w:rFonts w:ascii="Arial" w:hAnsi="Arial" w:cs="Arial"/>
          <w:sz w:val="30"/>
          <w:szCs w:val="30"/>
        </w:rPr>
        <w:t xml:space="preserve">. This results in the formation of semi-crystalline aggregates of free </w:t>
      </w:r>
      <w:proofErr w:type="spellStart"/>
      <w:r>
        <w:rPr>
          <w:rFonts w:ascii="Arial" w:hAnsi="Arial" w:cs="Arial"/>
          <w:sz w:val="30"/>
          <w:szCs w:val="30"/>
        </w:rPr>
        <w:t>tubulin</w:t>
      </w:r>
      <w:proofErr w:type="spellEnd"/>
      <w:r>
        <w:rPr>
          <w:rFonts w:ascii="Arial" w:hAnsi="Arial" w:cs="Arial"/>
          <w:sz w:val="30"/>
          <w:szCs w:val="30"/>
        </w:rPr>
        <w:t xml:space="preserve">, which is then unavailable for polymerization into microtubules. Thus, the </w:t>
      </w:r>
      <w:proofErr w:type="spellStart"/>
      <w:r>
        <w:rPr>
          <w:rFonts w:ascii="Arial" w:hAnsi="Arial" w:cs="Arial"/>
          <w:sz w:val="30"/>
          <w:szCs w:val="30"/>
        </w:rPr>
        <w:t>vinca</w:t>
      </w:r>
      <w:proofErr w:type="spellEnd"/>
      <w:r>
        <w:rPr>
          <w:rFonts w:ascii="Arial" w:hAnsi="Arial" w:cs="Arial"/>
          <w:sz w:val="30"/>
          <w:szCs w:val="30"/>
        </w:rPr>
        <w:t xml:space="preserve"> alkaloids inhibit microtubule assembly and promote microtubule disassembly.</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In either case, mitotic arrest follows, as a system of dynamically assembling and disassembling microtubules is essential to successful cell division. If cells cannot divide properly, then cell death occurs.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As cancer cells undergo cell division more rapidly than many other cells, they are more vulnerable to compounds that affect mitosis than are less rapidly dividing cells. However, as other rapidly dividing cells (e.g., hair follicles, bone marrow/blood cells, cells lining the digestive tracts, cells lining the reproductive tract intestines) are also vulnerable to mitotic inhibitors, characteristic side effects of taking mitotic inhibitors are hair loss, low white blood cell counts, nausea, diarrhea and vomiting, and stopping of menstrual cycles in women.</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Taxol was first derived from the bark of the Pacific yew, a process </w:t>
      </w:r>
      <w:proofErr w:type="gramStart"/>
      <w:r>
        <w:rPr>
          <w:rFonts w:ascii="Arial" w:hAnsi="Arial" w:cs="Arial"/>
          <w:sz w:val="30"/>
          <w:szCs w:val="30"/>
        </w:rPr>
        <w:t>which</w:t>
      </w:r>
      <w:proofErr w:type="gramEnd"/>
      <w:r>
        <w:rPr>
          <w:rFonts w:ascii="Arial" w:hAnsi="Arial" w:cs="Arial"/>
          <w:sz w:val="30"/>
          <w:szCs w:val="30"/>
        </w:rPr>
        <w:t xml:space="preserve"> killed the endangered tree and yielded only small amounts of the drug. The next two readings </w:t>
      </w:r>
      <w:r>
        <w:rPr>
          <w:rFonts w:ascii="Arial" w:hAnsi="Arial" w:cs="Arial"/>
          <w:b/>
          <w:bCs/>
          <w:i/>
          <w:iCs/>
          <w:sz w:val="30"/>
          <w:szCs w:val="30"/>
        </w:rPr>
        <w:t>“Do cancer drugs grow on trees?”</w:t>
      </w:r>
      <w:r>
        <w:rPr>
          <w:rFonts w:ascii="Arial" w:hAnsi="Arial" w:cs="Arial"/>
          <w:sz w:val="30"/>
          <w:szCs w:val="30"/>
        </w:rPr>
        <w:t xml:space="preserve"> and </w:t>
      </w:r>
      <w:r>
        <w:rPr>
          <w:rFonts w:ascii="Arial" w:hAnsi="Arial" w:cs="Arial"/>
          <w:b/>
          <w:bCs/>
          <w:i/>
          <w:iCs/>
          <w:sz w:val="30"/>
          <w:szCs w:val="30"/>
        </w:rPr>
        <w:t>“Canada yew: developing a value-added crop for Northern Ontario”</w:t>
      </w:r>
      <w:r>
        <w:rPr>
          <w:rFonts w:ascii="Arial" w:hAnsi="Arial" w:cs="Arial"/>
          <w:sz w:val="30"/>
          <w:szCs w:val="30"/>
        </w:rPr>
        <w:t xml:space="preserve"> introduce the idea of using other species closely related to the Pacific yew as sources for Taxol and related drugs.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b/>
          <w:bCs/>
          <w:i/>
          <w:iCs/>
          <w:sz w:val="30"/>
          <w:szCs w:val="30"/>
        </w:rPr>
        <w:t>“Do cancer drugs grow on trees”</w:t>
      </w:r>
      <w:r>
        <w:rPr>
          <w:rFonts w:ascii="Arial" w:hAnsi="Arial" w:cs="Arial"/>
          <w:sz w:val="30"/>
          <w:szCs w:val="30"/>
        </w:rPr>
        <w:t xml:space="preserve"> helps provide an update on the taxol story since the publication of the previous reading.</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When reading </w:t>
      </w:r>
      <w:r>
        <w:rPr>
          <w:rFonts w:ascii="Arial" w:hAnsi="Arial" w:cs="Arial"/>
          <w:b/>
          <w:bCs/>
          <w:sz w:val="30"/>
          <w:szCs w:val="30"/>
        </w:rPr>
        <w:t>“</w:t>
      </w:r>
      <w:r>
        <w:rPr>
          <w:rFonts w:ascii="Arial" w:hAnsi="Arial" w:cs="Arial"/>
          <w:b/>
          <w:bCs/>
          <w:i/>
          <w:iCs/>
          <w:sz w:val="30"/>
          <w:szCs w:val="30"/>
        </w:rPr>
        <w:t>Canada yew</w:t>
      </w:r>
      <w:r>
        <w:rPr>
          <w:rFonts w:ascii="Arial" w:hAnsi="Arial" w:cs="Arial"/>
          <w:b/>
          <w:bCs/>
          <w:sz w:val="30"/>
          <w:szCs w:val="30"/>
        </w:rPr>
        <w:t>”</w:t>
      </w:r>
      <w:r>
        <w:rPr>
          <w:rFonts w:ascii="Arial" w:hAnsi="Arial" w:cs="Arial"/>
          <w:sz w:val="30"/>
          <w:szCs w:val="30"/>
        </w:rPr>
        <w:t>, pay particular attention to the introduction, as well as factors to consider in developing high-yielding yews, their economic profitability, and other factors that affect the development of a sustainable supply of taxol and its derivatives.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These articles will form the basis for your Unit 3 Group Debate assignment.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b/>
          <w:bCs/>
          <w:i/>
          <w:iCs/>
          <w:sz w:val="30"/>
          <w:szCs w:val="30"/>
        </w:rPr>
        <w:t xml:space="preserve">Your debate question concerns the relative importance of human beings </w:t>
      </w:r>
      <w:proofErr w:type="spellStart"/>
      <w:r>
        <w:rPr>
          <w:rFonts w:ascii="Arial" w:hAnsi="Arial" w:cs="Arial"/>
          <w:b/>
          <w:bCs/>
          <w:i/>
          <w:iCs/>
          <w:sz w:val="30"/>
          <w:szCs w:val="30"/>
        </w:rPr>
        <w:t>vs</w:t>
      </w:r>
      <w:proofErr w:type="spellEnd"/>
      <w:r>
        <w:rPr>
          <w:rFonts w:ascii="Arial" w:hAnsi="Arial" w:cs="Arial"/>
          <w:b/>
          <w:bCs/>
          <w:i/>
          <w:iCs/>
          <w:sz w:val="30"/>
          <w:szCs w:val="30"/>
        </w:rPr>
        <w:t xml:space="preserve"> nature.</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For the purposes of the Unit 3 Group Debate assignment, in Week 9 you will be assigned a position and required to argue </w:t>
      </w:r>
      <w:r>
        <w:rPr>
          <w:rFonts w:ascii="Arial" w:hAnsi="Arial" w:cs="Arial"/>
          <w:b/>
          <w:bCs/>
          <w:i/>
          <w:iCs/>
          <w:sz w:val="30"/>
          <w:szCs w:val="30"/>
        </w:rPr>
        <w:t>either</w:t>
      </w:r>
      <w:r>
        <w:rPr>
          <w:rFonts w:ascii="Arial" w:hAnsi="Arial" w:cs="Arial"/>
          <w:sz w:val="30"/>
          <w:szCs w:val="30"/>
        </w:rPr>
        <w:t xml:space="preserve"> that: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1. </w:t>
      </w:r>
      <w:proofErr w:type="gramStart"/>
      <w:r>
        <w:rPr>
          <w:rFonts w:ascii="Arial" w:hAnsi="Arial" w:cs="Arial"/>
          <w:b/>
          <w:bCs/>
          <w:i/>
          <w:iCs/>
          <w:sz w:val="30"/>
          <w:szCs w:val="30"/>
        </w:rPr>
        <w:t>unsustainable</w:t>
      </w:r>
      <w:proofErr w:type="gramEnd"/>
      <w:r>
        <w:rPr>
          <w:rFonts w:ascii="Arial" w:hAnsi="Arial" w:cs="Arial"/>
          <w:b/>
          <w:bCs/>
          <w:i/>
          <w:iCs/>
          <w:sz w:val="30"/>
          <w:szCs w:val="30"/>
        </w:rPr>
        <w:t xml:space="preserve"> harvesting of medicinal plant products is justified if people’s lives are at risk,</w:t>
      </w:r>
      <w:r>
        <w:rPr>
          <w:rFonts w:ascii="Arial" w:hAnsi="Arial" w:cs="Arial"/>
          <w:sz w:val="30"/>
          <w:szCs w:val="30"/>
        </w:rPr>
        <w:t xml:space="preserve"> </w:t>
      </w:r>
      <w:r>
        <w:rPr>
          <w:rFonts w:ascii="Arial" w:hAnsi="Arial" w:cs="Arial"/>
          <w:b/>
          <w:bCs/>
          <w:i/>
          <w:iCs/>
          <w:sz w:val="30"/>
          <w:szCs w:val="30"/>
        </w:rPr>
        <w:t>or</w:t>
      </w:r>
      <w:r>
        <w:rPr>
          <w:rFonts w:ascii="Arial" w:hAnsi="Arial" w:cs="Arial"/>
          <w:sz w:val="30"/>
          <w:szCs w:val="30"/>
        </w:rPr>
        <w:t xml:space="preserve"> that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2. </w:t>
      </w:r>
      <w:proofErr w:type="gramStart"/>
      <w:r>
        <w:rPr>
          <w:rFonts w:ascii="Arial" w:hAnsi="Arial" w:cs="Arial"/>
          <w:b/>
          <w:bCs/>
          <w:i/>
          <w:iCs/>
          <w:sz w:val="30"/>
          <w:szCs w:val="30"/>
        </w:rPr>
        <w:t>protection</w:t>
      </w:r>
      <w:proofErr w:type="gramEnd"/>
      <w:r>
        <w:rPr>
          <w:rFonts w:ascii="Arial" w:hAnsi="Arial" w:cs="Arial"/>
          <w:b/>
          <w:bCs/>
          <w:i/>
          <w:iCs/>
          <w:sz w:val="30"/>
          <w:szCs w:val="30"/>
        </w:rPr>
        <w:t xml:space="preserve"> of biodiversity and medicinal plant products must take precedence over the lives of a few</w:t>
      </w:r>
      <w:r>
        <w:rPr>
          <w:rFonts w:ascii="Arial" w:hAnsi="Arial" w:cs="Arial"/>
          <w:sz w:val="30"/>
          <w:szCs w:val="30"/>
        </w:rPr>
        <w: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When reading these articles and developing your discussion assignment, think about the following questions: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is the driving force behind the development of the Canada yew program?</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Why do scientists not just synthesize taxol?</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challenges </w:t>
      </w:r>
      <w:proofErr w:type="gramStart"/>
      <w:r>
        <w:rPr>
          <w:rFonts w:ascii="Arial" w:hAnsi="Arial" w:cs="Arial"/>
          <w:sz w:val="30"/>
          <w:szCs w:val="30"/>
        </w:rPr>
        <w:t>were faced by scientists developing the Canada yew program</w:t>
      </w:r>
      <w:proofErr w:type="gramEnd"/>
      <w:r>
        <w:rPr>
          <w:rFonts w:ascii="Arial" w:hAnsi="Arial" w:cs="Arial"/>
          <w:sz w:val="30"/>
          <w:szCs w:val="30"/>
        </w:rPr>
        <w:t>? How did the scientists address these challenges?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Do you anticipate any environmental tradeoffs associated with the cultivation of Canada yew plantations?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Can this approach be applied to other plant derived medicines?</w:t>
      </w:r>
    </w:p>
    <w:p w:rsidR="006D33EA" w:rsidRDefault="006D33EA" w:rsidP="006D33EA">
      <w:pPr>
        <w:widowControl w:val="0"/>
        <w:autoSpaceDE w:val="0"/>
        <w:autoSpaceDN w:val="0"/>
        <w:adjustRightInd w:val="0"/>
        <w:rPr>
          <w:rFonts w:ascii="Arial" w:hAnsi="Arial" w:cs="Arial"/>
          <w:color w:val="878787"/>
          <w:sz w:val="20"/>
          <w:szCs w:val="20"/>
        </w:rPr>
      </w:pPr>
      <w:r>
        <w:rPr>
          <w:rFonts w:ascii="Arial" w:hAnsi="Arial" w:cs="Arial"/>
          <w:sz w:val="30"/>
          <w:szCs w:val="30"/>
        </w:rPr>
        <w:t xml:space="preserve">An additional article, </w:t>
      </w:r>
      <w:r>
        <w:rPr>
          <w:rFonts w:ascii="Arial" w:hAnsi="Arial" w:cs="Arial"/>
          <w:b/>
          <w:bCs/>
          <w:i/>
          <w:iCs/>
          <w:sz w:val="30"/>
          <w:szCs w:val="30"/>
        </w:rPr>
        <w:t>“</w:t>
      </w:r>
      <w:proofErr w:type="spellStart"/>
      <w:r>
        <w:rPr>
          <w:rFonts w:ascii="Arial" w:hAnsi="Arial" w:cs="Arial"/>
          <w:b/>
          <w:bCs/>
          <w:i/>
          <w:iCs/>
          <w:sz w:val="30"/>
          <w:szCs w:val="30"/>
        </w:rPr>
        <w:t>Autecology</w:t>
      </w:r>
      <w:proofErr w:type="spellEnd"/>
      <w:r>
        <w:rPr>
          <w:rFonts w:ascii="Arial" w:hAnsi="Arial" w:cs="Arial"/>
          <w:b/>
          <w:bCs/>
          <w:i/>
          <w:iCs/>
          <w:sz w:val="30"/>
          <w:szCs w:val="30"/>
        </w:rPr>
        <w:t xml:space="preserve"> of Canada Yew”</w:t>
      </w:r>
      <w:r>
        <w:rPr>
          <w:rFonts w:ascii="Arial" w:hAnsi="Arial" w:cs="Arial"/>
          <w:i/>
          <w:iCs/>
          <w:sz w:val="30"/>
          <w:szCs w:val="30"/>
        </w:rPr>
        <w:t>,</w:t>
      </w:r>
      <w:r>
        <w:rPr>
          <w:rFonts w:ascii="Arial" w:hAnsi="Arial" w:cs="Arial"/>
          <w:sz w:val="30"/>
          <w:szCs w:val="30"/>
        </w:rPr>
        <w:t xml:space="preserve"> is not a required reading, but has been provided to you here as an additional resource for use in the Unit 3 Group Debate. It includes information, such as on the abundance and growth of the Canada </w:t>
      </w:r>
      <w:proofErr w:type="gramStart"/>
      <w:r>
        <w:rPr>
          <w:rFonts w:ascii="Arial" w:hAnsi="Arial" w:cs="Arial"/>
          <w:sz w:val="30"/>
          <w:szCs w:val="30"/>
        </w:rPr>
        <w:t>yew, that</w:t>
      </w:r>
      <w:proofErr w:type="gramEnd"/>
      <w:r>
        <w:rPr>
          <w:rFonts w:ascii="Arial" w:hAnsi="Arial" w:cs="Arial"/>
          <w:sz w:val="30"/>
          <w:szCs w:val="30"/>
        </w:rPr>
        <w:t xml:space="preserve"> may have implications for sustainable harvesting practices.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this section, we have examined the discovery and development of taxol into a highly effective </w:t>
      </w:r>
      <w:proofErr w:type="spellStart"/>
      <w:r>
        <w:rPr>
          <w:rFonts w:ascii="Arial" w:hAnsi="Arial" w:cs="Arial"/>
          <w:sz w:val="30"/>
          <w:szCs w:val="30"/>
        </w:rPr>
        <w:t>antineoplastic</w:t>
      </w:r>
      <w:proofErr w:type="spellEnd"/>
      <w:r>
        <w:rPr>
          <w:rFonts w:ascii="Arial" w:hAnsi="Arial" w:cs="Arial"/>
          <w:sz w:val="30"/>
          <w:szCs w:val="30"/>
        </w:rPr>
        <w:t xml:space="preserve"> drug. We have looked at its mode of action its and effects on microtubule assembly, and we have contrasted this with another group of mitotic inhibitors, the </w:t>
      </w:r>
      <w:proofErr w:type="spellStart"/>
      <w:r>
        <w:rPr>
          <w:rFonts w:ascii="Arial" w:hAnsi="Arial" w:cs="Arial"/>
          <w:sz w:val="30"/>
          <w:szCs w:val="30"/>
        </w:rPr>
        <w:t>vinca</w:t>
      </w:r>
      <w:proofErr w:type="spellEnd"/>
      <w:r>
        <w:rPr>
          <w:rFonts w:ascii="Arial" w:hAnsi="Arial" w:cs="Arial"/>
          <w:sz w:val="30"/>
          <w:szCs w:val="30"/>
        </w:rPr>
        <w:t xml:space="preserve"> alkaloids. Both their therapeutic efficacy and unpleasant "side effects" are related to their effects on microtubule assembly and disassembly. It is important for you to remember that all rapidly dividing cells, not just cancerous cells, are susceptible to the actions of these compounds; this accounts for the range of side effects they produce.</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We completed this section by looking at a program in development for the sustainable production of </w:t>
      </w:r>
      <w:proofErr w:type="spellStart"/>
      <w:r>
        <w:rPr>
          <w:rFonts w:ascii="Arial" w:hAnsi="Arial" w:cs="Arial"/>
          <w:sz w:val="30"/>
          <w:szCs w:val="30"/>
        </w:rPr>
        <w:t>taxanes</w:t>
      </w:r>
      <w:proofErr w:type="spellEnd"/>
      <w:r>
        <w:rPr>
          <w:rFonts w:ascii="Arial" w:hAnsi="Arial" w:cs="Arial"/>
          <w:sz w:val="30"/>
          <w:szCs w:val="30"/>
        </w:rPr>
        <w:t>. This is a promising new approach that may lead to the mass-production of taxol and similar compounds in forests close to home. We explored the issue of harvesting chemicals from nature sustainably, and factors that may help or hinder the development of such programs.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In a lush tropical jungle, a healer collects leaves from a small bush. Unlike the plants that surround it, this bush is unharmed by the hordes of insects living in this forest. The woman, like the generations of healers that came before her, knows that when steeped as a tea, this plant can help to slow otherwise uncontrollable growths in the stomach. Within the tissues of this leaf lie powerful </w:t>
      </w:r>
      <w:proofErr w:type="spellStart"/>
      <w:r>
        <w:rPr>
          <w:rFonts w:ascii="Arial" w:hAnsi="Arial" w:cs="Arial"/>
          <w:i/>
          <w:iCs/>
          <w:sz w:val="30"/>
          <w:szCs w:val="30"/>
        </w:rPr>
        <w:t>antineoplastic</w:t>
      </w:r>
      <w:proofErr w:type="spellEnd"/>
      <w:r>
        <w:rPr>
          <w:rFonts w:ascii="Arial" w:hAnsi="Arial" w:cs="Arial"/>
          <w:i/>
          <w:iCs/>
          <w:sz w:val="30"/>
          <w:szCs w:val="30"/>
        </w:rPr>
        <w:t xml:space="preserve"> compounds that could help to rid the suffering of millions of people stricken by cancer.</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i/>
          <w:iCs/>
          <w:sz w:val="30"/>
          <w:szCs w:val="30"/>
        </w:rPr>
        <w:t>But the world will never know the benefit of this plant. Before the healer's knowledge can be passed on, she dies in an outbreak of influenza introduced by the employees of a logging company. The only specimens of this bush and the world's only source of information on the beneficial properties of this plant are wiped out amid a massive effort to harvest the vast economic resources of this forest in the form of timber.</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i/>
          <w:iCs/>
          <w:sz w:val="30"/>
          <w:szCs w:val="30"/>
        </w:rPr>
        <w:t>*****</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In a lush tropical jungle, a healer collects leaves from a small bush. Unlike the plants that surround it, this bush is unharmed by the hordes of insects living in this forest. The woman, like the generations of healers that came before her, knows that when steeped as a tea, this plant can help to slow otherwise uncontrollable growths in the stomach. Within the tissues of this leaf lie powerful </w:t>
      </w:r>
      <w:proofErr w:type="spellStart"/>
      <w:r>
        <w:rPr>
          <w:rFonts w:ascii="Arial" w:hAnsi="Arial" w:cs="Arial"/>
          <w:i/>
          <w:iCs/>
          <w:sz w:val="30"/>
          <w:szCs w:val="30"/>
        </w:rPr>
        <w:t>antineoplastic</w:t>
      </w:r>
      <w:proofErr w:type="spellEnd"/>
      <w:r>
        <w:rPr>
          <w:rFonts w:ascii="Arial" w:hAnsi="Arial" w:cs="Arial"/>
          <w:i/>
          <w:iCs/>
          <w:sz w:val="30"/>
          <w:szCs w:val="30"/>
        </w:rPr>
        <w:t xml:space="preserve"> compounds that could help to rid the suffering of millions of people stricken by cancer.</w:t>
      </w:r>
    </w:p>
    <w:p w:rsidR="006D33EA" w:rsidRDefault="006D33EA" w:rsidP="006D33EA">
      <w:pPr>
        <w:widowControl w:val="0"/>
        <w:autoSpaceDE w:val="0"/>
        <w:autoSpaceDN w:val="0"/>
        <w:adjustRightInd w:val="0"/>
        <w:rPr>
          <w:rFonts w:ascii="Arial" w:hAnsi="Arial" w:cs="Arial"/>
          <w:sz w:val="30"/>
          <w:szCs w:val="30"/>
        </w:rPr>
      </w:pPr>
    </w:p>
    <w:p w:rsidR="006D33EA" w:rsidRDefault="006D33EA" w:rsidP="006D33EA">
      <w:pPr>
        <w:widowControl w:val="0"/>
        <w:autoSpaceDE w:val="0"/>
        <w:autoSpaceDN w:val="0"/>
        <w:adjustRightInd w:val="0"/>
        <w:jc w:val="center"/>
        <w:rPr>
          <w:rFonts w:ascii="Arial" w:hAnsi="Arial" w:cs="Arial"/>
        </w:rPr>
      </w:pPr>
      <w:r>
        <w:rPr>
          <w:rFonts w:ascii="Arial" w:hAnsi="Arial" w:cs="Arial"/>
        </w:rPr>
        <w:t xml:space="preserve">Trucks carrying logs on </w:t>
      </w:r>
      <w:proofErr w:type="spellStart"/>
      <w:r>
        <w:rPr>
          <w:rFonts w:ascii="Arial" w:hAnsi="Arial" w:cs="Arial"/>
        </w:rPr>
        <w:t>Sabahs</w:t>
      </w:r>
      <w:proofErr w:type="spellEnd"/>
      <w:r>
        <w:rPr>
          <w:rFonts w:ascii="Arial" w:hAnsi="Arial" w:cs="Arial"/>
        </w:rPr>
        <w:t xml:space="preserve"> main logging track</w:t>
      </w:r>
    </w:p>
    <w:p w:rsidR="006D33EA" w:rsidRDefault="006D33EA" w:rsidP="006D33EA">
      <w:pPr>
        <w:widowControl w:val="0"/>
        <w:autoSpaceDE w:val="0"/>
        <w:autoSpaceDN w:val="0"/>
        <w:adjustRightInd w:val="0"/>
        <w:jc w:val="center"/>
        <w:rPr>
          <w:rFonts w:ascii="Arial" w:hAnsi="Arial" w:cs="Arial"/>
        </w:rPr>
      </w:pPr>
      <w:proofErr w:type="gramStart"/>
      <w:r>
        <w:rPr>
          <w:rFonts w:ascii="Arial" w:hAnsi="Arial" w:cs="Arial"/>
        </w:rPr>
        <w:t>close</w:t>
      </w:r>
      <w:proofErr w:type="gramEnd"/>
      <w:r>
        <w:rPr>
          <w:rFonts w:ascii="Arial" w:hAnsi="Arial" w:cs="Arial"/>
        </w:rPr>
        <w:t xml:space="preserve"> to the Kalimantan border, Borneo</w:t>
      </w:r>
    </w:p>
    <w:p w:rsidR="006D33EA" w:rsidRDefault="006D33EA" w:rsidP="006D33EA">
      <w:pPr>
        <w:widowControl w:val="0"/>
        <w:autoSpaceDE w:val="0"/>
        <w:autoSpaceDN w:val="0"/>
        <w:adjustRightInd w:val="0"/>
        <w:jc w:val="center"/>
        <w:rPr>
          <w:rFonts w:ascii="Arial" w:hAnsi="Arial" w:cs="Arial"/>
          <w:color w:val="878787"/>
          <w:sz w:val="18"/>
          <w:szCs w:val="18"/>
        </w:rPr>
      </w:pPr>
      <w:proofErr w:type="spellStart"/>
      <w:r>
        <w:rPr>
          <w:rFonts w:ascii="Arial" w:hAnsi="Arial" w:cs="Arial"/>
          <w:color w:val="878787"/>
          <w:sz w:val="18"/>
          <w:szCs w:val="18"/>
        </w:rPr>
        <w:t>Stockbyte/Thinkstock</w:t>
      </w:r>
      <w:proofErr w:type="spellEnd"/>
      <w:r>
        <w:rPr>
          <w:rFonts w:ascii="Arial" w:hAnsi="Arial" w:cs="Arial"/>
          <w:color w:val="878787"/>
          <w:sz w:val="18"/>
          <w:szCs w:val="18"/>
        </w:rPr>
        <w:t xml:space="preserve">, </w:t>
      </w:r>
      <w:proofErr w:type="spellStart"/>
      <w:r>
        <w:rPr>
          <w:rFonts w:ascii="Arial" w:hAnsi="Arial" w:cs="Arial"/>
          <w:color w:val="878787"/>
          <w:sz w:val="18"/>
          <w:szCs w:val="18"/>
        </w:rPr>
        <w:t>Stockbyte</w:t>
      </w:r>
      <w:proofErr w:type="spellEnd"/>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i/>
          <w:iCs/>
          <w:sz w:val="30"/>
          <w:szCs w:val="30"/>
        </w:rPr>
        <w:t xml:space="preserve">On this day, </w:t>
      </w:r>
      <w:proofErr w:type="gramStart"/>
      <w:r>
        <w:rPr>
          <w:rFonts w:ascii="Arial" w:hAnsi="Arial" w:cs="Arial"/>
          <w:i/>
          <w:iCs/>
          <w:sz w:val="30"/>
          <w:szCs w:val="30"/>
        </w:rPr>
        <w:t>the healer is accompanied by a scientist searching for new plant compounds that may be effective against cancer and HIV</w:t>
      </w:r>
      <w:proofErr w:type="gramEnd"/>
      <w:r>
        <w:rPr>
          <w:rFonts w:ascii="Arial" w:hAnsi="Arial" w:cs="Arial"/>
          <w:i/>
          <w:iCs/>
          <w:sz w:val="30"/>
          <w:szCs w:val="30"/>
        </w:rPr>
        <w:t>. They wander through the medicinal forest preserve, gathering plants of potential interest. The plant samples they collect are taken to a far away laboratory where they are screened for efficacy against a variety of diseases. A novel anti-cancer compound is discovered and the suffering of millions is alleviated.</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The different outcomes of this story represent two of the possible ways ecosystems and indigenous knowledge can be used for human benefit. Up to now, this course has been concerned with the roles of natural chemicals in the environment and the ways in which they have been used in agriculture and medicine. With this final unit, we go full circle by examining the impact that human activities have on the natural ecosystems that produce these compounds.</w:t>
      </w:r>
    </w:p>
    <w:p w:rsidR="006D33EA" w:rsidRDefault="006D33EA" w:rsidP="006D33EA">
      <w:pPr>
        <w:widowControl w:val="0"/>
        <w:autoSpaceDE w:val="0"/>
        <w:autoSpaceDN w:val="0"/>
        <w:adjustRightInd w:val="0"/>
        <w:rPr>
          <w:rFonts w:ascii="Arial" w:hAnsi="Arial" w:cs="Arial"/>
          <w:sz w:val="30"/>
          <w:szCs w:val="30"/>
        </w:rPr>
      </w:pPr>
    </w:p>
    <w:p w:rsidR="006D33EA" w:rsidRDefault="006D33EA" w:rsidP="006D33EA">
      <w:pPr>
        <w:widowControl w:val="0"/>
        <w:autoSpaceDE w:val="0"/>
        <w:autoSpaceDN w:val="0"/>
        <w:adjustRightInd w:val="0"/>
        <w:jc w:val="center"/>
        <w:rPr>
          <w:rFonts w:ascii="Arial" w:hAnsi="Arial" w:cs="Arial"/>
        </w:rPr>
      </w:pPr>
      <w:r>
        <w:rPr>
          <w:rFonts w:ascii="Arial" w:hAnsi="Arial" w:cs="Arial"/>
        </w:rPr>
        <w:t>Woman backpacking in jungle</w:t>
      </w:r>
    </w:p>
    <w:p w:rsidR="006D33EA" w:rsidRDefault="006D33EA" w:rsidP="006D33EA">
      <w:pPr>
        <w:widowControl w:val="0"/>
        <w:autoSpaceDE w:val="0"/>
        <w:autoSpaceDN w:val="0"/>
        <w:adjustRightInd w:val="0"/>
        <w:jc w:val="center"/>
        <w:rPr>
          <w:rFonts w:ascii="Arial" w:hAnsi="Arial" w:cs="Arial"/>
        </w:rPr>
      </w:pPr>
      <w:proofErr w:type="gramStart"/>
      <w:r>
        <w:rPr>
          <w:rFonts w:ascii="Arial" w:hAnsi="Arial" w:cs="Arial"/>
        </w:rPr>
        <w:t>close</w:t>
      </w:r>
      <w:proofErr w:type="gramEnd"/>
      <w:r>
        <w:rPr>
          <w:rFonts w:ascii="Arial" w:hAnsi="Arial" w:cs="Arial"/>
        </w:rPr>
        <w:t xml:space="preserve"> to the Kalimantan border, Borneo</w:t>
      </w:r>
    </w:p>
    <w:p w:rsidR="006D33EA" w:rsidRDefault="006D33EA" w:rsidP="006D33EA">
      <w:pPr>
        <w:widowControl w:val="0"/>
        <w:autoSpaceDE w:val="0"/>
        <w:autoSpaceDN w:val="0"/>
        <w:adjustRightInd w:val="0"/>
        <w:jc w:val="center"/>
        <w:rPr>
          <w:rFonts w:ascii="Arial" w:hAnsi="Arial" w:cs="Arial"/>
          <w:color w:val="878787"/>
          <w:sz w:val="18"/>
          <w:szCs w:val="18"/>
        </w:rPr>
      </w:pPr>
      <w:proofErr w:type="spellStart"/>
      <w:r>
        <w:rPr>
          <w:rFonts w:ascii="Arial" w:hAnsi="Arial" w:cs="Arial"/>
          <w:color w:val="878787"/>
          <w:sz w:val="18"/>
          <w:szCs w:val="18"/>
        </w:rPr>
        <w:t>Goodshoot/Jupiterimages/Thinkstock</w:t>
      </w:r>
      <w:proofErr w:type="spellEnd"/>
      <w:r>
        <w:rPr>
          <w:rFonts w:ascii="Arial" w:hAnsi="Arial" w:cs="Arial"/>
          <w:color w:val="878787"/>
          <w:sz w:val="18"/>
          <w:szCs w:val="18"/>
        </w:rPr>
        <w:t>, © Getty Images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theme of this unit is conservation and preservation; we will look at this on several fronts. We will begin this unit with an examination of the </w:t>
      </w:r>
      <w:proofErr w:type="spellStart"/>
      <w:r>
        <w:rPr>
          <w:rFonts w:ascii="Arial" w:hAnsi="Arial" w:cs="Arial"/>
          <w:sz w:val="30"/>
          <w:szCs w:val="30"/>
        </w:rPr>
        <w:t>ethnobotanical</w:t>
      </w:r>
      <w:proofErr w:type="spellEnd"/>
      <w:r>
        <w:rPr>
          <w:rFonts w:ascii="Arial" w:hAnsi="Arial" w:cs="Arial"/>
          <w:sz w:val="30"/>
          <w:szCs w:val="30"/>
        </w:rPr>
        <w:t xml:space="preserve"> approach to drug discovery and the contributions of traditional healing knowledge to modern medicine. We will then examine the tremendous benefits provided to human civilization by plant biodiversity, and we will discuss the need for preserving ecosystems and genetic diversity. We will also examine the difficulties faced when trying to balance economic and environmental interests.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As we have seen earlier in the course, there are important connections between the knowledge of traditional healers and the development of modern medicines. In this section, we will examine the </w:t>
      </w:r>
      <w:proofErr w:type="spellStart"/>
      <w:r>
        <w:rPr>
          <w:rFonts w:ascii="Arial" w:hAnsi="Arial" w:cs="Arial"/>
          <w:sz w:val="30"/>
          <w:szCs w:val="30"/>
        </w:rPr>
        <w:t>ethnobotanical</w:t>
      </w:r>
      <w:proofErr w:type="spellEnd"/>
      <w:r>
        <w:rPr>
          <w:rFonts w:ascii="Arial" w:hAnsi="Arial" w:cs="Arial"/>
          <w:sz w:val="30"/>
          <w:szCs w:val="30"/>
        </w:rPr>
        <w:t xml:space="preserve"> approach to new drug discoveries and the importance of conserving the knowledge of indigenous healers around the world for the benefit of generations to come.</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As we have seen, considerable knowledge about the medicinal effects and applications of plants has come to conventional medicine from herbalists and traditional healers throughout history. Contemporary traditional healers also have vast stores of knowledge about the multitude and uses of plants found in various natural ecosystems, such as the rainforests. There is potential for many more medically significant compounds to be identified from plants found in these largely undocumented ecosystems.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As we saw in the Taxol example, plants are often randomly screened for medical effects, but there are several approaches that have a greater potential for identifying plants that contain bioactive molecules and may lead to new drug discoveries. A key motivation in searching for active compounds is the potential discovery of compounds that have a new mode of action, not seen or made use of before in pharmacology. Compounds with novel modes of action might be more effective than compounds currently used to treat particular diseases, have fewer side effects, and/or be suitable for diseases that currently have no effective pharmaceutical treatments.</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There are four main approaches to collecting plants for new drug discoveries: </w:t>
      </w:r>
      <w:r>
        <w:rPr>
          <w:rFonts w:ascii="Arial" w:hAnsi="Arial" w:cs="Arial"/>
          <w:b/>
          <w:bCs/>
          <w:sz w:val="30"/>
          <w:szCs w:val="30"/>
        </w:rPr>
        <w:t>random</w:t>
      </w:r>
      <w:r>
        <w:rPr>
          <w:rFonts w:ascii="Arial" w:hAnsi="Arial" w:cs="Arial"/>
          <w:sz w:val="30"/>
          <w:szCs w:val="30"/>
        </w:rPr>
        <w:t xml:space="preserve">, </w:t>
      </w:r>
      <w:r>
        <w:rPr>
          <w:rFonts w:ascii="Arial" w:hAnsi="Arial" w:cs="Arial"/>
          <w:b/>
          <w:bCs/>
          <w:sz w:val="30"/>
          <w:szCs w:val="30"/>
        </w:rPr>
        <w:t>ecological</w:t>
      </w:r>
      <w:r>
        <w:rPr>
          <w:rFonts w:ascii="Arial" w:hAnsi="Arial" w:cs="Arial"/>
          <w:sz w:val="30"/>
          <w:szCs w:val="30"/>
        </w:rPr>
        <w:t xml:space="preserve">, </w:t>
      </w:r>
      <w:proofErr w:type="spellStart"/>
      <w:r>
        <w:rPr>
          <w:rFonts w:ascii="Arial" w:hAnsi="Arial" w:cs="Arial"/>
          <w:b/>
          <w:bCs/>
          <w:sz w:val="30"/>
          <w:szCs w:val="30"/>
        </w:rPr>
        <w:t>phylogenetic</w:t>
      </w:r>
      <w:proofErr w:type="spellEnd"/>
      <w:r>
        <w:rPr>
          <w:rFonts w:ascii="Arial" w:hAnsi="Arial" w:cs="Arial"/>
          <w:sz w:val="30"/>
          <w:szCs w:val="30"/>
        </w:rPr>
        <w:t xml:space="preserve">, and </w:t>
      </w:r>
      <w:proofErr w:type="spellStart"/>
      <w:r>
        <w:rPr>
          <w:rFonts w:ascii="Arial" w:hAnsi="Arial" w:cs="Arial"/>
          <w:b/>
          <w:bCs/>
          <w:sz w:val="30"/>
          <w:szCs w:val="30"/>
        </w:rPr>
        <w:t>ethnobotanical</w:t>
      </w:r>
      <w:proofErr w:type="spellEnd"/>
      <w:r>
        <w:rPr>
          <w:rFonts w:ascii="Arial" w:hAnsi="Arial" w:cs="Arial"/>
          <w:sz w:val="30"/>
          <w:szCs w:val="30"/>
        </w:rPr>
        <w:t>. Their main characteristics and relative merits and limitations are outlined below.</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b/>
          <w:bCs/>
          <w:sz w:val="30"/>
          <w:szCs w:val="30"/>
        </w:rPr>
        <w:t>Random</w:t>
      </w:r>
      <w:r>
        <w:rPr>
          <w:rFonts w:ascii="Arial" w:hAnsi="Arial" w:cs="Arial"/>
          <w:sz w:val="30"/>
          <w:szCs w:val="30"/>
        </w:rPr>
        <w:t xml:space="preserve"> – Samples of vegetation are gathered randomly in an area of rich biological diversity; the underlying philosophy being that with so many species present, the chances of at least a few of them producing compounds of therapeutic value is having bioactive compounds is good.</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The advantage of this approach is that it is relatively quick and many plant specimens can be collected easy to accomplish.</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However, it is a hit-and-miss approach and in practice yields few new drug possibilities.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b/>
          <w:bCs/>
          <w:sz w:val="30"/>
          <w:szCs w:val="30"/>
        </w:rPr>
        <w:t>Ecological</w:t>
      </w:r>
      <w:r>
        <w:rPr>
          <w:rFonts w:ascii="Arial" w:hAnsi="Arial" w:cs="Arial"/>
          <w:sz w:val="30"/>
          <w:szCs w:val="30"/>
        </w:rPr>
        <w:t xml:space="preserve"> – Plants are surveyed to identify those that that display characteristics indicative of adaptation against herbivores and pathogens; i.e., in an given ecosystem, plants that are free of herbivore damage and/or plant pathogens, when other species are suffering, would be examined because they appear to contain defensive compounds (</w:t>
      </w:r>
      <w:proofErr w:type="spellStart"/>
      <w:r>
        <w:rPr>
          <w:rFonts w:ascii="Arial" w:hAnsi="Arial" w:cs="Arial"/>
          <w:sz w:val="30"/>
          <w:szCs w:val="30"/>
        </w:rPr>
        <w:t>allomones</w:t>
      </w:r>
      <w:proofErr w:type="spellEnd"/>
      <w:r>
        <w:rPr>
          <w:rFonts w:ascii="Arial" w:hAnsi="Arial" w:cs="Arial"/>
          <w:sz w:val="30"/>
          <w:szCs w:val="30"/>
        </w:rPr>
        <w:t>) that protect them. Compounds that are effective against other groups of organisms have the potential to be bioactive in humans as well.</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This approach has a higher probability than the random approach of identifying possible drugs.</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However, it is time consuming to survey habitats and determine which plants might have defensive compounds.</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Another limitation of this approach is that many plants produce defensive compounds, so some other approach may be needed to narrow the search further, in order to limit the number of plants sampled and increase the likelihood of a new drug discovery.</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spellStart"/>
      <w:r>
        <w:rPr>
          <w:rFonts w:ascii="Arial" w:hAnsi="Arial" w:cs="Arial"/>
          <w:b/>
          <w:bCs/>
          <w:sz w:val="30"/>
          <w:szCs w:val="30"/>
        </w:rPr>
        <w:t>Phylogenetic</w:t>
      </w:r>
      <w:proofErr w:type="spellEnd"/>
      <w:r>
        <w:rPr>
          <w:rFonts w:ascii="Arial" w:hAnsi="Arial" w:cs="Arial"/>
          <w:b/>
          <w:bCs/>
          <w:sz w:val="30"/>
          <w:szCs w:val="30"/>
        </w:rPr>
        <w:t xml:space="preserve"> </w:t>
      </w:r>
      <w:r>
        <w:rPr>
          <w:rFonts w:ascii="Arial" w:hAnsi="Arial" w:cs="Arial"/>
          <w:sz w:val="30"/>
          <w:szCs w:val="30"/>
        </w:rPr>
        <w:t>– Plants are selected for investigation because they are related to plants already known to produce useful compounds.</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This approach has a higher probability than the random approach of identifying possible drugs.</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 xml:space="preserve">In addition, it is a potentially more rapid approach than the ecological and </w:t>
      </w:r>
      <w:proofErr w:type="spellStart"/>
      <w:r>
        <w:rPr>
          <w:rFonts w:ascii="Arial" w:hAnsi="Arial" w:cs="Arial"/>
          <w:sz w:val="30"/>
          <w:szCs w:val="30"/>
        </w:rPr>
        <w:t>ethnobotanical</w:t>
      </w:r>
      <w:proofErr w:type="spellEnd"/>
      <w:r>
        <w:rPr>
          <w:rFonts w:ascii="Arial" w:hAnsi="Arial" w:cs="Arial"/>
          <w:sz w:val="30"/>
          <w:szCs w:val="30"/>
        </w:rPr>
        <w:t xml:space="preserve"> methods.</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However, as plants in the same family tend to produce similar secondary metabolites, this approach may not lead to the discovery of compounds with novel effects.</w:t>
      </w:r>
    </w:p>
    <w:p w:rsidR="006D33EA" w:rsidRDefault="006D33EA" w:rsidP="006D33EA">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proofErr w:type="spellStart"/>
      <w:r>
        <w:rPr>
          <w:rFonts w:ascii="Arial" w:hAnsi="Arial" w:cs="Arial"/>
          <w:b/>
          <w:bCs/>
          <w:sz w:val="30"/>
          <w:szCs w:val="30"/>
        </w:rPr>
        <w:t>Ethnobotanical</w:t>
      </w:r>
      <w:proofErr w:type="spellEnd"/>
      <w:r>
        <w:rPr>
          <w:rFonts w:ascii="Arial" w:hAnsi="Arial" w:cs="Arial"/>
          <w:b/>
          <w:bCs/>
          <w:sz w:val="30"/>
          <w:szCs w:val="30"/>
        </w:rPr>
        <w:t xml:space="preserve"> </w:t>
      </w:r>
      <w:r>
        <w:rPr>
          <w:rFonts w:ascii="Arial" w:hAnsi="Arial" w:cs="Arial"/>
          <w:sz w:val="30"/>
          <w:szCs w:val="30"/>
        </w:rPr>
        <w:t xml:space="preserve">– Plants that </w:t>
      </w:r>
      <w:proofErr w:type="gramStart"/>
      <w:r>
        <w:rPr>
          <w:rFonts w:ascii="Arial" w:hAnsi="Arial" w:cs="Arial"/>
          <w:sz w:val="30"/>
          <w:szCs w:val="30"/>
        </w:rPr>
        <w:t>are known to have been used</w:t>
      </w:r>
      <w:proofErr w:type="gramEnd"/>
      <w:r>
        <w:rPr>
          <w:rFonts w:ascii="Arial" w:hAnsi="Arial" w:cs="Arial"/>
          <w:sz w:val="30"/>
          <w:szCs w:val="30"/>
        </w:rPr>
        <w:t xml:space="preserve"> by indigenous peoples for treating illnesses are selected for evaluation.</w:t>
      </w:r>
    </w:p>
    <w:p w:rsidR="006D33EA" w:rsidRDefault="006D33EA" w:rsidP="006D33EA">
      <w:pPr>
        <w:widowControl w:val="0"/>
        <w:numPr>
          <w:ilvl w:val="2"/>
          <w:numId w:val="1"/>
        </w:numPr>
        <w:tabs>
          <w:tab w:val="left" w:pos="1660"/>
          <w:tab w:val="left" w:pos="2160"/>
        </w:tabs>
        <w:autoSpaceDE w:val="0"/>
        <w:autoSpaceDN w:val="0"/>
        <w:adjustRightInd w:val="0"/>
        <w:ind w:left="2160" w:hanging="2160"/>
        <w:rPr>
          <w:rFonts w:ascii="Arial" w:hAnsi="Arial" w:cs="Arial"/>
          <w:sz w:val="30"/>
          <w:szCs w:val="30"/>
        </w:rPr>
      </w:pPr>
      <w:r>
        <w:rPr>
          <w:rFonts w:ascii="Arial" w:hAnsi="Arial" w:cs="Arial"/>
          <w:sz w:val="30"/>
          <w:szCs w:val="30"/>
        </w:rPr>
        <w:t>This approach has the highest probability of identifying possible drugs, because the selection of plants is based on a known history of the use of these plants for therapeutic purposes by one or more societies.</w:t>
      </w:r>
    </w:p>
    <w:p w:rsidR="006D33EA" w:rsidRDefault="006D33EA" w:rsidP="006D33EA">
      <w:pPr>
        <w:widowControl w:val="0"/>
        <w:numPr>
          <w:ilvl w:val="2"/>
          <w:numId w:val="1"/>
        </w:numPr>
        <w:tabs>
          <w:tab w:val="left" w:pos="1660"/>
          <w:tab w:val="left" w:pos="2160"/>
        </w:tabs>
        <w:autoSpaceDE w:val="0"/>
        <w:autoSpaceDN w:val="0"/>
        <w:adjustRightInd w:val="0"/>
        <w:ind w:left="2160" w:hanging="2160"/>
        <w:rPr>
          <w:rFonts w:ascii="Arial" w:hAnsi="Arial" w:cs="Arial"/>
          <w:sz w:val="30"/>
          <w:szCs w:val="30"/>
        </w:rPr>
      </w:pPr>
      <w:r>
        <w:rPr>
          <w:rFonts w:ascii="Arial" w:hAnsi="Arial" w:cs="Arial"/>
          <w:sz w:val="30"/>
          <w:szCs w:val="30"/>
        </w:rPr>
        <w:t>This knowledge also provides insights into the potential uses for the plant compounds prior to conducting standard medical screening tests.</w:t>
      </w:r>
    </w:p>
    <w:p w:rsidR="006D33EA"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However, it is a very time-consuming and expensive process to collect and interpret </w:t>
      </w:r>
      <w:proofErr w:type="spellStart"/>
      <w:r>
        <w:rPr>
          <w:rFonts w:ascii="Arial" w:hAnsi="Arial" w:cs="Arial"/>
          <w:sz w:val="30"/>
          <w:szCs w:val="30"/>
        </w:rPr>
        <w:t>ethnobotanical</w:t>
      </w:r>
      <w:proofErr w:type="spellEnd"/>
      <w:r>
        <w:rPr>
          <w:rFonts w:ascii="Arial" w:hAnsi="Arial" w:cs="Arial"/>
          <w:sz w:val="30"/>
          <w:szCs w:val="30"/>
        </w:rPr>
        <w:t xml:space="preserve"> data and information.</w:t>
      </w:r>
    </w:p>
    <w:p w:rsidR="006D33EA" w:rsidRDefault="006D33EA" w:rsidP="006D33EA">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article </w:t>
      </w:r>
      <w:r>
        <w:rPr>
          <w:rFonts w:ascii="Arial" w:hAnsi="Arial" w:cs="Arial"/>
          <w:b/>
          <w:bCs/>
          <w:sz w:val="30"/>
          <w:szCs w:val="30"/>
        </w:rPr>
        <w:t>“</w:t>
      </w:r>
      <w:proofErr w:type="spellStart"/>
      <w:r>
        <w:rPr>
          <w:rFonts w:ascii="Arial" w:hAnsi="Arial" w:cs="Arial"/>
          <w:b/>
          <w:bCs/>
          <w:sz w:val="30"/>
          <w:szCs w:val="30"/>
        </w:rPr>
        <w:t>Ethnobotany</w:t>
      </w:r>
      <w:proofErr w:type="spellEnd"/>
      <w:r>
        <w:rPr>
          <w:rFonts w:ascii="Arial" w:hAnsi="Arial" w:cs="Arial"/>
          <w:b/>
          <w:bCs/>
          <w:sz w:val="30"/>
          <w:szCs w:val="30"/>
        </w:rPr>
        <w:t xml:space="preserve"> as a pharmacological research tool and recent developments in CNS-active natural products from </w:t>
      </w:r>
      <w:proofErr w:type="spellStart"/>
      <w:r>
        <w:rPr>
          <w:rFonts w:ascii="Arial" w:hAnsi="Arial" w:cs="Arial"/>
          <w:b/>
          <w:bCs/>
          <w:sz w:val="30"/>
          <w:szCs w:val="30"/>
        </w:rPr>
        <w:t>ethnobotanical</w:t>
      </w:r>
      <w:proofErr w:type="spellEnd"/>
      <w:r>
        <w:rPr>
          <w:rFonts w:ascii="Arial" w:hAnsi="Arial" w:cs="Arial"/>
          <w:b/>
          <w:bCs/>
          <w:sz w:val="30"/>
          <w:szCs w:val="30"/>
        </w:rPr>
        <w:t xml:space="preserve"> sources</w:t>
      </w:r>
      <w:r>
        <w:rPr>
          <w:rFonts w:ascii="Arial" w:hAnsi="Arial" w:cs="Arial"/>
          <w:b/>
          <w:bCs/>
          <w:i/>
          <w:iCs/>
          <w:sz w:val="30"/>
          <w:szCs w:val="30"/>
        </w:rPr>
        <w:t>”</w:t>
      </w:r>
      <w:r>
        <w:rPr>
          <w:rFonts w:ascii="Arial" w:hAnsi="Arial" w:cs="Arial"/>
          <w:sz w:val="30"/>
          <w:szCs w:val="30"/>
        </w:rPr>
        <w:t xml:space="preserve">, by </w:t>
      </w:r>
      <w:proofErr w:type="spellStart"/>
      <w:r>
        <w:rPr>
          <w:rFonts w:ascii="Arial" w:hAnsi="Arial" w:cs="Arial"/>
          <w:sz w:val="30"/>
          <w:szCs w:val="30"/>
        </w:rPr>
        <w:t>McClatchey</w:t>
      </w:r>
      <w:proofErr w:type="spellEnd"/>
      <w:r>
        <w:rPr>
          <w:rFonts w:ascii="Arial" w:hAnsi="Arial" w:cs="Arial"/>
          <w:sz w:val="30"/>
          <w:szCs w:val="30"/>
        </w:rPr>
        <w:t xml:space="preserve"> and colleagues (2009), explores how </w:t>
      </w:r>
      <w:proofErr w:type="spellStart"/>
      <w:r>
        <w:rPr>
          <w:rFonts w:ascii="Arial" w:hAnsi="Arial" w:cs="Arial"/>
          <w:sz w:val="30"/>
          <w:szCs w:val="30"/>
        </w:rPr>
        <w:t>ethnobotanists</w:t>
      </w:r>
      <w:proofErr w:type="spellEnd"/>
      <w:r>
        <w:rPr>
          <w:rFonts w:ascii="Arial" w:hAnsi="Arial" w:cs="Arial"/>
          <w:sz w:val="30"/>
          <w:szCs w:val="30"/>
        </w:rPr>
        <w:t xml:space="preserve"> gather information about plants and the uses to which plants have been put by traditional societies. This paper covers a range of issues that are important to the success of the </w:t>
      </w:r>
      <w:proofErr w:type="spellStart"/>
      <w:r>
        <w:rPr>
          <w:rFonts w:ascii="Arial" w:hAnsi="Arial" w:cs="Arial"/>
          <w:sz w:val="30"/>
          <w:szCs w:val="30"/>
        </w:rPr>
        <w:t>ethnobotanical</w:t>
      </w:r>
      <w:proofErr w:type="spellEnd"/>
      <w:r>
        <w:rPr>
          <w:rFonts w:ascii="Arial" w:hAnsi="Arial" w:cs="Arial"/>
          <w:sz w:val="30"/>
          <w:szCs w:val="30"/>
        </w:rPr>
        <w:t xml:space="preserve"> approach, with a focus on the discovery of central-nervous-system (CNS) active drugs.  Keep the following questions in mind while you complete this reading:</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w:t>
      </w:r>
      <w:proofErr w:type="spellStart"/>
      <w:r>
        <w:rPr>
          <w:rFonts w:ascii="Arial" w:hAnsi="Arial" w:cs="Arial"/>
          <w:b/>
          <w:bCs/>
          <w:sz w:val="30"/>
          <w:szCs w:val="30"/>
        </w:rPr>
        <w:t>ethnobotany</w:t>
      </w:r>
      <w:proofErr w:type="spellEnd"/>
      <w:r>
        <w:rPr>
          <w:rFonts w:ascii="Arial" w:hAnsi="Arial" w:cs="Arial"/>
          <w:sz w:val="30"/>
          <w:szCs w:val="30"/>
        </w:rPr>
        <w:t xml:space="preserve">? Why do we focus on </w:t>
      </w:r>
      <w:proofErr w:type="spellStart"/>
      <w:r>
        <w:rPr>
          <w:rFonts w:ascii="Arial" w:hAnsi="Arial" w:cs="Arial"/>
          <w:sz w:val="30"/>
          <w:szCs w:val="30"/>
        </w:rPr>
        <w:t>ethnobotany</w:t>
      </w:r>
      <w:proofErr w:type="spellEnd"/>
      <w:r>
        <w:rPr>
          <w:rFonts w:ascii="Arial" w:hAnsi="Arial" w:cs="Arial"/>
          <w:sz w:val="30"/>
          <w:szCs w:val="30"/>
        </w:rPr>
        <w:t xml:space="preserve"> instead of the broader </w:t>
      </w:r>
      <w:proofErr w:type="spellStart"/>
      <w:r>
        <w:rPr>
          <w:rFonts w:ascii="Arial" w:hAnsi="Arial" w:cs="Arial"/>
          <w:sz w:val="30"/>
          <w:szCs w:val="30"/>
        </w:rPr>
        <w:t>ethnobiology</w:t>
      </w:r>
      <w:proofErr w:type="spellEnd"/>
      <w:r>
        <w:rPr>
          <w:rFonts w:ascii="Arial" w:hAnsi="Arial" w:cs="Arial"/>
          <w:sz w:val="30"/>
          <w:szCs w:val="30"/>
        </w:rPr>
        <w:t xml:space="preserve">? What is the objective of </w:t>
      </w:r>
      <w:proofErr w:type="spellStart"/>
      <w:r>
        <w:rPr>
          <w:rFonts w:ascii="Arial" w:hAnsi="Arial" w:cs="Arial"/>
          <w:sz w:val="30"/>
          <w:szCs w:val="30"/>
        </w:rPr>
        <w:t>ethnobotany</w:t>
      </w:r>
      <w:proofErr w:type="spellEnd"/>
      <w:r>
        <w:rPr>
          <w:rFonts w:ascii="Arial" w:hAnsi="Arial" w:cs="Arial"/>
          <w:sz w:val="30"/>
          <w:szCs w:val="30"/>
        </w:rPr>
        <w:t>?</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w:t>
      </w:r>
      <w:proofErr w:type="spellStart"/>
      <w:r>
        <w:rPr>
          <w:rFonts w:ascii="Arial" w:hAnsi="Arial" w:cs="Arial"/>
          <w:b/>
          <w:bCs/>
          <w:sz w:val="30"/>
          <w:szCs w:val="30"/>
        </w:rPr>
        <w:t>bioprospecting</w:t>
      </w:r>
      <w:proofErr w:type="spellEnd"/>
      <w:r>
        <w:rPr>
          <w:rFonts w:ascii="Arial" w:hAnsi="Arial" w:cs="Arial"/>
          <w:sz w:val="30"/>
          <w:szCs w:val="30"/>
        </w:rPr>
        <w:t xml:space="preserve">, and how does it relate to </w:t>
      </w:r>
      <w:proofErr w:type="spellStart"/>
      <w:r>
        <w:rPr>
          <w:rFonts w:ascii="Arial" w:hAnsi="Arial" w:cs="Arial"/>
          <w:sz w:val="30"/>
          <w:szCs w:val="30"/>
        </w:rPr>
        <w:t>ethnobotany</w:t>
      </w:r>
      <w:proofErr w:type="spellEnd"/>
      <w:r>
        <w:rPr>
          <w:rFonts w:ascii="Arial" w:hAnsi="Arial" w:cs="Arial"/>
          <w:sz w:val="30"/>
          <w:szCs w:val="30"/>
        </w:rPr>
        <w:t>?</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the role of an </w:t>
      </w:r>
      <w:proofErr w:type="spellStart"/>
      <w:r>
        <w:rPr>
          <w:rFonts w:ascii="Arial" w:hAnsi="Arial" w:cs="Arial"/>
          <w:sz w:val="30"/>
          <w:szCs w:val="30"/>
        </w:rPr>
        <w:t>ethnobotanist</w:t>
      </w:r>
      <w:proofErr w:type="spellEnd"/>
      <w:r>
        <w:rPr>
          <w:rFonts w:ascii="Arial" w:hAnsi="Arial" w:cs="Arial"/>
          <w:sz w:val="30"/>
          <w:szCs w:val="30"/>
        </w:rPr>
        <w:t xml:space="preserve"> in drug discovery? What is the role of a pharmacologist?</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the illness based approach to treating patients, and how does it differ from the diseased-based approach? Why does the illness-based approach present a challenge to </w:t>
      </w:r>
      <w:proofErr w:type="spellStart"/>
      <w:r>
        <w:rPr>
          <w:rFonts w:ascii="Arial" w:hAnsi="Arial" w:cs="Arial"/>
          <w:sz w:val="30"/>
          <w:szCs w:val="30"/>
        </w:rPr>
        <w:t>ethnobotanists</w:t>
      </w:r>
      <w:proofErr w:type="spellEnd"/>
      <w:r>
        <w:rPr>
          <w:rFonts w:ascii="Arial" w:hAnsi="Arial" w:cs="Arial"/>
          <w:sz w:val="30"/>
          <w:szCs w:val="30"/>
        </w:rPr>
        <w:t xml:space="preserve"> in determining bioactivity of certain plant compounds?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Why is there renewed interest in plants used by traditional medicine as a source of therapeutic compounds?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Is it ethical for an </w:t>
      </w:r>
      <w:proofErr w:type="spellStart"/>
      <w:r>
        <w:rPr>
          <w:rFonts w:ascii="Arial" w:hAnsi="Arial" w:cs="Arial"/>
          <w:sz w:val="30"/>
          <w:szCs w:val="30"/>
        </w:rPr>
        <w:t>ethnobotanist</w:t>
      </w:r>
      <w:proofErr w:type="spellEnd"/>
      <w:r>
        <w:rPr>
          <w:rFonts w:ascii="Arial" w:hAnsi="Arial" w:cs="Arial"/>
          <w:sz w:val="30"/>
          <w:szCs w:val="30"/>
        </w:rPr>
        <w:t xml:space="preserve"> to “carefully manage” access to information about their study?</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are the primary limitations to the use of historical </w:t>
      </w:r>
      <w:proofErr w:type="spellStart"/>
      <w:r>
        <w:rPr>
          <w:rFonts w:ascii="Arial" w:hAnsi="Arial" w:cs="Arial"/>
          <w:sz w:val="30"/>
          <w:szCs w:val="30"/>
        </w:rPr>
        <w:t>ethnobotanical</w:t>
      </w:r>
      <w:proofErr w:type="spellEnd"/>
      <w:r>
        <w:rPr>
          <w:rFonts w:ascii="Arial" w:hAnsi="Arial" w:cs="Arial"/>
          <w:sz w:val="30"/>
          <w:szCs w:val="30"/>
        </w:rPr>
        <w:t xml:space="preserve"> sources? How might these limitations be mitigated in future studies?</w:t>
      </w:r>
    </w:p>
    <w:p w:rsidR="006D33EA" w:rsidRDefault="006D33EA" w:rsidP="006D33EA">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Although Valerian has been used to treat insomnia for years, pharmacologists have yet to identify a constituent compound responsible for this bioactivity. Why is this?</w:t>
      </w:r>
    </w:p>
    <w:p w:rsidR="009C23BF" w:rsidRDefault="006D33EA" w:rsidP="006D33EA">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The authors </w:t>
      </w:r>
      <w:proofErr w:type="gramStart"/>
      <w:r>
        <w:rPr>
          <w:rFonts w:ascii="Arial" w:hAnsi="Arial" w:cs="Arial"/>
          <w:sz w:val="30"/>
          <w:szCs w:val="30"/>
        </w:rPr>
        <w:t>assert</w:t>
      </w:r>
      <w:proofErr w:type="gramEnd"/>
      <w:r>
        <w:rPr>
          <w:rFonts w:ascii="Arial" w:hAnsi="Arial" w:cs="Arial"/>
          <w:sz w:val="30"/>
          <w:szCs w:val="30"/>
        </w:rPr>
        <w:t xml:space="preserve"> “Wild harvest of medicinal plants for local use may or may not be sustainable, but it is almost never sustainable for a global market.” What strategies can be used to mitigate impacts of wild harvest of valuable medicinal plants?</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this reading, the responsibility of </w:t>
      </w:r>
      <w:proofErr w:type="spellStart"/>
      <w:r>
        <w:rPr>
          <w:rFonts w:ascii="Arial" w:hAnsi="Arial" w:cs="Arial"/>
          <w:sz w:val="30"/>
          <w:szCs w:val="30"/>
        </w:rPr>
        <w:t>ethnobotanists</w:t>
      </w:r>
      <w:proofErr w:type="spellEnd"/>
      <w:r>
        <w:rPr>
          <w:rFonts w:ascii="Arial" w:hAnsi="Arial" w:cs="Arial"/>
          <w:sz w:val="30"/>
          <w:szCs w:val="30"/>
        </w:rPr>
        <w:t xml:space="preserve"> to conduct their research in an ethical way is emphasized. </w:t>
      </w:r>
      <w:proofErr w:type="spellStart"/>
      <w:r>
        <w:rPr>
          <w:rFonts w:ascii="Arial" w:hAnsi="Arial" w:cs="Arial"/>
          <w:sz w:val="30"/>
          <w:szCs w:val="30"/>
        </w:rPr>
        <w:t>Ethnobotanists</w:t>
      </w:r>
      <w:proofErr w:type="spellEnd"/>
      <w:r>
        <w:rPr>
          <w:rFonts w:ascii="Arial" w:hAnsi="Arial" w:cs="Arial"/>
          <w:sz w:val="30"/>
          <w:szCs w:val="30"/>
        </w:rPr>
        <w:t xml:space="preserve"> must be highly trained individuals with a good working knowledge of botany, ecology and human physiology, but they must also maintain a deep respect and understanding of the cultures and individuals with which they work. Additionally, </w:t>
      </w:r>
      <w:proofErr w:type="spellStart"/>
      <w:r>
        <w:rPr>
          <w:rFonts w:ascii="Arial" w:hAnsi="Arial" w:cs="Arial"/>
          <w:sz w:val="30"/>
          <w:szCs w:val="30"/>
        </w:rPr>
        <w:t>ethnobotanists</w:t>
      </w:r>
      <w:proofErr w:type="spellEnd"/>
      <w:r>
        <w:rPr>
          <w:rFonts w:ascii="Arial" w:hAnsi="Arial" w:cs="Arial"/>
          <w:sz w:val="30"/>
          <w:szCs w:val="30"/>
        </w:rPr>
        <w:t xml:space="preserve">, as scientists, have a responsibility to apply the scientific process to </w:t>
      </w:r>
      <w:proofErr w:type="spellStart"/>
      <w:r>
        <w:rPr>
          <w:rFonts w:ascii="Arial" w:hAnsi="Arial" w:cs="Arial"/>
          <w:sz w:val="30"/>
          <w:szCs w:val="30"/>
        </w:rPr>
        <w:t>ethnobotanical</w:t>
      </w:r>
      <w:proofErr w:type="spellEnd"/>
      <w:r>
        <w:rPr>
          <w:rFonts w:ascii="Arial" w:hAnsi="Arial" w:cs="Arial"/>
          <w:sz w:val="30"/>
          <w:szCs w:val="30"/>
        </w:rPr>
        <w:t xml:space="preserve"> drug discovery, and to ensure their hypotheses are tested, their conclusions are backed by empirical evidence, and that their publications are subjected to rigorous peer review.</w:t>
      </w:r>
    </w:p>
    <w:p w:rsidR="009C23BF" w:rsidRDefault="009C23BF" w:rsidP="009C23BF">
      <w:pPr>
        <w:widowControl w:val="0"/>
        <w:autoSpaceDE w:val="0"/>
        <w:autoSpaceDN w:val="0"/>
        <w:adjustRightInd w:val="0"/>
        <w:spacing w:after="300"/>
        <w:rPr>
          <w:rFonts w:ascii="Arial" w:hAnsi="Arial" w:cs="Arial"/>
          <w:sz w:val="30"/>
          <w:szCs w:val="30"/>
        </w:rPr>
      </w:pPr>
      <w:proofErr w:type="spellStart"/>
      <w:r>
        <w:rPr>
          <w:rFonts w:ascii="Arial" w:hAnsi="Arial" w:cs="Arial"/>
          <w:sz w:val="30"/>
          <w:szCs w:val="30"/>
        </w:rPr>
        <w:t>McClatchey</w:t>
      </w:r>
      <w:proofErr w:type="spellEnd"/>
      <w:r>
        <w:rPr>
          <w:rFonts w:ascii="Arial" w:hAnsi="Arial" w:cs="Arial"/>
          <w:sz w:val="30"/>
          <w:szCs w:val="30"/>
        </w:rPr>
        <w:t xml:space="preserve"> et </w:t>
      </w:r>
      <w:proofErr w:type="spellStart"/>
      <w:r>
        <w:rPr>
          <w:rFonts w:ascii="Arial" w:hAnsi="Arial" w:cs="Arial"/>
          <w:sz w:val="30"/>
          <w:szCs w:val="30"/>
        </w:rPr>
        <w:t>al’s</w:t>
      </w:r>
      <w:proofErr w:type="spellEnd"/>
      <w:r>
        <w:rPr>
          <w:rFonts w:ascii="Arial" w:hAnsi="Arial" w:cs="Arial"/>
          <w:sz w:val="30"/>
          <w:szCs w:val="30"/>
        </w:rPr>
        <w:t xml:space="preserve"> (2009) key points of consideration included:</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The effect of increased plant use on local biodiversity</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proofErr w:type="gramStart"/>
      <w:r>
        <w:rPr>
          <w:rFonts w:ascii="Arial" w:hAnsi="Arial" w:cs="Arial"/>
          <w:sz w:val="30"/>
          <w:szCs w:val="30"/>
        </w:rPr>
        <w:t>Changes which</w:t>
      </w:r>
      <w:proofErr w:type="gramEnd"/>
      <w:r>
        <w:rPr>
          <w:rFonts w:ascii="Arial" w:hAnsi="Arial" w:cs="Arial"/>
          <w:sz w:val="30"/>
          <w:szCs w:val="30"/>
        </w:rPr>
        <w:t xml:space="preserve"> may occur to local communities due to the commercialization of traditional medicines, such as increased ecotourism or changes to the local economy.</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Communities whose knowledge is exploited in drug development must obtain:</w:t>
      </w:r>
    </w:p>
    <w:p w:rsidR="009C23BF" w:rsidRDefault="009C23BF" w:rsidP="009C23BF">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Recognition of property rights</w:t>
      </w:r>
    </w:p>
    <w:p w:rsidR="009C23BF" w:rsidRDefault="009C23BF" w:rsidP="009C23BF">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Equitable distribution of benefits</w:t>
      </w:r>
    </w:p>
    <w:p w:rsidR="009C23BF" w:rsidRDefault="009C23BF" w:rsidP="009C23BF">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Assistance/conservation</w:t>
      </w:r>
    </w:p>
    <w:p w:rsidR="009C23BF" w:rsidRDefault="009C23BF" w:rsidP="009C23BF">
      <w:pPr>
        <w:widowControl w:val="0"/>
        <w:numPr>
          <w:ilvl w:val="0"/>
          <w:numId w:val="2"/>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Development, and the opportunity to be involved in development programs</w:t>
      </w:r>
    </w:p>
    <w:p w:rsidR="009C23BF" w:rsidRDefault="009C23BF" w:rsidP="009C23BF">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There are countless historical examples where the ethics of </w:t>
      </w:r>
      <w:proofErr w:type="spellStart"/>
      <w:r>
        <w:rPr>
          <w:rFonts w:ascii="Arial" w:hAnsi="Arial" w:cs="Arial"/>
          <w:sz w:val="30"/>
          <w:szCs w:val="30"/>
        </w:rPr>
        <w:t>ethnobotany</w:t>
      </w:r>
      <w:proofErr w:type="spellEnd"/>
      <w:r>
        <w:rPr>
          <w:rFonts w:ascii="Arial" w:hAnsi="Arial" w:cs="Arial"/>
          <w:sz w:val="30"/>
          <w:szCs w:val="30"/>
        </w:rPr>
        <w:t xml:space="preserve"> have been violated. </w:t>
      </w:r>
      <w:proofErr w:type="spellStart"/>
      <w:r>
        <w:rPr>
          <w:rFonts w:ascii="Arial" w:hAnsi="Arial" w:cs="Arial"/>
          <w:sz w:val="30"/>
          <w:szCs w:val="30"/>
        </w:rPr>
        <w:t>McClatchey</w:t>
      </w:r>
      <w:proofErr w:type="spellEnd"/>
      <w:r>
        <w:rPr>
          <w:rFonts w:ascii="Arial" w:hAnsi="Arial" w:cs="Arial"/>
          <w:sz w:val="30"/>
          <w:szCs w:val="30"/>
        </w:rPr>
        <w:t xml:space="preserve"> et al. refer to this as the difference between “modern” and “colonial-era style” </w:t>
      </w:r>
      <w:proofErr w:type="spellStart"/>
      <w:r>
        <w:rPr>
          <w:rFonts w:ascii="Arial" w:hAnsi="Arial" w:cs="Arial"/>
          <w:sz w:val="30"/>
          <w:szCs w:val="30"/>
        </w:rPr>
        <w:t>ethnobotany</w:t>
      </w:r>
      <w:proofErr w:type="spellEnd"/>
      <w:r>
        <w:rPr>
          <w:rFonts w:ascii="Arial" w:hAnsi="Arial" w:cs="Arial"/>
          <w:sz w:val="30"/>
          <w:szCs w:val="30"/>
        </w:rPr>
        <w:t xml:space="preserve">. A particularly interesting example of colonial-era </w:t>
      </w:r>
      <w:proofErr w:type="spellStart"/>
      <w:r>
        <w:rPr>
          <w:rFonts w:ascii="Arial" w:hAnsi="Arial" w:cs="Arial"/>
          <w:sz w:val="30"/>
          <w:szCs w:val="30"/>
        </w:rPr>
        <w:t>ethnobotany</w:t>
      </w:r>
      <w:proofErr w:type="spellEnd"/>
      <w:r>
        <w:rPr>
          <w:rFonts w:ascii="Arial" w:hAnsi="Arial" w:cs="Arial"/>
          <w:sz w:val="30"/>
          <w:szCs w:val="30"/>
        </w:rPr>
        <w:t xml:space="preserve"> is that of the “discovery” of psilocybin mushrooms and R. Gordon Wasson (mentioned in the Salvia example) (</w:t>
      </w:r>
      <w:hyperlink r:id="rId5" w:history="1">
        <w:r>
          <w:rPr>
            <w:rFonts w:ascii="Arial" w:hAnsi="Arial" w:cs="Arial"/>
            <w:color w:val="0000F6"/>
            <w:sz w:val="30"/>
            <w:szCs w:val="30"/>
            <w:u w:val="single" w:color="0000F6"/>
          </w:rPr>
          <w:t>http://www.huh.harvard.edu/libraries/wasson/BIOG.html</w:t>
        </w:r>
      </w:hyperlink>
      <w:r>
        <w:rPr>
          <w:rFonts w:ascii="Arial" w:hAnsi="Arial" w:cs="Arial"/>
          <w:sz w:val="30"/>
          <w:szCs w:val="30"/>
        </w:rPr>
        <w:t>). For a fascinating book on this subject, check out “</w:t>
      </w:r>
      <w:proofErr w:type="spellStart"/>
      <w:r>
        <w:rPr>
          <w:rFonts w:ascii="Arial" w:hAnsi="Arial" w:cs="Arial"/>
          <w:sz w:val="30"/>
          <w:szCs w:val="30"/>
        </w:rPr>
        <w:t>Shroom</w:t>
      </w:r>
      <w:proofErr w:type="spellEnd"/>
      <w:r>
        <w:rPr>
          <w:rFonts w:ascii="Arial" w:hAnsi="Arial" w:cs="Arial"/>
          <w:sz w:val="30"/>
          <w:szCs w:val="30"/>
        </w:rPr>
        <w:t>: A Cultural History of the Magic Mushroom” by Andy Letcher.</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b/>
          <w:bCs/>
          <w:sz w:val="30"/>
          <w:szCs w:val="30"/>
        </w:rPr>
        <w:t>“Appreciating the Benefits of Plant Biodiversity”</w:t>
      </w:r>
      <w:r>
        <w:rPr>
          <w:rFonts w:ascii="Arial" w:hAnsi="Arial" w:cs="Arial"/>
          <w:sz w:val="30"/>
          <w:szCs w:val="30"/>
        </w:rPr>
        <w:t xml:space="preserve"> is a chapter from the </w:t>
      </w:r>
      <w:proofErr w:type="spellStart"/>
      <w:r>
        <w:rPr>
          <w:rFonts w:ascii="Arial" w:hAnsi="Arial" w:cs="Arial"/>
          <w:sz w:val="30"/>
          <w:szCs w:val="30"/>
        </w:rPr>
        <w:t>Worldwatch</w:t>
      </w:r>
      <w:proofErr w:type="spellEnd"/>
      <w:r>
        <w:rPr>
          <w:rFonts w:ascii="Arial" w:hAnsi="Arial" w:cs="Arial"/>
          <w:sz w:val="30"/>
          <w:szCs w:val="30"/>
        </w:rPr>
        <w:t xml:space="preserve"> Institute’s State of the World 1999 Report. The world's plant biodiversity has provided humans with foods, medicines, and materials for millennia, but is now threatened by unprecedented losses of plant species and ecosystems.</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While reading this article, think specifically about the following concerns: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To what extent is plant biodiversity being threatened today? Why is this worrying?</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is </w:t>
      </w:r>
      <w:proofErr w:type="spellStart"/>
      <w:r>
        <w:rPr>
          <w:rFonts w:ascii="Arial" w:hAnsi="Arial" w:cs="Arial"/>
          <w:b/>
          <w:bCs/>
          <w:sz w:val="30"/>
          <w:szCs w:val="30"/>
        </w:rPr>
        <w:t>biouniformity</w:t>
      </w:r>
      <w:proofErr w:type="spellEnd"/>
      <w:r>
        <w:rPr>
          <w:rFonts w:ascii="Arial" w:hAnsi="Arial" w:cs="Arial"/>
          <w:sz w:val="30"/>
          <w:szCs w:val="30"/>
        </w:rPr>
        <w:t xml:space="preserve">, and why does it represent a threat to human </w:t>
      </w:r>
      <w:proofErr w:type="gramStart"/>
      <w:r>
        <w:rPr>
          <w:rFonts w:ascii="Arial" w:hAnsi="Arial" w:cs="Arial"/>
          <w:sz w:val="30"/>
          <w:szCs w:val="30"/>
        </w:rPr>
        <w:t>well-being</w:t>
      </w:r>
      <w:proofErr w:type="gramEnd"/>
      <w:r>
        <w:rPr>
          <w:rFonts w:ascii="Arial" w:hAnsi="Arial" w:cs="Arial"/>
          <w:sz w:val="30"/>
          <w:szCs w:val="30"/>
        </w:rPr>
        <w:t>?</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In what ways may declines in plant biodiversity impact:</w:t>
      </w:r>
    </w:p>
    <w:p w:rsidR="009C23BF" w:rsidRDefault="009C23BF" w:rsidP="009C23BF">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Global food security?</w:t>
      </w:r>
    </w:p>
    <w:p w:rsidR="009C23BF" w:rsidRDefault="009C23BF" w:rsidP="009C23BF">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Medicine?</w:t>
      </w:r>
    </w:p>
    <w:p w:rsidR="009C23BF" w:rsidRDefault="009C23BF" w:rsidP="009C23BF">
      <w:pPr>
        <w:widowControl w:val="0"/>
        <w:numPr>
          <w:ilvl w:val="1"/>
          <w:numId w:val="1"/>
        </w:numPr>
        <w:tabs>
          <w:tab w:val="left" w:pos="940"/>
          <w:tab w:val="left" w:pos="1440"/>
        </w:tabs>
        <w:autoSpaceDE w:val="0"/>
        <w:autoSpaceDN w:val="0"/>
        <w:adjustRightInd w:val="0"/>
        <w:ind w:left="1440" w:hanging="1440"/>
        <w:rPr>
          <w:rFonts w:ascii="Arial" w:hAnsi="Arial" w:cs="Arial"/>
          <w:sz w:val="30"/>
          <w:szCs w:val="30"/>
        </w:rPr>
      </w:pPr>
      <w:r>
        <w:rPr>
          <w:rFonts w:ascii="Arial" w:hAnsi="Arial" w:cs="Arial"/>
          <w:sz w:val="30"/>
          <w:szCs w:val="30"/>
        </w:rPr>
        <w:t>Industries producing material goods?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are the challenges faced in conserving fragmented ecosystems?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In what ways can plant biodiversity be conserved? What limitations do these methods face?</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In addition, this article will contribute to your knowledge of methods that have been employed to protect natural ecosystems and provide economic benefit to their human inhabitants. Use this information to help solidify your views on the success and limitations of these approaches.</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The </w:t>
      </w:r>
      <w:r>
        <w:rPr>
          <w:rFonts w:ascii="Arial" w:hAnsi="Arial" w:cs="Arial"/>
          <w:b/>
          <w:bCs/>
          <w:sz w:val="30"/>
          <w:szCs w:val="30"/>
        </w:rPr>
        <w:t xml:space="preserve">“Ecosystems and Human Well-being: Biodiversity Synthesis” </w:t>
      </w:r>
      <w:r>
        <w:rPr>
          <w:rFonts w:ascii="Arial" w:hAnsi="Arial" w:cs="Arial"/>
          <w:sz w:val="30"/>
          <w:szCs w:val="30"/>
        </w:rPr>
        <w:t>is one of four reports produced by the Millennium Ecosystem Assessment based on studies conducted between 2001 and 2005.</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The goal of the Millennium Ecosystem Assessment was to establish a scientific basis for the actions that will be required in order to enhance the conservation and sustainable use of ecosystems and the services and products that they provide to meet human needs.</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Note that you are only responsible for the </w:t>
      </w:r>
      <w:r>
        <w:rPr>
          <w:rFonts w:ascii="Arial" w:hAnsi="Arial" w:cs="Arial"/>
          <w:b/>
          <w:bCs/>
          <w:sz w:val="30"/>
          <w:szCs w:val="30"/>
        </w:rPr>
        <w:t>“Key Messages”</w:t>
      </w:r>
      <w:r>
        <w:rPr>
          <w:rFonts w:ascii="Arial" w:hAnsi="Arial" w:cs="Arial"/>
          <w:sz w:val="30"/>
          <w:szCs w:val="30"/>
        </w:rPr>
        <w:t xml:space="preserve"> and </w:t>
      </w:r>
      <w:r>
        <w:rPr>
          <w:rFonts w:ascii="Arial" w:hAnsi="Arial" w:cs="Arial"/>
          <w:b/>
          <w:bCs/>
          <w:sz w:val="30"/>
          <w:szCs w:val="30"/>
        </w:rPr>
        <w:t xml:space="preserve">“Summary for Decision-Makers” </w:t>
      </w:r>
      <w:r>
        <w:rPr>
          <w:rFonts w:ascii="Arial" w:hAnsi="Arial" w:cs="Arial"/>
          <w:sz w:val="30"/>
          <w:szCs w:val="30"/>
        </w:rPr>
        <w:t>(pp. 1-16) sections of this report. However, if you need additional details or this is a subject that interests you, you are encouraged to explore the full report.</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This article examines ecosystem biodiversity in the context of </w:t>
      </w:r>
      <w:r>
        <w:rPr>
          <w:rFonts w:ascii="Arial" w:hAnsi="Arial" w:cs="Arial"/>
          <w:b/>
          <w:bCs/>
          <w:sz w:val="30"/>
          <w:szCs w:val="30"/>
        </w:rPr>
        <w:t>ecosystem services</w:t>
      </w:r>
      <w:r>
        <w:rPr>
          <w:rFonts w:ascii="Arial" w:hAnsi="Arial" w:cs="Arial"/>
          <w:sz w:val="30"/>
          <w:szCs w:val="30"/>
        </w:rPr>
        <w:t xml:space="preserve">, which are defined, simply, as benefits humans obtain from ecosystems. There are many examples of ecosystem services, and these services can operate at very small, direct scales (e.g., the production of nuts or berries for food), to global, indirect scales (e.g., regulation of climate, nutrient cycling, etc). This article explores ecosystem services provided in a spectrum between natural (i.e., </w:t>
      </w:r>
      <w:proofErr w:type="spellStart"/>
      <w:r>
        <w:rPr>
          <w:rFonts w:ascii="Arial" w:hAnsi="Arial" w:cs="Arial"/>
          <w:sz w:val="30"/>
          <w:szCs w:val="30"/>
        </w:rPr>
        <w:t>unmanipulated</w:t>
      </w:r>
      <w:proofErr w:type="spellEnd"/>
      <w:r>
        <w:rPr>
          <w:rFonts w:ascii="Arial" w:hAnsi="Arial" w:cs="Arial"/>
          <w:sz w:val="30"/>
          <w:szCs w:val="30"/>
        </w:rPr>
        <w:t>) and managed (i.e., highly manipulated ecosystems). Later in the article, the authors summarize some novel ways of encouraging the preservation of biodiversity and ecosystem services.</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While completing this reading, keep in mind the following questions: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do the authors mean when they say “biodiversity refers to diversity at multiple scales of biological organization?”</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Invasive species may locally increase biodiversity-- why might this be an undesirable effect?</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Do all introduced species have deleterious effects on local ecosystem services?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How does the loss of intra-species diversity occur, and how does this loss affect the productivity of agriculture?</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are some of the benefits with manipulating an ecosystem to enhance the production of a particular ecosystem service? What are the problems?</w:t>
      </w:r>
    </w:p>
    <w:p w:rsidR="009C23BF" w:rsidRDefault="009C23BF" w:rsidP="009C23BF">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How can biodiversity and ecosystem services be maintained? The report presents quite a number of courses of action to maintain biodiversity and ecosystem services. Which of these actions do you believe will have the most impact? Why? Will any one strategy solve the problem? Explain your answers.</w:t>
      </w:r>
    </w:p>
    <w:tbl>
      <w:tblPr>
        <w:tblW w:w="0" w:type="auto"/>
        <w:tblBorders>
          <w:top w:val="nil"/>
          <w:left w:val="nil"/>
          <w:right w:val="nil"/>
        </w:tblBorders>
        <w:tblLayout w:type="fixed"/>
        <w:tblLook w:val="0000"/>
      </w:tblPr>
      <w:tblGrid>
        <w:gridCol w:w="4940"/>
        <w:gridCol w:w="4940"/>
        <w:gridCol w:w="4800"/>
      </w:tblGrid>
      <w:tr w:rsidR="009C23BF">
        <w:tc>
          <w:tcPr>
            <w:tcW w:w="4940" w:type="dxa"/>
            <w:tcMar>
              <w:top w:w="20" w:type="nil"/>
              <w:left w:w="20" w:type="nil"/>
              <w:bottom w:w="20" w:type="nil"/>
              <w:right w:w="20" w:type="nil"/>
            </w:tcMar>
            <w:vAlign w:val="center"/>
          </w:tcPr>
          <w:p w:rsidR="009C23BF" w:rsidRDefault="009C23BF">
            <w:pPr>
              <w:widowControl w:val="0"/>
              <w:autoSpaceDE w:val="0"/>
              <w:autoSpaceDN w:val="0"/>
              <w:adjustRightInd w:val="0"/>
              <w:spacing w:after="260"/>
              <w:rPr>
                <w:rFonts w:ascii="Verdana" w:hAnsi="Verdana" w:cs="Verdana"/>
                <w:b/>
                <w:bCs/>
                <w:color w:val="333333"/>
                <w:sz w:val="34"/>
                <w:szCs w:val="34"/>
              </w:rPr>
            </w:pPr>
            <w:r>
              <w:rPr>
                <w:rFonts w:ascii="Verdana" w:hAnsi="Verdana" w:cs="Verdana"/>
                <w:b/>
                <w:bCs/>
                <w:color w:val="333333"/>
                <w:sz w:val="34"/>
                <w:szCs w:val="34"/>
              </w:rPr>
              <w:t>Conservation</w:t>
            </w:r>
          </w:p>
          <w:p w:rsidR="009C23BF" w:rsidRDefault="009C23BF">
            <w:pPr>
              <w:widowControl w:val="0"/>
              <w:autoSpaceDE w:val="0"/>
              <w:autoSpaceDN w:val="0"/>
              <w:adjustRightInd w:val="0"/>
              <w:rPr>
                <w:rFonts w:ascii="Verdana" w:hAnsi="Verdana" w:cs="Verdana"/>
                <w:color w:val="333333"/>
                <w:sz w:val="26"/>
                <w:szCs w:val="26"/>
              </w:rPr>
            </w:pPr>
            <w:r>
              <w:rPr>
                <w:rFonts w:ascii="Verdana" w:hAnsi="Verdana" w:cs="Verdana"/>
                <w:color w:val="333333"/>
                <w:sz w:val="26"/>
                <w:szCs w:val="26"/>
              </w:rPr>
              <w:t>Offering market-linked long-term solutions, ecotourism provides effective economic incentives for conserving and enhancing bio-cultural diversity and helps protect the natural and cultural heritage of our beautiful planet.</w:t>
            </w:r>
          </w:p>
        </w:tc>
        <w:tc>
          <w:tcPr>
            <w:tcW w:w="4940" w:type="dxa"/>
            <w:tcMar>
              <w:top w:w="20" w:type="nil"/>
              <w:left w:w="20" w:type="nil"/>
              <w:bottom w:w="20" w:type="nil"/>
              <w:right w:w="20" w:type="nil"/>
            </w:tcMar>
            <w:vAlign w:val="center"/>
          </w:tcPr>
          <w:p w:rsidR="009C23BF" w:rsidRDefault="009C23BF">
            <w:pPr>
              <w:widowControl w:val="0"/>
              <w:autoSpaceDE w:val="0"/>
              <w:autoSpaceDN w:val="0"/>
              <w:adjustRightInd w:val="0"/>
              <w:spacing w:after="260"/>
              <w:rPr>
                <w:rFonts w:ascii="Verdana" w:hAnsi="Verdana" w:cs="Verdana"/>
                <w:b/>
                <w:bCs/>
                <w:color w:val="333333"/>
                <w:sz w:val="34"/>
                <w:szCs w:val="34"/>
              </w:rPr>
            </w:pPr>
            <w:r>
              <w:rPr>
                <w:rFonts w:ascii="Verdana" w:hAnsi="Verdana" w:cs="Verdana"/>
                <w:b/>
                <w:bCs/>
                <w:color w:val="333333"/>
                <w:sz w:val="34"/>
                <w:szCs w:val="34"/>
              </w:rPr>
              <w:t>Communities</w:t>
            </w:r>
          </w:p>
          <w:p w:rsidR="009C23BF" w:rsidRDefault="009C23BF">
            <w:pPr>
              <w:widowControl w:val="0"/>
              <w:autoSpaceDE w:val="0"/>
              <w:autoSpaceDN w:val="0"/>
              <w:adjustRightInd w:val="0"/>
              <w:rPr>
                <w:rFonts w:ascii="Verdana" w:hAnsi="Verdana" w:cs="Verdana"/>
                <w:color w:val="333333"/>
                <w:sz w:val="26"/>
                <w:szCs w:val="26"/>
              </w:rPr>
            </w:pPr>
            <w:r>
              <w:rPr>
                <w:rFonts w:ascii="Verdana" w:hAnsi="Verdana" w:cs="Verdana"/>
                <w:color w:val="333333"/>
                <w:sz w:val="26"/>
                <w:szCs w:val="26"/>
              </w:rPr>
              <w:t>By increasing local capacity building and employment opportunities, ecotourism is an effective vehicle for empowering local communities around the world to fight against poverty and to achieve sustainable development.</w:t>
            </w:r>
          </w:p>
        </w:tc>
        <w:tc>
          <w:tcPr>
            <w:tcW w:w="4800" w:type="dxa"/>
            <w:tcMar>
              <w:top w:w="20" w:type="nil"/>
              <w:left w:w="20" w:type="nil"/>
              <w:bottom w:w="20" w:type="nil"/>
              <w:right w:w="20" w:type="nil"/>
            </w:tcMar>
            <w:vAlign w:val="center"/>
          </w:tcPr>
          <w:p w:rsidR="009C23BF" w:rsidRDefault="009C23BF">
            <w:pPr>
              <w:widowControl w:val="0"/>
              <w:autoSpaceDE w:val="0"/>
              <w:autoSpaceDN w:val="0"/>
              <w:adjustRightInd w:val="0"/>
              <w:spacing w:after="260"/>
              <w:rPr>
                <w:rFonts w:ascii="Verdana" w:hAnsi="Verdana" w:cs="Verdana"/>
                <w:b/>
                <w:bCs/>
                <w:color w:val="333333"/>
                <w:sz w:val="34"/>
                <w:szCs w:val="34"/>
              </w:rPr>
            </w:pPr>
            <w:r>
              <w:rPr>
                <w:rFonts w:ascii="Verdana" w:hAnsi="Verdana" w:cs="Verdana"/>
                <w:b/>
                <w:bCs/>
                <w:color w:val="333333"/>
                <w:sz w:val="34"/>
                <w:szCs w:val="34"/>
              </w:rPr>
              <w:t>Interpretation</w:t>
            </w:r>
          </w:p>
          <w:p w:rsidR="009C23BF" w:rsidRDefault="009C23BF">
            <w:pPr>
              <w:widowControl w:val="0"/>
              <w:autoSpaceDE w:val="0"/>
              <w:autoSpaceDN w:val="0"/>
              <w:adjustRightInd w:val="0"/>
              <w:rPr>
                <w:rFonts w:ascii="Verdana" w:hAnsi="Verdana" w:cs="Verdana"/>
                <w:color w:val="333333"/>
                <w:sz w:val="26"/>
                <w:szCs w:val="26"/>
              </w:rPr>
            </w:pPr>
            <w:r>
              <w:rPr>
                <w:rFonts w:ascii="Verdana" w:hAnsi="Verdana" w:cs="Verdana"/>
                <w:color w:val="333333"/>
                <w:sz w:val="26"/>
                <w:szCs w:val="26"/>
              </w:rPr>
              <w:t>With an emphasis on enriching personal experiences and environmental awareness through interpretation, ecotourism promotes greater understanding and appreciation for nature, local society, and culture.</w:t>
            </w:r>
          </w:p>
        </w:tc>
      </w:tr>
    </w:tbl>
    <w:p w:rsidR="009C23BF" w:rsidRDefault="009C23BF" w:rsidP="009C23BF">
      <w:pPr>
        <w:widowControl w:val="0"/>
        <w:autoSpaceDE w:val="0"/>
        <w:autoSpaceDN w:val="0"/>
        <w:adjustRightInd w:val="0"/>
        <w:rPr>
          <w:rFonts w:ascii="Verdana" w:hAnsi="Verdana" w:cs="Verdana"/>
          <w:color w:val="333333"/>
          <w:sz w:val="26"/>
          <w:szCs w:val="26"/>
        </w:rPr>
      </w:pPr>
      <w:r>
        <w:rPr>
          <w:rFonts w:ascii="Verdana" w:hAnsi="Verdana" w:cs="Verdana"/>
          <w:color w:val="333333"/>
          <w:sz w:val="26"/>
          <w:szCs w:val="26"/>
        </w:rPr>
        <w:t> </w:t>
      </w:r>
    </w:p>
    <w:p w:rsidR="009C23BF" w:rsidRDefault="009C23BF" w:rsidP="009C23BF">
      <w:pPr>
        <w:widowControl w:val="0"/>
        <w:autoSpaceDE w:val="0"/>
        <w:autoSpaceDN w:val="0"/>
        <w:adjustRightInd w:val="0"/>
        <w:spacing w:after="260"/>
        <w:rPr>
          <w:rFonts w:ascii="Verdana" w:hAnsi="Verdana" w:cs="Verdana"/>
          <w:b/>
          <w:bCs/>
          <w:color w:val="333333"/>
          <w:sz w:val="40"/>
          <w:szCs w:val="40"/>
        </w:rPr>
      </w:pPr>
      <w:r>
        <w:rPr>
          <w:rFonts w:ascii="Verdana" w:hAnsi="Verdana" w:cs="Verdana"/>
          <w:b/>
          <w:bCs/>
          <w:color w:val="333333"/>
          <w:sz w:val="40"/>
          <w:szCs w:val="40"/>
        </w:rPr>
        <w:t>The Definition</w:t>
      </w:r>
    </w:p>
    <w:p w:rsidR="009C23BF" w:rsidRDefault="009C23BF" w:rsidP="009C23BF">
      <w:pPr>
        <w:widowControl w:val="0"/>
        <w:autoSpaceDE w:val="0"/>
        <w:autoSpaceDN w:val="0"/>
        <w:adjustRightInd w:val="0"/>
        <w:jc w:val="both"/>
        <w:rPr>
          <w:rFonts w:ascii="Verdana" w:hAnsi="Verdana" w:cs="Verdana"/>
          <w:color w:val="333333"/>
          <w:sz w:val="26"/>
          <w:szCs w:val="26"/>
        </w:rPr>
      </w:pPr>
      <w:r>
        <w:rPr>
          <w:rFonts w:ascii="Verdana" w:hAnsi="Verdana" w:cs="Verdana"/>
          <w:color w:val="333333"/>
          <w:sz w:val="26"/>
          <w:szCs w:val="26"/>
        </w:rPr>
        <w:t>Ecotourism is defined as "responsible travel to natural areas that conserves the environment and improves the well-being of local people." (TIES, 1990)</w:t>
      </w:r>
    </w:p>
    <w:p w:rsidR="009C23BF" w:rsidRDefault="009C23BF" w:rsidP="009C23BF">
      <w:pPr>
        <w:widowControl w:val="0"/>
        <w:autoSpaceDE w:val="0"/>
        <w:autoSpaceDN w:val="0"/>
        <w:adjustRightInd w:val="0"/>
        <w:jc w:val="both"/>
        <w:rPr>
          <w:rFonts w:ascii="Verdana" w:hAnsi="Verdana" w:cs="Verdana"/>
          <w:color w:val="333333"/>
          <w:sz w:val="26"/>
          <w:szCs w:val="26"/>
        </w:rPr>
      </w:pPr>
      <w:r>
        <w:rPr>
          <w:rFonts w:ascii="Verdana" w:hAnsi="Verdana" w:cs="Verdana"/>
          <w:color w:val="333333"/>
          <w:sz w:val="26"/>
          <w:szCs w:val="26"/>
        </w:rPr>
        <w:t> </w:t>
      </w:r>
    </w:p>
    <w:p w:rsidR="009C23BF" w:rsidRDefault="009C23BF" w:rsidP="009C23BF">
      <w:pPr>
        <w:widowControl w:val="0"/>
        <w:autoSpaceDE w:val="0"/>
        <w:autoSpaceDN w:val="0"/>
        <w:adjustRightInd w:val="0"/>
        <w:spacing w:after="260"/>
        <w:rPr>
          <w:rFonts w:ascii="Verdana" w:hAnsi="Verdana" w:cs="Verdana"/>
          <w:b/>
          <w:bCs/>
          <w:color w:val="333333"/>
          <w:sz w:val="40"/>
          <w:szCs w:val="40"/>
        </w:rPr>
      </w:pPr>
      <w:r>
        <w:rPr>
          <w:rFonts w:ascii="Verdana" w:hAnsi="Verdana" w:cs="Verdana"/>
          <w:b/>
          <w:bCs/>
          <w:color w:val="333333"/>
          <w:sz w:val="40"/>
          <w:szCs w:val="40"/>
        </w:rPr>
        <w:t>Principles of Ecotourism</w:t>
      </w:r>
    </w:p>
    <w:p w:rsidR="009C23BF" w:rsidRDefault="009C23BF" w:rsidP="009C23BF">
      <w:pPr>
        <w:widowControl w:val="0"/>
        <w:autoSpaceDE w:val="0"/>
        <w:autoSpaceDN w:val="0"/>
        <w:adjustRightInd w:val="0"/>
        <w:jc w:val="both"/>
        <w:rPr>
          <w:rFonts w:ascii="Verdana" w:hAnsi="Verdana" w:cs="Verdana"/>
          <w:color w:val="333333"/>
          <w:sz w:val="26"/>
          <w:szCs w:val="26"/>
        </w:rPr>
      </w:pPr>
      <w:r>
        <w:rPr>
          <w:rFonts w:ascii="Verdana" w:hAnsi="Verdana" w:cs="Verdana"/>
          <w:color w:val="333333"/>
          <w:sz w:val="26"/>
          <w:szCs w:val="26"/>
        </w:rPr>
        <w:t xml:space="preserve">Ecotourism is about </w:t>
      </w:r>
      <w:r>
        <w:rPr>
          <w:rFonts w:ascii="Verdana" w:hAnsi="Verdana" w:cs="Verdana"/>
          <w:i/>
          <w:iCs/>
          <w:color w:val="333333"/>
          <w:sz w:val="26"/>
          <w:szCs w:val="26"/>
        </w:rPr>
        <w:t>uniting conservation, communities, and sustainable travel</w:t>
      </w:r>
      <w:r>
        <w:rPr>
          <w:rFonts w:ascii="Verdana" w:hAnsi="Verdana" w:cs="Verdana"/>
          <w:color w:val="333333"/>
          <w:sz w:val="26"/>
          <w:szCs w:val="26"/>
        </w:rPr>
        <w:t>. This means that those who implement and participate in ecotourism activities should follow the following ecotourism principles: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Verdana" w:hAnsi="Verdana" w:cs="Verdana"/>
          <w:color w:val="333333"/>
          <w:sz w:val="26"/>
          <w:szCs w:val="26"/>
        </w:rPr>
      </w:pPr>
      <w:r>
        <w:rPr>
          <w:rFonts w:ascii="Verdana" w:hAnsi="Verdana" w:cs="Verdana"/>
          <w:color w:val="333333"/>
          <w:sz w:val="26"/>
          <w:szCs w:val="26"/>
        </w:rPr>
        <w:t>Minimize impact.</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Verdana" w:hAnsi="Verdana" w:cs="Verdana"/>
          <w:color w:val="333333"/>
          <w:sz w:val="26"/>
          <w:szCs w:val="26"/>
        </w:rPr>
      </w:pPr>
      <w:r>
        <w:rPr>
          <w:rFonts w:ascii="Verdana" w:hAnsi="Verdana" w:cs="Verdana"/>
          <w:color w:val="333333"/>
          <w:sz w:val="26"/>
          <w:szCs w:val="26"/>
        </w:rPr>
        <w:t>Build environmental and cultural awareness and respect.</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Verdana" w:hAnsi="Verdana" w:cs="Verdana"/>
          <w:color w:val="333333"/>
          <w:sz w:val="26"/>
          <w:szCs w:val="26"/>
        </w:rPr>
      </w:pPr>
      <w:r>
        <w:rPr>
          <w:rFonts w:ascii="Verdana" w:hAnsi="Verdana" w:cs="Verdana"/>
          <w:color w:val="333333"/>
          <w:sz w:val="26"/>
          <w:szCs w:val="26"/>
        </w:rPr>
        <w:t>Provide positive experiences for both visitors and hosts.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Verdana" w:hAnsi="Verdana" w:cs="Verdana"/>
          <w:color w:val="333333"/>
          <w:sz w:val="26"/>
          <w:szCs w:val="26"/>
        </w:rPr>
      </w:pPr>
      <w:r>
        <w:rPr>
          <w:rFonts w:ascii="Verdana" w:hAnsi="Verdana" w:cs="Verdana"/>
          <w:color w:val="333333"/>
          <w:sz w:val="26"/>
          <w:szCs w:val="26"/>
        </w:rPr>
        <w:t>Provide direct financial benefits for conservation.</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Verdana" w:hAnsi="Verdana" w:cs="Verdana"/>
          <w:color w:val="333333"/>
          <w:sz w:val="26"/>
          <w:szCs w:val="26"/>
        </w:rPr>
      </w:pPr>
      <w:r>
        <w:rPr>
          <w:rFonts w:ascii="Verdana" w:hAnsi="Verdana" w:cs="Verdana"/>
          <w:color w:val="333333"/>
          <w:sz w:val="26"/>
          <w:szCs w:val="26"/>
        </w:rPr>
        <w:t>Provide financial benefits and empowerment for local people.</w:t>
      </w:r>
    </w:p>
    <w:p w:rsidR="009C23BF" w:rsidRDefault="009C23BF" w:rsidP="009C23BF">
      <w:pPr>
        <w:widowControl w:val="0"/>
        <w:tabs>
          <w:tab w:val="left" w:pos="220"/>
          <w:tab w:val="left" w:pos="720"/>
        </w:tabs>
        <w:autoSpaceDE w:val="0"/>
        <w:autoSpaceDN w:val="0"/>
        <w:adjustRightInd w:val="0"/>
        <w:rPr>
          <w:rFonts w:ascii="Verdana" w:hAnsi="Verdana" w:cs="Verdana"/>
          <w:color w:val="333333"/>
          <w:sz w:val="26"/>
          <w:szCs w:val="26"/>
        </w:rPr>
      </w:pPr>
      <w:r>
        <w:rPr>
          <w:rFonts w:ascii="Verdana" w:hAnsi="Verdana" w:cs="Verdana"/>
          <w:color w:val="333333"/>
          <w:sz w:val="26"/>
          <w:szCs w:val="26"/>
        </w:rPr>
        <w:t>Raise sensitivity to host countries' political, environmental, and social climate.</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One approach that has been promoted to preserve tropical and sub-tropical forests and other unique </w:t>
      </w:r>
      <w:proofErr w:type="gramStart"/>
      <w:r>
        <w:rPr>
          <w:rFonts w:ascii="Arial" w:hAnsi="Arial" w:cs="Arial"/>
          <w:sz w:val="30"/>
          <w:szCs w:val="30"/>
        </w:rPr>
        <w:t>ecosystems,</w:t>
      </w:r>
      <w:proofErr w:type="gramEnd"/>
      <w:r>
        <w:rPr>
          <w:rFonts w:ascii="Arial" w:hAnsi="Arial" w:cs="Arial"/>
          <w:sz w:val="30"/>
          <w:szCs w:val="30"/>
        </w:rPr>
        <w:t xml:space="preserve"> is ecotourism.</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In order to learn the definition and principles of ecotourism, follow this link to the International Ecotourism Society  (</w:t>
      </w:r>
      <w:hyperlink r:id="rId6" w:history="1">
        <w:r>
          <w:rPr>
            <w:rFonts w:ascii="Arial" w:hAnsi="Arial" w:cs="Arial"/>
            <w:color w:val="0000F6"/>
            <w:sz w:val="30"/>
            <w:szCs w:val="30"/>
            <w:u w:val="single" w:color="0000F6"/>
          </w:rPr>
          <w:t>What is Ecotourism</w:t>
        </w:r>
      </w:hyperlink>
      <w:r>
        <w:rPr>
          <w:rFonts w:ascii="Arial" w:hAnsi="Arial" w:cs="Arial"/>
          <w:sz w:val="30"/>
          <w:szCs w:val="30"/>
        </w:rPr>
        <w:t>).</w:t>
      </w:r>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Then learn how to be an environmentally responsible tourist at:  </w:t>
      </w:r>
      <w:hyperlink r:id="rId7" w:history="1">
        <w:r>
          <w:rPr>
            <w:rFonts w:ascii="Arial" w:hAnsi="Arial" w:cs="Arial"/>
            <w:color w:val="0000F6"/>
            <w:sz w:val="30"/>
            <w:szCs w:val="30"/>
            <w:u w:val="single" w:color="0000F6"/>
          </w:rPr>
          <w:t>Become an Eco-</w:t>
        </w:r>
        <w:proofErr w:type="spellStart"/>
        <w:r>
          <w:rPr>
            <w:rFonts w:ascii="Arial" w:hAnsi="Arial" w:cs="Arial"/>
            <w:color w:val="0000F6"/>
            <w:sz w:val="30"/>
            <w:szCs w:val="30"/>
            <w:u w:val="single" w:color="0000F6"/>
          </w:rPr>
          <w:t>Tourist</w:t>
        </w:r>
      </w:hyperlink>
      <w:r>
        <w:rPr>
          <w:rFonts w:ascii="Arial" w:hAnsi="Arial" w:cs="Arial"/>
          <w:sz w:val="30"/>
          <w:szCs w:val="30"/>
        </w:rPr>
        <w:t> </w:t>
      </w:r>
      <w:hyperlink r:id="rId8" w:history="1">
        <w:r>
          <w:rPr>
            <w:rFonts w:ascii="Arial" w:hAnsi="Arial" w:cs="Arial"/>
            <w:color w:val="0000F6"/>
            <w:sz w:val="30"/>
            <w:szCs w:val="30"/>
            <w:u w:val="single" w:color="0000F6"/>
          </w:rPr>
          <w:t>Five</w:t>
        </w:r>
        <w:proofErr w:type="spellEnd"/>
        <w:r>
          <w:rPr>
            <w:rFonts w:ascii="Arial" w:hAnsi="Arial" w:cs="Arial"/>
            <w:color w:val="0000F6"/>
            <w:sz w:val="30"/>
            <w:szCs w:val="30"/>
            <w:u w:val="single" w:color="0000F6"/>
          </w:rPr>
          <w:t xml:space="preserve"> Easy Steps: Planning Your </w:t>
        </w:r>
        <w:proofErr w:type="spellStart"/>
        <w:r>
          <w:rPr>
            <w:rFonts w:ascii="Arial" w:hAnsi="Arial" w:cs="Arial"/>
            <w:color w:val="0000F6"/>
            <w:sz w:val="30"/>
            <w:szCs w:val="30"/>
            <w:u w:val="single" w:color="0000F6"/>
          </w:rPr>
          <w:t>Trip</w:t>
        </w:r>
      </w:hyperlink>
      <w:r>
        <w:rPr>
          <w:rFonts w:ascii="Arial" w:hAnsi="Arial" w:cs="Arial"/>
          <w:sz w:val="30"/>
          <w:szCs w:val="30"/>
        </w:rPr>
        <w:t> </w:t>
      </w:r>
      <w:hyperlink r:id="rId9" w:history="1">
        <w:proofErr w:type="gramStart"/>
        <w:r>
          <w:rPr>
            <w:rFonts w:ascii="Arial" w:hAnsi="Arial" w:cs="Arial"/>
            <w:color w:val="0000F6"/>
            <w:sz w:val="30"/>
            <w:szCs w:val="30"/>
            <w:u w:val="single" w:color="0000F6"/>
          </w:rPr>
          <w:t>Do</w:t>
        </w:r>
        <w:proofErr w:type="gramEnd"/>
        <w:r>
          <w:rPr>
            <w:rFonts w:ascii="Arial" w:hAnsi="Arial" w:cs="Arial"/>
            <w:color w:val="0000F6"/>
            <w:sz w:val="30"/>
            <w:szCs w:val="30"/>
            <w:u w:val="single" w:color="0000F6"/>
          </w:rPr>
          <w:t>'s</w:t>
        </w:r>
        <w:proofErr w:type="spellEnd"/>
        <w:r>
          <w:rPr>
            <w:rFonts w:ascii="Arial" w:hAnsi="Arial" w:cs="Arial"/>
            <w:color w:val="0000F6"/>
            <w:sz w:val="30"/>
            <w:szCs w:val="30"/>
            <w:u w:val="single" w:color="0000F6"/>
          </w:rPr>
          <w:t xml:space="preserve"> and Don'ts While Traveling</w:t>
        </w:r>
      </w:hyperlink>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 xml:space="preserve">In addition, read the following article entitled "La Laguna del </w:t>
      </w:r>
      <w:proofErr w:type="spellStart"/>
      <w:r>
        <w:rPr>
          <w:rFonts w:ascii="Arial" w:hAnsi="Arial" w:cs="Arial"/>
          <w:sz w:val="30"/>
          <w:szCs w:val="30"/>
        </w:rPr>
        <w:t>Lagarto</w:t>
      </w:r>
      <w:proofErr w:type="spellEnd"/>
      <w:r>
        <w:rPr>
          <w:rFonts w:ascii="Arial" w:hAnsi="Arial" w:cs="Arial"/>
          <w:sz w:val="30"/>
          <w:szCs w:val="30"/>
        </w:rPr>
        <w:t xml:space="preserve"> owner makes positive impact " at </w:t>
      </w:r>
      <w:hyperlink r:id="rId10" w:history="1">
        <w:proofErr w:type="spellStart"/>
        <w:r>
          <w:rPr>
            <w:rFonts w:ascii="Arial" w:hAnsi="Arial" w:cs="Arial"/>
            <w:color w:val="0000F6"/>
            <w:sz w:val="30"/>
            <w:szCs w:val="30"/>
            <w:u w:val="single" w:color="0000F6"/>
          </w:rPr>
          <w:t>Tico</w:t>
        </w:r>
        <w:proofErr w:type="spellEnd"/>
        <w:r>
          <w:rPr>
            <w:rFonts w:ascii="Arial" w:hAnsi="Arial" w:cs="Arial"/>
            <w:color w:val="0000F6"/>
            <w:sz w:val="30"/>
            <w:szCs w:val="30"/>
            <w:u w:val="single" w:color="0000F6"/>
          </w:rPr>
          <w:t xml:space="preserve"> Times</w:t>
        </w:r>
      </w:hyperlink>
      <w:r>
        <w:rPr>
          <w:rFonts w:ascii="Arial" w:hAnsi="Arial" w:cs="Arial"/>
          <w:sz w:val="30"/>
          <w:szCs w:val="30"/>
        </w:rPr>
        <w:t>.</w:t>
      </w:r>
    </w:p>
    <w:p w:rsidR="009C23BF" w:rsidRDefault="009C23BF" w:rsidP="009C23BF">
      <w:pPr>
        <w:widowControl w:val="0"/>
        <w:autoSpaceDE w:val="0"/>
        <w:autoSpaceDN w:val="0"/>
        <w:adjustRightInd w:val="0"/>
        <w:rPr>
          <w:rFonts w:ascii="Arial" w:hAnsi="Arial" w:cs="Arial"/>
          <w:sz w:val="30"/>
          <w:szCs w:val="30"/>
        </w:rPr>
      </w:pPr>
    </w:p>
    <w:p w:rsidR="009C23BF" w:rsidRDefault="009C23BF" w:rsidP="009C23BF">
      <w:pPr>
        <w:widowControl w:val="0"/>
        <w:autoSpaceDE w:val="0"/>
        <w:autoSpaceDN w:val="0"/>
        <w:adjustRightInd w:val="0"/>
        <w:jc w:val="center"/>
        <w:rPr>
          <w:rFonts w:ascii="Arial" w:hAnsi="Arial" w:cs="Arial"/>
        </w:rPr>
      </w:pPr>
      <w:r>
        <w:rPr>
          <w:rFonts w:ascii="Arial" w:hAnsi="Arial" w:cs="Arial"/>
        </w:rPr>
        <w:t>Woman using zip-line in forest,</w:t>
      </w:r>
    </w:p>
    <w:p w:rsidR="009C23BF" w:rsidRDefault="009C23BF" w:rsidP="009C23BF">
      <w:pPr>
        <w:widowControl w:val="0"/>
        <w:autoSpaceDE w:val="0"/>
        <w:autoSpaceDN w:val="0"/>
        <w:adjustRightInd w:val="0"/>
        <w:jc w:val="center"/>
        <w:rPr>
          <w:rFonts w:ascii="Arial" w:hAnsi="Arial" w:cs="Arial"/>
        </w:rPr>
      </w:pPr>
      <w:r>
        <w:rPr>
          <w:rFonts w:ascii="Arial" w:hAnsi="Arial" w:cs="Arial"/>
        </w:rPr>
        <w:t>Islas del Rosario, Colombia</w:t>
      </w:r>
    </w:p>
    <w:p w:rsidR="009C23BF" w:rsidRDefault="009C23BF" w:rsidP="009C23BF">
      <w:pPr>
        <w:widowControl w:val="0"/>
        <w:autoSpaceDE w:val="0"/>
        <w:autoSpaceDN w:val="0"/>
        <w:adjustRightInd w:val="0"/>
        <w:jc w:val="center"/>
        <w:rPr>
          <w:rFonts w:ascii="Arial" w:hAnsi="Arial" w:cs="Arial"/>
          <w:color w:val="878787"/>
          <w:sz w:val="18"/>
          <w:szCs w:val="18"/>
        </w:rPr>
      </w:pPr>
      <w:r>
        <w:rPr>
          <w:rFonts w:ascii="Arial" w:hAnsi="Arial" w:cs="Arial"/>
          <w:color w:val="878787"/>
          <w:sz w:val="18"/>
          <w:szCs w:val="18"/>
        </w:rPr>
        <w:t>Brand X Pictures/</w:t>
      </w:r>
      <w:proofErr w:type="spellStart"/>
      <w:r>
        <w:rPr>
          <w:rFonts w:ascii="Arial" w:hAnsi="Arial" w:cs="Arial"/>
          <w:color w:val="878787"/>
          <w:sz w:val="18"/>
          <w:szCs w:val="18"/>
        </w:rPr>
        <w:t>Jupiterimages/Thinkstock</w:t>
      </w:r>
      <w:proofErr w:type="spellEnd"/>
    </w:p>
    <w:p w:rsidR="009C23BF" w:rsidRDefault="009C23BF" w:rsidP="009C23BF">
      <w:pPr>
        <w:widowControl w:val="0"/>
        <w:autoSpaceDE w:val="0"/>
        <w:autoSpaceDN w:val="0"/>
        <w:adjustRightInd w:val="0"/>
        <w:spacing w:after="300"/>
        <w:rPr>
          <w:rFonts w:ascii="Arial" w:hAnsi="Arial" w:cs="Arial"/>
          <w:sz w:val="30"/>
          <w:szCs w:val="30"/>
        </w:rPr>
      </w:pPr>
      <w:r>
        <w:rPr>
          <w:rFonts w:ascii="Arial" w:hAnsi="Arial" w:cs="Arial"/>
          <w:sz w:val="30"/>
          <w:szCs w:val="30"/>
        </w:rPr>
        <w:t>Consider the following questions as you read these articles: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Under what conditions do you think ecotourism can be successful in preserving ecosystems?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What factors might prevent the success of ecotourism in preserving ecosystems?</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 xml:space="preserve">What approaches were used at La Laguna del </w:t>
      </w:r>
      <w:proofErr w:type="spellStart"/>
      <w:r>
        <w:rPr>
          <w:rFonts w:ascii="Arial" w:hAnsi="Arial" w:cs="Arial"/>
          <w:sz w:val="30"/>
          <w:szCs w:val="30"/>
        </w:rPr>
        <w:t>Lagarto</w:t>
      </w:r>
      <w:proofErr w:type="spellEnd"/>
      <w:r>
        <w:rPr>
          <w:rFonts w:ascii="Arial" w:hAnsi="Arial" w:cs="Arial"/>
          <w:sz w:val="30"/>
          <w:szCs w:val="30"/>
        </w:rPr>
        <w:t xml:space="preserve"> Lodge in Costa Rica?</w:t>
      </w:r>
    </w:p>
    <w:p w:rsidR="009C23BF" w:rsidRDefault="009C23BF" w:rsidP="009C23BF">
      <w:pPr>
        <w:widowControl w:val="0"/>
        <w:numPr>
          <w:ilvl w:val="0"/>
          <w:numId w:val="1"/>
        </w:numPr>
        <w:tabs>
          <w:tab w:val="left" w:pos="220"/>
          <w:tab w:val="left" w:pos="720"/>
        </w:tabs>
        <w:autoSpaceDE w:val="0"/>
        <w:autoSpaceDN w:val="0"/>
        <w:adjustRightInd w:val="0"/>
        <w:ind w:hanging="720"/>
        <w:rPr>
          <w:rFonts w:ascii="Arial" w:hAnsi="Arial" w:cs="Arial"/>
          <w:sz w:val="30"/>
          <w:szCs w:val="30"/>
        </w:rPr>
      </w:pPr>
      <w:r>
        <w:rPr>
          <w:rFonts w:ascii="Arial" w:hAnsi="Arial" w:cs="Arial"/>
          <w:sz w:val="30"/>
          <w:szCs w:val="30"/>
        </w:rPr>
        <w:t>Do you think they have been/will be successful in long-term ecosystem conservation?</w:t>
      </w:r>
    </w:p>
    <w:p w:rsidR="00A45CFD" w:rsidRDefault="009C23BF" w:rsidP="009C23BF">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What factors do you think might lead to their success or failure?</w:t>
      </w:r>
    </w:p>
    <w:p w:rsidR="00A45CFD" w:rsidRDefault="00A45CFD" w:rsidP="009C23BF">
      <w:pPr>
        <w:widowControl w:val="0"/>
        <w:tabs>
          <w:tab w:val="left" w:pos="220"/>
          <w:tab w:val="left" w:pos="720"/>
        </w:tabs>
        <w:autoSpaceDE w:val="0"/>
        <w:autoSpaceDN w:val="0"/>
        <w:adjustRightInd w:val="0"/>
        <w:rPr>
          <w:rFonts w:ascii="Arial" w:hAnsi="Arial" w:cs="Arial"/>
          <w:sz w:val="30"/>
          <w:szCs w:val="30"/>
        </w:rPr>
      </w:pPr>
    </w:p>
    <w:p w:rsidR="00A45CFD" w:rsidRDefault="00A45CFD" w:rsidP="009C23BF">
      <w:pPr>
        <w:widowControl w:val="0"/>
        <w:tabs>
          <w:tab w:val="left" w:pos="220"/>
          <w:tab w:val="left" w:pos="720"/>
        </w:tabs>
        <w:autoSpaceDE w:val="0"/>
        <w:autoSpaceDN w:val="0"/>
        <w:adjustRightInd w:val="0"/>
        <w:rPr>
          <w:rFonts w:ascii="Arial" w:hAnsi="Arial" w:cs="Arial"/>
          <w:sz w:val="30"/>
          <w:szCs w:val="30"/>
        </w:rPr>
      </w:pPr>
      <w:r>
        <w:rPr>
          <w:rFonts w:ascii="Arial" w:hAnsi="Arial" w:cs="Arial"/>
          <w:sz w:val="30"/>
          <w:szCs w:val="30"/>
        </w:rPr>
        <w:t xml:space="preserve">Focus on unit 4 </w:t>
      </w:r>
      <w:proofErr w:type="gramStart"/>
      <w:r>
        <w:rPr>
          <w:rFonts w:ascii="Arial" w:hAnsi="Arial" w:cs="Arial"/>
          <w:sz w:val="30"/>
          <w:szCs w:val="30"/>
        </w:rPr>
        <w:t>section</w:t>
      </w:r>
      <w:proofErr w:type="gramEnd"/>
      <w:r>
        <w:rPr>
          <w:rFonts w:ascii="Arial" w:hAnsi="Arial" w:cs="Arial"/>
          <w:sz w:val="30"/>
          <w:szCs w:val="30"/>
        </w:rPr>
        <w:t xml:space="preserve"> 1 for long answer</w:t>
      </w:r>
    </w:p>
    <w:p w:rsidR="006D33EA" w:rsidRDefault="006D33EA" w:rsidP="009C23BF">
      <w:pPr>
        <w:widowControl w:val="0"/>
        <w:tabs>
          <w:tab w:val="left" w:pos="220"/>
          <w:tab w:val="left" w:pos="720"/>
        </w:tabs>
        <w:autoSpaceDE w:val="0"/>
        <w:autoSpaceDN w:val="0"/>
        <w:adjustRightInd w:val="0"/>
        <w:rPr>
          <w:rFonts w:ascii="Arial" w:hAnsi="Arial" w:cs="Arial"/>
          <w:sz w:val="30"/>
          <w:szCs w:val="30"/>
        </w:rPr>
      </w:pPr>
    </w:p>
    <w:p w:rsidR="00644B51" w:rsidRDefault="00644B51" w:rsidP="006D33EA">
      <w:pPr>
        <w:widowControl w:val="0"/>
        <w:tabs>
          <w:tab w:val="left" w:pos="220"/>
          <w:tab w:val="left" w:pos="720"/>
        </w:tabs>
        <w:autoSpaceDE w:val="0"/>
        <w:autoSpaceDN w:val="0"/>
        <w:adjustRightInd w:val="0"/>
        <w:rPr>
          <w:rFonts w:ascii="Arial" w:hAnsi="Arial" w:cs="Arial"/>
          <w:sz w:val="30"/>
          <w:szCs w:val="30"/>
        </w:rPr>
      </w:pPr>
    </w:p>
    <w:p w:rsidR="00644B51" w:rsidRDefault="00644B51" w:rsidP="00644B51">
      <w:pPr>
        <w:widowControl w:val="0"/>
        <w:autoSpaceDE w:val="0"/>
        <w:autoSpaceDN w:val="0"/>
        <w:adjustRightInd w:val="0"/>
        <w:spacing w:after="300"/>
        <w:rPr>
          <w:rFonts w:ascii="Arial" w:hAnsi="Arial" w:cs="Arial"/>
          <w:sz w:val="30"/>
          <w:szCs w:val="30"/>
        </w:rPr>
      </w:pPr>
    </w:p>
    <w:p w:rsidR="00644B51" w:rsidRDefault="00644B51"/>
    <w:sectPr w:rsidR="00644B51" w:rsidSect="009C23BF">
      <w:pgSz w:w="15840" w:h="12240" w:orient="landscape"/>
      <w:pgMar w:top="1800" w:right="1440" w:bottom="1800" w:left="1440" w:gutter="0"/>
      <w:noEndnote/>
      <w:printerSettings r:id="rId11"/>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Bold">
    <w:panose1 w:val="020B07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439A2E79"/>
    <w:multiLevelType w:val="hybridMultilevel"/>
    <w:tmpl w:val="E5766012"/>
    <w:lvl w:ilvl="0" w:tplc="6E74E26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44B51"/>
    <w:rsid w:val="00013D8B"/>
    <w:rsid w:val="00017B3F"/>
    <w:rsid w:val="00053175"/>
    <w:rsid w:val="00077CB0"/>
    <w:rsid w:val="0015213B"/>
    <w:rsid w:val="00166E2A"/>
    <w:rsid w:val="00417BFB"/>
    <w:rsid w:val="00483893"/>
    <w:rsid w:val="005E6E67"/>
    <w:rsid w:val="00644B51"/>
    <w:rsid w:val="006C4C50"/>
    <w:rsid w:val="006D33EA"/>
    <w:rsid w:val="009248DC"/>
    <w:rsid w:val="0098071A"/>
    <w:rsid w:val="009C23BF"/>
    <w:rsid w:val="00A45CFD"/>
    <w:rsid w:val="00AD7FC3"/>
    <w:rsid w:val="00B75265"/>
    <w:rsid w:val="00BF2703"/>
    <w:rsid w:val="00C065AD"/>
    <w:rsid w:val="00C947E2"/>
    <w:rsid w:val="00D23E2E"/>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89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44B5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printerSettings" Target="printerSettings/printerSettings1.bin"/><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huh.harvard.edu/libraries/wasson/BIOG.html" TargetMode="External"/><Relationship Id="rId6" Type="http://schemas.openxmlformats.org/officeDocument/2006/relationships/hyperlink" Target="http://www.ecotourism.org/what-is-ecotourism" TargetMode="External"/><Relationship Id="rId7" Type="http://schemas.openxmlformats.org/officeDocument/2006/relationships/hyperlink" Target="https://www.ecotourism.org/become-eco-tourist" TargetMode="External"/><Relationship Id="rId8" Type="http://schemas.openxmlformats.org/officeDocument/2006/relationships/hyperlink" Target="https://www.ecotourism.org/five-easy-steps-planning-your-trip" TargetMode="External"/><Relationship Id="rId9" Type="http://schemas.openxmlformats.org/officeDocument/2006/relationships/hyperlink" Target="https://www.ecotourism.org/dos-and-donts-while-traveling" TargetMode="External"/><Relationship Id="rId10" Type="http://schemas.openxmlformats.org/officeDocument/2006/relationships/hyperlink" Target="http://www.lagarto-lodge-costa-rica.com/rainforest_lodge/article_tico_tim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59</Pages>
  <Words>13043</Words>
  <Characters>74349</Characters>
  <Application>Microsoft Macintosh Word</Application>
  <DocSecurity>0</DocSecurity>
  <Lines>619</Lines>
  <Paragraphs>148</Paragraphs>
  <ScaleCrop>false</ScaleCrop>
  <LinksUpToDate>false</LinksUpToDate>
  <CharactersWithSpaces>91305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Byravie</dc:creator>
  <cp:keywords/>
  <cp:lastModifiedBy>Byravie</cp:lastModifiedBy>
  <cp:revision>3</cp:revision>
  <dcterms:created xsi:type="dcterms:W3CDTF">2013-12-06T16:52:00Z</dcterms:created>
  <dcterms:modified xsi:type="dcterms:W3CDTF">2014-02-06T23:27:00Z</dcterms:modified>
</cp:coreProperties>
</file>