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564279" w14:textId="604BBF75" w:rsidR="0016405F" w:rsidRPr="004A025F" w:rsidRDefault="00476B90" w:rsidP="00476B90">
      <w:pPr>
        <w:jc w:val="both"/>
        <w:rPr>
          <w:b/>
        </w:rPr>
      </w:pPr>
      <w:r w:rsidRPr="004A025F">
        <w:rPr>
          <w:b/>
        </w:rPr>
        <w:t>CHAPTER 1 – GEOGRAPHY MATTERS</w:t>
      </w:r>
    </w:p>
    <w:p w14:paraId="39639DF8" w14:textId="77777777" w:rsidR="00476B90" w:rsidRDefault="00476B90" w:rsidP="00476B90">
      <w:pPr>
        <w:pStyle w:val="ListParagraph"/>
        <w:numPr>
          <w:ilvl w:val="0"/>
          <w:numId w:val="2"/>
        </w:numPr>
        <w:jc w:val="both"/>
      </w:pPr>
      <w:r>
        <w:rPr>
          <w:u w:val="single"/>
        </w:rPr>
        <w:t>Human geography:</w:t>
      </w:r>
      <w:r>
        <w:t xml:space="preserve"> the study of the spatial organization of human activity and of people’s relationships with their environments</w:t>
      </w:r>
    </w:p>
    <w:p w14:paraId="3DB00823" w14:textId="77777777" w:rsidR="00476B90" w:rsidRPr="00476B90" w:rsidRDefault="00476B90" w:rsidP="00476B90">
      <w:pPr>
        <w:pStyle w:val="ListParagraph"/>
        <w:numPr>
          <w:ilvl w:val="0"/>
          <w:numId w:val="2"/>
        </w:numPr>
        <w:jc w:val="both"/>
      </w:pPr>
      <w:r>
        <w:rPr>
          <w:u w:val="single"/>
        </w:rPr>
        <w:t>Geography information system (GIS):</w:t>
      </w:r>
      <w:r w:rsidRPr="00476B90">
        <w:t xml:space="preserve"> organized collection of computer hardware, software, and geographical data that is designed to capture, </w:t>
      </w:r>
      <w:r>
        <w:t>store, update, manipulate, and d</w:t>
      </w:r>
      <w:r w:rsidRPr="00476B90">
        <w:t>i</w:t>
      </w:r>
      <w:r>
        <w:t>s</w:t>
      </w:r>
      <w:r w:rsidRPr="00476B90">
        <w:t>play spatially referenced information</w:t>
      </w:r>
      <w:r>
        <w:rPr>
          <w:u w:val="single"/>
        </w:rPr>
        <w:t xml:space="preserve"> </w:t>
      </w:r>
    </w:p>
    <w:p w14:paraId="253506C6" w14:textId="77777777" w:rsidR="00476B90" w:rsidRDefault="00476B90" w:rsidP="00476B90">
      <w:pPr>
        <w:pStyle w:val="ListParagraph"/>
        <w:numPr>
          <w:ilvl w:val="0"/>
          <w:numId w:val="2"/>
        </w:numPr>
        <w:jc w:val="both"/>
      </w:pPr>
      <w:r>
        <w:t xml:space="preserve">Places are </w:t>
      </w:r>
      <w:r>
        <w:rPr>
          <w:b/>
        </w:rPr>
        <w:t>socially constructed</w:t>
      </w:r>
      <w:r>
        <w:t xml:space="preserve"> (constructed by their inhabitants) – and </w:t>
      </w:r>
      <w:r>
        <w:rPr>
          <w:b/>
        </w:rPr>
        <w:t xml:space="preserve">interdependent </w:t>
      </w:r>
      <w:r>
        <w:t xml:space="preserve">(they are tied to wider processes of change that are reflected in broader geographical patterns) – and </w:t>
      </w:r>
      <w:r>
        <w:rPr>
          <w:b/>
        </w:rPr>
        <w:t>dynamic</w:t>
      </w:r>
      <w:r>
        <w:t xml:space="preserve"> (responding to the opportunities and constraints presented by their environment</w:t>
      </w:r>
    </w:p>
    <w:p w14:paraId="7E51AE85" w14:textId="77777777" w:rsidR="00476B90" w:rsidRDefault="00476B90" w:rsidP="00476B90">
      <w:pPr>
        <w:pStyle w:val="ListParagraph"/>
        <w:numPr>
          <w:ilvl w:val="0"/>
          <w:numId w:val="2"/>
        </w:numPr>
        <w:jc w:val="both"/>
      </w:pPr>
      <w:r>
        <w:rPr>
          <w:u w:val="single"/>
        </w:rPr>
        <w:t>Continuous two-way process:</w:t>
      </w:r>
      <w:r>
        <w:t xml:space="preserve"> people create and modify places while being influenced by the settings in which they live and work </w:t>
      </w:r>
    </w:p>
    <w:p w14:paraId="1EA1274B" w14:textId="77777777" w:rsidR="00476B90" w:rsidRDefault="00476B90" w:rsidP="00476B90">
      <w:pPr>
        <w:pStyle w:val="ListParagraph"/>
        <w:numPr>
          <w:ilvl w:val="0"/>
          <w:numId w:val="2"/>
        </w:numPr>
        <w:jc w:val="both"/>
      </w:pPr>
      <w:r>
        <w:rPr>
          <w:b/>
        </w:rPr>
        <w:t>Geography</w:t>
      </w:r>
      <w:r>
        <w:t xml:space="preserve">: Greek language </w:t>
      </w:r>
      <w:r>
        <w:sym w:font="Wingdings" w:char="F0E0"/>
      </w:r>
      <w:r>
        <w:t xml:space="preserve"> “Earth writing” or “Earth describing” – </w:t>
      </w:r>
      <w:r>
        <w:rPr>
          <w:b/>
        </w:rPr>
        <w:t>geology</w:t>
      </w:r>
      <w:r>
        <w:t xml:space="preserve"> </w:t>
      </w:r>
      <w:r>
        <w:sym w:font="Wingdings" w:char="F0E0"/>
      </w:r>
      <w:r>
        <w:t xml:space="preserve"> “discourse” </w:t>
      </w:r>
      <w:r w:rsidR="008D5B35">
        <w:t xml:space="preserve">– basic geography was preserved and expanded by Chinese and Islamic scholars </w:t>
      </w:r>
    </w:p>
    <w:p w14:paraId="0031357A" w14:textId="6A526B79" w:rsidR="00895653" w:rsidRDefault="00895653" w:rsidP="00476B90">
      <w:pPr>
        <w:pStyle w:val="ListParagraph"/>
        <w:numPr>
          <w:ilvl w:val="0"/>
          <w:numId w:val="2"/>
        </w:numPr>
        <w:jc w:val="both"/>
      </w:pPr>
      <w:r>
        <w:rPr>
          <w:b/>
        </w:rPr>
        <w:t xml:space="preserve">Immanuel Kant (1724 </w:t>
      </w:r>
      <w:r w:rsidRPr="00895653">
        <w:rPr>
          <w:b/>
        </w:rPr>
        <w:t>– 1804)</w:t>
      </w:r>
      <w:r>
        <w:t xml:space="preserve">: all knowledge can be divided into 2 general fields: geography (which classifies things according to place) and history (which classifies things according to time) </w:t>
      </w:r>
    </w:p>
    <w:p w14:paraId="2576D4D0" w14:textId="1827F649" w:rsidR="00105FDE" w:rsidRDefault="00105FDE" w:rsidP="00476B90">
      <w:pPr>
        <w:pStyle w:val="ListParagraph"/>
        <w:numPr>
          <w:ilvl w:val="0"/>
          <w:numId w:val="2"/>
        </w:numPr>
        <w:jc w:val="both"/>
      </w:pPr>
      <w:r>
        <w:rPr>
          <w:b/>
        </w:rPr>
        <w:t>Alexander von Humboldt (1769</w:t>
      </w:r>
      <w:r>
        <w:t xml:space="preserve"> </w:t>
      </w:r>
      <w:r>
        <w:rPr>
          <w:b/>
        </w:rPr>
        <w:t>– 1859)</w:t>
      </w:r>
      <w:r>
        <w:t>: mutual causality between species and their environment</w:t>
      </w:r>
    </w:p>
    <w:p w14:paraId="3AC7A594" w14:textId="4EB17857" w:rsidR="00105FDE" w:rsidRDefault="00105FDE" w:rsidP="00476B90">
      <w:pPr>
        <w:pStyle w:val="ListParagraph"/>
        <w:numPr>
          <w:ilvl w:val="0"/>
          <w:numId w:val="2"/>
        </w:numPr>
        <w:jc w:val="both"/>
      </w:pPr>
      <w:r>
        <w:rPr>
          <w:u w:val="single"/>
        </w:rPr>
        <w:t>Imperialism:</w:t>
      </w:r>
      <w:r>
        <w:t xml:space="preserve"> the extension of the power of a nation through direct or indirect control of the economic and political life of other territories </w:t>
      </w:r>
    </w:p>
    <w:p w14:paraId="77DF5AF6" w14:textId="771CC84A" w:rsidR="00105FDE" w:rsidRDefault="00105FDE" w:rsidP="00476B90">
      <w:pPr>
        <w:pStyle w:val="ListParagraph"/>
        <w:numPr>
          <w:ilvl w:val="0"/>
          <w:numId w:val="2"/>
        </w:numPr>
        <w:jc w:val="both"/>
      </w:pPr>
      <w:r>
        <w:rPr>
          <w:u w:val="single"/>
        </w:rPr>
        <w:t>Ethnocentrism:</w:t>
      </w:r>
      <w:r>
        <w:t xml:space="preserve"> the attitude that a person’s own race and culture are superior to those of others </w:t>
      </w:r>
    </w:p>
    <w:p w14:paraId="4BF04087" w14:textId="6496D825" w:rsidR="00105FDE" w:rsidRDefault="00105FDE" w:rsidP="00476B90">
      <w:pPr>
        <w:pStyle w:val="ListParagraph"/>
        <w:numPr>
          <w:ilvl w:val="0"/>
          <w:numId w:val="2"/>
        </w:numPr>
        <w:jc w:val="both"/>
      </w:pPr>
      <w:r>
        <w:rPr>
          <w:u w:val="single"/>
        </w:rPr>
        <w:t>Masculinism:</w:t>
      </w:r>
      <w:r>
        <w:t xml:space="preserve"> the assumption that the world is, and should be, shaped mainly by men</w:t>
      </w:r>
    </w:p>
    <w:p w14:paraId="1702E1A3" w14:textId="73E4C640" w:rsidR="00105FDE" w:rsidRPr="00105FDE" w:rsidRDefault="00105FDE" w:rsidP="00476B90">
      <w:pPr>
        <w:pStyle w:val="ListParagraph"/>
        <w:numPr>
          <w:ilvl w:val="0"/>
          <w:numId w:val="2"/>
        </w:numPr>
        <w:jc w:val="both"/>
      </w:pPr>
      <w:r>
        <w:rPr>
          <w:u w:val="single"/>
        </w:rPr>
        <w:t>Environmental determinism</w:t>
      </w:r>
      <w:r>
        <w:t xml:space="preserve">: doctrine holding that human activities are controlled by the environment – </w:t>
      </w:r>
      <w:r>
        <w:rPr>
          <w:b/>
        </w:rPr>
        <w:t>Friedrich Ratzel 1844-1904</w:t>
      </w:r>
    </w:p>
    <w:p w14:paraId="2A967DF6" w14:textId="6D4A86FC" w:rsidR="00105FDE" w:rsidRDefault="00105FDE" w:rsidP="00476B90">
      <w:pPr>
        <w:pStyle w:val="ListParagraph"/>
        <w:numPr>
          <w:ilvl w:val="0"/>
          <w:numId w:val="2"/>
        </w:numPr>
        <w:jc w:val="both"/>
      </w:pPr>
      <w:r>
        <w:rPr>
          <w:b/>
        </w:rPr>
        <w:t>Carl Sauer (1925):</w:t>
      </w:r>
      <w:r>
        <w:t xml:space="preserve"> deviation away from environmental determinism </w:t>
      </w:r>
      <w:r>
        <w:sym w:font="Wingdings" w:char="F0E0"/>
      </w:r>
      <w:r>
        <w:t xml:space="preserve"> landscapes should provide the focus for the scientific study of geography because they reflect the outcome, over time, of the interdependence of physical and human factors in the creation of places and regions </w:t>
      </w:r>
    </w:p>
    <w:p w14:paraId="3D8F83A5" w14:textId="1FD5D9BA" w:rsidR="00416CC6" w:rsidRDefault="00416CC6" w:rsidP="00476B90">
      <w:pPr>
        <w:pStyle w:val="ListParagraph"/>
        <w:numPr>
          <w:ilvl w:val="0"/>
          <w:numId w:val="2"/>
        </w:numPr>
        <w:jc w:val="both"/>
      </w:pPr>
      <w:r>
        <w:rPr>
          <w:u w:val="single"/>
        </w:rPr>
        <w:t>Star navigation:</w:t>
      </w:r>
      <w:r>
        <w:t xml:space="preserve"> Polynesians were able to travel around the Pacific Ocean: as early as A.D. 300, settlers from the Marquesas Island reached Hawaii, more than 3,000 km to the north </w:t>
      </w:r>
    </w:p>
    <w:p w14:paraId="42FDDB60" w14:textId="0F73FA14" w:rsidR="00416CC6" w:rsidRDefault="00416CC6" w:rsidP="00476B90">
      <w:pPr>
        <w:pStyle w:val="ListParagraph"/>
        <w:numPr>
          <w:ilvl w:val="0"/>
          <w:numId w:val="2"/>
        </w:numPr>
        <w:jc w:val="both"/>
      </w:pPr>
      <w:r>
        <w:rPr>
          <w:b/>
        </w:rPr>
        <w:t>Inuits:</w:t>
      </w:r>
      <w:r>
        <w:t xml:space="preserve"> winds, snowdrifts, sea currents, etc.  </w:t>
      </w:r>
    </w:p>
    <w:p w14:paraId="27F8D0EE" w14:textId="1AD252C3" w:rsidR="00416CC6" w:rsidRDefault="00416CC6" w:rsidP="00416CC6">
      <w:pPr>
        <w:pStyle w:val="ListParagraph"/>
        <w:numPr>
          <w:ilvl w:val="1"/>
          <w:numId w:val="2"/>
        </w:numPr>
        <w:jc w:val="both"/>
      </w:pPr>
      <w:r w:rsidRPr="00416CC6">
        <w:t>Language</w:t>
      </w:r>
      <w:r>
        <w:rPr>
          <w:b/>
        </w:rPr>
        <w:t xml:space="preserve">: Inuktitut – </w:t>
      </w:r>
      <w:r>
        <w:t xml:space="preserve">“localizers” </w:t>
      </w:r>
    </w:p>
    <w:p w14:paraId="047BC21C" w14:textId="5E242CCF" w:rsidR="00416CC6" w:rsidRDefault="00416CC6" w:rsidP="00416CC6">
      <w:pPr>
        <w:pStyle w:val="ListParagraph"/>
        <w:numPr>
          <w:ilvl w:val="0"/>
          <w:numId w:val="4"/>
        </w:numPr>
        <w:jc w:val="both"/>
      </w:pPr>
      <w:r w:rsidRPr="00416CC6">
        <w:rPr>
          <w:b/>
        </w:rPr>
        <w:t>Sir William Perry</w:t>
      </w:r>
      <w:r>
        <w:rPr>
          <w:b/>
          <w:i/>
        </w:rPr>
        <w:t xml:space="preserve"> </w:t>
      </w:r>
      <w:r w:rsidRPr="00416CC6">
        <w:t>rescued (1821-1823)</w:t>
      </w:r>
      <w:r>
        <w:t xml:space="preserve"> by a sketch map called </w:t>
      </w:r>
      <w:r w:rsidRPr="00416CC6">
        <w:rPr>
          <w:b/>
        </w:rPr>
        <w:t xml:space="preserve">Illigliuk </w:t>
      </w:r>
    </w:p>
    <w:p w14:paraId="126C41C7" w14:textId="70B5B7E5" w:rsidR="00416CC6" w:rsidRDefault="00416CC6" w:rsidP="00416CC6">
      <w:pPr>
        <w:pStyle w:val="ListParagraph"/>
        <w:numPr>
          <w:ilvl w:val="0"/>
          <w:numId w:val="4"/>
        </w:numPr>
        <w:jc w:val="both"/>
      </w:pPr>
      <w:r>
        <w:t xml:space="preserve">Creation of Canada as a country: </w:t>
      </w:r>
      <w:r>
        <w:rPr>
          <w:b/>
        </w:rPr>
        <w:t>1867</w:t>
      </w:r>
    </w:p>
    <w:p w14:paraId="065CCC9F" w14:textId="61A17A99" w:rsidR="00416CC6" w:rsidRDefault="00416CC6" w:rsidP="00416CC6">
      <w:pPr>
        <w:pStyle w:val="ListParagraph"/>
        <w:numPr>
          <w:ilvl w:val="0"/>
          <w:numId w:val="4"/>
        </w:numPr>
        <w:jc w:val="both"/>
      </w:pPr>
      <w:r>
        <w:rPr>
          <w:u w:val="single"/>
        </w:rPr>
        <w:t>Ecumene</w:t>
      </w:r>
      <w:r>
        <w:t xml:space="preserve">: the total habitable area of a country – depends on technology aka varies over time </w:t>
      </w:r>
    </w:p>
    <w:p w14:paraId="0AE935D3" w14:textId="6E850189" w:rsidR="00416CC6" w:rsidRDefault="00416CC6" w:rsidP="00416CC6">
      <w:pPr>
        <w:pStyle w:val="ListParagraph"/>
        <w:numPr>
          <w:ilvl w:val="0"/>
          <w:numId w:val="4"/>
        </w:numPr>
        <w:jc w:val="both"/>
      </w:pPr>
      <w:r>
        <w:rPr>
          <w:u w:val="single"/>
        </w:rPr>
        <w:lastRenderedPageBreak/>
        <w:t>G</w:t>
      </w:r>
      <w:r w:rsidRPr="002A3413">
        <w:rPr>
          <w:u w:val="single"/>
        </w:rPr>
        <w:t>lobalization</w:t>
      </w:r>
      <w:r>
        <w:t>: the increasing interconnecte</w:t>
      </w:r>
      <w:r w:rsidR="002A3413">
        <w:t xml:space="preserve">dness of different parts of the world through common processes of economic, environmental, political and cultural change </w:t>
      </w:r>
    </w:p>
    <w:p w14:paraId="7F98C712" w14:textId="724073FD" w:rsidR="002A3413" w:rsidRDefault="002A3413" w:rsidP="002A3413">
      <w:pPr>
        <w:jc w:val="both"/>
      </w:pPr>
      <w:r>
        <w:t>Perspectives on globalization and interdependence:</w:t>
      </w:r>
    </w:p>
    <w:p w14:paraId="2DAEB53C" w14:textId="1C7EADC4" w:rsidR="002A3413" w:rsidRDefault="002A3413" w:rsidP="002A3413">
      <w:pPr>
        <w:pStyle w:val="ListParagraph"/>
        <w:numPr>
          <w:ilvl w:val="0"/>
          <w:numId w:val="5"/>
        </w:numPr>
        <w:jc w:val="both"/>
      </w:pPr>
      <w:r>
        <w:rPr>
          <w:b/>
        </w:rPr>
        <w:t>Hyperglobalist view:</w:t>
      </w:r>
      <w:r>
        <w:t xml:space="preserve"> open markets and free trade and investment across global markets allow more and more people to share in the prosperity of a growing world economy </w:t>
      </w:r>
    </w:p>
    <w:p w14:paraId="29E661B3" w14:textId="6892225E" w:rsidR="00DC31B5" w:rsidRDefault="00DC31B5" w:rsidP="002A3413">
      <w:pPr>
        <w:pStyle w:val="ListParagraph"/>
        <w:numPr>
          <w:ilvl w:val="0"/>
          <w:numId w:val="5"/>
        </w:numPr>
        <w:jc w:val="both"/>
      </w:pPr>
      <w:r>
        <w:rPr>
          <w:b/>
        </w:rPr>
        <w:t>The skeptical view:</w:t>
      </w:r>
      <w:r>
        <w:t xml:space="preserve"> contemporary levels of global economic integration represent nothing particularly new and that much of the talk about globalization is exaggerated </w:t>
      </w:r>
    </w:p>
    <w:p w14:paraId="215ACB77" w14:textId="554E1B64" w:rsidR="00DC31B5" w:rsidRDefault="00DC31B5" w:rsidP="002A3413">
      <w:pPr>
        <w:pStyle w:val="ListParagraph"/>
        <w:numPr>
          <w:ilvl w:val="0"/>
          <w:numId w:val="5"/>
        </w:numPr>
        <w:jc w:val="both"/>
      </w:pPr>
      <w:r>
        <w:rPr>
          <w:b/>
        </w:rPr>
        <w:t>Transformalist view:</w:t>
      </w:r>
      <w:r>
        <w:t xml:space="preserve"> globalization as a profound transformative force that is changing societies, economics and institutions of government </w:t>
      </w:r>
    </w:p>
    <w:p w14:paraId="63BB6496" w14:textId="77777777" w:rsidR="00DC31B5" w:rsidRDefault="00DC31B5" w:rsidP="00DC31B5">
      <w:pPr>
        <w:ind w:left="360"/>
        <w:jc w:val="both"/>
      </w:pPr>
    </w:p>
    <w:p w14:paraId="493D7213" w14:textId="64C7779B" w:rsidR="00DC31B5" w:rsidRDefault="00DC31B5" w:rsidP="00DC31B5">
      <w:pPr>
        <w:pStyle w:val="ListParagraph"/>
        <w:numPr>
          <w:ilvl w:val="0"/>
          <w:numId w:val="6"/>
        </w:numPr>
        <w:jc w:val="both"/>
      </w:pPr>
      <w:r>
        <w:rPr>
          <w:u w:val="single"/>
        </w:rPr>
        <w:t>Physical geography:</w:t>
      </w:r>
      <w:r>
        <w:t xml:space="preserve"> deals with Earth’s natural processes and outcomes</w:t>
      </w:r>
    </w:p>
    <w:p w14:paraId="6DF82C46" w14:textId="3A04DA12" w:rsidR="00DC31B5" w:rsidRDefault="00DC31B5" w:rsidP="00DC31B5">
      <w:pPr>
        <w:pStyle w:val="ListParagraph"/>
        <w:numPr>
          <w:ilvl w:val="0"/>
          <w:numId w:val="6"/>
        </w:numPr>
        <w:jc w:val="both"/>
      </w:pPr>
      <w:proofErr w:type="gramStart"/>
      <w:r>
        <w:rPr>
          <w:u w:val="single"/>
        </w:rPr>
        <w:t>Human  geography</w:t>
      </w:r>
      <w:proofErr w:type="gramEnd"/>
      <w:r>
        <w:rPr>
          <w:u w:val="single"/>
        </w:rPr>
        <w:t>:</w:t>
      </w:r>
      <w:r>
        <w:t xml:space="preserve"> deals with spatial organization of human activity and with people’s relationships with their environments </w:t>
      </w:r>
    </w:p>
    <w:p w14:paraId="4CF0295C" w14:textId="0F733117" w:rsidR="00E57438" w:rsidRDefault="00DC31B5" w:rsidP="00E57438">
      <w:pPr>
        <w:pStyle w:val="ListParagraph"/>
        <w:numPr>
          <w:ilvl w:val="1"/>
          <w:numId w:val="6"/>
        </w:numPr>
        <w:jc w:val="both"/>
      </w:pPr>
      <w:r>
        <w:t>Tools: observation, remote sensing (Earth’s surface by means of aerial photography or satellite imagery), visualization/representation, analysis (model “simplification of reality”</w:t>
      </w:r>
      <w:r w:rsidR="00E57438">
        <w:t>)</w:t>
      </w:r>
    </w:p>
    <w:p w14:paraId="0E8495CA" w14:textId="7A4FF037" w:rsidR="00E57438" w:rsidRDefault="00E57438" w:rsidP="00E57438">
      <w:pPr>
        <w:jc w:val="both"/>
      </w:pPr>
      <w:r>
        <w:t>Maps:</w:t>
      </w:r>
    </w:p>
    <w:p w14:paraId="6539ED42" w14:textId="54BA4C5F" w:rsidR="00E57438" w:rsidRDefault="00E57438" w:rsidP="00E57438">
      <w:pPr>
        <w:pStyle w:val="ListParagraph"/>
        <w:numPr>
          <w:ilvl w:val="0"/>
          <w:numId w:val="7"/>
        </w:numPr>
        <w:jc w:val="both"/>
      </w:pPr>
      <w:r>
        <w:rPr>
          <w:b/>
        </w:rPr>
        <w:t>Topographic:</w:t>
      </w:r>
      <w:r>
        <w:t xml:space="preserve"> highways, buildings </w:t>
      </w:r>
    </w:p>
    <w:p w14:paraId="5D244D67" w14:textId="0A10BE31" w:rsidR="00E57438" w:rsidRDefault="00E57438" w:rsidP="00E57438">
      <w:pPr>
        <w:pStyle w:val="ListParagraph"/>
        <w:numPr>
          <w:ilvl w:val="1"/>
          <w:numId w:val="7"/>
        </w:numPr>
        <w:jc w:val="both"/>
      </w:pPr>
      <w:r>
        <w:t xml:space="preserve">Device: contour </w:t>
      </w:r>
    </w:p>
    <w:p w14:paraId="551E8765" w14:textId="1A2232BF" w:rsidR="005C7337" w:rsidRDefault="005C7337" w:rsidP="005C7337">
      <w:pPr>
        <w:pStyle w:val="ListParagraph"/>
        <w:numPr>
          <w:ilvl w:val="0"/>
          <w:numId w:val="7"/>
        </w:numPr>
        <w:jc w:val="both"/>
      </w:pPr>
      <w:r>
        <w:rPr>
          <w:b/>
        </w:rPr>
        <w:t xml:space="preserve">Thematic: </w:t>
      </w:r>
      <w:r>
        <w:t>conditions, processes, events</w:t>
      </w:r>
    </w:p>
    <w:p w14:paraId="15A0C6E2" w14:textId="77727C58" w:rsidR="005C7337" w:rsidRDefault="005C7337" w:rsidP="005C7337">
      <w:pPr>
        <w:pStyle w:val="ListParagraph"/>
        <w:numPr>
          <w:ilvl w:val="1"/>
          <w:numId w:val="7"/>
        </w:numPr>
        <w:jc w:val="both"/>
      </w:pPr>
      <w:r>
        <w:t xml:space="preserve">Device: </w:t>
      </w:r>
      <w:r w:rsidR="000758B2">
        <w:t xml:space="preserve">isoline (isopleth maps); proportional symbol; located charts; choropleth map; aerial units </w:t>
      </w:r>
    </w:p>
    <w:p w14:paraId="7E193FD7" w14:textId="6B617A2B" w:rsidR="000758B2" w:rsidRDefault="000758B2" w:rsidP="000758B2">
      <w:pPr>
        <w:pStyle w:val="ListParagraph"/>
        <w:numPr>
          <w:ilvl w:val="0"/>
          <w:numId w:val="11"/>
        </w:numPr>
        <w:jc w:val="both"/>
      </w:pPr>
      <w:r>
        <w:rPr>
          <w:u w:val="single"/>
        </w:rPr>
        <w:t>Map scale:</w:t>
      </w:r>
      <w:r>
        <w:t xml:space="preserve"> ratio between linear distance on a map and linear distance on Earth’s surface (1cm=1km) </w:t>
      </w:r>
    </w:p>
    <w:p w14:paraId="3D72778F" w14:textId="6DC26E5B" w:rsidR="000758B2" w:rsidRDefault="000758B2" w:rsidP="000758B2">
      <w:pPr>
        <w:pStyle w:val="ListParagraph"/>
        <w:numPr>
          <w:ilvl w:val="0"/>
          <w:numId w:val="11"/>
        </w:numPr>
        <w:jc w:val="both"/>
      </w:pPr>
      <w:r>
        <w:rPr>
          <w:u w:val="single"/>
        </w:rPr>
        <w:t>Map projection:</w:t>
      </w:r>
      <w:r>
        <w:t xml:space="preserve"> systematic rendering on a flat surface of the geo. Coordinates of the features found on Earth’s surface </w:t>
      </w:r>
    </w:p>
    <w:p w14:paraId="01E29D8A" w14:textId="4D893083" w:rsidR="000758B2" w:rsidRDefault="000758B2" w:rsidP="000758B2">
      <w:pPr>
        <w:pStyle w:val="ListParagraph"/>
        <w:numPr>
          <w:ilvl w:val="0"/>
          <w:numId w:val="11"/>
        </w:numPr>
        <w:jc w:val="both"/>
      </w:pPr>
      <w:r>
        <w:rPr>
          <w:u w:val="single"/>
        </w:rPr>
        <w:t>Conformal projections:</w:t>
      </w:r>
      <w:r>
        <w:t xml:space="preserve"> compass directions are rendered accurately </w:t>
      </w:r>
    </w:p>
    <w:p w14:paraId="2E0D4127" w14:textId="164732F0" w:rsidR="000758B2" w:rsidRDefault="000758B2" w:rsidP="000758B2">
      <w:pPr>
        <w:pStyle w:val="ListParagraph"/>
        <w:numPr>
          <w:ilvl w:val="1"/>
          <w:numId w:val="11"/>
        </w:numPr>
        <w:jc w:val="both"/>
      </w:pPr>
      <w:r>
        <w:t>Compass = Mercator</w:t>
      </w:r>
    </w:p>
    <w:p w14:paraId="33C13627" w14:textId="47064FF1" w:rsidR="000758B2" w:rsidRDefault="000758B2" w:rsidP="000758B2">
      <w:pPr>
        <w:pStyle w:val="ListParagraph"/>
        <w:numPr>
          <w:ilvl w:val="0"/>
          <w:numId w:val="12"/>
        </w:numPr>
        <w:jc w:val="both"/>
      </w:pPr>
      <w:r>
        <w:rPr>
          <w:u w:val="single"/>
        </w:rPr>
        <w:t>Equal-area (equivalent projection):</w:t>
      </w:r>
      <w:r>
        <w:t xml:space="preserve"> portray areas on Earth’s surface in their true proportions </w:t>
      </w:r>
    </w:p>
    <w:p w14:paraId="7FE31E17" w14:textId="77777777" w:rsidR="000758B2" w:rsidRDefault="000758B2" w:rsidP="000758B2">
      <w:pPr>
        <w:jc w:val="both"/>
      </w:pPr>
    </w:p>
    <w:p w14:paraId="195209F0" w14:textId="117A9761" w:rsidR="000758B2" w:rsidRDefault="000758B2" w:rsidP="000758B2">
      <w:pPr>
        <w:jc w:val="both"/>
      </w:pPr>
      <w:r>
        <w:t xml:space="preserve">Concepts of geography: </w:t>
      </w:r>
    </w:p>
    <w:p w14:paraId="5D188A32" w14:textId="1E06B10C" w:rsidR="000758B2" w:rsidRDefault="000758B2" w:rsidP="000758B2">
      <w:pPr>
        <w:pStyle w:val="ListParagraph"/>
        <w:numPr>
          <w:ilvl w:val="0"/>
          <w:numId w:val="12"/>
        </w:numPr>
        <w:jc w:val="both"/>
      </w:pPr>
      <w:r>
        <w:rPr>
          <w:b/>
        </w:rPr>
        <w:t>Region</w:t>
      </w:r>
      <w:r>
        <w:t>: larger sized territory that encompasses many places, all or most of which share similar attributes that are distinct from the attributes or places elsewhere (Functional: functions as a unit/Vernacular: local as identified by inhabitants/</w:t>
      </w:r>
      <w:r w:rsidR="0079706F">
        <w:t>Formal: uniform)</w:t>
      </w:r>
    </w:p>
    <w:p w14:paraId="1AAA9AF0" w14:textId="2A55929D" w:rsidR="0079706F" w:rsidRDefault="0079706F" w:rsidP="000758B2">
      <w:pPr>
        <w:pStyle w:val="ListParagraph"/>
        <w:numPr>
          <w:ilvl w:val="0"/>
          <w:numId w:val="12"/>
        </w:numPr>
        <w:jc w:val="both"/>
      </w:pPr>
      <w:r>
        <w:rPr>
          <w:b/>
        </w:rPr>
        <w:t>Distance</w:t>
      </w:r>
      <w:r w:rsidRPr="0079706F">
        <w:t>:</w:t>
      </w:r>
      <w:r>
        <w:t xml:space="preserve"> absolute (physical measure </w:t>
      </w:r>
      <w:proofErr w:type="spellStart"/>
      <w:r>
        <w:t>kms</w:t>
      </w:r>
      <w:proofErr w:type="spellEnd"/>
      <w:r>
        <w:t xml:space="preserve">); relative (in terms of time, effort, cost) </w:t>
      </w:r>
    </w:p>
    <w:p w14:paraId="1EFF66B0" w14:textId="1EE1BE99" w:rsidR="002D5A90" w:rsidRPr="002D5A90" w:rsidRDefault="002D5A90" w:rsidP="002D5A90">
      <w:pPr>
        <w:pStyle w:val="ListParagraph"/>
        <w:numPr>
          <w:ilvl w:val="1"/>
          <w:numId w:val="12"/>
        </w:numPr>
        <w:jc w:val="both"/>
      </w:pPr>
      <w:r>
        <w:rPr>
          <w:i/>
        </w:rPr>
        <w:t xml:space="preserve">Cognitive distance: </w:t>
      </w:r>
      <w:r>
        <w:t xml:space="preserve">distance that people perceive to exist in a given situation </w:t>
      </w:r>
      <w:r>
        <w:rPr>
          <w:i/>
        </w:rPr>
        <w:t xml:space="preserve"> </w:t>
      </w:r>
    </w:p>
    <w:p w14:paraId="5559B6A4" w14:textId="11F5D3EA" w:rsidR="002D5A90" w:rsidRDefault="002D5A90" w:rsidP="002D5A90">
      <w:pPr>
        <w:pStyle w:val="ListParagraph"/>
        <w:numPr>
          <w:ilvl w:val="1"/>
          <w:numId w:val="12"/>
        </w:numPr>
        <w:jc w:val="both"/>
      </w:pPr>
      <w:r>
        <w:rPr>
          <w:i/>
        </w:rPr>
        <w:t>Friction of distance:</w:t>
      </w:r>
      <w:r>
        <w:t xml:space="preserve"> deterrent or inhibiting effect of distance on human activity </w:t>
      </w:r>
    </w:p>
    <w:p w14:paraId="1ECF6125" w14:textId="54996852" w:rsidR="002D5A90" w:rsidRDefault="002D5A90" w:rsidP="002D5A90">
      <w:pPr>
        <w:pStyle w:val="ListParagraph"/>
        <w:numPr>
          <w:ilvl w:val="1"/>
          <w:numId w:val="12"/>
        </w:numPr>
        <w:jc w:val="both"/>
      </w:pPr>
      <w:r>
        <w:rPr>
          <w:i/>
        </w:rPr>
        <w:t>Distance-</w:t>
      </w:r>
      <w:r>
        <w:t>decay function: rate at which a particular activity diminishes with increasing distance</w:t>
      </w:r>
    </w:p>
    <w:p w14:paraId="1C43F90B" w14:textId="767F7A7D" w:rsidR="002D5A90" w:rsidRDefault="0035640E" w:rsidP="002D5A90">
      <w:pPr>
        <w:pStyle w:val="ListParagraph"/>
        <w:numPr>
          <w:ilvl w:val="1"/>
          <w:numId w:val="12"/>
        </w:numPr>
        <w:jc w:val="both"/>
      </w:pPr>
      <w:r>
        <w:rPr>
          <w:i/>
        </w:rPr>
        <w:t>Utilit</w:t>
      </w:r>
      <w:r w:rsidR="002D5A90">
        <w:rPr>
          <w:i/>
        </w:rPr>
        <w:t>y:</w:t>
      </w:r>
      <w:r w:rsidR="002D5A90">
        <w:t xml:space="preserve"> the usefulness of a specific place/location to a particular person/group </w:t>
      </w:r>
    </w:p>
    <w:p w14:paraId="400F796D" w14:textId="5B20C73A" w:rsidR="0035640E" w:rsidRDefault="0035640E" w:rsidP="0035640E">
      <w:pPr>
        <w:pStyle w:val="ListParagraph"/>
        <w:numPr>
          <w:ilvl w:val="0"/>
          <w:numId w:val="14"/>
        </w:numPr>
        <w:jc w:val="both"/>
      </w:pPr>
      <w:r>
        <w:rPr>
          <w:b/>
        </w:rPr>
        <w:t>Space</w:t>
      </w:r>
      <w:r>
        <w:t>: absolute (mathematical – topological space); relative (socioeconomic/experiential</w:t>
      </w:r>
      <w:r w:rsidR="00306B58">
        <w:t xml:space="preserve">/cultural space); cognitive (behavioral space p paths, environments) </w:t>
      </w:r>
    </w:p>
    <w:p w14:paraId="2A2A810E" w14:textId="4BBBAA82" w:rsidR="00F501F4" w:rsidRDefault="00F501F4" w:rsidP="0035640E">
      <w:pPr>
        <w:pStyle w:val="ListParagraph"/>
        <w:numPr>
          <w:ilvl w:val="0"/>
          <w:numId w:val="14"/>
        </w:numPr>
        <w:jc w:val="both"/>
      </w:pPr>
      <w:r>
        <w:rPr>
          <w:b/>
        </w:rPr>
        <w:t>Place</w:t>
      </w:r>
      <w:r w:rsidRPr="00F501F4">
        <w:t>:</w:t>
      </w:r>
      <w:r>
        <w:t xml:space="preserve"> (1) objective location that has both uniqueness and interdependence with other places; (2) subjective social and cultural construct – somewhere that has personal meaning for individuals </w:t>
      </w:r>
    </w:p>
    <w:p w14:paraId="74C1D956" w14:textId="4D5B69DC" w:rsidR="00F501F4" w:rsidRDefault="00F501F4" w:rsidP="00F501F4">
      <w:pPr>
        <w:pStyle w:val="ListParagraph"/>
        <w:numPr>
          <w:ilvl w:val="1"/>
          <w:numId w:val="14"/>
        </w:numPr>
        <w:jc w:val="both"/>
      </w:pPr>
      <w:r>
        <w:rPr>
          <w:b/>
        </w:rPr>
        <w:t xml:space="preserve">Yi-Fu Tuan: </w:t>
      </w:r>
      <w:r>
        <w:t xml:space="preserve">“Place is filled with meaning” </w:t>
      </w:r>
    </w:p>
    <w:p w14:paraId="3F99B677" w14:textId="473D9B7C" w:rsidR="00F501F4" w:rsidRDefault="00F501F4" w:rsidP="00F501F4">
      <w:pPr>
        <w:pStyle w:val="ListParagraph"/>
        <w:numPr>
          <w:ilvl w:val="1"/>
          <w:numId w:val="14"/>
        </w:numPr>
        <w:jc w:val="both"/>
      </w:pPr>
      <w:r>
        <w:rPr>
          <w:u w:val="single"/>
        </w:rPr>
        <w:t xml:space="preserve">Place making: </w:t>
      </w:r>
      <w:r>
        <w:t xml:space="preserve">an activity, deliberate or unintentional that enables space to acquire meaning </w:t>
      </w:r>
    </w:p>
    <w:p w14:paraId="2182ABFB" w14:textId="0F7BD0C0" w:rsidR="00F501F4" w:rsidRDefault="00F501F4" w:rsidP="00F501F4">
      <w:pPr>
        <w:pStyle w:val="ListParagraph"/>
        <w:numPr>
          <w:ilvl w:val="0"/>
          <w:numId w:val="15"/>
        </w:numPr>
        <w:jc w:val="both"/>
      </w:pPr>
      <w:r>
        <w:rPr>
          <w:b/>
        </w:rPr>
        <w:t>Accessibility</w:t>
      </w:r>
      <w:r>
        <w:t xml:space="preserve">: opportunity for contact or interaction from a given point or location in relation to other locations (related to connectivity – networks + transportation) </w:t>
      </w:r>
    </w:p>
    <w:p w14:paraId="505C8DFB" w14:textId="77777777" w:rsidR="00F501F4" w:rsidRDefault="00F501F4" w:rsidP="00F501F4">
      <w:pPr>
        <w:pStyle w:val="ListParagraph"/>
        <w:jc w:val="both"/>
      </w:pPr>
    </w:p>
    <w:p w14:paraId="1C0408C7" w14:textId="34490B97" w:rsidR="00F501F4" w:rsidRPr="00F501F4" w:rsidRDefault="00F501F4" w:rsidP="00F501F4">
      <w:pPr>
        <w:pStyle w:val="ListParagraph"/>
        <w:numPr>
          <w:ilvl w:val="0"/>
          <w:numId w:val="15"/>
        </w:numPr>
        <w:jc w:val="both"/>
        <w:rPr>
          <w:u w:val="single"/>
        </w:rPr>
      </w:pPr>
      <w:r w:rsidRPr="00F501F4">
        <w:rPr>
          <w:u w:val="single"/>
        </w:rPr>
        <w:t>Spatial interaction</w:t>
      </w:r>
      <w:r>
        <w:rPr>
          <w:u w:val="single"/>
        </w:rPr>
        <w:t>:</w:t>
      </w:r>
      <w:r>
        <w:t xml:space="preserve"> all kinds of movement involving human activity </w:t>
      </w:r>
    </w:p>
    <w:p w14:paraId="714E6ED4" w14:textId="77777777" w:rsidR="00F501F4" w:rsidRPr="00F501F4" w:rsidRDefault="00F501F4" w:rsidP="00F501F4">
      <w:pPr>
        <w:jc w:val="both"/>
        <w:rPr>
          <w:u w:val="single"/>
        </w:rPr>
      </w:pPr>
    </w:p>
    <w:p w14:paraId="25687B25" w14:textId="375186B3" w:rsidR="00F501F4" w:rsidRPr="00B67C72" w:rsidRDefault="00B67C72" w:rsidP="00F501F4">
      <w:pPr>
        <w:pStyle w:val="ListParagraph"/>
        <w:numPr>
          <w:ilvl w:val="1"/>
          <w:numId w:val="15"/>
        </w:numPr>
        <w:jc w:val="both"/>
        <w:rPr>
          <w:u w:val="single"/>
        </w:rPr>
      </w:pPr>
      <w:r>
        <w:rPr>
          <w:i/>
        </w:rPr>
        <w:t xml:space="preserve">Complementarity: </w:t>
      </w:r>
      <w:r>
        <w:t>precondition for interdependence between places</w:t>
      </w:r>
    </w:p>
    <w:p w14:paraId="37684CA7" w14:textId="72218A12" w:rsidR="00B67C72" w:rsidRPr="00B67C72" w:rsidRDefault="00B67C72" w:rsidP="00F501F4">
      <w:pPr>
        <w:pStyle w:val="ListParagraph"/>
        <w:numPr>
          <w:ilvl w:val="1"/>
          <w:numId w:val="15"/>
        </w:numPr>
        <w:jc w:val="both"/>
        <w:rPr>
          <w:u w:val="single"/>
        </w:rPr>
      </w:pPr>
      <w:r>
        <w:rPr>
          <w:i/>
        </w:rPr>
        <w:t>Transferability</w:t>
      </w:r>
      <w:r w:rsidRPr="00B67C72">
        <w:rPr>
          <w:i/>
        </w:rPr>
        <w:t>:</w:t>
      </w:r>
      <w:r w:rsidRPr="00B67C72">
        <w:t xml:space="preserve"> frictional or deterrent effects of distance</w:t>
      </w:r>
    </w:p>
    <w:p w14:paraId="0BBAD5B8" w14:textId="03EB3CA3" w:rsidR="00B67C72" w:rsidRDefault="00B67C72" w:rsidP="00F501F4">
      <w:pPr>
        <w:pStyle w:val="ListParagraph"/>
        <w:numPr>
          <w:ilvl w:val="1"/>
          <w:numId w:val="15"/>
        </w:numPr>
        <w:jc w:val="both"/>
        <w:rPr>
          <w:u w:val="single"/>
        </w:rPr>
      </w:pPr>
      <w:r>
        <w:rPr>
          <w:i/>
        </w:rPr>
        <w:t>Intervening opportunities</w:t>
      </w:r>
      <w:r w:rsidRPr="00B67C72">
        <w:rPr>
          <w:i/>
        </w:rPr>
        <w:t>:</w:t>
      </w:r>
      <w:r w:rsidRPr="00B67C72">
        <w:t xml:space="preserve"> determine volume or pattern of flows</w:t>
      </w:r>
      <w:r>
        <w:rPr>
          <w:u w:val="single"/>
        </w:rPr>
        <w:t xml:space="preserve"> </w:t>
      </w:r>
    </w:p>
    <w:p w14:paraId="7281E5F2" w14:textId="68A1982C" w:rsidR="00B67C72" w:rsidRPr="00B67C72" w:rsidRDefault="00B67C72" w:rsidP="00F501F4">
      <w:pPr>
        <w:pStyle w:val="ListParagraph"/>
        <w:numPr>
          <w:ilvl w:val="1"/>
          <w:numId w:val="15"/>
        </w:numPr>
        <w:jc w:val="both"/>
        <w:rPr>
          <w:u w:val="single"/>
        </w:rPr>
      </w:pPr>
      <w:r>
        <w:rPr>
          <w:i/>
        </w:rPr>
        <w:t>Spatial diffusion:</w:t>
      </w:r>
      <w:r>
        <w:t xml:space="preserve"> the way in which things spread through space over time </w:t>
      </w:r>
    </w:p>
    <w:p w14:paraId="35C884F6" w14:textId="4EAA4044" w:rsidR="00B67C72" w:rsidRPr="00B67C72" w:rsidRDefault="00B67C72" w:rsidP="00B67C72">
      <w:pPr>
        <w:pStyle w:val="ListParagraph"/>
        <w:numPr>
          <w:ilvl w:val="2"/>
          <w:numId w:val="15"/>
        </w:numPr>
        <w:jc w:val="both"/>
        <w:rPr>
          <w:u w:val="single"/>
        </w:rPr>
      </w:pPr>
      <w:r>
        <w:rPr>
          <w:i/>
        </w:rPr>
        <w:t>Expansion (contagious) diffusion:</w:t>
      </w:r>
      <w:r>
        <w:t xml:space="preserve"> phenomenon spreads die to the proximity of carriers, or agents of change, who are fixed in their location</w:t>
      </w:r>
    </w:p>
    <w:p w14:paraId="36A4FB40" w14:textId="5705ED76" w:rsidR="004A025F" w:rsidRPr="004A025F" w:rsidRDefault="00B67C72" w:rsidP="004A025F">
      <w:pPr>
        <w:pStyle w:val="ListParagraph"/>
        <w:numPr>
          <w:ilvl w:val="2"/>
          <w:numId w:val="15"/>
        </w:numPr>
        <w:jc w:val="both"/>
        <w:rPr>
          <w:u w:val="single"/>
        </w:rPr>
      </w:pPr>
      <w:r>
        <w:rPr>
          <w:i/>
        </w:rPr>
        <w:t>Hierarchical diffusion:</w:t>
      </w:r>
      <w:r>
        <w:t xml:space="preserve"> phenomenon can be diffused from one location to another without necessarily spreading to places in between (first spreads to major cities, then to towns etc.) </w:t>
      </w:r>
      <w:r w:rsidR="00142C05">
        <w:t xml:space="preserve">[HIV-1, spread to European regions] </w:t>
      </w:r>
    </w:p>
    <w:p w14:paraId="1973A3E2" w14:textId="76428372" w:rsidR="004A025F" w:rsidRPr="004A025F" w:rsidRDefault="004A025F" w:rsidP="004A025F">
      <w:pPr>
        <w:pStyle w:val="ListParagraph"/>
        <w:numPr>
          <w:ilvl w:val="0"/>
          <w:numId w:val="16"/>
        </w:numPr>
        <w:jc w:val="both"/>
        <w:rPr>
          <w:u w:val="single"/>
        </w:rPr>
      </w:pPr>
      <w:r>
        <w:rPr>
          <w:u w:val="single"/>
        </w:rPr>
        <w:t>Scale:</w:t>
      </w:r>
      <w:r>
        <w:t xml:space="preserve"> general concept that there are various scales/levels of analysis (local, regional, national, global), that they are linked, and that the processes operating at one scale can have signific</w:t>
      </w:r>
      <w:bookmarkStart w:id="0" w:name="_GoBack"/>
      <w:bookmarkEnd w:id="0"/>
      <w:r>
        <w:t xml:space="preserve">ance at other scales </w:t>
      </w:r>
      <w:r w:rsidR="000700F4">
        <w:t>– heartlands and hinterlands within Canada</w:t>
      </w:r>
    </w:p>
    <w:p w14:paraId="0AB4085E" w14:textId="77777777" w:rsidR="004A025F" w:rsidRDefault="004A025F" w:rsidP="004A025F">
      <w:pPr>
        <w:jc w:val="both"/>
        <w:rPr>
          <w:u w:val="single"/>
        </w:rPr>
      </w:pPr>
    </w:p>
    <w:p w14:paraId="5C5759FF" w14:textId="77777777" w:rsidR="004A025F" w:rsidRDefault="004A025F" w:rsidP="004A025F">
      <w:pPr>
        <w:jc w:val="both"/>
        <w:rPr>
          <w:u w:val="single"/>
        </w:rPr>
      </w:pPr>
    </w:p>
    <w:p w14:paraId="1E24621B" w14:textId="12D961B3" w:rsidR="004A025F" w:rsidRDefault="004A025F" w:rsidP="004A025F">
      <w:pPr>
        <w:jc w:val="both"/>
      </w:pPr>
      <w:r>
        <w:rPr>
          <w:b/>
        </w:rPr>
        <w:t>CHAPTER 2 – THE CHANGING GLOBAL COMMUNITY</w:t>
      </w:r>
    </w:p>
    <w:p w14:paraId="3885BC29" w14:textId="51FF5F83" w:rsidR="004A025F" w:rsidRDefault="004A025F" w:rsidP="004A025F">
      <w:pPr>
        <w:pStyle w:val="ListParagraph"/>
        <w:numPr>
          <w:ilvl w:val="0"/>
          <w:numId w:val="16"/>
        </w:numPr>
        <w:jc w:val="both"/>
      </w:pPr>
      <w:r>
        <w:rPr>
          <w:u w:val="single"/>
        </w:rPr>
        <w:t>World system:</w:t>
      </w:r>
      <w:r>
        <w:t xml:space="preserve"> interdependent system of countries linked by economic and political competition – Immanuel </w:t>
      </w:r>
      <w:r w:rsidR="00071642">
        <w:t xml:space="preserve">Wallerstein in the 1970s </w:t>
      </w:r>
      <w:r w:rsidR="000700F4">
        <w:t xml:space="preserve">(core, semiperipheral, peripheral) </w:t>
      </w:r>
    </w:p>
    <w:p w14:paraId="4CFFFBE2" w14:textId="78E1433A" w:rsidR="000700F4" w:rsidRDefault="000700F4" w:rsidP="004A025F">
      <w:pPr>
        <w:pStyle w:val="ListParagraph"/>
        <w:numPr>
          <w:ilvl w:val="0"/>
          <w:numId w:val="16"/>
        </w:numPr>
        <w:jc w:val="both"/>
      </w:pPr>
      <w:r>
        <w:rPr>
          <w:u w:val="single"/>
        </w:rPr>
        <w:t>Mini systems:</w:t>
      </w:r>
      <w:r>
        <w:t xml:space="preserve"> societies with a single cultural base and a reciprocal social economy – human geography began with it; most have vanished a long time ago, remaining tribes in Papua New Guinea etc. </w:t>
      </w:r>
    </w:p>
    <w:p w14:paraId="70B9B6A7" w14:textId="7E68E8F5" w:rsidR="000700F4" w:rsidRDefault="000700F4" w:rsidP="004A025F">
      <w:pPr>
        <w:pStyle w:val="ListParagraph"/>
        <w:numPr>
          <w:ilvl w:val="0"/>
          <w:numId w:val="16"/>
        </w:numPr>
        <w:jc w:val="both"/>
      </w:pPr>
      <w:r>
        <w:rPr>
          <w:u w:val="single"/>
        </w:rPr>
        <w:t>World empire:</w:t>
      </w:r>
      <w:r>
        <w:t xml:space="preserve"> mini-systems that have been absorbed into a common political system while retaining their fundamental cultural differences </w:t>
      </w:r>
    </w:p>
    <w:p w14:paraId="5C31D298" w14:textId="19BDF3BF" w:rsidR="000700F4" w:rsidRDefault="000700F4" w:rsidP="000700F4">
      <w:pPr>
        <w:pStyle w:val="ListParagraph"/>
        <w:numPr>
          <w:ilvl w:val="1"/>
          <w:numId w:val="16"/>
        </w:numPr>
        <w:jc w:val="both"/>
      </w:pPr>
      <w:r>
        <w:t>Brought urbanization and colonization</w:t>
      </w:r>
    </w:p>
    <w:p w14:paraId="7EE48464" w14:textId="2207DE4C" w:rsidR="000700F4" w:rsidRDefault="000700F4" w:rsidP="000700F4">
      <w:pPr>
        <w:pStyle w:val="ListParagraph"/>
        <w:numPr>
          <w:ilvl w:val="1"/>
          <w:numId w:val="16"/>
        </w:numPr>
        <w:jc w:val="both"/>
      </w:pPr>
      <w:r>
        <w:rPr>
          <w:u w:val="single"/>
        </w:rPr>
        <w:t>Law of diminishing returns:</w:t>
      </w:r>
      <w:r>
        <w:t xml:space="preserve"> the tendency for productivity to decline, after a certain point, with the continued application of capital or </w:t>
      </w:r>
      <w:proofErr w:type="spellStart"/>
      <w:r>
        <w:t>labour</w:t>
      </w:r>
      <w:proofErr w:type="spellEnd"/>
      <w:r>
        <w:t xml:space="preserve"> or both to a given resource base </w:t>
      </w:r>
    </w:p>
    <w:p w14:paraId="5A831D7A" w14:textId="2DD6BF2C" w:rsidR="000700F4" w:rsidRDefault="000700F4" w:rsidP="004A025F">
      <w:pPr>
        <w:pStyle w:val="ListParagraph"/>
        <w:numPr>
          <w:ilvl w:val="0"/>
          <w:numId w:val="16"/>
        </w:numPr>
        <w:jc w:val="both"/>
      </w:pPr>
      <w:r>
        <w:t>In the 15</w:t>
      </w:r>
      <w:r w:rsidRPr="000700F4">
        <w:rPr>
          <w:vertAlign w:val="superscript"/>
        </w:rPr>
        <w:t>th</w:t>
      </w:r>
      <w:r>
        <w:t xml:space="preserve"> century, the Portuguese developed a canon-armed ship: the </w:t>
      </w:r>
      <w:r>
        <w:rPr>
          <w:b/>
        </w:rPr>
        <w:t>caravel</w:t>
      </w:r>
    </w:p>
    <w:p w14:paraId="2270B641" w14:textId="5E7F5844" w:rsidR="000700F4" w:rsidRDefault="000700F4" w:rsidP="004A025F">
      <w:pPr>
        <w:pStyle w:val="ListParagraph"/>
        <w:numPr>
          <w:ilvl w:val="0"/>
          <w:numId w:val="16"/>
        </w:numPr>
        <w:jc w:val="both"/>
      </w:pPr>
      <w:r>
        <w:t xml:space="preserve">The </w:t>
      </w:r>
      <w:r>
        <w:rPr>
          <w:b/>
        </w:rPr>
        <w:t>quadrant</w:t>
      </w:r>
      <w:r>
        <w:t xml:space="preserve"> (1450) and the </w:t>
      </w:r>
      <w:r w:rsidR="00E203DD">
        <w:rPr>
          <w:b/>
        </w:rPr>
        <w:t>astrolab</w:t>
      </w:r>
      <w:r>
        <w:rPr>
          <w:b/>
        </w:rPr>
        <w:t>e</w:t>
      </w:r>
      <w:r>
        <w:t xml:space="preserve"> (1480) enabled more accurate navigation and mapping of ocean currents, winds, etc. </w:t>
      </w:r>
    </w:p>
    <w:p w14:paraId="566A10DA" w14:textId="28F09553" w:rsidR="00E203DD" w:rsidRDefault="00E203DD" w:rsidP="004A025F">
      <w:pPr>
        <w:pStyle w:val="ListParagraph"/>
        <w:numPr>
          <w:ilvl w:val="0"/>
          <w:numId w:val="16"/>
        </w:numPr>
        <w:jc w:val="both"/>
      </w:pPr>
      <w:r>
        <w:t xml:space="preserve">European merchants and manufacturers became adept at </w:t>
      </w:r>
      <w:r>
        <w:rPr>
          <w:u w:val="single"/>
        </w:rPr>
        <w:t>import substitution:</w:t>
      </w:r>
      <w:r w:rsidR="00C64123">
        <w:t xml:space="preserve"> copying and making goods previously available only by trading </w:t>
      </w:r>
    </w:p>
    <w:p w14:paraId="2ACA3E0A" w14:textId="121D8977" w:rsidR="009A0D5F" w:rsidRDefault="009A0D5F" w:rsidP="004A025F">
      <w:pPr>
        <w:pStyle w:val="ListParagraph"/>
        <w:numPr>
          <w:ilvl w:val="0"/>
          <w:numId w:val="16"/>
        </w:numPr>
        <w:jc w:val="both"/>
      </w:pPr>
      <w:r>
        <w:t>In the early 15</w:t>
      </w:r>
      <w:r w:rsidRPr="009A0D5F">
        <w:rPr>
          <w:vertAlign w:val="superscript"/>
        </w:rPr>
        <w:t>th</w:t>
      </w:r>
      <w:r>
        <w:t xml:space="preserve"> century, the Portuguese began to explore the Atlantic and the coast of Africa </w:t>
      </w:r>
    </w:p>
    <w:p w14:paraId="4AA409EC" w14:textId="0282655A" w:rsidR="009A0D5F" w:rsidRDefault="009A0D5F" w:rsidP="009A0D5F">
      <w:pPr>
        <w:pStyle w:val="ListParagraph"/>
        <w:numPr>
          <w:ilvl w:val="1"/>
          <w:numId w:val="16"/>
        </w:numPr>
        <w:jc w:val="both"/>
      </w:pPr>
      <w:proofErr w:type="spellStart"/>
      <w:r>
        <w:t>Bartholomeu</w:t>
      </w:r>
      <w:proofErr w:type="spellEnd"/>
      <w:r>
        <w:t xml:space="preserve"> Dias reached the Cape of Good Hope (1488) </w:t>
      </w:r>
    </w:p>
    <w:p w14:paraId="3BF0087D" w14:textId="6DC33101" w:rsidR="009A0D5F" w:rsidRDefault="009A0D5F" w:rsidP="009A0D5F">
      <w:pPr>
        <w:pStyle w:val="ListParagraph"/>
        <w:numPr>
          <w:ilvl w:val="1"/>
          <w:numId w:val="16"/>
        </w:numPr>
        <w:jc w:val="both"/>
      </w:pPr>
      <w:r>
        <w:t xml:space="preserve">Six years later, Vasco de Gama reached India </w:t>
      </w:r>
    </w:p>
    <w:p w14:paraId="5F76DB2D" w14:textId="743BD42B" w:rsidR="009A0D5F" w:rsidRDefault="009A0D5F" w:rsidP="009A0D5F">
      <w:pPr>
        <w:pStyle w:val="ListParagraph"/>
        <w:numPr>
          <w:ilvl w:val="1"/>
          <w:numId w:val="16"/>
        </w:numPr>
        <w:jc w:val="both"/>
      </w:pPr>
      <w:r>
        <w:t xml:space="preserve">Two years later, Pedro Cabral crossed the Atlantic from Portugal </w:t>
      </w:r>
    </w:p>
    <w:p w14:paraId="36476989" w14:textId="066E5285" w:rsidR="009A0D5F" w:rsidRDefault="009A0D5F" w:rsidP="009A0D5F">
      <w:pPr>
        <w:pStyle w:val="ListParagraph"/>
        <w:numPr>
          <w:ilvl w:val="0"/>
          <w:numId w:val="17"/>
        </w:numPr>
        <w:jc w:val="both"/>
      </w:pPr>
      <w:r>
        <w:t>From the early 16</w:t>
      </w:r>
      <w:r w:rsidRPr="009A0D5F">
        <w:rPr>
          <w:vertAlign w:val="superscript"/>
        </w:rPr>
        <w:t>th</w:t>
      </w:r>
      <w:r>
        <w:t xml:space="preserve"> century onward, French, Portuguese, and Basque fishing trips took increasingly large quantities of cod from the Grand Banks off Newfoundland and Labrador</w:t>
      </w:r>
    </w:p>
    <w:p w14:paraId="516062BA" w14:textId="0A0147A7" w:rsidR="009A0D5F" w:rsidRDefault="009A0D5F" w:rsidP="009A0D5F">
      <w:pPr>
        <w:pStyle w:val="ListParagraph"/>
        <w:numPr>
          <w:ilvl w:val="0"/>
          <w:numId w:val="17"/>
        </w:numPr>
        <w:jc w:val="both"/>
      </w:pPr>
      <w:r>
        <w:t xml:space="preserve">Fur trading was practiced by the British </w:t>
      </w:r>
      <w:r>
        <w:sym w:font="Wingdings" w:char="F0E0"/>
      </w:r>
      <w:r>
        <w:t xml:space="preserve"> Hudson’s Bay Company </w:t>
      </w:r>
    </w:p>
    <w:p w14:paraId="4F21F4D1" w14:textId="5DF621CE" w:rsidR="00FE2309" w:rsidRDefault="00FE2309" w:rsidP="009A0D5F">
      <w:pPr>
        <w:pStyle w:val="ListParagraph"/>
        <w:numPr>
          <w:ilvl w:val="0"/>
          <w:numId w:val="17"/>
        </w:numPr>
        <w:jc w:val="both"/>
      </w:pPr>
      <w:r>
        <w:rPr>
          <w:u w:val="single"/>
        </w:rPr>
        <w:t>Leadership cycles:</w:t>
      </w:r>
      <w:r>
        <w:t xml:space="preserve"> periods of international power established by individual states through economic, political, and military competition </w:t>
      </w:r>
    </w:p>
    <w:p w14:paraId="58E1D60E" w14:textId="576BB3AA" w:rsidR="005A795E" w:rsidRDefault="005A795E" w:rsidP="005A795E">
      <w:pPr>
        <w:pStyle w:val="ListParagraph"/>
        <w:numPr>
          <w:ilvl w:val="1"/>
          <w:numId w:val="17"/>
        </w:numPr>
        <w:jc w:val="both"/>
      </w:pPr>
      <w:r>
        <w:t>(1) Portuguese dominance</w:t>
      </w:r>
    </w:p>
    <w:p w14:paraId="6ADDBB6A" w14:textId="5BD3745B" w:rsidR="005A795E" w:rsidRDefault="005A795E" w:rsidP="005A795E">
      <w:pPr>
        <w:pStyle w:val="ListParagraph"/>
        <w:numPr>
          <w:ilvl w:val="1"/>
          <w:numId w:val="17"/>
        </w:numPr>
        <w:jc w:val="both"/>
      </w:pPr>
      <w:r>
        <w:t>(2) Dutch dominance</w:t>
      </w:r>
    </w:p>
    <w:p w14:paraId="59D858CC" w14:textId="272203B9" w:rsidR="005A795E" w:rsidRDefault="005A795E" w:rsidP="005A795E">
      <w:pPr>
        <w:pStyle w:val="ListParagraph"/>
        <w:numPr>
          <w:ilvl w:val="1"/>
          <w:numId w:val="17"/>
        </w:numPr>
        <w:jc w:val="both"/>
      </w:pPr>
      <w:r>
        <w:t>(3) British dominance x2</w:t>
      </w:r>
    </w:p>
    <w:p w14:paraId="5A23B6A0" w14:textId="5EF5A3C0" w:rsidR="005A795E" w:rsidRDefault="005A795E" w:rsidP="005A795E">
      <w:pPr>
        <w:pStyle w:val="ListParagraph"/>
        <w:numPr>
          <w:ilvl w:val="1"/>
          <w:numId w:val="17"/>
        </w:numPr>
        <w:jc w:val="both"/>
      </w:pPr>
      <w:r>
        <w:t xml:space="preserve">(4) United States </w:t>
      </w:r>
    </w:p>
    <w:p w14:paraId="458A1937" w14:textId="77F65CEF" w:rsidR="00FE2309" w:rsidRDefault="00FE2309" w:rsidP="009A0D5F">
      <w:pPr>
        <w:pStyle w:val="ListParagraph"/>
        <w:numPr>
          <w:ilvl w:val="0"/>
          <w:numId w:val="17"/>
        </w:numPr>
        <w:jc w:val="both"/>
      </w:pPr>
      <w:r>
        <w:rPr>
          <w:u w:val="single"/>
        </w:rPr>
        <w:t>Hegemony:</w:t>
      </w:r>
      <w:r>
        <w:t xml:space="preserve"> domination over the world economy exercised by one national state in a particular historical epoch through a combination of economic, military, financial, and cultural means </w:t>
      </w:r>
    </w:p>
    <w:p w14:paraId="0E453DFA" w14:textId="1E446F8C" w:rsidR="00AC3907" w:rsidRDefault="00AC3907" w:rsidP="009A0D5F">
      <w:pPr>
        <w:pStyle w:val="ListParagraph"/>
        <w:numPr>
          <w:ilvl w:val="0"/>
          <w:numId w:val="17"/>
        </w:numPr>
        <w:jc w:val="both"/>
      </w:pPr>
      <w:r>
        <w:rPr>
          <w:u w:val="single"/>
        </w:rPr>
        <w:t>Staples thesis:</w:t>
      </w:r>
      <w:r>
        <w:t xml:space="preserve"> a proposition arguing that the export of Canada’s natural resources, or staples, locked this country into dependency as a resource hinterland for more advanced economies and so delayed the maturing of its own economy</w:t>
      </w:r>
      <w:r w:rsidR="00212B7B">
        <w:t xml:space="preserve"> </w:t>
      </w:r>
    </w:p>
    <w:p w14:paraId="553CF308" w14:textId="6722B71E" w:rsidR="00212B7B" w:rsidRDefault="00212B7B" w:rsidP="009A0D5F">
      <w:pPr>
        <w:pStyle w:val="ListParagraph"/>
        <w:numPr>
          <w:ilvl w:val="0"/>
          <w:numId w:val="17"/>
        </w:numPr>
        <w:jc w:val="both"/>
      </w:pPr>
      <w:r>
        <w:rPr>
          <w:u w:val="single"/>
        </w:rPr>
        <w:t>Division of labor:</w:t>
      </w:r>
      <w:r>
        <w:t xml:space="preserve"> </w:t>
      </w:r>
      <w:r w:rsidR="00F52E46">
        <w:t xml:space="preserve">the specialization of different people, regions, or countries in particular kinds of economic activities </w:t>
      </w:r>
    </w:p>
    <w:p w14:paraId="33F9EE75" w14:textId="7C7524B2" w:rsidR="00B46E32" w:rsidRDefault="00B46E32" w:rsidP="009A0D5F">
      <w:pPr>
        <w:pStyle w:val="ListParagraph"/>
        <w:numPr>
          <w:ilvl w:val="0"/>
          <w:numId w:val="17"/>
        </w:numPr>
        <w:jc w:val="both"/>
      </w:pPr>
      <w:r>
        <w:rPr>
          <w:u w:val="single"/>
        </w:rPr>
        <w:t>Neocolonialism &amp; early globalization:</w:t>
      </w:r>
      <w:r>
        <w:t xml:space="preserve"> first world (shortly after WWII – US emerged as the new hegemonic power); second world (Soviet Union and China opted for alternative paths of development); third world (European colonies) </w:t>
      </w:r>
    </w:p>
    <w:p w14:paraId="4987ABBE" w14:textId="185717F9" w:rsidR="0028257C" w:rsidRDefault="0028257C" w:rsidP="009A0D5F">
      <w:pPr>
        <w:pStyle w:val="ListParagraph"/>
        <w:numPr>
          <w:ilvl w:val="0"/>
          <w:numId w:val="17"/>
        </w:numPr>
        <w:jc w:val="both"/>
      </w:pPr>
      <w:r>
        <w:rPr>
          <w:u w:val="single"/>
        </w:rPr>
        <w:t>Neocolonialism:</w:t>
      </w:r>
      <w:r w:rsidRPr="0028257C">
        <w:t xml:space="preserve"> economic and political strategies by which powerful states in core economies indirectly maintain or extend their influence over other areas/people</w:t>
      </w:r>
    </w:p>
    <w:p w14:paraId="603F691F" w14:textId="6D1C69EB" w:rsidR="0028257C" w:rsidRDefault="0028257C" w:rsidP="009A0D5F">
      <w:pPr>
        <w:pStyle w:val="ListParagraph"/>
        <w:numPr>
          <w:ilvl w:val="0"/>
          <w:numId w:val="17"/>
        </w:numPr>
        <w:jc w:val="both"/>
      </w:pPr>
      <w:r>
        <w:rPr>
          <w:u w:val="single"/>
        </w:rPr>
        <w:t>Transnational corporations:</w:t>
      </w:r>
      <w:r>
        <w:t xml:space="preserve"> companies with investments and activities that span international boundaries and with subsidiary companies, factories, offices, or facilities in several countries </w:t>
      </w:r>
    </w:p>
    <w:p w14:paraId="38BD5DAE" w14:textId="5FD67726" w:rsidR="00AD177D" w:rsidRDefault="00171BCA" w:rsidP="00AD177D">
      <w:pPr>
        <w:pStyle w:val="ListParagraph"/>
        <w:numPr>
          <w:ilvl w:val="1"/>
          <w:numId w:val="17"/>
        </w:numPr>
        <w:jc w:val="both"/>
      </w:pPr>
      <w:r>
        <w:rPr>
          <w:u w:val="single"/>
        </w:rPr>
        <w:t>Commodity chains:</w:t>
      </w:r>
      <w:r>
        <w:t xml:space="preserve"> networks of labor and production processes beginning with the extraction or production of raw materials and ending with the delivery of a finished commodity </w:t>
      </w:r>
    </w:p>
    <w:p w14:paraId="41A5E391" w14:textId="6BAA899E" w:rsidR="00AD177D" w:rsidRDefault="00AD177D" w:rsidP="00AD177D">
      <w:pPr>
        <w:jc w:val="both"/>
      </w:pPr>
      <w:r>
        <w:t>What drives glob</w:t>
      </w:r>
      <w:r w:rsidR="000A6D52">
        <w:t>alization? New division of labo</w:t>
      </w:r>
      <w:r>
        <w:t xml:space="preserve">r, the internationalization of financial markets, the new technology system, the homogenization of consumer markets </w:t>
      </w:r>
    </w:p>
    <w:p w14:paraId="2C13ED3E" w14:textId="3D9A2026" w:rsidR="00476AC4" w:rsidRDefault="00476AC4" w:rsidP="00AD177D">
      <w:pPr>
        <w:jc w:val="both"/>
        <w:rPr>
          <w:u w:val="single"/>
        </w:rPr>
      </w:pPr>
      <w:r>
        <w:rPr>
          <w:u w:val="single"/>
        </w:rPr>
        <w:t>Arjun Appadurai – Five kinds of cultural flows</w:t>
      </w:r>
    </w:p>
    <w:p w14:paraId="5CD03455" w14:textId="70156821" w:rsidR="00476AC4" w:rsidRDefault="00476AC4" w:rsidP="00476AC4">
      <w:pPr>
        <w:pStyle w:val="ListParagraph"/>
        <w:numPr>
          <w:ilvl w:val="0"/>
          <w:numId w:val="18"/>
        </w:numPr>
        <w:jc w:val="both"/>
      </w:pPr>
      <w:r>
        <w:t xml:space="preserve">Ethnoscapes (people = toursits, immigrants, etc.) </w:t>
      </w:r>
    </w:p>
    <w:p w14:paraId="103E3630" w14:textId="5E3A39B4" w:rsidR="001917ED" w:rsidRDefault="001917ED" w:rsidP="00476AC4">
      <w:pPr>
        <w:pStyle w:val="ListParagraph"/>
        <w:numPr>
          <w:ilvl w:val="0"/>
          <w:numId w:val="18"/>
        </w:numPr>
        <w:jc w:val="both"/>
      </w:pPr>
      <w:r>
        <w:t>Technoscapes (diffusion or goods, technologies)</w:t>
      </w:r>
    </w:p>
    <w:p w14:paraId="3DB184A3" w14:textId="1E39D2C7" w:rsidR="001917ED" w:rsidRDefault="001917ED" w:rsidP="00476AC4">
      <w:pPr>
        <w:pStyle w:val="ListParagraph"/>
        <w:numPr>
          <w:ilvl w:val="0"/>
          <w:numId w:val="18"/>
        </w:numPr>
        <w:jc w:val="both"/>
      </w:pPr>
      <w:r>
        <w:t xml:space="preserve">Finanscapes (rapid flows of money in currency markets) </w:t>
      </w:r>
    </w:p>
    <w:p w14:paraId="63A4CED5" w14:textId="653C9E8A" w:rsidR="001917ED" w:rsidRDefault="001917ED" w:rsidP="00476AC4">
      <w:pPr>
        <w:pStyle w:val="ListParagraph"/>
        <w:numPr>
          <w:ilvl w:val="0"/>
          <w:numId w:val="18"/>
        </w:numPr>
        <w:jc w:val="both"/>
      </w:pPr>
      <w:r>
        <w:t>Mediascapes (news agencies, magazines, TV)</w:t>
      </w:r>
    </w:p>
    <w:p w14:paraId="3D14E25B" w14:textId="619AFA09" w:rsidR="001917ED" w:rsidRDefault="001917ED" w:rsidP="00476AC4">
      <w:pPr>
        <w:pStyle w:val="ListParagraph"/>
        <w:numPr>
          <w:ilvl w:val="0"/>
          <w:numId w:val="18"/>
        </w:numPr>
        <w:jc w:val="both"/>
      </w:pPr>
      <w:r>
        <w:t xml:space="preserve">Ideoscapes (ideas and ideologies) </w:t>
      </w:r>
    </w:p>
    <w:p w14:paraId="2B57DA1C" w14:textId="77777777" w:rsidR="001917ED" w:rsidRDefault="001917ED" w:rsidP="001917ED">
      <w:pPr>
        <w:jc w:val="both"/>
      </w:pPr>
    </w:p>
    <w:p w14:paraId="087833EA" w14:textId="2ED0D71C" w:rsidR="001917ED" w:rsidRDefault="001917ED" w:rsidP="001917ED">
      <w:pPr>
        <w:pStyle w:val="ListParagraph"/>
        <w:numPr>
          <w:ilvl w:val="0"/>
          <w:numId w:val="18"/>
        </w:numPr>
        <w:jc w:val="both"/>
      </w:pPr>
      <w:r>
        <w:rPr>
          <w:u w:val="single"/>
        </w:rPr>
        <w:t>Spatial justice:</w:t>
      </w:r>
      <w:r>
        <w:t xml:space="preserve"> the fairness of the distribution of society’s burdens and benefits, taking into account spatial variations in people’s needs and in their contributions to the production of wealth and social well being </w:t>
      </w:r>
    </w:p>
    <w:p w14:paraId="3B58B2BB" w14:textId="77777777" w:rsidR="002F567D" w:rsidRDefault="002F567D" w:rsidP="002F567D">
      <w:pPr>
        <w:jc w:val="both"/>
      </w:pPr>
    </w:p>
    <w:p w14:paraId="2EACEEFA" w14:textId="5FB8867C" w:rsidR="002F567D" w:rsidRDefault="002F567D" w:rsidP="001917ED">
      <w:pPr>
        <w:pStyle w:val="ListParagraph"/>
        <w:numPr>
          <w:ilvl w:val="0"/>
          <w:numId w:val="18"/>
        </w:numPr>
        <w:jc w:val="both"/>
      </w:pPr>
      <w:r w:rsidRPr="002F567D">
        <w:rPr>
          <w:b/>
        </w:rPr>
        <w:t>Ted Turner</w:t>
      </w:r>
      <w:r>
        <w:t xml:space="preserve">: fast world (people, places and regions directly involved as producers and consumers, in transnational industry, modern telecommunications etc.); slow world (limited) </w:t>
      </w:r>
    </w:p>
    <w:p w14:paraId="079CCE08" w14:textId="77777777" w:rsidR="00EC0AEC" w:rsidRDefault="00EC0AEC" w:rsidP="00EC0AEC">
      <w:pPr>
        <w:jc w:val="both"/>
      </w:pPr>
    </w:p>
    <w:p w14:paraId="237982D4" w14:textId="65C1765D" w:rsidR="00EC0AEC" w:rsidRDefault="00EC0AEC" w:rsidP="001917ED">
      <w:pPr>
        <w:pStyle w:val="ListParagraph"/>
        <w:numPr>
          <w:ilvl w:val="0"/>
          <w:numId w:val="18"/>
        </w:numPr>
        <w:jc w:val="both"/>
      </w:pPr>
      <w:r>
        <w:rPr>
          <w:u w:val="single"/>
        </w:rPr>
        <w:t>Digital divide:</w:t>
      </w:r>
      <w:r>
        <w:t xml:space="preserve"> inequality of access to telecommunications and information technology, particularly the Internet </w:t>
      </w:r>
    </w:p>
    <w:p w14:paraId="0D96A300" w14:textId="77777777" w:rsidR="00D263E2" w:rsidRDefault="00D263E2" w:rsidP="00D263E2">
      <w:pPr>
        <w:jc w:val="both"/>
      </w:pPr>
    </w:p>
    <w:p w14:paraId="126A283F" w14:textId="77777777" w:rsidR="00D263E2" w:rsidRDefault="00D263E2" w:rsidP="00D263E2">
      <w:pPr>
        <w:jc w:val="both"/>
      </w:pPr>
    </w:p>
    <w:p w14:paraId="3D450D62" w14:textId="2676B2D7" w:rsidR="00D263E2" w:rsidRDefault="00D263E2" w:rsidP="00D263E2">
      <w:pPr>
        <w:jc w:val="both"/>
      </w:pPr>
      <w:r>
        <w:rPr>
          <w:b/>
        </w:rPr>
        <w:t>CHAPTER 3 – GEOGRAPHIES OF POPULATION</w:t>
      </w:r>
    </w:p>
    <w:p w14:paraId="32B7B92C" w14:textId="28AA3C89" w:rsidR="00D263E2" w:rsidRDefault="00D263E2" w:rsidP="00D263E2">
      <w:pPr>
        <w:pStyle w:val="ListParagraph"/>
        <w:numPr>
          <w:ilvl w:val="0"/>
          <w:numId w:val="19"/>
        </w:numPr>
        <w:jc w:val="both"/>
      </w:pPr>
      <w:r>
        <w:rPr>
          <w:u w:val="single"/>
        </w:rPr>
        <w:t>Demography:</w:t>
      </w:r>
      <w:r>
        <w:t xml:space="preserve"> the study of the characteristics of human population </w:t>
      </w:r>
    </w:p>
    <w:p w14:paraId="25E119FB" w14:textId="7B93F716" w:rsidR="00D263E2" w:rsidRDefault="00D263E2" w:rsidP="00D263E2">
      <w:pPr>
        <w:pStyle w:val="ListParagraph"/>
        <w:numPr>
          <w:ilvl w:val="1"/>
          <w:numId w:val="19"/>
        </w:numPr>
        <w:jc w:val="both"/>
      </w:pPr>
      <w:r>
        <w:rPr>
          <w:i/>
        </w:rPr>
        <w:t>Instruments:</w:t>
      </w:r>
      <w:r>
        <w:t xml:space="preserve"> census (count of people); vital recor</w:t>
      </w:r>
      <w:r w:rsidR="00DB7DF6">
        <w:t>d</w:t>
      </w:r>
      <w:r>
        <w:t xml:space="preserve">s (info about death etc.); administrative record linkage </w:t>
      </w:r>
      <w:r w:rsidR="00DB7DF6">
        <w:t>[seems like the ideal choice</w:t>
      </w:r>
      <w:r w:rsidR="00B21F6B">
        <w:t xml:space="preserve"> </w:t>
      </w:r>
      <w:r w:rsidR="00DB7DF6">
        <w:t xml:space="preserve">BUT data leakage etc.) </w:t>
      </w:r>
      <w:r>
        <w:t>(</w:t>
      </w:r>
      <w:proofErr w:type="gramStart"/>
      <w:r>
        <w:t>linking</w:t>
      </w:r>
      <w:proofErr w:type="gramEnd"/>
      <w:r>
        <w:t xml:space="preserve"> together of a number of different government databases) </w:t>
      </w:r>
    </w:p>
    <w:p w14:paraId="51FCF1BD" w14:textId="2B274236" w:rsidR="00AE0497" w:rsidRDefault="00AE0497" w:rsidP="00AE0497">
      <w:pPr>
        <w:pStyle w:val="ListParagraph"/>
        <w:numPr>
          <w:ilvl w:val="0"/>
          <w:numId w:val="19"/>
        </w:numPr>
        <w:jc w:val="both"/>
      </w:pPr>
      <w:r>
        <w:rPr>
          <w:u w:val="single"/>
        </w:rPr>
        <w:t>Crude density (arithmetic density)</w:t>
      </w:r>
      <w:r>
        <w:t xml:space="preserve">: total number of people divided by the total land area </w:t>
      </w:r>
    </w:p>
    <w:p w14:paraId="239EC7DA" w14:textId="43AEE758" w:rsidR="00577F2D" w:rsidRDefault="00577F2D" w:rsidP="00AE0497">
      <w:pPr>
        <w:pStyle w:val="ListParagraph"/>
        <w:numPr>
          <w:ilvl w:val="0"/>
          <w:numId w:val="19"/>
        </w:numPr>
        <w:jc w:val="both"/>
      </w:pPr>
      <w:r>
        <w:rPr>
          <w:u w:val="single"/>
        </w:rPr>
        <w:t>Geodemographic analysis</w:t>
      </w:r>
      <w:r w:rsidRPr="00577F2D">
        <w:t>:</w:t>
      </w:r>
      <w:r>
        <w:t xml:space="preserve"> the practice of assessing the location and </w:t>
      </w:r>
      <w:r w:rsidR="0053122E">
        <w:t>composition</w:t>
      </w:r>
      <w:r>
        <w:t xml:space="preserve"> of particular populations </w:t>
      </w:r>
    </w:p>
    <w:p w14:paraId="27EDF15D" w14:textId="3E308F6E" w:rsidR="0053122E" w:rsidRDefault="0053122E" w:rsidP="00AE0497">
      <w:pPr>
        <w:pStyle w:val="ListParagraph"/>
        <w:numPr>
          <w:ilvl w:val="0"/>
          <w:numId w:val="19"/>
        </w:numPr>
        <w:jc w:val="both"/>
      </w:pPr>
      <w:r>
        <w:rPr>
          <w:u w:val="single"/>
        </w:rPr>
        <w:t>Cohort</w:t>
      </w:r>
      <w:r w:rsidRPr="0053122E">
        <w:t>:</w:t>
      </w:r>
      <w:r>
        <w:t xml:space="preserve"> group of individuals who share a common temporal demographic experience (youth 0-15; middle 15-64; old-age 65+) </w:t>
      </w:r>
    </w:p>
    <w:p w14:paraId="2750E84B" w14:textId="3767A7E8" w:rsidR="00077214" w:rsidRDefault="00077214" w:rsidP="00AE0497">
      <w:pPr>
        <w:pStyle w:val="ListParagraph"/>
        <w:numPr>
          <w:ilvl w:val="0"/>
          <w:numId w:val="19"/>
        </w:numPr>
        <w:jc w:val="both"/>
      </w:pPr>
      <w:r>
        <w:rPr>
          <w:u w:val="single"/>
        </w:rPr>
        <w:t>Dependency ratio</w:t>
      </w:r>
      <w:r w:rsidRPr="00077214">
        <w:t>:</w:t>
      </w:r>
      <w:r>
        <w:t xml:space="preserve"> measure of the economic impact of the young and old on the more economically productive members of the population </w:t>
      </w:r>
    </w:p>
    <w:p w14:paraId="1EA14946" w14:textId="4D43B042" w:rsidR="00077214" w:rsidRDefault="00077214" w:rsidP="00AE0497">
      <w:pPr>
        <w:pStyle w:val="ListParagraph"/>
        <w:numPr>
          <w:ilvl w:val="0"/>
          <w:numId w:val="19"/>
        </w:numPr>
        <w:jc w:val="both"/>
      </w:pPr>
      <w:r>
        <w:rPr>
          <w:u w:val="single"/>
        </w:rPr>
        <w:t>Crude (not specific) birth rate (CBR)</w:t>
      </w:r>
      <w:r w:rsidRPr="00077214">
        <w:t>:</w:t>
      </w:r>
      <w:r>
        <w:t xml:space="preserve"> ratio of the number of live births in a single year for every thousand people in the population </w:t>
      </w:r>
    </w:p>
    <w:p w14:paraId="38CDB05D" w14:textId="520E3E50" w:rsidR="00077214" w:rsidRDefault="00077214" w:rsidP="00AE0497">
      <w:pPr>
        <w:pStyle w:val="ListParagraph"/>
        <w:numPr>
          <w:ilvl w:val="0"/>
          <w:numId w:val="19"/>
        </w:numPr>
        <w:jc w:val="both"/>
      </w:pPr>
      <w:r>
        <w:rPr>
          <w:u w:val="single"/>
        </w:rPr>
        <w:t>Total fertility rate (TFR)</w:t>
      </w:r>
      <w:r w:rsidRPr="00077214">
        <w:t>:</w:t>
      </w:r>
      <w:r>
        <w:t xml:space="preserve"> the average number of children a woman will have throughout the years that demographers have identified as their childbearing years, approximately ages 15 through 49 </w:t>
      </w:r>
    </w:p>
    <w:p w14:paraId="34E6CAC5" w14:textId="300849E0" w:rsidR="000C2AAC" w:rsidRDefault="000C2AAC" w:rsidP="00AE0497">
      <w:pPr>
        <w:pStyle w:val="ListParagraph"/>
        <w:numPr>
          <w:ilvl w:val="0"/>
          <w:numId w:val="19"/>
        </w:numPr>
        <w:jc w:val="both"/>
      </w:pPr>
      <w:r>
        <w:rPr>
          <w:u w:val="single"/>
        </w:rPr>
        <w:t>Doubling time</w:t>
      </w:r>
      <w:r w:rsidRPr="000C2AAC">
        <w:t>:</w:t>
      </w:r>
      <w:r>
        <w:t xml:space="preserve"> the measure of how long it will take the population of an area to grow to twice its current size </w:t>
      </w:r>
    </w:p>
    <w:p w14:paraId="682A0B81" w14:textId="1D7C8C5C" w:rsidR="000C2AAC" w:rsidRDefault="000C2AAC" w:rsidP="00AE0497">
      <w:pPr>
        <w:pStyle w:val="ListParagraph"/>
        <w:numPr>
          <w:ilvl w:val="0"/>
          <w:numId w:val="19"/>
        </w:numPr>
        <w:jc w:val="both"/>
      </w:pPr>
      <w:r>
        <w:rPr>
          <w:u w:val="single"/>
        </w:rPr>
        <w:t>Crude death rate (CDR)</w:t>
      </w:r>
      <w:r w:rsidRPr="000C2AAC">
        <w:t>:</w:t>
      </w:r>
      <w:r>
        <w:t xml:space="preserve"> the number of deaths in a single year for every thousand people in the population </w:t>
      </w:r>
    </w:p>
    <w:p w14:paraId="6A40B341" w14:textId="2817B647" w:rsidR="000C2AAC" w:rsidRDefault="000C2AAC" w:rsidP="000C2AAC">
      <w:pPr>
        <w:pStyle w:val="ListParagraph"/>
        <w:numPr>
          <w:ilvl w:val="1"/>
          <w:numId w:val="19"/>
        </w:numPr>
        <w:jc w:val="both"/>
      </w:pPr>
      <w:r>
        <w:t xml:space="preserve">Difference between CBR and CDR: </w:t>
      </w:r>
      <w:r>
        <w:rPr>
          <w:b/>
        </w:rPr>
        <w:t>natural increase</w:t>
      </w:r>
      <w:r>
        <w:t xml:space="preserve"> (surplus of births over deaths); </w:t>
      </w:r>
      <w:r>
        <w:rPr>
          <w:b/>
        </w:rPr>
        <w:t>natural decrease</w:t>
      </w:r>
      <w:r>
        <w:t xml:space="preserve"> (deficit of births relative to deaths)</w:t>
      </w:r>
    </w:p>
    <w:p w14:paraId="68192214" w14:textId="59629FC2" w:rsidR="000C2AAC" w:rsidRDefault="004356BE" w:rsidP="00AE0497">
      <w:pPr>
        <w:pStyle w:val="ListParagraph"/>
        <w:numPr>
          <w:ilvl w:val="0"/>
          <w:numId w:val="19"/>
        </w:numPr>
        <w:jc w:val="both"/>
      </w:pPr>
      <w:r>
        <w:rPr>
          <w:u w:val="single"/>
        </w:rPr>
        <w:t>Infant mortality rate:</w:t>
      </w:r>
      <w:r>
        <w:t xml:space="preserve"> the annual number of deaths of infants under one year of age compared with the total number of live births for that same year </w:t>
      </w:r>
    </w:p>
    <w:p w14:paraId="7E3D47E2" w14:textId="430E38EE" w:rsidR="00D15D24" w:rsidRDefault="00D15D24" w:rsidP="00AE0497">
      <w:pPr>
        <w:pStyle w:val="ListParagraph"/>
        <w:numPr>
          <w:ilvl w:val="0"/>
          <w:numId w:val="19"/>
        </w:numPr>
        <w:jc w:val="both"/>
      </w:pPr>
      <w:r>
        <w:rPr>
          <w:u w:val="single"/>
        </w:rPr>
        <w:t>Life expectancy:</w:t>
      </w:r>
      <w:r>
        <w:t xml:space="preserve"> the average number of years an individual can expect to live </w:t>
      </w:r>
    </w:p>
    <w:p w14:paraId="13AADC14" w14:textId="41B29E87" w:rsidR="00D15D24" w:rsidRDefault="00D15D24" w:rsidP="00AE0497">
      <w:pPr>
        <w:pStyle w:val="ListParagraph"/>
        <w:numPr>
          <w:ilvl w:val="0"/>
          <w:numId w:val="19"/>
        </w:numPr>
        <w:jc w:val="both"/>
      </w:pPr>
      <w:r>
        <w:rPr>
          <w:u w:val="single"/>
        </w:rPr>
        <w:t>Demographic transition:</w:t>
      </w:r>
      <w:r>
        <w:t xml:space="preserve"> the replacement of high birth and death rates by low birth and death rates </w:t>
      </w:r>
    </w:p>
    <w:p w14:paraId="4E8D4C3B" w14:textId="7E53C2C1" w:rsidR="00773789" w:rsidRDefault="00773789" w:rsidP="00AE0497">
      <w:pPr>
        <w:pStyle w:val="ListParagraph"/>
        <w:numPr>
          <w:ilvl w:val="0"/>
          <w:numId w:val="19"/>
        </w:numPr>
        <w:jc w:val="both"/>
      </w:pPr>
      <w:r>
        <w:rPr>
          <w:u w:val="single"/>
        </w:rPr>
        <w:t>Gross migration:</w:t>
      </w:r>
      <w:r>
        <w:t xml:space="preserve"> the total number of migrants moving into and out of a place </w:t>
      </w:r>
    </w:p>
    <w:p w14:paraId="5C81E5A5" w14:textId="5A2C9E30" w:rsidR="00773789" w:rsidRDefault="00773789" w:rsidP="00AE0497">
      <w:pPr>
        <w:pStyle w:val="ListParagraph"/>
        <w:numPr>
          <w:ilvl w:val="0"/>
          <w:numId w:val="19"/>
        </w:numPr>
        <w:jc w:val="both"/>
      </w:pPr>
      <w:r>
        <w:rPr>
          <w:b/>
        </w:rPr>
        <w:t>Thomas Robert Malthus (1766 – 1834)</w:t>
      </w:r>
      <w:r>
        <w:t xml:space="preserve">: theorized that food supply was the critical factor limiting population growth  (population would grow faster than food supply) </w:t>
      </w:r>
    </w:p>
    <w:p w14:paraId="27497F4C" w14:textId="43B0A162" w:rsidR="00596E01" w:rsidRPr="00596E01" w:rsidRDefault="00596E01" w:rsidP="00596E01">
      <w:pPr>
        <w:pStyle w:val="ListParagraph"/>
        <w:numPr>
          <w:ilvl w:val="1"/>
          <w:numId w:val="19"/>
        </w:numPr>
        <w:jc w:val="both"/>
      </w:pPr>
      <w:r>
        <w:rPr>
          <w:b/>
        </w:rPr>
        <w:t>New</w:t>
      </w:r>
      <w:r w:rsidRPr="00596E01">
        <w:rPr>
          <w:b/>
        </w:rPr>
        <w:t>-Malthusians</w:t>
      </w:r>
      <w:r>
        <w:rPr>
          <w:b/>
        </w:rPr>
        <w:t xml:space="preserve">: </w:t>
      </w:r>
      <w:r w:rsidRPr="00596E01">
        <w:t xml:space="preserve">(today) predict a population doomsday (will exhaust Earth’s resources” </w:t>
      </w:r>
    </w:p>
    <w:p w14:paraId="7E553E71" w14:textId="35B46514" w:rsidR="00596E01" w:rsidRDefault="00596E01" w:rsidP="00AE0497">
      <w:pPr>
        <w:pStyle w:val="ListParagraph"/>
        <w:numPr>
          <w:ilvl w:val="0"/>
          <w:numId w:val="19"/>
        </w:numPr>
        <w:jc w:val="both"/>
      </w:pPr>
      <w:r>
        <w:rPr>
          <w:b/>
        </w:rPr>
        <w:t>“Millennium Declaration”</w:t>
      </w:r>
      <w:r>
        <w:t xml:space="preserve">: adopted by 189 nations – 8 key development goals by 2015 </w:t>
      </w:r>
    </w:p>
    <w:p w14:paraId="1AA9EF45" w14:textId="422C1F33" w:rsidR="00C47D81" w:rsidRDefault="00C47D81" w:rsidP="00AE0497">
      <w:pPr>
        <w:pStyle w:val="ListParagraph"/>
        <w:numPr>
          <w:ilvl w:val="0"/>
          <w:numId w:val="19"/>
        </w:numPr>
        <w:jc w:val="both"/>
      </w:pPr>
      <w:r>
        <w:rPr>
          <w:b/>
        </w:rPr>
        <w:t>Dr</w:t>
      </w:r>
      <w:r w:rsidRPr="00C47D81">
        <w:t>.</w:t>
      </w:r>
      <w:r>
        <w:t xml:space="preserve"> </w:t>
      </w:r>
      <w:r>
        <w:rPr>
          <w:b/>
        </w:rPr>
        <w:t>John Snow</w:t>
      </w:r>
      <w:r>
        <w:t xml:space="preserve">: 1850s – cholera cases in London – miasmic theory (disease was a result of foul air etc.) </w:t>
      </w:r>
    </w:p>
    <w:p w14:paraId="35692297" w14:textId="017D4C3C" w:rsidR="00B83213" w:rsidRDefault="00B83213" w:rsidP="00AE0497">
      <w:pPr>
        <w:pStyle w:val="ListParagraph"/>
        <w:numPr>
          <w:ilvl w:val="0"/>
          <w:numId w:val="19"/>
        </w:numPr>
        <w:jc w:val="both"/>
      </w:pPr>
      <w:r>
        <w:rPr>
          <w:u w:val="single"/>
        </w:rPr>
        <w:t>Epidemiological transition:</w:t>
      </w:r>
      <w:r>
        <w:t xml:space="preserve"> stating that the prevailing forms of illness changed from infectious to degenerative types as the demographic transition occurred </w:t>
      </w:r>
    </w:p>
    <w:p w14:paraId="5D8396E3" w14:textId="77777777" w:rsidR="006E6351" w:rsidRDefault="006E6351" w:rsidP="006E6351">
      <w:pPr>
        <w:jc w:val="both"/>
      </w:pPr>
    </w:p>
    <w:p w14:paraId="1820CB51" w14:textId="77777777" w:rsidR="006E6351" w:rsidRDefault="006E6351" w:rsidP="006E6351">
      <w:pPr>
        <w:jc w:val="both"/>
      </w:pPr>
    </w:p>
    <w:p w14:paraId="3D24B0A7" w14:textId="5A2EF818" w:rsidR="006E6351" w:rsidRDefault="006E6351" w:rsidP="006E6351">
      <w:pPr>
        <w:jc w:val="both"/>
      </w:pPr>
      <w:r>
        <w:rPr>
          <w:b/>
        </w:rPr>
        <w:t>CHAPTER 4 – NATURE, SOCIETY, AND GEOGRAPHY</w:t>
      </w:r>
    </w:p>
    <w:p w14:paraId="56F08D54" w14:textId="3E31AA71" w:rsidR="006E6351" w:rsidRDefault="006E6351" w:rsidP="00035913">
      <w:pPr>
        <w:pStyle w:val="ListParagraph"/>
        <w:numPr>
          <w:ilvl w:val="0"/>
          <w:numId w:val="20"/>
        </w:numPr>
        <w:jc w:val="both"/>
      </w:pPr>
      <w:r w:rsidRPr="00035913">
        <w:rPr>
          <w:u w:val="single"/>
        </w:rPr>
        <w:t>Nature:</w:t>
      </w:r>
      <w:r w:rsidR="00035913">
        <w:t xml:space="preserve"> social creation as well as the physical universe that includes humans </w:t>
      </w:r>
    </w:p>
    <w:p w14:paraId="4688FEE8" w14:textId="12D63739" w:rsidR="00035913" w:rsidRDefault="00035913" w:rsidP="00035913">
      <w:pPr>
        <w:pStyle w:val="ListParagraph"/>
        <w:numPr>
          <w:ilvl w:val="0"/>
          <w:numId w:val="20"/>
        </w:numPr>
        <w:jc w:val="both"/>
      </w:pPr>
      <w:r>
        <w:rPr>
          <w:u w:val="single"/>
        </w:rPr>
        <w:t>Society:</w:t>
      </w:r>
      <w:r>
        <w:t xml:space="preserve"> the sum of the inventions, institutions, and relationships created and reproduced by human beings across particular places and times </w:t>
      </w:r>
    </w:p>
    <w:p w14:paraId="40F9309A" w14:textId="3485C868" w:rsidR="00DD226F" w:rsidRDefault="00DD226F" w:rsidP="00035913">
      <w:pPr>
        <w:pStyle w:val="ListParagraph"/>
        <w:numPr>
          <w:ilvl w:val="0"/>
          <w:numId w:val="20"/>
        </w:numPr>
        <w:jc w:val="both"/>
      </w:pPr>
      <w:r>
        <w:rPr>
          <w:u w:val="single"/>
        </w:rPr>
        <w:t>Technology:</w:t>
      </w:r>
      <w:r>
        <w:t xml:space="preserve"> physical objects of artifacts, activities or processes and knowledge</w:t>
      </w:r>
      <w:r w:rsidR="008E1E63">
        <w:t xml:space="preserve"> </w:t>
      </w:r>
      <w:r w:rsidR="008E1E63" w:rsidRPr="00885865">
        <w:rPr>
          <w:b/>
        </w:rPr>
        <w:t>(I=PAT)</w:t>
      </w:r>
      <w:r w:rsidR="008E1E63">
        <w:t xml:space="preserve"> </w:t>
      </w:r>
      <w:r w:rsidR="00CB0A25">
        <w:t xml:space="preserve">I-impact on Earth’s resources = P-population A-affluence measured by per capita income T-technology factor) </w:t>
      </w:r>
    </w:p>
    <w:p w14:paraId="56CEE049" w14:textId="6B53346F" w:rsidR="00885865" w:rsidRDefault="00885865" w:rsidP="00035913">
      <w:pPr>
        <w:pStyle w:val="ListParagraph"/>
        <w:numPr>
          <w:ilvl w:val="0"/>
          <w:numId w:val="20"/>
        </w:numPr>
        <w:jc w:val="both"/>
      </w:pPr>
      <w:r>
        <w:rPr>
          <w:u w:val="single"/>
        </w:rPr>
        <w:t>Ecological footprint:</w:t>
      </w:r>
      <w:r>
        <w:t xml:space="preserve"> measure of the biologically productive land area needed to support a population by providing for it</w:t>
      </w:r>
      <w:r w:rsidR="0029652A">
        <w:t xml:space="preserve">s needs and absorbing its wastes </w:t>
      </w:r>
    </w:p>
    <w:p w14:paraId="57DA4343" w14:textId="3B1F2153" w:rsidR="0029652A" w:rsidRDefault="0029652A" w:rsidP="00035913">
      <w:pPr>
        <w:pStyle w:val="ListParagraph"/>
        <w:numPr>
          <w:ilvl w:val="0"/>
          <w:numId w:val="20"/>
        </w:numPr>
        <w:jc w:val="both"/>
      </w:pPr>
      <w:r>
        <w:rPr>
          <w:b/>
        </w:rPr>
        <w:t>Garry Gardner (2003):</w:t>
      </w:r>
      <w:r>
        <w:t xml:space="preserve"> argues that all religious traditions involve ideas about nature:</w:t>
      </w:r>
    </w:p>
    <w:p w14:paraId="344E49EA" w14:textId="598EE6D6" w:rsidR="0029652A" w:rsidRDefault="0029652A" w:rsidP="0029652A">
      <w:pPr>
        <w:pStyle w:val="ListParagraph"/>
        <w:numPr>
          <w:ilvl w:val="1"/>
          <w:numId w:val="20"/>
        </w:numPr>
        <w:jc w:val="both"/>
      </w:pPr>
      <w:r>
        <w:rPr>
          <w:i/>
        </w:rPr>
        <w:t>Taoist perspective:</w:t>
      </w:r>
      <w:r>
        <w:t xml:space="preserve"> nature should be valued for its own sale, not for how it might be exploited – harmony with nature</w:t>
      </w:r>
    </w:p>
    <w:p w14:paraId="0C314774" w14:textId="7621A082" w:rsidR="0029652A" w:rsidRDefault="0029652A" w:rsidP="0029652A">
      <w:pPr>
        <w:pStyle w:val="ListParagraph"/>
        <w:numPr>
          <w:ilvl w:val="1"/>
          <w:numId w:val="20"/>
        </w:numPr>
        <w:jc w:val="both"/>
      </w:pPr>
      <w:r>
        <w:rPr>
          <w:i/>
        </w:rPr>
        <w:t>Buddhist perspective:</w:t>
      </w:r>
      <w:r>
        <w:t xml:space="preserve"> nothing exists in and of itself and everything is part of a natural, complex, and dynamic totality of mutuality and interdependence – care for all life </w:t>
      </w:r>
    </w:p>
    <w:p w14:paraId="6D77D903" w14:textId="794E66A3" w:rsidR="00173D0D" w:rsidRDefault="00173D0D" w:rsidP="0029652A">
      <w:pPr>
        <w:pStyle w:val="ListParagraph"/>
        <w:numPr>
          <w:ilvl w:val="1"/>
          <w:numId w:val="20"/>
        </w:numPr>
        <w:jc w:val="both"/>
      </w:pPr>
      <w:r>
        <w:rPr>
          <w:i/>
        </w:rPr>
        <w:t>Islamic perspective:</w:t>
      </w:r>
      <w:r>
        <w:t xml:space="preserve"> views the heavens and Earth were made for human purposes </w:t>
      </w:r>
    </w:p>
    <w:p w14:paraId="4FC47DAA" w14:textId="426AAB53" w:rsidR="00173D0D" w:rsidRDefault="00173D0D" w:rsidP="0029652A">
      <w:pPr>
        <w:pStyle w:val="ListParagraph"/>
        <w:numPr>
          <w:ilvl w:val="1"/>
          <w:numId w:val="20"/>
        </w:numPr>
        <w:jc w:val="both"/>
      </w:pPr>
      <w:r>
        <w:rPr>
          <w:i/>
        </w:rPr>
        <w:t>Judeo</w:t>
      </w:r>
      <w:r w:rsidRPr="00173D0D">
        <w:rPr>
          <w:i/>
        </w:rPr>
        <w:t>-Christian perspective</w:t>
      </w:r>
      <w:r>
        <w:t>: man is superior to nature</w:t>
      </w:r>
    </w:p>
    <w:p w14:paraId="73D80CA9" w14:textId="031C29D1" w:rsidR="00173D0D" w:rsidRDefault="00173D0D" w:rsidP="0029652A">
      <w:pPr>
        <w:pStyle w:val="ListParagraph"/>
        <w:numPr>
          <w:ilvl w:val="1"/>
          <w:numId w:val="20"/>
        </w:numPr>
        <w:jc w:val="both"/>
      </w:pPr>
      <w:r>
        <w:rPr>
          <w:i/>
        </w:rPr>
        <w:t>Animistic perspective</w:t>
      </w:r>
      <w:r w:rsidRPr="00173D0D">
        <w:t>:</w:t>
      </w:r>
      <w:r>
        <w:t xml:space="preserve"> human cannot be separated from nature-spirit of consciousness </w:t>
      </w:r>
    </w:p>
    <w:p w14:paraId="31BB8CFA" w14:textId="77777777" w:rsidR="00173D0D" w:rsidRDefault="00173D0D" w:rsidP="00173D0D">
      <w:pPr>
        <w:jc w:val="both"/>
      </w:pPr>
    </w:p>
    <w:p w14:paraId="556FBFD5" w14:textId="1E1D6112" w:rsidR="0029652A" w:rsidRDefault="00180116" w:rsidP="00035913">
      <w:pPr>
        <w:pStyle w:val="ListParagraph"/>
        <w:numPr>
          <w:ilvl w:val="0"/>
          <w:numId w:val="20"/>
        </w:numPr>
        <w:jc w:val="both"/>
      </w:pPr>
      <w:r>
        <w:rPr>
          <w:b/>
        </w:rPr>
        <w:t>Francis Bacon &amp; Thomas Hobbes</w:t>
      </w:r>
      <w:r>
        <w:t xml:space="preserve"> advanced a view of nature as something subordinate to humans, to be exploited through the application of new technologies </w:t>
      </w:r>
    </w:p>
    <w:p w14:paraId="5561A5AA" w14:textId="608B75F5" w:rsidR="00180116" w:rsidRDefault="00180116" w:rsidP="00035913">
      <w:pPr>
        <w:pStyle w:val="ListParagraph"/>
        <w:numPr>
          <w:ilvl w:val="0"/>
          <w:numId w:val="20"/>
        </w:numPr>
        <w:jc w:val="both"/>
      </w:pPr>
      <w:r>
        <w:rPr>
          <w:b/>
        </w:rPr>
        <w:t xml:space="preserve">Henry David Thoreau (1817-1862): </w:t>
      </w:r>
      <w:r>
        <w:t xml:space="preserve">one of the first alternative to “humans over nature” – embraced </w:t>
      </w:r>
      <w:r w:rsidRPr="00180116">
        <w:rPr>
          <w:u w:val="single"/>
        </w:rPr>
        <w:t>romanticism</w:t>
      </w:r>
      <w:r>
        <w:t xml:space="preserve">: emphasizes interdependence and relatedness between humans and nature (all creatures as infused with a divine presence) </w:t>
      </w:r>
    </w:p>
    <w:p w14:paraId="036390B1" w14:textId="6C7AA31D" w:rsidR="00C9341D" w:rsidRDefault="00C9341D" w:rsidP="00035913">
      <w:pPr>
        <w:pStyle w:val="ListParagraph"/>
        <w:numPr>
          <w:ilvl w:val="0"/>
          <w:numId w:val="20"/>
        </w:numPr>
        <w:jc w:val="both"/>
      </w:pPr>
      <w:r>
        <w:rPr>
          <w:u w:val="single"/>
        </w:rPr>
        <w:t>Conservation:</w:t>
      </w:r>
      <w:r>
        <w:t xml:space="preserve"> holds that natural resources should be used wisely and that society’s effects on the natural world should represent stewardship, not exploitation </w:t>
      </w:r>
    </w:p>
    <w:p w14:paraId="37D08313" w14:textId="58CB8B36" w:rsidR="00C9341D" w:rsidRDefault="00C9341D" w:rsidP="00035913">
      <w:pPr>
        <w:pStyle w:val="ListParagraph"/>
        <w:numPr>
          <w:ilvl w:val="0"/>
          <w:numId w:val="20"/>
        </w:numPr>
        <w:jc w:val="both"/>
      </w:pPr>
      <w:r>
        <w:rPr>
          <w:u w:val="single"/>
        </w:rPr>
        <w:t>Preservation:</w:t>
      </w:r>
      <w:r w:rsidR="004456B6">
        <w:t xml:space="preserve"> (more extreme)</w:t>
      </w:r>
      <w:r>
        <w:t xml:space="preserve"> advocates that certain habitats, species, and resources should remain off-limits to human use, regardless of whether the use maintains or depletes the resource in question </w:t>
      </w:r>
    </w:p>
    <w:p w14:paraId="5DFD484D" w14:textId="20A70D65" w:rsidR="004456B6" w:rsidRDefault="004456B6" w:rsidP="00035913">
      <w:pPr>
        <w:pStyle w:val="ListParagraph"/>
        <w:numPr>
          <w:ilvl w:val="0"/>
          <w:numId w:val="20"/>
        </w:numPr>
        <w:jc w:val="both"/>
      </w:pPr>
      <w:r>
        <w:rPr>
          <w:u w:val="single"/>
        </w:rPr>
        <w:t>Environmental ethics:</w:t>
      </w:r>
      <w:r w:rsidR="00DA796E">
        <w:t xml:space="preserve"> describes moral principles as guidance for our treatment of nature (controversy) </w:t>
      </w:r>
    </w:p>
    <w:p w14:paraId="30BB688F" w14:textId="661574F3" w:rsidR="00DA796E" w:rsidRDefault="00DA796E" w:rsidP="00035913">
      <w:pPr>
        <w:pStyle w:val="ListParagraph"/>
        <w:numPr>
          <w:ilvl w:val="0"/>
          <w:numId w:val="20"/>
        </w:numPr>
        <w:jc w:val="both"/>
      </w:pPr>
      <w:r>
        <w:rPr>
          <w:u w:val="single"/>
        </w:rPr>
        <w:t>Ecofeminism:</w:t>
      </w:r>
      <w:r>
        <w:t xml:space="preserve"> view that patriarchal ideology is at the center of our present environmental malaise </w:t>
      </w:r>
      <w:r>
        <w:sym w:font="Wingdings" w:char="F0E0"/>
      </w:r>
      <w:r>
        <w:t xml:space="preserve"> widely embraced in the periphery </w:t>
      </w:r>
    </w:p>
    <w:p w14:paraId="3D771B82" w14:textId="77777777" w:rsidR="008C76A2" w:rsidRDefault="00DA796E" w:rsidP="00035913">
      <w:pPr>
        <w:pStyle w:val="ListParagraph"/>
        <w:numPr>
          <w:ilvl w:val="0"/>
          <w:numId w:val="20"/>
        </w:numPr>
        <w:jc w:val="both"/>
      </w:pPr>
      <w:r>
        <w:rPr>
          <w:u w:val="single"/>
        </w:rPr>
        <w:t>Deep ecology:</w:t>
      </w:r>
      <w:r>
        <w:t xml:space="preserve"> revolves around two key ideas: self realization and biological egalitarianism</w:t>
      </w:r>
      <w:r w:rsidR="008C76A2">
        <w:t xml:space="preserve"> – “you are the universe and the universe is you” </w:t>
      </w:r>
    </w:p>
    <w:p w14:paraId="60348A6F" w14:textId="3AA35A5B" w:rsidR="00DA796E" w:rsidRDefault="008C76A2" w:rsidP="00035913">
      <w:pPr>
        <w:pStyle w:val="ListParagraph"/>
        <w:numPr>
          <w:ilvl w:val="0"/>
          <w:numId w:val="20"/>
        </w:numPr>
        <w:jc w:val="both"/>
      </w:pPr>
      <w:r>
        <w:rPr>
          <w:u w:val="single"/>
        </w:rPr>
        <w:t>Neolithic period:</w:t>
      </w:r>
      <w:r>
        <w:t xml:space="preserve"> credits for the development of agriculture </w:t>
      </w:r>
      <w:r w:rsidR="003A79A2">
        <w:t xml:space="preserve">– domestication of plants and animals = sedentary life </w:t>
      </w:r>
    </w:p>
    <w:p w14:paraId="3F8D3DE7" w14:textId="349014B4" w:rsidR="00B34B34" w:rsidRDefault="00B34B34" w:rsidP="00035913">
      <w:pPr>
        <w:pStyle w:val="ListParagraph"/>
        <w:numPr>
          <w:ilvl w:val="0"/>
          <w:numId w:val="20"/>
        </w:numPr>
        <w:jc w:val="both"/>
      </w:pPr>
      <w:r>
        <w:rPr>
          <w:u w:val="single"/>
        </w:rPr>
        <w:t>Siltation:</w:t>
      </w:r>
      <w:r>
        <w:t xml:space="preserve"> buildup of sand and clay in a natural or artificial waterway (deforestation led to siltation) </w:t>
      </w:r>
    </w:p>
    <w:p w14:paraId="7699274A" w14:textId="40F76509" w:rsidR="00A50055" w:rsidRDefault="00A50055" w:rsidP="00035913">
      <w:pPr>
        <w:pStyle w:val="ListParagraph"/>
        <w:numPr>
          <w:ilvl w:val="0"/>
          <w:numId w:val="20"/>
        </w:numPr>
        <w:jc w:val="both"/>
      </w:pPr>
      <w:r>
        <w:rPr>
          <w:u w:val="single"/>
        </w:rPr>
        <w:t>Demographic collapse:</w:t>
      </w:r>
      <w:r>
        <w:t xml:space="preserve"> phenomenon of near genocide of indigenous populations </w:t>
      </w:r>
    </w:p>
    <w:p w14:paraId="4C6B06F9" w14:textId="79075B59" w:rsidR="00A50055" w:rsidRDefault="00A50055" w:rsidP="00035913">
      <w:pPr>
        <w:pStyle w:val="ListParagraph"/>
        <w:numPr>
          <w:ilvl w:val="0"/>
          <w:numId w:val="20"/>
        </w:numPr>
        <w:jc w:val="both"/>
      </w:pPr>
      <w:r>
        <w:rPr>
          <w:u w:val="single"/>
        </w:rPr>
        <w:t>Ecological imperialism:</w:t>
      </w:r>
      <w:r>
        <w:t xml:space="preserve"> introduction of exotic plants and animals into new ecosystems </w:t>
      </w:r>
    </w:p>
    <w:p w14:paraId="399AE012" w14:textId="61EF4975" w:rsidR="009B7E9F" w:rsidRDefault="009B7E9F" w:rsidP="009B7E9F">
      <w:pPr>
        <w:pStyle w:val="ListParagraph"/>
        <w:numPr>
          <w:ilvl w:val="1"/>
          <w:numId w:val="20"/>
        </w:numPr>
        <w:jc w:val="both"/>
      </w:pPr>
      <w:r>
        <w:t xml:space="preserve">Tulip – Dutch </w:t>
      </w:r>
    </w:p>
    <w:p w14:paraId="33E1F13C" w14:textId="58AD47AA" w:rsidR="009B7E9F" w:rsidRDefault="009B7E9F" w:rsidP="009B7E9F">
      <w:pPr>
        <w:pStyle w:val="ListParagraph"/>
        <w:numPr>
          <w:ilvl w:val="1"/>
          <w:numId w:val="20"/>
        </w:numPr>
        <w:jc w:val="both"/>
      </w:pPr>
      <w:r>
        <w:t>Pineapple – South American (Spanish and Portuguese)</w:t>
      </w:r>
    </w:p>
    <w:p w14:paraId="27FAB98E" w14:textId="75B18758" w:rsidR="009B7E9F" w:rsidRDefault="009B7E9F" w:rsidP="009B7E9F">
      <w:pPr>
        <w:pStyle w:val="ListParagraph"/>
        <w:numPr>
          <w:ilvl w:val="1"/>
          <w:numId w:val="20"/>
        </w:numPr>
        <w:jc w:val="both"/>
      </w:pPr>
      <w:r>
        <w:t>Breadfruit – Tahiti to St Vincent</w:t>
      </w:r>
    </w:p>
    <w:p w14:paraId="65F7FCFE" w14:textId="1B5CE63F" w:rsidR="009B7E9F" w:rsidRDefault="009B7E9F" w:rsidP="009B7E9F">
      <w:pPr>
        <w:pStyle w:val="ListParagraph"/>
        <w:numPr>
          <w:ilvl w:val="1"/>
          <w:numId w:val="20"/>
        </w:numPr>
        <w:jc w:val="both"/>
      </w:pPr>
      <w:r>
        <w:t>Potato – Peru</w:t>
      </w:r>
    </w:p>
    <w:p w14:paraId="36A22A77" w14:textId="28264A5E" w:rsidR="009B7E9F" w:rsidRDefault="009B7E9F" w:rsidP="009B7E9F">
      <w:pPr>
        <w:pStyle w:val="ListParagraph"/>
        <w:numPr>
          <w:ilvl w:val="1"/>
          <w:numId w:val="20"/>
        </w:numPr>
        <w:jc w:val="both"/>
      </w:pPr>
      <w:r>
        <w:t xml:space="preserve">Douglas Fir seeds – BC back to England </w:t>
      </w:r>
    </w:p>
    <w:p w14:paraId="5F2F6DF9" w14:textId="1782C1DE" w:rsidR="009B7E9F" w:rsidRDefault="00D25E44" w:rsidP="00035913">
      <w:pPr>
        <w:pStyle w:val="ListParagraph"/>
        <w:numPr>
          <w:ilvl w:val="0"/>
          <w:numId w:val="20"/>
        </w:numPr>
        <w:jc w:val="both"/>
      </w:pPr>
      <w:r>
        <w:t xml:space="preserve">No other transition in human history has had the impact on the natural world that industrialization has (+urbanization) </w:t>
      </w:r>
    </w:p>
    <w:p w14:paraId="05E33E73" w14:textId="1B414F06" w:rsidR="00B04738" w:rsidRDefault="00B04738" w:rsidP="00035913">
      <w:pPr>
        <w:pStyle w:val="ListParagraph"/>
        <w:numPr>
          <w:ilvl w:val="0"/>
          <w:numId w:val="20"/>
        </w:numPr>
        <w:jc w:val="both"/>
      </w:pPr>
      <w:r>
        <w:rPr>
          <w:u w:val="single"/>
        </w:rPr>
        <w:t>Oil sands:</w:t>
      </w:r>
      <w:r w:rsidR="00804BB1">
        <w:t xml:space="preserve"> mixture of bitumen (type of oil), sand, clay and water</w:t>
      </w:r>
    </w:p>
    <w:p w14:paraId="01B51708" w14:textId="01839BED" w:rsidR="00804BB1" w:rsidRDefault="00804BB1" w:rsidP="00035913">
      <w:pPr>
        <w:pStyle w:val="ListParagraph"/>
        <w:numPr>
          <w:ilvl w:val="0"/>
          <w:numId w:val="20"/>
        </w:numPr>
        <w:jc w:val="both"/>
      </w:pPr>
      <w:r>
        <w:rPr>
          <w:u w:val="single"/>
        </w:rPr>
        <w:t>Biofuels:</w:t>
      </w:r>
      <w:r>
        <w:t xml:space="preserve"> made from plant material including corn, soy, and sugar cane </w:t>
      </w:r>
    </w:p>
    <w:p w14:paraId="31018FB7" w14:textId="193DD2FE" w:rsidR="00804BB1" w:rsidRDefault="00804BB1" w:rsidP="00035913">
      <w:pPr>
        <w:pStyle w:val="ListParagraph"/>
        <w:numPr>
          <w:ilvl w:val="0"/>
          <w:numId w:val="20"/>
        </w:numPr>
        <w:jc w:val="both"/>
      </w:pPr>
      <w:r>
        <w:rPr>
          <w:u w:val="single"/>
        </w:rPr>
        <w:t>Carbon neutral:</w:t>
      </w:r>
      <w:r>
        <w:t xml:space="preserve"> any carbon released upon burning is equivalent to the carbon absorbed when the plants grew </w:t>
      </w:r>
    </w:p>
    <w:p w14:paraId="73D4281F" w14:textId="22438778" w:rsidR="00804BB1" w:rsidRDefault="00804BB1" w:rsidP="00035913">
      <w:pPr>
        <w:pStyle w:val="ListParagraph"/>
        <w:numPr>
          <w:ilvl w:val="0"/>
          <w:numId w:val="20"/>
        </w:numPr>
        <w:jc w:val="both"/>
      </w:pPr>
      <w:r>
        <w:rPr>
          <w:u w:val="single"/>
        </w:rPr>
        <w:t>Carbon benefit:</w:t>
      </w:r>
      <w:r>
        <w:t xml:space="preserve"> reduction in carbon dioxide emissions for the same quantity of fuel </w:t>
      </w:r>
    </w:p>
    <w:p w14:paraId="788BB249" w14:textId="7E800EF7" w:rsidR="00804BB1" w:rsidRDefault="00804BB1" w:rsidP="00035913">
      <w:pPr>
        <w:pStyle w:val="ListParagraph"/>
        <w:numPr>
          <w:ilvl w:val="0"/>
          <w:numId w:val="20"/>
        </w:numPr>
        <w:jc w:val="both"/>
      </w:pPr>
      <w:r>
        <w:t xml:space="preserve">5 types of land: forest, cultivated land, grassland, wetland, areas of settlement </w:t>
      </w:r>
    </w:p>
    <w:p w14:paraId="22742CDC" w14:textId="6C07A0B2" w:rsidR="00EA2F7E" w:rsidRDefault="00EA2F7E" w:rsidP="00035913">
      <w:pPr>
        <w:pStyle w:val="ListParagraph"/>
        <w:numPr>
          <w:ilvl w:val="0"/>
          <w:numId w:val="20"/>
        </w:numPr>
        <w:jc w:val="both"/>
      </w:pPr>
      <w:r>
        <w:rPr>
          <w:u w:val="single"/>
        </w:rPr>
        <w:t>Maximum sustainable yield (MSY)</w:t>
      </w:r>
      <w:r>
        <w:t xml:space="preserve">: the equilibrium between a fish population’s biological productivity and the level of fishing effort – largest number that can be caught while ensuring that enough remain for a productive fishery next year </w:t>
      </w:r>
    </w:p>
    <w:p w14:paraId="4AD71EF7" w14:textId="77777777" w:rsidR="008F75C5" w:rsidRDefault="008F75C5" w:rsidP="008F75C5">
      <w:pPr>
        <w:jc w:val="both"/>
      </w:pPr>
    </w:p>
    <w:p w14:paraId="3DED4155" w14:textId="77777777" w:rsidR="008F75C5" w:rsidRDefault="008F75C5" w:rsidP="008F75C5">
      <w:pPr>
        <w:jc w:val="both"/>
      </w:pPr>
    </w:p>
    <w:p w14:paraId="51F02D6C" w14:textId="1076E4ED" w:rsidR="008F75C5" w:rsidRDefault="008F75C5" w:rsidP="008F75C5">
      <w:pPr>
        <w:jc w:val="both"/>
      </w:pPr>
      <w:r>
        <w:rPr>
          <w:b/>
        </w:rPr>
        <w:t>CHAPTER 5 – MAPPING CULTURAL IDENTITY</w:t>
      </w:r>
    </w:p>
    <w:p w14:paraId="3C390DAC" w14:textId="2A32C6ED" w:rsidR="008F75C5" w:rsidRPr="000D2750" w:rsidRDefault="008F75C5" w:rsidP="008F75C5">
      <w:pPr>
        <w:pStyle w:val="ListParagraph"/>
        <w:numPr>
          <w:ilvl w:val="0"/>
          <w:numId w:val="21"/>
        </w:numPr>
        <w:jc w:val="both"/>
        <w:rPr>
          <w:u w:val="single"/>
        </w:rPr>
      </w:pPr>
      <w:r>
        <w:rPr>
          <w:u w:val="single"/>
        </w:rPr>
        <w:t>Culture</w:t>
      </w:r>
      <w:r>
        <w:t xml:space="preserve">: a shared set of meanings that are lived through the material and symbolic </w:t>
      </w:r>
      <w:r w:rsidR="000D2750">
        <w:t xml:space="preserve">practices of everyday life </w:t>
      </w:r>
    </w:p>
    <w:p w14:paraId="5E20C502" w14:textId="05335327" w:rsidR="000D2750" w:rsidRPr="000D2750" w:rsidRDefault="000D2750" w:rsidP="008F75C5">
      <w:pPr>
        <w:pStyle w:val="ListParagraph"/>
        <w:numPr>
          <w:ilvl w:val="0"/>
          <w:numId w:val="21"/>
        </w:numPr>
        <w:jc w:val="both"/>
        <w:rPr>
          <w:u w:val="single"/>
        </w:rPr>
      </w:pPr>
      <w:r>
        <w:rPr>
          <w:u w:val="single"/>
        </w:rPr>
        <w:t>Historical geography:</w:t>
      </w:r>
      <w:r>
        <w:t xml:space="preserve"> study of the geography of the past </w:t>
      </w:r>
    </w:p>
    <w:p w14:paraId="1D09B978" w14:textId="03EA61CD" w:rsidR="000D2750" w:rsidRPr="000D2750" w:rsidRDefault="000D2750" w:rsidP="000D2750">
      <w:pPr>
        <w:pStyle w:val="ListParagraph"/>
        <w:numPr>
          <w:ilvl w:val="1"/>
          <w:numId w:val="21"/>
        </w:numPr>
        <w:jc w:val="both"/>
        <w:rPr>
          <w:u w:val="single"/>
        </w:rPr>
      </w:pPr>
      <w:r>
        <w:rPr>
          <w:b/>
        </w:rPr>
        <w:t>H.C. Darby</w:t>
      </w:r>
      <w:r>
        <w:t xml:space="preserve">: argued that it is an essential foundation of all human geography </w:t>
      </w:r>
    </w:p>
    <w:p w14:paraId="51B6AE74" w14:textId="5B14A74F" w:rsidR="000D2750" w:rsidRPr="000D2750" w:rsidRDefault="000D2750" w:rsidP="000D2750">
      <w:pPr>
        <w:pStyle w:val="ListParagraph"/>
        <w:numPr>
          <w:ilvl w:val="1"/>
          <w:numId w:val="21"/>
        </w:numPr>
        <w:jc w:val="both"/>
        <w:rPr>
          <w:u w:val="single"/>
        </w:rPr>
      </w:pPr>
      <w:r>
        <w:rPr>
          <w:b/>
        </w:rPr>
        <w:t>Paul Vidal de la Bache</w:t>
      </w:r>
      <w:r w:rsidRPr="000D2750">
        <w:t xml:space="preserve">: </w:t>
      </w:r>
      <w:r>
        <w:t xml:space="preserve">genre de vie (organized way of life that is characteristic of a particular cultural group) </w:t>
      </w:r>
    </w:p>
    <w:p w14:paraId="01BE8650" w14:textId="426379CF" w:rsidR="000D2750" w:rsidRDefault="000D2750" w:rsidP="008F75C5">
      <w:pPr>
        <w:pStyle w:val="ListParagraph"/>
        <w:numPr>
          <w:ilvl w:val="0"/>
          <w:numId w:val="21"/>
        </w:numPr>
        <w:jc w:val="both"/>
        <w:rPr>
          <w:u w:val="single"/>
        </w:rPr>
      </w:pPr>
      <w:r>
        <w:rPr>
          <w:u w:val="single"/>
        </w:rPr>
        <w:t>Vernacular (everyday) residential architecture</w:t>
      </w:r>
    </w:p>
    <w:p w14:paraId="55816A0D" w14:textId="695D514E" w:rsidR="000D2750" w:rsidRPr="000D2750" w:rsidRDefault="000D2750" w:rsidP="000D2750">
      <w:pPr>
        <w:pStyle w:val="ListParagraph"/>
        <w:numPr>
          <w:ilvl w:val="1"/>
          <w:numId w:val="21"/>
        </w:numPr>
        <w:jc w:val="both"/>
        <w:rPr>
          <w:u w:val="single"/>
        </w:rPr>
      </w:pPr>
      <w:r>
        <w:t>Vancouver: bungalow style</w:t>
      </w:r>
    </w:p>
    <w:p w14:paraId="60CE6749" w14:textId="28A4A754" w:rsidR="000D2750" w:rsidRPr="000D2750" w:rsidRDefault="000D2750" w:rsidP="000D2750">
      <w:pPr>
        <w:pStyle w:val="ListParagraph"/>
        <w:numPr>
          <w:ilvl w:val="1"/>
          <w:numId w:val="21"/>
        </w:numPr>
        <w:jc w:val="both"/>
        <w:rPr>
          <w:u w:val="single"/>
        </w:rPr>
      </w:pPr>
      <w:r>
        <w:t>Prairie farmhouse</w:t>
      </w:r>
    </w:p>
    <w:p w14:paraId="3C050BDB" w14:textId="248DD145" w:rsidR="000D2750" w:rsidRPr="000D2750" w:rsidRDefault="000D2750" w:rsidP="000D2750">
      <w:pPr>
        <w:pStyle w:val="ListParagraph"/>
        <w:numPr>
          <w:ilvl w:val="1"/>
          <w:numId w:val="21"/>
        </w:numPr>
        <w:jc w:val="both"/>
        <w:rPr>
          <w:u w:val="single"/>
        </w:rPr>
      </w:pPr>
      <w:r>
        <w:t xml:space="preserve">Ontario farmhouse “eyebrow” </w:t>
      </w:r>
    </w:p>
    <w:p w14:paraId="6011C3B5" w14:textId="360F453C" w:rsidR="000D2750" w:rsidRPr="000D2750" w:rsidRDefault="000D2750" w:rsidP="000D2750">
      <w:pPr>
        <w:pStyle w:val="ListParagraph"/>
        <w:numPr>
          <w:ilvl w:val="1"/>
          <w:numId w:val="21"/>
        </w:numPr>
        <w:jc w:val="both"/>
        <w:rPr>
          <w:u w:val="single"/>
        </w:rPr>
      </w:pPr>
      <w:r>
        <w:t>Quebec farmhouse</w:t>
      </w:r>
    </w:p>
    <w:p w14:paraId="6FA207B9" w14:textId="61B614DA" w:rsidR="000D2750" w:rsidRPr="000D2750" w:rsidRDefault="000D2750" w:rsidP="000D2750">
      <w:pPr>
        <w:pStyle w:val="ListParagraph"/>
        <w:numPr>
          <w:ilvl w:val="1"/>
          <w:numId w:val="21"/>
        </w:numPr>
        <w:jc w:val="both"/>
        <w:rPr>
          <w:u w:val="single"/>
        </w:rPr>
      </w:pPr>
      <w:r>
        <w:t>Newfoundland &amp; Labrador</w:t>
      </w:r>
    </w:p>
    <w:p w14:paraId="02DFE08C" w14:textId="3A3B6B9B" w:rsidR="000D2750" w:rsidRPr="000D2750" w:rsidRDefault="000D2750" w:rsidP="000D2750">
      <w:pPr>
        <w:pStyle w:val="ListParagraph"/>
        <w:numPr>
          <w:ilvl w:val="1"/>
          <w:numId w:val="21"/>
        </w:numPr>
        <w:jc w:val="both"/>
        <w:rPr>
          <w:u w:val="single"/>
        </w:rPr>
      </w:pPr>
      <w:r>
        <w:t xml:space="preserve">Toronto “bay&amp;gables” style </w:t>
      </w:r>
    </w:p>
    <w:p w14:paraId="149BDB8C" w14:textId="3A425337" w:rsidR="000D2750" w:rsidRPr="000D2750" w:rsidRDefault="000D2750" w:rsidP="000D2750">
      <w:pPr>
        <w:pStyle w:val="ListParagraph"/>
        <w:numPr>
          <w:ilvl w:val="1"/>
          <w:numId w:val="21"/>
        </w:numPr>
        <w:jc w:val="both"/>
        <w:rPr>
          <w:u w:val="single"/>
        </w:rPr>
      </w:pPr>
      <w:r>
        <w:t xml:space="preserve">Montreal: duplex design </w:t>
      </w:r>
    </w:p>
    <w:p w14:paraId="7D44DA8E" w14:textId="212DFD02" w:rsidR="000D2750" w:rsidRPr="00504C4B" w:rsidRDefault="00504C4B" w:rsidP="008F75C5">
      <w:pPr>
        <w:pStyle w:val="ListParagraph"/>
        <w:numPr>
          <w:ilvl w:val="0"/>
          <w:numId w:val="21"/>
        </w:numPr>
        <w:jc w:val="both"/>
        <w:rPr>
          <w:u w:val="single"/>
        </w:rPr>
      </w:pPr>
      <w:r>
        <w:rPr>
          <w:u w:val="single"/>
        </w:rPr>
        <w:t>Cultural region:</w:t>
      </w:r>
      <w:r>
        <w:t xml:space="preserve"> area within which a particular system prevails </w:t>
      </w:r>
    </w:p>
    <w:p w14:paraId="777A12BE" w14:textId="02648CDA" w:rsidR="00504C4B" w:rsidRPr="00244FF0" w:rsidRDefault="00504C4B" w:rsidP="008F75C5">
      <w:pPr>
        <w:pStyle w:val="ListParagraph"/>
        <w:numPr>
          <w:ilvl w:val="0"/>
          <w:numId w:val="21"/>
        </w:numPr>
        <w:jc w:val="both"/>
        <w:rPr>
          <w:u w:val="single"/>
        </w:rPr>
      </w:pPr>
      <w:r>
        <w:rPr>
          <w:u w:val="single"/>
        </w:rPr>
        <w:t>Religion:</w:t>
      </w:r>
      <w:r>
        <w:t xml:space="preserve"> belief system and a set of practices that recognize the existenc</w:t>
      </w:r>
      <w:r w:rsidR="00244FF0">
        <w:t>e of a power higher than humans</w:t>
      </w:r>
    </w:p>
    <w:p w14:paraId="6E8BC07E" w14:textId="05F3DD33" w:rsidR="00244FF0" w:rsidRPr="00244FF0" w:rsidRDefault="00244FF0" w:rsidP="008F75C5">
      <w:pPr>
        <w:pStyle w:val="ListParagraph"/>
        <w:numPr>
          <w:ilvl w:val="0"/>
          <w:numId w:val="21"/>
        </w:numPr>
        <w:jc w:val="both"/>
        <w:rPr>
          <w:u w:val="single"/>
        </w:rPr>
      </w:pPr>
      <w:r>
        <w:rPr>
          <w:u w:val="single"/>
        </w:rPr>
        <w:t>Diaspora:</w:t>
      </w:r>
      <w:r>
        <w:t xml:space="preserve"> spatial dispersion of a previously homogenous group </w:t>
      </w:r>
    </w:p>
    <w:p w14:paraId="446586DE" w14:textId="4108BE30" w:rsidR="00244FF0" w:rsidRPr="00244FF0" w:rsidRDefault="00244FF0" w:rsidP="008F75C5">
      <w:pPr>
        <w:pStyle w:val="ListParagraph"/>
        <w:numPr>
          <w:ilvl w:val="0"/>
          <w:numId w:val="21"/>
        </w:numPr>
        <w:jc w:val="both"/>
        <w:rPr>
          <w:u w:val="single"/>
        </w:rPr>
      </w:pPr>
      <w:r>
        <w:t xml:space="preserve">Hinduism and Buddhism </w:t>
      </w:r>
      <w:r>
        <w:sym w:font="Wingdings" w:char="F0E0"/>
      </w:r>
      <w:r>
        <w:t xml:space="preserve"> first religions (Punjab and Ganges Rivers) </w:t>
      </w:r>
    </w:p>
    <w:p w14:paraId="73774115" w14:textId="2E52A3BF" w:rsidR="00244FF0" w:rsidRPr="00CD569C" w:rsidRDefault="00244FF0" w:rsidP="008F75C5">
      <w:pPr>
        <w:pStyle w:val="ListParagraph"/>
        <w:numPr>
          <w:ilvl w:val="0"/>
          <w:numId w:val="21"/>
        </w:numPr>
        <w:jc w:val="both"/>
        <w:rPr>
          <w:u w:val="single"/>
        </w:rPr>
      </w:pPr>
      <w:r>
        <w:t>Christianity and Islam</w:t>
      </w:r>
      <w:r w:rsidR="006C26E9">
        <w:t xml:space="preserve"> </w:t>
      </w:r>
      <w:r w:rsidR="006C26E9">
        <w:sym w:font="Wingdings" w:char="F0E0"/>
      </w:r>
      <w:r w:rsidR="006C26E9">
        <w:t xml:space="preserve"> after (Jerusalem and Mecca/Medina) </w:t>
      </w:r>
    </w:p>
    <w:p w14:paraId="769A1287" w14:textId="2F77E74B" w:rsidR="00CD569C" w:rsidRPr="00524E08" w:rsidRDefault="00CD569C" w:rsidP="008F75C5">
      <w:pPr>
        <w:pStyle w:val="ListParagraph"/>
        <w:numPr>
          <w:ilvl w:val="0"/>
          <w:numId w:val="21"/>
        </w:numPr>
        <w:jc w:val="both"/>
        <w:rPr>
          <w:u w:val="single"/>
        </w:rPr>
      </w:pPr>
      <w:r>
        <w:rPr>
          <w:u w:val="single"/>
        </w:rPr>
        <w:t>Sacred space:</w:t>
      </w:r>
      <w:r>
        <w:t xml:space="preserve"> area recognized by individuals/groups as worthy of special attention as a site of special religious experiences/events </w:t>
      </w:r>
    </w:p>
    <w:p w14:paraId="4D4DE06B" w14:textId="11C20F23" w:rsidR="00524E08" w:rsidRPr="00524E08" w:rsidRDefault="00524E08" w:rsidP="00524E08">
      <w:pPr>
        <w:pStyle w:val="ListParagraph"/>
        <w:numPr>
          <w:ilvl w:val="1"/>
          <w:numId w:val="21"/>
        </w:numPr>
        <w:jc w:val="both"/>
        <w:rPr>
          <w:u w:val="single"/>
        </w:rPr>
      </w:pPr>
      <w:r>
        <w:t xml:space="preserve">Yi-Fu Tuan insists that what defines the sacredness of a space goes beyond the obvious shrines and temples: sacred spaces rise above the common place and interrupt ordinary routines </w:t>
      </w:r>
    </w:p>
    <w:p w14:paraId="4835A6D4" w14:textId="4D299AA4" w:rsidR="00524E08" w:rsidRPr="00524E08" w:rsidRDefault="00524E08" w:rsidP="008F75C5">
      <w:pPr>
        <w:pStyle w:val="ListParagraph"/>
        <w:numPr>
          <w:ilvl w:val="0"/>
          <w:numId w:val="21"/>
        </w:numPr>
        <w:jc w:val="both"/>
        <w:rPr>
          <w:u w:val="single"/>
        </w:rPr>
      </w:pPr>
      <w:r>
        <w:rPr>
          <w:u w:val="single"/>
        </w:rPr>
        <w:t>Language:</w:t>
      </w:r>
      <w:r>
        <w:t xml:space="preserve"> means of communicating ideas or feelings by means of conventionalized system of signs, gestures, marks, or articulate vocal sounds </w:t>
      </w:r>
    </w:p>
    <w:p w14:paraId="05EF6CB2" w14:textId="39227354" w:rsidR="00524E08" w:rsidRPr="000534D7" w:rsidRDefault="00524E08" w:rsidP="008F75C5">
      <w:pPr>
        <w:pStyle w:val="ListParagraph"/>
        <w:numPr>
          <w:ilvl w:val="0"/>
          <w:numId w:val="21"/>
        </w:numPr>
        <w:jc w:val="both"/>
        <w:rPr>
          <w:u w:val="single"/>
        </w:rPr>
      </w:pPr>
      <w:r>
        <w:rPr>
          <w:u w:val="single"/>
        </w:rPr>
        <w:t>Dialects:</w:t>
      </w:r>
      <w:r>
        <w:t xml:space="preserve"> regional variations from standard language, in terms of accent, vocabulary, and grammar </w:t>
      </w:r>
    </w:p>
    <w:p w14:paraId="6C95FFEF" w14:textId="7AB2A40B" w:rsidR="000534D7" w:rsidRPr="003C6E42" w:rsidRDefault="000534D7" w:rsidP="008F75C5">
      <w:pPr>
        <w:pStyle w:val="ListParagraph"/>
        <w:numPr>
          <w:ilvl w:val="0"/>
          <w:numId w:val="21"/>
        </w:numPr>
        <w:jc w:val="both"/>
        <w:rPr>
          <w:u w:val="single"/>
        </w:rPr>
      </w:pPr>
      <w:r>
        <w:rPr>
          <w:u w:val="single"/>
        </w:rPr>
        <w:t>Language family</w:t>
      </w:r>
      <w:r>
        <w:t xml:space="preserve">: a collection of languages that possess a definite common origin but have split into individual languages </w:t>
      </w:r>
    </w:p>
    <w:p w14:paraId="7C1221F8" w14:textId="26C054FA" w:rsidR="003C6E42" w:rsidRPr="003C6E42" w:rsidRDefault="003C6E42" w:rsidP="003C6E42">
      <w:pPr>
        <w:pStyle w:val="ListParagraph"/>
        <w:numPr>
          <w:ilvl w:val="1"/>
          <w:numId w:val="21"/>
        </w:numPr>
        <w:jc w:val="both"/>
        <w:rPr>
          <w:u w:val="single"/>
        </w:rPr>
      </w:pPr>
      <w:r>
        <w:t xml:space="preserve">About 50% of the world’s people speak a language that originated from the Indo-European family </w:t>
      </w:r>
    </w:p>
    <w:p w14:paraId="33667137" w14:textId="10291787" w:rsidR="003C6E42" w:rsidRPr="00FA0CCF" w:rsidRDefault="00BC2ABC" w:rsidP="008F75C5">
      <w:pPr>
        <w:pStyle w:val="ListParagraph"/>
        <w:numPr>
          <w:ilvl w:val="0"/>
          <w:numId w:val="21"/>
        </w:numPr>
        <w:jc w:val="both"/>
        <w:rPr>
          <w:u w:val="single"/>
        </w:rPr>
      </w:pPr>
      <w:r>
        <w:rPr>
          <w:u w:val="single"/>
        </w:rPr>
        <w:t>Language branch:</w:t>
      </w:r>
      <w:r>
        <w:t xml:space="preserve"> a collection of several individual languages that</w:t>
      </w:r>
      <w:r w:rsidR="00FA0CCF">
        <w:t xml:space="preserve"> possess a definite common origin but have split into individual languages </w:t>
      </w:r>
    </w:p>
    <w:p w14:paraId="09CE77CD" w14:textId="557BE8EF" w:rsidR="00FA0CCF" w:rsidRPr="00FA0CCF" w:rsidRDefault="00FA0CCF" w:rsidP="008F75C5">
      <w:pPr>
        <w:pStyle w:val="ListParagraph"/>
        <w:numPr>
          <w:ilvl w:val="0"/>
          <w:numId w:val="21"/>
        </w:numPr>
        <w:jc w:val="both"/>
        <w:rPr>
          <w:u w:val="single"/>
        </w:rPr>
      </w:pPr>
      <w:r>
        <w:t xml:space="preserve">Spanish, French, Italian etc. are a language </w:t>
      </w:r>
      <w:r>
        <w:rPr>
          <w:b/>
        </w:rPr>
        <w:t>group</w:t>
      </w:r>
      <w:r>
        <w:t xml:space="preserve"> </w:t>
      </w:r>
      <w:r w:rsidR="00D906AB">
        <w:t xml:space="preserve">under the Roman </w:t>
      </w:r>
      <w:r w:rsidR="00D906AB">
        <w:rPr>
          <w:b/>
        </w:rPr>
        <w:t>branch</w:t>
      </w:r>
      <w:r w:rsidR="00D906AB">
        <w:t xml:space="preserve"> and part of the Indo-European </w:t>
      </w:r>
      <w:r w:rsidR="00D906AB">
        <w:rPr>
          <w:b/>
        </w:rPr>
        <w:t>family</w:t>
      </w:r>
      <w:r w:rsidR="00D906AB">
        <w:t xml:space="preserve"> </w:t>
      </w:r>
    </w:p>
    <w:p w14:paraId="1378512A" w14:textId="6744E28C" w:rsidR="00FA0CCF" w:rsidRPr="00CA4836" w:rsidRDefault="00D906AB" w:rsidP="008F75C5">
      <w:pPr>
        <w:pStyle w:val="ListParagraph"/>
        <w:numPr>
          <w:ilvl w:val="0"/>
          <w:numId w:val="21"/>
        </w:numPr>
        <w:jc w:val="both"/>
        <w:rPr>
          <w:u w:val="single"/>
        </w:rPr>
      </w:pPr>
      <w:r>
        <w:rPr>
          <w:u w:val="single"/>
        </w:rPr>
        <w:t>Isolate:</w:t>
      </w:r>
      <w:r>
        <w:t xml:space="preserve"> language that has no relationship with any other and cannot be assigned to a language family (Basque) </w:t>
      </w:r>
    </w:p>
    <w:p w14:paraId="72277165" w14:textId="4574CE8A" w:rsidR="00CA4836" w:rsidRPr="00CA4836" w:rsidRDefault="00CA4836" w:rsidP="008F75C5">
      <w:pPr>
        <w:pStyle w:val="ListParagraph"/>
        <w:numPr>
          <w:ilvl w:val="0"/>
          <w:numId w:val="21"/>
        </w:numPr>
        <w:jc w:val="both"/>
        <w:rPr>
          <w:u w:val="single"/>
        </w:rPr>
      </w:pPr>
      <w:r>
        <w:t xml:space="preserve">The majority of the original French settlers of Quebec came from north of the Loire River in France </w:t>
      </w:r>
    </w:p>
    <w:p w14:paraId="6701A71C" w14:textId="2D245728" w:rsidR="00CA4836" w:rsidRPr="00675546" w:rsidRDefault="00CA4836" w:rsidP="008F75C5">
      <w:pPr>
        <w:pStyle w:val="ListParagraph"/>
        <w:numPr>
          <w:ilvl w:val="0"/>
          <w:numId w:val="21"/>
        </w:numPr>
        <w:jc w:val="both"/>
        <w:rPr>
          <w:u w:val="single"/>
        </w:rPr>
      </w:pPr>
      <w:r>
        <w:t xml:space="preserve">Settlers in the Acadian regions of Nova Scotia, Prince Edward Island, and New Brunswick came from western France, between the Loire and the Pyrenees </w:t>
      </w:r>
    </w:p>
    <w:p w14:paraId="38EE080A" w14:textId="2ABF466C" w:rsidR="00675546" w:rsidRPr="00340EFF" w:rsidRDefault="00675546" w:rsidP="008F75C5">
      <w:pPr>
        <w:pStyle w:val="ListParagraph"/>
        <w:numPr>
          <w:ilvl w:val="0"/>
          <w:numId w:val="21"/>
        </w:numPr>
        <w:jc w:val="both"/>
        <w:rPr>
          <w:u w:val="single"/>
        </w:rPr>
      </w:pPr>
      <w:r>
        <w:rPr>
          <w:u w:val="single"/>
        </w:rPr>
        <w:t>Cultural nationalism</w:t>
      </w:r>
      <w:r>
        <w:t xml:space="preserve">: an effort to protect regional and national cultures from the homogenizing impacts of globalization </w:t>
      </w:r>
    </w:p>
    <w:p w14:paraId="0A880C90" w14:textId="373AE987" w:rsidR="00340EFF" w:rsidRPr="00337120" w:rsidRDefault="00340EFF" w:rsidP="008F75C5">
      <w:pPr>
        <w:pStyle w:val="ListParagraph"/>
        <w:numPr>
          <w:ilvl w:val="0"/>
          <w:numId w:val="21"/>
        </w:numPr>
        <w:jc w:val="both"/>
        <w:rPr>
          <w:u w:val="single"/>
        </w:rPr>
      </w:pPr>
      <w:r>
        <w:rPr>
          <w:u w:val="single"/>
        </w:rPr>
        <w:t>Ethnicity:</w:t>
      </w:r>
      <w:r>
        <w:t xml:space="preserve"> a socially created system of rules about who belongs and who does not belong to a particular group based on actual or perceived commonality </w:t>
      </w:r>
    </w:p>
    <w:p w14:paraId="1D256C61" w14:textId="2BE732F3" w:rsidR="00337120" w:rsidRPr="00337120" w:rsidRDefault="00337120" w:rsidP="008F75C5">
      <w:pPr>
        <w:pStyle w:val="ListParagraph"/>
        <w:numPr>
          <w:ilvl w:val="0"/>
          <w:numId w:val="21"/>
        </w:numPr>
        <w:jc w:val="both"/>
        <w:rPr>
          <w:u w:val="single"/>
        </w:rPr>
      </w:pPr>
      <w:r>
        <w:rPr>
          <w:u w:val="single"/>
        </w:rPr>
        <w:t>Race:</w:t>
      </w:r>
      <w:r>
        <w:t xml:space="preserve"> a problematic classification of human beings based on skin color and other physical characteristics </w:t>
      </w:r>
    </w:p>
    <w:p w14:paraId="1AA7A164" w14:textId="40AABBA7" w:rsidR="00337120" w:rsidRPr="000C257B" w:rsidRDefault="00337120" w:rsidP="008F75C5">
      <w:pPr>
        <w:pStyle w:val="ListParagraph"/>
        <w:numPr>
          <w:ilvl w:val="0"/>
          <w:numId w:val="21"/>
        </w:numPr>
        <w:jc w:val="both"/>
        <w:rPr>
          <w:u w:val="single"/>
        </w:rPr>
      </w:pPr>
      <w:r>
        <w:rPr>
          <w:u w:val="single"/>
        </w:rPr>
        <w:t>Gender:</w:t>
      </w:r>
      <w:r>
        <w:t xml:space="preserve"> a category reflecting the social differences between men and women rather than the anatomical differences that are related to sex </w:t>
      </w:r>
    </w:p>
    <w:p w14:paraId="290919C3" w14:textId="317626E0" w:rsidR="000C257B" w:rsidRPr="000C257B" w:rsidRDefault="000C257B" w:rsidP="008F75C5">
      <w:pPr>
        <w:pStyle w:val="ListParagraph"/>
        <w:numPr>
          <w:ilvl w:val="0"/>
          <w:numId w:val="21"/>
        </w:numPr>
        <w:jc w:val="both"/>
        <w:rPr>
          <w:u w:val="single"/>
        </w:rPr>
      </w:pPr>
      <w:r>
        <w:rPr>
          <w:u w:val="single"/>
        </w:rPr>
        <w:t>Feminist geography:</w:t>
      </w:r>
      <w:r>
        <w:t xml:space="preserve"> examines the extent to which women and men experience spaces and places differently and how these differences themselves are part of the social construction of gender as well as that of place </w:t>
      </w:r>
    </w:p>
    <w:p w14:paraId="1636054D" w14:textId="4238A1E1" w:rsidR="000C257B" w:rsidRDefault="000C257B" w:rsidP="008F75C5">
      <w:pPr>
        <w:pStyle w:val="ListParagraph"/>
        <w:numPr>
          <w:ilvl w:val="0"/>
          <w:numId w:val="21"/>
        </w:numPr>
        <w:jc w:val="both"/>
      </w:pPr>
      <w:r>
        <w:rPr>
          <w:u w:val="single"/>
        </w:rPr>
        <w:t xml:space="preserve">Cultural ecology: </w:t>
      </w:r>
      <w:r w:rsidRPr="000C257B">
        <w:t xml:space="preserve">study of the relationship between </w:t>
      </w:r>
      <w:r>
        <w:t xml:space="preserve">a cultural group and its natural environment </w:t>
      </w:r>
    </w:p>
    <w:p w14:paraId="08BC7DF4" w14:textId="1EC284D8" w:rsidR="000C257B" w:rsidRDefault="000C257B" w:rsidP="008F75C5">
      <w:pPr>
        <w:pStyle w:val="ListParagraph"/>
        <w:numPr>
          <w:ilvl w:val="0"/>
          <w:numId w:val="21"/>
        </w:numPr>
        <w:jc w:val="both"/>
      </w:pPr>
      <w:r>
        <w:rPr>
          <w:u w:val="single"/>
        </w:rPr>
        <w:t>Cultural adaptation</w:t>
      </w:r>
      <w:r w:rsidRPr="000C257B">
        <w:t>: the use of complex strategies</w:t>
      </w:r>
      <w:r>
        <w:t xml:space="preserve"> by human groups to live successfully as part of a natural system </w:t>
      </w:r>
    </w:p>
    <w:p w14:paraId="27D35067" w14:textId="6B67D037" w:rsidR="006E6A70" w:rsidRDefault="006E6A70" w:rsidP="006E6A70">
      <w:pPr>
        <w:jc w:val="both"/>
      </w:pPr>
    </w:p>
    <w:p w14:paraId="75057016" w14:textId="09D7F554" w:rsidR="006E6A70" w:rsidRDefault="006E6A70" w:rsidP="006E6A70">
      <w:pPr>
        <w:jc w:val="both"/>
      </w:pPr>
      <w:r>
        <w:rPr>
          <w:b/>
        </w:rPr>
        <w:t>CHAPTER 6 – PLACES AND LANDSCAPES</w:t>
      </w:r>
    </w:p>
    <w:p w14:paraId="3CEB47B2" w14:textId="087F32A4" w:rsidR="006E6A70" w:rsidRDefault="006E6A70" w:rsidP="006E6A70">
      <w:pPr>
        <w:pStyle w:val="ListParagraph"/>
        <w:numPr>
          <w:ilvl w:val="0"/>
          <w:numId w:val="22"/>
        </w:numPr>
        <w:jc w:val="both"/>
      </w:pPr>
      <w:r>
        <w:rPr>
          <w:u w:val="single"/>
        </w:rPr>
        <w:t>Ordinary (vernacular) landscapes:</w:t>
      </w:r>
      <w:r>
        <w:t xml:space="preserve"> everyday landscapes that people create in the course of their lives </w:t>
      </w:r>
    </w:p>
    <w:p w14:paraId="2B70266F" w14:textId="607EE82E" w:rsidR="006E6A70" w:rsidRDefault="006E6A70" w:rsidP="006E6A70">
      <w:pPr>
        <w:pStyle w:val="ListParagraph"/>
        <w:numPr>
          <w:ilvl w:val="0"/>
          <w:numId w:val="22"/>
        </w:numPr>
        <w:jc w:val="both"/>
      </w:pPr>
      <w:r>
        <w:rPr>
          <w:u w:val="single"/>
        </w:rPr>
        <w:t>Symbolic landscapes:</w:t>
      </w:r>
      <w:r>
        <w:t xml:space="preserve"> representation of particular values or aspirations that the builders and financiers of those landscapes want to import to larger public </w:t>
      </w:r>
    </w:p>
    <w:p w14:paraId="005368D6" w14:textId="0E6773D9" w:rsidR="00C774E3" w:rsidRDefault="00C774E3" w:rsidP="006E6A70">
      <w:pPr>
        <w:pStyle w:val="ListParagraph"/>
        <w:numPr>
          <w:ilvl w:val="0"/>
          <w:numId w:val="22"/>
        </w:numPr>
        <w:jc w:val="both"/>
      </w:pPr>
      <w:r>
        <w:rPr>
          <w:u w:val="single"/>
        </w:rPr>
        <w:t>Derelict landscapes:</w:t>
      </w:r>
      <w:r>
        <w:t xml:space="preserve"> have experienced abandonment, misuse, vandalism, etc. </w:t>
      </w:r>
      <w:r w:rsidR="0047794F">
        <w:t xml:space="preserve">– “landscapes of despair” “landscapes of fear” </w:t>
      </w:r>
      <w:r w:rsidR="0047794F">
        <w:sym w:font="Wingdings" w:char="F0E0"/>
      </w:r>
      <w:r w:rsidR="0047794F">
        <w:t xml:space="preserve"> Yi-Fu Tuan</w:t>
      </w:r>
    </w:p>
    <w:p w14:paraId="23430553" w14:textId="3FC3C585" w:rsidR="00FC181C" w:rsidRDefault="00FC181C" w:rsidP="006E6A70">
      <w:pPr>
        <w:pStyle w:val="ListParagraph"/>
        <w:numPr>
          <w:ilvl w:val="0"/>
          <w:numId w:val="22"/>
        </w:numPr>
        <w:jc w:val="both"/>
      </w:pPr>
      <w:r>
        <w:rPr>
          <w:u w:val="single"/>
        </w:rPr>
        <w:t>Humanistic approach:</w:t>
      </w:r>
      <w:r>
        <w:t xml:space="preserve"> places the individual – especially individual values, meaning systems, intentions, and conscious acts = at the center of analysis</w:t>
      </w:r>
    </w:p>
    <w:p w14:paraId="2B11A5BE" w14:textId="03088584" w:rsidR="00FC181C" w:rsidRDefault="00FC181C" w:rsidP="006E6A70">
      <w:pPr>
        <w:pStyle w:val="ListParagraph"/>
        <w:numPr>
          <w:ilvl w:val="0"/>
          <w:numId w:val="22"/>
        </w:numPr>
        <w:jc w:val="both"/>
      </w:pPr>
      <w:r>
        <w:rPr>
          <w:u w:val="single"/>
        </w:rPr>
        <w:t>Landscape as text:</w:t>
      </w:r>
      <w:r>
        <w:t xml:space="preserve"> the idea that landscapes can be read and written by groups and individuals – landscapes do not exist out of nowhere, there are writers and readers </w:t>
      </w:r>
    </w:p>
    <w:p w14:paraId="042904B9" w14:textId="34A6D512" w:rsidR="00573A30" w:rsidRPr="00573A30" w:rsidRDefault="00573A30" w:rsidP="006E6A70">
      <w:pPr>
        <w:pStyle w:val="ListParagraph"/>
        <w:numPr>
          <w:ilvl w:val="0"/>
          <w:numId w:val="22"/>
        </w:numPr>
        <w:jc w:val="both"/>
      </w:pPr>
      <w:r>
        <w:rPr>
          <w:u w:val="single"/>
        </w:rPr>
        <w:t>Garden design:</w:t>
      </w:r>
    </w:p>
    <w:p w14:paraId="29AB0C3A" w14:textId="76F61DA1" w:rsidR="00573A30" w:rsidRDefault="00573A30" w:rsidP="00573A30">
      <w:pPr>
        <w:pStyle w:val="ListParagraph"/>
        <w:numPr>
          <w:ilvl w:val="1"/>
          <w:numId w:val="22"/>
        </w:numPr>
        <w:jc w:val="both"/>
      </w:pPr>
      <w:r>
        <w:rPr>
          <w:u w:val="single"/>
        </w:rPr>
        <w:t xml:space="preserve">Italian garden </w:t>
      </w:r>
      <w:r>
        <w:t xml:space="preserve">– nature domesticated </w:t>
      </w:r>
    </w:p>
    <w:p w14:paraId="243A986C" w14:textId="63F62A51" w:rsidR="00573A30" w:rsidRDefault="00573A30" w:rsidP="00573A30">
      <w:pPr>
        <w:pStyle w:val="ListParagraph"/>
        <w:numPr>
          <w:ilvl w:val="1"/>
          <w:numId w:val="22"/>
        </w:numPr>
        <w:jc w:val="both"/>
      </w:pPr>
      <w:r>
        <w:rPr>
          <w:u w:val="single"/>
        </w:rPr>
        <w:t>French garden</w:t>
      </w:r>
      <w:r>
        <w:t xml:space="preserve"> – nature subdued (Le Nôtre Versailles)</w:t>
      </w:r>
    </w:p>
    <w:p w14:paraId="75C26493" w14:textId="23CC9E5E" w:rsidR="00573A30" w:rsidRDefault="00573A30" w:rsidP="00573A30">
      <w:pPr>
        <w:pStyle w:val="ListParagraph"/>
        <w:numPr>
          <w:ilvl w:val="1"/>
          <w:numId w:val="22"/>
        </w:numPr>
        <w:jc w:val="both"/>
      </w:pPr>
      <w:r>
        <w:rPr>
          <w:u w:val="single"/>
        </w:rPr>
        <w:t>English garden</w:t>
      </w:r>
      <w:r>
        <w:t xml:space="preserve"> – nature triumphant (Lancelot Capability Brown)</w:t>
      </w:r>
    </w:p>
    <w:p w14:paraId="7BE442CD" w14:textId="7C779579" w:rsidR="00573A30" w:rsidRPr="00573A30" w:rsidRDefault="00573A30" w:rsidP="00573A30">
      <w:pPr>
        <w:pStyle w:val="ListParagraph"/>
        <w:numPr>
          <w:ilvl w:val="1"/>
          <w:numId w:val="22"/>
        </w:numPr>
        <w:jc w:val="both"/>
      </w:pPr>
      <w:r>
        <w:rPr>
          <w:u w:val="single"/>
        </w:rPr>
        <w:t>City Park</w:t>
      </w:r>
      <w:r>
        <w:t xml:space="preserve"> – municipal nature </w:t>
      </w:r>
    </w:p>
    <w:p w14:paraId="7F48DF4A" w14:textId="39C6125C" w:rsidR="00573A30" w:rsidRDefault="00575AD9" w:rsidP="006E6A70">
      <w:pPr>
        <w:pStyle w:val="ListParagraph"/>
        <w:numPr>
          <w:ilvl w:val="0"/>
          <w:numId w:val="22"/>
        </w:numPr>
        <w:jc w:val="both"/>
      </w:pPr>
      <w:r>
        <w:rPr>
          <w:u w:val="single"/>
        </w:rPr>
        <w:t>Picturesque:</w:t>
      </w:r>
      <w:r>
        <w:t xml:space="preserve"> landscape design inspired by 18</w:t>
      </w:r>
      <w:r w:rsidRPr="00575AD9">
        <w:rPr>
          <w:vertAlign w:val="superscript"/>
        </w:rPr>
        <w:t>th</w:t>
      </w:r>
      <w:r>
        <w:t xml:space="preserve"> century landscape painters in the Romantic tradition </w:t>
      </w:r>
    </w:p>
    <w:p w14:paraId="7EBB179A" w14:textId="6A857A62" w:rsidR="00575AD9" w:rsidRDefault="00575AD9" w:rsidP="006E6A70">
      <w:pPr>
        <w:pStyle w:val="ListParagraph"/>
        <w:numPr>
          <w:ilvl w:val="0"/>
          <w:numId w:val="22"/>
        </w:numPr>
        <w:jc w:val="both"/>
      </w:pPr>
      <w:r>
        <w:t xml:space="preserve">Architect of NY Central Park = Frederick Law Olmsted (also Mont Royal) </w:t>
      </w:r>
    </w:p>
    <w:p w14:paraId="5F758040" w14:textId="6A7C5CC5" w:rsidR="00575AD9" w:rsidRDefault="00EC3446" w:rsidP="006E6A70">
      <w:pPr>
        <w:pStyle w:val="ListParagraph"/>
        <w:numPr>
          <w:ilvl w:val="0"/>
          <w:numId w:val="22"/>
        </w:numPr>
        <w:jc w:val="both"/>
      </w:pPr>
      <w:r>
        <w:rPr>
          <w:u w:val="single"/>
        </w:rPr>
        <w:t>Ethology:</w:t>
      </w:r>
      <w:r>
        <w:t xml:space="preserve"> scientific study of the formation and evolution of human customs and beliefs </w:t>
      </w:r>
    </w:p>
    <w:p w14:paraId="68AD54BF" w14:textId="26441D91" w:rsidR="00CE0B2D" w:rsidRDefault="00CE0B2D" w:rsidP="006E6A70">
      <w:pPr>
        <w:pStyle w:val="ListParagraph"/>
        <w:numPr>
          <w:ilvl w:val="0"/>
          <w:numId w:val="22"/>
        </w:numPr>
        <w:jc w:val="both"/>
      </w:pPr>
      <w:r>
        <w:rPr>
          <w:u w:val="single"/>
        </w:rPr>
        <w:t>Proxemics:</w:t>
      </w:r>
      <w:r>
        <w:t xml:space="preserve"> the study of the social and cultural meanings that people give to personal space</w:t>
      </w:r>
    </w:p>
    <w:p w14:paraId="7748286F" w14:textId="5AF28A85" w:rsidR="00CE0B2D" w:rsidRDefault="00CE0B2D" w:rsidP="006E6A70">
      <w:pPr>
        <w:pStyle w:val="ListParagraph"/>
        <w:numPr>
          <w:ilvl w:val="0"/>
          <w:numId w:val="22"/>
        </w:numPr>
        <w:jc w:val="both"/>
      </w:pPr>
      <w:r>
        <w:rPr>
          <w:u w:val="single"/>
        </w:rPr>
        <w:t>Sense of place:</w:t>
      </w:r>
      <w:r>
        <w:t xml:space="preserve"> feelings evoked among people as a result of the experiences and memories that they associate with a place and the symbolism they attach to it (</w:t>
      </w:r>
      <w:r>
        <w:rPr>
          <w:i/>
        </w:rPr>
        <w:t>insiders</w:t>
      </w:r>
      <w:r>
        <w:t xml:space="preserve">: through shared dress code, speech patterns, etc.; </w:t>
      </w:r>
      <w:r>
        <w:rPr>
          <w:i/>
        </w:rPr>
        <w:t>outsiders</w:t>
      </w:r>
      <w:r>
        <w:t>: only if places are distinctive enough to evoke a significant common meaning for those with no direct experience)</w:t>
      </w:r>
    </w:p>
    <w:p w14:paraId="3C5E0BFD" w14:textId="0F8D33FA" w:rsidR="00E44E22" w:rsidRDefault="00E44E22" w:rsidP="006E6A70">
      <w:pPr>
        <w:pStyle w:val="ListParagraph"/>
        <w:numPr>
          <w:ilvl w:val="0"/>
          <w:numId w:val="22"/>
        </w:numPr>
        <w:jc w:val="both"/>
      </w:pPr>
      <w:r>
        <w:rPr>
          <w:u w:val="single"/>
        </w:rPr>
        <w:t>Districts:</w:t>
      </w:r>
      <w:r>
        <w:t xml:space="preserve"> areas with an identifiable character (physical/cultural) that people mentally “enter” and “leave” </w:t>
      </w:r>
      <w:r w:rsidR="00874CAD">
        <w:t xml:space="preserve">(eg. Business district) </w:t>
      </w:r>
    </w:p>
    <w:p w14:paraId="370FAE3A" w14:textId="4178E807" w:rsidR="00874CAD" w:rsidRDefault="00874CAD" w:rsidP="006E6A70">
      <w:pPr>
        <w:pStyle w:val="ListParagraph"/>
        <w:numPr>
          <w:ilvl w:val="0"/>
          <w:numId w:val="22"/>
        </w:numPr>
        <w:jc w:val="both"/>
      </w:pPr>
      <w:r>
        <w:rPr>
          <w:u w:val="single"/>
        </w:rPr>
        <w:t>Nodes:</w:t>
      </w:r>
      <w:r>
        <w:t xml:space="preserve"> strategic points and foci for travel (street corners, traffic intersection) </w:t>
      </w:r>
    </w:p>
    <w:p w14:paraId="566A39C5" w14:textId="026D7ACC" w:rsidR="00874CAD" w:rsidRDefault="00874CAD" w:rsidP="006E6A70">
      <w:pPr>
        <w:pStyle w:val="ListParagraph"/>
        <w:numPr>
          <w:ilvl w:val="0"/>
          <w:numId w:val="22"/>
        </w:numPr>
        <w:jc w:val="both"/>
      </w:pPr>
      <w:r>
        <w:rPr>
          <w:u w:val="single"/>
        </w:rPr>
        <w:t>Landmarks:</w:t>
      </w:r>
      <w:r>
        <w:t xml:space="preserve"> physical reference points (buildings, monuments) </w:t>
      </w:r>
    </w:p>
    <w:p w14:paraId="3D0C9783" w14:textId="2944FCC3" w:rsidR="00874CAD" w:rsidRDefault="00874CAD" w:rsidP="006E6A70">
      <w:pPr>
        <w:pStyle w:val="ListParagraph"/>
        <w:numPr>
          <w:ilvl w:val="0"/>
          <w:numId w:val="22"/>
        </w:numPr>
        <w:jc w:val="both"/>
      </w:pPr>
      <w:r>
        <w:rPr>
          <w:u w:val="single"/>
        </w:rPr>
        <w:t>Topophilia:</w:t>
      </w:r>
      <w:r>
        <w:t xml:space="preserve"> the emotions and meanings associated with particular places that have become significant to individuals </w:t>
      </w:r>
    </w:p>
    <w:p w14:paraId="56A1899F" w14:textId="6B685E36" w:rsidR="00874CAD" w:rsidRDefault="00874CAD" w:rsidP="006E6A70">
      <w:pPr>
        <w:pStyle w:val="ListParagraph"/>
        <w:numPr>
          <w:ilvl w:val="0"/>
          <w:numId w:val="22"/>
        </w:numPr>
        <w:jc w:val="both"/>
      </w:pPr>
      <w:r>
        <w:rPr>
          <w:u w:val="single"/>
        </w:rPr>
        <w:t>Semiotics:</w:t>
      </w:r>
      <w:r>
        <w:t xml:space="preserve"> practice of writing and reading signs </w:t>
      </w:r>
    </w:p>
    <w:p w14:paraId="2941647E" w14:textId="3DE2CE79" w:rsidR="008A5F6D" w:rsidRDefault="008A5F6D" w:rsidP="006E6A70">
      <w:pPr>
        <w:pStyle w:val="ListParagraph"/>
        <w:numPr>
          <w:ilvl w:val="0"/>
          <w:numId w:val="22"/>
        </w:numPr>
        <w:jc w:val="both"/>
      </w:pPr>
      <w:r>
        <w:t xml:space="preserve">Brazilia – Brazil: engineer Lucio Costa; buildings Oscar Niemeyer </w:t>
      </w:r>
    </w:p>
    <w:p w14:paraId="4117DA30" w14:textId="7A4DA2B4" w:rsidR="008A5F6D" w:rsidRDefault="008A5F6D" w:rsidP="006E6A70">
      <w:pPr>
        <w:pStyle w:val="ListParagraph"/>
        <w:numPr>
          <w:ilvl w:val="0"/>
          <w:numId w:val="22"/>
        </w:numPr>
        <w:jc w:val="both"/>
      </w:pPr>
      <w:r>
        <w:rPr>
          <w:u w:val="single"/>
        </w:rPr>
        <w:t>Modernism</w:t>
      </w:r>
      <w:r>
        <w:t>: a forward-looking view of the world that emphasizes reason, scientific rationality, creativity, novelty and progress – origins: European Renaissance</w:t>
      </w:r>
    </w:p>
    <w:p w14:paraId="496E35CD" w14:textId="535C2679" w:rsidR="008A5F6D" w:rsidRDefault="008A5F6D" w:rsidP="006E6A70">
      <w:pPr>
        <w:pStyle w:val="ListParagraph"/>
        <w:numPr>
          <w:ilvl w:val="0"/>
          <w:numId w:val="22"/>
        </w:numPr>
        <w:jc w:val="both"/>
      </w:pPr>
      <w:r>
        <w:rPr>
          <w:u w:val="single"/>
        </w:rPr>
        <w:t>Postmodernism</w:t>
      </w:r>
      <w:r>
        <w:t xml:space="preserve">: view of the world that emphasized an openness to a range of perspectives in social inquiry, artistic expression, and political empowerment </w:t>
      </w:r>
    </w:p>
    <w:p w14:paraId="113CC3E1" w14:textId="13EDF142" w:rsidR="008A5F6D" w:rsidRDefault="008A5F6D" w:rsidP="006E6A70">
      <w:pPr>
        <w:pStyle w:val="ListParagraph"/>
        <w:numPr>
          <w:ilvl w:val="0"/>
          <w:numId w:val="22"/>
        </w:numPr>
        <w:jc w:val="both"/>
      </w:pPr>
      <w:r>
        <w:rPr>
          <w:u w:val="single"/>
        </w:rPr>
        <w:t>Cosmopolitanism</w:t>
      </w:r>
      <w:r w:rsidRPr="008A5F6D">
        <w:t>:</w:t>
      </w:r>
      <w:r>
        <w:t xml:space="preserve"> intellectual and aesthetic openness toward divergent experiences, images, and products from different cultures </w:t>
      </w:r>
    </w:p>
    <w:p w14:paraId="2E663C06" w14:textId="77777777" w:rsidR="00CA108D" w:rsidRDefault="00CA108D" w:rsidP="00CA108D">
      <w:pPr>
        <w:jc w:val="both"/>
      </w:pPr>
    </w:p>
    <w:p w14:paraId="13406A72" w14:textId="77777777" w:rsidR="00CA108D" w:rsidRDefault="00CA108D" w:rsidP="00CA108D">
      <w:pPr>
        <w:jc w:val="both"/>
      </w:pPr>
    </w:p>
    <w:p w14:paraId="2940401A" w14:textId="1FFA09B5" w:rsidR="00CA108D" w:rsidRDefault="00CA108D" w:rsidP="00CA108D">
      <w:pPr>
        <w:jc w:val="both"/>
      </w:pPr>
      <w:r>
        <w:rPr>
          <w:b/>
        </w:rPr>
        <w:t>CHAPTER 8 – AGRICULTURAL REVOLUTION</w:t>
      </w:r>
    </w:p>
    <w:p w14:paraId="565317A1" w14:textId="77777777" w:rsidR="00CA108D" w:rsidRDefault="00CA108D" w:rsidP="00CA108D">
      <w:pPr>
        <w:jc w:val="both"/>
      </w:pPr>
    </w:p>
    <w:p w14:paraId="4CBE6224" w14:textId="12F94B22" w:rsidR="00CA108D" w:rsidRDefault="00CA108D" w:rsidP="00CA108D">
      <w:pPr>
        <w:jc w:val="both"/>
      </w:pPr>
      <w:r>
        <w:t xml:space="preserve">3 phases of the third agricultural revolution are: </w:t>
      </w:r>
    </w:p>
    <w:p w14:paraId="3EC7D313" w14:textId="7C7BA514" w:rsidR="00CA108D" w:rsidRDefault="00CA108D" w:rsidP="00CA108D">
      <w:pPr>
        <w:pStyle w:val="ListParagraph"/>
        <w:numPr>
          <w:ilvl w:val="0"/>
          <w:numId w:val="23"/>
        </w:numPr>
        <w:jc w:val="both"/>
      </w:pPr>
      <w:r>
        <w:t>Mechanization</w:t>
      </w:r>
    </w:p>
    <w:p w14:paraId="195EDF62" w14:textId="40561CAD" w:rsidR="00CA108D" w:rsidRDefault="00CA108D" w:rsidP="00CA108D">
      <w:pPr>
        <w:pStyle w:val="ListParagraph"/>
        <w:numPr>
          <w:ilvl w:val="0"/>
          <w:numId w:val="23"/>
        </w:numPr>
        <w:jc w:val="both"/>
      </w:pPr>
      <w:r>
        <w:t>Chemical farming</w:t>
      </w:r>
      <w:r w:rsidR="009F4368">
        <w:t xml:space="preserve"> with synthetic fertilizers</w:t>
      </w:r>
    </w:p>
    <w:p w14:paraId="0DC728E5" w14:textId="29D5B57B" w:rsidR="00CA108D" w:rsidRDefault="00CA108D" w:rsidP="00CA108D">
      <w:pPr>
        <w:pStyle w:val="ListParagraph"/>
        <w:numPr>
          <w:ilvl w:val="0"/>
          <w:numId w:val="23"/>
        </w:numPr>
        <w:jc w:val="both"/>
      </w:pPr>
      <w:r>
        <w:t xml:space="preserve">Globally widespread food manufacturing </w:t>
      </w:r>
    </w:p>
    <w:p w14:paraId="6C83B58C" w14:textId="77777777" w:rsidR="003F1D37" w:rsidRDefault="003F1D37" w:rsidP="003F1D37">
      <w:pPr>
        <w:jc w:val="both"/>
      </w:pPr>
    </w:p>
    <w:p w14:paraId="66579654" w14:textId="5D023CCD" w:rsidR="003F1D37" w:rsidRDefault="003F1D37" w:rsidP="003F1D37">
      <w:pPr>
        <w:jc w:val="both"/>
      </w:pPr>
      <w:r>
        <w:t>Von Thünen’s model of agricultural location</w:t>
      </w:r>
    </w:p>
    <w:p w14:paraId="48B82F7A" w14:textId="6DF34215" w:rsidR="003F1D37" w:rsidRDefault="003F1D37" w:rsidP="003F1D37">
      <w:pPr>
        <w:pStyle w:val="ListParagraph"/>
        <w:numPr>
          <w:ilvl w:val="0"/>
          <w:numId w:val="24"/>
        </w:numPr>
        <w:jc w:val="both"/>
      </w:pPr>
      <w:proofErr w:type="gramStart"/>
      <w:r>
        <w:t>land</w:t>
      </w:r>
      <w:proofErr w:type="gramEnd"/>
      <w:r>
        <w:t>-use rings</w:t>
      </w:r>
    </w:p>
    <w:p w14:paraId="39E36A60" w14:textId="632D9FCC" w:rsidR="003F1D37" w:rsidRDefault="003F1D37" w:rsidP="003F1D37">
      <w:pPr>
        <w:pStyle w:val="ListParagraph"/>
        <w:numPr>
          <w:ilvl w:val="0"/>
          <w:numId w:val="24"/>
        </w:numPr>
        <w:jc w:val="both"/>
      </w:pPr>
      <w:proofErr w:type="gramStart"/>
      <w:r>
        <w:t>optimal</w:t>
      </w:r>
      <w:proofErr w:type="gramEnd"/>
      <w:r>
        <w:t xml:space="preserve"> land uses</w:t>
      </w:r>
    </w:p>
    <w:p w14:paraId="13E10020" w14:textId="77777777" w:rsidR="00936857" w:rsidRDefault="00936857" w:rsidP="00936857">
      <w:pPr>
        <w:jc w:val="both"/>
      </w:pPr>
    </w:p>
    <w:p w14:paraId="721A0F26" w14:textId="33F39810" w:rsidR="00936857" w:rsidRDefault="00936857" w:rsidP="00936857">
      <w:pPr>
        <w:pStyle w:val="ListParagraph"/>
        <w:numPr>
          <w:ilvl w:val="0"/>
          <w:numId w:val="25"/>
        </w:numPr>
        <w:jc w:val="both"/>
      </w:pPr>
      <w:r>
        <w:rPr>
          <w:u w:val="single"/>
        </w:rPr>
        <w:t>Agricultural industrialization</w:t>
      </w:r>
      <w:r>
        <w:t xml:space="preserve">: process whereby the farm has moved from being the centerpiece of agricultural production to becoming a mere part of an integrated multilevel </w:t>
      </w:r>
    </w:p>
    <w:p w14:paraId="309A8BD8" w14:textId="7792A35C" w:rsidR="00936857" w:rsidRDefault="00936857" w:rsidP="00936857">
      <w:pPr>
        <w:pStyle w:val="ListParagraph"/>
        <w:numPr>
          <w:ilvl w:val="0"/>
          <w:numId w:val="25"/>
        </w:numPr>
        <w:jc w:val="both"/>
      </w:pPr>
      <w:r>
        <w:rPr>
          <w:u w:val="single"/>
        </w:rPr>
        <w:t>Green revolution</w:t>
      </w:r>
      <w:r w:rsidRPr="00936857">
        <w:t>:</w:t>
      </w:r>
      <w:r>
        <w:t xml:space="preserve"> the export of a technological package of fertilizers and high-yielding seeds, from the core to the periphery, to increase global agricultural productivity </w:t>
      </w:r>
      <w:r w:rsidR="00230A2A">
        <w:t xml:space="preserve">– began in 1943 (Rockefeller Foundation in Mexico) </w:t>
      </w:r>
      <w:r w:rsidR="00E11860">
        <w:t xml:space="preserve">– Norman Borlaug one of the founders </w:t>
      </w:r>
      <w:r w:rsidR="00C72D47">
        <w:t xml:space="preserve">won the Nobel Prize in 1970 </w:t>
      </w:r>
      <w:r w:rsidR="00BF103C">
        <w:t xml:space="preserve">– initial focus was on the development of seed varieties that would produce higher yields than those traditionally </w:t>
      </w:r>
    </w:p>
    <w:p w14:paraId="07E9F7C0" w14:textId="1CF32641" w:rsidR="00912F73" w:rsidRDefault="00912F73" w:rsidP="00936857">
      <w:pPr>
        <w:pStyle w:val="ListParagraph"/>
        <w:numPr>
          <w:ilvl w:val="0"/>
          <w:numId w:val="25"/>
        </w:numPr>
        <w:jc w:val="both"/>
      </w:pPr>
      <w:r>
        <w:rPr>
          <w:u w:val="single"/>
        </w:rPr>
        <w:t>Nontraditional agricultural exports (NTAEs)</w:t>
      </w:r>
      <w:r>
        <w:t xml:space="preserve">: have become increasingly important in areas of Mexico, Central America, etc. </w:t>
      </w:r>
    </w:p>
    <w:p w14:paraId="25C99116" w14:textId="2D177AB9" w:rsidR="00C84C9F" w:rsidRDefault="00C84C9F" w:rsidP="00936857">
      <w:pPr>
        <w:pStyle w:val="ListParagraph"/>
        <w:numPr>
          <w:ilvl w:val="0"/>
          <w:numId w:val="25"/>
        </w:numPr>
        <w:jc w:val="both"/>
      </w:pPr>
      <w:r>
        <w:rPr>
          <w:u w:val="single"/>
        </w:rPr>
        <w:t>Biotechnology</w:t>
      </w:r>
      <w:r w:rsidRPr="00C84C9F">
        <w:t>:</w:t>
      </w:r>
      <w:r>
        <w:t xml:space="preserve"> any technique that uses living organisms to improve, make, or modify plants and animals or to develop microorganisms for specific uses </w:t>
      </w:r>
      <w:r w:rsidR="000468BF">
        <w:sym w:font="Wingdings" w:char="F0E0"/>
      </w:r>
      <w:r w:rsidR="000468BF">
        <w:t xml:space="preserve"> “super plants” </w:t>
      </w:r>
      <w:r w:rsidR="002D537C">
        <w:t xml:space="preserve">(CENTRAL FEATURE OF A BIOREVOLUTION – wheat, rice, maize) </w:t>
      </w:r>
    </w:p>
    <w:p w14:paraId="7AFADB1D" w14:textId="29A14134" w:rsidR="003311B2" w:rsidRDefault="003311B2" w:rsidP="00936857">
      <w:pPr>
        <w:pStyle w:val="ListParagraph"/>
        <w:numPr>
          <w:ilvl w:val="0"/>
          <w:numId w:val="25"/>
        </w:numPr>
        <w:jc w:val="both"/>
      </w:pPr>
      <w:r>
        <w:rPr>
          <w:u w:val="single"/>
        </w:rPr>
        <w:t>Globalized agriculture</w:t>
      </w:r>
      <w:r w:rsidRPr="003311B2">
        <w:t>:</w:t>
      </w:r>
      <w:r>
        <w:t xml:space="preserve"> system of food production increasingly dependent on an economy and a set of regulatory practices that are global in scope and organization </w:t>
      </w:r>
    </w:p>
    <w:p w14:paraId="51A9EA5B" w14:textId="37E2D70B" w:rsidR="00E76102" w:rsidRDefault="00E76102" w:rsidP="00E76102">
      <w:pPr>
        <w:jc w:val="both"/>
      </w:pPr>
      <w:r>
        <w:t>Three prominent forces that signal a dramatic departure from previous forms of agricultural practice: agribusiness, food chains, and integration of agriculture with the manufacturing, service, finance, and trade</w:t>
      </w:r>
    </w:p>
    <w:p w14:paraId="6F6F8CDA" w14:textId="1DD785FE" w:rsidR="0083155B" w:rsidRDefault="0083155B" w:rsidP="0083155B">
      <w:pPr>
        <w:pStyle w:val="ListParagraph"/>
        <w:numPr>
          <w:ilvl w:val="0"/>
          <w:numId w:val="26"/>
        </w:numPr>
        <w:jc w:val="both"/>
      </w:pPr>
      <w:r>
        <w:rPr>
          <w:u w:val="single"/>
        </w:rPr>
        <w:t>Food regime:</w:t>
      </w:r>
      <w:r>
        <w:t xml:space="preserve"> the specific set of links that exist between food production and consumption, as well as capital investment and accumulation opportunities </w:t>
      </w:r>
    </w:p>
    <w:p w14:paraId="283B9C0B" w14:textId="5AE0BC37" w:rsidR="0083155B" w:rsidRDefault="0083155B" w:rsidP="0083155B">
      <w:pPr>
        <w:pStyle w:val="ListParagraph"/>
        <w:numPr>
          <w:ilvl w:val="0"/>
          <w:numId w:val="26"/>
        </w:numPr>
        <w:jc w:val="both"/>
      </w:pPr>
      <w:r>
        <w:t>Agriculture in New Zealand</w:t>
      </w:r>
      <w:r w:rsidR="00147312">
        <w:t xml:space="preserve"> new food not traditional after the Kippur War (1970s revolt) because of the oil – Kiwi </w:t>
      </w:r>
    </w:p>
    <w:p w14:paraId="5D75BEDF" w14:textId="52973D16" w:rsidR="0083155B" w:rsidRDefault="0083155B" w:rsidP="0083155B">
      <w:pPr>
        <w:pStyle w:val="ListParagraph"/>
        <w:numPr>
          <w:ilvl w:val="0"/>
          <w:numId w:val="26"/>
        </w:numPr>
        <w:jc w:val="both"/>
      </w:pPr>
      <w:r>
        <w:t xml:space="preserve">In the last few decades: “postmodern diet” </w:t>
      </w:r>
    </w:p>
    <w:p w14:paraId="2DB982FA" w14:textId="6DEAE8DF" w:rsidR="00E73753" w:rsidRDefault="00E73753" w:rsidP="0083155B">
      <w:pPr>
        <w:pStyle w:val="ListParagraph"/>
        <w:numPr>
          <w:ilvl w:val="0"/>
          <w:numId w:val="26"/>
        </w:numPr>
        <w:jc w:val="both"/>
      </w:pPr>
      <w:r>
        <w:t>“</w:t>
      </w:r>
      <w:r w:rsidR="00D4276F">
        <w:t>Local</w:t>
      </w:r>
      <w:r>
        <w:t xml:space="preserve"> food”: produced within 100-mile radius </w:t>
      </w:r>
    </w:p>
    <w:p w14:paraId="1FE037D0" w14:textId="30F69D74" w:rsidR="00E73753" w:rsidRDefault="00E73753" w:rsidP="0083155B">
      <w:pPr>
        <w:pStyle w:val="ListParagraph"/>
        <w:numPr>
          <w:ilvl w:val="0"/>
          <w:numId w:val="26"/>
        </w:numPr>
        <w:jc w:val="both"/>
      </w:pPr>
      <w:r>
        <w:t>“</w:t>
      </w:r>
      <w:r w:rsidR="00D4276F">
        <w:t>Locavores</w:t>
      </w:r>
      <w:r>
        <w:t xml:space="preserve">”: individuals that want to eat local food </w:t>
      </w:r>
    </w:p>
    <w:p w14:paraId="00033B9E" w14:textId="04745AF7" w:rsidR="00D4276F" w:rsidRDefault="00D4276F" w:rsidP="0083155B">
      <w:pPr>
        <w:pStyle w:val="ListParagraph"/>
        <w:numPr>
          <w:ilvl w:val="0"/>
          <w:numId w:val="26"/>
        </w:numPr>
        <w:jc w:val="both"/>
      </w:pPr>
      <w:r>
        <w:rPr>
          <w:u w:val="single"/>
        </w:rPr>
        <w:t>Food miles</w:t>
      </w:r>
      <w:r>
        <w:t>: a measure of the distance travelled by food items from the farm to the consumer – highlights how much we depend on nonlocal foods</w:t>
      </w:r>
    </w:p>
    <w:p w14:paraId="3FF56B04" w14:textId="3133EF09" w:rsidR="009544A5" w:rsidRDefault="009544A5" w:rsidP="0083155B">
      <w:pPr>
        <w:pStyle w:val="ListParagraph"/>
        <w:numPr>
          <w:ilvl w:val="0"/>
          <w:numId w:val="26"/>
        </w:numPr>
        <w:jc w:val="both"/>
      </w:pPr>
      <w:r>
        <w:t>2001 investigation of a team from the Leopold Center for sustainable Agriculture into food items shipped into Iowa from the Chicago Grain Terminal building – discovered that food items had travelled on average 2,429 km to get to their destinations in 1998</w:t>
      </w:r>
    </w:p>
    <w:p w14:paraId="7AA177E6" w14:textId="513E80BC" w:rsidR="00147312" w:rsidRDefault="00147312" w:rsidP="0083155B">
      <w:pPr>
        <w:pStyle w:val="ListParagraph"/>
        <w:numPr>
          <w:ilvl w:val="0"/>
          <w:numId w:val="26"/>
        </w:numPr>
        <w:jc w:val="both"/>
      </w:pPr>
      <w:r>
        <w:t xml:space="preserve">2008 Shepard’s pie 4,240km to assemble all the ingredients </w:t>
      </w:r>
    </w:p>
    <w:p w14:paraId="007A16F1" w14:textId="138B16D9" w:rsidR="00D74D9F" w:rsidRDefault="00D74D9F" w:rsidP="0083155B">
      <w:pPr>
        <w:pStyle w:val="ListParagraph"/>
        <w:numPr>
          <w:ilvl w:val="0"/>
          <w:numId w:val="26"/>
        </w:numPr>
        <w:jc w:val="both"/>
      </w:pPr>
      <w:r>
        <w:t xml:space="preserve">Europe has contributed its own focus to alternative food production and consumption through the </w:t>
      </w:r>
      <w:r>
        <w:rPr>
          <w:u w:val="single"/>
        </w:rPr>
        <w:t>Slow Food</w:t>
      </w:r>
      <w:r>
        <w:t xml:space="preserve"> movement: an attempt to preserve the cultural cuisine and the associated food and farming of an </w:t>
      </w:r>
      <w:proofErr w:type="spellStart"/>
      <w:r>
        <w:t>ecoregion</w:t>
      </w:r>
      <w:proofErr w:type="spellEnd"/>
      <w:r>
        <w:t xml:space="preserve"> </w:t>
      </w:r>
    </w:p>
    <w:p w14:paraId="089724A6" w14:textId="3A7565C1" w:rsidR="00AF2059" w:rsidRDefault="00AF2059" w:rsidP="0083155B">
      <w:pPr>
        <w:pStyle w:val="ListParagraph"/>
        <w:numPr>
          <w:ilvl w:val="0"/>
          <w:numId w:val="26"/>
        </w:numPr>
        <w:jc w:val="both"/>
      </w:pPr>
      <w:r>
        <w:rPr>
          <w:u w:val="single"/>
        </w:rPr>
        <w:t>Community Supported Agriculture (CSA)</w:t>
      </w:r>
      <w:r>
        <w:t xml:space="preserve">: in return for their investment in the farm, receive weekly shares of produce that reflects the season and the constraints/possibilities of the local growing conditions </w:t>
      </w:r>
    </w:p>
    <w:p w14:paraId="1E1EECD2" w14:textId="3BAC45B3" w:rsidR="00AF2059" w:rsidRDefault="00AF2059" w:rsidP="0083155B">
      <w:pPr>
        <w:pStyle w:val="ListParagraph"/>
        <w:numPr>
          <w:ilvl w:val="0"/>
          <w:numId w:val="26"/>
        </w:numPr>
        <w:jc w:val="both"/>
      </w:pPr>
      <w:r>
        <w:t xml:space="preserve">Fast Food was born in the US as a product of the post-WWII economic boom and the social, political, and cultural transformations that occurred in its </w:t>
      </w:r>
      <w:r w:rsidR="00083EE3">
        <w:t>wake – concept: standardized edibles that can be prepared and served very quickly, sold in a restaurant, and sold in package form – pioneered by Richard and Maurice McDonal</w:t>
      </w:r>
      <w:r w:rsidR="008C75F6">
        <w:t>d</w:t>
      </w:r>
      <w:r w:rsidR="00083EE3">
        <w:t xml:space="preserve"> in 1948</w:t>
      </w:r>
    </w:p>
    <w:p w14:paraId="40EF31C4" w14:textId="77777777" w:rsidR="00DD6349" w:rsidRDefault="00DD6349" w:rsidP="00DD6349">
      <w:pPr>
        <w:jc w:val="both"/>
      </w:pPr>
    </w:p>
    <w:p w14:paraId="32686FD7" w14:textId="77777777" w:rsidR="00DD6349" w:rsidRDefault="00DD6349" w:rsidP="00DD6349">
      <w:pPr>
        <w:jc w:val="both"/>
      </w:pPr>
    </w:p>
    <w:p w14:paraId="6B97494B" w14:textId="17126DC2" w:rsidR="00DD6349" w:rsidRDefault="00DD6349" w:rsidP="00DD6349">
      <w:pPr>
        <w:jc w:val="both"/>
      </w:pPr>
      <w:r>
        <w:rPr>
          <w:b/>
        </w:rPr>
        <w:t>CHAPTER 9 – DEVELOPMENT OF POLITICAL GEOGRAPHY</w:t>
      </w:r>
      <w:r>
        <w:tab/>
      </w:r>
    </w:p>
    <w:p w14:paraId="5D0800C5" w14:textId="05FDFF6B" w:rsidR="00DD6349" w:rsidRDefault="00DD6349" w:rsidP="00DD6349">
      <w:pPr>
        <w:pStyle w:val="ListParagraph"/>
        <w:numPr>
          <w:ilvl w:val="0"/>
          <w:numId w:val="27"/>
        </w:numPr>
        <w:jc w:val="both"/>
      </w:pPr>
      <w:r>
        <w:t xml:space="preserve">Aristotle is often taken to be the first political geographer because his model of the state is based on such factors as climate, terrain, and the relationship between population and territory </w:t>
      </w:r>
    </w:p>
    <w:p w14:paraId="680AEB9E" w14:textId="32175708" w:rsidR="00DD6349" w:rsidRDefault="00DD6349" w:rsidP="00DD6349">
      <w:pPr>
        <w:pStyle w:val="ListParagraph"/>
        <w:numPr>
          <w:ilvl w:val="0"/>
          <w:numId w:val="27"/>
        </w:numPr>
        <w:jc w:val="both"/>
      </w:pPr>
      <w:r>
        <w:t>Political geography at the end of the 19</w:t>
      </w:r>
      <w:r w:rsidRPr="00DD6349">
        <w:rPr>
          <w:vertAlign w:val="superscript"/>
        </w:rPr>
        <w:t>th</w:t>
      </w:r>
      <w:r>
        <w:t xml:space="preserve"> century was influenced by two important traditions: the people-land tradition and environmental determinism </w:t>
      </w:r>
    </w:p>
    <w:p w14:paraId="208790D0" w14:textId="08AF9B98" w:rsidR="007254E8" w:rsidRDefault="007254E8" w:rsidP="00DD6349">
      <w:pPr>
        <w:pStyle w:val="ListParagraph"/>
        <w:numPr>
          <w:ilvl w:val="0"/>
          <w:numId w:val="27"/>
        </w:numPr>
        <w:jc w:val="both"/>
      </w:pPr>
      <w:r>
        <w:rPr>
          <w:u w:val="single"/>
        </w:rPr>
        <w:t>Geopolitics</w:t>
      </w:r>
      <w:r>
        <w:t>: the state’s power to control space or territory and shape the foreign policy of individual states and international political relations</w:t>
      </w:r>
    </w:p>
    <w:p w14:paraId="35217230" w14:textId="5F2668D6" w:rsidR="00E75C96" w:rsidRDefault="00E75C96" w:rsidP="00DD6349">
      <w:pPr>
        <w:pStyle w:val="ListParagraph"/>
        <w:numPr>
          <w:ilvl w:val="0"/>
          <w:numId w:val="27"/>
        </w:numPr>
        <w:jc w:val="both"/>
      </w:pPr>
      <w:r>
        <w:t xml:space="preserve">In Germany, geopolitical theory was influence by Friedrich Ratzel (1844-1904) </w:t>
      </w:r>
    </w:p>
    <w:p w14:paraId="7D094943" w14:textId="59CC01DA" w:rsidR="00956FFD" w:rsidRDefault="00956FFD" w:rsidP="00DD6349">
      <w:pPr>
        <w:pStyle w:val="ListParagraph"/>
        <w:numPr>
          <w:ilvl w:val="0"/>
          <w:numId w:val="27"/>
        </w:numPr>
        <w:jc w:val="both"/>
      </w:pPr>
      <w:r>
        <w:rPr>
          <w:u w:val="single"/>
        </w:rPr>
        <w:t>Enlightenment:</w:t>
      </w:r>
      <w:r>
        <w:t xml:space="preserve"> an 18</w:t>
      </w:r>
      <w:r w:rsidRPr="00956FFD">
        <w:rPr>
          <w:vertAlign w:val="superscript"/>
        </w:rPr>
        <w:t>th</w:t>
      </w:r>
      <w:r>
        <w:t xml:space="preserve"> century European movement that sought the replace ideas of authority/explanation </w:t>
      </w:r>
      <w:r w:rsidR="003309AB">
        <w:t xml:space="preserve">drawn from God with those that individual humans could establish through their own reason </w:t>
      </w:r>
      <w:r w:rsidR="009C4FEE">
        <w:t xml:space="preserve"> - 2 events sparked major changes </w:t>
      </w:r>
      <w:r w:rsidR="009C4FEE">
        <w:sym w:font="Wingdings" w:char="F0E0"/>
      </w:r>
      <w:r w:rsidR="009C4FEE">
        <w:t xml:space="preserve"> French Revolution 1789 and American Declaration of Independence 1776 – both took power from the ruler and transferred it to the people </w:t>
      </w:r>
    </w:p>
    <w:p w14:paraId="026FE7BC" w14:textId="3409B124" w:rsidR="009C4FEE" w:rsidRDefault="009C4FEE" w:rsidP="00DD6349">
      <w:pPr>
        <w:pStyle w:val="ListParagraph"/>
        <w:numPr>
          <w:ilvl w:val="0"/>
          <w:numId w:val="27"/>
        </w:numPr>
        <w:jc w:val="both"/>
      </w:pPr>
      <w:r>
        <w:t>Rulers of the 19</w:t>
      </w:r>
      <w:r w:rsidRPr="009C4FEE">
        <w:rPr>
          <w:vertAlign w:val="superscript"/>
        </w:rPr>
        <w:t>th</w:t>
      </w:r>
      <w:r>
        <w:t xml:space="preserve"> century nation-states promoted a unified nation using </w:t>
      </w:r>
      <w:r>
        <w:rPr>
          <w:u w:val="single"/>
        </w:rPr>
        <w:t>centripetal forces</w:t>
      </w:r>
      <w:r>
        <w:t xml:space="preserve"> to hold the state together (they are forces that integrate the state) – the alternative was to witness </w:t>
      </w:r>
      <w:r>
        <w:rPr>
          <w:u w:val="single"/>
        </w:rPr>
        <w:t>centrifugal forces</w:t>
      </w:r>
      <w:r>
        <w:t xml:space="preserve">: forces that can lead to the disintegration of the states </w:t>
      </w:r>
    </w:p>
    <w:p w14:paraId="01A4D0F8" w14:textId="047E76C8" w:rsidR="00DF0A94" w:rsidRDefault="00DF0A94" w:rsidP="00DD6349">
      <w:pPr>
        <w:pStyle w:val="ListParagraph"/>
        <w:numPr>
          <w:ilvl w:val="0"/>
          <w:numId w:val="27"/>
        </w:numPr>
        <w:jc w:val="both"/>
      </w:pPr>
      <w:r>
        <w:t>2 strategies that the 19</w:t>
      </w:r>
      <w:r w:rsidRPr="00DF0A94">
        <w:rPr>
          <w:vertAlign w:val="superscript"/>
        </w:rPr>
        <w:t>th</w:t>
      </w:r>
      <w:r>
        <w:t xml:space="preserve"> century nation-state used to establish its political dominance: </w:t>
      </w:r>
    </w:p>
    <w:p w14:paraId="0C611C11" w14:textId="5E6F16B0" w:rsidR="00DF0A94" w:rsidRDefault="00DF0A94" w:rsidP="00DF0A94">
      <w:pPr>
        <w:pStyle w:val="ListParagraph"/>
        <w:numPr>
          <w:ilvl w:val="1"/>
          <w:numId w:val="27"/>
        </w:numPr>
        <w:jc w:val="both"/>
      </w:pPr>
      <w:r>
        <w:t>Alter the “space” to fit the “people” through annexation and division</w:t>
      </w:r>
    </w:p>
    <w:p w14:paraId="1F74C9D1" w14:textId="01731A0A" w:rsidR="00DF0A94" w:rsidRDefault="00DF0A94" w:rsidP="00DF0A94">
      <w:pPr>
        <w:pStyle w:val="ListParagraph"/>
        <w:numPr>
          <w:ilvl w:val="1"/>
          <w:numId w:val="27"/>
        </w:numPr>
        <w:jc w:val="both"/>
      </w:pPr>
      <w:r>
        <w:t>Alter the “people” to fir the “space” through ethnic cleansing and forced emigration</w:t>
      </w:r>
    </w:p>
    <w:p w14:paraId="081BFD55" w14:textId="0C2BB047" w:rsidR="00B63020" w:rsidRDefault="00B63020" w:rsidP="00B63020">
      <w:pPr>
        <w:pStyle w:val="ListParagraph"/>
        <w:numPr>
          <w:ilvl w:val="0"/>
          <w:numId w:val="28"/>
        </w:numPr>
        <w:jc w:val="both"/>
      </w:pPr>
      <w:r>
        <w:rPr>
          <w:b/>
        </w:rPr>
        <w:t>Benedict Anderson</w:t>
      </w:r>
      <w:r>
        <w:t xml:space="preserve">: a nation is an </w:t>
      </w:r>
      <w:r w:rsidRPr="00B63020">
        <w:rPr>
          <w:u w:val="single"/>
        </w:rPr>
        <w:t>imagined community</w:t>
      </w:r>
      <w:r>
        <w:t xml:space="preserve">: a group of people who believe that they share a common bond and thus are part of the same nation – we can’t met everyone </w:t>
      </w:r>
    </w:p>
    <w:p w14:paraId="4C986D8E" w14:textId="0EAFC149" w:rsidR="00D71C49" w:rsidRDefault="00D71C49" w:rsidP="00B63020">
      <w:pPr>
        <w:pStyle w:val="ListParagraph"/>
        <w:numPr>
          <w:ilvl w:val="0"/>
          <w:numId w:val="28"/>
        </w:numPr>
        <w:jc w:val="both"/>
      </w:pPr>
      <w:r>
        <w:t xml:space="preserve">Geopolitics may involve extension of power by one group over another; achieved through colonialism and imperialism </w:t>
      </w:r>
    </w:p>
    <w:p w14:paraId="49E6ED8A" w14:textId="34109F10" w:rsidR="00012E10" w:rsidRDefault="00012E10" w:rsidP="00B63020">
      <w:pPr>
        <w:pStyle w:val="ListParagraph"/>
        <w:numPr>
          <w:ilvl w:val="0"/>
          <w:numId w:val="28"/>
        </w:numPr>
        <w:jc w:val="both"/>
      </w:pPr>
      <w:r>
        <w:rPr>
          <w:u w:val="single"/>
        </w:rPr>
        <w:t>Contract farming:</w:t>
      </w:r>
      <w:r>
        <w:t xml:space="preserve"> one of the mechanisms through which core countries exert influence over peripheral, </w:t>
      </w:r>
      <w:r w:rsidR="001F6CD6">
        <w:t>formerly</w:t>
      </w:r>
      <w:r>
        <w:t xml:space="preserve"> colonized, countries </w:t>
      </w:r>
    </w:p>
    <w:p w14:paraId="7CB305F2" w14:textId="39DE896D" w:rsidR="001F6CD6" w:rsidRDefault="001F6CD6" w:rsidP="00B63020">
      <w:pPr>
        <w:pStyle w:val="ListParagraph"/>
        <w:numPr>
          <w:ilvl w:val="0"/>
          <w:numId w:val="28"/>
        </w:numPr>
        <w:jc w:val="both"/>
      </w:pPr>
      <w:r>
        <w:rPr>
          <w:b/>
        </w:rPr>
        <w:t>Mackinder (1904)</w:t>
      </w:r>
      <w:r>
        <w:t>: paved the way for the domino theory; “the empire of the world” would be in sight if one power, or combination of powers, came to control the heartland – he believed that Germany allied with Russia</w:t>
      </w:r>
      <w:r w:rsidR="000A7E3F">
        <w:t xml:space="preserve"> was an alliance to be feared </w:t>
      </w:r>
    </w:p>
    <w:p w14:paraId="13AE142A" w14:textId="18483E51" w:rsidR="004657E7" w:rsidRDefault="004657E7" w:rsidP="00B63020">
      <w:pPr>
        <w:pStyle w:val="ListParagraph"/>
        <w:numPr>
          <w:ilvl w:val="0"/>
          <w:numId w:val="28"/>
        </w:numPr>
        <w:jc w:val="both"/>
      </w:pPr>
      <w:r>
        <w:t xml:space="preserve">1949 establishment of NATO (North Atlantic Treaty Organization) </w:t>
      </w:r>
    </w:p>
    <w:p w14:paraId="517A6192" w14:textId="658224E6" w:rsidR="0016549A" w:rsidRDefault="0016549A" w:rsidP="00B63020">
      <w:pPr>
        <w:pStyle w:val="ListParagraph"/>
        <w:numPr>
          <w:ilvl w:val="0"/>
          <w:numId w:val="28"/>
        </w:numPr>
        <w:jc w:val="both"/>
      </w:pPr>
      <w:r>
        <w:t xml:space="preserve">Gwyn Dyer “war on terror” </w:t>
      </w:r>
    </w:p>
    <w:p w14:paraId="64D9C65B" w14:textId="4DADB410" w:rsidR="000E3693" w:rsidRDefault="000E3693" w:rsidP="00B63020">
      <w:pPr>
        <w:pStyle w:val="ListParagraph"/>
        <w:numPr>
          <w:ilvl w:val="0"/>
          <w:numId w:val="28"/>
        </w:numPr>
        <w:jc w:val="both"/>
      </w:pPr>
      <w:r>
        <w:t xml:space="preserve">Political geography can be seen from 2 perspectives (politics of geography: geo = areal distribution/differentiation of people and objects in space) and (geography of politics: tactics or operations of the state) </w:t>
      </w:r>
      <w:r w:rsidR="00B14AEA">
        <w:t xml:space="preserve"> </w:t>
      </w:r>
    </w:p>
    <w:p w14:paraId="283172AC" w14:textId="3AA36B97" w:rsidR="00B14AEA" w:rsidRDefault="00B14AEA" w:rsidP="00B63020">
      <w:pPr>
        <w:pStyle w:val="ListParagraph"/>
        <w:numPr>
          <w:ilvl w:val="0"/>
          <w:numId w:val="28"/>
        </w:numPr>
        <w:jc w:val="both"/>
      </w:pPr>
      <w:r>
        <w:rPr>
          <w:u w:val="single"/>
        </w:rPr>
        <w:t>Self determination:</w:t>
      </w:r>
      <w:r>
        <w:t xml:space="preserve"> right of a group with a distinctive political territorial identity to determine its own destiny through the control of its own territory </w:t>
      </w:r>
    </w:p>
    <w:p w14:paraId="1BE1A5D4" w14:textId="44F07809" w:rsidR="00B14AEA" w:rsidRDefault="00B14AEA" w:rsidP="00B63020">
      <w:pPr>
        <w:pStyle w:val="ListParagraph"/>
        <w:numPr>
          <w:ilvl w:val="0"/>
          <w:numId w:val="28"/>
        </w:numPr>
        <w:jc w:val="both"/>
      </w:pPr>
      <w:r>
        <w:rPr>
          <w:u w:val="single"/>
        </w:rPr>
        <w:t>Regionalism:</w:t>
      </w:r>
      <w:r>
        <w:t xml:space="preserve"> a feeling or collective identity based on a population’s political territorial identification with a state or across the state boundaries </w:t>
      </w:r>
    </w:p>
    <w:p w14:paraId="0539E5B1" w14:textId="7F68DA52" w:rsidR="00C8777F" w:rsidRDefault="00C8777F" w:rsidP="00B63020">
      <w:pPr>
        <w:pStyle w:val="ListParagraph"/>
        <w:numPr>
          <w:ilvl w:val="0"/>
          <w:numId w:val="28"/>
        </w:numPr>
        <w:jc w:val="both"/>
      </w:pPr>
      <w:r>
        <w:rPr>
          <w:u w:val="single"/>
        </w:rPr>
        <w:t>Regional movements:</w:t>
      </w:r>
      <w:r>
        <w:t xml:space="preserve"> Basque independence </w:t>
      </w:r>
    </w:p>
    <w:p w14:paraId="4C456DAC" w14:textId="2D91CEA9" w:rsidR="004C0350" w:rsidRDefault="004C0350" w:rsidP="00B63020">
      <w:pPr>
        <w:pStyle w:val="ListParagraph"/>
        <w:numPr>
          <w:ilvl w:val="0"/>
          <w:numId w:val="28"/>
        </w:numPr>
        <w:jc w:val="both"/>
      </w:pPr>
      <w:r>
        <w:rPr>
          <w:u w:val="single"/>
        </w:rPr>
        <w:t>Rural to urban migration:</w:t>
      </w:r>
      <w:r>
        <w:t xml:space="preserve"> Jakarta </w:t>
      </w:r>
    </w:p>
    <w:p w14:paraId="037B32DB" w14:textId="5DF9BADA" w:rsidR="007F00C4" w:rsidRDefault="007F00C4" w:rsidP="00B63020">
      <w:pPr>
        <w:pStyle w:val="ListParagraph"/>
        <w:numPr>
          <w:ilvl w:val="0"/>
          <w:numId w:val="28"/>
        </w:numPr>
        <w:jc w:val="both"/>
      </w:pPr>
      <w:r>
        <w:rPr>
          <w:u w:val="single"/>
        </w:rPr>
        <w:t>Zionism:</w:t>
      </w:r>
      <w:r>
        <w:t xml:space="preserve"> a late 19</w:t>
      </w:r>
      <w:r w:rsidRPr="007F00C4">
        <w:rPr>
          <w:vertAlign w:val="superscript"/>
        </w:rPr>
        <w:t>th</w:t>
      </w:r>
      <w:r>
        <w:t xml:space="preserve"> century European movement to establish a legally recognized home in Palestine for the Jewish people </w:t>
      </w:r>
    </w:p>
    <w:p w14:paraId="39A95F4F" w14:textId="50EA74B3" w:rsidR="00935547" w:rsidRDefault="00935547" w:rsidP="00B63020">
      <w:pPr>
        <w:pStyle w:val="ListParagraph"/>
        <w:numPr>
          <w:ilvl w:val="0"/>
          <w:numId w:val="28"/>
        </w:numPr>
        <w:jc w:val="both"/>
      </w:pPr>
      <w:r>
        <w:rPr>
          <w:u w:val="single"/>
        </w:rPr>
        <w:t>Territorial organization:</w:t>
      </w:r>
      <w:r>
        <w:t xml:space="preserve"> a system of government formally structured by area, not by social groups </w:t>
      </w:r>
    </w:p>
    <w:p w14:paraId="5EED4658" w14:textId="3945419E" w:rsidR="00494E4E" w:rsidRDefault="00494E4E" w:rsidP="00B63020">
      <w:pPr>
        <w:pStyle w:val="ListParagraph"/>
        <w:numPr>
          <w:ilvl w:val="0"/>
          <w:numId w:val="28"/>
        </w:numPr>
        <w:jc w:val="both"/>
      </w:pPr>
      <w:r>
        <w:rPr>
          <w:u w:val="single"/>
        </w:rPr>
        <w:t>Unitary state:</w:t>
      </w:r>
      <w:r>
        <w:t xml:space="preserve"> a form of government in which power is concentrated in the central government (Britain) </w:t>
      </w:r>
    </w:p>
    <w:p w14:paraId="436949E9" w14:textId="21D0145F" w:rsidR="00494E4E" w:rsidRDefault="00494E4E" w:rsidP="00B63020">
      <w:pPr>
        <w:pStyle w:val="ListParagraph"/>
        <w:numPr>
          <w:ilvl w:val="0"/>
          <w:numId w:val="28"/>
        </w:numPr>
        <w:jc w:val="both"/>
      </w:pPr>
      <w:r>
        <w:rPr>
          <w:u w:val="single"/>
        </w:rPr>
        <w:t>Confederation:</w:t>
      </w:r>
      <w:r>
        <w:t xml:space="preserve"> grouping of independent jurisdictions, such as provinces, into a larger unit that is given separate powers (Canada) </w:t>
      </w:r>
    </w:p>
    <w:p w14:paraId="46AA4393" w14:textId="46A9B118" w:rsidR="00494E4E" w:rsidRDefault="00494E4E" w:rsidP="00B63020">
      <w:pPr>
        <w:pStyle w:val="ListParagraph"/>
        <w:numPr>
          <w:ilvl w:val="0"/>
          <w:numId w:val="28"/>
        </w:numPr>
        <w:jc w:val="both"/>
      </w:pPr>
      <w:r>
        <w:rPr>
          <w:u w:val="single"/>
        </w:rPr>
        <w:t>Federal state:</w:t>
      </w:r>
      <w:r>
        <w:t xml:space="preserve"> in which powers are divided between the federal government and smaller units of government (such as provinces) within the country </w:t>
      </w:r>
    </w:p>
    <w:p w14:paraId="599AB2DC" w14:textId="12031877" w:rsidR="00431118" w:rsidRDefault="00431118" w:rsidP="00431118">
      <w:pPr>
        <w:pStyle w:val="ListParagraph"/>
        <w:numPr>
          <w:ilvl w:val="1"/>
          <w:numId w:val="28"/>
        </w:numPr>
        <w:jc w:val="both"/>
      </w:pPr>
      <w:r>
        <w:t xml:space="preserve">Confederation 1867 Canada Parliament </w:t>
      </w:r>
      <w:r>
        <w:sym w:font="Wingdings" w:char="F0E0"/>
      </w:r>
      <w:r>
        <w:t xml:space="preserve"> 2 houses </w:t>
      </w:r>
    </w:p>
    <w:p w14:paraId="7B99E2B2" w14:textId="49EC6688" w:rsidR="00431118" w:rsidRDefault="000A5E09" w:rsidP="00B63020">
      <w:pPr>
        <w:pStyle w:val="ListParagraph"/>
        <w:numPr>
          <w:ilvl w:val="0"/>
          <w:numId w:val="28"/>
        </w:numPr>
        <w:jc w:val="both"/>
      </w:pPr>
      <w:r>
        <w:rPr>
          <w:u w:val="single"/>
        </w:rPr>
        <w:t>Reapportionment:</w:t>
      </w:r>
      <w:r>
        <w:t xml:space="preserve"> the process of allocating electoral seats to geographical areas</w:t>
      </w:r>
    </w:p>
    <w:p w14:paraId="0D263BFD" w14:textId="0ED7FE74" w:rsidR="000A5E09" w:rsidRDefault="000A5E09" w:rsidP="000A5E09">
      <w:pPr>
        <w:pStyle w:val="ListParagraph"/>
        <w:numPr>
          <w:ilvl w:val="1"/>
          <w:numId w:val="28"/>
        </w:numPr>
        <w:jc w:val="both"/>
      </w:pPr>
      <w:r>
        <w:t>Representation Act of 1985</w:t>
      </w:r>
    </w:p>
    <w:p w14:paraId="40981AD4" w14:textId="795DB4EC" w:rsidR="00750F57" w:rsidRDefault="000A5E09" w:rsidP="00750F57">
      <w:pPr>
        <w:pStyle w:val="ListParagraph"/>
        <w:numPr>
          <w:ilvl w:val="0"/>
          <w:numId w:val="28"/>
        </w:numPr>
        <w:jc w:val="both"/>
      </w:pPr>
      <w:r>
        <w:rPr>
          <w:u w:val="single"/>
        </w:rPr>
        <w:t>Environmental scarcity</w:t>
      </w:r>
      <w:r>
        <w:t xml:space="preserve">: scarcity of renewable natural resources that, if not addressed by technological, social, or economic means, may cause social disruption or violent conflict </w:t>
      </w:r>
    </w:p>
    <w:p w14:paraId="1AF2C35D" w14:textId="77777777" w:rsidR="00750F57" w:rsidRDefault="00750F57" w:rsidP="00750F57">
      <w:pPr>
        <w:jc w:val="both"/>
      </w:pPr>
    </w:p>
    <w:p w14:paraId="46BA61D6" w14:textId="5577F3EE" w:rsidR="00750F57" w:rsidRDefault="00750F57" w:rsidP="00750F57">
      <w:pPr>
        <w:jc w:val="both"/>
      </w:pPr>
      <w:r>
        <w:rPr>
          <w:b/>
        </w:rPr>
        <w:t>CHAPTER 11 – URBAN STRUCTURE</w:t>
      </w:r>
    </w:p>
    <w:p w14:paraId="75D5C574" w14:textId="528B9C06" w:rsidR="00750F57" w:rsidRDefault="00750F57" w:rsidP="00750F57">
      <w:pPr>
        <w:pStyle w:val="ListParagraph"/>
        <w:numPr>
          <w:ilvl w:val="0"/>
          <w:numId w:val="29"/>
        </w:numPr>
        <w:jc w:val="both"/>
      </w:pPr>
      <w:r>
        <w:rPr>
          <w:u w:val="single"/>
        </w:rPr>
        <w:t>Central business district (CBD)</w:t>
      </w:r>
      <w:r>
        <w:t xml:space="preserve">: central nucleus of commercial land uses in a city </w:t>
      </w:r>
    </w:p>
    <w:p w14:paraId="579F259F" w14:textId="50ED7D8D" w:rsidR="00750F57" w:rsidRDefault="00750F57" w:rsidP="00750F57">
      <w:pPr>
        <w:pStyle w:val="ListParagraph"/>
        <w:numPr>
          <w:ilvl w:val="1"/>
          <w:numId w:val="29"/>
        </w:numPr>
        <w:jc w:val="both"/>
      </w:pPr>
      <w:r>
        <w:t xml:space="preserve">Densest concentration of shops and offices and the tallest groups of nonresidential buildings in the city </w:t>
      </w:r>
    </w:p>
    <w:p w14:paraId="3C932BE8" w14:textId="2615D837" w:rsidR="00750F57" w:rsidRDefault="00750F57" w:rsidP="00750F57">
      <w:pPr>
        <w:pStyle w:val="ListParagraph"/>
        <w:numPr>
          <w:ilvl w:val="0"/>
          <w:numId w:val="29"/>
        </w:numPr>
        <w:jc w:val="both"/>
      </w:pPr>
      <w:r>
        <w:rPr>
          <w:u w:val="single"/>
        </w:rPr>
        <w:t>Zone in transition</w:t>
      </w:r>
      <w:r>
        <w:t xml:space="preserve">: area of mixed commercial and residential land uses (beyond this zone are residential neighborhoods, etc.) </w:t>
      </w:r>
    </w:p>
    <w:p w14:paraId="2D93A4D3" w14:textId="544313E5" w:rsidR="005B1657" w:rsidRDefault="005B1657" w:rsidP="00750F57">
      <w:pPr>
        <w:pStyle w:val="ListParagraph"/>
        <w:numPr>
          <w:ilvl w:val="0"/>
          <w:numId w:val="29"/>
        </w:numPr>
        <w:jc w:val="both"/>
      </w:pPr>
      <w:r>
        <w:rPr>
          <w:u w:val="single"/>
        </w:rPr>
        <w:t>Edge cities</w:t>
      </w:r>
      <w:r w:rsidRPr="005B1657">
        <w:t>:</w:t>
      </w:r>
      <w:r>
        <w:t xml:space="preserve"> nodal concentrations of shopping and office space that are situated on the outer fringes of metropolitan areas, typically near major highway intersections </w:t>
      </w:r>
    </w:p>
    <w:p w14:paraId="16358D7E" w14:textId="0D8CBE79" w:rsidR="00BE2DE6" w:rsidRDefault="00BE2DE6" w:rsidP="00750F57">
      <w:pPr>
        <w:pStyle w:val="ListParagraph"/>
        <w:numPr>
          <w:ilvl w:val="0"/>
          <w:numId w:val="29"/>
        </w:numPr>
        <w:jc w:val="both"/>
      </w:pPr>
      <w:r>
        <w:rPr>
          <w:u w:val="single"/>
        </w:rPr>
        <w:t>Gentrification</w:t>
      </w:r>
      <w:r w:rsidRPr="00BE2DE6">
        <w:t>:</w:t>
      </w:r>
      <w:r>
        <w:t xml:space="preserve"> movement into older, centrally located working-class neighborhoods by higher-income households seeking the character and convenience of less-expensive and well-located residences </w:t>
      </w:r>
    </w:p>
    <w:p w14:paraId="6B73CEC4" w14:textId="0706A35B" w:rsidR="00BE2DE6" w:rsidRDefault="00BE2DE6" w:rsidP="00750F57">
      <w:pPr>
        <w:pStyle w:val="ListParagraph"/>
        <w:numPr>
          <w:ilvl w:val="0"/>
          <w:numId w:val="29"/>
        </w:numPr>
        <w:jc w:val="both"/>
      </w:pPr>
      <w:r>
        <w:rPr>
          <w:u w:val="single"/>
        </w:rPr>
        <w:t>Congregation</w:t>
      </w:r>
      <w:r w:rsidRPr="00BE2DE6">
        <w:t xml:space="preserve"> (can also be a response to discrimination): </w:t>
      </w:r>
      <w:r>
        <w:t xml:space="preserve">territorial and residential clustering of specific groups or subgroups or people </w:t>
      </w:r>
    </w:p>
    <w:p w14:paraId="0C318CA0" w14:textId="1313BDE7" w:rsidR="003B461D" w:rsidRDefault="003B461D" w:rsidP="00750F57">
      <w:pPr>
        <w:pStyle w:val="ListParagraph"/>
        <w:numPr>
          <w:ilvl w:val="0"/>
          <w:numId w:val="29"/>
        </w:numPr>
        <w:jc w:val="both"/>
      </w:pPr>
      <w:r>
        <w:rPr>
          <w:u w:val="single"/>
        </w:rPr>
        <w:t>Locational analysis (1960):</w:t>
      </w:r>
      <w:r>
        <w:t xml:space="preserve"> part of the so-called New Geography – assumes that the use of space is shaped by rational/predictable economic decision making </w:t>
      </w:r>
    </w:p>
    <w:p w14:paraId="70387009" w14:textId="6765DA75" w:rsidR="001C5EED" w:rsidRDefault="001C5EED" w:rsidP="00750F57">
      <w:pPr>
        <w:pStyle w:val="ListParagraph"/>
        <w:numPr>
          <w:ilvl w:val="0"/>
          <w:numId w:val="29"/>
        </w:numPr>
        <w:jc w:val="both"/>
      </w:pPr>
      <w:r>
        <w:rPr>
          <w:u w:val="single"/>
        </w:rPr>
        <w:t>Utility (of a place):</w:t>
      </w:r>
      <w:r>
        <w:t xml:space="preserve"> its usefulness to particular persons/groups </w:t>
      </w:r>
    </w:p>
    <w:p w14:paraId="50B91FDF" w14:textId="05877C6F" w:rsidR="00975D2A" w:rsidRDefault="00975D2A" w:rsidP="00975D2A">
      <w:pPr>
        <w:pStyle w:val="ListParagraph"/>
        <w:numPr>
          <w:ilvl w:val="1"/>
          <w:numId w:val="29"/>
        </w:numPr>
        <w:jc w:val="both"/>
      </w:pPr>
      <w:r>
        <w:t>Accessibility, bid-rent, and urban structure</w:t>
      </w:r>
    </w:p>
    <w:p w14:paraId="69087BEF" w14:textId="16AE43B4" w:rsidR="00975D2A" w:rsidRDefault="00975D2A" w:rsidP="00975D2A">
      <w:pPr>
        <w:pStyle w:val="ListParagraph"/>
        <w:numPr>
          <w:ilvl w:val="1"/>
          <w:numId w:val="29"/>
        </w:numPr>
        <w:jc w:val="both"/>
      </w:pPr>
      <w:r>
        <w:t xml:space="preserve">Multiple-Nuclei model of urban and land use (based on the observation that some activities attract one another, and others repel one another </w:t>
      </w:r>
    </w:p>
    <w:p w14:paraId="30A2A946" w14:textId="64273B9D" w:rsidR="001F064C" w:rsidRDefault="001F064C" w:rsidP="001F064C">
      <w:pPr>
        <w:pStyle w:val="ListParagraph"/>
        <w:numPr>
          <w:ilvl w:val="0"/>
          <w:numId w:val="30"/>
        </w:numPr>
        <w:jc w:val="both"/>
      </w:pPr>
      <w:r>
        <w:t xml:space="preserve">Social and ethnic clustering (immigrants first arrived in Chicago 1920s-1930s) </w:t>
      </w:r>
      <w:r w:rsidR="00D34B35">
        <w:t xml:space="preserve">– Chicago became structured into a series of </w:t>
      </w:r>
      <w:r w:rsidR="00D34B35">
        <w:rPr>
          <w:u w:val="single"/>
        </w:rPr>
        <w:t>concentric zones</w:t>
      </w:r>
      <w:r w:rsidR="00D34B35">
        <w:t xml:space="preserve"> of neighborhoods of varying ethnicity and statues </w:t>
      </w:r>
      <w:r w:rsidR="00593809">
        <w:t xml:space="preserve">– social “ecology” Chicago 1920s </w:t>
      </w:r>
    </w:p>
    <w:p w14:paraId="5D8141C0" w14:textId="37880D70" w:rsidR="00AC5C65" w:rsidRDefault="00AC5C65" w:rsidP="001F064C">
      <w:pPr>
        <w:pStyle w:val="ListParagraph"/>
        <w:numPr>
          <w:ilvl w:val="0"/>
          <w:numId w:val="30"/>
        </w:numPr>
        <w:jc w:val="both"/>
      </w:pPr>
      <w:r>
        <w:t xml:space="preserve">Invasion and succession: people of the same background tend to stick together – partly because of the advantages of residential clustering and partly because of discrimination </w:t>
      </w:r>
    </w:p>
    <w:p w14:paraId="5F13DF2C" w14:textId="0361C1FE" w:rsidR="009E7979" w:rsidRDefault="009E7979" w:rsidP="001F064C">
      <w:pPr>
        <w:pStyle w:val="ListParagraph"/>
        <w:numPr>
          <w:ilvl w:val="0"/>
          <w:numId w:val="30"/>
        </w:numPr>
        <w:jc w:val="both"/>
      </w:pPr>
      <w:r>
        <w:rPr>
          <w:b/>
        </w:rPr>
        <w:t>Hoyt “sector” model</w:t>
      </w:r>
      <w:r>
        <w:t xml:space="preserve">: 2 different types of districts – industrial districts and high class residential districts </w:t>
      </w:r>
    </w:p>
    <w:p w14:paraId="33201559" w14:textId="50BB6880" w:rsidR="001E5481" w:rsidRDefault="001E5481" w:rsidP="001F064C">
      <w:pPr>
        <w:pStyle w:val="ListParagraph"/>
        <w:numPr>
          <w:ilvl w:val="0"/>
          <w:numId w:val="30"/>
        </w:numPr>
        <w:jc w:val="both"/>
      </w:pPr>
      <w:r>
        <w:rPr>
          <w:b/>
        </w:rPr>
        <w:t>Differences between Canada and US cities</w:t>
      </w:r>
      <w:r w:rsidRPr="001E5481">
        <w:t>:</w:t>
      </w:r>
      <w:r>
        <w:t xml:space="preserve"> more compact in size, higher density of population, greater levels of public transit provision and use, etc. </w:t>
      </w:r>
    </w:p>
    <w:p w14:paraId="22C7E0DE" w14:textId="4F44F9E1" w:rsidR="00756DC0" w:rsidRDefault="00756DC0" w:rsidP="001F064C">
      <w:pPr>
        <w:pStyle w:val="ListParagraph"/>
        <w:numPr>
          <w:ilvl w:val="0"/>
          <w:numId w:val="30"/>
        </w:numPr>
        <w:jc w:val="both"/>
      </w:pPr>
      <w:r>
        <w:rPr>
          <w:b/>
        </w:rPr>
        <w:t>Baby boom in Canada</w:t>
      </w:r>
      <w:r w:rsidRPr="00756DC0">
        <w:t>:</w:t>
      </w:r>
      <w:r>
        <w:t xml:space="preserve"> 1947 to 1966</w:t>
      </w:r>
    </w:p>
    <w:p w14:paraId="671A0F9C" w14:textId="77777777" w:rsidR="005A3D21" w:rsidRDefault="00756DC0" w:rsidP="001F064C">
      <w:pPr>
        <w:pStyle w:val="ListParagraph"/>
        <w:numPr>
          <w:ilvl w:val="0"/>
          <w:numId w:val="30"/>
        </w:numPr>
        <w:jc w:val="both"/>
      </w:pPr>
      <w:r>
        <w:t>In 18</w:t>
      </w:r>
      <w:r w:rsidRPr="00756DC0">
        <w:rPr>
          <w:vertAlign w:val="superscript"/>
        </w:rPr>
        <w:t>th</w:t>
      </w:r>
      <w:r>
        <w:t xml:space="preserve"> century in Canada, the Enlightenment’s emphasis on rationality and scientific thought can be seen in the design of the massive fortress of Louisbourg (Nova Scotia) and the streets of Charlottetown (Prince Edward Island) </w:t>
      </w:r>
    </w:p>
    <w:p w14:paraId="3C738979" w14:textId="77777777" w:rsidR="005A3D21" w:rsidRDefault="005A3D21" w:rsidP="005A3D21">
      <w:pPr>
        <w:pStyle w:val="ListParagraph"/>
        <w:numPr>
          <w:ilvl w:val="1"/>
          <w:numId w:val="30"/>
        </w:numPr>
        <w:jc w:val="both"/>
      </w:pPr>
      <w:r>
        <w:t xml:space="preserve">Laid out to conform to the aesthetics of geometry, not to the desire of the locals </w:t>
      </w:r>
    </w:p>
    <w:p w14:paraId="1010A396" w14:textId="77777777" w:rsidR="00283161" w:rsidRDefault="005A3D21" w:rsidP="005A3D21">
      <w:pPr>
        <w:pStyle w:val="ListParagraph"/>
        <w:numPr>
          <w:ilvl w:val="1"/>
          <w:numId w:val="30"/>
        </w:numPr>
        <w:jc w:val="both"/>
      </w:pPr>
      <w:r>
        <w:t xml:space="preserve">The efficient grid plan became the preferred design for the thousands of settlements founded in the Canadian Prairies by European immigrants) </w:t>
      </w:r>
    </w:p>
    <w:p w14:paraId="71B37752" w14:textId="77777777" w:rsidR="003B3BB3" w:rsidRDefault="00283161" w:rsidP="005A3D21">
      <w:pPr>
        <w:pStyle w:val="ListParagraph"/>
        <w:numPr>
          <w:ilvl w:val="1"/>
          <w:numId w:val="30"/>
        </w:numPr>
        <w:jc w:val="both"/>
      </w:pPr>
      <w:r>
        <w:t>By the 19</w:t>
      </w:r>
      <w:r w:rsidRPr="00283161">
        <w:rPr>
          <w:vertAlign w:val="superscript"/>
        </w:rPr>
        <w:t>th</w:t>
      </w:r>
      <w:r>
        <w:t xml:space="preserve"> century: not working because not sanitary/overcrowded </w:t>
      </w:r>
      <w:r>
        <w:sym w:font="Wingdings" w:char="F0E0"/>
      </w:r>
      <w:r>
        <w:t xml:space="preserve"> triggered an urban reform movement that spread across North America in the early 20</w:t>
      </w:r>
      <w:r w:rsidRPr="00283161">
        <w:rPr>
          <w:vertAlign w:val="superscript"/>
        </w:rPr>
        <w:t>th</w:t>
      </w:r>
      <w:r>
        <w:t xml:space="preserve"> century </w:t>
      </w:r>
    </w:p>
    <w:p w14:paraId="24330ED2" w14:textId="70DF491C" w:rsidR="00756DC0" w:rsidRDefault="003B3BB3" w:rsidP="003B3BB3">
      <w:pPr>
        <w:pStyle w:val="ListParagraph"/>
        <w:numPr>
          <w:ilvl w:val="0"/>
          <w:numId w:val="31"/>
        </w:numPr>
        <w:jc w:val="both"/>
      </w:pPr>
      <w:r>
        <w:rPr>
          <w:u w:val="single"/>
        </w:rPr>
        <w:t>City Beautiful Movement</w:t>
      </w:r>
      <w:r>
        <w:t xml:space="preserve">: Progressive Era (1890-1920) to remake cities in ways that would reflect the high values of society, using neo-classical architecture, grandiose street plans, parks and inspirational </w:t>
      </w:r>
      <w:r w:rsidR="00D323F8">
        <w:t>monuments</w:t>
      </w:r>
      <w:r>
        <w:t xml:space="preserve"> and statues </w:t>
      </w:r>
    </w:p>
    <w:p w14:paraId="254CE98F" w14:textId="243CAF2A" w:rsidR="00D323F8" w:rsidRDefault="00046C59" w:rsidP="003B3BB3">
      <w:pPr>
        <w:pStyle w:val="ListParagraph"/>
        <w:numPr>
          <w:ilvl w:val="0"/>
          <w:numId w:val="31"/>
        </w:numPr>
        <w:jc w:val="both"/>
      </w:pPr>
      <w:r>
        <w:t>Quebec city was founded by the French in 1608</w:t>
      </w:r>
    </w:p>
    <w:p w14:paraId="6F261D3D" w14:textId="3B45DD3A" w:rsidR="00046C59" w:rsidRDefault="00046C59" w:rsidP="003B3BB3">
      <w:pPr>
        <w:pStyle w:val="ListParagraph"/>
        <w:numPr>
          <w:ilvl w:val="0"/>
          <w:numId w:val="31"/>
        </w:numPr>
        <w:jc w:val="both"/>
      </w:pPr>
      <w:r>
        <w:t>Charlottetown was laid out by British soldiers in 1768</w:t>
      </w:r>
    </w:p>
    <w:p w14:paraId="541EC3AE" w14:textId="24770F58" w:rsidR="00046C59" w:rsidRDefault="00046C59" w:rsidP="003B3BB3">
      <w:pPr>
        <w:pStyle w:val="ListParagraph"/>
        <w:numPr>
          <w:ilvl w:val="0"/>
          <w:numId w:val="31"/>
        </w:numPr>
        <w:jc w:val="both"/>
      </w:pPr>
      <w:r>
        <w:t>Vancouver was first settled in 1862</w:t>
      </w:r>
    </w:p>
    <w:p w14:paraId="0244CCF2" w14:textId="09655B4D" w:rsidR="00046C59" w:rsidRDefault="00046C59" w:rsidP="003B3BB3">
      <w:pPr>
        <w:pStyle w:val="ListParagraph"/>
        <w:numPr>
          <w:ilvl w:val="0"/>
          <w:numId w:val="31"/>
        </w:numPr>
        <w:jc w:val="both"/>
      </w:pPr>
      <w:r>
        <w:t>Don Mills was developed by Macklin Hancock in the 1950s</w:t>
      </w:r>
    </w:p>
    <w:p w14:paraId="4A04630A" w14:textId="6D000761" w:rsidR="00BF3AAA" w:rsidRDefault="00BF3AAA" w:rsidP="00BF3AAA">
      <w:pPr>
        <w:pStyle w:val="ListParagraph"/>
        <w:numPr>
          <w:ilvl w:val="0"/>
          <w:numId w:val="31"/>
        </w:numPr>
        <w:jc w:val="both"/>
      </w:pPr>
      <w:r>
        <w:rPr>
          <w:u w:val="single"/>
        </w:rPr>
        <w:t>Garden City Movement:</w:t>
      </w:r>
      <w:r>
        <w:t xml:space="preserve"> established in England in 1899 (more spaciousness, more environmental) – the ideal “garden city” should be built on land that was owned by the community to prevent land speculation and enable efficient planning – it should be small (around 30 000 people) </w:t>
      </w:r>
      <w:r w:rsidR="004C6A5B">
        <w:t xml:space="preserve">and contain separate residential and industrial areas </w:t>
      </w:r>
    </w:p>
    <w:p w14:paraId="641CF684" w14:textId="146CB572" w:rsidR="00A772EE" w:rsidRDefault="00A772EE" w:rsidP="00BF3AAA">
      <w:pPr>
        <w:pStyle w:val="ListParagraph"/>
        <w:numPr>
          <w:ilvl w:val="0"/>
          <w:numId w:val="31"/>
        </w:numPr>
        <w:jc w:val="both"/>
      </w:pPr>
      <w:r w:rsidRPr="00A772EE">
        <w:t xml:space="preserve">Success of Letchworth and Welwyn (near London) helped transfer Howard’s ideas to Canada </w:t>
      </w:r>
    </w:p>
    <w:p w14:paraId="5F455052" w14:textId="6E5E5721" w:rsidR="002A6859" w:rsidRDefault="002A6859" w:rsidP="00BF3AAA">
      <w:pPr>
        <w:pStyle w:val="ListParagraph"/>
        <w:numPr>
          <w:ilvl w:val="0"/>
          <w:numId w:val="31"/>
        </w:numPr>
        <w:jc w:val="both"/>
      </w:pPr>
      <w:r>
        <w:t xml:space="preserve">La cite </w:t>
      </w:r>
      <w:r>
        <w:sym w:font="Wingdings" w:char="F0E0"/>
      </w:r>
      <w:r>
        <w:t xml:space="preserve"> MTL – </w:t>
      </w:r>
      <w:proofErr w:type="spellStart"/>
      <w:r>
        <w:t>flaneur</w:t>
      </w:r>
      <w:proofErr w:type="spellEnd"/>
      <w:r>
        <w:t xml:space="preserve"> </w:t>
      </w:r>
      <w:r>
        <w:sym w:font="Wingdings" w:char="F0E0"/>
      </w:r>
      <w:r>
        <w:t xml:space="preserve"> Paris </w:t>
      </w:r>
    </w:p>
    <w:p w14:paraId="7D9A4F53" w14:textId="604C86ED" w:rsidR="001F1AA9" w:rsidRDefault="001F1AA9" w:rsidP="00BF3AAA">
      <w:pPr>
        <w:pStyle w:val="ListParagraph"/>
        <w:numPr>
          <w:ilvl w:val="0"/>
          <w:numId w:val="31"/>
        </w:numPr>
        <w:jc w:val="both"/>
      </w:pPr>
      <w:r>
        <w:t xml:space="preserve">1950s </w:t>
      </w:r>
      <w:r>
        <w:sym w:font="Wingdings" w:char="F0E0"/>
      </w:r>
      <w:r>
        <w:t xml:space="preserve"> classic form of the modern Canadian suburb (Don Mills) </w:t>
      </w:r>
    </w:p>
    <w:p w14:paraId="79CBF8CD" w14:textId="539A553F" w:rsidR="00F20647" w:rsidRPr="00A772EE" w:rsidRDefault="00F20647" w:rsidP="00BF3AAA">
      <w:pPr>
        <w:pStyle w:val="ListParagraph"/>
        <w:numPr>
          <w:ilvl w:val="0"/>
          <w:numId w:val="31"/>
        </w:numPr>
        <w:jc w:val="both"/>
      </w:pPr>
      <w:r>
        <w:t xml:space="preserve">Sao Paulo, Brazil – periphery city </w:t>
      </w:r>
    </w:p>
    <w:p w14:paraId="2A1CFCF8" w14:textId="77777777" w:rsidR="00E75C96" w:rsidRPr="00DD6349" w:rsidRDefault="00E75C96" w:rsidP="00E75C96">
      <w:pPr>
        <w:pStyle w:val="ListParagraph"/>
        <w:jc w:val="both"/>
      </w:pPr>
    </w:p>
    <w:p w14:paraId="217BDABA" w14:textId="77777777" w:rsidR="0083155B" w:rsidRDefault="0083155B" w:rsidP="0083155B">
      <w:pPr>
        <w:jc w:val="both"/>
      </w:pPr>
    </w:p>
    <w:p w14:paraId="1D1731A0" w14:textId="2EB31BBB" w:rsidR="0083155B" w:rsidRPr="00CA108D" w:rsidRDefault="0083155B" w:rsidP="0083155B">
      <w:pPr>
        <w:jc w:val="both"/>
      </w:pPr>
    </w:p>
    <w:p w14:paraId="72C6EAED" w14:textId="77777777" w:rsidR="00035913" w:rsidRPr="00035913" w:rsidRDefault="00035913" w:rsidP="006E6351">
      <w:pPr>
        <w:jc w:val="both"/>
      </w:pPr>
    </w:p>
    <w:p w14:paraId="2AB5DA18" w14:textId="77777777" w:rsidR="000C2AAC" w:rsidRPr="00D263E2" w:rsidRDefault="000C2AAC" w:rsidP="000C2AAC">
      <w:pPr>
        <w:jc w:val="both"/>
      </w:pPr>
    </w:p>
    <w:p w14:paraId="6EC86D9E" w14:textId="77777777" w:rsidR="005C7337" w:rsidRDefault="005C7337" w:rsidP="005C7337">
      <w:pPr>
        <w:jc w:val="both"/>
      </w:pPr>
    </w:p>
    <w:sectPr w:rsidR="005C7337" w:rsidSect="00941E0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47DFB"/>
    <w:multiLevelType w:val="hybridMultilevel"/>
    <w:tmpl w:val="BF409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64358C"/>
    <w:multiLevelType w:val="hybridMultilevel"/>
    <w:tmpl w:val="0F7C59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D87E93"/>
    <w:multiLevelType w:val="hybridMultilevel"/>
    <w:tmpl w:val="2FE26D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A95CA3"/>
    <w:multiLevelType w:val="hybridMultilevel"/>
    <w:tmpl w:val="38D0163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1B2F085B"/>
    <w:multiLevelType w:val="hybridMultilevel"/>
    <w:tmpl w:val="694E660C"/>
    <w:lvl w:ilvl="0" w:tplc="04090001">
      <w:start w:val="1"/>
      <w:numFmt w:val="bullet"/>
      <w:lvlText w:val=""/>
      <w:lvlJc w:val="left"/>
      <w:pPr>
        <w:ind w:left="1448" w:hanging="360"/>
      </w:pPr>
      <w:rPr>
        <w:rFonts w:ascii="Symbol" w:hAnsi="Symbol" w:hint="default"/>
      </w:rPr>
    </w:lvl>
    <w:lvl w:ilvl="1" w:tplc="04090003">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5">
    <w:nsid w:val="226B1389"/>
    <w:multiLevelType w:val="hybridMultilevel"/>
    <w:tmpl w:val="3B9C2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7B0D1A"/>
    <w:multiLevelType w:val="hybridMultilevel"/>
    <w:tmpl w:val="013824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3A7B0C"/>
    <w:multiLevelType w:val="hybridMultilevel"/>
    <w:tmpl w:val="C2667E9A"/>
    <w:lvl w:ilvl="0" w:tplc="E7B000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295657"/>
    <w:multiLevelType w:val="hybridMultilevel"/>
    <w:tmpl w:val="FF2E25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D0130E5"/>
    <w:multiLevelType w:val="hybridMultilevel"/>
    <w:tmpl w:val="F6F6F62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07D622F"/>
    <w:multiLevelType w:val="hybridMultilevel"/>
    <w:tmpl w:val="C8C6043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34096CB2"/>
    <w:multiLevelType w:val="hybridMultilevel"/>
    <w:tmpl w:val="4B2EA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90837F6"/>
    <w:multiLevelType w:val="hybridMultilevel"/>
    <w:tmpl w:val="2B06E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A742682"/>
    <w:multiLevelType w:val="hybridMultilevel"/>
    <w:tmpl w:val="0CD80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F4E5E91"/>
    <w:multiLevelType w:val="hybridMultilevel"/>
    <w:tmpl w:val="4EEAF10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46475012"/>
    <w:multiLevelType w:val="hybridMultilevel"/>
    <w:tmpl w:val="942A911E"/>
    <w:lvl w:ilvl="0" w:tplc="04090001">
      <w:start w:val="1"/>
      <w:numFmt w:val="bullet"/>
      <w:lvlText w:val=""/>
      <w:lvlJc w:val="left"/>
      <w:pPr>
        <w:ind w:left="781" w:hanging="360"/>
      </w:pPr>
      <w:rPr>
        <w:rFonts w:ascii="Symbol" w:hAnsi="Symbol" w:hint="default"/>
      </w:rPr>
    </w:lvl>
    <w:lvl w:ilvl="1" w:tplc="04090003">
      <w:start w:val="1"/>
      <w:numFmt w:val="bullet"/>
      <w:lvlText w:val="o"/>
      <w:lvlJc w:val="left"/>
      <w:pPr>
        <w:ind w:left="1501" w:hanging="360"/>
      </w:pPr>
      <w:rPr>
        <w:rFonts w:ascii="Courier New" w:hAnsi="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16">
    <w:nsid w:val="4BE37798"/>
    <w:multiLevelType w:val="hybridMultilevel"/>
    <w:tmpl w:val="FB1E46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C31347E"/>
    <w:multiLevelType w:val="hybridMultilevel"/>
    <w:tmpl w:val="FACE64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D475138"/>
    <w:multiLevelType w:val="hybridMultilevel"/>
    <w:tmpl w:val="C7F0D9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E6F2B20"/>
    <w:multiLevelType w:val="hybridMultilevel"/>
    <w:tmpl w:val="2758A5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FAC32B7"/>
    <w:multiLevelType w:val="hybridMultilevel"/>
    <w:tmpl w:val="B422FF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52ED138C"/>
    <w:multiLevelType w:val="hybridMultilevel"/>
    <w:tmpl w:val="3B941A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8341D40"/>
    <w:multiLevelType w:val="hybridMultilevel"/>
    <w:tmpl w:val="CA20E28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5ED67C08"/>
    <w:multiLevelType w:val="hybridMultilevel"/>
    <w:tmpl w:val="1A160F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5A243F9"/>
    <w:multiLevelType w:val="hybridMultilevel"/>
    <w:tmpl w:val="D5ACCE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7613EB7"/>
    <w:multiLevelType w:val="hybridMultilevel"/>
    <w:tmpl w:val="4E1AC5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7BE3249"/>
    <w:multiLevelType w:val="hybridMultilevel"/>
    <w:tmpl w:val="57FA74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CC33AA1"/>
    <w:multiLevelType w:val="hybridMultilevel"/>
    <w:tmpl w:val="CA1AC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D0120DC"/>
    <w:multiLevelType w:val="hybridMultilevel"/>
    <w:tmpl w:val="98F68DE6"/>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70EE1C03"/>
    <w:multiLevelType w:val="hybridMultilevel"/>
    <w:tmpl w:val="C4DCD6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6C95199"/>
    <w:multiLevelType w:val="hybridMultilevel"/>
    <w:tmpl w:val="4E9898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4"/>
  </w:num>
  <w:num w:numId="3">
    <w:abstractNumId w:val="14"/>
  </w:num>
  <w:num w:numId="4">
    <w:abstractNumId w:val="20"/>
  </w:num>
  <w:num w:numId="5">
    <w:abstractNumId w:val="5"/>
  </w:num>
  <w:num w:numId="6">
    <w:abstractNumId w:val="10"/>
  </w:num>
  <w:num w:numId="7">
    <w:abstractNumId w:val="26"/>
  </w:num>
  <w:num w:numId="8">
    <w:abstractNumId w:val="9"/>
  </w:num>
  <w:num w:numId="9">
    <w:abstractNumId w:val="28"/>
  </w:num>
  <w:num w:numId="10">
    <w:abstractNumId w:val="3"/>
  </w:num>
  <w:num w:numId="11">
    <w:abstractNumId w:val="24"/>
  </w:num>
  <w:num w:numId="12">
    <w:abstractNumId w:val="25"/>
  </w:num>
  <w:num w:numId="13">
    <w:abstractNumId w:val="22"/>
  </w:num>
  <w:num w:numId="14">
    <w:abstractNumId w:val="17"/>
  </w:num>
  <w:num w:numId="15">
    <w:abstractNumId w:val="19"/>
  </w:num>
  <w:num w:numId="16">
    <w:abstractNumId w:val="16"/>
  </w:num>
  <w:num w:numId="17">
    <w:abstractNumId w:val="30"/>
  </w:num>
  <w:num w:numId="18">
    <w:abstractNumId w:val="13"/>
  </w:num>
  <w:num w:numId="19">
    <w:abstractNumId w:val="18"/>
  </w:num>
  <w:num w:numId="20">
    <w:abstractNumId w:val="1"/>
  </w:num>
  <w:num w:numId="21">
    <w:abstractNumId w:val="23"/>
  </w:num>
  <w:num w:numId="22">
    <w:abstractNumId w:val="8"/>
  </w:num>
  <w:num w:numId="23">
    <w:abstractNumId w:val="0"/>
  </w:num>
  <w:num w:numId="24">
    <w:abstractNumId w:val="7"/>
  </w:num>
  <w:num w:numId="25">
    <w:abstractNumId w:val="27"/>
  </w:num>
  <w:num w:numId="26">
    <w:abstractNumId w:val="6"/>
  </w:num>
  <w:num w:numId="27">
    <w:abstractNumId w:val="12"/>
  </w:num>
  <w:num w:numId="28">
    <w:abstractNumId w:val="29"/>
  </w:num>
  <w:num w:numId="29">
    <w:abstractNumId w:val="2"/>
  </w:num>
  <w:num w:numId="30">
    <w:abstractNumId w:val="21"/>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6B90"/>
    <w:rsid w:val="00012E10"/>
    <w:rsid w:val="00016637"/>
    <w:rsid w:val="00035913"/>
    <w:rsid w:val="000468BF"/>
    <w:rsid w:val="00046C59"/>
    <w:rsid w:val="000534D7"/>
    <w:rsid w:val="000700F4"/>
    <w:rsid w:val="00071642"/>
    <w:rsid w:val="000758B2"/>
    <w:rsid w:val="00077214"/>
    <w:rsid w:val="00083EE3"/>
    <w:rsid w:val="000A5E09"/>
    <w:rsid w:val="000A6D52"/>
    <w:rsid w:val="000A7E3F"/>
    <w:rsid w:val="000C257B"/>
    <w:rsid w:val="000C2AAC"/>
    <w:rsid w:val="000D2750"/>
    <w:rsid w:val="000E3693"/>
    <w:rsid w:val="00105FDE"/>
    <w:rsid w:val="00142C05"/>
    <w:rsid w:val="00147312"/>
    <w:rsid w:val="0016405F"/>
    <w:rsid w:val="0016549A"/>
    <w:rsid w:val="00171BCA"/>
    <w:rsid w:val="00173D0D"/>
    <w:rsid w:val="00180116"/>
    <w:rsid w:val="001917ED"/>
    <w:rsid w:val="001C5EED"/>
    <w:rsid w:val="001E5481"/>
    <w:rsid w:val="001F064C"/>
    <w:rsid w:val="001F1AA9"/>
    <w:rsid w:val="001F6CD6"/>
    <w:rsid w:val="00212B7B"/>
    <w:rsid w:val="00230A2A"/>
    <w:rsid w:val="00244FF0"/>
    <w:rsid w:val="0028257C"/>
    <w:rsid w:val="00283161"/>
    <w:rsid w:val="0029652A"/>
    <w:rsid w:val="002A3413"/>
    <w:rsid w:val="002A6859"/>
    <w:rsid w:val="002D537C"/>
    <w:rsid w:val="002D5A90"/>
    <w:rsid w:val="002F567D"/>
    <w:rsid w:val="00306B58"/>
    <w:rsid w:val="003309AB"/>
    <w:rsid w:val="003311B2"/>
    <w:rsid w:val="00337120"/>
    <w:rsid w:val="00340EFF"/>
    <w:rsid w:val="0035640E"/>
    <w:rsid w:val="00363AE2"/>
    <w:rsid w:val="003A79A2"/>
    <w:rsid w:val="003B3BB3"/>
    <w:rsid w:val="003B461D"/>
    <w:rsid w:val="003C6E42"/>
    <w:rsid w:val="003F1D37"/>
    <w:rsid w:val="00416CC6"/>
    <w:rsid w:val="00431118"/>
    <w:rsid w:val="004356BE"/>
    <w:rsid w:val="004456B6"/>
    <w:rsid w:val="004657E7"/>
    <w:rsid w:val="00476AC4"/>
    <w:rsid w:val="00476B90"/>
    <w:rsid w:val="0047794F"/>
    <w:rsid w:val="00494E4E"/>
    <w:rsid w:val="004A025F"/>
    <w:rsid w:val="004C0350"/>
    <w:rsid w:val="004C6A5B"/>
    <w:rsid w:val="00504C4B"/>
    <w:rsid w:val="00524E08"/>
    <w:rsid w:val="0053122E"/>
    <w:rsid w:val="00573A30"/>
    <w:rsid w:val="00575AD9"/>
    <w:rsid w:val="00577F2D"/>
    <w:rsid w:val="00593809"/>
    <w:rsid w:val="00596E01"/>
    <w:rsid w:val="005A3D21"/>
    <w:rsid w:val="005A795E"/>
    <w:rsid w:val="005B1657"/>
    <w:rsid w:val="005C7337"/>
    <w:rsid w:val="00675546"/>
    <w:rsid w:val="006C26E9"/>
    <w:rsid w:val="006E6351"/>
    <w:rsid w:val="006E6A70"/>
    <w:rsid w:val="007254E8"/>
    <w:rsid w:val="00750F57"/>
    <w:rsid w:val="00756DC0"/>
    <w:rsid w:val="00773789"/>
    <w:rsid w:val="0079706F"/>
    <w:rsid w:val="007F00C4"/>
    <w:rsid w:val="00804BB1"/>
    <w:rsid w:val="0083155B"/>
    <w:rsid w:val="00874CAD"/>
    <w:rsid w:val="00885865"/>
    <w:rsid w:val="00895653"/>
    <w:rsid w:val="008A5F6D"/>
    <w:rsid w:val="008C75F6"/>
    <w:rsid w:val="008C76A2"/>
    <w:rsid w:val="008D5B35"/>
    <w:rsid w:val="008E1E63"/>
    <w:rsid w:val="008F75C5"/>
    <w:rsid w:val="00912F73"/>
    <w:rsid w:val="00935547"/>
    <w:rsid w:val="00936857"/>
    <w:rsid w:val="00941E03"/>
    <w:rsid w:val="009544A5"/>
    <w:rsid w:val="00956FFD"/>
    <w:rsid w:val="00975D2A"/>
    <w:rsid w:val="009A0D5F"/>
    <w:rsid w:val="009B7E9F"/>
    <w:rsid w:val="009C4FEE"/>
    <w:rsid w:val="009E7979"/>
    <w:rsid w:val="009F4368"/>
    <w:rsid w:val="00A50055"/>
    <w:rsid w:val="00A772EE"/>
    <w:rsid w:val="00AC3907"/>
    <w:rsid w:val="00AC5C65"/>
    <w:rsid w:val="00AD177D"/>
    <w:rsid w:val="00AE0497"/>
    <w:rsid w:val="00AF2059"/>
    <w:rsid w:val="00B04738"/>
    <w:rsid w:val="00B14AEA"/>
    <w:rsid w:val="00B21F6B"/>
    <w:rsid w:val="00B34B34"/>
    <w:rsid w:val="00B46E32"/>
    <w:rsid w:val="00B63020"/>
    <w:rsid w:val="00B67C72"/>
    <w:rsid w:val="00B83213"/>
    <w:rsid w:val="00BC2ABC"/>
    <w:rsid w:val="00BE2DE6"/>
    <w:rsid w:val="00BF103C"/>
    <w:rsid w:val="00BF3AAA"/>
    <w:rsid w:val="00C47D81"/>
    <w:rsid w:val="00C64123"/>
    <w:rsid w:val="00C72D47"/>
    <w:rsid w:val="00C774E3"/>
    <w:rsid w:val="00C84C9F"/>
    <w:rsid w:val="00C8777F"/>
    <w:rsid w:val="00C9341D"/>
    <w:rsid w:val="00CA108D"/>
    <w:rsid w:val="00CA4836"/>
    <w:rsid w:val="00CB0A25"/>
    <w:rsid w:val="00CC735E"/>
    <w:rsid w:val="00CD569C"/>
    <w:rsid w:val="00CE0B2D"/>
    <w:rsid w:val="00D15D24"/>
    <w:rsid w:val="00D25E44"/>
    <w:rsid w:val="00D263E2"/>
    <w:rsid w:val="00D323F8"/>
    <w:rsid w:val="00D34B35"/>
    <w:rsid w:val="00D4276F"/>
    <w:rsid w:val="00D71C49"/>
    <w:rsid w:val="00D74D9F"/>
    <w:rsid w:val="00D906AB"/>
    <w:rsid w:val="00DA796E"/>
    <w:rsid w:val="00DB7DF6"/>
    <w:rsid w:val="00DC31B5"/>
    <w:rsid w:val="00DD226F"/>
    <w:rsid w:val="00DD6349"/>
    <w:rsid w:val="00DF0A94"/>
    <w:rsid w:val="00E11860"/>
    <w:rsid w:val="00E203DD"/>
    <w:rsid w:val="00E44E22"/>
    <w:rsid w:val="00E57438"/>
    <w:rsid w:val="00E73753"/>
    <w:rsid w:val="00E75C96"/>
    <w:rsid w:val="00E76102"/>
    <w:rsid w:val="00EA2F7E"/>
    <w:rsid w:val="00EC0AEC"/>
    <w:rsid w:val="00EC3446"/>
    <w:rsid w:val="00F20647"/>
    <w:rsid w:val="00F501F4"/>
    <w:rsid w:val="00F52E46"/>
    <w:rsid w:val="00FA0CCF"/>
    <w:rsid w:val="00FC181C"/>
    <w:rsid w:val="00FE23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8B84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6B9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6B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356</TotalTime>
  <Pages>15</Pages>
  <Words>4950</Words>
  <Characters>28219</Characters>
  <Application>Microsoft Macintosh Word</Application>
  <DocSecurity>0</DocSecurity>
  <Lines>235</Lines>
  <Paragraphs>66</Paragraphs>
  <ScaleCrop>false</ScaleCrop>
  <Company/>
  <LinksUpToDate>false</LinksUpToDate>
  <CharactersWithSpaces>33103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coline ponticq</dc:creator>
  <cp:keywords/>
  <dc:description/>
  <cp:lastModifiedBy>coline ponticq</cp:lastModifiedBy>
  <cp:revision>148</cp:revision>
  <dcterms:created xsi:type="dcterms:W3CDTF">2015-04-30T13:14:00Z</dcterms:created>
  <dcterms:modified xsi:type="dcterms:W3CDTF">2015-04-30T22:38:00Z</dcterms:modified>
</cp:coreProperties>
</file>