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181DED" w14:textId="239D41F0" w:rsidR="0041276F" w:rsidRPr="008E67FB" w:rsidRDefault="00DA22D3" w:rsidP="00122D8A">
      <w:pPr>
        <w:rPr>
          <w:rFonts w:ascii="Arial" w:hAnsi="Arial" w:cs="Arial"/>
          <w:color w:val="000000"/>
          <w:sz w:val="12"/>
          <w:szCs w:val="12"/>
        </w:rPr>
      </w:pPr>
      <w:r w:rsidRPr="008E67FB">
        <w:rPr>
          <w:rFonts w:ascii="Arial" w:hAnsi="Arial" w:cs="Arial"/>
          <w:b/>
          <w:bCs/>
          <w:color w:val="000000"/>
          <w:sz w:val="12"/>
          <w:szCs w:val="12"/>
          <w:u w:val="single"/>
        </w:rPr>
        <w:t>INTRODUCTION TO INVESTING</w:t>
      </w:r>
      <w:r w:rsidRPr="008E67FB">
        <w:rPr>
          <w:rFonts w:ascii="Arial" w:hAnsi="Arial" w:cs="Arial"/>
          <w:sz w:val="12"/>
          <w:szCs w:val="12"/>
        </w:rPr>
        <w:br/>
      </w:r>
      <w:r w:rsidRPr="008E67FB">
        <w:rPr>
          <w:rFonts w:ascii="Arial" w:hAnsi="Arial" w:cs="Arial"/>
          <w:color w:val="000000"/>
          <w:sz w:val="12"/>
          <w:szCs w:val="12"/>
        </w:rPr>
        <w:t>Passive managers = want to match an index. Active managers generally outperform passive managers. However, active managers/funds are generally outperformed by their benchmark</w:t>
      </w:r>
      <w:r w:rsidRPr="008E67FB">
        <w:rPr>
          <w:rFonts w:ascii="Arial" w:hAnsi="Arial" w:cs="Arial"/>
          <w:color w:val="000000"/>
          <w:sz w:val="12"/>
          <w:szCs w:val="12"/>
        </w:rPr>
        <w:br/>
      </w:r>
      <w:proofErr w:type="gramStart"/>
      <w:r w:rsidRPr="008E67FB">
        <w:rPr>
          <w:rFonts w:ascii="Arial" w:hAnsi="Arial" w:cs="Arial"/>
          <w:b/>
          <w:bCs/>
          <w:color w:val="000000"/>
          <w:sz w:val="12"/>
          <w:szCs w:val="12"/>
        </w:rPr>
        <w:t>Why</w:t>
      </w:r>
      <w:proofErr w:type="gramEnd"/>
      <w:r w:rsidRPr="008E67FB">
        <w:rPr>
          <w:rFonts w:ascii="Arial" w:hAnsi="Arial" w:cs="Arial"/>
          <w:b/>
          <w:bCs/>
          <w:color w:val="000000"/>
          <w:sz w:val="12"/>
          <w:szCs w:val="12"/>
        </w:rPr>
        <w:t xml:space="preserve"> do active funds underperform?</w:t>
      </w:r>
      <w:r w:rsidRPr="008E67FB">
        <w:rPr>
          <w:rFonts w:ascii="Arial" w:hAnsi="Arial" w:cs="Arial"/>
          <w:color w:val="000000"/>
          <w:sz w:val="12"/>
          <w:szCs w:val="12"/>
        </w:rPr>
        <w:t xml:space="preserve"> Given that the semi-strong form holds, asset managers cannot obtain a “competitive advantage” in terms of information gathering and insight derivation. Their performance objective is only to match an index. Asset managers can hence only systematically beat the market if they obtain insider information.</w:t>
      </w:r>
      <w:r w:rsidRPr="008E67FB">
        <w:rPr>
          <w:rFonts w:ascii="Arial" w:hAnsi="Arial" w:cs="Arial"/>
          <w:color w:val="000000"/>
          <w:sz w:val="12"/>
          <w:szCs w:val="12"/>
        </w:rPr>
        <w:br/>
      </w:r>
      <w:r w:rsidRPr="008E67FB">
        <w:rPr>
          <w:rFonts w:ascii="Arial" w:hAnsi="Arial" w:cs="Arial"/>
          <w:b/>
          <w:color w:val="000000"/>
          <w:sz w:val="12"/>
          <w:szCs w:val="12"/>
        </w:rPr>
        <w:t>Autocorrelation</w:t>
      </w:r>
      <w:r w:rsidRPr="008E67FB">
        <w:rPr>
          <w:rFonts w:ascii="Arial" w:hAnsi="Arial" w:cs="Arial"/>
          <w:color w:val="000000"/>
          <w:sz w:val="12"/>
          <w:szCs w:val="12"/>
        </w:rPr>
        <w:t xml:space="preserve"> = a trend continues to the next day (today positive return, tomorrow positive return is positive autocorrelation)</w:t>
      </w:r>
      <w:r w:rsidRPr="008E67FB">
        <w:rPr>
          <w:rFonts w:ascii="Arial" w:hAnsi="Arial" w:cs="Arial"/>
          <w:color w:val="000000"/>
          <w:sz w:val="12"/>
          <w:szCs w:val="12"/>
        </w:rPr>
        <w:br/>
      </w:r>
      <w:r w:rsidRPr="008E67FB">
        <w:rPr>
          <w:rFonts w:ascii="Arial" w:hAnsi="Arial" w:cs="Arial"/>
          <w:b/>
          <w:bCs/>
          <w:color w:val="000000"/>
          <w:sz w:val="12"/>
          <w:szCs w:val="12"/>
          <w:u w:val="single"/>
        </w:rPr>
        <w:t>Anomalies in Financial Markets</w:t>
      </w:r>
      <w:r w:rsidRPr="008E67FB">
        <w:rPr>
          <w:rFonts w:ascii="Arial" w:hAnsi="Arial" w:cs="Arial"/>
          <w:color w:val="000000"/>
          <w:sz w:val="12"/>
          <w:szCs w:val="12"/>
        </w:rPr>
        <w:br/>
      </w:r>
      <w:r w:rsidRPr="008E67FB">
        <w:rPr>
          <w:rFonts w:ascii="Arial" w:hAnsi="Arial" w:cs="Arial"/>
          <w:b/>
          <w:bCs/>
          <w:color w:val="000000"/>
          <w:sz w:val="12"/>
          <w:szCs w:val="12"/>
        </w:rPr>
        <w:t>Size Effect (Small Firm Effect)</w:t>
      </w:r>
      <w:r w:rsidRPr="008E67FB">
        <w:rPr>
          <w:rFonts w:ascii="Arial" w:hAnsi="Arial" w:cs="Arial"/>
          <w:color w:val="000000"/>
          <w:sz w:val="12"/>
          <w:szCs w:val="12"/>
        </w:rPr>
        <w:t xml:space="preserve"> - Small companies (in terms of market capitalization) have shown higher risk-adjusted returns. </w:t>
      </w:r>
      <w:proofErr w:type="gramStart"/>
      <w:r w:rsidRPr="008E67FB">
        <w:rPr>
          <w:rFonts w:ascii="Arial" w:hAnsi="Arial" w:cs="Arial"/>
          <w:color w:val="000000"/>
          <w:sz w:val="12"/>
          <w:szCs w:val="12"/>
        </w:rPr>
        <w:t>Greater opportunity for growth.</w:t>
      </w:r>
      <w:proofErr w:type="gramEnd"/>
      <w:r w:rsidRPr="008E67FB">
        <w:rPr>
          <w:rFonts w:ascii="Arial" w:hAnsi="Arial" w:cs="Arial"/>
          <w:color w:val="000000"/>
          <w:sz w:val="12"/>
          <w:szCs w:val="12"/>
        </w:rPr>
        <w:t xml:space="preserve"> </w:t>
      </w:r>
      <w:r w:rsidRPr="008E67FB">
        <w:rPr>
          <w:rFonts w:ascii="Arial" w:hAnsi="Arial" w:cs="Arial"/>
          <w:color w:val="000000"/>
          <w:sz w:val="12"/>
          <w:szCs w:val="12"/>
        </w:rPr>
        <w:br/>
      </w:r>
      <w:r w:rsidRPr="008E67FB">
        <w:rPr>
          <w:rFonts w:ascii="Arial" w:hAnsi="Arial" w:cs="Arial"/>
          <w:b/>
          <w:bCs/>
          <w:color w:val="000000"/>
          <w:sz w:val="12"/>
          <w:szCs w:val="12"/>
        </w:rPr>
        <w:t>P/E</w:t>
      </w:r>
      <w:proofErr w:type="gramStart"/>
      <w:r w:rsidRPr="008E67FB">
        <w:rPr>
          <w:rFonts w:ascii="Arial" w:hAnsi="Arial" w:cs="Arial"/>
          <w:b/>
          <w:bCs/>
          <w:color w:val="000000"/>
          <w:sz w:val="12"/>
          <w:szCs w:val="12"/>
        </w:rPr>
        <w:t>-(</w:t>
      </w:r>
      <w:proofErr w:type="gramEnd"/>
      <w:r w:rsidRPr="008E67FB">
        <w:rPr>
          <w:rFonts w:ascii="Arial" w:hAnsi="Arial" w:cs="Arial"/>
          <w:b/>
          <w:bCs/>
          <w:color w:val="000000"/>
          <w:sz w:val="12"/>
          <w:szCs w:val="12"/>
        </w:rPr>
        <w:t>M/B-)Effect</w:t>
      </w:r>
      <w:r w:rsidRPr="008E67FB">
        <w:rPr>
          <w:rFonts w:ascii="Arial" w:hAnsi="Arial" w:cs="Arial"/>
          <w:color w:val="000000"/>
          <w:sz w:val="12"/>
          <w:szCs w:val="12"/>
        </w:rPr>
        <w:t> - Companies with comparably low P/E-Ratio (high Book-to-Market-Ratio), commonly known as value stocks, have shown higher returns</w:t>
      </w:r>
      <w:r w:rsidRPr="008E67FB">
        <w:rPr>
          <w:rFonts w:ascii="Arial" w:hAnsi="Arial" w:cs="Arial"/>
          <w:color w:val="000000"/>
          <w:sz w:val="12"/>
          <w:szCs w:val="12"/>
        </w:rPr>
        <w:br/>
      </w:r>
      <w:r w:rsidRPr="008E67FB">
        <w:rPr>
          <w:rFonts w:ascii="Arial" w:hAnsi="Arial" w:cs="Arial"/>
          <w:b/>
          <w:bCs/>
          <w:color w:val="000000"/>
          <w:sz w:val="12"/>
          <w:szCs w:val="12"/>
        </w:rPr>
        <w:t>Dividend Yield-Effect</w:t>
      </w:r>
      <w:r w:rsidRPr="008E67FB">
        <w:rPr>
          <w:rFonts w:ascii="Arial" w:hAnsi="Arial" w:cs="Arial"/>
          <w:color w:val="000000"/>
          <w:sz w:val="12"/>
          <w:szCs w:val="12"/>
        </w:rPr>
        <w:t xml:space="preserve"> - The stock return increases with the dividend yield</w:t>
      </w:r>
      <w:r w:rsidRPr="008E67FB">
        <w:rPr>
          <w:rFonts w:ascii="Arial" w:hAnsi="Arial" w:cs="Arial"/>
          <w:color w:val="000000"/>
          <w:sz w:val="12"/>
          <w:szCs w:val="12"/>
        </w:rPr>
        <w:br/>
      </w:r>
      <w:r w:rsidRPr="008E67FB">
        <w:rPr>
          <w:rFonts w:ascii="Arial" w:hAnsi="Arial" w:cs="Arial"/>
          <w:b/>
          <w:bCs/>
          <w:color w:val="000000"/>
          <w:sz w:val="12"/>
          <w:szCs w:val="12"/>
        </w:rPr>
        <w:t>January Effect/Turn of the Year-Effec</w:t>
      </w:r>
      <w:r w:rsidRPr="008E67FB">
        <w:rPr>
          <w:rFonts w:ascii="Arial" w:hAnsi="Arial" w:cs="Arial"/>
          <w:color w:val="000000"/>
          <w:sz w:val="12"/>
          <w:szCs w:val="12"/>
        </w:rPr>
        <w:t xml:space="preserve">t  - „Past“ research : Stock returns in January are higher compared to all other month. Attributed to an increase in buying, following a drop in price that typically happens in </w:t>
      </w:r>
      <w:proofErr w:type="spellStart"/>
      <w:proofErr w:type="gramStart"/>
      <w:r w:rsidRPr="008E67FB">
        <w:rPr>
          <w:rFonts w:ascii="Arial" w:hAnsi="Arial" w:cs="Arial"/>
          <w:color w:val="000000"/>
          <w:sz w:val="12"/>
          <w:szCs w:val="12"/>
        </w:rPr>
        <w:t>december</w:t>
      </w:r>
      <w:proofErr w:type="spellEnd"/>
      <w:proofErr w:type="gramEnd"/>
      <w:r w:rsidRPr="008E67FB">
        <w:rPr>
          <w:rFonts w:ascii="Arial" w:hAnsi="Arial" w:cs="Arial"/>
          <w:color w:val="000000"/>
          <w:sz w:val="12"/>
          <w:szCs w:val="12"/>
        </w:rPr>
        <w:t xml:space="preserve"> (when investors seek to offset capital gains for tax purposes). </w:t>
      </w:r>
      <w:r w:rsidRPr="008E67FB">
        <w:rPr>
          <w:rFonts w:ascii="Arial" w:hAnsi="Arial" w:cs="Arial"/>
          <w:color w:val="000000"/>
          <w:sz w:val="12"/>
          <w:szCs w:val="12"/>
        </w:rPr>
        <w:br/>
      </w:r>
      <w:r w:rsidRPr="008E67FB">
        <w:rPr>
          <w:rFonts w:ascii="Arial" w:hAnsi="Arial" w:cs="Arial"/>
          <w:b/>
          <w:bCs/>
          <w:color w:val="000000"/>
          <w:sz w:val="12"/>
          <w:szCs w:val="12"/>
        </w:rPr>
        <w:t>End-of-Month-Effect</w:t>
      </w:r>
      <w:r w:rsidRPr="008E67FB">
        <w:rPr>
          <w:rFonts w:ascii="Arial" w:hAnsi="Arial" w:cs="Arial"/>
          <w:color w:val="000000"/>
          <w:sz w:val="12"/>
          <w:szCs w:val="12"/>
        </w:rPr>
        <w:t xml:space="preserve"> - First month halves bring higher returns than the second</w:t>
      </w:r>
      <w:r w:rsidRPr="008E67FB">
        <w:rPr>
          <w:rFonts w:ascii="Arial" w:hAnsi="Arial" w:cs="Arial"/>
          <w:color w:val="000000"/>
          <w:sz w:val="12"/>
          <w:szCs w:val="12"/>
        </w:rPr>
        <w:br/>
      </w:r>
      <w:r w:rsidRPr="008E67FB">
        <w:rPr>
          <w:rFonts w:ascii="Arial" w:hAnsi="Arial" w:cs="Arial"/>
          <w:b/>
          <w:bCs/>
          <w:color w:val="000000"/>
          <w:sz w:val="12"/>
          <w:szCs w:val="12"/>
        </w:rPr>
        <w:t>Change of Exchange Segment Effect</w:t>
      </w:r>
      <w:r w:rsidRPr="008E67FB">
        <w:rPr>
          <w:rFonts w:ascii="Arial" w:hAnsi="Arial" w:cs="Arial"/>
          <w:color w:val="000000"/>
          <w:sz w:val="12"/>
          <w:szCs w:val="12"/>
        </w:rPr>
        <w:t>- Change of market segment or newly listing in an equity index shows price effects</w:t>
      </w:r>
      <w:r w:rsidRPr="008E67FB">
        <w:rPr>
          <w:rFonts w:ascii="Arial" w:hAnsi="Arial" w:cs="Arial"/>
          <w:color w:val="000000"/>
          <w:sz w:val="12"/>
          <w:szCs w:val="12"/>
        </w:rPr>
        <w:br/>
      </w:r>
      <w:r w:rsidRPr="008E67FB">
        <w:rPr>
          <w:rFonts w:ascii="Arial" w:hAnsi="Arial" w:cs="Arial"/>
          <w:b/>
          <w:color w:val="000000"/>
          <w:sz w:val="12"/>
          <w:szCs w:val="12"/>
        </w:rPr>
        <w:t>Jensen‘s Alpha</w:t>
      </w:r>
      <w:r w:rsidRPr="008E67FB">
        <w:rPr>
          <w:rFonts w:ascii="Arial" w:hAnsi="Arial" w:cs="Arial"/>
          <w:color w:val="000000"/>
          <w:sz w:val="12"/>
          <w:szCs w:val="12"/>
        </w:rPr>
        <w:t xml:space="preserve"> shows in comparison to a (passive) benchmark the under- or over- performance (excess returns) achieved by active management. Jensen‘s Alpha is widely used to compare the performance of e.g. investment strategies or mutual funds. Technically Jensen’s Alpha measures the risk-adjusted excess return of a portfoli</w:t>
      </w:r>
      <w:r w:rsidR="000B6DEA" w:rsidRPr="008E67FB">
        <w:rPr>
          <w:rFonts w:ascii="Arial" w:hAnsi="Arial" w:cs="Arial"/>
          <w:color w:val="000000"/>
          <w:sz w:val="12"/>
          <w:szCs w:val="12"/>
        </w:rPr>
        <w:t xml:space="preserve">o compared to its benchmark. </w:t>
      </w:r>
      <w:r w:rsidR="000B6DEA" w:rsidRPr="008E67FB">
        <w:rPr>
          <w:rFonts w:ascii="Arial" w:hAnsi="Arial" w:cs="Arial"/>
          <w:color w:val="000000"/>
          <w:sz w:val="12"/>
          <w:szCs w:val="12"/>
        </w:rPr>
        <w:br/>
      </w:r>
      <w:proofErr w:type="spellStart"/>
      <w:r w:rsidRPr="008E67FB">
        <w:rPr>
          <w:rFonts w:ascii="Arial" w:hAnsi="Arial" w:cs="Arial"/>
          <w:b/>
          <w:bCs/>
          <w:color w:val="000000"/>
          <w:sz w:val="12"/>
          <w:szCs w:val="12"/>
          <w:u w:val="single"/>
        </w:rPr>
        <w:t>Fama</w:t>
      </w:r>
      <w:proofErr w:type="spellEnd"/>
      <w:r w:rsidRPr="008E67FB">
        <w:rPr>
          <w:rFonts w:ascii="Arial" w:hAnsi="Arial" w:cs="Arial"/>
          <w:b/>
          <w:bCs/>
          <w:color w:val="000000"/>
          <w:sz w:val="12"/>
          <w:szCs w:val="12"/>
          <w:u w:val="single"/>
        </w:rPr>
        <w:t xml:space="preserve">-French </w:t>
      </w:r>
      <w:proofErr w:type="gramStart"/>
      <w:r w:rsidRPr="008E67FB">
        <w:rPr>
          <w:rFonts w:ascii="Arial" w:hAnsi="Arial" w:cs="Arial"/>
          <w:b/>
          <w:bCs/>
          <w:color w:val="000000"/>
          <w:sz w:val="12"/>
          <w:szCs w:val="12"/>
          <w:u w:val="single"/>
        </w:rPr>
        <w:t xml:space="preserve">Analysis </w:t>
      </w:r>
      <w:r w:rsidRPr="008E67FB">
        <w:rPr>
          <w:rFonts w:ascii="Arial" w:hAnsi="Arial" w:cs="Arial"/>
          <w:color w:val="000000"/>
          <w:sz w:val="12"/>
          <w:szCs w:val="12"/>
        </w:rPr>
        <w:t> if</w:t>
      </w:r>
      <w:proofErr w:type="gramEnd"/>
      <w:r w:rsidRPr="008E67FB">
        <w:rPr>
          <w:rFonts w:ascii="Arial" w:hAnsi="Arial" w:cs="Arial"/>
          <w:color w:val="000000"/>
          <w:sz w:val="12"/>
          <w:szCs w:val="12"/>
        </w:rPr>
        <w:t xml:space="preserve"> t-value &gt; |1.96| = Significant → T-value = Coefficient / </w:t>
      </w:r>
      <w:proofErr w:type="spellStart"/>
      <w:r w:rsidRPr="008E67FB">
        <w:rPr>
          <w:rFonts w:ascii="Arial" w:hAnsi="Arial" w:cs="Arial"/>
          <w:color w:val="000000"/>
          <w:sz w:val="12"/>
          <w:szCs w:val="12"/>
        </w:rPr>
        <w:t>StErr</w:t>
      </w:r>
      <w:proofErr w:type="spellEnd"/>
      <w:r w:rsidR="000B6DEA" w:rsidRPr="008E67FB">
        <w:rPr>
          <w:rFonts w:ascii="Arial" w:hAnsi="Arial" w:cs="Arial"/>
          <w:sz w:val="12"/>
          <w:szCs w:val="12"/>
        </w:rPr>
        <w:br/>
      </w:r>
      <w:r w:rsidRPr="008E67FB">
        <w:rPr>
          <w:rFonts w:ascii="Arial" w:hAnsi="Arial" w:cs="Arial"/>
          <w:b/>
          <w:color w:val="000000"/>
          <w:sz w:val="12"/>
          <w:szCs w:val="12"/>
        </w:rPr>
        <w:t>Alpha &gt; 0</w:t>
      </w:r>
      <w:r w:rsidRPr="008E67FB">
        <w:rPr>
          <w:rFonts w:ascii="Arial" w:hAnsi="Arial" w:cs="Arial"/>
          <w:color w:val="000000"/>
          <w:sz w:val="12"/>
          <w:szCs w:val="12"/>
        </w:rPr>
        <w:t xml:space="preserve"> = Positive abnormal returns. Consistently outperform the benchmark</w:t>
      </w:r>
      <w:r w:rsidRPr="008E67FB">
        <w:rPr>
          <w:rFonts w:ascii="Arial" w:hAnsi="Arial" w:cs="Arial"/>
          <w:sz w:val="12"/>
          <w:szCs w:val="12"/>
        </w:rPr>
        <w:br/>
      </w:r>
      <w:r w:rsidRPr="008E67FB">
        <w:rPr>
          <w:rFonts w:ascii="Arial" w:hAnsi="Arial" w:cs="Arial"/>
          <w:b/>
          <w:color w:val="000000"/>
          <w:sz w:val="12"/>
          <w:szCs w:val="12"/>
        </w:rPr>
        <w:t>Beta &gt; 1</w:t>
      </w:r>
      <w:r w:rsidRPr="008E67FB">
        <w:rPr>
          <w:rFonts w:ascii="Arial" w:hAnsi="Arial" w:cs="Arial"/>
          <w:color w:val="000000"/>
          <w:sz w:val="12"/>
          <w:szCs w:val="12"/>
        </w:rPr>
        <w:t xml:space="preserve"> = Riskier than the benchmark, measures systematic risk</w:t>
      </w:r>
      <w:r w:rsidRPr="008E67FB">
        <w:rPr>
          <w:rFonts w:ascii="Arial" w:hAnsi="Arial" w:cs="Arial"/>
          <w:sz w:val="12"/>
          <w:szCs w:val="12"/>
        </w:rPr>
        <w:br/>
      </w:r>
      <w:proofErr w:type="spellStart"/>
      <w:r w:rsidRPr="008E67FB">
        <w:rPr>
          <w:rFonts w:ascii="Arial" w:hAnsi="Arial" w:cs="Arial"/>
          <w:b/>
          <w:color w:val="000000"/>
          <w:sz w:val="12"/>
          <w:szCs w:val="12"/>
        </w:rPr>
        <w:t>SMB</w:t>
      </w:r>
      <w:proofErr w:type="spellEnd"/>
      <w:r w:rsidRPr="008E67FB">
        <w:rPr>
          <w:rFonts w:ascii="Arial" w:hAnsi="Arial" w:cs="Arial"/>
          <w:b/>
          <w:color w:val="000000"/>
          <w:sz w:val="12"/>
          <w:szCs w:val="12"/>
        </w:rPr>
        <w:t xml:space="preserve"> &gt; 1 </w:t>
      </w:r>
      <w:r w:rsidRPr="008E67FB">
        <w:rPr>
          <w:rFonts w:ascii="Arial" w:hAnsi="Arial" w:cs="Arial"/>
          <w:color w:val="000000"/>
          <w:sz w:val="12"/>
          <w:szCs w:val="12"/>
        </w:rPr>
        <w:t>= mostly small cap stocks with high Book-to-Market ratio and low PE ratio</w:t>
      </w:r>
      <w:r w:rsidRPr="008E67FB">
        <w:rPr>
          <w:rFonts w:ascii="Arial" w:hAnsi="Arial" w:cs="Arial"/>
          <w:sz w:val="12"/>
          <w:szCs w:val="12"/>
        </w:rPr>
        <w:br/>
      </w:r>
      <w:proofErr w:type="spellStart"/>
      <w:r w:rsidRPr="008E67FB">
        <w:rPr>
          <w:rFonts w:ascii="Arial" w:hAnsi="Arial" w:cs="Arial"/>
          <w:b/>
          <w:color w:val="000000"/>
          <w:sz w:val="12"/>
          <w:szCs w:val="12"/>
        </w:rPr>
        <w:t>HML</w:t>
      </w:r>
      <w:proofErr w:type="spellEnd"/>
      <w:r w:rsidRPr="008E67FB">
        <w:rPr>
          <w:rFonts w:ascii="Arial" w:hAnsi="Arial" w:cs="Arial"/>
          <w:b/>
          <w:color w:val="000000"/>
          <w:sz w:val="12"/>
          <w:szCs w:val="12"/>
        </w:rPr>
        <w:t xml:space="preserve"> &gt; 1</w:t>
      </w:r>
      <w:r w:rsidRPr="008E67FB">
        <w:rPr>
          <w:rFonts w:ascii="Arial" w:hAnsi="Arial" w:cs="Arial"/>
          <w:color w:val="000000"/>
          <w:sz w:val="12"/>
          <w:szCs w:val="12"/>
        </w:rPr>
        <w:t xml:space="preserve"> = Value Stocks (opposite = Growth/Tech stocks)</w:t>
      </w:r>
      <w:r w:rsidR="000B6DEA" w:rsidRPr="008E67FB">
        <w:rPr>
          <w:rFonts w:ascii="Arial" w:hAnsi="Arial" w:cs="Arial"/>
          <w:sz w:val="12"/>
          <w:szCs w:val="12"/>
        </w:rPr>
        <w:br/>
      </w:r>
      <w:r w:rsidRPr="008E67FB">
        <w:rPr>
          <w:rFonts w:ascii="Arial" w:hAnsi="Arial" w:cs="Arial"/>
          <w:b/>
          <w:color w:val="000000"/>
          <w:sz w:val="12"/>
          <w:szCs w:val="12"/>
        </w:rPr>
        <w:t>Alternative investment (AI)</w:t>
      </w:r>
      <w:r w:rsidRPr="008E67FB">
        <w:rPr>
          <w:rFonts w:ascii="Arial" w:hAnsi="Arial" w:cs="Arial"/>
          <w:color w:val="000000"/>
          <w:sz w:val="12"/>
          <w:szCs w:val="12"/>
        </w:rPr>
        <w:t xml:space="preserve"> = is any asset that is not a publicly-traded stock, bond or mutual fund</w:t>
      </w:r>
      <w:r w:rsidRPr="008E67FB">
        <w:rPr>
          <w:rFonts w:ascii="Arial" w:hAnsi="Arial" w:cs="Arial"/>
          <w:sz w:val="12"/>
          <w:szCs w:val="12"/>
        </w:rPr>
        <w:br/>
      </w:r>
      <w:r w:rsidRPr="008E67FB">
        <w:rPr>
          <w:rFonts w:ascii="Arial" w:hAnsi="Arial" w:cs="Arial"/>
          <w:color w:val="000000"/>
          <w:sz w:val="12"/>
          <w:szCs w:val="12"/>
        </w:rPr>
        <w:t xml:space="preserve">Hedge Funds </w:t>
      </w:r>
      <w:r w:rsidRPr="008E67FB">
        <w:rPr>
          <w:rFonts w:ascii="Arial" w:hAnsi="Arial" w:cs="Arial"/>
          <w:color w:val="000000"/>
          <w:sz w:val="12"/>
          <w:szCs w:val="12"/>
        </w:rPr>
        <w:sym w:font="Wingdings" w:char="F0E0"/>
      </w:r>
      <w:r w:rsidRPr="008E67FB">
        <w:rPr>
          <w:rFonts w:ascii="Arial" w:hAnsi="Arial" w:cs="Arial"/>
          <w:color w:val="000000"/>
          <w:sz w:val="12"/>
          <w:szCs w:val="12"/>
        </w:rPr>
        <w:t xml:space="preserve"> Private Equity </w:t>
      </w:r>
      <w:r w:rsidRPr="008E67FB">
        <w:rPr>
          <w:rFonts w:ascii="Arial" w:hAnsi="Arial" w:cs="Arial"/>
          <w:color w:val="000000"/>
          <w:sz w:val="12"/>
          <w:szCs w:val="12"/>
        </w:rPr>
        <w:sym w:font="Wingdings" w:char="F0E0"/>
      </w:r>
      <w:r w:rsidRPr="008E67FB">
        <w:rPr>
          <w:rFonts w:ascii="Arial" w:hAnsi="Arial" w:cs="Arial"/>
          <w:color w:val="000000"/>
          <w:sz w:val="12"/>
          <w:szCs w:val="12"/>
        </w:rPr>
        <w:t xml:space="preserve"> Commodity Manager</w:t>
      </w:r>
      <w:r w:rsidRPr="008E67FB">
        <w:rPr>
          <w:rFonts w:ascii="Arial" w:hAnsi="Arial" w:cs="Arial"/>
          <w:sz w:val="12"/>
          <w:szCs w:val="12"/>
        </w:rPr>
        <w:br/>
      </w:r>
      <w:r w:rsidRPr="008E67FB">
        <w:rPr>
          <w:rFonts w:ascii="Arial" w:hAnsi="Arial" w:cs="Arial"/>
          <w:b/>
          <w:color w:val="000000"/>
          <w:sz w:val="12"/>
          <w:szCs w:val="12"/>
        </w:rPr>
        <w:t>Traditional Investments</w:t>
      </w:r>
      <w:r w:rsidRPr="008E67FB">
        <w:rPr>
          <w:rFonts w:ascii="Arial" w:hAnsi="Arial" w:cs="Arial"/>
          <w:color w:val="000000"/>
          <w:sz w:val="12"/>
          <w:szCs w:val="12"/>
        </w:rPr>
        <w:t xml:space="preserve"> = money market investments, bonds, stocks and mutual fund investments.</w:t>
      </w:r>
      <w:r w:rsidR="000B6DEA" w:rsidRPr="008E67FB">
        <w:rPr>
          <w:rFonts w:ascii="Arial" w:hAnsi="Arial" w:cs="Arial"/>
          <w:sz w:val="12"/>
          <w:szCs w:val="12"/>
        </w:rPr>
        <w:br/>
        <w:t xml:space="preserve"> </w:t>
      </w:r>
      <w:r w:rsidRPr="008E67FB">
        <w:rPr>
          <w:rFonts w:ascii="Arial" w:hAnsi="Arial" w:cs="Arial"/>
          <w:b/>
          <w:color w:val="000000"/>
          <w:sz w:val="12"/>
          <w:szCs w:val="12"/>
        </w:rPr>
        <w:t>“Super Classes”</w:t>
      </w:r>
      <w:r w:rsidRPr="008E67FB">
        <w:rPr>
          <w:rFonts w:ascii="Arial" w:hAnsi="Arial" w:cs="Arial"/>
          <w:sz w:val="12"/>
          <w:szCs w:val="12"/>
        </w:rPr>
        <w:br/>
        <w:t xml:space="preserve">1) </w:t>
      </w:r>
      <w:r w:rsidRPr="008E67FB">
        <w:rPr>
          <w:rFonts w:ascii="Arial" w:hAnsi="Arial" w:cs="Arial"/>
          <w:color w:val="000000"/>
          <w:sz w:val="12"/>
          <w:szCs w:val="12"/>
        </w:rPr>
        <w:t>Capital Assets: have continuous development/claim on future cash flows</w:t>
      </w:r>
      <w:r w:rsidRPr="008E67FB">
        <w:rPr>
          <w:rFonts w:ascii="Arial" w:hAnsi="Arial" w:cs="Arial"/>
          <w:sz w:val="12"/>
          <w:szCs w:val="12"/>
        </w:rPr>
        <w:br/>
        <w:t xml:space="preserve">2) </w:t>
      </w:r>
      <w:r w:rsidRPr="008E67FB">
        <w:rPr>
          <w:rFonts w:ascii="Arial" w:hAnsi="Arial" w:cs="Arial"/>
          <w:color w:val="000000"/>
          <w:sz w:val="12"/>
          <w:szCs w:val="12"/>
        </w:rPr>
        <w:t>Consumable and Transformable Assets: to which an economic value is assigned</w:t>
      </w:r>
      <w:r w:rsidRPr="008E67FB">
        <w:rPr>
          <w:rFonts w:ascii="Arial" w:hAnsi="Arial" w:cs="Arial"/>
          <w:sz w:val="12"/>
          <w:szCs w:val="12"/>
        </w:rPr>
        <w:br/>
        <w:t xml:space="preserve">3) </w:t>
      </w:r>
      <w:r w:rsidRPr="008E67FB">
        <w:rPr>
          <w:rFonts w:ascii="Arial" w:hAnsi="Arial" w:cs="Arial"/>
          <w:color w:val="000000"/>
          <w:sz w:val="12"/>
          <w:szCs w:val="12"/>
        </w:rPr>
        <w:t>Store of Value Assets: assets for conservation of value (</w:t>
      </w:r>
      <w:proofErr w:type="spellStart"/>
      <w:r w:rsidRPr="008E67FB">
        <w:rPr>
          <w:rFonts w:ascii="Arial" w:hAnsi="Arial" w:cs="Arial"/>
          <w:color w:val="000000"/>
          <w:sz w:val="12"/>
          <w:szCs w:val="12"/>
        </w:rPr>
        <w:t>eg</w:t>
      </w:r>
      <w:proofErr w:type="spellEnd"/>
      <w:r w:rsidRPr="008E67FB">
        <w:rPr>
          <w:rFonts w:ascii="Arial" w:hAnsi="Arial" w:cs="Arial"/>
          <w:color w:val="000000"/>
          <w:sz w:val="12"/>
          <w:szCs w:val="12"/>
        </w:rPr>
        <w:t xml:space="preserve">. </w:t>
      </w:r>
    </w:p>
    <w:p w14:paraId="69CDEC11" w14:textId="77777777" w:rsidR="00B458B2" w:rsidRPr="008E67FB" w:rsidRDefault="00B458B2" w:rsidP="00122D8A">
      <w:pPr>
        <w:rPr>
          <w:rFonts w:ascii="Arial" w:hAnsi="Arial" w:cs="Arial"/>
          <w:sz w:val="12"/>
          <w:szCs w:val="12"/>
        </w:rPr>
      </w:pPr>
      <w:r w:rsidRPr="008E67FB">
        <w:rPr>
          <w:rFonts w:ascii="Arial" w:hAnsi="Arial" w:cs="Arial"/>
          <w:b/>
          <w:bCs/>
          <w:color w:val="000000"/>
          <w:sz w:val="12"/>
          <w:szCs w:val="12"/>
          <w:u w:val="single"/>
        </w:rPr>
        <w:t>COMMODITIES</w:t>
      </w:r>
    </w:p>
    <w:p w14:paraId="2AADB25B" w14:textId="4BFB73EF" w:rsidR="00122D8A" w:rsidRPr="008E67FB" w:rsidRDefault="00B458B2" w:rsidP="00122D8A">
      <w:pPr>
        <w:spacing w:after="240"/>
        <w:rPr>
          <w:rFonts w:ascii="Arial" w:hAnsi="Arial" w:cs="Arial"/>
          <w:color w:val="000000"/>
          <w:sz w:val="12"/>
          <w:szCs w:val="12"/>
        </w:rPr>
      </w:pPr>
      <w:r w:rsidRPr="008E67FB">
        <w:rPr>
          <w:rFonts w:ascii="Arial" w:hAnsi="Arial" w:cs="Arial"/>
          <w:color w:val="000000"/>
          <w:sz w:val="12"/>
          <w:szCs w:val="12"/>
        </w:rPr>
        <w:t>Participants in commodity markets:  </w:t>
      </w:r>
      <w:proofErr w:type="gramStart"/>
      <w:r w:rsidRPr="008E67FB">
        <w:rPr>
          <w:rFonts w:ascii="Arial" w:hAnsi="Arial" w:cs="Arial"/>
          <w:color w:val="000000"/>
          <w:sz w:val="12"/>
          <w:szCs w:val="12"/>
        </w:rPr>
        <w:t>Hedgers  Speculators</w:t>
      </w:r>
      <w:proofErr w:type="gramEnd"/>
      <w:r w:rsidRPr="008E67FB">
        <w:rPr>
          <w:rFonts w:ascii="Arial" w:hAnsi="Arial" w:cs="Arial"/>
          <w:color w:val="000000"/>
          <w:sz w:val="12"/>
          <w:szCs w:val="12"/>
        </w:rPr>
        <w:t xml:space="preserve"> (Traders)  Arbitrageurs</w:t>
      </w:r>
      <w:r w:rsidR="00A576F0" w:rsidRPr="008E67FB">
        <w:rPr>
          <w:rFonts w:ascii="Arial" w:hAnsi="Arial" w:cs="Arial"/>
          <w:b/>
          <w:bCs/>
          <w:color w:val="000000"/>
          <w:sz w:val="12"/>
          <w:szCs w:val="12"/>
          <w:u w:val="single"/>
        </w:rPr>
        <w:br/>
      </w:r>
      <w:r w:rsidRPr="008E67FB">
        <w:rPr>
          <w:rFonts w:ascii="Arial" w:hAnsi="Arial" w:cs="Arial"/>
          <w:b/>
          <w:bCs/>
          <w:color w:val="000000"/>
          <w:sz w:val="12"/>
          <w:szCs w:val="12"/>
        </w:rPr>
        <w:t xml:space="preserve">What are the benefits from investing in an active long / short strategy in the commodity markets? </w:t>
      </w:r>
      <w:r w:rsidRPr="008E67FB">
        <w:rPr>
          <w:rFonts w:ascii="Arial" w:hAnsi="Arial" w:cs="Arial"/>
          <w:color w:val="000000"/>
          <w:sz w:val="12"/>
          <w:szCs w:val="12"/>
        </w:rPr>
        <w:t xml:space="preserve">Better risk and return properties of </w:t>
      </w:r>
      <w:proofErr w:type="spellStart"/>
      <w:r w:rsidRPr="008E67FB">
        <w:rPr>
          <w:rFonts w:ascii="Arial" w:hAnsi="Arial" w:cs="Arial"/>
          <w:color w:val="000000"/>
          <w:sz w:val="12"/>
          <w:szCs w:val="12"/>
        </w:rPr>
        <w:t>CISDM</w:t>
      </w:r>
      <w:proofErr w:type="spellEnd"/>
      <w:r w:rsidRPr="008E67FB">
        <w:rPr>
          <w:rFonts w:ascii="Arial" w:hAnsi="Arial" w:cs="Arial"/>
          <w:color w:val="000000"/>
          <w:sz w:val="12"/>
          <w:szCs w:val="12"/>
        </w:rPr>
        <w:t xml:space="preserve"> CTA compared to </w:t>
      </w:r>
      <w:proofErr w:type="spellStart"/>
      <w:r w:rsidRPr="008E67FB">
        <w:rPr>
          <w:rFonts w:ascii="Arial" w:hAnsi="Arial" w:cs="Arial"/>
          <w:color w:val="000000"/>
          <w:sz w:val="12"/>
          <w:szCs w:val="12"/>
        </w:rPr>
        <w:t>GSCI</w:t>
      </w:r>
      <w:proofErr w:type="spellEnd"/>
      <w:r w:rsidRPr="008E67FB">
        <w:rPr>
          <w:rFonts w:ascii="Arial" w:hAnsi="Arial" w:cs="Arial"/>
          <w:color w:val="000000"/>
          <w:sz w:val="12"/>
          <w:szCs w:val="12"/>
        </w:rPr>
        <w:t xml:space="preserve"> </w:t>
      </w:r>
      <w:proofErr w:type="spellStart"/>
      <w:proofErr w:type="gramStart"/>
      <w:r w:rsidRPr="008E67FB">
        <w:rPr>
          <w:rFonts w:ascii="Arial" w:hAnsi="Arial" w:cs="Arial"/>
          <w:color w:val="000000"/>
          <w:sz w:val="12"/>
          <w:szCs w:val="12"/>
        </w:rPr>
        <w:t>TR</w:t>
      </w:r>
      <w:proofErr w:type="spellEnd"/>
      <w:r w:rsidRPr="008E67FB">
        <w:rPr>
          <w:rFonts w:ascii="Arial" w:hAnsi="Arial" w:cs="Arial"/>
          <w:color w:val="000000"/>
          <w:sz w:val="12"/>
          <w:szCs w:val="12"/>
        </w:rPr>
        <w:t xml:space="preserve"> </w:t>
      </w:r>
      <w:r w:rsidRPr="008E67FB">
        <w:rPr>
          <w:rFonts w:ascii="Arial" w:hAnsi="Arial" w:cs="Arial"/>
          <w:b/>
          <w:bCs/>
          <w:color w:val="000000"/>
          <w:sz w:val="12"/>
          <w:szCs w:val="12"/>
        </w:rPr>
        <w:t>.</w:t>
      </w:r>
      <w:proofErr w:type="gramEnd"/>
      <w:r w:rsidRPr="008E67FB">
        <w:rPr>
          <w:rFonts w:ascii="Arial" w:hAnsi="Arial" w:cs="Arial"/>
          <w:b/>
          <w:bCs/>
          <w:color w:val="000000"/>
          <w:sz w:val="12"/>
          <w:szCs w:val="12"/>
        </w:rPr>
        <w:t xml:space="preserve"> </w:t>
      </w:r>
      <w:proofErr w:type="gramStart"/>
      <w:r w:rsidRPr="008E67FB">
        <w:rPr>
          <w:rFonts w:ascii="Arial" w:hAnsi="Arial" w:cs="Arial"/>
          <w:color w:val="000000"/>
          <w:sz w:val="12"/>
          <w:szCs w:val="12"/>
        </w:rPr>
        <w:t xml:space="preserve">Active exploitation of backwardation and </w:t>
      </w:r>
      <w:proofErr w:type="spellStart"/>
      <w:r w:rsidRPr="008E67FB">
        <w:rPr>
          <w:rFonts w:ascii="Arial" w:hAnsi="Arial" w:cs="Arial"/>
          <w:color w:val="000000"/>
          <w:sz w:val="12"/>
          <w:szCs w:val="12"/>
        </w:rPr>
        <w:t>contango</w:t>
      </w:r>
      <w:proofErr w:type="spellEnd"/>
      <w:r w:rsidRPr="008E67FB">
        <w:rPr>
          <w:rFonts w:ascii="Arial" w:hAnsi="Arial" w:cs="Arial"/>
          <w:color w:val="000000"/>
          <w:sz w:val="12"/>
          <w:szCs w:val="12"/>
        </w:rPr>
        <w:t xml:space="preserve"> with good forecasting power.</w:t>
      </w:r>
      <w:proofErr w:type="gramEnd"/>
      <w:r w:rsidRPr="008E67FB">
        <w:rPr>
          <w:rFonts w:ascii="Arial" w:hAnsi="Arial" w:cs="Arial"/>
          <w:color w:val="000000"/>
          <w:sz w:val="12"/>
          <w:szCs w:val="12"/>
        </w:rPr>
        <w:t xml:space="preserve"> Benefitting from both market directions in the spot market. Lower drawdowns (due to Active risk manager) or possible participation in decreasing commodity prices</w:t>
      </w:r>
      <w:r w:rsidRPr="008E67FB">
        <w:rPr>
          <w:rFonts w:ascii="Arial" w:hAnsi="Arial" w:cs="Arial"/>
          <w:b/>
          <w:bCs/>
          <w:color w:val="000000"/>
          <w:sz w:val="12"/>
          <w:szCs w:val="12"/>
          <w:u w:val="single"/>
        </w:rPr>
        <w:br/>
      </w:r>
      <w:r w:rsidRPr="008E67FB">
        <w:rPr>
          <w:rFonts w:ascii="Arial" w:hAnsi="Arial" w:cs="Arial"/>
          <w:b/>
          <w:bCs/>
          <w:color w:val="000000"/>
          <w:sz w:val="12"/>
          <w:szCs w:val="12"/>
        </w:rPr>
        <w:t>Why Invest in Commodities?  </w:t>
      </w:r>
      <w:r w:rsidRPr="008E67FB">
        <w:rPr>
          <w:rFonts w:ascii="Arial" w:hAnsi="Arial" w:cs="Arial"/>
          <w:color w:val="000000"/>
          <w:sz w:val="12"/>
          <w:szCs w:val="12"/>
        </w:rPr>
        <w:t xml:space="preserve">Commodities as an asset class have historically gained positive returns in long-term periods, which are uncorrelated to stock and bond returns. Commodities therefore reduce the portfolio risk and enhance the risk-and-return </w:t>
      </w:r>
      <w:proofErr w:type="spellStart"/>
      <w:r w:rsidRPr="008E67FB">
        <w:rPr>
          <w:rFonts w:ascii="Arial" w:hAnsi="Arial" w:cs="Arial"/>
          <w:color w:val="000000"/>
          <w:sz w:val="12"/>
          <w:szCs w:val="12"/>
        </w:rPr>
        <w:t>tradeoff</w:t>
      </w:r>
      <w:proofErr w:type="spellEnd"/>
      <w:r w:rsidRPr="008E67FB">
        <w:rPr>
          <w:rFonts w:ascii="Arial" w:hAnsi="Arial" w:cs="Arial"/>
          <w:color w:val="000000"/>
          <w:sz w:val="12"/>
          <w:szCs w:val="12"/>
        </w:rPr>
        <w:t xml:space="preserve"> (diversification of market price risks). </w:t>
      </w:r>
      <w:r w:rsidR="00A576F0" w:rsidRPr="008E67FB">
        <w:rPr>
          <w:rFonts w:ascii="Arial" w:hAnsi="Arial" w:cs="Arial"/>
          <w:b/>
          <w:bCs/>
          <w:color w:val="000000"/>
          <w:sz w:val="12"/>
          <w:szCs w:val="12"/>
          <w:u w:val="single"/>
        </w:rPr>
        <w:br/>
      </w:r>
      <w:r w:rsidRPr="008E67FB">
        <w:rPr>
          <w:rFonts w:ascii="Arial" w:hAnsi="Arial" w:cs="Arial"/>
          <w:b/>
          <w:bCs/>
          <w:color w:val="000000"/>
          <w:sz w:val="12"/>
          <w:szCs w:val="12"/>
        </w:rPr>
        <w:t>1) Purchase of the physical assets</w:t>
      </w:r>
      <w:r w:rsidRPr="008E67FB">
        <w:rPr>
          <w:rFonts w:ascii="Arial" w:hAnsi="Arial" w:cs="Arial"/>
          <w:color w:val="000000"/>
          <w:sz w:val="12"/>
          <w:szCs w:val="12"/>
        </w:rPr>
        <w:t xml:space="preserve">= Buying the physical good on the spot market (direct real investment) </w:t>
      </w:r>
      <w:r w:rsidRPr="008E67FB">
        <w:rPr>
          <w:rFonts w:ascii="Arial" w:hAnsi="Arial" w:cs="Arial"/>
          <w:color w:val="000000"/>
          <w:sz w:val="12"/>
          <w:szCs w:val="12"/>
          <w:u w:val="single"/>
        </w:rPr>
        <w:t>Disadvantage</w:t>
      </w:r>
      <w:r w:rsidRPr="008E67FB">
        <w:rPr>
          <w:rFonts w:ascii="Arial" w:hAnsi="Arial" w:cs="Arial"/>
          <w:color w:val="000000"/>
          <w:sz w:val="12"/>
          <w:szCs w:val="12"/>
        </w:rPr>
        <w:t xml:space="preserve">: Immediate delivery of the </w:t>
      </w:r>
      <w:proofErr w:type="gramStart"/>
      <w:r w:rsidRPr="008E67FB">
        <w:rPr>
          <w:rFonts w:ascii="Arial" w:hAnsi="Arial" w:cs="Arial"/>
          <w:color w:val="000000"/>
          <w:sz w:val="12"/>
          <w:szCs w:val="12"/>
        </w:rPr>
        <w:t>commodities(</w:t>
      </w:r>
      <w:proofErr w:type="gramEnd"/>
      <w:r w:rsidRPr="008E67FB">
        <w:rPr>
          <w:rFonts w:ascii="Arial" w:hAnsi="Arial" w:cs="Arial"/>
          <w:color w:val="000000"/>
          <w:sz w:val="12"/>
          <w:szCs w:val="12"/>
        </w:rPr>
        <w:t>or within 2 days) is not tractable in most cases, regarding specific requirements for storage and logistics and due to high ongoing costs (e.g. feeding costs for live cattle) (exception: precious metals</w:t>
      </w:r>
      <w:r w:rsidR="00A576F0" w:rsidRPr="008E67FB">
        <w:rPr>
          <w:rFonts w:ascii="Arial" w:hAnsi="Arial" w:cs="Arial"/>
          <w:color w:val="000000"/>
          <w:sz w:val="12"/>
          <w:szCs w:val="12"/>
        </w:rPr>
        <w:t>, e.g. gold, platinum, silver)</w:t>
      </w:r>
      <w:r w:rsidR="00A576F0" w:rsidRPr="008E67FB">
        <w:rPr>
          <w:rFonts w:ascii="Arial" w:hAnsi="Arial" w:cs="Arial"/>
          <w:color w:val="000000"/>
          <w:sz w:val="12"/>
          <w:szCs w:val="12"/>
        </w:rPr>
        <w:br/>
      </w:r>
      <w:r w:rsidRPr="008E67FB">
        <w:rPr>
          <w:rFonts w:ascii="Arial" w:hAnsi="Arial" w:cs="Arial"/>
          <w:b/>
          <w:bCs/>
          <w:color w:val="000000"/>
          <w:sz w:val="12"/>
          <w:szCs w:val="12"/>
        </w:rPr>
        <w:t xml:space="preserve">2) Commodity stocks = </w:t>
      </w:r>
      <w:r w:rsidRPr="008E67FB">
        <w:rPr>
          <w:rFonts w:ascii="Arial" w:hAnsi="Arial" w:cs="Arial"/>
          <w:color w:val="000000"/>
          <w:sz w:val="12"/>
          <w:szCs w:val="12"/>
        </w:rPr>
        <w:t>Investments in commodity stocks (natural resource companies)</w:t>
      </w:r>
      <w:r w:rsidRPr="008E67FB">
        <w:rPr>
          <w:rFonts w:ascii="Arial" w:hAnsi="Arial" w:cs="Arial"/>
          <w:b/>
          <w:bCs/>
          <w:color w:val="000000"/>
          <w:sz w:val="12"/>
          <w:szCs w:val="12"/>
          <w:u w:val="single"/>
        </w:rPr>
        <w:br/>
      </w:r>
      <w:r w:rsidRPr="008E67FB">
        <w:rPr>
          <w:rFonts w:ascii="Arial" w:hAnsi="Arial" w:cs="Arial"/>
          <w:color w:val="000000"/>
          <w:sz w:val="12"/>
          <w:szCs w:val="12"/>
          <w:u w:val="single"/>
        </w:rPr>
        <w:t>Advantages:</w:t>
      </w:r>
      <w:r w:rsidRPr="008E67FB">
        <w:rPr>
          <w:rFonts w:ascii="Arial" w:hAnsi="Arial" w:cs="Arial"/>
          <w:color w:val="000000"/>
          <w:sz w:val="12"/>
          <w:szCs w:val="12"/>
        </w:rPr>
        <w:t xml:space="preserve"> Yield major returns through trading of physical commodities (i.e. exploration, mining or harvesting, refining, processing, selling and delivering commodities) </w:t>
      </w:r>
      <w:r w:rsidRPr="008E67FB">
        <w:rPr>
          <w:rFonts w:ascii="Arial" w:hAnsi="Arial" w:cs="Arial"/>
          <w:b/>
          <w:bCs/>
          <w:color w:val="000000"/>
          <w:sz w:val="12"/>
          <w:szCs w:val="12"/>
          <w:u w:val="single"/>
        </w:rPr>
        <w:br/>
      </w:r>
      <w:r w:rsidRPr="008E67FB">
        <w:rPr>
          <w:rFonts w:ascii="Arial" w:hAnsi="Arial" w:cs="Arial"/>
          <w:color w:val="000000"/>
          <w:sz w:val="12"/>
          <w:szCs w:val="12"/>
          <w:u w:val="single"/>
        </w:rPr>
        <w:t>Disadvantage:</w:t>
      </w:r>
      <w:r w:rsidRPr="008E67FB">
        <w:rPr>
          <w:rFonts w:ascii="Arial" w:hAnsi="Arial" w:cs="Arial"/>
          <w:color w:val="000000"/>
          <w:sz w:val="12"/>
          <w:szCs w:val="12"/>
        </w:rPr>
        <w:t xml:space="preserve"> </w:t>
      </w:r>
      <w:proofErr w:type="spellStart"/>
      <w:r w:rsidRPr="008E67FB">
        <w:rPr>
          <w:rFonts w:ascii="Arial" w:hAnsi="Arial" w:cs="Arial"/>
          <w:color w:val="000000"/>
          <w:sz w:val="12"/>
          <w:szCs w:val="12"/>
        </w:rPr>
        <w:t>Indirect,securitized</w:t>
      </w:r>
      <w:proofErr w:type="spellEnd"/>
      <w:r w:rsidRPr="008E67FB">
        <w:rPr>
          <w:rFonts w:ascii="Arial" w:hAnsi="Arial" w:cs="Arial"/>
          <w:color w:val="000000"/>
          <w:sz w:val="12"/>
          <w:szCs w:val="12"/>
        </w:rPr>
        <w:t xml:space="preserve"> investment in commodities(</w:t>
      </w:r>
      <w:proofErr w:type="spellStart"/>
      <w:r w:rsidRPr="008E67FB">
        <w:rPr>
          <w:rFonts w:ascii="Arial" w:hAnsi="Arial" w:cs="Arial"/>
          <w:color w:val="000000"/>
          <w:sz w:val="12"/>
          <w:szCs w:val="12"/>
        </w:rPr>
        <w:t>e.g.investment</w:t>
      </w:r>
      <w:proofErr w:type="spellEnd"/>
      <w:r w:rsidRPr="008E67FB">
        <w:rPr>
          <w:rFonts w:ascii="Arial" w:hAnsi="Arial" w:cs="Arial"/>
          <w:color w:val="000000"/>
          <w:sz w:val="12"/>
          <w:szCs w:val="12"/>
        </w:rPr>
        <w:t xml:space="preserve"> in petrochemical stocks) is an insufficient substitute for direct investments, i.e. the investor does not gain an imme</w:t>
      </w:r>
      <w:r w:rsidR="00A576F0" w:rsidRPr="008E67FB">
        <w:rPr>
          <w:rFonts w:ascii="Arial" w:hAnsi="Arial" w:cs="Arial"/>
          <w:color w:val="000000"/>
          <w:sz w:val="12"/>
          <w:szCs w:val="12"/>
        </w:rPr>
        <w:t xml:space="preserve">diate exposure in commodities </w:t>
      </w:r>
      <w:r w:rsidR="00A576F0" w:rsidRPr="008E67FB">
        <w:rPr>
          <w:rFonts w:ascii="Arial" w:hAnsi="Arial" w:cs="Arial"/>
          <w:color w:val="000000"/>
          <w:sz w:val="12"/>
          <w:szCs w:val="12"/>
        </w:rPr>
        <w:br/>
      </w:r>
      <w:r w:rsidRPr="008E67FB">
        <w:rPr>
          <w:rFonts w:ascii="Arial" w:hAnsi="Arial" w:cs="Arial"/>
          <w:b/>
          <w:bCs/>
          <w:color w:val="000000"/>
          <w:sz w:val="12"/>
          <w:szCs w:val="12"/>
        </w:rPr>
        <w:t>3) Commodity funds</w:t>
      </w:r>
      <w:r w:rsidRPr="008E67FB">
        <w:rPr>
          <w:rFonts w:ascii="Arial" w:hAnsi="Arial" w:cs="Arial"/>
          <w:b/>
          <w:bCs/>
          <w:color w:val="000000"/>
          <w:sz w:val="12"/>
          <w:szCs w:val="12"/>
          <w:u w:val="single"/>
        </w:rPr>
        <w:br/>
      </w:r>
      <w:r w:rsidRPr="008E67FB">
        <w:rPr>
          <w:rFonts w:ascii="Arial" w:hAnsi="Arial" w:cs="Arial"/>
          <w:color w:val="000000"/>
          <w:sz w:val="12"/>
          <w:szCs w:val="12"/>
          <w:u w:val="single"/>
        </w:rPr>
        <w:t>Advantage:  </w:t>
      </w:r>
      <w:r w:rsidRPr="008E67FB">
        <w:rPr>
          <w:rFonts w:ascii="Arial" w:hAnsi="Arial" w:cs="Arial"/>
          <w:color w:val="000000"/>
          <w:sz w:val="12"/>
          <w:szCs w:val="12"/>
        </w:rPr>
        <w:t>Appropriate potential for diversification at moderate transaction costs  </w:t>
      </w:r>
      <w:r w:rsidRPr="008E67FB">
        <w:rPr>
          <w:rFonts w:ascii="Arial" w:hAnsi="Arial" w:cs="Arial"/>
          <w:b/>
          <w:bCs/>
          <w:color w:val="000000"/>
          <w:sz w:val="12"/>
          <w:szCs w:val="12"/>
          <w:u w:val="single"/>
        </w:rPr>
        <w:br/>
      </w:r>
      <w:r w:rsidRPr="008E67FB">
        <w:rPr>
          <w:rFonts w:ascii="Arial" w:hAnsi="Arial" w:cs="Arial"/>
          <w:color w:val="000000"/>
          <w:sz w:val="12"/>
          <w:szCs w:val="12"/>
          <w:u w:val="single"/>
        </w:rPr>
        <w:t>Disadvantage:</w:t>
      </w:r>
      <w:r w:rsidRPr="008E67FB">
        <w:rPr>
          <w:rFonts w:ascii="Arial" w:hAnsi="Arial" w:cs="Arial"/>
          <w:color w:val="000000"/>
          <w:sz w:val="12"/>
          <w:szCs w:val="12"/>
        </w:rPr>
        <w:t xml:space="preserve">  Low liquidity  </w:t>
      </w:r>
      <w:proofErr w:type="spellStart"/>
      <w:r w:rsidRPr="008E67FB">
        <w:rPr>
          <w:rFonts w:ascii="Arial" w:hAnsi="Arial" w:cs="Arial"/>
          <w:color w:val="000000"/>
          <w:sz w:val="12"/>
          <w:szCs w:val="12"/>
        </w:rPr>
        <w:t>Intransparent</w:t>
      </w:r>
      <w:proofErr w:type="spellEnd"/>
      <w:r w:rsidRPr="008E67FB">
        <w:rPr>
          <w:rFonts w:ascii="Arial" w:hAnsi="Arial" w:cs="Arial"/>
          <w:color w:val="000000"/>
          <w:sz w:val="12"/>
          <w:szCs w:val="12"/>
        </w:rPr>
        <w:t xml:space="preserve"> inves</w:t>
      </w:r>
      <w:r w:rsidR="00A576F0" w:rsidRPr="008E67FB">
        <w:rPr>
          <w:rFonts w:ascii="Arial" w:hAnsi="Arial" w:cs="Arial"/>
          <w:color w:val="000000"/>
          <w:sz w:val="12"/>
          <w:szCs w:val="12"/>
        </w:rPr>
        <w:t>tment strategies for investors</w:t>
      </w:r>
      <w:r w:rsidR="00A576F0" w:rsidRPr="008E67FB">
        <w:rPr>
          <w:rFonts w:ascii="Arial" w:hAnsi="Arial" w:cs="Arial"/>
          <w:color w:val="000000"/>
          <w:sz w:val="12"/>
          <w:szCs w:val="12"/>
        </w:rPr>
        <w:br/>
      </w:r>
      <w:r w:rsidRPr="008E67FB">
        <w:rPr>
          <w:rFonts w:ascii="Arial" w:hAnsi="Arial" w:cs="Arial"/>
          <w:b/>
          <w:color w:val="000000"/>
          <w:sz w:val="12"/>
          <w:szCs w:val="12"/>
        </w:rPr>
        <w:t xml:space="preserve">4) </w:t>
      </w:r>
      <w:r w:rsidRPr="008E67FB">
        <w:rPr>
          <w:rFonts w:ascii="Arial" w:hAnsi="Arial" w:cs="Arial"/>
          <w:b/>
          <w:bCs/>
          <w:color w:val="000000"/>
          <w:sz w:val="12"/>
          <w:szCs w:val="12"/>
        </w:rPr>
        <w:t>Commodity Futures</w:t>
      </w:r>
      <w:r w:rsidRPr="008E67FB">
        <w:rPr>
          <w:rFonts w:ascii="Arial" w:hAnsi="Arial" w:cs="Arial"/>
          <w:b/>
          <w:bCs/>
          <w:color w:val="000000"/>
          <w:sz w:val="12"/>
          <w:szCs w:val="12"/>
          <w:u w:val="single"/>
        </w:rPr>
        <w:br/>
      </w:r>
      <w:r w:rsidRPr="008E67FB">
        <w:rPr>
          <w:rFonts w:ascii="Arial" w:hAnsi="Arial" w:cs="Arial"/>
          <w:color w:val="000000"/>
          <w:sz w:val="12"/>
          <w:szCs w:val="12"/>
          <w:u w:val="single"/>
        </w:rPr>
        <w:t>Advantages:  </w:t>
      </w:r>
      <w:r w:rsidRPr="008E67FB">
        <w:rPr>
          <w:rFonts w:ascii="Arial" w:hAnsi="Arial" w:cs="Arial"/>
          <w:color w:val="000000"/>
          <w:sz w:val="12"/>
          <w:szCs w:val="12"/>
        </w:rPr>
        <w:t>Investors gain from price movements of the underlying commodities without specific requirements in storage and logistics  High flexibility, i.e. roll-over of existing futures positions is possible on short notice (long and short positions)  High degree of liquidity and low transaction costs  </w:t>
      </w:r>
      <w:r w:rsidRPr="008E67FB">
        <w:rPr>
          <w:rFonts w:ascii="Arial" w:hAnsi="Arial" w:cs="Arial"/>
          <w:b/>
          <w:bCs/>
          <w:color w:val="000000"/>
          <w:sz w:val="12"/>
          <w:szCs w:val="12"/>
          <w:u w:val="single"/>
        </w:rPr>
        <w:br/>
      </w:r>
      <w:r w:rsidRPr="008E67FB">
        <w:rPr>
          <w:rFonts w:ascii="Arial" w:hAnsi="Arial" w:cs="Arial"/>
          <w:color w:val="000000"/>
          <w:sz w:val="12"/>
          <w:szCs w:val="12"/>
          <w:u w:val="single"/>
        </w:rPr>
        <w:t>Disadvantages:</w:t>
      </w:r>
      <w:r w:rsidRPr="008E67FB">
        <w:rPr>
          <w:rFonts w:ascii="Arial" w:hAnsi="Arial" w:cs="Arial"/>
          <w:color w:val="000000"/>
          <w:sz w:val="12"/>
          <w:szCs w:val="12"/>
        </w:rPr>
        <w:t xml:space="preserve">  Low amount of futures in highly volatile commodities  Long-term exposure in commodity price risk requires proactive roll-over of contracts (might be very costly, depending on the market structure)  Permanent margin calls if value depreciates  Management of futures positions requires higher effort  Risk of a p</w:t>
      </w:r>
      <w:r w:rsidR="00A576F0" w:rsidRPr="008E67FB">
        <w:rPr>
          <w:rFonts w:ascii="Arial" w:hAnsi="Arial" w:cs="Arial"/>
          <w:color w:val="000000"/>
          <w:sz w:val="12"/>
          <w:szCs w:val="12"/>
        </w:rPr>
        <w:t>hysical settlement / delivery</w:t>
      </w:r>
      <w:r w:rsidR="00A576F0" w:rsidRPr="008E67FB">
        <w:rPr>
          <w:rFonts w:ascii="Arial" w:hAnsi="Arial" w:cs="Arial"/>
          <w:color w:val="000000"/>
          <w:sz w:val="12"/>
          <w:szCs w:val="12"/>
        </w:rPr>
        <w:br/>
      </w:r>
      <w:r w:rsidRPr="008E67FB">
        <w:rPr>
          <w:rFonts w:ascii="Arial" w:hAnsi="Arial" w:cs="Arial"/>
          <w:b/>
          <w:color w:val="000000"/>
          <w:sz w:val="12"/>
          <w:szCs w:val="12"/>
        </w:rPr>
        <w:t xml:space="preserve">5) </w:t>
      </w:r>
      <w:r w:rsidRPr="008E67FB">
        <w:rPr>
          <w:rFonts w:ascii="Arial" w:hAnsi="Arial" w:cs="Arial"/>
          <w:b/>
          <w:bCs/>
          <w:color w:val="000000"/>
          <w:sz w:val="12"/>
          <w:szCs w:val="12"/>
        </w:rPr>
        <w:t>Commodity Indices</w:t>
      </w:r>
      <w:r w:rsidRPr="008E67FB">
        <w:rPr>
          <w:rFonts w:ascii="Arial" w:hAnsi="Arial" w:cs="Arial"/>
          <w:color w:val="000000"/>
          <w:sz w:val="12"/>
          <w:szCs w:val="12"/>
        </w:rPr>
        <w:t>= tradable passive commodity indices (keep in mind that most alternative asset classes do not have “appropriate” tradable indices) Index-oriented investments are cost efficient alternatives to gain exposure to single commodities or segments of the commodities market  Listed commodity index funds or index trackers (Exchange Traded Funds (</w:t>
      </w:r>
      <w:proofErr w:type="spellStart"/>
      <w:r w:rsidRPr="008E67FB">
        <w:rPr>
          <w:rFonts w:ascii="Arial" w:hAnsi="Arial" w:cs="Arial"/>
          <w:color w:val="000000"/>
          <w:sz w:val="12"/>
          <w:szCs w:val="12"/>
        </w:rPr>
        <w:t>ETF</w:t>
      </w:r>
      <w:proofErr w:type="spellEnd"/>
      <w:r w:rsidRPr="008E67FB">
        <w:rPr>
          <w:rFonts w:ascii="Arial" w:hAnsi="Arial" w:cs="Arial"/>
          <w:color w:val="000000"/>
          <w:sz w:val="12"/>
          <w:szCs w:val="12"/>
        </w:rPr>
        <w:t xml:space="preserve">)): </w:t>
      </w:r>
      <w:r w:rsidRPr="008E67FB">
        <w:rPr>
          <w:rFonts w:ascii="Arial" w:hAnsi="Arial" w:cs="Arial"/>
          <w:b/>
          <w:color w:val="000000"/>
          <w:sz w:val="12"/>
          <w:szCs w:val="12"/>
        </w:rPr>
        <w:t>Advantage:</w:t>
      </w:r>
      <w:r w:rsidRPr="008E67FB">
        <w:rPr>
          <w:rFonts w:ascii="Arial" w:hAnsi="Arial" w:cs="Arial"/>
          <w:color w:val="000000"/>
          <w:sz w:val="12"/>
          <w:szCs w:val="12"/>
        </w:rPr>
        <w:t xml:space="preserve"> relatively easy and cheap to trade, no solvency risk of the issuer, since </w:t>
      </w:r>
      <w:proofErr w:type="spellStart"/>
      <w:r w:rsidRPr="008E67FB">
        <w:rPr>
          <w:rFonts w:ascii="Arial" w:hAnsi="Arial" w:cs="Arial"/>
          <w:color w:val="000000"/>
          <w:sz w:val="12"/>
          <w:szCs w:val="12"/>
        </w:rPr>
        <w:t>ETFs</w:t>
      </w:r>
      <w:proofErr w:type="spellEnd"/>
      <w:r w:rsidRPr="008E67FB">
        <w:rPr>
          <w:rFonts w:ascii="Arial" w:hAnsi="Arial" w:cs="Arial"/>
          <w:color w:val="000000"/>
          <w:sz w:val="12"/>
          <w:szCs w:val="12"/>
        </w:rPr>
        <w:t xml:space="preserve"> are guaranteed deposits  Commodity indices, like the commodities themselves, are denominated in U.S.-Dollars, i.e. investors are exposed to exchange rate risk  Some </w:t>
      </w:r>
      <w:proofErr w:type="spellStart"/>
      <w:r w:rsidRPr="008E67FB">
        <w:rPr>
          <w:rFonts w:ascii="Arial" w:hAnsi="Arial" w:cs="Arial"/>
          <w:color w:val="000000"/>
          <w:sz w:val="12"/>
          <w:szCs w:val="12"/>
        </w:rPr>
        <w:t>ETFs</w:t>
      </w:r>
      <w:proofErr w:type="spellEnd"/>
      <w:r w:rsidRPr="008E67FB">
        <w:rPr>
          <w:rFonts w:ascii="Arial" w:hAnsi="Arial" w:cs="Arial"/>
          <w:color w:val="000000"/>
          <w:sz w:val="12"/>
          <w:szCs w:val="12"/>
        </w:rPr>
        <w:t xml:space="preserve"> or investment certificates provide a currency insurance and are called “</w:t>
      </w:r>
      <w:proofErr w:type="spellStart"/>
      <w:r w:rsidRPr="008E67FB">
        <w:rPr>
          <w:rFonts w:ascii="Arial" w:hAnsi="Arial" w:cs="Arial"/>
          <w:color w:val="000000"/>
          <w:sz w:val="12"/>
          <w:szCs w:val="12"/>
        </w:rPr>
        <w:t>Quanto</w:t>
      </w:r>
      <w:proofErr w:type="spellEnd"/>
      <w:r w:rsidRPr="008E67FB">
        <w:rPr>
          <w:rFonts w:ascii="Arial" w:hAnsi="Arial" w:cs="Arial"/>
          <w:color w:val="000000"/>
          <w:sz w:val="12"/>
          <w:szCs w:val="12"/>
        </w:rPr>
        <w:t xml:space="preserve">” </w:t>
      </w:r>
      <w:r w:rsidRPr="008E67FB">
        <w:rPr>
          <w:rFonts w:ascii="Arial" w:hAnsi="Arial" w:cs="Arial"/>
          <w:b/>
          <w:bCs/>
          <w:color w:val="000000"/>
          <w:sz w:val="12"/>
          <w:szCs w:val="12"/>
          <w:u w:val="single"/>
        </w:rPr>
        <w:br/>
      </w:r>
      <w:r w:rsidRPr="008E67FB">
        <w:rPr>
          <w:rFonts w:ascii="Arial" w:hAnsi="Arial" w:cs="Arial"/>
          <w:b/>
          <w:color w:val="000000"/>
          <w:sz w:val="12"/>
          <w:szCs w:val="12"/>
        </w:rPr>
        <w:t>Disadvantage:</w:t>
      </w:r>
      <w:r w:rsidRPr="008E67FB">
        <w:rPr>
          <w:rFonts w:ascii="Arial" w:hAnsi="Arial" w:cs="Arial"/>
          <w:color w:val="000000"/>
          <w:sz w:val="12"/>
          <w:szCs w:val="12"/>
        </w:rPr>
        <w:t xml:space="preserve"> Prices of the index or </w:t>
      </w:r>
      <w:proofErr w:type="spellStart"/>
      <w:r w:rsidRPr="008E67FB">
        <w:rPr>
          <w:rFonts w:ascii="Arial" w:hAnsi="Arial" w:cs="Arial"/>
          <w:color w:val="000000"/>
          <w:sz w:val="12"/>
          <w:szCs w:val="12"/>
        </w:rPr>
        <w:t>ETF</w:t>
      </w:r>
      <w:proofErr w:type="spellEnd"/>
      <w:r w:rsidRPr="008E67FB">
        <w:rPr>
          <w:rFonts w:ascii="Arial" w:hAnsi="Arial" w:cs="Arial"/>
          <w:color w:val="000000"/>
          <w:sz w:val="12"/>
          <w:szCs w:val="12"/>
        </w:rPr>
        <w:t xml:space="preserve"> can decline even if the spot price of the underlying commodities increase, which is caused by the structure of the Futures-curve</w:t>
      </w:r>
      <w:r w:rsidR="00A576F0" w:rsidRPr="008E67FB">
        <w:rPr>
          <w:rFonts w:ascii="Arial" w:hAnsi="Arial" w:cs="Arial"/>
          <w:b/>
          <w:bCs/>
          <w:color w:val="000000"/>
          <w:sz w:val="12"/>
          <w:szCs w:val="12"/>
          <w:u w:val="single"/>
        </w:rPr>
        <w:br/>
      </w:r>
      <w:proofErr w:type="spellStart"/>
      <w:r w:rsidRPr="008E67FB">
        <w:rPr>
          <w:rFonts w:ascii="Arial" w:hAnsi="Arial" w:cs="Arial"/>
          <w:b/>
          <w:bCs/>
          <w:color w:val="000000"/>
          <w:sz w:val="12"/>
          <w:szCs w:val="12"/>
        </w:rPr>
        <w:t>Contango</w:t>
      </w:r>
      <w:proofErr w:type="spellEnd"/>
      <w:r w:rsidRPr="008E67FB">
        <w:rPr>
          <w:rFonts w:ascii="Arial" w:hAnsi="Arial" w:cs="Arial"/>
          <w:b/>
          <w:bCs/>
          <w:color w:val="000000"/>
          <w:sz w:val="12"/>
          <w:szCs w:val="12"/>
        </w:rPr>
        <w:t xml:space="preserve">: </w:t>
      </w:r>
      <w:r w:rsidRPr="008E67FB">
        <w:rPr>
          <w:rFonts w:ascii="Arial" w:hAnsi="Arial" w:cs="Arial"/>
          <w:color w:val="000000"/>
          <w:sz w:val="12"/>
          <w:szCs w:val="12"/>
        </w:rPr>
        <w:t xml:space="preserve">the futures price is above the spot price, thus, the futures curve has a positive slope (precious metals, some cereals). </w:t>
      </w:r>
      <w:proofErr w:type="gramStart"/>
      <w:r w:rsidRPr="008E67FB">
        <w:rPr>
          <w:rFonts w:ascii="Arial" w:hAnsi="Arial" w:cs="Arial"/>
          <w:color w:val="000000"/>
          <w:sz w:val="12"/>
          <w:szCs w:val="12"/>
        </w:rPr>
        <w:t>Usually a market with high/volatile prices.</w:t>
      </w:r>
      <w:proofErr w:type="gramEnd"/>
      <w:r w:rsidRPr="008E67FB">
        <w:rPr>
          <w:rFonts w:ascii="Arial" w:hAnsi="Arial" w:cs="Arial"/>
          <w:color w:val="000000"/>
          <w:sz w:val="12"/>
          <w:szCs w:val="12"/>
        </w:rPr>
        <w:t xml:space="preserve"> </w:t>
      </w:r>
      <w:r w:rsidRPr="008E67FB">
        <w:rPr>
          <w:rFonts w:ascii="Arial" w:hAnsi="Arial" w:cs="Arial"/>
          <w:b/>
          <w:bCs/>
          <w:color w:val="000000"/>
          <w:sz w:val="12"/>
          <w:szCs w:val="12"/>
          <w:u w:val="single"/>
        </w:rPr>
        <w:br/>
      </w:r>
      <w:r w:rsidRPr="008E67FB">
        <w:rPr>
          <w:rFonts w:ascii="Arial" w:hAnsi="Arial" w:cs="Arial"/>
          <w:b/>
          <w:bCs/>
          <w:color w:val="000000"/>
          <w:sz w:val="12"/>
          <w:szCs w:val="12"/>
        </w:rPr>
        <w:t>Backwardation:</w:t>
      </w:r>
      <w:r w:rsidRPr="008E67FB">
        <w:rPr>
          <w:rFonts w:ascii="Arial" w:hAnsi="Arial" w:cs="Arial"/>
          <w:color w:val="000000"/>
          <w:sz w:val="12"/>
          <w:szCs w:val="12"/>
        </w:rPr>
        <w:t xml:space="preserve"> the futures price (today) is lower than the current spot price, thus, the futures curve has a negative slope (some industrial metals, crude oil, energy and livestock). Occurs when the convenience yield &gt; risk free rate + storage costs.</w:t>
      </w:r>
      <w:r w:rsidRPr="008E67FB">
        <w:rPr>
          <w:rFonts w:ascii="Arial" w:hAnsi="Arial" w:cs="Arial"/>
          <w:b/>
          <w:bCs/>
          <w:color w:val="000000"/>
          <w:sz w:val="12"/>
          <w:szCs w:val="12"/>
          <w:u w:val="single"/>
        </w:rPr>
        <w:br/>
      </w:r>
      <w:r w:rsidRPr="008E67FB">
        <w:rPr>
          <w:rFonts w:ascii="Arial" w:hAnsi="Arial" w:cs="Arial"/>
          <w:b/>
          <w:bCs/>
          <w:color w:val="000000"/>
          <w:sz w:val="12"/>
          <w:szCs w:val="12"/>
        </w:rPr>
        <w:t xml:space="preserve">Excess Return </w:t>
      </w:r>
      <w:r w:rsidRPr="008E67FB">
        <w:rPr>
          <w:rFonts w:ascii="Arial" w:hAnsi="Arial" w:cs="Arial"/>
          <w:color w:val="000000"/>
          <w:sz w:val="12"/>
          <w:szCs w:val="12"/>
        </w:rPr>
        <w:t>= Spot Return + Roll Return</w:t>
      </w:r>
      <w:r w:rsidRPr="008E67FB">
        <w:rPr>
          <w:rFonts w:ascii="Arial" w:hAnsi="Arial" w:cs="Arial"/>
          <w:b/>
          <w:bCs/>
          <w:color w:val="000000"/>
          <w:sz w:val="12"/>
          <w:szCs w:val="12"/>
          <w:u w:val="single"/>
        </w:rPr>
        <w:br/>
      </w:r>
      <w:r w:rsidRPr="008E67FB">
        <w:rPr>
          <w:rFonts w:ascii="Arial" w:hAnsi="Arial" w:cs="Arial"/>
          <w:b/>
          <w:bCs/>
          <w:color w:val="000000"/>
          <w:sz w:val="12"/>
          <w:szCs w:val="12"/>
        </w:rPr>
        <w:t>Total Return</w:t>
      </w:r>
      <w:r w:rsidRPr="008E67FB">
        <w:rPr>
          <w:rFonts w:ascii="Arial" w:hAnsi="Arial" w:cs="Arial"/>
          <w:color w:val="000000"/>
          <w:sz w:val="12"/>
          <w:szCs w:val="12"/>
        </w:rPr>
        <w:t xml:space="preserve"> = Spot Return + Roll Return + Collateral Return</w:t>
      </w:r>
      <w:r w:rsidRPr="008E67FB">
        <w:rPr>
          <w:rFonts w:ascii="Arial" w:hAnsi="Arial" w:cs="Arial"/>
          <w:b/>
          <w:bCs/>
          <w:color w:val="000000"/>
          <w:sz w:val="12"/>
          <w:szCs w:val="12"/>
          <w:u w:val="single"/>
        </w:rPr>
        <w:br/>
      </w:r>
      <w:r w:rsidRPr="008E67FB">
        <w:rPr>
          <w:rFonts w:ascii="Arial" w:hAnsi="Arial" w:cs="Arial"/>
          <w:color w:val="000000"/>
          <w:sz w:val="12"/>
          <w:szCs w:val="12"/>
        </w:rPr>
        <w:t xml:space="preserve">Prices Go Up in the Investment Phase, But Go Down in the Exploitation Phase </w:t>
      </w:r>
      <w:r w:rsidR="00122D8A" w:rsidRPr="008E67FB">
        <w:rPr>
          <w:rFonts w:ascii="Arial" w:hAnsi="Arial" w:cs="Arial"/>
          <w:color w:val="000000"/>
          <w:sz w:val="12"/>
          <w:szCs w:val="12"/>
        </w:rPr>
        <w:br/>
      </w:r>
      <w:r w:rsidR="00122D8A" w:rsidRPr="008E67FB">
        <w:rPr>
          <w:rFonts w:ascii="Arial" w:hAnsi="Arial" w:cs="Arial"/>
          <w:b/>
          <w:bCs/>
          <w:color w:val="000000"/>
          <w:sz w:val="12"/>
          <w:szCs w:val="12"/>
          <w:u w:val="single"/>
        </w:rPr>
        <w:t>PRIVATE EQUITY:</w:t>
      </w:r>
      <w:r w:rsidR="00122D8A" w:rsidRPr="008E67FB">
        <w:rPr>
          <w:rFonts w:ascii="Arial" w:hAnsi="Arial" w:cs="Arial"/>
          <w:sz w:val="12"/>
          <w:szCs w:val="12"/>
        </w:rPr>
        <w:br/>
      </w:r>
      <w:r w:rsidR="00122D8A" w:rsidRPr="008E67FB">
        <w:rPr>
          <w:rFonts w:ascii="Arial" w:hAnsi="Arial" w:cs="Arial"/>
          <w:color w:val="000000"/>
          <w:sz w:val="12"/>
          <w:szCs w:val="12"/>
        </w:rPr>
        <w:t xml:space="preserve">- Lower investment volumes but still high number of deals </w:t>
      </w:r>
      <w:r w:rsidR="00122D8A" w:rsidRPr="008E67FB">
        <w:rPr>
          <w:rFonts w:ascii="Arial" w:hAnsi="Arial" w:cs="Arial"/>
          <w:sz w:val="12"/>
          <w:szCs w:val="12"/>
        </w:rPr>
        <w:br/>
      </w:r>
      <w:r w:rsidR="00122D8A" w:rsidRPr="008E67FB">
        <w:rPr>
          <w:rFonts w:ascii="Arial" w:hAnsi="Arial" w:cs="Arial"/>
          <w:color w:val="000000"/>
          <w:sz w:val="12"/>
          <w:szCs w:val="12"/>
        </w:rPr>
        <w:t>- Mainly in USA, UK - pension funds, funds of funds, and banks.</w:t>
      </w:r>
      <w:r w:rsidR="00122D8A" w:rsidRPr="008E67FB">
        <w:rPr>
          <w:rFonts w:ascii="Arial" w:hAnsi="Arial" w:cs="Arial"/>
          <w:sz w:val="12"/>
          <w:szCs w:val="12"/>
        </w:rPr>
        <w:br/>
      </w:r>
      <w:r w:rsidR="00122D8A" w:rsidRPr="008E67FB">
        <w:rPr>
          <w:rFonts w:ascii="Arial" w:hAnsi="Arial" w:cs="Arial"/>
          <w:color w:val="000000"/>
          <w:sz w:val="12"/>
          <w:szCs w:val="12"/>
        </w:rPr>
        <w:t xml:space="preserve">- Funding: There are also special situations. </w:t>
      </w:r>
      <w:r w:rsidR="00122D8A" w:rsidRPr="008E67FB">
        <w:rPr>
          <w:rFonts w:ascii="Arial" w:hAnsi="Arial" w:cs="Arial"/>
          <w:color w:val="000000"/>
          <w:sz w:val="12"/>
          <w:szCs w:val="12"/>
        </w:rPr>
        <w:br/>
      </w:r>
      <w:r w:rsidR="00122D8A" w:rsidRPr="008E67FB">
        <w:rPr>
          <w:rFonts w:ascii="Arial" w:hAnsi="Arial" w:cs="Arial"/>
          <w:b/>
          <w:color w:val="000000"/>
          <w:sz w:val="12"/>
          <w:szCs w:val="12"/>
        </w:rPr>
        <w:t>Value Capturing: Accounting Magic</w:t>
      </w:r>
      <w:r w:rsidR="00122D8A" w:rsidRPr="008E67FB">
        <w:rPr>
          <w:rFonts w:ascii="Arial" w:hAnsi="Arial" w:cs="Arial"/>
          <w:b/>
          <w:color w:val="000000"/>
          <w:sz w:val="12"/>
          <w:szCs w:val="12"/>
        </w:rPr>
        <w:br/>
        <w:t>Value Creation: Actual revenues</w:t>
      </w:r>
      <w:r w:rsidR="000619E4" w:rsidRPr="008E67FB">
        <w:rPr>
          <w:rFonts w:ascii="Arial" w:hAnsi="Arial" w:cs="Arial"/>
          <w:color w:val="000000"/>
          <w:sz w:val="12"/>
          <w:szCs w:val="12"/>
        </w:rPr>
        <w:br/>
      </w:r>
      <w:r w:rsidR="00122D8A" w:rsidRPr="008E67FB">
        <w:rPr>
          <w:rFonts w:ascii="Arial" w:hAnsi="Arial" w:cs="Arial"/>
          <w:color w:val="000000"/>
          <w:sz w:val="12"/>
          <w:szCs w:val="12"/>
        </w:rPr>
        <w:t xml:space="preserve">- PE improves productivity significantly. </w:t>
      </w:r>
      <w:r w:rsidR="00122D8A" w:rsidRPr="008E67FB">
        <w:rPr>
          <w:rFonts w:ascii="Arial" w:hAnsi="Arial" w:cs="Arial"/>
          <w:sz w:val="12"/>
          <w:szCs w:val="12"/>
        </w:rPr>
        <w:br/>
        <w:t xml:space="preserve">- </w:t>
      </w:r>
      <w:r w:rsidR="00122D8A" w:rsidRPr="008E67FB">
        <w:rPr>
          <w:rFonts w:ascii="Arial" w:hAnsi="Arial" w:cs="Arial"/>
          <w:color w:val="000000"/>
          <w:sz w:val="12"/>
          <w:szCs w:val="12"/>
        </w:rPr>
        <w:t xml:space="preserve">High priced acquisition = more debt used (vice versa) </w:t>
      </w:r>
      <w:r w:rsidR="00122D8A" w:rsidRPr="008E67FB">
        <w:rPr>
          <w:rFonts w:ascii="Arial" w:hAnsi="Arial" w:cs="Arial"/>
          <w:color w:val="000000"/>
          <w:sz w:val="12"/>
          <w:szCs w:val="12"/>
        </w:rPr>
        <w:tab/>
      </w:r>
      <w:r w:rsidR="00122D8A" w:rsidRPr="008E67FB">
        <w:rPr>
          <w:rFonts w:ascii="Arial" w:hAnsi="Arial" w:cs="Arial"/>
          <w:sz w:val="12"/>
          <w:szCs w:val="12"/>
        </w:rPr>
        <w:br/>
        <w:t xml:space="preserve">- </w:t>
      </w:r>
      <w:r w:rsidR="00122D8A" w:rsidRPr="008E67FB">
        <w:rPr>
          <w:rFonts w:ascii="Arial" w:hAnsi="Arial" w:cs="Arial"/>
          <w:color w:val="000000"/>
          <w:sz w:val="12"/>
          <w:szCs w:val="12"/>
        </w:rPr>
        <w:t>VC is more volatile than BO</w:t>
      </w:r>
      <w:r w:rsidR="00122D8A" w:rsidRPr="008E67FB">
        <w:rPr>
          <w:rFonts w:ascii="Arial" w:hAnsi="Arial" w:cs="Arial"/>
          <w:color w:val="000000"/>
          <w:sz w:val="12"/>
          <w:szCs w:val="12"/>
        </w:rPr>
        <w:tab/>
      </w:r>
      <w:r w:rsidR="000619E4" w:rsidRPr="008E67FB">
        <w:rPr>
          <w:rFonts w:ascii="Arial" w:hAnsi="Arial" w:cs="Arial"/>
          <w:color w:val="000000"/>
          <w:sz w:val="12"/>
          <w:szCs w:val="12"/>
        </w:rPr>
        <w:br/>
      </w:r>
      <w:r w:rsidR="00122D8A" w:rsidRPr="008E67FB">
        <w:rPr>
          <w:rFonts w:ascii="Arial" w:hAnsi="Arial" w:cs="Arial"/>
          <w:b/>
          <w:color w:val="000000"/>
          <w:sz w:val="12"/>
          <w:szCs w:val="12"/>
        </w:rPr>
        <w:t xml:space="preserve">Problems with </w:t>
      </w:r>
      <w:proofErr w:type="spellStart"/>
      <w:r w:rsidR="00122D8A" w:rsidRPr="008E67FB">
        <w:rPr>
          <w:rFonts w:ascii="Arial" w:hAnsi="Arial" w:cs="Arial"/>
          <w:b/>
          <w:color w:val="000000"/>
          <w:sz w:val="12"/>
          <w:szCs w:val="12"/>
        </w:rPr>
        <w:t>IRR</w:t>
      </w:r>
      <w:proofErr w:type="spellEnd"/>
      <w:r w:rsidR="00122D8A" w:rsidRPr="008E67FB">
        <w:rPr>
          <w:rFonts w:ascii="Arial" w:hAnsi="Arial" w:cs="Arial"/>
          <w:b/>
          <w:color w:val="000000"/>
          <w:sz w:val="12"/>
          <w:szCs w:val="12"/>
        </w:rPr>
        <w:t>:</w:t>
      </w:r>
      <w:r w:rsidR="00122D8A" w:rsidRPr="008E67FB">
        <w:rPr>
          <w:rFonts w:ascii="Arial" w:hAnsi="Arial" w:cs="Arial"/>
          <w:color w:val="000000"/>
          <w:sz w:val="12"/>
          <w:szCs w:val="12"/>
        </w:rPr>
        <w:t xml:space="preserve"> </w:t>
      </w:r>
      <w:r w:rsidR="00122D8A" w:rsidRPr="008E67FB">
        <w:rPr>
          <w:rFonts w:ascii="Arial" w:hAnsi="Arial" w:cs="Arial"/>
          <w:color w:val="000000"/>
          <w:sz w:val="12"/>
          <w:szCs w:val="12"/>
        </w:rPr>
        <w:br/>
        <w:t xml:space="preserve">1) </w:t>
      </w:r>
      <w:r w:rsidR="00D80B7A">
        <w:rPr>
          <w:rFonts w:ascii="Arial" w:hAnsi="Arial" w:cs="Arial"/>
          <w:color w:val="000000"/>
          <w:sz w:val="12"/>
          <w:szCs w:val="12"/>
        </w:rPr>
        <w:t xml:space="preserve">no </w:t>
      </w:r>
      <w:proofErr w:type="spellStart"/>
      <w:r w:rsidR="00122D8A" w:rsidRPr="008E67FB">
        <w:rPr>
          <w:rFonts w:ascii="Arial" w:hAnsi="Arial" w:cs="Arial"/>
          <w:color w:val="000000"/>
          <w:sz w:val="12"/>
          <w:szCs w:val="12"/>
        </w:rPr>
        <w:t>TVM</w:t>
      </w:r>
      <w:proofErr w:type="spellEnd"/>
      <w:r w:rsidR="00122D8A" w:rsidRPr="008E67FB">
        <w:rPr>
          <w:rFonts w:ascii="Arial" w:hAnsi="Arial" w:cs="Arial"/>
          <w:color w:val="000000"/>
          <w:sz w:val="12"/>
          <w:szCs w:val="12"/>
        </w:rPr>
        <w:t xml:space="preserve"> </w:t>
      </w:r>
      <w:r w:rsidR="00122D8A" w:rsidRPr="008E67FB">
        <w:rPr>
          <w:rFonts w:ascii="Arial" w:hAnsi="Arial" w:cs="Arial"/>
          <w:color w:val="000000"/>
          <w:sz w:val="12"/>
          <w:szCs w:val="12"/>
        </w:rPr>
        <w:br/>
        <w:t xml:space="preserve">2) Assumes reinvestment at </w:t>
      </w:r>
      <w:proofErr w:type="spellStart"/>
      <w:r w:rsidR="00122D8A" w:rsidRPr="008E67FB">
        <w:rPr>
          <w:rFonts w:ascii="Arial" w:hAnsi="Arial" w:cs="Arial"/>
          <w:color w:val="000000"/>
          <w:sz w:val="12"/>
          <w:szCs w:val="12"/>
        </w:rPr>
        <w:t>IRR</w:t>
      </w:r>
      <w:proofErr w:type="spellEnd"/>
      <w:r w:rsidR="00122D8A" w:rsidRPr="008E67FB">
        <w:rPr>
          <w:rFonts w:ascii="Arial" w:hAnsi="Arial" w:cs="Arial"/>
          <w:color w:val="000000"/>
          <w:sz w:val="12"/>
          <w:szCs w:val="12"/>
        </w:rPr>
        <w:br/>
      </w:r>
      <w:r w:rsidR="00122D8A" w:rsidRPr="008E67FB">
        <w:rPr>
          <w:rFonts w:ascii="Arial" w:hAnsi="Arial" w:cs="Arial"/>
          <w:b/>
          <w:bCs/>
          <w:color w:val="000000"/>
          <w:sz w:val="12"/>
          <w:szCs w:val="12"/>
        </w:rPr>
        <w:t>The evaluation of a Private Equity investment does not have to coincide with its true value due to diverse biases...</w:t>
      </w:r>
      <w:r w:rsidR="00122D8A" w:rsidRPr="008E67FB">
        <w:rPr>
          <w:rFonts w:ascii="Arial" w:hAnsi="Arial" w:cs="Arial"/>
          <w:color w:val="000000"/>
          <w:sz w:val="12"/>
          <w:szCs w:val="12"/>
        </w:rPr>
        <w:br/>
      </w:r>
      <w:r w:rsidR="00122D8A" w:rsidRPr="008E67FB">
        <w:rPr>
          <w:rFonts w:ascii="Arial" w:hAnsi="Arial" w:cs="Arial"/>
          <w:color w:val="000000"/>
          <w:sz w:val="12"/>
          <w:szCs w:val="12"/>
          <w:u w:val="single"/>
        </w:rPr>
        <w:t>1) Stale Pricing:</w:t>
      </w:r>
      <w:r w:rsidR="00122D8A" w:rsidRPr="008E67FB">
        <w:rPr>
          <w:rFonts w:ascii="Arial" w:hAnsi="Arial" w:cs="Arial"/>
          <w:color w:val="000000"/>
          <w:sz w:val="12"/>
          <w:szCs w:val="12"/>
        </w:rPr>
        <w:t xml:space="preserve"> Book values of stakes do not reflect actual market values and react delayed to Public Equity</w:t>
      </w:r>
      <w:r w:rsidR="00122D8A" w:rsidRPr="008E67FB">
        <w:rPr>
          <w:rFonts w:ascii="Arial" w:hAnsi="Arial" w:cs="Arial"/>
          <w:color w:val="000000"/>
          <w:sz w:val="12"/>
          <w:szCs w:val="12"/>
        </w:rPr>
        <w:br/>
      </w:r>
      <w:r w:rsidR="00122D8A" w:rsidRPr="008E67FB">
        <w:rPr>
          <w:rFonts w:ascii="Arial" w:hAnsi="Arial" w:cs="Arial"/>
          <w:color w:val="000000"/>
          <w:sz w:val="12"/>
          <w:szCs w:val="12"/>
          <w:u w:val="single"/>
        </w:rPr>
        <w:t>2) Appraisal Smoothing:</w:t>
      </w:r>
      <w:r w:rsidR="00122D8A" w:rsidRPr="008E67FB">
        <w:rPr>
          <w:rFonts w:ascii="Arial" w:hAnsi="Arial" w:cs="Arial"/>
          <w:color w:val="000000"/>
          <w:sz w:val="12"/>
          <w:szCs w:val="12"/>
        </w:rPr>
        <w:t xml:space="preserve"> Volatility is underestimated due to backing on valuation history of illiquid investments</w:t>
      </w:r>
      <w:r w:rsidR="00122D8A" w:rsidRPr="008E67FB">
        <w:rPr>
          <w:rFonts w:ascii="Arial" w:hAnsi="Arial" w:cs="Arial"/>
          <w:color w:val="000000"/>
          <w:sz w:val="12"/>
          <w:szCs w:val="12"/>
        </w:rPr>
        <w:br/>
      </w:r>
      <w:r w:rsidR="00122D8A" w:rsidRPr="008E67FB">
        <w:rPr>
          <w:rFonts w:ascii="Arial" w:hAnsi="Arial" w:cs="Arial"/>
          <w:color w:val="000000"/>
          <w:sz w:val="12"/>
          <w:szCs w:val="12"/>
          <w:u w:val="single"/>
        </w:rPr>
        <w:t>3) Illiquidity:</w:t>
      </w:r>
      <w:r w:rsidR="00122D8A" w:rsidRPr="008E67FB">
        <w:rPr>
          <w:rFonts w:ascii="Arial" w:hAnsi="Arial" w:cs="Arial"/>
          <w:color w:val="000000"/>
          <w:sz w:val="12"/>
          <w:szCs w:val="12"/>
        </w:rPr>
        <w:t xml:space="preserve"> Based on longer valuation periods (low numbers of observations) volatility is underestimated. </w:t>
      </w:r>
      <w:r w:rsidR="00122D8A" w:rsidRPr="008E67FB">
        <w:rPr>
          <w:rFonts w:ascii="Arial" w:hAnsi="Arial" w:cs="Arial"/>
          <w:color w:val="000000"/>
          <w:sz w:val="12"/>
          <w:szCs w:val="12"/>
        </w:rPr>
        <w:br/>
      </w:r>
      <w:r w:rsidR="00122D8A" w:rsidRPr="008E67FB">
        <w:rPr>
          <w:rFonts w:ascii="Arial" w:hAnsi="Arial" w:cs="Arial"/>
          <w:color w:val="000000"/>
          <w:sz w:val="12"/>
          <w:szCs w:val="12"/>
          <w:u w:val="single"/>
        </w:rPr>
        <w:t>4) Managed Pricing:</w:t>
      </w:r>
      <w:r w:rsidR="00122D8A" w:rsidRPr="008E67FB">
        <w:rPr>
          <w:rFonts w:ascii="Arial" w:hAnsi="Arial" w:cs="Arial"/>
          <w:color w:val="000000"/>
          <w:sz w:val="12"/>
          <w:szCs w:val="12"/>
        </w:rPr>
        <w:t xml:space="preserve"> GP disposes of scope in assessing illiquid investments (often problematic in situation of total losses).</w:t>
      </w:r>
    </w:p>
    <w:p w14:paraId="4C14D510" w14:textId="4F40BA6E" w:rsidR="00AC7C5F" w:rsidRPr="008E67FB" w:rsidRDefault="00116CF4" w:rsidP="00122D8A">
      <w:pPr>
        <w:rPr>
          <w:rFonts w:ascii="Arial" w:hAnsi="Arial" w:cs="Arial"/>
          <w:b/>
          <w:sz w:val="12"/>
          <w:szCs w:val="12"/>
        </w:rPr>
      </w:pPr>
      <w:r w:rsidRPr="008E67FB">
        <w:rPr>
          <w:rFonts w:ascii="Arial" w:hAnsi="Arial" w:cs="Arial"/>
          <w:b/>
          <w:sz w:val="12"/>
          <w:szCs w:val="12"/>
        </w:rPr>
        <w:lastRenderedPageBreak/>
        <w:t>Hedge funds</w:t>
      </w:r>
      <w:r w:rsidR="00BC4C39" w:rsidRPr="008E67FB">
        <w:rPr>
          <w:rFonts w:ascii="Arial" w:hAnsi="Arial" w:cs="Arial"/>
          <w:b/>
          <w:sz w:val="12"/>
          <w:szCs w:val="12"/>
        </w:rPr>
        <w:t xml:space="preserve">: </w:t>
      </w:r>
    </w:p>
    <w:p w14:paraId="563EB0D6" w14:textId="767C1584" w:rsidR="002C634A" w:rsidRPr="008E67FB" w:rsidRDefault="00E45BBD" w:rsidP="00122D8A">
      <w:pPr>
        <w:rPr>
          <w:rFonts w:ascii="Arial" w:hAnsi="Arial" w:cs="Arial"/>
          <w:sz w:val="12"/>
          <w:szCs w:val="12"/>
        </w:rPr>
      </w:pPr>
      <w:r w:rsidRPr="008E67FB">
        <w:rPr>
          <w:rFonts w:ascii="Arial" w:hAnsi="Arial" w:cs="Arial"/>
          <w:sz w:val="12"/>
          <w:szCs w:val="12"/>
        </w:rPr>
        <w:t>-</w:t>
      </w:r>
      <w:r w:rsidR="00E20548" w:rsidRPr="008E67FB">
        <w:rPr>
          <w:rFonts w:ascii="Arial" w:hAnsi="Arial" w:cs="Arial"/>
          <w:b/>
          <w:sz w:val="12"/>
          <w:szCs w:val="12"/>
        </w:rPr>
        <w:t>Target</w:t>
      </w:r>
      <w:r w:rsidR="002C634A" w:rsidRPr="008E67FB">
        <w:rPr>
          <w:rFonts w:ascii="Arial" w:hAnsi="Arial" w:cs="Arial"/>
          <w:b/>
          <w:sz w:val="12"/>
          <w:szCs w:val="12"/>
        </w:rPr>
        <w:t>:</w:t>
      </w:r>
      <w:r w:rsidR="002C634A" w:rsidRPr="008E67FB">
        <w:rPr>
          <w:rFonts w:ascii="Arial" w:hAnsi="Arial" w:cs="Arial"/>
          <w:sz w:val="12"/>
          <w:szCs w:val="12"/>
        </w:rPr>
        <w:t xml:space="preserve"> positive and </w:t>
      </w:r>
      <w:r w:rsidR="00BC72BF" w:rsidRPr="008E67FB">
        <w:rPr>
          <w:rFonts w:ascii="Arial" w:hAnsi="Arial" w:cs="Arial"/>
          <w:sz w:val="12"/>
          <w:szCs w:val="12"/>
        </w:rPr>
        <w:t xml:space="preserve">risk-efficient value creation </w:t>
      </w:r>
      <w:r w:rsidR="005F76AD" w:rsidRPr="008E67FB">
        <w:rPr>
          <w:rFonts w:ascii="Arial" w:hAnsi="Arial" w:cs="Arial"/>
          <w:sz w:val="12"/>
          <w:szCs w:val="12"/>
        </w:rPr>
        <w:t>independently</w:t>
      </w:r>
      <w:r w:rsidR="00BC72BF" w:rsidRPr="008E67FB">
        <w:rPr>
          <w:rFonts w:ascii="Arial" w:hAnsi="Arial" w:cs="Arial"/>
          <w:sz w:val="12"/>
          <w:szCs w:val="12"/>
        </w:rPr>
        <w:t xml:space="preserve"> of </w:t>
      </w:r>
      <w:r w:rsidR="002C634A" w:rsidRPr="008E67FB">
        <w:rPr>
          <w:rFonts w:ascii="Arial" w:hAnsi="Arial" w:cs="Arial"/>
          <w:sz w:val="12"/>
          <w:szCs w:val="12"/>
        </w:rPr>
        <w:t>ma</w:t>
      </w:r>
      <w:r w:rsidR="005F76AD" w:rsidRPr="008E67FB">
        <w:rPr>
          <w:rFonts w:ascii="Arial" w:hAnsi="Arial" w:cs="Arial"/>
          <w:sz w:val="12"/>
          <w:szCs w:val="12"/>
        </w:rPr>
        <w:t>r</w:t>
      </w:r>
      <w:r w:rsidR="002C634A" w:rsidRPr="008E67FB">
        <w:rPr>
          <w:rFonts w:ascii="Arial" w:hAnsi="Arial" w:cs="Arial"/>
          <w:sz w:val="12"/>
          <w:szCs w:val="12"/>
        </w:rPr>
        <w:t>ket situation</w:t>
      </w:r>
      <w:r w:rsidR="00BC72BF" w:rsidRPr="008E67FB">
        <w:rPr>
          <w:rFonts w:ascii="Arial" w:hAnsi="Arial" w:cs="Arial"/>
          <w:sz w:val="12"/>
          <w:szCs w:val="12"/>
        </w:rPr>
        <w:t xml:space="preserve"> or </w:t>
      </w:r>
      <w:proofErr w:type="gramStart"/>
      <w:r w:rsidR="00BC72BF" w:rsidRPr="008E67FB">
        <w:rPr>
          <w:rFonts w:ascii="Arial" w:hAnsi="Arial" w:cs="Arial"/>
          <w:sz w:val="12"/>
          <w:szCs w:val="12"/>
        </w:rPr>
        <w:t>phase</w:t>
      </w:r>
      <w:r w:rsidR="00B64C84" w:rsidRPr="008E67FB">
        <w:rPr>
          <w:rFonts w:ascii="Arial" w:hAnsi="Arial" w:cs="Arial"/>
          <w:sz w:val="12"/>
          <w:szCs w:val="12"/>
        </w:rPr>
        <w:t>,</w:t>
      </w:r>
      <w:proofErr w:type="gramEnd"/>
      <w:r w:rsidR="00B64C84" w:rsidRPr="008E67FB">
        <w:rPr>
          <w:rFonts w:ascii="Arial" w:hAnsi="Arial" w:cs="Arial"/>
          <w:sz w:val="12"/>
          <w:szCs w:val="12"/>
        </w:rPr>
        <w:t xml:space="preserve"> can use short selling, any financial instrument, leverage.</w:t>
      </w:r>
    </w:p>
    <w:p w14:paraId="3E12DC68" w14:textId="77777777" w:rsidR="00E70383" w:rsidRPr="008E67FB" w:rsidRDefault="00E45BBD" w:rsidP="00122D8A">
      <w:pPr>
        <w:rPr>
          <w:rFonts w:ascii="Arial" w:hAnsi="Arial"/>
          <w:sz w:val="12"/>
          <w:szCs w:val="12"/>
        </w:rPr>
      </w:pPr>
      <w:r w:rsidRPr="008E67FB">
        <w:rPr>
          <w:rFonts w:ascii="Arial" w:hAnsi="Arial" w:cs="Arial"/>
          <w:sz w:val="12"/>
          <w:szCs w:val="12"/>
        </w:rPr>
        <w:t>-</w:t>
      </w:r>
      <w:r w:rsidR="00E70383" w:rsidRPr="008E67FB">
        <w:rPr>
          <w:rFonts w:ascii="Arial" w:hAnsi="Arial" w:cs="Arial"/>
          <w:b/>
          <w:sz w:val="12"/>
          <w:szCs w:val="12"/>
        </w:rPr>
        <w:t xml:space="preserve">Active risk </w:t>
      </w:r>
      <w:r w:rsidR="005F76AD" w:rsidRPr="008E67FB">
        <w:rPr>
          <w:rFonts w:ascii="Arial" w:hAnsi="Arial" w:cs="Arial"/>
          <w:b/>
          <w:sz w:val="12"/>
          <w:szCs w:val="12"/>
        </w:rPr>
        <w:t>management:</w:t>
      </w:r>
      <w:r w:rsidR="00E70383" w:rsidRPr="008E67FB">
        <w:rPr>
          <w:rFonts w:ascii="Arial" w:hAnsi="Arial" w:cs="Arial"/>
          <w:sz w:val="12"/>
          <w:szCs w:val="12"/>
        </w:rPr>
        <w:t xml:space="preserve"> </w:t>
      </w:r>
      <w:r w:rsidRPr="008E67FB">
        <w:rPr>
          <w:rFonts w:ascii="Arial" w:hAnsi="Arial" w:cs="Arial"/>
          <w:sz w:val="12"/>
          <w:szCs w:val="12"/>
        </w:rPr>
        <w:t>adjust strategies to the changing market to protect investment</w:t>
      </w:r>
      <w:r w:rsidR="005958A1" w:rsidRPr="008E67FB">
        <w:rPr>
          <w:rFonts w:ascii="Arial" w:hAnsi="Arial" w:cs="Arial"/>
          <w:sz w:val="12"/>
          <w:szCs w:val="12"/>
        </w:rPr>
        <w:t>. Manager is not interest in normal</w:t>
      </w:r>
      <w:r w:rsidR="005958A1" w:rsidRPr="008E67FB">
        <w:rPr>
          <w:rFonts w:ascii="Arial" w:hAnsi="Arial"/>
          <w:sz w:val="12"/>
          <w:szCs w:val="12"/>
        </w:rPr>
        <w:t xml:space="preserve"> economic developments</w:t>
      </w:r>
    </w:p>
    <w:p w14:paraId="749E5360" w14:textId="77777777" w:rsidR="00E45BBD" w:rsidRPr="008E67FB" w:rsidRDefault="00E45BBD">
      <w:pPr>
        <w:rPr>
          <w:rFonts w:ascii="Arial" w:hAnsi="Arial"/>
          <w:sz w:val="12"/>
          <w:szCs w:val="12"/>
        </w:rPr>
      </w:pPr>
      <w:r w:rsidRPr="008E67FB">
        <w:rPr>
          <w:rFonts w:ascii="Arial" w:hAnsi="Arial"/>
          <w:sz w:val="12"/>
          <w:szCs w:val="12"/>
        </w:rPr>
        <w:t>-</w:t>
      </w:r>
      <w:r w:rsidRPr="008E67FB">
        <w:rPr>
          <w:rFonts w:ascii="Arial" w:hAnsi="Arial"/>
          <w:b/>
          <w:sz w:val="12"/>
          <w:szCs w:val="12"/>
        </w:rPr>
        <w:t>Hedge</w:t>
      </w:r>
      <w:r w:rsidR="005F76AD" w:rsidRPr="008E67FB">
        <w:rPr>
          <w:rFonts w:ascii="Arial" w:hAnsi="Arial"/>
          <w:b/>
          <w:sz w:val="12"/>
          <w:szCs w:val="12"/>
        </w:rPr>
        <w:t xml:space="preserve"> </w:t>
      </w:r>
      <w:r w:rsidRPr="008E67FB">
        <w:rPr>
          <w:rFonts w:ascii="Arial" w:hAnsi="Arial"/>
          <w:b/>
          <w:sz w:val="12"/>
          <w:szCs w:val="12"/>
        </w:rPr>
        <w:t>fund managers</w:t>
      </w:r>
      <w:r w:rsidRPr="008E67FB">
        <w:rPr>
          <w:rFonts w:ascii="Arial" w:hAnsi="Arial"/>
          <w:sz w:val="12"/>
          <w:szCs w:val="12"/>
        </w:rPr>
        <w:t xml:space="preserve"> </w:t>
      </w:r>
      <w:r w:rsidR="005F76AD" w:rsidRPr="008E67FB">
        <w:rPr>
          <w:rFonts w:ascii="Arial" w:hAnsi="Arial"/>
          <w:sz w:val="12"/>
          <w:szCs w:val="12"/>
        </w:rPr>
        <w:t>has a significant equity stake in the fund and is compensated based on returns</w:t>
      </w:r>
    </w:p>
    <w:p w14:paraId="78F182A8" w14:textId="77777777" w:rsidR="00E34BA8" w:rsidRPr="008E67FB" w:rsidRDefault="00E34BA8">
      <w:pPr>
        <w:rPr>
          <w:rFonts w:ascii="Arial" w:hAnsi="Arial"/>
          <w:sz w:val="12"/>
          <w:szCs w:val="12"/>
        </w:rPr>
      </w:pPr>
      <w:r w:rsidRPr="008E67FB">
        <w:rPr>
          <w:rFonts w:ascii="Arial" w:hAnsi="Arial"/>
          <w:sz w:val="12"/>
          <w:szCs w:val="12"/>
        </w:rPr>
        <w:t>-</w:t>
      </w:r>
      <w:r w:rsidRPr="008E67FB">
        <w:rPr>
          <w:rFonts w:ascii="Arial" w:hAnsi="Arial"/>
          <w:b/>
          <w:sz w:val="12"/>
          <w:szCs w:val="12"/>
        </w:rPr>
        <w:t>Strategies</w:t>
      </w:r>
      <w:r w:rsidRPr="008E67FB">
        <w:rPr>
          <w:rFonts w:ascii="Arial" w:hAnsi="Arial"/>
          <w:sz w:val="12"/>
          <w:szCs w:val="12"/>
        </w:rPr>
        <w:t xml:space="preserve">: </w:t>
      </w:r>
      <w:r w:rsidR="00C170FF" w:rsidRPr="008E67FB">
        <w:rPr>
          <w:rFonts w:ascii="Arial" w:hAnsi="Arial"/>
          <w:sz w:val="12"/>
          <w:szCs w:val="12"/>
        </w:rPr>
        <w:t>1. R</w:t>
      </w:r>
      <w:r w:rsidRPr="008E67FB">
        <w:rPr>
          <w:rFonts w:ascii="Arial" w:hAnsi="Arial"/>
          <w:sz w:val="12"/>
          <w:szCs w:val="12"/>
        </w:rPr>
        <w:t>elative-value-strategies</w:t>
      </w:r>
      <w:r w:rsidR="00C05DCB" w:rsidRPr="008E67FB">
        <w:rPr>
          <w:rFonts w:ascii="Arial" w:hAnsi="Arial"/>
          <w:sz w:val="12"/>
          <w:szCs w:val="12"/>
        </w:rPr>
        <w:t>: convertible arbitrage, fixed income arbitrage, equity market neutral</w:t>
      </w:r>
      <w:r w:rsidR="00C170FF" w:rsidRPr="008E67FB">
        <w:rPr>
          <w:rFonts w:ascii="Arial" w:hAnsi="Arial"/>
          <w:sz w:val="12"/>
          <w:szCs w:val="12"/>
        </w:rPr>
        <w:t xml:space="preserve">. 2. Event-driven-strategies: merger arbitrage, distressed securities. 3. </w:t>
      </w:r>
      <w:r w:rsidR="00905A55" w:rsidRPr="008E67FB">
        <w:rPr>
          <w:rFonts w:ascii="Arial" w:hAnsi="Arial"/>
          <w:sz w:val="12"/>
          <w:szCs w:val="12"/>
        </w:rPr>
        <w:t>Opportunistic strategies: long/short equity, short sellers, emerging markets</w:t>
      </w:r>
      <w:r w:rsidR="009C35A4" w:rsidRPr="008E67FB">
        <w:rPr>
          <w:rFonts w:ascii="Arial" w:hAnsi="Arial"/>
          <w:sz w:val="12"/>
          <w:szCs w:val="12"/>
        </w:rPr>
        <w:t xml:space="preserve">, global macro, </w:t>
      </w:r>
      <w:r w:rsidR="00653C93" w:rsidRPr="008E67FB">
        <w:rPr>
          <w:rFonts w:ascii="Arial" w:hAnsi="Arial"/>
          <w:sz w:val="12"/>
          <w:szCs w:val="12"/>
        </w:rPr>
        <w:t>and corporate</w:t>
      </w:r>
      <w:r w:rsidR="009C35A4" w:rsidRPr="008E67FB">
        <w:rPr>
          <w:rFonts w:ascii="Arial" w:hAnsi="Arial"/>
          <w:sz w:val="12"/>
          <w:szCs w:val="12"/>
        </w:rPr>
        <w:t xml:space="preserve"> governance. 4. Managed futures</w:t>
      </w:r>
      <w:r w:rsidR="00DF1EDD" w:rsidRPr="008E67FB">
        <w:rPr>
          <w:rFonts w:ascii="Arial" w:hAnsi="Arial"/>
          <w:sz w:val="12"/>
          <w:szCs w:val="12"/>
        </w:rPr>
        <w:t xml:space="preserve"> and global macro (3) </w:t>
      </w:r>
      <w:r w:rsidR="00A050F6" w:rsidRPr="008E67FB">
        <w:rPr>
          <w:rFonts w:ascii="Arial" w:hAnsi="Arial"/>
          <w:sz w:val="12"/>
          <w:szCs w:val="12"/>
        </w:rPr>
        <w:t>is tactical trading.</w:t>
      </w:r>
    </w:p>
    <w:p w14:paraId="642E5FBD" w14:textId="77777777" w:rsidR="004F2E2F" w:rsidRPr="008E67FB" w:rsidRDefault="0019594E">
      <w:pPr>
        <w:rPr>
          <w:rFonts w:ascii="Arial" w:hAnsi="Arial"/>
          <w:sz w:val="12"/>
          <w:szCs w:val="12"/>
        </w:rPr>
      </w:pPr>
      <w:r w:rsidRPr="008E67FB">
        <w:rPr>
          <w:rFonts w:ascii="Arial" w:hAnsi="Arial"/>
          <w:sz w:val="12"/>
          <w:szCs w:val="12"/>
        </w:rPr>
        <w:t>-</w:t>
      </w:r>
      <w:r w:rsidR="004F2E2F" w:rsidRPr="008E67FB">
        <w:rPr>
          <w:rFonts w:ascii="Arial" w:hAnsi="Arial"/>
          <w:sz w:val="12"/>
          <w:szCs w:val="12"/>
        </w:rPr>
        <w:t>1 and 2 are non-directional strategies, 3 is directional</w:t>
      </w:r>
    </w:p>
    <w:p w14:paraId="621BC779" w14:textId="77777777" w:rsidR="005F76AD" w:rsidRPr="008E67FB" w:rsidRDefault="0019594E">
      <w:pPr>
        <w:rPr>
          <w:rFonts w:ascii="Arial" w:hAnsi="Arial"/>
          <w:sz w:val="12"/>
          <w:szCs w:val="12"/>
        </w:rPr>
      </w:pPr>
      <w:r w:rsidRPr="008E67FB">
        <w:rPr>
          <w:rFonts w:ascii="Arial" w:hAnsi="Arial"/>
          <w:sz w:val="12"/>
          <w:szCs w:val="12"/>
        </w:rPr>
        <w:t>- 1 shows lowest returns</w:t>
      </w:r>
      <w:r w:rsidR="00D20C5C" w:rsidRPr="008E67FB">
        <w:rPr>
          <w:rFonts w:ascii="Arial" w:hAnsi="Arial"/>
          <w:sz w:val="12"/>
          <w:szCs w:val="12"/>
        </w:rPr>
        <w:t xml:space="preserve"> over 20 years</w:t>
      </w:r>
      <w:r w:rsidRPr="008E67FB">
        <w:rPr>
          <w:rFonts w:ascii="Arial" w:hAnsi="Arial"/>
          <w:sz w:val="12"/>
          <w:szCs w:val="12"/>
        </w:rPr>
        <w:t xml:space="preserve"> (</w:t>
      </w:r>
      <w:r w:rsidR="00D20C5C" w:rsidRPr="008E67FB">
        <w:rPr>
          <w:rFonts w:ascii="Arial" w:hAnsi="Arial"/>
          <w:sz w:val="12"/>
          <w:szCs w:val="12"/>
        </w:rPr>
        <w:t>6.09%) for medium risk 5.77% 2 shows best returns for the lowest</w:t>
      </w:r>
      <w:r w:rsidR="00962EEF" w:rsidRPr="008E67FB">
        <w:rPr>
          <w:rFonts w:ascii="Arial" w:hAnsi="Arial"/>
          <w:sz w:val="12"/>
          <w:szCs w:val="12"/>
        </w:rPr>
        <w:t xml:space="preserve"> risk (8.49% for 4.72%) compared to </w:t>
      </w:r>
      <w:r w:rsidR="00B21F1C" w:rsidRPr="008E67FB">
        <w:rPr>
          <w:rFonts w:ascii="Arial" w:hAnsi="Arial"/>
          <w:sz w:val="12"/>
          <w:szCs w:val="12"/>
        </w:rPr>
        <w:t xml:space="preserve">3. (8.53% for 11.06%) and tactical trading (8.28% for </w:t>
      </w:r>
      <w:r w:rsidR="00572932" w:rsidRPr="008E67FB">
        <w:rPr>
          <w:rFonts w:ascii="Arial" w:hAnsi="Arial"/>
          <w:sz w:val="12"/>
          <w:szCs w:val="12"/>
        </w:rPr>
        <w:t>8.57%)</w:t>
      </w:r>
    </w:p>
    <w:p w14:paraId="5EC069C9" w14:textId="2E5B4FA8" w:rsidR="00237BC3" w:rsidRPr="008E67FB" w:rsidRDefault="006E59DE">
      <w:pPr>
        <w:rPr>
          <w:rFonts w:ascii="Arial" w:hAnsi="Arial"/>
          <w:sz w:val="12"/>
          <w:szCs w:val="12"/>
        </w:rPr>
      </w:pPr>
      <w:r w:rsidRPr="008E67FB">
        <w:rPr>
          <w:rFonts w:ascii="Arial" w:hAnsi="Arial"/>
          <w:sz w:val="12"/>
          <w:szCs w:val="12"/>
        </w:rPr>
        <w:t>2</w:t>
      </w:r>
      <w:r w:rsidRPr="008E67FB">
        <w:rPr>
          <w:rFonts w:ascii="Arial" w:hAnsi="Arial"/>
          <w:b/>
          <w:sz w:val="12"/>
          <w:szCs w:val="12"/>
        </w:rPr>
        <w:t>.</w:t>
      </w:r>
      <w:r w:rsidR="00653C93" w:rsidRPr="008E67FB">
        <w:rPr>
          <w:rFonts w:ascii="Arial" w:hAnsi="Arial"/>
          <w:b/>
          <w:sz w:val="12"/>
          <w:szCs w:val="12"/>
        </w:rPr>
        <w:t xml:space="preserve"> Merger arbitrage</w:t>
      </w:r>
      <w:r w:rsidR="00237BC3" w:rsidRPr="008E67FB">
        <w:rPr>
          <w:rFonts w:ascii="Arial" w:hAnsi="Arial"/>
          <w:sz w:val="12"/>
          <w:szCs w:val="12"/>
        </w:rPr>
        <w:t xml:space="preserve">: </w:t>
      </w:r>
      <w:r w:rsidR="00653C93" w:rsidRPr="008E67FB">
        <w:rPr>
          <w:rFonts w:ascii="Arial" w:hAnsi="Arial"/>
          <w:sz w:val="12"/>
          <w:szCs w:val="12"/>
        </w:rPr>
        <w:t xml:space="preserve">-T=0: </w:t>
      </w:r>
      <w:r w:rsidR="00680C5D" w:rsidRPr="008E67FB">
        <w:rPr>
          <w:rFonts w:ascii="Arial" w:hAnsi="Arial"/>
          <w:sz w:val="12"/>
          <w:szCs w:val="12"/>
        </w:rPr>
        <w:t>long</w:t>
      </w:r>
      <w:r w:rsidR="00012391" w:rsidRPr="008E67FB">
        <w:rPr>
          <w:rFonts w:ascii="Arial" w:hAnsi="Arial"/>
          <w:sz w:val="12"/>
          <w:szCs w:val="12"/>
        </w:rPr>
        <w:t xml:space="preserve"> </w:t>
      </w:r>
      <w:r w:rsidR="00653C93" w:rsidRPr="008E67FB">
        <w:rPr>
          <w:rFonts w:ascii="Arial" w:hAnsi="Arial"/>
          <w:sz w:val="12"/>
          <w:szCs w:val="12"/>
        </w:rPr>
        <w:t>acquired</w:t>
      </w:r>
      <w:r w:rsidR="00012391" w:rsidRPr="008E67FB">
        <w:rPr>
          <w:rFonts w:ascii="Arial" w:hAnsi="Arial"/>
          <w:sz w:val="12"/>
          <w:szCs w:val="12"/>
        </w:rPr>
        <w:t xml:space="preserve"> firm</w:t>
      </w:r>
      <w:r w:rsidR="00680C5D" w:rsidRPr="008E67FB">
        <w:rPr>
          <w:rFonts w:ascii="Arial" w:hAnsi="Arial"/>
          <w:sz w:val="12"/>
          <w:szCs w:val="12"/>
        </w:rPr>
        <w:t xml:space="preserve"> A</w:t>
      </w:r>
      <w:r w:rsidR="00012391" w:rsidRPr="008E67FB">
        <w:rPr>
          <w:rFonts w:ascii="Arial" w:hAnsi="Arial"/>
          <w:sz w:val="12"/>
          <w:szCs w:val="12"/>
        </w:rPr>
        <w:t>, short acquiring firm</w:t>
      </w:r>
      <w:r w:rsidR="00680C5D" w:rsidRPr="008E67FB">
        <w:rPr>
          <w:rFonts w:ascii="Arial" w:hAnsi="Arial"/>
          <w:sz w:val="12"/>
          <w:szCs w:val="12"/>
        </w:rPr>
        <w:t xml:space="preserve"> B</w:t>
      </w:r>
      <w:r w:rsidR="00012391" w:rsidRPr="008E67FB">
        <w:rPr>
          <w:rFonts w:ascii="Arial" w:hAnsi="Arial"/>
          <w:sz w:val="12"/>
          <w:szCs w:val="12"/>
        </w:rPr>
        <w:t xml:space="preserve"> for the same number of sh</w:t>
      </w:r>
      <w:r w:rsidR="00680C5D" w:rsidRPr="008E67FB">
        <w:rPr>
          <w:rFonts w:ascii="Arial" w:hAnsi="Arial"/>
          <w:sz w:val="12"/>
          <w:szCs w:val="12"/>
        </w:rPr>
        <w:t>a</w:t>
      </w:r>
      <w:r w:rsidR="00012391" w:rsidRPr="008E67FB">
        <w:rPr>
          <w:rFonts w:ascii="Arial" w:hAnsi="Arial"/>
          <w:sz w:val="12"/>
          <w:szCs w:val="12"/>
        </w:rPr>
        <w:t>res offered</w:t>
      </w:r>
      <w:r w:rsidR="00062896" w:rsidRPr="008E67FB">
        <w:rPr>
          <w:rFonts w:ascii="Arial" w:hAnsi="Arial"/>
          <w:sz w:val="12"/>
          <w:szCs w:val="12"/>
        </w:rPr>
        <w:t xml:space="preserve"> for each share of A. - T=1: </w:t>
      </w:r>
      <w:r w:rsidR="00515FD1" w:rsidRPr="008E67FB">
        <w:rPr>
          <w:rFonts w:ascii="Arial" w:hAnsi="Arial"/>
          <w:sz w:val="12"/>
          <w:szCs w:val="12"/>
        </w:rPr>
        <w:t>short additional shares of B if offer is adjusted upwards (more of B for A)</w:t>
      </w:r>
      <w:r w:rsidRPr="008E67FB">
        <w:rPr>
          <w:rFonts w:ascii="Arial" w:hAnsi="Arial"/>
          <w:sz w:val="12"/>
          <w:szCs w:val="12"/>
        </w:rPr>
        <w:t>. –T=3</w:t>
      </w:r>
      <w:r w:rsidR="00FB1134" w:rsidRPr="008E67FB">
        <w:rPr>
          <w:rFonts w:ascii="Arial" w:hAnsi="Arial"/>
          <w:sz w:val="12"/>
          <w:szCs w:val="12"/>
        </w:rPr>
        <w:t xml:space="preserve"> (expiry of offer)</w:t>
      </w:r>
      <w:r w:rsidRPr="008E67FB">
        <w:rPr>
          <w:rFonts w:ascii="Arial" w:hAnsi="Arial"/>
          <w:sz w:val="12"/>
          <w:szCs w:val="12"/>
        </w:rPr>
        <w:t xml:space="preserve"> Sell long position A</w:t>
      </w:r>
      <w:r w:rsidR="005E231E" w:rsidRPr="008E67FB">
        <w:rPr>
          <w:rFonts w:ascii="Arial" w:hAnsi="Arial"/>
          <w:sz w:val="12"/>
          <w:szCs w:val="12"/>
        </w:rPr>
        <w:t xml:space="preserve">, </w:t>
      </w:r>
      <w:r w:rsidR="00FB1134" w:rsidRPr="008E67FB">
        <w:rPr>
          <w:rFonts w:ascii="Arial" w:hAnsi="Arial"/>
          <w:sz w:val="12"/>
          <w:szCs w:val="12"/>
        </w:rPr>
        <w:t>Buy short position B</w:t>
      </w:r>
      <w:r w:rsidR="005E231E" w:rsidRPr="008E67FB">
        <w:rPr>
          <w:rFonts w:ascii="Arial" w:hAnsi="Arial"/>
          <w:sz w:val="12"/>
          <w:szCs w:val="12"/>
        </w:rPr>
        <w:t xml:space="preserve"> and cash in profit</w:t>
      </w:r>
      <w:r w:rsidR="00C10621" w:rsidRPr="008E67FB">
        <w:rPr>
          <w:rFonts w:ascii="Arial" w:hAnsi="Arial"/>
          <w:sz w:val="12"/>
          <w:szCs w:val="12"/>
        </w:rPr>
        <w:t xml:space="preserve">. You can achieve a profit by calculating the probabilities of a merger not happening </w:t>
      </w:r>
      <w:r w:rsidR="00510E60" w:rsidRPr="008E67FB">
        <w:rPr>
          <w:rFonts w:ascii="Arial" w:hAnsi="Arial"/>
          <w:sz w:val="12"/>
          <w:szCs w:val="12"/>
        </w:rPr>
        <w:t>or happening and profit from market uncertainty.</w:t>
      </w:r>
    </w:p>
    <w:p w14:paraId="16A73564" w14:textId="77777777" w:rsidR="005E231E" w:rsidRPr="008E67FB" w:rsidRDefault="00653C93">
      <w:pPr>
        <w:rPr>
          <w:rFonts w:ascii="Arial" w:hAnsi="Arial"/>
          <w:sz w:val="12"/>
          <w:szCs w:val="12"/>
        </w:rPr>
      </w:pPr>
      <w:r w:rsidRPr="008E67FB">
        <w:rPr>
          <w:rFonts w:ascii="Arial" w:hAnsi="Arial"/>
          <w:sz w:val="12"/>
          <w:szCs w:val="12"/>
        </w:rPr>
        <w:t xml:space="preserve">1. </w:t>
      </w:r>
      <w:r w:rsidRPr="008E67FB">
        <w:rPr>
          <w:rFonts w:ascii="Arial" w:hAnsi="Arial"/>
          <w:b/>
          <w:sz w:val="12"/>
          <w:szCs w:val="12"/>
        </w:rPr>
        <w:t>Fixed income arbitrage</w:t>
      </w:r>
      <w:r w:rsidR="00CD1BC3" w:rsidRPr="008E67FB">
        <w:rPr>
          <w:rFonts w:ascii="Arial" w:hAnsi="Arial"/>
          <w:sz w:val="12"/>
          <w:szCs w:val="12"/>
        </w:rPr>
        <w:t xml:space="preserve">: </w:t>
      </w:r>
      <w:r w:rsidR="000F44F0" w:rsidRPr="008E67FB">
        <w:rPr>
          <w:rFonts w:ascii="Arial" w:hAnsi="Arial"/>
          <w:sz w:val="12"/>
          <w:szCs w:val="12"/>
        </w:rPr>
        <w:t>profit from increasing spread due to convexity.</w:t>
      </w:r>
    </w:p>
    <w:p w14:paraId="27B7E9FD" w14:textId="77777777" w:rsidR="00653C93" w:rsidRPr="008E67FB" w:rsidRDefault="00062896">
      <w:pPr>
        <w:rPr>
          <w:rFonts w:ascii="Arial" w:hAnsi="Arial"/>
          <w:sz w:val="12"/>
          <w:szCs w:val="12"/>
        </w:rPr>
      </w:pPr>
      <w:r w:rsidRPr="008E67FB">
        <w:rPr>
          <w:rFonts w:ascii="Arial" w:hAnsi="Arial"/>
          <w:sz w:val="12"/>
          <w:szCs w:val="12"/>
        </w:rPr>
        <w:t xml:space="preserve">3. </w:t>
      </w:r>
      <w:r w:rsidRPr="008E67FB">
        <w:rPr>
          <w:rFonts w:ascii="Arial" w:hAnsi="Arial"/>
          <w:b/>
          <w:sz w:val="12"/>
          <w:szCs w:val="12"/>
        </w:rPr>
        <w:t>Global macro strategies</w:t>
      </w:r>
      <w:r w:rsidRPr="008E67FB">
        <w:rPr>
          <w:rFonts w:ascii="Arial" w:hAnsi="Arial"/>
          <w:sz w:val="12"/>
          <w:szCs w:val="12"/>
        </w:rPr>
        <w:t>: Short ou</w:t>
      </w:r>
      <w:r w:rsidR="008243EA" w:rsidRPr="008E67FB">
        <w:rPr>
          <w:rFonts w:ascii="Arial" w:hAnsi="Arial"/>
          <w:sz w:val="12"/>
          <w:szCs w:val="12"/>
        </w:rPr>
        <w:t>t</w:t>
      </w:r>
      <w:r w:rsidRPr="008E67FB">
        <w:rPr>
          <w:rFonts w:ascii="Arial" w:hAnsi="Arial"/>
          <w:sz w:val="12"/>
          <w:szCs w:val="12"/>
        </w:rPr>
        <w:t>-of-the</w:t>
      </w:r>
      <w:r w:rsidR="008243EA" w:rsidRPr="008E67FB">
        <w:rPr>
          <w:rFonts w:ascii="Arial" w:hAnsi="Arial"/>
          <w:sz w:val="12"/>
          <w:szCs w:val="12"/>
        </w:rPr>
        <w:t>-money Put options on index futures</w:t>
      </w:r>
      <w:r w:rsidR="001810AC" w:rsidRPr="008E67FB">
        <w:rPr>
          <w:rFonts w:ascii="Arial" w:hAnsi="Arial"/>
          <w:sz w:val="12"/>
          <w:szCs w:val="12"/>
        </w:rPr>
        <w:t xml:space="preserve"> ex: Victor </w:t>
      </w:r>
      <w:proofErr w:type="spellStart"/>
      <w:r w:rsidR="001810AC" w:rsidRPr="008E67FB">
        <w:rPr>
          <w:rFonts w:ascii="Arial" w:hAnsi="Arial"/>
          <w:sz w:val="12"/>
          <w:szCs w:val="12"/>
        </w:rPr>
        <w:t>Niederhofer</w:t>
      </w:r>
      <w:proofErr w:type="spellEnd"/>
      <w:r w:rsidR="001810AC" w:rsidRPr="008E67FB">
        <w:rPr>
          <w:rFonts w:ascii="Arial" w:hAnsi="Arial"/>
          <w:sz w:val="12"/>
          <w:szCs w:val="12"/>
        </w:rPr>
        <w:t xml:space="preserve"> </w:t>
      </w:r>
      <w:r w:rsidR="009D2584" w:rsidRPr="008E67FB">
        <w:rPr>
          <w:rFonts w:ascii="Arial" w:hAnsi="Arial"/>
          <w:sz w:val="12"/>
          <w:szCs w:val="12"/>
        </w:rPr>
        <w:t>long</w:t>
      </w:r>
      <w:r w:rsidR="001810AC" w:rsidRPr="008E67FB">
        <w:rPr>
          <w:rFonts w:ascii="Arial" w:hAnsi="Arial"/>
          <w:sz w:val="12"/>
          <w:szCs w:val="12"/>
        </w:rPr>
        <w:t xml:space="preserve"> </w:t>
      </w:r>
      <w:proofErr w:type="spellStart"/>
      <w:proofErr w:type="gramStart"/>
      <w:r w:rsidR="001810AC" w:rsidRPr="008E67FB">
        <w:rPr>
          <w:rFonts w:ascii="Arial" w:hAnsi="Arial"/>
          <w:sz w:val="12"/>
          <w:szCs w:val="12"/>
        </w:rPr>
        <w:t>thai</w:t>
      </w:r>
      <w:proofErr w:type="spellEnd"/>
      <w:proofErr w:type="gramEnd"/>
      <w:r w:rsidR="001810AC" w:rsidRPr="008E67FB">
        <w:rPr>
          <w:rFonts w:ascii="Arial" w:hAnsi="Arial"/>
          <w:sz w:val="12"/>
          <w:szCs w:val="12"/>
        </w:rPr>
        <w:t xml:space="preserve"> bank stocks</w:t>
      </w:r>
      <w:r w:rsidR="009D2584" w:rsidRPr="008E67FB">
        <w:rPr>
          <w:rFonts w:ascii="Arial" w:hAnsi="Arial"/>
          <w:sz w:val="12"/>
          <w:szCs w:val="12"/>
        </w:rPr>
        <w:t xml:space="preserve"> </w:t>
      </w:r>
      <w:r w:rsidR="006F0663" w:rsidRPr="008E67FB">
        <w:rPr>
          <w:rFonts w:ascii="Arial" w:hAnsi="Arial"/>
          <w:sz w:val="12"/>
          <w:szCs w:val="12"/>
        </w:rPr>
        <w:t>and short out-of-the-money Puts on the S&amp;P. An Asian crises hit and local currency depreciated</w:t>
      </w:r>
      <w:r w:rsidR="005E2877" w:rsidRPr="008E67FB">
        <w:rPr>
          <w:rFonts w:ascii="Arial" w:hAnsi="Arial"/>
          <w:sz w:val="12"/>
          <w:szCs w:val="12"/>
        </w:rPr>
        <w:t xml:space="preserve"> a</w:t>
      </w:r>
      <w:r w:rsidR="007D1AEA" w:rsidRPr="008E67FB">
        <w:rPr>
          <w:rFonts w:ascii="Arial" w:hAnsi="Arial"/>
          <w:sz w:val="12"/>
          <w:szCs w:val="12"/>
        </w:rPr>
        <w:t>t the same time S&amp;P was down 7%</w:t>
      </w:r>
      <w:r w:rsidR="005E2877" w:rsidRPr="008E67FB">
        <w:rPr>
          <w:rFonts w:ascii="Arial" w:hAnsi="Arial"/>
          <w:sz w:val="12"/>
          <w:szCs w:val="12"/>
        </w:rPr>
        <w:t xml:space="preserve"> leading to 50 M USD loss in margin call an the total loss of over 100 M$.</w:t>
      </w:r>
    </w:p>
    <w:p w14:paraId="55984C47" w14:textId="77777777" w:rsidR="00831D5F" w:rsidRPr="008E67FB" w:rsidRDefault="007D1AEA">
      <w:pPr>
        <w:rPr>
          <w:rFonts w:ascii="Arial" w:hAnsi="Arial"/>
          <w:sz w:val="12"/>
          <w:szCs w:val="12"/>
        </w:rPr>
      </w:pPr>
      <w:r w:rsidRPr="008E67FB">
        <w:rPr>
          <w:rFonts w:ascii="Arial" w:hAnsi="Arial"/>
          <w:b/>
          <w:sz w:val="12"/>
          <w:szCs w:val="12"/>
        </w:rPr>
        <w:t>1. Convertible arbitrage</w:t>
      </w:r>
      <w:r w:rsidRPr="008E67FB">
        <w:rPr>
          <w:rFonts w:ascii="Arial" w:hAnsi="Arial"/>
          <w:sz w:val="12"/>
          <w:szCs w:val="12"/>
        </w:rPr>
        <w:t>: Junior bond +</w:t>
      </w:r>
      <w:r w:rsidR="00A40AD4" w:rsidRPr="008E67FB">
        <w:rPr>
          <w:rFonts w:ascii="Arial" w:hAnsi="Arial"/>
          <w:sz w:val="12"/>
          <w:szCs w:val="12"/>
        </w:rPr>
        <w:t>warra</w:t>
      </w:r>
      <w:r w:rsidRPr="008E67FB">
        <w:rPr>
          <w:rFonts w:ascii="Arial" w:hAnsi="Arial"/>
          <w:sz w:val="12"/>
          <w:szCs w:val="12"/>
        </w:rPr>
        <w:t>nt (long-t</w:t>
      </w:r>
      <w:r w:rsidR="00A40AD4" w:rsidRPr="008E67FB">
        <w:rPr>
          <w:rFonts w:ascii="Arial" w:hAnsi="Arial"/>
          <w:sz w:val="12"/>
          <w:szCs w:val="12"/>
        </w:rPr>
        <w:t>erm equity call option) Arbitrage from valuation inefficiencies of convertibles, price volatility of the underlying equity</w:t>
      </w:r>
      <w:r w:rsidR="009F3001" w:rsidRPr="008E67FB">
        <w:rPr>
          <w:rFonts w:ascii="Arial" w:hAnsi="Arial"/>
          <w:sz w:val="12"/>
          <w:szCs w:val="12"/>
        </w:rPr>
        <w:t>, interest income from bond and interest on proceeds from short sale</w:t>
      </w:r>
      <w:r w:rsidR="006E6EB0" w:rsidRPr="008E67FB">
        <w:rPr>
          <w:rFonts w:ascii="Arial" w:hAnsi="Arial"/>
          <w:sz w:val="12"/>
          <w:szCs w:val="12"/>
        </w:rPr>
        <w:t>. Strategy consists in going long on convertible bonds and shorting the stocks of the same company</w:t>
      </w:r>
      <w:r w:rsidR="00B031DB" w:rsidRPr="008E67FB">
        <w:rPr>
          <w:rFonts w:ascii="Arial" w:hAnsi="Arial"/>
          <w:sz w:val="12"/>
          <w:szCs w:val="12"/>
        </w:rPr>
        <w:t xml:space="preserve"> for the same amount, you can therefore benefit from long position and compensate for any los</w:t>
      </w:r>
      <w:r w:rsidR="00E84E33" w:rsidRPr="008E67FB">
        <w:rPr>
          <w:rFonts w:ascii="Arial" w:hAnsi="Arial"/>
          <w:sz w:val="12"/>
          <w:szCs w:val="12"/>
        </w:rPr>
        <w:t>s on short position, because the bonds always have an intrinsic value from the interests even if stocks fall</w:t>
      </w:r>
    </w:p>
    <w:p w14:paraId="468F5D2C" w14:textId="32FCA1A6" w:rsidR="009F3001" w:rsidRPr="008E67FB" w:rsidRDefault="00964938">
      <w:pPr>
        <w:rPr>
          <w:rFonts w:ascii="Arial" w:hAnsi="Arial"/>
          <w:sz w:val="12"/>
          <w:szCs w:val="12"/>
        </w:rPr>
      </w:pPr>
      <w:r w:rsidRPr="008E67FB">
        <w:rPr>
          <w:rFonts w:ascii="Arial" w:hAnsi="Arial"/>
          <w:b/>
          <w:sz w:val="12"/>
          <w:szCs w:val="12"/>
        </w:rPr>
        <w:t>-</w:t>
      </w:r>
      <w:r w:rsidR="0020502B" w:rsidRPr="008E67FB">
        <w:rPr>
          <w:rFonts w:ascii="Arial" w:hAnsi="Arial"/>
          <w:b/>
          <w:sz w:val="12"/>
          <w:szCs w:val="12"/>
        </w:rPr>
        <w:t>A</w:t>
      </w:r>
      <w:r w:rsidR="008438AE" w:rsidRPr="008E67FB">
        <w:rPr>
          <w:rFonts w:ascii="Arial" w:hAnsi="Arial"/>
          <w:b/>
          <w:sz w:val="12"/>
          <w:szCs w:val="12"/>
        </w:rPr>
        <w:t>dvantages of hedge funds</w:t>
      </w:r>
      <w:r w:rsidR="000E29A8" w:rsidRPr="008E67FB">
        <w:rPr>
          <w:rFonts w:ascii="Arial" w:hAnsi="Arial"/>
          <w:b/>
          <w:sz w:val="12"/>
          <w:szCs w:val="12"/>
        </w:rPr>
        <w:t>:</w:t>
      </w:r>
      <w:r w:rsidR="000E29A8" w:rsidRPr="008E67FB">
        <w:rPr>
          <w:rFonts w:ascii="Arial" w:hAnsi="Arial"/>
          <w:sz w:val="12"/>
          <w:szCs w:val="12"/>
        </w:rPr>
        <w:t xml:space="preserve"> new sources of investment for return</w:t>
      </w:r>
      <w:r w:rsidR="0020502B" w:rsidRPr="008E67FB">
        <w:rPr>
          <w:rFonts w:ascii="Arial" w:hAnsi="Arial"/>
          <w:sz w:val="12"/>
          <w:szCs w:val="12"/>
        </w:rPr>
        <w:t xml:space="preserve"> to use many risk premiums</w:t>
      </w:r>
      <w:r w:rsidR="0004040F" w:rsidRPr="008E67FB">
        <w:rPr>
          <w:rFonts w:ascii="Arial" w:hAnsi="Arial"/>
          <w:sz w:val="12"/>
          <w:szCs w:val="12"/>
        </w:rPr>
        <w:t xml:space="preserve"> </w:t>
      </w:r>
      <w:r w:rsidR="0020502B" w:rsidRPr="008E67FB">
        <w:rPr>
          <w:rFonts w:ascii="Arial" w:hAnsi="Arial"/>
          <w:sz w:val="12"/>
          <w:szCs w:val="12"/>
        </w:rPr>
        <w:t>left out by traditional investors</w:t>
      </w:r>
    </w:p>
    <w:p w14:paraId="7DEAB5B6" w14:textId="542F2CF0" w:rsidR="0006040B" w:rsidRPr="008E67FB" w:rsidRDefault="00D71D68" w:rsidP="0006040B">
      <w:pPr>
        <w:rPr>
          <w:rFonts w:ascii="Arial" w:hAnsi="Arial"/>
          <w:sz w:val="12"/>
          <w:szCs w:val="12"/>
        </w:rPr>
      </w:pPr>
      <w:r w:rsidRPr="008E67FB">
        <w:rPr>
          <w:rFonts w:ascii="Arial" w:hAnsi="Arial"/>
          <w:b/>
          <w:sz w:val="12"/>
          <w:szCs w:val="12"/>
        </w:rPr>
        <w:t>-</w:t>
      </w:r>
      <w:r w:rsidR="0020502B" w:rsidRPr="008E67FB">
        <w:rPr>
          <w:rFonts w:ascii="Arial" w:hAnsi="Arial"/>
          <w:b/>
          <w:sz w:val="12"/>
          <w:szCs w:val="12"/>
        </w:rPr>
        <w:t xml:space="preserve">Hedge funds make money </w:t>
      </w:r>
      <w:r w:rsidR="0020502B" w:rsidRPr="008E67FB">
        <w:rPr>
          <w:rFonts w:ascii="Arial" w:hAnsi="Arial"/>
          <w:sz w:val="12"/>
          <w:szCs w:val="12"/>
        </w:rPr>
        <w:t xml:space="preserve">by </w:t>
      </w:r>
      <w:r w:rsidR="0006040B" w:rsidRPr="008E67FB">
        <w:rPr>
          <w:rFonts w:ascii="Arial" w:hAnsi="Arial"/>
          <w:sz w:val="12"/>
          <w:szCs w:val="12"/>
        </w:rPr>
        <w:t>finding a mispricing opportunity (alpha) and leveraging their investment to improve returns.</w:t>
      </w:r>
    </w:p>
    <w:p w14:paraId="2E6DC155" w14:textId="6B30CEBE" w:rsidR="0020502B" w:rsidRPr="008E67FB" w:rsidRDefault="00D71D68">
      <w:pPr>
        <w:rPr>
          <w:rFonts w:ascii="Arial" w:hAnsi="Arial"/>
          <w:sz w:val="12"/>
          <w:szCs w:val="12"/>
        </w:rPr>
      </w:pPr>
      <w:r w:rsidRPr="008E67FB">
        <w:rPr>
          <w:rFonts w:ascii="Arial" w:hAnsi="Arial"/>
          <w:sz w:val="12"/>
          <w:szCs w:val="12"/>
        </w:rPr>
        <w:t>-</w:t>
      </w:r>
      <w:r w:rsidR="005C692E" w:rsidRPr="008E67FB">
        <w:rPr>
          <w:rFonts w:ascii="Arial" w:hAnsi="Arial"/>
          <w:sz w:val="12"/>
          <w:szCs w:val="12"/>
        </w:rPr>
        <w:t xml:space="preserve"> </w:t>
      </w:r>
      <w:r w:rsidR="005C692E" w:rsidRPr="008E67FB">
        <w:rPr>
          <w:rFonts w:ascii="Arial" w:hAnsi="Arial"/>
          <w:b/>
          <w:sz w:val="12"/>
          <w:szCs w:val="12"/>
        </w:rPr>
        <w:t xml:space="preserve">H.F. have a positive exposure </w:t>
      </w:r>
      <w:r w:rsidR="005C692E" w:rsidRPr="008E67FB">
        <w:rPr>
          <w:rFonts w:ascii="Arial" w:hAnsi="Arial"/>
          <w:sz w:val="12"/>
          <w:szCs w:val="12"/>
        </w:rPr>
        <w:t>to traditional risk factors</w:t>
      </w:r>
      <w:r w:rsidR="003B0655" w:rsidRPr="008E67FB">
        <w:rPr>
          <w:rFonts w:ascii="Arial" w:hAnsi="Arial"/>
          <w:sz w:val="12"/>
          <w:szCs w:val="12"/>
        </w:rPr>
        <w:t xml:space="preserve">, </w:t>
      </w:r>
      <w:r w:rsidR="00726B92" w:rsidRPr="008E67FB">
        <w:rPr>
          <w:rFonts w:ascii="Arial" w:hAnsi="Arial"/>
          <w:sz w:val="12"/>
          <w:szCs w:val="12"/>
        </w:rPr>
        <w:t xml:space="preserve">more than </w:t>
      </w:r>
      <w:r w:rsidR="003B0655" w:rsidRPr="008E67FB">
        <w:rPr>
          <w:rFonts w:ascii="Arial" w:hAnsi="Arial"/>
          <w:sz w:val="12"/>
          <w:szCs w:val="12"/>
        </w:rPr>
        <w:t>85% of the variability is explained by systemic factors.</w:t>
      </w:r>
    </w:p>
    <w:p w14:paraId="704FFAE6" w14:textId="52BF8850" w:rsidR="00FF5A1F" w:rsidRPr="008E67FB" w:rsidRDefault="007704BA">
      <w:pPr>
        <w:rPr>
          <w:rFonts w:ascii="Arial" w:hAnsi="Arial"/>
          <w:sz w:val="12"/>
          <w:szCs w:val="12"/>
        </w:rPr>
      </w:pPr>
      <w:r w:rsidRPr="008E67FB">
        <w:rPr>
          <w:rFonts w:ascii="Arial" w:hAnsi="Arial"/>
          <w:sz w:val="12"/>
          <w:szCs w:val="12"/>
        </w:rPr>
        <w:t xml:space="preserve">- </w:t>
      </w:r>
      <w:r w:rsidRPr="008E67FB">
        <w:rPr>
          <w:rFonts w:ascii="Arial" w:hAnsi="Arial"/>
          <w:b/>
          <w:sz w:val="12"/>
          <w:szCs w:val="12"/>
        </w:rPr>
        <w:t>Risk premium</w:t>
      </w:r>
      <w:r w:rsidRPr="008E67FB">
        <w:rPr>
          <w:rFonts w:ascii="Arial" w:hAnsi="Arial"/>
          <w:sz w:val="12"/>
          <w:szCs w:val="12"/>
        </w:rPr>
        <w:t>: don’t disappear,</w:t>
      </w:r>
      <w:r w:rsidR="00F825E4" w:rsidRPr="008E67FB">
        <w:rPr>
          <w:rFonts w:ascii="Arial" w:hAnsi="Arial"/>
          <w:sz w:val="12"/>
          <w:szCs w:val="12"/>
        </w:rPr>
        <w:t xml:space="preserve"> permanent price effect, result of non</w:t>
      </w:r>
      <w:r w:rsidR="00347F5B" w:rsidRPr="008E67FB">
        <w:rPr>
          <w:rFonts w:ascii="Arial" w:hAnsi="Arial"/>
          <w:sz w:val="12"/>
          <w:szCs w:val="12"/>
        </w:rPr>
        <w:t>-homogenous risk aversion (non-</w:t>
      </w:r>
      <w:r w:rsidR="00F825E4" w:rsidRPr="008E67FB">
        <w:rPr>
          <w:rFonts w:ascii="Arial" w:hAnsi="Arial"/>
          <w:sz w:val="12"/>
          <w:szCs w:val="12"/>
        </w:rPr>
        <w:t>diversifiable</w:t>
      </w:r>
      <w:r w:rsidR="00FF5A1F" w:rsidRPr="008E67FB">
        <w:rPr>
          <w:rFonts w:ascii="Arial" w:hAnsi="Arial"/>
          <w:sz w:val="12"/>
          <w:szCs w:val="12"/>
        </w:rPr>
        <w:t xml:space="preserve"> </w:t>
      </w:r>
      <w:r w:rsidR="00347F5B" w:rsidRPr="008E67FB">
        <w:rPr>
          <w:rFonts w:ascii="Arial" w:hAnsi="Arial"/>
          <w:sz w:val="12"/>
          <w:szCs w:val="12"/>
        </w:rPr>
        <w:t xml:space="preserve">risk) excess return compensate investor for systematic risk, easy to test, is considered to be 60 to 80% </w:t>
      </w:r>
      <w:r w:rsidR="00456A41" w:rsidRPr="008E67FB">
        <w:rPr>
          <w:rFonts w:ascii="Arial" w:hAnsi="Arial"/>
          <w:sz w:val="12"/>
          <w:szCs w:val="12"/>
        </w:rPr>
        <w:t>of Hedge fund return</w:t>
      </w:r>
      <w:r w:rsidR="00FF5A1F" w:rsidRPr="008E67FB">
        <w:rPr>
          <w:rFonts w:ascii="Arial" w:hAnsi="Arial"/>
          <w:sz w:val="12"/>
          <w:szCs w:val="12"/>
        </w:rPr>
        <w:t>.</w:t>
      </w:r>
      <w:r w:rsidR="000947BD" w:rsidRPr="008E67FB">
        <w:rPr>
          <w:rFonts w:ascii="Arial" w:hAnsi="Arial"/>
          <w:sz w:val="12"/>
          <w:szCs w:val="12"/>
        </w:rPr>
        <w:t xml:space="preserve"> </w:t>
      </w:r>
      <w:proofErr w:type="spellStart"/>
      <w:r w:rsidR="000947BD" w:rsidRPr="008E67FB">
        <w:rPr>
          <w:rFonts w:ascii="Arial" w:hAnsi="Arial"/>
          <w:sz w:val="12"/>
          <w:szCs w:val="12"/>
        </w:rPr>
        <w:t>VS</w:t>
      </w:r>
      <w:proofErr w:type="spellEnd"/>
      <w:r w:rsidR="000947BD" w:rsidRPr="008E67FB">
        <w:rPr>
          <w:rFonts w:ascii="Arial" w:hAnsi="Arial"/>
          <w:sz w:val="12"/>
          <w:szCs w:val="12"/>
        </w:rPr>
        <w:t xml:space="preserve"> </w:t>
      </w:r>
      <w:r w:rsidR="00FF5A1F" w:rsidRPr="008E67FB">
        <w:rPr>
          <w:rFonts w:ascii="Arial" w:hAnsi="Arial"/>
          <w:b/>
          <w:sz w:val="12"/>
          <w:szCs w:val="12"/>
        </w:rPr>
        <w:t>Return based on market inefficiencies</w:t>
      </w:r>
      <w:r w:rsidR="00D451DC" w:rsidRPr="008E67FB">
        <w:rPr>
          <w:rFonts w:ascii="Arial" w:hAnsi="Arial"/>
          <w:sz w:val="12"/>
          <w:szCs w:val="12"/>
        </w:rPr>
        <w:t>: temporary effect, disappears</w:t>
      </w:r>
      <w:r w:rsidR="00827176" w:rsidRPr="008E67FB">
        <w:rPr>
          <w:rFonts w:ascii="Arial" w:hAnsi="Arial"/>
          <w:sz w:val="12"/>
          <w:szCs w:val="12"/>
        </w:rPr>
        <w:t xml:space="preserve"> quickly</w:t>
      </w:r>
      <w:r w:rsidR="00D451DC" w:rsidRPr="008E67FB">
        <w:rPr>
          <w:rFonts w:ascii="Arial" w:hAnsi="Arial"/>
          <w:sz w:val="12"/>
          <w:szCs w:val="12"/>
        </w:rPr>
        <w:t xml:space="preserve">, </w:t>
      </w:r>
      <w:r w:rsidR="00135509" w:rsidRPr="008E67FB">
        <w:rPr>
          <w:rFonts w:ascii="Arial" w:hAnsi="Arial"/>
          <w:sz w:val="12"/>
          <w:szCs w:val="12"/>
        </w:rPr>
        <w:t xml:space="preserve">requires intense research, computer capacity and special managers skills, hard to test, </w:t>
      </w:r>
      <w:r w:rsidR="00827176" w:rsidRPr="008E67FB">
        <w:rPr>
          <w:rFonts w:ascii="Arial" w:hAnsi="Arial"/>
          <w:sz w:val="12"/>
          <w:szCs w:val="12"/>
        </w:rPr>
        <w:t xml:space="preserve">20-40% of returns </w:t>
      </w:r>
      <w:r w:rsidR="000947BD" w:rsidRPr="008E67FB">
        <w:rPr>
          <w:rFonts w:ascii="Arial" w:hAnsi="Arial"/>
          <w:sz w:val="12"/>
          <w:szCs w:val="12"/>
        </w:rPr>
        <w:t>of the HF.</w:t>
      </w:r>
      <w:r w:rsidR="00381660" w:rsidRPr="008E67FB">
        <w:rPr>
          <w:rFonts w:ascii="Arial" w:hAnsi="Arial"/>
          <w:sz w:val="12"/>
          <w:szCs w:val="12"/>
        </w:rPr>
        <w:t xml:space="preserve"> Alpha used to be 48% of returns in 1995-99 and it dropped to 35% in 200-04 to 20% now…</w:t>
      </w:r>
    </w:p>
    <w:p w14:paraId="13486567" w14:textId="3FDC042F" w:rsidR="000947BD" w:rsidRPr="008E67FB" w:rsidRDefault="0051149D">
      <w:pPr>
        <w:rPr>
          <w:rFonts w:ascii="Arial" w:hAnsi="Arial"/>
          <w:sz w:val="12"/>
          <w:szCs w:val="12"/>
        </w:rPr>
      </w:pPr>
      <w:r w:rsidRPr="008E67FB">
        <w:rPr>
          <w:rFonts w:ascii="Arial" w:hAnsi="Arial"/>
          <w:sz w:val="12"/>
          <w:szCs w:val="12"/>
        </w:rPr>
        <w:t xml:space="preserve">- </w:t>
      </w:r>
      <w:r w:rsidRPr="008E67FB">
        <w:rPr>
          <w:rFonts w:ascii="Arial" w:hAnsi="Arial"/>
          <w:b/>
          <w:sz w:val="12"/>
          <w:szCs w:val="12"/>
        </w:rPr>
        <w:t>Traditional betas</w:t>
      </w:r>
      <w:r w:rsidRPr="008E67FB">
        <w:rPr>
          <w:rFonts w:ascii="Arial" w:hAnsi="Arial"/>
          <w:sz w:val="12"/>
          <w:szCs w:val="12"/>
        </w:rPr>
        <w:t xml:space="preserve"> are exposed only to broad stock market, interest rates, credit risk and em</w:t>
      </w:r>
      <w:r w:rsidR="00556DBD" w:rsidRPr="008E67FB">
        <w:rPr>
          <w:rFonts w:ascii="Arial" w:hAnsi="Arial"/>
          <w:sz w:val="12"/>
          <w:szCs w:val="12"/>
        </w:rPr>
        <w:t>e</w:t>
      </w:r>
      <w:r w:rsidRPr="008E67FB">
        <w:rPr>
          <w:rFonts w:ascii="Arial" w:hAnsi="Arial"/>
          <w:sz w:val="12"/>
          <w:szCs w:val="12"/>
        </w:rPr>
        <w:t>rging mark</w:t>
      </w:r>
      <w:r w:rsidR="00556DBD" w:rsidRPr="008E67FB">
        <w:rPr>
          <w:rFonts w:ascii="Arial" w:hAnsi="Arial"/>
          <w:sz w:val="12"/>
          <w:szCs w:val="12"/>
        </w:rPr>
        <w:t xml:space="preserve">ets Versus </w:t>
      </w:r>
      <w:proofErr w:type="spellStart"/>
      <w:r w:rsidR="00556DBD" w:rsidRPr="008E67FB">
        <w:rPr>
          <w:rFonts w:ascii="Arial" w:hAnsi="Arial"/>
          <w:b/>
          <w:sz w:val="12"/>
          <w:szCs w:val="12"/>
        </w:rPr>
        <w:t>HF</w:t>
      </w:r>
      <w:proofErr w:type="spellEnd"/>
      <w:r w:rsidR="00556DBD" w:rsidRPr="008E67FB">
        <w:rPr>
          <w:rFonts w:ascii="Arial" w:hAnsi="Arial"/>
          <w:b/>
          <w:sz w:val="12"/>
          <w:szCs w:val="12"/>
        </w:rPr>
        <w:t xml:space="preserve"> betas</w:t>
      </w:r>
      <w:r w:rsidR="00556DBD" w:rsidRPr="008E67FB">
        <w:rPr>
          <w:rFonts w:ascii="Arial" w:hAnsi="Arial"/>
          <w:sz w:val="12"/>
          <w:szCs w:val="12"/>
        </w:rPr>
        <w:t xml:space="preserve"> are exposed to style factors; small cap vs. large cap</w:t>
      </w:r>
      <w:r w:rsidR="00A91E04" w:rsidRPr="008E67FB">
        <w:rPr>
          <w:rFonts w:ascii="Arial" w:hAnsi="Arial"/>
          <w:sz w:val="12"/>
          <w:szCs w:val="12"/>
        </w:rPr>
        <w:t>, value vs. growth, (long/short equity, equity market neutral</w:t>
      </w:r>
      <w:r w:rsidR="0013622C" w:rsidRPr="008E67FB">
        <w:rPr>
          <w:rFonts w:ascii="Arial" w:hAnsi="Arial"/>
          <w:sz w:val="12"/>
          <w:szCs w:val="12"/>
        </w:rPr>
        <w:t xml:space="preserve">), to event risk (merger arbitrage), to volatility (convertible </w:t>
      </w:r>
      <w:r w:rsidR="0019687A" w:rsidRPr="008E67FB">
        <w:rPr>
          <w:rFonts w:ascii="Arial" w:hAnsi="Arial"/>
          <w:sz w:val="12"/>
          <w:szCs w:val="12"/>
        </w:rPr>
        <w:t>and/or volatility arbitrage), risk of commercial hedgers in futures markets (managed futures), liquidity risk (distressed securities, fixed income arbitrage</w:t>
      </w:r>
      <w:r w:rsidR="00BE4736" w:rsidRPr="008E67FB">
        <w:rPr>
          <w:rFonts w:ascii="Arial" w:hAnsi="Arial"/>
          <w:sz w:val="12"/>
          <w:szCs w:val="12"/>
        </w:rPr>
        <w:t xml:space="preserve">), spread risk (global macro). </w:t>
      </w:r>
      <w:r w:rsidR="00BE4736" w:rsidRPr="008E67FB">
        <w:rPr>
          <w:rFonts w:ascii="Arial" w:hAnsi="Arial"/>
          <w:b/>
          <w:sz w:val="12"/>
          <w:szCs w:val="12"/>
        </w:rPr>
        <w:t>Ex</w:t>
      </w:r>
      <w:r w:rsidR="00F66271" w:rsidRPr="008E67FB">
        <w:rPr>
          <w:rFonts w:ascii="Arial" w:hAnsi="Arial"/>
          <w:b/>
          <w:sz w:val="12"/>
          <w:szCs w:val="12"/>
        </w:rPr>
        <w:t xml:space="preserve">posure to </w:t>
      </w:r>
      <w:proofErr w:type="spellStart"/>
      <w:r w:rsidR="00F66271" w:rsidRPr="008E67FB">
        <w:rPr>
          <w:rFonts w:ascii="Arial" w:hAnsi="Arial"/>
          <w:b/>
          <w:sz w:val="12"/>
          <w:szCs w:val="12"/>
        </w:rPr>
        <w:t>HF</w:t>
      </w:r>
      <w:proofErr w:type="spellEnd"/>
      <w:r w:rsidR="00F66271" w:rsidRPr="008E67FB">
        <w:rPr>
          <w:rFonts w:ascii="Arial" w:hAnsi="Arial"/>
          <w:b/>
          <w:sz w:val="12"/>
          <w:szCs w:val="12"/>
        </w:rPr>
        <w:t xml:space="preserve"> beta</w:t>
      </w:r>
      <w:r w:rsidR="00F66271" w:rsidRPr="008E67FB">
        <w:rPr>
          <w:rFonts w:ascii="Arial" w:hAnsi="Arial"/>
          <w:sz w:val="12"/>
          <w:szCs w:val="12"/>
        </w:rPr>
        <w:t xml:space="preserve"> requires techniques like short sales, leveraged and use of derivatives.</w:t>
      </w:r>
    </w:p>
    <w:p w14:paraId="5A1E3CD3" w14:textId="69C09FC1" w:rsidR="0098755E" w:rsidRPr="008E67FB" w:rsidRDefault="0098755E">
      <w:pPr>
        <w:rPr>
          <w:rFonts w:ascii="Arial" w:hAnsi="Arial"/>
          <w:sz w:val="12"/>
          <w:szCs w:val="12"/>
        </w:rPr>
      </w:pPr>
      <w:r w:rsidRPr="008E67FB">
        <w:rPr>
          <w:rFonts w:ascii="Arial" w:hAnsi="Arial"/>
          <w:b/>
          <w:sz w:val="12"/>
          <w:szCs w:val="12"/>
        </w:rPr>
        <w:t>Risk premium (strategy):</w:t>
      </w:r>
      <w:r w:rsidRPr="008E67FB">
        <w:rPr>
          <w:rFonts w:ascii="Arial" w:hAnsi="Arial"/>
          <w:sz w:val="12"/>
          <w:szCs w:val="12"/>
        </w:rPr>
        <w:t xml:space="preserve"> Interest duration </w:t>
      </w:r>
      <w:r w:rsidR="004E5B40" w:rsidRPr="008E67FB">
        <w:rPr>
          <w:rFonts w:ascii="Arial" w:hAnsi="Arial"/>
          <w:sz w:val="12"/>
          <w:szCs w:val="12"/>
        </w:rPr>
        <w:t xml:space="preserve">prem. </w:t>
      </w:r>
      <w:r w:rsidR="00B83046" w:rsidRPr="008E67FB">
        <w:rPr>
          <w:rFonts w:ascii="Arial" w:hAnsi="Arial"/>
          <w:sz w:val="12"/>
          <w:szCs w:val="12"/>
        </w:rPr>
        <w:t xml:space="preserve">(buy long-term </w:t>
      </w:r>
      <w:proofErr w:type="spellStart"/>
      <w:r w:rsidR="004E5B40" w:rsidRPr="008E67FB">
        <w:rPr>
          <w:rFonts w:ascii="Arial" w:hAnsi="Arial"/>
          <w:sz w:val="12"/>
          <w:szCs w:val="12"/>
        </w:rPr>
        <w:t>gov.</w:t>
      </w:r>
      <w:proofErr w:type="spellEnd"/>
      <w:r w:rsidR="004E5B40" w:rsidRPr="008E67FB">
        <w:rPr>
          <w:rFonts w:ascii="Arial" w:hAnsi="Arial"/>
          <w:sz w:val="12"/>
          <w:szCs w:val="12"/>
        </w:rPr>
        <w:t xml:space="preserve"> bonds), credit risk prem</w:t>
      </w:r>
      <w:proofErr w:type="gramStart"/>
      <w:r w:rsidR="004E5B40" w:rsidRPr="008E67FB">
        <w:rPr>
          <w:rFonts w:ascii="Arial" w:hAnsi="Arial"/>
          <w:sz w:val="12"/>
          <w:szCs w:val="12"/>
        </w:rPr>
        <w:t>.</w:t>
      </w:r>
      <w:r w:rsidR="00B83046" w:rsidRPr="008E67FB">
        <w:rPr>
          <w:rFonts w:ascii="Arial" w:hAnsi="Arial"/>
          <w:sz w:val="12"/>
          <w:szCs w:val="12"/>
        </w:rPr>
        <w:t>(</w:t>
      </w:r>
      <w:proofErr w:type="gramEnd"/>
      <w:r w:rsidR="00B83046" w:rsidRPr="008E67FB">
        <w:rPr>
          <w:rFonts w:ascii="Arial" w:hAnsi="Arial"/>
          <w:sz w:val="12"/>
          <w:szCs w:val="12"/>
        </w:rPr>
        <w:t xml:space="preserve">buy corp. bonds) Event risk prem. </w:t>
      </w:r>
      <w:r w:rsidR="004E5B40" w:rsidRPr="008E67FB">
        <w:rPr>
          <w:rFonts w:ascii="Arial" w:hAnsi="Arial"/>
          <w:sz w:val="12"/>
          <w:szCs w:val="12"/>
        </w:rPr>
        <w:t>(buy acquisition targets’ stock), liquidity risk prem.(buy illiquid investment)</w:t>
      </w:r>
      <w:r w:rsidR="00250FD6" w:rsidRPr="008E67FB">
        <w:rPr>
          <w:rFonts w:ascii="Arial" w:hAnsi="Arial"/>
          <w:sz w:val="12"/>
          <w:szCs w:val="12"/>
        </w:rPr>
        <w:t xml:space="preserve"> small firm risk prem.(buy small caps or private equity), convergence risk pr</w:t>
      </w:r>
      <w:r w:rsidR="002B1A19" w:rsidRPr="008E67FB">
        <w:rPr>
          <w:rFonts w:ascii="Arial" w:hAnsi="Arial"/>
          <w:sz w:val="12"/>
          <w:szCs w:val="12"/>
        </w:rPr>
        <w:t>em. (engage in spread position), commodity hedging demand risk prem.(follow trend)</w:t>
      </w:r>
      <w:r w:rsidR="00C8606A" w:rsidRPr="008E67FB">
        <w:rPr>
          <w:rFonts w:ascii="Arial" w:hAnsi="Arial"/>
          <w:sz w:val="12"/>
          <w:szCs w:val="12"/>
        </w:rPr>
        <w:t>, FX risk prem. (carry trade(sel</w:t>
      </w:r>
      <w:r w:rsidR="00273250" w:rsidRPr="008E67FB">
        <w:rPr>
          <w:rFonts w:ascii="Arial" w:hAnsi="Arial"/>
          <w:sz w:val="12"/>
          <w:szCs w:val="12"/>
        </w:rPr>
        <w:t>l currency with low interest rat</w:t>
      </w:r>
      <w:r w:rsidR="00C8606A" w:rsidRPr="008E67FB">
        <w:rPr>
          <w:rFonts w:ascii="Arial" w:hAnsi="Arial"/>
          <w:sz w:val="12"/>
          <w:szCs w:val="12"/>
        </w:rPr>
        <w:t>es and buy another currency with higher yields to capture the difference between rates))</w:t>
      </w:r>
      <w:r w:rsidR="009B3C44" w:rsidRPr="008E67FB">
        <w:rPr>
          <w:rFonts w:ascii="Arial" w:hAnsi="Arial"/>
          <w:sz w:val="12"/>
          <w:szCs w:val="12"/>
        </w:rPr>
        <w:t>, short volatility/short option prem. (short sales of options)</w:t>
      </w:r>
      <w:r w:rsidR="006E13C9" w:rsidRPr="008E67FB">
        <w:rPr>
          <w:rFonts w:ascii="Arial" w:hAnsi="Arial"/>
          <w:sz w:val="12"/>
          <w:szCs w:val="12"/>
        </w:rPr>
        <w:t xml:space="preserve">, emerging markets (invest in </w:t>
      </w:r>
      <w:proofErr w:type="spellStart"/>
      <w:r w:rsidR="006E13C9" w:rsidRPr="008E67FB">
        <w:rPr>
          <w:rFonts w:ascii="Arial" w:hAnsi="Arial"/>
          <w:sz w:val="12"/>
          <w:szCs w:val="12"/>
        </w:rPr>
        <w:t>EMM</w:t>
      </w:r>
      <w:proofErr w:type="spellEnd"/>
      <w:r w:rsidR="006E13C9" w:rsidRPr="008E67FB">
        <w:rPr>
          <w:rFonts w:ascii="Arial" w:hAnsi="Arial"/>
          <w:sz w:val="12"/>
          <w:szCs w:val="12"/>
        </w:rPr>
        <w:t>)</w:t>
      </w:r>
    </w:p>
    <w:p w14:paraId="5F9BBAB2" w14:textId="3046A7C5" w:rsidR="00FB256C" w:rsidRPr="008E67FB" w:rsidRDefault="00BD0BB7">
      <w:pPr>
        <w:rPr>
          <w:rFonts w:ascii="Arial" w:hAnsi="Arial"/>
          <w:sz w:val="12"/>
          <w:szCs w:val="12"/>
        </w:rPr>
      </w:pPr>
      <w:r w:rsidRPr="008E67FB">
        <w:rPr>
          <w:rFonts w:ascii="Arial" w:hAnsi="Arial"/>
          <w:b/>
          <w:sz w:val="12"/>
          <w:szCs w:val="12"/>
        </w:rPr>
        <w:t>- Manager skills to exploit inefficiencies</w:t>
      </w:r>
      <w:r w:rsidRPr="008E67FB">
        <w:rPr>
          <w:rFonts w:ascii="Arial" w:hAnsi="Arial"/>
          <w:sz w:val="12"/>
          <w:szCs w:val="12"/>
        </w:rPr>
        <w:t xml:space="preserve">: 1 – exploitation of </w:t>
      </w:r>
      <w:r w:rsidRPr="008E67FB">
        <w:rPr>
          <w:rFonts w:ascii="Arial" w:hAnsi="Arial"/>
          <w:b/>
          <w:sz w:val="12"/>
          <w:szCs w:val="12"/>
        </w:rPr>
        <w:t xml:space="preserve">information </w:t>
      </w:r>
      <w:proofErr w:type="spellStart"/>
      <w:r w:rsidRPr="008E67FB">
        <w:rPr>
          <w:rFonts w:ascii="Arial" w:hAnsi="Arial"/>
          <w:b/>
          <w:sz w:val="12"/>
          <w:szCs w:val="12"/>
        </w:rPr>
        <w:t>ineff</w:t>
      </w:r>
      <w:proofErr w:type="spellEnd"/>
      <w:proofErr w:type="gramStart"/>
      <w:r w:rsidRPr="008E67FB">
        <w:rPr>
          <w:rFonts w:ascii="Arial" w:hAnsi="Arial"/>
          <w:sz w:val="12"/>
          <w:szCs w:val="12"/>
        </w:rPr>
        <w:t>.</w:t>
      </w:r>
      <w:r w:rsidR="00393062" w:rsidRPr="008E67FB">
        <w:rPr>
          <w:rFonts w:ascii="Arial" w:hAnsi="Arial"/>
          <w:sz w:val="12"/>
          <w:szCs w:val="12"/>
        </w:rPr>
        <w:t>(</w:t>
      </w:r>
      <w:proofErr w:type="gramEnd"/>
      <w:r w:rsidR="00393062" w:rsidRPr="008E67FB">
        <w:rPr>
          <w:rFonts w:ascii="Arial" w:hAnsi="Arial"/>
          <w:sz w:val="12"/>
          <w:szCs w:val="12"/>
        </w:rPr>
        <w:t xml:space="preserve">violates semi-strong </w:t>
      </w:r>
      <w:proofErr w:type="spellStart"/>
      <w:r w:rsidR="00393062" w:rsidRPr="008E67FB">
        <w:rPr>
          <w:rFonts w:ascii="Arial" w:hAnsi="Arial"/>
          <w:sz w:val="12"/>
          <w:szCs w:val="12"/>
        </w:rPr>
        <w:t>EMH</w:t>
      </w:r>
      <w:proofErr w:type="spellEnd"/>
      <w:r w:rsidR="00393062" w:rsidRPr="008E67FB">
        <w:rPr>
          <w:rFonts w:ascii="Arial" w:hAnsi="Arial"/>
          <w:sz w:val="12"/>
          <w:szCs w:val="12"/>
        </w:rPr>
        <w:t>): bett</w:t>
      </w:r>
      <w:r w:rsidR="00E50D08" w:rsidRPr="008E67FB">
        <w:rPr>
          <w:rFonts w:ascii="Arial" w:hAnsi="Arial"/>
          <w:sz w:val="12"/>
          <w:szCs w:val="12"/>
        </w:rPr>
        <w:t>er research and analysis skill</w:t>
      </w:r>
      <w:r w:rsidR="00393062" w:rsidRPr="008E67FB">
        <w:rPr>
          <w:rFonts w:ascii="Arial" w:hAnsi="Arial"/>
          <w:sz w:val="12"/>
          <w:szCs w:val="12"/>
        </w:rPr>
        <w:t xml:space="preserve">(proprietary models), </w:t>
      </w:r>
      <w:r w:rsidR="00E50D08" w:rsidRPr="008E67FB">
        <w:rPr>
          <w:rFonts w:ascii="Arial" w:hAnsi="Arial"/>
          <w:sz w:val="12"/>
          <w:szCs w:val="12"/>
        </w:rPr>
        <w:t xml:space="preserve">faster and </w:t>
      </w:r>
      <w:r w:rsidR="00EF59CD" w:rsidRPr="008E67FB">
        <w:rPr>
          <w:rFonts w:ascii="Arial" w:hAnsi="Arial"/>
          <w:sz w:val="12"/>
          <w:szCs w:val="12"/>
        </w:rPr>
        <w:t xml:space="preserve">better access to relevant info, and better understanding of macro factors. </w:t>
      </w:r>
      <w:proofErr w:type="gramStart"/>
      <w:r w:rsidR="00EF59CD" w:rsidRPr="008E67FB">
        <w:rPr>
          <w:rFonts w:ascii="Arial" w:hAnsi="Arial"/>
          <w:sz w:val="12"/>
          <w:szCs w:val="12"/>
        </w:rPr>
        <w:t xml:space="preserve">2- Exploitation of </w:t>
      </w:r>
      <w:r w:rsidR="00EF59CD" w:rsidRPr="008E67FB">
        <w:rPr>
          <w:rFonts w:ascii="Arial" w:hAnsi="Arial"/>
          <w:b/>
          <w:sz w:val="12"/>
          <w:szCs w:val="12"/>
        </w:rPr>
        <w:t xml:space="preserve">statistical </w:t>
      </w:r>
      <w:proofErr w:type="spellStart"/>
      <w:r w:rsidR="00EF59CD" w:rsidRPr="008E67FB">
        <w:rPr>
          <w:rFonts w:ascii="Arial" w:hAnsi="Arial"/>
          <w:b/>
          <w:sz w:val="12"/>
          <w:szCs w:val="12"/>
        </w:rPr>
        <w:t>ineff</w:t>
      </w:r>
      <w:proofErr w:type="spellEnd"/>
      <w:r w:rsidR="00EF59CD" w:rsidRPr="008E67FB">
        <w:rPr>
          <w:rFonts w:ascii="Arial" w:hAnsi="Arial"/>
          <w:sz w:val="12"/>
          <w:szCs w:val="12"/>
        </w:rPr>
        <w:t>.</w:t>
      </w:r>
      <w:proofErr w:type="gramEnd"/>
      <w:r w:rsidR="00FB256C" w:rsidRPr="008E67FB">
        <w:rPr>
          <w:rFonts w:ascii="Arial" w:hAnsi="Arial"/>
          <w:sz w:val="12"/>
          <w:szCs w:val="12"/>
        </w:rPr>
        <w:t xml:space="preserve"> (</w:t>
      </w:r>
      <w:proofErr w:type="gramStart"/>
      <w:r w:rsidR="00FB256C" w:rsidRPr="008E67FB">
        <w:rPr>
          <w:rFonts w:ascii="Arial" w:hAnsi="Arial"/>
          <w:sz w:val="12"/>
          <w:szCs w:val="12"/>
        </w:rPr>
        <w:t>violation</w:t>
      </w:r>
      <w:proofErr w:type="gramEnd"/>
      <w:r w:rsidR="00FB256C" w:rsidRPr="008E67FB">
        <w:rPr>
          <w:rFonts w:ascii="Arial" w:hAnsi="Arial"/>
          <w:sz w:val="12"/>
          <w:szCs w:val="12"/>
        </w:rPr>
        <w:t xml:space="preserve"> of weak </w:t>
      </w:r>
      <w:proofErr w:type="spellStart"/>
      <w:r w:rsidR="00FB256C" w:rsidRPr="008E67FB">
        <w:rPr>
          <w:rFonts w:ascii="Arial" w:hAnsi="Arial"/>
          <w:sz w:val="12"/>
          <w:szCs w:val="12"/>
        </w:rPr>
        <w:t>EMH</w:t>
      </w:r>
      <w:proofErr w:type="spellEnd"/>
      <w:r w:rsidR="00FB256C" w:rsidRPr="008E67FB">
        <w:rPr>
          <w:rFonts w:ascii="Arial" w:hAnsi="Arial"/>
          <w:sz w:val="12"/>
          <w:szCs w:val="12"/>
        </w:rPr>
        <w:t xml:space="preserve">): prediction of market behaviour </w:t>
      </w:r>
      <w:proofErr w:type="spellStart"/>
      <w:r w:rsidR="00FB256C" w:rsidRPr="008E67FB">
        <w:rPr>
          <w:rFonts w:ascii="Arial" w:hAnsi="Arial"/>
          <w:sz w:val="12"/>
          <w:szCs w:val="12"/>
        </w:rPr>
        <w:t>through</w:t>
      </w:r>
      <w:r w:rsidR="00381660" w:rsidRPr="008E67FB">
        <w:rPr>
          <w:rFonts w:ascii="Arial" w:hAnsi="Arial"/>
          <w:sz w:val="12"/>
          <w:szCs w:val="12"/>
        </w:rPr>
        <w:t>.</w:t>
      </w:r>
      <w:r w:rsidR="00FB256C" w:rsidRPr="008E67FB">
        <w:rPr>
          <w:rFonts w:ascii="Arial" w:hAnsi="Arial"/>
          <w:sz w:val="12"/>
          <w:szCs w:val="12"/>
        </w:rPr>
        <w:t>statistical</w:t>
      </w:r>
      <w:proofErr w:type="spellEnd"/>
      <w:r w:rsidR="00FB256C" w:rsidRPr="008E67FB">
        <w:rPr>
          <w:rFonts w:ascii="Arial" w:hAnsi="Arial"/>
          <w:sz w:val="12"/>
          <w:szCs w:val="12"/>
        </w:rPr>
        <w:t xml:space="preserve"> methods</w:t>
      </w:r>
      <w:r w:rsidR="00F43396" w:rsidRPr="008E67FB">
        <w:rPr>
          <w:rFonts w:ascii="Arial" w:hAnsi="Arial"/>
          <w:sz w:val="12"/>
          <w:szCs w:val="12"/>
        </w:rPr>
        <w:t>, underpricing or overpricing of volatilities, technical analysis</w:t>
      </w:r>
      <w:r w:rsidR="00E004C2" w:rsidRPr="008E67FB">
        <w:rPr>
          <w:rFonts w:ascii="Arial" w:hAnsi="Arial"/>
          <w:sz w:val="12"/>
          <w:szCs w:val="12"/>
        </w:rPr>
        <w:t>.</w:t>
      </w:r>
    </w:p>
    <w:p w14:paraId="3EE9F41C" w14:textId="47462FF2" w:rsidR="00E004C2" w:rsidRPr="008E67FB" w:rsidRDefault="009E6C41">
      <w:pPr>
        <w:rPr>
          <w:rFonts w:ascii="Arial" w:hAnsi="Arial"/>
          <w:sz w:val="12"/>
          <w:szCs w:val="12"/>
        </w:rPr>
      </w:pPr>
      <w:r w:rsidRPr="008E67FB">
        <w:rPr>
          <w:rFonts w:ascii="Arial" w:hAnsi="Arial"/>
          <w:sz w:val="12"/>
          <w:szCs w:val="12"/>
        </w:rPr>
        <w:t xml:space="preserve">- </w:t>
      </w:r>
      <w:r w:rsidRPr="008E67FB">
        <w:rPr>
          <w:rFonts w:ascii="Arial" w:hAnsi="Arial"/>
          <w:b/>
          <w:sz w:val="12"/>
          <w:szCs w:val="12"/>
        </w:rPr>
        <w:t>Alfred Winslow Jones</w:t>
      </w:r>
      <w:r w:rsidRPr="008E67FB">
        <w:rPr>
          <w:rFonts w:ascii="Arial" w:hAnsi="Arial"/>
          <w:sz w:val="12"/>
          <w:szCs w:val="12"/>
        </w:rPr>
        <w:t xml:space="preserve"> created the first hedge fund in 1949</w:t>
      </w:r>
      <w:r w:rsidR="009D412D" w:rsidRPr="008E67FB">
        <w:rPr>
          <w:rFonts w:ascii="Arial" w:hAnsi="Arial"/>
          <w:sz w:val="12"/>
          <w:szCs w:val="12"/>
        </w:rPr>
        <w:t xml:space="preserve"> to use leverage and short sales</w:t>
      </w:r>
      <w:r w:rsidR="006E6EEF" w:rsidRPr="008E67FB">
        <w:rPr>
          <w:rFonts w:ascii="Arial" w:hAnsi="Arial"/>
          <w:sz w:val="12"/>
          <w:szCs w:val="12"/>
        </w:rPr>
        <w:t>,</w:t>
      </w:r>
      <w:r w:rsidR="00D7218F" w:rsidRPr="008E67FB">
        <w:rPr>
          <w:rFonts w:ascii="Arial" w:hAnsi="Arial"/>
          <w:sz w:val="12"/>
          <w:szCs w:val="12"/>
        </w:rPr>
        <w:t xml:space="preserve"> he used pair </w:t>
      </w:r>
      <w:proofErr w:type="gramStart"/>
      <w:r w:rsidR="00D7218F" w:rsidRPr="008E67FB">
        <w:rPr>
          <w:rFonts w:ascii="Arial" w:hAnsi="Arial"/>
          <w:sz w:val="12"/>
          <w:szCs w:val="12"/>
        </w:rPr>
        <w:t>trading(</w:t>
      </w:r>
      <w:proofErr w:type="gramEnd"/>
      <w:r w:rsidR="00D7218F" w:rsidRPr="008E67FB">
        <w:rPr>
          <w:rFonts w:ascii="Arial" w:hAnsi="Arial"/>
          <w:sz w:val="12"/>
          <w:szCs w:val="12"/>
        </w:rPr>
        <w:t>have a short and long position in two diff</w:t>
      </w:r>
      <w:r w:rsidR="00F72D64" w:rsidRPr="008E67FB">
        <w:rPr>
          <w:rFonts w:ascii="Arial" w:hAnsi="Arial"/>
          <w:sz w:val="12"/>
          <w:szCs w:val="12"/>
        </w:rPr>
        <w:t xml:space="preserve">erent </w:t>
      </w:r>
      <w:r w:rsidR="00D7218F" w:rsidRPr="008E67FB">
        <w:rPr>
          <w:rFonts w:ascii="Arial" w:hAnsi="Arial"/>
          <w:sz w:val="12"/>
          <w:szCs w:val="12"/>
        </w:rPr>
        <w:t xml:space="preserve">correlated </w:t>
      </w:r>
      <w:r w:rsidR="00F72D64" w:rsidRPr="008E67FB">
        <w:rPr>
          <w:rFonts w:ascii="Arial" w:hAnsi="Arial"/>
          <w:sz w:val="12"/>
          <w:szCs w:val="12"/>
        </w:rPr>
        <w:t xml:space="preserve">stocks </w:t>
      </w:r>
      <w:r w:rsidR="00D7218F" w:rsidRPr="008E67FB">
        <w:rPr>
          <w:rFonts w:ascii="Arial" w:hAnsi="Arial"/>
          <w:sz w:val="12"/>
          <w:szCs w:val="12"/>
        </w:rPr>
        <w:t>to profit from th</w:t>
      </w:r>
      <w:r w:rsidR="007A06BF" w:rsidRPr="008E67FB">
        <w:rPr>
          <w:rFonts w:ascii="Arial" w:hAnsi="Arial"/>
          <w:sz w:val="12"/>
          <w:szCs w:val="12"/>
        </w:rPr>
        <w:t>e spread between the securities, the spread increases in a volatile environment on the right selection of stocks)</w:t>
      </w:r>
      <w:r w:rsidR="00DA1E25" w:rsidRPr="008E67FB">
        <w:rPr>
          <w:rFonts w:ascii="Arial" w:hAnsi="Arial"/>
          <w:sz w:val="12"/>
          <w:szCs w:val="12"/>
        </w:rPr>
        <w:t xml:space="preserve"> Target of his fund:</w:t>
      </w:r>
      <w:r w:rsidR="00F72D64" w:rsidRPr="008E67FB">
        <w:rPr>
          <w:rFonts w:ascii="Arial" w:hAnsi="Arial"/>
          <w:sz w:val="12"/>
          <w:szCs w:val="12"/>
        </w:rPr>
        <w:t xml:space="preserve"> gains in bull and bear markets.</w:t>
      </w:r>
    </w:p>
    <w:p w14:paraId="3A942443" w14:textId="11ECE534" w:rsidR="00E31E22" w:rsidRPr="008E67FB" w:rsidRDefault="001527D6">
      <w:pPr>
        <w:rPr>
          <w:rFonts w:ascii="Arial" w:hAnsi="Arial"/>
          <w:sz w:val="12"/>
          <w:szCs w:val="12"/>
        </w:rPr>
      </w:pPr>
      <w:r w:rsidRPr="008E67FB">
        <w:rPr>
          <w:rFonts w:ascii="Arial" w:hAnsi="Arial"/>
          <w:sz w:val="12"/>
          <w:szCs w:val="12"/>
        </w:rPr>
        <w:t>-</w:t>
      </w:r>
      <w:r w:rsidRPr="008E67FB">
        <w:rPr>
          <w:rFonts w:ascii="Arial" w:hAnsi="Arial"/>
          <w:b/>
          <w:sz w:val="12"/>
          <w:szCs w:val="12"/>
        </w:rPr>
        <w:t xml:space="preserve">Strong </w:t>
      </w:r>
      <w:proofErr w:type="spellStart"/>
      <w:r w:rsidRPr="008E67FB">
        <w:rPr>
          <w:rFonts w:ascii="Arial" w:hAnsi="Arial"/>
          <w:b/>
          <w:sz w:val="12"/>
          <w:szCs w:val="12"/>
        </w:rPr>
        <w:t>HF</w:t>
      </w:r>
      <w:proofErr w:type="spellEnd"/>
      <w:r w:rsidRPr="008E67FB">
        <w:rPr>
          <w:rFonts w:ascii="Arial" w:hAnsi="Arial"/>
          <w:b/>
          <w:sz w:val="12"/>
          <w:szCs w:val="12"/>
        </w:rPr>
        <w:t xml:space="preserve"> performance</w:t>
      </w:r>
      <w:r w:rsidRPr="008E67FB">
        <w:rPr>
          <w:rFonts w:ascii="Arial" w:hAnsi="Arial"/>
          <w:sz w:val="12"/>
          <w:szCs w:val="12"/>
        </w:rPr>
        <w:t xml:space="preserve"> after a financial crisis</w:t>
      </w:r>
      <w:r w:rsidR="00E31E22" w:rsidRPr="008E67FB">
        <w:rPr>
          <w:rFonts w:ascii="Arial" w:hAnsi="Arial"/>
          <w:sz w:val="12"/>
          <w:szCs w:val="12"/>
        </w:rPr>
        <w:t>.</w:t>
      </w:r>
    </w:p>
    <w:p w14:paraId="4821BD3A" w14:textId="0452C671" w:rsidR="00E31E22" w:rsidRPr="008E67FB" w:rsidRDefault="00E31E22">
      <w:pPr>
        <w:rPr>
          <w:rFonts w:ascii="Arial" w:hAnsi="Arial"/>
          <w:sz w:val="12"/>
          <w:szCs w:val="12"/>
        </w:rPr>
      </w:pPr>
      <w:r w:rsidRPr="008E67FB">
        <w:rPr>
          <w:rFonts w:ascii="Arial" w:hAnsi="Arial"/>
          <w:sz w:val="12"/>
          <w:szCs w:val="12"/>
        </w:rPr>
        <w:t xml:space="preserve">- </w:t>
      </w:r>
      <w:proofErr w:type="gramStart"/>
      <w:r w:rsidRPr="008E67FB">
        <w:rPr>
          <w:rFonts w:ascii="Arial" w:hAnsi="Arial"/>
          <w:sz w:val="12"/>
          <w:szCs w:val="12"/>
        </w:rPr>
        <w:t>inefficiencies</w:t>
      </w:r>
      <w:proofErr w:type="gramEnd"/>
      <w:r w:rsidRPr="008E67FB">
        <w:rPr>
          <w:rFonts w:ascii="Arial" w:hAnsi="Arial"/>
          <w:sz w:val="12"/>
          <w:szCs w:val="12"/>
        </w:rPr>
        <w:t xml:space="preserve"> exist on the short side because </w:t>
      </w:r>
      <w:r w:rsidR="001E0B6E" w:rsidRPr="008E67FB">
        <w:rPr>
          <w:rFonts w:ascii="Arial" w:hAnsi="Arial"/>
          <w:sz w:val="12"/>
          <w:szCs w:val="12"/>
        </w:rPr>
        <w:t>restrictions and aversion of risk selling doesn’t allow/attract investors to trade their pessimi</w:t>
      </w:r>
      <w:r w:rsidR="00E336C4" w:rsidRPr="008E67FB">
        <w:rPr>
          <w:rFonts w:ascii="Arial" w:hAnsi="Arial"/>
          <w:sz w:val="12"/>
          <w:szCs w:val="12"/>
        </w:rPr>
        <w:t>sm,  overvalued securities = inefficient pricing</w:t>
      </w:r>
      <w:r w:rsidR="0099562E" w:rsidRPr="008E67FB">
        <w:rPr>
          <w:rFonts w:ascii="Arial" w:hAnsi="Arial"/>
          <w:sz w:val="12"/>
          <w:szCs w:val="12"/>
        </w:rPr>
        <w:t>.</w:t>
      </w:r>
    </w:p>
    <w:p w14:paraId="6F9D65AE" w14:textId="067E382C" w:rsidR="0099562E" w:rsidRPr="008E67FB" w:rsidRDefault="005B2634">
      <w:pPr>
        <w:rPr>
          <w:rFonts w:ascii="Arial" w:hAnsi="Arial"/>
          <w:sz w:val="12"/>
          <w:szCs w:val="12"/>
        </w:rPr>
      </w:pPr>
      <w:r w:rsidRPr="008E67FB">
        <w:rPr>
          <w:rFonts w:ascii="Arial" w:hAnsi="Arial"/>
          <w:sz w:val="12"/>
          <w:szCs w:val="12"/>
        </w:rPr>
        <w:t>-</w:t>
      </w:r>
      <w:proofErr w:type="spellStart"/>
      <w:r w:rsidRPr="008E67FB">
        <w:rPr>
          <w:rFonts w:ascii="Arial" w:hAnsi="Arial"/>
          <w:b/>
          <w:sz w:val="12"/>
          <w:szCs w:val="12"/>
        </w:rPr>
        <w:t>HF</w:t>
      </w:r>
      <w:proofErr w:type="spellEnd"/>
      <w:r w:rsidRPr="008E67FB">
        <w:rPr>
          <w:rFonts w:ascii="Arial" w:hAnsi="Arial"/>
          <w:b/>
          <w:sz w:val="12"/>
          <w:szCs w:val="12"/>
        </w:rPr>
        <w:t xml:space="preserve"> cash + cash at margin account</w:t>
      </w:r>
      <w:r w:rsidRPr="008E67FB">
        <w:rPr>
          <w:rFonts w:ascii="Arial" w:hAnsi="Arial"/>
          <w:sz w:val="12"/>
          <w:szCs w:val="12"/>
        </w:rPr>
        <w:t xml:space="preserve"> were at historical high levels during the 2008 crisis.</w:t>
      </w:r>
    </w:p>
    <w:p w14:paraId="3AB5F818" w14:textId="31A6F3C1" w:rsidR="003D5CB1" w:rsidRPr="008E67FB" w:rsidRDefault="003D5CB1">
      <w:pPr>
        <w:rPr>
          <w:rFonts w:ascii="Arial" w:hAnsi="Arial"/>
          <w:sz w:val="12"/>
          <w:szCs w:val="12"/>
        </w:rPr>
      </w:pPr>
      <w:r w:rsidRPr="008E67FB">
        <w:rPr>
          <w:rFonts w:ascii="Arial" w:hAnsi="Arial"/>
          <w:sz w:val="12"/>
          <w:szCs w:val="12"/>
        </w:rPr>
        <w:t>-</w:t>
      </w:r>
      <w:r w:rsidRPr="008E67FB">
        <w:rPr>
          <w:rFonts w:ascii="Arial" w:hAnsi="Arial"/>
          <w:b/>
          <w:sz w:val="12"/>
          <w:szCs w:val="12"/>
        </w:rPr>
        <w:t>Fee structure</w:t>
      </w:r>
      <w:r w:rsidRPr="008E67FB">
        <w:rPr>
          <w:rFonts w:ascii="Arial" w:hAnsi="Arial"/>
          <w:sz w:val="12"/>
          <w:szCs w:val="12"/>
        </w:rPr>
        <w:t>: 1 to 2% fix</w:t>
      </w:r>
      <w:r w:rsidR="005C7E3D" w:rsidRPr="008E67FB">
        <w:rPr>
          <w:rFonts w:ascii="Arial" w:hAnsi="Arial"/>
          <w:sz w:val="12"/>
          <w:szCs w:val="12"/>
        </w:rPr>
        <w:t>ed</w:t>
      </w:r>
      <w:r w:rsidRPr="008E67FB">
        <w:rPr>
          <w:rFonts w:ascii="Arial" w:hAnsi="Arial"/>
          <w:sz w:val="12"/>
          <w:szCs w:val="12"/>
        </w:rPr>
        <w:t xml:space="preserve"> management compensation (max 5%)</w:t>
      </w:r>
      <w:r w:rsidR="00B3022A" w:rsidRPr="008E67FB">
        <w:rPr>
          <w:rFonts w:ascii="Arial" w:hAnsi="Arial"/>
          <w:sz w:val="12"/>
          <w:szCs w:val="12"/>
        </w:rPr>
        <w:t>(median 1%),</w:t>
      </w:r>
      <w:r w:rsidR="004441EF" w:rsidRPr="008E67FB">
        <w:rPr>
          <w:rFonts w:ascii="Arial" w:hAnsi="Arial"/>
          <w:sz w:val="12"/>
          <w:szCs w:val="12"/>
        </w:rPr>
        <w:t xml:space="preserve"> </w:t>
      </w:r>
      <w:r w:rsidR="00793ECB" w:rsidRPr="008E67FB">
        <w:rPr>
          <w:rFonts w:ascii="Arial" w:hAnsi="Arial"/>
          <w:sz w:val="12"/>
          <w:szCs w:val="12"/>
        </w:rPr>
        <w:t>add a</w:t>
      </w:r>
      <w:r w:rsidR="00B3022A" w:rsidRPr="008E67FB">
        <w:rPr>
          <w:rFonts w:ascii="Arial" w:hAnsi="Arial"/>
          <w:sz w:val="12"/>
          <w:szCs w:val="12"/>
        </w:rPr>
        <w:t xml:space="preserve"> 10 to 30%</w:t>
      </w:r>
      <w:r w:rsidR="00793ECB" w:rsidRPr="008E67FB">
        <w:rPr>
          <w:rFonts w:ascii="Arial" w:hAnsi="Arial"/>
          <w:sz w:val="12"/>
          <w:szCs w:val="12"/>
        </w:rPr>
        <w:t xml:space="preserve"> of positive return</w:t>
      </w:r>
      <w:r w:rsidR="00736F5D" w:rsidRPr="008E67FB">
        <w:rPr>
          <w:rFonts w:ascii="Arial" w:hAnsi="Arial"/>
          <w:sz w:val="12"/>
          <w:szCs w:val="12"/>
        </w:rPr>
        <w:t xml:space="preserve"> for the</w:t>
      </w:r>
      <w:r w:rsidR="00793ECB" w:rsidRPr="008E67FB">
        <w:rPr>
          <w:rFonts w:ascii="Arial" w:hAnsi="Arial"/>
          <w:sz w:val="12"/>
          <w:szCs w:val="12"/>
        </w:rPr>
        <w:t xml:space="preserve"> performance (incentive) fee (</w:t>
      </w:r>
      <w:proofErr w:type="spellStart"/>
      <w:r w:rsidR="00793ECB" w:rsidRPr="008E67FB">
        <w:rPr>
          <w:rFonts w:ascii="Arial" w:hAnsi="Arial"/>
          <w:sz w:val="12"/>
          <w:szCs w:val="12"/>
        </w:rPr>
        <w:t>median20</w:t>
      </w:r>
      <w:proofErr w:type="spellEnd"/>
      <w:r w:rsidR="00793ECB" w:rsidRPr="008E67FB">
        <w:rPr>
          <w:rFonts w:ascii="Arial" w:hAnsi="Arial"/>
          <w:sz w:val="12"/>
          <w:szCs w:val="12"/>
        </w:rPr>
        <w:t>%)</w:t>
      </w:r>
      <w:r w:rsidR="004441EF" w:rsidRPr="008E67FB">
        <w:rPr>
          <w:rFonts w:ascii="Arial" w:hAnsi="Arial"/>
          <w:sz w:val="12"/>
          <w:szCs w:val="12"/>
        </w:rPr>
        <w:t>. There can be a hurdle rate factor to calculate performance fee (positive returns in excess of benchmark))</w:t>
      </w:r>
      <w:r w:rsidR="00736F5D" w:rsidRPr="008E67FB">
        <w:rPr>
          <w:rFonts w:ascii="Arial" w:hAnsi="Arial"/>
          <w:sz w:val="12"/>
          <w:szCs w:val="12"/>
        </w:rPr>
        <w:t xml:space="preserve"> or a</w:t>
      </w:r>
      <w:r w:rsidR="00B061B2" w:rsidRPr="008E67FB">
        <w:rPr>
          <w:rFonts w:ascii="Arial" w:hAnsi="Arial"/>
          <w:sz w:val="12"/>
          <w:szCs w:val="12"/>
        </w:rPr>
        <w:t xml:space="preserve"> High-Watermark (profit-based compensation) to</w:t>
      </w:r>
      <w:r w:rsidR="00736F5D" w:rsidRPr="008E67FB">
        <w:rPr>
          <w:rFonts w:ascii="Arial" w:hAnsi="Arial"/>
          <w:sz w:val="12"/>
          <w:szCs w:val="12"/>
        </w:rPr>
        <w:t xml:space="preserve"> net possible previous losses.</w:t>
      </w:r>
    </w:p>
    <w:p w14:paraId="663FDA9A" w14:textId="5F416E01" w:rsidR="00C1661B" w:rsidRPr="008E67FB" w:rsidRDefault="00C1661B">
      <w:pPr>
        <w:rPr>
          <w:rFonts w:ascii="Arial" w:hAnsi="Arial"/>
          <w:sz w:val="12"/>
          <w:szCs w:val="12"/>
        </w:rPr>
      </w:pPr>
      <w:r w:rsidRPr="008E67FB">
        <w:rPr>
          <w:rFonts w:ascii="Arial" w:hAnsi="Arial"/>
          <w:sz w:val="12"/>
          <w:szCs w:val="12"/>
        </w:rPr>
        <w:t>-</w:t>
      </w:r>
      <w:r w:rsidRPr="008E67FB">
        <w:rPr>
          <w:rFonts w:ascii="Arial" w:hAnsi="Arial"/>
          <w:b/>
          <w:sz w:val="12"/>
          <w:szCs w:val="12"/>
        </w:rPr>
        <w:t>Theory of the black swan</w:t>
      </w:r>
      <w:r w:rsidR="00810C57" w:rsidRPr="008E67FB">
        <w:rPr>
          <w:rFonts w:ascii="Arial" w:hAnsi="Arial"/>
          <w:b/>
          <w:sz w:val="12"/>
          <w:szCs w:val="12"/>
        </w:rPr>
        <w:t>:</w:t>
      </w:r>
      <w:r w:rsidR="00810C57" w:rsidRPr="008E67FB">
        <w:rPr>
          <w:rFonts w:ascii="Arial" w:hAnsi="Arial"/>
          <w:sz w:val="12"/>
          <w:szCs w:val="12"/>
        </w:rPr>
        <w:t xml:space="preserve"> Black swan events are typically random and unexpected.</w:t>
      </w:r>
    </w:p>
    <w:p w14:paraId="047779D0" w14:textId="676CF4E2" w:rsidR="00250ADD" w:rsidRPr="008E67FB" w:rsidRDefault="00A5147B">
      <w:pPr>
        <w:rPr>
          <w:rFonts w:ascii="Arial" w:hAnsi="Arial"/>
          <w:sz w:val="12"/>
          <w:szCs w:val="12"/>
        </w:rPr>
      </w:pPr>
      <w:r w:rsidRPr="008E67FB">
        <w:rPr>
          <w:rFonts w:ascii="Arial" w:hAnsi="Arial"/>
          <w:b/>
          <w:sz w:val="12"/>
          <w:szCs w:val="12"/>
        </w:rPr>
        <w:t>Long Term Capital Management</w:t>
      </w:r>
      <w:r w:rsidRPr="008E67FB">
        <w:rPr>
          <w:rFonts w:ascii="Arial" w:hAnsi="Arial"/>
          <w:sz w:val="12"/>
          <w:szCs w:val="12"/>
        </w:rPr>
        <w:t xml:space="preserve"> is not taking black swan event into account, what would be the magnitude of the worst cas</w:t>
      </w:r>
      <w:r w:rsidR="002862FC" w:rsidRPr="008E67FB">
        <w:rPr>
          <w:rFonts w:ascii="Arial" w:hAnsi="Arial"/>
          <w:sz w:val="12"/>
          <w:szCs w:val="12"/>
        </w:rPr>
        <w:t>e</w:t>
      </w:r>
      <w:r w:rsidRPr="008E67FB">
        <w:rPr>
          <w:rFonts w:ascii="Arial" w:hAnsi="Arial"/>
          <w:sz w:val="12"/>
          <w:szCs w:val="12"/>
        </w:rPr>
        <w:t>?</w:t>
      </w:r>
      <w:r w:rsidR="00D6341B" w:rsidRPr="008E67FB">
        <w:rPr>
          <w:rFonts w:ascii="Arial" w:hAnsi="Arial"/>
          <w:sz w:val="12"/>
          <w:szCs w:val="12"/>
        </w:rPr>
        <w:t xml:space="preserve"> </w:t>
      </w:r>
      <w:proofErr w:type="spellStart"/>
      <w:r w:rsidR="00D6341B" w:rsidRPr="008E67FB">
        <w:rPr>
          <w:rFonts w:ascii="Arial" w:hAnsi="Arial"/>
          <w:sz w:val="12"/>
          <w:szCs w:val="12"/>
        </w:rPr>
        <w:t>LTCM</w:t>
      </w:r>
      <w:proofErr w:type="spellEnd"/>
      <w:r w:rsidR="00D6341B" w:rsidRPr="008E67FB">
        <w:rPr>
          <w:rFonts w:ascii="Arial" w:hAnsi="Arial"/>
          <w:sz w:val="12"/>
          <w:szCs w:val="12"/>
        </w:rPr>
        <w:t xml:space="preserve"> was using a fixed income arbitr</w:t>
      </w:r>
      <w:r w:rsidR="00475C8C" w:rsidRPr="008E67FB">
        <w:rPr>
          <w:rFonts w:ascii="Arial" w:hAnsi="Arial"/>
          <w:sz w:val="12"/>
          <w:szCs w:val="12"/>
        </w:rPr>
        <w:t>age, 90% loss of the fund’s value in 1998</w:t>
      </w:r>
      <w:r w:rsidR="00503EDE" w:rsidRPr="008E67FB">
        <w:rPr>
          <w:rFonts w:ascii="Arial" w:hAnsi="Arial"/>
          <w:sz w:val="12"/>
          <w:szCs w:val="12"/>
        </w:rPr>
        <w:t xml:space="preserve"> due to the Russia crisis. To serve call margins position had to be sold at loss to generate liquidity.</w:t>
      </w:r>
      <w:r w:rsidR="002433D8" w:rsidRPr="008E67FB">
        <w:rPr>
          <w:rFonts w:ascii="Arial" w:hAnsi="Arial"/>
          <w:sz w:val="12"/>
          <w:szCs w:val="12"/>
        </w:rPr>
        <w:t xml:space="preserve"> </w:t>
      </w:r>
      <w:proofErr w:type="spellStart"/>
      <w:r w:rsidR="002433D8" w:rsidRPr="008E67FB">
        <w:rPr>
          <w:rFonts w:ascii="Arial" w:hAnsi="Arial"/>
          <w:sz w:val="12"/>
          <w:szCs w:val="12"/>
        </w:rPr>
        <w:t>LTCM</w:t>
      </w:r>
      <w:proofErr w:type="spellEnd"/>
      <w:r w:rsidR="002433D8" w:rsidRPr="008E67FB">
        <w:rPr>
          <w:rFonts w:ascii="Arial" w:hAnsi="Arial"/>
          <w:sz w:val="12"/>
          <w:szCs w:val="12"/>
        </w:rPr>
        <w:t xml:space="preserve"> was liquidated in December 199</w:t>
      </w:r>
      <w:r w:rsidR="00495F48" w:rsidRPr="008E67FB">
        <w:rPr>
          <w:rFonts w:ascii="Arial" w:hAnsi="Arial"/>
          <w:sz w:val="12"/>
          <w:szCs w:val="12"/>
        </w:rPr>
        <w:t>9.</w:t>
      </w:r>
    </w:p>
    <w:p w14:paraId="333B5D42" w14:textId="61F0EB66" w:rsidR="00FA1CBD" w:rsidRPr="008E67FB" w:rsidRDefault="00FA1CBD">
      <w:pPr>
        <w:rPr>
          <w:rFonts w:ascii="Arial" w:hAnsi="Arial"/>
          <w:sz w:val="12"/>
          <w:szCs w:val="12"/>
        </w:rPr>
      </w:pPr>
      <w:r w:rsidRPr="008E67FB">
        <w:rPr>
          <w:rFonts w:ascii="Arial" w:hAnsi="Arial"/>
          <w:sz w:val="12"/>
          <w:szCs w:val="12"/>
        </w:rPr>
        <w:t xml:space="preserve">- </w:t>
      </w:r>
      <w:r w:rsidRPr="008E67FB">
        <w:rPr>
          <w:rFonts w:ascii="Arial" w:hAnsi="Arial"/>
          <w:b/>
          <w:sz w:val="12"/>
          <w:szCs w:val="12"/>
        </w:rPr>
        <w:t>Amaranth</w:t>
      </w:r>
      <w:r w:rsidRPr="008E67FB">
        <w:rPr>
          <w:rFonts w:ascii="Arial" w:hAnsi="Arial"/>
          <w:sz w:val="12"/>
          <w:szCs w:val="12"/>
        </w:rPr>
        <w:t xml:space="preserve"> lost $</w:t>
      </w:r>
      <w:proofErr w:type="spellStart"/>
      <w:r w:rsidRPr="008E67FB">
        <w:rPr>
          <w:rFonts w:ascii="Arial" w:hAnsi="Arial"/>
          <w:sz w:val="12"/>
          <w:szCs w:val="12"/>
        </w:rPr>
        <w:t>5B</w:t>
      </w:r>
      <w:proofErr w:type="spellEnd"/>
      <w:r w:rsidRPr="008E67FB">
        <w:rPr>
          <w:rFonts w:ascii="Arial" w:hAnsi="Arial"/>
          <w:sz w:val="12"/>
          <w:szCs w:val="12"/>
        </w:rPr>
        <w:t xml:space="preserve"> in</w:t>
      </w:r>
      <w:r w:rsidR="00C305DC" w:rsidRPr="008E67FB">
        <w:rPr>
          <w:rFonts w:ascii="Arial" w:hAnsi="Arial"/>
          <w:sz w:val="12"/>
          <w:szCs w:val="12"/>
        </w:rPr>
        <w:t xml:space="preserve"> value due to bullish bets on natural gas</w:t>
      </w:r>
      <w:r w:rsidRPr="008E67FB">
        <w:rPr>
          <w:rFonts w:ascii="Arial" w:hAnsi="Arial"/>
          <w:sz w:val="12"/>
          <w:szCs w:val="12"/>
        </w:rPr>
        <w:t xml:space="preserve"> </w:t>
      </w:r>
      <w:r w:rsidR="00C305DC" w:rsidRPr="008E67FB">
        <w:rPr>
          <w:rFonts w:ascii="Arial" w:hAnsi="Arial"/>
          <w:sz w:val="12"/>
          <w:szCs w:val="12"/>
        </w:rPr>
        <w:t>in September 2006. In august the fund was worth  $</w:t>
      </w:r>
      <w:proofErr w:type="spellStart"/>
      <w:proofErr w:type="gramStart"/>
      <w:r w:rsidR="00C305DC" w:rsidRPr="008E67FB">
        <w:rPr>
          <w:rFonts w:ascii="Arial" w:hAnsi="Arial"/>
          <w:sz w:val="12"/>
          <w:szCs w:val="12"/>
        </w:rPr>
        <w:t>9.2B</w:t>
      </w:r>
      <w:proofErr w:type="spellEnd"/>
      <w:r w:rsidR="00C305DC" w:rsidRPr="008E67FB">
        <w:rPr>
          <w:rFonts w:ascii="Arial" w:hAnsi="Arial"/>
          <w:sz w:val="12"/>
          <w:szCs w:val="12"/>
        </w:rPr>
        <w:t xml:space="preserve"> </w:t>
      </w:r>
      <w:r w:rsidR="00A93013" w:rsidRPr="008E67FB">
        <w:rPr>
          <w:rFonts w:ascii="Arial" w:hAnsi="Arial"/>
          <w:sz w:val="12"/>
          <w:szCs w:val="12"/>
        </w:rPr>
        <w:t xml:space="preserve"> its</w:t>
      </w:r>
      <w:proofErr w:type="gramEnd"/>
      <w:r w:rsidR="00A93013" w:rsidRPr="008E67FB">
        <w:rPr>
          <w:rFonts w:ascii="Arial" w:hAnsi="Arial"/>
          <w:sz w:val="12"/>
          <w:szCs w:val="12"/>
        </w:rPr>
        <w:t xml:space="preserve"> losses hit funds of funds like MS, </w:t>
      </w:r>
      <w:r w:rsidR="00252BE0" w:rsidRPr="008E67FB">
        <w:rPr>
          <w:rFonts w:ascii="Arial" w:hAnsi="Arial"/>
          <w:sz w:val="12"/>
          <w:szCs w:val="12"/>
        </w:rPr>
        <w:t>CS</w:t>
      </w:r>
      <w:r w:rsidR="00A93013" w:rsidRPr="008E67FB">
        <w:rPr>
          <w:rFonts w:ascii="Arial" w:hAnsi="Arial"/>
          <w:sz w:val="12"/>
          <w:szCs w:val="12"/>
        </w:rPr>
        <w:t xml:space="preserve">, Deutsche Bank and </w:t>
      </w:r>
      <w:proofErr w:type="spellStart"/>
      <w:r w:rsidR="00A93013" w:rsidRPr="008E67FB">
        <w:rPr>
          <w:rFonts w:ascii="Arial" w:hAnsi="Arial"/>
          <w:sz w:val="12"/>
          <w:szCs w:val="12"/>
        </w:rPr>
        <w:t>GS</w:t>
      </w:r>
      <w:proofErr w:type="spellEnd"/>
      <w:r w:rsidR="00903FCA" w:rsidRPr="008E67FB">
        <w:rPr>
          <w:rFonts w:ascii="Arial" w:hAnsi="Arial"/>
          <w:sz w:val="12"/>
          <w:szCs w:val="12"/>
        </w:rPr>
        <w:t>.</w:t>
      </w:r>
    </w:p>
    <w:p w14:paraId="728385A3" w14:textId="3BAFA220" w:rsidR="00252BE0" w:rsidRPr="008E67FB" w:rsidRDefault="00252BE0">
      <w:pPr>
        <w:rPr>
          <w:rFonts w:ascii="Arial" w:hAnsi="Arial"/>
          <w:sz w:val="12"/>
          <w:szCs w:val="12"/>
        </w:rPr>
      </w:pPr>
      <w:r w:rsidRPr="008E67FB">
        <w:rPr>
          <w:rFonts w:ascii="Arial" w:hAnsi="Arial"/>
          <w:sz w:val="12"/>
          <w:szCs w:val="12"/>
        </w:rPr>
        <w:t>-</w:t>
      </w:r>
      <w:r w:rsidR="009640DF" w:rsidRPr="008E67FB">
        <w:rPr>
          <w:rFonts w:ascii="Arial" w:hAnsi="Arial"/>
          <w:b/>
          <w:sz w:val="12"/>
          <w:szCs w:val="12"/>
        </w:rPr>
        <w:t>Distressed securities strategy</w:t>
      </w:r>
      <w:r w:rsidR="009640DF" w:rsidRPr="008E67FB">
        <w:rPr>
          <w:rFonts w:ascii="Arial" w:hAnsi="Arial"/>
          <w:sz w:val="12"/>
          <w:szCs w:val="12"/>
        </w:rPr>
        <w:t xml:space="preserve">: buy stock (higher risk) or bond </w:t>
      </w:r>
      <w:r w:rsidR="005F0E1A" w:rsidRPr="008E67FB">
        <w:rPr>
          <w:rFonts w:ascii="Arial" w:hAnsi="Arial"/>
          <w:sz w:val="12"/>
          <w:szCs w:val="12"/>
        </w:rPr>
        <w:t>of the company that significantly gain value in the case o f a successful restructuring.</w:t>
      </w:r>
    </w:p>
    <w:p w14:paraId="4CCEFC3E" w14:textId="3E2126A1" w:rsidR="005F0E1A" w:rsidRPr="008E67FB" w:rsidRDefault="00082C60">
      <w:pPr>
        <w:rPr>
          <w:rFonts w:ascii="Arial" w:hAnsi="Arial"/>
          <w:sz w:val="12"/>
          <w:szCs w:val="12"/>
        </w:rPr>
      </w:pPr>
      <w:r w:rsidRPr="008E67FB">
        <w:rPr>
          <w:rFonts w:ascii="Arial" w:hAnsi="Arial"/>
          <w:sz w:val="12"/>
          <w:szCs w:val="12"/>
        </w:rPr>
        <w:t>-</w:t>
      </w:r>
      <w:r w:rsidRPr="008E67FB">
        <w:rPr>
          <w:rFonts w:ascii="Arial" w:hAnsi="Arial"/>
          <w:b/>
          <w:sz w:val="12"/>
          <w:szCs w:val="12"/>
        </w:rPr>
        <w:t>Regulation D</w:t>
      </w:r>
      <w:r w:rsidR="00E77152" w:rsidRPr="008E67FB">
        <w:rPr>
          <w:rFonts w:ascii="Arial" w:hAnsi="Arial"/>
          <w:sz w:val="12"/>
          <w:szCs w:val="12"/>
        </w:rPr>
        <w:t xml:space="preserve"> (SEC law)</w:t>
      </w:r>
      <w:r w:rsidR="001A0867" w:rsidRPr="008E67FB">
        <w:rPr>
          <w:rFonts w:ascii="Arial" w:hAnsi="Arial"/>
          <w:sz w:val="12"/>
          <w:szCs w:val="12"/>
        </w:rPr>
        <w:t>: invest in small/micro caps that raise funds on private capital markets</w:t>
      </w:r>
      <w:r w:rsidR="00BD5B3B" w:rsidRPr="008E67FB">
        <w:rPr>
          <w:rFonts w:ascii="Arial" w:hAnsi="Arial"/>
          <w:sz w:val="12"/>
          <w:szCs w:val="12"/>
        </w:rPr>
        <w:t>.</w:t>
      </w:r>
    </w:p>
    <w:p w14:paraId="5FD1CA99" w14:textId="082BB88A" w:rsidR="00D30CDE" w:rsidRPr="008E67FB" w:rsidRDefault="00D30CDE">
      <w:pPr>
        <w:rPr>
          <w:rFonts w:ascii="Arial" w:hAnsi="Arial"/>
          <w:sz w:val="12"/>
          <w:szCs w:val="12"/>
        </w:rPr>
      </w:pPr>
      <w:r w:rsidRPr="008E67FB">
        <w:rPr>
          <w:rFonts w:ascii="Arial" w:hAnsi="Arial"/>
          <w:b/>
          <w:sz w:val="12"/>
          <w:szCs w:val="12"/>
        </w:rPr>
        <w:t>Asset allocation</w:t>
      </w:r>
      <w:r w:rsidRPr="008E67FB">
        <w:rPr>
          <w:rFonts w:ascii="Arial" w:hAnsi="Arial"/>
          <w:sz w:val="12"/>
          <w:szCs w:val="12"/>
        </w:rPr>
        <w:t>:</w:t>
      </w:r>
    </w:p>
    <w:p w14:paraId="3AD8583C" w14:textId="733C755D" w:rsidR="00292AC0" w:rsidRPr="008E67FB" w:rsidRDefault="0008440A">
      <w:pPr>
        <w:rPr>
          <w:rFonts w:ascii="Arial" w:hAnsi="Arial"/>
          <w:sz w:val="12"/>
          <w:szCs w:val="12"/>
        </w:rPr>
      </w:pPr>
      <w:r w:rsidRPr="008E67FB">
        <w:rPr>
          <w:rFonts w:ascii="Arial" w:hAnsi="Arial"/>
          <w:sz w:val="12"/>
          <w:szCs w:val="12"/>
        </w:rPr>
        <w:t>-</w:t>
      </w:r>
      <w:r w:rsidRPr="008E67FB">
        <w:rPr>
          <w:rFonts w:ascii="Arial" w:hAnsi="Arial"/>
          <w:b/>
          <w:sz w:val="12"/>
          <w:szCs w:val="12"/>
        </w:rPr>
        <w:t>Alternative investment</w:t>
      </w:r>
      <w:r w:rsidRPr="008E67FB">
        <w:rPr>
          <w:rFonts w:ascii="Arial" w:hAnsi="Arial"/>
          <w:sz w:val="12"/>
          <w:szCs w:val="12"/>
        </w:rPr>
        <w:t xml:space="preserve"> classes can increase a portfolios return while decreasing its volatility</w:t>
      </w:r>
    </w:p>
    <w:p w14:paraId="716F532A" w14:textId="7B8E0BB1" w:rsidR="00292AC0" w:rsidRPr="008E67FB" w:rsidRDefault="00292AC0">
      <w:pPr>
        <w:rPr>
          <w:rFonts w:ascii="Arial" w:hAnsi="Arial"/>
          <w:sz w:val="12"/>
          <w:szCs w:val="12"/>
        </w:rPr>
      </w:pPr>
      <w:r w:rsidRPr="008E67FB">
        <w:rPr>
          <w:rFonts w:ascii="Arial" w:hAnsi="Arial"/>
          <w:sz w:val="12"/>
          <w:szCs w:val="12"/>
        </w:rPr>
        <w:t>- The average invested portfolio is not on the efficient frontier</w:t>
      </w:r>
      <w:r w:rsidR="000B67CA" w:rsidRPr="008E67FB">
        <w:rPr>
          <w:rFonts w:ascii="Arial" w:hAnsi="Arial"/>
          <w:sz w:val="12"/>
          <w:szCs w:val="12"/>
        </w:rPr>
        <w:t>, di</w:t>
      </w:r>
      <w:r w:rsidR="00E136F4" w:rsidRPr="008E67FB">
        <w:rPr>
          <w:rFonts w:ascii="Arial" w:hAnsi="Arial"/>
          <w:sz w:val="12"/>
          <w:szCs w:val="12"/>
        </w:rPr>
        <w:t>versification benefits are lost</w:t>
      </w:r>
      <w:r w:rsidR="008E1D22" w:rsidRPr="008E67FB">
        <w:rPr>
          <w:rFonts w:ascii="Arial" w:hAnsi="Arial"/>
          <w:sz w:val="12"/>
          <w:szCs w:val="12"/>
        </w:rPr>
        <w:t>, Stocks have normally too much weight while alternative investments don’t have enough weight</w:t>
      </w:r>
      <w:proofErr w:type="gramStart"/>
      <w:r w:rsidR="008E1D22" w:rsidRPr="008E67FB">
        <w:rPr>
          <w:rFonts w:ascii="Arial" w:hAnsi="Arial"/>
          <w:sz w:val="12"/>
          <w:szCs w:val="12"/>
        </w:rPr>
        <w:t xml:space="preserve">, </w:t>
      </w:r>
      <w:r w:rsidR="00B2702B" w:rsidRPr="008E67FB">
        <w:rPr>
          <w:rFonts w:ascii="Arial" w:hAnsi="Arial"/>
          <w:sz w:val="12"/>
          <w:szCs w:val="12"/>
        </w:rPr>
        <w:t xml:space="preserve"> this</w:t>
      </w:r>
      <w:proofErr w:type="gramEnd"/>
      <w:r w:rsidR="00B2702B" w:rsidRPr="008E67FB">
        <w:rPr>
          <w:rFonts w:ascii="Arial" w:hAnsi="Arial"/>
          <w:sz w:val="12"/>
          <w:szCs w:val="12"/>
        </w:rPr>
        <w:t xml:space="preserve"> poor average allocation is due to ambiguity risk</w:t>
      </w:r>
      <w:r w:rsidR="000B5D7B" w:rsidRPr="008E67FB">
        <w:rPr>
          <w:rFonts w:ascii="Arial" w:hAnsi="Arial"/>
          <w:sz w:val="12"/>
          <w:szCs w:val="12"/>
        </w:rPr>
        <w:t xml:space="preserve"> aversion. Because the possible outcome of alternative investment is not well known.</w:t>
      </w:r>
      <w:r w:rsidR="00A039EF" w:rsidRPr="008E67FB">
        <w:rPr>
          <w:rFonts w:ascii="Arial" w:hAnsi="Arial"/>
          <w:sz w:val="12"/>
          <w:szCs w:val="12"/>
        </w:rPr>
        <w:t xml:space="preserve"> Hedge funds</w:t>
      </w:r>
      <w:r w:rsidR="000A0FA2" w:rsidRPr="008E67FB">
        <w:rPr>
          <w:rFonts w:ascii="Arial" w:hAnsi="Arial"/>
          <w:sz w:val="12"/>
          <w:szCs w:val="12"/>
        </w:rPr>
        <w:t xml:space="preserve"> and Private equity have high Sharpe-ratio for that reason.</w:t>
      </w:r>
    </w:p>
    <w:p w14:paraId="7299BEDD" w14:textId="2B29544E" w:rsidR="00DC1BE2" w:rsidRPr="008E67FB" w:rsidRDefault="00367169">
      <w:pPr>
        <w:rPr>
          <w:rFonts w:ascii="Arial" w:hAnsi="Arial"/>
          <w:sz w:val="12"/>
          <w:szCs w:val="12"/>
        </w:rPr>
      </w:pPr>
      <w:r w:rsidRPr="008E67FB">
        <w:rPr>
          <w:rFonts w:ascii="Arial" w:hAnsi="Arial"/>
          <w:sz w:val="12"/>
          <w:szCs w:val="12"/>
        </w:rPr>
        <w:t>-</w:t>
      </w:r>
      <w:r w:rsidR="00DC1BE2" w:rsidRPr="008E67FB">
        <w:rPr>
          <w:rFonts w:ascii="Arial" w:hAnsi="Arial"/>
          <w:b/>
          <w:sz w:val="12"/>
          <w:szCs w:val="12"/>
        </w:rPr>
        <w:t>The normal distribution</w:t>
      </w:r>
      <w:r w:rsidR="00DC1BE2" w:rsidRPr="008E67FB">
        <w:rPr>
          <w:rFonts w:ascii="Arial" w:hAnsi="Arial"/>
          <w:sz w:val="12"/>
          <w:szCs w:val="12"/>
        </w:rPr>
        <w:t xml:space="preserve"> is the typical reference to measure </w:t>
      </w:r>
      <w:r w:rsidR="00BB21B3" w:rsidRPr="008E67FB">
        <w:rPr>
          <w:rFonts w:ascii="Arial" w:hAnsi="Arial"/>
          <w:sz w:val="12"/>
          <w:szCs w:val="12"/>
        </w:rPr>
        <w:t xml:space="preserve">risk and return. </w:t>
      </w:r>
      <w:r w:rsidR="00BB21B3" w:rsidRPr="008E67FB">
        <w:rPr>
          <w:rFonts w:ascii="Arial" w:hAnsi="Arial"/>
          <w:b/>
          <w:sz w:val="12"/>
          <w:szCs w:val="12"/>
        </w:rPr>
        <w:t>The kurtosis</w:t>
      </w:r>
      <w:r w:rsidR="00BB21B3" w:rsidRPr="008E67FB">
        <w:rPr>
          <w:rFonts w:ascii="Arial" w:hAnsi="Arial"/>
          <w:sz w:val="12"/>
          <w:szCs w:val="12"/>
        </w:rPr>
        <w:t xml:space="preserve"> </w:t>
      </w:r>
      <w:r w:rsidR="006F1D89" w:rsidRPr="008E67FB">
        <w:rPr>
          <w:rFonts w:ascii="Arial" w:hAnsi="Arial"/>
          <w:sz w:val="12"/>
          <w:szCs w:val="12"/>
        </w:rPr>
        <w:t>of a normal distribution is 3 in that case the excess kurtosis is 0.</w:t>
      </w:r>
      <w:r w:rsidR="004C42F7" w:rsidRPr="008E67FB">
        <w:rPr>
          <w:rFonts w:ascii="Arial" w:hAnsi="Arial"/>
          <w:sz w:val="12"/>
          <w:szCs w:val="12"/>
        </w:rPr>
        <w:t xml:space="preserve"> The </w:t>
      </w:r>
      <w:proofErr w:type="spellStart"/>
      <w:r w:rsidR="004C42F7" w:rsidRPr="008E67FB">
        <w:rPr>
          <w:rFonts w:ascii="Arial" w:hAnsi="Arial"/>
          <w:sz w:val="12"/>
          <w:szCs w:val="12"/>
        </w:rPr>
        <w:t>skewne</w:t>
      </w:r>
      <w:r w:rsidR="00486CD4" w:rsidRPr="008E67FB">
        <w:rPr>
          <w:rFonts w:ascii="Arial" w:hAnsi="Arial"/>
          <w:sz w:val="12"/>
          <w:szCs w:val="12"/>
        </w:rPr>
        <w:t>ss</w:t>
      </w:r>
      <w:proofErr w:type="spellEnd"/>
      <w:r w:rsidR="00486CD4" w:rsidRPr="008E67FB">
        <w:rPr>
          <w:rFonts w:ascii="Arial" w:hAnsi="Arial"/>
          <w:sz w:val="12"/>
          <w:szCs w:val="12"/>
        </w:rPr>
        <w:t xml:space="preserve"> is 0. The top of the dist</w:t>
      </w:r>
      <w:r w:rsidR="004C42F7" w:rsidRPr="008E67FB">
        <w:rPr>
          <w:rFonts w:ascii="Arial" w:hAnsi="Arial"/>
          <w:sz w:val="12"/>
          <w:szCs w:val="12"/>
        </w:rPr>
        <w:t xml:space="preserve">ribution is the </w:t>
      </w:r>
      <w:r w:rsidR="00980FD0" w:rsidRPr="008E67FB">
        <w:rPr>
          <w:rFonts w:ascii="Arial" w:hAnsi="Arial"/>
          <w:sz w:val="12"/>
          <w:szCs w:val="12"/>
        </w:rPr>
        <w:t>mean</w:t>
      </w:r>
      <w:r w:rsidR="004C42F7" w:rsidRPr="008E67FB">
        <w:rPr>
          <w:rFonts w:ascii="Arial" w:hAnsi="Arial"/>
          <w:sz w:val="12"/>
          <w:szCs w:val="12"/>
        </w:rPr>
        <w:t xml:space="preserve">. A normal distribution is described by mean and std. dev. </w:t>
      </w:r>
    </w:p>
    <w:p w14:paraId="65DB9D2A" w14:textId="352943AD" w:rsidR="007866A7" w:rsidRPr="008E67FB" w:rsidRDefault="007866A7">
      <w:pPr>
        <w:rPr>
          <w:rFonts w:ascii="Arial" w:hAnsi="Arial"/>
          <w:sz w:val="12"/>
          <w:szCs w:val="12"/>
        </w:rPr>
      </w:pPr>
      <w:r w:rsidRPr="008E67FB">
        <w:rPr>
          <w:rFonts w:ascii="Arial" w:hAnsi="Arial"/>
          <w:sz w:val="12"/>
          <w:szCs w:val="12"/>
        </w:rPr>
        <w:t xml:space="preserve">- </w:t>
      </w:r>
      <w:proofErr w:type="gramStart"/>
      <w:r w:rsidRPr="008E67FB">
        <w:rPr>
          <w:rFonts w:ascii="Arial" w:hAnsi="Arial"/>
          <w:sz w:val="12"/>
          <w:szCs w:val="12"/>
        </w:rPr>
        <w:t xml:space="preserve">A normal distribution </w:t>
      </w:r>
      <w:r w:rsidR="00713FF6" w:rsidRPr="008E67FB">
        <w:rPr>
          <w:rFonts w:ascii="Arial" w:hAnsi="Arial"/>
          <w:sz w:val="12"/>
          <w:szCs w:val="12"/>
        </w:rPr>
        <w:t>have</w:t>
      </w:r>
      <w:proofErr w:type="gramEnd"/>
      <w:r w:rsidR="00713FF6" w:rsidRPr="008E67FB">
        <w:rPr>
          <w:rFonts w:ascii="Arial" w:hAnsi="Arial"/>
          <w:sz w:val="12"/>
          <w:szCs w:val="12"/>
        </w:rPr>
        <w:t xml:space="preserve"> 68% of </w:t>
      </w:r>
      <w:r w:rsidRPr="008E67FB">
        <w:rPr>
          <w:rFonts w:ascii="Arial" w:hAnsi="Arial"/>
          <w:sz w:val="12"/>
          <w:szCs w:val="12"/>
        </w:rPr>
        <w:t xml:space="preserve">results within 1 </w:t>
      </w:r>
      <w:proofErr w:type="spellStart"/>
      <w:r w:rsidRPr="008E67FB">
        <w:rPr>
          <w:rFonts w:ascii="Arial" w:hAnsi="Arial"/>
          <w:sz w:val="12"/>
          <w:szCs w:val="12"/>
        </w:rPr>
        <w:t>std.dev</w:t>
      </w:r>
      <w:proofErr w:type="spellEnd"/>
      <w:r w:rsidRPr="008E67FB">
        <w:rPr>
          <w:rFonts w:ascii="Arial" w:hAnsi="Arial"/>
          <w:sz w:val="12"/>
          <w:szCs w:val="12"/>
        </w:rPr>
        <w:t xml:space="preserve">. </w:t>
      </w:r>
      <w:proofErr w:type="gramStart"/>
      <w:r w:rsidRPr="008E67FB">
        <w:rPr>
          <w:rFonts w:ascii="Arial" w:hAnsi="Arial"/>
          <w:sz w:val="12"/>
          <w:szCs w:val="12"/>
        </w:rPr>
        <w:t>of</w:t>
      </w:r>
      <w:proofErr w:type="gramEnd"/>
      <w:r w:rsidRPr="008E67FB">
        <w:rPr>
          <w:rFonts w:ascii="Arial" w:hAnsi="Arial"/>
          <w:sz w:val="12"/>
          <w:szCs w:val="12"/>
        </w:rPr>
        <w:t xml:space="preserve"> the mean and 95% within 2</w:t>
      </w:r>
    </w:p>
    <w:p w14:paraId="0324B288" w14:textId="77777777" w:rsidR="00F0267B" w:rsidRPr="008E67FB" w:rsidRDefault="00166B0F">
      <w:pPr>
        <w:rPr>
          <w:rFonts w:ascii="Arial" w:hAnsi="Arial"/>
          <w:sz w:val="12"/>
          <w:szCs w:val="12"/>
        </w:rPr>
      </w:pPr>
      <w:r w:rsidRPr="008E67FB">
        <w:rPr>
          <w:rFonts w:ascii="Arial" w:hAnsi="Arial"/>
          <w:sz w:val="12"/>
          <w:szCs w:val="12"/>
        </w:rPr>
        <w:t xml:space="preserve">- </w:t>
      </w:r>
      <w:r w:rsidRPr="008E67FB">
        <w:rPr>
          <w:rFonts w:ascii="Arial" w:hAnsi="Arial"/>
          <w:b/>
          <w:sz w:val="12"/>
          <w:szCs w:val="12"/>
        </w:rPr>
        <w:t>Negative skewed</w:t>
      </w:r>
      <w:r w:rsidRPr="008E67FB">
        <w:rPr>
          <w:rFonts w:ascii="Arial" w:hAnsi="Arial"/>
          <w:sz w:val="12"/>
          <w:szCs w:val="12"/>
        </w:rPr>
        <w:t xml:space="preserve"> (</w:t>
      </w:r>
      <w:proofErr w:type="gramStart"/>
      <w:r w:rsidRPr="008E67FB">
        <w:rPr>
          <w:rFonts w:ascii="Arial" w:hAnsi="Arial"/>
          <w:sz w:val="12"/>
          <w:szCs w:val="12"/>
        </w:rPr>
        <w:t>left )</w:t>
      </w:r>
      <w:proofErr w:type="gramEnd"/>
      <w:r w:rsidRPr="008E67FB">
        <w:rPr>
          <w:rFonts w:ascii="Arial" w:hAnsi="Arial"/>
          <w:sz w:val="12"/>
          <w:szCs w:val="12"/>
        </w:rPr>
        <w:t xml:space="preserve"> is when most of the results is at the right</w:t>
      </w:r>
      <w:r w:rsidR="00A50907" w:rsidRPr="008E67FB">
        <w:rPr>
          <w:rFonts w:ascii="Arial" w:hAnsi="Arial"/>
          <w:sz w:val="12"/>
          <w:szCs w:val="12"/>
        </w:rPr>
        <w:t>(long tail at the left)</w:t>
      </w:r>
      <w:r w:rsidRPr="008E67FB">
        <w:rPr>
          <w:rFonts w:ascii="Arial" w:hAnsi="Arial"/>
          <w:sz w:val="12"/>
          <w:szCs w:val="12"/>
        </w:rPr>
        <w:t xml:space="preserve">. </w:t>
      </w:r>
      <w:r w:rsidR="00A50907" w:rsidRPr="008E67FB">
        <w:rPr>
          <w:rFonts w:ascii="Arial" w:hAnsi="Arial"/>
          <w:sz w:val="12"/>
          <w:szCs w:val="12"/>
        </w:rPr>
        <w:t xml:space="preserve">             </w:t>
      </w:r>
    </w:p>
    <w:p w14:paraId="6C73E47C" w14:textId="31E1C63A" w:rsidR="00166B0F" w:rsidRPr="008E67FB" w:rsidRDefault="00A50907">
      <w:pPr>
        <w:rPr>
          <w:rFonts w:ascii="Arial" w:hAnsi="Arial"/>
          <w:sz w:val="12"/>
          <w:szCs w:val="12"/>
        </w:rPr>
      </w:pPr>
      <w:r w:rsidRPr="008E67FB">
        <w:rPr>
          <w:rFonts w:ascii="Arial" w:hAnsi="Arial"/>
          <w:sz w:val="12"/>
          <w:szCs w:val="12"/>
        </w:rPr>
        <w:t xml:space="preserve">- </w:t>
      </w:r>
      <w:r w:rsidR="00166B0F" w:rsidRPr="008E67FB">
        <w:rPr>
          <w:rFonts w:ascii="Arial" w:hAnsi="Arial"/>
          <w:b/>
          <w:sz w:val="12"/>
          <w:szCs w:val="12"/>
        </w:rPr>
        <w:t xml:space="preserve">Positive </w:t>
      </w:r>
      <w:proofErr w:type="gramStart"/>
      <w:r w:rsidR="005E28A4" w:rsidRPr="008E67FB">
        <w:rPr>
          <w:rFonts w:ascii="Arial" w:hAnsi="Arial"/>
          <w:b/>
          <w:sz w:val="12"/>
          <w:szCs w:val="12"/>
        </w:rPr>
        <w:t>skewed</w:t>
      </w:r>
      <w:r w:rsidR="005E28A4" w:rsidRPr="008E67FB">
        <w:rPr>
          <w:rFonts w:ascii="Arial" w:hAnsi="Arial"/>
          <w:sz w:val="12"/>
          <w:szCs w:val="12"/>
        </w:rPr>
        <w:t>(</w:t>
      </w:r>
      <w:proofErr w:type="gramEnd"/>
      <w:r w:rsidR="005E28A4" w:rsidRPr="008E67FB">
        <w:rPr>
          <w:rFonts w:ascii="Arial" w:hAnsi="Arial"/>
          <w:sz w:val="12"/>
          <w:szCs w:val="12"/>
        </w:rPr>
        <w:t>right) : is when most of result is at the left (long tail at the right)</w:t>
      </w:r>
      <w:r w:rsidRPr="008E67FB">
        <w:rPr>
          <w:rFonts w:ascii="Arial" w:hAnsi="Arial"/>
          <w:sz w:val="12"/>
          <w:szCs w:val="12"/>
        </w:rPr>
        <w:t>.</w:t>
      </w:r>
    </w:p>
    <w:p w14:paraId="2A162A0E" w14:textId="3712F0DF" w:rsidR="00A50907" w:rsidRPr="008E67FB" w:rsidRDefault="009328E2">
      <w:pPr>
        <w:rPr>
          <w:rFonts w:ascii="Arial" w:hAnsi="Arial"/>
          <w:sz w:val="12"/>
          <w:szCs w:val="12"/>
        </w:rPr>
      </w:pPr>
      <w:r w:rsidRPr="008E67FB">
        <w:rPr>
          <w:rFonts w:ascii="Arial" w:hAnsi="Arial"/>
          <w:b/>
          <w:sz w:val="12"/>
          <w:szCs w:val="12"/>
        </w:rPr>
        <w:t xml:space="preserve">- Risk averse investors </w:t>
      </w:r>
      <w:r w:rsidRPr="008E67FB">
        <w:rPr>
          <w:rFonts w:ascii="Arial" w:hAnsi="Arial"/>
          <w:sz w:val="12"/>
          <w:szCs w:val="12"/>
        </w:rPr>
        <w:t>have a preference for positively skewed distributions</w:t>
      </w:r>
      <w:r w:rsidR="008F1933" w:rsidRPr="008E67FB">
        <w:rPr>
          <w:rFonts w:ascii="Arial" w:hAnsi="Arial"/>
          <w:sz w:val="12"/>
          <w:szCs w:val="12"/>
        </w:rPr>
        <w:t xml:space="preserve"> because symmetrical</w:t>
      </w:r>
      <w:r w:rsidR="00B54619" w:rsidRPr="008E67FB">
        <w:rPr>
          <w:rFonts w:ascii="Arial" w:hAnsi="Arial"/>
          <w:sz w:val="12"/>
          <w:szCs w:val="12"/>
        </w:rPr>
        <w:t xml:space="preserve"> or negatively skewed </w:t>
      </w:r>
      <w:r w:rsidR="00227833" w:rsidRPr="008E67FB">
        <w:rPr>
          <w:rFonts w:ascii="Arial" w:hAnsi="Arial"/>
          <w:sz w:val="12"/>
          <w:szCs w:val="12"/>
        </w:rPr>
        <w:t>distributions features</w:t>
      </w:r>
      <w:r w:rsidR="00B54619" w:rsidRPr="008E67FB">
        <w:rPr>
          <w:rFonts w:ascii="Arial" w:hAnsi="Arial"/>
          <w:sz w:val="12"/>
          <w:szCs w:val="12"/>
        </w:rPr>
        <w:t xml:space="preserve"> more returns at the left edg</w:t>
      </w:r>
      <w:r w:rsidR="00C520B6" w:rsidRPr="008E67FB">
        <w:rPr>
          <w:rFonts w:ascii="Arial" w:hAnsi="Arial"/>
          <w:sz w:val="12"/>
          <w:szCs w:val="12"/>
        </w:rPr>
        <w:t>e of the (more negative returns). In the positively skewed distribution more returns are below the expected value</w:t>
      </w:r>
      <w:r w:rsidR="000E1BAD" w:rsidRPr="008E67FB">
        <w:rPr>
          <w:rFonts w:ascii="Arial" w:hAnsi="Arial"/>
          <w:sz w:val="12"/>
          <w:szCs w:val="12"/>
        </w:rPr>
        <w:t xml:space="preserve"> but extreme loss can be avoided. And the probability for high profits is higher</w:t>
      </w:r>
      <w:r w:rsidR="001023E7" w:rsidRPr="008E67FB">
        <w:rPr>
          <w:rFonts w:ascii="Arial" w:hAnsi="Arial"/>
          <w:sz w:val="12"/>
          <w:szCs w:val="12"/>
        </w:rPr>
        <w:t>.</w:t>
      </w:r>
    </w:p>
    <w:p w14:paraId="157EA880" w14:textId="59B3D63D" w:rsidR="001023E7" w:rsidRPr="008E67FB" w:rsidRDefault="001023E7">
      <w:pPr>
        <w:rPr>
          <w:rFonts w:ascii="Arial" w:hAnsi="Arial"/>
          <w:sz w:val="12"/>
          <w:szCs w:val="12"/>
        </w:rPr>
      </w:pPr>
      <w:r w:rsidRPr="008E67FB">
        <w:rPr>
          <w:rFonts w:ascii="Arial" w:hAnsi="Arial"/>
          <w:sz w:val="12"/>
          <w:szCs w:val="12"/>
        </w:rPr>
        <w:t xml:space="preserve">- </w:t>
      </w:r>
      <w:r w:rsidRPr="008E67FB">
        <w:rPr>
          <w:rFonts w:ascii="Arial" w:hAnsi="Arial"/>
          <w:b/>
          <w:sz w:val="12"/>
          <w:szCs w:val="12"/>
        </w:rPr>
        <w:t xml:space="preserve">High kurtosis </w:t>
      </w:r>
      <w:r w:rsidRPr="008E67FB">
        <w:rPr>
          <w:rFonts w:ascii="Arial" w:hAnsi="Arial"/>
          <w:sz w:val="12"/>
          <w:szCs w:val="12"/>
        </w:rPr>
        <w:t>(Leptokurtic)</w:t>
      </w:r>
      <w:r w:rsidR="00D140F8" w:rsidRPr="008E67FB">
        <w:rPr>
          <w:rFonts w:ascii="Arial" w:hAnsi="Arial"/>
          <w:sz w:val="12"/>
          <w:szCs w:val="12"/>
        </w:rPr>
        <w:t xml:space="preserve"> leads to higher /narrower distribution than low </w:t>
      </w:r>
      <w:r w:rsidR="00693BF4" w:rsidRPr="008E67FB">
        <w:rPr>
          <w:rFonts w:ascii="Arial" w:hAnsi="Arial"/>
          <w:sz w:val="12"/>
          <w:szCs w:val="12"/>
        </w:rPr>
        <w:t>kurtosis (</w:t>
      </w:r>
      <w:proofErr w:type="spellStart"/>
      <w:r w:rsidR="00693BF4" w:rsidRPr="008E67FB">
        <w:rPr>
          <w:rFonts w:ascii="Arial" w:hAnsi="Arial"/>
          <w:sz w:val="12"/>
          <w:szCs w:val="12"/>
        </w:rPr>
        <w:t>platykurtic</w:t>
      </w:r>
      <w:proofErr w:type="spellEnd"/>
      <w:r w:rsidR="00693BF4" w:rsidRPr="008E67FB">
        <w:rPr>
          <w:rFonts w:ascii="Arial" w:hAnsi="Arial"/>
          <w:sz w:val="12"/>
          <w:szCs w:val="12"/>
        </w:rPr>
        <w:t>). The kurtosis is the fourth moment</w:t>
      </w:r>
      <w:r w:rsidR="00E10AB9" w:rsidRPr="008E67FB">
        <w:rPr>
          <w:rFonts w:ascii="Arial" w:hAnsi="Arial"/>
          <w:sz w:val="12"/>
          <w:szCs w:val="12"/>
        </w:rPr>
        <w:t xml:space="preserve"> of the return</w:t>
      </w:r>
      <w:r w:rsidR="0014639A" w:rsidRPr="008E67FB">
        <w:rPr>
          <w:rFonts w:ascii="Arial" w:hAnsi="Arial"/>
          <w:sz w:val="12"/>
          <w:szCs w:val="12"/>
        </w:rPr>
        <w:t xml:space="preserve">, </w:t>
      </w:r>
      <w:proofErr w:type="spellStart"/>
      <w:r w:rsidR="0014639A" w:rsidRPr="008E67FB">
        <w:rPr>
          <w:rFonts w:ascii="Arial" w:hAnsi="Arial"/>
          <w:sz w:val="12"/>
          <w:szCs w:val="12"/>
        </w:rPr>
        <w:t>skewness</w:t>
      </w:r>
      <w:proofErr w:type="spellEnd"/>
      <w:r w:rsidR="0014639A" w:rsidRPr="008E67FB">
        <w:rPr>
          <w:rFonts w:ascii="Arial" w:hAnsi="Arial"/>
          <w:sz w:val="12"/>
          <w:szCs w:val="12"/>
        </w:rPr>
        <w:t xml:space="preserve"> being the third.</w:t>
      </w:r>
    </w:p>
    <w:p w14:paraId="632EBFE5" w14:textId="168BCA74" w:rsidR="00E10AB9" w:rsidRPr="008E67FB" w:rsidRDefault="00E10AB9" w:rsidP="001E4626">
      <w:pPr>
        <w:rPr>
          <w:rFonts w:ascii="Arial" w:hAnsi="Arial"/>
          <w:sz w:val="12"/>
          <w:szCs w:val="12"/>
        </w:rPr>
      </w:pPr>
      <w:r w:rsidRPr="008E67FB">
        <w:rPr>
          <w:rFonts w:ascii="Arial" w:hAnsi="Arial"/>
          <w:sz w:val="12"/>
          <w:szCs w:val="12"/>
        </w:rPr>
        <w:t xml:space="preserve">- </w:t>
      </w:r>
      <w:r w:rsidRPr="008E67FB">
        <w:rPr>
          <w:rFonts w:ascii="Arial" w:hAnsi="Arial"/>
          <w:b/>
          <w:sz w:val="12"/>
          <w:szCs w:val="12"/>
        </w:rPr>
        <w:t xml:space="preserve">Risk </w:t>
      </w:r>
      <w:proofErr w:type="gramStart"/>
      <w:r w:rsidRPr="008E67FB">
        <w:rPr>
          <w:rFonts w:ascii="Arial" w:hAnsi="Arial"/>
          <w:b/>
          <w:sz w:val="12"/>
          <w:szCs w:val="12"/>
        </w:rPr>
        <w:t>averse</w:t>
      </w:r>
      <w:proofErr w:type="gramEnd"/>
      <w:r w:rsidRPr="008E67FB">
        <w:rPr>
          <w:rFonts w:ascii="Arial" w:hAnsi="Arial"/>
          <w:b/>
          <w:sz w:val="12"/>
          <w:szCs w:val="12"/>
        </w:rPr>
        <w:t xml:space="preserve"> investors</w:t>
      </w:r>
      <w:r w:rsidR="00C25F6E" w:rsidRPr="008E67FB">
        <w:rPr>
          <w:rFonts w:ascii="Arial" w:hAnsi="Arial"/>
          <w:sz w:val="12"/>
          <w:szCs w:val="12"/>
        </w:rPr>
        <w:t xml:space="preserve"> </w:t>
      </w:r>
      <w:r w:rsidR="009E6876" w:rsidRPr="008E67FB">
        <w:rPr>
          <w:rFonts w:ascii="Arial" w:hAnsi="Arial"/>
          <w:sz w:val="12"/>
          <w:szCs w:val="12"/>
        </w:rPr>
        <w:t xml:space="preserve">prefer </w:t>
      </w:r>
      <w:r w:rsidR="0074005A" w:rsidRPr="008E67FB">
        <w:rPr>
          <w:rFonts w:ascii="Arial" w:hAnsi="Arial"/>
          <w:sz w:val="12"/>
          <w:szCs w:val="12"/>
        </w:rPr>
        <w:t xml:space="preserve">distribution without </w:t>
      </w:r>
      <w:r w:rsidR="00A472B0" w:rsidRPr="008E67FB">
        <w:rPr>
          <w:rFonts w:ascii="Arial" w:hAnsi="Arial"/>
          <w:sz w:val="12"/>
          <w:szCs w:val="12"/>
        </w:rPr>
        <w:t>excess kurtosis</w:t>
      </w:r>
      <w:r w:rsidR="00334D01" w:rsidRPr="008E67FB">
        <w:rPr>
          <w:rFonts w:ascii="Arial" w:hAnsi="Arial"/>
          <w:sz w:val="12"/>
          <w:szCs w:val="12"/>
        </w:rPr>
        <w:t>, because positive Kurtosis distribution feature extreme returns</w:t>
      </w:r>
      <w:r w:rsidR="00213E4B" w:rsidRPr="008E67FB">
        <w:rPr>
          <w:rFonts w:ascii="Arial" w:hAnsi="Arial"/>
          <w:sz w:val="12"/>
          <w:szCs w:val="12"/>
        </w:rPr>
        <w:t xml:space="preserve"> more often then negative kurtosis ones</w:t>
      </w:r>
      <w:r w:rsidR="00C25F6E" w:rsidRPr="008E67FB">
        <w:rPr>
          <w:rFonts w:ascii="Arial" w:hAnsi="Arial"/>
          <w:sz w:val="12"/>
          <w:szCs w:val="12"/>
        </w:rPr>
        <w:t xml:space="preserve">. Expected </w:t>
      </w:r>
      <w:r w:rsidR="000A31BD" w:rsidRPr="008E67FB">
        <w:rPr>
          <w:rFonts w:ascii="Arial" w:hAnsi="Arial"/>
          <w:sz w:val="12"/>
          <w:szCs w:val="12"/>
        </w:rPr>
        <w:t>absolute losses and probability of profits is highe</w:t>
      </w:r>
      <w:r w:rsidR="0031733F" w:rsidRPr="008E67FB">
        <w:rPr>
          <w:rFonts w:ascii="Arial" w:hAnsi="Arial"/>
          <w:sz w:val="12"/>
          <w:szCs w:val="12"/>
        </w:rPr>
        <w:t>r for leptokurtic distributions</w:t>
      </w:r>
    </w:p>
    <w:p w14:paraId="7B144C27" w14:textId="16EA5150" w:rsidR="009C015D" w:rsidRPr="008E67FB" w:rsidRDefault="00F57A6E" w:rsidP="001E4626">
      <w:pPr>
        <w:rPr>
          <w:rFonts w:ascii="Arial" w:hAnsi="Arial"/>
          <w:sz w:val="12"/>
          <w:szCs w:val="12"/>
        </w:rPr>
      </w:pPr>
      <w:r w:rsidRPr="008E67FB">
        <w:rPr>
          <w:rFonts w:ascii="Arial" w:hAnsi="Arial" w:cs="Arial"/>
          <w:noProof/>
          <w:sz w:val="12"/>
          <w:szCs w:val="12"/>
          <w:lang w:val="en-US"/>
        </w:rPr>
        <w:drawing>
          <wp:anchor distT="0" distB="0" distL="114300" distR="114300" simplePos="0" relativeHeight="251659264" behindDoc="0" locked="0" layoutInCell="1" allowOverlap="1" wp14:anchorId="44BA2B18" wp14:editId="0B898012">
            <wp:simplePos x="0" y="0"/>
            <wp:positionH relativeFrom="column">
              <wp:posOffset>1567180</wp:posOffset>
            </wp:positionH>
            <wp:positionV relativeFrom="paragraph">
              <wp:posOffset>179705</wp:posOffset>
            </wp:positionV>
            <wp:extent cx="2012950" cy="228600"/>
            <wp:effectExtent l="0" t="0" r="0" b="0"/>
            <wp:wrapTight wrapText="bothSides">
              <wp:wrapPolygon edited="0">
                <wp:start x="0" y="0"/>
                <wp:lineTo x="0" y="19200"/>
                <wp:lineTo x="21259" y="19200"/>
                <wp:lineTo x="21259" y="0"/>
                <wp:lineTo x="0" y="0"/>
              </wp:wrapPolygon>
            </wp:wrapTight>
            <wp:docPr id="2" name="Picture 2" descr="Macintosh HD:Users:victorleblanc:Desktop:Capture d’écran 2015-03-28 à 18.15.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victorleblanc:Desktop:Capture d’écran 2015-03-28 à 18.15.24.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2950" cy="2286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0458AE" w:rsidRPr="008E67FB">
        <w:rPr>
          <w:rFonts w:ascii="Arial" w:hAnsi="Arial"/>
          <w:sz w:val="12"/>
          <w:szCs w:val="12"/>
        </w:rPr>
        <w:t xml:space="preserve">- </w:t>
      </w:r>
      <w:proofErr w:type="spellStart"/>
      <w:r w:rsidR="000458AE" w:rsidRPr="008E67FB">
        <w:rPr>
          <w:rFonts w:ascii="Arial" w:hAnsi="Arial"/>
          <w:b/>
          <w:sz w:val="12"/>
          <w:szCs w:val="12"/>
        </w:rPr>
        <w:t>Jarque</w:t>
      </w:r>
      <w:proofErr w:type="spellEnd"/>
      <w:r w:rsidR="000458AE" w:rsidRPr="008E67FB">
        <w:rPr>
          <w:rFonts w:ascii="Arial" w:hAnsi="Arial"/>
          <w:b/>
          <w:sz w:val="12"/>
          <w:szCs w:val="12"/>
        </w:rPr>
        <w:t>-Beta</w:t>
      </w:r>
      <w:r w:rsidR="000458AE" w:rsidRPr="008E67FB">
        <w:rPr>
          <w:rFonts w:ascii="Arial" w:hAnsi="Arial"/>
          <w:sz w:val="12"/>
          <w:szCs w:val="12"/>
        </w:rPr>
        <w:t xml:space="preserve"> Test</w:t>
      </w:r>
      <w:r w:rsidR="0031733F" w:rsidRPr="008E67FB">
        <w:rPr>
          <w:rFonts w:ascii="Arial" w:hAnsi="Arial"/>
          <w:sz w:val="12"/>
          <w:szCs w:val="12"/>
        </w:rPr>
        <w:t xml:space="preserve"> </w:t>
      </w:r>
      <w:r w:rsidR="004F45AE" w:rsidRPr="008E67FB">
        <w:rPr>
          <w:rFonts w:ascii="Arial" w:hAnsi="Arial"/>
          <w:sz w:val="12"/>
          <w:szCs w:val="12"/>
        </w:rPr>
        <w:t xml:space="preserve">is a measure of </w:t>
      </w:r>
      <w:proofErr w:type="spellStart"/>
      <w:r w:rsidR="004F45AE" w:rsidRPr="008E67FB">
        <w:rPr>
          <w:rFonts w:ascii="Arial" w:hAnsi="Arial"/>
          <w:sz w:val="12"/>
          <w:szCs w:val="12"/>
        </w:rPr>
        <w:t>skewness</w:t>
      </w:r>
      <w:proofErr w:type="spellEnd"/>
      <w:r w:rsidR="004F45AE" w:rsidRPr="008E67FB">
        <w:rPr>
          <w:rFonts w:ascii="Arial" w:hAnsi="Arial"/>
          <w:sz w:val="12"/>
          <w:szCs w:val="12"/>
        </w:rPr>
        <w:t xml:space="preserve"> and kurtosi</w:t>
      </w:r>
      <w:r w:rsidR="001E4626" w:rsidRPr="008E67FB">
        <w:rPr>
          <w:rFonts w:ascii="Arial" w:hAnsi="Arial"/>
          <w:sz w:val="12"/>
          <w:szCs w:val="12"/>
        </w:rPr>
        <w:t xml:space="preserve">s </w:t>
      </w:r>
      <w:proofErr w:type="spellStart"/>
      <w:r w:rsidR="001E4626" w:rsidRPr="008E67FB">
        <w:rPr>
          <w:rFonts w:ascii="Arial" w:hAnsi="Arial"/>
          <w:sz w:val="12"/>
          <w:szCs w:val="12"/>
        </w:rPr>
        <w:t>JB</w:t>
      </w:r>
      <w:proofErr w:type="spellEnd"/>
      <w:r w:rsidR="001E4626" w:rsidRPr="008E67FB">
        <w:rPr>
          <w:rFonts w:ascii="Arial" w:hAnsi="Arial"/>
          <w:sz w:val="12"/>
          <w:szCs w:val="12"/>
        </w:rPr>
        <w:t>= n/</w:t>
      </w:r>
      <w:r w:rsidR="001B6FD7" w:rsidRPr="008E67FB">
        <w:rPr>
          <w:rFonts w:ascii="Arial" w:hAnsi="Arial"/>
          <w:sz w:val="12"/>
          <w:szCs w:val="12"/>
        </w:rPr>
        <w:t>6*(</w:t>
      </w:r>
      <w:proofErr w:type="spellStart"/>
      <w:r w:rsidR="001B6FD7" w:rsidRPr="008E67FB">
        <w:rPr>
          <w:rFonts w:ascii="Arial" w:hAnsi="Arial"/>
          <w:sz w:val="12"/>
          <w:szCs w:val="12"/>
        </w:rPr>
        <w:t>skewness</w:t>
      </w:r>
      <w:r w:rsidR="001B6FD7" w:rsidRPr="008E67FB">
        <w:rPr>
          <w:rFonts w:ascii="Arial" w:hAnsi="Arial"/>
          <w:sz w:val="12"/>
          <w:szCs w:val="12"/>
          <w:vertAlign w:val="superscript"/>
        </w:rPr>
        <w:t>2</w:t>
      </w:r>
      <w:proofErr w:type="spellEnd"/>
      <w:r w:rsidR="001B6FD7" w:rsidRPr="008E67FB">
        <w:rPr>
          <w:rFonts w:ascii="Arial" w:hAnsi="Arial"/>
          <w:sz w:val="12"/>
          <w:szCs w:val="12"/>
        </w:rPr>
        <w:t>+((kurtosis-</w:t>
      </w:r>
      <w:proofErr w:type="gramStart"/>
      <w:r w:rsidR="001B6FD7" w:rsidRPr="008E67FB">
        <w:rPr>
          <w:rFonts w:ascii="Arial" w:hAnsi="Arial"/>
          <w:sz w:val="12"/>
          <w:szCs w:val="12"/>
        </w:rPr>
        <w:t>3)</w:t>
      </w:r>
      <w:r w:rsidR="001B6FD7" w:rsidRPr="008E67FB">
        <w:rPr>
          <w:rFonts w:ascii="Arial" w:hAnsi="Arial"/>
          <w:sz w:val="12"/>
          <w:szCs w:val="12"/>
          <w:vertAlign w:val="superscript"/>
        </w:rPr>
        <w:t>2</w:t>
      </w:r>
      <w:proofErr w:type="gramEnd"/>
      <w:r w:rsidR="001B6FD7" w:rsidRPr="008E67FB">
        <w:rPr>
          <w:rFonts w:ascii="Arial" w:hAnsi="Arial"/>
          <w:sz w:val="12"/>
          <w:szCs w:val="12"/>
        </w:rPr>
        <w:t>/4)</w:t>
      </w:r>
      <w:r w:rsidR="00E763CE" w:rsidRPr="008E67FB">
        <w:rPr>
          <w:rFonts w:ascii="Arial" w:hAnsi="Arial"/>
          <w:sz w:val="12"/>
          <w:szCs w:val="12"/>
        </w:rPr>
        <w:t xml:space="preserve"> n=observation#, </w:t>
      </w:r>
      <w:proofErr w:type="spellStart"/>
      <w:r w:rsidR="00E763CE" w:rsidRPr="008E67FB">
        <w:rPr>
          <w:rFonts w:ascii="Arial" w:hAnsi="Arial"/>
          <w:sz w:val="12"/>
          <w:szCs w:val="12"/>
        </w:rPr>
        <w:t>H</w:t>
      </w:r>
      <w:r w:rsidR="00E763CE" w:rsidRPr="008E67FB">
        <w:rPr>
          <w:rFonts w:ascii="Arial" w:hAnsi="Arial"/>
          <w:sz w:val="12"/>
          <w:szCs w:val="12"/>
          <w:vertAlign w:val="subscript"/>
        </w:rPr>
        <w:t>0</w:t>
      </w:r>
      <w:proofErr w:type="spellEnd"/>
      <w:r w:rsidR="00E763CE" w:rsidRPr="008E67FB">
        <w:rPr>
          <w:rFonts w:ascii="Arial" w:hAnsi="Arial"/>
          <w:sz w:val="12"/>
          <w:szCs w:val="12"/>
        </w:rPr>
        <w:t>=</w:t>
      </w:r>
      <w:r w:rsidR="001345D1" w:rsidRPr="008E67FB">
        <w:rPr>
          <w:rFonts w:ascii="Arial" w:hAnsi="Arial"/>
          <w:sz w:val="12"/>
          <w:szCs w:val="12"/>
        </w:rPr>
        <w:t>data is normally distributed</w:t>
      </w:r>
      <w:r w:rsidR="00E763CE" w:rsidRPr="008E67FB">
        <w:rPr>
          <w:rFonts w:ascii="Arial" w:hAnsi="Arial"/>
          <w:sz w:val="12"/>
          <w:szCs w:val="12"/>
        </w:rPr>
        <w:t xml:space="preserve"> </w:t>
      </w:r>
      <w:proofErr w:type="spellStart"/>
      <w:r w:rsidR="00E763CE" w:rsidRPr="008E67FB">
        <w:rPr>
          <w:rFonts w:ascii="Arial" w:hAnsi="Arial"/>
          <w:sz w:val="12"/>
          <w:szCs w:val="12"/>
        </w:rPr>
        <w:t>H</w:t>
      </w:r>
      <w:r w:rsidR="00E763CE" w:rsidRPr="008E67FB">
        <w:rPr>
          <w:rFonts w:ascii="Arial" w:hAnsi="Arial"/>
          <w:sz w:val="12"/>
          <w:szCs w:val="12"/>
          <w:vertAlign w:val="subscript"/>
        </w:rPr>
        <w:t>1</w:t>
      </w:r>
      <w:proofErr w:type="spellEnd"/>
      <w:r w:rsidR="00E763CE" w:rsidRPr="008E67FB">
        <w:rPr>
          <w:rFonts w:ascii="Arial" w:hAnsi="Arial"/>
          <w:sz w:val="12"/>
          <w:szCs w:val="12"/>
        </w:rPr>
        <w:t>=</w:t>
      </w:r>
      <w:r w:rsidR="001345D1" w:rsidRPr="008E67FB">
        <w:rPr>
          <w:rFonts w:ascii="Arial" w:hAnsi="Arial"/>
          <w:sz w:val="12"/>
          <w:szCs w:val="12"/>
        </w:rPr>
        <w:t xml:space="preserve">opposite, </w:t>
      </w:r>
      <w:proofErr w:type="spellStart"/>
      <w:r w:rsidR="001345D1" w:rsidRPr="008E67FB">
        <w:rPr>
          <w:rFonts w:ascii="Arial" w:hAnsi="Arial"/>
          <w:sz w:val="12"/>
          <w:szCs w:val="12"/>
        </w:rPr>
        <w:t>H</w:t>
      </w:r>
      <w:r w:rsidR="001345D1" w:rsidRPr="008E67FB">
        <w:rPr>
          <w:rFonts w:ascii="Arial" w:hAnsi="Arial"/>
          <w:sz w:val="12"/>
          <w:szCs w:val="12"/>
          <w:vertAlign w:val="subscript"/>
        </w:rPr>
        <w:t>0</w:t>
      </w:r>
      <w:proofErr w:type="spellEnd"/>
      <w:r w:rsidR="001345D1" w:rsidRPr="008E67FB">
        <w:rPr>
          <w:rFonts w:ascii="Arial" w:hAnsi="Arial"/>
          <w:sz w:val="12"/>
          <w:szCs w:val="12"/>
          <w:vertAlign w:val="subscript"/>
        </w:rPr>
        <w:t xml:space="preserve"> </w:t>
      </w:r>
      <w:r w:rsidR="003414BA" w:rsidRPr="008E67FB">
        <w:rPr>
          <w:rFonts w:ascii="Arial" w:hAnsi="Arial"/>
          <w:sz w:val="12"/>
          <w:szCs w:val="12"/>
        </w:rPr>
        <w:t xml:space="preserve">is rejected at the 5% (1%) confidence level if </w:t>
      </w:r>
      <w:proofErr w:type="spellStart"/>
      <w:r w:rsidR="003414BA" w:rsidRPr="008E67FB">
        <w:rPr>
          <w:rFonts w:ascii="Arial" w:hAnsi="Arial"/>
          <w:sz w:val="12"/>
          <w:szCs w:val="12"/>
        </w:rPr>
        <w:t>JB</w:t>
      </w:r>
      <w:proofErr w:type="spellEnd"/>
      <w:r w:rsidR="003414BA" w:rsidRPr="008E67FB">
        <w:rPr>
          <w:rFonts w:ascii="Arial" w:hAnsi="Arial"/>
          <w:sz w:val="12"/>
          <w:szCs w:val="12"/>
        </w:rPr>
        <w:t xml:space="preserve"> is higher than 5.99 (9.21).</w:t>
      </w:r>
    </w:p>
    <w:p w14:paraId="6C7A2AE5" w14:textId="0750CD8D" w:rsidR="001E4626" w:rsidRPr="008E67FB" w:rsidRDefault="009C015D" w:rsidP="005741C1">
      <w:pPr>
        <w:rPr>
          <w:rFonts w:ascii="Arial" w:hAnsi="Arial"/>
          <w:sz w:val="12"/>
          <w:szCs w:val="12"/>
        </w:rPr>
      </w:pPr>
      <w:r w:rsidRPr="008E67FB">
        <w:rPr>
          <w:rFonts w:ascii="Arial" w:hAnsi="Arial"/>
          <w:sz w:val="12"/>
          <w:szCs w:val="12"/>
        </w:rPr>
        <w:t>-</w:t>
      </w:r>
      <w:r w:rsidRPr="008E67FB">
        <w:rPr>
          <w:rFonts w:ascii="Arial" w:hAnsi="Arial"/>
          <w:b/>
          <w:sz w:val="12"/>
          <w:szCs w:val="12"/>
        </w:rPr>
        <w:t xml:space="preserve"> </w:t>
      </w:r>
      <w:proofErr w:type="gramStart"/>
      <w:r w:rsidRPr="008E67FB">
        <w:rPr>
          <w:rFonts w:ascii="Arial" w:hAnsi="Arial"/>
          <w:b/>
          <w:sz w:val="12"/>
          <w:szCs w:val="12"/>
        </w:rPr>
        <w:t>Variance</w:t>
      </w:r>
      <w:r w:rsidR="003414BA" w:rsidRPr="008E67FB">
        <w:rPr>
          <w:rFonts w:ascii="Arial" w:hAnsi="Arial"/>
          <w:sz w:val="12"/>
          <w:szCs w:val="12"/>
        </w:rPr>
        <w:t xml:space="preserve"> </w:t>
      </w:r>
      <w:r w:rsidR="001345D1" w:rsidRPr="008E67FB">
        <w:rPr>
          <w:rFonts w:ascii="Arial" w:hAnsi="Arial"/>
          <w:sz w:val="12"/>
          <w:szCs w:val="12"/>
        </w:rPr>
        <w:t xml:space="preserve"> </w:t>
      </w:r>
      <w:r w:rsidRPr="008E67FB">
        <w:rPr>
          <w:rFonts w:ascii="Arial" w:hAnsi="Arial"/>
          <w:sz w:val="12"/>
          <w:szCs w:val="12"/>
        </w:rPr>
        <w:t>:</w:t>
      </w:r>
      <w:proofErr w:type="gramEnd"/>
      <w:r w:rsidRPr="008E67FB">
        <w:rPr>
          <w:rFonts w:ascii="Arial" w:hAnsi="Arial"/>
          <w:sz w:val="12"/>
          <w:szCs w:val="12"/>
        </w:rPr>
        <w:t xml:space="preserve"> </w:t>
      </w:r>
      <w:r w:rsidRPr="008E67FB">
        <w:rPr>
          <w:rFonts w:ascii="STIXGeneral-Italic" w:hAnsi="STIXGeneral-Italic" w:cs="STIXGeneral-Italic"/>
          <w:sz w:val="12"/>
          <w:szCs w:val="12"/>
        </w:rPr>
        <w:t>𝜎</w:t>
      </w:r>
      <w:r w:rsidRPr="008E67FB">
        <w:rPr>
          <w:rFonts w:ascii="STIXGeneral-Italic" w:hAnsi="STIXGeneral-Italic" w:cs="STIXGeneral-Italic"/>
          <w:sz w:val="12"/>
          <w:szCs w:val="12"/>
          <w:vertAlign w:val="subscript"/>
        </w:rPr>
        <w:t>𝑃</w:t>
      </w:r>
      <w:r w:rsidRPr="008E67FB">
        <w:rPr>
          <w:rFonts w:ascii="Arial" w:hAnsi="Arial" w:cs="Arial"/>
          <w:sz w:val="12"/>
          <w:szCs w:val="12"/>
          <w:vertAlign w:val="superscript"/>
        </w:rPr>
        <w:t>2</w:t>
      </w:r>
      <w:r w:rsidR="00844E77" w:rsidRPr="008E67FB">
        <w:rPr>
          <w:rFonts w:ascii="Arial" w:hAnsi="Arial" w:cs="Arial"/>
          <w:sz w:val="12"/>
          <w:szCs w:val="12"/>
        </w:rPr>
        <w:t>=</w:t>
      </w:r>
      <w:proofErr w:type="spellStart"/>
      <w:r w:rsidR="00844E77" w:rsidRPr="008E67FB">
        <w:rPr>
          <w:rFonts w:ascii="Arial" w:hAnsi="Arial" w:cs="Arial"/>
          <w:sz w:val="12"/>
          <w:szCs w:val="12"/>
        </w:rPr>
        <w:t>Var</w:t>
      </w:r>
      <w:proofErr w:type="spellEnd"/>
      <w:r w:rsidR="00844E77" w:rsidRPr="008E67FB">
        <w:rPr>
          <w:rFonts w:ascii="Arial" w:hAnsi="Arial" w:cs="Arial"/>
          <w:sz w:val="12"/>
          <w:szCs w:val="12"/>
        </w:rPr>
        <w:t>(</w:t>
      </w:r>
      <w:proofErr w:type="spellStart"/>
      <w:r w:rsidR="00844E77" w:rsidRPr="008E67FB">
        <w:rPr>
          <w:rFonts w:ascii="Arial" w:hAnsi="Arial" w:cs="Arial"/>
          <w:sz w:val="12"/>
          <w:szCs w:val="12"/>
        </w:rPr>
        <w:t>r</w:t>
      </w:r>
      <w:r w:rsidR="00844E77" w:rsidRPr="008E67FB">
        <w:rPr>
          <w:rFonts w:ascii="Arial" w:hAnsi="Arial" w:cs="Arial"/>
          <w:sz w:val="12"/>
          <w:szCs w:val="12"/>
          <w:vertAlign w:val="subscript"/>
        </w:rPr>
        <w:t>p</w:t>
      </w:r>
      <w:proofErr w:type="spellEnd"/>
      <w:r w:rsidR="00844E77" w:rsidRPr="008E67FB">
        <w:rPr>
          <w:rFonts w:ascii="Arial" w:hAnsi="Arial" w:cs="Arial"/>
          <w:sz w:val="12"/>
          <w:szCs w:val="12"/>
        </w:rPr>
        <w:t xml:space="preserve">) </w:t>
      </w:r>
    </w:p>
    <w:p w14:paraId="73B78714" w14:textId="363E3524" w:rsidR="00DE2997" w:rsidRPr="008E67FB" w:rsidRDefault="0084385A" w:rsidP="005741C1">
      <w:pPr>
        <w:ind w:right="-92"/>
        <w:rPr>
          <w:rFonts w:ascii="Arial" w:hAnsi="Arial" w:cs="Arial"/>
          <w:sz w:val="12"/>
          <w:szCs w:val="12"/>
        </w:rPr>
      </w:pPr>
      <w:r w:rsidRPr="008E67FB">
        <w:rPr>
          <w:rFonts w:ascii="Arial" w:hAnsi="Arial" w:cs="Arial"/>
          <w:noProof/>
          <w:sz w:val="12"/>
          <w:szCs w:val="12"/>
          <w:lang w:val="en-US"/>
        </w:rPr>
        <w:drawing>
          <wp:anchor distT="0" distB="0" distL="114300" distR="114300" simplePos="0" relativeHeight="251660288" behindDoc="0" locked="0" layoutInCell="1" allowOverlap="1" wp14:anchorId="59F807F3" wp14:editId="3502EBC9">
            <wp:simplePos x="0" y="0"/>
            <wp:positionH relativeFrom="column">
              <wp:posOffset>1795780</wp:posOffset>
            </wp:positionH>
            <wp:positionV relativeFrom="paragraph">
              <wp:posOffset>144780</wp:posOffset>
            </wp:positionV>
            <wp:extent cx="685800" cy="123825"/>
            <wp:effectExtent l="0" t="0" r="0" b="3175"/>
            <wp:wrapNone/>
            <wp:docPr id="4" name="Picture 4" descr="Macintosh HD:Users:victorleblanc:Desktop:Capture d’écran 2015-03-28 à 18.19.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victorleblanc:Desktop:Capture d’écran 2015-03-28 à 18.19.4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5800" cy="12382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321500" w:rsidRPr="008E67FB">
        <w:rPr>
          <w:rFonts w:ascii="Arial" w:hAnsi="Arial" w:cs="Arial"/>
          <w:noProof/>
          <w:sz w:val="12"/>
          <w:szCs w:val="12"/>
          <w:lang w:val="en-US"/>
        </w:rPr>
        <w:drawing>
          <wp:anchor distT="0" distB="0" distL="114300" distR="114300" simplePos="0" relativeHeight="251658240" behindDoc="0" locked="0" layoutInCell="1" allowOverlap="1" wp14:anchorId="3C8E6C55" wp14:editId="576BE38A">
            <wp:simplePos x="0" y="0"/>
            <wp:positionH relativeFrom="column">
              <wp:posOffset>2595880</wp:posOffset>
            </wp:positionH>
            <wp:positionV relativeFrom="paragraph">
              <wp:posOffset>30480</wp:posOffset>
            </wp:positionV>
            <wp:extent cx="965835" cy="342900"/>
            <wp:effectExtent l="0" t="0" r="0" b="12700"/>
            <wp:wrapNone/>
            <wp:docPr id="1" name="Picture 1" descr="Macintosh HD:Users:victorleblanc:Desktop:Capture d’écran 2015-03-28 à 18.14.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victorleblanc:Desktop:Capture d’écran 2015-03-28 à 18.14.03.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65835" cy="3429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F57A6E" w:rsidRPr="008E67FB">
        <w:rPr>
          <w:rFonts w:ascii="Arial" w:hAnsi="Arial" w:cs="Arial"/>
          <w:sz w:val="12"/>
          <w:szCs w:val="12"/>
        </w:rPr>
        <w:t xml:space="preserve">- </w:t>
      </w:r>
      <w:proofErr w:type="spellStart"/>
      <w:proofErr w:type="gramStart"/>
      <w:r w:rsidR="00F57A6E" w:rsidRPr="008E67FB">
        <w:rPr>
          <w:rFonts w:ascii="Arial" w:hAnsi="Arial" w:cs="Arial"/>
          <w:b/>
          <w:sz w:val="12"/>
          <w:szCs w:val="12"/>
        </w:rPr>
        <w:t>Std</w:t>
      </w:r>
      <w:proofErr w:type="spellEnd"/>
      <w:r w:rsidR="00F57A6E" w:rsidRPr="008E67FB">
        <w:rPr>
          <w:rFonts w:ascii="Arial" w:hAnsi="Arial" w:cs="Arial"/>
          <w:b/>
          <w:sz w:val="12"/>
          <w:szCs w:val="12"/>
        </w:rPr>
        <w:t>(</w:t>
      </w:r>
      <w:proofErr w:type="spellStart"/>
      <w:proofErr w:type="gramEnd"/>
      <w:r w:rsidR="00F57A6E" w:rsidRPr="008E67FB">
        <w:rPr>
          <w:rFonts w:ascii="Arial" w:hAnsi="Arial" w:cs="Arial"/>
          <w:b/>
          <w:sz w:val="12"/>
          <w:szCs w:val="12"/>
        </w:rPr>
        <w:t>r</w:t>
      </w:r>
      <w:r w:rsidR="00F57A6E" w:rsidRPr="008E67FB">
        <w:rPr>
          <w:rFonts w:ascii="Arial" w:hAnsi="Arial" w:cs="Arial"/>
          <w:b/>
          <w:sz w:val="12"/>
          <w:szCs w:val="12"/>
          <w:vertAlign w:val="subscript"/>
        </w:rPr>
        <w:t>p</w:t>
      </w:r>
      <w:proofErr w:type="spellEnd"/>
      <w:r w:rsidR="00F57A6E" w:rsidRPr="008E67FB">
        <w:rPr>
          <w:rFonts w:ascii="Arial" w:hAnsi="Arial" w:cs="Arial"/>
          <w:sz w:val="12"/>
          <w:szCs w:val="12"/>
        </w:rPr>
        <w:t>)</w:t>
      </w:r>
      <w:r w:rsidR="001855BA" w:rsidRPr="008E67FB">
        <w:rPr>
          <w:rFonts w:ascii="Arial" w:hAnsi="Arial" w:cs="Arial"/>
          <w:sz w:val="12"/>
          <w:szCs w:val="12"/>
        </w:rPr>
        <w:t xml:space="preserve">= </w:t>
      </w:r>
      <w:r w:rsidR="001855BA" w:rsidRPr="008E67FB">
        <w:rPr>
          <w:rFonts w:ascii="STIXGeneral-Italic" w:hAnsi="STIXGeneral-Italic" w:cs="STIXGeneral-Italic"/>
          <w:sz w:val="12"/>
          <w:szCs w:val="12"/>
        </w:rPr>
        <w:t>𝜎</w:t>
      </w:r>
      <w:r w:rsidR="001855BA" w:rsidRPr="008E67FB">
        <w:rPr>
          <w:rFonts w:ascii="STIXGeneral-Italic" w:hAnsi="STIXGeneral-Italic" w:cs="STIXGeneral-Italic"/>
          <w:sz w:val="12"/>
          <w:szCs w:val="12"/>
          <w:vertAlign w:val="subscript"/>
        </w:rPr>
        <w:t>𝑃</w:t>
      </w:r>
      <w:r w:rsidR="001855BA" w:rsidRPr="008E67FB">
        <w:rPr>
          <w:rFonts w:ascii="Arial" w:hAnsi="Arial" w:cs="Arial"/>
          <w:sz w:val="12"/>
          <w:szCs w:val="12"/>
          <w:vertAlign w:val="subscript"/>
        </w:rPr>
        <w:t xml:space="preserve"> </w:t>
      </w:r>
      <w:r w:rsidR="001855BA" w:rsidRPr="008E67FB">
        <w:rPr>
          <w:rFonts w:ascii="Arial" w:hAnsi="Arial" w:cs="Arial"/>
          <w:sz w:val="12"/>
          <w:szCs w:val="12"/>
        </w:rPr>
        <w:t xml:space="preserve"> =square root of </w:t>
      </w:r>
      <w:proofErr w:type="spellStart"/>
      <w:r w:rsidR="001855BA" w:rsidRPr="008E67FB">
        <w:rPr>
          <w:rFonts w:ascii="Arial" w:hAnsi="Arial" w:cs="Arial"/>
          <w:sz w:val="12"/>
          <w:szCs w:val="12"/>
        </w:rPr>
        <w:t>Var</w:t>
      </w:r>
      <w:proofErr w:type="spellEnd"/>
      <w:r w:rsidR="001855BA" w:rsidRPr="008E67FB">
        <w:rPr>
          <w:rFonts w:ascii="Arial" w:hAnsi="Arial" w:cs="Arial"/>
          <w:sz w:val="12"/>
          <w:szCs w:val="12"/>
        </w:rPr>
        <w:t>(</w:t>
      </w:r>
      <w:proofErr w:type="spellStart"/>
      <w:r w:rsidR="001855BA" w:rsidRPr="008E67FB">
        <w:rPr>
          <w:rFonts w:ascii="Arial" w:hAnsi="Arial" w:cs="Arial"/>
          <w:sz w:val="12"/>
          <w:szCs w:val="12"/>
        </w:rPr>
        <w:t>r</w:t>
      </w:r>
      <w:r w:rsidR="001855BA" w:rsidRPr="008E67FB">
        <w:rPr>
          <w:rFonts w:ascii="Arial" w:hAnsi="Arial" w:cs="Arial"/>
          <w:sz w:val="12"/>
          <w:szCs w:val="12"/>
          <w:vertAlign w:val="subscript"/>
        </w:rPr>
        <w:t>p</w:t>
      </w:r>
      <w:proofErr w:type="spellEnd"/>
      <w:r w:rsidR="001855BA" w:rsidRPr="008E67FB">
        <w:rPr>
          <w:rFonts w:ascii="Arial" w:hAnsi="Arial" w:cs="Arial"/>
          <w:sz w:val="12"/>
          <w:szCs w:val="12"/>
        </w:rPr>
        <w:t xml:space="preserve">) </w:t>
      </w:r>
      <w:r w:rsidR="003A38A2" w:rsidRPr="008E67FB">
        <w:rPr>
          <w:rFonts w:ascii="Arial" w:hAnsi="Arial" w:cs="Arial"/>
          <w:sz w:val="12"/>
          <w:szCs w:val="12"/>
        </w:rPr>
        <w:t xml:space="preserve">to annualize standard deviation, multiply it by </w:t>
      </w:r>
      <w:proofErr w:type="spellStart"/>
      <w:r w:rsidR="003A38A2" w:rsidRPr="008E67FB">
        <w:rPr>
          <w:rFonts w:ascii="Arial" w:hAnsi="Arial" w:cs="Arial"/>
          <w:sz w:val="12"/>
          <w:szCs w:val="12"/>
        </w:rPr>
        <w:t>sq.rt</w:t>
      </w:r>
      <w:proofErr w:type="spellEnd"/>
      <w:r w:rsidR="003A38A2" w:rsidRPr="008E67FB">
        <w:rPr>
          <w:rFonts w:ascii="Arial" w:hAnsi="Arial" w:cs="Arial"/>
          <w:sz w:val="12"/>
          <w:szCs w:val="12"/>
        </w:rPr>
        <w:t xml:space="preserve"> of t</w:t>
      </w:r>
    </w:p>
    <w:p w14:paraId="25F4C669" w14:textId="54939892" w:rsidR="00E763CE" w:rsidRPr="008E67FB" w:rsidRDefault="005741C1" w:rsidP="005741C1">
      <w:pPr>
        <w:ind w:right="-92"/>
        <w:rPr>
          <w:rFonts w:ascii="Arial" w:hAnsi="Arial" w:cs="Arial"/>
          <w:b/>
          <w:sz w:val="12"/>
          <w:szCs w:val="12"/>
        </w:rPr>
      </w:pPr>
      <w:r w:rsidRPr="008E67FB">
        <w:rPr>
          <w:rFonts w:ascii="Arial" w:hAnsi="Arial" w:cs="Arial"/>
          <w:sz w:val="12"/>
          <w:szCs w:val="12"/>
        </w:rPr>
        <w:lastRenderedPageBreak/>
        <w:t xml:space="preserve">- Calculating the </w:t>
      </w:r>
      <w:r w:rsidRPr="008E67FB">
        <w:rPr>
          <w:rFonts w:ascii="Arial" w:hAnsi="Arial" w:cs="Arial"/>
          <w:b/>
          <w:sz w:val="12"/>
          <w:szCs w:val="12"/>
        </w:rPr>
        <w:t>semi-volatility</w:t>
      </w:r>
      <w:r w:rsidRPr="008E67FB">
        <w:rPr>
          <w:rFonts w:ascii="Arial" w:hAnsi="Arial" w:cs="Arial"/>
          <w:sz w:val="12"/>
          <w:szCs w:val="12"/>
        </w:rPr>
        <w:t xml:space="preserve"> involves calcul</w:t>
      </w:r>
      <w:r w:rsidR="00A66335" w:rsidRPr="008E67FB">
        <w:rPr>
          <w:rFonts w:ascii="Arial" w:hAnsi="Arial" w:cs="Arial"/>
          <w:sz w:val="12"/>
          <w:szCs w:val="12"/>
        </w:rPr>
        <w:t xml:space="preserve">ating the </w:t>
      </w:r>
      <w:proofErr w:type="spellStart"/>
      <w:r w:rsidR="00A66335" w:rsidRPr="008E67FB">
        <w:rPr>
          <w:rFonts w:ascii="Arial" w:hAnsi="Arial" w:cs="Arial"/>
          <w:sz w:val="12"/>
          <w:szCs w:val="12"/>
        </w:rPr>
        <w:t>st.dv</w:t>
      </w:r>
      <w:proofErr w:type="spellEnd"/>
      <w:r w:rsidR="00A66335" w:rsidRPr="008E67FB">
        <w:rPr>
          <w:rFonts w:ascii="Arial" w:hAnsi="Arial" w:cs="Arial"/>
          <w:sz w:val="12"/>
          <w:szCs w:val="12"/>
        </w:rPr>
        <w:t xml:space="preserve">. </w:t>
      </w:r>
      <w:proofErr w:type="gramStart"/>
      <w:r w:rsidR="00A66335" w:rsidRPr="008E67FB">
        <w:rPr>
          <w:rFonts w:ascii="Arial" w:hAnsi="Arial" w:cs="Arial"/>
          <w:sz w:val="12"/>
          <w:szCs w:val="12"/>
        </w:rPr>
        <w:t>from</w:t>
      </w:r>
      <w:proofErr w:type="gramEnd"/>
      <w:r w:rsidR="00A66335" w:rsidRPr="008E67FB">
        <w:rPr>
          <w:rFonts w:ascii="Arial" w:hAnsi="Arial" w:cs="Arial"/>
          <w:sz w:val="12"/>
          <w:szCs w:val="12"/>
        </w:rPr>
        <w:t xml:space="preserve"> a variance that used only observations </w:t>
      </w:r>
      <w:r w:rsidR="00A66335" w:rsidRPr="008E67FB">
        <w:rPr>
          <w:rFonts w:ascii="Arial" w:hAnsi="Arial" w:cs="Arial"/>
          <w:b/>
          <w:sz w:val="12"/>
          <w:szCs w:val="12"/>
        </w:rPr>
        <w:t>below the mean</w:t>
      </w:r>
      <w:r w:rsidR="00A66335" w:rsidRPr="008E67FB">
        <w:rPr>
          <w:rFonts w:ascii="Arial" w:hAnsi="Arial" w:cs="Arial"/>
          <w:sz w:val="12"/>
          <w:szCs w:val="12"/>
        </w:rPr>
        <w:t xml:space="preserve"> </w:t>
      </w:r>
      <w:r w:rsidR="00A66335" w:rsidRPr="008E67FB">
        <w:rPr>
          <w:rFonts w:ascii="Arial" w:hAnsi="Arial" w:cs="Arial"/>
          <w:b/>
          <w:sz w:val="12"/>
          <w:szCs w:val="12"/>
        </w:rPr>
        <w:t xml:space="preserve">and 1/n instead of </w:t>
      </w:r>
      <w:r w:rsidR="002E2219" w:rsidRPr="008E67FB">
        <w:rPr>
          <w:rFonts w:ascii="Arial" w:hAnsi="Arial" w:cs="Arial"/>
          <w:b/>
          <w:sz w:val="12"/>
          <w:szCs w:val="12"/>
        </w:rPr>
        <w:t>1/(n-1).</w:t>
      </w:r>
    </w:p>
    <w:p w14:paraId="00118B19" w14:textId="107970A7" w:rsidR="005064D5" w:rsidRPr="008E67FB" w:rsidRDefault="005064D5" w:rsidP="005741C1">
      <w:pPr>
        <w:ind w:right="-92"/>
        <w:rPr>
          <w:rFonts w:ascii="Arial" w:hAnsi="Arial" w:cs="Arial"/>
          <w:sz w:val="12"/>
          <w:szCs w:val="12"/>
        </w:rPr>
      </w:pPr>
      <w:r w:rsidRPr="008E67FB">
        <w:rPr>
          <w:rFonts w:ascii="Arial" w:hAnsi="Arial" w:cs="Arial"/>
          <w:b/>
          <w:sz w:val="12"/>
          <w:szCs w:val="12"/>
        </w:rPr>
        <w:t>-Maximum Draw Down</w:t>
      </w:r>
      <w:r w:rsidR="009F1224" w:rsidRPr="008E67FB">
        <w:rPr>
          <w:rFonts w:ascii="Arial" w:hAnsi="Arial" w:cs="Arial"/>
          <w:b/>
          <w:sz w:val="12"/>
          <w:szCs w:val="12"/>
        </w:rPr>
        <w:t xml:space="preserve"> (</w:t>
      </w:r>
      <w:proofErr w:type="spellStart"/>
      <w:r w:rsidR="009F1224" w:rsidRPr="008E67FB">
        <w:rPr>
          <w:rFonts w:ascii="Arial" w:hAnsi="Arial" w:cs="Arial"/>
          <w:sz w:val="12"/>
          <w:szCs w:val="12"/>
        </w:rPr>
        <w:t>MaxDD</w:t>
      </w:r>
      <w:proofErr w:type="spellEnd"/>
      <w:r w:rsidR="009F1224" w:rsidRPr="008E67FB">
        <w:rPr>
          <w:rFonts w:ascii="Arial" w:hAnsi="Arial" w:cs="Arial"/>
          <w:sz w:val="12"/>
          <w:szCs w:val="12"/>
        </w:rPr>
        <w:t>)</w:t>
      </w:r>
      <w:r w:rsidRPr="008E67FB">
        <w:rPr>
          <w:rFonts w:ascii="Arial" w:hAnsi="Arial" w:cs="Arial"/>
          <w:b/>
          <w:sz w:val="12"/>
          <w:szCs w:val="12"/>
        </w:rPr>
        <w:t xml:space="preserve"> </w:t>
      </w:r>
      <w:r w:rsidR="009F1224" w:rsidRPr="008E67FB">
        <w:rPr>
          <w:rFonts w:ascii="Arial" w:hAnsi="Arial" w:cs="Arial"/>
          <w:sz w:val="12"/>
          <w:szCs w:val="12"/>
        </w:rPr>
        <w:t>indicates highest loss ever recorded</w:t>
      </w:r>
    </w:p>
    <w:p w14:paraId="124B1DF3" w14:textId="2FBD151E" w:rsidR="001A2EA4" w:rsidRPr="008E67FB" w:rsidRDefault="001A2EA4" w:rsidP="005741C1">
      <w:pPr>
        <w:ind w:right="-92"/>
        <w:rPr>
          <w:rFonts w:ascii="Arial" w:hAnsi="Arial" w:cs="Arial"/>
          <w:sz w:val="12"/>
          <w:szCs w:val="12"/>
        </w:rPr>
      </w:pPr>
      <w:r w:rsidRPr="008E67FB">
        <w:rPr>
          <w:rFonts w:ascii="Arial" w:hAnsi="Arial" w:cs="Arial"/>
          <w:sz w:val="12"/>
          <w:szCs w:val="12"/>
        </w:rPr>
        <w:t>-</w:t>
      </w:r>
      <w:proofErr w:type="gramStart"/>
      <w:r w:rsidRPr="008E67FB">
        <w:rPr>
          <w:rFonts w:ascii="Arial" w:hAnsi="Arial" w:cs="Arial"/>
          <w:b/>
          <w:sz w:val="12"/>
          <w:szCs w:val="12"/>
        </w:rPr>
        <w:t>Short fall</w:t>
      </w:r>
      <w:proofErr w:type="gramEnd"/>
      <w:r w:rsidRPr="008E67FB">
        <w:rPr>
          <w:rFonts w:ascii="Arial" w:hAnsi="Arial" w:cs="Arial"/>
          <w:b/>
          <w:sz w:val="12"/>
          <w:szCs w:val="12"/>
        </w:rPr>
        <w:t xml:space="preserve"> risk</w:t>
      </w:r>
      <w:r w:rsidR="00E60241">
        <w:rPr>
          <w:rFonts w:ascii="Arial" w:hAnsi="Arial" w:cs="Arial"/>
          <w:sz w:val="12"/>
          <w:szCs w:val="12"/>
        </w:rPr>
        <w:t xml:space="preserve"> </w:t>
      </w:r>
      <w:r w:rsidRPr="008E67FB">
        <w:rPr>
          <w:rFonts w:ascii="Arial" w:hAnsi="Arial" w:cs="Arial"/>
          <w:sz w:val="12"/>
          <w:szCs w:val="12"/>
        </w:rPr>
        <w:t>(lower partial moment)</w:t>
      </w:r>
    </w:p>
    <w:p w14:paraId="01C2AE83" w14:textId="103280AE" w:rsidR="0056722A" w:rsidRPr="008E67FB" w:rsidRDefault="00385144" w:rsidP="005741C1">
      <w:pPr>
        <w:ind w:right="-92"/>
        <w:rPr>
          <w:rFonts w:ascii="Arial" w:hAnsi="Arial" w:cs="Arial"/>
          <w:sz w:val="12"/>
          <w:szCs w:val="12"/>
        </w:rPr>
      </w:pPr>
      <w:r w:rsidRPr="008E67FB">
        <w:rPr>
          <w:rFonts w:ascii="Arial" w:hAnsi="Arial" w:cs="Arial"/>
          <w:noProof/>
          <w:sz w:val="12"/>
          <w:szCs w:val="12"/>
          <w:lang w:val="en-US"/>
        </w:rPr>
        <w:drawing>
          <wp:anchor distT="0" distB="0" distL="114300" distR="114300" simplePos="0" relativeHeight="251661312" behindDoc="0" locked="0" layoutInCell="1" allowOverlap="1" wp14:anchorId="4746D7A7" wp14:editId="380453EA">
            <wp:simplePos x="0" y="0"/>
            <wp:positionH relativeFrom="column">
              <wp:posOffset>0</wp:posOffset>
            </wp:positionH>
            <wp:positionV relativeFrom="paragraph">
              <wp:posOffset>53340</wp:posOffset>
            </wp:positionV>
            <wp:extent cx="2875280" cy="483870"/>
            <wp:effectExtent l="0" t="0" r="0" b="0"/>
            <wp:wrapSquare wrapText="bothSides"/>
            <wp:docPr id="3" name="Picture 3" descr="Macintosh HD:Users:victorleblanc:Desktop:Capture d’écran 2015-03-28 à 18.35.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victorleblanc:Desktop:Capture d’écran 2015-03-28 à 18.35.39.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5280" cy="48387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24AD91F6" w14:textId="5E21A7B8" w:rsidR="0056722A" w:rsidRPr="008E67FB" w:rsidRDefault="0056722A" w:rsidP="005741C1">
      <w:pPr>
        <w:ind w:right="-92"/>
        <w:rPr>
          <w:rFonts w:ascii="Arial" w:hAnsi="Arial" w:cs="Arial"/>
          <w:sz w:val="12"/>
          <w:szCs w:val="12"/>
        </w:rPr>
      </w:pPr>
    </w:p>
    <w:p w14:paraId="31C550F4" w14:textId="05502959" w:rsidR="0056722A" w:rsidRPr="008E67FB" w:rsidRDefault="0056722A" w:rsidP="005741C1">
      <w:pPr>
        <w:ind w:right="-92"/>
        <w:rPr>
          <w:rFonts w:ascii="Arial" w:hAnsi="Arial" w:cs="Arial"/>
          <w:sz w:val="12"/>
          <w:szCs w:val="12"/>
        </w:rPr>
      </w:pPr>
    </w:p>
    <w:p w14:paraId="79BF6F2A" w14:textId="035608CB" w:rsidR="0056722A" w:rsidRPr="008E67FB" w:rsidRDefault="0056722A" w:rsidP="005741C1">
      <w:pPr>
        <w:ind w:right="-92"/>
        <w:rPr>
          <w:rFonts w:ascii="Arial" w:hAnsi="Arial" w:cs="Arial"/>
          <w:sz w:val="12"/>
          <w:szCs w:val="12"/>
        </w:rPr>
      </w:pPr>
    </w:p>
    <w:p w14:paraId="401885E2" w14:textId="21057798" w:rsidR="0056722A" w:rsidRPr="008E67FB" w:rsidRDefault="00FF78C6" w:rsidP="005741C1">
      <w:pPr>
        <w:ind w:right="-92"/>
        <w:rPr>
          <w:rFonts w:ascii="Arial" w:hAnsi="Arial" w:cs="Arial"/>
          <w:sz w:val="12"/>
          <w:szCs w:val="12"/>
        </w:rPr>
      </w:pPr>
      <w:r w:rsidRPr="008E67FB">
        <w:rPr>
          <w:rFonts w:ascii="Arial" w:hAnsi="Arial" w:cs="Arial"/>
          <w:noProof/>
          <w:sz w:val="12"/>
          <w:szCs w:val="12"/>
          <w:lang w:val="en-US"/>
        </w:rPr>
        <w:drawing>
          <wp:anchor distT="0" distB="0" distL="114300" distR="114300" simplePos="0" relativeHeight="251662336" behindDoc="0" locked="0" layoutInCell="1" allowOverlap="1" wp14:anchorId="1BF5F177" wp14:editId="7AFE7750">
            <wp:simplePos x="0" y="0"/>
            <wp:positionH relativeFrom="column">
              <wp:posOffset>-1389380</wp:posOffset>
            </wp:positionH>
            <wp:positionV relativeFrom="paragraph">
              <wp:posOffset>45720</wp:posOffset>
            </wp:positionV>
            <wp:extent cx="1866265" cy="457200"/>
            <wp:effectExtent l="0" t="0" r="0" b="0"/>
            <wp:wrapTight wrapText="bothSides">
              <wp:wrapPolygon edited="0">
                <wp:start x="0" y="0"/>
                <wp:lineTo x="0" y="20400"/>
                <wp:lineTo x="21166" y="20400"/>
                <wp:lineTo x="21166" y="0"/>
                <wp:lineTo x="0" y="0"/>
              </wp:wrapPolygon>
            </wp:wrapTight>
            <wp:docPr id="5" name="Picture 5" descr="Macintosh HD:Users:victorleblanc:Desktop:Capture d’écran 2015-03-28 à 18.36.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victorleblanc:Desktop:Capture d’écran 2015-03-28 à 18.36.4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6265"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56722A" w:rsidRPr="008E67FB">
        <w:rPr>
          <w:rFonts w:ascii="Arial" w:hAnsi="Arial" w:cs="Arial"/>
          <w:sz w:val="12"/>
          <w:szCs w:val="12"/>
        </w:rPr>
        <w:t>-</w:t>
      </w:r>
      <w:r w:rsidR="00A8067F" w:rsidRPr="008E67FB">
        <w:rPr>
          <w:rFonts w:ascii="Arial" w:hAnsi="Arial" w:cs="Arial"/>
          <w:b/>
          <w:sz w:val="12"/>
          <w:szCs w:val="12"/>
        </w:rPr>
        <w:t>Value-at-risk</w:t>
      </w:r>
      <w:r w:rsidR="00A8067F" w:rsidRPr="008E67FB">
        <w:rPr>
          <w:rFonts w:ascii="Arial" w:hAnsi="Arial" w:cs="Arial"/>
          <w:sz w:val="12"/>
          <w:szCs w:val="12"/>
        </w:rPr>
        <w:t>:</w:t>
      </w:r>
      <w:r w:rsidR="00057973" w:rsidRPr="008E67FB">
        <w:rPr>
          <w:rFonts w:ascii="Arial" w:hAnsi="Arial" w:cs="Arial"/>
          <w:sz w:val="12"/>
          <w:szCs w:val="12"/>
        </w:rPr>
        <w:t xml:space="preserve"> the </w:t>
      </w:r>
      <w:r w:rsidR="00E33E9F" w:rsidRPr="008E67FB">
        <w:rPr>
          <w:rFonts w:ascii="Arial" w:hAnsi="Arial" w:cs="Arial"/>
          <w:sz w:val="12"/>
          <w:szCs w:val="12"/>
        </w:rPr>
        <w:t xml:space="preserve">maximum </w:t>
      </w:r>
      <w:r w:rsidR="00057973" w:rsidRPr="008E67FB">
        <w:rPr>
          <w:rFonts w:ascii="Arial" w:hAnsi="Arial" w:cs="Arial"/>
          <w:sz w:val="12"/>
          <w:szCs w:val="12"/>
        </w:rPr>
        <w:t xml:space="preserve">loss </w:t>
      </w:r>
      <w:r w:rsidR="00A3365B" w:rsidRPr="008E67FB">
        <w:rPr>
          <w:rFonts w:ascii="Arial" w:hAnsi="Arial" w:cs="Arial"/>
          <w:sz w:val="12"/>
          <w:szCs w:val="12"/>
        </w:rPr>
        <w:t xml:space="preserve">a portfolio </w:t>
      </w:r>
      <w:r w:rsidR="00057973" w:rsidRPr="008E67FB">
        <w:rPr>
          <w:rFonts w:ascii="Arial" w:hAnsi="Arial" w:cs="Arial"/>
          <w:sz w:val="12"/>
          <w:szCs w:val="12"/>
        </w:rPr>
        <w:t>can’t exceed with a giv</w:t>
      </w:r>
      <w:r w:rsidR="00E33E9F" w:rsidRPr="008E67FB">
        <w:rPr>
          <w:rFonts w:ascii="Arial" w:hAnsi="Arial" w:cs="Arial"/>
          <w:sz w:val="12"/>
          <w:szCs w:val="12"/>
        </w:rPr>
        <w:t>en probability and a given time h</w:t>
      </w:r>
      <w:r w:rsidR="00057973" w:rsidRPr="008E67FB">
        <w:rPr>
          <w:rFonts w:ascii="Arial" w:hAnsi="Arial" w:cs="Arial"/>
          <w:sz w:val="12"/>
          <w:szCs w:val="12"/>
        </w:rPr>
        <w:t>orizon</w:t>
      </w:r>
      <w:r w:rsidR="00A3365B" w:rsidRPr="008E67FB">
        <w:rPr>
          <w:rFonts w:ascii="Arial" w:hAnsi="Arial" w:cs="Arial"/>
          <w:sz w:val="12"/>
          <w:szCs w:val="12"/>
        </w:rPr>
        <w:t xml:space="preserve"> </w:t>
      </w:r>
    </w:p>
    <w:p w14:paraId="7BD844D3" w14:textId="5E24C357" w:rsidR="00F335A0" w:rsidRPr="008E67FB" w:rsidRDefault="00761E5D" w:rsidP="005741C1">
      <w:pPr>
        <w:ind w:right="-92"/>
        <w:rPr>
          <w:rFonts w:ascii="Arial" w:hAnsi="Arial" w:cs="Arial"/>
          <w:sz w:val="12"/>
          <w:szCs w:val="12"/>
        </w:rPr>
      </w:pPr>
      <w:r w:rsidRPr="008E67FB">
        <w:rPr>
          <w:rFonts w:ascii="Arial" w:hAnsi="Arial" w:cs="Arial"/>
          <w:sz w:val="12"/>
          <w:szCs w:val="12"/>
        </w:rPr>
        <w:t xml:space="preserve">- </w:t>
      </w:r>
      <w:r w:rsidR="00F335A0" w:rsidRPr="008E67FB">
        <w:rPr>
          <w:rFonts w:ascii="Arial" w:hAnsi="Arial" w:cs="Arial"/>
          <w:b/>
          <w:sz w:val="12"/>
          <w:szCs w:val="12"/>
        </w:rPr>
        <w:t>Disadvantage</w:t>
      </w:r>
      <w:r w:rsidR="00BE5347" w:rsidRPr="008E67FB">
        <w:rPr>
          <w:rFonts w:ascii="Arial" w:hAnsi="Arial" w:cs="Arial"/>
          <w:sz w:val="12"/>
          <w:szCs w:val="12"/>
        </w:rPr>
        <w:t xml:space="preserve"> of </w:t>
      </w:r>
      <w:proofErr w:type="spellStart"/>
      <w:r w:rsidR="00BE5347" w:rsidRPr="008E67FB">
        <w:rPr>
          <w:rFonts w:ascii="Arial" w:hAnsi="Arial" w:cs="Arial"/>
          <w:sz w:val="12"/>
          <w:szCs w:val="12"/>
        </w:rPr>
        <w:t>Va</w:t>
      </w:r>
      <w:r w:rsidR="00F335A0" w:rsidRPr="008E67FB">
        <w:rPr>
          <w:rFonts w:ascii="Arial" w:hAnsi="Arial" w:cs="Arial"/>
          <w:sz w:val="12"/>
          <w:szCs w:val="12"/>
        </w:rPr>
        <w:t>R</w:t>
      </w:r>
      <w:proofErr w:type="spellEnd"/>
      <w:r w:rsidR="00F335A0" w:rsidRPr="008E67FB">
        <w:rPr>
          <w:rFonts w:ascii="Arial" w:hAnsi="Arial" w:cs="Arial"/>
          <w:sz w:val="12"/>
          <w:szCs w:val="12"/>
        </w:rPr>
        <w:t xml:space="preserve"> is that it doesn’t take into </w:t>
      </w:r>
      <w:r w:rsidRPr="008E67FB">
        <w:rPr>
          <w:rFonts w:ascii="Arial" w:hAnsi="Arial" w:cs="Arial"/>
          <w:sz w:val="12"/>
          <w:szCs w:val="12"/>
        </w:rPr>
        <w:t xml:space="preserve">account that </w:t>
      </w:r>
      <w:r w:rsidR="008F00FF" w:rsidRPr="008E67FB">
        <w:rPr>
          <w:rFonts w:ascii="Arial" w:hAnsi="Arial" w:cs="Arial"/>
          <w:sz w:val="12"/>
          <w:szCs w:val="12"/>
        </w:rPr>
        <w:t>in 1% of cases (that would be 2-3 trad</w:t>
      </w:r>
      <w:r w:rsidR="00BE5347" w:rsidRPr="008E67FB">
        <w:rPr>
          <w:rFonts w:ascii="Arial" w:hAnsi="Arial" w:cs="Arial"/>
          <w:sz w:val="12"/>
          <w:szCs w:val="12"/>
        </w:rPr>
        <w:t xml:space="preserve">ing days in a year with daily </w:t>
      </w:r>
      <w:proofErr w:type="spellStart"/>
      <w:r w:rsidR="00BE5347" w:rsidRPr="008E67FB">
        <w:rPr>
          <w:rFonts w:ascii="Arial" w:hAnsi="Arial" w:cs="Arial"/>
          <w:sz w:val="12"/>
          <w:szCs w:val="12"/>
        </w:rPr>
        <w:t>Va</w:t>
      </w:r>
      <w:r w:rsidR="008F00FF" w:rsidRPr="008E67FB">
        <w:rPr>
          <w:rFonts w:ascii="Arial" w:hAnsi="Arial" w:cs="Arial"/>
          <w:sz w:val="12"/>
          <w:szCs w:val="12"/>
        </w:rPr>
        <w:t>R</w:t>
      </w:r>
      <w:proofErr w:type="spellEnd"/>
      <w:r w:rsidR="008F00FF" w:rsidRPr="008E67FB">
        <w:rPr>
          <w:rFonts w:ascii="Arial" w:hAnsi="Arial" w:cs="Arial"/>
          <w:sz w:val="12"/>
          <w:szCs w:val="12"/>
        </w:rPr>
        <w:t>) the loss is expected to be greater than the VAR amount. Value At Risk does not say anything about the size of losses within this 1% of trading days and by no means does it say anything about the maximum possible loss.</w:t>
      </w:r>
    </w:p>
    <w:p w14:paraId="64313E27" w14:textId="711A0996" w:rsidR="00F23744" w:rsidRPr="008E67FB" w:rsidRDefault="00290220" w:rsidP="005741C1">
      <w:pPr>
        <w:ind w:right="-92"/>
        <w:rPr>
          <w:rFonts w:ascii="Arial" w:hAnsi="Arial" w:cs="Arial"/>
          <w:sz w:val="12"/>
          <w:szCs w:val="12"/>
        </w:rPr>
      </w:pPr>
      <w:r w:rsidRPr="008E67FB">
        <w:rPr>
          <w:rFonts w:ascii="Arial" w:hAnsi="Arial" w:cs="Arial"/>
          <w:sz w:val="12"/>
          <w:szCs w:val="12"/>
        </w:rPr>
        <w:t>-</w:t>
      </w:r>
      <w:r w:rsidR="00553460" w:rsidRPr="008E67FB">
        <w:rPr>
          <w:rFonts w:ascii="Arial" w:hAnsi="Arial" w:cs="Arial"/>
          <w:sz w:val="12"/>
          <w:szCs w:val="12"/>
        </w:rPr>
        <w:t xml:space="preserve"> </w:t>
      </w:r>
      <w:r w:rsidRPr="008E67FB">
        <w:rPr>
          <w:rFonts w:ascii="Arial" w:hAnsi="Arial" w:cs="Arial"/>
          <w:b/>
          <w:sz w:val="12"/>
          <w:szCs w:val="12"/>
        </w:rPr>
        <w:t>Conditional Value-at-risk:</w:t>
      </w:r>
      <w:r w:rsidR="003660A7" w:rsidRPr="008E67FB">
        <w:rPr>
          <w:rFonts w:ascii="Arial" w:hAnsi="Arial" w:cs="Arial"/>
          <w:b/>
          <w:sz w:val="12"/>
          <w:szCs w:val="12"/>
        </w:rPr>
        <w:t xml:space="preserve"> </w:t>
      </w:r>
      <w:r w:rsidR="003660A7" w:rsidRPr="008E67FB">
        <w:rPr>
          <w:rFonts w:ascii="Arial" w:hAnsi="Arial" w:cs="Arial"/>
          <w:sz w:val="12"/>
          <w:szCs w:val="12"/>
        </w:rPr>
        <w:t>indicates</w:t>
      </w:r>
      <w:r w:rsidR="005951A9" w:rsidRPr="008E67FB">
        <w:rPr>
          <w:rFonts w:ascii="Arial" w:hAnsi="Arial" w:cs="Arial"/>
          <w:sz w:val="12"/>
          <w:szCs w:val="12"/>
        </w:rPr>
        <w:t xml:space="preserve"> the</w:t>
      </w:r>
      <w:r w:rsidR="00BE5347" w:rsidRPr="008E67FB">
        <w:rPr>
          <w:rFonts w:ascii="Arial" w:hAnsi="Arial" w:cs="Arial"/>
          <w:sz w:val="12"/>
          <w:szCs w:val="12"/>
        </w:rPr>
        <w:t xml:space="preserve"> average expected loss beyond </w:t>
      </w:r>
      <w:proofErr w:type="spellStart"/>
      <w:r w:rsidR="00BE5347" w:rsidRPr="008E67FB">
        <w:rPr>
          <w:rFonts w:ascii="Arial" w:hAnsi="Arial" w:cs="Arial"/>
          <w:sz w:val="12"/>
          <w:szCs w:val="12"/>
        </w:rPr>
        <w:t>Va</w:t>
      </w:r>
      <w:r w:rsidR="005951A9" w:rsidRPr="008E67FB">
        <w:rPr>
          <w:rFonts w:ascii="Arial" w:hAnsi="Arial" w:cs="Arial"/>
          <w:sz w:val="12"/>
          <w:szCs w:val="12"/>
        </w:rPr>
        <w:t>R</w:t>
      </w:r>
      <w:proofErr w:type="spellEnd"/>
      <w:r w:rsidR="001129E7" w:rsidRPr="008E67FB">
        <w:rPr>
          <w:rFonts w:ascii="Arial" w:hAnsi="Arial" w:cs="Arial"/>
          <w:sz w:val="12"/>
          <w:szCs w:val="12"/>
        </w:rPr>
        <w:t xml:space="preserve"> and therefor doesn’t only account for the magnitude, but also the probability of extreme risk.</w:t>
      </w:r>
    </w:p>
    <w:p w14:paraId="06E5B136" w14:textId="2E23AD60" w:rsidR="00553460" w:rsidRPr="008E67FB" w:rsidRDefault="00553460" w:rsidP="005741C1">
      <w:pPr>
        <w:ind w:right="-92"/>
        <w:rPr>
          <w:rFonts w:ascii="Arial" w:hAnsi="Arial" w:cs="Arial"/>
          <w:sz w:val="12"/>
          <w:szCs w:val="12"/>
          <w:vertAlign w:val="subscript"/>
        </w:rPr>
      </w:pPr>
      <w:r w:rsidRPr="008E67FB">
        <w:rPr>
          <w:rFonts w:ascii="Arial" w:hAnsi="Arial" w:cs="Arial"/>
          <w:sz w:val="12"/>
          <w:szCs w:val="12"/>
        </w:rPr>
        <w:t xml:space="preserve">- </w:t>
      </w:r>
      <w:r w:rsidRPr="008E67FB">
        <w:rPr>
          <w:rFonts w:ascii="Arial" w:hAnsi="Arial" w:cs="Arial"/>
          <w:b/>
          <w:sz w:val="12"/>
          <w:szCs w:val="12"/>
        </w:rPr>
        <w:t xml:space="preserve">The </w:t>
      </w:r>
      <w:proofErr w:type="spellStart"/>
      <w:r w:rsidRPr="008E67FB">
        <w:rPr>
          <w:rFonts w:ascii="Arial" w:hAnsi="Arial" w:cs="Arial"/>
          <w:b/>
          <w:sz w:val="12"/>
          <w:szCs w:val="12"/>
        </w:rPr>
        <w:t>sharpe</w:t>
      </w:r>
      <w:proofErr w:type="spellEnd"/>
      <w:r w:rsidRPr="008E67FB">
        <w:rPr>
          <w:rFonts w:ascii="Arial" w:hAnsi="Arial" w:cs="Arial"/>
          <w:b/>
          <w:sz w:val="12"/>
          <w:szCs w:val="12"/>
        </w:rPr>
        <w:t>-ratio</w:t>
      </w:r>
      <w:r w:rsidRPr="008E67FB">
        <w:rPr>
          <w:rFonts w:ascii="Arial" w:hAnsi="Arial" w:cs="Arial"/>
          <w:sz w:val="12"/>
          <w:szCs w:val="12"/>
        </w:rPr>
        <w:t xml:space="preserve"> measure </w:t>
      </w:r>
      <w:r w:rsidR="003C0B12" w:rsidRPr="008E67FB">
        <w:rPr>
          <w:rFonts w:ascii="Arial" w:hAnsi="Arial" w:cs="Arial"/>
          <w:sz w:val="12"/>
          <w:szCs w:val="12"/>
        </w:rPr>
        <w:t>(</w:t>
      </w:r>
      <w:r w:rsidRPr="008E67FB">
        <w:rPr>
          <w:rFonts w:ascii="Arial" w:hAnsi="Arial" w:cs="Arial"/>
          <w:sz w:val="12"/>
          <w:szCs w:val="12"/>
        </w:rPr>
        <w:t xml:space="preserve">the excess return of a portfolio over </w:t>
      </w:r>
      <w:proofErr w:type="spellStart"/>
      <w:r w:rsidRPr="008E67FB">
        <w:rPr>
          <w:rFonts w:ascii="Arial" w:hAnsi="Arial" w:cs="Arial"/>
          <w:sz w:val="12"/>
          <w:szCs w:val="12"/>
        </w:rPr>
        <w:t>Rf</w:t>
      </w:r>
      <w:proofErr w:type="spellEnd"/>
      <w:r w:rsidR="00B87B87" w:rsidRPr="008E67FB">
        <w:rPr>
          <w:rFonts w:ascii="Arial" w:hAnsi="Arial" w:cs="Arial"/>
          <w:sz w:val="12"/>
          <w:szCs w:val="12"/>
        </w:rPr>
        <w:t>) per risk unit=</w:t>
      </w:r>
      <w:r w:rsidR="003C0B12" w:rsidRPr="008E67FB">
        <w:rPr>
          <w:rFonts w:ascii="Arial" w:hAnsi="Arial" w:cs="Arial"/>
          <w:sz w:val="12"/>
          <w:szCs w:val="12"/>
        </w:rPr>
        <w:t xml:space="preserve"> (</w:t>
      </w:r>
      <w:proofErr w:type="spellStart"/>
      <w:r w:rsidR="003C0B12" w:rsidRPr="008E67FB">
        <w:rPr>
          <w:rFonts w:ascii="Arial" w:hAnsi="Arial" w:cs="Arial"/>
          <w:sz w:val="12"/>
          <w:szCs w:val="12"/>
        </w:rPr>
        <w:t>R</w:t>
      </w:r>
      <w:r w:rsidR="003C0B12" w:rsidRPr="008E67FB">
        <w:rPr>
          <w:rFonts w:ascii="Arial" w:hAnsi="Arial" w:cs="Arial"/>
          <w:sz w:val="12"/>
          <w:szCs w:val="12"/>
          <w:vertAlign w:val="subscript"/>
        </w:rPr>
        <w:t>p</w:t>
      </w:r>
      <w:r w:rsidR="003C0B12" w:rsidRPr="008E67FB">
        <w:rPr>
          <w:rFonts w:ascii="Arial" w:hAnsi="Arial" w:cs="Arial"/>
          <w:sz w:val="12"/>
          <w:szCs w:val="12"/>
        </w:rPr>
        <w:t>-R</w:t>
      </w:r>
      <w:r w:rsidR="003C0B12" w:rsidRPr="008E67FB">
        <w:rPr>
          <w:rFonts w:ascii="Arial" w:hAnsi="Arial" w:cs="Arial"/>
          <w:sz w:val="12"/>
          <w:szCs w:val="12"/>
          <w:vertAlign w:val="subscript"/>
        </w:rPr>
        <w:t>f</w:t>
      </w:r>
      <w:proofErr w:type="spellEnd"/>
      <w:r w:rsidR="003C0B12" w:rsidRPr="008E67FB">
        <w:rPr>
          <w:rFonts w:ascii="Arial" w:hAnsi="Arial" w:cs="Arial"/>
          <w:sz w:val="12"/>
          <w:szCs w:val="12"/>
        </w:rPr>
        <w:t xml:space="preserve">)/ </w:t>
      </w:r>
      <w:proofErr w:type="spellStart"/>
      <w:r w:rsidR="003C0B12" w:rsidRPr="008E67FB">
        <w:rPr>
          <w:rFonts w:ascii="Arial" w:hAnsi="Arial" w:cs="Arial"/>
          <w:sz w:val="12"/>
          <w:szCs w:val="12"/>
        </w:rPr>
        <w:t>st.dev.</w:t>
      </w:r>
      <w:r w:rsidR="003C0B12" w:rsidRPr="008E67FB">
        <w:rPr>
          <w:rFonts w:ascii="Arial" w:hAnsi="Arial" w:cs="Arial"/>
          <w:sz w:val="12"/>
          <w:szCs w:val="12"/>
          <w:vertAlign w:val="subscript"/>
        </w:rPr>
        <w:t>Rp</w:t>
      </w:r>
      <w:proofErr w:type="spellEnd"/>
    </w:p>
    <w:p w14:paraId="29BEF4F9" w14:textId="02C7D3A0" w:rsidR="00B87B87" w:rsidRPr="008E67FB" w:rsidRDefault="00B87B87" w:rsidP="005741C1">
      <w:pPr>
        <w:ind w:right="-92"/>
        <w:rPr>
          <w:rFonts w:ascii="Arial" w:hAnsi="Arial" w:cs="Arial"/>
          <w:sz w:val="12"/>
          <w:szCs w:val="12"/>
        </w:rPr>
      </w:pPr>
      <w:r w:rsidRPr="008E67FB">
        <w:rPr>
          <w:rFonts w:ascii="Arial" w:hAnsi="Arial" w:cs="Arial"/>
          <w:sz w:val="12"/>
          <w:szCs w:val="12"/>
        </w:rPr>
        <w:t xml:space="preserve">The </w:t>
      </w:r>
      <w:proofErr w:type="spellStart"/>
      <w:r w:rsidRPr="008E67FB">
        <w:rPr>
          <w:rFonts w:ascii="Arial" w:hAnsi="Arial" w:cs="Arial"/>
          <w:sz w:val="12"/>
          <w:szCs w:val="12"/>
        </w:rPr>
        <w:t>sharpe</w:t>
      </w:r>
      <w:proofErr w:type="spellEnd"/>
      <w:r w:rsidRPr="008E67FB">
        <w:rPr>
          <w:rFonts w:ascii="Arial" w:hAnsi="Arial" w:cs="Arial"/>
          <w:sz w:val="12"/>
          <w:szCs w:val="12"/>
        </w:rPr>
        <w:t>-ratio measures the slope</w:t>
      </w:r>
      <w:r w:rsidR="006F00E2" w:rsidRPr="008E67FB">
        <w:rPr>
          <w:rFonts w:ascii="Arial" w:hAnsi="Arial" w:cs="Arial"/>
          <w:sz w:val="12"/>
          <w:szCs w:val="12"/>
        </w:rPr>
        <w:t xml:space="preserve">, high slope=high </w:t>
      </w:r>
      <w:proofErr w:type="spellStart"/>
      <w:r w:rsidR="006F00E2" w:rsidRPr="008E67FB">
        <w:rPr>
          <w:rFonts w:ascii="Arial" w:hAnsi="Arial" w:cs="Arial"/>
          <w:sz w:val="12"/>
          <w:szCs w:val="12"/>
        </w:rPr>
        <w:t>sharpe</w:t>
      </w:r>
      <w:proofErr w:type="spellEnd"/>
      <w:r w:rsidR="006F00E2" w:rsidRPr="008E67FB">
        <w:rPr>
          <w:rFonts w:ascii="Arial" w:hAnsi="Arial" w:cs="Arial"/>
          <w:sz w:val="12"/>
          <w:szCs w:val="12"/>
        </w:rPr>
        <w:t>-ratio.</w:t>
      </w:r>
    </w:p>
    <w:p w14:paraId="7A073D4E" w14:textId="269CAA18" w:rsidR="006F00E2" w:rsidRPr="008E67FB" w:rsidRDefault="006F00E2" w:rsidP="005741C1">
      <w:pPr>
        <w:ind w:right="-92"/>
        <w:rPr>
          <w:rFonts w:ascii="Arial" w:hAnsi="Arial" w:cs="Arial"/>
          <w:sz w:val="12"/>
          <w:szCs w:val="12"/>
        </w:rPr>
      </w:pPr>
      <w:r w:rsidRPr="008E67FB">
        <w:rPr>
          <w:rFonts w:ascii="Arial" w:hAnsi="Arial" w:cs="Arial"/>
          <w:sz w:val="12"/>
          <w:szCs w:val="12"/>
        </w:rPr>
        <w:t xml:space="preserve">-The </w:t>
      </w:r>
      <w:proofErr w:type="spellStart"/>
      <w:r w:rsidR="004F1C95" w:rsidRPr="008E67FB">
        <w:rPr>
          <w:rFonts w:ascii="Arial" w:hAnsi="Arial" w:cs="Arial"/>
          <w:b/>
          <w:sz w:val="12"/>
          <w:szCs w:val="12"/>
        </w:rPr>
        <w:t>Sortino</w:t>
      </w:r>
      <w:proofErr w:type="spellEnd"/>
      <w:r w:rsidR="004F1C95" w:rsidRPr="008E67FB">
        <w:rPr>
          <w:rFonts w:ascii="Arial" w:hAnsi="Arial" w:cs="Arial"/>
          <w:b/>
          <w:sz w:val="12"/>
          <w:szCs w:val="12"/>
        </w:rPr>
        <w:t xml:space="preserve"> Ratio</w:t>
      </w:r>
      <w:r w:rsidR="00FF2611" w:rsidRPr="008E67FB">
        <w:rPr>
          <w:rFonts w:ascii="Arial" w:hAnsi="Arial" w:cs="Arial"/>
          <w:sz w:val="12"/>
          <w:szCs w:val="12"/>
        </w:rPr>
        <w:t xml:space="preserve"> measure</w:t>
      </w:r>
      <w:r w:rsidR="00E54D44" w:rsidRPr="008E67FB">
        <w:rPr>
          <w:rFonts w:ascii="Arial" w:hAnsi="Arial" w:cs="Arial"/>
          <w:sz w:val="12"/>
          <w:szCs w:val="12"/>
        </w:rPr>
        <w:t>s</w:t>
      </w:r>
      <w:r w:rsidR="00FF2611" w:rsidRPr="008E67FB">
        <w:rPr>
          <w:rFonts w:ascii="Arial" w:hAnsi="Arial" w:cs="Arial"/>
          <w:sz w:val="12"/>
          <w:szCs w:val="12"/>
        </w:rPr>
        <w:t xml:space="preserve"> </w:t>
      </w:r>
      <w:r w:rsidR="003911FA" w:rsidRPr="008E67FB">
        <w:rPr>
          <w:rFonts w:ascii="Arial" w:hAnsi="Arial" w:cs="Arial"/>
          <w:sz w:val="12"/>
          <w:szCs w:val="12"/>
        </w:rPr>
        <w:t xml:space="preserve">the excess return of a portfolio per </w:t>
      </w:r>
      <w:proofErr w:type="spellStart"/>
      <w:r w:rsidR="00FF2611" w:rsidRPr="008E67FB">
        <w:rPr>
          <w:rFonts w:ascii="Arial" w:hAnsi="Arial" w:cs="Arial"/>
          <w:sz w:val="12"/>
          <w:szCs w:val="12"/>
        </w:rPr>
        <w:t>sq.rt</w:t>
      </w:r>
      <w:proofErr w:type="spellEnd"/>
      <w:r w:rsidR="00FF2611" w:rsidRPr="008E67FB">
        <w:rPr>
          <w:rFonts w:ascii="Arial" w:hAnsi="Arial" w:cs="Arial"/>
          <w:sz w:val="12"/>
          <w:szCs w:val="12"/>
        </w:rPr>
        <w:t xml:space="preserve">. </w:t>
      </w:r>
      <w:proofErr w:type="gramStart"/>
      <w:r w:rsidR="00FF2611" w:rsidRPr="008E67FB">
        <w:rPr>
          <w:rFonts w:ascii="Arial" w:hAnsi="Arial" w:cs="Arial"/>
          <w:sz w:val="12"/>
          <w:szCs w:val="12"/>
        </w:rPr>
        <w:t>of</w:t>
      </w:r>
      <w:proofErr w:type="gramEnd"/>
      <w:r w:rsidR="00FF2611" w:rsidRPr="008E67FB">
        <w:rPr>
          <w:rFonts w:ascii="Arial" w:hAnsi="Arial" w:cs="Arial"/>
          <w:sz w:val="12"/>
          <w:szCs w:val="12"/>
        </w:rPr>
        <w:t xml:space="preserve"> </w:t>
      </w:r>
      <w:proofErr w:type="spellStart"/>
      <w:r w:rsidR="00FF2611" w:rsidRPr="008E67FB">
        <w:rPr>
          <w:rFonts w:ascii="Arial" w:hAnsi="Arial" w:cs="Arial"/>
          <w:sz w:val="12"/>
          <w:szCs w:val="12"/>
        </w:rPr>
        <w:t>LPM</w:t>
      </w:r>
      <w:proofErr w:type="spellEnd"/>
      <w:r w:rsidR="00FF2611" w:rsidRPr="008E67FB">
        <w:rPr>
          <w:rFonts w:ascii="Arial" w:hAnsi="Arial" w:cs="Arial"/>
          <w:sz w:val="12"/>
          <w:szCs w:val="12"/>
        </w:rPr>
        <w:t xml:space="preserve">(2) </w:t>
      </w:r>
      <w:r w:rsidR="003911FA" w:rsidRPr="008E67FB">
        <w:rPr>
          <w:rFonts w:ascii="Arial" w:hAnsi="Arial" w:cs="Arial"/>
          <w:sz w:val="12"/>
          <w:szCs w:val="12"/>
        </w:rPr>
        <w:t>=(</w:t>
      </w:r>
      <w:proofErr w:type="spellStart"/>
      <w:r w:rsidR="003911FA" w:rsidRPr="008E67FB">
        <w:rPr>
          <w:rFonts w:ascii="Arial" w:hAnsi="Arial" w:cs="Arial"/>
          <w:sz w:val="12"/>
          <w:szCs w:val="12"/>
        </w:rPr>
        <w:t>R</w:t>
      </w:r>
      <w:r w:rsidR="003911FA" w:rsidRPr="008E67FB">
        <w:rPr>
          <w:rFonts w:ascii="Arial" w:hAnsi="Arial" w:cs="Arial"/>
          <w:sz w:val="12"/>
          <w:szCs w:val="12"/>
          <w:vertAlign w:val="subscript"/>
        </w:rPr>
        <w:t>p</w:t>
      </w:r>
      <w:r w:rsidR="003911FA" w:rsidRPr="008E67FB">
        <w:rPr>
          <w:rFonts w:ascii="Arial" w:hAnsi="Arial" w:cs="Arial"/>
          <w:sz w:val="12"/>
          <w:szCs w:val="12"/>
        </w:rPr>
        <w:t>-R</w:t>
      </w:r>
      <w:r w:rsidR="003911FA" w:rsidRPr="008E67FB">
        <w:rPr>
          <w:rFonts w:ascii="Arial" w:hAnsi="Arial" w:cs="Arial"/>
          <w:sz w:val="12"/>
          <w:szCs w:val="12"/>
          <w:vertAlign w:val="subscript"/>
        </w:rPr>
        <w:t>f</w:t>
      </w:r>
      <w:proofErr w:type="spellEnd"/>
      <w:r w:rsidR="00E30FAA" w:rsidRPr="008E67FB">
        <w:rPr>
          <w:rFonts w:ascii="Arial" w:hAnsi="Arial" w:cs="Arial"/>
          <w:sz w:val="12"/>
          <w:szCs w:val="12"/>
        </w:rPr>
        <w:t>)/√</w:t>
      </w:r>
      <w:proofErr w:type="spellStart"/>
      <w:r w:rsidR="00FF2611" w:rsidRPr="008E67FB">
        <w:rPr>
          <w:rFonts w:ascii="Arial" w:hAnsi="Arial" w:cs="Arial"/>
          <w:sz w:val="12"/>
          <w:szCs w:val="12"/>
        </w:rPr>
        <w:t>LPM</w:t>
      </w:r>
      <w:proofErr w:type="spellEnd"/>
      <w:r w:rsidR="00FF2611" w:rsidRPr="008E67FB">
        <w:rPr>
          <w:rFonts w:ascii="Arial" w:hAnsi="Arial" w:cs="Arial"/>
          <w:sz w:val="12"/>
          <w:szCs w:val="12"/>
        </w:rPr>
        <w:t>(2)</w:t>
      </w:r>
    </w:p>
    <w:p w14:paraId="6220D825" w14:textId="191FF8DC" w:rsidR="00E54D44" w:rsidRPr="008E67FB" w:rsidRDefault="00E54D44" w:rsidP="005741C1">
      <w:pPr>
        <w:ind w:right="-92"/>
        <w:rPr>
          <w:rFonts w:ascii="Arial" w:hAnsi="Arial" w:cs="Arial"/>
          <w:sz w:val="12"/>
          <w:szCs w:val="12"/>
          <w:vertAlign w:val="subscript"/>
        </w:rPr>
      </w:pPr>
      <w:r w:rsidRPr="008E67FB">
        <w:rPr>
          <w:rFonts w:ascii="Arial" w:hAnsi="Arial" w:cs="Arial"/>
          <w:sz w:val="12"/>
          <w:szCs w:val="12"/>
        </w:rPr>
        <w:t xml:space="preserve">-The </w:t>
      </w:r>
      <w:r w:rsidRPr="008E67FB">
        <w:rPr>
          <w:rFonts w:ascii="Arial" w:hAnsi="Arial" w:cs="Arial"/>
          <w:b/>
          <w:sz w:val="12"/>
          <w:szCs w:val="12"/>
        </w:rPr>
        <w:t xml:space="preserve">Sterling Ratio </w:t>
      </w:r>
      <w:r w:rsidR="00DD6FBF" w:rsidRPr="008E67FB">
        <w:rPr>
          <w:rFonts w:ascii="Arial" w:hAnsi="Arial" w:cs="Arial"/>
          <w:sz w:val="12"/>
          <w:szCs w:val="12"/>
        </w:rPr>
        <w:t>measures the excess return of a portfolio per</w:t>
      </w:r>
      <w:r w:rsidR="0031538B" w:rsidRPr="008E67FB">
        <w:rPr>
          <w:rFonts w:ascii="Arial" w:hAnsi="Arial" w:cs="Arial"/>
          <w:sz w:val="12"/>
          <w:szCs w:val="12"/>
        </w:rPr>
        <w:t xml:space="preserve"> </w:t>
      </w:r>
      <w:proofErr w:type="spellStart"/>
      <w:r w:rsidR="0031538B" w:rsidRPr="008E67FB">
        <w:rPr>
          <w:rFonts w:ascii="Arial" w:hAnsi="Arial" w:cs="Arial"/>
          <w:sz w:val="12"/>
          <w:szCs w:val="12"/>
        </w:rPr>
        <w:t>sq.rt</w:t>
      </w:r>
      <w:proofErr w:type="spellEnd"/>
      <w:r w:rsidR="0031538B" w:rsidRPr="008E67FB">
        <w:rPr>
          <w:rFonts w:ascii="Arial" w:hAnsi="Arial" w:cs="Arial"/>
          <w:sz w:val="12"/>
          <w:szCs w:val="12"/>
        </w:rPr>
        <w:t xml:space="preserve">. </w:t>
      </w:r>
      <w:proofErr w:type="gramStart"/>
      <w:r w:rsidR="0031538B" w:rsidRPr="008E67FB">
        <w:rPr>
          <w:rFonts w:ascii="Arial" w:hAnsi="Arial" w:cs="Arial"/>
          <w:sz w:val="12"/>
          <w:szCs w:val="12"/>
        </w:rPr>
        <w:t>of</w:t>
      </w:r>
      <w:proofErr w:type="gramEnd"/>
      <w:r w:rsidR="00DD6FBF" w:rsidRPr="008E67FB">
        <w:rPr>
          <w:rFonts w:ascii="Arial" w:hAnsi="Arial" w:cs="Arial"/>
          <w:sz w:val="12"/>
          <w:szCs w:val="12"/>
        </w:rPr>
        <w:t xml:space="preserve"> </w:t>
      </w:r>
      <w:proofErr w:type="spellStart"/>
      <w:r w:rsidR="0031538B" w:rsidRPr="008E67FB">
        <w:rPr>
          <w:rFonts w:ascii="Arial" w:hAnsi="Arial" w:cs="Arial"/>
          <w:sz w:val="12"/>
          <w:szCs w:val="12"/>
        </w:rPr>
        <w:t>MaxDD</w:t>
      </w:r>
      <w:proofErr w:type="spellEnd"/>
      <w:r w:rsidR="00DD6FBF" w:rsidRPr="008E67FB">
        <w:rPr>
          <w:rFonts w:ascii="Arial" w:hAnsi="Arial" w:cs="Arial"/>
          <w:sz w:val="12"/>
          <w:szCs w:val="12"/>
        </w:rPr>
        <w:t xml:space="preserve"> =(</w:t>
      </w:r>
      <w:proofErr w:type="spellStart"/>
      <w:r w:rsidR="00DD6FBF" w:rsidRPr="008E67FB">
        <w:rPr>
          <w:rFonts w:ascii="Arial" w:hAnsi="Arial" w:cs="Arial"/>
          <w:sz w:val="12"/>
          <w:szCs w:val="12"/>
        </w:rPr>
        <w:t>R</w:t>
      </w:r>
      <w:r w:rsidR="00DD6FBF" w:rsidRPr="008E67FB">
        <w:rPr>
          <w:rFonts w:ascii="Arial" w:hAnsi="Arial" w:cs="Arial"/>
          <w:sz w:val="12"/>
          <w:szCs w:val="12"/>
          <w:vertAlign w:val="subscript"/>
        </w:rPr>
        <w:t>p</w:t>
      </w:r>
      <w:r w:rsidR="00DD6FBF" w:rsidRPr="008E67FB">
        <w:rPr>
          <w:rFonts w:ascii="Arial" w:hAnsi="Arial" w:cs="Arial"/>
          <w:sz w:val="12"/>
          <w:szCs w:val="12"/>
        </w:rPr>
        <w:t>-R</w:t>
      </w:r>
      <w:r w:rsidR="00DD6FBF" w:rsidRPr="008E67FB">
        <w:rPr>
          <w:rFonts w:ascii="Arial" w:hAnsi="Arial" w:cs="Arial"/>
          <w:sz w:val="12"/>
          <w:szCs w:val="12"/>
          <w:vertAlign w:val="subscript"/>
        </w:rPr>
        <w:t>f</w:t>
      </w:r>
      <w:proofErr w:type="spellEnd"/>
      <w:r w:rsidR="00DD6FBF" w:rsidRPr="008E67FB">
        <w:rPr>
          <w:rFonts w:ascii="Arial" w:hAnsi="Arial" w:cs="Arial"/>
          <w:sz w:val="12"/>
          <w:szCs w:val="12"/>
        </w:rPr>
        <w:t>)/√</w:t>
      </w:r>
      <w:proofErr w:type="spellStart"/>
      <w:r w:rsidR="0031538B" w:rsidRPr="008E67FB">
        <w:rPr>
          <w:rFonts w:ascii="Arial" w:hAnsi="Arial" w:cs="Arial"/>
          <w:sz w:val="12"/>
          <w:szCs w:val="12"/>
        </w:rPr>
        <w:t>MaxDD</w:t>
      </w:r>
      <w:r w:rsidR="0031538B" w:rsidRPr="008E67FB">
        <w:rPr>
          <w:rFonts w:ascii="Arial" w:hAnsi="Arial" w:cs="Arial"/>
          <w:sz w:val="12"/>
          <w:szCs w:val="12"/>
          <w:vertAlign w:val="subscript"/>
        </w:rPr>
        <w:t>p</w:t>
      </w:r>
      <w:proofErr w:type="spellEnd"/>
    </w:p>
    <w:p w14:paraId="3F09D1D5" w14:textId="23AF2F6B" w:rsidR="0031538B" w:rsidRPr="008E67FB" w:rsidRDefault="00C2493F" w:rsidP="005741C1">
      <w:pPr>
        <w:ind w:right="-92"/>
        <w:rPr>
          <w:rFonts w:ascii="Arial" w:hAnsi="Arial" w:cs="Arial"/>
          <w:sz w:val="12"/>
          <w:szCs w:val="12"/>
        </w:rPr>
      </w:pPr>
      <w:r w:rsidRPr="008E67FB">
        <w:rPr>
          <w:rFonts w:ascii="Arial" w:hAnsi="Arial" w:cs="Arial"/>
          <w:sz w:val="12"/>
          <w:szCs w:val="12"/>
        </w:rPr>
        <w:t xml:space="preserve">- The </w:t>
      </w:r>
      <w:r w:rsidRPr="008E67FB">
        <w:rPr>
          <w:rFonts w:ascii="Arial" w:hAnsi="Arial" w:cs="Arial"/>
          <w:b/>
          <w:sz w:val="12"/>
          <w:szCs w:val="12"/>
        </w:rPr>
        <w:t>Reverse Calmar Ratio</w:t>
      </w:r>
      <w:r w:rsidRPr="008E67FB">
        <w:rPr>
          <w:rFonts w:ascii="Arial" w:hAnsi="Arial" w:cs="Arial"/>
          <w:sz w:val="12"/>
          <w:szCs w:val="12"/>
        </w:rPr>
        <w:t xml:space="preserve"> calculates the average period an investor has to wait </w:t>
      </w:r>
      <w:r w:rsidR="00BD1ED1" w:rsidRPr="008E67FB">
        <w:rPr>
          <w:rFonts w:ascii="Arial" w:hAnsi="Arial" w:cs="Arial"/>
          <w:sz w:val="12"/>
          <w:szCs w:val="12"/>
        </w:rPr>
        <w:t xml:space="preserve">in years until the loss is caught up </w:t>
      </w:r>
      <w:proofErr w:type="spellStart"/>
      <w:r w:rsidR="00BD1ED1" w:rsidRPr="008E67FB">
        <w:rPr>
          <w:rFonts w:ascii="Arial" w:hAnsi="Arial" w:cs="Arial"/>
          <w:sz w:val="12"/>
          <w:szCs w:val="12"/>
        </w:rPr>
        <w:t>rCR</w:t>
      </w:r>
      <w:r w:rsidR="00BD1ED1" w:rsidRPr="008E67FB">
        <w:rPr>
          <w:rFonts w:ascii="Arial" w:hAnsi="Arial" w:cs="Arial"/>
          <w:sz w:val="12"/>
          <w:szCs w:val="12"/>
          <w:vertAlign w:val="subscript"/>
        </w:rPr>
        <w:t>p</w:t>
      </w:r>
      <w:proofErr w:type="spellEnd"/>
      <w:r w:rsidR="00BD1ED1" w:rsidRPr="008E67FB">
        <w:rPr>
          <w:rFonts w:ascii="Arial" w:hAnsi="Arial" w:cs="Arial"/>
          <w:sz w:val="12"/>
          <w:szCs w:val="12"/>
        </w:rPr>
        <w:t>=</w:t>
      </w:r>
      <w:proofErr w:type="spellStart"/>
      <w:r w:rsidR="00BD1ED1" w:rsidRPr="008E67FB">
        <w:rPr>
          <w:rFonts w:ascii="Arial" w:hAnsi="Arial" w:cs="Arial"/>
          <w:sz w:val="12"/>
          <w:szCs w:val="12"/>
        </w:rPr>
        <w:t>MaxxDD</w:t>
      </w:r>
      <w:r w:rsidR="00BD1ED1" w:rsidRPr="008E67FB">
        <w:rPr>
          <w:rFonts w:ascii="Arial" w:hAnsi="Arial" w:cs="Arial"/>
          <w:sz w:val="12"/>
          <w:szCs w:val="12"/>
          <w:vertAlign w:val="subscript"/>
        </w:rPr>
        <w:t>p</w:t>
      </w:r>
      <w:proofErr w:type="spellEnd"/>
      <w:r w:rsidR="00BD1ED1" w:rsidRPr="008E67FB">
        <w:rPr>
          <w:rFonts w:ascii="Arial" w:hAnsi="Arial" w:cs="Arial"/>
          <w:sz w:val="12"/>
          <w:szCs w:val="12"/>
        </w:rPr>
        <w:t>/</w:t>
      </w:r>
      <w:proofErr w:type="spellStart"/>
      <w:proofErr w:type="gramStart"/>
      <w:r w:rsidR="00BD1ED1" w:rsidRPr="008E67FB">
        <w:rPr>
          <w:rFonts w:ascii="Arial" w:hAnsi="Arial" w:cs="Arial"/>
          <w:sz w:val="12"/>
          <w:szCs w:val="12"/>
        </w:rPr>
        <w:t>R</w:t>
      </w:r>
      <w:r w:rsidR="00F54AB3" w:rsidRPr="008E67FB">
        <w:rPr>
          <w:rFonts w:ascii="Arial" w:hAnsi="Arial" w:cs="Arial"/>
          <w:sz w:val="12"/>
          <w:szCs w:val="12"/>
          <w:vertAlign w:val="subscript"/>
        </w:rPr>
        <w:t>p</w:t>
      </w:r>
      <w:proofErr w:type="spellEnd"/>
      <w:r w:rsidR="00F54AB3" w:rsidRPr="008E67FB">
        <w:rPr>
          <w:rFonts w:ascii="Arial" w:hAnsi="Arial" w:cs="Arial"/>
          <w:sz w:val="12"/>
          <w:szCs w:val="12"/>
        </w:rPr>
        <w:t>(</w:t>
      </w:r>
      <w:proofErr w:type="gramEnd"/>
      <w:r w:rsidR="00F54AB3" w:rsidRPr="008E67FB">
        <w:rPr>
          <w:rFonts w:ascii="Arial" w:hAnsi="Arial" w:cs="Arial"/>
          <w:sz w:val="12"/>
          <w:szCs w:val="12"/>
        </w:rPr>
        <w:t>p.a.)</w:t>
      </w:r>
    </w:p>
    <w:p w14:paraId="176BF553" w14:textId="7A5584B9" w:rsidR="00F54AB3" w:rsidRPr="008E67FB" w:rsidRDefault="00F54AB3" w:rsidP="005741C1">
      <w:pPr>
        <w:ind w:right="-92"/>
        <w:rPr>
          <w:rFonts w:ascii="Arial" w:hAnsi="Arial" w:cs="Arial"/>
          <w:sz w:val="12"/>
          <w:szCs w:val="12"/>
        </w:rPr>
      </w:pPr>
      <w:r w:rsidRPr="008E67FB">
        <w:rPr>
          <w:rFonts w:ascii="Arial" w:hAnsi="Arial" w:cs="Arial"/>
          <w:sz w:val="12"/>
          <w:szCs w:val="12"/>
        </w:rPr>
        <w:t xml:space="preserve">- </w:t>
      </w:r>
      <w:r w:rsidRPr="008E67FB">
        <w:rPr>
          <w:rFonts w:ascii="Arial" w:hAnsi="Arial" w:cs="Arial"/>
          <w:b/>
          <w:sz w:val="12"/>
          <w:szCs w:val="12"/>
        </w:rPr>
        <w:t>The return on Value-at-Risk</w:t>
      </w:r>
      <w:r w:rsidRPr="008E67FB">
        <w:rPr>
          <w:rFonts w:ascii="Arial" w:hAnsi="Arial" w:cs="Arial"/>
          <w:sz w:val="12"/>
          <w:szCs w:val="12"/>
        </w:rPr>
        <w:t xml:space="preserve"> measures</w:t>
      </w:r>
      <w:r w:rsidR="001D74D5" w:rsidRPr="008E67FB">
        <w:rPr>
          <w:rFonts w:ascii="Arial" w:hAnsi="Arial" w:cs="Arial"/>
          <w:sz w:val="12"/>
          <w:szCs w:val="12"/>
        </w:rPr>
        <w:t xml:space="preserve"> the excess return of a portfo</w:t>
      </w:r>
      <w:r w:rsidR="00BE5347" w:rsidRPr="008E67FB">
        <w:rPr>
          <w:rFonts w:ascii="Arial" w:hAnsi="Arial" w:cs="Arial"/>
          <w:sz w:val="12"/>
          <w:szCs w:val="12"/>
        </w:rPr>
        <w:t xml:space="preserve">lio per risk unit measured by </w:t>
      </w:r>
      <w:proofErr w:type="spellStart"/>
      <w:r w:rsidR="00BE5347" w:rsidRPr="008E67FB">
        <w:rPr>
          <w:rFonts w:ascii="Arial" w:hAnsi="Arial" w:cs="Arial"/>
          <w:sz w:val="12"/>
          <w:szCs w:val="12"/>
        </w:rPr>
        <w:t>Va</w:t>
      </w:r>
      <w:r w:rsidR="001D74D5" w:rsidRPr="008E67FB">
        <w:rPr>
          <w:rFonts w:ascii="Arial" w:hAnsi="Arial" w:cs="Arial"/>
          <w:sz w:val="12"/>
          <w:szCs w:val="12"/>
        </w:rPr>
        <w:t>R</w:t>
      </w:r>
      <w:proofErr w:type="spellEnd"/>
      <w:r w:rsidR="001D74D5" w:rsidRPr="008E67FB">
        <w:rPr>
          <w:rFonts w:ascii="Arial" w:hAnsi="Arial" w:cs="Arial"/>
          <w:sz w:val="12"/>
          <w:szCs w:val="12"/>
        </w:rPr>
        <w:t xml:space="preserve"> in absolute terms</w:t>
      </w:r>
      <w:r w:rsidR="00BE5347" w:rsidRPr="008E67FB">
        <w:rPr>
          <w:rFonts w:ascii="Arial" w:hAnsi="Arial" w:cs="Arial"/>
          <w:sz w:val="12"/>
          <w:szCs w:val="12"/>
        </w:rPr>
        <w:t xml:space="preserve"> for a given probability and time </w:t>
      </w:r>
      <w:proofErr w:type="gramStart"/>
      <w:r w:rsidR="00BE5347" w:rsidRPr="008E67FB">
        <w:rPr>
          <w:rFonts w:ascii="Arial" w:hAnsi="Arial" w:cs="Arial"/>
          <w:sz w:val="12"/>
          <w:szCs w:val="12"/>
        </w:rPr>
        <w:t>period :</w:t>
      </w:r>
      <w:proofErr w:type="gramEnd"/>
      <w:r w:rsidR="00BE5347" w:rsidRPr="008E67FB">
        <w:rPr>
          <w:rFonts w:ascii="Arial" w:hAnsi="Arial" w:cs="Arial"/>
          <w:sz w:val="12"/>
          <w:szCs w:val="12"/>
        </w:rPr>
        <w:t xml:space="preserve"> </w:t>
      </w:r>
      <w:proofErr w:type="spellStart"/>
      <w:r w:rsidR="00BE5347" w:rsidRPr="008E67FB">
        <w:rPr>
          <w:rFonts w:ascii="Arial" w:hAnsi="Arial" w:cs="Arial"/>
          <w:sz w:val="12"/>
          <w:szCs w:val="12"/>
        </w:rPr>
        <w:t>RoVaR</w:t>
      </w:r>
      <w:proofErr w:type="spellEnd"/>
      <w:r w:rsidR="00BE5347" w:rsidRPr="008E67FB">
        <w:rPr>
          <w:rFonts w:ascii="Arial" w:hAnsi="Arial" w:cs="Arial"/>
          <w:sz w:val="12"/>
          <w:szCs w:val="12"/>
        </w:rPr>
        <w:t>(</w:t>
      </w:r>
      <w:r w:rsidR="00CB4C60" w:rsidRPr="008E67FB">
        <w:rPr>
          <w:rFonts w:ascii="Arial" w:hAnsi="Arial" w:cs="Arial"/>
          <w:sz w:val="12"/>
          <w:szCs w:val="12"/>
        </w:rPr>
        <w:t>α)</w:t>
      </w:r>
      <w:r w:rsidR="00CB4C60" w:rsidRPr="008E67FB">
        <w:rPr>
          <w:rFonts w:ascii="Arial" w:hAnsi="Arial" w:cs="Arial"/>
          <w:sz w:val="12"/>
          <w:szCs w:val="12"/>
          <w:vertAlign w:val="subscript"/>
        </w:rPr>
        <w:t>p</w:t>
      </w:r>
      <w:r w:rsidR="00CB4C60" w:rsidRPr="008E67FB">
        <w:rPr>
          <w:rFonts w:ascii="Arial" w:hAnsi="Arial" w:cs="Arial"/>
          <w:sz w:val="12"/>
          <w:szCs w:val="12"/>
        </w:rPr>
        <w:t xml:space="preserve"> = </w:t>
      </w:r>
      <w:r w:rsidR="00E30FAA" w:rsidRPr="008E67FB">
        <w:rPr>
          <w:rFonts w:ascii="Arial" w:hAnsi="Arial" w:cs="Arial"/>
          <w:sz w:val="12"/>
          <w:szCs w:val="12"/>
        </w:rPr>
        <w:t>(</w:t>
      </w:r>
      <w:proofErr w:type="spellStart"/>
      <w:r w:rsidR="00CB4C60" w:rsidRPr="008E67FB">
        <w:rPr>
          <w:rFonts w:ascii="Arial" w:hAnsi="Arial" w:cs="Arial"/>
          <w:sz w:val="12"/>
          <w:szCs w:val="12"/>
        </w:rPr>
        <w:t>R</w:t>
      </w:r>
      <w:r w:rsidR="00CB4C60" w:rsidRPr="008E67FB">
        <w:rPr>
          <w:rFonts w:ascii="Arial" w:hAnsi="Arial" w:cs="Arial"/>
          <w:sz w:val="12"/>
          <w:szCs w:val="12"/>
          <w:vertAlign w:val="subscript"/>
        </w:rPr>
        <w:t>p</w:t>
      </w:r>
      <w:r w:rsidR="00CB4C60" w:rsidRPr="008E67FB">
        <w:rPr>
          <w:rFonts w:ascii="Arial" w:hAnsi="Arial" w:cs="Arial"/>
          <w:sz w:val="12"/>
          <w:szCs w:val="12"/>
        </w:rPr>
        <w:t>-R</w:t>
      </w:r>
      <w:r w:rsidR="00CB4C60" w:rsidRPr="008E67FB">
        <w:rPr>
          <w:rFonts w:ascii="Arial" w:hAnsi="Arial" w:cs="Arial"/>
          <w:sz w:val="12"/>
          <w:szCs w:val="12"/>
          <w:vertAlign w:val="subscript"/>
        </w:rPr>
        <w:t>f</w:t>
      </w:r>
      <w:proofErr w:type="spellEnd"/>
      <w:r w:rsidR="00E30FAA" w:rsidRPr="008E67FB">
        <w:rPr>
          <w:rFonts w:ascii="Arial" w:hAnsi="Arial" w:cs="Arial"/>
          <w:sz w:val="12"/>
          <w:szCs w:val="12"/>
        </w:rPr>
        <w:t xml:space="preserve">)/ </w:t>
      </w:r>
      <w:r w:rsidR="00352DB0" w:rsidRPr="008E67FB">
        <w:rPr>
          <w:rFonts w:ascii="Arial" w:hAnsi="Arial" w:cs="Arial"/>
          <w:sz w:val="12"/>
          <w:szCs w:val="12"/>
        </w:rPr>
        <w:t xml:space="preserve">I </w:t>
      </w:r>
      <w:proofErr w:type="spellStart"/>
      <w:r w:rsidR="00352DB0" w:rsidRPr="008E67FB">
        <w:rPr>
          <w:rFonts w:ascii="Arial" w:hAnsi="Arial" w:cs="Arial"/>
          <w:sz w:val="12"/>
          <w:szCs w:val="12"/>
        </w:rPr>
        <w:t>Var</w:t>
      </w:r>
      <w:proofErr w:type="spellEnd"/>
      <w:r w:rsidR="00352DB0" w:rsidRPr="008E67FB">
        <w:rPr>
          <w:rFonts w:ascii="Arial" w:hAnsi="Arial" w:cs="Arial"/>
          <w:sz w:val="12"/>
          <w:szCs w:val="12"/>
        </w:rPr>
        <w:t>(α)</w:t>
      </w:r>
      <w:r w:rsidR="00352DB0" w:rsidRPr="008E67FB">
        <w:rPr>
          <w:rFonts w:ascii="Arial" w:hAnsi="Arial" w:cs="Arial"/>
          <w:sz w:val="12"/>
          <w:szCs w:val="12"/>
          <w:vertAlign w:val="subscript"/>
        </w:rPr>
        <w:t xml:space="preserve">p </w:t>
      </w:r>
      <w:r w:rsidR="00352DB0" w:rsidRPr="008E67FB">
        <w:rPr>
          <w:rFonts w:ascii="Arial" w:hAnsi="Arial" w:cs="Arial"/>
          <w:sz w:val="12"/>
          <w:szCs w:val="12"/>
        </w:rPr>
        <w:t>I</w:t>
      </w:r>
    </w:p>
    <w:p w14:paraId="3DD1A6E4" w14:textId="28DF7064" w:rsidR="00352DB0" w:rsidRPr="008E67FB" w:rsidRDefault="00FF78C6" w:rsidP="005741C1">
      <w:pPr>
        <w:ind w:right="-92"/>
        <w:rPr>
          <w:rFonts w:ascii="Arial" w:hAnsi="Arial" w:cs="Arial"/>
          <w:sz w:val="12"/>
          <w:szCs w:val="12"/>
        </w:rPr>
      </w:pPr>
      <w:r w:rsidRPr="008E67FB">
        <w:rPr>
          <w:rFonts w:ascii="Arial" w:hAnsi="Arial" w:cs="Arial"/>
          <w:noProof/>
          <w:sz w:val="12"/>
          <w:szCs w:val="12"/>
          <w:lang w:val="en-US"/>
        </w:rPr>
        <w:drawing>
          <wp:anchor distT="0" distB="0" distL="114300" distR="114300" simplePos="0" relativeHeight="251663360" behindDoc="0" locked="0" layoutInCell="1" allowOverlap="1" wp14:anchorId="01E30CDD" wp14:editId="2D30D338">
            <wp:simplePos x="0" y="0"/>
            <wp:positionH relativeFrom="column">
              <wp:posOffset>1943100</wp:posOffset>
            </wp:positionH>
            <wp:positionV relativeFrom="paragraph">
              <wp:posOffset>350520</wp:posOffset>
            </wp:positionV>
            <wp:extent cx="1103630" cy="361950"/>
            <wp:effectExtent l="0" t="0" r="0" b="0"/>
            <wp:wrapTight wrapText="bothSides">
              <wp:wrapPolygon edited="0">
                <wp:start x="0" y="0"/>
                <wp:lineTo x="0" y="19705"/>
                <wp:lineTo x="20879" y="19705"/>
                <wp:lineTo x="20879" y="0"/>
                <wp:lineTo x="0" y="0"/>
              </wp:wrapPolygon>
            </wp:wrapTight>
            <wp:docPr id="6" name="Picture 6" descr="Macintosh HD:Users:victorleblanc:Desktop:Capture d’écran 2015-03-28 à 19.35.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victorleblanc:Desktop:Capture d’écran 2015-03-28 à 19.35.40.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03630" cy="36195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roofErr w:type="gramStart"/>
      <w:r w:rsidR="00352DB0" w:rsidRPr="008E67FB">
        <w:rPr>
          <w:rFonts w:ascii="Arial" w:hAnsi="Arial" w:cs="Arial"/>
          <w:b/>
          <w:sz w:val="12"/>
          <w:szCs w:val="12"/>
        </w:rPr>
        <w:t>Abnormality</w:t>
      </w:r>
      <w:r w:rsidR="003409ED" w:rsidRPr="008E67FB">
        <w:rPr>
          <w:rFonts w:ascii="Arial" w:hAnsi="Arial" w:cs="Arial"/>
          <w:b/>
          <w:sz w:val="12"/>
          <w:szCs w:val="12"/>
        </w:rPr>
        <w:t>(</w:t>
      </w:r>
      <w:proofErr w:type="gramEnd"/>
      <w:r w:rsidR="003409ED" w:rsidRPr="008E67FB">
        <w:rPr>
          <w:rFonts w:ascii="Arial" w:hAnsi="Arial" w:cs="Arial"/>
          <w:b/>
          <w:sz w:val="12"/>
          <w:szCs w:val="12"/>
        </w:rPr>
        <w:t>?)</w:t>
      </w:r>
      <w:r w:rsidR="00352DB0" w:rsidRPr="008E67FB">
        <w:rPr>
          <w:rFonts w:ascii="Arial" w:hAnsi="Arial" w:cs="Arial"/>
          <w:b/>
          <w:sz w:val="12"/>
          <w:szCs w:val="12"/>
        </w:rPr>
        <w:t>:</w:t>
      </w:r>
      <w:r w:rsidR="00352DB0" w:rsidRPr="008E67FB">
        <w:rPr>
          <w:rFonts w:ascii="Arial" w:hAnsi="Arial" w:cs="Arial"/>
          <w:sz w:val="12"/>
          <w:szCs w:val="12"/>
        </w:rPr>
        <w:t xml:space="preserve"> High </w:t>
      </w:r>
      <w:proofErr w:type="spellStart"/>
      <w:r w:rsidR="00352DB0" w:rsidRPr="008E67FB">
        <w:rPr>
          <w:rFonts w:ascii="Arial" w:hAnsi="Arial" w:cs="Arial"/>
          <w:sz w:val="12"/>
          <w:szCs w:val="12"/>
        </w:rPr>
        <w:t>sharpe</w:t>
      </w:r>
      <w:proofErr w:type="spellEnd"/>
      <w:r w:rsidR="00352DB0" w:rsidRPr="008E67FB">
        <w:rPr>
          <w:rFonts w:ascii="Arial" w:hAnsi="Arial" w:cs="Arial"/>
          <w:sz w:val="12"/>
          <w:szCs w:val="12"/>
        </w:rPr>
        <w:t>-ratio</w:t>
      </w:r>
      <w:r w:rsidR="005B6E3E" w:rsidRPr="008E67FB">
        <w:rPr>
          <w:rFonts w:ascii="Arial" w:hAnsi="Arial" w:cs="Arial"/>
          <w:sz w:val="12"/>
          <w:szCs w:val="12"/>
        </w:rPr>
        <w:t xml:space="preserve"> for hedge fund indices</w:t>
      </w:r>
      <w:r w:rsidR="00700199" w:rsidRPr="008E67FB">
        <w:rPr>
          <w:rFonts w:ascii="Arial" w:hAnsi="Arial" w:cs="Arial"/>
          <w:sz w:val="12"/>
          <w:szCs w:val="12"/>
        </w:rPr>
        <w:t>, returns on hedge</w:t>
      </w:r>
      <w:r w:rsidR="00FE2CE3" w:rsidRPr="008E67FB">
        <w:rPr>
          <w:rFonts w:ascii="Arial" w:hAnsi="Arial" w:cs="Arial"/>
          <w:sz w:val="12"/>
          <w:szCs w:val="12"/>
        </w:rPr>
        <w:t xml:space="preserve"> are in general not normally distributed: negative </w:t>
      </w:r>
      <w:proofErr w:type="spellStart"/>
      <w:r w:rsidR="00FE2CE3" w:rsidRPr="008E67FB">
        <w:rPr>
          <w:rFonts w:ascii="Arial" w:hAnsi="Arial" w:cs="Arial"/>
          <w:sz w:val="12"/>
          <w:szCs w:val="12"/>
        </w:rPr>
        <w:t>skewness</w:t>
      </w:r>
      <w:proofErr w:type="spellEnd"/>
      <w:r w:rsidR="00FE2CE3" w:rsidRPr="008E67FB">
        <w:rPr>
          <w:rFonts w:ascii="Arial" w:hAnsi="Arial" w:cs="Arial"/>
          <w:sz w:val="12"/>
          <w:szCs w:val="12"/>
        </w:rPr>
        <w:t xml:space="preserve"> and positive excess-kurtosis</w:t>
      </w:r>
      <w:r w:rsidR="001F2448" w:rsidRPr="008E67FB">
        <w:rPr>
          <w:rFonts w:ascii="Arial" w:hAnsi="Arial" w:cs="Arial"/>
          <w:sz w:val="12"/>
          <w:szCs w:val="12"/>
        </w:rPr>
        <w:t xml:space="preserve"> especially with high </w:t>
      </w:r>
      <w:proofErr w:type="spellStart"/>
      <w:r w:rsidR="001F2448" w:rsidRPr="008E67FB">
        <w:rPr>
          <w:rFonts w:ascii="Arial" w:hAnsi="Arial" w:cs="Arial"/>
          <w:sz w:val="12"/>
          <w:szCs w:val="12"/>
        </w:rPr>
        <w:t>sharpe</w:t>
      </w:r>
      <w:proofErr w:type="spellEnd"/>
      <w:r w:rsidR="001F2448" w:rsidRPr="008E67FB">
        <w:rPr>
          <w:rFonts w:ascii="Arial" w:hAnsi="Arial" w:cs="Arial"/>
          <w:sz w:val="12"/>
          <w:szCs w:val="12"/>
        </w:rPr>
        <w:t xml:space="preserve">-ratio, high autocorrelation </w:t>
      </w:r>
      <w:r w:rsidR="00250798" w:rsidRPr="008E67FB">
        <w:rPr>
          <w:rFonts w:ascii="Arial" w:hAnsi="Arial" w:cs="Arial"/>
          <w:sz w:val="12"/>
          <w:szCs w:val="12"/>
        </w:rPr>
        <w:t>of first order for the returns</w:t>
      </w:r>
      <w:r w:rsidR="00940DAA" w:rsidRPr="008E67FB">
        <w:rPr>
          <w:rFonts w:ascii="Arial" w:hAnsi="Arial" w:cs="Arial"/>
          <w:sz w:val="12"/>
          <w:szCs w:val="12"/>
        </w:rPr>
        <w:t xml:space="preserve"> and high autocorrelation yields </w:t>
      </w:r>
      <w:r w:rsidR="005B361A" w:rsidRPr="008E67FB">
        <w:rPr>
          <w:rFonts w:ascii="Arial" w:hAnsi="Arial" w:cs="Arial"/>
          <w:sz w:val="12"/>
          <w:szCs w:val="12"/>
        </w:rPr>
        <w:t>to a</w:t>
      </w:r>
      <w:r w:rsidR="00E01A1D" w:rsidRPr="008E67FB">
        <w:rPr>
          <w:rFonts w:ascii="Arial" w:hAnsi="Arial" w:cs="Arial"/>
          <w:sz w:val="12"/>
          <w:szCs w:val="12"/>
        </w:rPr>
        <w:t xml:space="preserve">n underestimation of volatility </w:t>
      </w:r>
      <w:r w:rsidR="005B361A" w:rsidRPr="008E67FB">
        <w:rPr>
          <w:rFonts w:ascii="Arial" w:hAnsi="Arial" w:cs="Arial"/>
          <w:sz w:val="12"/>
          <w:szCs w:val="12"/>
        </w:rPr>
        <w:t>=</w:t>
      </w:r>
      <w:r w:rsidR="00E01A1D" w:rsidRPr="008E67FB">
        <w:rPr>
          <w:rFonts w:ascii="Arial" w:hAnsi="Arial" w:cs="Arial"/>
          <w:sz w:val="12"/>
          <w:szCs w:val="12"/>
        </w:rPr>
        <w:t xml:space="preserve"> </w:t>
      </w:r>
      <w:proofErr w:type="spellStart"/>
      <w:r w:rsidR="005B361A" w:rsidRPr="008E67FB">
        <w:rPr>
          <w:rFonts w:ascii="Arial" w:hAnsi="Arial" w:cs="Arial"/>
          <w:sz w:val="12"/>
          <w:szCs w:val="12"/>
        </w:rPr>
        <w:t>sharpe</w:t>
      </w:r>
      <w:proofErr w:type="spellEnd"/>
      <w:r w:rsidR="005B361A" w:rsidRPr="008E67FB">
        <w:rPr>
          <w:rFonts w:ascii="Arial" w:hAnsi="Arial" w:cs="Arial"/>
          <w:sz w:val="12"/>
          <w:szCs w:val="12"/>
        </w:rPr>
        <w:t xml:space="preserve"> r</w:t>
      </w:r>
      <w:r w:rsidR="00E01A1D" w:rsidRPr="008E67FB">
        <w:rPr>
          <w:rFonts w:ascii="Arial" w:hAnsi="Arial" w:cs="Arial"/>
          <w:sz w:val="12"/>
          <w:szCs w:val="12"/>
        </w:rPr>
        <w:t xml:space="preserve">atio is overestimated, reasons: </w:t>
      </w:r>
      <w:r w:rsidR="005B361A" w:rsidRPr="008E67FB">
        <w:rPr>
          <w:rFonts w:ascii="Arial" w:hAnsi="Arial" w:cs="Arial"/>
          <w:sz w:val="12"/>
          <w:szCs w:val="12"/>
        </w:rPr>
        <w:t>illiq</w:t>
      </w:r>
      <w:r w:rsidR="00E01A1D" w:rsidRPr="008E67FB">
        <w:rPr>
          <w:rFonts w:ascii="Arial" w:hAnsi="Arial" w:cs="Arial"/>
          <w:sz w:val="12"/>
          <w:szCs w:val="12"/>
        </w:rPr>
        <w:t>uid trading strategy = daily appraisal not possible</w:t>
      </w:r>
    </w:p>
    <w:p w14:paraId="7CFFA3A4" w14:textId="1EE7868B" w:rsidR="00E01A1D" w:rsidRPr="008E67FB" w:rsidRDefault="00FF78C6" w:rsidP="005741C1">
      <w:pPr>
        <w:ind w:right="-92"/>
        <w:rPr>
          <w:rFonts w:ascii="Arial" w:hAnsi="Arial" w:cs="Arial"/>
          <w:sz w:val="12"/>
          <w:szCs w:val="12"/>
        </w:rPr>
      </w:pPr>
      <w:r w:rsidRPr="008E67FB">
        <w:rPr>
          <w:rFonts w:ascii="Arial" w:hAnsi="Arial" w:cs="Arial"/>
          <w:noProof/>
          <w:sz w:val="12"/>
          <w:szCs w:val="12"/>
          <w:lang w:val="en-US"/>
        </w:rPr>
        <w:drawing>
          <wp:anchor distT="0" distB="0" distL="114300" distR="114300" simplePos="0" relativeHeight="251664384" behindDoc="0" locked="0" layoutInCell="1" allowOverlap="1" wp14:anchorId="6582F0C0" wp14:editId="201FB517">
            <wp:simplePos x="0" y="0"/>
            <wp:positionH relativeFrom="column">
              <wp:posOffset>3086100</wp:posOffset>
            </wp:positionH>
            <wp:positionV relativeFrom="paragraph">
              <wp:posOffset>26670</wp:posOffset>
            </wp:positionV>
            <wp:extent cx="1556385" cy="476250"/>
            <wp:effectExtent l="0" t="0" r="0" b="6350"/>
            <wp:wrapTight wrapText="bothSides">
              <wp:wrapPolygon edited="0">
                <wp:start x="0" y="0"/>
                <wp:lineTo x="0" y="20736"/>
                <wp:lineTo x="21151" y="20736"/>
                <wp:lineTo x="21151" y="0"/>
                <wp:lineTo x="0" y="0"/>
              </wp:wrapPolygon>
            </wp:wrapTight>
            <wp:docPr id="7" name="Picture 7" descr="Macintosh HD:Users:victorleblanc:Desktop:Capture d’écran 2015-03-28 à 19.35.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victorleblanc:Desktop:Capture d’écran 2015-03-28 à 19.35.5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56385" cy="47625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3409ED" w:rsidRPr="008E67FB">
        <w:rPr>
          <w:rFonts w:ascii="Arial" w:hAnsi="Arial" w:cs="Arial"/>
          <w:sz w:val="12"/>
          <w:szCs w:val="12"/>
        </w:rPr>
        <w:t>-</w:t>
      </w:r>
      <w:r w:rsidR="003409ED" w:rsidRPr="008E67FB">
        <w:rPr>
          <w:rFonts w:ascii="Arial" w:hAnsi="Arial" w:cs="Arial"/>
          <w:b/>
          <w:sz w:val="12"/>
          <w:szCs w:val="12"/>
        </w:rPr>
        <w:t>De-</w:t>
      </w:r>
      <w:proofErr w:type="spellStart"/>
      <w:r w:rsidR="003409ED" w:rsidRPr="008E67FB">
        <w:rPr>
          <w:rFonts w:ascii="Arial" w:hAnsi="Arial" w:cs="Arial"/>
          <w:b/>
          <w:sz w:val="12"/>
          <w:szCs w:val="12"/>
        </w:rPr>
        <w:t>smothing</w:t>
      </w:r>
      <w:proofErr w:type="spellEnd"/>
      <w:r w:rsidR="003409ED" w:rsidRPr="008E67FB">
        <w:rPr>
          <w:rFonts w:ascii="Arial" w:hAnsi="Arial" w:cs="Arial"/>
          <w:sz w:val="12"/>
          <w:szCs w:val="12"/>
        </w:rPr>
        <w:t xml:space="preserve"> of the </w:t>
      </w:r>
      <w:r w:rsidR="008C49B8" w:rsidRPr="008E67FB">
        <w:rPr>
          <w:rFonts w:ascii="Arial" w:hAnsi="Arial" w:cs="Arial"/>
          <w:sz w:val="12"/>
          <w:szCs w:val="12"/>
        </w:rPr>
        <w:t>returns of the auto-correlation</w:t>
      </w:r>
      <w:r w:rsidR="00840FE1" w:rsidRPr="008E67FB">
        <w:rPr>
          <w:rFonts w:ascii="Arial" w:hAnsi="Arial" w:cs="Arial"/>
          <w:sz w:val="12"/>
          <w:szCs w:val="12"/>
        </w:rPr>
        <w:t>:</w:t>
      </w:r>
    </w:p>
    <w:p w14:paraId="6C3B9342" w14:textId="452578B3" w:rsidR="008C49B8" w:rsidRPr="008E67FB" w:rsidRDefault="006F1623" w:rsidP="005741C1">
      <w:pPr>
        <w:ind w:right="-92"/>
        <w:rPr>
          <w:rFonts w:ascii="Arial" w:hAnsi="Arial" w:cs="Arial"/>
          <w:sz w:val="12"/>
          <w:szCs w:val="12"/>
        </w:rPr>
      </w:pPr>
      <w:r w:rsidRPr="008E67FB">
        <w:rPr>
          <w:rFonts w:ascii="Arial" w:hAnsi="Arial" w:cs="Arial"/>
          <w:sz w:val="12"/>
          <w:szCs w:val="12"/>
        </w:rPr>
        <w:t>-</w:t>
      </w:r>
      <w:r w:rsidRPr="008E67FB">
        <w:rPr>
          <w:rFonts w:ascii="Arial" w:hAnsi="Arial" w:cs="Arial"/>
          <w:b/>
          <w:sz w:val="12"/>
          <w:szCs w:val="12"/>
        </w:rPr>
        <w:t>Advanced De-smoothing techniques</w:t>
      </w:r>
      <w:r w:rsidRPr="008E67FB">
        <w:rPr>
          <w:rFonts w:ascii="Arial" w:hAnsi="Arial" w:cs="Arial"/>
          <w:sz w:val="12"/>
          <w:szCs w:val="12"/>
        </w:rPr>
        <w:t>:</w:t>
      </w:r>
      <w:r w:rsidR="00A43CDA" w:rsidRPr="008E67FB">
        <w:rPr>
          <w:rFonts w:ascii="Arial" w:hAnsi="Arial" w:cs="Arial"/>
          <w:sz w:val="12"/>
          <w:szCs w:val="12"/>
        </w:rPr>
        <w:t xml:space="preserve"> Using that </w:t>
      </w:r>
    </w:p>
    <w:p w14:paraId="5F1BB58B" w14:textId="4523D48C" w:rsidR="00A32C18" w:rsidRPr="008E67FB" w:rsidRDefault="00A43CDA" w:rsidP="005741C1">
      <w:pPr>
        <w:ind w:right="-92"/>
        <w:rPr>
          <w:rFonts w:ascii="Arial" w:hAnsi="Arial" w:cs="Arial"/>
          <w:sz w:val="12"/>
          <w:szCs w:val="12"/>
        </w:rPr>
      </w:pPr>
      <w:proofErr w:type="gramStart"/>
      <w:r w:rsidRPr="008E67FB">
        <w:rPr>
          <w:rFonts w:ascii="Arial" w:hAnsi="Arial" w:cs="Arial"/>
          <w:sz w:val="12"/>
          <w:szCs w:val="12"/>
        </w:rPr>
        <w:t>method</w:t>
      </w:r>
      <w:proofErr w:type="gramEnd"/>
      <w:r w:rsidRPr="008E67FB">
        <w:rPr>
          <w:rFonts w:ascii="Arial" w:hAnsi="Arial" w:cs="Arial"/>
          <w:sz w:val="12"/>
          <w:szCs w:val="12"/>
        </w:rPr>
        <w:t>, the o</w:t>
      </w:r>
      <w:r w:rsidR="00A32C18" w:rsidRPr="008E67FB">
        <w:rPr>
          <w:rFonts w:ascii="Arial" w:hAnsi="Arial" w:cs="Arial"/>
          <w:sz w:val="12"/>
          <w:szCs w:val="12"/>
        </w:rPr>
        <w:t xml:space="preserve">bservable return is the weighted sum of past </w:t>
      </w:r>
      <w:proofErr w:type="spellStart"/>
      <w:r w:rsidR="00A32C18" w:rsidRPr="008E67FB">
        <w:rPr>
          <w:rFonts w:ascii="Arial" w:hAnsi="Arial" w:cs="Arial"/>
          <w:sz w:val="12"/>
          <w:szCs w:val="12"/>
        </w:rPr>
        <w:t>returns.N</w:t>
      </w:r>
      <w:r w:rsidR="001B69E6" w:rsidRPr="008E67FB">
        <w:rPr>
          <w:rFonts w:ascii="Arial" w:hAnsi="Arial" w:cs="Arial"/>
          <w:sz w:val="12"/>
          <w:szCs w:val="12"/>
        </w:rPr>
        <w:t>eeded</w:t>
      </w:r>
      <w:proofErr w:type="spellEnd"/>
      <w:r w:rsidR="001B69E6" w:rsidRPr="008E67FB">
        <w:rPr>
          <w:rFonts w:ascii="Arial" w:hAnsi="Arial" w:cs="Arial"/>
          <w:sz w:val="12"/>
          <w:szCs w:val="12"/>
        </w:rPr>
        <w:t xml:space="preserve"> because returns of alternative investments often show high level of autocorrelation</w:t>
      </w:r>
      <w:r w:rsidR="00A80805" w:rsidRPr="008E67FB">
        <w:rPr>
          <w:rFonts w:ascii="Arial" w:hAnsi="Arial" w:cs="Arial"/>
          <w:sz w:val="12"/>
          <w:szCs w:val="12"/>
        </w:rPr>
        <w:t xml:space="preserve"> because of appraisal smoothing, stale pricing</w:t>
      </w:r>
      <w:r w:rsidR="00DB3D19" w:rsidRPr="008E67FB">
        <w:rPr>
          <w:rFonts w:ascii="Arial" w:hAnsi="Arial" w:cs="Arial"/>
          <w:sz w:val="12"/>
          <w:szCs w:val="12"/>
        </w:rPr>
        <w:t xml:space="preserve"> (not updated, old)</w:t>
      </w:r>
      <w:r w:rsidR="00A80805" w:rsidRPr="008E67FB">
        <w:rPr>
          <w:rFonts w:ascii="Arial" w:hAnsi="Arial" w:cs="Arial"/>
          <w:sz w:val="12"/>
          <w:szCs w:val="12"/>
        </w:rPr>
        <w:t xml:space="preserve"> and </w:t>
      </w:r>
      <w:r w:rsidR="00DB3D19" w:rsidRPr="008E67FB">
        <w:rPr>
          <w:rFonts w:ascii="Arial" w:hAnsi="Arial" w:cs="Arial"/>
          <w:sz w:val="12"/>
          <w:szCs w:val="12"/>
        </w:rPr>
        <w:t>il</w:t>
      </w:r>
      <w:r w:rsidR="00A80805" w:rsidRPr="008E67FB">
        <w:rPr>
          <w:rFonts w:ascii="Arial" w:hAnsi="Arial" w:cs="Arial"/>
          <w:sz w:val="12"/>
          <w:szCs w:val="12"/>
        </w:rPr>
        <w:t>liquidity</w:t>
      </w:r>
      <w:r w:rsidR="0047486C" w:rsidRPr="008E67FB">
        <w:rPr>
          <w:rFonts w:ascii="Arial" w:hAnsi="Arial" w:cs="Arial"/>
          <w:sz w:val="12"/>
          <w:szCs w:val="12"/>
        </w:rPr>
        <w:t>.</w:t>
      </w:r>
    </w:p>
    <w:p w14:paraId="28721E5E" w14:textId="29A6F76C" w:rsidR="004959ED" w:rsidRPr="008E67FB" w:rsidRDefault="004959ED" w:rsidP="005741C1">
      <w:pPr>
        <w:ind w:right="-92"/>
        <w:rPr>
          <w:rFonts w:ascii="Arial" w:hAnsi="Arial" w:cs="Arial"/>
          <w:sz w:val="12"/>
          <w:szCs w:val="12"/>
        </w:rPr>
      </w:pPr>
      <w:r w:rsidRPr="008E67FB">
        <w:rPr>
          <w:rFonts w:ascii="Arial" w:hAnsi="Arial" w:cs="Arial"/>
          <w:sz w:val="12"/>
          <w:szCs w:val="12"/>
        </w:rPr>
        <w:t>-</w:t>
      </w:r>
      <w:r w:rsidRPr="008E67FB">
        <w:rPr>
          <w:rFonts w:ascii="Arial" w:hAnsi="Arial" w:cs="Arial"/>
          <w:b/>
          <w:sz w:val="12"/>
          <w:szCs w:val="12"/>
        </w:rPr>
        <w:t>Modern portfolio theory:</w:t>
      </w:r>
      <w:r w:rsidR="00E07784" w:rsidRPr="008E67FB">
        <w:rPr>
          <w:rFonts w:ascii="Arial" w:hAnsi="Arial" w:cs="Arial"/>
          <w:b/>
          <w:sz w:val="12"/>
          <w:szCs w:val="12"/>
        </w:rPr>
        <w:t xml:space="preserve"> </w:t>
      </w:r>
      <w:r w:rsidR="00E07784" w:rsidRPr="008E67FB">
        <w:rPr>
          <w:rFonts w:ascii="Arial" w:hAnsi="Arial" w:cs="Arial"/>
          <w:sz w:val="12"/>
          <w:szCs w:val="12"/>
        </w:rPr>
        <w:t>assumptions of Marko</w:t>
      </w:r>
      <w:r w:rsidR="00D8218C" w:rsidRPr="008E67FB">
        <w:rPr>
          <w:rFonts w:ascii="Arial" w:hAnsi="Arial" w:cs="Arial"/>
          <w:sz w:val="12"/>
          <w:szCs w:val="12"/>
        </w:rPr>
        <w:t>witz’ portfolio selection</w:t>
      </w:r>
      <w:r w:rsidR="00E07784" w:rsidRPr="008E67FB">
        <w:rPr>
          <w:rFonts w:ascii="Arial" w:hAnsi="Arial" w:cs="Arial"/>
          <w:sz w:val="12"/>
          <w:szCs w:val="12"/>
        </w:rPr>
        <w:t>: perfect and complete capital market</w:t>
      </w:r>
      <w:r w:rsidR="00D8218C" w:rsidRPr="008E67FB">
        <w:rPr>
          <w:rFonts w:ascii="Arial" w:hAnsi="Arial" w:cs="Arial"/>
          <w:sz w:val="12"/>
          <w:szCs w:val="12"/>
        </w:rPr>
        <w:t xml:space="preserve">, risk averse investors, investment with the mean-variance principle, time horizon is 1 period, </w:t>
      </w:r>
      <w:r w:rsidR="002E1549" w:rsidRPr="008E67FB">
        <w:rPr>
          <w:rFonts w:ascii="Arial" w:hAnsi="Arial" w:cs="Arial"/>
          <w:sz w:val="12"/>
          <w:szCs w:val="12"/>
        </w:rPr>
        <w:t>n linear independent and risk bearing securities, number of securities is 2 or more</w:t>
      </w:r>
      <w:r w:rsidR="00126B5F" w:rsidRPr="008E67FB">
        <w:rPr>
          <w:rFonts w:ascii="Arial" w:hAnsi="Arial" w:cs="Arial"/>
          <w:sz w:val="12"/>
          <w:szCs w:val="12"/>
        </w:rPr>
        <w:t>, securities have finit</w:t>
      </w:r>
      <w:r w:rsidR="00F43EDD" w:rsidRPr="008E67FB">
        <w:rPr>
          <w:rFonts w:ascii="Arial" w:hAnsi="Arial" w:cs="Arial"/>
          <w:sz w:val="12"/>
          <w:szCs w:val="12"/>
        </w:rPr>
        <w:t xml:space="preserve">e variances and expected values. </w:t>
      </w:r>
    </w:p>
    <w:p w14:paraId="07A98775" w14:textId="762D4DE6" w:rsidR="00F43EDD" w:rsidRPr="008E67FB" w:rsidRDefault="00F43EDD" w:rsidP="005741C1">
      <w:pPr>
        <w:ind w:right="-92"/>
        <w:rPr>
          <w:rFonts w:ascii="Arial" w:hAnsi="Arial" w:cs="Arial"/>
          <w:sz w:val="12"/>
          <w:szCs w:val="12"/>
        </w:rPr>
      </w:pPr>
      <w:r w:rsidRPr="008E67FB">
        <w:rPr>
          <w:rFonts w:ascii="Arial" w:hAnsi="Arial" w:cs="Arial"/>
          <w:sz w:val="12"/>
          <w:szCs w:val="12"/>
        </w:rPr>
        <w:t>-</w:t>
      </w:r>
      <w:r w:rsidRPr="008E67FB">
        <w:rPr>
          <w:rFonts w:ascii="Arial" w:hAnsi="Arial" w:cs="Arial"/>
          <w:b/>
          <w:sz w:val="12"/>
          <w:szCs w:val="12"/>
        </w:rPr>
        <w:t>Optimization:</w:t>
      </w:r>
      <w:r w:rsidRPr="008E67FB">
        <w:rPr>
          <w:rFonts w:ascii="Arial" w:hAnsi="Arial" w:cs="Arial"/>
          <w:sz w:val="12"/>
          <w:szCs w:val="12"/>
        </w:rPr>
        <w:t xml:space="preserve"> </w:t>
      </w:r>
      <w:r w:rsidR="002F1B2E" w:rsidRPr="008E67FB">
        <w:rPr>
          <w:rFonts w:ascii="Arial" w:hAnsi="Arial" w:cs="Arial"/>
          <w:sz w:val="12"/>
          <w:szCs w:val="12"/>
        </w:rPr>
        <w:t xml:space="preserve">the multiple asset portfolio has to be optimized by using risk measures (volatility, semi-variance, </w:t>
      </w:r>
      <w:proofErr w:type="spellStart"/>
      <w:proofErr w:type="gramStart"/>
      <w:r w:rsidR="002F1B2E" w:rsidRPr="008E67FB">
        <w:rPr>
          <w:rFonts w:ascii="Arial" w:hAnsi="Arial" w:cs="Arial"/>
          <w:sz w:val="12"/>
          <w:szCs w:val="12"/>
        </w:rPr>
        <w:t>CVaR</w:t>
      </w:r>
      <w:proofErr w:type="spellEnd"/>
      <w:r w:rsidR="002F1B2E" w:rsidRPr="008E67FB">
        <w:rPr>
          <w:rFonts w:ascii="Arial" w:hAnsi="Arial" w:cs="Arial"/>
          <w:sz w:val="12"/>
          <w:szCs w:val="12"/>
        </w:rPr>
        <w:t>(</w:t>
      </w:r>
      <w:proofErr w:type="gramEnd"/>
      <w:r w:rsidR="002F1B2E" w:rsidRPr="008E67FB">
        <w:rPr>
          <w:rFonts w:ascii="Arial" w:hAnsi="Arial" w:cs="Arial"/>
          <w:sz w:val="12"/>
          <w:szCs w:val="12"/>
        </w:rPr>
        <w:t xml:space="preserve">5%) and </w:t>
      </w:r>
      <w:proofErr w:type="spellStart"/>
      <w:r w:rsidR="002F1B2E" w:rsidRPr="008E67FB">
        <w:rPr>
          <w:rFonts w:ascii="Arial" w:hAnsi="Arial" w:cs="Arial"/>
          <w:sz w:val="12"/>
          <w:szCs w:val="12"/>
        </w:rPr>
        <w:t>MaxDD</w:t>
      </w:r>
      <w:proofErr w:type="spellEnd"/>
      <w:r w:rsidR="002F3B63" w:rsidRPr="008E67FB">
        <w:rPr>
          <w:rFonts w:ascii="Arial" w:hAnsi="Arial" w:cs="Arial"/>
          <w:sz w:val="12"/>
          <w:szCs w:val="12"/>
        </w:rPr>
        <w:t>) for different commodity benchmarks This is done to determine if commodities are useful components of a portfolio</w:t>
      </w:r>
      <w:r w:rsidR="006A50CE" w:rsidRPr="008E67FB">
        <w:rPr>
          <w:rFonts w:ascii="Arial" w:hAnsi="Arial" w:cs="Arial"/>
          <w:sz w:val="12"/>
          <w:szCs w:val="12"/>
        </w:rPr>
        <w:t xml:space="preserve"> under various level of risk and returns expectation.</w:t>
      </w:r>
    </w:p>
    <w:p w14:paraId="57D9F8CC" w14:textId="33AE41FD" w:rsidR="001136BB" w:rsidRPr="008E67FB" w:rsidRDefault="001136BB" w:rsidP="005741C1">
      <w:pPr>
        <w:ind w:right="-92"/>
        <w:rPr>
          <w:rFonts w:ascii="Arial" w:hAnsi="Arial" w:cs="Arial"/>
          <w:sz w:val="12"/>
          <w:szCs w:val="12"/>
        </w:rPr>
      </w:pPr>
      <w:r w:rsidRPr="008E67FB">
        <w:rPr>
          <w:rFonts w:ascii="Arial" w:hAnsi="Arial" w:cs="Arial"/>
          <w:sz w:val="12"/>
          <w:szCs w:val="12"/>
        </w:rPr>
        <w:t xml:space="preserve">We obtain an optimization by minimizing the </w:t>
      </w:r>
      <w:proofErr w:type="spellStart"/>
      <w:r w:rsidRPr="008E67FB">
        <w:rPr>
          <w:rFonts w:ascii="Arial" w:hAnsi="Arial" w:cs="Arial"/>
          <w:sz w:val="12"/>
          <w:szCs w:val="12"/>
        </w:rPr>
        <w:t>RM</w:t>
      </w:r>
      <w:proofErr w:type="spellEnd"/>
      <w:r w:rsidRPr="008E67FB">
        <w:rPr>
          <w:rFonts w:ascii="Arial" w:hAnsi="Arial" w:cs="Arial"/>
          <w:sz w:val="12"/>
          <w:szCs w:val="12"/>
        </w:rPr>
        <w:t xml:space="preserve"> (risk measures)</w:t>
      </w:r>
      <w:r w:rsidR="00D36FAE" w:rsidRPr="00D36FAE">
        <w:rPr>
          <w:rFonts w:ascii="Times New Roman" w:hAnsi="Times New Roman" w:cs="Times New Roman"/>
          <w:bCs/>
          <w:noProof/>
          <w:color w:val="000000"/>
          <w:sz w:val="18"/>
          <w:szCs w:val="18"/>
        </w:rPr>
        <w:t xml:space="preserve"> </w:t>
      </w:r>
    </w:p>
    <w:p w14:paraId="774C64B8" w14:textId="21A744AC" w:rsidR="00636D97" w:rsidRPr="008E67FB" w:rsidRDefault="00C02B32" w:rsidP="005741C1">
      <w:pPr>
        <w:ind w:right="-92"/>
        <w:rPr>
          <w:rFonts w:ascii="Arial" w:hAnsi="Arial" w:cs="Arial"/>
          <w:b/>
          <w:sz w:val="12"/>
          <w:szCs w:val="12"/>
        </w:rPr>
      </w:pPr>
      <w:r w:rsidRPr="008E67FB">
        <w:rPr>
          <w:rFonts w:ascii="Arial" w:hAnsi="Arial" w:cs="Arial"/>
          <w:b/>
          <w:sz w:val="12"/>
          <w:szCs w:val="12"/>
        </w:rPr>
        <w:t xml:space="preserve">Actual chapter 6: </w:t>
      </w:r>
    </w:p>
    <w:p w14:paraId="60546B5A" w14:textId="723EE046" w:rsidR="00C02B32" w:rsidRPr="008E67FB" w:rsidRDefault="00C02B32" w:rsidP="005741C1">
      <w:pPr>
        <w:ind w:right="-92"/>
        <w:rPr>
          <w:rFonts w:ascii="Arial" w:hAnsi="Arial" w:cs="Arial"/>
          <w:sz w:val="12"/>
          <w:szCs w:val="12"/>
        </w:rPr>
      </w:pPr>
      <w:r w:rsidRPr="008E67FB">
        <w:rPr>
          <w:rFonts w:ascii="Arial" w:hAnsi="Arial" w:cs="Arial"/>
          <w:b/>
          <w:sz w:val="12"/>
          <w:szCs w:val="12"/>
        </w:rPr>
        <w:t>Investment decision</w:t>
      </w:r>
      <w:r w:rsidRPr="008E67FB">
        <w:rPr>
          <w:rFonts w:ascii="Arial" w:hAnsi="Arial" w:cs="Arial"/>
          <w:sz w:val="12"/>
          <w:szCs w:val="12"/>
        </w:rPr>
        <w:t xml:space="preserve">: 1. Capital allocation between risky portfolio and risk free asset, 2. </w:t>
      </w:r>
      <w:proofErr w:type="gramStart"/>
      <w:r w:rsidR="006668EA" w:rsidRPr="008E67FB">
        <w:rPr>
          <w:rFonts w:ascii="Arial" w:hAnsi="Arial" w:cs="Arial"/>
          <w:sz w:val="12"/>
          <w:szCs w:val="12"/>
        </w:rPr>
        <w:t>Asset allocation across</w:t>
      </w:r>
      <w:r w:rsidR="00F459AE" w:rsidRPr="008E67FB">
        <w:rPr>
          <w:rFonts w:ascii="Arial" w:hAnsi="Arial" w:cs="Arial"/>
          <w:sz w:val="12"/>
          <w:szCs w:val="12"/>
        </w:rPr>
        <w:t xml:space="preserve"> </w:t>
      </w:r>
      <w:r w:rsidR="006668EA" w:rsidRPr="008E67FB">
        <w:rPr>
          <w:rFonts w:ascii="Arial" w:hAnsi="Arial" w:cs="Arial"/>
          <w:sz w:val="12"/>
          <w:szCs w:val="12"/>
        </w:rPr>
        <w:t>broad asset classes</w:t>
      </w:r>
      <w:r w:rsidR="00F459AE" w:rsidRPr="008E67FB">
        <w:rPr>
          <w:rFonts w:ascii="Arial" w:hAnsi="Arial" w:cs="Arial"/>
          <w:sz w:val="12"/>
          <w:szCs w:val="12"/>
        </w:rPr>
        <w:t>, 3.</w:t>
      </w:r>
      <w:proofErr w:type="gramEnd"/>
      <w:r w:rsidR="00F459AE" w:rsidRPr="008E67FB">
        <w:rPr>
          <w:rFonts w:ascii="Arial" w:hAnsi="Arial" w:cs="Arial"/>
          <w:sz w:val="12"/>
          <w:szCs w:val="12"/>
        </w:rPr>
        <w:t xml:space="preserve"> </w:t>
      </w:r>
      <w:proofErr w:type="gramStart"/>
      <w:r w:rsidR="00F459AE" w:rsidRPr="008E67FB">
        <w:rPr>
          <w:rFonts w:ascii="Arial" w:hAnsi="Arial" w:cs="Arial"/>
          <w:sz w:val="12"/>
          <w:szCs w:val="12"/>
        </w:rPr>
        <w:t>Security selection of individual assets within each asset class.</w:t>
      </w:r>
      <w:proofErr w:type="gramEnd"/>
    </w:p>
    <w:p w14:paraId="5B7849E9" w14:textId="0AE9AD18" w:rsidR="002D2B35" w:rsidRPr="008E67FB" w:rsidRDefault="002D2B35" w:rsidP="005741C1">
      <w:pPr>
        <w:ind w:right="-92"/>
        <w:rPr>
          <w:rFonts w:ascii="Arial" w:hAnsi="Arial" w:cs="Arial"/>
          <w:sz w:val="12"/>
          <w:szCs w:val="12"/>
        </w:rPr>
      </w:pPr>
      <w:r w:rsidRPr="008E67FB">
        <w:rPr>
          <w:rFonts w:ascii="Arial" w:hAnsi="Arial" w:cs="Arial"/>
          <w:b/>
          <w:sz w:val="12"/>
          <w:szCs w:val="12"/>
        </w:rPr>
        <w:t xml:space="preserve">Portfolio of 2 risky assets: </w:t>
      </w:r>
      <w:r w:rsidRPr="008E67FB">
        <w:rPr>
          <w:rFonts w:ascii="Arial" w:hAnsi="Arial" w:cs="Arial"/>
          <w:sz w:val="12"/>
          <w:szCs w:val="12"/>
        </w:rPr>
        <w:t>portfo</w:t>
      </w:r>
      <w:r w:rsidR="00B60544" w:rsidRPr="008E67FB">
        <w:rPr>
          <w:rFonts w:ascii="Arial" w:hAnsi="Arial" w:cs="Arial"/>
          <w:sz w:val="12"/>
          <w:szCs w:val="12"/>
        </w:rPr>
        <w:t>lio variance depends on the correlation between the return of the assets</w:t>
      </w:r>
    </w:p>
    <w:p w14:paraId="77DD12FE" w14:textId="7CF344BD" w:rsidR="002709AE" w:rsidRPr="008E67FB" w:rsidRDefault="00B60544" w:rsidP="005741C1">
      <w:pPr>
        <w:ind w:right="-92"/>
        <w:rPr>
          <w:rFonts w:ascii="Arial" w:hAnsi="Arial" w:cs="Arial"/>
          <w:sz w:val="12"/>
          <w:szCs w:val="12"/>
        </w:rPr>
      </w:pPr>
      <w:r w:rsidRPr="008E67FB">
        <w:rPr>
          <w:rFonts w:ascii="Arial" w:hAnsi="Arial" w:cs="Arial"/>
          <w:sz w:val="12"/>
          <w:szCs w:val="12"/>
        </w:rPr>
        <w:t xml:space="preserve">Covariance and correlation coefficient provide a measure of the way </w:t>
      </w:r>
      <w:r w:rsidR="002709AE" w:rsidRPr="008E67FB">
        <w:rPr>
          <w:rFonts w:ascii="Arial" w:hAnsi="Arial" w:cs="Arial"/>
          <w:sz w:val="12"/>
          <w:szCs w:val="12"/>
        </w:rPr>
        <w:t xml:space="preserve">returns of </w:t>
      </w:r>
      <w:proofErr w:type="gramStart"/>
      <w:r w:rsidR="002709AE" w:rsidRPr="008E67FB">
        <w:rPr>
          <w:rFonts w:ascii="Arial" w:hAnsi="Arial" w:cs="Arial"/>
          <w:sz w:val="12"/>
          <w:szCs w:val="12"/>
        </w:rPr>
        <w:t>two asset</w:t>
      </w:r>
      <w:proofErr w:type="gramEnd"/>
      <w:r w:rsidR="002709AE" w:rsidRPr="008E67FB">
        <w:rPr>
          <w:rFonts w:ascii="Arial" w:hAnsi="Arial" w:cs="Arial"/>
          <w:sz w:val="12"/>
          <w:szCs w:val="12"/>
        </w:rPr>
        <w:t xml:space="preserve"> move together</w:t>
      </w:r>
    </w:p>
    <w:p w14:paraId="69749840" w14:textId="77777777" w:rsidR="00524B24" w:rsidRDefault="00FF78C6" w:rsidP="005741C1">
      <w:pPr>
        <w:ind w:right="-92"/>
        <w:rPr>
          <w:rFonts w:ascii="Arial" w:hAnsi="Arial" w:cs="Arial"/>
          <w:sz w:val="12"/>
          <w:szCs w:val="12"/>
        </w:rPr>
      </w:pPr>
      <w:r w:rsidRPr="008E67FB">
        <w:rPr>
          <w:rFonts w:ascii="Arial" w:hAnsi="Arial" w:cs="Arial"/>
          <w:noProof/>
          <w:sz w:val="12"/>
          <w:szCs w:val="12"/>
          <w:lang w:val="en-US"/>
        </w:rPr>
        <w:drawing>
          <wp:anchor distT="0" distB="0" distL="114300" distR="114300" simplePos="0" relativeHeight="251665408" behindDoc="0" locked="0" layoutInCell="1" allowOverlap="1" wp14:anchorId="6367126F" wp14:editId="5ACAC0A0">
            <wp:simplePos x="0" y="0"/>
            <wp:positionH relativeFrom="column">
              <wp:posOffset>2057400</wp:posOffset>
            </wp:positionH>
            <wp:positionV relativeFrom="paragraph">
              <wp:posOffset>278765</wp:posOffset>
            </wp:positionV>
            <wp:extent cx="2010410" cy="1828800"/>
            <wp:effectExtent l="0" t="0" r="0" b="0"/>
            <wp:wrapTight wrapText="bothSides">
              <wp:wrapPolygon edited="0">
                <wp:start x="0" y="0"/>
                <wp:lineTo x="0" y="21300"/>
                <wp:lineTo x="21286" y="21300"/>
                <wp:lineTo x="21286" y="0"/>
                <wp:lineTo x="0" y="0"/>
              </wp:wrapPolygon>
            </wp:wrapTight>
            <wp:docPr id="11" name="Picture 11" descr="Macintosh HD:Users:victorleblanc:Desktop:Capture d’écran 2015-03-28 à 21.18.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victorleblanc:Desktop:Capture d’écran 2015-03-28 à 21.18.2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0410" cy="18288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2709AE" w:rsidRPr="008E67FB">
        <w:rPr>
          <w:rFonts w:ascii="Arial" w:hAnsi="Arial" w:cs="Arial"/>
          <w:b/>
          <w:sz w:val="12"/>
          <w:szCs w:val="12"/>
        </w:rPr>
        <w:t>Portfolio return:</w:t>
      </w:r>
      <w:r w:rsidR="002709AE" w:rsidRPr="008E67FB">
        <w:rPr>
          <w:rFonts w:ascii="Arial" w:hAnsi="Arial" w:cs="Arial"/>
          <w:sz w:val="12"/>
          <w:szCs w:val="12"/>
        </w:rPr>
        <w:t xml:space="preserve"> weighted average of expected returns. </w:t>
      </w:r>
      <w:r w:rsidR="003D6861" w:rsidRPr="008E67FB">
        <w:rPr>
          <w:rFonts w:ascii="Arial" w:hAnsi="Arial" w:cs="Arial"/>
          <w:b/>
          <w:sz w:val="12"/>
          <w:szCs w:val="12"/>
        </w:rPr>
        <w:t>Portfolio variance:</w:t>
      </w:r>
      <m:oMath>
        <m:r>
          <w:rPr>
            <w:rFonts w:ascii="Cambria Math" w:hAnsi="Cambria Math" w:cs="Times New Roman"/>
            <w:sz w:val="14"/>
            <w:szCs w:val="14"/>
          </w:rPr>
          <m:t xml:space="preserve"> </m:t>
        </m:r>
        <m:sSub>
          <m:sSubPr>
            <m:ctrlPr>
              <w:rPr>
                <w:rFonts w:ascii="Cambria Math" w:hAnsi="Cambria Math" w:cs="Times New Roman"/>
                <w:bCs/>
                <w:i/>
                <w:sz w:val="14"/>
                <w:szCs w:val="14"/>
              </w:rPr>
            </m:ctrlPr>
          </m:sSubPr>
          <m:e>
            <m:r>
              <w:rPr>
                <w:rFonts w:ascii="Cambria Math" w:hAnsi="Cambria Math" w:cs="Times New Roman"/>
                <w:sz w:val="14"/>
                <w:szCs w:val="14"/>
              </w:rPr>
              <m:t>σ</m:t>
            </m:r>
          </m:e>
          <m:sub>
            <m:r>
              <w:rPr>
                <w:rFonts w:ascii="Cambria Math" w:hAnsi="Cambria Math" w:cs="Times New Roman"/>
                <w:sz w:val="14"/>
                <w:szCs w:val="14"/>
              </w:rPr>
              <m:t>p</m:t>
            </m:r>
          </m:sub>
        </m:sSub>
        <m:r>
          <w:rPr>
            <w:rFonts w:ascii="Cambria Math" w:hAnsi="Cambria Math" w:cs="Times New Roman"/>
            <w:sz w:val="14"/>
            <w:szCs w:val="14"/>
          </w:rPr>
          <m:t xml:space="preserve">= </m:t>
        </m:r>
        <m:rad>
          <m:radPr>
            <m:degHide m:val="1"/>
            <m:ctrlPr>
              <w:rPr>
                <w:rFonts w:ascii="Cambria Math" w:hAnsi="Cambria Math" w:cs="Times New Roman"/>
                <w:bCs/>
                <w:i/>
                <w:sz w:val="14"/>
                <w:szCs w:val="14"/>
              </w:rPr>
            </m:ctrlPr>
          </m:radPr>
          <m:deg/>
          <m:e>
            <m:sSubSup>
              <m:sSubSupPr>
                <m:ctrlPr>
                  <w:rPr>
                    <w:rFonts w:ascii="Cambria Math" w:hAnsi="Cambria Math" w:cs="Times New Roman"/>
                    <w:bCs/>
                    <w:i/>
                    <w:sz w:val="14"/>
                    <w:szCs w:val="14"/>
                  </w:rPr>
                </m:ctrlPr>
              </m:sSubSupPr>
              <m:e>
                <m:r>
                  <w:rPr>
                    <w:rFonts w:ascii="Cambria Math" w:hAnsi="Cambria Math" w:cs="Times New Roman"/>
                    <w:sz w:val="14"/>
                    <w:szCs w:val="14"/>
                  </w:rPr>
                  <m:t>W</m:t>
                </m:r>
              </m:e>
              <m:sub>
                <m:r>
                  <w:rPr>
                    <w:rFonts w:ascii="Cambria Math" w:hAnsi="Cambria Math" w:cs="Times New Roman"/>
                    <w:sz w:val="14"/>
                    <w:szCs w:val="14"/>
                  </w:rPr>
                  <m:t>A</m:t>
                </m:r>
              </m:sub>
              <m:sup>
                <m:r>
                  <w:rPr>
                    <w:rFonts w:ascii="Cambria Math" w:hAnsi="Cambria Math" w:cs="Times New Roman"/>
                    <w:sz w:val="14"/>
                    <w:szCs w:val="14"/>
                  </w:rPr>
                  <m:t>2</m:t>
                </m:r>
              </m:sup>
            </m:sSubSup>
            <m:sSup>
              <m:sSupPr>
                <m:ctrlPr>
                  <w:rPr>
                    <w:rFonts w:ascii="Cambria Math" w:hAnsi="Cambria Math" w:cs="Times New Roman"/>
                    <w:bCs/>
                    <w:i/>
                    <w:sz w:val="14"/>
                    <w:szCs w:val="14"/>
                  </w:rPr>
                </m:ctrlPr>
              </m:sSupPr>
              <m:e>
                <m:r>
                  <w:rPr>
                    <w:rFonts w:ascii="Cambria Math" w:hAnsi="Cambria Math" w:cs="Times New Roman"/>
                    <w:sz w:val="14"/>
                    <w:szCs w:val="14"/>
                  </w:rPr>
                  <m:t>σ</m:t>
                </m:r>
              </m:e>
              <m:sup>
                <m:r>
                  <w:rPr>
                    <w:rFonts w:ascii="Cambria Math" w:hAnsi="Cambria Math" w:cs="Times New Roman"/>
                    <w:sz w:val="14"/>
                    <w:szCs w:val="14"/>
                  </w:rPr>
                  <m:t>2</m:t>
                </m:r>
              </m:sup>
            </m:sSup>
          </m:e>
        </m:rad>
        <m:r>
          <w:rPr>
            <w:rFonts w:ascii="Cambria Math" w:hAnsi="Cambria Math" w:cs="Times New Roman"/>
            <w:sz w:val="14"/>
            <w:szCs w:val="14"/>
          </w:rPr>
          <m:t xml:space="preserve">+ </m:t>
        </m:r>
        <m:sSubSup>
          <m:sSubSupPr>
            <m:ctrlPr>
              <w:rPr>
                <w:rFonts w:ascii="Cambria Math" w:hAnsi="Cambria Math" w:cs="Times New Roman"/>
                <w:bCs/>
                <w:i/>
                <w:sz w:val="14"/>
                <w:szCs w:val="14"/>
              </w:rPr>
            </m:ctrlPr>
          </m:sSubSupPr>
          <m:e>
            <m:r>
              <w:rPr>
                <w:rFonts w:ascii="Cambria Math" w:hAnsi="Cambria Math" w:cs="Times New Roman"/>
                <w:sz w:val="14"/>
                <w:szCs w:val="14"/>
              </w:rPr>
              <m:t>W</m:t>
            </m:r>
          </m:e>
          <m:sub>
            <m:r>
              <w:rPr>
                <w:rFonts w:ascii="Cambria Math" w:hAnsi="Cambria Math" w:cs="Times New Roman"/>
                <w:sz w:val="14"/>
                <w:szCs w:val="14"/>
              </w:rPr>
              <m:t>B</m:t>
            </m:r>
          </m:sub>
          <m:sup>
            <m:r>
              <w:rPr>
                <w:rFonts w:ascii="Cambria Math" w:hAnsi="Cambria Math" w:cs="Times New Roman"/>
                <w:sz w:val="14"/>
                <w:szCs w:val="14"/>
              </w:rPr>
              <m:t>2</m:t>
            </m:r>
          </m:sup>
        </m:sSubSup>
        <m:sSup>
          <m:sSupPr>
            <m:ctrlPr>
              <w:rPr>
                <w:rFonts w:ascii="Cambria Math" w:hAnsi="Cambria Math" w:cs="Times New Roman"/>
                <w:bCs/>
                <w:i/>
                <w:sz w:val="14"/>
                <w:szCs w:val="14"/>
              </w:rPr>
            </m:ctrlPr>
          </m:sSupPr>
          <m:e>
            <m:r>
              <w:rPr>
                <w:rFonts w:ascii="Cambria Math" w:hAnsi="Cambria Math" w:cs="Times New Roman"/>
                <w:sz w:val="14"/>
                <w:szCs w:val="14"/>
              </w:rPr>
              <m:t>σ</m:t>
            </m:r>
          </m:e>
          <m:sup>
            <m:r>
              <w:rPr>
                <w:rFonts w:ascii="Cambria Math" w:hAnsi="Cambria Math" w:cs="Times New Roman"/>
                <w:sz w:val="14"/>
                <w:szCs w:val="14"/>
              </w:rPr>
              <m:t>2</m:t>
            </m:r>
          </m:sup>
        </m:sSup>
        <m:r>
          <w:rPr>
            <w:rFonts w:ascii="Cambria Math" w:hAnsi="Cambria Math" w:cs="Times New Roman"/>
            <w:sz w:val="14"/>
            <w:szCs w:val="14"/>
          </w:rPr>
          <m:t>+2</m:t>
        </m:r>
        <m:sSub>
          <m:sSubPr>
            <m:ctrlPr>
              <w:rPr>
                <w:rFonts w:ascii="Cambria Math" w:hAnsi="Cambria Math" w:cs="Times New Roman"/>
                <w:bCs/>
                <w:i/>
                <w:sz w:val="14"/>
                <w:szCs w:val="14"/>
              </w:rPr>
            </m:ctrlPr>
          </m:sSubPr>
          <m:e>
            <m:r>
              <w:rPr>
                <w:rFonts w:ascii="Cambria Math" w:hAnsi="Cambria Math" w:cs="Times New Roman"/>
                <w:sz w:val="14"/>
                <w:szCs w:val="14"/>
              </w:rPr>
              <m:t>W</m:t>
            </m:r>
          </m:e>
          <m:sub>
            <m:r>
              <w:rPr>
                <w:rFonts w:ascii="Cambria Math" w:hAnsi="Cambria Math" w:cs="Times New Roman"/>
                <w:sz w:val="14"/>
                <w:szCs w:val="14"/>
              </w:rPr>
              <m:t>A</m:t>
            </m:r>
          </m:sub>
        </m:sSub>
        <m:sSub>
          <m:sSubPr>
            <m:ctrlPr>
              <w:rPr>
                <w:rFonts w:ascii="Cambria Math" w:hAnsi="Cambria Math" w:cs="Times New Roman"/>
                <w:bCs/>
                <w:i/>
                <w:sz w:val="14"/>
                <w:szCs w:val="14"/>
              </w:rPr>
            </m:ctrlPr>
          </m:sSubPr>
          <m:e>
            <m:r>
              <w:rPr>
                <w:rFonts w:ascii="Cambria Math" w:hAnsi="Cambria Math" w:cs="Times New Roman"/>
                <w:sz w:val="14"/>
                <w:szCs w:val="14"/>
              </w:rPr>
              <m:t>W</m:t>
            </m:r>
          </m:e>
          <m:sub>
            <m:r>
              <w:rPr>
                <w:rFonts w:ascii="Cambria Math" w:hAnsi="Cambria Math" w:cs="Times New Roman"/>
                <w:sz w:val="14"/>
                <w:szCs w:val="14"/>
              </w:rPr>
              <m:t>B</m:t>
            </m:r>
          </m:sub>
        </m:sSub>
        <m:sSub>
          <m:sSubPr>
            <m:ctrlPr>
              <w:rPr>
                <w:rFonts w:ascii="Cambria Math" w:hAnsi="Cambria Math" w:cs="Times New Roman"/>
                <w:bCs/>
                <w:i/>
                <w:sz w:val="14"/>
                <w:szCs w:val="14"/>
              </w:rPr>
            </m:ctrlPr>
          </m:sSubPr>
          <m:e>
            <m:r>
              <w:rPr>
                <w:rFonts w:ascii="Cambria Math" w:hAnsi="Cambria Math" w:cs="Times New Roman"/>
                <w:sz w:val="14"/>
                <w:szCs w:val="14"/>
              </w:rPr>
              <m:t>ρ</m:t>
            </m:r>
          </m:e>
          <m:sub>
            <m:r>
              <w:rPr>
                <w:rFonts w:ascii="Cambria Math" w:hAnsi="Cambria Math" w:cs="Times New Roman"/>
                <w:sz w:val="14"/>
                <w:szCs w:val="14"/>
              </w:rPr>
              <m:t>AB</m:t>
            </m:r>
          </m:sub>
        </m:sSub>
        <m:sSub>
          <m:sSubPr>
            <m:ctrlPr>
              <w:rPr>
                <w:rFonts w:ascii="Cambria Math" w:hAnsi="Cambria Math" w:cs="Times New Roman"/>
                <w:bCs/>
                <w:i/>
                <w:sz w:val="14"/>
                <w:szCs w:val="14"/>
              </w:rPr>
            </m:ctrlPr>
          </m:sSubPr>
          <m:e>
            <m:r>
              <w:rPr>
                <w:rFonts w:ascii="Cambria Math" w:hAnsi="Cambria Math" w:cs="Times New Roman"/>
                <w:sz w:val="14"/>
                <w:szCs w:val="14"/>
              </w:rPr>
              <m:t>σ</m:t>
            </m:r>
          </m:e>
          <m:sub>
            <m:r>
              <w:rPr>
                <w:rFonts w:ascii="Cambria Math" w:hAnsi="Cambria Math" w:cs="Times New Roman"/>
                <w:sz w:val="14"/>
                <w:szCs w:val="14"/>
              </w:rPr>
              <m:t>A</m:t>
            </m:r>
          </m:sub>
        </m:sSub>
        <m:sSub>
          <m:sSubPr>
            <m:ctrlPr>
              <w:rPr>
                <w:rFonts w:ascii="Cambria Math" w:hAnsi="Cambria Math" w:cs="Times New Roman"/>
                <w:bCs/>
                <w:i/>
                <w:sz w:val="14"/>
                <w:szCs w:val="14"/>
              </w:rPr>
            </m:ctrlPr>
          </m:sSubPr>
          <m:e>
            <m:r>
              <w:rPr>
                <w:rFonts w:ascii="Cambria Math" w:hAnsi="Cambria Math" w:cs="Times New Roman"/>
                <w:sz w:val="14"/>
                <w:szCs w:val="14"/>
              </w:rPr>
              <m:t>σ</m:t>
            </m:r>
          </m:e>
          <m:sub>
            <m:r>
              <w:rPr>
                <w:rFonts w:ascii="Cambria Math" w:hAnsi="Cambria Math" w:cs="Times New Roman"/>
                <w:sz w:val="14"/>
                <w:szCs w:val="14"/>
              </w:rPr>
              <m:t>B</m:t>
            </m:r>
          </m:sub>
        </m:sSub>
      </m:oMath>
      <w:r w:rsidR="00C9039E" w:rsidRPr="008E67FB">
        <w:rPr>
          <w:rFonts w:ascii="Arial" w:hAnsi="Arial" w:cs="Arial"/>
          <w:sz w:val="12"/>
          <w:szCs w:val="12"/>
        </w:rPr>
        <w:t>where</w:t>
      </w:r>
      <m:oMath>
        <m:sSub>
          <m:sSubPr>
            <m:ctrlPr>
              <w:rPr>
                <w:rFonts w:ascii="Cambria Math" w:hAnsi="Cambria Math" w:cs="Times New Roman"/>
                <w:bCs/>
                <w:i/>
                <w:sz w:val="14"/>
                <w:szCs w:val="14"/>
              </w:rPr>
            </m:ctrlPr>
          </m:sSubPr>
          <m:e>
            <m:sSub>
              <m:sSubPr>
                <m:ctrlPr>
                  <w:rPr>
                    <w:rFonts w:ascii="Cambria Math" w:hAnsi="Cambria Math" w:cs="Times New Roman"/>
                    <w:bCs/>
                    <w:i/>
                    <w:sz w:val="14"/>
                    <w:szCs w:val="14"/>
                  </w:rPr>
                </m:ctrlPr>
              </m:sSubPr>
              <m:e>
                <m:r>
                  <w:rPr>
                    <w:rFonts w:ascii="Cambria Math" w:hAnsi="Cambria Math" w:cs="Times New Roman"/>
                    <w:sz w:val="14"/>
                    <w:szCs w:val="14"/>
                  </w:rPr>
                  <m:t>Cov</m:t>
                </m:r>
              </m:e>
              <m:sub>
                <m:r>
                  <w:rPr>
                    <w:rFonts w:ascii="Cambria Math" w:hAnsi="Cambria Math" w:cs="Times New Roman"/>
                    <w:sz w:val="14"/>
                    <w:szCs w:val="14"/>
                  </w:rPr>
                  <m:t>AB</m:t>
                </m:r>
              </m:sub>
            </m:sSub>
            <m:r>
              <w:rPr>
                <w:rFonts w:ascii="Cambria Math" w:hAnsi="Cambria Math" w:cs="Times New Roman"/>
                <w:sz w:val="14"/>
                <w:szCs w:val="14"/>
              </w:rPr>
              <m:t>= ρ</m:t>
            </m:r>
          </m:e>
          <m:sub>
            <m:r>
              <w:rPr>
                <w:rFonts w:ascii="Cambria Math" w:hAnsi="Cambria Math" w:cs="Times New Roman"/>
                <w:sz w:val="14"/>
                <w:szCs w:val="14"/>
              </w:rPr>
              <m:t>AB</m:t>
            </m:r>
          </m:sub>
        </m:sSub>
        <m:sSub>
          <m:sSubPr>
            <m:ctrlPr>
              <w:rPr>
                <w:rFonts w:ascii="Cambria Math" w:hAnsi="Cambria Math" w:cs="Times New Roman"/>
                <w:bCs/>
                <w:i/>
                <w:sz w:val="14"/>
                <w:szCs w:val="14"/>
              </w:rPr>
            </m:ctrlPr>
          </m:sSubPr>
          <m:e>
            <m:r>
              <w:rPr>
                <w:rFonts w:ascii="Cambria Math" w:hAnsi="Cambria Math" w:cs="Times New Roman"/>
                <w:sz w:val="14"/>
                <w:szCs w:val="14"/>
              </w:rPr>
              <m:t>σ</m:t>
            </m:r>
          </m:e>
          <m:sub>
            <m:r>
              <w:rPr>
                <w:rFonts w:ascii="Cambria Math" w:hAnsi="Cambria Math" w:cs="Times New Roman"/>
                <w:sz w:val="14"/>
                <w:szCs w:val="14"/>
              </w:rPr>
              <m:t>A</m:t>
            </m:r>
          </m:sub>
        </m:sSub>
        <m:sSub>
          <m:sSubPr>
            <m:ctrlPr>
              <w:rPr>
                <w:rFonts w:ascii="Cambria Math" w:hAnsi="Cambria Math" w:cs="Times New Roman"/>
                <w:bCs/>
                <w:i/>
                <w:sz w:val="14"/>
                <w:szCs w:val="14"/>
              </w:rPr>
            </m:ctrlPr>
          </m:sSubPr>
          <m:e>
            <m:r>
              <w:rPr>
                <w:rFonts w:ascii="Cambria Math" w:hAnsi="Cambria Math" w:cs="Times New Roman"/>
                <w:sz w:val="14"/>
                <w:szCs w:val="14"/>
              </w:rPr>
              <m:t>σ</m:t>
            </m:r>
          </m:e>
          <m:sub>
            <m:r>
              <w:rPr>
                <w:rFonts w:ascii="Cambria Math" w:hAnsi="Cambria Math" w:cs="Times New Roman"/>
                <w:sz w:val="14"/>
                <w:szCs w:val="14"/>
              </w:rPr>
              <m:t>B</m:t>
            </m:r>
          </m:sub>
        </m:sSub>
      </m:oMath>
      <w:r w:rsidR="00C9039E" w:rsidRPr="008E67FB">
        <w:rPr>
          <w:rFonts w:ascii="Arial" w:hAnsi="Arial" w:cs="Arial"/>
          <w:sz w:val="12"/>
          <w:szCs w:val="12"/>
        </w:rPr>
        <w:t>and</w:t>
      </w:r>
    </w:p>
    <w:p w14:paraId="1BA100CC" w14:textId="3901AD5C" w:rsidR="002709AE" w:rsidRPr="008E67FB" w:rsidRDefault="00C9039E" w:rsidP="005741C1">
      <w:pPr>
        <w:ind w:right="-92"/>
        <w:rPr>
          <w:rFonts w:ascii="Arial" w:hAnsi="Arial" w:cs="Arial"/>
          <w:sz w:val="12"/>
          <w:szCs w:val="12"/>
        </w:rPr>
      </w:pPr>
      <w:r w:rsidRPr="008E67FB">
        <w:rPr>
          <w:rFonts w:ascii="Arial" w:hAnsi="Arial" w:cs="Arial"/>
          <w:noProof/>
          <w:sz w:val="12"/>
          <w:szCs w:val="12"/>
          <w:lang w:val="en-US"/>
        </w:rPr>
        <w:drawing>
          <wp:inline distT="0" distB="0" distL="0" distR="0" wp14:anchorId="1A05C116" wp14:editId="6893D29A">
            <wp:extent cx="227542" cy="173651"/>
            <wp:effectExtent l="0" t="0" r="1270" b="4445"/>
            <wp:docPr id="10" name="Picture 10" descr="Macintosh HD:Users:victorleblanc:Desktop:Capture d’écran 2015-03-28 à 21.09.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victorleblanc:Desktop:Capture d’écran 2015-03-28 à 21.09.27.png"/>
                    <pic:cNvPicPr>
                      <a:picLocks noChangeAspect="1" noChangeArrowheads="1"/>
                    </pic:cNvPicPr>
                  </pic:nvPicPr>
                  <pic:blipFill rotWithShape="1">
                    <a:blip r:embed="rId13">
                      <a:extLst>
                        <a:ext uri="{28A0092B-C50C-407E-A947-70E740481C1C}">
                          <a14:useLocalDpi xmlns:a14="http://schemas.microsoft.com/office/drawing/2010/main" val="0"/>
                        </a:ext>
                      </a:extLst>
                    </a:blip>
                    <a:srcRect r="90010" b="-4519"/>
                    <a:stretch/>
                  </pic:blipFill>
                  <pic:spPr bwMode="auto">
                    <a:xfrm>
                      <a:off x="0" y="0"/>
                      <a:ext cx="228001" cy="174001"/>
                    </a:xfrm>
                    <a:prstGeom prst="rect">
                      <a:avLst/>
                    </a:prstGeom>
                    <a:noFill/>
                    <a:ln>
                      <a:noFill/>
                    </a:ln>
                    <a:extLst>
                      <a:ext uri="{53640926-AAD7-44d8-BBD7-CCE9431645EC}">
                        <a14:shadowObscured xmlns:a14="http://schemas.microsoft.com/office/drawing/2010/main"/>
                      </a:ext>
                    </a:extLst>
                  </pic:spPr>
                </pic:pic>
              </a:graphicData>
            </a:graphic>
          </wp:inline>
        </w:drawing>
      </w:r>
      <w:r w:rsidR="00A76360" w:rsidRPr="008E67FB">
        <w:rPr>
          <w:rFonts w:ascii="Arial" w:hAnsi="Arial" w:cs="Arial"/>
          <w:sz w:val="12"/>
          <w:szCs w:val="12"/>
        </w:rPr>
        <w:t xml:space="preserve">= </w:t>
      </w:r>
      <w:proofErr w:type="gramStart"/>
      <w:r w:rsidR="00A76360" w:rsidRPr="008E67FB">
        <w:rPr>
          <w:rFonts w:ascii="Arial" w:hAnsi="Arial" w:cs="Arial"/>
          <w:sz w:val="12"/>
          <w:szCs w:val="12"/>
        </w:rPr>
        <w:t>correlation</w:t>
      </w:r>
      <w:proofErr w:type="gramEnd"/>
      <w:r w:rsidR="00A76360" w:rsidRPr="008E67FB">
        <w:rPr>
          <w:rFonts w:ascii="Arial" w:hAnsi="Arial" w:cs="Arial"/>
          <w:sz w:val="12"/>
          <w:szCs w:val="12"/>
        </w:rPr>
        <w:t xml:space="preserve"> </w:t>
      </w:r>
      <w:proofErr w:type="spellStart"/>
      <w:r w:rsidR="00A76360" w:rsidRPr="008E67FB">
        <w:rPr>
          <w:rFonts w:ascii="Arial" w:hAnsi="Arial" w:cs="Arial"/>
          <w:sz w:val="12"/>
          <w:szCs w:val="12"/>
        </w:rPr>
        <w:t>coeff</w:t>
      </w:r>
      <w:proofErr w:type="spellEnd"/>
      <w:r w:rsidR="00A76360" w:rsidRPr="008E67FB">
        <w:rPr>
          <w:rFonts w:ascii="Arial" w:hAnsi="Arial" w:cs="Arial"/>
          <w:sz w:val="12"/>
          <w:szCs w:val="12"/>
        </w:rPr>
        <w:t>.</w:t>
      </w:r>
    </w:p>
    <w:p w14:paraId="2B0976AA" w14:textId="0EC9F03A" w:rsidR="00A76360" w:rsidRPr="008E67FB" w:rsidRDefault="00A76360" w:rsidP="005741C1">
      <w:pPr>
        <w:ind w:right="-92"/>
        <w:rPr>
          <w:rFonts w:ascii="Arial" w:hAnsi="Arial" w:cs="Arial"/>
          <w:sz w:val="12"/>
          <w:szCs w:val="12"/>
        </w:rPr>
      </w:pPr>
      <w:r w:rsidRPr="008E67FB">
        <w:rPr>
          <w:rFonts w:ascii="Arial" w:hAnsi="Arial" w:cs="Arial"/>
          <w:sz w:val="12"/>
          <w:szCs w:val="12"/>
        </w:rPr>
        <w:t>Correlation coefficient is between -1.0 and 1.0</w:t>
      </w:r>
      <w:r w:rsidR="006857FF" w:rsidRPr="008E67FB">
        <w:rPr>
          <w:rFonts w:ascii="Arial" w:hAnsi="Arial" w:cs="Arial"/>
          <w:sz w:val="12"/>
          <w:szCs w:val="12"/>
        </w:rPr>
        <w:t>, the smaller the correlation=greater risk reduction potential</w:t>
      </w:r>
    </w:p>
    <w:p w14:paraId="32C391C9" w14:textId="641C7559" w:rsidR="00AA41CE" w:rsidRPr="008E67FB" w:rsidRDefault="00AA41CE" w:rsidP="005741C1">
      <w:pPr>
        <w:ind w:right="-92"/>
        <w:rPr>
          <w:rFonts w:ascii="Arial" w:hAnsi="Arial" w:cs="Arial"/>
          <w:sz w:val="12"/>
          <w:szCs w:val="12"/>
        </w:rPr>
      </w:pPr>
      <w:r w:rsidRPr="008E67FB">
        <w:rPr>
          <w:rFonts w:ascii="Arial" w:hAnsi="Arial" w:cs="Arial"/>
          <w:sz w:val="12"/>
          <w:szCs w:val="12"/>
        </w:rPr>
        <w:t>At correlation=1 no risk reduction is possible</w:t>
      </w:r>
      <w:r w:rsidR="00E331EB" w:rsidRPr="008E67FB">
        <w:rPr>
          <w:rFonts w:ascii="Arial" w:hAnsi="Arial" w:cs="Arial"/>
          <w:sz w:val="12"/>
          <w:szCs w:val="12"/>
        </w:rPr>
        <w:t>.</w:t>
      </w:r>
    </w:p>
    <w:p w14:paraId="32493B08" w14:textId="3DBD141D" w:rsidR="00E331EB" w:rsidRPr="008E67FB" w:rsidRDefault="00E331EB" w:rsidP="005741C1">
      <w:pPr>
        <w:ind w:right="-92"/>
        <w:rPr>
          <w:rFonts w:ascii="Arial" w:hAnsi="Arial" w:cs="Arial"/>
          <w:sz w:val="12"/>
          <w:szCs w:val="12"/>
        </w:rPr>
      </w:pPr>
      <w:r w:rsidRPr="008E67FB">
        <w:rPr>
          <w:rFonts w:ascii="Arial" w:hAnsi="Arial" w:cs="Arial"/>
          <w:sz w:val="12"/>
          <w:szCs w:val="12"/>
        </w:rPr>
        <w:t xml:space="preserve">- The </w:t>
      </w:r>
      <w:r w:rsidRPr="008E67FB">
        <w:rPr>
          <w:rFonts w:ascii="Arial" w:hAnsi="Arial" w:cs="Arial"/>
          <w:b/>
          <w:sz w:val="12"/>
          <w:szCs w:val="12"/>
        </w:rPr>
        <w:t xml:space="preserve">optimal </w:t>
      </w:r>
      <w:r w:rsidR="001E511C" w:rsidRPr="008E67FB">
        <w:rPr>
          <w:rFonts w:ascii="Arial" w:hAnsi="Arial" w:cs="Arial"/>
          <w:b/>
          <w:sz w:val="12"/>
          <w:szCs w:val="12"/>
        </w:rPr>
        <w:t xml:space="preserve">combination </w:t>
      </w:r>
      <w:r w:rsidR="001E511C" w:rsidRPr="008E67FB">
        <w:rPr>
          <w:rFonts w:ascii="Arial" w:hAnsi="Arial" w:cs="Arial"/>
          <w:sz w:val="12"/>
          <w:szCs w:val="12"/>
        </w:rPr>
        <w:t>given the Markowitz portfolio selection model is the lowest level of risk for a given return</w:t>
      </w:r>
      <w:r w:rsidR="00F2525E" w:rsidRPr="008E67FB">
        <w:rPr>
          <w:rFonts w:ascii="Arial" w:hAnsi="Arial" w:cs="Arial"/>
          <w:sz w:val="12"/>
          <w:szCs w:val="12"/>
        </w:rPr>
        <w:t>. The optimal trade-off is the efficient frontier</w:t>
      </w:r>
    </w:p>
    <w:p w14:paraId="74F1FDF9" w14:textId="77777777" w:rsidR="00C72377" w:rsidRPr="00C72377" w:rsidRDefault="009936D2" w:rsidP="005741C1">
      <w:pPr>
        <w:ind w:right="-92"/>
        <w:rPr>
          <w:rFonts w:ascii="Arial" w:hAnsi="Arial" w:cs="Arial"/>
          <w:sz w:val="12"/>
          <w:szCs w:val="12"/>
        </w:rPr>
      </w:pPr>
      <w:r w:rsidRPr="008E67FB">
        <w:rPr>
          <w:rFonts w:ascii="Arial" w:hAnsi="Arial" w:cs="Arial"/>
          <w:sz w:val="12"/>
          <w:szCs w:val="12"/>
        </w:rPr>
        <w:t xml:space="preserve">- The point at which CAL touches the efficient frontier is the </w:t>
      </w:r>
      <w:r w:rsidR="0009773B" w:rsidRPr="008E67FB">
        <w:rPr>
          <w:rFonts w:ascii="Arial" w:hAnsi="Arial" w:cs="Arial"/>
          <w:sz w:val="12"/>
          <w:szCs w:val="12"/>
        </w:rPr>
        <w:t>highest reward-to-variability ratio. Everyone invest in P</w:t>
      </w:r>
      <w:r w:rsidR="00254E27" w:rsidRPr="008E67FB">
        <w:rPr>
          <w:rFonts w:ascii="Arial" w:hAnsi="Arial" w:cs="Arial"/>
          <w:sz w:val="12"/>
          <w:szCs w:val="12"/>
        </w:rPr>
        <w:t>, The portfolio will then be adapted to risk aversion by using different weights of the risk-free asset</w:t>
      </w:r>
      <w:r w:rsidR="005E40E9" w:rsidRPr="008E67FB">
        <w:rPr>
          <w:rFonts w:ascii="Arial" w:hAnsi="Arial" w:cs="Arial"/>
          <w:sz w:val="12"/>
          <w:szCs w:val="12"/>
        </w:rPr>
        <w:t>.</w:t>
      </w:r>
      <m:oMath>
        <m:r>
          <w:rPr>
            <w:rFonts w:ascii="Cambria Math" w:hAnsi="Cambria Math" w:cs="Times New Roman"/>
            <w:sz w:val="12"/>
            <w:szCs w:val="12"/>
          </w:rPr>
          <m:t xml:space="preserve"> M</m:t>
        </m:r>
      </m:oMath>
    </w:p>
    <w:p w14:paraId="772BB3F0" w14:textId="6A266FCF" w:rsidR="00C72377" w:rsidRPr="00820009" w:rsidRDefault="00882B45" w:rsidP="005741C1">
      <w:pPr>
        <w:ind w:right="-92"/>
        <w:rPr>
          <w:rFonts w:ascii="Arial" w:hAnsi="Arial" w:cs="Arial"/>
          <w:sz w:val="10"/>
          <w:szCs w:val="10"/>
        </w:rPr>
      </w:pPr>
      <m:oMathPara>
        <m:oMath>
          <m:r>
            <w:rPr>
              <w:rFonts w:ascii="Cambria Math" w:hAnsi="Cambria Math" w:cs="Times New Roman"/>
              <w:sz w:val="10"/>
              <w:szCs w:val="10"/>
            </w:rPr>
            <m:t xml:space="preserve">-Min Variance Portfolio= </m:t>
          </m:r>
          <m:f>
            <m:fPr>
              <m:ctrlPr>
                <w:rPr>
                  <w:rFonts w:ascii="Cambria Math" w:hAnsi="Cambria Math" w:cs="Times New Roman"/>
                  <w:bCs/>
                  <w:i/>
                  <w:sz w:val="10"/>
                  <w:szCs w:val="10"/>
                </w:rPr>
              </m:ctrlPr>
            </m:fPr>
            <m:num>
              <m:sSubSup>
                <m:sSubSupPr>
                  <m:ctrlPr>
                    <w:rPr>
                      <w:rFonts w:ascii="Cambria Math" w:hAnsi="Cambria Math" w:cs="Times New Roman"/>
                      <w:bCs/>
                      <w:i/>
                      <w:sz w:val="10"/>
                      <w:szCs w:val="10"/>
                    </w:rPr>
                  </m:ctrlPr>
                </m:sSubSupPr>
                <m:e>
                  <m:r>
                    <w:rPr>
                      <w:rFonts w:ascii="Cambria Math" w:hAnsi="Cambria Math" w:cs="Times New Roman"/>
                      <w:sz w:val="10"/>
                      <w:szCs w:val="10"/>
                    </w:rPr>
                    <m:t>σ</m:t>
                  </m:r>
                </m:e>
                <m:sub>
                  <m:r>
                    <w:rPr>
                      <w:rFonts w:ascii="Cambria Math" w:hAnsi="Cambria Math" w:cs="Times New Roman"/>
                      <w:sz w:val="10"/>
                      <w:szCs w:val="10"/>
                    </w:rPr>
                    <m:t>B</m:t>
                  </m:r>
                </m:sub>
                <m:sup>
                  <m:r>
                    <w:rPr>
                      <w:rFonts w:ascii="Cambria Math" w:hAnsi="Cambria Math" w:cs="Times New Roman"/>
                      <w:sz w:val="10"/>
                      <w:szCs w:val="10"/>
                    </w:rPr>
                    <m:t>2</m:t>
                  </m:r>
                </m:sup>
              </m:sSubSup>
              <m:r>
                <w:rPr>
                  <w:rFonts w:ascii="Cambria Math" w:hAnsi="Cambria Math" w:cs="Times New Roman"/>
                  <w:sz w:val="10"/>
                  <w:szCs w:val="10"/>
                </w:rPr>
                <m:t>-</m:t>
              </m:r>
              <m:sSub>
                <m:sSubPr>
                  <m:ctrlPr>
                    <w:rPr>
                      <w:rFonts w:ascii="Cambria Math" w:hAnsi="Cambria Math" w:cs="Times New Roman"/>
                      <w:bCs/>
                      <w:i/>
                      <w:sz w:val="10"/>
                      <w:szCs w:val="10"/>
                    </w:rPr>
                  </m:ctrlPr>
                </m:sSubPr>
                <m:e>
                  <m:r>
                    <w:rPr>
                      <w:rFonts w:ascii="Cambria Math" w:hAnsi="Cambria Math" w:cs="Times New Roman"/>
                      <w:sz w:val="10"/>
                      <w:szCs w:val="10"/>
                    </w:rPr>
                    <m:t>Cov</m:t>
                  </m:r>
                </m:e>
                <m:sub>
                  <m:r>
                    <w:rPr>
                      <w:rFonts w:ascii="Cambria Math" w:hAnsi="Cambria Math" w:cs="Times New Roman"/>
                      <w:sz w:val="10"/>
                      <w:szCs w:val="10"/>
                    </w:rPr>
                    <m:t>AB</m:t>
                  </m:r>
                </m:sub>
              </m:sSub>
            </m:num>
            <m:den>
              <m:sSubSup>
                <m:sSubSupPr>
                  <m:ctrlPr>
                    <w:rPr>
                      <w:rFonts w:ascii="Cambria Math" w:hAnsi="Cambria Math" w:cs="Times New Roman"/>
                      <w:bCs/>
                      <w:i/>
                      <w:sz w:val="10"/>
                      <w:szCs w:val="10"/>
                    </w:rPr>
                  </m:ctrlPr>
                </m:sSubSupPr>
                <m:e>
                  <m:r>
                    <w:rPr>
                      <w:rFonts w:ascii="Cambria Math" w:hAnsi="Cambria Math" w:cs="Times New Roman"/>
                      <w:sz w:val="10"/>
                      <w:szCs w:val="10"/>
                    </w:rPr>
                    <m:t>σ</m:t>
                  </m:r>
                </m:e>
                <m:sub>
                  <m:r>
                    <w:rPr>
                      <w:rFonts w:ascii="Cambria Math" w:hAnsi="Cambria Math" w:cs="Times New Roman"/>
                      <w:sz w:val="10"/>
                      <w:szCs w:val="10"/>
                    </w:rPr>
                    <m:t>A</m:t>
                  </m:r>
                </m:sub>
                <m:sup>
                  <m:r>
                    <w:rPr>
                      <w:rFonts w:ascii="Cambria Math" w:hAnsi="Cambria Math" w:cs="Times New Roman"/>
                      <w:sz w:val="10"/>
                      <w:szCs w:val="10"/>
                    </w:rPr>
                    <m:t>2</m:t>
                  </m:r>
                </m:sup>
              </m:sSubSup>
              <m:r>
                <w:rPr>
                  <w:rFonts w:ascii="Cambria Math" w:hAnsi="Cambria Math" w:cs="Times New Roman"/>
                  <w:sz w:val="10"/>
                  <w:szCs w:val="10"/>
                </w:rPr>
                <m:t xml:space="preserve">+ </m:t>
              </m:r>
              <m:sSubSup>
                <m:sSubSupPr>
                  <m:ctrlPr>
                    <w:rPr>
                      <w:rFonts w:ascii="Cambria Math" w:hAnsi="Cambria Math" w:cs="Times New Roman"/>
                      <w:bCs/>
                      <w:i/>
                      <w:sz w:val="10"/>
                      <w:szCs w:val="10"/>
                    </w:rPr>
                  </m:ctrlPr>
                </m:sSubSupPr>
                <m:e>
                  <m:r>
                    <w:rPr>
                      <w:rFonts w:ascii="Cambria Math" w:hAnsi="Cambria Math" w:cs="Times New Roman"/>
                      <w:sz w:val="10"/>
                      <w:szCs w:val="10"/>
                    </w:rPr>
                    <m:t>σ</m:t>
                  </m:r>
                </m:e>
                <m:sub>
                  <m:r>
                    <w:rPr>
                      <w:rFonts w:ascii="Cambria Math" w:hAnsi="Cambria Math" w:cs="Times New Roman"/>
                      <w:sz w:val="10"/>
                      <w:szCs w:val="10"/>
                    </w:rPr>
                    <m:t>B</m:t>
                  </m:r>
                </m:sub>
                <m:sup>
                  <m:r>
                    <w:rPr>
                      <w:rFonts w:ascii="Cambria Math" w:hAnsi="Cambria Math" w:cs="Times New Roman"/>
                      <w:sz w:val="10"/>
                      <w:szCs w:val="10"/>
                    </w:rPr>
                    <m:t>2</m:t>
                  </m:r>
                </m:sup>
              </m:sSubSup>
              <m:r>
                <w:rPr>
                  <w:rFonts w:ascii="Cambria Math" w:hAnsi="Cambria Math" w:cs="Times New Roman"/>
                  <w:sz w:val="10"/>
                  <w:szCs w:val="10"/>
                </w:rPr>
                <m:t>-2</m:t>
              </m:r>
              <m:sSub>
                <m:sSubPr>
                  <m:ctrlPr>
                    <w:rPr>
                      <w:rFonts w:ascii="Cambria Math" w:hAnsi="Cambria Math" w:cs="Times New Roman"/>
                      <w:bCs/>
                      <w:i/>
                      <w:sz w:val="10"/>
                      <w:szCs w:val="10"/>
                    </w:rPr>
                  </m:ctrlPr>
                </m:sSubPr>
                <m:e>
                  <m:r>
                    <w:rPr>
                      <w:rFonts w:ascii="Cambria Math" w:hAnsi="Cambria Math" w:cs="Times New Roman"/>
                      <w:sz w:val="10"/>
                      <w:szCs w:val="10"/>
                    </w:rPr>
                    <m:t>Cov</m:t>
                  </m:r>
                </m:e>
                <m:sub>
                  <m:r>
                    <w:rPr>
                      <w:rFonts w:ascii="Cambria Math" w:hAnsi="Cambria Math" w:cs="Times New Roman"/>
                      <w:sz w:val="10"/>
                      <w:szCs w:val="10"/>
                    </w:rPr>
                    <m:t>AB</m:t>
                  </m:r>
                </m:sub>
              </m:sSub>
            </m:den>
          </m:f>
        </m:oMath>
      </m:oMathPara>
    </w:p>
    <w:p w14:paraId="409FE341" w14:textId="1AF8B139" w:rsidR="00B62F32" w:rsidRPr="00B62F32" w:rsidRDefault="00882B45" w:rsidP="005741C1">
      <w:pPr>
        <w:ind w:right="-92"/>
        <w:rPr>
          <w:rFonts w:ascii="Arial" w:hAnsi="Arial" w:cs="Arial"/>
          <w:sz w:val="10"/>
          <w:szCs w:val="10"/>
        </w:rPr>
      </w:pPr>
      <m:oMathPara>
        <m:oMathParaPr>
          <m:jc m:val="left"/>
        </m:oMathParaPr>
        <m:oMath>
          <m:r>
            <w:rPr>
              <w:rFonts w:ascii="Cambria Math" w:hAnsi="Cambria Math" w:cs="Times New Roman"/>
              <w:sz w:val="10"/>
              <w:szCs w:val="10"/>
            </w:rPr>
            <m:t>- Perfectly Hedged position if ρ=</m:t>
          </m:r>
          <m:d>
            <m:dPr>
              <m:ctrlPr>
                <w:rPr>
                  <w:rFonts w:ascii="Cambria Math" w:hAnsi="Cambria Math" w:cs="Times New Roman"/>
                  <w:bCs/>
                  <w:i/>
                  <w:sz w:val="10"/>
                  <w:szCs w:val="10"/>
                </w:rPr>
              </m:ctrlPr>
            </m:dPr>
            <m:e>
              <m:r>
                <w:rPr>
                  <w:rFonts w:ascii="Cambria Math" w:hAnsi="Cambria Math" w:cs="Times New Roman"/>
                  <w:sz w:val="10"/>
                  <w:szCs w:val="10"/>
                </w:rPr>
                <m:t>-1</m:t>
              </m:r>
            </m:e>
          </m:d>
          <m:r>
            <w:rPr>
              <w:rFonts w:ascii="Cambria Math" w:hAnsi="Cambria Math" w:cs="Times New Roman"/>
              <w:sz w:val="10"/>
              <w:szCs w:val="10"/>
            </w:rPr>
            <m:t xml:space="preserve">→ </m:t>
          </m:r>
          <m:sSub>
            <m:sSubPr>
              <m:ctrlPr>
                <w:rPr>
                  <w:rFonts w:ascii="Cambria Math" w:hAnsi="Cambria Math" w:cs="Times New Roman"/>
                  <w:bCs/>
                  <w:i/>
                  <w:sz w:val="10"/>
                  <w:szCs w:val="10"/>
                </w:rPr>
              </m:ctrlPr>
            </m:sSubPr>
            <m:e>
              <m:r>
                <w:rPr>
                  <w:rFonts w:ascii="Cambria Math" w:hAnsi="Cambria Math" w:cs="Times New Roman"/>
                  <w:sz w:val="10"/>
                  <w:szCs w:val="10"/>
                </w:rPr>
                <m:t>W</m:t>
              </m:r>
            </m:e>
            <m:sub>
              <m:r>
                <w:rPr>
                  <w:rFonts w:ascii="Cambria Math" w:hAnsi="Cambria Math" w:cs="Times New Roman"/>
                  <w:sz w:val="10"/>
                  <w:szCs w:val="10"/>
                </w:rPr>
                <m:t>A</m:t>
              </m:r>
            </m:sub>
          </m:sSub>
          <m:r>
            <w:rPr>
              <w:rFonts w:ascii="Cambria Math" w:hAnsi="Cambria Math" w:cs="Times New Roman"/>
              <w:sz w:val="10"/>
              <w:szCs w:val="10"/>
            </w:rPr>
            <m:t xml:space="preserve">= </m:t>
          </m:r>
          <m:f>
            <m:fPr>
              <m:ctrlPr>
                <w:rPr>
                  <w:rFonts w:ascii="Cambria Math" w:hAnsi="Cambria Math" w:cs="Times New Roman"/>
                  <w:bCs/>
                  <w:i/>
                  <w:sz w:val="10"/>
                  <w:szCs w:val="10"/>
                </w:rPr>
              </m:ctrlPr>
            </m:fPr>
            <m:num>
              <m:sSub>
                <m:sSubPr>
                  <m:ctrlPr>
                    <w:rPr>
                      <w:rFonts w:ascii="Cambria Math" w:hAnsi="Cambria Math" w:cs="Times New Roman"/>
                      <w:bCs/>
                      <w:i/>
                      <w:sz w:val="10"/>
                      <w:szCs w:val="10"/>
                    </w:rPr>
                  </m:ctrlPr>
                </m:sSubPr>
                <m:e>
                  <m:r>
                    <w:rPr>
                      <w:rFonts w:ascii="Cambria Math" w:hAnsi="Cambria Math" w:cs="Times New Roman"/>
                      <w:sz w:val="10"/>
                      <w:szCs w:val="10"/>
                    </w:rPr>
                    <m:t>σ</m:t>
                  </m:r>
                </m:e>
                <m:sub>
                  <m:r>
                    <w:rPr>
                      <w:rFonts w:ascii="Cambria Math" w:hAnsi="Cambria Math" w:cs="Times New Roman"/>
                      <w:sz w:val="10"/>
                      <w:szCs w:val="10"/>
                    </w:rPr>
                    <m:t>B</m:t>
                  </m:r>
                </m:sub>
              </m:sSub>
            </m:num>
            <m:den>
              <m:sSub>
                <m:sSubPr>
                  <m:ctrlPr>
                    <w:rPr>
                      <w:rFonts w:ascii="Cambria Math" w:hAnsi="Cambria Math" w:cs="Times New Roman"/>
                      <w:bCs/>
                      <w:i/>
                      <w:sz w:val="10"/>
                      <w:szCs w:val="10"/>
                    </w:rPr>
                  </m:ctrlPr>
                </m:sSubPr>
                <m:e>
                  <m:r>
                    <w:rPr>
                      <w:rFonts w:ascii="Cambria Math" w:hAnsi="Cambria Math" w:cs="Times New Roman"/>
                      <w:sz w:val="10"/>
                      <w:szCs w:val="10"/>
                    </w:rPr>
                    <m:t>σ</m:t>
                  </m:r>
                </m:e>
                <m:sub>
                  <m:r>
                    <w:rPr>
                      <w:rFonts w:ascii="Cambria Math" w:hAnsi="Cambria Math" w:cs="Times New Roman"/>
                      <w:sz w:val="10"/>
                      <w:szCs w:val="10"/>
                    </w:rPr>
                    <m:t>A</m:t>
                  </m:r>
                </m:sub>
              </m:sSub>
              <m:sSub>
                <m:sSubPr>
                  <m:ctrlPr>
                    <w:rPr>
                      <w:rFonts w:ascii="Cambria Math" w:hAnsi="Cambria Math" w:cs="Times New Roman"/>
                      <w:bCs/>
                      <w:i/>
                      <w:sz w:val="10"/>
                      <w:szCs w:val="10"/>
                    </w:rPr>
                  </m:ctrlPr>
                </m:sSubPr>
                <m:e>
                  <m:r>
                    <w:rPr>
                      <w:rFonts w:ascii="Cambria Math" w:hAnsi="Cambria Math" w:cs="Times New Roman"/>
                      <w:sz w:val="10"/>
                      <w:szCs w:val="10"/>
                    </w:rPr>
                    <m:t>σ</m:t>
                  </m:r>
                </m:e>
                <m:sub>
                  <m:r>
                    <w:rPr>
                      <w:rFonts w:ascii="Cambria Math" w:hAnsi="Cambria Math" w:cs="Times New Roman"/>
                      <w:sz w:val="10"/>
                      <w:szCs w:val="10"/>
                    </w:rPr>
                    <m:t>B</m:t>
                  </m:r>
                </m:sub>
              </m:sSub>
            </m:den>
          </m:f>
          <m:r>
            <w:rPr>
              <w:rFonts w:ascii="Cambria Math" w:hAnsi="Cambria Math" w:cs="Times New Roman"/>
              <w:sz w:val="10"/>
              <w:szCs w:val="10"/>
            </w:rPr>
            <m:t>=1-</m:t>
          </m:r>
          <m:sSub>
            <m:sSubPr>
              <m:ctrlPr>
                <w:rPr>
                  <w:rFonts w:ascii="Cambria Math" w:hAnsi="Cambria Math" w:cs="Times New Roman"/>
                  <w:bCs/>
                  <w:i/>
                  <w:sz w:val="10"/>
                  <w:szCs w:val="10"/>
                </w:rPr>
              </m:ctrlPr>
            </m:sSubPr>
            <m:e>
              <m:r>
                <w:rPr>
                  <w:rFonts w:ascii="Cambria Math" w:hAnsi="Cambria Math" w:cs="Times New Roman"/>
                  <w:sz w:val="10"/>
                  <w:szCs w:val="10"/>
                </w:rPr>
                <m:t>W</m:t>
              </m:r>
            </m:e>
            <m:sub>
              <m:r>
                <w:rPr>
                  <w:rFonts w:ascii="Cambria Math" w:hAnsi="Cambria Math" w:cs="Times New Roman"/>
                  <w:sz w:val="10"/>
                  <w:szCs w:val="10"/>
                </w:rPr>
                <m:t>B</m:t>
              </m:r>
            </m:sub>
          </m:sSub>
        </m:oMath>
      </m:oMathPara>
    </w:p>
    <w:p w14:paraId="54DE9BC5" w14:textId="723EA81F" w:rsidR="00AE6B65" w:rsidRDefault="00882B45" w:rsidP="005741C1">
      <w:pPr>
        <w:ind w:right="-92"/>
        <w:rPr>
          <w:rFonts w:ascii="Arial" w:hAnsi="Arial" w:cs="Arial"/>
          <w:sz w:val="10"/>
          <w:szCs w:val="10"/>
        </w:rPr>
      </w:pPr>
      <m:oMathPara>
        <m:oMathParaPr>
          <m:jc m:val="left"/>
        </m:oMathParaPr>
        <m:oMath>
          <m:r>
            <w:rPr>
              <w:rFonts w:ascii="Cambria Math" w:hAnsi="Cambria Math" w:cs="Times New Roman"/>
              <w:sz w:val="10"/>
              <w:szCs w:val="10"/>
            </w:rPr>
            <m:t>- Max Sharpe Ratio=Optimal Risky Portfolio. See next formula:</m:t>
          </m:r>
          <m:r>
            <m:rPr>
              <m:sty m:val="p"/>
            </m:rPr>
            <w:rPr>
              <w:rFonts w:ascii="Cambria Math" w:hAnsi="Cambria Math" w:cs="Times New Roman"/>
              <w:sz w:val="10"/>
              <w:szCs w:val="10"/>
            </w:rPr>
            <w:br/>
          </m:r>
        </m:oMath>
        <m:oMath>
          <m:sSub>
            <m:sSubPr>
              <m:ctrlPr>
                <w:rPr>
                  <w:rFonts w:ascii="Cambria Math" w:hAnsi="Cambria Math" w:cs="Times New Roman"/>
                  <w:bCs/>
                  <w:i/>
                  <w:sz w:val="10"/>
                  <w:szCs w:val="10"/>
                </w:rPr>
              </m:ctrlPr>
            </m:sSubPr>
            <m:e>
              <m:r>
                <w:rPr>
                  <w:rFonts w:ascii="Cambria Math" w:hAnsi="Cambria Math" w:cs="Times New Roman"/>
                  <w:sz w:val="10"/>
                  <w:szCs w:val="10"/>
                </w:rPr>
                <m:t>W</m:t>
              </m:r>
            </m:e>
            <m:sub>
              <m:r>
                <w:rPr>
                  <w:rFonts w:ascii="Cambria Math" w:hAnsi="Cambria Math" w:cs="Times New Roman"/>
                  <w:sz w:val="10"/>
                  <w:szCs w:val="10"/>
                </w:rPr>
                <m:t>A</m:t>
              </m:r>
            </m:sub>
          </m:sSub>
          <m:r>
            <w:rPr>
              <w:rFonts w:ascii="Cambria Math" w:hAnsi="Cambria Math" w:cs="Times New Roman"/>
              <w:sz w:val="10"/>
              <w:szCs w:val="10"/>
            </w:rPr>
            <m:t xml:space="preserve">= </m:t>
          </m:r>
          <m:f>
            <m:fPr>
              <m:ctrlPr>
                <w:rPr>
                  <w:rFonts w:ascii="Cambria Math" w:hAnsi="Cambria Math" w:cs="Times New Roman"/>
                  <w:bCs/>
                  <w:i/>
                  <w:sz w:val="10"/>
                  <w:szCs w:val="10"/>
                </w:rPr>
              </m:ctrlPr>
            </m:fPr>
            <m:num>
              <m:d>
                <m:dPr>
                  <m:ctrlPr>
                    <w:rPr>
                      <w:rFonts w:ascii="Cambria Math" w:hAnsi="Cambria Math" w:cs="Times New Roman"/>
                      <w:bCs/>
                      <w:i/>
                      <w:sz w:val="10"/>
                      <w:szCs w:val="10"/>
                    </w:rPr>
                  </m:ctrlPr>
                </m:dPr>
                <m:e>
                  <m:sSub>
                    <m:sSubPr>
                      <m:ctrlPr>
                        <w:rPr>
                          <w:rFonts w:ascii="Cambria Math" w:hAnsi="Cambria Math" w:cs="Times New Roman"/>
                          <w:bCs/>
                          <w:i/>
                          <w:sz w:val="10"/>
                          <w:szCs w:val="10"/>
                        </w:rPr>
                      </m:ctrlPr>
                    </m:sSubPr>
                    <m:e>
                      <m:r>
                        <w:rPr>
                          <w:rFonts w:ascii="Cambria Math" w:hAnsi="Cambria Math" w:cs="Times New Roman"/>
                          <w:sz w:val="10"/>
                          <w:szCs w:val="10"/>
                        </w:rPr>
                        <m:t>E</m:t>
                      </m:r>
                    </m:e>
                    <m:sub>
                      <m:r>
                        <w:rPr>
                          <w:rFonts w:ascii="Cambria Math" w:hAnsi="Cambria Math" w:cs="Times New Roman"/>
                          <w:sz w:val="10"/>
                          <w:szCs w:val="10"/>
                        </w:rPr>
                        <m:t>rA</m:t>
                      </m:r>
                    </m:sub>
                  </m:sSub>
                  <m:r>
                    <w:rPr>
                      <w:rFonts w:ascii="Cambria Math" w:hAnsi="Cambria Math" w:cs="Times New Roman"/>
                      <w:sz w:val="10"/>
                      <w:szCs w:val="10"/>
                    </w:rPr>
                    <m:t>-rf</m:t>
                  </m:r>
                </m:e>
              </m:d>
              <m:sSubSup>
                <m:sSubSupPr>
                  <m:ctrlPr>
                    <w:rPr>
                      <w:rFonts w:ascii="Cambria Math" w:hAnsi="Cambria Math" w:cs="Times New Roman"/>
                      <w:bCs/>
                      <w:i/>
                      <w:sz w:val="10"/>
                      <w:szCs w:val="10"/>
                    </w:rPr>
                  </m:ctrlPr>
                </m:sSubSupPr>
                <m:e>
                  <m:r>
                    <w:rPr>
                      <w:rFonts w:ascii="Cambria Math" w:hAnsi="Cambria Math" w:cs="Times New Roman"/>
                      <w:sz w:val="10"/>
                      <w:szCs w:val="10"/>
                    </w:rPr>
                    <m:t>σ</m:t>
                  </m:r>
                </m:e>
                <m:sub>
                  <m:r>
                    <w:rPr>
                      <w:rFonts w:ascii="Cambria Math" w:hAnsi="Cambria Math" w:cs="Times New Roman"/>
                      <w:sz w:val="10"/>
                      <w:szCs w:val="10"/>
                    </w:rPr>
                    <m:t>B</m:t>
                  </m:r>
                </m:sub>
                <m:sup>
                  <m:r>
                    <w:rPr>
                      <w:rFonts w:ascii="Cambria Math" w:hAnsi="Cambria Math" w:cs="Times New Roman"/>
                      <w:sz w:val="10"/>
                      <w:szCs w:val="10"/>
                    </w:rPr>
                    <m:t>2</m:t>
                  </m:r>
                </m:sup>
              </m:sSubSup>
              <m:r>
                <w:rPr>
                  <w:rFonts w:ascii="Cambria Math" w:hAnsi="Cambria Math" w:cs="Times New Roman"/>
                  <w:sz w:val="10"/>
                  <w:szCs w:val="10"/>
                </w:rPr>
                <m:t>-</m:t>
              </m:r>
              <m:d>
                <m:dPr>
                  <m:ctrlPr>
                    <w:rPr>
                      <w:rFonts w:ascii="Cambria Math" w:hAnsi="Cambria Math" w:cs="Times New Roman"/>
                      <w:bCs/>
                      <w:i/>
                      <w:sz w:val="10"/>
                      <w:szCs w:val="10"/>
                    </w:rPr>
                  </m:ctrlPr>
                </m:dPr>
                <m:e>
                  <m:sSub>
                    <m:sSubPr>
                      <m:ctrlPr>
                        <w:rPr>
                          <w:rFonts w:ascii="Cambria Math" w:hAnsi="Cambria Math" w:cs="Times New Roman"/>
                          <w:bCs/>
                          <w:i/>
                          <w:sz w:val="10"/>
                          <w:szCs w:val="10"/>
                        </w:rPr>
                      </m:ctrlPr>
                    </m:sSubPr>
                    <m:e>
                      <m:r>
                        <w:rPr>
                          <w:rFonts w:ascii="Cambria Math" w:hAnsi="Cambria Math" w:cs="Times New Roman"/>
                          <w:sz w:val="10"/>
                          <w:szCs w:val="10"/>
                        </w:rPr>
                        <m:t>E</m:t>
                      </m:r>
                    </m:e>
                    <m:sub>
                      <m:r>
                        <w:rPr>
                          <w:rFonts w:ascii="Cambria Math" w:hAnsi="Cambria Math" w:cs="Times New Roman"/>
                          <w:sz w:val="10"/>
                          <w:szCs w:val="10"/>
                        </w:rPr>
                        <m:t>rB</m:t>
                      </m:r>
                    </m:sub>
                  </m:sSub>
                  <m:r>
                    <w:rPr>
                      <w:rFonts w:ascii="Cambria Math" w:hAnsi="Cambria Math" w:cs="Times New Roman"/>
                      <w:sz w:val="10"/>
                      <w:szCs w:val="10"/>
                    </w:rPr>
                    <m:t>-rf</m:t>
                  </m:r>
                </m:e>
              </m:d>
              <m:sSub>
                <m:sSubPr>
                  <m:ctrlPr>
                    <w:rPr>
                      <w:rFonts w:ascii="Cambria Math" w:hAnsi="Cambria Math" w:cs="Times New Roman"/>
                      <w:bCs/>
                      <w:i/>
                      <w:sz w:val="10"/>
                      <w:szCs w:val="10"/>
                    </w:rPr>
                  </m:ctrlPr>
                </m:sSubPr>
                <m:e>
                  <m:r>
                    <w:rPr>
                      <w:rFonts w:ascii="Cambria Math" w:hAnsi="Cambria Math" w:cs="Times New Roman"/>
                      <w:sz w:val="10"/>
                      <w:szCs w:val="10"/>
                    </w:rPr>
                    <m:t>Cov</m:t>
                  </m:r>
                </m:e>
                <m:sub>
                  <m:r>
                    <w:rPr>
                      <w:rFonts w:ascii="Cambria Math" w:hAnsi="Cambria Math" w:cs="Times New Roman"/>
                      <w:sz w:val="10"/>
                      <w:szCs w:val="10"/>
                    </w:rPr>
                    <m:t>AB</m:t>
                  </m:r>
                </m:sub>
              </m:sSub>
              <m:r>
                <w:rPr>
                  <w:rFonts w:ascii="Cambria Math" w:hAnsi="Cambria Math" w:cs="Times New Roman"/>
                  <w:sz w:val="10"/>
                  <w:szCs w:val="10"/>
                </w:rPr>
                <m:t xml:space="preserve"> </m:t>
              </m:r>
            </m:num>
            <m:den>
              <m:d>
                <m:dPr>
                  <m:ctrlPr>
                    <w:rPr>
                      <w:rFonts w:ascii="Cambria Math" w:hAnsi="Cambria Math" w:cs="Times New Roman"/>
                      <w:bCs/>
                      <w:i/>
                      <w:sz w:val="10"/>
                      <w:szCs w:val="10"/>
                    </w:rPr>
                  </m:ctrlPr>
                </m:dPr>
                <m:e>
                  <m:sSub>
                    <m:sSubPr>
                      <m:ctrlPr>
                        <w:rPr>
                          <w:rFonts w:ascii="Cambria Math" w:hAnsi="Cambria Math" w:cs="Times New Roman"/>
                          <w:bCs/>
                          <w:i/>
                          <w:sz w:val="10"/>
                          <w:szCs w:val="10"/>
                        </w:rPr>
                      </m:ctrlPr>
                    </m:sSubPr>
                    <m:e>
                      <m:r>
                        <w:rPr>
                          <w:rFonts w:ascii="Cambria Math" w:hAnsi="Cambria Math" w:cs="Times New Roman"/>
                          <w:sz w:val="10"/>
                          <w:szCs w:val="10"/>
                        </w:rPr>
                        <m:t>E</m:t>
                      </m:r>
                    </m:e>
                    <m:sub>
                      <m:r>
                        <w:rPr>
                          <w:rFonts w:ascii="Cambria Math" w:hAnsi="Cambria Math" w:cs="Times New Roman"/>
                          <w:sz w:val="10"/>
                          <w:szCs w:val="10"/>
                        </w:rPr>
                        <m:t>rA</m:t>
                      </m:r>
                    </m:sub>
                  </m:sSub>
                  <m:r>
                    <w:rPr>
                      <w:rFonts w:ascii="Cambria Math" w:hAnsi="Cambria Math" w:cs="Times New Roman"/>
                      <w:sz w:val="10"/>
                      <w:szCs w:val="10"/>
                    </w:rPr>
                    <m:t>-rf</m:t>
                  </m:r>
                </m:e>
              </m:d>
              <m:sSubSup>
                <m:sSubSupPr>
                  <m:ctrlPr>
                    <w:rPr>
                      <w:rFonts w:ascii="Cambria Math" w:hAnsi="Cambria Math" w:cs="Times New Roman"/>
                      <w:bCs/>
                      <w:i/>
                      <w:sz w:val="10"/>
                      <w:szCs w:val="10"/>
                    </w:rPr>
                  </m:ctrlPr>
                </m:sSubSupPr>
                <m:e>
                  <m:r>
                    <w:rPr>
                      <w:rFonts w:ascii="Cambria Math" w:hAnsi="Cambria Math" w:cs="Times New Roman"/>
                      <w:sz w:val="10"/>
                      <w:szCs w:val="10"/>
                    </w:rPr>
                    <m:t>σ</m:t>
                  </m:r>
                </m:e>
                <m:sub>
                  <m:r>
                    <w:rPr>
                      <w:rFonts w:ascii="Cambria Math" w:hAnsi="Cambria Math" w:cs="Times New Roman"/>
                      <w:sz w:val="10"/>
                      <w:szCs w:val="10"/>
                    </w:rPr>
                    <m:t>B</m:t>
                  </m:r>
                </m:sub>
                <m:sup>
                  <m:r>
                    <w:rPr>
                      <w:rFonts w:ascii="Cambria Math" w:hAnsi="Cambria Math" w:cs="Times New Roman"/>
                      <w:sz w:val="10"/>
                      <w:szCs w:val="10"/>
                    </w:rPr>
                    <m:t>2</m:t>
                  </m:r>
                </m:sup>
              </m:sSubSup>
              <m:r>
                <w:rPr>
                  <w:rFonts w:ascii="Cambria Math" w:hAnsi="Cambria Math" w:cs="Times New Roman"/>
                  <w:sz w:val="10"/>
                  <w:szCs w:val="10"/>
                </w:rPr>
                <m:t xml:space="preserve">+ </m:t>
              </m:r>
              <m:d>
                <m:dPr>
                  <m:ctrlPr>
                    <w:rPr>
                      <w:rFonts w:ascii="Cambria Math" w:hAnsi="Cambria Math" w:cs="Times New Roman"/>
                      <w:bCs/>
                      <w:i/>
                      <w:sz w:val="10"/>
                      <w:szCs w:val="10"/>
                    </w:rPr>
                  </m:ctrlPr>
                </m:dPr>
                <m:e>
                  <m:sSub>
                    <m:sSubPr>
                      <m:ctrlPr>
                        <w:rPr>
                          <w:rFonts w:ascii="Cambria Math" w:hAnsi="Cambria Math" w:cs="Times New Roman"/>
                          <w:bCs/>
                          <w:i/>
                          <w:sz w:val="10"/>
                          <w:szCs w:val="10"/>
                        </w:rPr>
                      </m:ctrlPr>
                    </m:sSubPr>
                    <m:e>
                      <m:r>
                        <w:rPr>
                          <w:rFonts w:ascii="Cambria Math" w:hAnsi="Cambria Math" w:cs="Times New Roman"/>
                          <w:sz w:val="10"/>
                          <w:szCs w:val="10"/>
                        </w:rPr>
                        <m:t>E</m:t>
                      </m:r>
                    </m:e>
                    <m:sub>
                      <m:r>
                        <w:rPr>
                          <w:rFonts w:ascii="Cambria Math" w:hAnsi="Cambria Math" w:cs="Times New Roman"/>
                          <w:sz w:val="10"/>
                          <w:szCs w:val="10"/>
                        </w:rPr>
                        <m:t>rB</m:t>
                      </m:r>
                    </m:sub>
                  </m:sSub>
                  <m:r>
                    <w:rPr>
                      <w:rFonts w:ascii="Cambria Math" w:hAnsi="Cambria Math" w:cs="Times New Roman"/>
                      <w:sz w:val="10"/>
                      <w:szCs w:val="10"/>
                    </w:rPr>
                    <m:t>-rf</m:t>
                  </m:r>
                </m:e>
              </m:d>
              <m:sSubSup>
                <m:sSubSupPr>
                  <m:ctrlPr>
                    <w:rPr>
                      <w:rFonts w:ascii="Cambria Math" w:hAnsi="Cambria Math" w:cs="Times New Roman"/>
                      <w:bCs/>
                      <w:i/>
                      <w:sz w:val="10"/>
                      <w:szCs w:val="10"/>
                    </w:rPr>
                  </m:ctrlPr>
                </m:sSubSupPr>
                <m:e>
                  <m:r>
                    <w:rPr>
                      <w:rFonts w:ascii="Cambria Math" w:hAnsi="Cambria Math" w:cs="Times New Roman"/>
                      <w:sz w:val="10"/>
                      <w:szCs w:val="10"/>
                    </w:rPr>
                    <m:t>σ</m:t>
                  </m:r>
                </m:e>
                <m:sub>
                  <m:r>
                    <w:rPr>
                      <w:rFonts w:ascii="Cambria Math" w:hAnsi="Cambria Math" w:cs="Times New Roman"/>
                      <w:sz w:val="10"/>
                      <w:szCs w:val="10"/>
                    </w:rPr>
                    <m:t>A</m:t>
                  </m:r>
                </m:sub>
                <m:sup>
                  <m:r>
                    <w:rPr>
                      <w:rFonts w:ascii="Cambria Math" w:hAnsi="Cambria Math" w:cs="Times New Roman"/>
                      <w:sz w:val="10"/>
                      <w:szCs w:val="10"/>
                    </w:rPr>
                    <m:t>2</m:t>
                  </m:r>
                </m:sup>
              </m:sSubSup>
              <m:r>
                <w:rPr>
                  <w:rFonts w:ascii="Cambria Math" w:hAnsi="Cambria Math" w:cs="Times New Roman"/>
                  <w:sz w:val="10"/>
                  <w:szCs w:val="10"/>
                </w:rPr>
                <m:t>-</m:t>
              </m:r>
              <m:d>
                <m:dPr>
                  <m:ctrlPr>
                    <w:rPr>
                      <w:rFonts w:ascii="Cambria Math" w:hAnsi="Cambria Math" w:cs="Times New Roman"/>
                      <w:bCs/>
                      <w:i/>
                      <w:sz w:val="10"/>
                      <w:szCs w:val="10"/>
                    </w:rPr>
                  </m:ctrlPr>
                </m:dPr>
                <m:e>
                  <m:sSub>
                    <m:sSubPr>
                      <m:ctrlPr>
                        <w:rPr>
                          <w:rFonts w:ascii="Cambria Math" w:hAnsi="Cambria Math" w:cs="Times New Roman"/>
                          <w:bCs/>
                          <w:i/>
                          <w:sz w:val="10"/>
                          <w:szCs w:val="10"/>
                        </w:rPr>
                      </m:ctrlPr>
                    </m:sSubPr>
                    <m:e>
                      <m:r>
                        <w:rPr>
                          <w:rFonts w:ascii="Cambria Math" w:hAnsi="Cambria Math" w:cs="Times New Roman"/>
                          <w:sz w:val="10"/>
                          <w:szCs w:val="10"/>
                        </w:rPr>
                        <m:t>E</m:t>
                      </m:r>
                    </m:e>
                    <m:sub>
                      <m:r>
                        <w:rPr>
                          <w:rFonts w:ascii="Cambria Math" w:hAnsi="Cambria Math" w:cs="Times New Roman"/>
                          <w:sz w:val="10"/>
                          <w:szCs w:val="10"/>
                        </w:rPr>
                        <m:t>rA</m:t>
                      </m:r>
                    </m:sub>
                  </m:sSub>
                  <m:r>
                    <w:rPr>
                      <w:rFonts w:ascii="Cambria Math" w:hAnsi="Cambria Math" w:cs="Times New Roman"/>
                      <w:sz w:val="10"/>
                      <w:szCs w:val="10"/>
                    </w:rPr>
                    <m:t xml:space="preserve">-rf+ </m:t>
                  </m:r>
                  <m:sSub>
                    <m:sSubPr>
                      <m:ctrlPr>
                        <w:rPr>
                          <w:rFonts w:ascii="Cambria Math" w:hAnsi="Cambria Math" w:cs="Times New Roman"/>
                          <w:bCs/>
                          <w:i/>
                          <w:sz w:val="10"/>
                          <w:szCs w:val="10"/>
                        </w:rPr>
                      </m:ctrlPr>
                    </m:sSubPr>
                    <m:e>
                      <m:r>
                        <w:rPr>
                          <w:rFonts w:ascii="Cambria Math" w:hAnsi="Cambria Math" w:cs="Times New Roman"/>
                          <w:sz w:val="10"/>
                          <w:szCs w:val="10"/>
                        </w:rPr>
                        <m:t>E</m:t>
                      </m:r>
                    </m:e>
                    <m:sub>
                      <m:r>
                        <w:rPr>
                          <w:rFonts w:ascii="Cambria Math" w:hAnsi="Cambria Math" w:cs="Times New Roman"/>
                          <w:sz w:val="10"/>
                          <w:szCs w:val="10"/>
                        </w:rPr>
                        <m:t>rB</m:t>
                      </m:r>
                    </m:sub>
                  </m:sSub>
                  <m:r>
                    <w:rPr>
                      <w:rFonts w:ascii="Cambria Math" w:hAnsi="Cambria Math" w:cs="Times New Roman"/>
                      <w:sz w:val="10"/>
                      <w:szCs w:val="10"/>
                    </w:rPr>
                    <m:t>-rf</m:t>
                  </m:r>
                </m:e>
              </m:d>
              <m:r>
                <w:rPr>
                  <w:rFonts w:ascii="Cambria Math" w:hAnsi="Cambria Math" w:cs="Times New Roman"/>
                  <w:sz w:val="10"/>
                  <w:szCs w:val="10"/>
                </w:rPr>
                <m:t xml:space="preserve">* </m:t>
              </m:r>
              <m:sSub>
                <m:sSubPr>
                  <m:ctrlPr>
                    <w:rPr>
                      <w:rFonts w:ascii="Cambria Math" w:hAnsi="Cambria Math" w:cs="Times New Roman"/>
                      <w:bCs/>
                      <w:i/>
                      <w:sz w:val="10"/>
                      <w:szCs w:val="10"/>
                    </w:rPr>
                  </m:ctrlPr>
                </m:sSubPr>
                <m:e>
                  <m:r>
                    <w:rPr>
                      <w:rFonts w:ascii="Cambria Math" w:hAnsi="Cambria Math" w:cs="Times New Roman"/>
                      <w:sz w:val="10"/>
                      <w:szCs w:val="10"/>
                    </w:rPr>
                    <m:t>Cov</m:t>
                  </m:r>
                </m:e>
                <m:sub>
                  <m:r>
                    <w:rPr>
                      <w:rFonts w:ascii="Cambria Math" w:hAnsi="Cambria Math" w:cs="Times New Roman"/>
                      <w:sz w:val="10"/>
                      <w:szCs w:val="10"/>
                    </w:rPr>
                    <m:t>AB</m:t>
                  </m:r>
                </m:sub>
              </m:sSub>
              <m:r>
                <w:rPr>
                  <w:rFonts w:ascii="Cambria Math" w:hAnsi="Cambria Math" w:cs="Times New Roman"/>
                  <w:sz w:val="10"/>
                  <w:szCs w:val="10"/>
                </w:rPr>
                <m:t xml:space="preserve">  </m:t>
              </m:r>
            </m:den>
          </m:f>
          <m:r>
            <m:rPr>
              <m:sty m:val="p"/>
            </m:rPr>
            <w:rPr>
              <w:rFonts w:ascii="Cambria Math" w:hAnsi="Cambria Math" w:cs="Times New Roman"/>
              <w:sz w:val="10"/>
              <w:szCs w:val="10"/>
            </w:rPr>
            <w:br/>
          </m:r>
        </m:oMath>
        <m:oMath>
          <m:r>
            <w:rPr>
              <w:rFonts w:ascii="Cambria Math" w:hAnsi="Cambria Math" w:cs="Times New Roman"/>
              <w:sz w:val="10"/>
              <w:szCs w:val="10"/>
            </w:rPr>
            <m:t xml:space="preserve">- Risk Aversion:y=Portfolio Proportion    </m:t>
          </m:r>
          <m:d>
            <m:dPr>
              <m:ctrlPr>
                <w:rPr>
                  <w:rFonts w:ascii="Cambria Math" w:hAnsi="Cambria Math" w:cs="Times New Roman"/>
                  <w:bCs/>
                  <w:i/>
                  <w:sz w:val="10"/>
                  <w:szCs w:val="10"/>
                </w:rPr>
              </m:ctrlPr>
            </m:dPr>
            <m:e>
              <m:r>
                <w:rPr>
                  <w:rFonts w:ascii="Cambria Math" w:hAnsi="Cambria Math" w:cs="Times New Roman"/>
                  <w:sz w:val="10"/>
                  <w:szCs w:val="10"/>
                </w:rPr>
                <m:t>1-y</m:t>
              </m:r>
            </m:e>
          </m:d>
          <m:r>
            <w:rPr>
              <w:rFonts w:ascii="Cambria Math" w:hAnsi="Cambria Math" w:cs="Times New Roman"/>
              <w:sz w:val="10"/>
              <w:szCs w:val="10"/>
            </w:rPr>
            <m:t xml:space="preserve">=Tbill proportion                    = </m:t>
          </m:r>
          <m:f>
            <m:fPr>
              <m:ctrlPr>
                <w:rPr>
                  <w:rFonts w:ascii="Cambria Math" w:hAnsi="Cambria Math" w:cs="Times New Roman"/>
                  <w:bCs/>
                  <w:i/>
                  <w:sz w:val="10"/>
                  <w:szCs w:val="10"/>
                </w:rPr>
              </m:ctrlPr>
            </m:fPr>
            <m:num>
              <m:sSub>
                <m:sSubPr>
                  <m:ctrlPr>
                    <w:rPr>
                      <w:rFonts w:ascii="Cambria Math" w:hAnsi="Cambria Math" w:cs="Times New Roman"/>
                      <w:bCs/>
                      <w:i/>
                      <w:sz w:val="10"/>
                      <w:szCs w:val="10"/>
                    </w:rPr>
                  </m:ctrlPr>
                </m:sSubPr>
                <m:e>
                  <m:r>
                    <w:rPr>
                      <w:rFonts w:ascii="Cambria Math" w:hAnsi="Cambria Math" w:cs="Times New Roman"/>
                      <w:sz w:val="10"/>
                      <w:szCs w:val="10"/>
                    </w:rPr>
                    <m:t>E</m:t>
                  </m:r>
                </m:e>
                <m:sub>
                  <m:r>
                    <w:rPr>
                      <w:rFonts w:ascii="Cambria Math" w:hAnsi="Cambria Math" w:cs="Times New Roman"/>
                      <w:sz w:val="10"/>
                      <w:szCs w:val="10"/>
                    </w:rPr>
                    <m:t>rp</m:t>
                  </m:r>
                </m:sub>
              </m:sSub>
              <m:r>
                <w:rPr>
                  <w:rFonts w:ascii="Cambria Math" w:hAnsi="Cambria Math" w:cs="Times New Roman"/>
                  <w:sz w:val="10"/>
                  <w:szCs w:val="10"/>
                </w:rPr>
                <m:t>-rf</m:t>
              </m:r>
            </m:num>
            <m:den>
              <m:r>
                <w:rPr>
                  <w:rFonts w:ascii="Cambria Math" w:hAnsi="Cambria Math" w:cs="Times New Roman"/>
                  <w:sz w:val="10"/>
                  <w:szCs w:val="10"/>
                </w:rPr>
                <m:t>A</m:t>
              </m:r>
              <m:sSubSup>
                <m:sSubSupPr>
                  <m:ctrlPr>
                    <w:rPr>
                      <w:rFonts w:ascii="Cambria Math" w:hAnsi="Cambria Math" w:cs="Times New Roman"/>
                      <w:bCs/>
                      <w:i/>
                      <w:sz w:val="10"/>
                      <w:szCs w:val="10"/>
                    </w:rPr>
                  </m:ctrlPr>
                </m:sSubSupPr>
                <m:e>
                  <m:r>
                    <w:rPr>
                      <w:rFonts w:ascii="Cambria Math" w:hAnsi="Cambria Math" w:cs="Times New Roman"/>
                      <w:sz w:val="10"/>
                      <w:szCs w:val="10"/>
                    </w:rPr>
                    <m:t>σ</m:t>
                  </m:r>
                </m:e>
                <m:sub>
                  <m:r>
                    <w:rPr>
                      <w:rFonts w:ascii="Cambria Math" w:hAnsi="Cambria Math" w:cs="Times New Roman"/>
                      <w:sz w:val="10"/>
                      <w:szCs w:val="10"/>
                    </w:rPr>
                    <m:t>p</m:t>
                  </m:r>
                </m:sub>
                <m:sup>
                  <m:r>
                    <w:rPr>
                      <w:rFonts w:ascii="Cambria Math" w:hAnsi="Cambria Math" w:cs="Times New Roman"/>
                      <w:sz w:val="10"/>
                      <w:szCs w:val="10"/>
                    </w:rPr>
                    <m:t>2</m:t>
                  </m:r>
                </m:sup>
              </m:sSubSup>
            </m:den>
          </m:f>
        </m:oMath>
      </m:oMathPara>
    </w:p>
    <w:p w14:paraId="5A58D20B" w14:textId="68B6CD6C" w:rsidR="005E40E9" w:rsidRPr="008E67FB" w:rsidRDefault="005E40E9" w:rsidP="005741C1">
      <w:pPr>
        <w:ind w:right="-92"/>
        <w:rPr>
          <w:rFonts w:ascii="Arial" w:hAnsi="Arial" w:cs="Arial"/>
          <w:b/>
          <w:sz w:val="12"/>
          <w:szCs w:val="12"/>
        </w:rPr>
      </w:pPr>
      <w:r w:rsidRPr="008E67FB">
        <w:rPr>
          <w:rFonts w:ascii="Arial" w:hAnsi="Arial" w:cs="Arial"/>
          <w:b/>
          <w:sz w:val="12"/>
          <w:szCs w:val="12"/>
        </w:rPr>
        <w:t>Derivative Pricing:</w:t>
      </w:r>
    </w:p>
    <w:p w14:paraId="10AEADD6" w14:textId="218CE42E" w:rsidR="002238A3" w:rsidRPr="00E8580E" w:rsidRDefault="00F368BC" w:rsidP="005741C1">
      <w:pPr>
        <w:ind w:right="-92"/>
        <w:rPr>
          <w:rFonts w:ascii="Arial" w:hAnsi="Arial" w:cs="Arial"/>
          <w:sz w:val="12"/>
          <w:szCs w:val="12"/>
        </w:rPr>
      </w:pPr>
      <w:r w:rsidRPr="00E8580E">
        <w:rPr>
          <w:rFonts w:ascii="Arial" w:hAnsi="Arial" w:cs="Arial"/>
          <w:b/>
          <w:sz w:val="12"/>
          <w:szCs w:val="12"/>
        </w:rPr>
        <w:t>Call holder payoff</w:t>
      </w:r>
      <w:r w:rsidR="00C74287" w:rsidRPr="00E8580E">
        <w:rPr>
          <w:rFonts w:ascii="Arial" w:hAnsi="Arial" w:cs="Arial"/>
          <w:b/>
          <w:sz w:val="12"/>
          <w:szCs w:val="12"/>
        </w:rPr>
        <w:t xml:space="preserve">: </w:t>
      </w:r>
      <w:r w:rsidR="00C74287" w:rsidRPr="00E8580E">
        <w:rPr>
          <w:rFonts w:ascii="Arial" w:hAnsi="Arial" w:cs="Arial"/>
          <w:sz w:val="12"/>
          <w:szCs w:val="12"/>
        </w:rPr>
        <w:t>(S</w:t>
      </w:r>
      <w:r w:rsidR="00C74287" w:rsidRPr="00E8580E">
        <w:rPr>
          <w:rFonts w:ascii="Arial" w:hAnsi="Arial" w:cs="Arial"/>
          <w:sz w:val="12"/>
          <w:szCs w:val="12"/>
          <w:vertAlign w:val="subscript"/>
        </w:rPr>
        <w:t>t</w:t>
      </w:r>
      <w:r w:rsidR="00ED2D4B" w:rsidRPr="00E8580E">
        <w:rPr>
          <w:rFonts w:ascii="Arial" w:hAnsi="Arial" w:cs="Arial"/>
          <w:sz w:val="12"/>
          <w:szCs w:val="12"/>
        </w:rPr>
        <w:t>-X) if S</w:t>
      </w:r>
      <w:r w:rsidR="00ED2D4B" w:rsidRPr="00E8580E">
        <w:rPr>
          <w:rFonts w:ascii="Arial" w:hAnsi="Arial" w:cs="Arial"/>
          <w:sz w:val="12"/>
          <w:szCs w:val="12"/>
          <w:vertAlign w:val="subscript"/>
        </w:rPr>
        <w:t>t</w:t>
      </w:r>
      <w:r w:rsidR="00C74287" w:rsidRPr="00E8580E">
        <w:rPr>
          <w:rFonts w:ascii="Arial" w:hAnsi="Arial" w:cs="Arial"/>
          <w:sz w:val="12"/>
          <w:szCs w:val="12"/>
        </w:rPr>
        <w:t xml:space="preserve"> &gt; X, 0 if </w:t>
      </w:r>
      <w:r w:rsidR="00ED2D4B" w:rsidRPr="00E8580E">
        <w:rPr>
          <w:rFonts w:ascii="Arial" w:hAnsi="Arial" w:cs="Arial"/>
          <w:sz w:val="12"/>
          <w:szCs w:val="12"/>
        </w:rPr>
        <w:t>S</w:t>
      </w:r>
      <w:r w:rsidR="00ED2D4B" w:rsidRPr="00E8580E">
        <w:rPr>
          <w:rFonts w:ascii="Arial" w:hAnsi="Arial" w:cs="Arial"/>
          <w:sz w:val="12"/>
          <w:szCs w:val="12"/>
          <w:vertAlign w:val="subscript"/>
        </w:rPr>
        <w:t>t</w:t>
      </w:r>
      <w:r w:rsidR="00ED2D4B" w:rsidRPr="00E8580E">
        <w:rPr>
          <w:rFonts w:ascii="Arial" w:hAnsi="Arial" w:cs="Arial"/>
          <w:sz w:val="12"/>
          <w:szCs w:val="12"/>
        </w:rPr>
        <w:t>&lt;=X</w:t>
      </w:r>
      <w:r w:rsidR="00AE6B65" w:rsidRPr="00E8580E">
        <w:rPr>
          <w:rFonts w:ascii="Arial" w:hAnsi="Arial" w:cs="Arial"/>
          <w:sz w:val="12"/>
          <w:szCs w:val="12"/>
        </w:rPr>
        <w:t xml:space="preserve"> </w:t>
      </w:r>
      <w:r w:rsidR="002238A3" w:rsidRPr="00E8580E">
        <w:rPr>
          <w:rFonts w:ascii="Arial" w:hAnsi="Arial" w:cs="Arial"/>
          <w:sz w:val="12"/>
          <w:szCs w:val="12"/>
        </w:rPr>
        <w:t>Profit/loss to holder= Payoff</w:t>
      </w:r>
      <w:r w:rsidR="009617F5" w:rsidRPr="00E8580E">
        <w:rPr>
          <w:rFonts w:ascii="Arial" w:hAnsi="Arial" w:cs="Arial"/>
          <w:sz w:val="12"/>
          <w:szCs w:val="12"/>
        </w:rPr>
        <w:t xml:space="preserve"> </w:t>
      </w:r>
      <w:r w:rsidR="002238A3" w:rsidRPr="00E8580E">
        <w:rPr>
          <w:rFonts w:ascii="Arial" w:hAnsi="Arial" w:cs="Arial"/>
          <w:sz w:val="12"/>
          <w:szCs w:val="12"/>
        </w:rPr>
        <w:t>-</w:t>
      </w:r>
      <w:r w:rsidR="009617F5" w:rsidRPr="00E8580E">
        <w:rPr>
          <w:rFonts w:ascii="Arial" w:hAnsi="Arial" w:cs="Arial"/>
          <w:sz w:val="12"/>
          <w:szCs w:val="12"/>
        </w:rPr>
        <w:t xml:space="preserve"> call purchase price</w:t>
      </w:r>
    </w:p>
    <w:p w14:paraId="137B0E2A" w14:textId="545E8075" w:rsidR="009617F5" w:rsidRPr="00E8580E" w:rsidRDefault="00ED2D4B" w:rsidP="00ED2D4B">
      <w:pPr>
        <w:ind w:right="-92"/>
        <w:rPr>
          <w:rFonts w:ascii="Arial" w:hAnsi="Arial" w:cs="Arial"/>
          <w:sz w:val="12"/>
          <w:szCs w:val="12"/>
        </w:rPr>
      </w:pPr>
      <w:r w:rsidRPr="00E8580E">
        <w:rPr>
          <w:rFonts w:ascii="Arial" w:hAnsi="Arial" w:cs="Arial"/>
          <w:b/>
          <w:sz w:val="12"/>
          <w:szCs w:val="12"/>
        </w:rPr>
        <w:t>Call writer payoff: -</w:t>
      </w:r>
      <w:r w:rsidRPr="00E8580E">
        <w:rPr>
          <w:rFonts w:ascii="Arial" w:hAnsi="Arial" w:cs="Arial"/>
          <w:sz w:val="12"/>
          <w:szCs w:val="12"/>
        </w:rPr>
        <w:t>(S</w:t>
      </w:r>
      <w:r w:rsidRPr="00E8580E">
        <w:rPr>
          <w:rFonts w:ascii="Arial" w:hAnsi="Arial" w:cs="Arial"/>
          <w:sz w:val="12"/>
          <w:szCs w:val="12"/>
          <w:vertAlign w:val="subscript"/>
        </w:rPr>
        <w:t>t</w:t>
      </w:r>
      <w:r w:rsidRPr="00E8580E">
        <w:rPr>
          <w:rFonts w:ascii="Arial" w:hAnsi="Arial" w:cs="Arial"/>
          <w:sz w:val="12"/>
          <w:szCs w:val="12"/>
        </w:rPr>
        <w:t>-X) if S</w:t>
      </w:r>
      <w:r w:rsidRPr="00E8580E">
        <w:rPr>
          <w:rFonts w:ascii="Arial" w:hAnsi="Arial" w:cs="Arial"/>
          <w:sz w:val="12"/>
          <w:szCs w:val="12"/>
          <w:vertAlign w:val="subscript"/>
        </w:rPr>
        <w:t>t</w:t>
      </w:r>
      <w:r w:rsidRPr="00E8580E">
        <w:rPr>
          <w:rFonts w:ascii="Arial" w:hAnsi="Arial" w:cs="Arial"/>
          <w:sz w:val="12"/>
          <w:szCs w:val="12"/>
        </w:rPr>
        <w:t xml:space="preserve"> &gt; X, 0 if S</w:t>
      </w:r>
      <w:r w:rsidRPr="00E8580E">
        <w:rPr>
          <w:rFonts w:ascii="Arial" w:hAnsi="Arial" w:cs="Arial"/>
          <w:sz w:val="12"/>
          <w:szCs w:val="12"/>
          <w:vertAlign w:val="subscript"/>
        </w:rPr>
        <w:t>t</w:t>
      </w:r>
      <w:r w:rsidRPr="00E8580E">
        <w:rPr>
          <w:rFonts w:ascii="Arial" w:hAnsi="Arial" w:cs="Arial"/>
          <w:sz w:val="12"/>
          <w:szCs w:val="12"/>
        </w:rPr>
        <w:t>&lt;=X</w:t>
      </w:r>
      <w:r w:rsidR="00AE6B65" w:rsidRPr="00E8580E">
        <w:rPr>
          <w:rFonts w:ascii="Arial" w:hAnsi="Arial" w:cs="Arial"/>
          <w:sz w:val="12"/>
          <w:szCs w:val="12"/>
        </w:rPr>
        <w:t xml:space="preserve"> </w:t>
      </w:r>
      <w:r w:rsidR="009617F5" w:rsidRPr="00E8580E">
        <w:rPr>
          <w:rFonts w:ascii="Arial" w:hAnsi="Arial" w:cs="Arial"/>
          <w:sz w:val="12"/>
          <w:szCs w:val="12"/>
        </w:rPr>
        <w:t>Profit/loss to writer =Payoff + call purchase price</w:t>
      </w:r>
    </w:p>
    <w:p w14:paraId="0E128D1A" w14:textId="7D6D1897" w:rsidR="001E2B08" w:rsidRPr="00E8580E" w:rsidRDefault="001E2B08" w:rsidP="001E2B08">
      <w:pPr>
        <w:ind w:right="-92"/>
        <w:rPr>
          <w:rFonts w:ascii="Arial" w:hAnsi="Arial" w:cs="Arial"/>
          <w:sz w:val="12"/>
          <w:szCs w:val="12"/>
        </w:rPr>
      </w:pPr>
      <w:r w:rsidRPr="00E8580E">
        <w:rPr>
          <w:rFonts w:ascii="Arial" w:hAnsi="Arial" w:cs="Arial"/>
          <w:b/>
          <w:sz w:val="12"/>
          <w:szCs w:val="12"/>
        </w:rPr>
        <w:t xml:space="preserve">Put holder payoff: </w:t>
      </w:r>
      <w:r w:rsidRPr="00E8580E">
        <w:rPr>
          <w:rFonts w:ascii="Arial" w:hAnsi="Arial" w:cs="Arial"/>
          <w:sz w:val="12"/>
          <w:szCs w:val="12"/>
        </w:rPr>
        <w:t>(X-S</w:t>
      </w:r>
      <w:r w:rsidRPr="00E8580E">
        <w:rPr>
          <w:rFonts w:ascii="Arial" w:hAnsi="Arial" w:cs="Arial"/>
          <w:sz w:val="12"/>
          <w:szCs w:val="12"/>
          <w:vertAlign w:val="subscript"/>
        </w:rPr>
        <w:t>t</w:t>
      </w:r>
      <w:r w:rsidRPr="00E8580E">
        <w:rPr>
          <w:rFonts w:ascii="Arial" w:hAnsi="Arial" w:cs="Arial"/>
          <w:sz w:val="12"/>
          <w:szCs w:val="12"/>
        </w:rPr>
        <w:t>) if S</w:t>
      </w:r>
      <w:r w:rsidRPr="00E8580E">
        <w:rPr>
          <w:rFonts w:ascii="Arial" w:hAnsi="Arial" w:cs="Arial"/>
          <w:sz w:val="12"/>
          <w:szCs w:val="12"/>
          <w:vertAlign w:val="subscript"/>
        </w:rPr>
        <w:t>t</w:t>
      </w:r>
      <w:r w:rsidRPr="00E8580E">
        <w:rPr>
          <w:rFonts w:ascii="Arial" w:hAnsi="Arial" w:cs="Arial"/>
          <w:sz w:val="12"/>
          <w:szCs w:val="12"/>
        </w:rPr>
        <w:t xml:space="preserve"> &lt; X, 0 if S</w:t>
      </w:r>
      <w:r w:rsidRPr="00E8580E">
        <w:rPr>
          <w:rFonts w:ascii="Arial" w:hAnsi="Arial" w:cs="Arial"/>
          <w:sz w:val="12"/>
          <w:szCs w:val="12"/>
          <w:vertAlign w:val="subscript"/>
        </w:rPr>
        <w:t>t</w:t>
      </w:r>
      <w:r w:rsidR="001D727B" w:rsidRPr="00E8580E">
        <w:rPr>
          <w:rFonts w:ascii="Arial" w:hAnsi="Arial" w:cs="Arial"/>
          <w:sz w:val="12"/>
          <w:szCs w:val="12"/>
        </w:rPr>
        <w:t>&gt;</w:t>
      </w:r>
      <w:r w:rsidRPr="00E8580E">
        <w:rPr>
          <w:rFonts w:ascii="Arial" w:hAnsi="Arial" w:cs="Arial"/>
          <w:sz w:val="12"/>
          <w:szCs w:val="12"/>
        </w:rPr>
        <w:t>=X</w:t>
      </w:r>
      <w:r w:rsidR="00AE6B65" w:rsidRPr="00E8580E">
        <w:rPr>
          <w:rFonts w:ascii="Arial" w:hAnsi="Arial" w:cs="Arial"/>
          <w:sz w:val="12"/>
          <w:szCs w:val="12"/>
        </w:rPr>
        <w:t xml:space="preserve"> </w:t>
      </w:r>
      <w:r w:rsidRPr="00E8580E">
        <w:rPr>
          <w:rFonts w:ascii="Arial" w:hAnsi="Arial" w:cs="Arial"/>
          <w:sz w:val="12"/>
          <w:szCs w:val="12"/>
        </w:rPr>
        <w:t xml:space="preserve">Profit/loss to holder= Payoff </w:t>
      </w:r>
      <w:r w:rsidR="001D727B" w:rsidRPr="00E8580E">
        <w:rPr>
          <w:rFonts w:ascii="Arial" w:hAnsi="Arial" w:cs="Arial"/>
          <w:sz w:val="12"/>
          <w:szCs w:val="12"/>
        </w:rPr>
        <w:t>–</w:t>
      </w:r>
      <w:r w:rsidRPr="00E8580E">
        <w:rPr>
          <w:rFonts w:ascii="Arial" w:hAnsi="Arial" w:cs="Arial"/>
          <w:sz w:val="12"/>
          <w:szCs w:val="12"/>
        </w:rPr>
        <w:t xml:space="preserve"> </w:t>
      </w:r>
      <w:r w:rsidR="001D727B" w:rsidRPr="00E8580E">
        <w:rPr>
          <w:rFonts w:ascii="Arial" w:hAnsi="Arial" w:cs="Arial"/>
          <w:sz w:val="12"/>
          <w:szCs w:val="12"/>
        </w:rPr>
        <w:t xml:space="preserve">put </w:t>
      </w:r>
      <w:r w:rsidRPr="00E8580E">
        <w:rPr>
          <w:rFonts w:ascii="Arial" w:hAnsi="Arial" w:cs="Arial"/>
          <w:sz w:val="12"/>
          <w:szCs w:val="12"/>
        </w:rPr>
        <w:t>purchase price</w:t>
      </w:r>
    </w:p>
    <w:p w14:paraId="59799082" w14:textId="2D914E45" w:rsidR="001E2B08" w:rsidRPr="00E8580E" w:rsidRDefault="001E2B08" w:rsidP="001E2B08">
      <w:pPr>
        <w:ind w:right="-92"/>
        <w:rPr>
          <w:rFonts w:ascii="Arial" w:hAnsi="Arial" w:cs="Arial"/>
          <w:sz w:val="12"/>
          <w:szCs w:val="12"/>
        </w:rPr>
      </w:pPr>
      <w:r w:rsidRPr="00E8580E">
        <w:rPr>
          <w:rFonts w:ascii="Arial" w:hAnsi="Arial" w:cs="Arial"/>
          <w:b/>
          <w:sz w:val="12"/>
          <w:szCs w:val="12"/>
        </w:rPr>
        <w:t>Put writer payoff: -</w:t>
      </w:r>
      <w:r w:rsidRPr="00E8580E">
        <w:rPr>
          <w:rFonts w:ascii="Arial" w:hAnsi="Arial" w:cs="Arial"/>
          <w:sz w:val="12"/>
          <w:szCs w:val="12"/>
        </w:rPr>
        <w:t>(S</w:t>
      </w:r>
      <w:r w:rsidRPr="00E8580E">
        <w:rPr>
          <w:rFonts w:ascii="Arial" w:hAnsi="Arial" w:cs="Arial"/>
          <w:sz w:val="12"/>
          <w:szCs w:val="12"/>
          <w:vertAlign w:val="subscript"/>
        </w:rPr>
        <w:t>t</w:t>
      </w:r>
      <w:r w:rsidRPr="00E8580E">
        <w:rPr>
          <w:rFonts w:ascii="Arial" w:hAnsi="Arial" w:cs="Arial"/>
          <w:sz w:val="12"/>
          <w:szCs w:val="12"/>
        </w:rPr>
        <w:t>-X) if S</w:t>
      </w:r>
      <w:r w:rsidRPr="00E8580E">
        <w:rPr>
          <w:rFonts w:ascii="Arial" w:hAnsi="Arial" w:cs="Arial"/>
          <w:sz w:val="12"/>
          <w:szCs w:val="12"/>
          <w:vertAlign w:val="subscript"/>
        </w:rPr>
        <w:t>t</w:t>
      </w:r>
      <w:r w:rsidR="001D727B" w:rsidRPr="00E8580E">
        <w:rPr>
          <w:rFonts w:ascii="Arial" w:hAnsi="Arial" w:cs="Arial"/>
          <w:sz w:val="12"/>
          <w:szCs w:val="12"/>
        </w:rPr>
        <w:t xml:space="preserve"> &lt;</w:t>
      </w:r>
      <w:r w:rsidRPr="00E8580E">
        <w:rPr>
          <w:rFonts w:ascii="Arial" w:hAnsi="Arial" w:cs="Arial"/>
          <w:sz w:val="12"/>
          <w:szCs w:val="12"/>
        </w:rPr>
        <w:t xml:space="preserve"> X, 0 if S</w:t>
      </w:r>
      <w:r w:rsidRPr="00E8580E">
        <w:rPr>
          <w:rFonts w:ascii="Arial" w:hAnsi="Arial" w:cs="Arial"/>
          <w:sz w:val="12"/>
          <w:szCs w:val="12"/>
          <w:vertAlign w:val="subscript"/>
        </w:rPr>
        <w:t>t</w:t>
      </w:r>
      <w:r w:rsidR="001D727B" w:rsidRPr="00E8580E">
        <w:rPr>
          <w:rFonts w:ascii="Arial" w:hAnsi="Arial" w:cs="Arial"/>
          <w:sz w:val="12"/>
          <w:szCs w:val="12"/>
        </w:rPr>
        <w:t>&gt;</w:t>
      </w:r>
      <w:r w:rsidRPr="00E8580E">
        <w:rPr>
          <w:rFonts w:ascii="Arial" w:hAnsi="Arial" w:cs="Arial"/>
          <w:sz w:val="12"/>
          <w:szCs w:val="12"/>
        </w:rPr>
        <w:t>=X</w:t>
      </w:r>
      <w:r w:rsidR="00AE6B65" w:rsidRPr="00E8580E">
        <w:rPr>
          <w:rFonts w:ascii="Arial" w:hAnsi="Arial" w:cs="Arial"/>
          <w:sz w:val="12"/>
          <w:szCs w:val="12"/>
        </w:rPr>
        <w:t xml:space="preserve"> </w:t>
      </w:r>
      <w:r w:rsidRPr="00E8580E">
        <w:rPr>
          <w:rFonts w:ascii="Arial" w:hAnsi="Arial" w:cs="Arial"/>
          <w:sz w:val="12"/>
          <w:szCs w:val="12"/>
        </w:rPr>
        <w:t xml:space="preserve">Profit/loss to writer =Payoff + </w:t>
      </w:r>
      <w:r w:rsidR="001D727B" w:rsidRPr="00E8580E">
        <w:rPr>
          <w:rFonts w:ascii="Arial" w:hAnsi="Arial" w:cs="Arial"/>
          <w:sz w:val="12"/>
          <w:szCs w:val="12"/>
        </w:rPr>
        <w:t>put</w:t>
      </w:r>
      <w:r w:rsidRPr="00E8580E">
        <w:rPr>
          <w:rFonts w:ascii="Arial" w:hAnsi="Arial" w:cs="Arial"/>
          <w:sz w:val="12"/>
          <w:szCs w:val="12"/>
        </w:rPr>
        <w:t xml:space="preserve"> purchase price</w:t>
      </w:r>
    </w:p>
    <w:p w14:paraId="22231D7A" w14:textId="0BFFDDB9" w:rsidR="00ED2D4B" w:rsidRPr="00E8580E" w:rsidRDefault="00687793" w:rsidP="005741C1">
      <w:pPr>
        <w:ind w:right="-92"/>
        <w:rPr>
          <w:rFonts w:ascii="Arial" w:hAnsi="Arial" w:cs="Arial"/>
          <w:sz w:val="12"/>
          <w:szCs w:val="12"/>
        </w:rPr>
      </w:pPr>
      <w:r w:rsidRPr="00E8580E">
        <w:rPr>
          <w:rFonts w:ascii="Arial" w:hAnsi="Arial" w:cs="Arial"/>
          <w:sz w:val="12"/>
          <w:szCs w:val="12"/>
        </w:rPr>
        <w:t xml:space="preserve">- </w:t>
      </w:r>
      <w:r w:rsidRPr="00E8580E">
        <w:rPr>
          <w:rFonts w:ascii="Arial" w:hAnsi="Arial" w:cs="Arial"/>
          <w:b/>
          <w:sz w:val="12"/>
          <w:szCs w:val="12"/>
        </w:rPr>
        <w:t>I</w:t>
      </w:r>
      <w:r w:rsidR="00EE5309" w:rsidRPr="00E8580E">
        <w:rPr>
          <w:rFonts w:ascii="Arial" w:hAnsi="Arial" w:cs="Arial"/>
          <w:b/>
          <w:sz w:val="12"/>
          <w:szCs w:val="12"/>
        </w:rPr>
        <w:t>ntrinsic value</w:t>
      </w:r>
      <w:r w:rsidRPr="00E8580E">
        <w:rPr>
          <w:rFonts w:ascii="Arial" w:hAnsi="Arial" w:cs="Arial"/>
          <w:sz w:val="12"/>
          <w:szCs w:val="12"/>
        </w:rPr>
        <w:t xml:space="preserve">: value for immediate exercise, </w:t>
      </w:r>
      <w:r w:rsidRPr="00E8580E">
        <w:rPr>
          <w:rFonts w:ascii="Arial" w:hAnsi="Arial" w:cs="Arial"/>
          <w:b/>
          <w:sz w:val="12"/>
          <w:szCs w:val="12"/>
        </w:rPr>
        <w:t>Real value</w:t>
      </w:r>
      <w:r w:rsidRPr="00E8580E">
        <w:rPr>
          <w:rFonts w:ascii="Arial" w:hAnsi="Arial" w:cs="Arial"/>
          <w:sz w:val="12"/>
          <w:szCs w:val="12"/>
        </w:rPr>
        <w:t xml:space="preserve"> </w:t>
      </w:r>
      <w:r w:rsidR="00791044" w:rsidRPr="00E8580E">
        <w:rPr>
          <w:rFonts w:ascii="Arial" w:hAnsi="Arial" w:cs="Arial"/>
          <w:sz w:val="12"/>
          <w:szCs w:val="12"/>
        </w:rPr>
        <w:t xml:space="preserve">has an additional time value premium </w:t>
      </w:r>
    </w:p>
    <w:p w14:paraId="2269E444" w14:textId="11AC2369" w:rsidR="00C97978" w:rsidRPr="00E8580E" w:rsidRDefault="00C97978" w:rsidP="005741C1">
      <w:pPr>
        <w:ind w:right="-92"/>
        <w:rPr>
          <w:rFonts w:ascii="Arial" w:hAnsi="Arial" w:cs="Arial"/>
          <w:sz w:val="12"/>
          <w:szCs w:val="12"/>
        </w:rPr>
      </w:pPr>
      <w:r w:rsidRPr="00E8580E">
        <w:rPr>
          <w:rFonts w:ascii="Arial" w:hAnsi="Arial" w:cs="Arial"/>
          <w:b/>
          <w:sz w:val="12"/>
          <w:szCs w:val="12"/>
        </w:rPr>
        <w:t xml:space="preserve">- </w:t>
      </w:r>
      <w:r w:rsidR="00564F0C" w:rsidRPr="00E8580E">
        <w:rPr>
          <w:rFonts w:ascii="Arial" w:hAnsi="Arial" w:cs="Arial"/>
          <w:b/>
          <w:sz w:val="12"/>
          <w:szCs w:val="12"/>
        </w:rPr>
        <w:t xml:space="preserve"> </w:t>
      </w:r>
      <w:r w:rsidR="00A50FCE" w:rsidRPr="00E8580E">
        <w:rPr>
          <w:rFonts w:ascii="Arial" w:hAnsi="Arial" w:cs="Arial"/>
          <w:b/>
          <w:sz w:val="12"/>
          <w:szCs w:val="12"/>
        </w:rPr>
        <w:t>Binomial model:</w:t>
      </w:r>
      <w:r w:rsidR="00A50FCE" w:rsidRPr="00E8580E">
        <w:rPr>
          <w:rFonts w:ascii="Arial" w:hAnsi="Arial" w:cs="Arial"/>
          <w:sz w:val="12"/>
          <w:szCs w:val="12"/>
        </w:rPr>
        <w:t xml:space="preserve"> </w:t>
      </w:r>
      <w:r w:rsidR="00A107A9" w:rsidRPr="00E8580E">
        <w:rPr>
          <w:rFonts w:ascii="Arial" w:hAnsi="Arial" w:cs="Arial"/>
          <w:sz w:val="12"/>
          <w:szCs w:val="12"/>
        </w:rPr>
        <w:t xml:space="preserve">u= up, d=down </w:t>
      </w:r>
      <w:r w:rsidR="00E80074" w:rsidRPr="00E8580E">
        <w:rPr>
          <w:rFonts w:ascii="Arial" w:hAnsi="Arial" w:cs="Arial"/>
          <w:sz w:val="12"/>
          <w:szCs w:val="12"/>
        </w:rPr>
        <w:t>movement</w:t>
      </w:r>
      <w:r w:rsidR="00F82E1D" w:rsidRPr="00E8580E">
        <w:rPr>
          <w:rFonts w:ascii="Arial" w:hAnsi="Arial" w:cs="Arial"/>
          <w:sz w:val="12"/>
          <w:szCs w:val="12"/>
        </w:rPr>
        <w:t xml:space="preserve"> - Risk Neutral Probability = q = [(1 + </w:t>
      </w:r>
      <w:proofErr w:type="gramStart"/>
      <w:r w:rsidR="00F82E1D" w:rsidRPr="00E8580E">
        <w:rPr>
          <w:rFonts w:ascii="Arial" w:hAnsi="Arial" w:cs="Arial"/>
          <w:sz w:val="12"/>
          <w:szCs w:val="12"/>
        </w:rPr>
        <w:t>r )</w:t>
      </w:r>
      <w:proofErr w:type="gramEnd"/>
      <w:r w:rsidR="00F82E1D" w:rsidRPr="00E8580E">
        <w:rPr>
          <w:rFonts w:ascii="Arial" w:hAnsi="Arial" w:cs="Arial"/>
          <w:sz w:val="12"/>
          <w:szCs w:val="12"/>
        </w:rPr>
        <w:t xml:space="preserve"> – d] / (u – d)</w:t>
      </w:r>
    </w:p>
    <w:p w14:paraId="4F740D69" w14:textId="602C258C" w:rsidR="00E8580E" w:rsidRPr="00E8580E" w:rsidRDefault="00B164B1" w:rsidP="005741C1">
      <w:pPr>
        <w:ind w:right="-92"/>
        <w:rPr>
          <w:rFonts w:ascii="Arial" w:hAnsi="Arial" w:cs="Arial"/>
          <w:sz w:val="12"/>
          <w:szCs w:val="12"/>
          <w:vertAlign w:val="subscript"/>
        </w:rPr>
      </w:pPr>
      <w:r w:rsidRPr="00E8580E">
        <w:rPr>
          <w:rFonts w:ascii="Arial" w:hAnsi="Arial" w:cs="Arial"/>
          <w:sz w:val="12"/>
          <w:szCs w:val="12"/>
        </w:rPr>
        <w:t xml:space="preserve">→ </w:t>
      </w:r>
      <w:proofErr w:type="spellStart"/>
      <w:r w:rsidRPr="00E8580E">
        <w:rPr>
          <w:rFonts w:ascii="Arial" w:hAnsi="Arial" w:cs="Arial"/>
          <w:sz w:val="12"/>
          <w:szCs w:val="12"/>
        </w:rPr>
        <w:t>C</w:t>
      </w:r>
      <w:r w:rsidR="0096468F">
        <w:rPr>
          <w:rFonts w:ascii="Arial" w:hAnsi="Arial" w:cs="Arial"/>
          <w:sz w:val="12"/>
          <w:szCs w:val="12"/>
          <w:vertAlign w:val="subscript"/>
        </w:rPr>
        <w:t>0</w:t>
      </w:r>
      <w:proofErr w:type="spellEnd"/>
      <w:r w:rsidRPr="00E8580E">
        <w:rPr>
          <w:rFonts w:ascii="Arial" w:hAnsi="Arial" w:cs="Arial"/>
          <w:sz w:val="12"/>
          <w:szCs w:val="12"/>
        </w:rPr>
        <w:t xml:space="preserve"> = sum of (</w:t>
      </w:r>
      <w:proofErr w:type="spellStart"/>
      <w:r w:rsidRPr="00E8580E">
        <w:rPr>
          <w:rFonts w:ascii="Arial" w:hAnsi="Arial" w:cs="Arial"/>
          <w:sz w:val="12"/>
          <w:szCs w:val="12"/>
        </w:rPr>
        <w:t>C</w:t>
      </w:r>
      <w:r w:rsidR="0096468F" w:rsidRPr="0096468F">
        <w:rPr>
          <w:rFonts w:ascii="Arial" w:hAnsi="Arial" w:cs="Arial"/>
          <w:sz w:val="12"/>
          <w:szCs w:val="12"/>
          <w:vertAlign w:val="subscript"/>
        </w:rPr>
        <w:t>u&amp;d</w:t>
      </w:r>
      <w:proofErr w:type="spellEnd"/>
      <w:r w:rsidRPr="00E8580E">
        <w:rPr>
          <w:rFonts w:ascii="Arial" w:hAnsi="Arial" w:cs="Arial"/>
          <w:sz w:val="12"/>
          <w:szCs w:val="12"/>
        </w:rPr>
        <w:t xml:space="preserve"> * </w:t>
      </w:r>
      <w:r w:rsidR="0096468F">
        <w:rPr>
          <w:rFonts w:ascii="Arial" w:hAnsi="Arial" w:cs="Arial"/>
          <w:sz w:val="12"/>
          <w:szCs w:val="12"/>
        </w:rPr>
        <w:t xml:space="preserve">respective </w:t>
      </w:r>
      <w:r w:rsidRPr="00E8580E">
        <w:rPr>
          <w:rFonts w:ascii="Arial" w:hAnsi="Arial" w:cs="Arial"/>
          <w:sz w:val="12"/>
          <w:szCs w:val="12"/>
        </w:rPr>
        <w:t xml:space="preserve">probability) = </w:t>
      </w:r>
      <w:r w:rsidRPr="002C399B">
        <w:rPr>
          <w:rFonts w:ascii="Arial" w:hAnsi="Arial" w:cs="Arial"/>
          <w:b/>
          <w:sz w:val="12"/>
          <w:szCs w:val="12"/>
        </w:rPr>
        <w:t>remember to discount to C</w:t>
      </w:r>
      <w:r w:rsidRPr="002C399B">
        <w:rPr>
          <w:rFonts w:ascii="Arial" w:hAnsi="Arial" w:cs="Arial"/>
          <w:b/>
          <w:sz w:val="12"/>
          <w:szCs w:val="12"/>
          <w:vertAlign w:val="subscript"/>
        </w:rPr>
        <w:t>o</w:t>
      </w:r>
    </w:p>
    <w:p w14:paraId="4E311D32" w14:textId="04E6C2BF" w:rsidR="001E011E" w:rsidRPr="00E8580E" w:rsidRDefault="0084385A" w:rsidP="005741C1">
      <w:pPr>
        <w:ind w:right="-92"/>
        <w:rPr>
          <w:rFonts w:ascii="Arial" w:hAnsi="Arial" w:cs="Arial"/>
          <w:bCs/>
          <w:color w:val="000000"/>
          <w:sz w:val="12"/>
          <w:szCs w:val="12"/>
        </w:rPr>
      </w:pPr>
      <w:r w:rsidRPr="00E8580E">
        <w:rPr>
          <w:rFonts w:ascii="Arial" w:hAnsi="Arial" w:cs="Arial"/>
          <w:bCs/>
          <w:noProof/>
          <w:color w:val="000000"/>
          <w:sz w:val="12"/>
          <w:szCs w:val="12"/>
          <w:lang w:val="en-US"/>
        </w:rPr>
        <w:drawing>
          <wp:anchor distT="0" distB="0" distL="114300" distR="114300" simplePos="0" relativeHeight="251666432" behindDoc="0" locked="0" layoutInCell="1" allowOverlap="1" wp14:anchorId="259A6692" wp14:editId="2E5D7E62">
            <wp:simplePos x="0" y="0"/>
            <wp:positionH relativeFrom="column">
              <wp:posOffset>3200400</wp:posOffset>
            </wp:positionH>
            <wp:positionV relativeFrom="paragraph">
              <wp:posOffset>37465</wp:posOffset>
            </wp:positionV>
            <wp:extent cx="914400" cy="462280"/>
            <wp:effectExtent l="25400" t="25400" r="25400" b="20320"/>
            <wp:wrapNone/>
            <wp:docPr id="12" name="Picture 12" descr="Macintosh HD:Users:paulsantache:Desktop:Screen Shot 2015-03-27 at 5.38.0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paulsantache:Desktop:Screen Shot 2015-03-27 at 5.38.00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14400" cy="462280"/>
                    </a:xfrm>
                    <a:prstGeom prst="rect">
                      <a:avLst/>
                    </a:prstGeom>
                    <a:noFill/>
                    <a:ln>
                      <a:solidFill>
                        <a:schemeClr val="tx1"/>
                      </a:solidFill>
                    </a:ln>
                    <a:effectLst/>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60607A" w:rsidRPr="00E8580E">
        <w:rPr>
          <w:rFonts w:ascii="Arial" w:hAnsi="Arial" w:cs="Arial"/>
          <w:sz w:val="12"/>
          <w:szCs w:val="12"/>
          <w:vertAlign w:val="subscript"/>
        </w:rPr>
        <w:t xml:space="preserve"> </w:t>
      </w:r>
      <w:r w:rsidR="00E23416" w:rsidRPr="00E23416">
        <w:rPr>
          <w:rFonts w:ascii="Arial" w:hAnsi="Arial" w:cs="Arial"/>
          <w:b/>
          <w:sz w:val="12"/>
          <w:szCs w:val="12"/>
        </w:rPr>
        <w:t>Black-</w:t>
      </w:r>
      <w:proofErr w:type="spellStart"/>
      <w:r w:rsidR="00E23416" w:rsidRPr="00E23416">
        <w:rPr>
          <w:rFonts w:ascii="Arial" w:hAnsi="Arial" w:cs="Arial"/>
          <w:b/>
          <w:sz w:val="12"/>
          <w:szCs w:val="12"/>
        </w:rPr>
        <w:t>scholes</w:t>
      </w:r>
      <w:proofErr w:type="spellEnd"/>
      <w:r w:rsidR="00E23416" w:rsidRPr="00E23416">
        <w:rPr>
          <w:rFonts w:ascii="Arial" w:hAnsi="Arial" w:cs="Arial"/>
          <w:b/>
          <w:sz w:val="12"/>
          <w:szCs w:val="12"/>
        </w:rPr>
        <w:t xml:space="preserve"> Framework</w:t>
      </w:r>
      <w:r w:rsidR="00E23416">
        <w:rPr>
          <w:rFonts w:ascii="Arial" w:hAnsi="Arial" w:cs="Arial"/>
          <w:b/>
          <w:sz w:val="12"/>
          <w:szCs w:val="12"/>
        </w:rPr>
        <w:t>:</w:t>
      </w:r>
      <w:r w:rsidR="002C399B">
        <w:rPr>
          <w:rFonts w:ascii="Arial" w:hAnsi="Arial" w:cs="Arial"/>
          <w:b/>
          <w:sz w:val="12"/>
          <w:szCs w:val="12"/>
        </w:rPr>
        <w:t xml:space="preserve"> </w:t>
      </w:r>
      <w:proofErr w:type="spellStart"/>
      <w:r w:rsidR="0060607A" w:rsidRPr="00E23416">
        <w:rPr>
          <w:rFonts w:ascii="Arial" w:hAnsi="Arial" w:cs="Arial"/>
          <w:b/>
          <w:bCs/>
          <w:color w:val="000000"/>
          <w:sz w:val="12"/>
          <w:szCs w:val="12"/>
        </w:rPr>
        <w:t>C</w:t>
      </w:r>
      <w:r w:rsidR="0060607A" w:rsidRPr="00E23416">
        <w:rPr>
          <w:rFonts w:ascii="Arial" w:hAnsi="Arial" w:cs="Arial"/>
          <w:b/>
          <w:bCs/>
          <w:color w:val="000000"/>
          <w:sz w:val="12"/>
          <w:szCs w:val="12"/>
          <w:vertAlign w:val="subscript"/>
        </w:rPr>
        <w:t>0</w:t>
      </w:r>
      <w:proofErr w:type="spellEnd"/>
      <w:r w:rsidR="0060607A" w:rsidRPr="00E8580E">
        <w:rPr>
          <w:rFonts w:ascii="Arial" w:hAnsi="Arial" w:cs="Arial"/>
          <w:bCs/>
          <w:color w:val="000000"/>
          <w:sz w:val="12"/>
          <w:szCs w:val="12"/>
        </w:rPr>
        <w:t xml:space="preserve"> = current call value // </w:t>
      </w:r>
      <w:proofErr w:type="spellStart"/>
      <w:r w:rsidR="0060607A" w:rsidRPr="00E8580E">
        <w:rPr>
          <w:rFonts w:ascii="Arial" w:hAnsi="Arial" w:cs="Arial"/>
          <w:b/>
          <w:bCs/>
          <w:color w:val="000000"/>
          <w:sz w:val="12"/>
          <w:szCs w:val="12"/>
        </w:rPr>
        <w:t>P</w:t>
      </w:r>
      <w:r w:rsidR="0060607A" w:rsidRPr="00E8580E">
        <w:rPr>
          <w:rFonts w:ascii="Arial" w:hAnsi="Arial" w:cs="Arial"/>
          <w:b/>
          <w:bCs/>
          <w:color w:val="000000"/>
          <w:sz w:val="12"/>
          <w:szCs w:val="12"/>
          <w:vertAlign w:val="subscript"/>
        </w:rPr>
        <w:t>0</w:t>
      </w:r>
      <w:proofErr w:type="spellEnd"/>
      <w:r w:rsidR="0060607A" w:rsidRPr="00E8580E">
        <w:rPr>
          <w:rFonts w:ascii="Arial" w:hAnsi="Arial" w:cs="Arial"/>
          <w:bCs/>
          <w:color w:val="000000"/>
          <w:sz w:val="12"/>
          <w:szCs w:val="12"/>
        </w:rPr>
        <w:t xml:space="preserve"> = current put option value // </w:t>
      </w:r>
      <w:r w:rsidR="0060607A" w:rsidRPr="00E8580E">
        <w:rPr>
          <w:rFonts w:ascii="Arial" w:hAnsi="Arial" w:cs="Arial"/>
          <w:bCs/>
          <w:color w:val="000000"/>
          <w:sz w:val="12"/>
          <w:szCs w:val="12"/>
        </w:rPr>
        <w:br/>
      </w:r>
      <w:proofErr w:type="spellStart"/>
      <w:r w:rsidR="0060607A" w:rsidRPr="00E8580E">
        <w:rPr>
          <w:rFonts w:ascii="Arial" w:hAnsi="Arial" w:cs="Arial"/>
          <w:b/>
          <w:bCs/>
          <w:color w:val="000000"/>
          <w:sz w:val="12"/>
          <w:szCs w:val="12"/>
        </w:rPr>
        <w:t>S</w:t>
      </w:r>
      <w:r w:rsidR="0060607A" w:rsidRPr="00E8580E">
        <w:rPr>
          <w:rFonts w:ascii="Arial" w:hAnsi="Arial" w:cs="Arial"/>
          <w:b/>
          <w:bCs/>
          <w:color w:val="000000"/>
          <w:sz w:val="12"/>
          <w:szCs w:val="12"/>
          <w:vertAlign w:val="subscript"/>
        </w:rPr>
        <w:t>0</w:t>
      </w:r>
      <w:proofErr w:type="spellEnd"/>
      <w:r w:rsidR="0060607A" w:rsidRPr="00E8580E">
        <w:rPr>
          <w:rFonts w:ascii="Arial" w:hAnsi="Arial" w:cs="Arial"/>
          <w:bCs/>
          <w:color w:val="000000"/>
          <w:sz w:val="12"/>
          <w:szCs w:val="12"/>
        </w:rPr>
        <w:t xml:space="preserve"> = current stock p</w:t>
      </w:r>
      <w:r w:rsidR="00E23416">
        <w:rPr>
          <w:rFonts w:ascii="Arial" w:hAnsi="Arial" w:cs="Arial"/>
          <w:bCs/>
          <w:color w:val="000000"/>
          <w:sz w:val="12"/>
          <w:szCs w:val="12"/>
        </w:rPr>
        <w:t xml:space="preserve">: </w:t>
      </w:r>
      <w:r w:rsidR="0060607A" w:rsidRPr="00E8580E">
        <w:rPr>
          <w:rFonts w:ascii="Arial" w:hAnsi="Arial" w:cs="Arial"/>
          <w:bCs/>
          <w:color w:val="000000"/>
          <w:sz w:val="12"/>
          <w:szCs w:val="12"/>
        </w:rPr>
        <w:t>rice /</w:t>
      </w:r>
      <w:proofErr w:type="gramStart"/>
      <w:r w:rsidR="0060607A" w:rsidRPr="00E8580E">
        <w:rPr>
          <w:rFonts w:ascii="Arial" w:hAnsi="Arial" w:cs="Arial"/>
          <w:bCs/>
          <w:color w:val="000000"/>
          <w:sz w:val="12"/>
          <w:szCs w:val="12"/>
        </w:rPr>
        <w:t xml:space="preserve">/  </w:t>
      </w:r>
      <w:r w:rsidR="0060607A" w:rsidRPr="00E8580E">
        <w:rPr>
          <w:rFonts w:ascii="Arial" w:hAnsi="Arial" w:cs="Arial"/>
          <w:b/>
          <w:bCs/>
          <w:color w:val="000000"/>
          <w:sz w:val="12"/>
          <w:szCs w:val="12"/>
        </w:rPr>
        <w:t>N</w:t>
      </w:r>
      <w:proofErr w:type="gramEnd"/>
      <w:r w:rsidR="0060607A" w:rsidRPr="00E8580E">
        <w:rPr>
          <w:rFonts w:ascii="Arial" w:hAnsi="Arial" w:cs="Arial"/>
          <w:b/>
          <w:bCs/>
          <w:color w:val="000000"/>
          <w:sz w:val="12"/>
          <w:szCs w:val="12"/>
        </w:rPr>
        <w:t>(d)</w:t>
      </w:r>
      <w:r w:rsidR="0060607A" w:rsidRPr="00E8580E">
        <w:rPr>
          <w:rFonts w:ascii="Arial" w:hAnsi="Arial" w:cs="Arial"/>
          <w:bCs/>
          <w:color w:val="000000"/>
          <w:sz w:val="12"/>
          <w:szCs w:val="12"/>
        </w:rPr>
        <w:t xml:space="preserve"> = probabil</w:t>
      </w:r>
      <w:r w:rsidR="001E011E" w:rsidRPr="00E8580E">
        <w:rPr>
          <w:rFonts w:ascii="Arial" w:hAnsi="Arial" w:cs="Arial"/>
          <w:bCs/>
          <w:color w:val="000000"/>
          <w:sz w:val="12"/>
          <w:szCs w:val="12"/>
        </w:rPr>
        <w:t xml:space="preserve">ity of random being less than d </w:t>
      </w:r>
    </w:p>
    <w:p w14:paraId="440BCBE9" w14:textId="552B9B04" w:rsidR="001E011E" w:rsidRPr="00E8580E" w:rsidRDefault="0060607A" w:rsidP="005741C1">
      <w:pPr>
        <w:ind w:right="-92"/>
        <w:rPr>
          <w:rFonts w:ascii="Arial" w:hAnsi="Arial" w:cs="Arial"/>
          <w:bCs/>
          <w:color w:val="000000"/>
          <w:sz w:val="12"/>
          <w:szCs w:val="12"/>
        </w:rPr>
      </w:pPr>
      <w:r w:rsidRPr="00E8580E">
        <w:rPr>
          <w:rFonts w:ascii="Arial" w:hAnsi="Arial" w:cs="Arial"/>
          <w:b/>
          <w:bCs/>
          <w:color w:val="000000"/>
          <w:sz w:val="12"/>
          <w:szCs w:val="12"/>
        </w:rPr>
        <w:t>X</w:t>
      </w:r>
      <w:r w:rsidRPr="00E8580E">
        <w:rPr>
          <w:rFonts w:ascii="Arial" w:hAnsi="Arial" w:cs="Arial"/>
          <w:bCs/>
          <w:color w:val="000000"/>
          <w:sz w:val="12"/>
          <w:szCs w:val="12"/>
        </w:rPr>
        <w:t xml:space="preserve"> = strike price // </w:t>
      </w:r>
      <w:r w:rsidRPr="00E8580E">
        <w:rPr>
          <w:rFonts w:ascii="Arial" w:hAnsi="Arial" w:cs="Arial"/>
          <w:b/>
          <w:bCs/>
          <w:color w:val="000000"/>
          <w:sz w:val="12"/>
          <w:szCs w:val="12"/>
        </w:rPr>
        <w:t>r</w:t>
      </w:r>
      <w:r w:rsidRPr="00E8580E">
        <w:rPr>
          <w:rFonts w:ascii="Arial" w:hAnsi="Arial" w:cs="Arial"/>
          <w:bCs/>
          <w:color w:val="000000"/>
          <w:sz w:val="12"/>
          <w:szCs w:val="12"/>
        </w:rPr>
        <w:t xml:space="preserve"> = risk free continuous // </w:t>
      </w:r>
      <w:r w:rsidRPr="00E8580E">
        <w:rPr>
          <w:rFonts w:ascii="Arial" w:hAnsi="Arial" w:cs="Arial"/>
          <w:b/>
          <w:bCs/>
          <w:color w:val="000000"/>
          <w:sz w:val="12"/>
          <w:szCs w:val="12"/>
        </w:rPr>
        <w:t>t</w:t>
      </w:r>
      <w:r w:rsidRPr="00E8580E">
        <w:rPr>
          <w:rFonts w:ascii="Arial" w:hAnsi="Arial" w:cs="Arial"/>
          <w:bCs/>
          <w:color w:val="000000"/>
          <w:sz w:val="12"/>
          <w:szCs w:val="12"/>
        </w:rPr>
        <w:t xml:space="preserve"> = time in years </w:t>
      </w:r>
    </w:p>
    <w:p w14:paraId="750B0F7C" w14:textId="51B38650" w:rsidR="00E8580E" w:rsidRPr="00E8580E" w:rsidRDefault="00A63867" w:rsidP="00127EA6">
      <w:pPr>
        <w:ind w:right="-92"/>
        <w:rPr>
          <w:rFonts w:ascii="Arial" w:hAnsi="Arial" w:cs="Arial"/>
          <w:b/>
          <w:bCs/>
          <w:color w:val="000000"/>
          <w:sz w:val="12"/>
          <w:szCs w:val="12"/>
        </w:rPr>
      </w:pPr>
      <w:r>
        <w:rPr>
          <w:rFonts w:ascii="Arial" w:hAnsi="Arial" w:cs="Arial"/>
          <w:noProof/>
          <w:sz w:val="12"/>
          <w:szCs w:val="12"/>
          <w:lang w:val="en-US"/>
        </w:rPr>
        <w:drawing>
          <wp:anchor distT="0" distB="0" distL="114300" distR="114300" simplePos="0" relativeHeight="251667456" behindDoc="0" locked="0" layoutInCell="1" allowOverlap="1" wp14:anchorId="7B7FACF3" wp14:editId="266A0E6D">
            <wp:simplePos x="0" y="0"/>
            <wp:positionH relativeFrom="column">
              <wp:posOffset>3771900</wp:posOffset>
            </wp:positionH>
            <wp:positionV relativeFrom="paragraph">
              <wp:posOffset>231775</wp:posOffset>
            </wp:positionV>
            <wp:extent cx="3701502" cy="1906270"/>
            <wp:effectExtent l="0" t="0" r="6985" b="0"/>
            <wp:wrapNone/>
            <wp:docPr id="14" name="Picture 14" descr="Macintosh HD:Users:victorleblanc:Desktop:Capture d’écran 2015-03-29 à 00.58.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victorleblanc:Desktop:Capture d’écran 2015-03-29 à 00.58.54.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01502" cy="190627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774F2C" w:rsidRPr="00E8580E">
        <w:rPr>
          <w:rFonts w:ascii="Times New Roman" w:hAnsi="Times New Roman" w:cs="Times New Roman"/>
          <w:bCs/>
          <w:noProof/>
          <w:color w:val="000000"/>
          <w:sz w:val="18"/>
          <w:szCs w:val="18"/>
          <w:lang w:val="en-US"/>
        </w:rPr>
        <w:drawing>
          <wp:inline distT="0" distB="0" distL="0" distR="0" wp14:anchorId="4028EBD8" wp14:editId="178A2725">
            <wp:extent cx="3129394" cy="519642"/>
            <wp:effectExtent l="25400" t="25400" r="20320" b="13970"/>
            <wp:docPr id="18" name="Picture 4" descr="Macintosh HD:Users:paulsantache:Desktop:Screen Shot 2015-03-27 at 6.05.2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paulsantache:Desktop:Screen Shot 2015-03-27 at 6.05.22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37217" cy="520941"/>
                    </a:xfrm>
                    <a:prstGeom prst="rect">
                      <a:avLst/>
                    </a:prstGeom>
                    <a:noFill/>
                    <a:ln>
                      <a:solidFill>
                        <a:schemeClr val="tx1"/>
                      </a:solidFill>
                    </a:ln>
                  </pic:spPr>
                </pic:pic>
              </a:graphicData>
            </a:graphic>
          </wp:inline>
        </w:drawing>
      </w:r>
    </w:p>
    <w:p w14:paraId="63C36B41" w14:textId="77777777" w:rsidR="00E8580E" w:rsidRPr="00E8580E" w:rsidRDefault="00127EA6" w:rsidP="00127EA6">
      <w:pPr>
        <w:ind w:right="-92"/>
        <w:rPr>
          <w:rFonts w:ascii="Arial" w:hAnsi="Arial" w:cs="Arial"/>
          <w:bCs/>
          <w:color w:val="000000"/>
          <w:sz w:val="12"/>
          <w:szCs w:val="12"/>
        </w:rPr>
      </w:pPr>
      <w:r w:rsidRPr="00E8580E">
        <w:rPr>
          <w:rFonts w:ascii="Arial" w:hAnsi="Arial" w:cs="Arial"/>
          <w:b/>
          <w:bCs/>
          <w:color w:val="000000"/>
          <w:sz w:val="12"/>
          <w:szCs w:val="12"/>
        </w:rPr>
        <w:t>Delta:</w:t>
      </w:r>
      <w:r w:rsidRPr="00E8580E">
        <w:rPr>
          <w:rFonts w:ascii="Arial" w:hAnsi="Arial" w:cs="Arial"/>
          <w:bCs/>
          <w:color w:val="000000"/>
          <w:sz w:val="12"/>
          <w:szCs w:val="12"/>
        </w:rPr>
        <w:t xml:space="preserve"> Measures the rate of change of the theoretical option value with respect to change in the underlying assets price = </w:t>
      </w:r>
      <w:proofErr w:type="gramStart"/>
      <w:r w:rsidRPr="00E8580E">
        <w:rPr>
          <w:rFonts w:ascii="Arial" w:hAnsi="Arial" w:cs="Arial"/>
          <w:bCs/>
          <w:color w:val="000000"/>
          <w:sz w:val="12"/>
          <w:szCs w:val="12"/>
        </w:rPr>
        <w:t>der(</w:t>
      </w:r>
      <w:proofErr w:type="gramEnd"/>
      <w:r w:rsidRPr="00E8580E">
        <w:rPr>
          <w:rFonts w:ascii="Arial" w:hAnsi="Arial" w:cs="Arial"/>
          <w:bCs/>
          <w:color w:val="000000"/>
          <w:sz w:val="12"/>
          <w:szCs w:val="12"/>
        </w:rPr>
        <w:t>V) / der(S)</w:t>
      </w:r>
      <w:r w:rsidR="00EA7BBC" w:rsidRPr="00E8580E">
        <w:rPr>
          <w:rFonts w:ascii="Arial" w:hAnsi="Arial" w:cs="Arial"/>
          <w:bCs/>
          <w:color w:val="000000"/>
          <w:sz w:val="12"/>
          <w:szCs w:val="12"/>
        </w:rPr>
        <w:t xml:space="preserve">, </w:t>
      </w:r>
      <w:r w:rsidRPr="00E8580E">
        <w:rPr>
          <w:rFonts w:ascii="Arial" w:hAnsi="Arial" w:cs="Arial"/>
          <w:bCs/>
          <w:color w:val="000000"/>
          <w:sz w:val="12"/>
          <w:szCs w:val="12"/>
        </w:rPr>
        <w:t>Always lower than sensitivity of the asset ( = 1)</w:t>
      </w:r>
    </w:p>
    <w:p w14:paraId="03E1470D" w14:textId="4218B938" w:rsidR="00127EA6" w:rsidRPr="00E8580E" w:rsidRDefault="00127EA6" w:rsidP="00127EA6">
      <w:pPr>
        <w:ind w:right="-92"/>
        <w:rPr>
          <w:rFonts w:ascii="Arial" w:hAnsi="Arial" w:cs="Arial"/>
          <w:bCs/>
          <w:color w:val="000000"/>
          <w:sz w:val="12"/>
          <w:szCs w:val="12"/>
        </w:rPr>
      </w:pPr>
      <w:r w:rsidRPr="00E8580E">
        <w:rPr>
          <w:rFonts w:ascii="Arial" w:hAnsi="Arial" w:cs="Arial"/>
          <w:bCs/>
          <w:color w:val="000000"/>
          <w:sz w:val="12"/>
          <w:szCs w:val="12"/>
        </w:rPr>
        <w:t>Long calls and short puts = Positive Delta (and vice versa</w:t>
      </w:r>
      <w:r w:rsidR="007A6B0E">
        <w:rPr>
          <w:rFonts w:ascii="Arial" w:hAnsi="Arial" w:cs="Arial"/>
          <w:bCs/>
          <w:color w:val="000000"/>
          <w:sz w:val="12"/>
          <w:szCs w:val="12"/>
        </w:rPr>
        <w:t xml:space="preserve"> (negative delta)</w:t>
      </w:r>
      <w:r w:rsidRPr="00E8580E">
        <w:rPr>
          <w:rFonts w:ascii="Arial" w:hAnsi="Arial" w:cs="Arial"/>
          <w:bCs/>
          <w:color w:val="000000"/>
          <w:sz w:val="12"/>
          <w:szCs w:val="12"/>
        </w:rPr>
        <w:t xml:space="preserve">)  </w:t>
      </w:r>
    </w:p>
    <w:p w14:paraId="605AB351" w14:textId="679172DA" w:rsidR="00127EA6" w:rsidRPr="00E8580E" w:rsidRDefault="00127EA6" w:rsidP="00127EA6">
      <w:pPr>
        <w:ind w:right="-92"/>
        <w:rPr>
          <w:rFonts w:ascii="Arial" w:hAnsi="Arial" w:cs="Arial"/>
          <w:b/>
          <w:bCs/>
          <w:color w:val="000000"/>
          <w:sz w:val="12"/>
          <w:szCs w:val="12"/>
        </w:rPr>
      </w:pPr>
      <w:r w:rsidRPr="00E8580E">
        <w:rPr>
          <w:rFonts w:ascii="Arial" w:hAnsi="Arial" w:cs="Arial"/>
          <w:b/>
          <w:bCs/>
          <w:color w:val="000000"/>
          <w:sz w:val="12"/>
          <w:szCs w:val="12"/>
        </w:rPr>
        <w:t xml:space="preserve">Gamma: </w:t>
      </w:r>
      <w:r w:rsidRPr="00E8580E">
        <w:rPr>
          <w:rFonts w:ascii="Arial" w:hAnsi="Arial" w:cs="Arial"/>
          <w:bCs/>
          <w:color w:val="000000"/>
          <w:sz w:val="12"/>
          <w:szCs w:val="12"/>
        </w:rPr>
        <w:t xml:space="preserve">Measures the rate of change in the delta with respect to the changes in the price of the underlying asset = </w:t>
      </w:r>
      <w:proofErr w:type="gramStart"/>
      <w:r w:rsidRPr="00E8580E">
        <w:rPr>
          <w:rFonts w:ascii="Arial" w:hAnsi="Arial" w:cs="Arial"/>
          <w:bCs/>
          <w:color w:val="000000"/>
          <w:sz w:val="12"/>
          <w:szCs w:val="12"/>
        </w:rPr>
        <w:t>der(</w:t>
      </w:r>
      <w:proofErr w:type="gramEnd"/>
      <w:r w:rsidRPr="00E8580E">
        <w:rPr>
          <w:rFonts w:ascii="Arial" w:hAnsi="Arial" w:cs="Arial"/>
          <w:bCs/>
          <w:color w:val="000000"/>
          <w:sz w:val="12"/>
          <w:szCs w:val="12"/>
        </w:rPr>
        <w:t xml:space="preserve">delta) / der(stock price)   </w:t>
      </w:r>
    </w:p>
    <w:p w14:paraId="545867E4" w14:textId="77777777" w:rsidR="00127EA6" w:rsidRPr="00E8580E" w:rsidRDefault="00127EA6" w:rsidP="00127EA6">
      <w:pPr>
        <w:ind w:right="-92"/>
        <w:rPr>
          <w:rFonts w:ascii="Arial" w:hAnsi="Arial" w:cs="Arial"/>
          <w:bCs/>
          <w:color w:val="000000"/>
          <w:sz w:val="12"/>
          <w:szCs w:val="12"/>
        </w:rPr>
      </w:pPr>
      <w:r w:rsidRPr="00E8580E">
        <w:rPr>
          <w:rFonts w:ascii="Arial" w:hAnsi="Arial" w:cs="Arial"/>
          <w:b/>
          <w:bCs/>
          <w:color w:val="000000"/>
          <w:sz w:val="12"/>
          <w:szCs w:val="12"/>
        </w:rPr>
        <w:t>High gamma</w:t>
      </w:r>
      <w:r w:rsidRPr="00E8580E">
        <w:rPr>
          <w:rFonts w:ascii="Arial" w:hAnsi="Arial" w:cs="Arial"/>
          <w:bCs/>
          <w:color w:val="000000"/>
          <w:sz w:val="12"/>
          <w:szCs w:val="12"/>
        </w:rPr>
        <w:t xml:space="preserve"> = small changes in the underlying value induce high changes in the delta </w:t>
      </w:r>
      <w:bookmarkStart w:id="0" w:name="_GoBack"/>
      <w:bookmarkEnd w:id="0"/>
    </w:p>
    <w:p w14:paraId="7ACEDEB2" w14:textId="6D425C9B" w:rsidR="00524B24" w:rsidRPr="00E8580E" w:rsidRDefault="00127EA6" w:rsidP="00127EA6">
      <w:pPr>
        <w:ind w:right="-92"/>
        <w:rPr>
          <w:rFonts w:ascii="Arial" w:hAnsi="Arial" w:cs="Arial"/>
          <w:bCs/>
          <w:color w:val="000000"/>
          <w:sz w:val="12"/>
          <w:szCs w:val="12"/>
        </w:rPr>
      </w:pPr>
      <w:r w:rsidRPr="00E8580E">
        <w:rPr>
          <w:rFonts w:ascii="Arial" w:hAnsi="Arial" w:cs="Arial"/>
          <w:bCs/>
          <w:color w:val="000000"/>
          <w:sz w:val="12"/>
          <w:szCs w:val="12"/>
        </w:rPr>
        <w:t xml:space="preserve">Long calls and puts = Positive Gamma (and vice </w:t>
      </w:r>
      <w:proofErr w:type="gramStart"/>
      <w:r w:rsidRPr="00E8580E">
        <w:rPr>
          <w:rFonts w:ascii="Arial" w:hAnsi="Arial" w:cs="Arial"/>
          <w:bCs/>
          <w:color w:val="000000"/>
          <w:sz w:val="12"/>
          <w:szCs w:val="12"/>
        </w:rPr>
        <w:t>versa</w:t>
      </w:r>
      <w:r w:rsidR="00D757E3">
        <w:rPr>
          <w:rFonts w:ascii="Arial" w:hAnsi="Arial" w:cs="Arial"/>
          <w:bCs/>
          <w:color w:val="000000"/>
          <w:sz w:val="12"/>
          <w:szCs w:val="12"/>
        </w:rPr>
        <w:t>(</w:t>
      </w:r>
      <w:proofErr w:type="gramEnd"/>
      <w:r w:rsidR="00D757E3">
        <w:rPr>
          <w:rFonts w:ascii="Arial" w:hAnsi="Arial" w:cs="Arial"/>
          <w:bCs/>
          <w:color w:val="000000"/>
          <w:sz w:val="12"/>
          <w:szCs w:val="12"/>
        </w:rPr>
        <w:t xml:space="preserve">negative </w:t>
      </w:r>
      <w:proofErr w:type="spellStart"/>
      <w:r w:rsidR="00D757E3">
        <w:rPr>
          <w:rFonts w:ascii="Arial" w:hAnsi="Arial" w:cs="Arial"/>
          <w:bCs/>
          <w:color w:val="000000"/>
          <w:sz w:val="12"/>
          <w:szCs w:val="12"/>
        </w:rPr>
        <w:t>gama</w:t>
      </w:r>
      <w:proofErr w:type="spellEnd"/>
      <w:r w:rsidR="00D757E3">
        <w:rPr>
          <w:rFonts w:ascii="Arial" w:hAnsi="Arial" w:cs="Arial"/>
          <w:bCs/>
          <w:color w:val="000000"/>
          <w:sz w:val="12"/>
          <w:szCs w:val="12"/>
        </w:rPr>
        <w:t>)</w:t>
      </w:r>
      <w:r w:rsidRPr="00E8580E">
        <w:rPr>
          <w:rFonts w:ascii="Arial" w:hAnsi="Arial" w:cs="Arial"/>
          <w:bCs/>
          <w:color w:val="000000"/>
          <w:sz w:val="12"/>
          <w:szCs w:val="12"/>
        </w:rPr>
        <w:t xml:space="preserve">) </w:t>
      </w:r>
    </w:p>
    <w:p w14:paraId="28B6091A" w14:textId="77E88A7B" w:rsidR="001E011E" w:rsidRDefault="00FE4329" w:rsidP="005741C1">
      <w:pPr>
        <w:ind w:right="-92"/>
        <w:rPr>
          <w:rFonts w:ascii="Arial" w:hAnsi="Arial" w:cs="Arial"/>
          <w:bCs/>
          <w:color w:val="000000"/>
          <w:sz w:val="12"/>
          <w:szCs w:val="12"/>
        </w:rPr>
      </w:pPr>
      <w:r w:rsidRPr="00A63867">
        <w:rPr>
          <w:rFonts w:ascii="Arial" w:hAnsi="Arial" w:cs="Arial"/>
          <w:bCs/>
          <w:color w:val="000000"/>
          <w:sz w:val="12"/>
          <w:szCs w:val="12"/>
        </w:rPr>
        <w:drawing>
          <wp:anchor distT="0" distB="0" distL="114300" distR="114300" simplePos="0" relativeHeight="251669504" behindDoc="0" locked="0" layoutInCell="1" allowOverlap="1" wp14:anchorId="5B2206FF" wp14:editId="69481B11">
            <wp:simplePos x="0" y="0"/>
            <wp:positionH relativeFrom="column">
              <wp:posOffset>-186155</wp:posOffset>
            </wp:positionH>
            <wp:positionV relativeFrom="paragraph">
              <wp:posOffset>59690</wp:posOffset>
            </wp:positionV>
            <wp:extent cx="2013685" cy="800100"/>
            <wp:effectExtent l="0" t="0" r="0" b="0"/>
            <wp:wrapNone/>
            <wp:docPr id="20" name="Picture 20" descr="Macintosh HD:Users:paulsantache:Desktop:Screen Shot 2015-03-27 at 6.28.0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paulsantache:Desktop:Screen Shot 2015-03-27 at 6.28.06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3685" cy="8001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16D8859F" w14:textId="2F158CD7" w:rsidR="00A63867" w:rsidRDefault="00B72C67" w:rsidP="00CD0A86">
      <w:pPr>
        <w:ind w:right="-92"/>
        <w:rPr>
          <w:rFonts w:ascii="Arial" w:hAnsi="Arial" w:cs="Arial"/>
          <w:b/>
          <w:sz w:val="12"/>
          <w:szCs w:val="12"/>
        </w:rPr>
      </w:pPr>
      <w:r>
        <w:rPr>
          <w:rFonts w:asciiTheme="majorHAnsi" w:hAnsiTheme="majorHAnsi" w:cs="Times New Roman"/>
          <w:bCs/>
          <w:noProof/>
          <w:sz w:val="16"/>
          <w:szCs w:val="18"/>
          <w:lang w:val="en-US"/>
        </w:rPr>
        <w:drawing>
          <wp:anchor distT="0" distB="0" distL="114300" distR="114300" simplePos="0" relativeHeight="251668480" behindDoc="0" locked="0" layoutInCell="1" allowOverlap="1" wp14:anchorId="0A9805CD" wp14:editId="3179CF60">
            <wp:simplePos x="0" y="0"/>
            <wp:positionH relativeFrom="column">
              <wp:posOffset>1714500</wp:posOffset>
            </wp:positionH>
            <wp:positionV relativeFrom="paragraph">
              <wp:posOffset>635</wp:posOffset>
            </wp:positionV>
            <wp:extent cx="2153920" cy="800100"/>
            <wp:effectExtent l="0" t="0" r="5080" b="12700"/>
            <wp:wrapNone/>
            <wp:docPr id="19" name="Picture 19" descr="Macintosh HD:Users:paulsantache:Desktop:Screen Shot 2015-03-27 at 6.27.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paulsantache:Desktop:Screen Shot 2015-03-27 at 6.27.08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53920" cy="8001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2F8C860C" w14:textId="3F82718D" w:rsidR="00A63867" w:rsidRDefault="00A63867" w:rsidP="00CD0A86">
      <w:pPr>
        <w:ind w:right="-92"/>
        <w:rPr>
          <w:rFonts w:ascii="Arial" w:hAnsi="Arial" w:cs="Arial"/>
          <w:b/>
          <w:sz w:val="12"/>
          <w:szCs w:val="12"/>
        </w:rPr>
      </w:pPr>
    </w:p>
    <w:p w14:paraId="3CFF3CD2" w14:textId="77777777" w:rsidR="00A63867" w:rsidRDefault="00A63867" w:rsidP="00CD0A86">
      <w:pPr>
        <w:ind w:right="-92"/>
        <w:rPr>
          <w:rFonts w:ascii="Arial" w:hAnsi="Arial" w:cs="Arial"/>
          <w:b/>
          <w:sz w:val="12"/>
          <w:szCs w:val="12"/>
        </w:rPr>
      </w:pPr>
    </w:p>
    <w:p w14:paraId="26CD228D" w14:textId="77777777" w:rsidR="00A63867" w:rsidRDefault="00A63867" w:rsidP="00CD0A86">
      <w:pPr>
        <w:ind w:right="-92"/>
        <w:rPr>
          <w:rFonts w:ascii="Arial" w:hAnsi="Arial" w:cs="Arial"/>
          <w:b/>
          <w:sz w:val="12"/>
          <w:szCs w:val="12"/>
        </w:rPr>
      </w:pPr>
    </w:p>
    <w:p w14:paraId="26B34208" w14:textId="77777777" w:rsidR="00A63867" w:rsidRDefault="00A63867" w:rsidP="00CD0A86">
      <w:pPr>
        <w:ind w:right="-92"/>
        <w:rPr>
          <w:rFonts w:ascii="Arial" w:hAnsi="Arial" w:cs="Arial"/>
          <w:b/>
          <w:sz w:val="12"/>
          <w:szCs w:val="12"/>
        </w:rPr>
      </w:pPr>
    </w:p>
    <w:p w14:paraId="45F8F955" w14:textId="77777777" w:rsidR="00A63867" w:rsidRDefault="00A63867" w:rsidP="00CD0A86">
      <w:pPr>
        <w:ind w:right="-92"/>
        <w:rPr>
          <w:rFonts w:ascii="Arial" w:hAnsi="Arial" w:cs="Arial"/>
          <w:b/>
          <w:sz w:val="12"/>
          <w:szCs w:val="12"/>
        </w:rPr>
      </w:pPr>
    </w:p>
    <w:p w14:paraId="2D660F6E" w14:textId="77777777" w:rsidR="00FE4329" w:rsidRDefault="00FE4329" w:rsidP="00CD0A86">
      <w:pPr>
        <w:ind w:right="-92"/>
        <w:rPr>
          <w:rFonts w:ascii="Arial" w:hAnsi="Arial" w:cs="Arial"/>
          <w:b/>
          <w:sz w:val="12"/>
          <w:szCs w:val="12"/>
        </w:rPr>
      </w:pPr>
    </w:p>
    <w:p w14:paraId="06F98413" w14:textId="54CE253A" w:rsidR="00CD0A86" w:rsidRPr="00CD0A86" w:rsidRDefault="00CD0A86" w:rsidP="00CD0A86">
      <w:pPr>
        <w:ind w:right="-92"/>
        <w:rPr>
          <w:rFonts w:ascii="Arial" w:hAnsi="Arial" w:cs="Arial"/>
          <w:b/>
          <w:sz w:val="12"/>
          <w:szCs w:val="12"/>
        </w:rPr>
      </w:pPr>
      <w:r w:rsidRPr="00CD0A86">
        <w:rPr>
          <w:rFonts w:ascii="Arial" w:hAnsi="Arial" w:cs="Arial"/>
          <w:b/>
          <w:sz w:val="12"/>
          <w:szCs w:val="12"/>
        </w:rPr>
        <w:t>Options Formulas</w:t>
      </w:r>
    </w:p>
    <w:p w14:paraId="45E16236" w14:textId="14E40D22" w:rsidR="00CD0A86" w:rsidRPr="00CD0A86" w:rsidRDefault="003B0DDF" w:rsidP="00CD0A86">
      <w:pPr>
        <w:ind w:right="-92"/>
        <w:rPr>
          <w:rFonts w:ascii="Arial" w:hAnsi="Arial" w:cs="Arial"/>
          <w:b/>
          <w:sz w:val="12"/>
          <w:szCs w:val="12"/>
        </w:rPr>
      </w:pPr>
      <m:oMathPara>
        <m:oMath>
          <m:r>
            <w:rPr>
              <w:rFonts w:ascii="Cambria Math" w:hAnsi="Cambria Math" w:cs="Times New Roman"/>
              <w:color w:val="000000"/>
              <w:sz w:val="12"/>
              <w:szCs w:val="12"/>
            </w:rPr>
            <m:t xml:space="preserve">P= </m:t>
          </m:r>
          <m:r>
            <m:rPr>
              <m:sty m:val="p"/>
            </m:rPr>
            <w:rPr>
              <w:rFonts w:ascii="Cambria Math" w:hAnsi="Cambria Math" w:cs="Times New Roman"/>
              <w:color w:val="000000"/>
              <w:sz w:val="12"/>
              <w:szCs w:val="12"/>
            </w:rPr>
            <m:t xml:space="preserve">C + PV * X - </m:t>
          </m:r>
          <m:sSub>
            <m:sSubPr>
              <m:ctrlPr>
                <w:rPr>
                  <w:rFonts w:ascii="Cambria Math" w:hAnsi="Cambria Math" w:cs="Times New Roman"/>
                  <w:bCs/>
                  <w:color w:val="000000"/>
                  <w:sz w:val="12"/>
                  <w:szCs w:val="12"/>
                </w:rPr>
              </m:ctrlPr>
            </m:sSubPr>
            <m:e>
              <m:r>
                <w:rPr>
                  <w:rFonts w:ascii="Cambria Math" w:hAnsi="Cambria Math" w:cs="Times New Roman"/>
                  <w:color w:val="000000"/>
                  <w:sz w:val="12"/>
                  <w:szCs w:val="12"/>
                </w:rPr>
                <m:t>S</m:t>
              </m:r>
            </m:e>
            <m:sub>
              <m:r>
                <w:rPr>
                  <w:rFonts w:ascii="Cambria Math" w:hAnsi="Cambria Math" w:cs="Times New Roman"/>
                  <w:color w:val="000000"/>
                  <w:sz w:val="12"/>
                  <w:szCs w:val="12"/>
                </w:rPr>
                <m:t>o</m:t>
              </m:r>
            </m:sub>
          </m:sSub>
          <m:r>
            <w:rPr>
              <w:rFonts w:ascii="Cambria Math" w:hAnsi="Cambria Math" w:cs="Times New Roman"/>
              <w:color w:val="000000"/>
              <w:sz w:val="12"/>
              <w:szCs w:val="12"/>
            </w:rPr>
            <m:t xml:space="preserve">               H= </m:t>
          </m:r>
          <m:f>
            <m:fPr>
              <m:ctrlPr>
                <w:rPr>
                  <w:rFonts w:ascii="Cambria Math" w:hAnsi="Cambria Math" w:cs="Times New Roman"/>
                  <w:bCs/>
                  <w:i/>
                  <w:color w:val="000000"/>
                  <w:sz w:val="12"/>
                  <w:szCs w:val="12"/>
                </w:rPr>
              </m:ctrlPr>
            </m:fPr>
            <m:num>
              <m:sSub>
                <m:sSubPr>
                  <m:ctrlPr>
                    <w:rPr>
                      <w:rFonts w:ascii="Cambria Math" w:hAnsi="Cambria Math" w:cs="Times New Roman"/>
                      <w:bCs/>
                      <w:i/>
                      <w:color w:val="000000"/>
                      <w:sz w:val="12"/>
                      <w:szCs w:val="12"/>
                    </w:rPr>
                  </m:ctrlPr>
                </m:sSubPr>
                <m:e>
                  <m:r>
                    <w:rPr>
                      <w:rFonts w:ascii="Cambria Math" w:hAnsi="Cambria Math" w:cs="Times New Roman"/>
                      <w:color w:val="000000"/>
                      <w:sz w:val="12"/>
                      <w:szCs w:val="12"/>
                    </w:rPr>
                    <m:t>C</m:t>
                  </m:r>
                </m:e>
                <m:sub>
                  <m:r>
                    <w:rPr>
                      <w:rFonts w:ascii="Cambria Math" w:hAnsi="Cambria Math" w:cs="Times New Roman"/>
                      <w:color w:val="000000"/>
                      <w:sz w:val="12"/>
                      <w:szCs w:val="12"/>
                    </w:rPr>
                    <m:t>u</m:t>
                  </m:r>
                </m:sub>
              </m:sSub>
              <m:r>
                <w:rPr>
                  <w:rFonts w:ascii="Cambria Math" w:hAnsi="Cambria Math" w:cs="Times New Roman"/>
                  <w:color w:val="000000"/>
                  <w:sz w:val="12"/>
                  <w:szCs w:val="12"/>
                </w:rPr>
                <m:t xml:space="preserve">- </m:t>
              </m:r>
              <m:sSub>
                <m:sSubPr>
                  <m:ctrlPr>
                    <w:rPr>
                      <w:rFonts w:ascii="Cambria Math" w:hAnsi="Cambria Math" w:cs="Times New Roman"/>
                      <w:bCs/>
                      <w:i/>
                      <w:color w:val="000000"/>
                      <w:sz w:val="12"/>
                      <w:szCs w:val="12"/>
                    </w:rPr>
                  </m:ctrlPr>
                </m:sSubPr>
                <m:e>
                  <m:r>
                    <w:rPr>
                      <w:rFonts w:ascii="Cambria Math" w:hAnsi="Cambria Math" w:cs="Times New Roman"/>
                      <w:color w:val="000000"/>
                      <w:sz w:val="12"/>
                      <w:szCs w:val="12"/>
                    </w:rPr>
                    <m:t>C</m:t>
                  </m:r>
                </m:e>
                <m:sub>
                  <m:r>
                    <w:rPr>
                      <w:rFonts w:ascii="Cambria Math" w:hAnsi="Cambria Math" w:cs="Times New Roman"/>
                      <w:color w:val="000000"/>
                      <w:sz w:val="12"/>
                      <w:szCs w:val="12"/>
                    </w:rPr>
                    <m:t>d</m:t>
                  </m:r>
                </m:sub>
              </m:sSub>
            </m:num>
            <m:den>
              <m:r>
                <w:rPr>
                  <w:rFonts w:ascii="Cambria Math" w:hAnsi="Cambria Math" w:cs="Times New Roman"/>
                  <w:color w:val="000000"/>
                  <w:sz w:val="12"/>
                  <w:szCs w:val="12"/>
                </w:rPr>
                <m:t>u</m:t>
              </m:r>
              <m:sSub>
                <m:sSubPr>
                  <m:ctrlPr>
                    <w:rPr>
                      <w:rFonts w:ascii="Cambria Math" w:hAnsi="Cambria Math" w:cs="Times New Roman"/>
                      <w:bCs/>
                      <w:i/>
                      <w:color w:val="000000"/>
                      <w:sz w:val="12"/>
                      <w:szCs w:val="12"/>
                    </w:rPr>
                  </m:ctrlPr>
                </m:sSubPr>
                <m:e>
                  <m:r>
                    <w:rPr>
                      <w:rFonts w:ascii="Cambria Math" w:hAnsi="Cambria Math" w:cs="Times New Roman"/>
                      <w:color w:val="000000"/>
                      <w:sz w:val="12"/>
                      <w:szCs w:val="12"/>
                    </w:rPr>
                    <m:t>S</m:t>
                  </m:r>
                </m:e>
                <m:sub>
                  <m:r>
                    <w:rPr>
                      <w:rFonts w:ascii="Cambria Math" w:hAnsi="Cambria Math" w:cs="Times New Roman"/>
                      <w:color w:val="000000"/>
                      <w:sz w:val="12"/>
                      <w:szCs w:val="12"/>
                    </w:rPr>
                    <m:t>o</m:t>
                  </m:r>
                </m:sub>
              </m:sSub>
              <m:r>
                <w:rPr>
                  <w:rFonts w:ascii="Cambria Math" w:hAnsi="Cambria Math" w:cs="Times New Roman"/>
                  <w:color w:val="000000"/>
                  <w:sz w:val="12"/>
                  <w:szCs w:val="12"/>
                </w:rPr>
                <m:t>-d</m:t>
              </m:r>
              <m:sSub>
                <m:sSubPr>
                  <m:ctrlPr>
                    <w:rPr>
                      <w:rFonts w:ascii="Cambria Math" w:hAnsi="Cambria Math" w:cs="Times New Roman"/>
                      <w:bCs/>
                      <w:i/>
                      <w:color w:val="000000"/>
                      <w:sz w:val="12"/>
                      <w:szCs w:val="12"/>
                    </w:rPr>
                  </m:ctrlPr>
                </m:sSubPr>
                <m:e>
                  <m:r>
                    <w:rPr>
                      <w:rFonts w:ascii="Cambria Math" w:hAnsi="Cambria Math" w:cs="Times New Roman"/>
                      <w:color w:val="000000"/>
                      <w:sz w:val="12"/>
                      <w:szCs w:val="12"/>
                    </w:rPr>
                    <m:t>S</m:t>
                  </m:r>
                </m:e>
                <m:sub>
                  <m:r>
                    <w:rPr>
                      <w:rFonts w:ascii="Cambria Math" w:hAnsi="Cambria Math" w:cs="Times New Roman"/>
                      <w:color w:val="000000"/>
                      <w:sz w:val="12"/>
                      <w:szCs w:val="12"/>
                    </w:rPr>
                    <m:t>o</m:t>
                  </m:r>
                </m:sub>
              </m:sSub>
            </m:den>
          </m:f>
          <m:r>
            <w:rPr>
              <w:rFonts w:ascii="Cambria Math" w:hAnsi="Cambria Math" w:cs="Times New Roman"/>
              <w:color w:val="000000"/>
              <w:sz w:val="12"/>
              <w:szCs w:val="12"/>
            </w:rPr>
            <m:t xml:space="preserve">               P=C+X</m:t>
          </m:r>
          <m:sSup>
            <m:sSupPr>
              <m:ctrlPr>
                <w:rPr>
                  <w:rFonts w:ascii="Cambria Math" w:hAnsi="Cambria Math" w:cs="Times New Roman"/>
                  <w:bCs/>
                  <w:i/>
                  <w:color w:val="000000"/>
                  <w:sz w:val="12"/>
                  <w:szCs w:val="12"/>
                </w:rPr>
              </m:ctrlPr>
            </m:sSupPr>
            <m:e>
              <m:r>
                <w:rPr>
                  <w:rFonts w:ascii="Cambria Math" w:hAnsi="Cambria Math" w:cs="Times New Roman"/>
                  <w:color w:val="000000"/>
                  <w:sz w:val="12"/>
                  <w:szCs w:val="12"/>
                </w:rPr>
                <m:t>e</m:t>
              </m:r>
            </m:e>
            <m:sup>
              <m:r>
                <w:rPr>
                  <w:rFonts w:ascii="Cambria Math" w:hAnsi="Cambria Math" w:cs="Times New Roman"/>
                  <w:color w:val="000000"/>
                  <w:sz w:val="12"/>
                  <w:szCs w:val="12"/>
                </w:rPr>
                <m:t>-rT</m:t>
              </m:r>
            </m:sup>
          </m:sSup>
          <m:r>
            <w:rPr>
              <w:rFonts w:ascii="Cambria Math" w:hAnsi="Cambria Math" w:cs="Times New Roman"/>
              <w:color w:val="000000"/>
              <w:sz w:val="12"/>
              <w:szCs w:val="12"/>
            </w:rPr>
            <m:t xml:space="preserve">- </m:t>
          </m:r>
          <m:sSub>
            <m:sSubPr>
              <m:ctrlPr>
                <w:rPr>
                  <w:rFonts w:ascii="Cambria Math" w:hAnsi="Cambria Math" w:cs="Times New Roman"/>
                  <w:bCs/>
                  <w:i/>
                  <w:color w:val="000000"/>
                  <w:sz w:val="12"/>
                  <w:szCs w:val="12"/>
                </w:rPr>
              </m:ctrlPr>
            </m:sSubPr>
            <m:e>
              <m:r>
                <w:rPr>
                  <w:rFonts w:ascii="Cambria Math" w:hAnsi="Cambria Math" w:cs="Times New Roman"/>
                  <w:color w:val="000000"/>
                  <w:sz w:val="12"/>
                  <w:szCs w:val="12"/>
                </w:rPr>
                <m:t>S</m:t>
              </m:r>
            </m:e>
            <m:sub>
              <m:r>
                <w:rPr>
                  <w:rFonts w:ascii="Cambria Math" w:hAnsi="Cambria Math" w:cs="Times New Roman"/>
                  <w:color w:val="000000"/>
                  <w:sz w:val="12"/>
                  <w:szCs w:val="12"/>
                </w:rPr>
                <m:t>o</m:t>
              </m:r>
            </m:sub>
          </m:sSub>
        </m:oMath>
      </m:oMathPara>
    </w:p>
    <w:p w14:paraId="784FB97F" w14:textId="45066EDE" w:rsidR="00E80074" w:rsidRPr="007A6B0E" w:rsidRDefault="00E80074" w:rsidP="00E80074">
      <w:pPr>
        <w:ind w:right="-92"/>
        <w:rPr>
          <w:rFonts w:ascii="Arial" w:hAnsi="Arial" w:cs="Arial"/>
          <w:sz w:val="12"/>
          <w:szCs w:val="12"/>
        </w:rPr>
      </w:pPr>
      <w:r w:rsidRPr="00E80074">
        <w:rPr>
          <w:rFonts w:ascii="Arial" w:hAnsi="Arial" w:cs="Arial"/>
          <w:b/>
          <w:sz w:val="12"/>
          <w:szCs w:val="12"/>
        </w:rPr>
        <w:t>Porsche/VW Case:</w:t>
      </w:r>
    </w:p>
    <w:p w14:paraId="258C3519" w14:textId="473FD194" w:rsidR="00E80074" w:rsidRPr="00E80074" w:rsidRDefault="00E80074" w:rsidP="00E80074">
      <w:pPr>
        <w:ind w:right="-92"/>
        <w:rPr>
          <w:rFonts w:ascii="Arial" w:hAnsi="Arial" w:cs="Arial"/>
          <w:sz w:val="12"/>
          <w:szCs w:val="12"/>
        </w:rPr>
      </w:pPr>
      <w:r w:rsidRPr="00E80074">
        <w:rPr>
          <w:rFonts w:ascii="Arial" w:hAnsi="Arial" w:cs="Arial"/>
          <w:b/>
          <w:sz w:val="12"/>
          <w:szCs w:val="12"/>
        </w:rPr>
        <w:t>Reason for Merger:</w:t>
      </w:r>
      <w:r w:rsidRPr="00E80074">
        <w:rPr>
          <w:rFonts w:ascii="Arial" w:hAnsi="Arial" w:cs="Arial"/>
          <w:sz w:val="12"/>
          <w:szCs w:val="12"/>
        </w:rPr>
        <w:t xml:space="preserve"> Limited growth prospects as </w:t>
      </w:r>
      <w:proofErr w:type="gramStart"/>
      <w:r w:rsidRPr="00E80074">
        <w:rPr>
          <w:rFonts w:ascii="Arial" w:hAnsi="Arial" w:cs="Arial"/>
          <w:sz w:val="12"/>
          <w:szCs w:val="12"/>
        </w:rPr>
        <w:t>luxury company</w:t>
      </w:r>
      <w:proofErr w:type="gramEnd"/>
      <w:r w:rsidRPr="00E80074">
        <w:rPr>
          <w:rFonts w:ascii="Arial" w:hAnsi="Arial" w:cs="Arial"/>
          <w:sz w:val="12"/>
          <w:szCs w:val="12"/>
        </w:rPr>
        <w:t xml:space="preserve">. </w:t>
      </w:r>
      <w:proofErr w:type="gramStart"/>
      <w:r w:rsidRPr="00E80074">
        <w:rPr>
          <w:rFonts w:ascii="Arial" w:hAnsi="Arial" w:cs="Arial"/>
          <w:sz w:val="12"/>
          <w:szCs w:val="12"/>
        </w:rPr>
        <w:t>Long lasting collaborations between companies.</w:t>
      </w:r>
      <w:proofErr w:type="gramEnd"/>
      <w:r w:rsidRPr="00E80074">
        <w:rPr>
          <w:rFonts w:ascii="Arial" w:hAnsi="Arial" w:cs="Arial"/>
          <w:sz w:val="12"/>
          <w:szCs w:val="12"/>
        </w:rPr>
        <w:t xml:space="preserve"> VW = broad brand and tech. portfolio. VW had a large free float (random individual investors). </w:t>
      </w:r>
    </w:p>
    <w:p w14:paraId="0EDDD295" w14:textId="2B4699D7" w:rsidR="00E80074" w:rsidRPr="00E80074" w:rsidRDefault="00E80074" w:rsidP="00E80074">
      <w:pPr>
        <w:ind w:right="-92"/>
        <w:rPr>
          <w:rFonts w:ascii="Arial" w:hAnsi="Arial" w:cs="Arial"/>
          <w:b/>
          <w:sz w:val="12"/>
          <w:szCs w:val="12"/>
        </w:rPr>
      </w:pPr>
      <w:r w:rsidRPr="00E80074">
        <w:rPr>
          <w:rFonts w:ascii="Arial" w:hAnsi="Arial" w:cs="Arial"/>
          <w:b/>
          <w:sz w:val="12"/>
          <w:szCs w:val="12"/>
        </w:rPr>
        <w:t>Acquisition Obstacles:</w:t>
      </w:r>
    </w:p>
    <w:p w14:paraId="5D102969" w14:textId="01BDE9BF" w:rsidR="00E80074" w:rsidRPr="00E80074" w:rsidRDefault="00E80074" w:rsidP="00E80074">
      <w:pPr>
        <w:ind w:right="-92"/>
        <w:rPr>
          <w:rFonts w:ascii="Arial" w:hAnsi="Arial" w:cs="Arial"/>
          <w:sz w:val="12"/>
          <w:szCs w:val="12"/>
        </w:rPr>
      </w:pPr>
      <w:r w:rsidRPr="00E80074">
        <w:rPr>
          <w:rFonts w:ascii="Arial" w:hAnsi="Arial" w:cs="Arial"/>
          <w:sz w:val="12"/>
          <w:szCs w:val="12"/>
        </w:rPr>
        <w:t xml:space="preserve">- Resource constraints: </w:t>
      </w:r>
      <w:proofErr w:type="spellStart"/>
      <w:r w:rsidRPr="00E80074">
        <w:rPr>
          <w:rFonts w:ascii="Arial" w:hAnsi="Arial" w:cs="Arial"/>
          <w:sz w:val="12"/>
          <w:szCs w:val="12"/>
        </w:rPr>
        <w:t>3b</w:t>
      </w:r>
      <w:proofErr w:type="spellEnd"/>
      <w:r w:rsidRPr="00E80074">
        <w:rPr>
          <w:rFonts w:ascii="Arial" w:hAnsi="Arial" w:cs="Arial"/>
          <w:sz w:val="12"/>
          <w:szCs w:val="12"/>
        </w:rPr>
        <w:t xml:space="preserve"> cash </w:t>
      </w:r>
      <w:proofErr w:type="spellStart"/>
      <w:r w:rsidRPr="00E80074">
        <w:rPr>
          <w:rFonts w:ascii="Arial" w:hAnsi="Arial" w:cs="Arial"/>
          <w:sz w:val="12"/>
          <w:szCs w:val="12"/>
        </w:rPr>
        <w:t>vs</w:t>
      </w:r>
      <w:proofErr w:type="spellEnd"/>
      <w:r w:rsidRPr="00E80074">
        <w:rPr>
          <w:rFonts w:ascii="Arial" w:hAnsi="Arial" w:cs="Arial"/>
          <w:sz w:val="12"/>
          <w:szCs w:val="12"/>
        </w:rPr>
        <w:t xml:space="preserve"> </w:t>
      </w:r>
      <w:proofErr w:type="spellStart"/>
      <w:r w:rsidRPr="00E80074">
        <w:rPr>
          <w:rFonts w:ascii="Arial" w:hAnsi="Arial" w:cs="Arial"/>
          <w:sz w:val="12"/>
          <w:szCs w:val="12"/>
        </w:rPr>
        <w:t>12b</w:t>
      </w:r>
      <w:proofErr w:type="spellEnd"/>
      <w:r w:rsidRPr="00E80074">
        <w:rPr>
          <w:rFonts w:ascii="Arial" w:hAnsi="Arial" w:cs="Arial"/>
          <w:sz w:val="12"/>
          <w:szCs w:val="12"/>
        </w:rPr>
        <w:t xml:space="preserve"> market cap</w:t>
      </w:r>
      <w:proofErr w:type="gramStart"/>
      <w:r w:rsidRPr="00E80074">
        <w:rPr>
          <w:rFonts w:ascii="Arial" w:hAnsi="Arial" w:cs="Arial"/>
          <w:sz w:val="12"/>
          <w:szCs w:val="12"/>
        </w:rPr>
        <w:t>.-</w:t>
      </w:r>
      <w:proofErr w:type="gramEnd"/>
      <w:r w:rsidRPr="00E80074">
        <w:rPr>
          <w:rFonts w:ascii="Arial" w:hAnsi="Arial" w:cs="Arial"/>
          <w:sz w:val="12"/>
          <w:szCs w:val="12"/>
        </w:rPr>
        <w:t xml:space="preserve"> Management acquisition: VW board might suggest reverse takeover.- VW Law: Lower Saxony had blocking minority vote.  </w:t>
      </w:r>
    </w:p>
    <w:p w14:paraId="50119A14" w14:textId="77777777" w:rsidR="00E80074" w:rsidRPr="00E80074" w:rsidRDefault="00E80074" w:rsidP="00E80074">
      <w:pPr>
        <w:ind w:right="-92"/>
        <w:rPr>
          <w:rFonts w:ascii="Arial" w:hAnsi="Arial" w:cs="Arial"/>
          <w:b/>
          <w:sz w:val="12"/>
          <w:szCs w:val="12"/>
        </w:rPr>
      </w:pPr>
      <w:r w:rsidRPr="00E80074">
        <w:rPr>
          <w:rFonts w:ascii="Arial" w:hAnsi="Arial" w:cs="Arial"/>
          <w:b/>
          <w:sz w:val="12"/>
          <w:szCs w:val="12"/>
        </w:rPr>
        <w:t xml:space="preserve">How the option-strategy worked: </w:t>
      </w:r>
    </w:p>
    <w:p w14:paraId="4E50D18C" w14:textId="77777777" w:rsidR="00E80074" w:rsidRPr="00E80074" w:rsidRDefault="00E80074" w:rsidP="00E80074">
      <w:pPr>
        <w:ind w:right="-92"/>
        <w:rPr>
          <w:rFonts w:ascii="Arial" w:hAnsi="Arial" w:cs="Arial"/>
          <w:sz w:val="12"/>
          <w:szCs w:val="12"/>
        </w:rPr>
      </w:pPr>
      <w:r w:rsidRPr="00E80074">
        <w:rPr>
          <w:rFonts w:ascii="Arial" w:hAnsi="Arial" w:cs="Arial"/>
          <w:sz w:val="12"/>
          <w:szCs w:val="12"/>
        </w:rPr>
        <w:t xml:space="preserve">- </w:t>
      </w:r>
      <w:proofErr w:type="gramStart"/>
      <w:r w:rsidRPr="00E80074">
        <w:rPr>
          <w:rFonts w:ascii="Arial" w:hAnsi="Arial" w:cs="Arial"/>
          <w:sz w:val="12"/>
          <w:szCs w:val="12"/>
        </w:rPr>
        <w:t>short</w:t>
      </w:r>
      <w:proofErr w:type="gramEnd"/>
      <w:r w:rsidRPr="00E80074">
        <w:rPr>
          <w:rFonts w:ascii="Arial" w:hAnsi="Arial" w:cs="Arial"/>
          <w:sz w:val="12"/>
          <w:szCs w:val="12"/>
        </w:rPr>
        <w:t xml:space="preserve"> squeeze: a rapid increase in stock price (VW) because of lack of supply + high demand. </w:t>
      </w:r>
    </w:p>
    <w:p w14:paraId="0D83D15D" w14:textId="6B57B848" w:rsidR="00E80074" w:rsidRPr="00E80074" w:rsidRDefault="00E80074" w:rsidP="00E80074">
      <w:pPr>
        <w:ind w:right="-92"/>
        <w:rPr>
          <w:rFonts w:ascii="Arial" w:hAnsi="Arial" w:cs="Arial"/>
          <w:sz w:val="12"/>
          <w:szCs w:val="12"/>
        </w:rPr>
      </w:pPr>
      <w:r w:rsidRPr="00E80074">
        <w:rPr>
          <w:rFonts w:ascii="Arial" w:hAnsi="Arial" w:cs="Arial"/>
          <w:sz w:val="12"/>
          <w:szCs w:val="12"/>
        </w:rPr>
        <w:t xml:space="preserve">- Investment banks hedged short position by acquiring more and more stock, driving the price up. </w:t>
      </w:r>
    </w:p>
    <w:p w14:paraId="6D9892D7" w14:textId="1C36345F" w:rsidR="00E80074" w:rsidRPr="00A50FCE" w:rsidRDefault="00E80074" w:rsidP="005741C1">
      <w:pPr>
        <w:ind w:right="-92"/>
        <w:rPr>
          <w:rFonts w:ascii="Arial" w:hAnsi="Arial" w:cs="Arial"/>
          <w:sz w:val="12"/>
          <w:szCs w:val="12"/>
        </w:rPr>
      </w:pPr>
    </w:p>
    <w:sectPr w:rsidR="00E80074" w:rsidRPr="00A50FCE" w:rsidSect="005653BF">
      <w:pgSz w:w="12240" w:h="15840"/>
      <w:pgMar w:top="425" w:right="425" w:bottom="425" w:left="425" w:header="709" w:footer="709" w:gutter="0"/>
      <w:cols w:num="2" w:space="23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IXGeneral-Italic">
    <w:panose1 w:val="00000000000000000000"/>
    <w:charset w:val="00"/>
    <w:family w:val="auto"/>
    <w:pitch w:val="variable"/>
    <w:sig w:usb0="A00002BF" w:usb1="42000D4E" w:usb2="02000000" w:usb3="00000000" w:csb0="800001FF" w:csb1="00000000"/>
  </w:font>
  <w:font w:name="Cambria Math">
    <w:panose1 w:val="02040503050406030204"/>
    <w:charset w:val="00"/>
    <w:family w:val="auto"/>
    <w:pitch w:val="variable"/>
    <w:sig w:usb0="E00002FF" w:usb1="42002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094"/>
    <w:rsid w:val="00012391"/>
    <w:rsid w:val="0004040F"/>
    <w:rsid w:val="000458AE"/>
    <w:rsid w:val="00053DF5"/>
    <w:rsid w:val="00057973"/>
    <w:rsid w:val="0006040B"/>
    <w:rsid w:val="000619E4"/>
    <w:rsid w:val="00062896"/>
    <w:rsid w:val="00082C60"/>
    <w:rsid w:val="0008440A"/>
    <w:rsid w:val="000947BD"/>
    <w:rsid w:val="0009773B"/>
    <w:rsid w:val="000A0FA2"/>
    <w:rsid w:val="000A31BD"/>
    <w:rsid w:val="000B4418"/>
    <w:rsid w:val="000B5D7B"/>
    <w:rsid w:val="000B67CA"/>
    <w:rsid w:val="000B6DEA"/>
    <w:rsid w:val="000E1BAD"/>
    <w:rsid w:val="000E29A8"/>
    <w:rsid w:val="000F44F0"/>
    <w:rsid w:val="000F4661"/>
    <w:rsid w:val="001023E7"/>
    <w:rsid w:val="001129E7"/>
    <w:rsid w:val="001136BB"/>
    <w:rsid w:val="00116CF4"/>
    <w:rsid w:val="00122D8A"/>
    <w:rsid w:val="00126B5F"/>
    <w:rsid w:val="00127EA6"/>
    <w:rsid w:val="001345D1"/>
    <w:rsid w:val="0013529F"/>
    <w:rsid w:val="00135509"/>
    <w:rsid w:val="0013622C"/>
    <w:rsid w:val="0014639A"/>
    <w:rsid w:val="001527D6"/>
    <w:rsid w:val="00166B0F"/>
    <w:rsid w:val="001810AC"/>
    <w:rsid w:val="001855BA"/>
    <w:rsid w:val="0019594E"/>
    <w:rsid w:val="0019687A"/>
    <w:rsid w:val="001A0867"/>
    <w:rsid w:val="001A2EA4"/>
    <w:rsid w:val="001B367C"/>
    <w:rsid w:val="001B69E6"/>
    <w:rsid w:val="001B6FD7"/>
    <w:rsid w:val="001C35AB"/>
    <w:rsid w:val="001D727B"/>
    <w:rsid w:val="001D74D5"/>
    <w:rsid w:val="001E011E"/>
    <w:rsid w:val="001E0B6E"/>
    <w:rsid w:val="001E2B08"/>
    <w:rsid w:val="001E4626"/>
    <w:rsid w:val="001E511C"/>
    <w:rsid w:val="001E5776"/>
    <w:rsid w:val="001F1059"/>
    <w:rsid w:val="001F2448"/>
    <w:rsid w:val="0020502B"/>
    <w:rsid w:val="00213E4B"/>
    <w:rsid w:val="002238A3"/>
    <w:rsid w:val="00227833"/>
    <w:rsid w:val="00237BC3"/>
    <w:rsid w:val="002433D8"/>
    <w:rsid w:val="00250798"/>
    <w:rsid w:val="00250ADD"/>
    <w:rsid w:val="00250FD6"/>
    <w:rsid w:val="00252BE0"/>
    <w:rsid w:val="00254E27"/>
    <w:rsid w:val="0027045C"/>
    <w:rsid w:val="002709AE"/>
    <w:rsid w:val="00273250"/>
    <w:rsid w:val="00283745"/>
    <w:rsid w:val="002862FC"/>
    <w:rsid w:val="00290220"/>
    <w:rsid w:val="00292AC0"/>
    <w:rsid w:val="002B1A19"/>
    <w:rsid w:val="002C399B"/>
    <w:rsid w:val="002C5620"/>
    <w:rsid w:val="002C634A"/>
    <w:rsid w:val="002D2B35"/>
    <w:rsid w:val="002E1549"/>
    <w:rsid w:val="002E2219"/>
    <w:rsid w:val="002F1B2E"/>
    <w:rsid w:val="002F3B63"/>
    <w:rsid w:val="0031538B"/>
    <w:rsid w:val="0031733F"/>
    <w:rsid w:val="00321500"/>
    <w:rsid w:val="00326D7E"/>
    <w:rsid w:val="00334D01"/>
    <w:rsid w:val="003409ED"/>
    <w:rsid w:val="003414BA"/>
    <w:rsid w:val="00346A3F"/>
    <w:rsid w:val="00347F5B"/>
    <w:rsid w:val="00352DB0"/>
    <w:rsid w:val="003660A7"/>
    <w:rsid w:val="00367169"/>
    <w:rsid w:val="00381660"/>
    <w:rsid w:val="00385144"/>
    <w:rsid w:val="003911FA"/>
    <w:rsid w:val="00393062"/>
    <w:rsid w:val="003A38A2"/>
    <w:rsid w:val="003B0655"/>
    <w:rsid w:val="003B0DDF"/>
    <w:rsid w:val="003C0B12"/>
    <w:rsid w:val="003D5CB1"/>
    <w:rsid w:val="003D6861"/>
    <w:rsid w:val="003E1631"/>
    <w:rsid w:val="003E5B37"/>
    <w:rsid w:val="00411967"/>
    <w:rsid w:val="0041276F"/>
    <w:rsid w:val="004441EF"/>
    <w:rsid w:val="00455081"/>
    <w:rsid w:val="00456A41"/>
    <w:rsid w:val="00467A79"/>
    <w:rsid w:val="0047486C"/>
    <w:rsid w:val="00475C8C"/>
    <w:rsid w:val="00486CD4"/>
    <w:rsid w:val="004959ED"/>
    <w:rsid w:val="00495F48"/>
    <w:rsid w:val="004C42F7"/>
    <w:rsid w:val="004E5B40"/>
    <w:rsid w:val="004F1C95"/>
    <w:rsid w:val="004F2E2F"/>
    <w:rsid w:val="004F45AE"/>
    <w:rsid w:val="00503EDE"/>
    <w:rsid w:val="005064D5"/>
    <w:rsid w:val="00510E60"/>
    <w:rsid w:val="0051149D"/>
    <w:rsid w:val="00515FD1"/>
    <w:rsid w:val="00524B24"/>
    <w:rsid w:val="00545548"/>
    <w:rsid w:val="00553460"/>
    <w:rsid w:val="005557B0"/>
    <w:rsid w:val="00556DBD"/>
    <w:rsid w:val="00564F0C"/>
    <w:rsid w:val="005653BF"/>
    <w:rsid w:val="0056722A"/>
    <w:rsid w:val="00572932"/>
    <w:rsid w:val="005741C1"/>
    <w:rsid w:val="005951A9"/>
    <w:rsid w:val="005958A1"/>
    <w:rsid w:val="005B2634"/>
    <w:rsid w:val="005B361A"/>
    <w:rsid w:val="005B6E3E"/>
    <w:rsid w:val="005C692E"/>
    <w:rsid w:val="005C7E3D"/>
    <w:rsid w:val="005E231E"/>
    <w:rsid w:val="005E2877"/>
    <w:rsid w:val="005E28A4"/>
    <w:rsid w:val="005E40E9"/>
    <w:rsid w:val="005F0E1A"/>
    <w:rsid w:val="005F76AD"/>
    <w:rsid w:val="0060607A"/>
    <w:rsid w:val="00636D97"/>
    <w:rsid w:val="00653C93"/>
    <w:rsid w:val="006668EA"/>
    <w:rsid w:val="00680C5D"/>
    <w:rsid w:val="006857FF"/>
    <w:rsid w:val="00687793"/>
    <w:rsid w:val="00693BF4"/>
    <w:rsid w:val="006A50CE"/>
    <w:rsid w:val="006B305C"/>
    <w:rsid w:val="006E13C9"/>
    <w:rsid w:val="006E59DE"/>
    <w:rsid w:val="006E6EB0"/>
    <w:rsid w:val="006E6EEF"/>
    <w:rsid w:val="006F00E2"/>
    <w:rsid w:val="006F0663"/>
    <w:rsid w:val="006F1623"/>
    <w:rsid w:val="006F1D89"/>
    <w:rsid w:val="00700199"/>
    <w:rsid w:val="00713FF6"/>
    <w:rsid w:val="00726B92"/>
    <w:rsid w:val="00736F5D"/>
    <w:rsid w:val="0074005A"/>
    <w:rsid w:val="00740222"/>
    <w:rsid w:val="007567FE"/>
    <w:rsid w:val="00761E5D"/>
    <w:rsid w:val="007704BA"/>
    <w:rsid w:val="00774F2C"/>
    <w:rsid w:val="007866A7"/>
    <w:rsid w:val="00791044"/>
    <w:rsid w:val="00793ECB"/>
    <w:rsid w:val="007A06BF"/>
    <w:rsid w:val="007A6B0E"/>
    <w:rsid w:val="007D1AEA"/>
    <w:rsid w:val="00810C57"/>
    <w:rsid w:val="00820009"/>
    <w:rsid w:val="008243EA"/>
    <w:rsid w:val="00827176"/>
    <w:rsid w:val="00831D5F"/>
    <w:rsid w:val="00840FE1"/>
    <w:rsid w:val="0084385A"/>
    <w:rsid w:val="008438AE"/>
    <w:rsid w:val="00844E77"/>
    <w:rsid w:val="00882B45"/>
    <w:rsid w:val="008B4D25"/>
    <w:rsid w:val="008C49B8"/>
    <w:rsid w:val="008D4B70"/>
    <w:rsid w:val="008E1094"/>
    <w:rsid w:val="008E1D22"/>
    <w:rsid w:val="008E67FB"/>
    <w:rsid w:val="008F00FF"/>
    <w:rsid w:val="008F1933"/>
    <w:rsid w:val="00903FCA"/>
    <w:rsid w:val="00905A55"/>
    <w:rsid w:val="00927B38"/>
    <w:rsid w:val="009328E2"/>
    <w:rsid w:val="00940DAA"/>
    <w:rsid w:val="00950015"/>
    <w:rsid w:val="009617F5"/>
    <w:rsid w:val="00962EEF"/>
    <w:rsid w:val="009640DF"/>
    <w:rsid w:val="0096468F"/>
    <w:rsid w:val="00964938"/>
    <w:rsid w:val="00980FD0"/>
    <w:rsid w:val="0098755E"/>
    <w:rsid w:val="00990EB1"/>
    <w:rsid w:val="009936D2"/>
    <w:rsid w:val="0099562E"/>
    <w:rsid w:val="009B3C44"/>
    <w:rsid w:val="009C015D"/>
    <w:rsid w:val="009C35A4"/>
    <w:rsid w:val="009C3C4F"/>
    <w:rsid w:val="009D2584"/>
    <w:rsid w:val="009D412D"/>
    <w:rsid w:val="009E6876"/>
    <w:rsid w:val="009E6C41"/>
    <w:rsid w:val="009F1224"/>
    <w:rsid w:val="009F3001"/>
    <w:rsid w:val="00A0256E"/>
    <w:rsid w:val="00A039EF"/>
    <w:rsid w:val="00A050F6"/>
    <w:rsid w:val="00A107A9"/>
    <w:rsid w:val="00A32C18"/>
    <w:rsid w:val="00A3365B"/>
    <w:rsid w:val="00A40AD4"/>
    <w:rsid w:val="00A43CDA"/>
    <w:rsid w:val="00A472B0"/>
    <w:rsid w:val="00A50907"/>
    <w:rsid w:val="00A50FCE"/>
    <w:rsid w:val="00A5147B"/>
    <w:rsid w:val="00A576F0"/>
    <w:rsid w:val="00A63867"/>
    <w:rsid w:val="00A66335"/>
    <w:rsid w:val="00A76360"/>
    <w:rsid w:val="00A8067F"/>
    <w:rsid w:val="00A80805"/>
    <w:rsid w:val="00A91E04"/>
    <w:rsid w:val="00A93013"/>
    <w:rsid w:val="00AA41CE"/>
    <w:rsid w:val="00AC7C5F"/>
    <w:rsid w:val="00AE6B65"/>
    <w:rsid w:val="00B031DB"/>
    <w:rsid w:val="00B061B2"/>
    <w:rsid w:val="00B164B1"/>
    <w:rsid w:val="00B21F1C"/>
    <w:rsid w:val="00B2702B"/>
    <w:rsid w:val="00B3022A"/>
    <w:rsid w:val="00B458B2"/>
    <w:rsid w:val="00B54619"/>
    <w:rsid w:val="00B60544"/>
    <w:rsid w:val="00B62F32"/>
    <w:rsid w:val="00B64C84"/>
    <w:rsid w:val="00B72C67"/>
    <w:rsid w:val="00B83046"/>
    <w:rsid w:val="00B87B87"/>
    <w:rsid w:val="00B97D5E"/>
    <w:rsid w:val="00BB21B3"/>
    <w:rsid w:val="00BC4C39"/>
    <w:rsid w:val="00BC72BF"/>
    <w:rsid w:val="00BD0BB7"/>
    <w:rsid w:val="00BD1ED1"/>
    <w:rsid w:val="00BD5B3B"/>
    <w:rsid w:val="00BE29EA"/>
    <w:rsid w:val="00BE4736"/>
    <w:rsid w:val="00BE5347"/>
    <w:rsid w:val="00C02B32"/>
    <w:rsid w:val="00C05DCB"/>
    <w:rsid w:val="00C10621"/>
    <w:rsid w:val="00C1661B"/>
    <w:rsid w:val="00C170FF"/>
    <w:rsid w:val="00C2493F"/>
    <w:rsid w:val="00C25F6E"/>
    <w:rsid w:val="00C305DC"/>
    <w:rsid w:val="00C520B6"/>
    <w:rsid w:val="00C72377"/>
    <w:rsid w:val="00C74287"/>
    <w:rsid w:val="00C8606A"/>
    <w:rsid w:val="00C9039E"/>
    <w:rsid w:val="00C97978"/>
    <w:rsid w:val="00CB4C60"/>
    <w:rsid w:val="00CC4CA5"/>
    <w:rsid w:val="00CD0A86"/>
    <w:rsid w:val="00CD1BC3"/>
    <w:rsid w:val="00D02EB5"/>
    <w:rsid w:val="00D13B15"/>
    <w:rsid w:val="00D140F8"/>
    <w:rsid w:val="00D20C5C"/>
    <w:rsid w:val="00D30CDE"/>
    <w:rsid w:val="00D3625D"/>
    <w:rsid w:val="00D36FAE"/>
    <w:rsid w:val="00D451DC"/>
    <w:rsid w:val="00D6341B"/>
    <w:rsid w:val="00D71D68"/>
    <w:rsid w:val="00D7218F"/>
    <w:rsid w:val="00D757E3"/>
    <w:rsid w:val="00D80B7A"/>
    <w:rsid w:val="00D8218C"/>
    <w:rsid w:val="00DA1E25"/>
    <w:rsid w:val="00DA22D3"/>
    <w:rsid w:val="00DB3D19"/>
    <w:rsid w:val="00DC1BE2"/>
    <w:rsid w:val="00DD6FBF"/>
    <w:rsid w:val="00DD7D8A"/>
    <w:rsid w:val="00DE2997"/>
    <w:rsid w:val="00DF1EDD"/>
    <w:rsid w:val="00DF2143"/>
    <w:rsid w:val="00E004C2"/>
    <w:rsid w:val="00E01A1D"/>
    <w:rsid w:val="00E07784"/>
    <w:rsid w:val="00E10AB9"/>
    <w:rsid w:val="00E136F4"/>
    <w:rsid w:val="00E20548"/>
    <w:rsid w:val="00E23416"/>
    <w:rsid w:val="00E30FAA"/>
    <w:rsid w:val="00E31E22"/>
    <w:rsid w:val="00E331EB"/>
    <w:rsid w:val="00E336C4"/>
    <w:rsid w:val="00E33E9F"/>
    <w:rsid w:val="00E34BA8"/>
    <w:rsid w:val="00E45BBD"/>
    <w:rsid w:val="00E50D08"/>
    <w:rsid w:val="00E54D44"/>
    <w:rsid w:val="00E60241"/>
    <w:rsid w:val="00E70383"/>
    <w:rsid w:val="00E763CE"/>
    <w:rsid w:val="00E77152"/>
    <w:rsid w:val="00E80074"/>
    <w:rsid w:val="00E84E33"/>
    <w:rsid w:val="00E8580E"/>
    <w:rsid w:val="00EA7BBC"/>
    <w:rsid w:val="00EC2960"/>
    <w:rsid w:val="00ED2D4B"/>
    <w:rsid w:val="00EE5309"/>
    <w:rsid w:val="00EE5F71"/>
    <w:rsid w:val="00EF59CD"/>
    <w:rsid w:val="00F0267B"/>
    <w:rsid w:val="00F02C77"/>
    <w:rsid w:val="00F23744"/>
    <w:rsid w:val="00F2525E"/>
    <w:rsid w:val="00F335A0"/>
    <w:rsid w:val="00F368BC"/>
    <w:rsid w:val="00F43396"/>
    <w:rsid w:val="00F43EDD"/>
    <w:rsid w:val="00F459AE"/>
    <w:rsid w:val="00F54AB3"/>
    <w:rsid w:val="00F57A6E"/>
    <w:rsid w:val="00F66271"/>
    <w:rsid w:val="00F72D64"/>
    <w:rsid w:val="00F825E4"/>
    <w:rsid w:val="00F82E1D"/>
    <w:rsid w:val="00FA1CBD"/>
    <w:rsid w:val="00FA4492"/>
    <w:rsid w:val="00FB1134"/>
    <w:rsid w:val="00FB256C"/>
    <w:rsid w:val="00FE2CE3"/>
    <w:rsid w:val="00FE4329"/>
    <w:rsid w:val="00FF2611"/>
    <w:rsid w:val="00FF41F6"/>
    <w:rsid w:val="00FF5A1F"/>
    <w:rsid w:val="00FF78C6"/>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14:docId w14:val="7527633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5F7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E5F71"/>
    <w:rPr>
      <w:rFonts w:ascii="Lucida Grande" w:hAnsi="Lucida Grande" w:cs="Lucida Grande"/>
      <w:sz w:val="18"/>
      <w:szCs w:val="18"/>
      <w:lang w:val="fr-CA"/>
    </w:rPr>
  </w:style>
  <w:style w:type="character" w:styleId="PlaceholderText">
    <w:name w:val="Placeholder Text"/>
    <w:basedOn w:val="DefaultParagraphFont"/>
    <w:uiPriority w:val="99"/>
    <w:semiHidden/>
    <w:rsid w:val="006B305C"/>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5F7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E5F71"/>
    <w:rPr>
      <w:rFonts w:ascii="Lucida Grande" w:hAnsi="Lucida Grande" w:cs="Lucida Grande"/>
      <w:sz w:val="18"/>
      <w:szCs w:val="18"/>
      <w:lang w:val="fr-CA"/>
    </w:rPr>
  </w:style>
  <w:style w:type="character" w:styleId="PlaceholderText">
    <w:name w:val="Placeholder Text"/>
    <w:basedOn w:val="DefaultParagraphFont"/>
    <w:uiPriority w:val="99"/>
    <w:semiHidden/>
    <w:rsid w:val="006B305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3607</Words>
  <Characters>20566</Characters>
  <Application>Microsoft Macintosh Word</Application>
  <DocSecurity>0</DocSecurity>
  <Lines>171</Lines>
  <Paragraphs>48</Paragraphs>
  <ScaleCrop>false</ScaleCrop>
  <Company>Collège Jean-de-Brébeuf</Company>
  <LinksUpToDate>false</LinksUpToDate>
  <CharactersWithSpaces>24125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Leblanc</dc:creator>
  <cp:keywords/>
  <dc:description/>
  <cp:lastModifiedBy>Victor Leblanc</cp:lastModifiedBy>
  <cp:revision>2</cp:revision>
  <cp:lastPrinted>2015-03-29T06:58:00Z</cp:lastPrinted>
  <dcterms:created xsi:type="dcterms:W3CDTF">2015-03-29T05:12:00Z</dcterms:created>
  <dcterms:modified xsi:type="dcterms:W3CDTF">2015-03-29T06:59:00Z</dcterms:modified>
</cp:coreProperties>
</file>