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SCS Lecture-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-Identification is connected to objects in popular culture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-last arguent: affirmation of life as it is, opposite of what art is, art isn't culture it is the critique is. </w:t>
      </w:r>
      <w:r>
        <w:rPr>
          <w:rFonts w:ascii="NanumGothic" w:eastAsia="NanumGothic" w:hAnsi="NanumGothic" w:hint="default"/>
        </w:rPr>
        <w:t xml:space="preserve">pop culture affirms life as it is instead of what art really does- reevaluate life as it is, critique and </w:t>
      </w:r>
      <w:r>
        <w:rPr>
          <w:rFonts w:ascii="NanumGothic" w:eastAsia="NanumGothic" w:hAnsi="NanumGothic" w:hint="default"/>
        </w:rPr>
        <w:t xml:space="preserve">scruitnize life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-media comes from "mediation"- mediative experience is experienced indirectly, mass media is a </w:t>
      </w:r>
      <w:r>
        <w:rPr>
          <w:rFonts w:ascii="NanumGothic" w:eastAsia="NanumGothic" w:hAnsi="NanumGothic" w:hint="default"/>
        </w:rPr>
        <w:t xml:space="preserve">representation of various aspect of reality, we are experiencing through media rather than </w:t>
      </w:r>
      <w:r>
        <w:rPr>
          <w:rFonts w:ascii="NanumGothic" w:eastAsia="NanumGothic" w:hAnsi="NanumGothic" w:hint="default"/>
        </w:rPr>
        <w:t xml:space="preserve">through our own consciousness, we dont have any experiences anymore through our own </w:t>
      </w:r>
      <w:r>
        <w:rPr>
          <w:rFonts w:ascii="NanumGothic" w:eastAsia="NanumGothic" w:hAnsi="NanumGothic" w:hint="default"/>
        </w:rPr>
        <w:t xml:space="preserve">awareness, our culture is mediated- media is mediating reality- media construction of identity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-how does this mediation take place? who is doing the mediating?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-media increasingly experience for us- people are divorced from the expression of things- </w:t>
      </w:r>
      <w:r>
        <w:rPr>
          <w:rFonts w:ascii="NanumGothic" w:eastAsia="NanumGothic" w:hAnsi="NanumGothic" w:hint="default"/>
        </w:rPr>
        <w:t xml:space="preserve">alienation from our own experience (i.e. "lol" but not actually laughing)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-content of a production is secondary to advertisement (i.e. television show is 22 minutes of an </w:t>
      </w:r>
      <w:r>
        <w:rPr>
          <w:rFonts w:ascii="NanumGothic" w:eastAsia="NanumGothic" w:hAnsi="NanumGothic" w:hint="default"/>
        </w:rPr>
        <w:t xml:space="preserve">hour- the rest is ads)-tv show is the filler- advertisement is the profit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-how does the mediation take place- what do they want to about the world when you see the </w:t>
      </w:r>
      <w:r>
        <w:rPr>
          <w:rFonts w:ascii="NanumGothic" w:eastAsia="NanumGothic" w:hAnsi="NanumGothic" w:hint="default"/>
        </w:rPr>
        <w:t xml:space="preserve">thing- p 99- "the whole world is passed through the filter of the culture industry"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-life is a continuation of the entertainment industry because the industry reproduces the everyday </w:t>
      </w:r>
      <w:r>
        <w:rPr>
          <w:rFonts w:ascii="NanumGothic" w:eastAsia="NanumGothic" w:hAnsi="NanumGothic" w:hint="default"/>
        </w:rPr>
        <w:t xml:space="preserve">perception- everything is the same- opposite of art- pop art depicts an unltered representation of </w:t>
      </w:r>
      <w:r>
        <w:rPr>
          <w:rFonts w:ascii="NanumGothic" w:eastAsia="NanumGothic" w:hAnsi="NanumGothic" w:hint="default"/>
        </w:rPr>
        <w:t xml:space="preserve">the world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-media plays a political role- 7 politcal functions: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1)articulate interests across the political spectrum- see the world along the lines of ndp </w:t>
      </w:r>
      <w:r>
        <w:rPr>
          <w:rFonts w:ascii="NanumGothic" w:eastAsia="NanumGothic" w:hAnsi="NanumGothic" w:hint="default"/>
        </w:rPr>
        <w:t xml:space="preserve">conservative- world is commodity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2)unify common assumption- identification of common assumptions, values and beliefs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3)socialize new members of society into exisiting assumptions of the society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4)enforcing and adjucating those rules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-reinforcement of collective symbols, same thing gets reported across media so that we think that </w:t>
      </w:r>
      <w:r>
        <w:rPr>
          <w:rFonts w:ascii="NanumGothic" w:eastAsia="NanumGothic" w:hAnsi="NanumGothic" w:hint="default"/>
        </w:rPr>
        <w:t xml:space="preserve">it is important, we think we are taking a critical perspective but our perspective is within the </w:t>
      </w:r>
      <w:r>
        <w:rPr>
          <w:rFonts w:ascii="NanumGothic" w:eastAsia="NanumGothic" w:hAnsi="NanumGothic" w:hint="default"/>
        </w:rPr>
        <w:t xml:space="preserve">political spectrum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-who interests are represented, from where?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-center-hinterland theory (dominant approach)- dominant center of values and cultural norms, </w:t>
      </w:r>
      <w:r>
        <w:rPr>
          <w:rFonts w:ascii="NanumGothic" w:eastAsia="NanumGothic" w:hAnsi="NanumGothic" w:hint="default"/>
        </w:rPr>
        <w:t xml:space="preserve">these interests are dissemenated outwards to the rest of the world. where is this coming from?- </w:t>
      </w:r>
      <w:r>
        <w:rPr>
          <w:rFonts w:ascii="NanumGothic" w:eastAsia="NanumGothic" w:hAnsi="NanumGothic" w:hint="default"/>
        </w:rPr>
        <w:t xml:space="preserve">preconstructed way how newspapers present stories- "information commodity"- no truth in it- </w:t>
      </w:r>
      <w:r>
        <w:rPr>
          <w:rFonts w:ascii="NanumGothic" w:eastAsia="NanumGothic" w:hAnsi="NanumGothic" w:hint="default"/>
        </w:rPr>
        <w:t xml:space="preserve">pyramid content- most interesting content first- bits of information, barely enough information </w:t>
      </w:r>
      <w:r>
        <w:rPr>
          <w:rFonts w:ascii="NanumGothic" w:eastAsia="NanumGothic" w:hAnsi="NanumGothic" w:hint="default"/>
        </w:rPr>
        <w:t>given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-who controls the media- 30 companies in 1980 owned all of the media- today there are 4: walt </w:t>
      </w:r>
      <w:r>
        <w:rPr>
          <w:rFonts w:ascii="NanumGothic" w:eastAsia="NanumGothic" w:hAnsi="NanumGothic" w:hint="default"/>
        </w:rPr>
        <w:t xml:space="preserve">disney, rupert murdoch news corporation, time warner, viacom- very few publicily owned media </w:t>
      </w:r>
      <w:r>
        <w:rPr>
          <w:rFonts w:ascii="NanumGothic" w:eastAsia="NanumGothic" w:hAnsi="NanumGothic" w:hint="default"/>
        </w:rPr>
        <w:t xml:space="preserve">outlets, the ones that are are usually government funded- most media is privately own- goal </w:t>
      </w:r>
      <w:r>
        <w:rPr>
          <w:rFonts w:ascii="NanumGothic" w:eastAsia="NanumGothic" w:hAnsi="NanumGothic" w:hint="default"/>
        </w:rPr>
        <w:t xml:space="preserve">which is distribution for profit- not a source of truth for us- cross ownership threaten social </w:t>
      </w:r>
      <w:r>
        <w:rPr>
          <w:rFonts w:ascii="NanumGothic" w:eastAsia="NanumGothic" w:hAnsi="NanumGothic" w:hint="default"/>
        </w:rPr>
        <w:t xml:space="preserve">responsibility to the public to keep them infor- stories are distorted to make money- alternative </w:t>
      </w:r>
      <w:r>
        <w:rPr>
          <w:rFonts w:ascii="NanumGothic" w:eastAsia="NanumGothic" w:hAnsi="NanumGothic" w:hint="default"/>
        </w:rPr>
        <w:t xml:space="preserve">voices are marginalized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-media and politics- news is not neutral, reflects interest of companies and politician- carefully </w:t>
      </w:r>
      <w:r>
        <w:rPr>
          <w:rFonts w:ascii="NanumGothic" w:eastAsia="NanumGothic" w:hAnsi="NanumGothic" w:hint="default"/>
        </w:rPr>
        <w:t xml:space="preserve">designed product that promotes a particular cultural ideology- new stories are coded messages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-ads and information are integrated now so you can't tell the difference- "product news"- appears </w:t>
      </w:r>
      <w:r>
        <w:rPr>
          <w:rFonts w:ascii="NanumGothic" w:eastAsia="NanumGothic" w:hAnsi="NanumGothic" w:hint="default"/>
        </w:rPr>
        <w:t xml:space="preserve">to be information about the world but integrated with ads- pro capitalist, pro western values- </w:t>
      </w:r>
      <w:r>
        <w:rPr>
          <w:rFonts w:ascii="NanumGothic" w:eastAsia="NanumGothic" w:hAnsi="NanumGothic" w:hint="default"/>
        </w:rPr>
        <w:t xml:space="preserve">everything is equalized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-how things are placed next to each other- juxposition- a way of protecting the dominant values </w:t>
      </w:r>
      <w:r>
        <w:rPr>
          <w:rFonts w:ascii="NanumGothic" w:eastAsia="NanumGothic" w:hAnsi="NanumGothic" w:hint="default"/>
        </w:rPr>
        <w:t xml:space="preserve">(i.e. luxury car ad placed next to new article of starving children- says that our life is good, we </w:t>
      </w:r>
      <w:r>
        <w:rPr>
          <w:rFonts w:ascii="NanumGothic" w:eastAsia="NanumGothic" w:hAnsi="NanumGothic" w:hint="default"/>
        </w:rPr>
        <w:t xml:space="preserve">arent starving, we can one day afford luxurious things)- framing- framing can create a different </w:t>
      </w:r>
      <w:r>
        <w:rPr>
          <w:rFonts w:ascii="NanumGothic" w:eastAsia="NanumGothic" w:hAnsi="NanumGothic" w:hint="default"/>
        </w:rPr>
        <w:t xml:space="preserve">impression of what the thing actually is 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-issues presented is based on polls rather than carfeul analyzation of the issues, how do we know </w:t>
      </w:r>
      <w:r>
        <w:rPr>
          <w:rFonts w:ascii="NanumGothic" w:eastAsia="NanumGothic" w:hAnsi="NanumGothic" w:hint="default"/>
        </w:rPr>
        <w:t xml:space="preserve">that the "majority" is informed- if we side with the majority we are reinforcing life the way it is, </w:t>
      </w:r>
      <w:r>
        <w:rPr>
          <w:rFonts w:ascii="NanumGothic" w:eastAsia="NanumGothic" w:hAnsi="NanumGothic" w:hint="default"/>
        </w:rPr>
        <w:t xml:space="preserve">they spit out what the media feeds them 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-focus on the actually issues in a politcal election is very little, unfocused, reflects interests of the </w:t>
      </w:r>
      <w:r>
        <w:rPr>
          <w:rFonts w:ascii="NanumGothic" w:eastAsia="NanumGothic" w:hAnsi="NanumGothic" w:hint="default"/>
        </w:rPr>
        <w:t xml:space="preserve">broadcasting companies, and lots of ads 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-dominant theories for looking at mass media: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 functionalist- how mass media is organized which contributes to social stability, mechanism for </w:t>
      </w:r>
      <w:r>
        <w:rPr>
          <w:rFonts w:ascii="NanumGothic" w:eastAsia="NanumGothic" w:hAnsi="NanumGothic" w:hint="default"/>
        </w:rPr>
        <w:t xml:space="preserve">informing, socializing and educating people, relevant in developing countries promoting </w:t>
      </w:r>
      <w:r>
        <w:rPr>
          <w:rFonts w:ascii="NanumGothic" w:eastAsia="NanumGothic" w:hAnsi="NanumGothic" w:hint="default"/>
        </w:rPr>
        <w:t xml:space="preserve">modernization in less developed in urban industrial centres, non traditional, mainly western </w:t>
      </w:r>
      <w:r>
        <w:rPr>
          <w:rFonts w:ascii="NanumGothic" w:eastAsia="NanumGothic" w:hAnsi="NanumGothic" w:hint="default"/>
        </w:rPr>
        <w:t xml:space="preserve">attitudes and practices, trying to produce the same attitudes towards knowledge, our attitudes </w:t>
      </w:r>
      <w:r>
        <w:rPr>
          <w:rFonts w:ascii="NanumGothic" w:eastAsia="NanumGothic" w:hAnsi="NanumGothic" w:hint="default"/>
        </w:rPr>
        <w:t xml:space="preserve">(i.e. certain ideals about work- work is good, ideas about family life- dominance of male of </w:t>
      </w:r>
      <w:r>
        <w:rPr>
          <w:rFonts w:ascii="NanumGothic" w:eastAsia="NanumGothic" w:hAnsi="NanumGothic" w:hint="default"/>
        </w:rPr>
        <w:t xml:space="preserve">western world, consumerism- people need to be consumers)- look at the medium itself- suggests </w:t>
      </w:r>
      <w:r>
        <w:rPr>
          <w:rFonts w:ascii="NanumGothic" w:eastAsia="NanumGothic" w:hAnsi="NanumGothic" w:hint="default"/>
        </w:rPr>
        <w:t xml:space="preserve">that it doesnt matter what the content says, the form is what influences you- something is always </w:t>
      </w:r>
      <w:r>
        <w:rPr>
          <w:rFonts w:ascii="NanumGothic" w:eastAsia="NanumGothic" w:hAnsi="NanumGothic" w:hint="default"/>
        </w:rPr>
        <w:t xml:space="preserve">being communicated beyond the content- we are being affected in a particular way no matter the </w:t>
      </w:r>
      <w:r>
        <w:rPr>
          <w:rFonts w:ascii="NanumGothic" w:eastAsia="NanumGothic" w:hAnsi="NanumGothic" w:hint="default"/>
        </w:rPr>
        <w:t xml:space="preserve">content being we are watching in an alpha state (passive, detached observation) 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-politcal economy theory- material conditions- who owns it- powerful groups in society control </w:t>
      </w:r>
      <w:r>
        <w:rPr>
          <w:rFonts w:ascii="NanumGothic" w:eastAsia="NanumGothic" w:hAnsi="NanumGothic" w:hint="default"/>
        </w:rPr>
        <w:t xml:space="preserve">the media to protect their interest- distorting topics we increase peoples fear, influence them to </w:t>
      </w:r>
      <w:r>
        <w:rPr>
          <w:rFonts w:ascii="NanumGothic" w:eastAsia="NanumGothic" w:hAnsi="NanumGothic" w:hint="default"/>
        </w:rPr>
        <w:t xml:space="preserve">put more power in to hands of officials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-cultivation theory- (mainly tv) media is the main source of information for people- mean world </w:t>
      </w:r>
      <w:r>
        <w:rPr>
          <w:rFonts w:ascii="NanumGothic" w:eastAsia="NanumGothic" w:hAnsi="NanumGothic" w:hint="default"/>
        </w:rPr>
        <w:t xml:space="preserve">syndrome (world is a bad place- increased insecurity)- exaggerated perception of risk and danger- </w:t>
      </w:r>
      <w:r>
        <w:rPr>
          <w:rFonts w:ascii="NanumGothic" w:eastAsia="NanumGothic" w:hAnsi="NanumGothic" w:hint="default"/>
        </w:rPr>
        <w:t xml:space="preserve">support for hard line political solutions- spectrum of perspectives in media is skewed- framed in </w:t>
      </w:r>
      <w:r>
        <w:rPr>
          <w:rFonts w:ascii="NanumGothic" w:eastAsia="NanumGothic" w:hAnsi="NanumGothic" w:hint="default"/>
        </w:rPr>
        <w:t xml:space="preserve">the way to appear like it has diversity but still derive from fundamental dominant perspective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-cultural studies perspective- ideological conditions- ideas- various kinds of social power is </w:t>
      </w:r>
      <w:r>
        <w:rPr>
          <w:rFonts w:ascii="NanumGothic" w:eastAsia="NanumGothic" w:hAnsi="NanumGothic" w:hint="default"/>
        </w:rPr>
        <w:t xml:space="preserve">enforced through the media, media creates norms in all areas of life- calling anything that deviates </w:t>
      </w:r>
      <w:r>
        <w:rPr>
          <w:rFonts w:ascii="NanumGothic" w:eastAsia="NanumGothic" w:hAnsi="NanumGothic" w:hint="default"/>
        </w:rPr>
        <w:t xml:space="preserve">from those norms suspicious- use culture to created norms that no one can prescribe to (i.e. </w:t>
      </w:r>
      <w:r>
        <w:rPr>
          <w:rFonts w:ascii="NanumGothic" w:eastAsia="NanumGothic" w:hAnsi="NanumGothic" w:hint="default"/>
        </w:rPr>
        <w:t xml:space="preserve">norms about beauty)-construction of culture through the media- we get feelings about what is </w:t>
      </w:r>
      <w:r>
        <w:rPr>
          <w:rFonts w:ascii="NanumGothic" w:eastAsia="NanumGothic" w:hAnsi="NanumGothic" w:hint="default"/>
        </w:rPr>
        <w:t xml:space="preserve">desirable from this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-issue of misrepresentation- media representation of disadvantaged groups- underrepresentation </w:t>
      </w:r>
      <w:r>
        <w:rPr>
          <w:rFonts w:ascii="NanumGothic" w:eastAsia="NanumGothic" w:hAnsi="NanumGothic" w:hint="default"/>
        </w:rPr>
        <w:t xml:space="preserve">of women, the poor, racial and ethnic minorities, homosexuals- result of advertisements wanting </w:t>
      </w:r>
      <w:r>
        <w:rPr>
          <w:rFonts w:ascii="NanumGothic" w:eastAsia="NanumGothic" w:hAnsi="NanumGothic" w:hint="default"/>
        </w:rPr>
        <w:t xml:space="preserve">to develop type to standardize what people want- presented to us in a dumb down, simplistic, </w:t>
      </w:r>
      <w:r>
        <w:rPr>
          <w:rFonts w:ascii="NanumGothic" w:eastAsia="NanumGothic" w:hAnsi="NanumGothic" w:hint="default"/>
        </w:rPr>
        <w:t xml:space="preserve">way so that they are easily accepted by everyone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-how are women portrayed in the media- two roles- madonna or the whore- madonna is in </w:t>
      </w:r>
      <w:r>
        <w:rPr>
          <w:rFonts w:ascii="NanumGothic" w:eastAsia="NanumGothic" w:hAnsi="NanumGothic" w:hint="default"/>
        </w:rPr>
        <w:t xml:space="preserve">domestic spehere, skillful, emotionally dependent, man brings home money, whore- non domestic </w:t>
      </w:r>
      <w:r>
        <w:rPr>
          <w:rFonts w:ascii="NanumGothic" w:eastAsia="NanumGothic" w:hAnsi="NanumGothic" w:hint="default"/>
        </w:rPr>
        <w:t xml:space="preserve">sexualized sphere, temptress- gender stereotype that is understood through male perspective- </w:t>
      </w:r>
      <w:r>
        <w:rPr>
          <w:rFonts w:ascii="NanumGothic" w:eastAsia="NanumGothic" w:hAnsi="NanumGothic" w:hint="default"/>
        </w:rPr>
        <w:t xml:space="preserve">women become "something"- media describes woman by what they look like, their age, how </w:t>
      </w:r>
      <w:r>
        <w:rPr>
          <w:rFonts w:ascii="NanumGothic" w:eastAsia="NanumGothic" w:hAnsi="NanumGothic" w:hint="default"/>
        </w:rPr>
        <w:t xml:space="preserve">many children they have- men are defined by their occupation and authority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-media perspective is white male, european- taken as neutral, non bias perspective- taken to be </w:t>
      </w:r>
      <w:r>
        <w:rPr>
          <w:rFonts w:ascii="NanumGothic" w:eastAsia="NanumGothic" w:hAnsi="NanumGothic" w:hint="default"/>
        </w:rPr>
        <w:t xml:space="preserve">true or the norm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  <w:r>
        <w:rPr>
          <w:rFonts w:ascii="NanumGothic" w:eastAsia="NanumGothic" w:hAnsi="NanumGothic" w:hint="default"/>
        </w:rPr>
        <w:t xml:space="preserve">-ASIDE: physicians for responsible medicine</w:t>
      </w: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left"/>
        <w:spacing w:lineRule="auto" w:line="259" w:after="160"/>
        <w:ind w:left="0" w:hanging="0"/>
        <w:rPr>
          <w:rFonts w:ascii="NanumGothic" w:eastAsia="NanumGothic" w:hAnsi="NanumGothic" w:hint="default"/>
        </w:rPr>
        <w:wordWrap w:val="off"/>
      </w:pPr>
    </w:p>
    <w:sectPr>
      <w:pgSz w:w="11906" w:h="16838"/>
      <w:pgMar w:top="1701" w:right="1440" w:bottom="1440" w:left="1440" w:header="708" w:footer="708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0000009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2"/>
  <w:noPunctuationKerning/>
  <w:characterSpacingControl w:val="doNotCompress"/>
  <w:bordersDoNotSurroundHeader/>
  <w:bordersDoNotSurroundFooter/>
  <w:compat w:val="72">
    <w:balanceSingleByteDoubleByteWidth/>
    <w:doNotExpandShiftReturn/>
    <w:useFELayout/>
    <w:compatSetting w:name="compatibilityMode" w:uri="http://schemas.microsoft.com/office/word" w:val="14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/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qFormat/>
    <w:uiPriority w:val="1"/>
    <w:pPr>
      <w:jc w:val="both"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>
</a:sysClr>
      </a:dk1>
      <a:lt1>
        <a:sysClr val="window" lastClr="FFFFFF">
</a:sysClr>
      </a:lt1>
      <a:dk2>
        <a:srgbClr val="44546A">
</a:srgbClr>
      </a:dk2>
      <a:lt2>
        <a:srgbClr val="E7E6E6">
</a:srgbClr>
      </a:lt2>
      <a:accent1>
        <a:srgbClr val="5B9BD5">
</a:srgbClr>
      </a:accent1>
      <a:accent2>
        <a:srgbClr val="ED7D31">
</a:srgbClr>
      </a:accent2>
      <a:accent3>
        <a:srgbClr val="A5A5A5">
</a:srgbClr>
      </a:accent3>
      <a:accent4>
        <a:srgbClr val="FFC000">
</a:srgbClr>
      </a:accent4>
      <a:accent5>
        <a:srgbClr val="4472C4">
</a:srgbClr>
      </a:accent5>
      <a:accent6>
        <a:srgbClr val="70AD47">
</a:srgbClr>
      </a:accent6>
      <a:hlink>
        <a:srgbClr val="0563C1">
</a:srgbClr>
      </a:hlink>
      <a:folHlink>
        <a:srgbClr val="954F72">
</a:srgbClr>
      </a:folHlink>
    </a:clrScheme>
    <a:fontScheme name="Office">
      <a:majorFont>
        <a:latin typeface="맑은 고딕" panose="020F0302020204030204">
</a:latin>
        <a:ea typeface="">
</a:ea>
        <a:cs typeface="">
</a:cs>
      </a:majorFont>
      <a:minorFont>
        <a:latin typeface="맑은 고딕" panose="020F0502020204030204">
</a:latin>
        <a:ea typeface="">
</a:ea>
        <a:cs typeface="">
</a:cs>
      </a:minorFont>
    </a:fontScheme>
    <a:fmtScheme name="Office">
      <a:fillStyleLst>
        <a:solidFill>
          <a:schemeClr val="phClr">
</a:schemeClr>
        </a:solidFill>
        <a:gradFill rotWithShape="1">
          <a:gsLst>
            <a:gs pos="0">
              <a:schemeClr val="phClr">
                <a:lumMod val="110000">
</a:lumMod>
                <a:satMod val="105000">
</a:satMod>
                <a:tint val="67000">
</a:tint>
              </a:schemeClr>
            </a:gs>
            <a:gs pos="50000">
              <a:schemeClr val="phClr">
                <a:lumMod val="105000">
</a:lumMod>
                <a:satMod val="103000">
</a:satMod>
                <a:tint val="73000">
</a:tint>
              </a:schemeClr>
            </a:gs>
            <a:gs pos="100000">
              <a:schemeClr val="phClr">
                <a:lumMod val="105000">
</a:lumMod>
                <a:satMod val="109000">
</a:satMod>
                <a:tint val="81000">
</a:tint>
              </a:schemeClr>
            </a:gs>
          </a:gsLst>
          <a:lin ang="5400000" scaled="0">
</a:lin>
        </a:gradFill>
        <a:gradFill rotWithShape="1">
          <a:gsLst>
            <a:gs pos="0">
              <a:schemeClr val="phClr">
                <a:satMod val="103000">
</a:satMod>
                <a:lumMod val="102000">
</a:lumMod>
                <a:tint val="94000">
</a:tint>
              </a:schemeClr>
            </a:gs>
            <a:gs pos="50000">
              <a:schemeClr val="phClr">
                <a:satMod val="110000">
</a:satMod>
                <a:lumMod val="100000">
</a:lumMod>
                <a:shade val="100000">
</a:shade>
              </a:schemeClr>
            </a:gs>
            <a:gs pos="100000">
              <a:schemeClr val="phClr">
                <a:lumMod val="99000">
</a:lumMod>
                <a:satMod val="120000">
</a:satMod>
                <a:shade val="78000">
</a:shade>
              </a:schemeClr>
            </a:gs>
          </a:gsLst>
          <a:lin ang="5400000" scaled="0">
</a:lin>
        </a:gradFill>
      </a:fillStyleLst>
      <a:lnStyleLst>
        <a:ln w="6350" cap="flat" cmpd="sng" algn="ctr">
          <a:solidFill>
            <a:schemeClr val="phClr">
</a:schemeClr>
          </a:solidFill>
          <a:prstDash val="solid">
</a:prstDash>
          <a:miter lim="800000">
</a:miter>
        </a:ln>
        <a:ln w="12700" cap="flat" cmpd="sng" algn="ctr">
          <a:solidFill>
            <a:schemeClr val="phClr">
</a:schemeClr>
          </a:solidFill>
          <a:prstDash val="solid">
</a:prstDash>
          <a:miter lim="800000">
</a:miter>
        </a:ln>
        <a:ln w="19050" cap="flat" cmpd="sng" algn="ctr">
          <a:solidFill>
            <a:schemeClr val="phClr">
</a:schemeClr>
          </a:solidFill>
          <a:prstDash val="solid">
</a:prstDash>
          <a:miter lim="800000">
</a:miter>
        </a:ln>
      </a:lnStyleLst>
      <a:effectStyleLst>
        <a:effectStyle>
          <a:effectLst>
</a:effectLst>
        </a:effectStyle>
        <a:effectStyle>
          <a:effectLst>
</a:effectLst>
        </a:effectStyle>
        <a:effectStyle>
          <a:effectLst>
            <a:outerShdw blurRad="57150" dist="19050" dir="5400000" algn="ctr" rotWithShape="0">
              <a:srgbClr val="000000">
                <a:alpha val="63000">
</a:alpha>
              </a:srgbClr>
            </a:outerShdw>
          </a:effectLst>
        </a:effectStyle>
      </a:effectStyleLst>
      <a:bgFillStyleLst>
        <a:solidFill>
          <a:schemeClr val="phClr">
</a:schemeClr>
        </a:solidFill>
        <a:solidFill>
          <a:schemeClr val="phClr">
            <a:tint val="95000">
</a:tint>
            <a:satMod val="170000">
</a:satMod>
          </a:schemeClr>
        </a:solidFill>
        <a:gradFill rotWithShape="1">
          <a:gsLst>
            <a:gs pos="0">
              <a:schemeClr val="phClr">
                <a:tint val="93000">
</a:tint>
                <a:satMod val="150000">
</a:satMod>
                <a:shade val="98000">
</a:shade>
                <a:lumMod val="102000">
</a:lumMod>
              </a:schemeClr>
            </a:gs>
            <a:gs pos="50000">
              <a:schemeClr val="phClr">
                <a:tint val="98000">
</a:tint>
                <a:satMod val="130000">
</a:satMod>
                <a:shade val="90000">
</a:shade>
                <a:lumMod val="103000">
</a:lumMod>
              </a:schemeClr>
            </a:gs>
            <a:gs pos="100000">
              <a:schemeClr val="phClr">
                <a:shade val="63000">
</a:shade>
                <a:satMod val="120000">
</a:satMod>
              </a:schemeClr>
            </a:gs>
          </a:gsLst>
          <a:lin ang="5400000" scaled="0">
</a:lin>
        </a:gradFill>
      </a:bgFillStyleLst>
    </a:fmtScheme>
  </a:themeElements>
  <a:objectDefaults>
</a:objectDefaults>
  <a:extraClrSchemeLst>
</a:extraClrSchemeLst>
  <a:extLst>
    <a:ext uri="{05A4C25C-085E-4340-85A3-A5531E510DB2}">
      <thm15:themeFamily xmlns:thm15="http://schemas.microsoft.com/office/thememl/2012/main" name="Office Theme" id="{62F939B6-93AF-4DB8-9C6B-D6C7DFDC589F}" vid="{4A3C46E8-61CC-4603-A589-7422A47A8E4A}">
</thm15:themeFamily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1064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shaniceregis</dc:creator>
  <cp:lastModifiedBy>shaniceregis</cp:lastModifiedBy>
</cp:coreProperties>
</file>