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F35" w:rsidRPr="002C2F35" w:rsidRDefault="002C2F35" w:rsidP="002C2F35">
      <w:r w:rsidRPr="002C2F35">
        <w:rPr>
          <w:b/>
          <w:bCs/>
        </w:rPr>
        <w:t xml:space="preserve">Homeostasis </w:t>
      </w:r>
      <w:r w:rsidRPr="002C2F35">
        <w:t xml:space="preserve">is the maintenance of a normal state of function within a narrow range. This is a state of dynamic constancy in that there is continual fluctuation within a set of narrow parameters. The stabilization of this range above and below a physiological set point is maintained by </w:t>
      </w:r>
      <w:r w:rsidRPr="002C2F35">
        <w:rPr>
          <w:b/>
          <w:bCs/>
        </w:rPr>
        <w:t xml:space="preserve">negative feedback </w:t>
      </w:r>
      <w:r w:rsidRPr="002C2F35">
        <w:t xml:space="preserve">loops. These feedback loops involve some kind of </w:t>
      </w:r>
      <w:r w:rsidRPr="002C2F35">
        <w:rPr>
          <w:b/>
          <w:bCs/>
        </w:rPr>
        <w:t xml:space="preserve">sensor </w:t>
      </w:r>
      <w:r w:rsidRPr="002C2F35">
        <w:t xml:space="preserve">that responds to changes in the system. When the sensor detects a change out of range, these sensors will send a signal to an integrating system, such as the brain or spinal cord, or an endocrine gland. The integrating system then causes a change in that system out to keep the system with the set range. The cells that make the change are called </w:t>
      </w:r>
      <w:r w:rsidRPr="002C2F35">
        <w:rPr>
          <w:b/>
          <w:bCs/>
        </w:rPr>
        <w:t>effectors</w:t>
      </w:r>
      <w:r w:rsidRPr="002C2F35">
        <w:t xml:space="preserve">, because this is what makes a change. An effector can be a muscle or gland. This is reviewed to some extent in chapter 1 of the textbook. </w:t>
      </w:r>
    </w:p>
    <w:p w:rsidR="002C2F35" w:rsidRPr="002C2F35" w:rsidRDefault="002C2F35" w:rsidP="002C2F35">
      <w:r w:rsidRPr="002C2F35">
        <w:t xml:space="preserve">These regulatory mechanisms can be </w:t>
      </w:r>
      <w:r w:rsidRPr="002C2F35">
        <w:rPr>
          <w:b/>
          <w:bCs/>
        </w:rPr>
        <w:t xml:space="preserve">intrinsic </w:t>
      </w:r>
      <w:r w:rsidRPr="002C2F35">
        <w:t xml:space="preserve">or </w:t>
      </w:r>
      <w:r w:rsidRPr="002C2F35">
        <w:rPr>
          <w:b/>
          <w:bCs/>
        </w:rPr>
        <w:t xml:space="preserve">extrinsic </w:t>
      </w:r>
      <w:r w:rsidRPr="002C2F35">
        <w:t xml:space="preserve">to the organ. An intrinsic mechanism is built into the organ being regulated. For instance perivascular sphincters located on the small arteries leading to capillary beds can open or close blood flow to a muscle or patch of skin. An extrinsic mechanism is a mechanism located outside the organ. A good example of this would be a hormone produced in a gland elsewhere in the body that changes the conditions in that organ. For example thyroid hormone produced in the thyroid gland will affect the heart by causing an increase in heart beat rate, thereby increasing muscle flow to muscles. </w:t>
      </w:r>
    </w:p>
    <w:p w:rsidR="002C2F35" w:rsidRPr="002C2F35" w:rsidRDefault="002C2F35" w:rsidP="002C2F35">
      <w:r w:rsidRPr="002C2F35">
        <w:t xml:space="preserve">For instance, we mammals regulate our body temperature within very narrow range. If we get hot blood vessels in our skin will dilate to allow heat to escape, we may also start sweating. If we get cold our metabolism will increase generating more heat; if we get really cold our muscles will start contracting in small </w:t>
      </w:r>
    </w:p>
    <w:p w:rsidR="002C2F35" w:rsidRPr="002C2F35" w:rsidRDefault="002C2F35" w:rsidP="002C2F35">
      <w:proofErr w:type="gramStart"/>
      <w:r w:rsidRPr="002C2F35">
        <w:t>units</w:t>
      </w:r>
      <w:proofErr w:type="gramEnd"/>
      <w:r w:rsidRPr="002C2F35">
        <w:t xml:space="preserve"> to generate heat, this is shivering. These opposing mechanisms are used to keep our body temperature within the normal range. As you can see these mechanisms do not really keep the body at one temperature. The temperature does fluctuate, only within a narrow range. This dynamic consistency is homeostasis. </w:t>
      </w:r>
    </w:p>
    <w:p w:rsidR="002C2F35" w:rsidRPr="002C2F35" w:rsidRDefault="002C2F35" w:rsidP="002C2F35">
      <w:r w:rsidRPr="002C2F35">
        <w:t xml:space="preserve">Another example of negative feedback in homeostasis is shown with changes in blood pressure with body position. When you stand after lying down you experience a sudden drop of blood pressure in the brain. This stimulates blood pressure receptors in the brain. The brain then sends signals to the heart which causes it to beat faster thereby increasing pressure back to the normal range. </w:t>
      </w:r>
    </w:p>
    <w:p w:rsidR="002C2F35" w:rsidRPr="002C2F35" w:rsidRDefault="002C2F35" w:rsidP="002C2F35">
      <w:r w:rsidRPr="002C2F35">
        <w:t xml:space="preserve">Contrast this with </w:t>
      </w:r>
      <w:r w:rsidRPr="002C2F35">
        <w:rPr>
          <w:b/>
          <w:bCs/>
        </w:rPr>
        <w:t>positive feedback</w:t>
      </w:r>
      <w:r w:rsidRPr="002C2F35">
        <w:t xml:space="preserve">. Positive feedback is very different from negative feedback in that the changes that take place in the effector amplify the changes that push the system out of a constant range. Examples of positive feedback are rare in comparison to negative feedback. One such example is childbirth. In childbirth the production of a hormone oxytocin from the pituitary gland causes the uterus to contract. Contraction causes the baby’s head to push on the cervix which triggers an increase in oxytocin production and an increase in contractions. This goes on until pressure on the cervix is released, i.e. when the baby is born. </w:t>
      </w:r>
    </w:p>
    <w:p w:rsidR="002C2F35" w:rsidRPr="002C2F35" w:rsidRDefault="002C2F35" w:rsidP="002C2F35">
      <w:r w:rsidRPr="002C2F35">
        <w:lastRenderedPageBreak/>
        <w:t xml:space="preserve">Lastly you should be familiar with the fluid compartments in the body. Fluid is found throughout the body, however it does not move freely throughout. Rather the fluid is in compartments. The </w:t>
      </w:r>
      <w:r w:rsidRPr="002C2F35">
        <w:rPr>
          <w:b/>
          <w:bCs/>
        </w:rPr>
        <w:t xml:space="preserve">intercellular </w:t>
      </w:r>
      <w:r w:rsidRPr="002C2F35">
        <w:t xml:space="preserve">compartment is that located inside cells. The </w:t>
      </w:r>
      <w:r w:rsidRPr="002C2F35">
        <w:rPr>
          <w:b/>
          <w:bCs/>
        </w:rPr>
        <w:t xml:space="preserve">extracellular </w:t>
      </w:r>
      <w:r w:rsidRPr="002C2F35">
        <w:t xml:space="preserve">compartment is the fluid located around cells. Fluid can move within a cell (intercellular) or around cells (extracellular) freely but it is highly regulated between compartments. Here we need a basic understanding of the principles of </w:t>
      </w:r>
      <w:r w:rsidRPr="002C2F35">
        <w:rPr>
          <w:b/>
          <w:bCs/>
        </w:rPr>
        <w:t xml:space="preserve">osmosis </w:t>
      </w:r>
      <w:r w:rsidRPr="002C2F35">
        <w:t xml:space="preserve">(movement of water across a membrane) and </w:t>
      </w:r>
      <w:r w:rsidRPr="002C2F35">
        <w:rPr>
          <w:b/>
          <w:bCs/>
        </w:rPr>
        <w:t xml:space="preserve">diffusion </w:t>
      </w:r>
      <w:r w:rsidRPr="002C2F35">
        <w:t xml:space="preserve">(movement of dissolved substances across a membrane). If you do not understand these principles you should review the material in chapter 3. </w:t>
      </w:r>
    </w:p>
    <w:p w:rsidR="002C2F35" w:rsidRPr="002C2F35" w:rsidRDefault="002C2F35" w:rsidP="002C2F35">
      <w:r w:rsidRPr="002C2F35">
        <w:t xml:space="preserve">All cells have a membrane potential that is brought about by the selective permeability of cell membranes and active mechanisms to produce materials that will stay inside cells, or move materials in or out of the cell to produce concentration differences between in intracellular and extracellular space. Many of these materials will have a charge associated with them. For instance, proteins inside the cell usually have negative charges whereas some of the important electrolytes such as Na and K carry a positive charge. </w:t>
      </w:r>
    </w:p>
    <w:p w:rsidR="002C2F35" w:rsidRPr="002C2F35" w:rsidRDefault="002C2F35" w:rsidP="002C2F35">
      <w:r w:rsidRPr="002C2F35">
        <w:t xml:space="preserve">The important thing to realize when looking at membrane potential is that all of these materials “want” to have the same concentration on either side of the membrane. My analogy for this is the bus. When people get on a bus they tend to spread out more or less evenly and not clump together. If the bus gets crowded, people want off the bus. Many of these chemicals behave in the same way. A high concentration of K inside a cell vs. outside the cell results in a tendency for K to try to leave the cell. </w:t>
      </w:r>
    </w:p>
    <w:p w:rsidR="002C2F35" w:rsidRPr="002C2F35" w:rsidRDefault="002C2F35" w:rsidP="002C2F35">
      <w:r w:rsidRPr="002C2F35">
        <w:t xml:space="preserve">The other important thing going on here is a chemical charge. Like charges repel each other and opposite charges attract each other. So as chemicals try to spread out by type, they also have a tendency to move according to charge. </w:t>
      </w:r>
    </w:p>
    <w:p w:rsidR="002C2F35" w:rsidRPr="002C2F35" w:rsidRDefault="002C2F35" w:rsidP="002C2F35">
      <w:r w:rsidRPr="002C2F35">
        <w:t xml:space="preserve">Cells are able to do a lot of things by using this tendency for chemicals to find equilibrium to their advantage. Cells manufacture proteins that are too big to leave the interior of the cell. These proteins have an associated negative charge. Because this introduces an electrical imbalance between the inside and outside of the cell, the chemicals end up distributing unevenly by type between the inside and outside. For example, a K may want to leave the inside of the cell because there are so many K ions inside and fewer outside the cell. However, the large negatively charged proteins attract the positively charged K which keeps more of them inside than would be the case if they were evenly distributed. </w:t>
      </w:r>
    </w:p>
    <w:p w:rsidR="002C2F35" w:rsidRPr="002C2F35" w:rsidRDefault="002C2F35" w:rsidP="002C2F35">
      <w:r w:rsidRPr="002C2F35">
        <w:t xml:space="preserve">The figure below illustrates how having charged particles trapped inside the cell can influence the distribution of ions that can move across the plasma membrane. Here we see the conflict of an ion distributing across concentration gradients, and electrical gradients. </w:t>
      </w:r>
    </w:p>
    <w:p w:rsidR="002C2F35" w:rsidRPr="002C2F35" w:rsidRDefault="002C2F35" w:rsidP="002C2F35">
      <w:r w:rsidRPr="002C2F35">
        <w:t xml:space="preserve">Ultimately, if potassium were the only ion in the system equilibrium would be achieved with most of the potassium inside the cell and less outside. In other words, K would have a concentration gradient between the intracellular and extracellular space with a higher </w:t>
      </w:r>
      <w:r w:rsidRPr="002C2F35">
        <w:lastRenderedPageBreak/>
        <w:t xml:space="preserve">concentration inside the cell than outside. As K will have a tendency to move down the concentration gradient, so leave the cell. The result is also an electrical potential difference between the inside and outside of the cell as well. The resulting difference in charge is such that the inside of the cell will be negative relative to the positive charge outside the cell. If we set up an electrode to measure this difference we will find that the inside of the cell would be -90 mV compared to the outside of the cell. </w:t>
      </w:r>
    </w:p>
    <w:p w:rsidR="002C2F35" w:rsidRPr="002C2F35" w:rsidRDefault="002C2F35" w:rsidP="002C2F35">
      <w:r w:rsidRPr="002C2F35">
        <w:t xml:space="preserve">If you look at an actual living cell you will find the resulting concentration of many ions is different between the inside and outside of the cell. Some of this is due to the distribution of charges, but there are also special cellular mechanisms in place to force these equilibrium potentials to exist for many ions. The resulting equilibrium potentials for the four most important ions </w:t>
      </w:r>
      <w:proofErr w:type="gramStart"/>
      <w:r w:rsidRPr="002C2F35">
        <w:t>is</w:t>
      </w:r>
      <w:proofErr w:type="gramEnd"/>
      <w:r w:rsidRPr="002C2F35">
        <w:t xml:space="preserve"> shown in the figure below. You do need to know where the highest concentration of these ions is, but you do not need to memorize the absolute numbers. </w:t>
      </w:r>
    </w:p>
    <w:p w:rsidR="002C2F35" w:rsidRPr="002C2F35" w:rsidRDefault="002C2F35" w:rsidP="002C2F35">
      <w:r w:rsidRPr="002C2F35">
        <w:rPr>
          <w:b/>
          <w:bCs/>
        </w:rPr>
        <w:t xml:space="preserve">The Sodium Potassium Pump </w:t>
      </w:r>
    </w:p>
    <w:p w:rsidR="002C2F35" w:rsidRPr="002C2F35" w:rsidRDefault="002C2F35" w:rsidP="002C2F35">
      <w:r w:rsidRPr="002C2F35">
        <w:t xml:space="preserve">One such mechanism that produces the unequal distribution of ions across the plasma membrane is the sodium potassium pump. This pump moves 3 Na+ ions out of the cell in exchange for 2 K+ moved into the cell with a cost of 1 ATP (fuel). The net effect of this is more positive charge outside of the cell than inside. </w:t>
      </w:r>
    </w:p>
    <w:p w:rsidR="002C2F35" w:rsidRPr="002C2F35" w:rsidRDefault="002C2F35" w:rsidP="002C2F35">
      <w:r w:rsidRPr="002C2F35">
        <w:t xml:space="preserve">As there are many ions involved in producing the electrical charge difference between the inside and outside of the cell, the charge difference is not the same as what it would be if K were the only ion involved. Ultimately, all cells have a difference in resting membrane potential between the inside and outside of the cell. By convention the resting membrane potential is always determined by with reference to the inside of the cell. Therefore, if the inside of the cell has a negative charge compared to the outside of the cell, the resting membrane potential is negative. Most cells in the body will have a resting membrane potential of -65 mV to -85mV. </w:t>
      </w:r>
    </w:p>
    <w:p w:rsidR="002C2F35" w:rsidRPr="002C2F35" w:rsidRDefault="002C2F35" w:rsidP="002C2F35">
      <w:r w:rsidRPr="002C2F35">
        <w:t xml:space="preserve">The figure below shows the membrane potential of a typical cell along with concentration flow tendencies of the two most important ions in cells, Na and K. This large concentration difference of Na and K between the inside and outside of the cell is due to the Na K pump. Note the resting membrane potential is -70 mV. </w:t>
      </w:r>
    </w:p>
    <w:p w:rsidR="002C2F35" w:rsidRPr="002C2F35" w:rsidRDefault="002C2F35" w:rsidP="002C2F35">
      <w:r w:rsidRPr="002C2F35">
        <w:t xml:space="preserve">The reason I wanted to review this material here is that it relates directly to the physiology of excitable cells (nervous and muscle cells). We will be looking at muscle physiology this week. </w:t>
      </w:r>
    </w:p>
    <w:p w:rsidR="002C2F35" w:rsidRPr="002C2F35" w:rsidRDefault="002C2F35" w:rsidP="002C2F35">
      <w:r w:rsidRPr="002C2F35">
        <w:rPr>
          <w:b/>
          <w:bCs/>
        </w:rPr>
        <w:t>Part 2: Bone tissue</w:t>
      </w:r>
      <w:proofErr w:type="gramStart"/>
      <w:r w:rsidRPr="002C2F35">
        <w:t>.(</w:t>
      </w:r>
      <w:proofErr w:type="gramEnd"/>
      <w:r w:rsidRPr="002C2F35">
        <w:t xml:space="preserve">Chapter 6 pages 183 – 195) </w:t>
      </w:r>
    </w:p>
    <w:p w:rsidR="002C2F35" w:rsidRPr="002C2F35" w:rsidRDefault="002C2F35" w:rsidP="002C2F35">
      <w:r w:rsidRPr="002C2F35">
        <w:rPr>
          <w:b/>
          <w:bCs/>
        </w:rPr>
        <w:t xml:space="preserve">Learning Objectives: </w:t>
      </w:r>
    </w:p>
    <w:p w:rsidR="002C2F35" w:rsidRPr="002C2F35" w:rsidRDefault="002C2F35" w:rsidP="002C2F35">
      <w:r w:rsidRPr="002C2F35">
        <w:t xml:space="preserve">Describe bone classification systems </w:t>
      </w:r>
    </w:p>
    <w:p w:rsidR="002C2F35" w:rsidRPr="002C2F35" w:rsidRDefault="002C2F35" w:rsidP="002C2F35">
      <w:r w:rsidRPr="002C2F35">
        <w:t xml:space="preserve">Describe the general features of long bones. </w:t>
      </w:r>
    </w:p>
    <w:p w:rsidR="002C2F35" w:rsidRPr="002C2F35" w:rsidRDefault="002C2F35" w:rsidP="002C2F35">
      <w:r w:rsidRPr="002C2F35">
        <w:lastRenderedPageBreak/>
        <w:t xml:space="preserve">Be able to describe the histological features of bone including cells, fibres, and ground substance of bone tissue </w:t>
      </w:r>
    </w:p>
    <w:p w:rsidR="002C2F35" w:rsidRPr="002C2F35" w:rsidRDefault="002C2F35" w:rsidP="002C2F35">
      <w:r w:rsidRPr="002C2F35">
        <w:t xml:space="preserve">Be able to describe and identify the two types of bone tissue and two types of bone marrow. </w:t>
      </w:r>
    </w:p>
    <w:p w:rsidR="002C2F35" w:rsidRPr="002C2F35" w:rsidRDefault="002C2F35" w:rsidP="002C2F35">
      <w:r w:rsidRPr="002C2F35">
        <w:t xml:space="preserve">Describe the mechanisms of bone formation. </w:t>
      </w:r>
    </w:p>
    <w:p w:rsidR="002C2F35" w:rsidRPr="002C2F35" w:rsidRDefault="002C2F35" w:rsidP="002C2F35">
      <w:r w:rsidRPr="002C2F35">
        <w:t xml:space="preserve">Be able to explain how a child grows in height as well as how mature bone grows and remodels. </w:t>
      </w:r>
    </w:p>
    <w:p w:rsidR="002C2F35" w:rsidRPr="002C2F35" w:rsidRDefault="002C2F35" w:rsidP="002C2F35">
      <w:r w:rsidRPr="002C2F35">
        <w:t xml:space="preserve">Be able to name and describe the types of fractures. </w:t>
      </w:r>
    </w:p>
    <w:p w:rsidR="002C2F35" w:rsidRPr="002C2F35" w:rsidRDefault="002C2F35" w:rsidP="002C2F35"/>
    <w:p w:rsidR="002C2F35" w:rsidRPr="002C2F35" w:rsidRDefault="002C2F35" w:rsidP="002C2F35">
      <w:r w:rsidRPr="002C2F35">
        <w:t xml:space="preserve">This chapter deals with bone as a tissue and as an organ. </w:t>
      </w:r>
      <w:r w:rsidRPr="002C2F35">
        <w:rPr>
          <w:b/>
          <w:bCs/>
        </w:rPr>
        <w:t xml:space="preserve">Bone </w:t>
      </w:r>
      <w:r w:rsidRPr="002C2F35">
        <w:t xml:space="preserve">tissue is a specialized type of connective tissue that includes calcium, phosphorus, and other minerals in the ground substance resulting in a very hard tissue. Bone is one of many tissues found in the skeletal system. Other tissues found in the skeleton are blood, adipose tissue, bone marrow, nervous tissue, cartilage, and fibrous connective tissue. </w:t>
      </w:r>
    </w:p>
    <w:p w:rsidR="002C2F35" w:rsidRPr="002C2F35" w:rsidRDefault="002C2F35" w:rsidP="002C2F35">
      <w:r w:rsidRPr="002C2F35">
        <w:t xml:space="preserve">This system includes bone, cartilage, and ligaments. </w:t>
      </w:r>
      <w:r w:rsidRPr="002C2F35">
        <w:rPr>
          <w:b/>
          <w:bCs/>
        </w:rPr>
        <w:t xml:space="preserve">Cartilage </w:t>
      </w:r>
      <w:r w:rsidRPr="002C2F35">
        <w:t xml:space="preserve">is the embryonic forerunner of most bones and covers many joint surfaces, </w:t>
      </w:r>
      <w:r w:rsidRPr="002C2F35">
        <w:rPr>
          <w:b/>
          <w:bCs/>
        </w:rPr>
        <w:t xml:space="preserve">ligaments </w:t>
      </w:r>
      <w:r w:rsidRPr="002C2F35">
        <w:t xml:space="preserve">hold bone to bone at joints, and </w:t>
      </w:r>
      <w:r w:rsidRPr="002C2F35">
        <w:rPr>
          <w:b/>
          <w:bCs/>
        </w:rPr>
        <w:t xml:space="preserve">tendons </w:t>
      </w:r>
      <w:r w:rsidRPr="002C2F35">
        <w:t xml:space="preserve">are much like ligaments only they attach muscles to bone. </w:t>
      </w:r>
    </w:p>
    <w:p w:rsidR="002C2F35" w:rsidRPr="002C2F35" w:rsidRDefault="002C2F35" w:rsidP="002C2F35">
      <w:r w:rsidRPr="002C2F35">
        <w:t xml:space="preserve">The skeletal system obviously has the role of providing </w:t>
      </w:r>
      <w:r w:rsidRPr="002C2F35">
        <w:rPr>
          <w:b/>
          <w:bCs/>
        </w:rPr>
        <w:t xml:space="preserve">support </w:t>
      </w:r>
      <w:r w:rsidRPr="002C2F35">
        <w:t xml:space="preserve">for the rest of the body, but it has many other important functions as well. The addition of the muscular system provides the basis for </w:t>
      </w:r>
      <w:r w:rsidRPr="002C2F35">
        <w:rPr>
          <w:b/>
          <w:bCs/>
        </w:rPr>
        <w:t>movement</w:t>
      </w:r>
      <w:r w:rsidRPr="002C2F35">
        <w:t xml:space="preserve">. Some areas of the skeleton are especially important for </w:t>
      </w:r>
      <w:r w:rsidRPr="002C2F35">
        <w:rPr>
          <w:b/>
          <w:bCs/>
        </w:rPr>
        <w:t xml:space="preserve">protecting </w:t>
      </w:r>
      <w:r w:rsidRPr="002C2F35">
        <w:t xml:space="preserve">vulnerable underlying organs such as the skull and rib cage. The red bone marrow is the site of </w:t>
      </w:r>
      <w:r w:rsidRPr="002C2F35">
        <w:rPr>
          <w:b/>
          <w:bCs/>
        </w:rPr>
        <w:t>blood formation</w:t>
      </w:r>
      <w:r w:rsidRPr="002C2F35">
        <w:t xml:space="preserve">. Calcium and phosphorus are stored as bone. The interplay of these chemicals moving from a solid form (bone) to the dissolved liquid form in blood helps with </w:t>
      </w:r>
      <w:r w:rsidRPr="002C2F35">
        <w:rPr>
          <w:b/>
          <w:bCs/>
        </w:rPr>
        <w:t xml:space="preserve">electrolyte balance </w:t>
      </w:r>
      <w:r w:rsidRPr="002C2F35">
        <w:t xml:space="preserve">and in maintaining </w:t>
      </w:r>
      <w:r w:rsidRPr="002C2F35">
        <w:rPr>
          <w:b/>
          <w:bCs/>
        </w:rPr>
        <w:t xml:space="preserve">acid - base balance </w:t>
      </w:r>
      <w:r w:rsidRPr="002C2F35">
        <w:t xml:space="preserve">in the body. The bone can also serve as a site of toxin deposition and can help </w:t>
      </w:r>
      <w:r w:rsidRPr="002C2F35">
        <w:rPr>
          <w:b/>
          <w:bCs/>
        </w:rPr>
        <w:t xml:space="preserve">detoxify </w:t>
      </w:r>
      <w:r w:rsidRPr="002C2F35">
        <w:t xml:space="preserve">the body by removing these chemicals from general circulation. </w:t>
      </w:r>
    </w:p>
    <w:p w:rsidR="002C2F35" w:rsidRPr="002C2F35" w:rsidRDefault="002C2F35" w:rsidP="002C2F35">
      <w:r w:rsidRPr="002C2F35">
        <w:t xml:space="preserve">Bone tissue involves many cell types such as </w:t>
      </w:r>
      <w:proofErr w:type="spellStart"/>
      <w:r w:rsidRPr="002C2F35">
        <w:rPr>
          <w:b/>
          <w:bCs/>
        </w:rPr>
        <w:t>osteogenic</w:t>
      </w:r>
      <w:proofErr w:type="spellEnd"/>
      <w:r w:rsidRPr="002C2F35">
        <w:rPr>
          <w:b/>
          <w:bCs/>
        </w:rPr>
        <w:t xml:space="preserve"> </w:t>
      </w:r>
      <w:r w:rsidRPr="002C2F35">
        <w:t xml:space="preserve">cells (stem cells), </w:t>
      </w:r>
      <w:r w:rsidRPr="002C2F35">
        <w:rPr>
          <w:b/>
          <w:bCs/>
        </w:rPr>
        <w:t xml:space="preserve">osteoblasts </w:t>
      </w:r>
      <w:r w:rsidRPr="002C2F35">
        <w:t xml:space="preserve">(bone forming cells), </w:t>
      </w:r>
      <w:r w:rsidRPr="002C2F35">
        <w:rPr>
          <w:b/>
          <w:bCs/>
        </w:rPr>
        <w:t xml:space="preserve">osteocytes </w:t>
      </w:r>
      <w:r w:rsidRPr="002C2F35">
        <w:t xml:space="preserve">(bone cells), and </w:t>
      </w:r>
      <w:r w:rsidRPr="002C2F35">
        <w:rPr>
          <w:b/>
          <w:bCs/>
        </w:rPr>
        <w:t xml:space="preserve">osteoclasts </w:t>
      </w:r>
      <w:r w:rsidRPr="002C2F35">
        <w:t xml:space="preserve">(bone dissolving cells). All of these cells work together to produce and maintain healthy bone tissue. The osteoclasts and osteoblasts are also intimately involved in maintaining normal calcium blood levels by either depositing calcium in bone or reabsorbing calcium into the blood. The diagram below shows these different cells in action. Please note that as the osteocytes produce the bone matrix, they actually become trapped in the tissue! These cells receive the nutrients and gasses they need via the </w:t>
      </w:r>
      <w:proofErr w:type="spellStart"/>
      <w:r w:rsidRPr="002C2F35">
        <w:t>lacune</w:t>
      </w:r>
      <w:proofErr w:type="spellEnd"/>
      <w:r w:rsidRPr="002C2F35">
        <w:t xml:space="preserve">. When bone is reabsorbed by osteoclasts they work from the outside of the bone in. The breakdown the matrix and destroy osteocytes that are in their way. It seems really destructive, but the constant interplay between bone deposition and reassertion keeps the bone healthy. It is also important in healing of injuries such as fractures in they will continue to remodel and be better at dealing with forces </w:t>
      </w:r>
      <w:r w:rsidRPr="002C2F35">
        <w:lastRenderedPageBreak/>
        <w:t xml:space="preserve">that result from weight and movement. It can take years for fractures to finish this remodelling phase, and often the resulting bone does not show any signs of having ever been broken. </w:t>
      </w:r>
    </w:p>
    <w:p w:rsidR="002C2F35" w:rsidRPr="002C2F35" w:rsidRDefault="002C2F35" w:rsidP="002C2F35">
      <w:r w:rsidRPr="002C2F35">
        <w:t xml:space="preserve">Bone itself can be found as </w:t>
      </w:r>
      <w:r w:rsidRPr="002C2F35">
        <w:rPr>
          <w:b/>
          <w:bCs/>
        </w:rPr>
        <w:t xml:space="preserve">compact bone </w:t>
      </w:r>
      <w:r w:rsidRPr="002C2F35">
        <w:t xml:space="preserve">or </w:t>
      </w:r>
      <w:r w:rsidRPr="002C2F35">
        <w:rPr>
          <w:b/>
          <w:bCs/>
        </w:rPr>
        <w:t>spongy bone</w:t>
      </w:r>
      <w:r w:rsidRPr="002C2F35">
        <w:t xml:space="preserve">. Compact bone is organized into a </w:t>
      </w:r>
      <w:proofErr w:type="spellStart"/>
      <w:r w:rsidRPr="002C2F35">
        <w:rPr>
          <w:b/>
          <w:bCs/>
        </w:rPr>
        <w:t>haversian</w:t>
      </w:r>
      <w:proofErr w:type="spellEnd"/>
      <w:r w:rsidRPr="002C2F35">
        <w:rPr>
          <w:b/>
          <w:bCs/>
        </w:rPr>
        <w:t xml:space="preserve"> </w:t>
      </w:r>
      <w:r w:rsidRPr="002C2F35">
        <w:t xml:space="preserve">or </w:t>
      </w:r>
      <w:proofErr w:type="spellStart"/>
      <w:r w:rsidRPr="002C2F35">
        <w:t>osteonic</w:t>
      </w:r>
      <w:proofErr w:type="spellEnd"/>
      <w:r w:rsidRPr="002C2F35">
        <w:t xml:space="preserve"> canal system. Layers of bone matrix are concentrically arranged around a central canal. The central canal contains blood vessels and nerves that traverse the bony tissue. An </w:t>
      </w:r>
      <w:r w:rsidRPr="002C2F35">
        <w:rPr>
          <w:b/>
          <w:bCs/>
        </w:rPr>
        <w:t xml:space="preserve">osteon </w:t>
      </w:r>
      <w:r w:rsidRPr="002C2F35">
        <w:t xml:space="preserve">(the </w:t>
      </w:r>
      <w:proofErr w:type="spellStart"/>
      <w:proofErr w:type="gramStart"/>
      <w:r w:rsidRPr="002C2F35">
        <w:t>haversian</w:t>
      </w:r>
      <w:proofErr w:type="spellEnd"/>
      <w:proofErr w:type="gramEnd"/>
      <w:r w:rsidRPr="002C2F35">
        <w:t xml:space="preserve"> system) contains a </w:t>
      </w:r>
      <w:r w:rsidRPr="002C2F35">
        <w:rPr>
          <w:b/>
          <w:bCs/>
        </w:rPr>
        <w:t xml:space="preserve">central canal </w:t>
      </w:r>
      <w:r w:rsidRPr="002C2F35">
        <w:t xml:space="preserve">and the layers of </w:t>
      </w:r>
      <w:r w:rsidRPr="002C2F35">
        <w:rPr>
          <w:b/>
          <w:bCs/>
        </w:rPr>
        <w:t xml:space="preserve">concentric lamellae </w:t>
      </w:r>
      <w:r w:rsidRPr="002C2F35">
        <w:t xml:space="preserve">that wrap around it. </w:t>
      </w:r>
    </w:p>
    <w:p w:rsidR="002C2F35" w:rsidRPr="002C2F35" w:rsidRDefault="002C2F35" w:rsidP="002C2F35">
      <w:r w:rsidRPr="002C2F35">
        <w:t xml:space="preserve">Compact bone is a dense white tissue that acts as an outer shell. Here it is shown as part of a long bone but it is also found in intramembranous bones as well. Compact bone comprises about ¾ of the skeleton </w:t>
      </w:r>
    </w:p>
    <w:tbl>
      <w:tblPr>
        <w:tblW w:w="9606" w:type="dxa"/>
        <w:tblBorders>
          <w:top w:val="nil"/>
          <w:left w:val="nil"/>
          <w:bottom w:val="nil"/>
          <w:right w:val="nil"/>
        </w:tblBorders>
        <w:tblLayout w:type="fixed"/>
        <w:tblLook w:val="0000" w:firstRow="0" w:lastRow="0" w:firstColumn="0" w:lastColumn="0" w:noHBand="0" w:noVBand="0"/>
      </w:tblPr>
      <w:tblGrid>
        <w:gridCol w:w="9606"/>
      </w:tblGrid>
      <w:tr w:rsidR="002C2F35" w:rsidRPr="002C2F35" w:rsidTr="002C2F35">
        <w:tblPrEx>
          <w:tblCellMar>
            <w:top w:w="0" w:type="dxa"/>
            <w:bottom w:w="0" w:type="dxa"/>
          </w:tblCellMar>
        </w:tblPrEx>
        <w:trPr>
          <w:trHeight w:val="4403"/>
        </w:trPr>
        <w:tc>
          <w:tcPr>
            <w:tcW w:w="9606" w:type="dxa"/>
          </w:tcPr>
          <w:p w:rsidR="002C2F35" w:rsidRPr="002C2F35" w:rsidRDefault="002C2F35" w:rsidP="002C2F35">
            <w:r w:rsidRPr="002C2F35">
              <w:t xml:space="preserve">Spongy bone consists of loosely organized bone with spaces between bone </w:t>
            </w:r>
            <w:proofErr w:type="gramStart"/>
            <w:r w:rsidRPr="002C2F35">
              <w:t>tissue</w:t>
            </w:r>
            <w:proofErr w:type="gramEnd"/>
            <w:r w:rsidRPr="002C2F35">
              <w:t xml:space="preserve">. It comprises about ¼ of skeleton the skeleton. Here spongy bone is shown in the </w:t>
            </w:r>
            <w:proofErr w:type="spellStart"/>
            <w:r w:rsidRPr="002C2F35">
              <w:t>intermebranous</w:t>
            </w:r>
            <w:proofErr w:type="spellEnd"/>
            <w:r w:rsidRPr="002C2F35">
              <w:t xml:space="preserve"> bone of the skull, but spongy bone is al</w:t>
            </w:r>
            <w:bookmarkStart w:id="0" w:name="_GoBack"/>
            <w:bookmarkEnd w:id="0"/>
            <w:r w:rsidRPr="002C2F35">
              <w:t xml:space="preserve">so found in long bones. General feature of long bones are shown here on the </w:t>
            </w:r>
            <w:proofErr w:type="spellStart"/>
            <w:r w:rsidRPr="002C2F35">
              <w:t>femor</w:t>
            </w:r>
            <w:proofErr w:type="spellEnd"/>
            <w:r w:rsidRPr="002C2F35">
              <w:t xml:space="preserve">. </w:t>
            </w:r>
          </w:p>
          <w:p w:rsidR="002C2F35" w:rsidRPr="002C2F35" w:rsidRDefault="002C2F35" w:rsidP="002C2F35">
            <w:r w:rsidRPr="002C2F35">
              <w:rPr>
                <w:b/>
                <w:bCs/>
              </w:rPr>
              <w:t>Diaphysis</w:t>
            </w:r>
            <w:r w:rsidRPr="002C2F35">
              <w:t xml:space="preserve">: long shaft of the bone </w:t>
            </w:r>
          </w:p>
          <w:p w:rsidR="002C2F35" w:rsidRPr="002C2F35" w:rsidRDefault="002C2F35" w:rsidP="002C2F35">
            <w:r w:rsidRPr="002C2F35">
              <w:rPr>
                <w:b/>
                <w:bCs/>
              </w:rPr>
              <w:t xml:space="preserve">Epiphysis: </w:t>
            </w:r>
            <w:r w:rsidRPr="002C2F35">
              <w:t>the ends of the bone which actually develop separately from the diaphysis</w:t>
            </w:r>
            <w:r w:rsidRPr="002C2F35">
              <w:rPr>
                <w:b/>
                <w:bCs/>
              </w:rPr>
              <w:t xml:space="preserve">. </w:t>
            </w:r>
          </w:p>
          <w:p w:rsidR="002C2F35" w:rsidRPr="002C2F35" w:rsidRDefault="002C2F35" w:rsidP="002C2F35">
            <w:r w:rsidRPr="002C2F35">
              <w:rPr>
                <w:b/>
                <w:bCs/>
              </w:rPr>
              <w:t xml:space="preserve">Medullary cavity: </w:t>
            </w:r>
            <w:r w:rsidRPr="002C2F35">
              <w:t xml:space="preserve">Space within the main shaft of bone that is filled with either red or yellow bone marrow. </w:t>
            </w:r>
          </w:p>
          <w:p w:rsidR="002C2F35" w:rsidRPr="002C2F35" w:rsidRDefault="002C2F35" w:rsidP="002C2F35">
            <w:r w:rsidRPr="002C2F35">
              <w:rPr>
                <w:b/>
                <w:bCs/>
              </w:rPr>
              <w:t xml:space="preserve">Epiphyseal (growth) plate: </w:t>
            </w:r>
            <w:r w:rsidRPr="002C2F35">
              <w:t>line between the diaphysis and the epiphysis. During bone growth this is the area of cartilage growth and bone replacement</w:t>
            </w:r>
            <w:r w:rsidRPr="002C2F35">
              <w:rPr>
                <w:b/>
                <w:bCs/>
              </w:rPr>
              <w:t xml:space="preserve">. </w:t>
            </w:r>
          </w:p>
          <w:p w:rsidR="002C2F35" w:rsidRPr="002C2F35" w:rsidRDefault="002C2F35" w:rsidP="002C2F35">
            <w:r w:rsidRPr="002C2F35">
              <w:rPr>
                <w:b/>
                <w:bCs/>
              </w:rPr>
              <w:t xml:space="preserve">Periosteum: </w:t>
            </w:r>
            <w:r w:rsidRPr="002C2F35">
              <w:t xml:space="preserve">Nerve rich outer covering of the bone </w:t>
            </w:r>
          </w:p>
          <w:p w:rsidR="002C2F35" w:rsidRPr="002C2F35" w:rsidRDefault="002C2F35" w:rsidP="002C2F35">
            <w:r w:rsidRPr="002C2F35">
              <w:rPr>
                <w:b/>
                <w:bCs/>
              </w:rPr>
              <w:t>Nutrient foramina</w:t>
            </w:r>
            <w:r w:rsidRPr="002C2F35">
              <w:t xml:space="preserve">: Large hole in the bone that serves as a conduit for nerves and blood vessels. </w:t>
            </w:r>
          </w:p>
          <w:p w:rsidR="002C2F35" w:rsidRPr="002C2F35" w:rsidRDefault="002C2F35" w:rsidP="002C2F35">
            <w:r w:rsidRPr="002C2F35">
              <w:rPr>
                <w:b/>
                <w:bCs/>
              </w:rPr>
              <w:t xml:space="preserve">Endosteum: </w:t>
            </w:r>
            <w:r w:rsidRPr="002C2F35">
              <w:t xml:space="preserve">epithelial lining of the medullary cavity. </w:t>
            </w:r>
          </w:p>
          <w:p w:rsidR="002C2F35" w:rsidRPr="002C2F35" w:rsidRDefault="002C2F35" w:rsidP="002C2F35">
            <w:r w:rsidRPr="002C2F35">
              <w:rPr>
                <w:b/>
                <w:bCs/>
              </w:rPr>
              <w:t xml:space="preserve">Articular cartilage: </w:t>
            </w:r>
            <w:proofErr w:type="spellStart"/>
            <w:r w:rsidRPr="002C2F35">
              <w:t>hylan</w:t>
            </w:r>
            <w:proofErr w:type="spellEnd"/>
            <w:r w:rsidRPr="002C2F35">
              <w:t xml:space="preserve"> cartilage on the ends of </w:t>
            </w:r>
            <w:proofErr w:type="spellStart"/>
            <w:r w:rsidRPr="002C2F35">
              <w:t>longbones</w:t>
            </w:r>
            <w:proofErr w:type="spellEnd"/>
            <w:r w:rsidRPr="002C2F35">
              <w:t xml:space="preserve"> that allow smooth gliding in joints. </w:t>
            </w:r>
          </w:p>
        </w:tc>
      </w:tr>
    </w:tbl>
    <w:p w:rsidR="00806939" w:rsidRDefault="00806939"/>
    <w:sectPr w:rsidR="0080693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2F35"/>
    <w:rsid w:val="0000716E"/>
    <w:rsid w:val="00020BC5"/>
    <w:rsid w:val="00035307"/>
    <w:rsid w:val="00070741"/>
    <w:rsid w:val="00074E5E"/>
    <w:rsid w:val="00084B5A"/>
    <w:rsid w:val="000C0671"/>
    <w:rsid w:val="000D60B1"/>
    <w:rsid w:val="000E24E9"/>
    <w:rsid w:val="000E27D1"/>
    <w:rsid w:val="000F2321"/>
    <w:rsid w:val="000F715E"/>
    <w:rsid w:val="000F71FF"/>
    <w:rsid w:val="00110EAD"/>
    <w:rsid w:val="001462E6"/>
    <w:rsid w:val="001900AA"/>
    <w:rsid w:val="001A6677"/>
    <w:rsid w:val="001B2088"/>
    <w:rsid w:val="001B56DB"/>
    <w:rsid w:val="001C323D"/>
    <w:rsid w:val="001C6A6F"/>
    <w:rsid w:val="001E21D1"/>
    <w:rsid w:val="00211D4E"/>
    <w:rsid w:val="0022017B"/>
    <w:rsid w:val="00235A5B"/>
    <w:rsid w:val="00237F31"/>
    <w:rsid w:val="00247095"/>
    <w:rsid w:val="002516E4"/>
    <w:rsid w:val="00262635"/>
    <w:rsid w:val="00282EA8"/>
    <w:rsid w:val="00293239"/>
    <w:rsid w:val="002A3B76"/>
    <w:rsid w:val="002C2F35"/>
    <w:rsid w:val="002C6A9C"/>
    <w:rsid w:val="002E1018"/>
    <w:rsid w:val="002E4383"/>
    <w:rsid w:val="002E45B6"/>
    <w:rsid w:val="002F3881"/>
    <w:rsid w:val="002F5EEF"/>
    <w:rsid w:val="003058B7"/>
    <w:rsid w:val="00307372"/>
    <w:rsid w:val="003073F8"/>
    <w:rsid w:val="00322FBE"/>
    <w:rsid w:val="00345F96"/>
    <w:rsid w:val="00354C48"/>
    <w:rsid w:val="0037408E"/>
    <w:rsid w:val="003A4AEC"/>
    <w:rsid w:val="003C145F"/>
    <w:rsid w:val="003C18FB"/>
    <w:rsid w:val="003E0D5A"/>
    <w:rsid w:val="00404CC0"/>
    <w:rsid w:val="0040779D"/>
    <w:rsid w:val="0041053F"/>
    <w:rsid w:val="00413938"/>
    <w:rsid w:val="00414D28"/>
    <w:rsid w:val="004212DF"/>
    <w:rsid w:val="00421651"/>
    <w:rsid w:val="0044040D"/>
    <w:rsid w:val="00440792"/>
    <w:rsid w:val="00442096"/>
    <w:rsid w:val="00443BB4"/>
    <w:rsid w:val="00463374"/>
    <w:rsid w:val="00466C38"/>
    <w:rsid w:val="004762F8"/>
    <w:rsid w:val="004B532E"/>
    <w:rsid w:val="004D7BDD"/>
    <w:rsid w:val="004F45CE"/>
    <w:rsid w:val="00523BF5"/>
    <w:rsid w:val="005306FD"/>
    <w:rsid w:val="00536ED5"/>
    <w:rsid w:val="005427AE"/>
    <w:rsid w:val="00567533"/>
    <w:rsid w:val="00570123"/>
    <w:rsid w:val="0057287A"/>
    <w:rsid w:val="00572D43"/>
    <w:rsid w:val="0057681A"/>
    <w:rsid w:val="00587C47"/>
    <w:rsid w:val="005953F4"/>
    <w:rsid w:val="005961AF"/>
    <w:rsid w:val="005A6E28"/>
    <w:rsid w:val="005B1FD3"/>
    <w:rsid w:val="005B32E8"/>
    <w:rsid w:val="005B3917"/>
    <w:rsid w:val="005C69C2"/>
    <w:rsid w:val="005D1F37"/>
    <w:rsid w:val="005D3CC1"/>
    <w:rsid w:val="005E0838"/>
    <w:rsid w:val="00611A22"/>
    <w:rsid w:val="006150B0"/>
    <w:rsid w:val="0062251A"/>
    <w:rsid w:val="00632EF7"/>
    <w:rsid w:val="006462D3"/>
    <w:rsid w:val="0064631A"/>
    <w:rsid w:val="006864E2"/>
    <w:rsid w:val="00697533"/>
    <w:rsid w:val="006D434D"/>
    <w:rsid w:val="006D447A"/>
    <w:rsid w:val="006D7578"/>
    <w:rsid w:val="006F4B48"/>
    <w:rsid w:val="007038CD"/>
    <w:rsid w:val="0070698A"/>
    <w:rsid w:val="00736D74"/>
    <w:rsid w:val="00745CEC"/>
    <w:rsid w:val="00786A8D"/>
    <w:rsid w:val="007C7AD1"/>
    <w:rsid w:val="007D0408"/>
    <w:rsid w:val="007E098D"/>
    <w:rsid w:val="007E27AC"/>
    <w:rsid w:val="00806939"/>
    <w:rsid w:val="008174FE"/>
    <w:rsid w:val="008303B7"/>
    <w:rsid w:val="00835B4A"/>
    <w:rsid w:val="00856E3B"/>
    <w:rsid w:val="008571A4"/>
    <w:rsid w:val="00890802"/>
    <w:rsid w:val="008B22E4"/>
    <w:rsid w:val="008B39A9"/>
    <w:rsid w:val="008B6514"/>
    <w:rsid w:val="008B7F99"/>
    <w:rsid w:val="008C2AA4"/>
    <w:rsid w:val="008D4453"/>
    <w:rsid w:val="008D6AE2"/>
    <w:rsid w:val="008E130C"/>
    <w:rsid w:val="008E4A1B"/>
    <w:rsid w:val="008F19E6"/>
    <w:rsid w:val="008F35B1"/>
    <w:rsid w:val="008F5F9F"/>
    <w:rsid w:val="0090387E"/>
    <w:rsid w:val="0091515C"/>
    <w:rsid w:val="00916F3C"/>
    <w:rsid w:val="00940EA1"/>
    <w:rsid w:val="009530CB"/>
    <w:rsid w:val="00961F27"/>
    <w:rsid w:val="00962353"/>
    <w:rsid w:val="009663CA"/>
    <w:rsid w:val="00971F6E"/>
    <w:rsid w:val="00992215"/>
    <w:rsid w:val="009A09A9"/>
    <w:rsid w:val="009B2038"/>
    <w:rsid w:val="009C13C5"/>
    <w:rsid w:val="009C5D89"/>
    <w:rsid w:val="009D05E4"/>
    <w:rsid w:val="009E18E7"/>
    <w:rsid w:val="009F7684"/>
    <w:rsid w:val="00A04919"/>
    <w:rsid w:val="00A11C70"/>
    <w:rsid w:val="00A53F5A"/>
    <w:rsid w:val="00A54B1B"/>
    <w:rsid w:val="00A6425F"/>
    <w:rsid w:val="00A64568"/>
    <w:rsid w:val="00A64FD2"/>
    <w:rsid w:val="00A739CF"/>
    <w:rsid w:val="00A916EA"/>
    <w:rsid w:val="00A91DF1"/>
    <w:rsid w:val="00A92C24"/>
    <w:rsid w:val="00A9497E"/>
    <w:rsid w:val="00AB0BF1"/>
    <w:rsid w:val="00AB3E96"/>
    <w:rsid w:val="00AB53E7"/>
    <w:rsid w:val="00AD0DD9"/>
    <w:rsid w:val="00AD1C60"/>
    <w:rsid w:val="00AD6FA8"/>
    <w:rsid w:val="00AD7C6B"/>
    <w:rsid w:val="00AF1FCC"/>
    <w:rsid w:val="00AF3812"/>
    <w:rsid w:val="00AF4CE6"/>
    <w:rsid w:val="00AF7D24"/>
    <w:rsid w:val="00B02BF8"/>
    <w:rsid w:val="00B07DC4"/>
    <w:rsid w:val="00B22391"/>
    <w:rsid w:val="00B2514C"/>
    <w:rsid w:val="00B32F1D"/>
    <w:rsid w:val="00B429BC"/>
    <w:rsid w:val="00B46D7D"/>
    <w:rsid w:val="00B53B2B"/>
    <w:rsid w:val="00B664A8"/>
    <w:rsid w:val="00B67C74"/>
    <w:rsid w:val="00B700F4"/>
    <w:rsid w:val="00B94DF9"/>
    <w:rsid w:val="00B96E59"/>
    <w:rsid w:val="00BA0048"/>
    <w:rsid w:val="00BB7585"/>
    <w:rsid w:val="00BC1D81"/>
    <w:rsid w:val="00BC5E86"/>
    <w:rsid w:val="00BE4C12"/>
    <w:rsid w:val="00BF55F8"/>
    <w:rsid w:val="00C02530"/>
    <w:rsid w:val="00C1113B"/>
    <w:rsid w:val="00C1208A"/>
    <w:rsid w:val="00C15A7A"/>
    <w:rsid w:val="00C16DD7"/>
    <w:rsid w:val="00C2373B"/>
    <w:rsid w:val="00C44C2A"/>
    <w:rsid w:val="00C626FA"/>
    <w:rsid w:val="00C9142B"/>
    <w:rsid w:val="00C921BC"/>
    <w:rsid w:val="00C93139"/>
    <w:rsid w:val="00C94B57"/>
    <w:rsid w:val="00CC0756"/>
    <w:rsid w:val="00CE4FAF"/>
    <w:rsid w:val="00CE64CE"/>
    <w:rsid w:val="00CF2FD0"/>
    <w:rsid w:val="00CF4AFB"/>
    <w:rsid w:val="00D1031A"/>
    <w:rsid w:val="00D11C19"/>
    <w:rsid w:val="00D168E0"/>
    <w:rsid w:val="00D27C9D"/>
    <w:rsid w:val="00D36F8A"/>
    <w:rsid w:val="00D41A87"/>
    <w:rsid w:val="00D5097A"/>
    <w:rsid w:val="00D71B48"/>
    <w:rsid w:val="00D83982"/>
    <w:rsid w:val="00D854E4"/>
    <w:rsid w:val="00D90E22"/>
    <w:rsid w:val="00DA6015"/>
    <w:rsid w:val="00DB6D24"/>
    <w:rsid w:val="00DD1F05"/>
    <w:rsid w:val="00DD3A81"/>
    <w:rsid w:val="00DF0E74"/>
    <w:rsid w:val="00DF3926"/>
    <w:rsid w:val="00E03B8F"/>
    <w:rsid w:val="00E11B36"/>
    <w:rsid w:val="00E2010D"/>
    <w:rsid w:val="00E22937"/>
    <w:rsid w:val="00E22C06"/>
    <w:rsid w:val="00E3535F"/>
    <w:rsid w:val="00E366A5"/>
    <w:rsid w:val="00E411AD"/>
    <w:rsid w:val="00E51E0E"/>
    <w:rsid w:val="00E543D0"/>
    <w:rsid w:val="00E66E56"/>
    <w:rsid w:val="00E671D8"/>
    <w:rsid w:val="00E72205"/>
    <w:rsid w:val="00E751EB"/>
    <w:rsid w:val="00EB4570"/>
    <w:rsid w:val="00EC4E1A"/>
    <w:rsid w:val="00ED11DD"/>
    <w:rsid w:val="00ED2007"/>
    <w:rsid w:val="00ED4552"/>
    <w:rsid w:val="00ED6924"/>
    <w:rsid w:val="00EF28D1"/>
    <w:rsid w:val="00F12895"/>
    <w:rsid w:val="00F24C2D"/>
    <w:rsid w:val="00F349B6"/>
    <w:rsid w:val="00F34A5F"/>
    <w:rsid w:val="00F40D24"/>
    <w:rsid w:val="00F447C2"/>
    <w:rsid w:val="00F7077B"/>
    <w:rsid w:val="00F75681"/>
    <w:rsid w:val="00F81FA5"/>
    <w:rsid w:val="00F910E7"/>
    <w:rsid w:val="00FA2DBC"/>
    <w:rsid w:val="00FD1A5F"/>
    <w:rsid w:val="00FD4CC9"/>
    <w:rsid w:val="00FE2F0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2061</Words>
  <Characters>11754</Characters>
  <Application>Microsoft Office Word</Application>
  <DocSecurity>0</DocSecurity>
  <Lines>97</Lines>
  <Paragraphs>27</Paragraphs>
  <ScaleCrop>false</ScaleCrop>
  <Company>Hewlett-Packard</Company>
  <LinksUpToDate>false</LinksUpToDate>
  <CharactersWithSpaces>13788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Jackie</dc:creator>
  <cp:lastModifiedBy>Jackie</cp:lastModifiedBy>
  <cp:revision>1</cp:revision>
  <dcterms:created xsi:type="dcterms:W3CDTF">2015-04-22T19:12:00Z</dcterms:created>
  <dcterms:modified xsi:type="dcterms:W3CDTF">2015-04-22T19:13:00Z</dcterms:modified>
</cp:coreProperties>
</file>