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21" w:rsidRPr="00326753" w:rsidRDefault="000B1121" w:rsidP="000B1121">
      <w:pPr>
        <w:rPr>
          <w:sz w:val="20"/>
          <w:szCs w:val="20"/>
          <w:u w:val="single"/>
        </w:rPr>
      </w:pPr>
      <w:bookmarkStart w:id="0" w:name="_GoBack"/>
      <w:bookmarkEnd w:id="0"/>
      <w:r w:rsidRPr="00326753">
        <w:rPr>
          <w:sz w:val="20"/>
          <w:szCs w:val="20"/>
          <w:u w:val="single"/>
        </w:rPr>
        <w:t>Measuring GDP and Economic Growth</w:t>
      </w:r>
    </w:p>
    <w:p w:rsidR="000B1121" w:rsidRPr="00326753" w:rsidRDefault="000B1121" w:rsidP="000B1121">
      <w:pPr>
        <w:rPr>
          <w:sz w:val="20"/>
          <w:szCs w:val="20"/>
        </w:rPr>
      </w:pPr>
      <w:r w:rsidRPr="00326753">
        <w:rPr>
          <w:b/>
          <w:sz w:val="20"/>
          <w:szCs w:val="20"/>
        </w:rPr>
        <w:t>GDP</w:t>
      </w:r>
      <w:r w:rsidRPr="00326753">
        <w:rPr>
          <w:sz w:val="20"/>
          <w:szCs w:val="20"/>
        </w:rPr>
        <w:t>: market value of all final goods and services produced in a country for a given time</w:t>
      </w:r>
    </w:p>
    <w:p w:rsidR="000B1121" w:rsidRPr="00326753" w:rsidRDefault="000B1121" w:rsidP="000B112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326753">
        <w:rPr>
          <w:sz w:val="20"/>
          <w:szCs w:val="20"/>
        </w:rPr>
        <w:t>Main measure of economic prosperity or standard of living</w:t>
      </w:r>
    </w:p>
    <w:p w:rsidR="000B1121" w:rsidRPr="00326753" w:rsidRDefault="000B1121" w:rsidP="000B1121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26753">
        <w:rPr>
          <w:sz w:val="20"/>
          <w:szCs w:val="20"/>
        </w:rPr>
        <w:t>Measures total value of production (total expenditure or total income)</w:t>
      </w:r>
    </w:p>
    <w:p w:rsidR="000B1121" w:rsidRPr="00326753" w:rsidRDefault="000B1121" w:rsidP="000B1121">
      <w:pPr>
        <w:rPr>
          <w:sz w:val="20"/>
          <w:szCs w:val="20"/>
        </w:rPr>
      </w:pPr>
      <w:r w:rsidRPr="00326753">
        <w:rPr>
          <w:sz w:val="20"/>
          <w:szCs w:val="20"/>
        </w:rPr>
        <w:t>Measuring GDP with the: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Expenditure approach sums up: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consumption (C)</w:t>
      </w:r>
      <w:r w:rsidRPr="00326753">
        <w:rPr>
          <w:sz w:val="20"/>
          <w:szCs w:val="20"/>
        </w:rPr>
        <w:tab/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Buying a house is a part of investment rather than consumption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gross investment (I)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purchasing machinery, equipment, tools – used to produce other things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all construction – residential properties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 xml:space="preserve">when some are unsold, all are counted and the firm buys theirs back (changes in inventories) 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add increases in inventories and subtract decreases in inventories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Adding changes in inventories to gross investment is what makes GDP =  total expenditure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do not subtract depreciation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government purchases (G)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spending on final goods and services</w:t>
      </w:r>
    </w:p>
    <w:p w:rsidR="000B1121" w:rsidRPr="00326753" w:rsidRDefault="000B1121" w:rsidP="000B1121">
      <w:pPr>
        <w:pStyle w:val="ListParagraph"/>
        <w:numPr>
          <w:ilvl w:val="3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military spending</w:t>
      </w:r>
    </w:p>
    <w:p w:rsidR="000B1121" w:rsidRPr="00326753" w:rsidRDefault="000B1121" w:rsidP="000B1121">
      <w:pPr>
        <w:pStyle w:val="ListParagraph"/>
        <w:numPr>
          <w:ilvl w:val="3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Canada’s economic action plan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Not transfer payments</w:t>
      </w:r>
    </w:p>
    <w:p w:rsidR="000B1121" w:rsidRPr="00326753" w:rsidRDefault="000B1121" w:rsidP="000B1121">
      <w:pPr>
        <w:pStyle w:val="ListParagraph"/>
        <w:numPr>
          <w:ilvl w:val="3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 xml:space="preserve">Taxes, subsidies, welfare payments, EI payments </w:t>
      </w:r>
      <w:r w:rsidRPr="00326753">
        <w:rPr>
          <w:b/>
          <w:sz w:val="20"/>
          <w:szCs w:val="20"/>
        </w:rPr>
        <w:t>not counted</w:t>
      </w:r>
    </w:p>
    <w:p w:rsidR="000B1121" w:rsidRPr="00326753" w:rsidRDefault="000B1121" w:rsidP="000B1121">
      <w:pPr>
        <w:pStyle w:val="ListParagraph"/>
        <w:numPr>
          <w:ilvl w:val="3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 xml:space="preserve">Transactions are purely financial </w:t>
      </w:r>
      <w:r w:rsidRPr="00326753">
        <w:rPr>
          <w:b/>
          <w:sz w:val="20"/>
          <w:szCs w:val="20"/>
        </w:rPr>
        <w:t>not counted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exports (X) minus imports (M)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Exports:</w:t>
      </w:r>
    </w:p>
    <w:p w:rsidR="000B1121" w:rsidRPr="00326753" w:rsidRDefault="000B1121" w:rsidP="000B1121">
      <w:pPr>
        <w:pStyle w:val="ListParagraph"/>
        <w:numPr>
          <w:ilvl w:val="3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Produced domestically, so you count them</w:t>
      </w:r>
    </w:p>
    <w:p w:rsidR="000B1121" w:rsidRPr="00326753" w:rsidRDefault="000B1121" w:rsidP="000B1121">
      <w:pPr>
        <w:pStyle w:val="ListParagraph"/>
        <w:numPr>
          <w:ilvl w:val="3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Adds to our production and income (add exports)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Imports:</w:t>
      </w:r>
    </w:p>
    <w:p w:rsidR="000B1121" w:rsidRPr="00326753" w:rsidRDefault="000B1121" w:rsidP="000B1121">
      <w:pPr>
        <w:pStyle w:val="ListParagraph"/>
        <w:numPr>
          <w:ilvl w:val="3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Not produced in our borders</w:t>
      </w:r>
    </w:p>
    <w:p w:rsidR="000B1121" w:rsidRPr="00326753" w:rsidRDefault="000B1121" w:rsidP="000B1121">
      <w:pPr>
        <w:pStyle w:val="ListParagraph"/>
        <w:numPr>
          <w:ilvl w:val="3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Income goes to other countries (minus imports)</w:t>
      </w:r>
    </w:p>
    <w:p w:rsidR="000B1121" w:rsidRPr="00326753" w:rsidRDefault="000B1121" w:rsidP="000B1121">
      <w:pPr>
        <w:pStyle w:val="ListParagraph"/>
        <w:rPr>
          <w:sz w:val="20"/>
          <w:szCs w:val="20"/>
        </w:rPr>
      </w:pPr>
    </w:p>
    <w:p w:rsidR="000B1121" w:rsidRPr="00326753" w:rsidRDefault="000B1121" w:rsidP="000B1121">
      <w:pPr>
        <w:pStyle w:val="ListParagraph"/>
        <w:rPr>
          <w:sz w:val="20"/>
          <w:szCs w:val="20"/>
        </w:rPr>
      </w:pPr>
      <w:r w:rsidRPr="00326753">
        <w:rPr>
          <w:sz w:val="20"/>
          <w:szCs w:val="20"/>
        </w:rPr>
        <w:t>Aggregate Expenditure (AE)</w:t>
      </w:r>
    </w:p>
    <w:p w:rsidR="000B1121" w:rsidRPr="00326753" w:rsidRDefault="000B1121" w:rsidP="000B1121">
      <w:pPr>
        <w:pStyle w:val="ListParagraph"/>
        <w:rPr>
          <w:sz w:val="20"/>
          <w:szCs w:val="20"/>
        </w:rPr>
      </w:pPr>
    </w:p>
    <w:p w:rsidR="000B1121" w:rsidRPr="00326753" w:rsidRDefault="000B1121" w:rsidP="000B1121">
      <w:pPr>
        <w:pStyle w:val="ListParagraph"/>
        <w:rPr>
          <w:sz w:val="20"/>
          <w:szCs w:val="20"/>
        </w:rPr>
      </w:pPr>
      <w:r w:rsidRPr="00326753">
        <w:rPr>
          <w:sz w:val="20"/>
          <w:szCs w:val="20"/>
        </w:rPr>
        <w:t>AE = C + I + G + X – M</w:t>
      </w:r>
    </w:p>
    <w:p w:rsidR="000B1121" w:rsidRPr="00326753" w:rsidRDefault="000B1121" w:rsidP="000B1121">
      <w:pPr>
        <w:pStyle w:val="ListParagraph"/>
        <w:rPr>
          <w:sz w:val="20"/>
          <w:szCs w:val="20"/>
        </w:rPr>
      </w:pPr>
      <w:r w:rsidRPr="00326753">
        <w:rPr>
          <w:sz w:val="20"/>
          <w:szCs w:val="20"/>
        </w:rPr>
        <w:t xml:space="preserve">GDP </w:t>
      </w:r>
      <w:proofErr w:type="gramStart"/>
      <w:r w:rsidRPr="00326753">
        <w:rPr>
          <w:sz w:val="20"/>
          <w:szCs w:val="20"/>
        </w:rPr>
        <w:t>=  AE</w:t>
      </w:r>
      <w:proofErr w:type="gramEnd"/>
      <w:r w:rsidR="00AD530D" w:rsidRPr="00326753">
        <w:rPr>
          <w:sz w:val="20"/>
          <w:szCs w:val="20"/>
        </w:rPr>
        <w:t xml:space="preserve"> = Y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Income approach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Money spent on goods goes to someone as income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Money flows to individuals as: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Wages, salaries, and supplementary labour income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Other factor incomes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Income components sum to net domestic income at factor cost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Factor cost: cost of factors of production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lastRenderedPageBreak/>
        <w:t>Market prices = factor cost + taxes – subsidies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Indirect taxes: PST, GST, HST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b/>
          <w:sz w:val="20"/>
          <w:szCs w:val="20"/>
        </w:rPr>
      </w:pPr>
      <w:r w:rsidRPr="00326753">
        <w:rPr>
          <w:b/>
          <w:sz w:val="20"/>
          <w:szCs w:val="20"/>
        </w:rPr>
        <w:t>Add indirect taxes and subtract subsidies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b/>
          <w:sz w:val="20"/>
          <w:szCs w:val="20"/>
        </w:rPr>
      </w:pPr>
      <w:r w:rsidRPr="00326753">
        <w:rPr>
          <w:sz w:val="20"/>
          <w:szCs w:val="20"/>
        </w:rPr>
        <w:t>Income so far is a net measure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b/>
          <w:sz w:val="20"/>
          <w:szCs w:val="20"/>
        </w:rPr>
      </w:pPr>
      <w:r w:rsidRPr="00326753">
        <w:rPr>
          <w:sz w:val="20"/>
          <w:szCs w:val="20"/>
        </w:rPr>
        <w:t>Add back in depreciation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b/>
          <w:sz w:val="20"/>
          <w:szCs w:val="20"/>
        </w:rPr>
      </w:pPr>
      <w:r w:rsidRPr="00326753">
        <w:rPr>
          <w:sz w:val="20"/>
          <w:szCs w:val="20"/>
        </w:rPr>
        <w:t>Adding depreciation, we have Gross Domestic Income at Market Prices (Y) = GDP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b/>
          <w:sz w:val="20"/>
          <w:szCs w:val="20"/>
        </w:rPr>
      </w:pPr>
      <w:r w:rsidRPr="00326753">
        <w:rPr>
          <w:sz w:val="20"/>
          <w:szCs w:val="20"/>
        </w:rPr>
        <w:t xml:space="preserve">AE = Y </w:t>
      </w:r>
    </w:p>
    <w:p w:rsidR="000B1121" w:rsidRPr="00326753" w:rsidRDefault="000B1121" w:rsidP="000B1121">
      <w:pPr>
        <w:rPr>
          <w:sz w:val="20"/>
          <w:szCs w:val="20"/>
        </w:rPr>
      </w:pPr>
      <w:r w:rsidRPr="00326753">
        <w:rPr>
          <w:sz w:val="20"/>
          <w:szCs w:val="20"/>
        </w:rPr>
        <w:t xml:space="preserve">Nominal </w:t>
      </w:r>
      <w:proofErr w:type="spellStart"/>
      <w:r w:rsidRPr="00326753">
        <w:rPr>
          <w:sz w:val="20"/>
          <w:szCs w:val="20"/>
        </w:rPr>
        <w:t>vs</w:t>
      </w:r>
      <w:proofErr w:type="spellEnd"/>
      <w:r w:rsidRPr="00326753">
        <w:rPr>
          <w:sz w:val="20"/>
          <w:szCs w:val="20"/>
        </w:rPr>
        <w:t xml:space="preserve"> Real GDP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Nominal GDP: value of goods during a given year valued at the prices of that year (current prices)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Real GDP: value of final goods produced in a given year valued at the prices of a base year (base year prices)</w:t>
      </w:r>
    </w:p>
    <w:p w:rsidR="000B1121" w:rsidRPr="00326753" w:rsidRDefault="000B1121" w:rsidP="000B1121">
      <w:pPr>
        <w:rPr>
          <w:sz w:val="20"/>
          <w:szCs w:val="20"/>
        </w:rPr>
      </w:pPr>
      <w:r w:rsidRPr="00326753">
        <w:rPr>
          <w:sz w:val="20"/>
          <w:szCs w:val="20"/>
        </w:rPr>
        <w:t>Actual vs. Potential GDP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Actual RGDP: computed as we saw previously at any point in time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Potential RGDP: when all economy’s resources are fully employed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Typically hypothetical</w:t>
      </w:r>
    </w:p>
    <w:p w:rsidR="000B1121" w:rsidRPr="00326753" w:rsidRDefault="000B1121" w:rsidP="000B1121">
      <w:pPr>
        <w:rPr>
          <w:sz w:val="20"/>
          <w:szCs w:val="20"/>
        </w:rPr>
      </w:pPr>
      <w:r w:rsidRPr="00326753">
        <w:rPr>
          <w:sz w:val="20"/>
          <w:szCs w:val="20"/>
        </w:rPr>
        <w:t>Business Cycle: periodic, irregular up-and-down movement of total production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Two phases: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Expansion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A period during which real GDP increases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Recession</w:t>
      </w:r>
    </w:p>
    <w:p w:rsidR="000B1121" w:rsidRPr="00326753" w:rsidRDefault="000B1121" w:rsidP="000B1121">
      <w:pPr>
        <w:pStyle w:val="ListParagraph"/>
        <w:numPr>
          <w:ilvl w:val="2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A period during which real GDP decreases for at least two successive quarters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Two turning points: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Peak</w:t>
      </w:r>
    </w:p>
    <w:p w:rsidR="000B1121" w:rsidRPr="00326753" w:rsidRDefault="000B1121" w:rsidP="000B1121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Trough</w:t>
      </w:r>
    </w:p>
    <w:p w:rsidR="000B1121" w:rsidRPr="00326753" w:rsidRDefault="000B1121" w:rsidP="000B1121">
      <w:pPr>
        <w:rPr>
          <w:sz w:val="20"/>
          <w:szCs w:val="20"/>
        </w:rPr>
      </w:pPr>
      <w:r w:rsidRPr="00326753">
        <w:rPr>
          <w:sz w:val="20"/>
          <w:szCs w:val="20"/>
        </w:rPr>
        <w:t>Purchasing Power Parity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PPP price: the hypothetical price of a good in another country that would need to exist to equate purchasing power using the market exchange rate</w:t>
      </w:r>
    </w:p>
    <w:p w:rsidR="000B1121" w:rsidRPr="00326753" w:rsidRDefault="000B1121" w:rsidP="000B1121">
      <w:pPr>
        <w:rPr>
          <w:sz w:val="20"/>
          <w:szCs w:val="20"/>
        </w:rPr>
      </w:pPr>
      <w:r w:rsidRPr="00326753">
        <w:rPr>
          <w:noProof/>
          <w:sz w:val="20"/>
          <w:szCs w:val="20"/>
          <w:lang w:eastAsia="en-CA"/>
        </w:rPr>
        <w:drawing>
          <wp:anchor distT="0" distB="0" distL="114300" distR="114300" simplePos="0" relativeHeight="251658240" behindDoc="0" locked="0" layoutInCell="1" allowOverlap="1" wp14:anchorId="55860CDC" wp14:editId="12A8455E">
            <wp:simplePos x="0" y="0"/>
            <wp:positionH relativeFrom="column">
              <wp:posOffset>2533650</wp:posOffset>
            </wp:positionH>
            <wp:positionV relativeFrom="paragraph">
              <wp:posOffset>22860</wp:posOffset>
            </wp:positionV>
            <wp:extent cx="2781300" cy="2075815"/>
            <wp:effectExtent l="0" t="0" r="0" b="635"/>
            <wp:wrapSquare wrapText="bothSides"/>
            <wp:docPr id="7" name="Picture 6" descr="fig20.02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fig20.02g.gif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6753">
        <w:rPr>
          <w:sz w:val="20"/>
          <w:szCs w:val="20"/>
        </w:rPr>
        <w:t>Not quantified or measured: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Household production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Underground economic activity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Health and life expectancy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Leisure time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Environmental quality</w:t>
      </w:r>
    </w:p>
    <w:p w:rsidR="000B1121" w:rsidRPr="00326753" w:rsidRDefault="000B1121" w:rsidP="000B112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26753">
        <w:rPr>
          <w:sz w:val="20"/>
          <w:szCs w:val="20"/>
        </w:rPr>
        <w:t>Political freedom and social justice</w:t>
      </w:r>
    </w:p>
    <w:p w:rsidR="000B1121" w:rsidRPr="000B1121" w:rsidRDefault="000B1121" w:rsidP="000B1121">
      <w:pPr>
        <w:rPr>
          <w:sz w:val="20"/>
          <w:szCs w:val="20"/>
        </w:rPr>
      </w:pPr>
    </w:p>
    <w:p w:rsidR="000B1121" w:rsidRPr="000B1121" w:rsidRDefault="000B1121" w:rsidP="000B1121">
      <w:r>
        <w:br w:type="page"/>
      </w:r>
      <w:r w:rsidRPr="000B1121">
        <w:rPr>
          <w:sz w:val="20"/>
          <w:szCs w:val="20"/>
          <w:u w:val="single"/>
        </w:rPr>
        <w:lastRenderedPageBreak/>
        <w:t>Jobs and Inflation</w:t>
      </w:r>
    </w:p>
    <w:p w:rsidR="000B1121" w:rsidRPr="000B1121" w:rsidRDefault="000B1121" w:rsidP="000B1121">
      <w:pPr>
        <w:rPr>
          <w:sz w:val="20"/>
          <w:szCs w:val="20"/>
        </w:rPr>
      </w:pPr>
    </w:p>
    <w:p w:rsidR="000B1121" w:rsidRPr="000B1121" w:rsidRDefault="000B1121" w:rsidP="000B1121">
      <w:pPr>
        <w:rPr>
          <w:sz w:val="20"/>
          <w:szCs w:val="20"/>
        </w:rPr>
      </w:pPr>
      <w:r w:rsidRPr="000B1121">
        <w:rPr>
          <w:sz w:val="20"/>
          <w:szCs w:val="20"/>
        </w:rPr>
        <w:t>Unemployment:</w:t>
      </w:r>
    </w:p>
    <w:p w:rsidR="000B1121" w:rsidRPr="000B1121" w:rsidRDefault="000B1121" w:rsidP="000B1121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0B1121">
        <w:rPr>
          <w:sz w:val="20"/>
          <w:szCs w:val="20"/>
        </w:rPr>
        <w:t>Measure of economic health</w:t>
      </w:r>
    </w:p>
    <w:p w:rsidR="000B1121" w:rsidRPr="000B1121" w:rsidRDefault="000B1121" w:rsidP="000B1121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0B1121">
        <w:rPr>
          <w:sz w:val="20"/>
          <w:szCs w:val="20"/>
        </w:rPr>
        <w:t>Can be used to tell if we are in recession or expansion</w:t>
      </w:r>
    </w:p>
    <w:p w:rsidR="000B1121" w:rsidRPr="000B1121" w:rsidRDefault="000B1121" w:rsidP="000B1121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0B1121">
        <w:rPr>
          <w:sz w:val="20"/>
          <w:szCs w:val="20"/>
        </w:rPr>
        <w:t>People make a living through employment</w:t>
      </w:r>
    </w:p>
    <w:p w:rsidR="000B1121" w:rsidRPr="000B1121" w:rsidRDefault="000B1121" w:rsidP="000B1121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0B1121">
        <w:rPr>
          <w:sz w:val="20"/>
          <w:szCs w:val="20"/>
        </w:rPr>
        <w:t>Losing work imposes costs on people</w:t>
      </w:r>
    </w:p>
    <w:p w:rsidR="000B1121" w:rsidRPr="000B1121" w:rsidRDefault="000B1121" w:rsidP="000B1121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0B1121">
        <w:rPr>
          <w:sz w:val="20"/>
          <w:szCs w:val="20"/>
        </w:rPr>
        <w:t>Depends heavily on active job search</w:t>
      </w:r>
    </w:p>
    <w:p w:rsidR="000B1121" w:rsidRPr="000B1121" w:rsidRDefault="000B1121" w:rsidP="000B1121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0B1121">
        <w:rPr>
          <w:sz w:val="20"/>
          <w:szCs w:val="20"/>
        </w:rPr>
        <w:t>Not a measure of duration</w:t>
      </w:r>
    </w:p>
    <w:p w:rsidR="000B1121" w:rsidRPr="000B1121" w:rsidRDefault="000B1121" w:rsidP="000B1121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0B1121">
        <w:rPr>
          <w:sz w:val="20"/>
          <w:szCs w:val="20"/>
        </w:rPr>
        <w:t>Point-in-time measure</w:t>
      </w:r>
    </w:p>
    <w:p w:rsidR="000B1121" w:rsidRPr="000B1121" w:rsidRDefault="000B1121" w:rsidP="000B1121">
      <w:pPr>
        <w:rPr>
          <w:sz w:val="20"/>
          <w:szCs w:val="20"/>
        </w:rPr>
      </w:pPr>
      <w:r w:rsidRPr="000B1121">
        <w:rPr>
          <w:b/>
          <w:sz w:val="20"/>
          <w:szCs w:val="20"/>
        </w:rPr>
        <w:t>Population:</w:t>
      </w:r>
      <w:r w:rsidRPr="000B1121">
        <w:rPr>
          <w:sz w:val="20"/>
          <w:szCs w:val="20"/>
        </w:rPr>
        <w:t xml:space="preserve"> everyone in Canada</w:t>
      </w:r>
    </w:p>
    <w:p w:rsidR="000B1121" w:rsidRPr="000B1121" w:rsidRDefault="000B1121" w:rsidP="000B1121">
      <w:pPr>
        <w:rPr>
          <w:sz w:val="20"/>
          <w:szCs w:val="20"/>
        </w:rPr>
      </w:pPr>
      <w:r w:rsidRPr="000B1121">
        <w:rPr>
          <w:b/>
          <w:sz w:val="20"/>
          <w:szCs w:val="20"/>
        </w:rPr>
        <w:t>Working-age population:</w:t>
      </w:r>
      <w:r w:rsidRPr="000B1121">
        <w:rPr>
          <w:sz w:val="20"/>
          <w:szCs w:val="20"/>
        </w:rPr>
        <w:t xml:space="preserve"> everyone 15+, excludes institutionalized</w:t>
      </w:r>
    </w:p>
    <w:p w:rsidR="000B1121" w:rsidRPr="000B1121" w:rsidRDefault="000B1121" w:rsidP="000B1121">
      <w:pPr>
        <w:rPr>
          <w:sz w:val="20"/>
          <w:szCs w:val="20"/>
        </w:rPr>
      </w:pPr>
      <w:r w:rsidRPr="000B1121">
        <w:rPr>
          <w:b/>
          <w:sz w:val="20"/>
          <w:szCs w:val="20"/>
        </w:rPr>
        <w:t>Employed:</w:t>
      </w:r>
      <w:r w:rsidRPr="000B1121">
        <w:rPr>
          <w:sz w:val="20"/>
          <w:szCs w:val="20"/>
        </w:rPr>
        <w:t xml:space="preserve"> have a full or part time job</w:t>
      </w:r>
    </w:p>
    <w:p w:rsidR="000B1121" w:rsidRPr="000B1121" w:rsidRDefault="000B1121" w:rsidP="000B1121">
      <w:pPr>
        <w:rPr>
          <w:sz w:val="20"/>
          <w:szCs w:val="20"/>
        </w:rPr>
      </w:pPr>
      <w:r w:rsidRPr="000B1121">
        <w:rPr>
          <w:b/>
          <w:sz w:val="20"/>
          <w:szCs w:val="20"/>
        </w:rPr>
        <w:t>Unemployed:</w:t>
      </w:r>
      <w:r w:rsidRPr="000B1121">
        <w:rPr>
          <w:sz w:val="20"/>
          <w:szCs w:val="20"/>
        </w:rPr>
        <w:t xml:space="preserve"> available for work and has searched for work in the previous 4 weeks, is waiting for a call back after being laid off or waiting to start a new job within 30 days</w:t>
      </w:r>
    </w:p>
    <w:p w:rsidR="000B1121" w:rsidRPr="000B1121" w:rsidRDefault="000B1121" w:rsidP="000B1121">
      <w:pPr>
        <w:rPr>
          <w:sz w:val="20"/>
          <w:szCs w:val="20"/>
        </w:rPr>
      </w:pPr>
      <w:r w:rsidRPr="000B1121">
        <w:rPr>
          <w:b/>
          <w:sz w:val="20"/>
          <w:szCs w:val="20"/>
        </w:rPr>
        <w:t>Labour Force:</w:t>
      </w:r>
      <w:r w:rsidRPr="000B1121">
        <w:rPr>
          <w:sz w:val="20"/>
          <w:szCs w:val="20"/>
        </w:rPr>
        <w:t xml:space="preserve"> employed plus unemployed, full-time students, retirees, homemakers, are not in the labour force</w:t>
      </w:r>
    </w:p>
    <w:p w:rsidR="000B1121" w:rsidRPr="000B1121" w:rsidRDefault="000B1121" w:rsidP="000B1121">
      <w:pPr>
        <w:rPr>
          <w:sz w:val="20"/>
          <w:szCs w:val="20"/>
        </w:rPr>
      </w:pPr>
      <w:r w:rsidRPr="000B1121">
        <w:rPr>
          <w:b/>
          <w:sz w:val="20"/>
          <w:szCs w:val="20"/>
        </w:rPr>
        <w:t>Full Time:</w:t>
      </w:r>
      <w:r w:rsidRPr="000B1121">
        <w:rPr>
          <w:sz w:val="20"/>
          <w:szCs w:val="20"/>
        </w:rPr>
        <w:t xml:space="preserve"> people who work more than 30 hours per week</w:t>
      </w:r>
    </w:p>
    <w:p w:rsidR="000B1121" w:rsidRPr="000B1121" w:rsidRDefault="000B1121" w:rsidP="000B1121">
      <w:pPr>
        <w:rPr>
          <w:sz w:val="20"/>
          <w:szCs w:val="20"/>
        </w:rPr>
      </w:pPr>
      <w:r w:rsidRPr="000B1121">
        <w:rPr>
          <w:b/>
          <w:sz w:val="20"/>
          <w:szCs w:val="20"/>
        </w:rPr>
        <w:t>Part Time:</w:t>
      </w:r>
      <w:r w:rsidRPr="000B1121">
        <w:rPr>
          <w:sz w:val="20"/>
          <w:szCs w:val="20"/>
        </w:rPr>
        <w:t xml:space="preserve"> people who usually work less than 30 hours per week</w:t>
      </w:r>
    </w:p>
    <w:p w:rsidR="000B1121" w:rsidRPr="000B1121" w:rsidRDefault="000B1121" w:rsidP="000B1121">
      <w:pPr>
        <w:rPr>
          <w:sz w:val="20"/>
          <w:szCs w:val="20"/>
        </w:rPr>
      </w:pPr>
      <w:r w:rsidRPr="000B1121">
        <w:rPr>
          <w:b/>
          <w:sz w:val="20"/>
          <w:szCs w:val="20"/>
        </w:rPr>
        <w:t>Involuntary Part Time:</w:t>
      </w:r>
      <w:r w:rsidRPr="000B1121">
        <w:rPr>
          <w:sz w:val="20"/>
          <w:szCs w:val="20"/>
        </w:rPr>
        <w:t xml:space="preserve"> people who usually work less than 30 hours per week but would like full time work</w:t>
      </w:r>
    </w:p>
    <w:p w:rsidR="00AD530D" w:rsidRPr="006E20EB" w:rsidRDefault="00AD530D" w:rsidP="00AD530D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Unemployment Rate</w:t>
      </w:r>
      <w:r w:rsidRPr="006E20EB">
        <w:rPr>
          <w:sz w:val="20"/>
          <w:szCs w:val="20"/>
        </w:rPr>
        <w:t xml:space="preserve"> is the % of the labour force that is unemployed</w:t>
      </w:r>
    </w:p>
    <w:p w:rsidR="00AD530D" w:rsidRPr="006E20EB" w:rsidRDefault="00AD530D" w:rsidP="00AD530D">
      <w:pPr>
        <w:rPr>
          <w:sz w:val="20"/>
          <w:szCs w:val="20"/>
        </w:rPr>
      </w:pPr>
      <w:r w:rsidRPr="006E20EB">
        <w:rPr>
          <w:sz w:val="20"/>
          <w:szCs w:val="20"/>
        </w:rPr>
        <w:t>It measures the underutilization of labour resources and is imperfect for many reasons:</w:t>
      </w:r>
    </w:p>
    <w:p w:rsidR="00AD530D" w:rsidRPr="006E20EB" w:rsidRDefault="00AD530D" w:rsidP="00AD530D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It excludes some types of underutilized labour</w:t>
      </w:r>
    </w:p>
    <w:p w:rsidR="00AD530D" w:rsidRPr="006E20EB" w:rsidRDefault="00AD530D" w:rsidP="00AD530D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People that could take a job but are not currently looking</w:t>
      </w:r>
    </w:p>
    <w:p w:rsidR="00AD530D" w:rsidRPr="006E20EB" w:rsidRDefault="00AD530D" w:rsidP="00AD530D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Some unemployment is unavoidable, and possibly desirable (“natural”)</w:t>
      </w:r>
    </w:p>
    <w:p w:rsidR="00AD530D" w:rsidRPr="006E20EB" w:rsidRDefault="00AD530D" w:rsidP="00AD530D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Says nothing about duration</w:t>
      </w:r>
    </w:p>
    <w:p w:rsidR="00AD530D" w:rsidRPr="006E20EB" w:rsidRDefault="00AD530D" w:rsidP="00AD530D">
      <w:pPr>
        <w:rPr>
          <w:sz w:val="20"/>
          <w:szCs w:val="20"/>
        </w:rPr>
      </w:pPr>
    </w:p>
    <w:p w:rsidR="00AD530D" w:rsidRPr="006E20EB" w:rsidRDefault="00AD530D" w:rsidP="00AD530D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Marginally attached workers</w:t>
      </w:r>
      <w:r w:rsidRPr="006E20EB">
        <w:rPr>
          <w:sz w:val="20"/>
          <w:szCs w:val="20"/>
        </w:rPr>
        <w:t>: a person neither working nor looking for work but wants work, is available for a job, has look for work sometime in the recent past</w:t>
      </w:r>
    </w:p>
    <w:p w:rsidR="00AD530D" w:rsidRPr="006E20EB" w:rsidRDefault="00AD530D" w:rsidP="00AD530D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Discourage workers</w:t>
      </w:r>
      <w:r w:rsidRPr="006E20EB">
        <w:rPr>
          <w:sz w:val="20"/>
          <w:szCs w:val="20"/>
        </w:rPr>
        <w:t>: a marginally attached worker who has stopped looking for a job because of repeated failure to find one</w:t>
      </w:r>
    </w:p>
    <w:p w:rsidR="00AD530D" w:rsidRPr="006E20EB" w:rsidRDefault="00AD530D" w:rsidP="00AD530D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Involuntary part-time rate:</w:t>
      </w:r>
      <w:r w:rsidRPr="006E20EB">
        <w:rPr>
          <w:sz w:val="20"/>
          <w:szCs w:val="20"/>
        </w:rPr>
        <w:t xml:space="preserve"> % of the labour force that work part time but want full-time jobs</w:t>
      </w:r>
    </w:p>
    <w:p w:rsidR="00AD530D" w:rsidRPr="006E20EB" w:rsidRDefault="00AD530D" w:rsidP="00AD530D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Labour Force Participation Rate:</w:t>
      </w:r>
      <w:r w:rsidRPr="006E20EB">
        <w:rPr>
          <w:sz w:val="20"/>
          <w:szCs w:val="20"/>
        </w:rPr>
        <w:t xml:space="preserve"> % working-age population in the labour force</w:t>
      </w:r>
    </w:p>
    <w:p w:rsidR="00AD530D" w:rsidRPr="006E20EB" w:rsidRDefault="00AD530D" w:rsidP="00AD530D">
      <w:pPr>
        <w:rPr>
          <w:sz w:val="20"/>
          <w:szCs w:val="20"/>
        </w:rPr>
      </w:pPr>
      <w:r w:rsidRPr="006E20EB">
        <w:rPr>
          <w:b/>
          <w:sz w:val="20"/>
          <w:szCs w:val="20"/>
        </w:rPr>
        <w:lastRenderedPageBreak/>
        <w:t>Employment-to-Population Ratio</w:t>
      </w:r>
      <w:r w:rsidRPr="006E20EB">
        <w:rPr>
          <w:sz w:val="20"/>
          <w:szCs w:val="20"/>
        </w:rPr>
        <w:t>: % of working-age population who have jobs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Long-term unemployment is most costly (+14 weeks)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If the UR is the same as 2 other times, people may be unemployed the entire time or could be different groups of people (the first however is worse)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Types of Unemployment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Frictional: unemployment arising from normal labour market turnover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Jobs are created and destroyed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Number of people entering and re-entering the labour force change naturally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 xml:space="preserve">Students exit school, then enter the workforce 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Population variation over time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Unemployment benefits (EI) change occasionally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All of these are normal in the dynamics of a healthy labour market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Structural: unemployment created by changes in technology and foreign competition that change the skills needed to perform jobs or the locations of jobs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Lasts longer than frictional – need to be retrained in a new field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Cyclical: fluctuating unemployment over the business cycle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People laid off in a recession (because of market conditions)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Fewer of all jobs, and jobs will pick back up and they will get those jobs back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Natural Unemployment Rate:</w:t>
      </w:r>
      <w:r w:rsidRPr="006E20EB">
        <w:rPr>
          <w:sz w:val="20"/>
          <w:szCs w:val="20"/>
        </w:rPr>
        <w:t xml:space="preserve"> unemployment rate when there is no cyclical unemployment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Only frictional and structural unemployment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Occurs at full employment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Full Employment:</w:t>
      </w:r>
      <w:r w:rsidRPr="006E20EB">
        <w:rPr>
          <w:sz w:val="20"/>
          <w:szCs w:val="20"/>
        </w:rPr>
        <w:t xml:space="preserve"> employment levels when there is no cyclical unemployment</w:t>
      </w:r>
    </w:p>
    <w:p w:rsidR="006E20EB" w:rsidRPr="006E20EB" w:rsidRDefault="006E20EB" w:rsidP="006E20EB">
      <w:pPr>
        <w:tabs>
          <w:tab w:val="center" w:pos="4680"/>
        </w:tabs>
        <w:rPr>
          <w:sz w:val="20"/>
          <w:szCs w:val="20"/>
        </w:rPr>
      </w:pPr>
      <w:r w:rsidRPr="006E20EB">
        <w:rPr>
          <w:sz w:val="20"/>
          <w:szCs w:val="20"/>
        </w:rPr>
        <w:t>Natural Rate is influenced by:</w:t>
      </w:r>
      <w:r w:rsidRPr="006E20EB">
        <w:rPr>
          <w:sz w:val="20"/>
          <w:szCs w:val="20"/>
        </w:rPr>
        <w:tab/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Population age distribution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Young workers are more prone to frictional unemployment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Scale of structural change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Big technical change causes a large change in structure of employment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Real wages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Minimum wages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 xml:space="preserve">Efficiency wages - voluntarily pay workers more to keep them productive and so that they stay 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Unemployment benefits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Generous benefits lower incentives to work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Real GDP – Potential GDP = output gap</w:t>
      </w:r>
    </w:p>
    <w:p w:rsid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Output gap positive – unemployment below natural rate</w:t>
      </w:r>
    </w:p>
    <w:p w:rsidR="006E20EB" w:rsidRPr="006E20EB" w:rsidRDefault="006E20EB" w:rsidP="006E20EB">
      <w:pPr>
        <w:rPr>
          <w:sz w:val="20"/>
          <w:szCs w:val="20"/>
        </w:rPr>
      </w:pPr>
      <w:r>
        <w:rPr>
          <w:sz w:val="20"/>
          <w:szCs w:val="20"/>
        </w:rPr>
        <w:lastRenderedPageBreak/>
        <w:t>Output gap negative – unemployment above natural rate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082EF330" wp14:editId="0C341AAF">
            <wp:simplePos x="0" y="0"/>
            <wp:positionH relativeFrom="column">
              <wp:posOffset>2886075</wp:posOffset>
            </wp:positionH>
            <wp:positionV relativeFrom="paragraph">
              <wp:posOffset>85725</wp:posOffset>
            </wp:positionV>
            <wp:extent cx="2774950" cy="2117725"/>
            <wp:effectExtent l="0" t="0" r="6350" b="0"/>
            <wp:wrapSquare wrapText="bothSides"/>
            <wp:docPr id="249892" name="Picture 36" descr="fig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892" name="Picture 36" descr="fig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0EB">
        <w:rPr>
          <w:noProof/>
          <w:sz w:val="20"/>
          <w:szCs w:val="20"/>
          <w:lang w:eastAsia="en-CA"/>
        </w:rPr>
        <w:drawing>
          <wp:anchor distT="0" distB="0" distL="114300" distR="114300" simplePos="0" relativeHeight="251660288" behindDoc="0" locked="0" layoutInCell="1" allowOverlap="1" wp14:anchorId="4AE6BDB3" wp14:editId="11085844">
            <wp:simplePos x="0" y="0"/>
            <wp:positionH relativeFrom="column">
              <wp:posOffset>-105410</wp:posOffset>
            </wp:positionH>
            <wp:positionV relativeFrom="paragraph">
              <wp:posOffset>142875</wp:posOffset>
            </wp:positionV>
            <wp:extent cx="2900045" cy="2124075"/>
            <wp:effectExtent l="0" t="0" r="0" b="9525"/>
            <wp:wrapSquare wrapText="bothSides"/>
            <wp:docPr id="249888" name="Picture 32" descr="fig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888" name="Picture 32" descr="fig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045" cy="212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20EB">
        <w:rPr>
          <w:noProof/>
          <w:lang w:eastAsia="en-CA"/>
        </w:rPr>
        <w:t xml:space="preserve">  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Price Level:</w:t>
      </w:r>
      <w:r w:rsidRPr="006E20EB">
        <w:rPr>
          <w:sz w:val="20"/>
          <w:szCs w:val="20"/>
        </w:rPr>
        <w:t xml:space="preserve"> average level of prices and the value of money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Overall prices in the economy, not individual ones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Inflation rate:</w:t>
      </w:r>
      <w:r w:rsidRPr="006E20EB">
        <w:rPr>
          <w:sz w:val="20"/>
          <w:szCs w:val="20"/>
        </w:rPr>
        <w:t xml:space="preserve"> the annual percentage change in the price level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Inflation’s important: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It redistributes income and wealth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Diverts resources from production</w:t>
      </w:r>
    </w:p>
    <w:p w:rsidR="00AD530D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Lowers GDP and employment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Redistributing income: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Inflation reduces purchasing power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Purchasing power of your income = I/P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Inflation means P increases, reducing purchasing power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Redistributes wages from you to your employer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If your wage does not change from year to year, they are paying you in less-valuable dollars</w:t>
      </w:r>
    </w:p>
    <w:p w:rsidR="006E20EB" w:rsidRPr="006E20EB" w:rsidRDefault="006E20EB" w:rsidP="006E20EB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You can buy less goods with those dollars as prices rise</w:t>
      </w:r>
    </w:p>
    <w:p w:rsidR="006E20EB" w:rsidRPr="006E20EB" w:rsidRDefault="006E20EB" w:rsidP="006E20EB">
      <w:pPr>
        <w:pStyle w:val="ListParagraph"/>
        <w:numPr>
          <w:ilvl w:val="2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Important for people receiving pensions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Redistributing wealth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Borrow money today at a fixed interest rate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Borrower pays back tomorrow with less-valuable dollars</w:t>
      </w:r>
    </w:p>
    <w:p w:rsidR="006E20EB" w:rsidRPr="006E20EB" w:rsidRDefault="006E20EB" w:rsidP="006E20EB">
      <w:pPr>
        <w:pStyle w:val="ListParagraph"/>
        <w:numPr>
          <w:ilvl w:val="1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Purchasing power transferred to  borrower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Lowering GDP, employment: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Leads to temporary rise in GDP and employment, but will then lead to a fall in GDP and employment eventually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b/>
          <w:sz w:val="20"/>
          <w:szCs w:val="20"/>
        </w:rPr>
        <w:lastRenderedPageBreak/>
        <w:t>Diverting resources:</w:t>
      </w:r>
      <w:r w:rsidRPr="006E20EB">
        <w:rPr>
          <w:sz w:val="20"/>
          <w:szCs w:val="20"/>
        </w:rPr>
        <w:t xml:space="preserve"> resources used to predict inflation, could be used for production rather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Hyperinflation:</w:t>
      </w:r>
      <w:r w:rsidRPr="006E20EB">
        <w:rPr>
          <w:sz w:val="20"/>
          <w:szCs w:val="20"/>
        </w:rPr>
        <w:t xml:space="preserve"> very high, uncontrollable inflation of a currency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b/>
          <w:sz w:val="20"/>
          <w:szCs w:val="20"/>
        </w:rPr>
        <w:t>Consumer Price Index (CPI):</w:t>
      </w:r>
      <w:r w:rsidRPr="006E20EB">
        <w:rPr>
          <w:sz w:val="20"/>
          <w:szCs w:val="20"/>
        </w:rPr>
        <w:t xml:space="preserve"> measures the average of the prices paid by urban consumers for a “fixed” basket of consumer goods and services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Constructing the CPI: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Selecting the CPI basket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Conducting a monthly price survey</w:t>
      </w:r>
    </w:p>
    <w:p w:rsidR="006E20EB" w:rsidRPr="006E20EB" w:rsidRDefault="006E20EB" w:rsidP="006E20E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6E20EB">
        <w:rPr>
          <w:sz w:val="20"/>
          <w:szCs w:val="20"/>
        </w:rPr>
        <w:t>Calculating the CPI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Disinflation – prices rising but not as fast (inflation rates dropping slightly but are still positive)</w:t>
      </w:r>
    </w:p>
    <w:p w:rsidR="006E20EB" w:rsidRPr="006E20EB" w:rsidRDefault="006E20EB" w:rsidP="006E20EB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6E20EB">
        <w:rPr>
          <w:sz w:val="20"/>
          <w:szCs w:val="20"/>
        </w:rPr>
        <w:t>When price rise rapidly, inflation is high (positive)</w:t>
      </w:r>
    </w:p>
    <w:p w:rsidR="006E20EB" w:rsidRPr="006E20EB" w:rsidRDefault="006E20EB" w:rsidP="006E20EB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6E20EB">
        <w:rPr>
          <w:sz w:val="20"/>
          <w:szCs w:val="20"/>
        </w:rPr>
        <w:t>When prices rise slowly, inflation is low (still positive)</w:t>
      </w:r>
    </w:p>
    <w:p w:rsidR="006E20EB" w:rsidRPr="006E20EB" w:rsidRDefault="006E20EB" w:rsidP="006E20EB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6E20EB">
        <w:rPr>
          <w:sz w:val="20"/>
          <w:szCs w:val="20"/>
        </w:rPr>
        <w:t>When price fall, we have deflation (negative)</w:t>
      </w:r>
    </w:p>
    <w:p w:rsidR="006E20EB" w:rsidRPr="006E20EB" w:rsidRDefault="006E20EB" w:rsidP="006E20EB">
      <w:pPr>
        <w:rPr>
          <w:sz w:val="20"/>
          <w:szCs w:val="20"/>
        </w:rPr>
      </w:pPr>
      <w:r w:rsidRPr="006E20EB">
        <w:rPr>
          <w:sz w:val="20"/>
          <w:szCs w:val="20"/>
        </w:rPr>
        <w:t>Core Inflation Rate: CPI inflation rate excluding the volatile elements (food and fuel)</w:t>
      </w:r>
    </w:p>
    <w:p w:rsidR="006E20EB" w:rsidRPr="006E20EB" w:rsidRDefault="006E20EB" w:rsidP="006E20EB">
      <w:pPr>
        <w:rPr>
          <w:sz w:val="20"/>
          <w:szCs w:val="20"/>
        </w:rPr>
      </w:pPr>
    </w:p>
    <w:p w:rsidR="00326753" w:rsidRDefault="00326753">
      <w:r>
        <w:br w:type="page"/>
      </w:r>
    </w:p>
    <w:p w:rsidR="00326753" w:rsidRPr="00326753" w:rsidRDefault="00326753" w:rsidP="00326753">
      <w:pPr>
        <w:rPr>
          <w:sz w:val="20"/>
          <w:szCs w:val="20"/>
          <w:u w:val="single"/>
        </w:rPr>
      </w:pPr>
      <w:r w:rsidRPr="00326753">
        <w:rPr>
          <w:sz w:val="20"/>
          <w:szCs w:val="20"/>
          <w:u w:val="single"/>
        </w:rPr>
        <w:lastRenderedPageBreak/>
        <w:t>Keynesian Fixed Prices Macro Model</w:t>
      </w:r>
    </w:p>
    <w:p w:rsidR="00326753" w:rsidRPr="00326753" w:rsidRDefault="00326753" w:rsidP="00326753">
      <w:pPr>
        <w:rPr>
          <w:sz w:val="20"/>
          <w:szCs w:val="20"/>
        </w:rPr>
      </w:pP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>Fixed Prices and Expenditure Plans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Keynesian model describes the economy in the very short run when prices are fixed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Because each firm’s price is fixed, for the economy as a whole: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The price level is fixed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Aggregate demand determines real GDP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 xml:space="preserve">Firms will supply all that is demanded at the price level 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>Actual Expenditure vs. Planned Expenditure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AE sum to real GDP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This relationship is always true when we account for changes in inventories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This is “actual” aggregate expenditure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When we do not include changes in inventories, this is called “planned” aggregate expenditure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Planned does not always equal GDP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Changes in inventories will guide how much firms produce and move towards “equilibrium”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 xml:space="preserve">Link </w:t>
      </w:r>
      <w:proofErr w:type="gramStart"/>
      <w:r w:rsidRPr="00326753">
        <w:rPr>
          <w:sz w:val="20"/>
          <w:szCs w:val="20"/>
        </w:rPr>
        <w:t>Between</w:t>
      </w:r>
      <w:proofErr w:type="gramEnd"/>
      <w:r w:rsidRPr="00326753">
        <w:rPr>
          <w:sz w:val="20"/>
          <w:szCs w:val="20"/>
        </w:rPr>
        <w:t xml:space="preserve"> AE and Real GDP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Other things remaining the same: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An increase in real GDP increase AE</w:t>
      </w:r>
    </w:p>
    <w:p w:rsidR="00326753" w:rsidRPr="00326753" w:rsidRDefault="00326753" w:rsidP="00326753">
      <w:pPr>
        <w:pStyle w:val="ListParagraph"/>
        <w:numPr>
          <w:ilvl w:val="2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Consumption and imports are influenced by real GDP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An increase in AE increases real GDP</w:t>
      </w:r>
    </w:p>
    <w:p w:rsidR="00326753" w:rsidRPr="00326753" w:rsidRDefault="00326753" w:rsidP="00326753">
      <w:pPr>
        <w:pStyle w:val="ListParagraph"/>
        <w:numPr>
          <w:ilvl w:val="2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The more is spent, the more produced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They feed back on each other</w:t>
      </w:r>
    </w:p>
    <w:p w:rsidR="00326753" w:rsidRPr="00326753" w:rsidRDefault="00326753" w:rsidP="00326753">
      <w:pPr>
        <w:pStyle w:val="ListParagraph"/>
        <w:numPr>
          <w:ilvl w:val="2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Leads to the “multiplier effect” that we will discuss later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>Consumption and Savings Plan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Consumption expenditure is influenced by many factors but the most direct on is disposable income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Disposable income: aggregate income Y minus net taxes T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Call it YD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YD = Y-T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Disposable income is either spent on consumption C or saved S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YD = C + S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 xml:space="preserve">The relationship between consumption expenditure and disposable income, is the consumption function 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 xml:space="preserve">C = Y – T – S </w:t>
      </w:r>
    </w:p>
    <w:p w:rsidR="00326753" w:rsidRPr="00326753" w:rsidRDefault="00326753" w:rsidP="00326753">
      <w:pPr>
        <w:rPr>
          <w:sz w:val="20"/>
          <w:szCs w:val="20"/>
          <w:lang w:val="en-US"/>
        </w:rPr>
      </w:pPr>
      <w:r w:rsidRPr="00326753">
        <w:rPr>
          <w:sz w:val="20"/>
          <w:szCs w:val="20"/>
          <w:lang w:val="en-US"/>
        </w:rPr>
        <w:t>Consumption and Savings Functions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  <w:lang w:val="en-US"/>
        </w:rPr>
        <w:t>Everywhere above 45 degree line shows you are spending more than you are earning (C&gt;YD)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  <w:lang w:val="en-US"/>
        </w:rPr>
        <w:t>Everywhere below 45 degree line shows you are spending less than you are earning</w:t>
      </w:r>
      <w:r w:rsidRPr="00326753">
        <w:rPr>
          <w:sz w:val="20"/>
          <w:szCs w:val="20"/>
        </w:rPr>
        <w:t xml:space="preserve"> (</w:t>
      </w:r>
      <w:r w:rsidRPr="00326753">
        <w:rPr>
          <w:sz w:val="20"/>
          <w:szCs w:val="20"/>
          <w:lang w:val="en-US"/>
        </w:rPr>
        <w:t>C&lt;YD)</w:t>
      </w:r>
    </w:p>
    <w:p w:rsidR="00326753" w:rsidRPr="00326753" w:rsidRDefault="00326753" w:rsidP="00326753">
      <w:pPr>
        <w:rPr>
          <w:b/>
          <w:sz w:val="20"/>
          <w:szCs w:val="20"/>
        </w:rPr>
      </w:pPr>
      <w:r w:rsidRPr="00326753">
        <w:rPr>
          <w:b/>
          <w:sz w:val="20"/>
          <w:szCs w:val="20"/>
        </w:rPr>
        <w:t>Marginal Propensity to Consume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MPC:  the fraction of a change in Disposable income spent on consumption</w:t>
      </w:r>
    </w:p>
    <w:p w:rsidR="00326753" w:rsidRPr="00326753" w:rsidRDefault="00326753" w:rsidP="00326753">
      <w:pPr>
        <w:rPr>
          <w:b/>
          <w:sz w:val="20"/>
          <w:szCs w:val="20"/>
        </w:rPr>
      </w:pPr>
      <w:r w:rsidRPr="00326753">
        <w:rPr>
          <w:b/>
          <w:sz w:val="20"/>
          <w:szCs w:val="20"/>
        </w:rPr>
        <w:lastRenderedPageBreak/>
        <w:t>Marginal Propensity to Save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MPS:  fraction of a change in disposable income that is save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>Consumption as a Function of Real GDP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MPC is defined as the propensity to consume out of disposable income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But disposable income is a function of Real GDP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YD = Y – T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C is therefore also a function of RGDP (National Income)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>Import Function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Imports depend on Y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The marginal propensity to import (MPI) = fraction of an increase in Y spent on imports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>Other Expenditure Components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We normally assume that Investment, Government Expenditure, and Exports do not depend on RGDP (they do not increase when Real GDP increases)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Fixed amounts</w:t>
      </w:r>
    </w:p>
    <w:p w:rsidR="00326753" w:rsidRPr="00326753" w:rsidRDefault="00326753" w:rsidP="00326753">
      <w:pPr>
        <w:rPr>
          <w:b/>
          <w:sz w:val="20"/>
          <w:szCs w:val="20"/>
        </w:rPr>
      </w:pPr>
      <w:r w:rsidRPr="00326753">
        <w:rPr>
          <w:b/>
          <w:sz w:val="20"/>
          <w:szCs w:val="20"/>
        </w:rPr>
        <w:t>Aggregate Planned Expenditure: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Planned consumption expenditure ( C )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Plus planned investment (I)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Plus planned government expenditure (G)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Plus planned exports (X)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Minus planned imports (M)</w:t>
      </w:r>
    </w:p>
    <w:p w:rsidR="00326753" w:rsidRPr="00326753" w:rsidRDefault="00326753" w:rsidP="00326753">
      <w:pPr>
        <w:rPr>
          <w:b/>
          <w:sz w:val="20"/>
          <w:szCs w:val="20"/>
        </w:rPr>
      </w:pPr>
      <w:r w:rsidRPr="00326753">
        <w:rPr>
          <w:b/>
          <w:sz w:val="20"/>
          <w:szCs w:val="20"/>
        </w:rPr>
        <w:t>Actual Expenditure: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Is planned expenditure plus any unplanned changes in inventory (only investment could deviate from its planned level)</w:t>
      </w:r>
    </w:p>
    <w:p w:rsidR="00326753" w:rsidRPr="00326753" w:rsidRDefault="00326753" w:rsidP="00326753">
      <w:pPr>
        <w:rPr>
          <w:sz w:val="20"/>
          <w:szCs w:val="20"/>
          <w:u w:val="single"/>
        </w:rPr>
      </w:pPr>
      <w:r w:rsidRPr="00326753">
        <w:rPr>
          <w:sz w:val="20"/>
          <w:szCs w:val="20"/>
          <w:u w:val="single"/>
        </w:rPr>
        <w:t>Aggregate Expenditure Model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Aggregate expenditure schedule: the relationship between aggregate planned expenditure and real GDP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b/>
          <w:sz w:val="20"/>
          <w:szCs w:val="20"/>
        </w:rPr>
        <w:t>Induced Expenditures:</w:t>
      </w:r>
      <w:r w:rsidRPr="00326753">
        <w:rPr>
          <w:sz w:val="20"/>
          <w:szCs w:val="20"/>
        </w:rPr>
        <w:t xml:space="preserve"> depend on GDP (lines sloping upward)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b/>
          <w:sz w:val="20"/>
          <w:szCs w:val="20"/>
        </w:rPr>
        <w:t>Autonomous Expenditures:</w:t>
      </w:r>
      <w:r w:rsidRPr="00326753">
        <w:rPr>
          <w:sz w:val="20"/>
          <w:szCs w:val="20"/>
        </w:rPr>
        <w:t xml:space="preserve"> do not depend on GDP (horizontal lines)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b/>
          <w:sz w:val="20"/>
          <w:szCs w:val="20"/>
        </w:rPr>
        <w:t>Equilibrium Expenditure</w:t>
      </w:r>
      <w:r w:rsidRPr="00326753">
        <w:rPr>
          <w:sz w:val="20"/>
          <w:szCs w:val="20"/>
        </w:rPr>
        <w:t>: the level of AE that occurs when planned and actual expenditures are equal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When there are no changes in inventories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Firms produce exactly the planned expenditure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Firms have no incentive to change their behaviour in this equilibrium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b/>
          <w:sz w:val="20"/>
          <w:szCs w:val="20"/>
        </w:rPr>
        <w:t>Multiplier</w:t>
      </w:r>
      <w:r w:rsidRPr="00326753">
        <w:rPr>
          <w:sz w:val="20"/>
          <w:szCs w:val="20"/>
        </w:rPr>
        <w:t>: the amount by which a change in autonomous expenditure is magnified or multiplied to determine the change in equilibrium expenditure and real GDP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lastRenderedPageBreak/>
        <w:t>The Basic Idea of the Multiplier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Suppose there is an increase in any part of autonomous expenditure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This directly increase real GDP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The increase in real GDP then leads to an increase in induced expenditure (C and M)</w:t>
      </w:r>
    </w:p>
    <w:p w:rsidR="00326753" w:rsidRPr="00326753" w:rsidRDefault="00326753" w:rsidP="00326753">
      <w:pPr>
        <w:pStyle w:val="ListParagraph"/>
        <w:numPr>
          <w:ilvl w:val="2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Leads to further increase in real GDP</w:t>
      </w:r>
    </w:p>
    <w:p w:rsidR="00326753" w:rsidRPr="00326753" w:rsidRDefault="00326753" w:rsidP="00326753">
      <w:pPr>
        <w:pStyle w:val="ListParagraph"/>
        <w:numPr>
          <w:ilvl w:val="2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Induced expenditures rise again, and real GDP does as well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In the end, real GDP increases by more than the initial increase in autonomous expenditure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>When AE slope goes up; change in spending goes up for every additional dollar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>When AE slope goes down; change in spending goes down for every additional dollar</w:t>
      </w:r>
    </w:p>
    <w:p w:rsidR="00326753" w:rsidRPr="00326753" w:rsidRDefault="00326753" w:rsidP="00326753">
      <w:pPr>
        <w:rPr>
          <w:sz w:val="20"/>
          <w:szCs w:val="20"/>
        </w:rPr>
      </w:pPr>
      <w:r w:rsidRPr="00326753">
        <w:rPr>
          <w:sz w:val="20"/>
          <w:szCs w:val="20"/>
        </w:rPr>
        <w:t>Business Cycle Turning Points</w:t>
      </w:r>
    </w:p>
    <w:p w:rsidR="00326753" w:rsidRPr="00326753" w:rsidRDefault="00326753" w:rsidP="00326753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Peaks and troughs in business cycle occur when autonomous expenditure changes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Increase in autonomous expenditure brings unplanned decrease in inventories, which triggers an expansion</w:t>
      </w:r>
    </w:p>
    <w:p w:rsidR="00326753" w:rsidRPr="00326753" w:rsidRDefault="00326753" w:rsidP="00326753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26753">
        <w:rPr>
          <w:sz w:val="20"/>
          <w:szCs w:val="20"/>
        </w:rPr>
        <w:t>Decrease in autonomous expenditure brings an unplanned increase in inventories, which triggers a recession</w:t>
      </w:r>
    </w:p>
    <w:p w:rsidR="00AD530D" w:rsidRDefault="00AD530D" w:rsidP="00AD530D"/>
    <w:p w:rsidR="00AD530D" w:rsidRDefault="00AD530D" w:rsidP="00AD530D"/>
    <w:p w:rsidR="00610C89" w:rsidRDefault="00610C89"/>
    <w:sectPr w:rsidR="00610C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C102F"/>
    <w:multiLevelType w:val="hybridMultilevel"/>
    <w:tmpl w:val="D6FE7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B0603"/>
    <w:multiLevelType w:val="hybridMultilevel"/>
    <w:tmpl w:val="C5D2AAB6"/>
    <w:lvl w:ilvl="0" w:tplc="C5503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3F56D7"/>
    <w:multiLevelType w:val="hybridMultilevel"/>
    <w:tmpl w:val="2E4EB5E2"/>
    <w:lvl w:ilvl="0" w:tplc="CA663B6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511110"/>
    <w:multiLevelType w:val="hybridMultilevel"/>
    <w:tmpl w:val="F59E35D8"/>
    <w:lvl w:ilvl="0" w:tplc="367235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E173CC"/>
    <w:multiLevelType w:val="hybridMultilevel"/>
    <w:tmpl w:val="6C3A8E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91AFD"/>
    <w:multiLevelType w:val="hybridMultilevel"/>
    <w:tmpl w:val="7E96E832"/>
    <w:lvl w:ilvl="0" w:tplc="C5503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121"/>
    <w:rsid w:val="0000156C"/>
    <w:rsid w:val="00002C26"/>
    <w:rsid w:val="00004A5D"/>
    <w:rsid w:val="000070E3"/>
    <w:rsid w:val="00007B39"/>
    <w:rsid w:val="0001154E"/>
    <w:rsid w:val="00013B10"/>
    <w:rsid w:val="00016F22"/>
    <w:rsid w:val="00022820"/>
    <w:rsid w:val="000255C1"/>
    <w:rsid w:val="00025ED2"/>
    <w:rsid w:val="00026743"/>
    <w:rsid w:val="00034CE7"/>
    <w:rsid w:val="00036C51"/>
    <w:rsid w:val="00037B77"/>
    <w:rsid w:val="00044170"/>
    <w:rsid w:val="0004531E"/>
    <w:rsid w:val="00050F62"/>
    <w:rsid w:val="000558FD"/>
    <w:rsid w:val="000616E9"/>
    <w:rsid w:val="00064CA1"/>
    <w:rsid w:val="0006566B"/>
    <w:rsid w:val="00065C35"/>
    <w:rsid w:val="000672C5"/>
    <w:rsid w:val="000741FE"/>
    <w:rsid w:val="00081D59"/>
    <w:rsid w:val="00085504"/>
    <w:rsid w:val="00087791"/>
    <w:rsid w:val="00090F81"/>
    <w:rsid w:val="00091784"/>
    <w:rsid w:val="0009387E"/>
    <w:rsid w:val="00095CB3"/>
    <w:rsid w:val="00096556"/>
    <w:rsid w:val="000A0D6F"/>
    <w:rsid w:val="000A41A7"/>
    <w:rsid w:val="000A5494"/>
    <w:rsid w:val="000A63A3"/>
    <w:rsid w:val="000B1121"/>
    <w:rsid w:val="000B1DE6"/>
    <w:rsid w:val="000C0C64"/>
    <w:rsid w:val="000C23F3"/>
    <w:rsid w:val="000C6EAC"/>
    <w:rsid w:val="000D005E"/>
    <w:rsid w:val="000D2912"/>
    <w:rsid w:val="000D39DB"/>
    <w:rsid w:val="000D3E3A"/>
    <w:rsid w:val="000E01D8"/>
    <w:rsid w:val="000E43EB"/>
    <w:rsid w:val="000E4407"/>
    <w:rsid w:val="000E6D1B"/>
    <w:rsid w:val="000E6F64"/>
    <w:rsid w:val="000F4AB4"/>
    <w:rsid w:val="00102625"/>
    <w:rsid w:val="0010683F"/>
    <w:rsid w:val="00106AA9"/>
    <w:rsid w:val="001102FC"/>
    <w:rsid w:val="00110AFF"/>
    <w:rsid w:val="001176F1"/>
    <w:rsid w:val="00122651"/>
    <w:rsid w:val="00123ABB"/>
    <w:rsid w:val="001265CE"/>
    <w:rsid w:val="00130F6A"/>
    <w:rsid w:val="00135151"/>
    <w:rsid w:val="00136D50"/>
    <w:rsid w:val="00137315"/>
    <w:rsid w:val="0013797B"/>
    <w:rsid w:val="00140899"/>
    <w:rsid w:val="001420BD"/>
    <w:rsid w:val="00142A14"/>
    <w:rsid w:val="00144D48"/>
    <w:rsid w:val="00147FB8"/>
    <w:rsid w:val="00153921"/>
    <w:rsid w:val="00160598"/>
    <w:rsid w:val="00165218"/>
    <w:rsid w:val="00166194"/>
    <w:rsid w:val="00170A09"/>
    <w:rsid w:val="00170A51"/>
    <w:rsid w:val="00175855"/>
    <w:rsid w:val="001833BA"/>
    <w:rsid w:val="001833FF"/>
    <w:rsid w:val="0018759A"/>
    <w:rsid w:val="00190067"/>
    <w:rsid w:val="00191E88"/>
    <w:rsid w:val="0019213B"/>
    <w:rsid w:val="001931BD"/>
    <w:rsid w:val="00193A19"/>
    <w:rsid w:val="001942A7"/>
    <w:rsid w:val="001A3093"/>
    <w:rsid w:val="001A338C"/>
    <w:rsid w:val="001A49CC"/>
    <w:rsid w:val="001A4BDF"/>
    <w:rsid w:val="001A6B1B"/>
    <w:rsid w:val="001B2555"/>
    <w:rsid w:val="001B3E9E"/>
    <w:rsid w:val="001B7209"/>
    <w:rsid w:val="001C0278"/>
    <w:rsid w:val="001C08BD"/>
    <w:rsid w:val="001C6278"/>
    <w:rsid w:val="001C6D20"/>
    <w:rsid w:val="001D0A4B"/>
    <w:rsid w:val="001D597F"/>
    <w:rsid w:val="001D62AB"/>
    <w:rsid w:val="001D7DC8"/>
    <w:rsid w:val="001E7403"/>
    <w:rsid w:val="001F08AA"/>
    <w:rsid w:val="001F15E3"/>
    <w:rsid w:val="001F1E92"/>
    <w:rsid w:val="001F67DC"/>
    <w:rsid w:val="0020508C"/>
    <w:rsid w:val="00205D34"/>
    <w:rsid w:val="00206174"/>
    <w:rsid w:val="00220670"/>
    <w:rsid w:val="00220D48"/>
    <w:rsid w:val="00221155"/>
    <w:rsid w:val="00222027"/>
    <w:rsid w:val="002266C0"/>
    <w:rsid w:val="002267AB"/>
    <w:rsid w:val="00231383"/>
    <w:rsid w:val="00231E9E"/>
    <w:rsid w:val="00233C6F"/>
    <w:rsid w:val="00234C52"/>
    <w:rsid w:val="002352C1"/>
    <w:rsid w:val="00235C29"/>
    <w:rsid w:val="00237F8E"/>
    <w:rsid w:val="002416FF"/>
    <w:rsid w:val="00243FB2"/>
    <w:rsid w:val="00245320"/>
    <w:rsid w:val="00245437"/>
    <w:rsid w:val="00246147"/>
    <w:rsid w:val="002471C3"/>
    <w:rsid w:val="00252443"/>
    <w:rsid w:val="00256425"/>
    <w:rsid w:val="00256FA9"/>
    <w:rsid w:val="002571FC"/>
    <w:rsid w:val="00261406"/>
    <w:rsid w:val="0026294F"/>
    <w:rsid w:val="00272993"/>
    <w:rsid w:val="0027401D"/>
    <w:rsid w:val="00274510"/>
    <w:rsid w:val="002751EC"/>
    <w:rsid w:val="0027582C"/>
    <w:rsid w:val="002760B3"/>
    <w:rsid w:val="00276622"/>
    <w:rsid w:val="00281714"/>
    <w:rsid w:val="00281E6D"/>
    <w:rsid w:val="00284BD6"/>
    <w:rsid w:val="00286058"/>
    <w:rsid w:val="00291C8D"/>
    <w:rsid w:val="00296DA2"/>
    <w:rsid w:val="002A0B87"/>
    <w:rsid w:val="002A0EBA"/>
    <w:rsid w:val="002A2571"/>
    <w:rsid w:val="002B021C"/>
    <w:rsid w:val="002B2997"/>
    <w:rsid w:val="002B343E"/>
    <w:rsid w:val="002B5CE3"/>
    <w:rsid w:val="002B6CEE"/>
    <w:rsid w:val="002C3E49"/>
    <w:rsid w:val="002C4610"/>
    <w:rsid w:val="002C5210"/>
    <w:rsid w:val="002C7605"/>
    <w:rsid w:val="002C7E60"/>
    <w:rsid w:val="002D3C23"/>
    <w:rsid w:val="002D77B3"/>
    <w:rsid w:val="002D7AAE"/>
    <w:rsid w:val="002D7F12"/>
    <w:rsid w:val="002E1847"/>
    <w:rsid w:val="002E1F03"/>
    <w:rsid w:val="002E2F16"/>
    <w:rsid w:val="002E55D3"/>
    <w:rsid w:val="00301C8B"/>
    <w:rsid w:val="00303844"/>
    <w:rsid w:val="00303F58"/>
    <w:rsid w:val="003056A2"/>
    <w:rsid w:val="0030760B"/>
    <w:rsid w:val="00310E60"/>
    <w:rsid w:val="00312497"/>
    <w:rsid w:val="00313BAD"/>
    <w:rsid w:val="00315050"/>
    <w:rsid w:val="003150C5"/>
    <w:rsid w:val="003174C4"/>
    <w:rsid w:val="00322F4A"/>
    <w:rsid w:val="003239E6"/>
    <w:rsid w:val="00324699"/>
    <w:rsid w:val="00324C1A"/>
    <w:rsid w:val="00325154"/>
    <w:rsid w:val="00326753"/>
    <w:rsid w:val="00331ED2"/>
    <w:rsid w:val="003355C2"/>
    <w:rsid w:val="00336099"/>
    <w:rsid w:val="0033622A"/>
    <w:rsid w:val="00340ACC"/>
    <w:rsid w:val="00346CAA"/>
    <w:rsid w:val="0035013F"/>
    <w:rsid w:val="00350154"/>
    <w:rsid w:val="003533F6"/>
    <w:rsid w:val="00354BA3"/>
    <w:rsid w:val="0035502B"/>
    <w:rsid w:val="00357692"/>
    <w:rsid w:val="00366627"/>
    <w:rsid w:val="00371FCB"/>
    <w:rsid w:val="00373262"/>
    <w:rsid w:val="00373337"/>
    <w:rsid w:val="00377C10"/>
    <w:rsid w:val="00382914"/>
    <w:rsid w:val="00382B4E"/>
    <w:rsid w:val="003839E5"/>
    <w:rsid w:val="00383BD7"/>
    <w:rsid w:val="00385A7E"/>
    <w:rsid w:val="003903C0"/>
    <w:rsid w:val="003963EB"/>
    <w:rsid w:val="003A0660"/>
    <w:rsid w:val="003A39FC"/>
    <w:rsid w:val="003A4701"/>
    <w:rsid w:val="003A4DFB"/>
    <w:rsid w:val="003A4E39"/>
    <w:rsid w:val="003A579E"/>
    <w:rsid w:val="003A65C1"/>
    <w:rsid w:val="003B0C12"/>
    <w:rsid w:val="003B41A0"/>
    <w:rsid w:val="003B5109"/>
    <w:rsid w:val="003C35BF"/>
    <w:rsid w:val="003C428A"/>
    <w:rsid w:val="003C5679"/>
    <w:rsid w:val="003C5FD4"/>
    <w:rsid w:val="003C6218"/>
    <w:rsid w:val="003D2FBB"/>
    <w:rsid w:val="003D5F42"/>
    <w:rsid w:val="003D61B9"/>
    <w:rsid w:val="003E3E04"/>
    <w:rsid w:val="003E5D10"/>
    <w:rsid w:val="003E7314"/>
    <w:rsid w:val="003F138C"/>
    <w:rsid w:val="003F1433"/>
    <w:rsid w:val="003F2549"/>
    <w:rsid w:val="003F2690"/>
    <w:rsid w:val="003F34A5"/>
    <w:rsid w:val="00402060"/>
    <w:rsid w:val="004023CE"/>
    <w:rsid w:val="004032C6"/>
    <w:rsid w:val="004039DF"/>
    <w:rsid w:val="00404C9D"/>
    <w:rsid w:val="00404DF7"/>
    <w:rsid w:val="00406043"/>
    <w:rsid w:val="00410440"/>
    <w:rsid w:val="0041249F"/>
    <w:rsid w:val="00412F16"/>
    <w:rsid w:val="00414433"/>
    <w:rsid w:val="004156AD"/>
    <w:rsid w:val="004230F0"/>
    <w:rsid w:val="004231D6"/>
    <w:rsid w:val="00430197"/>
    <w:rsid w:val="0043143D"/>
    <w:rsid w:val="00431F85"/>
    <w:rsid w:val="004333B9"/>
    <w:rsid w:val="0043393F"/>
    <w:rsid w:val="00435B1A"/>
    <w:rsid w:val="00441594"/>
    <w:rsid w:val="00441B6B"/>
    <w:rsid w:val="004421B8"/>
    <w:rsid w:val="00445E40"/>
    <w:rsid w:val="00454E1E"/>
    <w:rsid w:val="00454E3D"/>
    <w:rsid w:val="00456C62"/>
    <w:rsid w:val="00462C60"/>
    <w:rsid w:val="004632F4"/>
    <w:rsid w:val="004664C1"/>
    <w:rsid w:val="00466839"/>
    <w:rsid w:val="00472507"/>
    <w:rsid w:val="00476B3F"/>
    <w:rsid w:val="0048270C"/>
    <w:rsid w:val="004841FE"/>
    <w:rsid w:val="00484839"/>
    <w:rsid w:val="0048570A"/>
    <w:rsid w:val="004944B2"/>
    <w:rsid w:val="004960DB"/>
    <w:rsid w:val="00496187"/>
    <w:rsid w:val="004A2238"/>
    <w:rsid w:val="004A4CB6"/>
    <w:rsid w:val="004A6E9D"/>
    <w:rsid w:val="004A77CF"/>
    <w:rsid w:val="004B20BF"/>
    <w:rsid w:val="004B345D"/>
    <w:rsid w:val="004B56A9"/>
    <w:rsid w:val="004C3DD7"/>
    <w:rsid w:val="004C5B1C"/>
    <w:rsid w:val="004C6A62"/>
    <w:rsid w:val="004C79B3"/>
    <w:rsid w:val="004D19E5"/>
    <w:rsid w:val="004D292E"/>
    <w:rsid w:val="004D2B04"/>
    <w:rsid w:val="004E53BC"/>
    <w:rsid w:val="004E57EA"/>
    <w:rsid w:val="004E619E"/>
    <w:rsid w:val="004E73F0"/>
    <w:rsid w:val="004F034C"/>
    <w:rsid w:val="004F0383"/>
    <w:rsid w:val="004F13FE"/>
    <w:rsid w:val="004F49D6"/>
    <w:rsid w:val="0050563A"/>
    <w:rsid w:val="00505BD4"/>
    <w:rsid w:val="005073F5"/>
    <w:rsid w:val="00507C0D"/>
    <w:rsid w:val="00510926"/>
    <w:rsid w:val="0051200F"/>
    <w:rsid w:val="005120AE"/>
    <w:rsid w:val="005127BC"/>
    <w:rsid w:val="00514447"/>
    <w:rsid w:val="00514AD6"/>
    <w:rsid w:val="005166B1"/>
    <w:rsid w:val="00516EA1"/>
    <w:rsid w:val="00522960"/>
    <w:rsid w:val="00523272"/>
    <w:rsid w:val="005404FA"/>
    <w:rsid w:val="00540D27"/>
    <w:rsid w:val="005413C3"/>
    <w:rsid w:val="005427C9"/>
    <w:rsid w:val="00545251"/>
    <w:rsid w:val="005462B0"/>
    <w:rsid w:val="00556CE5"/>
    <w:rsid w:val="005665D1"/>
    <w:rsid w:val="00566893"/>
    <w:rsid w:val="00566EFE"/>
    <w:rsid w:val="00574E8D"/>
    <w:rsid w:val="00580C18"/>
    <w:rsid w:val="005815CD"/>
    <w:rsid w:val="0058299D"/>
    <w:rsid w:val="00584641"/>
    <w:rsid w:val="00590FA3"/>
    <w:rsid w:val="0059406D"/>
    <w:rsid w:val="00595282"/>
    <w:rsid w:val="0059596F"/>
    <w:rsid w:val="005A03D4"/>
    <w:rsid w:val="005A5EE9"/>
    <w:rsid w:val="005A6984"/>
    <w:rsid w:val="005A7154"/>
    <w:rsid w:val="005B1D2E"/>
    <w:rsid w:val="005B6F20"/>
    <w:rsid w:val="005C42B3"/>
    <w:rsid w:val="005C7BE3"/>
    <w:rsid w:val="005D1A0D"/>
    <w:rsid w:val="005D43E9"/>
    <w:rsid w:val="005D5C62"/>
    <w:rsid w:val="005D6A92"/>
    <w:rsid w:val="005E27D7"/>
    <w:rsid w:val="005E3107"/>
    <w:rsid w:val="005E359C"/>
    <w:rsid w:val="005E41D8"/>
    <w:rsid w:val="005F296B"/>
    <w:rsid w:val="005F29EE"/>
    <w:rsid w:val="005F529E"/>
    <w:rsid w:val="005F6AE7"/>
    <w:rsid w:val="006040B6"/>
    <w:rsid w:val="00610C89"/>
    <w:rsid w:val="00616543"/>
    <w:rsid w:val="00620052"/>
    <w:rsid w:val="00624C4A"/>
    <w:rsid w:val="00625B12"/>
    <w:rsid w:val="0062725D"/>
    <w:rsid w:val="00630FBE"/>
    <w:rsid w:val="00631CD8"/>
    <w:rsid w:val="00632400"/>
    <w:rsid w:val="00632C73"/>
    <w:rsid w:val="00636F7C"/>
    <w:rsid w:val="00642389"/>
    <w:rsid w:val="006436A3"/>
    <w:rsid w:val="006437FF"/>
    <w:rsid w:val="006444CB"/>
    <w:rsid w:val="00644B0B"/>
    <w:rsid w:val="0064783F"/>
    <w:rsid w:val="0065750C"/>
    <w:rsid w:val="00662579"/>
    <w:rsid w:val="00662FE6"/>
    <w:rsid w:val="00664158"/>
    <w:rsid w:val="00664180"/>
    <w:rsid w:val="00671914"/>
    <w:rsid w:val="00673D14"/>
    <w:rsid w:val="006768E4"/>
    <w:rsid w:val="00680786"/>
    <w:rsid w:val="00682B04"/>
    <w:rsid w:val="00682C04"/>
    <w:rsid w:val="006832D6"/>
    <w:rsid w:val="00684050"/>
    <w:rsid w:val="006849A2"/>
    <w:rsid w:val="00685639"/>
    <w:rsid w:val="0068610C"/>
    <w:rsid w:val="00690529"/>
    <w:rsid w:val="00692F38"/>
    <w:rsid w:val="00694049"/>
    <w:rsid w:val="006A0D8E"/>
    <w:rsid w:val="006A455B"/>
    <w:rsid w:val="006A499B"/>
    <w:rsid w:val="006A6597"/>
    <w:rsid w:val="006A7DE9"/>
    <w:rsid w:val="006B0149"/>
    <w:rsid w:val="006B0740"/>
    <w:rsid w:val="006B15F5"/>
    <w:rsid w:val="006B3A09"/>
    <w:rsid w:val="006B3C73"/>
    <w:rsid w:val="006B54CE"/>
    <w:rsid w:val="006B5ABB"/>
    <w:rsid w:val="006B60D4"/>
    <w:rsid w:val="006C0503"/>
    <w:rsid w:val="006C4DED"/>
    <w:rsid w:val="006C5E90"/>
    <w:rsid w:val="006D1823"/>
    <w:rsid w:val="006D207A"/>
    <w:rsid w:val="006D2369"/>
    <w:rsid w:val="006D2AF1"/>
    <w:rsid w:val="006D36AC"/>
    <w:rsid w:val="006D51CB"/>
    <w:rsid w:val="006D6B50"/>
    <w:rsid w:val="006D6F9B"/>
    <w:rsid w:val="006E20EB"/>
    <w:rsid w:val="006E213D"/>
    <w:rsid w:val="006E2C21"/>
    <w:rsid w:val="006E4B1F"/>
    <w:rsid w:val="006E4ED7"/>
    <w:rsid w:val="006F319A"/>
    <w:rsid w:val="006F7F36"/>
    <w:rsid w:val="00704337"/>
    <w:rsid w:val="007043EE"/>
    <w:rsid w:val="00706D58"/>
    <w:rsid w:val="00707C62"/>
    <w:rsid w:val="00707EC3"/>
    <w:rsid w:val="007112B2"/>
    <w:rsid w:val="007118C8"/>
    <w:rsid w:val="00715516"/>
    <w:rsid w:val="007163BF"/>
    <w:rsid w:val="00717437"/>
    <w:rsid w:val="0072098E"/>
    <w:rsid w:val="007217DA"/>
    <w:rsid w:val="007259D6"/>
    <w:rsid w:val="007313BA"/>
    <w:rsid w:val="00734BA5"/>
    <w:rsid w:val="00740874"/>
    <w:rsid w:val="00751C03"/>
    <w:rsid w:val="007524D8"/>
    <w:rsid w:val="007531FD"/>
    <w:rsid w:val="007547D4"/>
    <w:rsid w:val="00755B7E"/>
    <w:rsid w:val="00757F4A"/>
    <w:rsid w:val="00761C7D"/>
    <w:rsid w:val="00761DF7"/>
    <w:rsid w:val="00762BA9"/>
    <w:rsid w:val="00762D42"/>
    <w:rsid w:val="0076449C"/>
    <w:rsid w:val="00764949"/>
    <w:rsid w:val="007649D6"/>
    <w:rsid w:val="0076551E"/>
    <w:rsid w:val="007655CB"/>
    <w:rsid w:val="00766F9B"/>
    <w:rsid w:val="00771847"/>
    <w:rsid w:val="0077233F"/>
    <w:rsid w:val="00772C78"/>
    <w:rsid w:val="00772DAD"/>
    <w:rsid w:val="0078192E"/>
    <w:rsid w:val="00792372"/>
    <w:rsid w:val="007929C6"/>
    <w:rsid w:val="007949DA"/>
    <w:rsid w:val="007A0B47"/>
    <w:rsid w:val="007A3C5D"/>
    <w:rsid w:val="007A50F8"/>
    <w:rsid w:val="007A7BBC"/>
    <w:rsid w:val="007B18FD"/>
    <w:rsid w:val="007B1920"/>
    <w:rsid w:val="007B1DA8"/>
    <w:rsid w:val="007B71D0"/>
    <w:rsid w:val="007B7753"/>
    <w:rsid w:val="007C3FCE"/>
    <w:rsid w:val="007C3FD6"/>
    <w:rsid w:val="007C56C0"/>
    <w:rsid w:val="007C6016"/>
    <w:rsid w:val="007C6556"/>
    <w:rsid w:val="007C6A95"/>
    <w:rsid w:val="007D16B4"/>
    <w:rsid w:val="007D4E05"/>
    <w:rsid w:val="007D6223"/>
    <w:rsid w:val="007E4ABC"/>
    <w:rsid w:val="007F0683"/>
    <w:rsid w:val="007F1941"/>
    <w:rsid w:val="00801BCE"/>
    <w:rsid w:val="00803282"/>
    <w:rsid w:val="00803D2C"/>
    <w:rsid w:val="0080568B"/>
    <w:rsid w:val="00805B41"/>
    <w:rsid w:val="00806B2F"/>
    <w:rsid w:val="00807B90"/>
    <w:rsid w:val="00810323"/>
    <w:rsid w:val="0081384D"/>
    <w:rsid w:val="00813C6B"/>
    <w:rsid w:val="008204C7"/>
    <w:rsid w:val="008234AF"/>
    <w:rsid w:val="00824DBF"/>
    <w:rsid w:val="008266A1"/>
    <w:rsid w:val="00827263"/>
    <w:rsid w:val="00827633"/>
    <w:rsid w:val="0082791C"/>
    <w:rsid w:val="008321C4"/>
    <w:rsid w:val="00832FDB"/>
    <w:rsid w:val="008334BE"/>
    <w:rsid w:val="00833FF0"/>
    <w:rsid w:val="00834CEF"/>
    <w:rsid w:val="00840137"/>
    <w:rsid w:val="00842F26"/>
    <w:rsid w:val="00843744"/>
    <w:rsid w:val="00845A7D"/>
    <w:rsid w:val="00846F44"/>
    <w:rsid w:val="0085057A"/>
    <w:rsid w:val="00854C39"/>
    <w:rsid w:val="00855BE8"/>
    <w:rsid w:val="00855F3F"/>
    <w:rsid w:val="00861C8F"/>
    <w:rsid w:val="00862333"/>
    <w:rsid w:val="00864198"/>
    <w:rsid w:val="008643E8"/>
    <w:rsid w:val="0086465B"/>
    <w:rsid w:val="0086517D"/>
    <w:rsid w:val="00865714"/>
    <w:rsid w:val="00873240"/>
    <w:rsid w:val="00880C77"/>
    <w:rsid w:val="00883BAD"/>
    <w:rsid w:val="0088552F"/>
    <w:rsid w:val="00885C5E"/>
    <w:rsid w:val="008862E5"/>
    <w:rsid w:val="008869C1"/>
    <w:rsid w:val="008941F5"/>
    <w:rsid w:val="00894808"/>
    <w:rsid w:val="00896410"/>
    <w:rsid w:val="008A3683"/>
    <w:rsid w:val="008A7F19"/>
    <w:rsid w:val="008B048E"/>
    <w:rsid w:val="008B087C"/>
    <w:rsid w:val="008B0B32"/>
    <w:rsid w:val="008B1C76"/>
    <w:rsid w:val="008B2207"/>
    <w:rsid w:val="008B25A5"/>
    <w:rsid w:val="008C4203"/>
    <w:rsid w:val="008C5A8F"/>
    <w:rsid w:val="008C5B16"/>
    <w:rsid w:val="008C6ED8"/>
    <w:rsid w:val="008D022B"/>
    <w:rsid w:val="008D664D"/>
    <w:rsid w:val="008D72CE"/>
    <w:rsid w:val="008E45B2"/>
    <w:rsid w:val="008F587E"/>
    <w:rsid w:val="008F5FA9"/>
    <w:rsid w:val="00907195"/>
    <w:rsid w:val="0091054D"/>
    <w:rsid w:val="009107BC"/>
    <w:rsid w:val="009114B1"/>
    <w:rsid w:val="009117B6"/>
    <w:rsid w:val="00911991"/>
    <w:rsid w:val="009121CA"/>
    <w:rsid w:val="00913C18"/>
    <w:rsid w:val="00915E3C"/>
    <w:rsid w:val="0091604B"/>
    <w:rsid w:val="00916C42"/>
    <w:rsid w:val="00922E11"/>
    <w:rsid w:val="00926E5D"/>
    <w:rsid w:val="00934FEE"/>
    <w:rsid w:val="0093508B"/>
    <w:rsid w:val="00940CA8"/>
    <w:rsid w:val="00941CAE"/>
    <w:rsid w:val="00941E60"/>
    <w:rsid w:val="00942073"/>
    <w:rsid w:val="009426F4"/>
    <w:rsid w:val="00942996"/>
    <w:rsid w:val="00943066"/>
    <w:rsid w:val="00951499"/>
    <w:rsid w:val="00952B31"/>
    <w:rsid w:val="009540FB"/>
    <w:rsid w:val="00955D19"/>
    <w:rsid w:val="00956E43"/>
    <w:rsid w:val="00961DB9"/>
    <w:rsid w:val="00962ED0"/>
    <w:rsid w:val="00963B2E"/>
    <w:rsid w:val="0096452D"/>
    <w:rsid w:val="00973311"/>
    <w:rsid w:val="0098131F"/>
    <w:rsid w:val="00984411"/>
    <w:rsid w:val="009847D2"/>
    <w:rsid w:val="00984A6D"/>
    <w:rsid w:val="0098587E"/>
    <w:rsid w:val="009865AF"/>
    <w:rsid w:val="00987671"/>
    <w:rsid w:val="00987F72"/>
    <w:rsid w:val="009914C1"/>
    <w:rsid w:val="009A0221"/>
    <w:rsid w:val="009A1341"/>
    <w:rsid w:val="009A13CA"/>
    <w:rsid w:val="009A6BB9"/>
    <w:rsid w:val="009A6D94"/>
    <w:rsid w:val="009B1AEC"/>
    <w:rsid w:val="009C1641"/>
    <w:rsid w:val="009C1FA9"/>
    <w:rsid w:val="009D1F4A"/>
    <w:rsid w:val="009D2977"/>
    <w:rsid w:val="009D2D78"/>
    <w:rsid w:val="009D3D16"/>
    <w:rsid w:val="009D5144"/>
    <w:rsid w:val="009E0431"/>
    <w:rsid w:val="009E4BB6"/>
    <w:rsid w:val="009E53AF"/>
    <w:rsid w:val="009E7429"/>
    <w:rsid w:val="009F2CBF"/>
    <w:rsid w:val="009F6700"/>
    <w:rsid w:val="00A00036"/>
    <w:rsid w:val="00A01DE7"/>
    <w:rsid w:val="00A0281C"/>
    <w:rsid w:val="00A028F0"/>
    <w:rsid w:val="00A0401F"/>
    <w:rsid w:val="00A04861"/>
    <w:rsid w:val="00A059FE"/>
    <w:rsid w:val="00A1240A"/>
    <w:rsid w:val="00A133A4"/>
    <w:rsid w:val="00A150F5"/>
    <w:rsid w:val="00A1642A"/>
    <w:rsid w:val="00A17E0C"/>
    <w:rsid w:val="00A20176"/>
    <w:rsid w:val="00A21AB3"/>
    <w:rsid w:val="00A22256"/>
    <w:rsid w:val="00A222CC"/>
    <w:rsid w:val="00A22980"/>
    <w:rsid w:val="00A23EC8"/>
    <w:rsid w:val="00A242B1"/>
    <w:rsid w:val="00A27FEC"/>
    <w:rsid w:val="00A3440B"/>
    <w:rsid w:val="00A34CF0"/>
    <w:rsid w:val="00A35027"/>
    <w:rsid w:val="00A350E2"/>
    <w:rsid w:val="00A36B84"/>
    <w:rsid w:val="00A36E91"/>
    <w:rsid w:val="00A41AEC"/>
    <w:rsid w:val="00A474A1"/>
    <w:rsid w:val="00A47A9D"/>
    <w:rsid w:val="00A47BE0"/>
    <w:rsid w:val="00A55D18"/>
    <w:rsid w:val="00A60A57"/>
    <w:rsid w:val="00A6111B"/>
    <w:rsid w:val="00A617BF"/>
    <w:rsid w:val="00A64A41"/>
    <w:rsid w:val="00A67417"/>
    <w:rsid w:val="00A724EF"/>
    <w:rsid w:val="00A7270D"/>
    <w:rsid w:val="00A73608"/>
    <w:rsid w:val="00A761FF"/>
    <w:rsid w:val="00A83F15"/>
    <w:rsid w:val="00A90EF0"/>
    <w:rsid w:val="00A95016"/>
    <w:rsid w:val="00A95A74"/>
    <w:rsid w:val="00A97144"/>
    <w:rsid w:val="00AA1013"/>
    <w:rsid w:val="00AA28F2"/>
    <w:rsid w:val="00AA3AC2"/>
    <w:rsid w:val="00AA54BF"/>
    <w:rsid w:val="00AA6DB1"/>
    <w:rsid w:val="00AB02D0"/>
    <w:rsid w:val="00AB1E40"/>
    <w:rsid w:val="00AB77F9"/>
    <w:rsid w:val="00AC06F5"/>
    <w:rsid w:val="00AC084C"/>
    <w:rsid w:val="00AC66E1"/>
    <w:rsid w:val="00AC6A07"/>
    <w:rsid w:val="00AD530D"/>
    <w:rsid w:val="00AD583B"/>
    <w:rsid w:val="00AE0AFA"/>
    <w:rsid w:val="00AE4EDA"/>
    <w:rsid w:val="00AF0C04"/>
    <w:rsid w:val="00AF15E3"/>
    <w:rsid w:val="00AF40BA"/>
    <w:rsid w:val="00AF7C17"/>
    <w:rsid w:val="00B007BC"/>
    <w:rsid w:val="00B04CD0"/>
    <w:rsid w:val="00B10298"/>
    <w:rsid w:val="00B14F51"/>
    <w:rsid w:val="00B17A8C"/>
    <w:rsid w:val="00B226F6"/>
    <w:rsid w:val="00B23DB2"/>
    <w:rsid w:val="00B24FAE"/>
    <w:rsid w:val="00B2553B"/>
    <w:rsid w:val="00B25AE0"/>
    <w:rsid w:val="00B2758A"/>
    <w:rsid w:val="00B40167"/>
    <w:rsid w:val="00B41951"/>
    <w:rsid w:val="00B428AF"/>
    <w:rsid w:val="00B42E49"/>
    <w:rsid w:val="00B4761B"/>
    <w:rsid w:val="00B47888"/>
    <w:rsid w:val="00B62C6F"/>
    <w:rsid w:val="00B64113"/>
    <w:rsid w:val="00B6454F"/>
    <w:rsid w:val="00B671BB"/>
    <w:rsid w:val="00B72B01"/>
    <w:rsid w:val="00B73785"/>
    <w:rsid w:val="00B74577"/>
    <w:rsid w:val="00B757C3"/>
    <w:rsid w:val="00B80F21"/>
    <w:rsid w:val="00B814C1"/>
    <w:rsid w:val="00B84067"/>
    <w:rsid w:val="00B85143"/>
    <w:rsid w:val="00B85953"/>
    <w:rsid w:val="00B94091"/>
    <w:rsid w:val="00B97408"/>
    <w:rsid w:val="00BA002B"/>
    <w:rsid w:val="00BA522E"/>
    <w:rsid w:val="00BA5445"/>
    <w:rsid w:val="00BA6610"/>
    <w:rsid w:val="00BB16D3"/>
    <w:rsid w:val="00BB3E56"/>
    <w:rsid w:val="00BB53B9"/>
    <w:rsid w:val="00BB7A5A"/>
    <w:rsid w:val="00BC13EF"/>
    <w:rsid w:val="00BC16C0"/>
    <w:rsid w:val="00BC2377"/>
    <w:rsid w:val="00BC3D22"/>
    <w:rsid w:val="00BC49EE"/>
    <w:rsid w:val="00BD0210"/>
    <w:rsid w:val="00BD1112"/>
    <w:rsid w:val="00BD1E50"/>
    <w:rsid w:val="00BD69C9"/>
    <w:rsid w:val="00BE047E"/>
    <w:rsid w:val="00BE191C"/>
    <w:rsid w:val="00BE1A7B"/>
    <w:rsid w:val="00BE297B"/>
    <w:rsid w:val="00BE6BBD"/>
    <w:rsid w:val="00BE6ED4"/>
    <w:rsid w:val="00BE767B"/>
    <w:rsid w:val="00BE7CBD"/>
    <w:rsid w:val="00BF0A92"/>
    <w:rsid w:val="00BF2ADA"/>
    <w:rsid w:val="00BF3D0E"/>
    <w:rsid w:val="00BF4CB0"/>
    <w:rsid w:val="00BF4E8D"/>
    <w:rsid w:val="00BF54B2"/>
    <w:rsid w:val="00C00A00"/>
    <w:rsid w:val="00C01BA5"/>
    <w:rsid w:val="00C02E57"/>
    <w:rsid w:val="00C04BF8"/>
    <w:rsid w:val="00C112D5"/>
    <w:rsid w:val="00C129FA"/>
    <w:rsid w:val="00C1392C"/>
    <w:rsid w:val="00C13BB7"/>
    <w:rsid w:val="00C1569A"/>
    <w:rsid w:val="00C21CEE"/>
    <w:rsid w:val="00C22737"/>
    <w:rsid w:val="00C24270"/>
    <w:rsid w:val="00C27B0E"/>
    <w:rsid w:val="00C40D30"/>
    <w:rsid w:val="00C43F3C"/>
    <w:rsid w:val="00C471F2"/>
    <w:rsid w:val="00C5205F"/>
    <w:rsid w:val="00C56D90"/>
    <w:rsid w:val="00C60847"/>
    <w:rsid w:val="00C62A66"/>
    <w:rsid w:val="00C6438C"/>
    <w:rsid w:val="00C6480F"/>
    <w:rsid w:val="00C70067"/>
    <w:rsid w:val="00C7392C"/>
    <w:rsid w:val="00C759C4"/>
    <w:rsid w:val="00C76082"/>
    <w:rsid w:val="00C84074"/>
    <w:rsid w:val="00C8440B"/>
    <w:rsid w:val="00C84CBC"/>
    <w:rsid w:val="00C851FF"/>
    <w:rsid w:val="00C86208"/>
    <w:rsid w:val="00C94292"/>
    <w:rsid w:val="00C94873"/>
    <w:rsid w:val="00C96390"/>
    <w:rsid w:val="00CA0E88"/>
    <w:rsid w:val="00CA21D3"/>
    <w:rsid w:val="00CA29C6"/>
    <w:rsid w:val="00CA2A54"/>
    <w:rsid w:val="00CA3885"/>
    <w:rsid w:val="00CA5159"/>
    <w:rsid w:val="00CA72A0"/>
    <w:rsid w:val="00CB2D71"/>
    <w:rsid w:val="00CB5CDA"/>
    <w:rsid w:val="00CB68C9"/>
    <w:rsid w:val="00CC05E5"/>
    <w:rsid w:val="00CD1121"/>
    <w:rsid w:val="00CE07F3"/>
    <w:rsid w:val="00CE09D2"/>
    <w:rsid w:val="00CE10F7"/>
    <w:rsid w:val="00CE424A"/>
    <w:rsid w:val="00CE5F9E"/>
    <w:rsid w:val="00CE600B"/>
    <w:rsid w:val="00CF29B1"/>
    <w:rsid w:val="00CF2A77"/>
    <w:rsid w:val="00CF3A9B"/>
    <w:rsid w:val="00CF40D0"/>
    <w:rsid w:val="00CF6F52"/>
    <w:rsid w:val="00D05823"/>
    <w:rsid w:val="00D10EBA"/>
    <w:rsid w:val="00D111DB"/>
    <w:rsid w:val="00D11CE7"/>
    <w:rsid w:val="00D14CF7"/>
    <w:rsid w:val="00D14F1E"/>
    <w:rsid w:val="00D2051A"/>
    <w:rsid w:val="00D2375A"/>
    <w:rsid w:val="00D25379"/>
    <w:rsid w:val="00D26ED4"/>
    <w:rsid w:val="00D305C7"/>
    <w:rsid w:val="00D34CA3"/>
    <w:rsid w:val="00D351C9"/>
    <w:rsid w:val="00D35FE9"/>
    <w:rsid w:val="00D429E1"/>
    <w:rsid w:val="00D439EA"/>
    <w:rsid w:val="00D43B4D"/>
    <w:rsid w:val="00D46AE0"/>
    <w:rsid w:val="00D50CBC"/>
    <w:rsid w:val="00D524C8"/>
    <w:rsid w:val="00D550F8"/>
    <w:rsid w:val="00D553D6"/>
    <w:rsid w:val="00D60C16"/>
    <w:rsid w:val="00D61CE8"/>
    <w:rsid w:val="00D624FF"/>
    <w:rsid w:val="00D62953"/>
    <w:rsid w:val="00D638F5"/>
    <w:rsid w:val="00D663EC"/>
    <w:rsid w:val="00D67A46"/>
    <w:rsid w:val="00D72188"/>
    <w:rsid w:val="00D72BD1"/>
    <w:rsid w:val="00D72C11"/>
    <w:rsid w:val="00D73799"/>
    <w:rsid w:val="00D741DD"/>
    <w:rsid w:val="00D80ACE"/>
    <w:rsid w:val="00D85B30"/>
    <w:rsid w:val="00D85FF9"/>
    <w:rsid w:val="00D863EF"/>
    <w:rsid w:val="00D87298"/>
    <w:rsid w:val="00D902C8"/>
    <w:rsid w:val="00D9117A"/>
    <w:rsid w:val="00D9744A"/>
    <w:rsid w:val="00DA0DF1"/>
    <w:rsid w:val="00DA7156"/>
    <w:rsid w:val="00DA7C3A"/>
    <w:rsid w:val="00DA7C4B"/>
    <w:rsid w:val="00DB47EB"/>
    <w:rsid w:val="00DB5FF1"/>
    <w:rsid w:val="00DC66B6"/>
    <w:rsid w:val="00DD12AD"/>
    <w:rsid w:val="00DD4B3B"/>
    <w:rsid w:val="00DD5247"/>
    <w:rsid w:val="00DD6C63"/>
    <w:rsid w:val="00DE32DB"/>
    <w:rsid w:val="00DE3CF9"/>
    <w:rsid w:val="00DE499F"/>
    <w:rsid w:val="00DE594F"/>
    <w:rsid w:val="00DF174D"/>
    <w:rsid w:val="00DF325D"/>
    <w:rsid w:val="00E13FE7"/>
    <w:rsid w:val="00E20294"/>
    <w:rsid w:val="00E23791"/>
    <w:rsid w:val="00E3101F"/>
    <w:rsid w:val="00E313EA"/>
    <w:rsid w:val="00E3493B"/>
    <w:rsid w:val="00E369B3"/>
    <w:rsid w:val="00E41D77"/>
    <w:rsid w:val="00E451D0"/>
    <w:rsid w:val="00E51BE1"/>
    <w:rsid w:val="00E53F56"/>
    <w:rsid w:val="00E5401B"/>
    <w:rsid w:val="00E548AA"/>
    <w:rsid w:val="00E54DCD"/>
    <w:rsid w:val="00E55FDE"/>
    <w:rsid w:val="00E563B4"/>
    <w:rsid w:val="00E575F6"/>
    <w:rsid w:val="00E57AD2"/>
    <w:rsid w:val="00E63C1E"/>
    <w:rsid w:val="00E64FF6"/>
    <w:rsid w:val="00E65842"/>
    <w:rsid w:val="00E65D08"/>
    <w:rsid w:val="00E66C82"/>
    <w:rsid w:val="00E66CB7"/>
    <w:rsid w:val="00E66D5B"/>
    <w:rsid w:val="00E70BE1"/>
    <w:rsid w:val="00E74C35"/>
    <w:rsid w:val="00E775D3"/>
    <w:rsid w:val="00E80FE3"/>
    <w:rsid w:val="00E81224"/>
    <w:rsid w:val="00E82627"/>
    <w:rsid w:val="00E87680"/>
    <w:rsid w:val="00E87928"/>
    <w:rsid w:val="00EA10FF"/>
    <w:rsid w:val="00EA5C7D"/>
    <w:rsid w:val="00EA7055"/>
    <w:rsid w:val="00EB0001"/>
    <w:rsid w:val="00EB1B3D"/>
    <w:rsid w:val="00EB1DFA"/>
    <w:rsid w:val="00EB3CAA"/>
    <w:rsid w:val="00EB5AD9"/>
    <w:rsid w:val="00EB6595"/>
    <w:rsid w:val="00EB678F"/>
    <w:rsid w:val="00EC1411"/>
    <w:rsid w:val="00EC1652"/>
    <w:rsid w:val="00EC27CD"/>
    <w:rsid w:val="00EC7B83"/>
    <w:rsid w:val="00ED114F"/>
    <w:rsid w:val="00ED53F6"/>
    <w:rsid w:val="00ED6B40"/>
    <w:rsid w:val="00ED72F6"/>
    <w:rsid w:val="00ED7F4A"/>
    <w:rsid w:val="00EE175B"/>
    <w:rsid w:val="00EE2D32"/>
    <w:rsid w:val="00EF0FE3"/>
    <w:rsid w:val="00EF29E1"/>
    <w:rsid w:val="00EF47FF"/>
    <w:rsid w:val="00EF5C96"/>
    <w:rsid w:val="00EF698D"/>
    <w:rsid w:val="00F00460"/>
    <w:rsid w:val="00F022D3"/>
    <w:rsid w:val="00F028DD"/>
    <w:rsid w:val="00F10C67"/>
    <w:rsid w:val="00F13545"/>
    <w:rsid w:val="00F14C49"/>
    <w:rsid w:val="00F20ADD"/>
    <w:rsid w:val="00F234A8"/>
    <w:rsid w:val="00F27E1D"/>
    <w:rsid w:val="00F311C6"/>
    <w:rsid w:val="00F402D6"/>
    <w:rsid w:val="00F41709"/>
    <w:rsid w:val="00F450BD"/>
    <w:rsid w:val="00F56187"/>
    <w:rsid w:val="00F614B4"/>
    <w:rsid w:val="00F615CB"/>
    <w:rsid w:val="00F625A7"/>
    <w:rsid w:val="00F62A4E"/>
    <w:rsid w:val="00F64E41"/>
    <w:rsid w:val="00F7066A"/>
    <w:rsid w:val="00F71B17"/>
    <w:rsid w:val="00F732BD"/>
    <w:rsid w:val="00F761CE"/>
    <w:rsid w:val="00F81C39"/>
    <w:rsid w:val="00F82431"/>
    <w:rsid w:val="00F83976"/>
    <w:rsid w:val="00F90912"/>
    <w:rsid w:val="00F92325"/>
    <w:rsid w:val="00F92FED"/>
    <w:rsid w:val="00F9337F"/>
    <w:rsid w:val="00F946D1"/>
    <w:rsid w:val="00F9497B"/>
    <w:rsid w:val="00F96A05"/>
    <w:rsid w:val="00FA1E6F"/>
    <w:rsid w:val="00FA2178"/>
    <w:rsid w:val="00FA664B"/>
    <w:rsid w:val="00FB1BAA"/>
    <w:rsid w:val="00FB381A"/>
    <w:rsid w:val="00FB4AB3"/>
    <w:rsid w:val="00FB7D5D"/>
    <w:rsid w:val="00FC65E9"/>
    <w:rsid w:val="00FD4424"/>
    <w:rsid w:val="00FD5D9E"/>
    <w:rsid w:val="00FD6D02"/>
    <w:rsid w:val="00FD6D50"/>
    <w:rsid w:val="00FD7E84"/>
    <w:rsid w:val="00FE162F"/>
    <w:rsid w:val="00FE17F9"/>
    <w:rsid w:val="00FE29C2"/>
    <w:rsid w:val="00FE3402"/>
    <w:rsid w:val="00FE61B2"/>
    <w:rsid w:val="00FE6DA3"/>
    <w:rsid w:val="00FF1841"/>
    <w:rsid w:val="00FF30A3"/>
    <w:rsid w:val="00FF62AF"/>
    <w:rsid w:val="00FF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1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1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11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1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'</dc:creator>
  <cp:lastModifiedBy>Stefan</cp:lastModifiedBy>
  <cp:revision>3</cp:revision>
  <dcterms:created xsi:type="dcterms:W3CDTF">2013-02-06T22:12:00Z</dcterms:created>
  <dcterms:modified xsi:type="dcterms:W3CDTF">2013-05-05T16:52:00Z</dcterms:modified>
</cp:coreProperties>
</file>