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605" w:rsidRDefault="00D96605" w:rsidP="00D96605">
      <w:pPr>
        <w:pStyle w:val="Default"/>
      </w:pPr>
    </w:p>
    <w:p w:rsidR="00D96605" w:rsidRDefault="00D96605" w:rsidP="00D96605">
      <w:pPr>
        <w:pStyle w:val="Default"/>
      </w:pPr>
      <w:r>
        <w:t xml:space="preserve"> </w:t>
      </w:r>
    </w:p>
    <w:p w:rsidR="00D96605" w:rsidRDefault="00D96605" w:rsidP="00D96605">
      <w:pPr>
        <w:pStyle w:val="Default"/>
        <w:jc w:val="center"/>
        <w:rPr>
          <w:rFonts w:ascii="Arial" w:hAnsi="Arial" w:cs="Arial"/>
          <w:b/>
          <w:bCs/>
          <w:sz w:val="28"/>
          <w:szCs w:val="28"/>
        </w:rPr>
      </w:pPr>
      <w:r w:rsidRPr="00D96605">
        <w:rPr>
          <w:rFonts w:ascii="Arial" w:hAnsi="Arial" w:cs="Arial"/>
          <w:b/>
          <w:bCs/>
          <w:sz w:val="28"/>
          <w:szCs w:val="28"/>
        </w:rPr>
        <w:t>ADM 1740Comptabilité Financière</w:t>
      </w:r>
    </w:p>
    <w:p w:rsidR="00951344" w:rsidRPr="00D96605" w:rsidRDefault="00951344" w:rsidP="00D96605">
      <w:pPr>
        <w:pStyle w:val="Default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Groupes N et P</w:t>
      </w:r>
    </w:p>
    <w:p w:rsidR="00D96605" w:rsidRPr="00D96605" w:rsidRDefault="00D96605" w:rsidP="00D96605">
      <w:pPr>
        <w:pStyle w:val="Default"/>
        <w:jc w:val="center"/>
        <w:rPr>
          <w:rFonts w:ascii="Arial" w:hAnsi="Arial" w:cs="Arial"/>
          <w:sz w:val="28"/>
          <w:szCs w:val="28"/>
        </w:rPr>
      </w:pPr>
    </w:p>
    <w:p w:rsidR="00D96605" w:rsidRPr="00D96605" w:rsidRDefault="00951344" w:rsidP="00D96605">
      <w:pPr>
        <w:pStyle w:val="Default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Hiver</w:t>
      </w:r>
      <w:r w:rsidR="00D96605" w:rsidRPr="00D96605">
        <w:rPr>
          <w:rFonts w:ascii="Arial" w:hAnsi="Arial" w:cs="Arial"/>
          <w:b/>
          <w:bCs/>
          <w:sz w:val="28"/>
          <w:szCs w:val="28"/>
        </w:rPr>
        <w:t xml:space="preserve"> 201</w:t>
      </w:r>
      <w:r>
        <w:rPr>
          <w:rFonts w:ascii="Arial" w:hAnsi="Arial" w:cs="Arial"/>
          <w:b/>
          <w:bCs/>
          <w:sz w:val="28"/>
          <w:szCs w:val="28"/>
        </w:rPr>
        <w:t>3</w:t>
      </w:r>
    </w:p>
    <w:p w:rsidR="00D96605" w:rsidRPr="00D96605" w:rsidRDefault="00D96605" w:rsidP="00D96605">
      <w:pPr>
        <w:pStyle w:val="Default"/>
        <w:jc w:val="center"/>
        <w:rPr>
          <w:rFonts w:ascii="Arial" w:hAnsi="Arial" w:cs="Arial"/>
          <w:sz w:val="28"/>
          <w:szCs w:val="28"/>
        </w:rPr>
      </w:pPr>
    </w:p>
    <w:p w:rsidR="00D96605" w:rsidRPr="00D96605" w:rsidRDefault="00D96605" w:rsidP="00D96605">
      <w:pPr>
        <w:pStyle w:val="Default"/>
        <w:jc w:val="center"/>
        <w:rPr>
          <w:rFonts w:ascii="Arial" w:hAnsi="Arial" w:cs="Arial"/>
          <w:b/>
          <w:sz w:val="28"/>
          <w:szCs w:val="28"/>
        </w:rPr>
      </w:pPr>
      <w:r w:rsidRPr="00D96605">
        <w:rPr>
          <w:rFonts w:ascii="Arial" w:hAnsi="Arial" w:cs="Arial"/>
          <w:b/>
          <w:sz w:val="28"/>
          <w:szCs w:val="28"/>
        </w:rPr>
        <w:t>Devoir # 1</w:t>
      </w:r>
    </w:p>
    <w:p w:rsidR="00D96605" w:rsidRPr="00D96605" w:rsidRDefault="00D96605" w:rsidP="00D96605">
      <w:pPr>
        <w:pStyle w:val="Default"/>
        <w:jc w:val="center"/>
        <w:rPr>
          <w:rFonts w:ascii="Arial" w:hAnsi="Arial" w:cs="Arial"/>
          <w:sz w:val="28"/>
          <w:szCs w:val="28"/>
        </w:rPr>
      </w:pPr>
    </w:p>
    <w:p w:rsidR="00D96605" w:rsidRPr="00D96605" w:rsidRDefault="00D96605" w:rsidP="00D96605">
      <w:pPr>
        <w:pStyle w:val="Default"/>
        <w:jc w:val="center"/>
        <w:rPr>
          <w:rFonts w:ascii="Arial" w:hAnsi="Arial" w:cs="Arial"/>
          <w:b/>
          <w:bCs/>
          <w:sz w:val="28"/>
          <w:szCs w:val="28"/>
        </w:rPr>
      </w:pPr>
      <w:r w:rsidRPr="00D96605">
        <w:rPr>
          <w:rFonts w:ascii="Arial" w:hAnsi="Arial" w:cs="Arial"/>
          <w:b/>
          <w:bCs/>
          <w:sz w:val="28"/>
          <w:szCs w:val="28"/>
        </w:rPr>
        <w:t>Directives</w:t>
      </w:r>
    </w:p>
    <w:p w:rsidR="00D96605" w:rsidRPr="00D96605" w:rsidRDefault="00D96605" w:rsidP="00D96605">
      <w:pPr>
        <w:pStyle w:val="Default"/>
        <w:jc w:val="center"/>
        <w:rPr>
          <w:rFonts w:ascii="Arial" w:hAnsi="Arial" w:cs="Arial"/>
        </w:rPr>
      </w:pPr>
    </w:p>
    <w:p w:rsidR="00D96605" w:rsidRPr="00D96605" w:rsidRDefault="00D96605" w:rsidP="00544467">
      <w:pPr>
        <w:pStyle w:val="Default"/>
        <w:numPr>
          <w:ilvl w:val="0"/>
          <w:numId w:val="1"/>
        </w:numPr>
        <w:ind w:hanging="436"/>
        <w:jc w:val="both"/>
        <w:rPr>
          <w:rFonts w:ascii="Arial" w:hAnsi="Arial" w:cs="Arial"/>
        </w:rPr>
      </w:pPr>
      <w:r w:rsidRPr="00D96605">
        <w:rPr>
          <w:rFonts w:ascii="Arial" w:hAnsi="Arial" w:cs="Arial"/>
        </w:rPr>
        <w:t xml:space="preserve">Ce devoir doit être remis sans faute au début de la séance le </w:t>
      </w:r>
      <w:r w:rsidR="002733D3">
        <w:rPr>
          <w:rFonts w:ascii="Arial" w:hAnsi="Arial" w:cs="Arial"/>
          <w:b/>
          <w:bCs/>
        </w:rPr>
        <w:t>samedi 2</w:t>
      </w:r>
      <w:r w:rsidR="00544467">
        <w:rPr>
          <w:rFonts w:ascii="Arial" w:hAnsi="Arial" w:cs="Arial"/>
          <w:b/>
          <w:bCs/>
        </w:rPr>
        <w:t>8</w:t>
      </w:r>
      <w:r w:rsidR="002733D3">
        <w:rPr>
          <w:rFonts w:ascii="Arial" w:hAnsi="Arial" w:cs="Arial"/>
          <w:b/>
          <w:bCs/>
        </w:rPr>
        <w:t xml:space="preserve"> </w:t>
      </w:r>
      <w:r w:rsidR="00951344">
        <w:rPr>
          <w:rFonts w:ascii="Arial" w:hAnsi="Arial" w:cs="Arial"/>
          <w:b/>
          <w:bCs/>
        </w:rPr>
        <w:t>février</w:t>
      </w:r>
      <w:r w:rsidRPr="00D96605">
        <w:rPr>
          <w:rFonts w:ascii="Arial" w:hAnsi="Arial" w:cs="Arial"/>
          <w:b/>
          <w:bCs/>
        </w:rPr>
        <w:t xml:space="preserve"> 201</w:t>
      </w:r>
      <w:r w:rsidR="002733D3">
        <w:rPr>
          <w:rFonts w:ascii="Arial" w:hAnsi="Arial" w:cs="Arial"/>
          <w:b/>
          <w:bCs/>
        </w:rPr>
        <w:t>5</w:t>
      </w:r>
      <w:r w:rsidRPr="00D96605">
        <w:rPr>
          <w:rFonts w:ascii="Arial" w:hAnsi="Arial" w:cs="Arial"/>
        </w:rPr>
        <w:t xml:space="preserve">. Tout devoir remis en retard recevra la note zéro. </w:t>
      </w:r>
    </w:p>
    <w:p w:rsidR="00D96605" w:rsidRPr="00D96605" w:rsidRDefault="00D96605" w:rsidP="00D96605">
      <w:pPr>
        <w:pStyle w:val="Default"/>
        <w:ind w:left="360"/>
        <w:rPr>
          <w:rFonts w:ascii="Arial" w:hAnsi="Arial" w:cs="Arial"/>
        </w:rPr>
      </w:pPr>
    </w:p>
    <w:p w:rsidR="00D96605" w:rsidRPr="00D96605" w:rsidRDefault="00D96605" w:rsidP="00D96605">
      <w:pPr>
        <w:pStyle w:val="Default"/>
        <w:ind w:left="709" w:hanging="425"/>
        <w:jc w:val="both"/>
        <w:rPr>
          <w:rFonts w:ascii="Arial" w:hAnsi="Arial" w:cs="Arial"/>
        </w:rPr>
      </w:pPr>
      <w:r w:rsidRPr="00D96605">
        <w:rPr>
          <w:rFonts w:ascii="Arial" w:hAnsi="Arial" w:cs="Arial"/>
        </w:rPr>
        <w:t xml:space="preserve"> </w:t>
      </w:r>
      <w:r w:rsidRPr="00D96605">
        <w:rPr>
          <w:rFonts w:ascii="Arial" w:hAnsi="Arial" w:cs="Arial"/>
        </w:rPr>
        <w:tab/>
        <w:t>Le devoir peut être réalisé individuellement ou en équipe de deux à trois étudiants</w:t>
      </w:r>
      <w:r>
        <w:rPr>
          <w:rFonts w:ascii="Arial" w:hAnsi="Arial" w:cs="Arial"/>
        </w:rPr>
        <w:t xml:space="preserve"> (es)</w:t>
      </w:r>
      <w:r w:rsidRPr="00D96605">
        <w:rPr>
          <w:rFonts w:ascii="Arial" w:hAnsi="Arial" w:cs="Arial"/>
        </w:rPr>
        <w:t>. Ne remettez qu’une copie par équipe</w:t>
      </w:r>
      <w:r>
        <w:rPr>
          <w:rFonts w:ascii="Arial" w:hAnsi="Arial" w:cs="Arial"/>
        </w:rPr>
        <w:t>.</w:t>
      </w:r>
      <w:r w:rsidRPr="00D96605">
        <w:rPr>
          <w:rFonts w:ascii="Arial" w:hAnsi="Arial" w:cs="Arial"/>
        </w:rPr>
        <w:t xml:space="preserve"> </w:t>
      </w:r>
    </w:p>
    <w:p w:rsidR="00D96605" w:rsidRPr="00D96605" w:rsidRDefault="00D96605" w:rsidP="00D96605">
      <w:pPr>
        <w:pStyle w:val="Default"/>
        <w:rPr>
          <w:rFonts w:ascii="Arial" w:hAnsi="Arial" w:cs="Arial"/>
        </w:rPr>
      </w:pPr>
    </w:p>
    <w:p w:rsidR="00D96605" w:rsidRPr="00D96605" w:rsidRDefault="00D96605" w:rsidP="00D96605">
      <w:pPr>
        <w:pStyle w:val="Default"/>
        <w:ind w:left="709" w:hanging="425"/>
        <w:jc w:val="both"/>
        <w:rPr>
          <w:rFonts w:ascii="Arial" w:hAnsi="Arial" w:cs="Arial"/>
        </w:rPr>
      </w:pPr>
      <w:r w:rsidRPr="00D96605">
        <w:rPr>
          <w:rFonts w:ascii="Arial" w:hAnsi="Arial" w:cs="Arial"/>
        </w:rPr>
        <w:t xml:space="preserve"> </w:t>
      </w:r>
      <w:r w:rsidRPr="00D96605">
        <w:rPr>
          <w:rFonts w:ascii="Arial" w:hAnsi="Arial" w:cs="Arial"/>
        </w:rPr>
        <w:tab/>
        <w:t xml:space="preserve">Votre devoir doit être réalisé à l’aide d’un logiciel de traitement de texte (Word). Les copies manuscrites ne seront pas acceptées. </w:t>
      </w:r>
      <w:r w:rsidR="00951344">
        <w:rPr>
          <w:rFonts w:ascii="Arial" w:hAnsi="Arial" w:cs="Arial"/>
        </w:rPr>
        <w:t>Utilisez les feuilles réponses fournies</w:t>
      </w:r>
    </w:p>
    <w:p w:rsidR="00D96605" w:rsidRPr="00D96605" w:rsidRDefault="00D96605" w:rsidP="00D96605">
      <w:pPr>
        <w:pStyle w:val="Default"/>
        <w:rPr>
          <w:rFonts w:ascii="Arial" w:hAnsi="Arial" w:cs="Arial"/>
        </w:rPr>
      </w:pPr>
    </w:p>
    <w:p w:rsidR="00D96605" w:rsidRDefault="00D96605" w:rsidP="00D96605">
      <w:pPr>
        <w:pStyle w:val="Default"/>
        <w:ind w:left="709" w:hanging="425"/>
        <w:jc w:val="both"/>
        <w:rPr>
          <w:rFonts w:ascii="Arial" w:hAnsi="Arial" w:cs="Arial"/>
        </w:rPr>
      </w:pPr>
      <w:r w:rsidRPr="00D96605">
        <w:rPr>
          <w:rFonts w:ascii="Arial" w:hAnsi="Arial" w:cs="Arial"/>
        </w:rPr>
        <w:t xml:space="preserve"> </w:t>
      </w:r>
      <w:r w:rsidRPr="00D96605">
        <w:rPr>
          <w:rFonts w:ascii="Arial" w:hAnsi="Arial" w:cs="Arial"/>
        </w:rPr>
        <w:tab/>
        <w:t xml:space="preserve">Votre devoir doit être accompagné d’une déclaration d’intégrité académique signée par tous les membres de l’équipe. </w:t>
      </w:r>
    </w:p>
    <w:p w:rsidR="003A565C" w:rsidRDefault="003A565C" w:rsidP="00D96605">
      <w:pPr>
        <w:pStyle w:val="Default"/>
        <w:ind w:left="709" w:hanging="425"/>
        <w:jc w:val="both"/>
        <w:rPr>
          <w:rFonts w:ascii="Arial" w:hAnsi="Arial" w:cs="Arial"/>
        </w:rPr>
      </w:pPr>
    </w:p>
    <w:p w:rsidR="00214E4B" w:rsidRDefault="003A565C" w:rsidP="003A565C">
      <w:pPr>
        <w:ind w:left="709" w:hanging="425"/>
        <w:rPr>
          <w:rFonts w:ascii="Arial" w:hAnsi="Arial" w:cs="Arial"/>
          <w:color w:val="000000"/>
          <w:sz w:val="24"/>
          <w:szCs w:val="24"/>
        </w:rPr>
      </w:pPr>
      <w:r w:rsidRPr="00D96605">
        <w:rPr>
          <w:rFonts w:ascii="Arial" w:hAnsi="Arial" w:cs="Arial"/>
        </w:rPr>
        <w:t></w:t>
      </w:r>
      <w:r>
        <w:rPr>
          <w:rFonts w:ascii="Arial" w:hAnsi="Arial" w:cs="Arial"/>
        </w:rPr>
        <w:tab/>
        <w:t>Le total de ce devoir est de 75 points et sera ramené sur 7,5.</w:t>
      </w:r>
      <w:r w:rsidR="00214E4B">
        <w:rPr>
          <w:rFonts w:ascii="Arial" w:hAnsi="Arial" w:cs="Arial"/>
        </w:rPr>
        <w:br w:type="page"/>
      </w:r>
    </w:p>
    <w:p w:rsidR="00B91DA6" w:rsidRPr="00B91DA6" w:rsidRDefault="00214E4B" w:rsidP="001C3F01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Le 1</w:t>
      </w:r>
      <w:r w:rsidRPr="00214E4B">
        <w:rPr>
          <w:rFonts w:ascii="Arial" w:hAnsi="Arial" w:cs="Arial"/>
          <w:sz w:val="22"/>
          <w:szCs w:val="22"/>
          <w:vertAlign w:val="superscript"/>
        </w:rPr>
        <w:t>er</w:t>
      </w:r>
      <w:r w:rsidR="00B91DA6">
        <w:rPr>
          <w:rFonts w:ascii="Arial" w:hAnsi="Arial" w:cs="Arial"/>
          <w:sz w:val="22"/>
          <w:szCs w:val="22"/>
        </w:rPr>
        <w:t xml:space="preserve"> septembre</w:t>
      </w:r>
      <w:r>
        <w:rPr>
          <w:rFonts w:ascii="Arial" w:hAnsi="Arial" w:cs="Arial"/>
          <w:sz w:val="22"/>
          <w:szCs w:val="22"/>
        </w:rPr>
        <w:t xml:space="preserve"> 2012, Réjean Lapierre a ouvert une entreprise de services comptables. Cette entreprise individuelle, exploitée sous le nom de Compta </w:t>
      </w:r>
      <w:r w:rsidR="00544467">
        <w:rPr>
          <w:rFonts w:ascii="Arial" w:hAnsi="Arial" w:cs="Arial"/>
          <w:sz w:val="22"/>
          <w:szCs w:val="22"/>
        </w:rPr>
        <w:t>I</w:t>
      </w:r>
      <w:r w:rsidR="00F73481">
        <w:rPr>
          <w:rFonts w:ascii="Arial" w:hAnsi="Arial" w:cs="Arial"/>
          <w:sz w:val="22"/>
          <w:szCs w:val="22"/>
        </w:rPr>
        <w:t>nc</w:t>
      </w:r>
      <w:r>
        <w:rPr>
          <w:rFonts w:ascii="Arial" w:hAnsi="Arial" w:cs="Arial"/>
          <w:sz w:val="22"/>
          <w:szCs w:val="22"/>
        </w:rPr>
        <w:t>., offre des services de consultation en comptabilité, de conception et d’implantation de systèmes comptables adaptés aux besoins des clients. L</w:t>
      </w:r>
      <w:r w:rsidR="00B91DA6">
        <w:rPr>
          <w:rFonts w:ascii="Arial" w:hAnsi="Arial" w:cs="Arial"/>
          <w:sz w:val="22"/>
          <w:szCs w:val="22"/>
        </w:rPr>
        <w:t>a date de fin de l’</w:t>
      </w:r>
      <w:r>
        <w:rPr>
          <w:rFonts w:ascii="Arial" w:hAnsi="Arial" w:cs="Arial"/>
          <w:sz w:val="22"/>
          <w:szCs w:val="22"/>
        </w:rPr>
        <w:t xml:space="preserve">exercice </w:t>
      </w:r>
      <w:r w:rsidR="00B91DA6">
        <w:rPr>
          <w:rFonts w:ascii="Arial" w:hAnsi="Arial" w:cs="Arial"/>
          <w:sz w:val="22"/>
          <w:szCs w:val="22"/>
        </w:rPr>
        <w:t xml:space="preserve">financier </w:t>
      </w:r>
      <w:r>
        <w:rPr>
          <w:rFonts w:ascii="Arial" w:hAnsi="Arial" w:cs="Arial"/>
          <w:sz w:val="22"/>
          <w:szCs w:val="22"/>
        </w:rPr>
        <w:t xml:space="preserve">de l’entreprise </w:t>
      </w:r>
      <w:r w:rsidR="00B91DA6">
        <w:rPr>
          <w:rFonts w:ascii="Arial" w:hAnsi="Arial" w:cs="Arial"/>
          <w:sz w:val="22"/>
          <w:szCs w:val="22"/>
        </w:rPr>
        <w:t>est le 31 décembre</w:t>
      </w:r>
      <w:r>
        <w:rPr>
          <w:rFonts w:ascii="Arial" w:hAnsi="Arial" w:cs="Arial"/>
          <w:sz w:val="22"/>
          <w:szCs w:val="22"/>
        </w:rPr>
        <w:t xml:space="preserve">. </w:t>
      </w:r>
      <w:r w:rsidR="00B91DA6" w:rsidRPr="00B91DA6">
        <w:rPr>
          <w:rFonts w:ascii="Arial" w:hAnsi="Arial" w:cs="Arial"/>
          <w:sz w:val="22"/>
          <w:szCs w:val="22"/>
        </w:rPr>
        <w:t>Au</w:t>
      </w:r>
      <w:r w:rsidR="00B91DA6">
        <w:rPr>
          <w:rFonts w:ascii="Arial" w:hAnsi="Arial" w:cs="Arial"/>
          <w:sz w:val="22"/>
          <w:szCs w:val="22"/>
        </w:rPr>
        <w:t xml:space="preserve"> 1</w:t>
      </w:r>
      <w:r w:rsidR="00B91DA6" w:rsidRPr="00B91DA6">
        <w:rPr>
          <w:rFonts w:ascii="Arial" w:hAnsi="Arial" w:cs="Arial"/>
          <w:sz w:val="22"/>
          <w:szCs w:val="22"/>
          <w:vertAlign w:val="superscript"/>
        </w:rPr>
        <w:t>er</w:t>
      </w:r>
      <w:r w:rsidR="00B91DA6">
        <w:rPr>
          <w:rFonts w:ascii="Arial" w:hAnsi="Arial" w:cs="Arial"/>
          <w:sz w:val="22"/>
          <w:szCs w:val="22"/>
        </w:rPr>
        <w:t xml:space="preserve"> </w:t>
      </w:r>
      <w:r w:rsidR="000E0303">
        <w:rPr>
          <w:rFonts w:ascii="Arial" w:hAnsi="Arial" w:cs="Arial"/>
          <w:sz w:val="22"/>
          <w:szCs w:val="22"/>
        </w:rPr>
        <w:t>décembre</w:t>
      </w:r>
      <w:r w:rsidR="00B91DA6" w:rsidRPr="00B91DA6">
        <w:rPr>
          <w:rFonts w:ascii="Arial" w:hAnsi="Arial" w:cs="Arial"/>
          <w:sz w:val="22"/>
          <w:szCs w:val="22"/>
        </w:rPr>
        <w:t xml:space="preserve"> 201</w:t>
      </w:r>
      <w:r w:rsidR="00B91DA6">
        <w:rPr>
          <w:rFonts w:ascii="Arial" w:hAnsi="Arial" w:cs="Arial"/>
          <w:sz w:val="22"/>
          <w:szCs w:val="22"/>
        </w:rPr>
        <w:t>2</w:t>
      </w:r>
      <w:r w:rsidR="00B91DA6" w:rsidRPr="00B91DA6">
        <w:rPr>
          <w:rFonts w:ascii="Arial" w:hAnsi="Arial" w:cs="Arial"/>
          <w:sz w:val="22"/>
          <w:szCs w:val="22"/>
        </w:rPr>
        <w:t xml:space="preserve">, </w:t>
      </w:r>
      <w:r w:rsidR="00D90E23">
        <w:rPr>
          <w:rFonts w:ascii="Arial" w:hAnsi="Arial" w:cs="Arial"/>
          <w:sz w:val="22"/>
          <w:szCs w:val="22"/>
        </w:rPr>
        <w:t xml:space="preserve">soit après </w:t>
      </w:r>
      <w:r w:rsidR="000E0303">
        <w:rPr>
          <w:rFonts w:ascii="Arial" w:hAnsi="Arial" w:cs="Arial"/>
          <w:sz w:val="22"/>
          <w:szCs w:val="22"/>
        </w:rPr>
        <w:t xml:space="preserve">trois </w:t>
      </w:r>
      <w:r w:rsidR="00D90E23">
        <w:rPr>
          <w:rFonts w:ascii="Arial" w:hAnsi="Arial" w:cs="Arial"/>
          <w:sz w:val="22"/>
          <w:szCs w:val="22"/>
        </w:rPr>
        <w:t xml:space="preserve">mois d’opération, </w:t>
      </w:r>
      <w:r w:rsidR="00B91DA6" w:rsidRPr="00B91DA6">
        <w:rPr>
          <w:rFonts w:ascii="Arial" w:hAnsi="Arial" w:cs="Arial"/>
          <w:sz w:val="22"/>
          <w:szCs w:val="22"/>
        </w:rPr>
        <w:t>la balance de vérification se présentait comme suit</w:t>
      </w:r>
      <w:r w:rsidR="00B91DA6">
        <w:rPr>
          <w:rFonts w:ascii="Arial" w:hAnsi="Arial" w:cs="Arial"/>
          <w:sz w:val="22"/>
          <w:szCs w:val="22"/>
        </w:rPr>
        <w:t> :</w:t>
      </w:r>
    </w:p>
    <w:p w:rsidR="00B91DA6" w:rsidRDefault="00B91DA6" w:rsidP="00B91DA6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:rsidR="00D90E23" w:rsidRDefault="00D90E23" w:rsidP="00214E4B">
      <w:pPr>
        <w:pStyle w:val="Default"/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11"/>
        <w:gridCol w:w="1276"/>
        <w:gridCol w:w="1418"/>
        <w:gridCol w:w="1372"/>
      </w:tblGrid>
      <w:tr w:rsidR="004978DC" w:rsidRPr="005A36AE" w:rsidTr="004978DC">
        <w:tc>
          <w:tcPr>
            <w:tcW w:w="5211" w:type="dxa"/>
          </w:tcPr>
          <w:p w:rsidR="004978DC" w:rsidRPr="005A36AE" w:rsidRDefault="004978DC" w:rsidP="00214E4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:rsidR="004978DC" w:rsidRPr="005A36AE" w:rsidRDefault="004978DC" w:rsidP="00F73481">
            <w:pPr>
              <w:pStyle w:val="Default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:rsidR="004978DC" w:rsidRPr="005A36AE" w:rsidRDefault="004978DC" w:rsidP="00F73481">
            <w:pPr>
              <w:pStyle w:val="Default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A36AE">
              <w:rPr>
                <w:rFonts w:ascii="Arial" w:hAnsi="Arial" w:cs="Arial"/>
                <w:b/>
                <w:sz w:val="22"/>
                <w:szCs w:val="22"/>
              </w:rPr>
              <w:t>Solde</w:t>
            </w:r>
          </w:p>
        </w:tc>
        <w:tc>
          <w:tcPr>
            <w:tcW w:w="1372" w:type="dxa"/>
          </w:tcPr>
          <w:p w:rsidR="004978DC" w:rsidRPr="005A36AE" w:rsidRDefault="004978DC" w:rsidP="00F73481">
            <w:pPr>
              <w:pStyle w:val="Default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A36AE">
              <w:rPr>
                <w:rFonts w:ascii="Arial" w:hAnsi="Arial" w:cs="Arial"/>
                <w:b/>
                <w:sz w:val="22"/>
                <w:szCs w:val="22"/>
              </w:rPr>
              <w:t>Solde</w:t>
            </w:r>
          </w:p>
        </w:tc>
      </w:tr>
      <w:tr w:rsidR="004978DC" w:rsidRPr="005A36AE" w:rsidTr="004978DC">
        <w:tc>
          <w:tcPr>
            <w:tcW w:w="5211" w:type="dxa"/>
          </w:tcPr>
          <w:p w:rsidR="004978DC" w:rsidRPr="005A36AE" w:rsidRDefault="004978DC" w:rsidP="00214E4B">
            <w:pPr>
              <w:pStyle w:val="Defaul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A36AE">
              <w:rPr>
                <w:rFonts w:ascii="Arial" w:hAnsi="Arial" w:cs="Arial"/>
                <w:b/>
                <w:sz w:val="22"/>
                <w:szCs w:val="22"/>
              </w:rPr>
              <w:t>Intitulé des comptes</w:t>
            </w:r>
          </w:p>
        </w:tc>
        <w:tc>
          <w:tcPr>
            <w:tcW w:w="1276" w:type="dxa"/>
          </w:tcPr>
          <w:p w:rsidR="004978DC" w:rsidRPr="005A36AE" w:rsidRDefault="004978DC" w:rsidP="00F73481">
            <w:pPr>
              <w:pStyle w:val="Default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A36AE">
              <w:rPr>
                <w:rFonts w:ascii="Arial" w:hAnsi="Arial" w:cs="Arial"/>
                <w:b/>
                <w:sz w:val="22"/>
                <w:szCs w:val="22"/>
              </w:rPr>
              <w:t>Numéro</w:t>
            </w:r>
          </w:p>
        </w:tc>
        <w:tc>
          <w:tcPr>
            <w:tcW w:w="1418" w:type="dxa"/>
          </w:tcPr>
          <w:p w:rsidR="004978DC" w:rsidRPr="005A36AE" w:rsidRDefault="004978DC" w:rsidP="00F73481">
            <w:pPr>
              <w:pStyle w:val="Default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A36AE">
              <w:rPr>
                <w:rFonts w:ascii="Arial" w:hAnsi="Arial" w:cs="Arial"/>
                <w:b/>
                <w:sz w:val="22"/>
                <w:szCs w:val="22"/>
              </w:rPr>
              <w:t>Débit</w:t>
            </w:r>
          </w:p>
        </w:tc>
        <w:tc>
          <w:tcPr>
            <w:tcW w:w="1372" w:type="dxa"/>
          </w:tcPr>
          <w:p w:rsidR="004978DC" w:rsidRPr="005A36AE" w:rsidRDefault="004978DC" w:rsidP="00F73481">
            <w:pPr>
              <w:pStyle w:val="Default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A36AE">
              <w:rPr>
                <w:rFonts w:ascii="Arial" w:hAnsi="Arial" w:cs="Arial"/>
                <w:b/>
                <w:sz w:val="22"/>
                <w:szCs w:val="22"/>
              </w:rPr>
              <w:t>Crédit</w:t>
            </w:r>
          </w:p>
        </w:tc>
      </w:tr>
      <w:tr w:rsidR="004978DC" w:rsidRPr="005A36AE" w:rsidTr="004978DC">
        <w:tc>
          <w:tcPr>
            <w:tcW w:w="5211" w:type="dxa"/>
          </w:tcPr>
          <w:p w:rsidR="004978DC" w:rsidRPr="005A36AE" w:rsidRDefault="004978DC" w:rsidP="00214E4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Trésorerie</w:t>
            </w:r>
          </w:p>
        </w:tc>
        <w:tc>
          <w:tcPr>
            <w:tcW w:w="1276" w:type="dxa"/>
          </w:tcPr>
          <w:p w:rsidR="004978DC" w:rsidRPr="005A36AE" w:rsidRDefault="004978DC" w:rsidP="00F73481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101</w:t>
            </w:r>
          </w:p>
        </w:tc>
        <w:tc>
          <w:tcPr>
            <w:tcW w:w="1418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6 000 $</w:t>
            </w:r>
          </w:p>
        </w:tc>
        <w:tc>
          <w:tcPr>
            <w:tcW w:w="1372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8DC" w:rsidRPr="005A36AE" w:rsidTr="004978DC">
        <w:tc>
          <w:tcPr>
            <w:tcW w:w="5211" w:type="dxa"/>
          </w:tcPr>
          <w:p w:rsidR="004978DC" w:rsidRPr="005A36AE" w:rsidRDefault="004978DC" w:rsidP="00214E4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Clients</w:t>
            </w:r>
          </w:p>
        </w:tc>
        <w:tc>
          <w:tcPr>
            <w:tcW w:w="1276" w:type="dxa"/>
          </w:tcPr>
          <w:p w:rsidR="004978DC" w:rsidRPr="005A36AE" w:rsidRDefault="004978DC" w:rsidP="00F73481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106</w:t>
            </w:r>
          </w:p>
        </w:tc>
        <w:tc>
          <w:tcPr>
            <w:tcW w:w="1418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4 000 $</w:t>
            </w:r>
          </w:p>
        </w:tc>
        <w:tc>
          <w:tcPr>
            <w:tcW w:w="1372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8DC" w:rsidRPr="005A36AE" w:rsidTr="004978DC">
        <w:tc>
          <w:tcPr>
            <w:tcW w:w="5211" w:type="dxa"/>
          </w:tcPr>
          <w:p w:rsidR="004978DC" w:rsidRPr="005A36AE" w:rsidRDefault="004978DC" w:rsidP="00B91DA6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 xml:space="preserve">Stock de fournitures </w:t>
            </w:r>
          </w:p>
        </w:tc>
        <w:tc>
          <w:tcPr>
            <w:tcW w:w="1276" w:type="dxa"/>
          </w:tcPr>
          <w:p w:rsidR="004978DC" w:rsidRPr="005A36AE" w:rsidRDefault="004978DC" w:rsidP="00F73481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126</w:t>
            </w:r>
          </w:p>
        </w:tc>
        <w:tc>
          <w:tcPr>
            <w:tcW w:w="1418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3 600 $</w:t>
            </w:r>
          </w:p>
        </w:tc>
        <w:tc>
          <w:tcPr>
            <w:tcW w:w="1372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8DC" w:rsidRPr="005A36AE" w:rsidTr="004978DC">
        <w:tc>
          <w:tcPr>
            <w:tcW w:w="5211" w:type="dxa"/>
          </w:tcPr>
          <w:p w:rsidR="004978DC" w:rsidRPr="005A36AE" w:rsidRDefault="004978DC" w:rsidP="00214E4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Assurances payées d’avance</w:t>
            </w:r>
          </w:p>
        </w:tc>
        <w:tc>
          <w:tcPr>
            <w:tcW w:w="1276" w:type="dxa"/>
          </w:tcPr>
          <w:p w:rsidR="004978DC" w:rsidRPr="005A36AE" w:rsidRDefault="004978DC" w:rsidP="00F73481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128</w:t>
            </w:r>
          </w:p>
        </w:tc>
        <w:tc>
          <w:tcPr>
            <w:tcW w:w="1418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8DC" w:rsidRPr="005A36AE" w:rsidTr="004978DC">
        <w:tc>
          <w:tcPr>
            <w:tcW w:w="5211" w:type="dxa"/>
          </w:tcPr>
          <w:p w:rsidR="004978DC" w:rsidRPr="005A36AE" w:rsidRDefault="00C85650" w:rsidP="00C85650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Loyer</w:t>
            </w:r>
            <w:r w:rsidR="004978DC" w:rsidRPr="005A36AE">
              <w:rPr>
                <w:rFonts w:ascii="Arial" w:hAnsi="Arial" w:cs="Arial"/>
                <w:sz w:val="22"/>
                <w:szCs w:val="22"/>
              </w:rPr>
              <w:t xml:space="preserve"> payé d’avance</w:t>
            </w:r>
          </w:p>
        </w:tc>
        <w:tc>
          <w:tcPr>
            <w:tcW w:w="1276" w:type="dxa"/>
          </w:tcPr>
          <w:p w:rsidR="004978DC" w:rsidRPr="005A36AE" w:rsidRDefault="004978DC" w:rsidP="00F73481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131</w:t>
            </w:r>
          </w:p>
        </w:tc>
        <w:tc>
          <w:tcPr>
            <w:tcW w:w="1418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8DC" w:rsidRPr="005A36AE" w:rsidTr="004978DC">
        <w:tc>
          <w:tcPr>
            <w:tcW w:w="5211" w:type="dxa"/>
          </w:tcPr>
          <w:p w:rsidR="004978DC" w:rsidRPr="005A36AE" w:rsidRDefault="004978DC" w:rsidP="00214E4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Matériel de bureau</w:t>
            </w:r>
          </w:p>
        </w:tc>
        <w:tc>
          <w:tcPr>
            <w:tcW w:w="1276" w:type="dxa"/>
          </w:tcPr>
          <w:p w:rsidR="004978DC" w:rsidRPr="005A36AE" w:rsidRDefault="004978DC" w:rsidP="00F73481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162</w:t>
            </w:r>
          </w:p>
        </w:tc>
        <w:tc>
          <w:tcPr>
            <w:tcW w:w="1418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7 200 $</w:t>
            </w:r>
          </w:p>
        </w:tc>
        <w:tc>
          <w:tcPr>
            <w:tcW w:w="1372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8DC" w:rsidRPr="005A36AE" w:rsidTr="004978DC">
        <w:tc>
          <w:tcPr>
            <w:tcW w:w="5211" w:type="dxa"/>
          </w:tcPr>
          <w:p w:rsidR="004978DC" w:rsidRPr="005A36AE" w:rsidRDefault="004978DC" w:rsidP="00214E4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Amortissement cumulé – Matériel de bureau</w:t>
            </w:r>
          </w:p>
        </w:tc>
        <w:tc>
          <w:tcPr>
            <w:tcW w:w="1276" w:type="dxa"/>
          </w:tcPr>
          <w:p w:rsidR="004978DC" w:rsidRPr="005A36AE" w:rsidRDefault="004978DC" w:rsidP="00F73481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163</w:t>
            </w:r>
          </w:p>
        </w:tc>
        <w:tc>
          <w:tcPr>
            <w:tcW w:w="1418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1 200 $</w:t>
            </w:r>
          </w:p>
        </w:tc>
      </w:tr>
      <w:tr w:rsidR="004978DC" w:rsidRPr="005A36AE" w:rsidTr="004978DC">
        <w:tc>
          <w:tcPr>
            <w:tcW w:w="5211" w:type="dxa"/>
          </w:tcPr>
          <w:p w:rsidR="004978DC" w:rsidRPr="005A36AE" w:rsidRDefault="004978DC" w:rsidP="00214E4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Ordinateurs</w:t>
            </w:r>
          </w:p>
        </w:tc>
        <w:tc>
          <w:tcPr>
            <w:tcW w:w="1276" w:type="dxa"/>
          </w:tcPr>
          <w:p w:rsidR="004978DC" w:rsidRPr="005A36AE" w:rsidRDefault="004978DC" w:rsidP="00F73481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168</w:t>
            </w:r>
          </w:p>
        </w:tc>
        <w:tc>
          <w:tcPr>
            <w:tcW w:w="1418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8DC" w:rsidRPr="005A36AE" w:rsidTr="004978DC">
        <w:tc>
          <w:tcPr>
            <w:tcW w:w="5211" w:type="dxa"/>
          </w:tcPr>
          <w:p w:rsidR="004978DC" w:rsidRPr="005A36AE" w:rsidRDefault="004978DC" w:rsidP="00214E4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Bâtiment</w:t>
            </w:r>
          </w:p>
        </w:tc>
        <w:tc>
          <w:tcPr>
            <w:tcW w:w="1276" w:type="dxa"/>
          </w:tcPr>
          <w:p w:rsidR="004978DC" w:rsidRPr="005A36AE" w:rsidRDefault="004978DC" w:rsidP="00F73481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170</w:t>
            </w:r>
          </w:p>
        </w:tc>
        <w:tc>
          <w:tcPr>
            <w:tcW w:w="1418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108 000 $</w:t>
            </w:r>
          </w:p>
        </w:tc>
        <w:tc>
          <w:tcPr>
            <w:tcW w:w="1372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8DC" w:rsidRPr="005A36AE" w:rsidTr="004978DC">
        <w:tc>
          <w:tcPr>
            <w:tcW w:w="5211" w:type="dxa"/>
          </w:tcPr>
          <w:p w:rsidR="004978DC" w:rsidRPr="005A36AE" w:rsidRDefault="004978DC" w:rsidP="00214E4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Amortissement cumulé - Bâtiment</w:t>
            </w:r>
          </w:p>
        </w:tc>
        <w:tc>
          <w:tcPr>
            <w:tcW w:w="1276" w:type="dxa"/>
          </w:tcPr>
          <w:p w:rsidR="004978DC" w:rsidRPr="005A36AE" w:rsidRDefault="004978DC" w:rsidP="00F73481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171</w:t>
            </w:r>
          </w:p>
        </w:tc>
        <w:tc>
          <w:tcPr>
            <w:tcW w:w="1418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6 000 $</w:t>
            </w:r>
          </w:p>
        </w:tc>
      </w:tr>
      <w:tr w:rsidR="004978DC" w:rsidRPr="005A36AE" w:rsidTr="004978DC">
        <w:tc>
          <w:tcPr>
            <w:tcW w:w="5211" w:type="dxa"/>
          </w:tcPr>
          <w:p w:rsidR="004978DC" w:rsidRPr="005A36AE" w:rsidRDefault="004978DC" w:rsidP="00214E4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Terrain</w:t>
            </w:r>
          </w:p>
        </w:tc>
        <w:tc>
          <w:tcPr>
            <w:tcW w:w="1276" w:type="dxa"/>
          </w:tcPr>
          <w:p w:rsidR="004978DC" w:rsidRPr="005A36AE" w:rsidRDefault="004978DC" w:rsidP="00F73481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180</w:t>
            </w:r>
          </w:p>
        </w:tc>
        <w:tc>
          <w:tcPr>
            <w:tcW w:w="1418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60 000 $</w:t>
            </w:r>
          </w:p>
        </w:tc>
        <w:tc>
          <w:tcPr>
            <w:tcW w:w="1372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8DC" w:rsidRPr="005A36AE" w:rsidTr="004978DC">
        <w:tc>
          <w:tcPr>
            <w:tcW w:w="5211" w:type="dxa"/>
          </w:tcPr>
          <w:p w:rsidR="004978DC" w:rsidRPr="005A36AE" w:rsidRDefault="004978DC" w:rsidP="00214E4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Fournisseurs</w:t>
            </w:r>
          </w:p>
        </w:tc>
        <w:tc>
          <w:tcPr>
            <w:tcW w:w="1276" w:type="dxa"/>
          </w:tcPr>
          <w:p w:rsidR="004978DC" w:rsidRPr="005A36AE" w:rsidRDefault="004978DC" w:rsidP="00F73481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201</w:t>
            </w:r>
          </w:p>
        </w:tc>
        <w:tc>
          <w:tcPr>
            <w:tcW w:w="1418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4 500 $</w:t>
            </w:r>
          </w:p>
        </w:tc>
      </w:tr>
      <w:tr w:rsidR="004978DC" w:rsidRPr="005A36AE" w:rsidTr="004978DC">
        <w:tc>
          <w:tcPr>
            <w:tcW w:w="5211" w:type="dxa"/>
          </w:tcPr>
          <w:p w:rsidR="004978DC" w:rsidRPr="005A36AE" w:rsidRDefault="004978DC" w:rsidP="00214E4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 xml:space="preserve">Salaires </w:t>
            </w:r>
            <w:bookmarkStart w:id="0" w:name="_GoBack"/>
            <w:r w:rsidRPr="005A36AE">
              <w:rPr>
                <w:rFonts w:ascii="Arial" w:hAnsi="Arial" w:cs="Arial"/>
                <w:sz w:val="22"/>
                <w:szCs w:val="22"/>
              </w:rPr>
              <w:t>courus à payer</w:t>
            </w:r>
            <w:bookmarkEnd w:id="0"/>
          </w:p>
        </w:tc>
        <w:tc>
          <w:tcPr>
            <w:tcW w:w="1276" w:type="dxa"/>
          </w:tcPr>
          <w:p w:rsidR="004978DC" w:rsidRPr="005A36AE" w:rsidRDefault="004978DC" w:rsidP="000C2EC7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202</w:t>
            </w:r>
          </w:p>
        </w:tc>
        <w:tc>
          <w:tcPr>
            <w:tcW w:w="1418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8DC" w:rsidRPr="005A36AE" w:rsidTr="004978DC">
        <w:tc>
          <w:tcPr>
            <w:tcW w:w="5211" w:type="dxa"/>
          </w:tcPr>
          <w:p w:rsidR="004978DC" w:rsidRPr="005A36AE" w:rsidRDefault="004978DC" w:rsidP="00214E4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Déductions à la source à payer</w:t>
            </w:r>
          </w:p>
        </w:tc>
        <w:tc>
          <w:tcPr>
            <w:tcW w:w="1276" w:type="dxa"/>
          </w:tcPr>
          <w:p w:rsidR="004978DC" w:rsidRPr="005A36AE" w:rsidRDefault="004978DC" w:rsidP="000C2EC7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203</w:t>
            </w:r>
          </w:p>
        </w:tc>
        <w:tc>
          <w:tcPr>
            <w:tcW w:w="1418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8DC" w:rsidRPr="005A36AE" w:rsidTr="004978DC">
        <w:tc>
          <w:tcPr>
            <w:tcW w:w="5211" w:type="dxa"/>
          </w:tcPr>
          <w:p w:rsidR="004978DC" w:rsidRPr="005A36AE" w:rsidRDefault="004978DC" w:rsidP="00214E4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Contributions à payer</w:t>
            </w:r>
          </w:p>
        </w:tc>
        <w:tc>
          <w:tcPr>
            <w:tcW w:w="1276" w:type="dxa"/>
          </w:tcPr>
          <w:p w:rsidR="004978DC" w:rsidRPr="005A36AE" w:rsidRDefault="004978DC" w:rsidP="000C2EC7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204</w:t>
            </w:r>
          </w:p>
        </w:tc>
        <w:tc>
          <w:tcPr>
            <w:tcW w:w="1418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8DC" w:rsidRPr="005A36AE" w:rsidTr="004978DC">
        <w:tc>
          <w:tcPr>
            <w:tcW w:w="5211" w:type="dxa"/>
          </w:tcPr>
          <w:p w:rsidR="004978DC" w:rsidRPr="005A36AE" w:rsidRDefault="004978DC" w:rsidP="00214E4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Dividendes à payer</w:t>
            </w:r>
          </w:p>
        </w:tc>
        <w:tc>
          <w:tcPr>
            <w:tcW w:w="1276" w:type="dxa"/>
          </w:tcPr>
          <w:p w:rsidR="004978DC" w:rsidRPr="005A36AE" w:rsidRDefault="004978DC" w:rsidP="00F73481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205</w:t>
            </w:r>
          </w:p>
        </w:tc>
        <w:tc>
          <w:tcPr>
            <w:tcW w:w="1418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7FE0" w:rsidRPr="005A36AE" w:rsidTr="004978DC">
        <w:tc>
          <w:tcPr>
            <w:tcW w:w="5211" w:type="dxa"/>
          </w:tcPr>
          <w:p w:rsidR="00FB7FE0" w:rsidRPr="005A36AE" w:rsidRDefault="00FB7FE0" w:rsidP="00214E4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Intérêts courus à payer</w:t>
            </w:r>
          </w:p>
        </w:tc>
        <w:tc>
          <w:tcPr>
            <w:tcW w:w="1276" w:type="dxa"/>
          </w:tcPr>
          <w:p w:rsidR="00FB7FE0" w:rsidRPr="005A36AE" w:rsidRDefault="00FB7FE0" w:rsidP="00F73481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206</w:t>
            </w:r>
          </w:p>
        </w:tc>
        <w:tc>
          <w:tcPr>
            <w:tcW w:w="1418" w:type="dxa"/>
          </w:tcPr>
          <w:p w:rsidR="00FB7FE0" w:rsidRPr="005A36AE" w:rsidRDefault="00FB7FE0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:rsidR="00FB7FE0" w:rsidRPr="005A36AE" w:rsidRDefault="00FB7FE0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95CF9" w:rsidRPr="005A36AE" w:rsidTr="004978DC">
        <w:tc>
          <w:tcPr>
            <w:tcW w:w="5211" w:type="dxa"/>
          </w:tcPr>
          <w:p w:rsidR="00D95CF9" w:rsidRPr="005A36AE" w:rsidRDefault="00D95CF9" w:rsidP="00214E4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Produits perçus d’avance</w:t>
            </w:r>
          </w:p>
        </w:tc>
        <w:tc>
          <w:tcPr>
            <w:tcW w:w="1276" w:type="dxa"/>
          </w:tcPr>
          <w:p w:rsidR="00D95CF9" w:rsidRPr="005A36AE" w:rsidRDefault="00D95CF9" w:rsidP="00FB7FE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="00FB7FE0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418" w:type="dxa"/>
          </w:tcPr>
          <w:p w:rsidR="00D95CF9" w:rsidRPr="005A36AE" w:rsidRDefault="00D95CF9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:rsidR="00D95CF9" w:rsidRPr="005A36AE" w:rsidRDefault="00D95CF9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8DC" w:rsidRPr="005A36AE" w:rsidTr="004978DC">
        <w:tc>
          <w:tcPr>
            <w:tcW w:w="5211" w:type="dxa"/>
          </w:tcPr>
          <w:p w:rsidR="004978DC" w:rsidRPr="005A36AE" w:rsidRDefault="004978DC" w:rsidP="00214E4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Emprunt bancaire (échéance dans 6 mois)</w:t>
            </w:r>
          </w:p>
        </w:tc>
        <w:tc>
          <w:tcPr>
            <w:tcW w:w="1276" w:type="dxa"/>
          </w:tcPr>
          <w:p w:rsidR="004978DC" w:rsidRPr="005A36AE" w:rsidRDefault="004978DC" w:rsidP="00F73481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210</w:t>
            </w:r>
          </w:p>
        </w:tc>
        <w:tc>
          <w:tcPr>
            <w:tcW w:w="1418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:rsidR="004978DC" w:rsidRPr="005A36AE" w:rsidRDefault="004978DC" w:rsidP="008B05D8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45 000 $</w:t>
            </w:r>
          </w:p>
        </w:tc>
      </w:tr>
      <w:tr w:rsidR="004978DC" w:rsidRPr="005A36AE" w:rsidTr="004978DC">
        <w:tc>
          <w:tcPr>
            <w:tcW w:w="5211" w:type="dxa"/>
          </w:tcPr>
          <w:p w:rsidR="004978DC" w:rsidRPr="005A36AE" w:rsidRDefault="004978DC" w:rsidP="00214E4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Hypothèque à payer</w:t>
            </w:r>
          </w:p>
        </w:tc>
        <w:tc>
          <w:tcPr>
            <w:tcW w:w="1276" w:type="dxa"/>
          </w:tcPr>
          <w:p w:rsidR="004978DC" w:rsidRPr="005A36AE" w:rsidRDefault="004978DC" w:rsidP="00F73481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220</w:t>
            </w:r>
          </w:p>
        </w:tc>
        <w:tc>
          <w:tcPr>
            <w:tcW w:w="1418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:rsidR="004978DC" w:rsidRPr="005A36AE" w:rsidRDefault="004978DC" w:rsidP="008B05D8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8DC" w:rsidRPr="005A36AE" w:rsidTr="004978DC">
        <w:tc>
          <w:tcPr>
            <w:tcW w:w="5211" w:type="dxa"/>
          </w:tcPr>
          <w:p w:rsidR="004978DC" w:rsidRPr="005A36AE" w:rsidRDefault="004978DC" w:rsidP="00214E4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A36AE">
              <w:rPr>
                <w:rFonts w:ascii="Arial" w:hAnsi="Arial" w:cs="Arial"/>
                <w:sz w:val="22"/>
                <w:szCs w:val="22"/>
              </w:rPr>
              <w:t>Capital actions</w:t>
            </w:r>
            <w:proofErr w:type="spellEnd"/>
            <w:r w:rsidRPr="005A36AE">
              <w:rPr>
                <w:rFonts w:ascii="Arial" w:hAnsi="Arial" w:cs="Arial"/>
                <w:sz w:val="22"/>
                <w:szCs w:val="22"/>
              </w:rPr>
              <w:t xml:space="preserve"> (10 000 actions ordinaires)</w:t>
            </w:r>
          </w:p>
        </w:tc>
        <w:tc>
          <w:tcPr>
            <w:tcW w:w="1276" w:type="dxa"/>
          </w:tcPr>
          <w:p w:rsidR="004978DC" w:rsidRPr="005A36AE" w:rsidRDefault="004978DC" w:rsidP="00F73481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301</w:t>
            </w:r>
          </w:p>
        </w:tc>
        <w:tc>
          <w:tcPr>
            <w:tcW w:w="1418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:rsidR="004978DC" w:rsidRPr="005A36AE" w:rsidRDefault="004978DC" w:rsidP="008B05D8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125 000 $</w:t>
            </w:r>
          </w:p>
        </w:tc>
      </w:tr>
      <w:tr w:rsidR="004978DC" w:rsidRPr="005A36AE" w:rsidTr="004978DC">
        <w:tc>
          <w:tcPr>
            <w:tcW w:w="5211" w:type="dxa"/>
          </w:tcPr>
          <w:p w:rsidR="004978DC" w:rsidRPr="005A36AE" w:rsidRDefault="004978DC" w:rsidP="00214E4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Résultats non distribués</w:t>
            </w:r>
          </w:p>
        </w:tc>
        <w:tc>
          <w:tcPr>
            <w:tcW w:w="1276" w:type="dxa"/>
          </w:tcPr>
          <w:p w:rsidR="004978DC" w:rsidRPr="005A36AE" w:rsidRDefault="004978DC" w:rsidP="00F73481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302</w:t>
            </w:r>
          </w:p>
        </w:tc>
        <w:tc>
          <w:tcPr>
            <w:tcW w:w="1418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:rsidR="004978DC" w:rsidRPr="005A36AE" w:rsidRDefault="004978DC" w:rsidP="008B05D8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7 100 $</w:t>
            </w:r>
          </w:p>
        </w:tc>
      </w:tr>
      <w:tr w:rsidR="004978DC" w:rsidRPr="005A36AE" w:rsidTr="004978DC">
        <w:tc>
          <w:tcPr>
            <w:tcW w:w="5211" w:type="dxa"/>
          </w:tcPr>
          <w:p w:rsidR="004978DC" w:rsidRPr="005A36AE" w:rsidRDefault="004978DC" w:rsidP="00214E4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Dividendes</w:t>
            </w:r>
          </w:p>
        </w:tc>
        <w:tc>
          <w:tcPr>
            <w:tcW w:w="1276" w:type="dxa"/>
          </w:tcPr>
          <w:p w:rsidR="004978DC" w:rsidRPr="005A36AE" w:rsidRDefault="004978DC" w:rsidP="00F73481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303</w:t>
            </w:r>
          </w:p>
        </w:tc>
        <w:tc>
          <w:tcPr>
            <w:tcW w:w="1418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8DC" w:rsidRPr="005A36AE" w:rsidTr="004978DC">
        <w:tc>
          <w:tcPr>
            <w:tcW w:w="5211" w:type="dxa"/>
          </w:tcPr>
          <w:p w:rsidR="004978DC" w:rsidRPr="005A36AE" w:rsidRDefault="004978DC" w:rsidP="00214E4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Revenus de consultation</w:t>
            </w:r>
          </w:p>
        </w:tc>
        <w:tc>
          <w:tcPr>
            <w:tcW w:w="1276" w:type="dxa"/>
          </w:tcPr>
          <w:p w:rsidR="004978DC" w:rsidRPr="005A36AE" w:rsidRDefault="004978DC" w:rsidP="00F73481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405</w:t>
            </w:r>
          </w:p>
        </w:tc>
        <w:tc>
          <w:tcPr>
            <w:tcW w:w="1418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8DC" w:rsidRPr="005A36AE" w:rsidTr="004978DC">
        <w:tc>
          <w:tcPr>
            <w:tcW w:w="5211" w:type="dxa"/>
          </w:tcPr>
          <w:p w:rsidR="004978DC" w:rsidRPr="005A36AE" w:rsidRDefault="004978DC" w:rsidP="00214E4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Revenus de conception et d’implantation</w:t>
            </w:r>
          </w:p>
        </w:tc>
        <w:tc>
          <w:tcPr>
            <w:tcW w:w="1276" w:type="dxa"/>
          </w:tcPr>
          <w:p w:rsidR="004978DC" w:rsidRPr="005A36AE" w:rsidRDefault="004978DC" w:rsidP="00F73481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406</w:t>
            </w:r>
          </w:p>
        </w:tc>
        <w:tc>
          <w:tcPr>
            <w:tcW w:w="1418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8DC" w:rsidRPr="005A36AE" w:rsidTr="004978DC">
        <w:tc>
          <w:tcPr>
            <w:tcW w:w="5211" w:type="dxa"/>
          </w:tcPr>
          <w:p w:rsidR="004978DC" w:rsidRPr="005A36AE" w:rsidRDefault="004978DC" w:rsidP="00214E4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Salaires</w:t>
            </w:r>
          </w:p>
        </w:tc>
        <w:tc>
          <w:tcPr>
            <w:tcW w:w="1276" w:type="dxa"/>
          </w:tcPr>
          <w:p w:rsidR="004978DC" w:rsidRPr="005A36AE" w:rsidRDefault="004978DC" w:rsidP="00F73481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622</w:t>
            </w:r>
          </w:p>
        </w:tc>
        <w:tc>
          <w:tcPr>
            <w:tcW w:w="1418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8DC" w:rsidRPr="005A36AE" w:rsidTr="004978DC">
        <w:tc>
          <w:tcPr>
            <w:tcW w:w="5211" w:type="dxa"/>
          </w:tcPr>
          <w:p w:rsidR="004978DC" w:rsidRPr="005A36AE" w:rsidRDefault="004978DC" w:rsidP="00214E4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Contributions de l’employeur</w:t>
            </w:r>
          </w:p>
        </w:tc>
        <w:tc>
          <w:tcPr>
            <w:tcW w:w="1276" w:type="dxa"/>
          </w:tcPr>
          <w:p w:rsidR="004978DC" w:rsidRPr="005A36AE" w:rsidRDefault="004978DC" w:rsidP="00F73481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623</w:t>
            </w:r>
          </w:p>
        </w:tc>
        <w:tc>
          <w:tcPr>
            <w:tcW w:w="1418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8DC" w:rsidRPr="005A36AE" w:rsidTr="004978DC">
        <w:tc>
          <w:tcPr>
            <w:tcW w:w="5211" w:type="dxa"/>
          </w:tcPr>
          <w:p w:rsidR="004978DC" w:rsidRPr="005A36AE" w:rsidRDefault="00FB7FE0" w:rsidP="00214E4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Intérêts sur emprunt</w:t>
            </w:r>
          </w:p>
        </w:tc>
        <w:tc>
          <w:tcPr>
            <w:tcW w:w="1276" w:type="dxa"/>
          </w:tcPr>
          <w:p w:rsidR="004978DC" w:rsidRPr="005A36AE" w:rsidRDefault="004978DC" w:rsidP="00F73481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634</w:t>
            </w:r>
          </w:p>
        </w:tc>
        <w:tc>
          <w:tcPr>
            <w:tcW w:w="1418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8DC" w:rsidRPr="005A36AE" w:rsidTr="004978DC">
        <w:tc>
          <w:tcPr>
            <w:tcW w:w="5211" w:type="dxa"/>
          </w:tcPr>
          <w:p w:rsidR="004978DC" w:rsidRPr="005A36AE" w:rsidRDefault="004978DC" w:rsidP="00214E4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Publicité et dons</w:t>
            </w:r>
          </w:p>
        </w:tc>
        <w:tc>
          <w:tcPr>
            <w:tcW w:w="1276" w:type="dxa"/>
          </w:tcPr>
          <w:p w:rsidR="004978DC" w:rsidRPr="005A36AE" w:rsidRDefault="004978DC" w:rsidP="00F73481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655</w:t>
            </w:r>
          </w:p>
        </w:tc>
        <w:tc>
          <w:tcPr>
            <w:tcW w:w="1418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8DC" w:rsidRPr="005A36AE" w:rsidTr="004978DC">
        <w:tc>
          <w:tcPr>
            <w:tcW w:w="5211" w:type="dxa"/>
          </w:tcPr>
          <w:p w:rsidR="004978DC" w:rsidRPr="005A36AE" w:rsidRDefault="004978DC" w:rsidP="00214E4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Entretien et réparations</w:t>
            </w:r>
          </w:p>
        </w:tc>
        <w:tc>
          <w:tcPr>
            <w:tcW w:w="1276" w:type="dxa"/>
          </w:tcPr>
          <w:p w:rsidR="004978DC" w:rsidRPr="005A36AE" w:rsidRDefault="004978DC" w:rsidP="00F73481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684</w:t>
            </w:r>
          </w:p>
        </w:tc>
        <w:tc>
          <w:tcPr>
            <w:tcW w:w="1418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8DC" w:rsidRPr="005A36AE" w:rsidTr="004978DC">
        <w:tc>
          <w:tcPr>
            <w:tcW w:w="5211" w:type="dxa"/>
          </w:tcPr>
          <w:p w:rsidR="004978DC" w:rsidRPr="005A36AE" w:rsidRDefault="004978DC" w:rsidP="00214E4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Téléphone</w:t>
            </w:r>
          </w:p>
        </w:tc>
        <w:tc>
          <w:tcPr>
            <w:tcW w:w="1276" w:type="dxa"/>
          </w:tcPr>
          <w:p w:rsidR="004978DC" w:rsidRPr="005A36AE" w:rsidRDefault="004978DC" w:rsidP="00F73481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688</w:t>
            </w:r>
          </w:p>
        </w:tc>
        <w:tc>
          <w:tcPr>
            <w:tcW w:w="1418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8DC" w:rsidRPr="005A36AE" w:rsidTr="004978DC">
        <w:tc>
          <w:tcPr>
            <w:tcW w:w="5211" w:type="dxa"/>
          </w:tcPr>
          <w:p w:rsidR="004978DC" w:rsidRPr="005A36AE" w:rsidRDefault="004978DC" w:rsidP="00214E4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Électricité</w:t>
            </w:r>
          </w:p>
        </w:tc>
        <w:tc>
          <w:tcPr>
            <w:tcW w:w="1276" w:type="dxa"/>
          </w:tcPr>
          <w:p w:rsidR="004978DC" w:rsidRPr="005A36AE" w:rsidRDefault="004978DC" w:rsidP="00F73481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690</w:t>
            </w:r>
          </w:p>
        </w:tc>
        <w:tc>
          <w:tcPr>
            <w:tcW w:w="1418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8DC" w:rsidRPr="005A36AE" w:rsidTr="004978DC">
        <w:tc>
          <w:tcPr>
            <w:tcW w:w="5211" w:type="dxa"/>
          </w:tcPr>
          <w:p w:rsidR="004978DC" w:rsidRPr="005A36AE" w:rsidRDefault="004978DC" w:rsidP="00214E4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 xml:space="preserve">Fournitures </w:t>
            </w:r>
          </w:p>
        </w:tc>
        <w:tc>
          <w:tcPr>
            <w:tcW w:w="1276" w:type="dxa"/>
          </w:tcPr>
          <w:p w:rsidR="004978DC" w:rsidRPr="005A36AE" w:rsidRDefault="004978DC" w:rsidP="00F73481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691</w:t>
            </w:r>
          </w:p>
        </w:tc>
        <w:tc>
          <w:tcPr>
            <w:tcW w:w="1418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8DC" w:rsidRPr="005A36AE" w:rsidTr="004978DC">
        <w:tc>
          <w:tcPr>
            <w:tcW w:w="5211" w:type="dxa"/>
          </w:tcPr>
          <w:p w:rsidR="004978DC" w:rsidRPr="005A36AE" w:rsidRDefault="004978DC" w:rsidP="00214E4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Assurance</w:t>
            </w:r>
          </w:p>
        </w:tc>
        <w:tc>
          <w:tcPr>
            <w:tcW w:w="1276" w:type="dxa"/>
          </w:tcPr>
          <w:p w:rsidR="004978DC" w:rsidRPr="005A36AE" w:rsidRDefault="004978DC" w:rsidP="00F73481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36AE">
              <w:rPr>
                <w:rFonts w:ascii="Arial" w:hAnsi="Arial" w:cs="Arial"/>
                <w:sz w:val="22"/>
                <w:szCs w:val="22"/>
              </w:rPr>
              <w:t>692</w:t>
            </w:r>
          </w:p>
        </w:tc>
        <w:tc>
          <w:tcPr>
            <w:tcW w:w="1418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A36AE" w:rsidRPr="005A36AE" w:rsidTr="004978DC">
        <w:tc>
          <w:tcPr>
            <w:tcW w:w="5211" w:type="dxa"/>
          </w:tcPr>
          <w:p w:rsidR="005A36AE" w:rsidRPr="005A36AE" w:rsidRDefault="005A36AE" w:rsidP="00214E4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Amortissement – Matériel de bureau</w:t>
            </w:r>
          </w:p>
        </w:tc>
        <w:tc>
          <w:tcPr>
            <w:tcW w:w="1276" w:type="dxa"/>
          </w:tcPr>
          <w:p w:rsidR="005A36AE" w:rsidRPr="005A36AE" w:rsidRDefault="005A36AE" w:rsidP="00F73481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693</w:t>
            </w:r>
          </w:p>
        </w:tc>
        <w:tc>
          <w:tcPr>
            <w:tcW w:w="1418" w:type="dxa"/>
          </w:tcPr>
          <w:p w:rsidR="005A36AE" w:rsidRPr="005A36AE" w:rsidRDefault="005A36AE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:rsidR="005A36AE" w:rsidRPr="005A36AE" w:rsidRDefault="005A36AE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A36AE" w:rsidRPr="005A36AE" w:rsidTr="004978DC">
        <w:tc>
          <w:tcPr>
            <w:tcW w:w="5211" w:type="dxa"/>
          </w:tcPr>
          <w:p w:rsidR="005A36AE" w:rsidRPr="005A36AE" w:rsidRDefault="005A36AE" w:rsidP="00214E4B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Amortissement - Bâtiment</w:t>
            </w:r>
          </w:p>
        </w:tc>
        <w:tc>
          <w:tcPr>
            <w:tcW w:w="1276" w:type="dxa"/>
          </w:tcPr>
          <w:p w:rsidR="005A36AE" w:rsidRPr="005A36AE" w:rsidRDefault="005A36AE" w:rsidP="00F73481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694</w:t>
            </w:r>
          </w:p>
        </w:tc>
        <w:tc>
          <w:tcPr>
            <w:tcW w:w="1418" w:type="dxa"/>
          </w:tcPr>
          <w:p w:rsidR="005A36AE" w:rsidRPr="005A36AE" w:rsidRDefault="005A36AE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:rsidR="005A36AE" w:rsidRPr="005A36AE" w:rsidRDefault="005A36AE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85650" w:rsidRPr="005A36AE" w:rsidTr="004978DC">
        <w:tc>
          <w:tcPr>
            <w:tcW w:w="5211" w:type="dxa"/>
          </w:tcPr>
          <w:p w:rsidR="00C85650" w:rsidRDefault="00C85650" w:rsidP="00C85650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Loyer</w:t>
            </w:r>
          </w:p>
        </w:tc>
        <w:tc>
          <w:tcPr>
            <w:tcW w:w="1276" w:type="dxa"/>
          </w:tcPr>
          <w:p w:rsidR="00C85650" w:rsidRDefault="00C85650" w:rsidP="00F73481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695</w:t>
            </w:r>
          </w:p>
        </w:tc>
        <w:tc>
          <w:tcPr>
            <w:tcW w:w="1418" w:type="dxa"/>
          </w:tcPr>
          <w:p w:rsidR="00C85650" w:rsidRPr="005A36AE" w:rsidRDefault="00C85650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:rsidR="00C85650" w:rsidRPr="005A36AE" w:rsidRDefault="00C85650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F593A" w:rsidRPr="005A36AE" w:rsidTr="004978DC">
        <w:tc>
          <w:tcPr>
            <w:tcW w:w="5211" w:type="dxa"/>
          </w:tcPr>
          <w:p w:rsidR="009F593A" w:rsidRDefault="009F593A" w:rsidP="00C85650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Sommaire des résultats</w:t>
            </w:r>
          </w:p>
        </w:tc>
        <w:tc>
          <w:tcPr>
            <w:tcW w:w="1276" w:type="dxa"/>
          </w:tcPr>
          <w:p w:rsidR="009F593A" w:rsidRDefault="009F593A" w:rsidP="00F73481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700</w:t>
            </w:r>
          </w:p>
        </w:tc>
        <w:tc>
          <w:tcPr>
            <w:tcW w:w="1418" w:type="dxa"/>
          </w:tcPr>
          <w:p w:rsidR="009F593A" w:rsidRPr="005A36AE" w:rsidRDefault="009F593A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2" w:type="dxa"/>
          </w:tcPr>
          <w:p w:rsidR="009F593A" w:rsidRPr="005A36AE" w:rsidRDefault="009F593A" w:rsidP="004978DC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8DC" w:rsidRPr="005A36AE" w:rsidTr="004978DC">
        <w:tc>
          <w:tcPr>
            <w:tcW w:w="5211" w:type="dxa"/>
          </w:tcPr>
          <w:p w:rsidR="004978DC" w:rsidRPr="00FB7FE0" w:rsidRDefault="00FB7FE0" w:rsidP="00214E4B">
            <w:pPr>
              <w:pStyle w:val="Defaul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276" w:type="dxa"/>
          </w:tcPr>
          <w:p w:rsidR="004978DC" w:rsidRPr="005A36AE" w:rsidRDefault="004978DC" w:rsidP="00F73481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5A36AE">
              <w:rPr>
                <w:rFonts w:ascii="Arial" w:hAnsi="Arial" w:cs="Arial"/>
                <w:b/>
                <w:sz w:val="22"/>
                <w:szCs w:val="22"/>
              </w:rPr>
              <w:t>188 800 $</w:t>
            </w:r>
          </w:p>
        </w:tc>
        <w:tc>
          <w:tcPr>
            <w:tcW w:w="1372" w:type="dxa"/>
          </w:tcPr>
          <w:p w:rsidR="004978DC" w:rsidRPr="005A36AE" w:rsidRDefault="004978DC" w:rsidP="004978DC">
            <w:pPr>
              <w:pStyle w:val="Default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5A36AE">
              <w:rPr>
                <w:rFonts w:ascii="Arial" w:hAnsi="Arial" w:cs="Arial"/>
                <w:b/>
                <w:sz w:val="22"/>
                <w:szCs w:val="22"/>
              </w:rPr>
              <w:t>188 800 $</w:t>
            </w:r>
          </w:p>
        </w:tc>
      </w:tr>
    </w:tbl>
    <w:p w:rsidR="001228B8" w:rsidRPr="001C3F01" w:rsidRDefault="009B76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  <w:r w:rsidR="00F73481" w:rsidRPr="001C3F01">
        <w:rPr>
          <w:rFonts w:ascii="Arial" w:hAnsi="Arial" w:cs="Arial"/>
          <w:sz w:val="24"/>
          <w:szCs w:val="24"/>
        </w:rPr>
        <w:lastRenderedPageBreak/>
        <w:t xml:space="preserve">Voici les opérations effectuées par </w:t>
      </w:r>
      <w:r w:rsidR="000E0303">
        <w:rPr>
          <w:rFonts w:ascii="Arial" w:hAnsi="Arial" w:cs="Arial"/>
          <w:sz w:val="24"/>
          <w:szCs w:val="24"/>
        </w:rPr>
        <w:t>l’entreprise au cours du mois de décembre</w:t>
      </w:r>
      <w:r w:rsidR="00F73481" w:rsidRPr="001C3F01">
        <w:rPr>
          <w:rFonts w:ascii="Arial" w:hAnsi="Arial" w:cs="Arial"/>
          <w:sz w:val="24"/>
          <w:szCs w:val="24"/>
        </w:rPr>
        <w:t> :</w:t>
      </w:r>
    </w:p>
    <w:p w:rsidR="00F73481" w:rsidRPr="001C3F01" w:rsidRDefault="000E0303" w:rsidP="009A4550">
      <w:pPr>
        <w:tabs>
          <w:tab w:val="left" w:pos="567"/>
        </w:tabs>
        <w:spacing w:after="0"/>
        <w:ind w:left="851" w:hanging="85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Déc</w:t>
      </w:r>
      <w:r w:rsidR="00F73481" w:rsidRPr="001C3F01">
        <w:rPr>
          <w:rFonts w:ascii="Arial" w:hAnsi="Arial" w:cs="Arial"/>
          <w:sz w:val="24"/>
          <w:szCs w:val="24"/>
        </w:rPr>
        <w:t xml:space="preserve">. </w:t>
      </w:r>
      <w:r w:rsidR="00F73481" w:rsidRPr="001C3F01">
        <w:rPr>
          <w:rFonts w:ascii="Arial" w:hAnsi="Arial" w:cs="Arial"/>
          <w:sz w:val="24"/>
          <w:szCs w:val="24"/>
        </w:rPr>
        <w:tab/>
        <w:t>1</w:t>
      </w:r>
      <w:r w:rsidR="00F73481" w:rsidRPr="001C3F01">
        <w:rPr>
          <w:rFonts w:ascii="Arial" w:hAnsi="Arial" w:cs="Arial"/>
          <w:sz w:val="24"/>
          <w:szCs w:val="24"/>
        </w:rPr>
        <w:tab/>
      </w:r>
      <w:r w:rsidR="00544467">
        <w:rPr>
          <w:rFonts w:ascii="Arial" w:hAnsi="Arial" w:cs="Arial"/>
          <w:sz w:val="24"/>
          <w:szCs w:val="24"/>
        </w:rPr>
        <w:t>Émission par Compta I</w:t>
      </w:r>
      <w:r w:rsidR="00481CDF" w:rsidRPr="001C3F01">
        <w:rPr>
          <w:rFonts w:ascii="Arial" w:hAnsi="Arial" w:cs="Arial"/>
          <w:sz w:val="24"/>
          <w:szCs w:val="24"/>
        </w:rPr>
        <w:t xml:space="preserve">nc. de 16 340 $ d’actions ordinaires </w:t>
      </w:r>
      <w:r w:rsidR="00B91DA6" w:rsidRPr="001C3F01">
        <w:rPr>
          <w:rFonts w:ascii="Arial" w:hAnsi="Arial" w:cs="Arial"/>
          <w:sz w:val="24"/>
          <w:szCs w:val="24"/>
        </w:rPr>
        <w:t xml:space="preserve">additionnelles </w:t>
      </w:r>
      <w:r w:rsidR="00481CDF" w:rsidRPr="001C3F01">
        <w:rPr>
          <w:rFonts w:ascii="Arial" w:hAnsi="Arial" w:cs="Arial"/>
          <w:sz w:val="24"/>
          <w:szCs w:val="24"/>
        </w:rPr>
        <w:t>à Réjean Lapierre.</w:t>
      </w:r>
      <w:r w:rsidR="00AE385A" w:rsidRPr="001C3F01">
        <w:rPr>
          <w:rFonts w:ascii="Arial" w:hAnsi="Arial" w:cs="Arial"/>
          <w:sz w:val="24"/>
          <w:szCs w:val="24"/>
        </w:rPr>
        <w:t xml:space="preserve"> </w:t>
      </w:r>
      <w:r w:rsidR="00AE385A" w:rsidRPr="001C3F01">
        <w:rPr>
          <w:rFonts w:ascii="Arial" w:hAnsi="Arial" w:cs="Arial"/>
          <w:sz w:val="24"/>
          <w:szCs w:val="24"/>
        </w:rPr>
        <w:tab/>
      </w:r>
      <w:r w:rsidR="00481CDF" w:rsidRPr="001C3F01">
        <w:rPr>
          <w:rFonts w:ascii="Arial" w:hAnsi="Arial" w:cs="Arial"/>
          <w:sz w:val="24"/>
          <w:szCs w:val="24"/>
        </w:rPr>
        <w:t xml:space="preserve">Pour </w:t>
      </w:r>
      <w:r w:rsidR="00AE385A" w:rsidRPr="001C3F01">
        <w:rPr>
          <w:rFonts w:ascii="Arial" w:hAnsi="Arial" w:cs="Arial"/>
          <w:sz w:val="24"/>
          <w:szCs w:val="24"/>
        </w:rPr>
        <w:t>p</w:t>
      </w:r>
      <w:r w:rsidR="00481CDF" w:rsidRPr="001C3F01">
        <w:rPr>
          <w:rFonts w:ascii="Arial" w:hAnsi="Arial" w:cs="Arial"/>
          <w:sz w:val="24"/>
          <w:szCs w:val="24"/>
        </w:rPr>
        <w:t>ayer</w:t>
      </w:r>
      <w:r w:rsidR="00AE385A" w:rsidRPr="001C3F01">
        <w:rPr>
          <w:rFonts w:ascii="Arial" w:hAnsi="Arial" w:cs="Arial"/>
          <w:sz w:val="24"/>
          <w:szCs w:val="24"/>
        </w:rPr>
        <w:t xml:space="preserve"> ces actions, Réjean Lapierre transfert un montant de 9 000 $ de son compte bancaire personnel à celui de son entreprise, un ordinateur et du matériel de bureau dont la juste valeur s’établit respectivement à 6 000 $ et 1 340 $.</w:t>
      </w:r>
    </w:p>
    <w:p w:rsidR="00AE385A" w:rsidRPr="001C3F01" w:rsidRDefault="00AE385A" w:rsidP="009A4550">
      <w:pPr>
        <w:tabs>
          <w:tab w:val="left" w:pos="567"/>
        </w:tabs>
        <w:spacing w:after="0"/>
        <w:ind w:left="851" w:hanging="993"/>
        <w:rPr>
          <w:rFonts w:ascii="Arial" w:hAnsi="Arial" w:cs="Arial"/>
          <w:sz w:val="24"/>
          <w:szCs w:val="24"/>
        </w:rPr>
      </w:pPr>
      <w:r w:rsidRPr="001C3F01">
        <w:rPr>
          <w:rFonts w:ascii="Arial" w:hAnsi="Arial" w:cs="Arial"/>
          <w:sz w:val="24"/>
          <w:szCs w:val="24"/>
        </w:rPr>
        <w:tab/>
        <w:t>2</w:t>
      </w:r>
      <w:r w:rsidRPr="001C3F01">
        <w:rPr>
          <w:rFonts w:ascii="Arial" w:hAnsi="Arial" w:cs="Arial"/>
          <w:sz w:val="24"/>
          <w:szCs w:val="24"/>
        </w:rPr>
        <w:tab/>
        <w:t>Paiement anticipé du loyer pour les quatre mois suivants : 3 600 $.</w:t>
      </w:r>
    </w:p>
    <w:p w:rsidR="00AE385A" w:rsidRPr="001C3F01" w:rsidRDefault="00AE385A" w:rsidP="009A4550">
      <w:pPr>
        <w:tabs>
          <w:tab w:val="left" w:pos="567"/>
        </w:tabs>
        <w:spacing w:after="0"/>
        <w:ind w:left="851" w:hanging="993"/>
        <w:rPr>
          <w:rFonts w:ascii="Arial" w:hAnsi="Arial" w:cs="Arial"/>
          <w:sz w:val="24"/>
          <w:szCs w:val="24"/>
        </w:rPr>
      </w:pPr>
      <w:r w:rsidRPr="001C3F01">
        <w:rPr>
          <w:rFonts w:ascii="Arial" w:hAnsi="Arial" w:cs="Arial"/>
          <w:sz w:val="24"/>
          <w:szCs w:val="24"/>
        </w:rPr>
        <w:tab/>
        <w:t>3</w:t>
      </w:r>
      <w:r w:rsidRPr="001C3F01">
        <w:rPr>
          <w:rFonts w:ascii="Arial" w:hAnsi="Arial" w:cs="Arial"/>
          <w:sz w:val="24"/>
          <w:szCs w:val="24"/>
        </w:rPr>
        <w:tab/>
        <w:t xml:space="preserve">Achat à crédit de </w:t>
      </w:r>
      <w:r w:rsidR="00E33683">
        <w:rPr>
          <w:rFonts w:ascii="Arial" w:hAnsi="Arial" w:cs="Arial"/>
          <w:sz w:val="24"/>
          <w:szCs w:val="24"/>
        </w:rPr>
        <w:t xml:space="preserve">stock de </w:t>
      </w:r>
      <w:r w:rsidRPr="001C3F01">
        <w:rPr>
          <w:rFonts w:ascii="Arial" w:hAnsi="Arial" w:cs="Arial"/>
          <w:sz w:val="24"/>
          <w:szCs w:val="24"/>
        </w:rPr>
        <w:t xml:space="preserve">fournitures auprès de la société Bureau 2000 </w:t>
      </w:r>
      <w:proofErr w:type="spellStart"/>
      <w:r w:rsidRPr="001C3F01">
        <w:rPr>
          <w:rFonts w:ascii="Arial" w:hAnsi="Arial" w:cs="Arial"/>
          <w:sz w:val="24"/>
          <w:szCs w:val="24"/>
        </w:rPr>
        <w:t>inc.</w:t>
      </w:r>
      <w:proofErr w:type="spellEnd"/>
      <w:r w:rsidRPr="001C3F01">
        <w:rPr>
          <w:rFonts w:ascii="Arial" w:hAnsi="Arial" w:cs="Arial"/>
          <w:sz w:val="24"/>
          <w:szCs w:val="24"/>
        </w:rPr>
        <w:t> : 750 $.</w:t>
      </w:r>
    </w:p>
    <w:p w:rsidR="00AE385A" w:rsidRPr="001C3F01" w:rsidRDefault="00AE385A" w:rsidP="009A4550">
      <w:pPr>
        <w:tabs>
          <w:tab w:val="left" w:pos="567"/>
        </w:tabs>
        <w:spacing w:after="0"/>
        <w:ind w:left="851" w:hanging="851"/>
        <w:rPr>
          <w:rFonts w:ascii="Arial" w:hAnsi="Arial" w:cs="Arial"/>
          <w:sz w:val="24"/>
          <w:szCs w:val="24"/>
        </w:rPr>
      </w:pPr>
      <w:r w:rsidRPr="001C3F01">
        <w:rPr>
          <w:rFonts w:ascii="Arial" w:hAnsi="Arial" w:cs="Arial"/>
          <w:sz w:val="24"/>
          <w:szCs w:val="24"/>
        </w:rPr>
        <w:tab/>
        <w:t>4</w:t>
      </w:r>
      <w:r w:rsidRPr="001C3F01">
        <w:rPr>
          <w:rFonts w:ascii="Arial" w:hAnsi="Arial" w:cs="Arial"/>
          <w:sz w:val="24"/>
          <w:szCs w:val="24"/>
        </w:rPr>
        <w:tab/>
        <w:t>Paiement d’une police d’assurance annuelle contre l’incendie</w:t>
      </w:r>
      <w:r w:rsidR="00E33683">
        <w:rPr>
          <w:rFonts w:ascii="Arial" w:hAnsi="Arial" w:cs="Arial"/>
          <w:sz w:val="24"/>
          <w:szCs w:val="24"/>
        </w:rPr>
        <w:t>, le feu</w:t>
      </w:r>
      <w:r w:rsidRPr="001C3F01">
        <w:rPr>
          <w:rFonts w:ascii="Arial" w:hAnsi="Arial" w:cs="Arial"/>
          <w:sz w:val="24"/>
          <w:szCs w:val="24"/>
        </w:rPr>
        <w:t xml:space="preserve"> et le vol : 600 $.</w:t>
      </w:r>
    </w:p>
    <w:p w:rsidR="00AE385A" w:rsidRPr="001C3F01" w:rsidRDefault="00AE385A" w:rsidP="009A4550">
      <w:pPr>
        <w:tabs>
          <w:tab w:val="left" w:pos="567"/>
        </w:tabs>
        <w:spacing w:after="0"/>
        <w:ind w:left="851" w:hanging="851"/>
        <w:rPr>
          <w:rFonts w:ascii="Arial" w:hAnsi="Arial" w:cs="Arial"/>
          <w:sz w:val="24"/>
          <w:szCs w:val="24"/>
        </w:rPr>
      </w:pPr>
      <w:r w:rsidRPr="001C3F01">
        <w:rPr>
          <w:rFonts w:ascii="Arial" w:hAnsi="Arial" w:cs="Arial"/>
          <w:sz w:val="24"/>
          <w:szCs w:val="24"/>
        </w:rPr>
        <w:tab/>
        <w:t>5</w:t>
      </w:r>
      <w:r w:rsidRPr="001C3F01">
        <w:rPr>
          <w:rFonts w:ascii="Arial" w:hAnsi="Arial" w:cs="Arial"/>
          <w:sz w:val="24"/>
          <w:szCs w:val="24"/>
        </w:rPr>
        <w:tab/>
        <w:t xml:space="preserve">Exécution à crédit de services de conception et d’implantation d’un système comptable pour la société Le Palais des glaces </w:t>
      </w:r>
      <w:r w:rsidR="00544467">
        <w:rPr>
          <w:rFonts w:ascii="Arial" w:hAnsi="Arial" w:cs="Arial"/>
          <w:sz w:val="24"/>
          <w:szCs w:val="24"/>
        </w:rPr>
        <w:t>L</w:t>
      </w:r>
      <w:r w:rsidRPr="001C3F01">
        <w:rPr>
          <w:rFonts w:ascii="Arial" w:hAnsi="Arial" w:cs="Arial"/>
          <w:sz w:val="24"/>
          <w:szCs w:val="24"/>
        </w:rPr>
        <w:t>tée. : 2 500 $.</w:t>
      </w:r>
    </w:p>
    <w:p w:rsidR="00AE385A" w:rsidRPr="001C3F01" w:rsidRDefault="00AE385A" w:rsidP="009A4550">
      <w:pPr>
        <w:tabs>
          <w:tab w:val="left" w:pos="567"/>
        </w:tabs>
        <w:spacing w:after="0"/>
        <w:ind w:left="851" w:hanging="993"/>
        <w:rPr>
          <w:rFonts w:ascii="Arial" w:hAnsi="Arial" w:cs="Arial"/>
          <w:sz w:val="24"/>
          <w:szCs w:val="24"/>
        </w:rPr>
      </w:pPr>
      <w:r w:rsidRPr="001C3F01">
        <w:rPr>
          <w:rFonts w:ascii="Arial" w:hAnsi="Arial" w:cs="Arial"/>
          <w:sz w:val="24"/>
          <w:szCs w:val="24"/>
        </w:rPr>
        <w:tab/>
        <w:t>8</w:t>
      </w:r>
      <w:r w:rsidRPr="001C3F01">
        <w:rPr>
          <w:rFonts w:ascii="Arial" w:hAnsi="Arial" w:cs="Arial"/>
          <w:sz w:val="24"/>
          <w:szCs w:val="24"/>
        </w:rPr>
        <w:tab/>
        <w:t xml:space="preserve">Paiement des fournitures achetées le 3 </w:t>
      </w:r>
      <w:r w:rsidR="000E0303">
        <w:rPr>
          <w:rFonts w:ascii="Arial" w:hAnsi="Arial" w:cs="Arial"/>
          <w:sz w:val="24"/>
          <w:szCs w:val="24"/>
        </w:rPr>
        <w:t>décembr</w:t>
      </w:r>
      <w:r w:rsidRPr="001C3F01">
        <w:rPr>
          <w:rFonts w:ascii="Arial" w:hAnsi="Arial" w:cs="Arial"/>
          <w:sz w:val="24"/>
          <w:szCs w:val="24"/>
        </w:rPr>
        <w:t>e.</w:t>
      </w:r>
    </w:p>
    <w:p w:rsidR="00AE385A" w:rsidRPr="001C3F01" w:rsidRDefault="00AE385A" w:rsidP="009A4550">
      <w:pPr>
        <w:tabs>
          <w:tab w:val="left" w:pos="426"/>
        </w:tabs>
        <w:spacing w:after="0"/>
        <w:ind w:left="851" w:hanging="851"/>
        <w:rPr>
          <w:rFonts w:ascii="Arial" w:hAnsi="Arial" w:cs="Arial"/>
          <w:sz w:val="24"/>
          <w:szCs w:val="24"/>
        </w:rPr>
      </w:pPr>
      <w:r w:rsidRPr="001C3F01">
        <w:rPr>
          <w:rFonts w:ascii="Arial" w:hAnsi="Arial" w:cs="Arial"/>
          <w:sz w:val="24"/>
          <w:szCs w:val="24"/>
        </w:rPr>
        <w:tab/>
        <w:t>10</w:t>
      </w:r>
      <w:r w:rsidRPr="001C3F01">
        <w:rPr>
          <w:rFonts w:ascii="Arial" w:hAnsi="Arial" w:cs="Arial"/>
          <w:sz w:val="24"/>
          <w:szCs w:val="24"/>
        </w:rPr>
        <w:tab/>
        <w:t xml:space="preserve">Engagement d’une assistante à temps partiel, Anne Bolduc, qui commencera à travailler le 15 </w:t>
      </w:r>
      <w:r w:rsidR="000E0303">
        <w:rPr>
          <w:rFonts w:ascii="Arial" w:hAnsi="Arial" w:cs="Arial"/>
          <w:sz w:val="24"/>
          <w:szCs w:val="24"/>
        </w:rPr>
        <w:t>décembre</w:t>
      </w:r>
      <w:r w:rsidRPr="001C3F01">
        <w:rPr>
          <w:rFonts w:ascii="Arial" w:hAnsi="Arial" w:cs="Arial"/>
          <w:sz w:val="24"/>
          <w:szCs w:val="24"/>
        </w:rPr>
        <w:t xml:space="preserve"> et sera payée 120 $ par jour de travail.</w:t>
      </w:r>
    </w:p>
    <w:p w:rsidR="009A4550" w:rsidRPr="001C3F01" w:rsidRDefault="00AE385A" w:rsidP="009A4550">
      <w:pPr>
        <w:tabs>
          <w:tab w:val="left" w:pos="426"/>
        </w:tabs>
        <w:spacing w:after="0"/>
        <w:ind w:left="851" w:hanging="851"/>
        <w:rPr>
          <w:rFonts w:ascii="Arial" w:hAnsi="Arial" w:cs="Arial"/>
        </w:rPr>
      </w:pPr>
      <w:r w:rsidRPr="001C3F01">
        <w:rPr>
          <w:rFonts w:ascii="Arial" w:hAnsi="Arial" w:cs="Arial"/>
          <w:sz w:val="24"/>
          <w:szCs w:val="24"/>
        </w:rPr>
        <w:tab/>
      </w:r>
      <w:r w:rsidR="009A4550" w:rsidRPr="001C3F01">
        <w:rPr>
          <w:rFonts w:ascii="Arial" w:hAnsi="Arial" w:cs="Arial"/>
          <w:sz w:val="24"/>
          <w:szCs w:val="24"/>
        </w:rPr>
        <w:t>12</w:t>
      </w:r>
      <w:r w:rsidR="009A4550" w:rsidRPr="001C3F01">
        <w:rPr>
          <w:rFonts w:ascii="Arial" w:hAnsi="Arial" w:cs="Arial"/>
          <w:sz w:val="24"/>
          <w:szCs w:val="24"/>
        </w:rPr>
        <w:tab/>
        <w:t xml:space="preserve">Exécution à crédit de services de consultation pour la société Le Palais des glaces </w:t>
      </w:r>
      <w:proofErr w:type="spellStart"/>
      <w:r w:rsidR="009A4550" w:rsidRPr="001C3F01">
        <w:rPr>
          <w:rFonts w:ascii="Arial" w:hAnsi="Arial" w:cs="Arial"/>
          <w:sz w:val="24"/>
          <w:szCs w:val="24"/>
        </w:rPr>
        <w:t>ltée</w:t>
      </w:r>
      <w:proofErr w:type="spellEnd"/>
      <w:r w:rsidR="009A4550" w:rsidRPr="001C3F01">
        <w:rPr>
          <w:rFonts w:ascii="Arial" w:hAnsi="Arial" w:cs="Arial"/>
          <w:sz w:val="24"/>
          <w:szCs w:val="24"/>
        </w:rPr>
        <w:t> : 750</w:t>
      </w:r>
      <w:r w:rsidR="009A4550" w:rsidRPr="001C3F01">
        <w:rPr>
          <w:rFonts w:ascii="Arial" w:hAnsi="Arial" w:cs="Arial"/>
        </w:rPr>
        <w:t>$.</w:t>
      </w:r>
    </w:p>
    <w:p w:rsidR="009A4550" w:rsidRPr="00D90E23" w:rsidRDefault="009A4550" w:rsidP="009A4550">
      <w:pPr>
        <w:tabs>
          <w:tab w:val="left" w:pos="426"/>
        </w:tabs>
        <w:spacing w:after="0"/>
        <w:ind w:left="851" w:hanging="851"/>
        <w:rPr>
          <w:rFonts w:ascii="Arial" w:hAnsi="Arial" w:cs="Arial"/>
          <w:sz w:val="24"/>
          <w:szCs w:val="24"/>
        </w:rPr>
      </w:pPr>
      <w:r w:rsidRPr="001C3F01">
        <w:rPr>
          <w:rFonts w:ascii="Arial" w:hAnsi="Arial" w:cs="Arial"/>
        </w:rPr>
        <w:tab/>
      </w:r>
      <w:r w:rsidRPr="00D90E23">
        <w:rPr>
          <w:rFonts w:ascii="Arial" w:hAnsi="Arial" w:cs="Arial"/>
          <w:sz w:val="24"/>
          <w:szCs w:val="24"/>
        </w:rPr>
        <w:t>15</w:t>
      </w:r>
      <w:r w:rsidRPr="00D90E23">
        <w:rPr>
          <w:rFonts w:ascii="Arial" w:hAnsi="Arial" w:cs="Arial"/>
          <w:sz w:val="24"/>
          <w:szCs w:val="24"/>
        </w:rPr>
        <w:tab/>
        <w:t xml:space="preserve">Recouvrement de la somme due par la société Le Palais des glaces pour les services de conception et d’implantation rendus à crédit le 5 </w:t>
      </w:r>
      <w:r w:rsidR="000E0303">
        <w:rPr>
          <w:rFonts w:ascii="Arial" w:hAnsi="Arial" w:cs="Arial"/>
          <w:sz w:val="24"/>
          <w:szCs w:val="24"/>
        </w:rPr>
        <w:t>décembr</w:t>
      </w:r>
      <w:r w:rsidRPr="00D90E23">
        <w:rPr>
          <w:rFonts w:ascii="Arial" w:hAnsi="Arial" w:cs="Arial"/>
          <w:sz w:val="24"/>
          <w:szCs w:val="24"/>
        </w:rPr>
        <w:t>e.</w:t>
      </w:r>
    </w:p>
    <w:p w:rsidR="009A4550" w:rsidRPr="00D90E23" w:rsidRDefault="009A4550" w:rsidP="009A4550">
      <w:pPr>
        <w:tabs>
          <w:tab w:val="left" w:pos="426"/>
        </w:tabs>
        <w:spacing w:after="0"/>
        <w:ind w:left="851" w:hanging="851"/>
        <w:rPr>
          <w:rFonts w:ascii="Arial" w:hAnsi="Arial" w:cs="Arial"/>
          <w:sz w:val="24"/>
          <w:szCs w:val="24"/>
        </w:rPr>
      </w:pPr>
      <w:r w:rsidRPr="00D90E23">
        <w:rPr>
          <w:rFonts w:ascii="Arial" w:hAnsi="Arial" w:cs="Arial"/>
          <w:sz w:val="24"/>
          <w:szCs w:val="24"/>
        </w:rPr>
        <w:tab/>
        <w:t>17</w:t>
      </w:r>
      <w:r w:rsidRPr="00D90E23">
        <w:rPr>
          <w:rFonts w:ascii="Arial" w:hAnsi="Arial" w:cs="Arial"/>
          <w:sz w:val="24"/>
          <w:szCs w:val="24"/>
        </w:rPr>
        <w:tab/>
        <w:t>Paiement d’une réparation effectuée sur du matériel de bureau : 225 $.</w:t>
      </w:r>
    </w:p>
    <w:p w:rsidR="009A4550" w:rsidRPr="00D90E23" w:rsidRDefault="009A4550" w:rsidP="009A4550">
      <w:pPr>
        <w:tabs>
          <w:tab w:val="left" w:pos="426"/>
        </w:tabs>
        <w:spacing w:after="0"/>
        <w:ind w:left="851" w:hanging="993"/>
        <w:rPr>
          <w:rFonts w:ascii="Arial" w:hAnsi="Arial" w:cs="Arial"/>
          <w:sz w:val="24"/>
          <w:szCs w:val="24"/>
        </w:rPr>
      </w:pPr>
      <w:r w:rsidRPr="00D90E23">
        <w:rPr>
          <w:rFonts w:ascii="Arial" w:hAnsi="Arial" w:cs="Arial"/>
          <w:sz w:val="24"/>
          <w:szCs w:val="24"/>
        </w:rPr>
        <w:tab/>
        <w:t>18</w:t>
      </w:r>
      <w:r w:rsidRPr="00D90E23">
        <w:rPr>
          <w:rFonts w:ascii="Arial" w:hAnsi="Arial" w:cs="Arial"/>
          <w:sz w:val="24"/>
          <w:szCs w:val="24"/>
        </w:rPr>
        <w:tab/>
        <w:t xml:space="preserve">Exécution à crédit de services de consultation pour la société Les Distributeurs B.D. </w:t>
      </w:r>
      <w:r w:rsidR="00544467">
        <w:rPr>
          <w:rFonts w:ascii="Arial" w:hAnsi="Arial" w:cs="Arial"/>
          <w:sz w:val="24"/>
          <w:szCs w:val="24"/>
        </w:rPr>
        <w:t>L</w:t>
      </w:r>
      <w:r w:rsidRPr="00D90E23">
        <w:rPr>
          <w:rFonts w:ascii="Arial" w:hAnsi="Arial" w:cs="Arial"/>
          <w:sz w:val="24"/>
          <w:szCs w:val="24"/>
        </w:rPr>
        <w:t>tée : 2 000 $.</w:t>
      </w:r>
    </w:p>
    <w:p w:rsidR="009A4550" w:rsidRPr="00D90E23" w:rsidRDefault="009A4550" w:rsidP="009A4550">
      <w:pPr>
        <w:tabs>
          <w:tab w:val="left" w:pos="426"/>
        </w:tabs>
        <w:spacing w:after="0"/>
        <w:ind w:left="851" w:hanging="851"/>
        <w:rPr>
          <w:rFonts w:ascii="Arial" w:hAnsi="Arial" w:cs="Arial"/>
          <w:sz w:val="24"/>
          <w:szCs w:val="24"/>
        </w:rPr>
      </w:pPr>
      <w:r w:rsidRPr="00D90E23">
        <w:rPr>
          <w:rFonts w:ascii="Arial" w:hAnsi="Arial" w:cs="Arial"/>
          <w:sz w:val="24"/>
          <w:szCs w:val="24"/>
        </w:rPr>
        <w:tab/>
        <w:t>19</w:t>
      </w:r>
      <w:r w:rsidRPr="00D90E23">
        <w:rPr>
          <w:rFonts w:ascii="Arial" w:hAnsi="Arial" w:cs="Arial"/>
          <w:sz w:val="24"/>
          <w:szCs w:val="24"/>
        </w:rPr>
        <w:tab/>
        <w:t>Paiement d’un message publicitaire paru dans les petites annonces du journal local : 215 $.</w:t>
      </w:r>
    </w:p>
    <w:p w:rsidR="009A4550" w:rsidRPr="00D90E23" w:rsidRDefault="009A4550" w:rsidP="009A4550">
      <w:pPr>
        <w:tabs>
          <w:tab w:val="left" w:pos="426"/>
        </w:tabs>
        <w:spacing w:after="0"/>
        <w:ind w:left="851" w:hanging="851"/>
        <w:rPr>
          <w:rFonts w:ascii="Arial" w:hAnsi="Arial" w:cs="Arial"/>
          <w:sz w:val="24"/>
          <w:szCs w:val="24"/>
        </w:rPr>
      </w:pPr>
      <w:r w:rsidRPr="00D90E23">
        <w:rPr>
          <w:rFonts w:ascii="Arial" w:hAnsi="Arial" w:cs="Arial"/>
          <w:sz w:val="24"/>
          <w:szCs w:val="24"/>
        </w:rPr>
        <w:tab/>
        <w:t>22</w:t>
      </w:r>
      <w:r w:rsidRPr="00D90E23">
        <w:rPr>
          <w:rFonts w:ascii="Arial" w:hAnsi="Arial" w:cs="Arial"/>
          <w:sz w:val="24"/>
          <w:szCs w:val="24"/>
        </w:rPr>
        <w:tab/>
        <w:t xml:space="preserve">Recouvrement </w:t>
      </w:r>
      <w:r w:rsidR="004D15FE" w:rsidRPr="00D90E23">
        <w:rPr>
          <w:rFonts w:ascii="Arial" w:hAnsi="Arial" w:cs="Arial"/>
          <w:sz w:val="24"/>
          <w:szCs w:val="24"/>
        </w:rPr>
        <w:t xml:space="preserve">d’un montant de 750 $ dû par la société Le Palais des glaces </w:t>
      </w:r>
      <w:proofErr w:type="spellStart"/>
      <w:r w:rsidR="004D15FE" w:rsidRPr="00D90E23">
        <w:rPr>
          <w:rFonts w:ascii="Arial" w:hAnsi="Arial" w:cs="Arial"/>
          <w:sz w:val="24"/>
          <w:szCs w:val="24"/>
        </w:rPr>
        <w:t>ltée</w:t>
      </w:r>
      <w:proofErr w:type="spellEnd"/>
      <w:r w:rsidR="004D15FE" w:rsidRPr="00D90E23">
        <w:rPr>
          <w:rFonts w:ascii="Arial" w:hAnsi="Arial" w:cs="Arial"/>
          <w:sz w:val="24"/>
          <w:szCs w:val="24"/>
        </w:rPr>
        <w:t xml:space="preserve"> pour les services de consultation rendus à crédit le 12 </w:t>
      </w:r>
      <w:r w:rsidR="000E0303">
        <w:rPr>
          <w:rFonts w:ascii="Arial" w:hAnsi="Arial" w:cs="Arial"/>
          <w:sz w:val="24"/>
          <w:szCs w:val="24"/>
        </w:rPr>
        <w:t>décembr</w:t>
      </w:r>
      <w:r w:rsidR="004D15FE" w:rsidRPr="00D90E23">
        <w:rPr>
          <w:rFonts w:ascii="Arial" w:hAnsi="Arial" w:cs="Arial"/>
          <w:sz w:val="24"/>
          <w:szCs w:val="24"/>
        </w:rPr>
        <w:t>e.</w:t>
      </w:r>
    </w:p>
    <w:p w:rsidR="004D15FE" w:rsidRPr="00D90E23" w:rsidRDefault="004D15FE" w:rsidP="009A4550">
      <w:pPr>
        <w:tabs>
          <w:tab w:val="left" w:pos="426"/>
        </w:tabs>
        <w:spacing w:after="0"/>
        <w:ind w:left="851" w:hanging="851"/>
        <w:rPr>
          <w:rFonts w:ascii="Arial" w:hAnsi="Arial" w:cs="Arial"/>
          <w:sz w:val="24"/>
          <w:szCs w:val="24"/>
        </w:rPr>
      </w:pPr>
      <w:r w:rsidRPr="00D90E23">
        <w:rPr>
          <w:rFonts w:ascii="Arial" w:hAnsi="Arial" w:cs="Arial"/>
          <w:sz w:val="24"/>
          <w:szCs w:val="24"/>
        </w:rPr>
        <w:tab/>
        <w:t>23</w:t>
      </w:r>
      <w:r w:rsidRPr="00D90E23">
        <w:rPr>
          <w:rFonts w:ascii="Arial" w:hAnsi="Arial" w:cs="Arial"/>
          <w:sz w:val="24"/>
          <w:szCs w:val="24"/>
        </w:rPr>
        <w:tab/>
      </w:r>
      <w:r w:rsidR="005A1E71" w:rsidRPr="00D90E23">
        <w:rPr>
          <w:rFonts w:ascii="Arial" w:hAnsi="Arial" w:cs="Arial"/>
          <w:sz w:val="24"/>
          <w:szCs w:val="24"/>
        </w:rPr>
        <w:t>Conception et i</w:t>
      </w:r>
      <w:r w:rsidR="00DD6070" w:rsidRPr="00D90E23">
        <w:rPr>
          <w:rFonts w:ascii="Arial" w:hAnsi="Arial" w:cs="Arial"/>
          <w:sz w:val="24"/>
          <w:szCs w:val="24"/>
        </w:rPr>
        <w:t xml:space="preserve">mplantation d’un système comptable </w:t>
      </w:r>
      <w:r w:rsidR="005A1E71" w:rsidRPr="00D90E23">
        <w:rPr>
          <w:rFonts w:ascii="Arial" w:hAnsi="Arial" w:cs="Arial"/>
          <w:sz w:val="24"/>
          <w:szCs w:val="24"/>
        </w:rPr>
        <w:t xml:space="preserve">chez Lavigne </w:t>
      </w:r>
      <w:proofErr w:type="spellStart"/>
      <w:r w:rsidR="005A1E71" w:rsidRPr="00D90E23">
        <w:rPr>
          <w:rFonts w:ascii="Arial" w:hAnsi="Arial" w:cs="Arial"/>
          <w:sz w:val="24"/>
          <w:szCs w:val="24"/>
        </w:rPr>
        <w:t>inc.</w:t>
      </w:r>
      <w:proofErr w:type="spellEnd"/>
      <w:r w:rsidR="005A1E71" w:rsidRPr="00D90E23">
        <w:rPr>
          <w:rFonts w:ascii="Arial" w:hAnsi="Arial" w:cs="Arial"/>
          <w:sz w:val="24"/>
          <w:szCs w:val="24"/>
        </w:rPr>
        <w:t xml:space="preserve"> </w:t>
      </w:r>
      <w:r w:rsidR="00DD6070" w:rsidRPr="00D90E23">
        <w:rPr>
          <w:rFonts w:ascii="Arial" w:hAnsi="Arial" w:cs="Arial"/>
          <w:sz w:val="24"/>
          <w:szCs w:val="24"/>
        </w:rPr>
        <w:t>et perception des honoraires : 1 250 $.</w:t>
      </w:r>
    </w:p>
    <w:p w:rsidR="00DD6070" w:rsidRPr="00D90E23" w:rsidRDefault="00DD6070" w:rsidP="009A4550">
      <w:pPr>
        <w:tabs>
          <w:tab w:val="left" w:pos="426"/>
        </w:tabs>
        <w:spacing w:after="0"/>
        <w:ind w:left="851" w:hanging="851"/>
        <w:rPr>
          <w:rFonts w:ascii="Arial" w:hAnsi="Arial" w:cs="Arial"/>
          <w:sz w:val="24"/>
          <w:szCs w:val="24"/>
        </w:rPr>
      </w:pPr>
      <w:r w:rsidRPr="00D90E23">
        <w:rPr>
          <w:rFonts w:ascii="Arial" w:hAnsi="Arial" w:cs="Arial"/>
          <w:sz w:val="24"/>
          <w:szCs w:val="24"/>
        </w:rPr>
        <w:tab/>
        <w:t>24</w:t>
      </w:r>
      <w:r w:rsidRPr="00D90E23">
        <w:rPr>
          <w:rFonts w:ascii="Arial" w:hAnsi="Arial" w:cs="Arial"/>
          <w:sz w:val="24"/>
          <w:szCs w:val="24"/>
        </w:rPr>
        <w:tab/>
        <w:t xml:space="preserve">Exécution à crédit de services de consultation pour l’entreprise Les Prothèses dentaires </w:t>
      </w:r>
      <w:proofErr w:type="spellStart"/>
      <w:r w:rsidRPr="00D90E23">
        <w:rPr>
          <w:rFonts w:ascii="Arial" w:hAnsi="Arial" w:cs="Arial"/>
          <w:sz w:val="24"/>
          <w:szCs w:val="24"/>
        </w:rPr>
        <w:t>enr</w:t>
      </w:r>
      <w:proofErr w:type="spellEnd"/>
      <w:r w:rsidRPr="00D90E23">
        <w:rPr>
          <w:rFonts w:ascii="Arial" w:hAnsi="Arial" w:cs="Arial"/>
          <w:sz w:val="24"/>
          <w:szCs w:val="24"/>
        </w:rPr>
        <w:t>. : 725 $.</w:t>
      </w:r>
    </w:p>
    <w:p w:rsidR="00DD6070" w:rsidRPr="00D90E23" w:rsidRDefault="00DD6070" w:rsidP="009A4550">
      <w:pPr>
        <w:tabs>
          <w:tab w:val="left" w:pos="426"/>
        </w:tabs>
        <w:spacing w:after="0"/>
        <w:ind w:left="851" w:hanging="851"/>
        <w:rPr>
          <w:rFonts w:ascii="Arial" w:hAnsi="Arial" w:cs="Arial"/>
          <w:sz w:val="24"/>
          <w:szCs w:val="24"/>
        </w:rPr>
      </w:pPr>
      <w:r w:rsidRPr="00D90E23">
        <w:rPr>
          <w:rFonts w:ascii="Arial" w:hAnsi="Arial" w:cs="Arial"/>
          <w:sz w:val="24"/>
          <w:szCs w:val="24"/>
        </w:rPr>
        <w:tab/>
        <w:t>25</w:t>
      </w:r>
      <w:r w:rsidRPr="00D90E23">
        <w:rPr>
          <w:rFonts w:ascii="Arial" w:hAnsi="Arial" w:cs="Arial"/>
          <w:sz w:val="24"/>
          <w:szCs w:val="24"/>
        </w:rPr>
        <w:tab/>
        <w:t>Paiement du salaire de l’assistante pour six jours de travail : 720 $.</w:t>
      </w:r>
      <w:r w:rsidR="00F35087">
        <w:rPr>
          <w:rFonts w:ascii="Arial" w:hAnsi="Arial" w:cs="Arial"/>
          <w:sz w:val="24"/>
          <w:szCs w:val="24"/>
        </w:rPr>
        <w:t xml:space="preserve"> Les impôts déduits à la source et les contributions de l’employé aux divers régimes sociaux s’élèvent à </w:t>
      </w:r>
      <w:r w:rsidR="00A6256F">
        <w:rPr>
          <w:rFonts w:ascii="Arial" w:hAnsi="Arial" w:cs="Arial"/>
          <w:sz w:val="24"/>
          <w:szCs w:val="24"/>
        </w:rPr>
        <w:t>20</w:t>
      </w:r>
      <w:r w:rsidR="00F35087">
        <w:rPr>
          <w:rFonts w:ascii="Arial" w:hAnsi="Arial" w:cs="Arial"/>
          <w:sz w:val="24"/>
          <w:szCs w:val="24"/>
        </w:rPr>
        <w:t xml:space="preserve"> % </w:t>
      </w:r>
      <w:r w:rsidR="00A6256F">
        <w:rPr>
          <w:rFonts w:ascii="Arial" w:hAnsi="Arial" w:cs="Arial"/>
          <w:sz w:val="24"/>
          <w:szCs w:val="24"/>
        </w:rPr>
        <w:t>au total</w:t>
      </w:r>
      <w:r w:rsidR="00CC77C3">
        <w:rPr>
          <w:rFonts w:ascii="Arial" w:hAnsi="Arial" w:cs="Arial"/>
          <w:sz w:val="24"/>
          <w:szCs w:val="24"/>
        </w:rPr>
        <w:t xml:space="preserve"> (créditez le compte Déductions à la source à payer pour ce montant de 20 %)</w:t>
      </w:r>
      <w:r w:rsidR="00F35087">
        <w:rPr>
          <w:rFonts w:ascii="Arial" w:hAnsi="Arial" w:cs="Arial"/>
          <w:sz w:val="24"/>
          <w:szCs w:val="24"/>
        </w:rPr>
        <w:t>. L</w:t>
      </w:r>
      <w:r w:rsidR="004632F1">
        <w:rPr>
          <w:rFonts w:ascii="Arial" w:hAnsi="Arial" w:cs="Arial"/>
          <w:sz w:val="24"/>
          <w:szCs w:val="24"/>
        </w:rPr>
        <w:t xml:space="preserve">a </w:t>
      </w:r>
      <w:r w:rsidR="00F35087">
        <w:rPr>
          <w:rFonts w:ascii="Arial" w:hAnsi="Arial" w:cs="Arial"/>
          <w:sz w:val="24"/>
          <w:szCs w:val="24"/>
        </w:rPr>
        <w:t>contribution de l’employeur aux divers régimes sociaux</w:t>
      </w:r>
      <w:r w:rsidR="004632F1">
        <w:rPr>
          <w:rFonts w:ascii="Arial" w:hAnsi="Arial" w:cs="Arial"/>
          <w:sz w:val="24"/>
          <w:szCs w:val="24"/>
        </w:rPr>
        <w:t xml:space="preserve"> est égale à </w:t>
      </w:r>
      <w:r w:rsidR="00CC77C3">
        <w:rPr>
          <w:rFonts w:ascii="Arial" w:hAnsi="Arial" w:cs="Arial"/>
          <w:sz w:val="24"/>
          <w:szCs w:val="24"/>
        </w:rPr>
        <w:t>5 % du salaire brut de</w:t>
      </w:r>
      <w:r w:rsidR="004632F1">
        <w:rPr>
          <w:rFonts w:ascii="Arial" w:hAnsi="Arial" w:cs="Arial"/>
          <w:sz w:val="24"/>
          <w:szCs w:val="24"/>
        </w:rPr>
        <w:t xml:space="preserve"> l’employé</w:t>
      </w:r>
      <w:r w:rsidR="00CC77C3">
        <w:rPr>
          <w:rFonts w:ascii="Arial" w:hAnsi="Arial" w:cs="Arial"/>
          <w:sz w:val="24"/>
          <w:szCs w:val="24"/>
        </w:rPr>
        <w:t xml:space="preserve"> (créditez le compte Contributions à payer)</w:t>
      </w:r>
      <w:r w:rsidR="00F35087">
        <w:rPr>
          <w:rFonts w:ascii="Arial" w:hAnsi="Arial" w:cs="Arial"/>
          <w:sz w:val="24"/>
          <w:szCs w:val="24"/>
        </w:rPr>
        <w:t>.</w:t>
      </w:r>
      <w:r w:rsidR="009076AB">
        <w:rPr>
          <w:rFonts w:ascii="Arial" w:hAnsi="Arial" w:cs="Arial"/>
          <w:sz w:val="24"/>
          <w:szCs w:val="24"/>
        </w:rPr>
        <w:t xml:space="preserve"> Les remises au gouvernement des retenues à la source et des contributions de l’employeur se font le 15 du mois suivant.</w:t>
      </w:r>
    </w:p>
    <w:p w:rsidR="00DD6070" w:rsidRPr="00D90E23" w:rsidRDefault="00DD6070" w:rsidP="009A4550">
      <w:pPr>
        <w:tabs>
          <w:tab w:val="left" w:pos="426"/>
        </w:tabs>
        <w:spacing w:after="0"/>
        <w:ind w:left="851" w:hanging="851"/>
        <w:rPr>
          <w:rFonts w:ascii="Arial" w:hAnsi="Arial" w:cs="Arial"/>
          <w:sz w:val="24"/>
          <w:szCs w:val="24"/>
        </w:rPr>
      </w:pPr>
      <w:r w:rsidRPr="00D90E23">
        <w:rPr>
          <w:rFonts w:ascii="Arial" w:hAnsi="Arial" w:cs="Arial"/>
          <w:sz w:val="24"/>
          <w:szCs w:val="24"/>
        </w:rPr>
        <w:tab/>
        <w:t>25</w:t>
      </w:r>
      <w:r w:rsidRPr="00D90E23">
        <w:rPr>
          <w:rFonts w:ascii="Arial" w:hAnsi="Arial" w:cs="Arial"/>
          <w:sz w:val="24"/>
          <w:szCs w:val="24"/>
        </w:rPr>
        <w:tab/>
        <w:t xml:space="preserve">Achat à crédit de </w:t>
      </w:r>
      <w:r w:rsidR="00E33683">
        <w:rPr>
          <w:rFonts w:ascii="Arial" w:hAnsi="Arial" w:cs="Arial"/>
          <w:sz w:val="24"/>
          <w:szCs w:val="24"/>
        </w:rPr>
        <w:t xml:space="preserve">stock de </w:t>
      </w:r>
      <w:r w:rsidRPr="00D90E23">
        <w:rPr>
          <w:rFonts w:ascii="Arial" w:hAnsi="Arial" w:cs="Arial"/>
          <w:sz w:val="24"/>
          <w:szCs w:val="24"/>
        </w:rPr>
        <w:t xml:space="preserve">fournitures à la société Bureau 2000 </w:t>
      </w:r>
      <w:proofErr w:type="spellStart"/>
      <w:r w:rsidRPr="00D90E23">
        <w:rPr>
          <w:rFonts w:ascii="Arial" w:hAnsi="Arial" w:cs="Arial"/>
          <w:sz w:val="24"/>
          <w:szCs w:val="24"/>
        </w:rPr>
        <w:t>inc.</w:t>
      </w:r>
      <w:proofErr w:type="spellEnd"/>
      <w:r w:rsidRPr="00D90E23">
        <w:rPr>
          <w:rFonts w:ascii="Arial" w:hAnsi="Arial" w:cs="Arial"/>
          <w:sz w:val="24"/>
          <w:szCs w:val="24"/>
        </w:rPr>
        <w:t> : 455 $.</w:t>
      </w:r>
    </w:p>
    <w:p w:rsidR="00812EF7" w:rsidRPr="00D90E23" w:rsidRDefault="00812EF7" w:rsidP="009A4550">
      <w:pPr>
        <w:tabs>
          <w:tab w:val="left" w:pos="426"/>
        </w:tabs>
        <w:spacing w:after="0"/>
        <w:ind w:left="851" w:hanging="851"/>
        <w:rPr>
          <w:rFonts w:ascii="Arial" w:hAnsi="Arial" w:cs="Arial"/>
          <w:sz w:val="24"/>
          <w:szCs w:val="24"/>
        </w:rPr>
      </w:pPr>
      <w:r w:rsidRPr="00D90E23">
        <w:rPr>
          <w:rFonts w:ascii="Arial" w:hAnsi="Arial" w:cs="Arial"/>
          <w:sz w:val="24"/>
          <w:szCs w:val="24"/>
        </w:rPr>
        <w:tab/>
        <w:t>28</w:t>
      </w:r>
      <w:r w:rsidRPr="00D90E23">
        <w:rPr>
          <w:rFonts w:ascii="Arial" w:hAnsi="Arial" w:cs="Arial"/>
          <w:sz w:val="24"/>
          <w:szCs w:val="24"/>
        </w:rPr>
        <w:tab/>
        <w:t>Emprunt hypothécaire de 50 000 $, portant intérêt de 3,5 %, remboursable sur 25 ans. Le premier paiement de capital et d’intérêts est dû le 1</w:t>
      </w:r>
      <w:r w:rsidRPr="00D90E23">
        <w:rPr>
          <w:rFonts w:ascii="Arial" w:hAnsi="Arial" w:cs="Arial"/>
          <w:sz w:val="24"/>
          <w:szCs w:val="24"/>
          <w:vertAlign w:val="superscript"/>
        </w:rPr>
        <w:t>er</w:t>
      </w:r>
      <w:r w:rsidRPr="00D90E23">
        <w:rPr>
          <w:rFonts w:ascii="Arial" w:hAnsi="Arial" w:cs="Arial"/>
          <w:sz w:val="24"/>
          <w:szCs w:val="24"/>
        </w:rPr>
        <w:t xml:space="preserve"> </w:t>
      </w:r>
      <w:r w:rsidR="000E0303">
        <w:rPr>
          <w:rFonts w:ascii="Arial" w:hAnsi="Arial" w:cs="Arial"/>
          <w:sz w:val="24"/>
          <w:szCs w:val="24"/>
        </w:rPr>
        <w:t>février 2013</w:t>
      </w:r>
      <w:r w:rsidRPr="00D90E23">
        <w:rPr>
          <w:rFonts w:ascii="Arial" w:hAnsi="Arial" w:cs="Arial"/>
          <w:sz w:val="24"/>
          <w:szCs w:val="24"/>
        </w:rPr>
        <w:t>.</w:t>
      </w:r>
    </w:p>
    <w:p w:rsidR="00DD6070" w:rsidRPr="00D90E23" w:rsidRDefault="00DD6070" w:rsidP="009A4550">
      <w:pPr>
        <w:tabs>
          <w:tab w:val="left" w:pos="426"/>
        </w:tabs>
        <w:spacing w:after="0"/>
        <w:ind w:left="851" w:hanging="851"/>
        <w:rPr>
          <w:rFonts w:ascii="Arial" w:hAnsi="Arial" w:cs="Arial"/>
          <w:sz w:val="24"/>
          <w:szCs w:val="24"/>
        </w:rPr>
      </w:pPr>
      <w:r w:rsidRPr="00D90E23">
        <w:rPr>
          <w:rFonts w:ascii="Arial" w:hAnsi="Arial" w:cs="Arial"/>
          <w:sz w:val="24"/>
          <w:szCs w:val="24"/>
        </w:rPr>
        <w:tab/>
        <w:t>30</w:t>
      </w:r>
      <w:r w:rsidRPr="00D90E23">
        <w:rPr>
          <w:rFonts w:ascii="Arial" w:hAnsi="Arial" w:cs="Arial"/>
          <w:sz w:val="24"/>
          <w:szCs w:val="24"/>
        </w:rPr>
        <w:tab/>
        <w:t>Paiement de la facture de téléphone du mois</w:t>
      </w:r>
      <w:r w:rsidR="00443B19" w:rsidRPr="00D90E23">
        <w:rPr>
          <w:rFonts w:ascii="Arial" w:hAnsi="Arial" w:cs="Arial"/>
          <w:sz w:val="24"/>
          <w:szCs w:val="24"/>
        </w:rPr>
        <w:t xml:space="preserve"> d</w:t>
      </w:r>
      <w:r w:rsidR="000E0303">
        <w:rPr>
          <w:rFonts w:ascii="Arial" w:hAnsi="Arial" w:cs="Arial"/>
          <w:sz w:val="24"/>
          <w:szCs w:val="24"/>
        </w:rPr>
        <w:t>e décembre</w:t>
      </w:r>
      <w:r w:rsidRPr="00D90E23">
        <w:rPr>
          <w:rFonts w:ascii="Arial" w:hAnsi="Arial" w:cs="Arial"/>
          <w:sz w:val="24"/>
          <w:szCs w:val="24"/>
        </w:rPr>
        <w:t> : 115 $.</w:t>
      </w:r>
    </w:p>
    <w:p w:rsidR="00DD6070" w:rsidRPr="00D90E23" w:rsidRDefault="00DD6070" w:rsidP="009A4550">
      <w:pPr>
        <w:tabs>
          <w:tab w:val="left" w:pos="426"/>
        </w:tabs>
        <w:spacing w:after="0"/>
        <w:ind w:left="851" w:hanging="851"/>
        <w:rPr>
          <w:rFonts w:ascii="Arial" w:hAnsi="Arial" w:cs="Arial"/>
          <w:sz w:val="24"/>
          <w:szCs w:val="24"/>
        </w:rPr>
      </w:pPr>
      <w:r w:rsidRPr="00D90E23">
        <w:rPr>
          <w:rFonts w:ascii="Arial" w:hAnsi="Arial" w:cs="Arial"/>
          <w:sz w:val="24"/>
          <w:szCs w:val="24"/>
        </w:rPr>
        <w:tab/>
        <w:t>3</w:t>
      </w:r>
      <w:r w:rsidR="00621ABC" w:rsidRPr="00D90E23">
        <w:rPr>
          <w:rFonts w:ascii="Arial" w:hAnsi="Arial" w:cs="Arial"/>
          <w:sz w:val="24"/>
          <w:szCs w:val="24"/>
        </w:rPr>
        <w:t>1</w:t>
      </w:r>
      <w:r w:rsidRPr="00D90E23">
        <w:rPr>
          <w:rFonts w:ascii="Arial" w:hAnsi="Arial" w:cs="Arial"/>
          <w:sz w:val="24"/>
          <w:szCs w:val="24"/>
        </w:rPr>
        <w:tab/>
        <w:t>Paiement de la facture d’électricité du mois</w:t>
      </w:r>
      <w:r w:rsidR="00443B19" w:rsidRPr="00D90E23">
        <w:rPr>
          <w:rFonts w:ascii="Arial" w:hAnsi="Arial" w:cs="Arial"/>
          <w:sz w:val="24"/>
          <w:szCs w:val="24"/>
        </w:rPr>
        <w:t xml:space="preserve"> d</w:t>
      </w:r>
      <w:r w:rsidR="000E0303">
        <w:rPr>
          <w:rFonts w:ascii="Arial" w:hAnsi="Arial" w:cs="Arial"/>
          <w:sz w:val="24"/>
          <w:szCs w:val="24"/>
        </w:rPr>
        <w:t>e décembre</w:t>
      </w:r>
      <w:r w:rsidRPr="00D90E23">
        <w:rPr>
          <w:rFonts w:ascii="Arial" w:hAnsi="Arial" w:cs="Arial"/>
          <w:sz w:val="24"/>
          <w:szCs w:val="24"/>
        </w:rPr>
        <w:t> : 247 $.</w:t>
      </w:r>
    </w:p>
    <w:p w:rsidR="00DD6070" w:rsidRPr="001C3F01" w:rsidRDefault="00DD6070" w:rsidP="009A4550">
      <w:pPr>
        <w:tabs>
          <w:tab w:val="left" w:pos="426"/>
        </w:tabs>
        <w:spacing w:after="0"/>
        <w:ind w:left="851" w:hanging="851"/>
        <w:rPr>
          <w:rFonts w:ascii="Arial" w:hAnsi="Arial" w:cs="Arial"/>
        </w:rPr>
      </w:pPr>
      <w:r w:rsidRPr="001C3F01">
        <w:rPr>
          <w:rFonts w:ascii="Arial" w:hAnsi="Arial" w:cs="Arial"/>
        </w:rPr>
        <w:tab/>
      </w:r>
    </w:p>
    <w:p w:rsidR="00AE385A" w:rsidRPr="001C3F01" w:rsidRDefault="00AE385A" w:rsidP="00AE385A">
      <w:pPr>
        <w:tabs>
          <w:tab w:val="left" w:pos="426"/>
        </w:tabs>
        <w:spacing w:after="0"/>
        <w:ind w:left="993" w:hanging="993"/>
        <w:rPr>
          <w:rFonts w:ascii="Arial" w:hAnsi="Arial" w:cs="Arial"/>
          <w:sz w:val="24"/>
          <w:szCs w:val="24"/>
        </w:rPr>
      </w:pPr>
    </w:p>
    <w:p w:rsidR="00267D02" w:rsidRDefault="00267D02">
      <w:pPr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</w:rPr>
        <w:br w:type="page"/>
      </w:r>
    </w:p>
    <w:p w:rsidR="001C3F01" w:rsidRDefault="001C3F01" w:rsidP="001C3F01">
      <w:pPr>
        <w:pStyle w:val="Default"/>
        <w:rPr>
          <w:rFonts w:ascii="Arial" w:hAnsi="Arial" w:cs="Arial"/>
          <w:b/>
          <w:bCs/>
        </w:rPr>
      </w:pPr>
      <w:r w:rsidRPr="001C3F01">
        <w:rPr>
          <w:rFonts w:ascii="Arial" w:hAnsi="Arial" w:cs="Arial"/>
          <w:b/>
          <w:bCs/>
        </w:rPr>
        <w:lastRenderedPageBreak/>
        <w:t xml:space="preserve">TRAVAIL À FAIRE : </w:t>
      </w:r>
    </w:p>
    <w:p w:rsidR="000C2EC7" w:rsidRDefault="000C2EC7" w:rsidP="000C2EC7">
      <w:pPr>
        <w:pStyle w:val="Default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</w:rPr>
        <w:t>1.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Cs/>
        </w:rPr>
        <w:t>R</w:t>
      </w:r>
      <w:r>
        <w:rPr>
          <w:rFonts w:ascii="Arial" w:hAnsi="Arial" w:cs="Arial"/>
          <w:sz w:val="22"/>
          <w:szCs w:val="22"/>
        </w:rPr>
        <w:t>eportez dans chacun d</w:t>
      </w:r>
      <w:r w:rsidR="00A6256F">
        <w:rPr>
          <w:rFonts w:ascii="Arial" w:hAnsi="Arial" w:cs="Arial"/>
          <w:sz w:val="22"/>
          <w:szCs w:val="22"/>
        </w:rPr>
        <w:t xml:space="preserve">es comptes du grand livre </w:t>
      </w:r>
      <w:r>
        <w:rPr>
          <w:rFonts w:ascii="Arial" w:hAnsi="Arial" w:cs="Arial"/>
          <w:sz w:val="22"/>
          <w:szCs w:val="22"/>
        </w:rPr>
        <w:t>les soldes de la balance de vérification au 1</w:t>
      </w:r>
      <w:r w:rsidRPr="00B91DA6">
        <w:rPr>
          <w:rFonts w:ascii="Arial" w:hAnsi="Arial" w:cs="Arial"/>
          <w:sz w:val="22"/>
          <w:szCs w:val="22"/>
          <w:vertAlign w:val="superscript"/>
        </w:rPr>
        <w:t>er</w:t>
      </w:r>
      <w:r>
        <w:rPr>
          <w:rFonts w:ascii="Arial" w:hAnsi="Arial" w:cs="Arial"/>
          <w:sz w:val="22"/>
          <w:szCs w:val="22"/>
        </w:rPr>
        <w:t xml:space="preserve"> </w:t>
      </w:r>
      <w:r w:rsidR="000E0303">
        <w:rPr>
          <w:rFonts w:ascii="Arial" w:hAnsi="Arial" w:cs="Arial"/>
          <w:sz w:val="22"/>
          <w:szCs w:val="22"/>
        </w:rPr>
        <w:t>décembr</w:t>
      </w:r>
      <w:r w:rsidR="003A565C">
        <w:rPr>
          <w:rFonts w:ascii="Arial" w:hAnsi="Arial" w:cs="Arial"/>
          <w:sz w:val="22"/>
          <w:szCs w:val="22"/>
        </w:rPr>
        <w:t>e.</w:t>
      </w:r>
    </w:p>
    <w:p w:rsidR="000C2EC7" w:rsidRPr="000C2EC7" w:rsidRDefault="000C2EC7" w:rsidP="000C2EC7">
      <w:pPr>
        <w:pStyle w:val="Default"/>
        <w:ind w:left="284" w:hanging="284"/>
        <w:rPr>
          <w:rFonts w:ascii="Arial" w:hAnsi="Arial" w:cs="Arial"/>
          <w:bCs/>
        </w:rPr>
      </w:pPr>
    </w:p>
    <w:p w:rsidR="00951344" w:rsidRPr="00F60CA7" w:rsidRDefault="00A6256F" w:rsidP="00951344">
      <w:pPr>
        <w:spacing w:after="0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2</w:t>
      </w:r>
      <w:r w:rsidR="00951344" w:rsidRPr="00BC5A2A">
        <w:rPr>
          <w:rFonts w:ascii="Arial" w:hAnsi="Arial" w:cs="Arial"/>
          <w:b/>
        </w:rPr>
        <w:t>.</w:t>
      </w:r>
      <w:r w:rsidR="00951344">
        <w:rPr>
          <w:rFonts w:ascii="Arial" w:hAnsi="Arial" w:cs="Arial"/>
        </w:rPr>
        <w:tab/>
        <w:t>Passez les écritures dans le journal général pour inscrire les opérations du mois d</w:t>
      </w:r>
      <w:r w:rsidR="000E0303">
        <w:rPr>
          <w:rFonts w:ascii="Arial" w:hAnsi="Arial" w:cs="Arial"/>
        </w:rPr>
        <w:t>e décembr</w:t>
      </w:r>
      <w:r w:rsidR="00951344">
        <w:rPr>
          <w:rFonts w:ascii="Arial" w:hAnsi="Arial" w:cs="Arial"/>
        </w:rPr>
        <w:t xml:space="preserve">e 2012 et reportez-les dans le grand livre général. </w:t>
      </w:r>
      <w:r w:rsidR="00951344" w:rsidRPr="00F60CA7">
        <w:rPr>
          <w:rFonts w:ascii="Arial" w:hAnsi="Arial" w:cs="Arial"/>
          <w:b/>
        </w:rPr>
        <w:t>(</w:t>
      </w:r>
      <w:r w:rsidR="003A565C">
        <w:rPr>
          <w:rFonts w:ascii="Arial" w:hAnsi="Arial" w:cs="Arial"/>
          <w:b/>
        </w:rPr>
        <w:t>3</w:t>
      </w:r>
      <w:r w:rsidR="009F593A">
        <w:rPr>
          <w:rFonts w:ascii="Arial" w:hAnsi="Arial" w:cs="Arial"/>
          <w:b/>
        </w:rPr>
        <w:t>0 points)</w:t>
      </w:r>
    </w:p>
    <w:p w:rsidR="00A6256F" w:rsidRDefault="00A6256F" w:rsidP="00951344">
      <w:pPr>
        <w:spacing w:after="0"/>
        <w:ind w:left="284" w:hanging="284"/>
        <w:rPr>
          <w:rFonts w:ascii="Arial" w:hAnsi="Arial" w:cs="Arial"/>
          <w:b/>
        </w:rPr>
      </w:pPr>
    </w:p>
    <w:p w:rsidR="00951344" w:rsidRPr="00F60CA7" w:rsidRDefault="00A6256F" w:rsidP="00951344">
      <w:pPr>
        <w:spacing w:after="0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951344">
        <w:rPr>
          <w:rFonts w:ascii="Arial" w:hAnsi="Arial" w:cs="Arial"/>
          <w:b/>
        </w:rPr>
        <w:t>.</w:t>
      </w:r>
      <w:r w:rsidR="00951344">
        <w:rPr>
          <w:rFonts w:ascii="Arial" w:hAnsi="Arial" w:cs="Arial"/>
        </w:rPr>
        <w:tab/>
        <w:t xml:space="preserve">Passez les écritures de régularisation suivantes dans le journal général et reportez-les dans le grand livre général : </w:t>
      </w:r>
      <w:r w:rsidR="00951344">
        <w:rPr>
          <w:rFonts w:ascii="Arial" w:hAnsi="Arial" w:cs="Arial"/>
          <w:b/>
        </w:rPr>
        <w:t>(1</w:t>
      </w:r>
      <w:r w:rsidR="003A565C">
        <w:rPr>
          <w:rFonts w:ascii="Arial" w:hAnsi="Arial" w:cs="Arial"/>
          <w:b/>
        </w:rPr>
        <w:t>6</w:t>
      </w:r>
      <w:r w:rsidR="009F593A">
        <w:rPr>
          <w:rFonts w:ascii="Arial" w:hAnsi="Arial" w:cs="Arial"/>
          <w:b/>
        </w:rPr>
        <w:t xml:space="preserve"> points</w:t>
      </w:r>
      <w:r w:rsidR="00951344">
        <w:rPr>
          <w:rFonts w:ascii="Arial" w:hAnsi="Arial" w:cs="Arial"/>
          <w:b/>
        </w:rPr>
        <w:t>)</w:t>
      </w:r>
    </w:p>
    <w:p w:rsidR="00951344" w:rsidRDefault="00951344" w:rsidP="00D560A9">
      <w:pPr>
        <w:tabs>
          <w:tab w:val="left" w:pos="567"/>
        </w:tabs>
        <w:spacing w:after="0"/>
        <w:ind w:left="567" w:hanging="283"/>
        <w:rPr>
          <w:rFonts w:ascii="Arial" w:hAnsi="Arial" w:cs="Arial"/>
        </w:rPr>
      </w:pPr>
      <w:r w:rsidRPr="00BC5A2A">
        <w:rPr>
          <w:rFonts w:ascii="Arial" w:hAnsi="Arial" w:cs="Arial"/>
          <w:i/>
        </w:rPr>
        <w:t>a)</w:t>
      </w:r>
      <w:r>
        <w:rPr>
          <w:rFonts w:ascii="Arial" w:hAnsi="Arial" w:cs="Arial"/>
        </w:rPr>
        <w:tab/>
        <w:t xml:space="preserve">salaires à payer à l’assistante le 31 </w:t>
      </w:r>
      <w:r w:rsidR="000E0303">
        <w:rPr>
          <w:rFonts w:ascii="Arial" w:hAnsi="Arial" w:cs="Arial"/>
        </w:rPr>
        <w:t>décemb</w:t>
      </w:r>
      <w:r w:rsidR="001C0426">
        <w:rPr>
          <w:rFonts w:ascii="Arial" w:hAnsi="Arial" w:cs="Arial"/>
        </w:rPr>
        <w:t>r</w:t>
      </w:r>
      <w:r>
        <w:rPr>
          <w:rFonts w:ascii="Arial" w:hAnsi="Arial" w:cs="Arial"/>
        </w:rPr>
        <w:t xml:space="preserve">e 2012 : </w:t>
      </w:r>
      <w:r w:rsidR="00F35087">
        <w:rPr>
          <w:rFonts w:ascii="Arial" w:hAnsi="Arial" w:cs="Arial"/>
        </w:rPr>
        <w:t>60</w:t>
      </w:r>
      <w:r>
        <w:rPr>
          <w:rFonts w:ascii="Arial" w:hAnsi="Arial" w:cs="Arial"/>
        </w:rPr>
        <w:t>0 $</w:t>
      </w:r>
      <w:r w:rsidR="00D560A9">
        <w:rPr>
          <w:rFonts w:ascii="Arial" w:hAnsi="Arial" w:cs="Arial"/>
        </w:rPr>
        <w:t xml:space="preserve"> (Avis : n’oubliez pas de tenir compte des déductions à la source et des contributions de l’employeur)</w:t>
      </w:r>
      <w:r>
        <w:rPr>
          <w:rFonts w:ascii="Arial" w:hAnsi="Arial" w:cs="Arial"/>
        </w:rPr>
        <w:t>;</w:t>
      </w:r>
      <w:r w:rsidR="00D560A9">
        <w:rPr>
          <w:rFonts w:ascii="Arial" w:hAnsi="Arial" w:cs="Arial"/>
        </w:rPr>
        <w:t xml:space="preserve"> </w:t>
      </w:r>
    </w:p>
    <w:p w:rsidR="00951344" w:rsidRDefault="00951344" w:rsidP="00951344">
      <w:pPr>
        <w:tabs>
          <w:tab w:val="left" w:pos="567"/>
        </w:tabs>
        <w:spacing w:after="0"/>
        <w:ind w:left="284" w:hanging="284"/>
        <w:rPr>
          <w:rFonts w:ascii="Arial" w:hAnsi="Arial" w:cs="Arial"/>
        </w:rPr>
      </w:pPr>
      <w:r>
        <w:rPr>
          <w:rFonts w:ascii="Arial" w:hAnsi="Arial" w:cs="Arial"/>
          <w:i/>
        </w:rPr>
        <w:tab/>
        <w:t>b)</w:t>
      </w:r>
      <w:r>
        <w:rPr>
          <w:rFonts w:ascii="Arial" w:hAnsi="Arial" w:cs="Arial"/>
          <w:i/>
        </w:rPr>
        <w:tab/>
      </w:r>
      <w:r>
        <w:rPr>
          <w:rFonts w:ascii="Arial" w:hAnsi="Arial" w:cs="Arial"/>
        </w:rPr>
        <w:t xml:space="preserve">coût des fournitures de bureau inutilisées au 31 décembre 2012 : </w:t>
      </w:r>
      <w:r w:rsidR="00D560A9">
        <w:rPr>
          <w:rFonts w:ascii="Arial" w:hAnsi="Arial" w:cs="Arial"/>
        </w:rPr>
        <w:t>585</w:t>
      </w:r>
      <w:r>
        <w:rPr>
          <w:rFonts w:ascii="Arial" w:hAnsi="Arial" w:cs="Arial"/>
        </w:rPr>
        <w:t> $;</w:t>
      </w:r>
    </w:p>
    <w:p w:rsidR="00951344" w:rsidRDefault="00951344" w:rsidP="00951344">
      <w:pPr>
        <w:tabs>
          <w:tab w:val="left" w:pos="567"/>
        </w:tabs>
        <w:spacing w:after="0"/>
        <w:ind w:left="284" w:hanging="284"/>
        <w:rPr>
          <w:rFonts w:ascii="Arial" w:hAnsi="Arial" w:cs="Arial"/>
        </w:rPr>
      </w:pPr>
      <w:r>
        <w:rPr>
          <w:rFonts w:ascii="Arial" w:hAnsi="Arial" w:cs="Arial"/>
          <w:i/>
        </w:rPr>
        <w:tab/>
        <w:t>c)</w:t>
      </w:r>
      <w:r>
        <w:rPr>
          <w:rFonts w:ascii="Arial" w:hAnsi="Arial" w:cs="Arial"/>
          <w:i/>
        </w:rPr>
        <w:tab/>
      </w:r>
      <w:r>
        <w:rPr>
          <w:rFonts w:ascii="Arial" w:hAnsi="Arial" w:cs="Arial"/>
        </w:rPr>
        <w:t>partie absorbée de</w:t>
      </w:r>
      <w:r w:rsidR="000E0303">
        <w:rPr>
          <w:rFonts w:ascii="Arial" w:hAnsi="Arial" w:cs="Arial"/>
        </w:rPr>
        <w:t>s assurances payées d’avance : 5</w:t>
      </w:r>
      <w:r>
        <w:rPr>
          <w:rFonts w:ascii="Arial" w:hAnsi="Arial" w:cs="Arial"/>
        </w:rPr>
        <w:t>0 $;</w:t>
      </w:r>
    </w:p>
    <w:p w:rsidR="00951344" w:rsidRDefault="00951344" w:rsidP="00951344">
      <w:pPr>
        <w:tabs>
          <w:tab w:val="left" w:pos="567"/>
        </w:tabs>
        <w:spacing w:after="0"/>
        <w:ind w:left="284" w:hanging="284"/>
        <w:rPr>
          <w:rFonts w:ascii="Arial" w:hAnsi="Arial" w:cs="Arial"/>
        </w:rPr>
      </w:pPr>
      <w:r>
        <w:rPr>
          <w:rFonts w:ascii="Arial" w:hAnsi="Arial" w:cs="Arial"/>
          <w:i/>
        </w:rPr>
        <w:tab/>
        <w:t>e)</w:t>
      </w:r>
      <w:r>
        <w:rPr>
          <w:rFonts w:ascii="Arial" w:hAnsi="Arial" w:cs="Arial"/>
          <w:i/>
        </w:rPr>
        <w:tab/>
      </w:r>
      <w:r w:rsidR="001C0426">
        <w:rPr>
          <w:rFonts w:ascii="Arial" w:hAnsi="Arial" w:cs="Arial"/>
        </w:rPr>
        <w:t>amortissement du matériel de bureau pour le mois de décembre</w:t>
      </w:r>
      <w:r>
        <w:rPr>
          <w:rFonts w:ascii="Arial" w:hAnsi="Arial" w:cs="Arial"/>
        </w:rPr>
        <w:t> : 4</w:t>
      </w:r>
      <w:r w:rsidR="001C0426">
        <w:rPr>
          <w:rFonts w:ascii="Arial" w:hAnsi="Arial" w:cs="Arial"/>
        </w:rPr>
        <w:t>0</w:t>
      </w:r>
      <w:r>
        <w:rPr>
          <w:rFonts w:ascii="Arial" w:hAnsi="Arial" w:cs="Arial"/>
        </w:rPr>
        <w:t>0 $;</w:t>
      </w:r>
    </w:p>
    <w:p w:rsidR="00951344" w:rsidRDefault="00951344" w:rsidP="00951344">
      <w:pPr>
        <w:tabs>
          <w:tab w:val="left" w:pos="567"/>
        </w:tabs>
        <w:spacing w:after="0"/>
        <w:ind w:left="284" w:hanging="284"/>
        <w:rPr>
          <w:rFonts w:ascii="Arial" w:hAnsi="Arial" w:cs="Arial"/>
        </w:rPr>
      </w:pPr>
      <w:r>
        <w:rPr>
          <w:rFonts w:ascii="Arial" w:hAnsi="Arial" w:cs="Arial"/>
          <w:i/>
        </w:rPr>
        <w:tab/>
        <w:t>f)</w:t>
      </w:r>
      <w:r>
        <w:rPr>
          <w:rFonts w:ascii="Arial" w:hAnsi="Arial" w:cs="Arial"/>
          <w:i/>
        </w:rPr>
        <w:tab/>
      </w:r>
      <w:r>
        <w:rPr>
          <w:rFonts w:ascii="Arial" w:hAnsi="Arial" w:cs="Arial"/>
        </w:rPr>
        <w:t xml:space="preserve">amortissement du </w:t>
      </w:r>
      <w:r w:rsidR="001C0426">
        <w:rPr>
          <w:rFonts w:ascii="Arial" w:hAnsi="Arial" w:cs="Arial"/>
        </w:rPr>
        <w:t>bâtiment pour le mois de décembre</w:t>
      </w:r>
      <w:r>
        <w:rPr>
          <w:rFonts w:ascii="Arial" w:hAnsi="Arial" w:cs="Arial"/>
        </w:rPr>
        <w:t xml:space="preserve"> : </w:t>
      </w:r>
      <w:r w:rsidR="001C0426">
        <w:rPr>
          <w:rFonts w:ascii="Arial" w:hAnsi="Arial" w:cs="Arial"/>
        </w:rPr>
        <w:t>2</w:t>
      </w:r>
      <w:r>
        <w:rPr>
          <w:rFonts w:ascii="Arial" w:hAnsi="Arial" w:cs="Arial"/>
        </w:rPr>
        <w:t> </w:t>
      </w:r>
      <w:r w:rsidR="001C0426">
        <w:rPr>
          <w:rFonts w:ascii="Arial" w:hAnsi="Arial" w:cs="Arial"/>
        </w:rPr>
        <w:t>0</w:t>
      </w:r>
      <w:r>
        <w:rPr>
          <w:rFonts w:ascii="Arial" w:hAnsi="Arial" w:cs="Arial"/>
        </w:rPr>
        <w:t>00 $;</w:t>
      </w:r>
    </w:p>
    <w:p w:rsidR="00951344" w:rsidRDefault="00951344" w:rsidP="00951344">
      <w:pPr>
        <w:tabs>
          <w:tab w:val="left" w:pos="567"/>
        </w:tabs>
        <w:spacing w:after="0"/>
        <w:ind w:left="567" w:hanging="283"/>
        <w:rPr>
          <w:rFonts w:ascii="Arial" w:hAnsi="Arial" w:cs="Arial"/>
        </w:rPr>
      </w:pPr>
      <w:r>
        <w:rPr>
          <w:rFonts w:ascii="Arial" w:hAnsi="Arial" w:cs="Arial"/>
          <w:i/>
        </w:rPr>
        <w:t>g)</w:t>
      </w:r>
      <w:r>
        <w:rPr>
          <w:rFonts w:ascii="Arial" w:hAnsi="Arial" w:cs="Arial"/>
          <w:i/>
        </w:rPr>
        <w:tab/>
      </w:r>
      <w:r w:rsidR="00E86FC6">
        <w:rPr>
          <w:rFonts w:ascii="Arial" w:hAnsi="Arial" w:cs="Arial"/>
        </w:rPr>
        <w:t xml:space="preserve">autres </w:t>
      </w:r>
      <w:r>
        <w:rPr>
          <w:rFonts w:ascii="Arial" w:hAnsi="Arial" w:cs="Arial"/>
        </w:rPr>
        <w:t xml:space="preserve">services de </w:t>
      </w:r>
      <w:r w:rsidR="001C0426">
        <w:rPr>
          <w:rFonts w:ascii="Arial" w:hAnsi="Arial" w:cs="Arial"/>
        </w:rPr>
        <w:t>conception et d’implantation</w:t>
      </w:r>
      <w:r>
        <w:rPr>
          <w:rFonts w:ascii="Arial" w:hAnsi="Arial" w:cs="Arial"/>
        </w:rPr>
        <w:t xml:space="preserve"> gagnés durant le mois </w:t>
      </w:r>
      <w:r w:rsidR="00D95CF9">
        <w:rPr>
          <w:rFonts w:ascii="Arial" w:hAnsi="Arial" w:cs="Arial"/>
        </w:rPr>
        <w:t xml:space="preserve">de décembre </w:t>
      </w:r>
      <w:r w:rsidR="00E86FC6">
        <w:rPr>
          <w:rFonts w:ascii="Arial" w:hAnsi="Arial" w:cs="Arial"/>
        </w:rPr>
        <w:t xml:space="preserve">et non encore comptabilisé </w:t>
      </w:r>
      <w:r>
        <w:rPr>
          <w:rFonts w:ascii="Arial" w:hAnsi="Arial" w:cs="Arial"/>
        </w:rPr>
        <w:t xml:space="preserve">et à recevoir le </w:t>
      </w:r>
      <w:r w:rsidR="001C0426">
        <w:rPr>
          <w:rFonts w:ascii="Arial" w:hAnsi="Arial" w:cs="Arial"/>
        </w:rPr>
        <w:t xml:space="preserve">18 janvier </w:t>
      </w:r>
      <w:r>
        <w:rPr>
          <w:rFonts w:ascii="Arial" w:hAnsi="Arial" w:cs="Arial"/>
        </w:rPr>
        <w:t>201</w:t>
      </w:r>
      <w:r w:rsidR="001C0426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 : </w:t>
      </w:r>
      <w:r w:rsidR="00D95CF9">
        <w:rPr>
          <w:rFonts w:ascii="Arial" w:hAnsi="Arial" w:cs="Arial"/>
        </w:rPr>
        <w:t>2</w:t>
      </w:r>
      <w:r>
        <w:rPr>
          <w:rFonts w:ascii="Arial" w:hAnsi="Arial" w:cs="Arial"/>
        </w:rPr>
        <w:t> 720 $;</w:t>
      </w:r>
      <w:r w:rsidR="00E33683">
        <w:rPr>
          <w:rFonts w:ascii="Arial" w:hAnsi="Arial" w:cs="Arial"/>
        </w:rPr>
        <w:t xml:space="preserve"> </w:t>
      </w:r>
    </w:p>
    <w:p w:rsidR="00951344" w:rsidRDefault="00951344" w:rsidP="00951344">
      <w:pPr>
        <w:tabs>
          <w:tab w:val="left" w:pos="284"/>
        </w:tabs>
        <w:spacing w:after="0"/>
        <w:ind w:left="567" w:hanging="567"/>
        <w:rPr>
          <w:rFonts w:ascii="Arial" w:hAnsi="Arial" w:cs="Arial"/>
        </w:rPr>
      </w:pPr>
      <w:r>
        <w:rPr>
          <w:rFonts w:ascii="Arial" w:hAnsi="Arial" w:cs="Arial"/>
          <w:i/>
        </w:rPr>
        <w:tab/>
        <w:t>h)</w:t>
      </w:r>
      <w:r>
        <w:rPr>
          <w:rFonts w:ascii="Arial" w:hAnsi="Arial" w:cs="Arial"/>
          <w:i/>
        </w:rPr>
        <w:tab/>
      </w:r>
      <w:r>
        <w:rPr>
          <w:rFonts w:ascii="Arial" w:hAnsi="Arial" w:cs="Arial"/>
        </w:rPr>
        <w:t>services d</w:t>
      </w:r>
      <w:r w:rsidR="00D95CF9">
        <w:rPr>
          <w:rFonts w:ascii="Arial" w:hAnsi="Arial" w:cs="Arial"/>
        </w:rPr>
        <w:t>e consultation</w:t>
      </w:r>
      <w:r>
        <w:rPr>
          <w:rFonts w:ascii="Arial" w:hAnsi="Arial" w:cs="Arial"/>
        </w:rPr>
        <w:t xml:space="preserve"> reçus d’avance le 31 décembre 2012 : 1 650 $;</w:t>
      </w:r>
    </w:p>
    <w:p w:rsidR="009A54CC" w:rsidRDefault="00951344" w:rsidP="00951344">
      <w:pPr>
        <w:tabs>
          <w:tab w:val="left" w:pos="284"/>
        </w:tabs>
        <w:spacing w:after="0"/>
        <w:ind w:left="567" w:hanging="567"/>
        <w:rPr>
          <w:rFonts w:ascii="Arial" w:hAnsi="Arial" w:cs="Arial"/>
          <w:i/>
        </w:rPr>
      </w:pPr>
      <w:r>
        <w:rPr>
          <w:rFonts w:ascii="Arial" w:hAnsi="Arial" w:cs="Arial"/>
          <w:i/>
        </w:rPr>
        <w:tab/>
        <w:t>i)</w:t>
      </w:r>
      <w:r>
        <w:rPr>
          <w:rFonts w:ascii="Arial" w:hAnsi="Arial" w:cs="Arial"/>
          <w:i/>
        </w:rPr>
        <w:tab/>
      </w:r>
      <w:r w:rsidR="00E57746" w:rsidRPr="00E57746">
        <w:rPr>
          <w:rFonts w:ascii="Arial" w:hAnsi="Arial" w:cs="Arial"/>
        </w:rPr>
        <w:t>dividendes déclarés le 31 décembre</w:t>
      </w:r>
      <w:r w:rsidR="00E57746">
        <w:rPr>
          <w:rFonts w:ascii="Arial" w:hAnsi="Arial" w:cs="Arial"/>
        </w:rPr>
        <w:t xml:space="preserve"> et payables le 31 janvier 201</w:t>
      </w:r>
      <w:r w:rsidR="00FB7FE0">
        <w:rPr>
          <w:rFonts w:ascii="Arial" w:hAnsi="Arial" w:cs="Arial"/>
        </w:rPr>
        <w:t>3</w:t>
      </w:r>
      <w:r w:rsidR="00E57746">
        <w:rPr>
          <w:rFonts w:ascii="Arial" w:hAnsi="Arial" w:cs="Arial"/>
        </w:rPr>
        <w:t> : 5 000 $;</w:t>
      </w:r>
    </w:p>
    <w:p w:rsidR="00951344" w:rsidRDefault="00951344" w:rsidP="00FB7FE0">
      <w:pPr>
        <w:tabs>
          <w:tab w:val="left" w:pos="284"/>
        </w:tabs>
        <w:spacing w:after="0"/>
        <w:ind w:left="567" w:hanging="283"/>
        <w:rPr>
          <w:rFonts w:ascii="Arial" w:hAnsi="Arial" w:cs="Arial"/>
        </w:rPr>
      </w:pPr>
      <w:r>
        <w:rPr>
          <w:rFonts w:ascii="Arial" w:hAnsi="Arial" w:cs="Arial"/>
          <w:i/>
        </w:rPr>
        <w:t>j)</w:t>
      </w:r>
      <w:r>
        <w:rPr>
          <w:rFonts w:ascii="Arial" w:hAnsi="Arial" w:cs="Arial"/>
          <w:i/>
        </w:rPr>
        <w:tab/>
      </w:r>
      <w:r>
        <w:rPr>
          <w:rFonts w:ascii="Arial" w:hAnsi="Arial" w:cs="Arial"/>
        </w:rPr>
        <w:t>intérêts à payer</w:t>
      </w:r>
      <w:r w:rsidR="00FB7FE0">
        <w:rPr>
          <w:rFonts w:ascii="Arial" w:hAnsi="Arial" w:cs="Arial"/>
        </w:rPr>
        <w:t xml:space="preserve"> sur l’emprunt bancaire</w:t>
      </w:r>
      <w:r>
        <w:rPr>
          <w:rFonts w:ascii="Arial" w:hAnsi="Arial" w:cs="Arial"/>
        </w:rPr>
        <w:t xml:space="preserve"> au 31 décembre 2012 : </w:t>
      </w:r>
      <w:r w:rsidR="00FB7FE0">
        <w:rPr>
          <w:rFonts w:ascii="Arial" w:hAnsi="Arial" w:cs="Arial"/>
        </w:rPr>
        <w:t>60</w:t>
      </w:r>
      <w:r>
        <w:rPr>
          <w:rFonts w:ascii="Arial" w:hAnsi="Arial" w:cs="Arial"/>
        </w:rPr>
        <w:t>0 $.</w:t>
      </w:r>
    </w:p>
    <w:p w:rsidR="00C85650" w:rsidRPr="00C85650" w:rsidRDefault="00C85650" w:rsidP="00FB7FE0">
      <w:pPr>
        <w:tabs>
          <w:tab w:val="left" w:pos="284"/>
        </w:tabs>
        <w:spacing w:after="0"/>
        <w:ind w:left="567" w:hanging="283"/>
        <w:rPr>
          <w:rFonts w:ascii="Arial" w:hAnsi="Arial" w:cs="Arial"/>
        </w:rPr>
      </w:pPr>
      <w:r>
        <w:rPr>
          <w:rFonts w:ascii="Arial" w:hAnsi="Arial" w:cs="Arial"/>
          <w:i/>
        </w:rPr>
        <w:t>k)</w:t>
      </w:r>
      <w:r>
        <w:rPr>
          <w:rFonts w:ascii="Arial" w:hAnsi="Arial" w:cs="Arial"/>
          <w:i/>
        </w:rPr>
        <w:tab/>
      </w:r>
      <w:r>
        <w:rPr>
          <w:rFonts w:ascii="Arial" w:hAnsi="Arial" w:cs="Arial"/>
        </w:rPr>
        <w:t>partie absorbée du loyer payé d’avance : 900 $</w:t>
      </w:r>
    </w:p>
    <w:p w:rsidR="00A6256F" w:rsidRDefault="00A6256F" w:rsidP="00951344">
      <w:pPr>
        <w:tabs>
          <w:tab w:val="left" w:pos="284"/>
        </w:tabs>
        <w:spacing w:after="0"/>
        <w:ind w:left="567" w:hanging="567"/>
        <w:rPr>
          <w:rFonts w:ascii="Arial" w:hAnsi="Arial" w:cs="Arial"/>
          <w:b/>
        </w:rPr>
      </w:pPr>
    </w:p>
    <w:p w:rsidR="00951344" w:rsidRPr="009F593A" w:rsidRDefault="00951344" w:rsidP="00951344">
      <w:pPr>
        <w:tabs>
          <w:tab w:val="left" w:pos="284"/>
        </w:tabs>
        <w:spacing w:after="0"/>
        <w:ind w:left="567" w:hanging="567"/>
        <w:rPr>
          <w:rFonts w:ascii="Arial" w:hAnsi="Arial" w:cs="Arial"/>
          <w:b/>
        </w:rPr>
      </w:pPr>
      <w:r>
        <w:rPr>
          <w:rFonts w:ascii="Arial" w:hAnsi="Arial" w:cs="Arial"/>
          <w:b/>
        </w:rPr>
        <w:t>4.</w:t>
      </w:r>
      <w:r>
        <w:rPr>
          <w:rFonts w:ascii="Arial" w:hAnsi="Arial" w:cs="Arial"/>
        </w:rPr>
        <w:tab/>
        <w:t>Préparez la balance de vérification après régularisations au 31 décembre 2012</w:t>
      </w:r>
      <w:r w:rsidR="009F593A">
        <w:rPr>
          <w:rFonts w:ascii="Arial" w:hAnsi="Arial" w:cs="Arial"/>
        </w:rPr>
        <w:t xml:space="preserve"> </w:t>
      </w:r>
      <w:r w:rsidR="009F593A">
        <w:rPr>
          <w:rFonts w:ascii="Arial" w:hAnsi="Arial" w:cs="Arial"/>
          <w:b/>
        </w:rPr>
        <w:t>(5 points)</w:t>
      </w:r>
    </w:p>
    <w:p w:rsidR="00A6256F" w:rsidRDefault="00A6256F" w:rsidP="00951344">
      <w:pPr>
        <w:spacing w:after="0"/>
        <w:ind w:left="284" w:hanging="284"/>
        <w:rPr>
          <w:rFonts w:ascii="Arial" w:hAnsi="Arial" w:cs="Arial"/>
          <w:b/>
        </w:rPr>
      </w:pPr>
    </w:p>
    <w:p w:rsidR="00A640C2" w:rsidRDefault="00951344" w:rsidP="00951344">
      <w:pPr>
        <w:spacing w:after="0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>5.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 xml:space="preserve">Dressez l’état du résultat global et l’état de variation des capitaux propres pour l’exercice terminé le 31 décembre 2012 et l’état de la situation financière ordonné à cette date. </w:t>
      </w:r>
    </w:p>
    <w:p w:rsidR="00A6256F" w:rsidRPr="00A640C2" w:rsidRDefault="00A640C2" w:rsidP="00A640C2">
      <w:pPr>
        <w:spacing w:after="0"/>
        <w:ind w:left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(15 points)</w:t>
      </w:r>
    </w:p>
    <w:p w:rsidR="009C2B3E" w:rsidRDefault="009C2B3E" w:rsidP="00951344">
      <w:pPr>
        <w:spacing w:after="0"/>
        <w:ind w:left="284" w:hanging="284"/>
        <w:rPr>
          <w:rFonts w:ascii="Arial" w:hAnsi="Arial" w:cs="Arial"/>
          <w:b/>
        </w:rPr>
      </w:pPr>
    </w:p>
    <w:p w:rsidR="00951344" w:rsidRDefault="00951344" w:rsidP="00951344">
      <w:pPr>
        <w:spacing w:after="0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</w:rPr>
        <w:tab/>
        <w:t xml:space="preserve">Passez les écritures de clôture dans le journal général et reportez-les dans le grand livre. </w:t>
      </w:r>
      <w:r>
        <w:rPr>
          <w:rFonts w:ascii="Arial" w:hAnsi="Arial" w:cs="Arial"/>
          <w:b/>
        </w:rPr>
        <w:t>(</w:t>
      </w:r>
      <w:r w:rsidR="00A640C2">
        <w:rPr>
          <w:rFonts w:ascii="Arial" w:hAnsi="Arial" w:cs="Arial"/>
          <w:b/>
        </w:rPr>
        <w:t>4 points)</w:t>
      </w:r>
    </w:p>
    <w:p w:rsidR="003A565C" w:rsidRDefault="003A565C" w:rsidP="00951344">
      <w:pPr>
        <w:spacing w:after="0"/>
        <w:ind w:left="284" w:hanging="284"/>
        <w:rPr>
          <w:rFonts w:ascii="Arial" w:hAnsi="Arial" w:cs="Arial"/>
        </w:rPr>
      </w:pPr>
    </w:p>
    <w:p w:rsidR="003A565C" w:rsidRPr="003A565C" w:rsidRDefault="003A565C" w:rsidP="00951344">
      <w:pPr>
        <w:spacing w:after="0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7. </w:t>
      </w:r>
      <w:r>
        <w:rPr>
          <w:rFonts w:ascii="Arial" w:hAnsi="Arial" w:cs="Arial"/>
        </w:rPr>
        <w:t xml:space="preserve">Préparez la balance de vérification après clôture au 31 décembre 2012. </w:t>
      </w:r>
      <w:r>
        <w:rPr>
          <w:rFonts w:ascii="Arial" w:hAnsi="Arial" w:cs="Arial"/>
          <w:b/>
        </w:rPr>
        <w:t>(5 points)</w:t>
      </w:r>
    </w:p>
    <w:p w:rsidR="00951344" w:rsidRPr="001C3F01" w:rsidRDefault="00951344" w:rsidP="001C3F01">
      <w:pPr>
        <w:pStyle w:val="Default"/>
        <w:rPr>
          <w:rFonts w:ascii="Arial" w:hAnsi="Arial" w:cs="Arial"/>
        </w:rPr>
      </w:pPr>
    </w:p>
    <w:sectPr w:rsidR="00951344" w:rsidRPr="001C3F01" w:rsidSect="009B763D">
      <w:footerReference w:type="default" r:id="rId8"/>
      <w:pgSz w:w="12240" w:h="16340"/>
      <w:pgMar w:top="1276" w:right="1608" w:bottom="1440" w:left="157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550" w:rsidRDefault="009A4550" w:rsidP="009A4550">
      <w:pPr>
        <w:spacing w:after="0"/>
      </w:pPr>
      <w:r>
        <w:separator/>
      </w:r>
    </w:p>
  </w:endnote>
  <w:endnote w:type="continuationSeparator" w:id="0">
    <w:p w:rsidR="009A4550" w:rsidRDefault="009A4550" w:rsidP="009A455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13227704"/>
      <w:docPartObj>
        <w:docPartGallery w:val="Page Numbers (Bottom of Page)"/>
        <w:docPartUnique/>
      </w:docPartObj>
    </w:sdtPr>
    <w:sdtEndPr/>
    <w:sdtContent>
      <w:p w:rsidR="009A4550" w:rsidRDefault="00DC2B0E">
        <w:pPr>
          <w:pStyle w:val="Footer"/>
        </w:pPr>
        <w:r>
          <w:rPr>
            <w:noProof/>
            <w:lang w:val="en-CA" w:eastAsia="en-CA"/>
          </w:rPr>
          <mc:AlternateContent>
            <mc:Choice Requires="wps">
              <w:drawing>
                <wp:anchor distT="0" distB="0" distL="114300" distR="114300" simplePos="0" relativeHeight="251660288" behindDoc="0" locked="0" layoutInCell="0" allowOverlap="1">
                  <wp:simplePos x="0" y="0"/>
                  <wp:positionH relativeFrom="rightMargin">
                    <wp:align>left</wp:align>
                  </wp:positionH>
                  <mc:AlternateContent>
                    <mc:Choice Requires="wp14">
                      <wp:positionV relativeFrom="bottomMargin">
                        <wp14:pctPosVOffset>7000</wp14:pctPosVOffset>
                      </wp:positionV>
                    </mc:Choice>
                    <mc:Fallback>
                      <wp:positionV relativeFrom="page">
                        <wp:posOffset>9525000</wp:posOffset>
                      </wp:positionV>
                    </mc:Fallback>
                  </mc:AlternateContent>
                  <wp:extent cx="368300" cy="274320"/>
                  <wp:effectExtent l="9525" t="9525" r="12700" b="11430"/>
                  <wp:wrapNone/>
                  <wp:docPr id="1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68300" cy="274320"/>
                          </a:xfrm>
                          <a:prstGeom prst="foldedCorner">
                            <a:avLst>
                              <a:gd name="adj" fmla="val 34560"/>
                            </a:avLst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9A4550" w:rsidRDefault="0045679D">
                              <w:pPr>
                                <w:jc w:val="center"/>
                                <w:rPr>
                                  <w:lang w:val="fr-FR"/>
                                </w:rPr>
                              </w:pPr>
                              <w:r>
                                <w:rPr>
                                  <w:lang w:val="fr-FR"/>
                                </w:rPr>
                                <w:fldChar w:fldCharType="begin"/>
                              </w:r>
                              <w:r w:rsidR="009A4550">
                                <w:rPr>
                                  <w:lang w:val="fr-FR"/>
                                </w:rPr>
                                <w:instrText xml:space="preserve"> PAGE    \* MERGEFORMAT </w:instrText>
                              </w:r>
                              <w:r>
                                <w:rPr>
                                  <w:lang w:val="fr-FR"/>
                                </w:rPr>
                                <w:fldChar w:fldCharType="separate"/>
                              </w:r>
                              <w:r w:rsidR="00544467" w:rsidRPr="00544467">
                                <w:rPr>
                                  <w:noProof/>
                                  <w:sz w:val="16"/>
                                  <w:szCs w:val="16"/>
                                </w:rPr>
                                <w:t>2</w:t>
                              </w:r>
                              <w:r>
                                <w:rPr>
                                  <w:lang w:val="fr-FR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id="_x0000_t65" coordsize="21600,21600" o:spt="65" adj="18900" path="m,l,21600@0,21600,21600@0,21600,xem@0,21600nfl@3@5c@7@9@11@13,21600@0e">
                  <v:formulas>
                    <v:f eqn="val #0"/>
                    <v:f eqn="sum 21600 0 @0"/>
                    <v:f eqn="prod @1 8481 32768"/>
                    <v:f eqn="sum @2 @0 0"/>
                    <v:f eqn="prod @1 1117 32768"/>
                    <v:f eqn="sum @4 @0 0"/>
                    <v:f eqn="prod @1 11764 32768"/>
                    <v:f eqn="sum @6 @0 0"/>
                    <v:f eqn="prod @1 6144 32768"/>
                    <v:f eqn="sum @8 @0 0"/>
                    <v:f eqn="prod @1 20480 32768"/>
                    <v:f eqn="sum @10 @0 0"/>
                    <v:f eqn="prod @1 6144 32768"/>
                    <v:f eqn="sum @12 @0 0"/>
                  </v:formulas>
                  <v:path o:extrusionok="f" gradientshapeok="t" o:connecttype="rect" textboxrect="0,0,21600,@13"/>
                  <v:handles>
                    <v:h position="#0,bottomRight" xrange="10800,21600"/>
                  </v:handles>
                  <o:complex v:ext="view"/>
                </v:shapetype>
                <v:shape id="AutoShape 1" o:spid="_x0000_s1026" type="#_x0000_t65" style="position:absolute;left:0;text-align:left;margin-left:0;margin-top:0;width:29pt;height:21.6pt;z-index:251660288;visibility:visible;mso-wrap-style:square;mso-width-percent:0;mso-height-percent:0;mso-top-percent:70;mso-wrap-distance-left:9pt;mso-wrap-distance-top:0;mso-wrap-distance-right:9pt;mso-wrap-distance-bottom:0;mso-position-horizontal:left;mso-position-horizontal-relative:right-margin-area;mso-position-vertical-relative:bottom-margin-area;mso-width-percent:0;mso-height-percent:0;mso-top-percent:7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" o:allowincell="f" adj="14135" strokecolor="gray [1629]" strokeweight=".25pt">
                  <v:textbox>
                    <w:txbxContent>
                      <w:p w:rsidR="009A4550" w:rsidRDefault="0045679D">
                        <w:pPr>
                          <w:jc w:val="center"/>
                          <w:rPr>
                            <w:lang w:val="fr-FR"/>
                          </w:rPr>
                        </w:pPr>
                        <w:r>
                          <w:rPr>
                            <w:lang w:val="fr-FR"/>
                          </w:rPr>
                          <w:fldChar w:fldCharType="begin"/>
                        </w:r>
                        <w:r w:rsidR="009A4550">
                          <w:rPr>
                            <w:lang w:val="fr-FR"/>
                          </w:rPr>
                          <w:instrText xml:space="preserve"> PAGE    \* MERGEFORMAT </w:instrText>
                        </w:r>
                        <w:r>
                          <w:rPr>
                            <w:lang w:val="fr-FR"/>
                          </w:rPr>
                          <w:fldChar w:fldCharType="separate"/>
                        </w:r>
                        <w:r w:rsidR="00544467" w:rsidRPr="00544467">
                          <w:rPr>
                            <w:noProof/>
                            <w:sz w:val="16"/>
                            <w:szCs w:val="16"/>
                          </w:rPr>
                          <w:t>2</w:t>
                        </w:r>
                        <w:r>
                          <w:rPr>
                            <w:lang w:val="fr-FR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550" w:rsidRDefault="009A4550" w:rsidP="009A4550">
      <w:pPr>
        <w:spacing w:after="0"/>
      </w:pPr>
      <w:r>
        <w:separator/>
      </w:r>
    </w:p>
  </w:footnote>
  <w:footnote w:type="continuationSeparator" w:id="0">
    <w:p w:rsidR="009A4550" w:rsidRDefault="009A4550" w:rsidP="009A455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AE4F78"/>
    <w:multiLevelType w:val="hybridMultilevel"/>
    <w:tmpl w:val="06AC78B6"/>
    <w:lvl w:ilvl="0" w:tplc="32DEE992">
      <w:start w:val="18"/>
      <w:numFmt w:val="bullet"/>
      <w:lvlText w:val=""/>
      <w:lvlJc w:val="left"/>
      <w:pPr>
        <w:ind w:left="720" w:hanging="360"/>
      </w:pPr>
      <w:rPr>
        <w:rFonts w:ascii="Wingdings" w:eastAsiaTheme="minorHAnsi" w:hAnsi="Wingdings" w:cs="Wingdings" w:hint="default"/>
        <w:sz w:val="16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605"/>
    <w:rsid w:val="000C2EC7"/>
    <w:rsid w:val="000E0303"/>
    <w:rsid w:val="000F18A9"/>
    <w:rsid w:val="001228B8"/>
    <w:rsid w:val="001A2287"/>
    <w:rsid w:val="001C0426"/>
    <w:rsid w:val="001C3F01"/>
    <w:rsid w:val="001E1A81"/>
    <w:rsid w:val="00201AA7"/>
    <w:rsid w:val="00214E4B"/>
    <w:rsid w:val="00267D02"/>
    <w:rsid w:val="002733D3"/>
    <w:rsid w:val="003A565C"/>
    <w:rsid w:val="00443B19"/>
    <w:rsid w:val="0045679D"/>
    <w:rsid w:val="004632F1"/>
    <w:rsid w:val="00481CDF"/>
    <w:rsid w:val="004978DC"/>
    <w:rsid w:val="004D15FE"/>
    <w:rsid w:val="00544467"/>
    <w:rsid w:val="0056450C"/>
    <w:rsid w:val="0059475B"/>
    <w:rsid w:val="005A1E71"/>
    <w:rsid w:val="005A36AE"/>
    <w:rsid w:val="006171B2"/>
    <w:rsid w:val="00621ABC"/>
    <w:rsid w:val="007E706F"/>
    <w:rsid w:val="00812EF7"/>
    <w:rsid w:val="009076AB"/>
    <w:rsid w:val="00951344"/>
    <w:rsid w:val="009A4550"/>
    <w:rsid w:val="009A54CC"/>
    <w:rsid w:val="009B763D"/>
    <w:rsid w:val="009C2B3E"/>
    <w:rsid w:val="009F593A"/>
    <w:rsid w:val="00A6256F"/>
    <w:rsid w:val="00A640C2"/>
    <w:rsid w:val="00AE385A"/>
    <w:rsid w:val="00B91DA6"/>
    <w:rsid w:val="00C85650"/>
    <w:rsid w:val="00CC77C3"/>
    <w:rsid w:val="00D459AA"/>
    <w:rsid w:val="00D560A9"/>
    <w:rsid w:val="00D90E23"/>
    <w:rsid w:val="00D95CF9"/>
    <w:rsid w:val="00D96605"/>
    <w:rsid w:val="00DA17FF"/>
    <w:rsid w:val="00DC2B0E"/>
    <w:rsid w:val="00DD6070"/>
    <w:rsid w:val="00DE0B79"/>
    <w:rsid w:val="00E33683"/>
    <w:rsid w:val="00E57746"/>
    <w:rsid w:val="00E86FC6"/>
    <w:rsid w:val="00F35087"/>
    <w:rsid w:val="00F73481"/>
    <w:rsid w:val="00FA3CB0"/>
    <w:rsid w:val="00FB7FE0"/>
    <w:rsid w:val="00FE1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28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6605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660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96605"/>
    <w:pPr>
      <w:autoSpaceDE w:val="0"/>
      <w:autoSpaceDN w:val="0"/>
      <w:adjustRightInd w:val="0"/>
      <w:spacing w:after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F73481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9A4550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A4550"/>
  </w:style>
  <w:style w:type="paragraph" w:styleId="Footer">
    <w:name w:val="footer"/>
    <w:basedOn w:val="Normal"/>
    <w:link w:val="FooterChar"/>
    <w:uiPriority w:val="99"/>
    <w:semiHidden/>
    <w:unhideWhenUsed/>
    <w:rsid w:val="009A4550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A45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28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6605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660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96605"/>
    <w:pPr>
      <w:autoSpaceDE w:val="0"/>
      <w:autoSpaceDN w:val="0"/>
      <w:adjustRightInd w:val="0"/>
      <w:spacing w:after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F73481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9A4550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A4550"/>
  </w:style>
  <w:style w:type="paragraph" w:styleId="Footer">
    <w:name w:val="footer"/>
    <w:basedOn w:val="Normal"/>
    <w:link w:val="FooterChar"/>
    <w:uiPriority w:val="99"/>
    <w:semiHidden/>
    <w:unhideWhenUsed/>
    <w:rsid w:val="009A4550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A45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1055</Words>
  <Characters>6018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UQO</Company>
  <LinksUpToDate>false</LinksUpToDate>
  <CharactersWithSpaces>7059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</dc:creator>
  <cp:keywords/>
  <dc:description/>
  <cp:lastModifiedBy>English</cp:lastModifiedBy>
  <cp:revision>4</cp:revision>
  <cp:lastPrinted>2013-01-16T15:55:00Z</cp:lastPrinted>
  <dcterms:created xsi:type="dcterms:W3CDTF">2015-01-14T14:25:00Z</dcterms:created>
  <dcterms:modified xsi:type="dcterms:W3CDTF">2015-01-28T01:54:00Z</dcterms:modified>
</cp:coreProperties>
</file>