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E3033B" w14:textId="77777777" w:rsidR="001263BB" w:rsidRDefault="001263BB" w:rsidP="001263BB">
      <w:bookmarkStart w:id="0" w:name="_GoBack"/>
      <w:bookmarkEnd w:id="0"/>
    </w:p>
    <w:p w14:paraId="5C0DCA30" w14:textId="77777777" w:rsidR="003A77BC" w:rsidRDefault="008404BE" w:rsidP="001263BB">
      <w:pPr>
        <w:jc w:val="center"/>
      </w:pPr>
      <w:r>
        <w:t>FRA3</w:t>
      </w:r>
      <w:r w:rsidR="003A77BC">
        <w:t>561 – Le Moyen Âge</w:t>
      </w:r>
    </w:p>
    <w:p w14:paraId="18128C9A" w14:textId="77777777" w:rsidR="003A77BC" w:rsidRDefault="003A77BC" w:rsidP="003A77BC">
      <w:pPr>
        <w:jc w:val="center"/>
      </w:pPr>
    </w:p>
    <w:p w14:paraId="545E2337" w14:textId="77777777" w:rsidR="003A77BC" w:rsidRDefault="003A77BC" w:rsidP="003A77BC"/>
    <w:p w14:paraId="3A79C72D" w14:textId="77777777" w:rsidR="003A77BC" w:rsidRDefault="003A77BC" w:rsidP="003A77BC">
      <w:r>
        <w:rPr>
          <w:u w:val="single"/>
        </w:rPr>
        <w:t>Introduction</w:t>
      </w:r>
    </w:p>
    <w:p w14:paraId="6CDAED26" w14:textId="77777777" w:rsidR="003A77BC" w:rsidRDefault="003A77BC" w:rsidP="003A77BC"/>
    <w:p w14:paraId="25C8C8E9" w14:textId="77777777" w:rsidR="003A77BC" w:rsidRDefault="003A77BC" w:rsidP="003A77BC">
      <w:r>
        <w:t>Qu’est-ce que le Moyen Âge?</w:t>
      </w:r>
    </w:p>
    <w:p w14:paraId="22D06119" w14:textId="77777777" w:rsidR="003A77BC" w:rsidRDefault="003A77BC" w:rsidP="003A77BC"/>
    <w:p w14:paraId="2F29B661" w14:textId="77777777" w:rsidR="003A77BC" w:rsidRDefault="003A77BC" w:rsidP="003A77BC">
      <w:pPr>
        <w:pStyle w:val="ListParagraph"/>
        <w:numPr>
          <w:ilvl w:val="0"/>
          <w:numId w:val="5"/>
        </w:numPr>
      </w:pPr>
      <w:r>
        <w:t>Entre l’Antiquité et la Renaissance</w:t>
      </w:r>
    </w:p>
    <w:p w14:paraId="6E4666DA" w14:textId="77777777" w:rsidR="003A77BC" w:rsidRDefault="003A77BC" w:rsidP="003A77BC">
      <w:pPr>
        <w:pStyle w:val="ListParagraph"/>
        <w:numPr>
          <w:ilvl w:val="0"/>
          <w:numId w:val="5"/>
        </w:numPr>
      </w:pPr>
      <w:r>
        <w:t>476 : date traditionnelle pour la chute de Rome</w:t>
      </w:r>
    </w:p>
    <w:p w14:paraId="1DE49B34" w14:textId="77777777" w:rsidR="003A77BC" w:rsidRDefault="003A77BC" w:rsidP="003A77BC">
      <w:pPr>
        <w:pStyle w:val="ListParagraph"/>
        <w:numPr>
          <w:ilvl w:val="0"/>
          <w:numId w:val="5"/>
        </w:numPr>
      </w:pPr>
      <w:r>
        <w:t>1453 : chute de Constantinople</w:t>
      </w:r>
    </w:p>
    <w:p w14:paraId="6622E3D8" w14:textId="77777777" w:rsidR="003A77BC" w:rsidRDefault="003A77BC" w:rsidP="003A77BC">
      <w:pPr>
        <w:pStyle w:val="ListParagraph"/>
        <w:numPr>
          <w:ilvl w:val="0"/>
          <w:numId w:val="5"/>
        </w:numPr>
      </w:pPr>
      <w:r>
        <w:t>1492 : découverte des Amériques</w:t>
      </w:r>
    </w:p>
    <w:p w14:paraId="638BBA05" w14:textId="77777777" w:rsidR="003A77BC" w:rsidRDefault="003A77BC" w:rsidP="003A77BC"/>
    <w:p w14:paraId="026C48E2" w14:textId="77777777" w:rsidR="003A77BC" w:rsidRDefault="003A77BC" w:rsidP="003A77BC">
      <w:r>
        <w:t>Haut Moyen Âge : 476-1000</w:t>
      </w:r>
    </w:p>
    <w:p w14:paraId="0F34AB45" w14:textId="77777777" w:rsidR="003A77BC" w:rsidRDefault="003A77BC" w:rsidP="003A77BC"/>
    <w:p w14:paraId="729B2D23" w14:textId="77777777" w:rsidR="003A77BC" w:rsidRDefault="003A77BC" w:rsidP="003A77BC">
      <w:r>
        <w:t>Moyen Âge central : 1000-1300</w:t>
      </w:r>
    </w:p>
    <w:p w14:paraId="461F9BF7" w14:textId="77777777" w:rsidR="003A77BC" w:rsidRDefault="003A77BC" w:rsidP="003A77BC"/>
    <w:p w14:paraId="45AF1D22" w14:textId="77777777" w:rsidR="003A77BC" w:rsidRDefault="003A77BC" w:rsidP="003A77BC">
      <w:r>
        <w:t>Bas Moyen Âge : 1300-1500</w:t>
      </w:r>
    </w:p>
    <w:p w14:paraId="69FD895A" w14:textId="77777777" w:rsidR="003A77BC" w:rsidRDefault="003A77BC" w:rsidP="003A77BC"/>
    <w:p w14:paraId="3E8B2008" w14:textId="77777777" w:rsidR="003A77BC" w:rsidRDefault="003A77BC" w:rsidP="003A77BC">
      <w:r>
        <w:rPr>
          <w:u w:val="single"/>
        </w:rPr>
        <w:t>Littérature française</w:t>
      </w:r>
    </w:p>
    <w:p w14:paraId="7A58A0AE" w14:textId="77777777" w:rsidR="003A77BC" w:rsidRDefault="003A77BC" w:rsidP="003A77BC"/>
    <w:p w14:paraId="351921E2" w14:textId="77777777" w:rsidR="003A77BC" w:rsidRDefault="003A77BC" w:rsidP="003A77BC">
      <w:pPr>
        <w:pStyle w:val="ListParagraph"/>
        <w:numPr>
          <w:ilvl w:val="0"/>
          <w:numId w:val="5"/>
        </w:numPr>
      </w:pPr>
      <w:r>
        <w:t>Premier texte en français : 842</w:t>
      </w:r>
    </w:p>
    <w:p w14:paraId="20359985" w14:textId="77777777" w:rsidR="003A77BC" w:rsidRDefault="00AE69EF" w:rsidP="003A77BC">
      <w:pPr>
        <w:pStyle w:val="ListParagraph"/>
        <w:numPr>
          <w:ilvl w:val="0"/>
          <w:numId w:val="5"/>
        </w:numPr>
      </w:pPr>
      <w:r>
        <w:t>Premier texte littéraire : 881</w:t>
      </w:r>
    </w:p>
    <w:p w14:paraId="434F428E" w14:textId="77777777" w:rsidR="00AE69EF" w:rsidRDefault="00AE69EF" w:rsidP="003A77BC">
      <w:pPr>
        <w:pStyle w:val="ListParagraph"/>
        <w:numPr>
          <w:ilvl w:val="0"/>
          <w:numId w:val="5"/>
        </w:numPr>
      </w:pPr>
      <w:r>
        <w:t>Littérature française commence vraiment en 1050</w:t>
      </w:r>
    </w:p>
    <w:p w14:paraId="52B9271D" w14:textId="77777777" w:rsidR="00AE69EF" w:rsidRDefault="00AE69EF" w:rsidP="003A77BC">
      <w:pPr>
        <w:pStyle w:val="ListParagraph"/>
        <w:numPr>
          <w:ilvl w:val="0"/>
          <w:numId w:val="5"/>
        </w:numPr>
      </w:pPr>
      <w:r>
        <w:t>Productivité littéraire du Moyen Âge : 1050-1500</w:t>
      </w:r>
    </w:p>
    <w:p w14:paraId="241E6219" w14:textId="77777777" w:rsidR="00AE69EF" w:rsidRDefault="00AE69EF" w:rsidP="00AE69EF"/>
    <w:p w14:paraId="3CA61566" w14:textId="77777777" w:rsidR="00AE69EF" w:rsidRDefault="00AE69EF" w:rsidP="00AE69EF">
      <w:r>
        <w:t xml:space="preserve">Avant le français, on écrivait en latin. Le latin a donné naissance aux langues </w:t>
      </w:r>
      <w:r w:rsidRPr="00AE69EF">
        <w:rPr>
          <w:u w:val="single"/>
        </w:rPr>
        <w:t>romaines</w:t>
      </w:r>
      <w:r>
        <w:t>.</w:t>
      </w:r>
    </w:p>
    <w:p w14:paraId="4A8FCC5C" w14:textId="77777777" w:rsidR="00AE69EF" w:rsidRDefault="00AE69EF" w:rsidP="00AE69EF"/>
    <w:p w14:paraId="099FCB41" w14:textId="77777777" w:rsidR="00AE69EF" w:rsidRDefault="00AE69EF" w:rsidP="00AE69EF">
      <w:pPr>
        <w:pStyle w:val="ListParagraph"/>
        <w:numPr>
          <w:ilvl w:val="0"/>
          <w:numId w:val="5"/>
        </w:numPr>
      </w:pPr>
      <w:r>
        <w:t>Langue d’oc = Sud de la France</w:t>
      </w:r>
    </w:p>
    <w:p w14:paraId="52452A52" w14:textId="77777777" w:rsidR="00AE69EF" w:rsidRDefault="00AE69EF" w:rsidP="00AE69EF">
      <w:pPr>
        <w:pStyle w:val="ListParagraph"/>
        <w:numPr>
          <w:ilvl w:val="0"/>
          <w:numId w:val="5"/>
        </w:numPr>
      </w:pPr>
      <w:r>
        <w:t>Langue d’oïl = Nord de la France</w:t>
      </w:r>
    </w:p>
    <w:p w14:paraId="42755DFC" w14:textId="77777777" w:rsidR="00AE69EF" w:rsidRDefault="00AE69EF" w:rsidP="00AE69EF">
      <w:pPr>
        <w:pStyle w:val="ListParagraph"/>
        <w:numPr>
          <w:ilvl w:val="0"/>
          <w:numId w:val="5"/>
        </w:numPr>
      </w:pPr>
      <w:r>
        <w:t>Langue d’oïl est l’ancêtre du français moderne. Langue d’oc est disparue</w:t>
      </w:r>
    </w:p>
    <w:p w14:paraId="2BA3705A" w14:textId="77777777" w:rsidR="00AE69EF" w:rsidRDefault="00AE69EF" w:rsidP="00AE69EF">
      <w:pPr>
        <w:pStyle w:val="ListParagraph"/>
        <w:numPr>
          <w:ilvl w:val="0"/>
          <w:numId w:val="5"/>
        </w:numPr>
      </w:pPr>
      <w:r>
        <w:t>Elles viennent toutes deux du latin</w:t>
      </w:r>
    </w:p>
    <w:p w14:paraId="381A0470" w14:textId="77777777" w:rsidR="00AE69EF" w:rsidRDefault="00AE69EF" w:rsidP="00AE69EF">
      <w:pPr>
        <w:pStyle w:val="ListParagraph"/>
        <w:numPr>
          <w:ilvl w:val="0"/>
          <w:numId w:val="5"/>
        </w:numPr>
      </w:pPr>
      <w:r>
        <w:t>Système féodal : féodal = latin « </w:t>
      </w:r>
      <w:proofErr w:type="spellStart"/>
      <w:r w:rsidRPr="00AE69EF">
        <w:rPr>
          <w:i/>
        </w:rPr>
        <w:t>Fides</w:t>
      </w:r>
      <w:proofErr w:type="spellEnd"/>
      <w:r>
        <w:t> », foi et confiance, c’est un système pyramidal</w:t>
      </w:r>
    </w:p>
    <w:p w14:paraId="59290B10" w14:textId="77777777" w:rsidR="00AE69EF" w:rsidRDefault="00AE69EF" w:rsidP="00AE69EF"/>
    <w:p w14:paraId="169A3E81" w14:textId="77777777" w:rsidR="00AE69EF" w:rsidRDefault="00AE69EF" w:rsidP="00AE69EF"/>
    <w:p w14:paraId="365C9E99" w14:textId="77777777" w:rsidR="00AE69EF" w:rsidRDefault="00AE69EF" w:rsidP="00AE69EF">
      <w:r w:rsidRPr="00AE69EF">
        <w:rPr>
          <w:u w:val="single"/>
        </w:rPr>
        <w:t>Textes du</w:t>
      </w:r>
      <w:r>
        <w:rPr>
          <w:u w:val="single"/>
        </w:rPr>
        <w:t xml:space="preserve"> Moyen Âge</w:t>
      </w:r>
    </w:p>
    <w:p w14:paraId="1A3D3537" w14:textId="77777777" w:rsidR="00AE69EF" w:rsidRDefault="00AE69EF" w:rsidP="00AE69EF"/>
    <w:p w14:paraId="392F4C75" w14:textId="77777777" w:rsidR="00AE69EF" w:rsidRDefault="00AE69EF" w:rsidP="00AE69EF">
      <w:pPr>
        <w:pStyle w:val="ListParagraph"/>
        <w:numPr>
          <w:ilvl w:val="0"/>
          <w:numId w:val="5"/>
        </w:numPr>
      </w:pPr>
      <w:r>
        <w:t>Parchemin plutôt que papier</w:t>
      </w:r>
    </w:p>
    <w:p w14:paraId="6694F74C" w14:textId="77777777" w:rsidR="00AE69EF" w:rsidRDefault="00AE69EF" w:rsidP="00AE69EF">
      <w:pPr>
        <w:pStyle w:val="ListParagraph"/>
        <w:numPr>
          <w:ilvl w:val="0"/>
          <w:numId w:val="5"/>
        </w:numPr>
      </w:pPr>
      <w:r>
        <w:t>Copiés à la main</w:t>
      </w:r>
    </w:p>
    <w:p w14:paraId="7BE013CB" w14:textId="77777777" w:rsidR="00AE69EF" w:rsidRDefault="00AE69EF" w:rsidP="00AE69EF">
      <w:pPr>
        <w:pStyle w:val="ListParagraph"/>
        <w:numPr>
          <w:ilvl w:val="0"/>
          <w:numId w:val="5"/>
        </w:numPr>
      </w:pPr>
      <w:r>
        <w:t>Production relativement faible</w:t>
      </w:r>
    </w:p>
    <w:p w14:paraId="5E64563E" w14:textId="77777777" w:rsidR="00AE69EF" w:rsidRDefault="00AE69EF" w:rsidP="00AE69EF">
      <w:pPr>
        <w:pStyle w:val="ListParagraph"/>
        <w:numPr>
          <w:ilvl w:val="0"/>
          <w:numId w:val="5"/>
        </w:numPr>
      </w:pPr>
      <w:r>
        <w:t>Diffusion qui se fait par d’autres moyens (partage, lecture à voix haute)</w:t>
      </w:r>
    </w:p>
    <w:p w14:paraId="4A4D8055" w14:textId="77777777" w:rsidR="00AE69EF" w:rsidRDefault="00AE69EF" w:rsidP="00AE69EF">
      <w:pPr>
        <w:pStyle w:val="ListParagraph"/>
        <w:numPr>
          <w:ilvl w:val="0"/>
          <w:numId w:val="5"/>
        </w:numPr>
      </w:pPr>
      <w:r>
        <w:t>Un même manuscrit rassemble généralement plusieurs œuvres</w:t>
      </w:r>
    </w:p>
    <w:p w14:paraId="1A4127BB" w14:textId="77777777" w:rsidR="00AE69EF" w:rsidRDefault="00AE69EF" w:rsidP="00AE69EF"/>
    <w:p w14:paraId="509DE528" w14:textId="77777777" w:rsidR="00AE69EF" w:rsidRDefault="00AE69EF" w:rsidP="00AE69EF">
      <w:r>
        <w:rPr>
          <w:u w:val="single"/>
        </w:rPr>
        <w:t>L’instabilité du texte manuscrit</w:t>
      </w:r>
    </w:p>
    <w:p w14:paraId="546D2086" w14:textId="77777777" w:rsidR="00AE69EF" w:rsidRDefault="00AE69EF" w:rsidP="00AE69EF"/>
    <w:p w14:paraId="79858B38" w14:textId="77777777" w:rsidR="00AE69EF" w:rsidRDefault="00AE69EF" w:rsidP="00AE69EF">
      <w:pPr>
        <w:pStyle w:val="ListParagraph"/>
        <w:numPr>
          <w:ilvl w:val="0"/>
          <w:numId w:val="5"/>
        </w:numPr>
      </w:pPr>
      <w:r>
        <w:t>En copiant, on fait des erreurs</w:t>
      </w:r>
    </w:p>
    <w:p w14:paraId="133ADBAF" w14:textId="77777777" w:rsidR="00AE69EF" w:rsidRDefault="00AE69EF" w:rsidP="00AE69EF">
      <w:pPr>
        <w:pStyle w:val="ListParagraph"/>
        <w:numPr>
          <w:ilvl w:val="0"/>
          <w:numId w:val="5"/>
        </w:numPr>
      </w:pPr>
      <w:r>
        <w:t xml:space="preserve">« Mouvance » des textes médiévaux (Paul </w:t>
      </w:r>
      <w:proofErr w:type="spellStart"/>
      <w:r>
        <w:t>Zumthor</w:t>
      </w:r>
      <w:proofErr w:type="spellEnd"/>
      <w:r>
        <w:t>)</w:t>
      </w:r>
    </w:p>
    <w:p w14:paraId="540A7142" w14:textId="77777777" w:rsidR="00AE69EF" w:rsidRDefault="00AE69EF" w:rsidP="00AE69EF">
      <w:pPr>
        <w:pStyle w:val="ListParagraph"/>
        <w:numPr>
          <w:ilvl w:val="0"/>
          <w:numId w:val="5"/>
        </w:numPr>
      </w:pPr>
      <w:r>
        <w:t>« Variance », auteur différent pour chaque copie = nouvelle œuvre à chaque copie</w:t>
      </w:r>
    </w:p>
    <w:p w14:paraId="2FA7E305" w14:textId="77777777" w:rsidR="00AE69EF" w:rsidRDefault="00AE69EF" w:rsidP="00AE69EF"/>
    <w:p w14:paraId="56BCFBD3" w14:textId="77777777" w:rsidR="00AE69EF" w:rsidRDefault="00AE69EF" w:rsidP="00AE69EF">
      <w:r>
        <w:rPr>
          <w:u w:val="single"/>
        </w:rPr>
        <w:t>La chanson de geste</w:t>
      </w:r>
    </w:p>
    <w:p w14:paraId="2B15B2A8" w14:textId="77777777" w:rsidR="00AE69EF" w:rsidRDefault="00AE69EF" w:rsidP="00AE69EF"/>
    <w:p w14:paraId="7A73AB2C" w14:textId="77777777" w:rsidR="00AE69EF" w:rsidRDefault="00AE69EF" w:rsidP="00AE69EF">
      <w:pPr>
        <w:pStyle w:val="ListParagraph"/>
        <w:numPr>
          <w:ilvl w:val="0"/>
          <w:numId w:val="5"/>
        </w:numPr>
      </w:pPr>
      <w:r>
        <w:t>Long poème narratif relatant les faits d’un héros/mythes/légende</w:t>
      </w:r>
    </w:p>
    <w:p w14:paraId="427AB683" w14:textId="77777777" w:rsidR="00AE69EF" w:rsidRDefault="00AE69EF" w:rsidP="00AE69EF">
      <w:pPr>
        <w:pStyle w:val="ListParagraph"/>
        <w:numPr>
          <w:ilvl w:val="0"/>
          <w:numId w:val="5"/>
        </w:numPr>
      </w:pPr>
      <w:r>
        <w:t>Épopée, dimension collective guerrière fondatrice</w:t>
      </w:r>
    </w:p>
    <w:p w14:paraId="78B89F6C" w14:textId="77777777" w:rsidR="00AE69EF" w:rsidRDefault="00AE69EF" w:rsidP="00AE69EF">
      <w:pPr>
        <w:pStyle w:val="ListParagraph"/>
        <w:numPr>
          <w:ilvl w:val="0"/>
          <w:numId w:val="5"/>
        </w:numPr>
      </w:pPr>
      <w:r>
        <w:t>Sujet de la chanson de geste : période carolingienne</w:t>
      </w:r>
    </w:p>
    <w:p w14:paraId="5DC8D849" w14:textId="77777777" w:rsidR="00AE69EF" w:rsidRDefault="00AE69EF" w:rsidP="00AE69EF">
      <w:pPr>
        <w:pStyle w:val="ListParagraph"/>
        <w:numPr>
          <w:ilvl w:val="0"/>
          <w:numId w:val="5"/>
        </w:numPr>
      </w:pPr>
      <w:r>
        <w:t>Héros : Charlemagne, ses douze pairs</w:t>
      </w:r>
    </w:p>
    <w:p w14:paraId="7D1E51A4" w14:textId="77777777" w:rsidR="00AE69EF" w:rsidRDefault="00AE69EF" w:rsidP="00AE69EF">
      <w:pPr>
        <w:pStyle w:val="ListParagraph"/>
        <w:numPr>
          <w:ilvl w:val="0"/>
          <w:numId w:val="5"/>
        </w:numPr>
      </w:pPr>
      <w:r>
        <w:t>Contenus : aucune aventure individuelle mais des conflits militaires</w:t>
      </w:r>
    </w:p>
    <w:p w14:paraId="0F2EFAB7" w14:textId="77777777" w:rsidR="00AE69EF" w:rsidRDefault="00AE69EF" w:rsidP="00AE69EF">
      <w:pPr>
        <w:pStyle w:val="ListParagraph"/>
        <w:numPr>
          <w:ilvl w:val="0"/>
          <w:numId w:val="5"/>
        </w:numPr>
      </w:pPr>
      <w:r>
        <w:t>Christianisme vs Islam = Bien vs Mal</w:t>
      </w:r>
    </w:p>
    <w:p w14:paraId="1854F4F5" w14:textId="77777777" w:rsidR="00AE69EF" w:rsidRDefault="00AE69EF" w:rsidP="00AE69EF">
      <w:pPr>
        <w:pStyle w:val="ListParagraph"/>
        <w:numPr>
          <w:ilvl w:val="0"/>
          <w:numId w:val="5"/>
        </w:numPr>
      </w:pPr>
      <w:r>
        <w:t>Grands affrontements</w:t>
      </w:r>
    </w:p>
    <w:p w14:paraId="0E461082" w14:textId="77777777" w:rsidR="00AE69EF" w:rsidRDefault="00AE69EF" w:rsidP="00AE69EF"/>
    <w:p w14:paraId="30F3F2DD" w14:textId="77777777" w:rsidR="00AE69EF" w:rsidRDefault="00AE69EF" w:rsidP="00AE69EF">
      <w:pPr>
        <w:rPr>
          <w:u w:val="single"/>
        </w:rPr>
      </w:pPr>
      <w:r>
        <w:rPr>
          <w:u w:val="single"/>
        </w:rPr>
        <w:t>La chanson de Roland (environ 1089)</w:t>
      </w:r>
    </w:p>
    <w:p w14:paraId="19B8E580" w14:textId="77777777" w:rsidR="00AE69EF" w:rsidRDefault="00AE69EF" w:rsidP="00AE69EF">
      <w:pPr>
        <w:rPr>
          <w:u w:val="single"/>
        </w:rPr>
      </w:pPr>
    </w:p>
    <w:p w14:paraId="6549117A" w14:textId="77777777" w:rsidR="00AE69EF" w:rsidRDefault="00AE69EF" w:rsidP="00AE69EF">
      <w:pPr>
        <w:pStyle w:val="ListParagraph"/>
        <w:numPr>
          <w:ilvl w:val="0"/>
          <w:numId w:val="5"/>
        </w:numPr>
      </w:pPr>
      <w:r>
        <w:t>Premier mouvement de la littérature française</w:t>
      </w:r>
    </w:p>
    <w:p w14:paraId="3F305514" w14:textId="77777777" w:rsidR="00AE69EF" w:rsidRDefault="00AE69EF" w:rsidP="00AE69EF">
      <w:pPr>
        <w:pStyle w:val="ListParagraph"/>
        <w:numPr>
          <w:ilvl w:val="0"/>
          <w:numId w:val="5"/>
        </w:numPr>
      </w:pPr>
      <w:r>
        <w:t>Thèse individualiste = 1 seule personne l’a écrite</w:t>
      </w:r>
    </w:p>
    <w:p w14:paraId="3C3CBF5A" w14:textId="77777777" w:rsidR="00AE69EF" w:rsidRDefault="00AE69EF" w:rsidP="00AE69EF">
      <w:pPr>
        <w:pStyle w:val="ListParagraph"/>
        <w:numPr>
          <w:ilvl w:val="0"/>
          <w:numId w:val="5"/>
        </w:numPr>
      </w:pPr>
      <w:r>
        <w:t>Thèse traditionaliste = L’œuvre à évoluée au fil du temps grâce à la contribution de plusieurs personnes</w:t>
      </w:r>
    </w:p>
    <w:p w14:paraId="0185A66F" w14:textId="77777777" w:rsidR="00AE69EF" w:rsidRDefault="00AE69EF" w:rsidP="00AE69EF"/>
    <w:p w14:paraId="7F4E8F6A" w14:textId="77777777" w:rsidR="008404BE" w:rsidRDefault="008404BE" w:rsidP="00AE69EF"/>
    <w:p w14:paraId="03E0E454" w14:textId="77777777" w:rsidR="008404BE" w:rsidRDefault="008404BE" w:rsidP="00AE69EF">
      <w:r>
        <w:rPr>
          <w:u w:val="single"/>
        </w:rPr>
        <w:t>3 niveaux de lecture</w:t>
      </w:r>
    </w:p>
    <w:p w14:paraId="65A40B1C" w14:textId="77777777" w:rsidR="008404BE" w:rsidRDefault="008404BE" w:rsidP="00AE69EF"/>
    <w:p w14:paraId="614B0B89" w14:textId="77777777" w:rsidR="008404BE" w:rsidRDefault="008404BE" w:rsidP="008404BE">
      <w:pPr>
        <w:pStyle w:val="ListParagraph"/>
        <w:numPr>
          <w:ilvl w:val="0"/>
          <w:numId w:val="6"/>
        </w:numPr>
      </w:pPr>
      <w:r>
        <w:t>Affrontement de deux mondes, deux civilisations, deux religions</w:t>
      </w:r>
    </w:p>
    <w:p w14:paraId="170662DC" w14:textId="77777777" w:rsidR="008404BE" w:rsidRDefault="008404BE" w:rsidP="008404BE">
      <w:pPr>
        <w:pStyle w:val="ListParagraph"/>
        <w:numPr>
          <w:ilvl w:val="0"/>
          <w:numId w:val="6"/>
        </w:numPr>
      </w:pPr>
      <w:r>
        <w:t>Question d’éthique féodale (Roland et Ganelon, vassalité et rivalité)</w:t>
      </w:r>
    </w:p>
    <w:p w14:paraId="6B0B4E76" w14:textId="77777777" w:rsidR="008404BE" w:rsidRPr="008404BE" w:rsidRDefault="008404BE" w:rsidP="008404BE">
      <w:pPr>
        <w:pStyle w:val="ListParagraph"/>
        <w:numPr>
          <w:ilvl w:val="0"/>
          <w:numId w:val="6"/>
        </w:numPr>
      </w:pPr>
      <w:r>
        <w:t>Réflexion sur la valeur guerrière</w:t>
      </w:r>
    </w:p>
    <w:p w14:paraId="2BCDFC14" w14:textId="77777777" w:rsidR="00AE69EF" w:rsidRPr="003A77BC" w:rsidRDefault="00AE69EF" w:rsidP="00AE69EF"/>
    <w:p w14:paraId="184C64CF" w14:textId="77777777" w:rsidR="003A77BC" w:rsidRDefault="003A77BC" w:rsidP="003A77BC"/>
    <w:p w14:paraId="45C40EFF" w14:textId="77777777" w:rsidR="003A77BC" w:rsidRDefault="003A77BC" w:rsidP="003A77BC"/>
    <w:p w14:paraId="0D803684" w14:textId="77777777" w:rsidR="00157726" w:rsidRDefault="007338E8">
      <w:r>
        <w:t>La laisse décasyllabique assonancée</w:t>
      </w:r>
    </w:p>
    <w:p w14:paraId="0AB80C52" w14:textId="77777777" w:rsidR="007338E8" w:rsidRDefault="007338E8"/>
    <w:p w14:paraId="51BD5944" w14:textId="77777777" w:rsidR="007338E8" w:rsidRDefault="007338E8" w:rsidP="007338E8">
      <w:pPr>
        <w:pStyle w:val="ListParagraph"/>
        <w:numPr>
          <w:ilvl w:val="0"/>
          <w:numId w:val="1"/>
        </w:numPr>
      </w:pPr>
      <w:r>
        <w:t>Laisse = groupe de vers qui finissent par le même son</w:t>
      </w:r>
    </w:p>
    <w:p w14:paraId="6816575F" w14:textId="77777777" w:rsidR="007338E8" w:rsidRDefault="007338E8" w:rsidP="007338E8">
      <w:pPr>
        <w:pStyle w:val="ListParagraph"/>
        <w:numPr>
          <w:ilvl w:val="0"/>
          <w:numId w:val="1"/>
        </w:numPr>
      </w:pPr>
      <w:r>
        <w:t>Décasyllabique = 10 syllabes</w:t>
      </w:r>
    </w:p>
    <w:p w14:paraId="3C22D744" w14:textId="77777777" w:rsidR="007338E8" w:rsidRDefault="007338E8" w:rsidP="007338E8">
      <w:pPr>
        <w:pStyle w:val="ListParagraph"/>
        <w:numPr>
          <w:ilvl w:val="0"/>
          <w:numId w:val="1"/>
        </w:numPr>
      </w:pPr>
      <w:r>
        <w:t>Assonancée = accord uniquement des sons vocaliques finaux</w:t>
      </w:r>
    </w:p>
    <w:p w14:paraId="1FA919EE" w14:textId="77777777" w:rsidR="007338E8" w:rsidRDefault="007338E8" w:rsidP="007338E8"/>
    <w:p w14:paraId="35548B37" w14:textId="77777777" w:rsidR="007338E8" w:rsidRDefault="007338E8" w:rsidP="007338E8">
      <w:r>
        <w:t>Dimension lyrique et musicale : « AOI »?</w:t>
      </w:r>
    </w:p>
    <w:p w14:paraId="076D88F6" w14:textId="77777777" w:rsidR="007338E8" w:rsidRDefault="007338E8" w:rsidP="007338E8"/>
    <w:p w14:paraId="102BFFE4" w14:textId="77777777" w:rsidR="007338E8" w:rsidRDefault="007338E8" w:rsidP="007338E8">
      <w:r>
        <w:t>Sujet :</w:t>
      </w:r>
    </w:p>
    <w:p w14:paraId="03047BFD" w14:textId="77777777" w:rsidR="007338E8" w:rsidRDefault="007338E8" w:rsidP="007338E8"/>
    <w:p w14:paraId="5E154830" w14:textId="77777777" w:rsidR="007338E8" w:rsidRDefault="007338E8" w:rsidP="007338E8">
      <w:pPr>
        <w:pStyle w:val="ListParagraph"/>
        <w:numPr>
          <w:ilvl w:val="0"/>
          <w:numId w:val="1"/>
        </w:numPr>
      </w:pPr>
      <w:r>
        <w:t>L’époque carolingienne au sens large, Charlemagne et son fils, Louis le Pieux (exception : chansons des Croisades)</w:t>
      </w:r>
    </w:p>
    <w:p w14:paraId="717F4AE1" w14:textId="77777777" w:rsidR="007338E8" w:rsidRDefault="007338E8" w:rsidP="007338E8">
      <w:pPr>
        <w:pStyle w:val="ListParagraph"/>
        <w:numPr>
          <w:ilvl w:val="0"/>
          <w:numId w:val="1"/>
        </w:numPr>
      </w:pPr>
      <w:r>
        <w:t>Trois gestes : celle du roi, celle des barons rebelles et celle de Guillaume d’Orange</w:t>
      </w:r>
    </w:p>
    <w:p w14:paraId="3B688ABB" w14:textId="77777777" w:rsidR="007338E8" w:rsidRDefault="007338E8" w:rsidP="007338E8"/>
    <w:p w14:paraId="349EFE7A" w14:textId="77777777" w:rsidR="007338E8" w:rsidRDefault="007338E8" w:rsidP="007338E8">
      <w:r>
        <w:t>Pourquoi « chanson de gestes »?</w:t>
      </w:r>
    </w:p>
    <w:p w14:paraId="5295604B" w14:textId="77777777" w:rsidR="007338E8" w:rsidRDefault="007338E8" w:rsidP="007338E8"/>
    <w:p w14:paraId="479BEC25" w14:textId="77777777" w:rsidR="007338E8" w:rsidRDefault="007338E8" w:rsidP="007338E8">
      <w:pPr>
        <w:pStyle w:val="ListParagraph"/>
        <w:numPr>
          <w:ilvl w:val="0"/>
          <w:numId w:val="1"/>
        </w:numPr>
      </w:pPr>
      <w:r>
        <w:t>« Geste » (féminin) « ce qui a été accompli », on raconte des exploits</w:t>
      </w:r>
    </w:p>
    <w:p w14:paraId="43BF2B8C" w14:textId="77777777" w:rsidR="007338E8" w:rsidRDefault="007338E8" w:rsidP="007338E8"/>
    <w:p w14:paraId="17F6671D" w14:textId="77777777" w:rsidR="007338E8" w:rsidRDefault="007338E8" w:rsidP="007338E8">
      <w:pPr>
        <w:rPr>
          <w:u w:val="single"/>
        </w:rPr>
      </w:pPr>
    </w:p>
    <w:p w14:paraId="62DE816D" w14:textId="77777777" w:rsidR="007338E8" w:rsidRDefault="007338E8" w:rsidP="007338E8">
      <w:r w:rsidRPr="007338E8">
        <w:rPr>
          <w:u w:val="single"/>
        </w:rPr>
        <w:t>« Chanson »</w:t>
      </w:r>
    </w:p>
    <w:p w14:paraId="0D180DCA" w14:textId="77777777" w:rsidR="007338E8" w:rsidRDefault="007338E8" w:rsidP="007338E8"/>
    <w:p w14:paraId="6ED5B407" w14:textId="77777777" w:rsidR="007338E8" w:rsidRDefault="007338E8" w:rsidP="007338E8">
      <w:pPr>
        <w:pStyle w:val="ListParagraph"/>
        <w:numPr>
          <w:ilvl w:val="0"/>
          <w:numId w:val="3"/>
        </w:numPr>
      </w:pPr>
      <w:r>
        <w:t>Question de l’oralité</w:t>
      </w:r>
    </w:p>
    <w:p w14:paraId="176872D9" w14:textId="77777777" w:rsidR="007338E8" w:rsidRDefault="007338E8" w:rsidP="007338E8">
      <w:pPr>
        <w:pStyle w:val="ListParagraph"/>
        <w:numPr>
          <w:ilvl w:val="0"/>
          <w:numId w:val="1"/>
        </w:numPr>
      </w:pPr>
      <w:r>
        <w:t>Oralité dans production? Peut-être, surtout les plus anciennes</w:t>
      </w:r>
    </w:p>
    <w:p w14:paraId="1D0A9D84" w14:textId="77777777" w:rsidR="007338E8" w:rsidRDefault="007338E8" w:rsidP="007338E8">
      <w:pPr>
        <w:pStyle w:val="ListParagraph"/>
        <w:numPr>
          <w:ilvl w:val="0"/>
          <w:numId w:val="1"/>
        </w:numPr>
      </w:pPr>
      <w:r>
        <w:t>Mais toutes se caractérisent par l’oralité de la performance</w:t>
      </w:r>
    </w:p>
    <w:p w14:paraId="3B498AA6" w14:textId="77777777" w:rsidR="007338E8" w:rsidRDefault="007338E8" w:rsidP="007338E8"/>
    <w:p w14:paraId="0F58D6E7" w14:textId="77777777" w:rsidR="007338E8" w:rsidRDefault="007338E8" w:rsidP="007338E8"/>
    <w:p w14:paraId="5E39122A" w14:textId="77777777" w:rsidR="007338E8" w:rsidRDefault="007338E8" w:rsidP="007338E8"/>
    <w:p w14:paraId="56878221" w14:textId="77777777" w:rsidR="007338E8" w:rsidRDefault="007338E8" w:rsidP="007338E8"/>
    <w:p w14:paraId="27980814" w14:textId="77777777" w:rsidR="007338E8" w:rsidRDefault="007338E8" w:rsidP="007338E8"/>
    <w:p w14:paraId="0E7AA3D0" w14:textId="77777777" w:rsidR="007338E8" w:rsidRDefault="007338E8" w:rsidP="008404BE">
      <w:pPr>
        <w:jc w:val="center"/>
      </w:pPr>
      <w:r>
        <w:rPr>
          <w:b/>
        </w:rPr>
        <w:t>La Chanson de Roland</w:t>
      </w:r>
    </w:p>
    <w:p w14:paraId="11EB0D0D" w14:textId="77777777" w:rsidR="007338E8" w:rsidRDefault="007338E8" w:rsidP="007338E8"/>
    <w:p w14:paraId="01605ED4" w14:textId="77777777" w:rsidR="007338E8" w:rsidRDefault="007338E8" w:rsidP="007338E8"/>
    <w:p w14:paraId="692299D8" w14:textId="77777777" w:rsidR="007338E8" w:rsidRDefault="0009179E" w:rsidP="007338E8">
      <w:r>
        <w:rPr>
          <w:b/>
        </w:rPr>
        <w:t>Structure de l’œuvre</w:t>
      </w:r>
    </w:p>
    <w:p w14:paraId="6F74E176" w14:textId="77777777" w:rsidR="0009179E" w:rsidRDefault="0009179E" w:rsidP="007338E8"/>
    <w:p w14:paraId="71FA6A0B" w14:textId="77777777" w:rsidR="0009179E" w:rsidRDefault="0009179E" w:rsidP="0009179E">
      <w:pPr>
        <w:pStyle w:val="ListParagraph"/>
        <w:numPr>
          <w:ilvl w:val="0"/>
          <w:numId w:val="4"/>
        </w:numPr>
      </w:pPr>
      <w:r>
        <w:t>Trahison de Ganelon (I-LIV)</w:t>
      </w:r>
    </w:p>
    <w:p w14:paraId="2EC323B4" w14:textId="77777777" w:rsidR="0009179E" w:rsidRDefault="003820AF" w:rsidP="0009179E">
      <w:pPr>
        <w:pStyle w:val="ListParagraph"/>
        <w:numPr>
          <w:ilvl w:val="0"/>
          <w:numId w:val="4"/>
        </w:numPr>
      </w:pPr>
      <w:r>
        <w:t>Bataille de Roncev</w:t>
      </w:r>
      <w:r w:rsidR="0009179E">
        <w:t>aux</w:t>
      </w:r>
      <w:r>
        <w:t>, mort des douze pairs (LV-CLXXXVIII)</w:t>
      </w:r>
    </w:p>
    <w:p w14:paraId="0F3D8609" w14:textId="77777777" w:rsidR="003820AF" w:rsidRDefault="003820AF" w:rsidP="0009179E">
      <w:pPr>
        <w:pStyle w:val="ListParagraph"/>
        <w:numPr>
          <w:ilvl w:val="0"/>
          <w:numId w:val="4"/>
        </w:numPr>
      </w:pPr>
      <w:r>
        <w:t xml:space="preserve">Bataille contre </w:t>
      </w:r>
      <w:proofErr w:type="spellStart"/>
      <w:r>
        <w:t>Baligant</w:t>
      </w:r>
      <w:proofErr w:type="spellEnd"/>
      <w:r>
        <w:t xml:space="preserve"> (CLXXXIX-CCLXVII)</w:t>
      </w:r>
    </w:p>
    <w:p w14:paraId="464BD259" w14:textId="77777777" w:rsidR="003820AF" w:rsidRDefault="003820AF" w:rsidP="0009179E">
      <w:pPr>
        <w:pStyle w:val="ListParagraph"/>
        <w:numPr>
          <w:ilvl w:val="0"/>
          <w:numId w:val="4"/>
        </w:numPr>
      </w:pPr>
      <w:r>
        <w:t>Procès de Ganelon (CCLXVII-CCXCI)</w:t>
      </w:r>
    </w:p>
    <w:p w14:paraId="65D17A52" w14:textId="77777777" w:rsidR="003820AF" w:rsidRDefault="003820AF" w:rsidP="003820AF"/>
    <w:p w14:paraId="304E7B66" w14:textId="77777777" w:rsidR="003820AF" w:rsidRDefault="003820AF" w:rsidP="003820AF">
      <w:pPr>
        <w:pStyle w:val="ListParagraph"/>
        <w:numPr>
          <w:ilvl w:val="0"/>
          <w:numId w:val="1"/>
        </w:numPr>
      </w:pPr>
      <w:r>
        <w:t>Structure ascendante puis descendante</w:t>
      </w:r>
    </w:p>
    <w:p w14:paraId="4DE0C934" w14:textId="77777777" w:rsidR="003820AF" w:rsidRDefault="003820AF" w:rsidP="003820AF">
      <w:pPr>
        <w:pStyle w:val="ListParagraph"/>
        <w:numPr>
          <w:ilvl w:val="0"/>
          <w:numId w:val="1"/>
        </w:numPr>
      </w:pPr>
      <w:r>
        <w:t>Intensité vs suspense : pas de tension narrative, tout est déjà connu (voir LXVIII)</w:t>
      </w:r>
    </w:p>
    <w:p w14:paraId="43939EDD" w14:textId="77777777" w:rsidR="003820AF" w:rsidRDefault="003820AF" w:rsidP="003820AF">
      <w:pPr>
        <w:pStyle w:val="ListParagraph"/>
        <w:numPr>
          <w:ilvl w:val="0"/>
          <w:numId w:val="1"/>
        </w:numPr>
      </w:pPr>
      <w:r>
        <w:t>Circularité du chant et de l’action : éternel retour</w:t>
      </w:r>
    </w:p>
    <w:p w14:paraId="11426F5C" w14:textId="77777777" w:rsidR="003820AF" w:rsidRDefault="003820AF" w:rsidP="003820AF">
      <w:pPr>
        <w:pStyle w:val="ListParagraph"/>
        <w:numPr>
          <w:ilvl w:val="0"/>
          <w:numId w:val="1"/>
        </w:numPr>
      </w:pPr>
      <w:r>
        <w:t>Théorie des sept jours</w:t>
      </w:r>
    </w:p>
    <w:p w14:paraId="3CB6E58D" w14:textId="77777777" w:rsidR="00E528A4" w:rsidRDefault="00E528A4" w:rsidP="00C3490D">
      <w:pPr>
        <w:tabs>
          <w:tab w:val="left" w:pos="3119"/>
        </w:tabs>
      </w:pPr>
    </w:p>
    <w:p w14:paraId="4F9136DA" w14:textId="77777777" w:rsidR="00E528A4" w:rsidRDefault="00E528A4" w:rsidP="00E528A4">
      <w:pPr>
        <w:rPr>
          <w:b/>
        </w:rPr>
      </w:pPr>
      <w:r>
        <w:rPr>
          <w:b/>
        </w:rPr>
        <w:t>Style, poésie, musicalité</w:t>
      </w:r>
    </w:p>
    <w:p w14:paraId="10F220DD" w14:textId="77777777" w:rsidR="00E528A4" w:rsidRDefault="00E528A4" w:rsidP="00E528A4">
      <w:pPr>
        <w:rPr>
          <w:b/>
        </w:rPr>
      </w:pPr>
    </w:p>
    <w:p w14:paraId="33E385B1" w14:textId="77777777" w:rsidR="00E528A4" w:rsidRDefault="00E528A4" w:rsidP="00E528A4">
      <w:pPr>
        <w:pStyle w:val="ListParagraph"/>
        <w:numPr>
          <w:ilvl w:val="0"/>
          <w:numId w:val="1"/>
        </w:numPr>
      </w:pPr>
      <w:r>
        <w:t xml:space="preserve">La </w:t>
      </w:r>
      <w:r w:rsidRPr="00E528A4">
        <w:rPr>
          <w:i/>
        </w:rPr>
        <w:t>Chanson de Roland</w:t>
      </w:r>
      <w:r>
        <w:t xml:space="preserve"> est-elle avant tout une texte narratif ou poétique?</w:t>
      </w:r>
    </w:p>
    <w:p w14:paraId="3A8CB51D" w14:textId="77777777" w:rsidR="00E528A4" w:rsidRPr="00E528A4" w:rsidRDefault="00E528A4" w:rsidP="00E528A4">
      <w:pPr>
        <w:pStyle w:val="ListParagraph"/>
        <w:numPr>
          <w:ilvl w:val="0"/>
          <w:numId w:val="1"/>
        </w:numPr>
        <w:rPr>
          <w:u w:val="single"/>
        </w:rPr>
      </w:pPr>
      <w:r w:rsidRPr="00E528A4">
        <w:rPr>
          <w:u w:val="single"/>
        </w:rPr>
        <w:t>Laisses parallèles</w:t>
      </w:r>
      <w:r w:rsidRPr="00E528A4">
        <w:t xml:space="preserve"> : mêmes </w:t>
      </w:r>
      <w:r>
        <w:t>actions faites par des personnages différents (ex : défilé des vassaux de Marsile, duels lors de la bataille)</w:t>
      </w:r>
    </w:p>
    <w:p w14:paraId="430CDCE5" w14:textId="77777777" w:rsidR="00E528A4" w:rsidRPr="00E528A4" w:rsidRDefault="00E528A4" w:rsidP="00E528A4">
      <w:pPr>
        <w:pStyle w:val="ListParagraph"/>
        <w:numPr>
          <w:ilvl w:val="0"/>
          <w:numId w:val="1"/>
        </w:numPr>
        <w:rPr>
          <w:u w:val="single"/>
        </w:rPr>
      </w:pPr>
      <w:r>
        <w:rPr>
          <w:u w:val="single"/>
        </w:rPr>
        <w:t>Laisses similaires </w:t>
      </w:r>
      <w:r>
        <w:t xml:space="preserve">: même évènement raconté plusieurs fois, avec légères variations </w:t>
      </w:r>
    </w:p>
    <w:p w14:paraId="5F832258" w14:textId="77777777" w:rsidR="00E528A4" w:rsidRPr="00E528A4" w:rsidRDefault="00E528A4" w:rsidP="00E528A4">
      <w:pPr>
        <w:pStyle w:val="ListParagraph"/>
        <w:numPr>
          <w:ilvl w:val="0"/>
          <w:numId w:val="1"/>
        </w:numPr>
        <w:rPr>
          <w:u w:val="single"/>
        </w:rPr>
      </w:pPr>
      <w:r>
        <w:t xml:space="preserve">Importance du </w:t>
      </w:r>
      <w:r>
        <w:rPr>
          <w:u w:val="single"/>
        </w:rPr>
        <w:t>style formulaire </w:t>
      </w:r>
      <w:r>
        <w:t>: vers ou parties de vers qui reviennent à l’identique</w:t>
      </w:r>
    </w:p>
    <w:p w14:paraId="44C96C0D" w14:textId="77777777" w:rsidR="00E528A4" w:rsidRPr="00E528A4" w:rsidRDefault="00E528A4" w:rsidP="00E528A4">
      <w:pPr>
        <w:pStyle w:val="ListParagraph"/>
        <w:numPr>
          <w:ilvl w:val="0"/>
          <w:numId w:val="1"/>
        </w:numPr>
        <w:rPr>
          <w:u w:val="single"/>
        </w:rPr>
      </w:pPr>
      <w:r>
        <w:t>« AOI » : une notation musicale?</w:t>
      </w:r>
    </w:p>
    <w:p w14:paraId="7E42FFA4" w14:textId="77777777" w:rsidR="00885F71" w:rsidRPr="003746A5" w:rsidRDefault="00E528A4" w:rsidP="00885F71">
      <w:pPr>
        <w:pStyle w:val="ListParagraph"/>
        <w:numPr>
          <w:ilvl w:val="0"/>
          <w:numId w:val="1"/>
        </w:numPr>
        <w:rPr>
          <w:u w:val="single"/>
        </w:rPr>
      </w:pPr>
      <w:r>
        <w:t xml:space="preserve">Tout ceci instaure une écriture </w:t>
      </w:r>
      <w:proofErr w:type="spellStart"/>
      <w:r>
        <w:t>célébratoire</w:t>
      </w:r>
      <w:proofErr w:type="spellEnd"/>
      <w:r>
        <w:t xml:space="preserve"> et musicale</w:t>
      </w:r>
    </w:p>
    <w:p w14:paraId="6B563D5F" w14:textId="77777777" w:rsidR="003746A5" w:rsidRDefault="003746A5" w:rsidP="003746A5">
      <w:pPr>
        <w:rPr>
          <w:u w:val="single"/>
        </w:rPr>
      </w:pPr>
    </w:p>
    <w:p w14:paraId="667D5D05" w14:textId="77777777" w:rsidR="003746A5" w:rsidRDefault="003746A5" w:rsidP="003746A5">
      <w:pPr>
        <w:rPr>
          <w:u w:val="single"/>
        </w:rPr>
      </w:pPr>
    </w:p>
    <w:p w14:paraId="72667E3A" w14:textId="77777777" w:rsidR="003746A5" w:rsidRDefault="003746A5" w:rsidP="003746A5">
      <w:pPr>
        <w:jc w:val="center"/>
        <w:rPr>
          <w:b/>
        </w:rPr>
      </w:pPr>
    </w:p>
    <w:p w14:paraId="6105691C" w14:textId="77777777" w:rsidR="003746A5" w:rsidRDefault="003746A5" w:rsidP="003746A5">
      <w:pPr>
        <w:jc w:val="center"/>
      </w:pPr>
      <w:r>
        <w:rPr>
          <w:b/>
        </w:rPr>
        <w:t>L’écriture historique au Moyen Âge</w:t>
      </w:r>
    </w:p>
    <w:p w14:paraId="279E42B2" w14:textId="77777777" w:rsidR="003746A5" w:rsidRDefault="003746A5" w:rsidP="003746A5">
      <w:pPr>
        <w:jc w:val="center"/>
      </w:pPr>
    </w:p>
    <w:p w14:paraId="7D71733D" w14:textId="77777777" w:rsidR="003746A5" w:rsidRDefault="003746A5" w:rsidP="003746A5"/>
    <w:p w14:paraId="045EDD6E" w14:textId="77777777" w:rsidR="003746A5" w:rsidRDefault="003746A5" w:rsidP="003746A5">
      <w:pPr>
        <w:rPr>
          <w:u w:val="single"/>
        </w:rPr>
      </w:pPr>
      <w:r>
        <w:rPr>
          <w:u w:val="single"/>
        </w:rPr>
        <w:t>Entre mythe et réalité</w:t>
      </w:r>
    </w:p>
    <w:p w14:paraId="46617896" w14:textId="77777777" w:rsidR="00487A53" w:rsidRDefault="00487A53" w:rsidP="003746A5">
      <w:pPr>
        <w:rPr>
          <w:u w:val="single"/>
        </w:rPr>
      </w:pPr>
    </w:p>
    <w:p w14:paraId="245BF21A" w14:textId="77777777" w:rsidR="00487A53" w:rsidRDefault="00487A53" w:rsidP="00487A53">
      <w:pPr>
        <w:pStyle w:val="ListParagraph"/>
        <w:numPr>
          <w:ilvl w:val="0"/>
          <w:numId w:val="1"/>
        </w:numPr>
      </w:pPr>
      <w:r>
        <w:t>Au Moyen Âge, le passé historique peut être rappelé et célébré sous différentes formes</w:t>
      </w:r>
    </w:p>
    <w:p w14:paraId="7663A097" w14:textId="77777777" w:rsidR="00487A53" w:rsidRDefault="00487A53" w:rsidP="00487A53">
      <w:pPr>
        <w:pStyle w:val="ListParagraph"/>
        <w:numPr>
          <w:ilvl w:val="0"/>
          <w:numId w:val="1"/>
        </w:numPr>
      </w:pPr>
      <w:r>
        <w:t xml:space="preserve">Par exemple, les chansons de gestes ne prétendent pas être </w:t>
      </w:r>
      <w:proofErr w:type="spellStart"/>
      <w:r>
        <w:t>factuellement</w:t>
      </w:r>
      <w:proofErr w:type="spellEnd"/>
      <w:r>
        <w:t xml:space="preserve"> vraies, mais elles ont l’ambition d’exprimer une certaine forme de vérité. Elles peuvent aborder aussi bien le passé semi-mythique (chansons sur l’époque carolingienne) que le passé récent (</w:t>
      </w:r>
      <w:r w:rsidRPr="00487A53">
        <w:rPr>
          <w:i/>
        </w:rPr>
        <w:t>Cycle de la Croisade</w:t>
      </w:r>
      <w:r>
        <w:t>)</w:t>
      </w:r>
    </w:p>
    <w:p w14:paraId="6714B631" w14:textId="77777777" w:rsidR="00487A53" w:rsidRDefault="00487A53" w:rsidP="00487A53">
      <w:pPr>
        <w:pStyle w:val="ListParagraph"/>
        <w:numPr>
          <w:ilvl w:val="0"/>
          <w:numId w:val="1"/>
        </w:numPr>
      </w:pPr>
      <w:r>
        <w:t>Des textes que l’on considère aujourd’hui comme fictionnels peuvent coexister avec des ouvrages historiques sérieux, sur les mêmes sujets (ainsi les romans arthuriens, etc.)</w:t>
      </w:r>
    </w:p>
    <w:p w14:paraId="209E6107" w14:textId="77777777" w:rsidR="00487A53" w:rsidRDefault="00487A53" w:rsidP="00487A53">
      <w:pPr>
        <w:pStyle w:val="ListParagraph"/>
        <w:numPr>
          <w:ilvl w:val="0"/>
          <w:numId w:val="1"/>
        </w:numPr>
      </w:pPr>
      <w:r>
        <w:t>Le Moyen Âge est tourné vers son passé (passé antique, la « matière de Rome » ou passé médiéval, la « matière de Bretagne » et la « matière de France » mais il ne tient pas toujours sur lui un discours historique au sens moderne du terme</w:t>
      </w:r>
    </w:p>
    <w:p w14:paraId="76FCFA3E" w14:textId="77777777" w:rsidR="00487A53" w:rsidRDefault="00487A53" w:rsidP="00487A53"/>
    <w:p w14:paraId="62191F46" w14:textId="77777777" w:rsidR="00487A53" w:rsidRDefault="00487A53" w:rsidP="00487A53">
      <w:r>
        <w:rPr>
          <w:u w:val="single"/>
        </w:rPr>
        <w:t>Fait et fiction</w:t>
      </w:r>
    </w:p>
    <w:p w14:paraId="78D198EB" w14:textId="77777777" w:rsidR="00487A53" w:rsidRDefault="00487A53" w:rsidP="00487A53"/>
    <w:p w14:paraId="1BE45D12" w14:textId="77777777" w:rsidR="00487A53" w:rsidRDefault="00487A53" w:rsidP="00487A53">
      <w:pPr>
        <w:pStyle w:val="ListParagraph"/>
        <w:numPr>
          <w:ilvl w:val="0"/>
          <w:numId w:val="1"/>
        </w:numPr>
      </w:pPr>
      <w:r>
        <w:t xml:space="preserve">Par ailleurs, </w:t>
      </w:r>
      <w:proofErr w:type="spellStart"/>
      <w:r>
        <w:t>baeucoup</w:t>
      </w:r>
      <w:proofErr w:type="spellEnd"/>
      <w:r>
        <w:t xml:space="preserve"> de ce que les médiévaux considèrent comme </w:t>
      </w:r>
      <w:r w:rsidRPr="00487A53">
        <w:rPr>
          <w:i/>
        </w:rPr>
        <w:t>historique</w:t>
      </w:r>
      <w:r>
        <w:t xml:space="preserve"> relève, de notre point de vue moderne, de la fiction ou du mythe</w:t>
      </w:r>
    </w:p>
    <w:p w14:paraId="22D32C05" w14:textId="77777777" w:rsidR="00487A53" w:rsidRDefault="00487A53" w:rsidP="00487A53">
      <w:pPr>
        <w:pStyle w:val="ListParagraph"/>
        <w:numPr>
          <w:ilvl w:val="0"/>
          <w:numId w:val="1"/>
        </w:numPr>
      </w:pPr>
      <w:r>
        <w:t>La guerre de Troie</w:t>
      </w:r>
    </w:p>
    <w:p w14:paraId="1A4C834D" w14:textId="77777777" w:rsidR="00487A53" w:rsidRDefault="00487A53" w:rsidP="00487A53">
      <w:pPr>
        <w:pStyle w:val="ListParagraph"/>
        <w:numPr>
          <w:ilvl w:val="0"/>
          <w:numId w:val="1"/>
        </w:numPr>
      </w:pPr>
      <w:r>
        <w:t>Le roi Arthur et la Table Ronde</w:t>
      </w:r>
    </w:p>
    <w:p w14:paraId="0455DF64" w14:textId="77777777" w:rsidR="00487A53" w:rsidRDefault="00487A53" w:rsidP="00487A53">
      <w:pPr>
        <w:pStyle w:val="ListParagraph"/>
        <w:numPr>
          <w:ilvl w:val="0"/>
          <w:numId w:val="1"/>
        </w:numPr>
      </w:pPr>
      <w:r>
        <w:t>Certains éléments de l’histoire de Charlemagne</w:t>
      </w:r>
    </w:p>
    <w:p w14:paraId="6D67BE91" w14:textId="77777777" w:rsidR="00487A53" w:rsidRDefault="00487A53" w:rsidP="00487A53"/>
    <w:p w14:paraId="4006A634" w14:textId="77777777" w:rsidR="00487A53" w:rsidRDefault="00487A53" w:rsidP="00487A53">
      <w:r>
        <w:rPr>
          <w:u w:val="single"/>
        </w:rPr>
        <w:t xml:space="preserve">La conception du temps </w:t>
      </w:r>
      <w:r w:rsidR="00A409C8">
        <w:rPr>
          <w:u w:val="single"/>
        </w:rPr>
        <w:t xml:space="preserve">linéaire </w:t>
      </w:r>
      <w:r>
        <w:rPr>
          <w:u w:val="single"/>
        </w:rPr>
        <w:t>au Moyen Âge</w:t>
      </w:r>
    </w:p>
    <w:p w14:paraId="5A22F786" w14:textId="77777777" w:rsidR="00487A53" w:rsidRDefault="00487A53" w:rsidP="00487A53"/>
    <w:p w14:paraId="0A7EB955" w14:textId="77777777" w:rsidR="00487A53" w:rsidRDefault="00487A53" w:rsidP="00487A53">
      <w:pPr>
        <w:pStyle w:val="ListParagraph"/>
        <w:numPr>
          <w:ilvl w:val="0"/>
          <w:numId w:val="1"/>
        </w:numPr>
      </w:pPr>
      <w:r>
        <w:t xml:space="preserve">Le fondement de la vision du temps et de l’Histoire au Moyen Âge, c’est </w:t>
      </w:r>
      <w:r w:rsidRPr="00487A53">
        <w:rPr>
          <w:b/>
        </w:rPr>
        <w:t>la Bible</w:t>
      </w:r>
    </w:p>
    <w:p w14:paraId="3A98A9B3" w14:textId="77777777" w:rsidR="00487A53" w:rsidRDefault="00487A53" w:rsidP="00487A53">
      <w:pPr>
        <w:pStyle w:val="ListParagraph"/>
        <w:numPr>
          <w:ilvl w:val="0"/>
          <w:numId w:val="1"/>
        </w:numPr>
      </w:pPr>
      <w:r>
        <w:t>La Bible offre une vision du temps strictement linéaire : Création, Chute, Incarnation-Passion, Jugement dernier</w:t>
      </w:r>
    </w:p>
    <w:p w14:paraId="0DB31E3C" w14:textId="77777777" w:rsidR="00A409C8" w:rsidRDefault="00487A53" w:rsidP="00487A53">
      <w:pPr>
        <w:pStyle w:val="ListParagraph"/>
        <w:numPr>
          <w:ilvl w:val="0"/>
          <w:numId w:val="1"/>
        </w:numPr>
      </w:pPr>
      <w:r>
        <w:t xml:space="preserve">Trois époques du monde selon saint Augustin : </w:t>
      </w:r>
      <w:r w:rsidRPr="00A409C8">
        <w:rPr>
          <w:i/>
        </w:rPr>
        <w:t xml:space="preserve">ante </w:t>
      </w:r>
      <w:proofErr w:type="spellStart"/>
      <w:r w:rsidRPr="00A409C8">
        <w:rPr>
          <w:i/>
        </w:rPr>
        <w:t>legem</w:t>
      </w:r>
      <w:proofErr w:type="spellEnd"/>
      <w:r>
        <w:t xml:space="preserve"> (avant la loi divine – le paganisme)</w:t>
      </w:r>
      <w:r w:rsidR="00A409C8">
        <w:t xml:space="preserve">, </w:t>
      </w:r>
      <w:proofErr w:type="spellStart"/>
      <w:r w:rsidR="00A409C8" w:rsidRPr="00A409C8">
        <w:rPr>
          <w:i/>
        </w:rPr>
        <w:t>sub</w:t>
      </w:r>
      <w:proofErr w:type="spellEnd"/>
      <w:r w:rsidR="00A409C8" w:rsidRPr="00A409C8">
        <w:rPr>
          <w:i/>
        </w:rPr>
        <w:t xml:space="preserve"> lege</w:t>
      </w:r>
      <w:r w:rsidR="00A409C8">
        <w:t xml:space="preserve"> (sous la loi – le judaïsme de l’Ancien Testament) et </w:t>
      </w:r>
      <w:proofErr w:type="spellStart"/>
      <w:r w:rsidR="00A409C8" w:rsidRPr="00A409C8">
        <w:rPr>
          <w:i/>
        </w:rPr>
        <w:t>sub</w:t>
      </w:r>
      <w:proofErr w:type="spellEnd"/>
      <w:r w:rsidR="00A409C8" w:rsidRPr="00A409C8">
        <w:rPr>
          <w:i/>
        </w:rPr>
        <w:t xml:space="preserve"> </w:t>
      </w:r>
      <w:proofErr w:type="spellStart"/>
      <w:r w:rsidR="00A409C8" w:rsidRPr="00A409C8">
        <w:rPr>
          <w:i/>
        </w:rPr>
        <w:t>gratia</w:t>
      </w:r>
      <w:proofErr w:type="spellEnd"/>
      <w:r w:rsidR="00A409C8">
        <w:t xml:space="preserve"> (sous la grâce – le monde chrétien, racheté par la Passion du Christ)</w:t>
      </w:r>
    </w:p>
    <w:p w14:paraId="2B9B8DFC" w14:textId="77777777" w:rsidR="00487A53" w:rsidRDefault="00A409C8" w:rsidP="00487A53">
      <w:pPr>
        <w:pStyle w:val="ListParagraph"/>
        <w:numPr>
          <w:ilvl w:val="0"/>
          <w:numId w:val="1"/>
        </w:numPr>
      </w:pPr>
      <w:r>
        <w:t xml:space="preserve">Cette conception s’incarne formellement dans le style de la chronique </w:t>
      </w:r>
    </w:p>
    <w:p w14:paraId="09A2BA24" w14:textId="77777777" w:rsidR="00A409C8" w:rsidRDefault="00A409C8" w:rsidP="00A409C8"/>
    <w:p w14:paraId="42CBB665" w14:textId="77777777" w:rsidR="00A409C8" w:rsidRDefault="00A409C8" w:rsidP="00A409C8">
      <w:pPr>
        <w:rPr>
          <w:u w:val="single"/>
        </w:rPr>
      </w:pPr>
    </w:p>
    <w:p w14:paraId="1C2106D4" w14:textId="77777777" w:rsidR="00A409C8" w:rsidRDefault="00A409C8" w:rsidP="00A409C8">
      <w:r>
        <w:rPr>
          <w:u w:val="single"/>
        </w:rPr>
        <w:t>Circularité : la Roue de Fortune</w:t>
      </w:r>
    </w:p>
    <w:p w14:paraId="3A0FA717" w14:textId="77777777" w:rsidR="00A409C8" w:rsidRDefault="00A409C8" w:rsidP="00A409C8"/>
    <w:p w14:paraId="058A006A" w14:textId="77777777" w:rsidR="00A409C8" w:rsidRDefault="00A409C8" w:rsidP="00A409C8">
      <w:pPr>
        <w:pStyle w:val="ListParagraph"/>
        <w:numPr>
          <w:ilvl w:val="0"/>
          <w:numId w:val="1"/>
        </w:numPr>
      </w:pPr>
      <w:r>
        <w:t>Mais le monde n’est pas seulement gouverné par la Providence divine; il comporte une grande part d’absurde, d’injustice et de désordre</w:t>
      </w:r>
    </w:p>
    <w:p w14:paraId="1A3E9AEE" w14:textId="77777777" w:rsidR="00A409C8" w:rsidRDefault="00A409C8" w:rsidP="00A409C8">
      <w:pPr>
        <w:pStyle w:val="ListParagraph"/>
        <w:numPr>
          <w:ilvl w:val="0"/>
          <w:numId w:val="1"/>
        </w:numPr>
      </w:pPr>
      <w:r>
        <w:t>L’Histoire est donc aussi dominée par Fortune, qui lui impose un mouvement circulaire (ascendant-descendant)</w:t>
      </w:r>
      <w:r w:rsidR="00AD1B48">
        <w:t xml:space="preserve"> insensé</w:t>
      </w:r>
    </w:p>
    <w:p w14:paraId="6ECA6DAE" w14:textId="77777777" w:rsidR="00AD1B48" w:rsidRDefault="00AD1B48" w:rsidP="00A409C8">
      <w:pPr>
        <w:pStyle w:val="ListParagraph"/>
        <w:numPr>
          <w:ilvl w:val="0"/>
          <w:numId w:val="1"/>
        </w:numPr>
      </w:pPr>
      <w:r>
        <w:t>Tout ce qui monte doit descendre et inversement, dans un circuit sans fin</w:t>
      </w:r>
    </w:p>
    <w:p w14:paraId="66DEA884" w14:textId="77777777" w:rsidR="00AD1B48" w:rsidRDefault="00AD1B48" w:rsidP="00AD1B48"/>
    <w:p w14:paraId="06F3B6FC" w14:textId="77777777" w:rsidR="00AD1B48" w:rsidRDefault="00AD1B48" w:rsidP="00AD1B48">
      <w:r>
        <w:rPr>
          <w:u w:val="single"/>
        </w:rPr>
        <w:t>Le latin, langue du savoir</w:t>
      </w:r>
    </w:p>
    <w:p w14:paraId="4EBF8BA8" w14:textId="77777777" w:rsidR="00AD1B48" w:rsidRDefault="00AD1B48" w:rsidP="00AD1B48"/>
    <w:p w14:paraId="255D8905" w14:textId="77777777" w:rsidR="00AD1B48" w:rsidRDefault="00AD1B48" w:rsidP="00AD1B48">
      <w:pPr>
        <w:pStyle w:val="ListParagraph"/>
        <w:numPr>
          <w:ilvl w:val="0"/>
          <w:numId w:val="1"/>
        </w:numPr>
      </w:pPr>
      <w:r>
        <w:t>L’Histoire, en tant que genre littéraire, s’écrit principalement en latin, et en prose, comme dans l’Antiquité,</w:t>
      </w:r>
    </w:p>
    <w:p w14:paraId="105E4841" w14:textId="77777777" w:rsidR="00AD1B48" w:rsidRDefault="00AD1B48" w:rsidP="00AD1B48">
      <w:pPr>
        <w:pStyle w:val="ListParagraph"/>
        <w:numPr>
          <w:ilvl w:val="0"/>
          <w:numId w:val="1"/>
        </w:numPr>
      </w:pPr>
      <w:r>
        <w:t>La Bible, considérée comme un texte historique, se lit aussi en latin</w:t>
      </w:r>
    </w:p>
    <w:p w14:paraId="0C06AB60" w14:textId="77777777" w:rsidR="00AD1B48" w:rsidRDefault="00AD1B48" w:rsidP="00AD1B48">
      <w:pPr>
        <w:pStyle w:val="ListParagraph"/>
        <w:numPr>
          <w:ilvl w:val="0"/>
          <w:numId w:val="1"/>
        </w:numPr>
      </w:pPr>
      <w:r>
        <w:t xml:space="preserve">La prose latine est donc associée à la vérité et à l’historicité </w:t>
      </w:r>
    </w:p>
    <w:p w14:paraId="76E93978" w14:textId="77777777" w:rsidR="00AD1B48" w:rsidRDefault="007A7081" w:rsidP="00AD1B48">
      <w:pPr>
        <w:pStyle w:val="ListParagraph"/>
        <w:numPr>
          <w:ilvl w:val="0"/>
          <w:numId w:val="1"/>
        </w:numPr>
      </w:pPr>
      <w:r>
        <w:t>Le XIIIe si</w:t>
      </w:r>
      <w:r w:rsidR="00AD1B48">
        <w:t xml:space="preserve">ècle notamment produit plusieurs « histoire universelles » qui </w:t>
      </w:r>
      <w:proofErr w:type="gramStart"/>
      <w:r w:rsidR="00AD1B48">
        <w:t>vont</w:t>
      </w:r>
      <w:proofErr w:type="gramEnd"/>
      <w:r w:rsidR="00AD1B48">
        <w:t xml:space="preserve"> de la Création jusqu’à l’époque de leur rédaction</w:t>
      </w:r>
    </w:p>
    <w:p w14:paraId="6C4EA840" w14:textId="77777777" w:rsidR="007A7081" w:rsidRDefault="007A7081" w:rsidP="007A7081"/>
    <w:p w14:paraId="2099A29A" w14:textId="77777777" w:rsidR="007A7081" w:rsidRDefault="007A7081" w:rsidP="007A7081"/>
    <w:p w14:paraId="40FFB175" w14:textId="77777777" w:rsidR="007A7081" w:rsidRDefault="007A7081" w:rsidP="007A7081"/>
    <w:p w14:paraId="2C47A23B" w14:textId="77777777" w:rsidR="007A7081" w:rsidRDefault="007A7081" w:rsidP="007A7081"/>
    <w:p w14:paraId="53278B46" w14:textId="77777777" w:rsidR="007A7081" w:rsidRDefault="007A7081" w:rsidP="007A7081">
      <w:r>
        <w:rPr>
          <w:u w:val="single"/>
        </w:rPr>
        <w:t>La montée en puissance du français</w:t>
      </w:r>
    </w:p>
    <w:p w14:paraId="2F16CE1A" w14:textId="77777777" w:rsidR="007A7081" w:rsidRDefault="007A7081" w:rsidP="007A7081"/>
    <w:p w14:paraId="18ED94D6" w14:textId="77777777" w:rsidR="007A7081" w:rsidRDefault="007A7081" w:rsidP="007A7081">
      <w:pPr>
        <w:pStyle w:val="ListParagraph"/>
        <w:numPr>
          <w:ilvl w:val="0"/>
          <w:numId w:val="1"/>
        </w:numPr>
      </w:pPr>
      <w:r>
        <w:t>Progressivement, le français va se chercher une place dans le domaine historique</w:t>
      </w:r>
    </w:p>
    <w:p w14:paraId="6D73A3F7" w14:textId="77777777" w:rsidR="007A7081" w:rsidRDefault="007A7081" w:rsidP="007A7081">
      <w:pPr>
        <w:pStyle w:val="ListParagraph"/>
        <w:numPr>
          <w:ilvl w:val="0"/>
          <w:numId w:val="1"/>
        </w:numPr>
      </w:pPr>
      <w:r>
        <w:t>Le français tient déjà un discours sur l’Histoire grâce aux genres qui lui sont propres, comme la chanson de geste – mais ce n’est pas un discours scientifique</w:t>
      </w:r>
    </w:p>
    <w:p w14:paraId="08662CDA" w14:textId="77777777" w:rsidR="007A7081" w:rsidRDefault="007A7081" w:rsidP="007A7081">
      <w:pPr>
        <w:pStyle w:val="ListParagraph"/>
        <w:numPr>
          <w:ilvl w:val="0"/>
          <w:numId w:val="1"/>
        </w:numPr>
      </w:pPr>
      <w:r>
        <w:t xml:space="preserve">À partir de 1200, on va commencer à écrire des textes français </w:t>
      </w:r>
    </w:p>
    <w:p w14:paraId="52D34CE2" w14:textId="77777777" w:rsidR="007A7081" w:rsidRDefault="007A7081" w:rsidP="007A7081"/>
    <w:p w14:paraId="0F3961F5" w14:textId="77777777" w:rsidR="007A7081" w:rsidRDefault="007A7081" w:rsidP="007A7081">
      <w:pPr>
        <w:rPr>
          <w:u w:val="single"/>
        </w:rPr>
      </w:pPr>
    </w:p>
    <w:p w14:paraId="276F9E0A" w14:textId="77777777" w:rsidR="007A7081" w:rsidRDefault="007A7081" w:rsidP="007A7081">
      <w:r>
        <w:rPr>
          <w:u w:val="single"/>
        </w:rPr>
        <w:t>1202-1204</w:t>
      </w:r>
    </w:p>
    <w:p w14:paraId="000EBBA8" w14:textId="77777777" w:rsidR="007A7081" w:rsidRDefault="007A7081" w:rsidP="007A7081"/>
    <w:p w14:paraId="5041BD39" w14:textId="77777777" w:rsidR="007A7081" w:rsidRDefault="007A7081" w:rsidP="007A7081">
      <w:pPr>
        <w:pStyle w:val="ListParagraph"/>
        <w:numPr>
          <w:ilvl w:val="0"/>
          <w:numId w:val="1"/>
        </w:numPr>
      </w:pPr>
      <w:r>
        <w:t>L’Histoire en français se distingue le plus de l’Histoire latine par l’émergence de mémorialistes, des individus qui relatent des évènements historiques dont ils ont été les participants directs</w:t>
      </w:r>
    </w:p>
    <w:p w14:paraId="05051F76" w14:textId="77777777" w:rsidR="007A7081" w:rsidRDefault="007A7081" w:rsidP="007A7081">
      <w:pPr>
        <w:pStyle w:val="ListParagraph"/>
        <w:numPr>
          <w:ilvl w:val="0"/>
          <w:numId w:val="1"/>
        </w:numPr>
      </w:pPr>
      <w:r>
        <w:t>La Quatrième Croisade coïncide avec l’apparition de la prose française. Deux de ses participants la racontent peu après</w:t>
      </w:r>
    </w:p>
    <w:p w14:paraId="30949443" w14:textId="77777777" w:rsidR="007A7081" w:rsidRDefault="007A7081" w:rsidP="007A7081">
      <w:pPr>
        <w:pStyle w:val="ListParagraph"/>
        <w:numPr>
          <w:ilvl w:val="0"/>
          <w:numId w:val="1"/>
        </w:numPr>
      </w:pPr>
      <w:r>
        <w:t>Geoffroi de Villehardouin, sénéchal de Champagne, l’un des chefs de la croisade</w:t>
      </w:r>
      <w:proofErr w:type="gramStart"/>
      <w:r>
        <w:t>..</w:t>
      </w:r>
      <w:proofErr w:type="gramEnd"/>
    </w:p>
    <w:p w14:paraId="4F089020" w14:textId="77777777" w:rsidR="007A7081" w:rsidRPr="00E61704" w:rsidRDefault="007A7081" w:rsidP="007A7081">
      <w:pPr>
        <w:pStyle w:val="ListParagraph"/>
        <w:numPr>
          <w:ilvl w:val="0"/>
          <w:numId w:val="1"/>
        </w:numPr>
      </w:pPr>
      <w:r>
        <w:t xml:space="preserve">Et Robert de </w:t>
      </w:r>
      <w:proofErr w:type="spellStart"/>
      <w:r>
        <w:t>Clari</w:t>
      </w:r>
      <w:proofErr w:type="spellEnd"/>
      <w:r>
        <w:t xml:space="preserve">, chevalier picard, écrivent chacun sa </w:t>
      </w:r>
      <w:r>
        <w:rPr>
          <w:i/>
        </w:rPr>
        <w:t>Conquête de Constantinople</w:t>
      </w:r>
    </w:p>
    <w:p w14:paraId="168E07E6" w14:textId="77777777" w:rsidR="00E61704" w:rsidRDefault="00E61704" w:rsidP="00E61704"/>
    <w:p w14:paraId="61D1C816" w14:textId="77777777" w:rsidR="00E61704" w:rsidRDefault="00E61704" w:rsidP="00E61704">
      <w:pPr>
        <w:rPr>
          <w:u w:val="single"/>
        </w:rPr>
      </w:pPr>
      <w:r>
        <w:rPr>
          <w:u w:val="single"/>
        </w:rPr>
        <w:t>Jean Froissart (1337-1405?)</w:t>
      </w:r>
    </w:p>
    <w:p w14:paraId="47F5E369" w14:textId="77777777" w:rsidR="00E61704" w:rsidRDefault="00E61704" w:rsidP="00E61704">
      <w:pPr>
        <w:rPr>
          <w:u w:val="single"/>
        </w:rPr>
      </w:pPr>
    </w:p>
    <w:p w14:paraId="3F2210CE" w14:textId="77777777" w:rsidR="00E61704" w:rsidRDefault="00E61704" w:rsidP="00E61704">
      <w:pPr>
        <w:pStyle w:val="ListParagraph"/>
        <w:numPr>
          <w:ilvl w:val="0"/>
          <w:numId w:val="1"/>
        </w:numPr>
      </w:pPr>
      <w:r>
        <w:t>Froissart est aussi bien poète que romancier et chroniqueur</w:t>
      </w:r>
    </w:p>
    <w:p w14:paraId="18EB8AA0" w14:textId="77777777" w:rsidR="00E61704" w:rsidRDefault="00E61704" w:rsidP="00E61704">
      <w:pPr>
        <w:pStyle w:val="ListParagraph"/>
        <w:numPr>
          <w:ilvl w:val="0"/>
          <w:numId w:val="1"/>
        </w:numPr>
      </w:pPr>
      <w:r>
        <w:t>Il est francophone mais vient du Hainaut, comté qui s’allie à l’Angleterre lorsque Philippa du Hainaut épouse le roi Édouard III en 1328</w:t>
      </w:r>
    </w:p>
    <w:p w14:paraId="1F31E329" w14:textId="77777777" w:rsidR="00E61704" w:rsidRDefault="00E61704" w:rsidP="00E61704">
      <w:pPr>
        <w:pStyle w:val="ListParagraph"/>
        <w:numPr>
          <w:ilvl w:val="0"/>
          <w:numId w:val="1"/>
        </w:numPr>
      </w:pPr>
      <w:r>
        <w:t>Édouard III déclenche la Guerre de Cent Ans (1337-1453) et Froissart, au service de Philippa, est aux premières loges pour assister aux évènements</w:t>
      </w:r>
    </w:p>
    <w:p w14:paraId="57E456DD" w14:textId="77777777" w:rsidR="00E61704" w:rsidRDefault="00E61704" w:rsidP="00E61704"/>
    <w:p w14:paraId="6DE53440" w14:textId="77777777" w:rsidR="00E61704" w:rsidRDefault="00E61704" w:rsidP="00E61704">
      <w:r>
        <w:rPr>
          <w:u w:val="single"/>
        </w:rPr>
        <w:t>Deux témoins pour deux Louis</w:t>
      </w:r>
    </w:p>
    <w:p w14:paraId="0D125E89" w14:textId="77777777" w:rsidR="00E61704" w:rsidRDefault="00E61704" w:rsidP="00E61704"/>
    <w:p w14:paraId="14C154CF" w14:textId="77777777" w:rsidR="00E61704" w:rsidRDefault="00E61704" w:rsidP="00E61704">
      <w:pPr>
        <w:pStyle w:val="ListParagraph"/>
        <w:numPr>
          <w:ilvl w:val="0"/>
          <w:numId w:val="1"/>
        </w:numPr>
      </w:pPr>
      <w:r>
        <w:t xml:space="preserve">Jean de Joinville (1224-1317) conseiller de Louis IX accompagne son roi dans la Septième Croisade (1248-1254) et rédige une </w:t>
      </w:r>
      <w:r w:rsidRPr="00E61704">
        <w:rPr>
          <w:i/>
        </w:rPr>
        <w:t>Vie de Saint Louis</w:t>
      </w:r>
      <w:r>
        <w:t xml:space="preserve"> après le décès de celui-ci</w:t>
      </w:r>
    </w:p>
    <w:p w14:paraId="57DF5507" w14:textId="77777777" w:rsidR="00E61704" w:rsidRDefault="00E61704" w:rsidP="00E61704">
      <w:pPr>
        <w:pStyle w:val="ListParagraph"/>
        <w:numPr>
          <w:ilvl w:val="0"/>
          <w:numId w:val="1"/>
        </w:numPr>
      </w:pPr>
      <w:r>
        <w:t xml:space="preserve">Philippe de Commynes (1447-1511), peu après la fin de la Guerre de Cent Ans, appartient d’abord à la cour du Duc de Bourgogne puis à celle du roi de France, Louis XI (puis Charles VIII). À la fin de sa vie, il rédige des </w:t>
      </w:r>
      <w:r>
        <w:rPr>
          <w:i/>
        </w:rPr>
        <w:t>Mémoire</w:t>
      </w:r>
      <w:r>
        <w:rPr>
          <w:b/>
          <w:i/>
        </w:rPr>
        <w:t xml:space="preserve"> </w:t>
      </w:r>
      <w:r>
        <w:t>qui livrent un point de vue très personnel sur les évènements de son temps, la politique de Louis XI et Commynes lui-même</w:t>
      </w:r>
    </w:p>
    <w:p w14:paraId="6572CCCF" w14:textId="77777777" w:rsidR="00F31665" w:rsidRDefault="00F31665" w:rsidP="00F31665"/>
    <w:p w14:paraId="2CD5C456" w14:textId="77777777" w:rsidR="00F31665" w:rsidRDefault="00F31665" w:rsidP="00F31665"/>
    <w:p w14:paraId="1FD9D50F" w14:textId="344C4FDB" w:rsidR="00F31665" w:rsidRDefault="00F31665" w:rsidP="00F31665">
      <w:r>
        <w:rPr>
          <w:u w:val="single"/>
        </w:rPr>
        <w:t>La chanson de Roland : œuvre politique</w:t>
      </w:r>
    </w:p>
    <w:p w14:paraId="6EA04C56" w14:textId="77777777" w:rsidR="00F31665" w:rsidRDefault="00F31665" w:rsidP="00F31665"/>
    <w:p w14:paraId="169D7FE6" w14:textId="20E74032" w:rsidR="00F31665" w:rsidRDefault="00F31665" w:rsidP="00F31665">
      <w:pPr>
        <w:pStyle w:val="ListParagraph"/>
        <w:numPr>
          <w:ilvl w:val="0"/>
          <w:numId w:val="1"/>
        </w:numPr>
      </w:pPr>
      <w:r>
        <w:t>Débat sur l’autorité royale et sur l’autorité des vassaux</w:t>
      </w:r>
    </w:p>
    <w:p w14:paraId="07A57D53" w14:textId="4E8658C5" w:rsidR="00F31665" w:rsidRDefault="00F31665" w:rsidP="00F31665">
      <w:pPr>
        <w:pStyle w:val="ListParagraph"/>
        <w:numPr>
          <w:ilvl w:val="0"/>
          <w:numId w:val="1"/>
        </w:numPr>
      </w:pPr>
      <w:r>
        <w:t xml:space="preserve">Question de la </w:t>
      </w:r>
      <w:proofErr w:type="spellStart"/>
      <w:r w:rsidRPr="00F31665">
        <w:rPr>
          <w:i/>
        </w:rPr>
        <w:t>faide</w:t>
      </w:r>
      <w:proofErr w:type="spellEnd"/>
      <w:r>
        <w:t xml:space="preserve"> (= guerre privée) et de la légitimité : la fin de la chanson affirme avec force que Ganelon est en tort</w:t>
      </w:r>
    </w:p>
    <w:p w14:paraId="13084F9E" w14:textId="057421DC" w:rsidR="00F31665" w:rsidRDefault="00F31665" w:rsidP="00F31665">
      <w:pPr>
        <w:pStyle w:val="ListParagraph"/>
        <w:numPr>
          <w:ilvl w:val="0"/>
          <w:numId w:val="1"/>
        </w:numPr>
      </w:pPr>
      <w:r>
        <w:t>Ganelon est un traitre au tout début de l’œuvre et Roland est un héros/meilleur guerrier de Charlemagne à partir du début</w:t>
      </w:r>
    </w:p>
    <w:p w14:paraId="38172C84" w14:textId="1EAF1534" w:rsidR="007E38DE" w:rsidRDefault="00F31665" w:rsidP="007E38DE">
      <w:pPr>
        <w:pStyle w:val="ListParagraph"/>
        <w:numPr>
          <w:ilvl w:val="0"/>
          <w:numId w:val="1"/>
        </w:numPr>
      </w:pPr>
      <w:r>
        <w:t>Il n’y a pas d’évolution de personnage</w:t>
      </w:r>
    </w:p>
    <w:p w14:paraId="3DCD2C8E" w14:textId="77777777" w:rsidR="002B2CB0" w:rsidRDefault="002B2CB0" w:rsidP="002B2CB0"/>
    <w:p w14:paraId="6EE2900A" w14:textId="04BCD2D6" w:rsidR="002B2CB0" w:rsidRDefault="002B2CB0" w:rsidP="002B2CB0">
      <w:pPr>
        <w:rPr>
          <w:u w:val="single"/>
        </w:rPr>
      </w:pPr>
      <w:r>
        <w:rPr>
          <w:u w:val="single"/>
        </w:rPr>
        <w:t>Religion et civilisation</w:t>
      </w:r>
    </w:p>
    <w:p w14:paraId="5AF11151" w14:textId="77777777" w:rsidR="002B2CB0" w:rsidRDefault="002B2CB0" w:rsidP="002B2CB0">
      <w:pPr>
        <w:rPr>
          <w:u w:val="single"/>
        </w:rPr>
      </w:pPr>
    </w:p>
    <w:p w14:paraId="6D322564" w14:textId="03C0765F" w:rsidR="002B2CB0" w:rsidRDefault="002B2CB0" w:rsidP="002B2CB0">
      <w:pPr>
        <w:pStyle w:val="ListParagraph"/>
        <w:numPr>
          <w:ilvl w:val="0"/>
          <w:numId w:val="1"/>
        </w:numPr>
      </w:pPr>
      <w:r>
        <w:t>La Chanson de Roland présente un monde binaire, Bien contre Mal, Christianisme contre Islam</w:t>
      </w:r>
    </w:p>
    <w:p w14:paraId="6415FB49" w14:textId="47B8D64A" w:rsidR="002B2CB0" w:rsidRDefault="002B2CB0" w:rsidP="002B2CB0">
      <w:pPr>
        <w:pStyle w:val="ListParagraph"/>
        <w:numPr>
          <w:ilvl w:val="0"/>
          <w:numId w:val="1"/>
        </w:numPr>
      </w:pPr>
      <w:r>
        <w:t xml:space="preserve">Le monde musulman est présenté parfois comme un miroir (avec des personnages comme </w:t>
      </w:r>
      <w:proofErr w:type="spellStart"/>
      <w:r>
        <w:t>Blancandrin</w:t>
      </w:r>
      <w:proofErr w:type="spellEnd"/>
      <w:r>
        <w:t xml:space="preserve">, </w:t>
      </w:r>
      <w:proofErr w:type="spellStart"/>
      <w:r>
        <w:t>Margariz</w:t>
      </w:r>
      <w:proofErr w:type="spellEnd"/>
      <w:r>
        <w:t xml:space="preserve"> de </w:t>
      </w:r>
      <w:proofErr w:type="spellStart"/>
      <w:r>
        <w:t>Sibilie</w:t>
      </w:r>
      <w:proofErr w:type="spellEnd"/>
      <w:r>
        <w:t>)</w:t>
      </w:r>
    </w:p>
    <w:p w14:paraId="4A1CA37D" w14:textId="71539878" w:rsidR="002B2CB0" w:rsidRDefault="002B2CB0" w:rsidP="002B2CB0">
      <w:pPr>
        <w:pStyle w:val="ListParagraph"/>
        <w:numPr>
          <w:ilvl w:val="0"/>
          <w:numId w:val="1"/>
        </w:numPr>
      </w:pPr>
      <w:r>
        <w:t>Mais il est aussi utilisé comme un repoussoir monstrueux</w:t>
      </w:r>
    </w:p>
    <w:p w14:paraId="1901B398" w14:textId="67800755" w:rsidR="002B2CB0" w:rsidRDefault="002B2CB0" w:rsidP="002B2CB0">
      <w:pPr>
        <w:pStyle w:val="ListParagraph"/>
        <w:numPr>
          <w:ilvl w:val="0"/>
          <w:numId w:val="1"/>
        </w:numPr>
      </w:pPr>
      <w:r>
        <w:t>Le monde musulman est caractérisé par la diversité, le monde chrétien par l’unité</w:t>
      </w:r>
    </w:p>
    <w:p w14:paraId="397C62FA" w14:textId="23C4402F" w:rsidR="002B2CB0" w:rsidRDefault="002B2CB0" w:rsidP="002B2CB0">
      <w:pPr>
        <w:pStyle w:val="ListParagraph"/>
        <w:numPr>
          <w:ilvl w:val="0"/>
          <w:numId w:val="1"/>
        </w:numPr>
      </w:pPr>
      <w:r>
        <w:t>Deux moyens de changer de camp : la trahison (chrétien vers païen) et la conversion (païen vers chrétien)</w:t>
      </w:r>
    </w:p>
    <w:p w14:paraId="1CC739DE" w14:textId="13A4E870" w:rsidR="002B2CB0" w:rsidRDefault="002B2CB0" w:rsidP="002B2CB0">
      <w:pPr>
        <w:pStyle w:val="ListParagraph"/>
        <w:numPr>
          <w:ilvl w:val="0"/>
          <w:numId w:val="1"/>
        </w:numPr>
      </w:pPr>
      <w:r>
        <w:t>Il n’y a pas de débat sur cette question dans la Chanson de Roland</w:t>
      </w:r>
    </w:p>
    <w:p w14:paraId="1F0B6816" w14:textId="77777777" w:rsidR="002B2CB0" w:rsidRDefault="002B2CB0" w:rsidP="002B2CB0"/>
    <w:p w14:paraId="45FE46ED" w14:textId="77777777" w:rsidR="002B2CB0" w:rsidRDefault="002B2CB0" w:rsidP="002B2CB0"/>
    <w:p w14:paraId="3A3A7AD1" w14:textId="77777777" w:rsidR="00002C50" w:rsidRDefault="00002C50" w:rsidP="002B2CB0">
      <w:pPr>
        <w:jc w:val="center"/>
        <w:rPr>
          <w:b/>
        </w:rPr>
      </w:pPr>
    </w:p>
    <w:p w14:paraId="70867FA3" w14:textId="77777777" w:rsidR="00002C50" w:rsidRDefault="00002C50" w:rsidP="002B2CB0">
      <w:pPr>
        <w:jc w:val="center"/>
        <w:rPr>
          <w:b/>
        </w:rPr>
      </w:pPr>
    </w:p>
    <w:p w14:paraId="72DB76A4" w14:textId="77777777" w:rsidR="00002C50" w:rsidRDefault="00002C50" w:rsidP="002B2CB0">
      <w:pPr>
        <w:jc w:val="center"/>
        <w:rPr>
          <w:b/>
        </w:rPr>
      </w:pPr>
    </w:p>
    <w:p w14:paraId="6863571B" w14:textId="77777777" w:rsidR="00002C50" w:rsidRDefault="00002C50" w:rsidP="002B2CB0">
      <w:pPr>
        <w:jc w:val="center"/>
        <w:rPr>
          <w:b/>
        </w:rPr>
      </w:pPr>
    </w:p>
    <w:p w14:paraId="46118571" w14:textId="77777777" w:rsidR="00002C50" w:rsidRDefault="00002C50" w:rsidP="002B2CB0">
      <w:pPr>
        <w:jc w:val="center"/>
        <w:rPr>
          <w:b/>
        </w:rPr>
      </w:pPr>
    </w:p>
    <w:p w14:paraId="4DC1FB94" w14:textId="77777777" w:rsidR="009B4C42" w:rsidRDefault="009B4C42" w:rsidP="002B2CB0">
      <w:pPr>
        <w:jc w:val="center"/>
        <w:rPr>
          <w:b/>
        </w:rPr>
      </w:pPr>
    </w:p>
    <w:p w14:paraId="25DD443E" w14:textId="77777777" w:rsidR="009B4C42" w:rsidRDefault="009B4C42" w:rsidP="002B2CB0">
      <w:pPr>
        <w:jc w:val="center"/>
        <w:rPr>
          <w:b/>
        </w:rPr>
      </w:pPr>
    </w:p>
    <w:p w14:paraId="348FD272" w14:textId="77777777" w:rsidR="009B4C42" w:rsidRDefault="009B4C42" w:rsidP="002B2CB0">
      <w:pPr>
        <w:jc w:val="center"/>
        <w:rPr>
          <w:b/>
        </w:rPr>
      </w:pPr>
    </w:p>
    <w:p w14:paraId="36A8633D" w14:textId="77777777" w:rsidR="00497C64" w:rsidRDefault="00497C64" w:rsidP="002B2CB0">
      <w:pPr>
        <w:jc w:val="center"/>
        <w:rPr>
          <w:b/>
        </w:rPr>
      </w:pPr>
    </w:p>
    <w:p w14:paraId="74F3FD9D" w14:textId="77777777" w:rsidR="00497C64" w:rsidRDefault="00497C64" w:rsidP="002B2CB0">
      <w:pPr>
        <w:jc w:val="center"/>
        <w:rPr>
          <w:b/>
        </w:rPr>
      </w:pPr>
    </w:p>
    <w:p w14:paraId="46F3C86A" w14:textId="115C6DF1" w:rsidR="002B2CB0" w:rsidRDefault="002B2CB0" w:rsidP="002B2CB0">
      <w:pPr>
        <w:jc w:val="center"/>
        <w:rPr>
          <w:b/>
        </w:rPr>
      </w:pPr>
      <w:r w:rsidRPr="002B2CB0">
        <w:rPr>
          <w:b/>
        </w:rPr>
        <w:t>Le genre romanesque</w:t>
      </w:r>
    </w:p>
    <w:p w14:paraId="62E3D34A" w14:textId="77777777" w:rsidR="002B2CB0" w:rsidRDefault="002B2CB0" w:rsidP="002B2CB0">
      <w:pPr>
        <w:jc w:val="center"/>
        <w:rPr>
          <w:b/>
        </w:rPr>
      </w:pPr>
    </w:p>
    <w:p w14:paraId="3ED255DD" w14:textId="1C3F48E5" w:rsidR="002B2CB0" w:rsidRDefault="002B2CB0" w:rsidP="002B2CB0">
      <w:r>
        <w:rPr>
          <w:u w:val="single"/>
        </w:rPr>
        <w:t>De la langue au genre</w:t>
      </w:r>
    </w:p>
    <w:p w14:paraId="42DC477E" w14:textId="77777777" w:rsidR="002B2CB0" w:rsidRDefault="002B2CB0" w:rsidP="002B2CB0"/>
    <w:p w14:paraId="7E687819" w14:textId="4530D2DE" w:rsidR="002B2CB0" w:rsidRDefault="002B2CB0" w:rsidP="002B2CB0">
      <w:pPr>
        <w:pStyle w:val="ListParagraph"/>
        <w:numPr>
          <w:ilvl w:val="0"/>
          <w:numId w:val="1"/>
        </w:numPr>
      </w:pPr>
      <w:r>
        <w:t>Le ‘’roman’’, originellement désigne la langue romane, c’est-à-dire le français</w:t>
      </w:r>
    </w:p>
    <w:p w14:paraId="09EF4ABE" w14:textId="6CF03D5B" w:rsidR="002B2CB0" w:rsidRDefault="002B2CB0" w:rsidP="002B2CB0">
      <w:pPr>
        <w:pStyle w:val="ListParagraph"/>
        <w:numPr>
          <w:ilvl w:val="0"/>
          <w:numId w:val="1"/>
        </w:numPr>
      </w:pPr>
      <w:r>
        <w:t>Appeler un texte un ‘’roman’’, c’est donc dire qu’il est en français – rien de plus, au début du XIIe siècle</w:t>
      </w:r>
    </w:p>
    <w:p w14:paraId="3326A763" w14:textId="6525EE3E" w:rsidR="002B2CB0" w:rsidRDefault="002B2CB0" w:rsidP="002B2CB0">
      <w:pPr>
        <w:pStyle w:val="ListParagraph"/>
        <w:numPr>
          <w:ilvl w:val="0"/>
          <w:numId w:val="1"/>
        </w:numPr>
      </w:pPr>
      <w:r>
        <w:t>Le terme est aussi associé, à cette époque, au phénomène de la ‘’mise en roman’’ (adaptation en français) de textes latins</w:t>
      </w:r>
    </w:p>
    <w:p w14:paraId="2BBBF800" w14:textId="4254D702" w:rsidR="002B2CB0" w:rsidRDefault="002B2CB0" w:rsidP="002B2CB0">
      <w:pPr>
        <w:pStyle w:val="ListParagraph"/>
        <w:numPr>
          <w:ilvl w:val="0"/>
          <w:numId w:val="1"/>
        </w:numPr>
      </w:pPr>
      <w:r>
        <w:t>Mais progressivement, le terme ‘’roman’’ va se mettre à désigner un genre spécifique. À la différence de la chanson de geste ou de la vie de saint, le roman est un genre dont nous pouvons observer l’apparition</w:t>
      </w:r>
    </w:p>
    <w:p w14:paraId="75F13A41" w14:textId="0C85C3E2" w:rsidR="002B2CB0" w:rsidRDefault="002B2CB0" w:rsidP="002B2CB0">
      <w:pPr>
        <w:pStyle w:val="ListParagraph"/>
        <w:numPr>
          <w:ilvl w:val="0"/>
          <w:numId w:val="1"/>
        </w:numPr>
      </w:pPr>
      <w:r>
        <w:t>Cette apparition se fait dans le domaine anglo-normand (ex : les romans de Tristan et Iseut)</w:t>
      </w:r>
    </w:p>
    <w:p w14:paraId="02B87565" w14:textId="385A6FCB" w:rsidR="002B2CB0" w:rsidRDefault="002B2CB0" w:rsidP="002B2CB0">
      <w:pPr>
        <w:pStyle w:val="ListParagraph"/>
        <w:numPr>
          <w:ilvl w:val="0"/>
          <w:numId w:val="1"/>
        </w:numPr>
      </w:pPr>
      <w:r>
        <w:t>Le genre romanesque, formellement, imite les vies de saints : il est décrit en octosyllabes à rimes plates</w:t>
      </w:r>
    </w:p>
    <w:p w14:paraId="4B70903E" w14:textId="5B1A176A" w:rsidR="002B2CB0" w:rsidRPr="002B2CB0" w:rsidRDefault="002B2CB0" w:rsidP="002B2CB0">
      <w:pPr>
        <w:pStyle w:val="ListParagraph"/>
        <w:numPr>
          <w:ilvl w:val="0"/>
          <w:numId w:val="1"/>
        </w:numPr>
      </w:pPr>
      <w:r>
        <w:t>Mais à la différence de la chanson de geste, qui célèbre une communauté de manière collective et musicale, et de la vie de saint, qui offre surtout un exemple moral et religieux, le roman se concentre sur des héros individuels, et s’Adresse à des lecteurs individuels (ou en petit groupe); il n’a pas forcément de portée didactique. C’est un genre très écrit, destiné à être lu et non chanté</w:t>
      </w:r>
    </w:p>
    <w:p w14:paraId="21F26B74" w14:textId="77777777" w:rsidR="002B2CB0" w:rsidRDefault="002B2CB0" w:rsidP="002B2CB0"/>
    <w:p w14:paraId="293929B4" w14:textId="11019637" w:rsidR="00002C50" w:rsidRDefault="00002C50" w:rsidP="002B2CB0">
      <w:r>
        <w:rPr>
          <w:u w:val="single"/>
        </w:rPr>
        <w:t>La matière de Rome</w:t>
      </w:r>
    </w:p>
    <w:p w14:paraId="04EC7BD3" w14:textId="77777777" w:rsidR="00002C50" w:rsidRDefault="00002C50" w:rsidP="002B2CB0"/>
    <w:p w14:paraId="7F56F7D5" w14:textId="29818501" w:rsidR="00002C50" w:rsidRDefault="00002C50" w:rsidP="00002C50">
      <w:pPr>
        <w:pStyle w:val="ListParagraph"/>
        <w:numPr>
          <w:ilvl w:val="0"/>
          <w:numId w:val="1"/>
        </w:numPr>
      </w:pPr>
      <w:r>
        <w:t>Les plus anciens romans traitent de ce que Jean Bodel appelle la ‘’matière de Rome’’ (Rome = Antiquité au sens large) : c’est ce qu’on appelle les romans antiques</w:t>
      </w:r>
    </w:p>
    <w:p w14:paraId="2F293F22" w14:textId="48E780A8" w:rsidR="00002C50" w:rsidRDefault="00002C50" w:rsidP="00002C50">
      <w:pPr>
        <w:pStyle w:val="ListParagraph"/>
        <w:numPr>
          <w:ilvl w:val="0"/>
          <w:numId w:val="1"/>
        </w:numPr>
      </w:pPr>
      <w:r>
        <w:t>La plupart sont produits entre 1150 et 1180</w:t>
      </w:r>
    </w:p>
    <w:p w14:paraId="68D83148" w14:textId="6B4B744C" w:rsidR="00002C50" w:rsidRDefault="00002C50" w:rsidP="00002C50">
      <w:pPr>
        <w:pStyle w:val="ListParagraph"/>
        <w:numPr>
          <w:ilvl w:val="0"/>
          <w:numId w:val="1"/>
        </w:numPr>
      </w:pPr>
      <w:r>
        <w:t>Ils sont peu nombreux : Roman de Thèbes, Roman de Troie, Roman d’</w:t>
      </w:r>
      <w:proofErr w:type="spellStart"/>
      <w:r>
        <w:t>Eneas</w:t>
      </w:r>
      <w:proofErr w:type="spellEnd"/>
      <w:r>
        <w:t>, Roman d’Alexandre</w:t>
      </w:r>
    </w:p>
    <w:p w14:paraId="48B967E4" w14:textId="6E66B96B" w:rsidR="00002C50" w:rsidRDefault="00002C50" w:rsidP="00002C50">
      <w:pPr>
        <w:pStyle w:val="ListParagraph"/>
        <w:numPr>
          <w:ilvl w:val="0"/>
          <w:numId w:val="1"/>
        </w:numPr>
      </w:pPr>
      <w:r>
        <w:t>Mais le Roman de Troie notamment sera mis en prose plusieurs fois pendant les siècles suivants; quant au Roman d’Alexandre, plusieurs romans viendront s’agréger à lui pour former un ‘’cycle d’Alexandre’’</w:t>
      </w:r>
    </w:p>
    <w:p w14:paraId="75E41F20" w14:textId="1237138E" w:rsidR="00002C50" w:rsidRDefault="00002C50" w:rsidP="00002C50">
      <w:pPr>
        <w:pStyle w:val="ListParagraph"/>
        <w:numPr>
          <w:ilvl w:val="0"/>
          <w:numId w:val="1"/>
        </w:numPr>
      </w:pPr>
      <w:r>
        <w:t>Les romans antiques sont très aristocratiques dans leur ton; à la différence de la chanson de geste, ils ne s’adressent qu’à l’élite</w:t>
      </w:r>
    </w:p>
    <w:p w14:paraId="70B2B0D7" w14:textId="26795CB4" w:rsidR="00002C50" w:rsidRDefault="00002C50" w:rsidP="00002C50">
      <w:pPr>
        <w:pStyle w:val="ListParagraph"/>
        <w:numPr>
          <w:ilvl w:val="0"/>
          <w:numId w:val="1"/>
        </w:numPr>
      </w:pPr>
      <w:r>
        <w:t>Le savoir, la science et la connaissance forment souvent une thématique très importante de ces romans</w:t>
      </w:r>
    </w:p>
    <w:p w14:paraId="65F5F458" w14:textId="02B21067" w:rsidR="00002C50" w:rsidRDefault="00002C50" w:rsidP="00002C50">
      <w:pPr>
        <w:pStyle w:val="ListParagraph"/>
        <w:numPr>
          <w:ilvl w:val="0"/>
          <w:numId w:val="1"/>
        </w:numPr>
      </w:pPr>
      <w:r>
        <w:t>Le Roman d’Alexandre est un cas particulier : il n’est pas écrit en octosyllabes, à rimes plates, mais en laisses d’alexandrins rimés</w:t>
      </w:r>
    </w:p>
    <w:p w14:paraId="6B4172F5" w14:textId="77777777" w:rsidR="00E54F3F" w:rsidRDefault="00E54F3F" w:rsidP="00E54F3F"/>
    <w:p w14:paraId="2C9D0D6C" w14:textId="77777777" w:rsidR="00E54F3F" w:rsidRDefault="00E54F3F" w:rsidP="00E54F3F"/>
    <w:p w14:paraId="2018B15E" w14:textId="77777777" w:rsidR="00E54F3F" w:rsidRDefault="00E54F3F" w:rsidP="00E54F3F"/>
    <w:p w14:paraId="6E592169" w14:textId="77777777" w:rsidR="00E54F3F" w:rsidRDefault="00E54F3F" w:rsidP="00E54F3F"/>
    <w:p w14:paraId="6C63B72C" w14:textId="77777777" w:rsidR="00E54F3F" w:rsidRDefault="00E54F3F" w:rsidP="00E54F3F">
      <w:pPr>
        <w:rPr>
          <w:u w:val="single"/>
        </w:rPr>
      </w:pPr>
    </w:p>
    <w:p w14:paraId="487700E7" w14:textId="77777777" w:rsidR="00E54F3F" w:rsidRDefault="00E54F3F" w:rsidP="00E54F3F">
      <w:pPr>
        <w:rPr>
          <w:u w:val="single"/>
        </w:rPr>
      </w:pPr>
    </w:p>
    <w:p w14:paraId="186A89BE" w14:textId="4A33001C" w:rsidR="00E54F3F" w:rsidRDefault="00E54F3F" w:rsidP="00E54F3F">
      <w:r>
        <w:rPr>
          <w:u w:val="single"/>
        </w:rPr>
        <w:t>La matière de Bretagne</w:t>
      </w:r>
    </w:p>
    <w:p w14:paraId="219813F5" w14:textId="77777777" w:rsidR="00E54F3F" w:rsidRDefault="00E54F3F" w:rsidP="00E54F3F"/>
    <w:p w14:paraId="6242530D" w14:textId="181BB081" w:rsidR="00E54F3F" w:rsidRDefault="00E54F3F" w:rsidP="00E54F3F">
      <w:pPr>
        <w:pStyle w:val="ListParagraph"/>
        <w:numPr>
          <w:ilvl w:val="0"/>
          <w:numId w:val="1"/>
        </w:numPr>
      </w:pPr>
      <w:r>
        <w:t>À partir de 1160-1170 vont émerger les romans bretons, qui traitent du roi Arthur et de ses chevaliers, ou de Tristan et Iseut 9qyu sont supposés vivre à l’époque arthurienne, mais en Cornouailles)</w:t>
      </w:r>
    </w:p>
    <w:p w14:paraId="0752FBDE" w14:textId="3444BBE6" w:rsidR="00E54F3F" w:rsidRDefault="00E54F3F" w:rsidP="00E54F3F">
      <w:pPr>
        <w:pStyle w:val="ListParagraph"/>
        <w:numPr>
          <w:ilvl w:val="0"/>
          <w:numId w:val="1"/>
        </w:numPr>
      </w:pPr>
      <w:r>
        <w:t>Les romans bretons n’ont plus pour sujet ni la guerre, ni la connaissance, mais l’aventure et l’amour</w:t>
      </w:r>
    </w:p>
    <w:p w14:paraId="536A68D6" w14:textId="75B6EC04" w:rsidR="00E54F3F" w:rsidRDefault="00E54F3F" w:rsidP="00E54F3F">
      <w:pPr>
        <w:pStyle w:val="ListParagraph"/>
        <w:numPr>
          <w:ilvl w:val="0"/>
          <w:numId w:val="1"/>
        </w:numPr>
      </w:pPr>
      <w:r>
        <w:t>Leur popularité est immense au Moyen Âge; leur période de production couvre surtout les années 1170-1300</w:t>
      </w:r>
    </w:p>
    <w:p w14:paraId="672B4083" w14:textId="77777777" w:rsidR="00E54F3F" w:rsidRDefault="00E54F3F" w:rsidP="00E54F3F">
      <w:pPr>
        <w:ind w:left="360"/>
      </w:pPr>
    </w:p>
    <w:p w14:paraId="0589404E" w14:textId="77777777" w:rsidR="00E54F3F" w:rsidRDefault="00E54F3F" w:rsidP="00E54F3F"/>
    <w:p w14:paraId="2BAE89BE" w14:textId="714E62A5" w:rsidR="00E54F3F" w:rsidRDefault="00E54F3F" w:rsidP="00E54F3F">
      <w:pPr>
        <w:rPr>
          <w:u w:val="single"/>
        </w:rPr>
      </w:pPr>
      <w:r>
        <w:rPr>
          <w:u w:val="single"/>
        </w:rPr>
        <w:t>Les romans ‘’réalistes’’</w:t>
      </w:r>
    </w:p>
    <w:p w14:paraId="3C71075A" w14:textId="77777777" w:rsidR="00E54F3F" w:rsidRDefault="00E54F3F" w:rsidP="00E54F3F">
      <w:pPr>
        <w:rPr>
          <w:u w:val="single"/>
        </w:rPr>
      </w:pPr>
    </w:p>
    <w:p w14:paraId="5733D52C" w14:textId="5E58EE4F" w:rsidR="00E54F3F" w:rsidRDefault="00E54F3F" w:rsidP="003B4936">
      <w:pPr>
        <w:pStyle w:val="ListParagraph"/>
        <w:numPr>
          <w:ilvl w:val="0"/>
          <w:numId w:val="1"/>
        </w:numPr>
      </w:pPr>
      <w:r>
        <w:t xml:space="preserve">À ces deux matières, il faut ajouter des romans qui ne se situent pas dans un univers fictionnel particulier, mais racontent des histoires d’amour en minimisant les éléments merveilleux et fantastiques </w:t>
      </w:r>
    </w:p>
    <w:p w14:paraId="5B7CD089" w14:textId="77777777" w:rsidR="003B4936" w:rsidRDefault="003B4936" w:rsidP="003B4936"/>
    <w:p w14:paraId="18EFC929" w14:textId="3ECE5D21" w:rsidR="003B4936" w:rsidRDefault="003B4936" w:rsidP="003B4936">
      <w:r>
        <w:rPr>
          <w:u w:val="single"/>
        </w:rPr>
        <w:t>D’autres romans</w:t>
      </w:r>
    </w:p>
    <w:p w14:paraId="0DD78F70" w14:textId="77777777" w:rsidR="003B4936" w:rsidRDefault="003B4936" w:rsidP="003B4936"/>
    <w:p w14:paraId="21A66400" w14:textId="15AE3AB9" w:rsidR="003B4936" w:rsidRDefault="003B4936" w:rsidP="003B4936">
      <w:pPr>
        <w:pStyle w:val="ListParagraph"/>
        <w:numPr>
          <w:ilvl w:val="0"/>
          <w:numId w:val="1"/>
        </w:numPr>
      </w:pPr>
      <w:r>
        <w:t>Certains textes sont nommés ‘’roman’’, mais ce terme est ambigu</w:t>
      </w:r>
    </w:p>
    <w:p w14:paraId="0279D88F" w14:textId="4C0DC92E" w:rsidR="003B4936" w:rsidRDefault="003B4936" w:rsidP="003B4936">
      <w:pPr>
        <w:pStyle w:val="ListParagraph"/>
        <w:numPr>
          <w:ilvl w:val="0"/>
          <w:numId w:val="1"/>
        </w:numPr>
      </w:pPr>
      <w:r>
        <w:t xml:space="preserve">Le Roman de </w:t>
      </w:r>
      <w:proofErr w:type="spellStart"/>
      <w:r>
        <w:t>Renart</w:t>
      </w:r>
      <w:proofErr w:type="spellEnd"/>
      <w:r>
        <w:t>, par exemple, est un recueil de contes animaliers et comiques autour du personnage éponyme</w:t>
      </w:r>
    </w:p>
    <w:p w14:paraId="6ED68F8D" w14:textId="714AE3B9" w:rsidR="003B4936" w:rsidRPr="003B4936" w:rsidRDefault="003B4936" w:rsidP="003B4936">
      <w:pPr>
        <w:ind w:left="360"/>
      </w:pPr>
    </w:p>
    <w:p w14:paraId="6C10FDC1" w14:textId="47EBD874" w:rsidR="002B2CB0" w:rsidRDefault="003B4936" w:rsidP="002B2CB0">
      <w:r>
        <w:rPr>
          <w:u w:val="single"/>
        </w:rPr>
        <w:t>La prose et le vers</w:t>
      </w:r>
    </w:p>
    <w:p w14:paraId="3DDBC5D0" w14:textId="77777777" w:rsidR="003B4936" w:rsidRDefault="003B4936" w:rsidP="002B2CB0"/>
    <w:p w14:paraId="33409714" w14:textId="7BF7266A" w:rsidR="003B4936" w:rsidRDefault="003B4936" w:rsidP="003B4936">
      <w:pPr>
        <w:pStyle w:val="ListParagraph"/>
        <w:numPr>
          <w:ilvl w:val="0"/>
          <w:numId w:val="1"/>
        </w:numPr>
      </w:pPr>
      <w:r>
        <w:t>Lorsque les premiers textes en prose française apparaissent vers 1200, c’est le genre romanesque qui est le moteur de cette innovation</w:t>
      </w:r>
    </w:p>
    <w:p w14:paraId="1444B892" w14:textId="6E8A23A6" w:rsidR="003B4936" w:rsidRDefault="003B4936" w:rsidP="003B4936">
      <w:pPr>
        <w:pStyle w:val="ListParagraph"/>
        <w:numPr>
          <w:ilvl w:val="0"/>
          <w:numId w:val="1"/>
        </w:numPr>
      </w:pPr>
      <w:r>
        <w:t xml:space="preserve">Les premiers textes en prose sont des romans arthuriens; spécifiquement, un couple de deux romans de Robert </w:t>
      </w:r>
      <w:proofErr w:type="spellStart"/>
      <w:r>
        <w:t>Boron</w:t>
      </w:r>
      <w:proofErr w:type="spellEnd"/>
      <w:r>
        <w:t>, qui ont été d’abord écrits en vers puis mis en prose peu après</w:t>
      </w:r>
    </w:p>
    <w:p w14:paraId="6AD4533C" w14:textId="3AD3DF5A" w:rsidR="003B4936" w:rsidRDefault="003B4936" w:rsidP="003B4936">
      <w:pPr>
        <w:pStyle w:val="ListParagraph"/>
        <w:numPr>
          <w:ilvl w:val="0"/>
          <w:numId w:val="1"/>
        </w:numPr>
      </w:pPr>
      <w:r>
        <w:t>La prose permet l’écriture de romans beaucoup plus longs, la constitution de cycles et de sommes, et la diversification des thèmes. L’écrasante majorité des romans en prose sont des romans arthuriens</w:t>
      </w:r>
    </w:p>
    <w:p w14:paraId="65EFC7E1" w14:textId="07678C8F" w:rsidR="003B4936" w:rsidRDefault="003B4936" w:rsidP="003B4936">
      <w:pPr>
        <w:pStyle w:val="ListParagraph"/>
        <w:numPr>
          <w:ilvl w:val="0"/>
          <w:numId w:val="1"/>
        </w:numPr>
      </w:pPr>
      <w:r>
        <w:t>Pendant le XIIIe siècle, la prose va vite devenir dominante en termes de popularité, et après 1300, il n’y aura plus de roman écrit en vers</w:t>
      </w:r>
    </w:p>
    <w:p w14:paraId="4BE410DB" w14:textId="43F01307" w:rsidR="003B4936" w:rsidRDefault="003B4936" w:rsidP="003B4936">
      <w:pPr>
        <w:pStyle w:val="ListParagraph"/>
      </w:pPr>
    </w:p>
    <w:p w14:paraId="4D4DCE6D" w14:textId="77777777" w:rsidR="002F39C4" w:rsidRDefault="002F39C4" w:rsidP="002F39C4"/>
    <w:p w14:paraId="0735AC04" w14:textId="77777777" w:rsidR="002F39C4" w:rsidRDefault="002F39C4" w:rsidP="002F39C4">
      <w:pPr>
        <w:rPr>
          <w:b/>
        </w:rPr>
      </w:pPr>
    </w:p>
    <w:p w14:paraId="3114C509" w14:textId="04D7AADD" w:rsidR="002F39C4" w:rsidRDefault="002F39C4" w:rsidP="002F39C4">
      <w:r>
        <w:rPr>
          <w:u w:val="single"/>
        </w:rPr>
        <w:t>Dissertation</w:t>
      </w:r>
    </w:p>
    <w:p w14:paraId="60C2836D" w14:textId="77777777" w:rsidR="002F39C4" w:rsidRDefault="002F39C4" w:rsidP="002F39C4"/>
    <w:p w14:paraId="1BF56E76" w14:textId="73C6117F" w:rsidR="002F39C4" w:rsidRDefault="002F39C4" w:rsidP="002F39C4">
      <w:r>
        <w:t xml:space="preserve">Intro : </w:t>
      </w:r>
    </w:p>
    <w:p w14:paraId="4C956FF9" w14:textId="527F7C6B" w:rsidR="002F39C4" w:rsidRDefault="002F39C4" w:rsidP="002F39C4">
      <w:pPr>
        <w:pStyle w:val="ListParagraph"/>
        <w:numPr>
          <w:ilvl w:val="0"/>
          <w:numId w:val="1"/>
        </w:numPr>
      </w:pPr>
      <w:r>
        <w:t xml:space="preserve"> Amener le sujet</w:t>
      </w:r>
    </w:p>
    <w:p w14:paraId="658AFF74" w14:textId="31C58A23" w:rsidR="002F39C4" w:rsidRDefault="002F39C4" w:rsidP="002F39C4">
      <w:pPr>
        <w:pStyle w:val="ListParagraph"/>
        <w:numPr>
          <w:ilvl w:val="0"/>
          <w:numId w:val="1"/>
        </w:numPr>
      </w:pPr>
      <w:r>
        <w:t>Problématique (pourquoi est-ce que le sujet est important et intéressant?)</w:t>
      </w:r>
    </w:p>
    <w:p w14:paraId="0F85449F" w14:textId="109A34AB" w:rsidR="002F39C4" w:rsidRDefault="002F39C4" w:rsidP="002F39C4">
      <w:pPr>
        <w:pStyle w:val="ListParagraph"/>
        <w:numPr>
          <w:ilvl w:val="0"/>
          <w:numId w:val="1"/>
        </w:numPr>
      </w:pPr>
      <w:r>
        <w:t>Annonce du plan</w:t>
      </w:r>
    </w:p>
    <w:p w14:paraId="6C6F4041" w14:textId="449A66AA" w:rsidR="00E356BE" w:rsidRDefault="00E356BE" w:rsidP="00E356BE">
      <w:r>
        <w:t>Développement :</w:t>
      </w:r>
    </w:p>
    <w:p w14:paraId="4552332F" w14:textId="0AE5211C" w:rsidR="00E356BE" w:rsidRDefault="00E356BE" w:rsidP="00E356BE">
      <w:pPr>
        <w:pStyle w:val="ListParagraph"/>
        <w:numPr>
          <w:ilvl w:val="0"/>
          <w:numId w:val="1"/>
        </w:numPr>
      </w:pPr>
      <w:r>
        <w:t>3 paragraphes</w:t>
      </w:r>
    </w:p>
    <w:p w14:paraId="1A5D0426" w14:textId="77777777" w:rsidR="00E356BE" w:rsidRDefault="00E356BE" w:rsidP="00E356BE"/>
    <w:p w14:paraId="2D883F99" w14:textId="19267C54" w:rsidR="00E356BE" w:rsidRDefault="00E356BE" w:rsidP="00E356BE">
      <w:r>
        <w:t>Conclusion</w:t>
      </w:r>
    </w:p>
    <w:p w14:paraId="5EFC8927" w14:textId="77777777" w:rsidR="00E356BE" w:rsidRDefault="00E356BE" w:rsidP="00E356BE"/>
    <w:p w14:paraId="747C7037" w14:textId="77777777" w:rsidR="00E356BE" w:rsidRDefault="00E356BE" w:rsidP="00E356BE"/>
    <w:p w14:paraId="64E9D5AE" w14:textId="25E19FCC" w:rsidR="00E356BE" w:rsidRDefault="00B60A78" w:rsidP="00E356BE">
      <w:pPr>
        <w:rPr>
          <w:u w:val="single"/>
        </w:rPr>
      </w:pPr>
      <w:r>
        <w:rPr>
          <w:u w:val="single"/>
        </w:rPr>
        <w:t>L’héroïsme dans la Chanson de Roland</w:t>
      </w:r>
    </w:p>
    <w:p w14:paraId="5BBC2AAD" w14:textId="77777777" w:rsidR="00B60A78" w:rsidRDefault="00B60A78" w:rsidP="00E356BE">
      <w:pPr>
        <w:rPr>
          <w:u w:val="single"/>
        </w:rPr>
      </w:pPr>
    </w:p>
    <w:p w14:paraId="5CBE1952" w14:textId="011A6908" w:rsidR="00B60A78" w:rsidRDefault="00B60A78" w:rsidP="00B60A78">
      <w:pPr>
        <w:pStyle w:val="ListParagraph"/>
        <w:numPr>
          <w:ilvl w:val="0"/>
          <w:numId w:val="1"/>
        </w:numPr>
      </w:pPr>
      <w:r>
        <w:t>L’héroïsme s’incarne dans des individus, mais ces individus représentent la communauté des Francs tout entière</w:t>
      </w:r>
    </w:p>
    <w:p w14:paraId="0FA74A1E" w14:textId="325FD8B5" w:rsidR="00B60A78" w:rsidRDefault="00B60A78" w:rsidP="00B60A78">
      <w:pPr>
        <w:pStyle w:val="ListParagraph"/>
        <w:numPr>
          <w:ilvl w:val="0"/>
          <w:numId w:val="1"/>
        </w:numPr>
      </w:pPr>
      <w:r>
        <w:t xml:space="preserve">Le héros est un </w:t>
      </w:r>
      <w:r>
        <w:rPr>
          <w:i/>
        </w:rPr>
        <w:t>ber/baron</w:t>
      </w:r>
      <w:r>
        <w:t>, terme qui implique à la fois la noblesse et la valeur</w:t>
      </w:r>
    </w:p>
    <w:p w14:paraId="5D26BE50" w14:textId="6FB45505" w:rsidR="00B60A78" w:rsidRDefault="00B60A78" w:rsidP="00B60A78">
      <w:pPr>
        <w:pStyle w:val="ListParagraph"/>
        <w:numPr>
          <w:ilvl w:val="0"/>
          <w:numId w:val="1"/>
        </w:numPr>
      </w:pPr>
      <w:r>
        <w:t>Autres termes exprimant la valeur : preux, vassal (Roland et Olivier ont tous deux « merveilleux vasselage »</w:t>
      </w:r>
    </w:p>
    <w:p w14:paraId="742E9ED8" w14:textId="0CF56B61" w:rsidR="00B60A78" w:rsidRDefault="00B60A78" w:rsidP="00B60A78">
      <w:pPr>
        <w:pStyle w:val="ListParagraph"/>
        <w:numPr>
          <w:ilvl w:val="0"/>
          <w:numId w:val="1"/>
        </w:numPr>
      </w:pPr>
      <w:r>
        <w:t xml:space="preserve">Le couple </w:t>
      </w:r>
      <w:r>
        <w:rPr>
          <w:i/>
        </w:rPr>
        <w:t>ber-vassal</w:t>
      </w:r>
      <w:r>
        <w:t xml:space="preserve"> montre que le héros épique est défini à la fois par sa qualité de chef et par sa qualité de subordonné. Toute valeur est subsumée en Charlemagne, source des qualités chevaleresques</w:t>
      </w:r>
    </w:p>
    <w:p w14:paraId="78EBE677" w14:textId="365E5A11" w:rsidR="00B60A78" w:rsidRDefault="00B60A78" w:rsidP="00B60A78">
      <w:pPr>
        <w:pStyle w:val="ListParagraph"/>
        <w:numPr>
          <w:ilvl w:val="0"/>
          <w:numId w:val="1"/>
        </w:numPr>
      </w:pPr>
      <w:r>
        <w:t>Ambigüité de la comparaison Roland/Olivier</w:t>
      </w:r>
    </w:p>
    <w:p w14:paraId="0461C8BB" w14:textId="77777777" w:rsidR="00B60A78" w:rsidRDefault="00B60A78" w:rsidP="00B60A78"/>
    <w:p w14:paraId="53CB4C5D" w14:textId="393D5F8E" w:rsidR="00B60A78" w:rsidRDefault="00B60A78" w:rsidP="00B60A78">
      <w:r>
        <w:rPr>
          <w:u w:val="single"/>
        </w:rPr>
        <w:t>Le duel judiciaire</w:t>
      </w:r>
    </w:p>
    <w:p w14:paraId="0287A747" w14:textId="77777777" w:rsidR="00B60A78" w:rsidRDefault="00B60A78" w:rsidP="00B60A78"/>
    <w:p w14:paraId="2928F65B" w14:textId="3FABD701" w:rsidR="00B60A78" w:rsidRDefault="00B60A78" w:rsidP="00B60A78">
      <w:pPr>
        <w:pStyle w:val="ListParagraph"/>
        <w:numPr>
          <w:ilvl w:val="0"/>
          <w:numId w:val="1"/>
        </w:numPr>
      </w:pPr>
      <w:r>
        <w:t>Un motif capital dans la fiction médiévale</w:t>
      </w:r>
    </w:p>
    <w:p w14:paraId="237FD74E" w14:textId="2EAD82EC" w:rsidR="00B60A78" w:rsidRDefault="00B60A78" w:rsidP="00B60A78">
      <w:pPr>
        <w:pStyle w:val="ListParagraph"/>
        <w:numPr>
          <w:ilvl w:val="0"/>
          <w:numId w:val="1"/>
        </w:numPr>
      </w:pPr>
      <w:r>
        <w:t>Le duel judiciaire est archaïque à l’époque de rédaction des textes, mais spectaculaire pour le lecteur/auditeur</w:t>
      </w:r>
    </w:p>
    <w:p w14:paraId="04182E1B" w14:textId="58F5F7E5" w:rsidR="00B60A78" w:rsidRDefault="00B60A78" w:rsidP="00B60A78">
      <w:pPr>
        <w:pStyle w:val="ListParagraph"/>
        <w:numPr>
          <w:ilvl w:val="0"/>
          <w:numId w:val="1"/>
        </w:numPr>
      </w:pPr>
      <w:r>
        <w:t>Invocation de la justice divine : Dieu ne peut que soutenir la vérité et le bien, donc le gagnant ne peut qu’être du côté du droit</w:t>
      </w:r>
    </w:p>
    <w:p w14:paraId="369A4FD9" w14:textId="422736F3" w:rsidR="00B60A78" w:rsidRDefault="00B60A78" w:rsidP="00B60A78">
      <w:pPr>
        <w:pStyle w:val="ListParagraph"/>
        <w:numPr>
          <w:ilvl w:val="0"/>
          <w:numId w:val="1"/>
        </w:numPr>
      </w:pPr>
      <w:r>
        <w:t>Le duel judiciaire s’inscrit dans le contexte plus large de l’</w:t>
      </w:r>
      <w:r w:rsidRPr="00B60A78">
        <w:rPr>
          <w:i/>
        </w:rPr>
        <w:t>ordalie</w:t>
      </w:r>
      <w:r w:rsidR="00B94EA0">
        <w:t xml:space="preserve"> (épreuve censée déterminer vers quel parti va la faveur divine : d’où l’expression « J’en mettrais ma main au feu »</w:t>
      </w:r>
    </w:p>
    <w:p w14:paraId="7573F1C6" w14:textId="240A5E32" w:rsidR="00B94EA0" w:rsidRDefault="00B94EA0" w:rsidP="00B60A78">
      <w:pPr>
        <w:pStyle w:val="ListParagraph"/>
        <w:numPr>
          <w:ilvl w:val="0"/>
          <w:numId w:val="1"/>
        </w:numPr>
      </w:pPr>
      <w:r>
        <w:t xml:space="preserve">Au Haut Moyen Âge, valorisation d’une justice pacificatrice et conciliatrice plutôt que d’un justice </w:t>
      </w:r>
      <w:proofErr w:type="spellStart"/>
      <w:r>
        <w:t>rétributive</w:t>
      </w:r>
      <w:proofErr w:type="spellEnd"/>
    </w:p>
    <w:p w14:paraId="4EC555D2" w14:textId="77777777" w:rsidR="00CB08D7" w:rsidRDefault="00CB08D7" w:rsidP="00CB08D7"/>
    <w:p w14:paraId="049D42F0" w14:textId="77777777" w:rsidR="00CB08D7" w:rsidRDefault="00CB08D7" w:rsidP="00CB08D7">
      <w:pPr>
        <w:rPr>
          <w:u w:val="single"/>
        </w:rPr>
      </w:pPr>
    </w:p>
    <w:p w14:paraId="201D9DB2" w14:textId="2B378B75" w:rsidR="00CB08D7" w:rsidRDefault="00CB08D7" w:rsidP="00CB08D7">
      <w:r>
        <w:rPr>
          <w:u w:val="single"/>
        </w:rPr>
        <w:t>Tristan et Iseut</w:t>
      </w:r>
    </w:p>
    <w:p w14:paraId="0CEDE086" w14:textId="77777777" w:rsidR="00CB08D7" w:rsidRDefault="00CB08D7" w:rsidP="00CB08D7"/>
    <w:p w14:paraId="6F6F73E6" w14:textId="7E000854" w:rsidR="00BC69C8" w:rsidRDefault="00BC69C8" w:rsidP="00BC69C8">
      <w:pPr>
        <w:pStyle w:val="ListParagraph"/>
        <w:numPr>
          <w:ilvl w:val="0"/>
          <w:numId w:val="1"/>
        </w:numPr>
      </w:pPr>
      <w:r>
        <w:t>Tristan est interdit à la cour de Marc</w:t>
      </w:r>
    </w:p>
    <w:p w14:paraId="47696382" w14:textId="436983FE" w:rsidR="00BC69C8" w:rsidRDefault="00BC69C8" w:rsidP="00BC69C8">
      <w:pPr>
        <w:pStyle w:val="ListParagraph"/>
        <w:numPr>
          <w:ilvl w:val="0"/>
          <w:numId w:val="1"/>
        </w:numPr>
      </w:pPr>
      <w:r>
        <w:t xml:space="preserve">Il se réfugie en Bretagne, chez le roi </w:t>
      </w:r>
      <w:proofErr w:type="spellStart"/>
      <w:r>
        <w:t>Hoël</w:t>
      </w:r>
      <w:proofErr w:type="spellEnd"/>
    </w:p>
    <w:p w14:paraId="6448441A" w14:textId="36CAFCD2" w:rsidR="00BC69C8" w:rsidRDefault="00BC69C8" w:rsidP="00BC69C8">
      <w:pPr>
        <w:pStyle w:val="ListParagraph"/>
        <w:numPr>
          <w:ilvl w:val="0"/>
          <w:numId w:val="1"/>
        </w:numPr>
      </w:pPr>
      <w:r>
        <w:t>Il accepte de se marier avec la fille d’</w:t>
      </w:r>
      <w:proofErr w:type="spellStart"/>
      <w:r>
        <w:t>Hoël</w:t>
      </w:r>
      <w:proofErr w:type="spellEnd"/>
      <w:r>
        <w:t xml:space="preserve">, </w:t>
      </w:r>
    </w:p>
    <w:p w14:paraId="73275C56" w14:textId="77777777" w:rsidR="00306ABD" w:rsidRDefault="00306ABD" w:rsidP="00306ABD"/>
    <w:p w14:paraId="32BF18AB" w14:textId="77777777" w:rsidR="00D66F2C" w:rsidRDefault="00D66F2C" w:rsidP="00306ABD"/>
    <w:p w14:paraId="23478082" w14:textId="77777777" w:rsidR="00D66F2C" w:rsidRDefault="00D66F2C" w:rsidP="00306ABD"/>
    <w:p w14:paraId="10A1846B" w14:textId="04232209" w:rsidR="0096428B" w:rsidRPr="00D66F2C" w:rsidRDefault="0096428B" w:rsidP="00306ABD">
      <w:r>
        <w:t xml:space="preserve"> </w:t>
      </w:r>
    </w:p>
    <w:p w14:paraId="74EEE27B" w14:textId="6CD0C0F7" w:rsidR="00306ABD" w:rsidRDefault="00672A6A" w:rsidP="00672A6A">
      <w:pPr>
        <w:pStyle w:val="ListParagraph"/>
        <w:numPr>
          <w:ilvl w:val="0"/>
          <w:numId w:val="1"/>
        </w:numPr>
      </w:pPr>
      <w:r>
        <w:t>C’est en français que va se développer la littérature arthurienne après Geoffroy</w:t>
      </w:r>
    </w:p>
    <w:p w14:paraId="148962C5" w14:textId="77777777" w:rsidR="00672A6A" w:rsidRDefault="00672A6A" w:rsidP="00CB352A"/>
    <w:p w14:paraId="1145ABAB" w14:textId="77777777" w:rsidR="00CB352A" w:rsidRDefault="00CB352A" w:rsidP="00CB352A"/>
    <w:p w14:paraId="38D7816F" w14:textId="77777777" w:rsidR="00CB352A" w:rsidRDefault="00CB352A" w:rsidP="00CB352A"/>
    <w:p w14:paraId="3E8D4FA6" w14:textId="77777777" w:rsidR="00CB352A" w:rsidRDefault="00CB352A" w:rsidP="00CB352A"/>
    <w:p w14:paraId="21040A9B" w14:textId="77777777" w:rsidR="00CB352A" w:rsidRDefault="00CB352A" w:rsidP="00CB352A"/>
    <w:p w14:paraId="3317A3A4" w14:textId="335673B8" w:rsidR="00CB352A" w:rsidRDefault="00CB352A" w:rsidP="00CB352A">
      <w:r>
        <w:t>Dissertation :</w:t>
      </w:r>
    </w:p>
    <w:p w14:paraId="16A21843" w14:textId="77777777" w:rsidR="00CB352A" w:rsidRDefault="00CB352A" w:rsidP="00CB352A"/>
    <w:p w14:paraId="63898194" w14:textId="7D38AA41" w:rsidR="00CB352A" w:rsidRPr="00CB352A" w:rsidRDefault="00CB352A" w:rsidP="00CB352A">
      <w:r>
        <w:t>Utiliser des exemples car ils parlent de manière plus convaincante.</w:t>
      </w:r>
      <w:r w:rsidR="00DB18F7">
        <w:t xml:space="preserve"> </w:t>
      </w:r>
    </w:p>
    <w:p w14:paraId="49DFF39F" w14:textId="77777777" w:rsidR="00CB352A" w:rsidRPr="00CB352A" w:rsidRDefault="00CB352A" w:rsidP="00CB352A">
      <w:pPr>
        <w:rPr>
          <w:b/>
        </w:rPr>
      </w:pPr>
    </w:p>
    <w:p w14:paraId="283A868D" w14:textId="77777777" w:rsidR="00BC69C8" w:rsidRDefault="00BC69C8" w:rsidP="00BC69C8"/>
    <w:p w14:paraId="0EAFD47F" w14:textId="77777777" w:rsidR="00DB18F7" w:rsidRDefault="00DB18F7" w:rsidP="00BC69C8"/>
    <w:p w14:paraId="0A77B67A" w14:textId="6FE5717B" w:rsidR="00DB18F7" w:rsidRDefault="00DB18F7" w:rsidP="00BC69C8">
      <w:r>
        <w:t>3 éducateurs de Perceval</w:t>
      </w:r>
    </w:p>
    <w:p w14:paraId="2DA00B7C" w14:textId="77777777" w:rsidR="00DB18F7" w:rsidRDefault="00DB18F7" w:rsidP="00BC69C8"/>
    <w:p w14:paraId="503F68EE" w14:textId="5E849012" w:rsidR="00DB18F7" w:rsidRDefault="00DB18F7" w:rsidP="00BC69C8">
      <w:r>
        <w:t xml:space="preserve">Sa mère, </w:t>
      </w:r>
      <w:proofErr w:type="spellStart"/>
      <w:r>
        <w:t>Gornement</w:t>
      </w:r>
      <w:proofErr w:type="spellEnd"/>
      <w:r>
        <w:t xml:space="preserve"> de </w:t>
      </w:r>
      <w:proofErr w:type="spellStart"/>
      <w:r>
        <w:t>Goort</w:t>
      </w:r>
      <w:proofErr w:type="spellEnd"/>
      <w:r>
        <w:t xml:space="preserve"> et l’ermite</w:t>
      </w:r>
    </w:p>
    <w:p w14:paraId="1A8BFECB" w14:textId="77777777" w:rsidR="009744E7" w:rsidRDefault="009744E7" w:rsidP="00BC69C8"/>
    <w:p w14:paraId="172E51D6" w14:textId="745F78E6" w:rsidR="009744E7" w:rsidRDefault="009744E7" w:rsidP="00BC69C8">
      <w:pPr>
        <w:rPr>
          <w:u w:val="single"/>
        </w:rPr>
      </w:pPr>
      <w:r>
        <w:rPr>
          <w:u w:val="single"/>
        </w:rPr>
        <w:t>Allégorie</w:t>
      </w:r>
    </w:p>
    <w:p w14:paraId="67063656" w14:textId="77777777" w:rsidR="009744E7" w:rsidRDefault="009744E7" w:rsidP="00BC69C8">
      <w:pPr>
        <w:rPr>
          <w:u w:val="single"/>
        </w:rPr>
      </w:pPr>
    </w:p>
    <w:p w14:paraId="0DAE12D5" w14:textId="1F5B277C" w:rsidR="009744E7" w:rsidRDefault="009744E7" w:rsidP="00BC69C8">
      <w:r>
        <w:t>- Dans notre culture moderne, nous avons une définition très restreinte de l’allégorie : la représentation concrète d’idées abstraites (par exemple l’allégorie de la Justice avec les yeux bandés, une balance dans une main et une épée dans l’autre)</w:t>
      </w:r>
    </w:p>
    <w:p w14:paraId="4F1CCFC2" w14:textId="77777777" w:rsidR="009744E7" w:rsidRDefault="009744E7" w:rsidP="00BC69C8"/>
    <w:p w14:paraId="07068A01" w14:textId="15DC6E67" w:rsidR="009744E7" w:rsidRDefault="009744E7" w:rsidP="00BC69C8">
      <w:pPr>
        <w:rPr>
          <w:b/>
        </w:rPr>
      </w:pPr>
      <w:r>
        <w:t xml:space="preserve">- Au Moyen Âge, le terme a un sens beaucoup plus large, et inclut tout motif où </w:t>
      </w:r>
      <w:r w:rsidRPr="009744E7">
        <w:rPr>
          <w:b/>
        </w:rPr>
        <w:t>quelque chose représente quelque chose d’autre</w:t>
      </w:r>
    </w:p>
    <w:p w14:paraId="44841991" w14:textId="77777777" w:rsidR="009744E7" w:rsidRDefault="009744E7" w:rsidP="00BC69C8">
      <w:pPr>
        <w:rPr>
          <w:b/>
        </w:rPr>
      </w:pPr>
    </w:p>
    <w:p w14:paraId="1AD5B9B4" w14:textId="29252A22" w:rsidR="009744E7" w:rsidRDefault="009744E7" w:rsidP="00BC69C8">
      <w:r>
        <w:t>- L’exégèse (=interprétation de la Bible) médiévale postule que la Bible est un texte qui signifie à plusieurs niveaux, et qui ne doit pas être lu de manière strictement littérale</w:t>
      </w:r>
    </w:p>
    <w:p w14:paraId="13045B09" w14:textId="77777777" w:rsidR="009744E7" w:rsidRDefault="009744E7" w:rsidP="00BC69C8"/>
    <w:p w14:paraId="11CE273B" w14:textId="2782FD44" w:rsidR="009744E7" w:rsidRDefault="009744E7" w:rsidP="00BC69C8">
      <w:r>
        <w:t xml:space="preserve">- Une telle approche des </w:t>
      </w:r>
      <w:proofErr w:type="spellStart"/>
      <w:r>
        <w:t>Écitures</w:t>
      </w:r>
      <w:proofErr w:type="spellEnd"/>
      <w:r>
        <w:t xml:space="preserve"> existe dès les débuts du christianisme : saint Augustin (354-430) expliquait par exemple que les sept jours de la Création ne devaient pas être pris pour sept journées littérales</w:t>
      </w:r>
    </w:p>
    <w:p w14:paraId="40A57B96" w14:textId="77777777" w:rsidR="009744E7" w:rsidRDefault="009744E7" w:rsidP="00BC69C8"/>
    <w:p w14:paraId="673AD006" w14:textId="68E54E4B" w:rsidR="009744E7" w:rsidRDefault="009744E7" w:rsidP="00BC69C8">
      <w:r>
        <w:t xml:space="preserve">- Plus globalement, la multiplicité de prophéties et de paraboles dans l’Ancien et le Nouveau Testament </w:t>
      </w:r>
      <w:proofErr w:type="gramStart"/>
      <w:r>
        <w:t>encouragent</w:t>
      </w:r>
      <w:proofErr w:type="gramEnd"/>
      <w:r>
        <w:t xml:space="preserve"> les médiévaux à identifier quatre niveaux d’interprétation des textes bibliques</w:t>
      </w:r>
    </w:p>
    <w:p w14:paraId="403BA448" w14:textId="77777777" w:rsidR="00F961D0" w:rsidRDefault="00F961D0" w:rsidP="00BC69C8"/>
    <w:p w14:paraId="4B1A428F" w14:textId="77777777" w:rsidR="00F961D0" w:rsidRDefault="00F961D0" w:rsidP="00BC69C8"/>
    <w:p w14:paraId="49785113" w14:textId="64CA85ED" w:rsidR="00F961D0" w:rsidRDefault="00F961D0" w:rsidP="00F961D0">
      <w:pPr>
        <w:pStyle w:val="ListParagraph"/>
        <w:numPr>
          <w:ilvl w:val="0"/>
          <w:numId w:val="8"/>
        </w:numPr>
      </w:pPr>
      <w:r>
        <w:t>Le sens littéral ou historique : que raconte le texte?</w:t>
      </w:r>
    </w:p>
    <w:p w14:paraId="0B3A3DEA" w14:textId="165135B9" w:rsidR="00F961D0" w:rsidRDefault="00F961D0" w:rsidP="00F961D0">
      <w:pPr>
        <w:pStyle w:val="ListParagraph"/>
        <w:numPr>
          <w:ilvl w:val="0"/>
          <w:numId w:val="8"/>
        </w:numPr>
      </w:pPr>
      <w:r>
        <w:t>Le sens allégorique ou spirituel : en quoi ce texte symbolise-t-il quelque chose de plus général? (et plus spécifiquement, sens typologique : en quoi les textes de l’Ancien Testament annoncent-ils le Nouveau Testament?)</w:t>
      </w:r>
    </w:p>
    <w:p w14:paraId="49CB4635" w14:textId="70EB76A3" w:rsidR="00F961D0" w:rsidRDefault="00F961D0" w:rsidP="00F961D0">
      <w:pPr>
        <w:pStyle w:val="ListParagraph"/>
        <w:numPr>
          <w:ilvl w:val="0"/>
          <w:numId w:val="8"/>
        </w:numPr>
      </w:pPr>
      <w:r>
        <w:t xml:space="preserve">Le sens </w:t>
      </w:r>
      <w:proofErr w:type="spellStart"/>
      <w:r>
        <w:t>tropologique</w:t>
      </w:r>
      <w:proofErr w:type="spellEnd"/>
      <w:r>
        <w:t xml:space="preserve"> ou moral : quel est l’enseignement moral de ce texte</w:t>
      </w:r>
    </w:p>
    <w:p w14:paraId="598C281B" w14:textId="2C6C4BC6" w:rsidR="00F961D0" w:rsidRDefault="00F961D0" w:rsidP="00F961D0">
      <w:pPr>
        <w:pStyle w:val="ListParagraph"/>
        <w:numPr>
          <w:ilvl w:val="0"/>
          <w:numId w:val="8"/>
        </w:numPr>
      </w:pPr>
      <w:r>
        <w:t>Le sens anagogique : en quoi ce texte parle-t-il des fins dernières et du destin de l’humanité (eschatologie)</w:t>
      </w:r>
    </w:p>
    <w:p w14:paraId="3996380C" w14:textId="77777777" w:rsidR="00A43BE9" w:rsidRDefault="00A43BE9" w:rsidP="00A43BE9"/>
    <w:p w14:paraId="4C44ADDB" w14:textId="77777777" w:rsidR="00A43BE9" w:rsidRDefault="00A43BE9" w:rsidP="00A43BE9"/>
    <w:p w14:paraId="01CE83CD" w14:textId="77777777" w:rsidR="00A43BE9" w:rsidRDefault="00A43BE9" w:rsidP="00A43BE9"/>
    <w:p w14:paraId="6AA30FC2" w14:textId="77777777" w:rsidR="00A43BE9" w:rsidRDefault="00A43BE9" w:rsidP="00A43BE9"/>
    <w:p w14:paraId="0CA07FD7" w14:textId="77777777" w:rsidR="00A43BE9" w:rsidRDefault="00A43BE9" w:rsidP="00A43BE9"/>
    <w:p w14:paraId="115A549F" w14:textId="77777777" w:rsidR="00A43BE9" w:rsidRDefault="00A43BE9" w:rsidP="00A43BE9">
      <w:pPr>
        <w:rPr>
          <w:b/>
        </w:rPr>
      </w:pPr>
    </w:p>
    <w:p w14:paraId="5E2162AB" w14:textId="3148317D" w:rsidR="00A43BE9" w:rsidRDefault="00A43BE9" w:rsidP="00A43BE9">
      <w:r>
        <w:rPr>
          <w:u w:val="single"/>
        </w:rPr>
        <w:t>Des siècles difficiles et troublés</w:t>
      </w:r>
    </w:p>
    <w:p w14:paraId="399F60C0" w14:textId="77777777" w:rsidR="00A43BE9" w:rsidRDefault="00A43BE9" w:rsidP="00A43BE9"/>
    <w:p w14:paraId="324F8582" w14:textId="33D5E2CC" w:rsidR="00A43BE9" w:rsidRDefault="00A43BE9" w:rsidP="00A43BE9">
      <w:r>
        <w:t>- La guerre de Cent Ans (1337-1453)</w:t>
      </w:r>
    </w:p>
    <w:p w14:paraId="2FC1AB50" w14:textId="48EAF96D" w:rsidR="00A43BE9" w:rsidRDefault="00A43BE9" w:rsidP="00A43BE9">
      <w:pPr>
        <w:pStyle w:val="ListParagraph"/>
        <w:numPr>
          <w:ilvl w:val="0"/>
          <w:numId w:val="9"/>
        </w:numPr>
      </w:pPr>
      <w:r>
        <w:t>1328 : Philippe VI, premier roi Valois, monte sur le trône de France</w:t>
      </w:r>
    </w:p>
    <w:p w14:paraId="3005152F" w14:textId="0CFDEE04" w:rsidR="00A43BE9" w:rsidRDefault="00A43BE9" w:rsidP="00A43BE9">
      <w:pPr>
        <w:pStyle w:val="ListParagraph"/>
        <w:numPr>
          <w:ilvl w:val="0"/>
          <w:numId w:val="9"/>
        </w:numPr>
      </w:pPr>
      <w:r>
        <w:t>1337 : Édouard III, roi d’Angleterre, conteste la succession et se déclare roi légitime de France</w:t>
      </w:r>
    </w:p>
    <w:p w14:paraId="6C45B34B" w14:textId="77777777" w:rsidR="00A43BE9" w:rsidRDefault="00A43BE9" w:rsidP="00A43BE9"/>
    <w:p w14:paraId="7245AA72" w14:textId="147ED382" w:rsidR="00A43BE9" w:rsidRDefault="00A43BE9" w:rsidP="00A43BE9">
      <w:r>
        <w:t>- Grand Schisme d’Occident : deux papes (Rome et Avignon) de 1378 à 1417</w:t>
      </w:r>
    </w:p>
    <w:p w14:paraId="484EDCF1" w14:textId="77777777" w:rsidR="00A43BE9" w:rsidRDefault="00A43BE9" w:rsidP="00A43BE9"/>
    <w:p w14:paraId="6084E06A" w14:textId="3E876191" w:rsidR="00A43BE9" w:rsidRDefault="00A43BE9" w:rsidP="00A43BE9">
      <w:r>
        <w:t>- Révoltes urbaines (1382 à Rouen et à Paris) et rurales (Jacquerie de 1358)</w:t>
      </w:r>
    </w:p>
    <w:p w14:paraId="64A23991" w14:textId="77777777" w:rsidR="00A43BE9" w:rsidRDefault="00A43BE9" w:rsidP="00A43BE9"/>
    <w:p w14:paraId="6AB6D51C" w14:textId="2ABD5C45" w:rsidR="00A43BE9" w:rsidRDefault="00A43BE9" w:rsidP="00A43BE9">
      <w:r>
        <w:t>- La Peste Noire (1347 à 1351), puis plusieurs pestes moindres au XVe siècle</w:t>
      </w:r>
    </w:p>
    <w:p w14:paraId="3D897CEA" w14:textId="77777777" w:rsidR="00A43BE9" w:rsidRDefault="00A43BE9" w:rsidP="00A43BE9"/>
    <w:p w14:paraId="5E89F02D" w14:textId="28BCB899" w:rsidR="00A43BE9" w:rsidRDefault="00A43BE9" w:rsidP="00A43BE9">
      <w:r>
        <w:t xml:space="preserve">- Le pouvoir du duché de Bourgogne (1361-1477 : Philippe le Hardi, Jean sans Peur, Philippe III le Bon, Charles le Téméraire), rival du royaume de France et allié à l’Angleterre. </w:t>
      </w:r>
    </w:p>
    <w:p w14:paraId="2728D1F1" w14:textId="77777777" w:rsidR="00015D51" w:rsidRDefault="00015D51" w:rsidP="00A43BE9"/>
    <w:p w14:paraId="640AE01E" w14:textId="53CD0C4E" w:rsidR="00015D51" w:rsidRDefault="00015D51" w:rsidP="00A43BE9">
      <w:r>
        <w:t xml:space="preserve">- Guerre civile entre Armagnacs (côté anglais) et Bourguignons (1407-1435) </w:t>
      </w:r>
    </w:p>
    <w:p w14:paraId="7F3FF5FE" w14:textId="77777777" w:rsidR="00015D51" w:rsidRDefault="00015D51" w:rsidP="00A43BE9"/>
    <w:p w14:paraId="7C5DF010" w14:textId="4B7251E7" w:rsidR="00015D51" w:rsidRDefault="00015D51" w:rsidP="00A43BE9">
      <w:r>
        <w:t>- Mais l’idée d’un automne du Moyen Âge donne l’impression d’un déclin : en réalité, on assiste plutôt à une crise, une transformation</w:t>
      </w:r>
    </w:p>
    <w:p w14:paraId="6E5EF1E2" w14:textId="77777777" w:rsidR="00015D51" w:rsidRDefault="00015D51" w:rsidP="00A43BE9"/>
    <w:p w14:paraId="7BBCECD9" w14:textId="2FFE5CEB" w:rsidR="00015D51" w:rsidRDefault="00015D51" w:rsidP="00A43BE9">
      <w:r>
        <w:t xml:space="preserve">- Le </w:t>
      </w:r>
      <w:r>
        <w:rPr>
          <w:i/>
        </w:rPr>
        <w:t>statu quo</w:t>
      </w:r>
      <w:r>
        <w:t xml:space="preserve"> du Moyen Âge central ne pouvait pas durer et, comme tout </w:t>
      </w:r>
      <w:r w:rsidRPr="00015D51">
        <w:rPr>
          <w:i/>
        </w:rPr>
        <w:t>statu quo</w:t>
      </w:r>
      <w:r>
        <w:t xml:space="preserve">, portait en lui les germes de sa propre mutation : la Renaissance qui approche est à bien des égards une </w:t>
      </w:r>
      <w:r w:rsidRPr="00015D51">
        <w:rPr>
          <w:u w:val="single"/>
        </w:rPr>
        <w:t>conséquence</w:t>
      </w:r>
      <w:r>
        <w:t xml:space="preserve"> du Moyen Âge</w:t>
      </w:r>
    </w:p>
    <w:p w14:paraId="4C3F6382" w14:textId="77777777" w:rsidR="00015D51" w:rsidRDefault="00015D51" w:rsidP="00A43BE9"/>
    <w:p w14:paraId="36D95EA6" w14:textId="69CDDA55" w:rsidR="00015D51" w:rsidRDefault="00015D51" w:rsidP="00A43BE9">
      <w:r>
        <w:t>- Les hommes et femmes des XIVe-XVe siècles voient le Moyen Âge central, celui de la féodalité triomphante, de la courtoisie et des croisades, comme un passé révolu, marqué par l’idéal chevaleresque : cet idéal est bien malmené par la Guerre de Cent Ans</w:t>
      </w:r>
    </w:p>
    <w:p w14:paraId="52CBA6E1" w14:textId="77777777" w:rsidR="00015D51" w:rsidRDefault="00015D51" w:rsidP="00A43BE9"/>
    <w:p w14:paraId="193DCB7E" w14:textId="22E17ED9" w:rsidR="00015D51" w:rsidRDefault="00015D51" w:rsidP="00A43BE9">
      <w:r>
        <w:t xml:space="preserve">- Ce regard nostalgique sur le passé et mélancolique sur le présent va se manifester tout particulièrement dans la </w:t>
      </w:r>
      <w:r w:rsidRPr="00015D51">
        <w:rPr>
          <w:u w:val="single"/>
        </w:rPr>
        <w:t>poésie lyrique</w:t>
      </w:r>
      <w:r>
        <w:t>, qui va se transformer en profondeur</w:t>
      </w:r>
    </w:p>
    <w:p w14:paraId="3FCC1550" w14:textId="77777777" w:rsidR="00015D51" w:rsidRDefault="00015D51" w:rsidP="00A43BE9"/>
    <w:p w14:paraId="135A66AC" w14:textId="242F5320" w:rsidR="00015D51" w:rsidRDefault="00015D51" w:rsidP="00A43BE9">
      <w:r>
        <w:t>- Haut Moyen-Âge et Bas Moyen-Âge correspond à une métaphore d’un fleuve, ou le haut découle dans le bas</w:t>
      </w:r>
    </w:p>
    <w:p w14:paraId="4C4B327E" w14:textId="77777777" w:rsidR="00945482" w:rsidRDefault="00945482" w:rsidP="00A43BE9"/>
    <w:p w14:paraId="7BDCE0E3" w14:textId="63AC71DA" w:rsidR="00945482" w:rsidRDefault="00945482" w:rsidP="00A43BE9">
      <w:r>
        <w:rPr>
          <w:u w:val="single"/>
        </w:rPr>
        <w:t xml:space="preserve">Le </w:t>
      </w:r>
      <w:proofErr w:type="spellStart"/>
      <w:r>
        <w:rPr>
          <w:u w:val="single"/>
        </w:rPr>
        <w:t>renouvellement</w:t>
      </w:r>
      <w:proofErr w:type="spellEnd"/>
      <w:r>
        <w:rPr>
          <w:u w:val="single"/>
        </w:rPr>
        <w:t xml:space="preserve"> du lyrisme</w:t>
      </w:r>
    </w:p>
    <w:p w14:paraId="6998AF1B" w14:textId="77777777" w:rsidR="00945482" w:rsidRDefault="00945482" w:rsidP="00A43BE9"/>
    <w:p w14:paraId="218282C4" w14:textId="0880D70F" w:rsidR="00945482" w:rsidRDefault="00945482" w:rsidP="00A43BE9">
      <w:r>
        <w:t xml:space="preserve">- Un </w:t>
      </w:r>
      <w:proofErr w:type="spellStart"/>
      <w:r>
        <w:t>renouvellement</w:t>
      </w:r>
      <w:proofErr w:type="spellEnd"/>
      <w:r>
        <w:t xml:space="preserve"> formel :</w:t>
      </w:r>
    </w:p>
    <w:p w14:paraId="51C70562" w14:textId="4CD11641" w:rsidR="00945482" w:rsidRDefault="00945482" w:rsidP="00945482">
      <w:pPr>
        <w:pStyle w:val="ListParagraph"/>
        <w:numPr>
          <w:ilvl w:val="0"/>
          <w:numId w:val="10"/>
        </w:numPr>
      </w:pPr>
      <w:r>
        <w:t>La révolution fondamentale qui se produit dans le domaine lyrique c’est la séparation de la poésie et du chant : alors que les troubadours et les trouvères étaient des auteurs-compositeurs et que leurs œuvres étaient chantées, les poètes de la fin du Moyen Âge abandonnent la musique pour faire de la poésie parlée/lue.</w:t>
      </w:r>
    </w:p>
    <w:p w14:paraId="6A9AB9A6" w14:textId="749FF9AE" w:rsidR="00945482" w:rsidRDefault="00945482" w:rsidP="00945482">
      <w:pPr>
        <w:pStyle w:val="ListParagraph"/>
        <w:numPr>
          <w:ilvl w:val="0"/>
          <w:numId w:val="10"/>
        </w:numPr>
      </w:pPr>
      <w:r>
        <w:t xml:space="preserve">Un genre nouveau, le </w:t>
      </w:r>
      <w:r>
        <w:rPr>
          <w:u w:val="single"/>
        </w:rPr>
        <w:t>dit</w:t>
      </w:r>
      <w:r>
        <w:t>, mène cette transformation : c’est un genre poétique long, à la fois narratif et personnel. Son succès commence dans la deuxième moitié du XIIe siècle</w:t>
      </w:r>
    </w:p>
    <w:p w14:paraId="144D4D6D" w14:textId="59D9EEFD" w:rsidR="00945482" w:rsidRDefault="00945482" w:rsidP="00945482">
      <w:pPr>
        <w:pStyle w:val="ListParagraph"/>
        <w:numPr>
          <w:ilvl w:val="0"/>
          <w:numId w:val="10"/>
        </w:numPr>
      </w:pPr>
      <w:r>
        <w:t xml:space="preserve">La fin du Moyen Âge voit émerger, pour cette nouvelle poésie non chantée, un certain nombre de formes fixes propre au français, qui n’existent pas en poésie latine, notamment la ballade, le rondeau ou le virelai. Ces formes fixes sont accompagnées de la rédaction des tous premiers </w:t>
      </w:r>
      <w:r>
        <w:rPr>
          <w:u w:val="single"/>
        </w:rPr>
        <w:t xml:space="preserve">arts poétiques </w:t>
      </w:r>
      <w:r>
        <w:t>en français</w:t>
      </w:r>
    </w:p>
    <w:p w14:paraId="18B2412B" w14:textId="77777777" w:rsidR="00945482" w:rsidRDefault="00945482" w:rsidP="00945482"/>
    <w:p w14:paraId="7DF2BB06" w14:textId="1D2094A4" w:rsidR="00945482" w:rsidRDefault="00945482" w:rsidP="00945482">
      <w:r>
        <w:t xml:space="preserve">- Un </w:t>
      </w:r>
      <w:proofErr w:type="spellStart"/>
      <w:r>
        <w:t>renouvellement</w:t>
      </w:r>
      <w:proofErr w:type="spellEnd"/>
      <w:r>
        <w:t xml:space="preserve"> thématique</w:t>
      </w:r>
    </w:p>
    <w:p w14:paraId="63FDDD53" w14:textId="00E57E01" w:rsidR="00945482" w:rsidRDefault="00945482" w:rsidP="00945482">
      <w:pPr>
        <w:pStyle w:val="ListParagraph"/>
        <w:numPr>
          <w:ilvl w:val="0"/>
          <w:numId w:val="11"/>
        </w:numPr>
      </w:pPr>
      <w:r>
        <w:t>L’épuisement de la matière poétique est un sujet de préoccupation chez les poètes : que peut-on dire de nouveau sur l’amour et sur le monde après le Roman de la Rose? On assiste à une remise en cause de la courtoisie et de l’adéquation entre « chanter » et « aimer »</w:t>
      </w:r>
    </w:p>
    <w:p w14:paraId="7F1F8C94" w14:textId="662A63AC" w:rsidR="00945482" w:rsidRDefault="00945482" w:rsidP="00945482">
      <w:pPr>
        <w:pStyle w:val="ListParagraph"/>
        <w:numPr>
          <w:ilvl w:val="0"/>
          <w:numId w:val="11"/>
        </w:numPr>
      </w:pPr>
      <w:r>
        <w:t xml:space="preserve">La </w:t>
      </w:r>
      <w:r w:rsidRPr="00945482">
        <w:rPr>
          <w:u w:val="single"/>
        </w:rPr>
        <w:t>mélancolie</w:t>
      </w:r>
      <w:r>
        <w:rPr>
          <w:u w:val="single"/>
        </w:rPr>
        <w:t xml:space="preserve"> </w:t>
      </w:r>
      <w:r>
        <w:t>devient une source d’inspiration majeure, et permet une réflexion sur le temps, la mort et nostalgie du temps passé</w:t>
      </w:r>
    </w:p>
    <w:p w14:paraId="1D5522F2" w14:textId="0F425D23" w:rsidR="00945482" w:rsidRDefault="00945482" w:rsidP="00945482">
      <w:pPr>
        <w:pStyle w:val="ListParagraph"/>
        <w:numPr>
          <w:ilvl w:val="0"/>
          <w:numId w:val="11"/>
        </w:numPr>
      </w:pPr>
      <w:r>
        <w:t>Les thèmes traités par la poésie se diversifient : commentaires sur l’époque, diversités des sentiments, poésie officielle</w:t>
      </w:r>
    </w:p>
    <w:p w14:paraId="7F8892ED" w14:textId="77777777" w:rsidR="00FA7684" w:rsidRDefault="00FA7684" w:rsidP="00FA7684"/>
    <w:p w14:paraId="20D96693" w14:textId="06E52932" w:rsidR="00FA7684" w:rsidRDefault="00FA7684" w:rsidP="00FA7684">
      <w:r>
        <w:t>- Le statut du poète</w:t>
      </w:r>
    </w:p>
    <w:p w14:paraId="2B9850AD" w14:textId="1276C718" w:rsidR="00FA7684" w:rsidRDefault="00FA7684" w:rsidP="00FA7684">
      <w:pPr>
        <w:pStyle w:val="ListParagraph"/>
        <w:numPr>
          <w:ilvl w:val="0"/>
          <w:numId w:val="12"/>
        </w:numPr>
      </w:pPr>
      <w:r>
        <w:t>Le mot de</w:t>
      </w:r>
      <w:r w:rsidRPr="00FA7684">
        <w:rPr>
          <w:u w:val="single"/>
        </w:rPr>
        <w:t xml:space="preserve"> poète</w:t>
      </w:r>
      <w:r>
        <w:t xml:space="preserve"> commence à être employé. Au Moyen </w:t>
      </w:r>
      <w:proofErr w:type="spellStart"/>
      <w:r>
        <w:t>äge</w:t>
      </w:r>
      <w:proofErr w:type="spellEnd"/>
      <w:r>
        <w:t>, c’est d’abord un titre accordé aux auteurs antiques; puis il est accordé à Guillaume de Machaut de manière posthume; puis il se substitue aux mots « troubadours » et « trouvère », qui sont devenus anachroniques</w:t>
      </w:r>
    </w:p>
    <w:p w14:paraId="4F40E02E" w14:textId="4855AD76" w:rsidR="00FA7684" w:rsidRDefault="00FA7684" w:rsidP="00FA7684">
      <w:pPr>
        <w:pStyle w:val="ListParagraph"/>
        <w:numPr>
          <w:ilvl w:val="0"/>
          <w:numId w:val="12"/>
        </w:numPr>
      </w:pPr>
      <w:r>
        <w:t xml:space="preserve">Un autre terme populaire pour désigner les poètes est celui de </w:t>
      </w:r>
      <w:r w:rsidRPr="00FA7684">
        <w:rPr>
          <w:u w:val="single"/>
        </w:rPr>
        <w:t>rhétorique</w:t>
      </w:r>
      <w:r>
        <w:t xml:space="preserve">, qui contient l’idée que le poète est un </w:t>
      </w:r>
      <w:proofErr w:type="spellStart"/>
      <w:r>
        <w:t>maître</w:t>
      </w:r>
      <w:proofErr w:type="spellEnd"/>
      <w:r>
        <w:t xml:space="preserve"> du </w:t>
      </w:r>
      <w:r w:rsidRPr="00FA7684">
        <w:rPr>
          <w:u w:val="single"/>
        </w:rPr>
        <w:t>langage</w:t>
      </w:r>
    </w:p>
    <w:p w14:paraId="7817E914" w14:textId="718D8C3D" w:rsidR="00FA7684" w:rsidRDefault="00FA7684" w:rsidP="00FA7684">
      <w:pPr>
        <w:pStyle w:val="ListParagraph"/>
        <w:numPr>
          <w:ilvl w:val="0"/>
          <w:numId w:val="12"/>
        </w:numPr>
      </w:pPr>
      <w:r>
        <w:t xml:space="preserve">Le souci de la </w:t>
      </w:r>
      <w:r w:rsidRPr="00FA7684">
        <w:rPr>
          <w:u w:val="single"/>
        </w:rPr>
        <w:t>gloire</w:t>
      </w:r>
      <w:r>
        <w:t xml:space="preserve"> se développe, une gloire poétique et littéraire qui se substitue à la gloire divine; c’est celles des Muses et du Parnasse</w:t>
      </w:r>
    </w:p>
    <w:p w14:paraId="4D1D2126" w14:textId="03865A62" w:rsidR="00FA7684" w:rsidRDefault="00FA7684" w:rsidP="00FA7684">
      <w:pPr>
        <w:pStyle w:val="ListParagraph"/>
        <w:numPr>
          <w:ilvl w:val="0"/>
          <w:numId w:val="12"/>
        </w:numPr>
      </w:pPr>
      <w:r>
        <w:t xml:space="preserve">Le souci de la </w:t>
      </w:r>
      <w:r w:rsidRPr="00FA7684">
        <w:rPr>
          <w:u w:val="single"/>
        </w:rPr>
        <w:t>postérité</w:t>
      </w:r>
      <w:r>
        <w:t xml:space="preserve"> se développe aussi, ce qui influe en profondeur le statut de l’auteur dans la culture médiévale : plusieurs poètes supervisent eux-mêmes la copie de leurs œuvres complètes, voie les copient en personne (manuscrits autographes).</w:t>
      </w:r>
    </w:p>
    <w:p w14:paraId="26DF5885" w14:textId="77777777" w:rsidR="00945482" w:rsidRDefault="00945482" w:rsidP="00A43BE9"/>
    <w:p w14:paraId="620B9237" w14:textId="77777777" w:rsidR="00945482" w:rsidRDefault="00945482" w:rsidP="00A43BE9"/>
    <w:p w14:paraId="54460C89" w14:textId="23DB30FD" w:rsidR="00FA7684" w:rsidRDefault="00FA7684" w:rsidP="00FA7684">
      <w:pPr>
        <w:rPr>
          <w:u w:val="single"/>
        </w:rPr>
      </w:pPr>
      <w:r>
        <w:rPr>
          <w:u w:val="single"/>
        </w:rPr>
        <w:t>Poètes de la fin du Moyen Âge</w:t>
      </w:r>
    </w:p>
    <w:p w14:paraId="2AF31D46" w14:textId="77777777" w:rsidR="00FA7684" w:rsidRDefault="00FA7684" w:rsidP="00FA7684">
      <w:pPr>
        <w:rPr>
          <w:u w:val="single"/>
        </w:rPr>
      </w:pPr>
    </w:p>
    <w:p w14:paraId="4BB6C538" w14:textId="772D4184" w:rsidR="00FA7684" w:rsidRDefault="00FA7684" w:rsidP="00FA7684">
      <w:r>
        <w:t>- Rutebeuf (actif entre 1250 et 1280)</w:t>
      </w:r>
    </w:p>
    <w:p w14:paraId="1E376BC0" w14:textId="3E761B2A" w:rsidR="00FA7684" w:rsidRDefault="00FA7684" w:rsidP="00FA7684">
      <w:pPr>
        <w:pStyle w:val="ListParagraph"/>
        <w:numPr>
          <w:ilvl w:val="0"/>
          <w:numId w:val="13"/>
        </w:numPr>
      </w:pPr>
      <w:r>
        <w:t>Rutebeuf illustre la transition entre les deux époques lyriques du Moyen Âge</w:t>
      </w:r>
      <w:r w:rsidR="001A200B">
        <w:t xml:space="preserve"> : c’est un trouvère parisien, mais qui privilégie la forme du </w:t>
      </w:r>
      <w:r w:rsidR="001A200B">
        <w:rPr>
          <w:u w:val="single"/>
        </w:rPr>
        <w:t>dit</w:t>
      </w:r>
      <w:r w:rsidR="001A200B">
        <w:t xml:space="preserve"> sur celle de la </w:t>
      </w:r>
      <w:r w:rsidR="001A200B">
        <w:rPr>
          <w:u w:val="single"/>
        </w:rPr>
        <w:t>chanson</w:t>
      </w:r>
    </w:p>
    <w:p w14:paraId="53FCF3A5" w14:textId="405BADC3" w:rsidR="001A200B" w:rsidRDefault="001A200B" w:rsidP="00FA7684">
      <w:pPr>
        <w:pStyle w:val="ListParagraph"/>
        <w:numPr>
          <w:ilvl w:val="0"/>
          <w:numId w:val="13"/>
        </w:numPr>
      </w:pPr>
      <w:r>
        <w:t>Il écrit des poèmes souvent autobiographiques, sur le mode de la méditation et de la complainte : en ce sens, c’est un prédécesseur de Villon</w:t>
      </w:r>
    </w:p>
    <w:p w14:paraId="1825DCFF" w14:textId="77777777" w:rsidR="001A200B" w:rsidRDefault="001A200B" w:rsidP="001A200B"/>
    <w:p w14:paraId="00E4BF65" w14:textId="77777777" w:rsidR="001A200B" w:rsidRDefault="001A200B" w:rsidP="001A200B"/>
    <w:p w14:paraId="37D39E2B" w14:textId="3F88DF21" w:rsidR="001A200B" w:rsidRDefault="001A200B" w:rsidP="001A200B">
      <w:r>
        <w:t>- Guillaume de Machaut (vers 1300-1377)</w:t>
      </w:r>
    </w:p>
    <w:p w14:paraId="4C67A745" w14:textId="13B654F5" w:rsidR="001A200B" w:rsidRDefault="001A200B" w:rsidP="001A200B">
      <w:pPr>
        <w:pStyle w:val="ListParagraph"/>
        <w:numPr>
          <w:ilvl w:val="0"/>
          <w:numId w:val="14"/>
        </w:numPr>
      </w:pPr>
      <w:r>
        <w:t>C’est un poète majeur, à la fois pour l’ampleur de sa production et pour son impact sur ses successeurs. Il en profite du mécénat de grands seigneurs (notamment Jean de Bohème, puis le roi de Navarre)</w:t>
      </w:r>
    </w:p>
    <w:p w14:paraId="065205D4" w14:textId="01F06FFB" w:rsidR="001A200B" w:rsidRDefault="001A200B" w:rsidP="001A200B">
      <w:pPr>
        <w:pStyle w:val="ListParagraph"/>
        <w:numPr>
          <w:ilvl w:val="0"/>
          <w:numId w:val="14"/>
        </w:numPr>
      </w:pPr>
      <w:r>
        <w:t>Machaut est à la fois poète et musicien; non pas compositeur-auteur comme l’étaient les troubadours et les trouvères, mais auteur de poésies, et compositeur de pièces musicales, distinctes. Il est le premier à distinguer nettement entre les deux pratiques : écrire de la poésie et composer de la musique</w:t>
      </w:r>
    </w:p>
    <w:p w14:paraId="305CF47D" w14:textId="3D2B9930" w:rsidR="001A200B" w:rsidRDefault="001A200B" w:rsidP="001A200B">
      <w:pPr>
        <w:pStyle w:val="ListParagraph"/>
        <w:numPr>
          <w:ilvl w:val="0"/>
          <w:numId w:val="14"/>
        </w:numPr>
      </w:pPr>
      <w:r>
        <w:t xml:space="preserve">Surtout c’est le grand </w:t>
      </w:r>
      <w:proofErr w:type="spellStart"/>
      <w:r>
        <w:t>maître</w:t>
      </w:r>
      <w:proofErr w:type="spellEnd"/>
      <w:r>
        <w:t xml:space="preserve"> du dit, genre qui chez lui s’inspire du Roman de la Rose. Sa plus grande œuvre est le Voir Dit (vers 1365). Chez lui, dit est surtout narratif, mais avec des insertions de pièces lyriques brèves</w:t>
      </w:r>
    </w:p>
    <w:p w14:paraId="54257CA5" w14:textId="77777777" w:rsidR="001A200B" w:rsidRDefault="001A200B" w:rsidP="001A200B"/>
    <w:p w14:paraId="2AAE1556" w14:textId="7670D6C6" w:rsidR="001A200B" w:rsidRDefault="001A200B" w:rsidP="001A200B">
      <w:r>
        <w:t>- Jean Froissart (1337-après 1404) et Eustache Deschamps (1346-1407)</w:t>
      </w:r>
    </w:p>
    <w:p w14:paraId="73754F51" w14:textId="77777777" w:rsidR="001A200B" w:rsidRDefault="001A200B" w:rsidP="001A200B"/>
    <w:p w14:paraId="61EC6FFA" w14:textId="39A95F11" w:rsidR="001A200B" w:rsidRDefault="001A200B" w:rsidP="001A200B">
      <w:pPr>
        <w:pStyle w:val="ListParagraph"/>
        <w:numPr>
          <w:ilvl w:val="0"/>
          <w:numId w:val="15"/>
        </w:numPr>
      </w:pPr>
      <w:r>
        <w:t>Machaut a deux disciples, Froissart et Deschamps</w:t>
      </w:r>
    </w:p>
    <w:p w14:paraId="6E6F29F4" w14:textId="182955B2" w:rsidR="001A200B" w:rsidRDefault="001A200B" w:rsidP="001A200B">
      <w:pPr>
        <w:pStyle w:val="ListParagraph"/>
        <w:numPr>
          <w:ilvl w:val="0"/>
          <w:numId w:val="15"/>
        </w:numPr>
      </w:pPr>
      <w:r>
        <w:t>Froissart est historien et chroniquer (cours sur l’écriture historique) mais c’est également un poète réputé</w:t>
      </w:r>
    </w:p>
    <w:p w14:paraId="3CAEC787" w14:textId="2DFA6EC6" w:rsidR="001A200B" w:rsidRDefault="001A200B" w:rsidP="001A200B">
      <w:pPr>
        <w:pStyle w:val="ListParagraph"/>
        <w:numPr>
          <w:ilvl w:val="0"/>
          <w:numId w:val="15"/>
        </w:numPr>
      </w:pPr>
      <w:r>
        <w:t>Froissart et Deschamps sont tous deux des poètes de cour, plus encore que Machaut : Froissart chez les Anglais et Deschamps en France (c’est un grand diplomate, fonctionnaire important de la cour royale)</w:t>
      </w:r>
    </w:p>
    <w:p w14:paraId="12F3CC89" w14:textId="369D9763" w:rsidR="001A200B" w:rsidRDefault="001A200B" w:rsidP="001A200B">
      <w:pPr>
        <w:pStyle w:val="ListParagraph"/>
        <w:numPr>
          <w:ilvl w:val="0"/>
          <w:numId w:val="15"/>
        </w:numPr>
      </w:pPr>
      <w:r>
        <w:t xml:space="preserve">Deschamps est surtout un commentateur de son temps, dans ses poèmes : politique, guerre, société, etc. Il écrit beaucoup de poésie de circonstance. Surtout, il est l’auteur de </w:t>
      </w:r>
      <w:r w:rsidRPr="001A200B">
        <w:rPr>
          <w:i/>
        </w:rPr>
        <w:t>l’Art de dictier</w:t>
      </w:r>
      <w:r>
        <w:t xml:space="preserve"> (1393), premier art poétique en français</w:t>
      </w:r>
    </w:p>
    <w:p w14:paraId="6252D7A8" w14:textId="77777777" w:rsidR="00C47247" w:rsidRDefault="00C47247" w:rsidP="00C47247"/>
    <w:p w14:paraId="445C3666" w14:textId="2B78A5B6" w:rsidR="00C47247" w:rsidRDefault="00C47247" w:rsidP="00C47247">
      <w:r>
        <w:t>- Alain Chartier (1385-1430)</w:t>
      </w:r>
    </w:p>
    <w:p w14:paraId="209FBF3F" w14:textId="77777777" w:rsidR="00C47247" w:rsidRDefault="00C47247" w:rsidP="00C47247"/>
    <w:p w14:paraId="4E79F814" w14:textId="49F66F86" w:rsidR="00C47247" w:rsidRDefault="00C47247" w:rsidP="00C47247">
      <w:pPr>
        <w:pStyle w:val="ListParagraph"/>
        <w:numPr>
          <w:ilvl w:val="0"/>
          <w:numId w:val="16"/>
        </w:numPr>
      </w:pPr>
      <w:r>
        <w:t>Alain Chartier représente la génération suivante</w:t>
      </w:r>
    </w:p>
    <w:p w14:paraId="05F2AD7E" w14:textId="47A1BBC7" w:rsidR="00C47247" w:rsidRDefault="00C47247" w:rsidP="00C47247">
      <w:pPr>
        <w:pStyle w:val="ListParagraph"/>
        <w:numPr>
          <w:ilvl w:val="0"/>
          <w:numId w:val="16"/>
        </w:numPr>
      </w:pPr>
      <w:r>
        <w:t>Il réintroduit l’</w:t>
      </w:r>
      <w:r>
        <w:rPr>
          <w:u w:val="single"/>
        </w:rPr>
        <w:t>idéal courtois</w:t>
      </w:r>
      <w:r>
        <w:t xml:space="preserve">, mais sur un mode critique, avec notamment La Belle Dame sans merci (1424) La courtoisie y est représentée comme idéal </w:t>
      </w:r>
      <w:proofErr w:type="spellStart"/>
      <w:r>
        <w:t>traîné</w:t>
      </w:r>
      <w:proofErr w:type="spellEnd"/>
      <w:r>
        <w:t xml:space="preserve"> dans la boue par les hypocrites de cour qui n’en comprennent plus l’essence</w:t>
      </w:r>
    </w:p>
    <w:p w14:paraId="28E72C78" w14:textId="050FEA97" w:rsidR="00C47247" w:rsidRDefault="00C47247" w:rsidP="00C47247">
      <w:pPr>
        <w:pStyle w:val="ListParagraph"/>
        <w:numPr>
          <w:ilvl w:val="0"/>
          <w:numId w:val="16"/>
        </w:numPr>
      </w:pPr>
      <w:r>
        <w:t xml:space="preserve">Chartier marque ainsi le </w:t>
      </w:r>
      <w:proofErr w:type="spellStart"/>
      <w:r>
        <w:t>renouvellement</w:t>
      </w:r>
      <w:proofErr w:type="spellEnd"/>
      <w:r>
        <w:t xml:space="preserve"> d’intérêt pour la courtoisie (perçue comme valeur </w:t>
      </w:r>
      <w:proofErr w:type="spellStart"/>
      <w:r>
        <w:t>maîtresse</w:t>
      </w:r>
      <w:proofErr w:type="spellEnd"/>
      <w:r>
        <w:t xml:space="preserve"> de l’ancienne chevalerie, donc l’aristocratie est avide de se replonger dedans), mais aussi le déclin de cette idéologie, reflet de sa splendeur passée.</w:t>
      </w:r>
    </w:p>
    <w:p w14:paraId="4EA745B2" w14:textId="77777777" w:rsidR="00C47247" w:rsidRDefault="00C47247" w:rsidP="00C47247"/>
    <w:p w14:paraId="68EAE0B0" w14:textId="36FFC70C" w:rsidR="00C47247" w:rsidRDefault="00C47247" w:rsidP="00C47247">
      <w:r>
        <w:t xml:space="preserve">- Christine de </w:t>
      </w:r>
      <w:proofErr w:type="spellStart"/>
      <w:r>
        <w:t>Pizan</w:t>
      </w:r>
      <w:proofErr w:type="spellEnd"/>
      <w:r>
        <w:t xml:space="preserve"> (1363-vers 1430)</w:t>
      </w:r>
    </w:p>
    <w:p w14:paraId="15BAB6B4" w14:textId="615F146A" w:rsidR="00C47247" w:rsidRDefault="00C47247" w:rsidP="00C47247">
      <w:pPr>
        <w:pStyle w:val="ListParagraph"/>
        <w:numPr>
          <w:ilvl w:val="0"/>
          <w:numId w:val="17"/>
        </w:numPr>
      </w:pPr>
      <w:r>
        <w:t xml:space="preserve">Christine de </w:t>
      </w:r>
      <w:proofErr w:type="spellStart"/>
      <w:r>
        <w:t>Pizan</w:t>
      </w:r>
      <w:proofErr w:type="spellEnd"/>
      <w:r>
        <w:t xml:space="preserve"> est une représentante très différente de cette même génération</w:t>
      </w:r>
    </w:p>
    <w:p w14:paraId="61B46A4E" w14:textId="32C89F89" w:rsidR="00C47247" w:rsidRDefault="00C47247" w:rsidP="00C47247">
      <w:pPr>
        <w:pStyle w:val="ListParagraph"/>
        <w:numPr>
          <w:ilvl w:val="0"/>
          <w:numId w:val="17"/>
        </w:numPr>
      </w:pPr>
      <w:r>
        <w:t>D’origine italienne (</w:t>
      </w:r>
      <w:proofErr w:type="spellStart"/>
      <w:r>
        <w:t>Pizzano</w:t>
      </w:r>
      <w:proofErr w:type="spellEnd"/>
      <w:r>
        <w:t>), noble, elle est la première femme de lettres française, au sens d’une figure publique d’auteure et d’intellectuelle</w:t>
      </w:r>
    </w:p>
    <w:p w14:paraId="4EF54799" w14:textId="061FA28A" w:rsidR="00C47247" w:rsidRDefault="00C47247" w:rsidP="00C47247">
      <w:pPr>
        <w:pStyle w:val="ListParagraph"/>
        <w:numPr>
          <w:ilvl w:val="0"/>
          <w:numId w:val="17"/>
        </w:numPr>
      </w:pPr>
      <w:r>
        <w:t>Elle est poète et polémiste, et un participant capital de la querelle du Roman de la rose</w:t>
      </w:r>
    </w:p>
    <w:p w14:paraId="559D1446" w14:textId="77777777" w:rsidR="00C47247" w:rsidRDefault="00C47247" w:rsidP="00C47247"/>
    <w:p w14:paraId="2B0D7ADC" w14:textId="2FDBD006" w:rsidR="00C47247" w:rsidRDefault="00C47247" w:rsidP="00C47247">
      <w:r>
        <w:t>- Charles d’Orléans (1394-1465)</w:t>
      </w:r>
    </w:p>
    <w:p w14:paraId="397DF2E3" w14:textId="77777777" w:rsidR="00C47247" w:rsidRDefault="00C47247" w:rsidP="00C47247"/>
    <w:p w14:paraId="1EC83CB1" w14:textId="56ED2FC4" w:rsidR="00C47247" w:rsidRDefault="00C47247" w:rsidP="00C47247">
      <w:pPr>
        <w:pStyle w:val="ListParagraph"/>
        <w:numPr>
          <w:ilvl w:val="0"/>
          <w:numId w:val="18"/>
        </w:numPr>
      </w:pPr>
      <w:r>
        <w:t>Charles d’Orléans est souvent mis en rapport avec Villon, même si tout les sépare en termes de statut social et de biographie. Pourtant ce sont les deux poètes les plus proches de notre sensibilité moderne, pour leur poésie introspective, mélancolique et méditative</w:t>
      </w:r>
    </w:p>
    <w:p w14:paraId="0389C23C" w14:textId="15E3B540" w:rsidR="00C47247" w:rsidRDefault="00C47247" w:rsidP="00C47247">
      <w:pPr>
        <w:pStyle w:val="ListParagraph"/>
        <w:numPr>
          <w:ilvl w:val="0"/>
          <w:numId w:val="18"/>
        </w:numPr>
      </w:pPr>
      <w:r>
        <w:t>Charles d’Orléans est duc d’Orléans (entre autres) et neveu du roi de France Charles VI</w:t>
      </w:r>
    </w:p>
    <w:p w14:paraId="0F965912" w14:textId="5CB8C718" w:rsidR="00C47247" w:rsidRDefault="00C47247" w:rsidP="00C47247">
      <w:pPr>
        <w:pStyle w:val="ListParagraph"/>
        <w:numPr>
          <w:ilvl w:val="0"/>
          <w:numId w:val="18"/>
        </w:numPr>
      </w:pPr>
      <w:r>
        <w:t>Blessé et capturé à la bataille d’Azincourt (1415), il est retenu captif en Angleterre pendant vingt-cinq ans. Il n’est pas relâché contre rançon parce qu’il est chef de file des Armagnacs, camp ennemi des Bourguignons, et héritier indirect du trône de France. Il écrit une très grande partie de son œuvre poétique pendant cette captivité</w:t>
      </w:r>
    </w:p>
    <w:p w14:paraId="2BAE672C" w14:textId="30F269EC" w:rsidR="00C47247" w:rsidRDefault="00C47247" w:rsidP="00C47247">
      <w:pPr>
        <w:pStyle w:val="ListParagraph"/>
        <w:numPr>
          <w:ilvl w:val="0"/>
          <w:numId w:val="18"/>
        </w:numPr>
      </w:pPr>
      <w:r>
        <w:t>Lorsqu’il retourne en France en 1440, il s’installe à Blois, où il reçoit de nombreux poètes, dont Villon. Son fils Louis deviendra roi de France sous le nom de Louis XII.</w:t>
      </w:r>
    </w:p>
    <w:p w14:paraId="776E15ED" w14:textId="77777777" w:rsidR="00D55FC6" w:rsidRDefault="00D55FC6" w:rsidP="00D55FC6"/>
    <w:p w14:paraId="6F0AD215" w14:textId="0D2A63D9" w:rsidR="00D55FC6" w:rsidRDefault="00D55FC6" w:rsidP="00D55FC6">
      <w:r>
        <w:rPr>
          <w:u w:val="single"/>
        </w:rPr>
        <w:t>Nouvelle époque</w:t>
      </w:r>
    </w:p>
    <w:p w14:paraId="2E4524D2" w14:textId="77777777" w:rsidR="00D55FC6" w:rsidRDefault="00D55FC6" w:rsidP="00D55FC6"/>
    <w:p w14:paraId="2DA24D7A" w14:textId="0C69C071" w:rsidR="00D55FC6" w:rsidRDefault="00D55FC6" w:rsidP="00D55FC6">
      <w:r>
        <w:t xml:space="preserve">- La nouvelle poésie qui </w:t>
      </w:r>
      <w:proofErr w:type="spellStart"/>
      <w:r>
        <w:t>apparît</w:t>
      </w:r>
      <w:proofErr w:type="spellEnd"/>
      <w:r>
        <w:t xml:space="preserve"> pendant cette période correspond à l’évolution de l’usage du vers, qui n’est plu perçu comme la forme naturelle de la littérature, mais une forme marginale, battue en brèche par la prose dès le XIIIe siècle</w:t>
      </w:r>
    </w:p>
    <w:p w14:paraId="065F2DB9" w14:textId="77777777" w:rsidR="00D55FC6" w:rsidRDefault="00D55FC6" w:rsidP="00D55FC6"/>
    <w:p w14:paraId="5008654C" w14:textId="3458A7FD" w:rsidR="00D55FC6" w:rsidRDefault="00D55FC6" w:rsidP="00D55FC6">
      <w:r>
        <w:t>- Donc le vers devient une forme spécialisée, concentrée sur l’expression des sentiments, l’épanchement personnel, et la lyrique au sens moderne</w:t>
      </w:r>
    </w:p>
    <w:p w14:paraId="48746522" w14:textId="77777777" w:rsidR="00D55FC6" w:rsidRDefault="00D55FC6" w:rsidP="00D55FC6"/>
    <w:p w14:paraId="48315832" w14:textId="69090B0F" w:rsidR="00D55FC6" w:rsidRDefault="00D55FC6" w:rsidP="00D55FC6">
      <w:r>
        <w:t>- La mélancolie devient le grand sentiment poétique qui marque la fin du Moyen Âge : c’est une écriture consciente de l’époque où elle se situe…</w:t>
      </w:r>
    </w:p>
    <w:p w14:paraId="1AFA1F8F" w14:textId="77777777" w:rsidR="00D55FC6" w:rsidRDefault="00D55FC6" w:rsidP="00D55FC6"/>
    <w:p w14:paraId="08997404" w14:textId="77777777" w:rsidR="00D55FC6" w:rsidRDefault="00D55FC6" w:rsidP="00D55FC6"/>
    <w:p w14:paraId="02046060" w14:textId="5A9AED57" w:rsidR="00D55FC6" w:rsidRDefault="00D55FC6" w:rsidP="00D55FC6">
      <w:r>
        <w:t>- Certains éléments peuvent donner l’impression que cette poésie tardive a été une impasse :</w:t>
      </w:r>
    </w:p>
    <w:p w14:paraId="04900BCF" w14:textId="5C4937F7" w:rsidR="00D55FC6" w:rsidRDefault="00D55FC6" w:rsidP="00D55FC6">
      <w:pPr>
        <w:pStyle w:val="ListParagraph"/>
        <w:numPr>
          <w:ilvl w:val="0"/>
          <w:numId w:val="19"/>
        </w:numPr>
      </w:pPr>
      <w:r>
        <w:t xml:space="preserve">La fin du XVe siècle </w:t>
      </w:r>
      <w:proofErr w:type="spellStart"/>
      <w:r>
        <w:t>connaît</w:t>
      </w:r>
      <w:proofErr w:type="spellEnd"/>
      <w:r>
        <w:t xml:space="preserve"> une grande vogue de poésie officielle notamment à la cour de bourgogne avec les </w:t>
      </w:r>
      <w:r>
        <w:rPr>
          <w:u w:val="single"/>
        </w:rPr>
        <w:t>Grands Rhétoriqueurs</w:t>
      </w:r>
      <w:r>
        <w:t xml:space="preserve">. C’est une poésie complexe et enflée, qui rejetteront les poètes de la </w:t>
      </w:r>
      <w:proofErr w:type="spellStart"/>
      <w:r>
        <w:t>Ranaissance</w:t>
      </w:r>
      <w:proofErr w:type="spellEnd"/>
    </w:p>
    <w:p w14:paraId="4E7792D8" w14:textId="6FAA4D43" w:rsidR="00D55FC6" w:rsidRDefault="00D55FC6" w:rsidP="00D55FC6">
      <w:pPr>
        <w:pStyle w:val="ListParagraph"/>
        <w:numPr>
          <w:ilvl w:val="0"/>
          <w:numId w:val="19"/>
        </w:numPr>
      </w:pPr>
      <w:r>
        <w:t>La fin du Moyen Âge est aussi la grande époque des formes fixes (ballades, rondeaux, virelais) qui vont être abandonnées à la Renaissance, ce qui donne l’impression que cette poésie n’a pas de postérité</w:t>
      </w:r>
    </w:p>
    <w:p w14:paraId="02AADB43" w14:textId="77777777" w:rsidR="00D55FC6" w:rsidRDefault="00D55FC6" w:rsidP="00D55FC6"/>
    <w:p w14:paraId="45BF4770" w14:textId="6A68E599" w:rsidR="00D55FC6" w:rsidRDefault="00D55FC6" w:rsidP="00D55FC6">
      <w:r>
        <w:t>- Mais en réalité, cette période des XIVe et XVe siècles voit la formation d’une véritable classe d’écrivains, dune poésie lyrique autonome, d’une exigence à la fois amoureuse et méditative, qui est en droite ligne avec les grands noms de la Renaissance, de Marot à Ronsard en passant Du Bellay</w:t>
      </w:r>
    </w:p>
    <w:p w14:paraId="582DA6E8" w14:textId="77777777" w:rsidR="00D55FC6" w:rsidRDefault="00D55FC6" w:rsidP="00D55FC6"/>
    <w:p w14:paraId="553D1E2F" w14:textId="19CE50F8" w:rsidR="00D55FC6" w:rsidRDefault="00D55FC6" w:rsidP="00D55FC6">
      <w:r>
        <w:t>- En d’autres mots</w:t>
      </w:r>
      <w:r w:rsidR="00F87997">
        <w:t xml:space="preserve"> : </w:t>
      </w:r>
      <w:r w:rsidR="00F87997" w:rsidRPr="00F87997">
        <w:rPr>
          <w:b/>
        </w:rPr>
        <w:t>la fin du Moyen Âge a inventé la poésie moderne</w:t>
      </w:r>
    </w:p>
    <w:p w14:paraId="637A21FA" w14:textId="77777777" w:rsidR="000427FA" w:rsidRDefault="000427FA" w:rsidP="00D55FC6"/>
    <w:p w14:paraId="5B319FAC" w14:textId="19C77FE0" w:rsidR="000427FA" w:rsidRDefault="000427FA" w:rsidP="00D55FC6">
      <w:r>
        <w:rPr>
          <w:u w:val="single"/>
        </w:rPr>
        <w:t>Le sérieux et le rire</w:t>
      </w:r>
    </w:p>
    <w:p w14:paraId="1581678E" w14:textId="77777777" w:rsidR="000427FA" w:rsidRDefault="000427FA" w:rsidP="00D55FC6"/>
    <w:p w14:paraId="206E6863" w14:textId="5EFEE8A0" w:rsidR="000427FA" w:rsidRDefault="000427FA" w:rsidP="00D55FC6">
      <w:r>
        <w:t>- L’œuvre est simple en apparence mais dissimule plusieurs niveaux de complexité</w:t>
      </w:r>
    </w:p>
    <w:p w14:paraId="1FF0411E" w14:textId="77777777" w:rsidR="000427FA" w:rsidRDefault="000427FA" w:rsidP="00D55FC6"/>
    <w:p w14:paraId="742F1BF6" w14:textId="4DCB1B68" w:rsidR="000427FA" w:rsidRDefault="000427FA" w:rsidP="00D55FC6">
      <w:r>
        <w:t>- Même si elle semble autobiographique et fait référence à des personnes réelles, sa prémisse est fictive : Villon ne quitte pas Paris en raison d’un chagrin d’amour (motif courtois de la « belle dame sans merci », mais en raison du vol du Collège de Navarre</w:t>
      </w:r>
    </w:p>
    <w:p w14:paraId="272EE9C6" w14:textId="77777777" w:rsidR="000427FA" w:rsidRDefault="000427FA" w:rsidP="00D55FC6"/>
    <w:p w14:paraId="03E753C1" w14:textId="24F70F92" w:rsidR="000427FA" w:rsidRDefault="000427FA" w:rsidP="00D55FC6">
      <w:r>
        <w:t xml:space="preserve">- Villon se dépeint en poète courtois, de manière héroïcomique. De manière parodique, son poème se déroule dans la « morte saison » (10) et non au printemps, qui est d’habitude la saison des amours </w:t>
      </w:r>
    </w:p>
    <w:p w14:paraId="01B245B4" w14:textId="77777777" w:rsidR="001C38FA" w:rsidRDefault="001C38FA" w:rsidP="00D55FC6"/>
    <w:p w14:paraId="2F28AC2F" w14:textId="21E6144B" w:rsidR="001C38FA" w:rsidRDefault="001C38FA" w:rsidP="00D55FC6">
      <w:r>
        <w:t>- De même, ses lais ne sont pas à prendre au premier degré</w:t>
      </w:r>
    </w:p>
    <w:p w14:paraId="7560E961" w14:textId="77777777" w:rsidR="001C38FA" w:rsidRDefault="001C38FA" w:rsidP="00D55FC6"/>
    <w:p w14:paraId="12A54403" w14:textId="65366802" w:rsidR="001C38FA" w:rsidRDefault="001C38FA" w:rsidP="00D55FC6">
      <w:r>
        <w:t>- Dans certains cas, il lègue des choses bien peu glorieuses : 102, 180</w:t>
      </w:r>
    </w:p>
    <w:p w14:paraId="05E2B495" w14:textId="77777777" w:rsidR="001C38FA" w:rsidRDefault="001C38FA" w:rsidP="00D55FC6"/>
    <w:p w14:paraId="7340F12F" w14:textId="0632D854" w:rsidR="001C38FA" w:rsidRDefault="001C38FA" w:rsidP="00D55FC6">
      <w:r>
        <w:t>- Dans d’autres cas, il lègue des biens invraisemblables, dignes d’un aristocrate : 83, 91</w:t>
      </w:r>
    </w:p>
    <w:p w14:paraId="2A908B0A" w14:textId="77777777" w:rsidR="001C38FA" w:rsidRDefault="001C38FA" w:rsidP="00D55FC6"/>
    <w:p w14:paraId="67A1C2E3" w14:textId="76CE9451" w:rsidR="001C38FA" w:rsidRDefault="001C38FA" w:rsidP="00D55FC6">
      <w:r>
        <w:t>- Dans d’autres, il lègue des cadeaux empoisonnés : 128, 143-144</w:t>
      </w:r>
    </w:p>
    <w:p w14:paraId="2E2C5BE8" w14:textId="77777777" w:rsidR="001C38FA" w:rsidRDefault="001C38FA" w:rsidP="00D55FC6"/>
    <w:p w14:paraId="6E1CDABD" w14:textId="4000E0F7" w:rsidR="001C38FA" w:rsidRDefault="001C38FA" w:rsidP="00D55FC6">
      <w:r>
        <w:t>- Plusieurs strophes sont adressées non pas à des connaissances de Villon (amis ou ennemis) mais à des célébrités du temps (voir l’index des noms). Pour le lecteur de l’époque, il y a donc une satire de l’actualité</w:t>
      </w:r>
    </w:p>
    <w:p w14:paraId="66D5A670" w14:textId="77777777" w:rsidR="00C268EC" w:rsidRDefault="00C268EC" w:rsidP="00D55FC6"/>
    <w:p w14:paraId="2D5F0BE0" w14:textId="4D500F98" w:rsidR="00C268EC" w:rsidRDefault="00C268EC" w:rsidP="00D55FC6">
      <w:r>
        <w:rPr>
          <w:u w:val="single"/>
        </w:rPr>
        <w:t xml:space="preserve">Une dissémination du </w:t>
      </w:r>
      <w:r>
        <w:rPr>
          <w:i/>
          <w:u w:val="single"/>
        </w:rPr>
        <w:t>moi</w:t>
      </w:r>
    </w:p>
    <w:p w14:paraId="13732AD7" w14:textId="77777777" w:rsidR="00C268EC" w:rsidRDefault="00C268EC" w:rsidP="00D55FC6"/>
    <w:p w14:paraId="443F2DCE" w14:textId="1ACB5CAB" w:rsidR="00C268EC" w:rsidRDefault="00C268EC" w:rsidP="00D55FC6">
      <w:r>
        <w:t>- Par ce geste de lais, Villon distribue tout ce qu’il possède, et donc tout ce qui le constitue</w:t>
      </w:r>
    </w:p>
    <w:p w14:paraId="4C41FE73" w14:textId="77777777" w:rsidR="00C268EC" w:rsidRDefault="00C268EC" w:rsidP="00D55FC6"/>
    <w:p w14:paraId="06AECC43" w14:textId="0C5888B3" w:rsidR="00C268EC" w:rsidRDefault="00C268EC" w:rsidP="00D55FC6">
      <w:r>
        <w:t>- Il ne fait que quitter Paris, mais il prend le modèle d’un testament, ce qui évoque la mort</w:t>
      </w:r>
    </w:p>
    <w:p w14:paraId="1CE4B09F" w14:textId="77777777" w:rsidR="00C268EC" w:rsidRDefault="00C268EC" w:rsidP="00D55FC6"/>
    <w:p w14:paraId="3B80F2B3" w14:textId="0188E03C" w:rsidR="00C268EC" w:rsidRDefault="00C268EC" w:rsidP="00D55FC6">
      <w:r>
        <w:t xml:space="preserve">- Il termine le poème dans un état de </w:t>
      </w:r>
      <w:proofErr w:type="spellStart"/>
      <w:r w:rsidRPr="00C268EC">
        <w:rPr>
          <w:i/>
        </w:rPr>
        <w:t>dorveille</w:t>
      </w:r>
      <w:proofErr w:type="spellEnd"/>
      <w:r>
        <w:t>, d’</w:t>
      </w:r>
      <w:proofErr w:type="spellStart"/>
      <w:r w:rsidRPr="00C268EC">
        <w:rPr>
          <w:i/>
        </w:rPr>
        <w:t>entroubli</w:t>
      </w:r>
      <w:proofErr w:type="spellEnd"/>
      <w:r w:rsidRPr="00C268EC">
        <w:rPr>
          <w:i/>
        </w:rPr>
        <w:t xml:space="preserve">, </w:t>
      </w:r>
      <w:r>
        <w:t>où de nombreux éléments évoquent la fatigue, la vieillesse et la mort</w:t>
      </w:r>
    </w:p>
    <w:p w14:paraId="5A0B60AE" w14:textId="77777777" w:rsidR="00C268EC" w:rsidRDefault="00C268EC" w:rsidP="00D55FC6"/>
    <w:p w14:paraId="7B0F1C49" w14:textId="06BDCACF" w:rsidR="00C268EC" w:rsidRPr="00C268EC" w:rsidRDefault="00C268EC" w:rsidP="00D55FC6">
      <w:r>
        <w:t>- L’</w:t>
      </w:r>
      <w:proofErr w:type="spellStart"/>
      <w:r>
        <w:t>ambiguïté</w:t>
      </w:r>
      <w:proofErr w:type="spellEnd"/>
      <w:r>
        <w:t xml:space="preserve"> entre la réalité (Villon a vraiment fui Paris) et la fiction (ce n’était pas pour des raisons amoureuses) et contribue encore plus à diluer l’unicité du </w:t>
      </w:r>
      <w:r>
        <w:rPr>
          <w:i/>
        </w:rPr>
        <w:t>moi</w:t>
      </w:r>
      <w:r>
        <w:t xml:space="preserve"> poétique</w:t>
      </w:r>
    </w:p>
    <w:p w14:paraId="5A336D2E" w14:textId="791C3A98" w:rsidR="001A200B" w:rsidRDefault="001A200B" w:rsidP="001A200B">
      <w:r>
        <w:t xml:space="preserve"> </w:t>
      </w:r>
    </w:p>
    <w:p w14:paraId="213A1142" w14:textId="77777777" w:rsidR="00C8345C" w:rsidRDefault="00C8345C" w:rsidP="001A200B"/>
    <w:p w14:paraId="4BB4E5A5" w14:textId="77777777" w:rsidR="00C8345C" w:rsidRDefault="00C8345C" w:rsidP="001A200B"/>
    <w:p w14:paraId="75DACE85" w14:textId="77777777" w:rsidR="00C8345C" w:rsidRDefault="00C8345C" w:rsidP="001A200B"/>
    <w:p w14:paraId="6631AD84" w14:textId="77777777" w:rsidR="00C8345C" w:rsidRDefault="00C8345C" w:rsidP="001A200B"/>
    <w:p w14:paraId="1ADA7BB2" w14:textId="77777777" w:rsidR="00C8345C" w:rsidRDefault="00C8345C" w:rsidP="001A200B"/>
    <w:p w14:paraId="21F9E821" w14:textId="4B997D06" w:rsidR="006D76F3" w:rsidRPr="006D76F3" w:rsidRDefault="006D76F3" w:rsidP="006D76F3">
      <w:r>
        <w:t xml:space="preserve"> </w:t>
      </w:r>
    </w:p>
    <w:sectPr w:rsidR="006D76F3" w:rsidRPr="006D76F3" w:rsidSect="00B125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0DF3"/>
    <w:multiLevelType w:val="hybridMultilevel"/>
    <w:tmpl w:val="97A04E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35C7B"/>
    <w:multiLevelType w:val="hybridMultilevel"/>
    <w:tmpl w:val="651E87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A1F07"/>
    <w:multiLevelType w:val="hybridMultilevel"/>
    <w:tmpl w:val="4B30F8C0"/>
    <w:lvl w:ilvl="0" w:tplc="6FCAFCCA">
      <w:start w:val="196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83170B"/>
    <w:multiLevelType w:val="hybridMultilevel"/>
    <w:tmpl w:val="68DE74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91E89"/>
    <w:multiLevelType w:val="hybridMultilevel"/>
    <w:tmpl w:val="2E20DC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2119B2"/>
    <w:multiLevelType w:val="hybridMultilevel"/>
    <w:tmpl w:val="F08E1C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6A2193"/>
    <w:multiLevelType w:val="hybridMultilevel"/>
    <w:tmpl w:val="73B08C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2D3244"/>
    <w:multiLevelType w:val="hybridMultilevel"/>
    <w:tmpl w:val="FB8A84D8"/>
    <w:lvl w:ilvl="0" w:tplc="6FCAFCCA">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2E7EA9"/>
    <w:multiLevelType w:val="hybridMultilevel"/>
    <w:tmpl w:val="D58A8E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8D6795"/>
    <w:multiLevelType w:val="hybridMultilevel"/>
    <w:tmpl w:val="6A3CF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9035A3"/>
    <w:multiLevelType w:val="hybridMultilevel"/>
    <w:tmpl w:val="E8827D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800C98"/>
    <w:multiLevelType w:val="hybridMultilevel"/>
    <w:tmpl w:val="B0868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3D5332"/>
    <w:multiLevelType w:val="hybridMultilevel"/>
    <w:tmpl w:val="F83CD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2C1E10"/>
    <w:multiLevelType w:val="hybridMultilevel"/>
    <w:tmpl w:val="0986B1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2569DD"/>
    <w:multiLevelType w:val="hybridMultilevel"/>
    <w:tmpl w:val="2098E5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28E2DAF"/>
    <w:multiLevelType w:val="hybridMultilevel"/>
    <w:tmpl w:val="BB1A76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1C67DCB"/>
    <w:multiLevelType w:val="hybridMultilevel"/>
    <w:tmpl w:val="390CE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FF0C8E"/>
    <w:multiLevelType w:val="hybridMultilevel"/>
    <w:tmpl w:val="D25C8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DB72CBE"/>
    <w:multiLevelType w:val="hybridMultilevel"/>
    <w:tmpl w:val="E782F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6"/>
  </w:num>
  <w:num w:numId="4">
    <w:abstractNumId w:val="17"/>
  </w:num>
  <w:num w:numId="5">
    <w:abstractNumId w:val="7"/>
  </w:num>
  <w:num w:numId="6">
    <w:abstractNumId w:val="9"/>
  </w:num>
  <w:num w:numId="7">
    <w:abstractNumId w:val="18"/>
  </w:num>
  <w:num w:numId="8">
    <w:abstractNumId w:val="11"/>
  </w:num>
  <w:num w:numId="9">
    <w:abstractNumId w:val="6"/>
  </w:num>
  <w:num w:numId="10">
    <w:abstractNumId w:val="14"/>
  </w:num>
  <w:num w:numId="11">
    <w:abstractNumId w:val="1"/>
  </w:num>
  <w:num w:numId="12">
    <w:abstractNumId w:val="4"/>
  </w:num>
  <w:num w:numId="13">
    <w:abstractNumId w:val="13"/>
  </w:num>
  <w:num w:numId="14">
    <w:abstractNumId w:val="15"/>
  </w:num>
  <w:num w:numId="15">
    <w:abstractNumId w:val="10"/>
  </w:num>
  <w:num w:numId="16">
    <w:abstractNumId w:val="8"/>
  </w:num>
  <w:num w:numId="17">
    <w:abstractNumId w:val="3"/>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8E8"/>
    <w:rsid w:val="00002C50"/>
    <w:rsid w:val="00015D51"/>
    <w:rsid w:val="000427FA"/>
    <w:rsid w:val="0009179E"/>
    <w:rsid w:val="001263BB"/>
    <w:rsid w:val="00153F95"/>
    <w:rsid w:val="00157726"/>
    <w:rsid w:val="001A200B"/>
    <w:rsid w:val="001C38FA"/>
    <w:rsid w:val="002B2CB0"/>
    <w:rsid w:val="002F39C4"/>
    <w:rsid w:val="00306ABD"/>
    <w:rsid w:val="003746A5"/>
    <w:rsid w:val="003820AF"/>
    <w:rsid w:val="003A77BC"/>
    <w:rsid w:val="003B4936"/>
    <w:rsid w:val="00480438"/>
    <w:rsid w:val="00487A53"/>
    <w:rsid w:val="00497C46"/>
    <w:rsid w:val="00497C64"/>
    <w:rsid w:val="00532899"/>
    <w:rsid w:val="005419E2"/>
    <w:rsid w:val="00672A6A"/>
    <w:rsid w:val="006D76F3"/>
    <w:rsid w:val="007338E8"/>
    <w:rsid w:val="007A7081"/>
    <w:rsid w:val="007E38DE"/>
    <w:rsid w:val="008404BE"/>
    <w:rsid w:val="00885F71"/>
    <w:rsid w:val="008E5D0B"/>
    <w:rsid w:val="00945482"/>
    <w:rsid w:val="0096428B"/>
    <w:rsid w:val="009744E7"/>
    <w:rsid w:val="009B4C42"/>
    <w:rsid w:val="00A30E9E"/>
    <w:rsid w:val="00A409C8"/>
    <w:rsid w:val="00A43BE9"/>
    <w:rsid w:val="00AD1B48"/>
    <w:rsid w:val="00AE69EF"/>
    <w:rsid w:val="00B1253E"/>
    <w:rsid w:val="00B60A78"/>
    <w:rsid w:val="00B94EA0"/>
    <w:rsid w:val="00BC69C8"/>
    <w:rsid w:val="00C268EC"/>
    <w:rsid w:val="00C3490D"/>
    <w:rsid w:val="00C47247"/>
    <w:rsid w:val="00C8345C"/>
    <w:rsid w:val="00CB08D7"/>
    <w:rsid w:val="00CB352A"/>
    <w:rsid w:val="00D55FC6"/>
    <w:rsid w:val="00D66F2C"/>
    <w:rsid w:val="00DB18F7"/>
    <w:rsid w:val="00E356BE"/>
    <w:rsid w:val="00E528A4"/>
    <w:rsid w:val="00E54F3F"/>
    <w:rsid w:val="00E61704"/>
    <w:rsid w:val="00E82208"/>
    <w:rsid w:val="00F31665"/>
    <w:rsid w:val="00F87997"/>
    <w:rsid w:val="00F961D0"/>
    <w:rsid w:val="00FA7684"/>
    <w:rsid w:val="00FD1E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5E58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E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8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TotalTime>
  <Pages>15</Pages>
  <Words>3897</Words>
  <Characters>22219</Characters>
  <Application>Microsoft Macintosh Word</Application>
  <DocSecurity>0</DocSecurity>
  <Lines>185</Lines>
  <Paragraphs>52</Paragraphs>
  <ScaleCrop>false</ScaleCrop>
  <Company/>
  <LinksUpToDate>false</LinksUpToDate>
  <CharactersWithSpaces>26064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Marc-André Ferris</dc:creator>
  <cp:keywords/>
  <dc:description/>
  <cp:lastModifiedBy>Marc-André Ferris</cp:lastModifiedBy>
  <cp:revision>12</cp:revision>
  <dcterms:created xsi:type="dcterms:W3CDTF">2015-01-26T20:20:00Z</dcterms:created>
  <dcterms:modified xsi:type="dcterms:W3CDTF">2015-04-18T20:42:00Z</dcterms:modified>
</cp:coreProperties>
</file>