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86408" w14:textId="77777777" w:rsidR="007F19E0" w:rsidRPr="00CE512D" w:rsidRDefault="003251E7" w:rsidP="003251E7">
      <w:pPr>
        <w:jc w:val="center"/>
        <w:rPr>
          <w:rFonts w:asciiTheme="majorHAnsi" w:hAnsiTheme="majorHAnsi" w:cs="Courier New"/>
        </w:rPr>
      </w:pPr>
      <w:proofErr w:type="spellStart"/>
      <w:r w:rsidRPr="00CE512D">
        <w:rPr>
          <w:rFonts w:asciiTheme="majorHAnsi" w:hAnsiTheme="majorHAnsi" w:cs="Courier New"/>
        </w:rPr>
        <w:t>Chem</w:t>
      </w:r>
      <w:proofErr w:type="spellEnd"/>
      <w:r w:rsidRPr="00CE512D">
        <w:rPr>
          <w:rFonts w:asciiTheme="majorHAnsi" w:hAnsiTheme="majorHAnsi" w:cs="Courier New"/>
        </w:rPr>
        <w:t xml:space="preserve"> 208</w:t>
      </w:r>
    </w:p>
    <w:p w14:paraId="7762781F" w14:textId="77777777" w:rsidR="003251E7" w:rsidRPr="00CE512D" w:rsidRDefault="003251E7" w:rsidP="003251E7">
      <w:pPr>
        <w:rPr>
          <w:rFonts w:asciiTheme="majorHAnsi" w:hAnsiTheme="majorHAnsi" w:cs="Courier New"/>
        </w:rPr>
      </w:pPr>
    </w:p>
    <w:p w14:paraId="17A728C9" w14:textId="77777777" w:rsidR="003251E7" w:rsidRPr="00A2714E" w:rsidRDefault="003251E7" w:rsidP="003251E7">
      <w:pPr>
        <w:rPr>
          <w:rFonts w:asciiTheme="majorHAnsi" w:hAnsiTheme="majorHAnsi" w:cs="Courier New"/>
          <w:b/>
          <w:color w:val="FF0000"/>
          <w:sz w:val="28"/>
          <w:szCs w:val="28"/>
        </w:rPr>
      </w:pPr>
      <w:r w:rsidRPr="00A2714E">
        <w:rPr>
          <w:rFonts w:asciiTheme="majorHAnsi" w:hAnsiTheme="majorHAnsi" w:cs="Courier New"/>
          <w:b/>
          <w:color w:val="FF0000"/>
          <w:sz w:val="28"/>
          <w:szCs w:val="28"/>
        </w:rPr>
        <w:t>Module 2: The Scientific Method and Matter</w:t>
      </w:r>
    </w:p>
    <w:p w14:paraId="02D473AD" w14:textId="77777777" w:rsidR="003251E7" w:rsidRPr="00CE512D" w:rsidRDefault="003251E7" w:rsidP="003251E7">
      <w:pPr>
        <w:rPr>
          <w:rFonts w:asciiTheme="majorHAnsi" w:hAnsiTheme="majorHAnsi" w:cs="Courier New"/>
          <w:b/>
        </w:rPr>
      </w:pPr>
    </w:p>
    <w:p w14:paraId="2B66605B" w14:textId="77777777" w:rsidR="003251E7" w:rsidRPr="00CE512D" w:rsidRDefault="003251E7" w:rsidP="003251E7">
      <w:pPr>
        <w:rPr>
          <w:rFonts w:asciiTheme="majorHAnsi" w:hAnsiTheme="majorHAnsi" w:cs="Courier New"/>
        </w:rPr>
      </w:pPr>
      <w:r w:rsidRPr="00CE512D">
        <w:rPr>
          <w:rFonts w:asciiTheme="majorHAnsi" w:hAnsiTheme="majorHAnsi" w:cs="Courier New"/>
        </w:rPr>
        <w:t>The Scientific Method</w:t>
      </w:r>
    </w:p>
    <w:p w14:paraId="118B58DB" w14:textId="77777777" w:rsidR="003251E7" w:rsidRPr="00CE512D" w:rsidRDefault="003251E7" w:rsidP="003251E7">
      <w:pPr>
        <w:rPr>
          <w:rFonts w:asciiTheme="majorHAnsi" w:hAnsiTheme="majorHAnsi" w:cs="Courier New"/>
        </w:rPr>
      </w:pPr>
      <w:r w:rsidRPr="00CE512D">
        <w:rPr>
          <w:rFonts w:asciiTheme="majorHAnsi" w:hAnsiTheme="majorHAnsi" w:cs="Courier New"/>
        </w:rPr>
        <w:t>Step 1: Performing Experiments</w:t>
      </w:r>
    </w:p>
    <w:p w14:paraId="29DC9337" w14:textId="77777777" w:rsidR="003251E7" w:rsidRPr="00CE512D" w:rsidRDefault="003251E7" w:rsidP="003251E7">
      <w:pPr>
        <w:rPr>
          <w:rFonts w:asciiTheme="majorHAnsi" w:hAnsiTheme="majorHAnsi" w:cs="Courier New"/>
        </w:rPr>
      </w:pPr>
      <w:r w:rsidRPr="00CE512D">
        <w:rPr>
          <w:rFonts w:asciiTheme="majorHAnsi" w:hAnsiTheme="majorHAnsi" w:cs="Courier New"/>
        </w:rPr>
        <w:t>Step 2: Making Observations</w:t>
      </w:r>
    </w:p>
    <w:p w14:paraId="0E086DAA" w14:textId="77777777" w:rsidR="003251E7" w:rsidRPr="00CE512D" w:rsidRDefault="003251E7" w:rsidP="003251E7">
      <w:pPr>
        <w:rPr>
          <w:rFonts w:asciiTheme="majorHAnsi" w:hAnsiTheme="majorHAnsi" w:cs="Courier New"/>
        </w:rPr>
      </w:pPr>
      <w:r w:rsidRPr="00CE512D">
        <w:rPr>
          <w:rFonts w:asciiTheme="majorHAnsi" w:hAnsiTheme="majorHAnsi" w:cs="Courier New"/>
        </w:rPr>
        <w:t>Step 3: Proposing a Hypothesis</w:t>
      </w:r>
    </w:p>
    <w:p w14:paraId="7463CD93" w14:textId="77777777" w:rsidR="003251E7" w:rsidRPr="00CE512D" w:rsidRDefault="003251E7" w:rsidP="003251E7">
      <w:pPr>
        <w:rPr>
          <w:rFonts w:asciiTheme="majorHAnsi" w:hAnsiTheme="majorHAnsi" w:cs="Courier New"/>
        </w:rPr>
      </w:pPr>
      <w:r w:rsidRPr="00CE512D">
        <w:rPr>
          <w:rFonts w:asciiTheme="majorHAnsi" w:hAnsiTheme="majorHAnsi" w:cs="Courier New"/>
        </w:rPr>
        <w:t>Step 4: Confirming the Hypothesis</w:t>
      </w:r>
    </w:p>
    <w:p w14:paraId="33D270CC" w14:textId="77777777" w:rsidR="003251E7" w:rsidRPr="00CE512D" w:rsidRDefault="003251E7" w:rsidP="003251E7">
      <w:pPr>
        <w:rPr>
          <w:rFonts w:asciiTheme="majorHAnsi" w:hAnsiTheme="majorHAnsi" w:cs="Courier New"/>
        </w:rPr>
      </w:pPr>
      <w:r w:rsidRPr="00CE512D">
        <w:rPr>
          <w:rFonts w:asciiTheme="majorHAnsi" w:hAnsiTheme="majorHAnsi" w:cs="Courier New"/>
        </w:rPr>
        <w:t>Step 5: Proposing a Scientific Law</w:t>
      </w:r>
    </w:p>
    <w:p w14:paraId="2B3E0745" w14:textId="77777777" w:rsidR="003251E7" w:rsidRPr="00CE512D" w:rsidRDefault="003251E7" w:rsidP="003251E7">
      <w:pPr>
        <w:rPr>
          <w:rFonts w:asciiTheme="majorHAnsi" w:hAnsiTheme="majorHAnsi" w:cs="Courier New"/>
        </w:rPr>
      </w:pPr>
    </w:p>
    <w:p w14:paraId="05A9AEA6" w14:textId="77777777" w:rsidR="003251E7" w:rsidRPr="00CE512D" w:rsidRDefault="003251E7" w:rsidP="003251E7">
      <w:pPr>
        <w:rPr>
          <w:rFonts w:asciiTheme="majorHAnsi" w:hAnsiTheme="majorHAnsi" w:cs="Courier New"/>
        </w:rPr>
      </w:pPr>
      <w:r w:rsidRPr="00CE512D">
        <w:rPr>
          <w:rFonts w:asciiTheme="majorHAnsi" w:hAnsiTheme="majorHAnsi" w:cs="Courier New"/>
        </w:rPr>
        <w:t>Scientific Notation</w:t>
      </w:r>
    </w:p>
    <w:p w14:paraId="599DBBD8" w14:textId="77777777" w:rsidR="003251E7" w:rsidRPr="00CE512D" w:rsidRDefault="003251E7" w:rsidP="003251E7">
      <w:pPr>
        <w:rPr>
          <w:rFonts w:asciiTheme="majorHAnsi" w:hAnsiTheme="majorHAnsi" w:cs="Courier New"/>
        </w:rPr>
      </w:pPr>
    </w:p>
    <w:p w14:paraId="133C2763" w14:textId="77777777" w:rsidR="003251E7" w:rsidRPr="00CE512D" w:rsidRDefault="003251E7" w:rsidP="003251E7">
      <w:pPr>
        <w:rPr>
          <w:rFonts w:asciiTheme="majorHAnsi" w:hAnsiTheme="majorHAnsi" w:cs="Courier New"/>
        </w:rPr>
      </w:pPr>
      <w:r w:rsidRPr="00CE512D">
        <w:rPr>
          <w:rFonts w:asciiTheme="majorHAnsi" w:hAnsiTheme="majorHAnsi" w:cs="Courier New"/>
        </w:rPr>
        <w:t>It is a mathematical expression in which a number is expressed as N x 10^n where N contains only one nonzero digit to the left of the decimal and n is an integer.</w:t>
      </w:r>
    </w:p>
    <w:p w14:paraId="05BFB33F" w14:textId="77777777" w:rsidR="003251E7" w:rsidRPr="00CE512D" w:rsidRDefault="003251E7" w:rsidP="003251E7">
      <w:pPr>
        <w:rPr>
          <w:rFonts w:asciiTheme="majorHAnsi" w:hAnsiTheme="majorHAnsi" w:cs="Courier New"/>
        </w:rPr>
      </w:pPr>
    </w:p>
    <w:p w14:paraId="264C26CB" w14:textId="77777777" w:rsidR="003251E7" w:rsidRPr="00CE512D" w:rsidRDefault="003251E7" w:rsidP="003251E7">
      <w:pPr>
        <w:rPr>
          <w:rFonts w:asciiTheme="majorHAnsi" w:hAnsiTheme="majorHAnsi" w:cs="Courier New"/>
        </w:rPr>
      </w:pPr>
      <w:r w:rsidRPr="00CE512D">
        <w:rPr>
          <w:rFonts w:asciiTheme="majorHAnsi" w:hAnsiTheme="majorHAnsi" w:cs="Courier New"/>
        </w:rPr>
        <w:t>Rules for Determining Significant Figures (digits)</w:t>
      </w:r>
    </w:p>
    <w:p w14:paraId="52790858" w14:textId="77777777" w:rsidR="003251E7" w:rsidRPr="00CE512D" w:rsidRDefault="003251E7" w:rsidP="003251E7">
      <w:pPr>
        <w:rPr>
          <w:rFonts w:asciiTheme="majorHAnsi" w:hAnsiTheme="majorHAnsi" w:cs="Courier New"/>
        </w:rPr>
      </w:pPr>
    </w:p>
    <w:p w14:paraId="08420691"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All nonzero digits are significant figures</w:t>
      </w:r>
    </w:p>
    <w:p w14:paraId="6802A00C"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Counting begins from the left with the first nonzero number</w:t>
      </w:r>
    </w:p>
    <w:p w14:paraId="47C2CF1D"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Zeros between nonzero digits are counted as sig. figures</w:t>
      </w:r>
    </w:p>
    <w:p w14:paraId="179074D0" w14:textId="77777777"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Terminal zeros (zeros to the right of the right of a number) are always significant if the value contains a decimal point.</w:t>
      </w:r>
    </w:p>
    <w:p w14:paraId="1BDE0AE9" w14:textId="77777777" w:rsidR="003251E7" w:rsidRPr="00406D2B" w:rsidRDefault="003251E7" w:rsidP="003251E7">
      <w:pPr>
        <w:pStyle w:val="ListParagraph"/>
        <w:rPr>
          <w:rFonts w:asciiTheme="majorHAnsi" w:hAnsiTheme="majorHAnsi" w:cs="Courier New"/>
          <w:lang w:val="fr-CA"/>
        </w:rPr>
      </w:pPr>
      <w:r w:rsidRPr="00406D2B">
        <w:rPr>
          <w:rFonts w:asciiTheme="majorHAnsi" w:hAnsiTheme="majorHAnsi" w:cs="Courier New"/>
          <w:lang w:val="fr-CA"/>
        </w:rPr>
        <w:t>Ex: 2.3700</w:t>
      </w:r>
      <w:r w:rsidR="00E131CF" w:rsidRPr="00406D2B">
        <w:rPr>
          <w:rFonts w:asciiTheme="majorHAnsi" w:hAnsiTheme="majorHAnsi" w:cs="Courier New"/>
          <w:lang w:val="fr-CA"/>
        </w:rPr>
        <w:t xml:space="preserve"> g</w:t>
      </w:r>
      <w:r w:rsidRPr="00406D2B">
        <w:rPr>
          <w:rFonts w:asciiTheme="majorHAnsi" w:hAnsiTheme="majorHAnsi" w:cs="Courier New"/>
          <w:lang w:val="fr-CA"/>
        </w:rPr>
        <w:t xml:space="preserve">: 5 </w:t>
      </w:r>
      <w:proofErr w:type="spellStart"/>
      <w:r w:rsidRPr="00406D2B">
        <w:rPr>
          <w:rFonts w:asciiTheme="majorHAnsi" w:hAnsiTheme="majorHAnsi" w:cs="Courier New"/>
          <w:lang w:val="fr-CA"/>
        </w:rPr>
        <w:t>significant</w:t>
      </w:r>
      <w:proofErr w:type="spellEnd"/>
      <w:r w:rsidRPr="00406D2B">
        <w:rPr>
          <w:rFonts w:asciiTheme="majorHAnsi" w:hAnsiTheme="majorHAnsi" w:cs="Courier New"/>
          <w:lang w:val="fr-CA"/>
        </w:rPr>
        <w:t xml:space="preserve"> figures</w:t>
      </w:r>
    </w:p>
    <w:p w14:paraId="30553ABA" w14:textId="77777777" w:rsidR="003251E7" w:rsidRPr="00406D2B" w:rsidRDefault="003251E7" w:rsidP="003251E7">
      <w:pPr>
        <w:pStyle w:val="ListParagraph"/>
        <w:rPr>
          <w:rFonts w:asciiTheme="majorHAnsi" w:hAnsiTheme="majorHAnsi" w:cs="Courier New"/>
          <w:lang w:val="fr-CA"/>
        </w:rPr>
      </w:pPr>
      <w:r w:rsidRPr="00406D2B">
        <w:rPr>
          <w:rFonts w:asciiTheme="majorHAnsi" w:hAnsiTheme="majorHAnsi" w:cs="Courier New"/>
          <w:lang w:val="fr-CA"/>
        </w:rPr>
        <w:t xml:space="preserve">       17.50 </w:t>
      </w:r>
      <w:proofErr w:type="spellStart"/>
      <w:proofErr w:type="gramStart"/>
      <w:r w:rsidRPr="00406D2B">
        <w:rPr>
          <w:rFonts w:asciiTheme="majorHAnsi" w:hAnsiTheme="majorHAnsi" w:cs="Courier New"/>
          <w:lang w:val="fr-CA"/>
        </w:rPr>
        <w:t>mL</w:t>
      </w:r>
      <w:proofErr w:type="spellEnd"/>
      <w:proofErr w:type="gramEnd"/>
      <w:r w:rsidRPr="00406D2B">
        <w:rPr>
          <w:rFonts w:asciiTheme="majorHAnsi" w:hAnsiTheme="majorHAnsi" w:cs="Courier New"/>
          <w:lang w:val="fr-CA"/>
        </w:rPr>
        <w:t xml:space="preserve">: 4 </w:t>
      </w:r>
      <w:proofErr w:type="spellStart"/>
      <w:r w:rsidRPr="00406D2B">
        <w:rPr>
          <w:rFonts w:asciiTheme="majorHAnsi" w:hAnsiTheme="majorHAnsi" w:cs="Courier New"/>
          <w:lang w:val="fr-CA"/>
        </w:rPr>
        <w:t>significant</w:t>
      </w:r>
      <w:proofErr w:type="spellEnd"/>
      <w:r w:rsidRPr="00406D2B">
        <w:rPr>
          <w:rFonts w:asciiTheme="majorHAnsi" w:hAnsiTheme="majorHAnsi" w:cs="Courier New"/>
          <w:lang w:val="fr-CA"/>
        </w:rPr>
        <w:t xml:space="preserve"> figures</w:t>
      </w:r>
    </w:p>
    <w:p w14:paraId="50BAC03F" w14:textId="77777777" w:rsidR="00E131CF" w:rsidRPr="00406D2B" w:rsidRDefault="00E131CF" w:rsidP="00E131CF">
      <w:pPr>
        <w:rPr>
          <w:rFonts w:asciiTheme="majorHAnsi" w:hAnsiTheme="majorHAnsi" w:cs="Courier New"/>
          <w:lang w:val="fr-CA"/>
        </w:rPr>
      </w:pPr>
    </w:p>
    <w:p w14:paraId="276E0016" w14:textId="77777777" w:rsidR="00E131CF" w:rsidRPr="00CE512D" w:rsidRDefault="00E131CF" w:rsidP="00E131CF">
      <w:pPr>
        <w:rPr>
          <w:rFonts w:asciiTheme="majorHAnsi" w:hAnsiTheme="majorHAnsi" w:cs="Courier New"/>
        </w:rPr>
      </w:pPr>
      <w:r w:rsidRPr="00CE512D">
        <w:rPr>
          <w:rFonts w:asciiTheme="majorHAnsi" w:hAnsiTheme="majorHAnsi" w:cs="Courier New"/>
        </w:rPr>
        <w:t xml:space="preserve">Rule 1- </w:t>
      </w:r>
      <w:proofErr w:type="gramStart"/>
      <w:r w:rsidRPr="00CE512D">
        <w:rPr>
          <w:rFonts w:asciiTheme="majorHAnsi" w:hAnsiTheme="majorHAnsi" w:cs="Courier New"/>
        </w:rPr>
        <w:t>In</w:t>
      </w:r>
      <w:proofErr w:type="gramEnd"/>
      <w:r w:rsidRPr="00CE512D">
        <w:rPr>
          <w:rFonts w:asciiTheme="majorHAnsi" w:hAnsiTheme="majorHAnsi" w:cs="Courier New"/>
        </w:rPr>
        <w:t xml:space="preserve"> calculations involving measured values (with a certain # of sig. figs), the number of sig figs in the final answer depends on the operation performed.</w:t>
      </w:r>
    </w:p>
    <w:p w14:paraId="4206259B" w14:textId="77777777" w:rsidR="00E131CF" w:rsidRPr="00CE512D" w:rsidRDefault="00E131CF" w:rsidP="00E131CF">
      <w:pPr>
        <w:rPr>
          <w:rFonts w:asciiTheme="majorHAnsi" w:hAnsiTheme="majorHAnsi" w:cs="Courier New"/>
        </w:rPr>
      </w:pPr>
    </w:p>
    <w:p w14:paraId="00DD8E71" w14:textId="77777777" w:rsidR="00E131CF" w:rsidRPr="00CE512D" w:rsidRDefault="00E131CF" w:rsidP="00E131CF">
      <w:pPr>
        <w:rPr>
          <w:rFonts w:asciiTheme="majorHAnsi" w:hAnsiTheme="majorHAnsi" w:cs="Courier New"/>
        </w:rPr>
      </w:pPr>
      <w:r w:rsidRPr="00CE512D">
        <w:rPr>
          <w:rFonts w:asciiTheme="majorHAnsi" w:hAnsiTheme="majorHAnsi" w:cs="Courier New"/>
        </w:rPr>
        <w:t xml:space="preserve">Rule 2- </w:t>
      </w:r>
      <w:proofErr w:type="gramStart"/>
      <w:r w:rsidRPr="00CE512D">
        <w:rPr>
          <w:rFonts w:asciiTheme="majorHAnsi" w:hAnsiTheme="majorHAnsi" w:cs="Courier New"/>
        </w:rPr>
        <w:t>In</w:t>
      </w:r>
      <w:proofErr w:type="gramEnd"/>
      <w:r w:rsidRPr="00CE512D">
        <w:rPr>
          <w:rFonts w:asciiTheme="majorHAnsi" w:hAnsiTheme="majorHAnsi" w:cs="Courier New"/>
        </w:rPr>
        <w:t xml:space="preserve"> multiplication and division of measured quantities, the final answer contains the same number of sig figs as are in the measurement with the least number of sig figs.</w:t>
      </w:r>
    </w:p>
    <w:p w14:paraId="4EAE4471" w14:textId="77777777" w:rsidR="00E131CF" w:rsidRPr="00CE512D" w:rsidRDefault="00E131CF" w:rsidP="00E131CF">
      <w:pPr>
        <w:rPr>
          <w:rFonts w:asciiTheme="majorHAnsi" w:hAnsiTheme="majorHAnsi" w:cs="Courier New"/>
        </w:rPr>
      </w:pPr>
    </w:p>
    <w:p w14:paraId="0E847028" w14:textId="77777777" w:rsidR="00E131CF" w:rsidRPr="00CE512D" w:rsidRDefault="00E131CF" w:rsidP="00E131CF">
      <w:pPr>
        <w:rPr>
          <w:rFonts w:asciiTheme="majorHAnsi" w:hAnsiTheme="majorHAnsi" w:cs="Courier New"/>
        </w:rPr>
      </w:pPr>
      <w:r w:rsidRPr="00CE512D">
        <w:rPr>
          <w:rFonts w:asciiTheme="majorHAnsi" w:hAnsiTheme="majorHAnsi" w:cs="Courier New"/>
        </w:rPr>
        <w:t xml:space="preserve">Rule 3- </w:t>
      </w:r>
      <w:proofErr w:type="gramStart"/>
      <w:r w:rsidRPr="00CE512D">
        <w:rPr>
          <w:rFonts w:asciiTheme="majorHAnsi" w:hAnsiTheme="majorHAnsi" w:cs="Courier New"/>
        </w:rPr>
        <w:t>In</w:t>
      </w:r>
      <w:proofErr w:type="gramEnd"/>
      <w:r w:rsidRPr="00CE512D">
        <w:rPr>
          <w:rFonts w:asciiTheme="majorHAnsi" w:hAnsiTheme="majorHAnsi" w:cs="Courier New"/>
        </w:rPr>
        <w:t xml:space="preserve"> the final answer of a calculation involving exact numbers, unit conversion factors and constants, the number of significant figures is dictated by the measured quantity involved.</w:t>
      </w:r>
    </w:p>
    <w:p w14:paraId="09CF69F4" w14:textId="77777777" w:rsidR="004262CF" w:rsidRPr="00CE512D" w:rsidRDefault="004262CF" w:rsidP="00E131CF">
      <w:pPr>
        <w:rPr>
          <w:rFonts w:asciiTheme="majorHAnsi" w:hAnsiTheme="majorHAnsi" w:cs="Courier New"/>
        </w:rPr>
      </w:pPr>
    </w:p>
    <w:p w14:paraId="75206AB0" w14:textId="77777777" w:rsidR="004262CF" w:rsidRPr="00CE512D" w:rsidRDefault="004262CF" w:rsidP="00E131CF">
      <w:pPr>
        <w:rPr>
          <w:rFonts w:asciiTheme="majorHAnsi" w:hAnsiTheme="majorHAnsi" w:cs="Courier New"/>
        </w:rPr>
      </w:pPr>
      <w:r w:rsidRPr="00CE512D">
        <w:rPr>
          <w:rFonts w:asciiTheme="majorHAnsi" w:hAnsiTheme="majorHAnsi" w:cs="Courier New"/>
        </w:rPr>
        <w:t>Density = Mass/ Volume</w:t>
      </w:r>
    </w:p>
    <w:p w14:paraId="77A9D2DA" w14:textId="77777777" w:rsidR="004262CF" w:rsidRPr="00CE512D" w:rsidRDefault="004262CF" w:rsidP="00E131CF">
      <w:pPr>
        <w:rPr>
          <w:rFonts w:asciiTheme="majorHAnsi" w:hAnsiTheme="majorHAnsi" w:cs="Courier New"/>
        </w:rPr>
      </w:pPr>
    </w:p>
    <w:p w14:paraId="490AEB35" w14:textId="77777777" w:rsidR="004262CF" w:rsidRPr="00CE512D" w:rsidRDefault="004262CF" w:rsidP="00E131CF">
      <w:pPr>
        <w:rPr>
          <w:rFonts w:asciiTheme="majorHAnsi" w:hAnsiTheme="majorHAnsi" w:cs="Courier New"/>
        </w:rPr>
      </w:pPr>
      <w:r w:rsidRPr="00CE512D">
        <w:rPr>
          <w:rFonts w:asciiTheme="majorHAnsi" w:hAnsiTheme="majorHAnsi" w:cs="Courier New"/>
        </w:rPr>
        <w:t>Matter:</w:t>
      </w:r>
    </w:p>
    <w:p w14:paraId="42EE2D64" w14:textId="77777777" w:rsidR="004262CF" w:rsidRPr="00CE512D" w:rsidRDefault="004262CF" w:rsidP="00E131CF">
      <w:pPr>
        <w:rPr>
          <w:rFonts w:asciiTheme="majorHAnsi" w:hAnsiTheme="majorHAnsi" w:cs="Courier New"/>
        </w:rPr>
      </w:pPr>
    </w:p>
    <w:p w14:paraId="465026B3" w14:textId="77777777" w:rsidR="004262CF" w:rsidRPr="00CE512D" w:rsidRDefault="004262CF" w:rsidP="00E131CF">
      <w:pPr>
        <w:rPr>
          <w:rFonts w:asciiTheme="majorHAnsi" w:hAnsiTheme="majorHAnsi" w:cs="Courier New"/>
        </w:rPr>
      </w:pPr>
      <w:r w:rsidRPr="00CE512D">
        <w:rPr>
          <w:rFonts w:asciiTheme="majorHAnsi" w:hAnsiTheme="majorHAnsi" w:cs="Courier New"/>
        </w:rPr>
        <w:t>The term matter is used to describe things that occupy space and are perceivable by our senses. It can be classifies in terms of its physical state or chemical composition.</w:t>
      </w:r>
    </w:p>
    <w:p w14:paraId="0BE984E9" w14:textId="77777777" w:rsidR="001A5B40" w:rsidRPr="00CE512D" w:rsidRDefault="001A5B40" w:rsidP="00E131CF">
      <w:pPr>
        <w:rPr>
          <w:rFonts w:asciiTheme="majorHAnsi" w:hAnsiTheme="majorHAnsi" w:cs="Courier New"/>
        </w:rPr>
      </w:pPr>
    </w:p>
    <w:p w14:paraId="189C96FE" w14:textId="77777777" w:rsidR="001A5B40" w:rsidRPr="00CE512D" w:rsidRDefault="001A5B40" w:rsidP="00E131CF">
      <w:pPr>
        <w:rPr>
          <w:rFonts w:asciiTheme="majorHAnsi" w:hAnsiTheme="majorHAnsi" w:cs="Courier New"/>
        </w:rPr>
      </w:pPr>
      <w:r w:rsidRPr="00CE512D">
        <w:rPr>
          <w:rFonts w:asciiTheme="majorHAnsi" w:hAnsiTheme="majorHAnsi" w:cs="Courier New"/>
        </w:rPr>
        <w:t>Elements: composed of one type of atom. Classified as a metal, nonmetal or metalloid.</w:t>
      </w:r>
    </w:p>
    <w:p w14:paraId="4A595887" w14:textId="77777777" w:rsidR="001A5B40" w:rsidRPr="00CE512D" w:rsidRDefault="001A5B40" w:rsidP="00E131CF">
      <w:pPr>
        <w:rPr>
          <w:rFonts w:asciiTheme="majorHAnsi" w:hAnsiTheme="majorHAnsi" w:cs="Courier New"/>
        </w:rPr>
      </w:pPr>
    </w:p>
    <w:p w14:paraId="60A60D1B" w14:textId="77777777" w:rsidR="001A5B40" w:rsidRPr="00CE512D" w:rsidRDefault="001A5B40" w:rsidP="00E131CF">
      <w:pPr>
        <w:rPr>
          <w:rFonts w:asciiTheme="majorHAnsi" w:hAnsiTheme="majorHAnsi" w:cs="Courier New"/>
        </w:rPr>
      </w:pPr>
      <w:r w:rsidRPr="00CE512D">
        <w:rPr>
          <w:rFonts w:asciiTheme="majorHAnsi" w:hAnsiTheme="majorHAnsi" w:cs="Courier New"/>
        </w:rPr>
        <w:t xml:space="preserve">Compound: a combination of elements in a definite proportion. Atoms of each individual </w:t>
      </w:r>
      <w:proofErr w:type="gramStart"/>
      <w:r w:rsidRPr="00CE512D">
        <w:rPr>
          <w:rFonts w:asciiTheme="majorHAnsi" w:hAnsiTheme="majorHAnsi" w:cs="Courier New"/>
        </w:rPr>
        <w:t>elements</w:t>
      </w:r>
      <w:proofErr w:type="gramEnd"/>
      <w:r w:rsidRPr="00CE512D">
        <w:rPr>
          <w:rFonts w:asciiTheme="majorHAnsi" w:hAnsiTheme="majorHAnsi" w:cs="Courier New"/>
        </w:rPr>
        <w:t xml:space="preserve"> are chemically combined to form the compound. A chemical change can break down a compound into its individual elements.</w:t>
      </w:r>
    </w:p>
    <w:p w14:paraId="5D51AB62" w14:textId="77777777" w:rsidR="001A5B40" w:rsidRPr="00CE512D" w:rsidRDefault="001A5B40" w:rsidP="00E131CF">
      <w:pPr>
        <w:rPr>
          <w:rFonts w:asciiTheme="majorHAnsi" w:hAnsiTheme="majorHAnsi" w:cs="Courier New"/>
        </w:rPr>
      </w:pPr>
    </w:p>
    <w:p w14:paraId="2128C1FE" w14:textId="77777777" w:rsidR="001A5B40" w:rsidRPr="00CE512D" w:rsidRDefault="001A5B40" w:rsidP="00E131CF">
      <w:pPr>
        <w:rPr>
          <w:rFonts w:asciiTheme="majorHAnsi" w:hAnsiTheme="majorHAnsi" w:cs="Courier New"/>
        </w:rPr>
      </w:pPr>
      <w:r w:rsidRPr="00CE512D">
        <w:rPr>
          <w:rFonts w:asciiTheme="majorHAnsi" w:hAnsiTheme="majorHAnsi" w:cs="Courier New"/>
        </w:rPr>
        <w:t>Mixture: a non-pure substance made of 2 or more elements or compounds that can be separated by physical procedures.</w:t>
      </w:r>
    </w:p>
    <w:p w14:paraId="33A6FCA0" w14:textId="77777777" w:rsidR="001A5B40" w:rsidRPr="00CE512D" w:rsidRDefault="001A5B40" w:rsidP="00E131CF">
      <w:pPr>
        <w:rPr>
          <w:rFonts w:asciiTheme="majorHAnsi" w:hAnsiTheme="majorHAnsi" w:cs="Courier New"/>
        </w:rPr>
      </w:pPr>
    </w:p>
    <w:p w14:paraId="28364750" w14:textId="77777777" w:rsidR="001A5B40" w:rsidRPr="00CE512D" w:rsidRDefault="001A5B40" w:rsidP="00E131CF">
      <w:pPr>
        <w:rPr>
          <w:rFonts w:asciiTheme="majorHAnsi" w:hAnsiTheme="majorHAnsi" w:cs="Courier New"/>
        </w:rPr>
      </w:pPr>
      <w:r w:rsidRPr="00CE512D">
        <w:rPr>
          <w:rFonts w:asciiTheme="majorHAnsi" w:hAnsiTheme="majorHAnsi" w:cs="Courier New"/>
        </w:rPr>
        <w:t xml:space="preserve">Protons have a positive charge, found in the nucleus. </w:t>
      </w:r>
    </w:p>
    <w:p w14:paraId="455AA2F3" w14:textId="77777777" w:rsidR="001A5B40" w:rsidRPr="00CE512D" w:rsidRDefault="001A5B40" w:rsidP="00E131CF">
      <w:pPr>
        <w:rPr>
          <w:rFonts w:asciiTheme="majorHAnsi" w:hAnsiTheme="majorHAnsi" w:cs="Courier New"/>
        </w:rPr>
      </w:pPr>
      <w:r w:rsidRPr="00CE512D">
        <w:rPr>
          <w:rFonts w:asciiTheme="majorHAnsi" w:hAnsiTheme="majorHAnsi" w:cs="Courier New"/>
        </w:rPr>
        <w:t>Neutrons have no charge, found in the nucleus.</w:t>
      </w:r>
    </w:p>
    <w:p w14:paraId="412A2AC8" w14:textId="77777777" w:rsidR="001A5B40" w:rsidRPr="00CE512D" w:rsidRDefault="001A5B40" w:rsidP="00E131CF">
      <w:pPr>
        <w:rPr>
          <w:rFonts w:asciiTheme="majorHAnsi" w:hAnsiTheme="majorHAnsi" w:cs="Courier New"/>
        </w:rPr>
      </w:pPr>
      <w:r w:rsidRPr="00CE512D">
        <w:rPr>
          <w:rFonts w:asciiTheme="majorHAnsi" w:hAnsiTheme="majorHAnsi" w:cs="Courier New"/>
        </w:rPr>
        <w:t xml:space="preserve">Electrons have a negative charge. </w:t>
      </w:r>
    </w:p>
    <w:p w14:paraId="09B800B8" w14:textId="77777777" w:rsidR="001A5B40" w:rsidRPr="00CE512D" w:rsidRDefault="001A5B40" w:rsidP="00E131CF">
      <w:pPr>
        <w:rPr>
          <w:rFonts w:asciiTheme="majorHAnsi" w:hAnsiTheme="majorHAnsi" w:cs="Courier New"/>
        </w:rPr>
      </w:pPr>
    </w:p>
    <w:p w14:paraId="73003FF3" w14:textId="77777777" w:rsidR="001A5B40" w:rsidRPr="00CE512D" w:rsidRDefault="001A5B40" w:rsidP="00E131CF">
      <w:pPr>
        <w:rPr>
          <w:rFonts w:asciiTheme="majorHAnsi" w:hAnsiTheme="majorHAnsi" w:cs="Courier New"/>
          <w:color w:val="2E2E2E"/>
        </w:rPr>
      </w:pPr>
      <w:r w:rsidRPr="00CE512D">
        <w:rPr>
          <w:rFonts w:asciiTheme="majorHAnsi" w:hAnsiTheme="majorHAnsi" w:cs="Courier New"/>
          <w:color w:val="2E2E2E"/>
        </w:rPr>
        <w:t xml:space="preserve">The </w:t>
      </w:r>
      <w:r w:rsidRPr="00CE512D">
        <w:rPr>
          <w:rFonts w:asciiTheme="majorHAnsi" w:hAnsiTheme="majorHAnsi" w:cs="Courier New"/>
          <w:b/>
          <w:bCs/>
          <w:color w:val="2E2E2E"/>
        </w:rPr>
        <w:t>atomic number</w:t>
      </w:r>
      <w:r w:rsidRPr="00CE512D">
        <w:rPr>
          <w:rFonts w:asciiTheme="majorHAnsi" w:hAnsiTheme="majorHAnsi" w:cs="Courier New"/>
          <w:bCs/>
          <w:color w:val="2E2E2E"/>
        </w:rPr>
        <w:t xml:space="preserve"> </w:t>
      </w:r>
      <w:r w:rsidRPr="00CE512D">
        <w:rPr>
          <w:rFonts w:asciiTheme="majorHAnsi" w:hAnsiTheme="majorHAnsi" w:cs="Courier New"/>
          <w:color w:val="2E2E2E"/>
        </w:rPr>
        <w:t>of an element is equal to the number of protons in the nucleus of its atoms.</w:t>
      </w:r>
    </w:p>
    <w:p w14:paraId="6BA23474" w14:textId="77777777" w:rsidR="001A5B40" w:rsidRPr="00CE512D" w:rsidRDefault="001A5B40" w:rsidP="00E131CF">
      <w:pPr>
        <w:rPr>
          <w:rFonts w:asciiTheme="majorHAnsi" w:hAnsiTheme="majorHAnsi" w:cs="Courier New"/>
          <w:color w:val="2E2E2E"/>
        </w:rPr>
      </w:pPr>
    </w:p>
    <w:p w14:paraId="48C324A0" w14:textId="77777777" w:rsidR="001A5B40" w:rsidRPr="00CE512D" w:rsidRDefault="001A5B40" w:rsidP="00E131CF">
      <w:pPr>
        <w:rPr>
          <w:rFonts w:asciiTheme="majorHAnsi" w:hAnsiTheme="majorHAnsi" w:cs="Courier New"/>
          <w:color w:val="2E2E2E"/>
        </w:rPr>
      </w:pPr>
      <w:r w:rsidRPr="00CE512D">
        <w:rPr>
          <w:rFonts w:asciiTheme="majorHAnsi" w:hAnsiTheme="majorHAnsi" w:cs="Courier New"/>
          <w:color w:val="2E2E2E"/>
        </w:rPr>
        <w:t xml:space="preserve">The </w:t>
      </w:r>
      <w:r w:rsidRPr="00CE512D">
        <w:rPr>
          <w:rFonts w:asciiTheme="majorHAnsi" w:hAnsiTheme="majorHAnsi" w:cs="Courier New"/>
          <w:b/>
          <w:bCs/>
          <w:color w:val="2E2E2E"/>
        </w:rPr>
        <w:t>mass number</w:t>
      </w:r>
      <w:r w:rsidRPr="00CE512D">
        <w:rPr>
          <w:rFonts w:asciiTheme="majorHAnsi" w:hAnsiTheme="majorHAnsi" w:cs="Courier New"/>
          <w:color w:val="2E2E2E"/>
        </w:rPr>
        <w:t xml:space="preserve"> is equal to the number of protons and neutrons in the atom. To calculate the number of neutrons, subtract the atomic number from the mass number.</w:t>
      </w:r>
    </w:p>
    <w:p w14:paraId="0160E9EB" w14:textId="77777777" w:rsidR="001A5B40" w:rsidRPr="00CE512D" w:rsidRDefault="001A5B40" w:rsidP="00E131CF">
      <w:pPr>
        <w:rPr>
          <w:rFonts w:asciiTheme="majorHAnsi" w:hAnsiTheme="majorHAnsi" w:cs="Courier New"/>
          <w:color w:val="2E2E2E"/>
        </w:rPr>
      </w:pPr>
    </w:p>
    <w:p w14:paraId="7DFA7D09" w14:textId="77777777" w:rsidR="001A5B40" w:rsidRPr="00CE512D" w:rsidRDefault="001A5B40" w:rsidP="00E131CF">
      <w:pPr>
        <w:rPr>
          <w:rFonts w:asciiTheme="majorHAnsi" w:hAnsiTheme="majorHAnsi" w:cs="Courier New"/>
        </w:rPr>
      </w:pPr>
      <w:r w:rsidRPr="00CE512D">
        <w:rPr>
          <w:rFonts w:asciiTheme="majorHAnsi" w:hAnsiTheme="majorHAnsi" w:cs="Courier New"/>
          <w:b/>
          <w:color w:val="2E2E2E"/>
        </w:rPr>
        <w:t>Molecules</w:t>
      </w:r>
      <w:r w:rsidRPr="00CE512D">
        <w:rPr>
          <w:rFonts w:asciiTheme="majorHAnsi" w:hAnsiTheme="majorHAnsi" w:cs="Courier New"/>
          <w:color w:val="2E2E2E"/>
        </w:rPr>
        <w:t xml:space="preserve"> are a combination of atoms in a definite proportion e.g., molecule of water</w:t>
      </w:r>
    </w:p>
    <w:p w14:paraId="0D9BC9F8" w14:textId="77777777" w:rsidR="001A5B40" w:rsidRPr="00CE512D" w:rsidRDefault="001A5B40" w:rsidP="00E131CF">
      <w:pPr>
        <w:rPr>
          <w:rFonts w:asciiTheme="majorHAnsi" w:hAnsiTheme="majorHAnsi" w:cs="Courier New"/>
        </w:rPr>
      </w:pPr>
    </w:p>
    <w:p w14:paraId="2C9FEC50" w14:textId="77777777" w:rsidR="001A5B40" w:rsidRPr="00CE512D" w:rsidRDefault="001A5B40" w:rsidP="001A5B40">
      <w:pPr>
        <w:rPr>
          <w:rFonts w:asciiTheme="majorHAnsi" w:hAnsiTheme="majorHAnsi" w:cs="Courier New"/>
          <w:color w:val="2E2E2E"/>
        </w:rPr>
      </w:pPr>
      <w:r w:rsidRPr="00CE512D">
        <w:rPr>
          <w:rFonts w:asciiTheme="majorHAnsi" w:hAnsiTheme="majorHAnsi" w:cs="Courier New"/>
          <w:b/>
          <w:color w:val="2E2E2E"/>
        </w:rPr>
        <w:t>Ions</w:t>
      </w:r>
      <w:r w:rsidRPr="00CE512D">
        <w:rPr>
          <w:rFonts w:asciiTheme="majorHAnsi" w:hAnsiTheme="majorHAnsi" w:cs="Courier New"/>
          <w:color w:val="2E2E2E"/>
        </w:rPr>
        <w:t xml:space="preserve"> are charged species formed by loss or gain of electron(s) from an atom.</w:t>
      </w:r>
    </w:p>
    <w:p w14:paraId="0E397BE7" w14:textId="77777777" w:rsidR="001A5B40" w:rsidRPr="00CE512D" w:rsidRDefault="001A5B40" w:rsidP="001A5B40">
      <w:pPr>
        <w:rPr>
          <w:rFonts w:asciiTheme="majorHAnsi" w:hAnsiTheme="majorHAnsi" w:cs="Courier New"/>
          <w:color w:val="2E2E2E"/>
        </w:rPr>
      </w:pPr>
    </w:p>
    <w:p w14:paraId="4E53014B" w14:textId="77777777" w:rsidR="001A5B40" w:rsidRPr="00CE512D" w:rsidRDefault="001A5B40" w:rsidP="001A5B40">
      <w:pPr>
        <w:rPr>
          <w:rFonts w:asciiTheme="majorHAnsi" w:hAnsiTheme="majorHAnsi" w:cs="Courier New"/>
          <w:color w:val="2E2E2E"/>
        </w:rPr>
      </w:pPr>
      <w:r w:rsidRPr="00CE512D">
        <w:rPr>
          <w:rFonts w:asciiTheme="majorHAnsi" w:hAnsiTheme="majorHAnsi" w:cs="Courier New"/>
          <w:color w:val="2E2E2E"/>
        </w:rPr>
        <w:t xml:space="preserve">Loss of electron –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(positively charged)</w:t>
      </w:r>
    </w:p>
    <w:p w14:paraId="616572CF" w14:textId="77777777" w:rsidR="001F6BCC" w:rsidRPr="00CE512D" w:rsidRDefault="001A5B40" w:rsidP="001A5B40">
      <w:pPr>
        <w:rPr>
          <w:rFonts w:asciiTheme="majorHAnsi" w:hAnsiTheme="majorHAnsi" w:cs="Courier New"/>
          <w:b/>
          <w:color w:val="2E2E2E"/>
        </w:rPr>
      </w:pPr>
      <w:r w:rsidRPr="00CE512D">
        <w:rPr>
          <w:rFonts w:asciiTheme="majorHAnsi" w:hAnsiTheme="majorHAnsi" w:cs="Courier New"/>
          <w:color w:val="2E2E2E"/>
        </w:rPr>
        <w:t>Gain of electron – anion (negatively charged)</w:t>
      </w:r>
    </w:p>
    <w:p w14:paraId="0BF263DE" w14:textId="77777777" w:rsidR="001F6BCC" w:rsidRPr="00CE512D" w:rsidRDefault="001F6BCC" w:rsidP="001A5B40">
      <w:pPr>
        <w:rPr>
          <w:rFonts w:asciiTheme="majorHAnsi" w:hAnsiTheme="majorHAnsi" w:cs="Courier New"/>
          <w:b/>
          <w:color w:val="2E2E2E"/>
        </w:rPr>
      </w:pPr>
    </w:p>
    <w:p w14:paraId="6CEDE801" w14:textId="77777777" w:rsidR="006F7331" w:rsidRPr="00CE512D" w:rsidRDefault="00387758" w:rsidP="001A5B40">
      <w:pPr>
        <w:rPr>
          <w:rFonts w:asciiTheme="majorHAnsi" w:hAnsiTheme="majorHAnsi" w:cs="Courier New"/>
          <w:b/>
          <w:color w:val="2E2E2E"/>
        </w:rPr>
      </w:pPr>
      <w:r w:rsidRPr="00A2714E">
        <w:rPr>
          <w:rFonts w:asciiTheme="majorHAnsi" w:hAnsiTheme="majorHAnsi" w:cs="Courier New"/>
          <w:b/>
          <w:color w:val="FF0000"/>
          <w:sz w:val="28"/>
          <w:szCs w:val="28"/>
        </w:rPr>
        <w:t>Module 3: The Periodic Table and Naming Compounds</w:t>
      </w:r>
      <w:r w:rsidR="006F7331" w:rsidRPr="00CE512D">
        <w:rPr>
          <w:rFonts w:asciiTheme="majorHAnsi" w:hAnsiTheme="majorHAnsi" w:cs="Courier New"/>
          <w:b/>
          <w:noProof/>
          <w:color w:val="2E2E2E"/>
        </w:rPr>
        <w:drawing>
          <wp:inline distT="0" distB="0" distL="0" distR="0" wp14:anchorId="09214D4A" wp14:editId="5D9EBA84">
            <wp:extent cx="5486400" cy="31476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odic table.png"/>
                    <pic:cNvPicPr/>
                  </pic:nvPicPr>
                  <pic:blipFill>
                    <a:blip r:embed="rId9">
                      <a:extLst>
                        <a:ext uri="{28A0092B-C50C-407E-A947-70E740481C1C}">
                          <a14:useLocalDpi xmlns:a14="http://schemas.microsoft.com/office/drawing/2010/main" val="0"/>
                        </a:ext>
                      </a:extLst>
                    </a:blip>
                    <a:stretch>
                      <a:fillRect/>
                    </a:stretch>
                  </pic:blipFill>
                  <pic:spPr>
                    <a:xfrm>
                      <a:off x="0" y="0"/>
                      <a:ext cx="5486400" cy="3147695"/>
                    </a:xfrm>
                    <a:prstGeom prst="rect">
                      <a:avLst/>
                    </a:prstGeom>
                  </pic:spPr>
                </pic:pic>
              </a:graphicData>
            </a:graphic>
          </wp:inline>
        </w:drawing>
      </w:r>
    </w:p>
    <w:p w14:paraId="7DEA5C94" w14:textId="77777777" w:rsidR="001A5B40" w:rsidRPr="00CE512D" w:rsidRDefault="001A5B40" w:rsidP="001A5B40">
      <w:pPr>
        <w:rPr>
          <w:rFonts w:asciiTheme="majorHAnsi" w:hAnsiTheme="majorHAnsi" w:cs="Courier New"/>
          <w:color w:val="2E2E2E"/>
        </w:rPr>
      </w:pPr>
    </w:p>
    <w:p w14:paraId="22EEA176" w14:textId="77777777" w:rsidR="00387758" w:rsidRPr="00CE512D" w:rsidRDefault="00387758" w:rsidP="001A5B40">
      <w:pPr>
        <w:rPr>
          <w:rFonts w:asciiTheme="majorHAnsi" w:hAnsiTheme="majorHAnsi" w:cs="Courier New"/>
          <w:color w:val="2E2E2E"/>
        </w:rPr>
      </w:pPr>
    </w:p>
    <w:p w14:paraId="37B503E9" w14:textId="77777777" w:rsidR="001A5B40" w:rsidRPr="00CE512D" w:rsidRDefault="00600013" w:rsidP="001A5B40">
      <w:pPr>
        <w:rPr>
          <w:rFonts w:asciiTheme="majorHAnsi" w:hAnsiTheme="majorHAnsi" w:cs="Courier New"/>
        </w:rPr>
      </w:pPr>
      <w:r w:rsidRPr="00CE512D">
        <w:rPr>
          <w:rFonts w:asciiTheme="majorHAnsi" w:hAnsiTheme="majorHAnsi" w:cs="Courier New"/>
        </w:rPr>
        <w:t>Vertical columns – groups</w:t>
      </w:r>
    </w:p>
    <w:p w14:paraId="3663C588" w14:textId="77777777" w:rsidR="00600013" w:rsidRPr="00CE512D" w:rsidRDefault="00600013" w:rsidP="001A5B40">
      <w:pPr>
        <w:rPr>
          <w:rFonts w:asciiTheme="majorHAnsi" w:hAnsiTheme="majorHAnsi" w:cs="Courier New"/>
        </w:rPr>
      </w:pPr>
      <w:r w:rsidRPr="00CE512D">
        <w:rPr>
          <w:rFonts w:asciiTheme="majorHAnsi" w:hAnsiTheme="majorHAnsi" w:cs="Courier New"/>
        </w:rPr>
        <w:t>Horizontal rows – periods</w:t>
      </w:r>
    </w:p>
    <w:p w14:paraId="2C9DBB9D" w14:textId="77777777" w:rsidR="00600013" w:rsidRPr="00CE512D" w:rsidRDefault="00600013" w:rsidP="001A5B40">
      <w:pPr>
        <w:rPr>
          <w:rFonts w:asciiTheme="majorHAnsi" w:hAnsiTheme="majorHAnsi" w:cs="Courier New"/>
        </w:rPr>
      </w:pPr>
    </w:p>
    <w:p w14:paraId="3A333B45"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1 – Alkali Metals</w:t>
      </w:r>
    </w:p>
    <w:p w14:paraId="5A75999C"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2 – Alkaline Earth Metals</w:t>
      </w:r>
    </w:p>
    <w:p w14:paraId="6C92E3D0"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7 – Halogens</w:t>
      </w:r>
    </w:p>
    <w:p w14:paraId="5A3AA337" w14:textId="77777777" w:rsidR="00600013" w:rsidRPr="00CE512D" w:rsidRDefault="00600013" w:rsidP="001A5B40">
      <w:pPr>
        <w:rPr>
          <w:rFonts w:asciiTheme="majorHAnsi" w:hAnsiTheme="majorHAnsi" w:cs="Courier New"/>
        </w:rPr>
      </w:pPr>
      <w:r w:rsidRPr="00CE512D">
        <w:rPr>
          <w:rFonts w:asciiTheme="majorHAnsi" w:hAnsiTheme="majorHAnsi" w:cs="Courier New"/>
        </w:rPr>
        <w:t>Group 8 – Noble Gases</w:t>
      </w:r>
    </w:p>
    <w:p w14:paraId="16944A2D" w14:textId="77777777" w:rsidR="00600013" w:rsidRPr="00CE512D" w:rsidRDefault="00600013" w:rsidP="001A5B40">
      <w:pPr>
        <w:rPr>
          <w:rFonts w:asciiTheme="majorHAnsi" w:hAnsiTheme="majorHAnsi" w:cs="Courier New"/>
        </w:rPr>
      </w:pPr>
    </w:p>
    <w:p w14:paraId="51EE67FA" w14:textId="77777777" w:rsidR="00600013" w:rsidRPr="00CE512D" w:rsidRDefault="00600013" w:rsidP="001A5B40">
      <w:pPr>
        <w:rPr>
          <w:rFonts w:asciiTheme="majorHAnsi" w:hAnsiTheme="majorHAnsi" w:cs="Courier New"/>
        </w:rPr>
      </w:pPr>
      <w:r w:rsidRPr="00CE512D">
        <w:rPr>
          <w:rFonts w:asciiTheme="majorHAnsi" w:hAnsiTheme="majorHAnsi" w:cs="Courier New"/>
        </w:rPr>
        <w:t>Organic compounds: compounds that contain at least one carbon item</w:t>
      </w:r>
    </w:p>
    <w:p w14:paraId="4217D489" w14:textId="77777777" w:rsidR="00600013" w:rsidRPr="00CE512D" w:rsidRDefault="00600013" w:rsidP="001A5B40">
      <w:pPr>
        <w:rPr>
          <w:rFonts w:asciiTheme="majorHAnsi" w:hAnsiTheme="majorHAnsi" w:cs="Courier New"/>
        </w:rPr>
      </w:pPr>
    </w:p>
    <w:p w14:paraId="27416922" w14:textId="77777777" w:rsidR="00600013" w:rsidRPr="00CE512D" w:rsidRDefault="00600013" w:rsidP="001A5B40">
      <w:pPr>
        <w:rPr>
          <w:rFonts w:asciiTheme="majorHAnsi" w:hAnsiTheme="majorHAnsi" w:cs="Courier New"/>
          <w:color w:val="2E2E2E"/>
          <w:sz w:val="20"/>
          <w:szCs w:val="20"/>
          <w:vertAlign w:val="subscript"/>
        </w:rPr>
      </w:pPr>
      <w:r w:rsidRPr="00CE512D">
        <w:rPr>
          <w:rFonts w:asciiTheme="majorHAnsi" w:hAnsiTheme="majorHAnsi" w:cs="Courier New"/>
        </w:rPr>
        <w:t>Inorganic: compounds that contain atoms other than carbon. Exceptions: CO &amp; CO</w:t>
      </w:r>
      <w:r w:rsidRPr="00CE512D">
        <w:rPr>
          <w:rFonts w:asciiTheme="majorHAnsi" w:hAnsiTheme="majorHAnsi" w:cs="Courier New"/>
          <w:color w:val="2E2E2E"/>
          <w:sz w:val="20"/>
          <w:szCs w:val="20"/>
          <w:vertAlign w:val="subscript"/>
        </w:rPr>
        <w:t>2.</w:t>
      </w:r>
    </w:p>
    <w:p w14:paraId="136AFD45" w14:textId="77777777" w:rsidR="00462F47" w:rsidRPr="00CE512D" w:rsidRDefault="00462F47" w:rsidP="001A5B40">
      <w:pPr>
        <w:rPr>
          <w:rFonts w:asciiTheme="majorHAnsi" w:hAnsiTheme="majorHAnsi" w:cs="Courier New"/>
          <w:color w:val="2E2E2E"/>
          <w:sz w:val="20"/>
          <w:szCs w:val="20"/>
          <w:vertAlign w:val="subscript"/>
        </w:rPr>
      </w:pPr>
    </w:p>
    <w:p w14:paraId="0A82F139" w14:textId="77777777" w:rsidR="008A13A2" w:rsidRPr="00CE512D" w:rsidRDefault="008A13A2" w:rsidP="008A13A2">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For the purpose of </w:t>
      </w:r>
      <w:r w:rsidRPr="00CE512D">
        <w:rPr>
          <w:rFonts w:asciiTheme="majorHAnsi" w:hAnsiTheme="majorHAnsi" w:cs="Courier New"/>
          <w:b/>
          <w:bCs/>
          <w:color w:val="2E2E2E"/>
        </w:rPr>
        <w:t>nomenclature</w:t>
      </w:r>
      <w:r w:rsidRPr="00CE512D">
        <w:rPr>
          <w:rFonts w:asciiTheme="majorHAnsi" w:hAnsiTheme="majorHAnsi" w:cs="Courier New"/>
          <w:color w:val="2E2E2E"/>
        </w:rPr>
        <w:t xml:space="preserve"> (systematic naming), inorganic compounds are classified as those:</w:t>
      </w:r>
    </w:p>
    <w:p w14:paraId="5C6CD12D" w14:textId="77777777" w:rsidR="008A13A2" w:rsidRPr="00CE512D" w:rsidRDefault="008A13A2" w:rsidP="008A13A2">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Containing a metal and a nonmetal (ionic compounds)</w:t>
      </w:r>
    </w:p>
    <w:p w14:paraId="55A19166" w14:textId="77777777" w:rsidR="00462F47" w:rsidRPr="00CE512D" w:rsidRDefault="008A13A2" w:rsidP="008A13A2">
      <w:pPr>
        <w:rPr>
          <w:rFonts w:asciiTheme="majorHAnsi" w:hAnsiTheme="majorHAnsi" w:cs="Courier New"/>
          <w:color w:val="2E2E2E"/>
        </w:rPr>
      </w:pPr>
      <w:r w:rsidRPr="00CE512D">
        <w:rPr>
          <w:rFonts w:asciiTheme="majorHAnsi" w:hAnsiTheme="majorHAnsi" w:cs="Courier New"/>
          <w:color w:val="2E2E2E"/>
        </w:rPr>
        <w:t>Containing two nonmetals (covalent compounds)</w:t>
      </w:r>
    </w:p>
    <w:p w14:paraId="3253DF08" w14:textId="77777777" w:rsidR="008A13A2" w:rsidRPr="00CE512D" w:rsidRDefault="008A13A2" w:rsidP="008A13A2">
      <w:pPr>
        <w:rPr>
          <w:rFonts w:asciiTheme="majorHAnsi" w:hAnsiTheme="majorHAnsi" w:cs="Courier New"/>
          <w:color w:val="2E2E2E"/>
        </w:rPr>
      </w:pPr>
    </w:p>
    <w:p w14:paraId="569FFBBD"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In general, metals lose electrons and nonmetals gain electrons. Ionic compounds are charge neutral (zero net charge).</w:t>
      </w:r>
    </w:p>
    <w:p w14:paraId="52896696" w14:textId="77777777" w:rsidR="008A13A2" w:rsidRPr="00CE512D" w:rsidRDefault="008A13A2" w:rsidP="008A13A2">
      <w:pPr>
        <w:rPr>
          <w:rFonts w:asciiTheme="majorHAnsi" w:hAnsiTheme="majorHAnsi" w:cs="Courier New"/>
          <w:color w:val="2E2E2E"/>
        </w:rPr>
      </w:pPr>
    </w:p>
    <w:p w14:paraId="7C317C07"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 xml:space="preserve">For metals of Groups 1,2 and 3, the charge on the formed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is equal to the group number.</w:t>
      </w:r>
    </w:p>
    <w:p w14:paraId="11701C32" w14:textId="77777777" w:rsidR="008A13A2" w:rsidRPr="00CE512D" w:rsidRDefault="008A13A2" w:rsidP="008A13A2">
      <w:pPr>
        <w:rPr>
          <w:rFonts w:asciiTheme="majorHAnsi" w:hAnsiTheme="majorHAnsi" w:cs="Courier New"/>
          <w:color w:val="2E2E2E"/>
        </w:rPr>
      </w:pPr>
    </w:p>
    <w:p w14:paraId="14F66330"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For nonmetals of groups 5,6 and 7, the charge of the formed monatomic anion is equal to the group number minus 8. The anion is comprised of the root of the nonmetal name and ends with the suffix –ide.</w:t>
      </w:r>
    </w:p>
    <w:p w14:paraId="4B47E4AE" w14:textId="77777777" w:rsidR="008A13A2" w:rsidRPr="00CE512D" w:rsidRDefault="008A13A2" w:rsidP="008A13A2">
      <w:pPr>
        <w:rPr>
          <w:rFonts w:asciiTheme="majorHAnsi" w:hAnsiTheme="majorHAnsi" w:cs="Courier New"/>
          <w:color w:val="2E2E2E"/>
        </w:rPr>
      </w:pPr>
    </w:p>
    <w:p w14:paraId="201CC28D"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 xml:space="preserve">Many metals (mostly transition metals) form more than one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To indicate which ionic compound is formed, </w:t>
      </w:r>
      <w:proofErr w:type="gramStart"/>
      <w:r w:rsidRPr="00CE512D">
        <w:rPr>
          <w:rFonts w:asciiTheme="majorHAnsi" w:hAnsiTheme="majorHAnsi" w:cs="Courier New"/>
          <w:color w:val="2E2E2E"/>
        </w:rPr>
        <w:t>the charge on the metal ion is specified by using Roman numerals within parentheses following the name of</w:t>
      </w:r>
      <w:proofErr w:type="gramEnd"/>
      <w:r w:rsidRPr="00CE512D">
        <w:rPr>
          <w:rFonts w:asciiTheme="majorHAnsi" w:hAnsiTheme="majorHAnsi" w:cs="Courier New"/>
          <w:color w:val="2E2E2E"/>
        </w:rPr>
        <w:t xml:space="preserve"> the metal ion. </w:t>
      </w:r>
    </w:p>
    <w:p w14:paraId="0A605ED0" w14:textId="77777777"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For example: Iron forms Fe2+ and Fe3+ ions. Thus, iron can form two different ionic compounds with chlorine: FeCl2 (Iron (II) chloride) and FeCl3 (Iron (III) chloride).</w:t>
      </w:r>
    </w:p>
    <w:p w14:paraId="2E21FEE5" w14:textId="77777777" w:rsidR="006F7331" w:rsidRPr="00CE512D" w:rsidRDefault="006F7331" w:rsidP="006F7331">
      <w:pPr>
        <w:rPr>
          <w:rFonts w:asciiTheme="majorHAnsi" w:hAnsiTheme="majorHAnsi" w:cs="Courier New"/>
        </w:rPr>
      </w:pPr>
      <w:r w:rsidRPr="00CE512D">
        <w:rPr>
          <w:rFonts w:asciiTheme="majorHAnsi" w:hAnsiTheme="majorHAnsi" w:cs="Courier New"/>
          <w:noProof/>
        </w:rPr>
        <w:drawing>
          <wp:inline distT="0" distB="0" distL="0" distR="0" wp14:anchorId="2D66415B" wp14:editId="46E60D03">
            <wp:extent cx="2057400" cy="1942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on polyatomic ions.png"/>
                    <pic:cNvPicPr/>
                  </pic:nvPicPr>
                  <pic:blipFill>
                    <a:blip r:embed="rId10">
                      <a:extLst>
                        <a:ext uri="{28A0092B-C50C-407E-A947-70E740481C1C}">
                          <a14:useLocalDpi xmlns:a14="http://schemas.microsoft.com/office/drawing/2010/main" val="0"/>
                        </a:ext>
                      </a:extLst>
                    </a:blip>
                    <a:stretch>
                      <a:fillRect/>
                    </a:stretch>
                  </pic:blipFill>
                  <pic:spPr>
                    <a:xfrm>
                      <a:off x="0" y="0"/>
                      <a:ext cx="2058073" cy="1943100"/>
                    </a:xfrm>
                    <a:prstGeom prst="rect">
                      <a:avLst/>
                    </a:prstGeom>
                  </pic:spPr>
                </pic:pic>
              </a:graphicData>
            </a:graphic>
          </wp:inline>
        </w:drawing>
      </w:r>
    </w:p>
    <w:p w14:paraId="693C6CE8" w14:textId="77777777" w:rsidR="006F7331" w:rsidRPr="00CE512D" w:rsidRDefault="006F7331" w:rsidP="006F7331">
      <w:pPr>
        <w:rPr>
          <w:rFonts w:asciiTheme="majorHAnsi" w:hAnsiTheme="majorHAnsi" w:cs="Courier New"/>
        </w:rPr>
      </w:pPr>
    </w:p>
    <w:p w14:paraId="4E2AF8B1" w14:textId="77777777" w:rsidR="006F7331" w:rsidRPr="00CE512D" w:rsidRDefault="006F7331" w:rsidP="006F7331">
      <w:pPr>
        <w:rPr>
          <w:rFonts w:asciiTheme="majorHAnsi" w:hAnsiTheme="majorHAnsi" w:cs="Courier New"/>
        </w:rPr>
      </w:pPr>
      <w:r w:rsidRPr="00CE512D">
        <w:rPr>
          <w:rFonts w:asciiTheme="majorHAnsi" w:hAnsiTheme="majorHAnsi" w:cs="Courier New"/>
        </w:rPr>
        <w:t>Rules for Naming Covalent Compounds</w:t>
      </w:r>
    </w:p>
    <w:p w14:paraId="6193742B" w14:textId="77777777" w:rsidR="006F7331" w:rsidRPr="00CE512D" w:rsidRDefault="006F7331" w:rsidP="006F7331">
      <w:pPr>
        <w:rPr>
          <w:rFonts w:asciiTheme="majorHAnsi" w:hAnsiTheme="majorHAnsi" w:cs="Courier New"/>
        </w:rPr>
      </w:pPr>
    </w:p>
    <w:p w14:paraId="70DC759A"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Name the first element in the formula first</w:t>
      </w:r>
    </w:p>
    <w:p w14:paraId="549888EF"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Name the second element as an anion</w:t>
      </w:r>
    </w:p>
    <w:p w14:paraId="7ACA198E"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Use prefixes to indicate the #s of atoms of each element</w:t>
      </w:r>
    </w:p>
    <w:p w14:paraId="36434988" w14:textId="77777777"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Do not use the prefix mono- for the first element</w:t>
      </w:r>
    </w:p>
    <w:p w14:paraId="4E68C471" w14:textId="77777777" w:rsidR="006F7331" w:rsidRPr="00CE512D" w:rsidRDefault="006F7331" w:rsidP="006F7331">
      <w:pPr>
        <w:rPr>
          <w:rFonts w:asciiTheme="majorHAnsi" w:hAnsiTheme="majorHAnsi" w:cs="Courier New"/>
        </w:rPr>
      </w:pPr>
    </w:p>
    <w:p w14:paraId="2444FB51" w14:textId="77777777" w:rsidR="006F7331" w:rsidRPr="00CE512D" w:rsidRDefault="006F7331" w:rsidP="006F7331">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Note: Some compounds are still known by their old names (and not by using the system of nomenclature):</w:t>
      </w:r>
    </w:p>
    <w:p w14:paraId="056A2B38"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Water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O)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monoxide]</w:t>
      </w:r>
    </w:p>
    <w:p w14:paraId="5508C02F"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Ammonia (NH</w:t>
      </w:r>
      <w:r w:rsidRPr="00CE512D">
        <w:rPr>
          <w:rFonts w:asciiTheme="majorHAnsi" w:hAnsiTheme="majorHAnsi" w:cs="Courier New"/>
          <w:color w:val="2E2E2E"/>
          <w:sz w:val="20"/>
          <w:szCs w:val="20"/>
          <w:vertAlign w:val="subscript"/>
        </w:rPr>
        <w:t>3</w:t>
      </w:r>
      <w:r w:rsidRPr="00CE512D">
        <w:rPr>
          <w:rFonts w:asciiTheme="majorHAnsi" w:hAnsiTheme="majorHAnsi" w:cs="Courier New"/>
          <w:color w:val="2E2E2E"/>
        </w:rPr>
        <w:t xml:space="preserve">) [not nitrogen </w:t>
      </w:r>
      <w:proofErr w:type="spellStart"/>
      <w:r w:rsidRPr="00CE512D">
        <w:rPr>
          <w:rFonts w:asciiTheme="majorHAnsi" w:hAnsiTheme="majorHAnsi" w:cs="Courier New"/>
          <w:color w:val="2E2E2E"/>
        </w:rPr>
        <w:t>trihydride</w:t>
      </w:r>
      <w:proofErr w:type="spellEnd"/>
      <w:r w:rsidRPr="00CE512D">
        <w:rPr>
          <w:rFonts w:asciiTheme="majorHAnsi" w:hAnsiTheme="majorHAnsi" w:cs="Courier New"/>
          <w:color w:val="2E2E2E"/>
        </w:rPr>
        <w:t>]</w:t>
      </w:r>
    </w:p>
    <w:p w14:paraId="4BC1B7CB"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Hydrogen sulfide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S)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w:t>
      </w:r>
      <w:proofErr w:type="spellStart"/>
      <w:r w:rsidRPr="00CE512D">
        <w:rPr>
          <w:rFonts w:asciiTheme="majorHAnsi" w:hAnsiTheme="majorHAnsi" w:cs="Courier New"/>
          <w:color w:val="2E2E2E"/>
        </w:rPr>
        <w:t>monosulfide</w:t>
      </w:r>
      <w:proofErr w:type="spellEnd"/>
      <w:r w:rsidRPr="00CE512D">
        <w:rPr>
          <w:rFonts w:asciiTheme="majorHAnsi" w:hAnsiTheme="majorHAnsi" w:cs="Courier New"/>
          <w:color w:val="2E2E2E"/>
        </w:rPr>
        <w:t>]</w:t>
      </w:r>
    </w:p>
    <w:p w14:paraId="61B4D616"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Hydrogen peroxide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O</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dioxide]</w:t>
      </w:r>
    </w:p>
    <w:p w14:paraId="7186070B"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Methane (CH</w:t>
      </w:r>
      <w:r w:rsidRPr="00CE512D">
        <w:rPr>
          <w:rFonts w:asciiTheme="majorHAnsi" w:hAnsiTheme="majorHAnsi" w:cs="Courier New"/>
          <w:color w:val="2E2E2E"/>
          <w:sz w:val="20"/>
          <w:szCs w:val="20"/>
          <w:vertAlign w:val="subscript"/>
        </w:rPr>
        <w:t>4</w:t>
      </w:r>
      <w:r w:rsidRPr="00CE512D">
        <w:rPr>
          <w:rFonts w:asciiTheme="majorHAnsi" w:hAnsiTheme="majorHAnsi" w:cs="Courier New"/>
          <w:color w:val="2E2E2E"/>
        </w:rPr>
        <w:t xml:space="preserve">) [not carbon </w:t>
      </w:r>
      <w:proofErr w:type="spellStart"/>
      <w:r w:rsidRPr="00CE512D">
        <w:rPr>
          <w:rFonts w:asciiTheme="majorHAnsi" w:hAnsiTheme="majorHAnsi" w:cs="Courier New"/>
          <w:color w:val="2E2E2E"/>
        </w:rPr>
        <w:t>tetrahydride</w:t>
      </w:r>
      <w:proofErr w:type="spellEnd"/>
      <w:r w:rsidRPr="00CE512D">
        <w:rPr>
          <w:rFonts w:asciiTheme="majorHAnsi" w:hAnsiTheme="majorHAnsi" w:cs="Courier New"/>
          <w:color w:val="2E2E2E"/>
        </w:rPr>
        <w:t>]</w:t>
      </w:r>
    </w:p>
    <w:p w14:paraId="3DC93745" w14:textId="77777777"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Ozone (O</w:t>
      </w:r>
      <w:r w:rsidRPr="00CE512D">
        <w:rPr>
          <w:rFonts w:asciiTheme="majorHAnsi" w:hAnsiTheme="majorHAnsi" w:cs="Courier New"/>
          <w:color w:val="2E2E2E"/>
          <w:sz w:val="20"/>
          <w:szCs w:val="20"/>
          <w:vertAlign w:val="subscript"/>
        </w:rPr>
        <w:t>3</w:t>
      </w:r>
      <w:r w:rsidRPr="00CE512D">
        <w:rPr>
          <w:rFonts w:asciiTheme="majorHAnsi" w:hAnsiTheme="majorHAnsi" w:cs="Courier New"/>
          <w:color w:val="2E2E2E"/>
        </w:rPr>
        <w:t xml:space="preserve">) [not </w:t>
      </w:r>
      <w:proofErr w:type="spellStart"/>
      <w:r w:rsidRPr="00CE512D">
        <w:rPr>
          <w:rFonts w:asciiTheme="majorHAnsi" w:hAnsiTheme="majorHAnsi" w:cs="Courier New"/>
          <w:color w:val="2E2E2E"/>
        </w:rPr>
        <w:t>trioxygen</w:t>
      </w:r>
      <w:proofErr w:type="spellEnd"/>
      <w:r w:rsidRPr="00CE512D">
        <w:rPr>
          <w:rFonts w:asciiTheme="majorHAnsi" w:hAnsiTheme="majorHAnsi" w:cs="Courier New"/>
          <w:color w:val="2E2E2E"/>
        </w:rPr>
        <w:t>]</w:t>
      </w:r>
    </w:p>
    <w:p w14:paraId="35B96A2C" w14:textId="77777777" w:rsidR="006F7331" w:rsidRPr="00CE512D" w:rsidRDefault="006F7331" w:rsidP="006F7331">
      <w:pPr>
        <w:rPr>
          <w:rFonts w:asciiTheme="majorHAnsi" w:hAnsiTheme="majorHAnsi" w:cs="Courier New"/>
        </w:rPr>
      </w:pPr>
    </w:p>
    <w:p w14:paraId="252AE30B" w14:textId="77777777" w:rsidR="006F7331" w:rsidRPr="00CE512D" w:rsidRDefault="0046022A" w:rsidP="006F7331">
      <w:pPr>
        <w:rPr>
          <w:rFonts w:asciiTheme="majorHAnsi" w:hAnsiTheme="majorHAnsi" w:cs="Courier New"/>
        </w:rPr>
      </w:pPr>
      <w:r w:rsidRPr="00CE512D">
        <w:rPr>
          <w:rFonts w:asciiTheme="majorHAnsi" w:hAnsiTheme="majorHAnsi" w:cs="Courier New"/>
        </w:rPr>
        <w:t xml:space="preserve">A </w:t>
      </w:r>
      <w:r w:rsidRPr="00CE512D">
        <w:rPr>
          <w:rFonts w:asciiTheme="majorHAnsi" w:hAnsiTheme="majorHAnsi" w:cs="Courier New"/>
          <w:b/>
        </w:rPr>
        <w:t>mole</w:t>
      </w:r>
      <w:r w:rsidRPr="00CE512D">
        <w:rPr>
          <w:rFonts w:asciiTheme="majorHAnsi" w:hAnsiTheme="majorHAnsi" w:cs="Courier New"/>
        </w:rPr>
        <w:t xml:space="preserve"> can be considered “packaging unit” for atoms, molecules, ions etc. A mole always equals 6.022 x 10^23.</w:t>
      </w:r>
    </w:p>
    <w:p w14:paraId="7954D44A" w14:textId="77777777" w:rsidR="0046022A" w:rsidRPr="00CE512D" w:rsidRDefault="0046022A" w:rsidP="006F7331">
      <w:pPr>
        <w:rPr>
          <w:rFonts w:asciiTheme="majorHAnsi" w:hAnsiTheme="majorHAnsi" w:cs="Courier New"/>
        </w:rPr>
      </w:pPr>
      <w:r w:rsidRPr="00CE512D">
        <w:rPr>
          <w:rFonts w:asciiTheme="majorHAnsi" w:hAnsiTheme="majorHAnsi" w:cs="Courier New"/>
        </w:rPr>
        <w:t>Mole = Mass in grams/ Molar mass (formula mass)</w:t>
      </w:r>
    </w:p>
    <w:p w14:paraId="1FA5B02D" w14:textId="77777777" w:rsidR="001C487A" w:rsidRPr="00CE512D" w:rsidRDefault="001C487A" w:rsidP="006F7331">
      <w:pPr>
        <w:rPr>
          <w:rFonts w:asciiTheme="majorHAnsi" w:hAnsiTheme="majorHAnsi" w:cs="Courier New"/>
        </w:rPr>
      </w:pPr>
    </w:p>
    <w:p w14:paraId="32648232" w14:textId="77777777" w:rsidR="001C487A" w:rsidRPr="00CE512D" w:rsidRDefault="001C487A" w:rsidP="006F7331">
      <w:pPr>
        <w:rPr>
          <w:rFonts w:asciiTheme="majorHAnsi" w:hAnsiTheme="majorHAnsi" w:cs="Courier New"/>
        </w:rPr>
      </w:pPr>
      <w:r w:rsidRPr="00CE512D">
        <w:rPr>
          <w:rFonts w:asciiTheme="majorHAnsi" w:hAnsiTheme="majorHAnsi" w:cs="Courier New"/>
          <w:b/>
        </w:rPr>
        <w:t>Module 4: Hazards in the Work Environment</w:t>
      </w:r>
    </w:p>
    <w:p w14:paraId="54E37574" w14:textId="77777777" w:rsidR="001C487A" w:rsidRPr="00CE512D" w:rsidRDefault="001C487A" w:rsidP="006F7331">
      <w:pPr>
        <w:rPr>
          <w:rFonts w:asciiTheme="majorHAnsi" w:hAnsiTheme="majorHAnsi" w:cs="Courier New"/>
        </w:rPr>
      </w:pPr>
    </w:p>
    <w:p w14:paraId="351DD34F" w14:textId="77777777" w:rsidR="001C487A" w:rsidRPr="00CE512D" w:rsidRDefault="003C146D" w:rsidP="006F7331">
      <w:pPr>
        <w:rPr>
          <w:rFonts w:asciiTheme="majorHAnsi" w:hAnsiTheme="majorHAnsi" w:cs="Courier New"/>
        </w:rPr>
      </w:pPr>
      <w:r w:rsidRPr="00CE512D">
        <w:rPr>
          <w:rFonts w:asciiTheme="majorHAnsi" w:hAnsiTheme="majorHAnsi" w:cs="Courier New"/>
        </w:rPr>
        <w:t>Safety Hazards:</w:t>
      </w:r>
    </w:p>
    <w:p w14:paraId="54405451"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Material handling hazards</w:t>
      </w:r>
      <w:r w:rsidRPr="00CE512D">
        <w:rPr>
          <w:rFonts w:asciiTheme="majorHAnsi" w:hAnsiTheme="majorHAnsi" w:cs="Courier New"/>
          <w:color w:val="2E2E2E"/>
        </w:rPr>
        <w:t>: These can lead to muscle strains due</w:t>
      </w:r>
      <w:r w:rsidRPr="00CE512D">
        <w:rPr>
          <w:rFonts w:asciiTheme="majorHAnsi" w:hAnsiTheme="majorHAnsi" w:cs="Verdana"/>
          <w:color w:val="2E2E2E"/>
        </w:rPr>
        <w:t xml:space="preserve"> </w:t>
      </w:r>
      <w:r w:rsidRPr="00CE512D">
        <w:rPr>
          <w:rFonts w:asciiTheme="majorHAnsi" w:hAnsiTheme="majorHAnsi" w:cs="Courier New"/>
          <w:color w:val="2E2E2E"/>
        </w:rPr>
        <w:t>to lifting and carrying materials. The use of devices such as forklifts, cranes, etc. exposes the worker to accidental contact with the moving equipment.</w:t>
      </w:r>
    </w:p>
    <w:p w14:paraId="42EF805E"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Machine hazards: </w:t>
      </w:r>
      <w:r w:rsidRPr="00CE512D">
        <w:rPr>
          <w:rFonts w:asciiTheme="majorHAnsi" w:hAnsiTheme="majorHAnsi" w:cs="Courier New"/>
          <w:color w:val="2E2E2E"/>
        </w:rPr>
        <w:t>Rotating shafts, moving belts, presses, etc. can cause very serious injuries.</w:t>
      </w:r>
    </w:p>
    <w:p w14:paraId="791C60EC"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Energy hazards: </w:t>
      </w:r>
      <w:r w:rsidRPr="00CE512D">
        <w:rPr>
          <w:rFonts w:asciiTheme="majorHAnsi" w:hAnsiTheme="majorHAnsi" w:cs="Courier New"/>
          <w:color w:val="2E2E2E"/>
        </w:rPr>
        <w:t>All energy sources such as electricity, steam, hydraulic pressure, etc. can lead to serious injury.</w:t>
      </w:r>
    </w:p>
    <w:p w14:paraId="50BF4893"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Work practice hazards:</w:t>
      </w:r>
      <w:r w:rsidRPr="00CE512D">
        <w:rPr>
          <w:rFonts w:asciiTheme="majorHAnsi" w:hAnsiTheme="majorHAnsi" w:cs="Courier New"/>
          <w:color w:val="2E2E2E"/>
        </w:rPr>
        <w:t xml:space="preserve"> Failure to follow safe operating procedures may lead to serious injuries.</w:t>
      </w:r>
    </w:p>
    <w:p w14:paraId="55501F92"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Confined space hazards:</w:t>
      </w:r>
      <w:r w:rsidRPr="00CE512D">
        <w:rPr>
          <w:rFonts w:asciiTheme="majorHAnsi" w:hAnsiTheme="majorHAnsi" w:cs="Courier New"/>
          <w:color w:val="2E2E2E"/>
        </w:rPr>
        <w:t xml:space="preserve"> In such spaces (for example, silos, storage tanks, pipelines etc.) hazards arise due to difficulty of entry and exit, build-up of hazardous materials and oxygen deficiency.</w:t>
      </w:r>
    </w:p>
    <w:p w14:paraId="7DD7FAA7" w14:textId="77777777" w:rsidR="003C146D" w:rsidRPr="00CE512D" w:rsidRDefault="003C146D" w:rsidP="006F7331">
      <w:pPr>
        <w:rPr>
          <w:rFonts w:asciiTheme="majorHAnsi" w:hAnsiTheme="majorHAnsi" w:cs="Courier New"/>
        </w:rPr>
      </w:pPr>
    </w:p>
    <w:p w14:paraId="61B7D7F8" w14:textId="77777777" w:rsidR="003C146D" w:rsidRPr="00CE512D" w:rsidRDefault="003C146D" w:rsidP="006F7331">
      <w:pPr>
        <w:rPr>
          <w:rFonts w:asciiTheme="majorHAnsi" w:hAnsiTheme="majorHAnsi" w:cs="Courier New"/>
        </w:rPr>
      </w:pPr>
      <w:r w:rsidRPr="00CE512D">
        <w:rPr>
          <w:rFonts w:asciiTheme="majorHAnsi" w:hAnsiTheme="majorHAnsi" w:cs="Courier New"/>
        </w:rPr>
        <w:t>Health hazards:</w:t>
      </w:r>
    </w:p>
    <w:p w14:paraId="64E5364F"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Physical hazards </w:t>
      </w:r>
      <w:r w:rsidRPr="00CE512D">
        <w:rPr>
          <w:rFonts w:asciiTheme="majorHAnsi" w:hAnsiTheme="majorHAnsi" w:cs="Courier New"/>
          <w:color w:val="2E2E2E"/>
        </w:rPr>
        <w:t>are due to the presence of physical agents such as pressure and temperature extremes, excessive noise and vibration, and exposure to radiation.</w:t>
      </w:r>
    </w:p>
    <w:p w14:paraId="48616025"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Chemical hazards</w:t>
      </w:r>
      <w:r w:rsidRPr="00CE512D">
        <w:rPr>
          <w:rFonts w:asciiTheme="majorHAnsi" w:hAnsiTheme="majorHAnsi" w:cs="Courier New"/>
          <w:color w:val="2E2E2E"/>
        </w:rPr>
        <w:t xml:space="preserve"> are due to the presence of chemical agents such as dust, fume, gas, mist, smoke and vapor.</w:t>
      </w:r>
    </w:p>
    <w:p w14:paraId="5AB25769"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Biological hazards</w:t>
      </w:r>
      <w:r w:rsidRPr="00CE512D">
        <w:rPr>
          <w:rFonts w:asciiTheme="majorHAnsi" w:hAnsiTheme="majorHAnsi" w:cs="Courier New"/>
          <w:color w:val="2E2E2E"/>
        </w:rPr>
        <w:t xml:space="preserve"> are due to the presence of biological agents such as bacteria, </w:t>
      </w:r>
      <w:proofErr w:type="spellStart"/>
      <w:r w:rsidRPr="00CE512D">
        <w:rPr>
          <w:rFonts w:asciiTheme="majorHAnsi" w:hAnsiTheme="majorHAnsi" w:cs="Courier New"/>
          <w:color w:val="2E2E2E"/>
        </w:rPr>
        <w:lastRenderedPageBreak/>
        <w:t>moulds</w:t>
      </w:r>
      <w:proofErr w:type="spellEnd"/>
      <w:r w:rsidRPr="00CE512D">
        <w:rPr>
          <w:rFonts w:asciiTheme="majorHAnsi" w:hAnsiTheme="majorHAnsi" w:cs="Courier New"/>
          <w:color w:val="2E2E2E"/>
        </w:rPr>
        <w:t xml:space="preserve"> and viruses.</w:t>
      </w:r>
    </w:p>
    <w:p w14:paraId="06D04D89" w14:textId="77777777"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Ergonomic hazards</w:t>
      </w:r>
      <w:r w:rsidRPr="00CE512D">
        <w:rPr>
          <w:rFonts w:asciiTheme="majorHAnsi" w:hAnsiTheme="majorHAnsi" w:cs="Courier New"/>
          <w:color w:val="2E2E2E"/>
        </w:rPr>
        <w:t xml:space="preserve"> are due to ergonomic stresses such as fatigue and repetitious work</w:t>
      </w:r>
    </w:p>
    <w:p w14:paraId="003B33F3" w14:textId="77777777" w:rsidR="003C146D" w:rsidRPr="00CE512D" w:rsidRDefault="003C146D" w:rsidP="006F7331">
      <w:pPr>
        <w:rPr>
          <w:rFonts w:asciiTheme="majorHAnsi" w:hAnsiTheme="majorHAnsi" w:cs="Courier New"/>
        </w:rPr>
      </w:pPr>
    </w:p>
    <w:p w14:paraId="7A44A713" w14:textId="77777777" w:rsidR="003C146D" w:rsidRPr="00CE512D" w:rsidRDefault="003C146D" w:rsidP="006F7331">
      <w:pPr>
        <w:rPr>
          <w:rFonts w:asciiTheme="majorHAnsi" w:hAnsiTheme="majorHAnsi" w:cs="Courier New"/>
        </w:rPr>
      </w:pPr>
      <w:r w:rsidRPr="00CE512D">
        <w:rPr>
          <w:rFonts w:asciiTheme="majorHAnsi" w:hAnsiTheme="majorHAnsi" w:cs="Courier New"/>
        </w:rPr>
        <w:t>Workers have the right to work in a safe and healthy environment, know the processes and substances they are working with and know potential hazards from these processes and substances.</w:t>
      </w:r>
    </w:p>
    <w:p w14:paraId="36CA6DC7" w14:textId="77777777" w:rsidR="003C146D" w:rsidRPr="00CE512D" w:rsidRDefault="003C146D" w:rsidP="006F7331">
      <w:pPr>
        <w:rPr>
          <w:rFonts w:asciiTheme="majorHAnsi" w:hAnsiTheme="majorHAnsi" w:cs="Courier New"/>
        </w:rPr>
      </w:pPr>
    </w:p>
    <w:p w14:paraId="0EE2467C" w14:textId="77777777" w:rsidR="003C146D" w:rsidRPr="00CE512D" w:rsidRDefault="003C146D" w:rsidP="006F7331">
      <w:pPr>
        <w:rPr>
          <w:rFonts w:asciiTheme="majorHAnsi" w:hAnsiTheme="majorHAnsi" w:cs="Courier New"/>
        </w:rPr>
      </w:pPr>
      <w:r w:rsidRPr="00CE512D">
        <w:rPr>
          <w:rFonts w:asciiTheme="majorHAnsi" w:hAnsiTheme="majorHAnsi" w:cs="Courier New"/>
        </w:rPr>
        <w:t>Physical Agents: radiation, vibration, heat and noise.</w:t>
      </w:r>
    </w:p>
    <w:p w14:paraId="19B6B8B3" w14:textId="77777777" w:rsidR="003C146D" w:rsidRPr="00CE512D" w:rsidRDefault="003C146D" w:rsidP="006F7331">
      <w:pPr>
        <w:rPr>
          <w:rFonts w:asciiTheme="majorHAnsi" w:hAnsiTheme="majorHAnsi" w:cs="Courier New"/>
        </w:rPr>
      </w:pPr>
      <w:r w:rsidRPr="00CE512D">
        <w:rPr>
          <w:rFonts w:asciiTheme="majorHAnsi" w:hAnsiTheme="majorHAnsi" w:cs="Courier New"/>
        </w:rPr>
        <w:t>Chemical Agents: vapor, gas, fume and dust.</w:t>
      </w:r>
    </w:p>
    <w:p w14:paraId="11D8609B" w14:textId="77777777" w:rsidR="003C146D" w:rsidRPr="00CE512D" w:rsidRDefault="003C146D" w:rsidP="006F7331">
      <w:pPr>
        <w:rPr>
          <w:rFonts w:asciiTheme="majorHAnsi" w:hAnsiTheme="majorHAnsi" w:cs="Courier New"/>
        </w:rPr>
      </w:pPr>
    </w:p>
    <w:p w14:paraId="34FEC8EA" w14:textId="77777777" w:rsidR="001F6BCC" w:rsidRPr="00CE512D" w:rsidRDefault="001F6BCC" w:rsidP="006F7331">
      <w:pPr>
        <w:rPr>
          <w:rFonts w:asciiTheme="majorHAnsi" w:hAnsiTheme="majorHAnsi" w:cs="Courier New"/>
          <w:b/>
        </w:rPr>
      </w:pPr>
    </w:p>
    <w:p w14:paraId="2D6E9219" w14:textId="77777777" w:rsidR="003C146D" w:rsidRPr="00CE512D" w:rsidRDefault="003C146D" w:rsidP="006F7331">
      <w:pPr>
        <w:rPr>
          <w:rFonts w:asciiTheme="majorHAnsi" w:hAnsiTheme="majorHAnsi" w:cs="Courier New"/>
        </w:rPr>
      </w:pPr>
      <w:r w:rsidRPr="00CE512D">
        <w:rPr>
          <w:rFonts w:asciiTheme="majorHAnsi" w:hAnsiTheme="majorHAnsi" w:cs="Courier New"/>
          <w:b/>
        </w:rPr>
        <w:t>Pressure &amp; Temperature</w:t>
      </w:r>
    </w:p>
    <w:p w14:paraId="05E7A1CD" w14:textId="77777777" w:rsidR="003C146D" w:rsidRPr="00CE512D" w:rsidRDefault="003C146D" w:rsidP="003C146D">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Our bodies are conditioned to work at normal atmospheric pressure. Any extreme can be detrimental to one's health. Two types of abnormal pressure-related conditions are hyperbaric and hypobaric.</w:t>
      </w:r>
    </w:p>
    <w:p w14:paraId="2236EB59" w14:textId="77777777" w:rsidR="003C146D" w:rsidRPr="00CE512D" w:rsidRDefault="003C146D" w:rsidP="006F7331">
      <w:pPr>
        <w:rPr>
          <w:rFonts w:asciiTheme="majorHAnsi" w:hAnsiTheme="majorHAnsi" w:cs="Courier New"/>
        </w:rPr>
      </w:pPr>
    </w:p>
    <w:p w14:paraId="2FEF7FD0" w14:textId="77777777" w:rsidR="003C146D" w:rsidRPr="00CE512D" w:rsidRDefault="003C146D" w:rsidP="006F7331">
      <w:pPr>
        <w:rPr>
          <w:rFonts w:asciiTheme="majorHAnsi" w:hAnsiTheme="majorHAnsi" w:cs="Courier New"/>
          <w:color w:val="2E2E2E"/>
        </w:rPr>
      </w:pPr>
      <w:r w:rsidRPr="00CE512D">
        <w:rPr>
          <w:rFonts w:asciiTheme="majorHAnsi" w:hAnsiTheme="majorHAnsi" w:cs="Courier New"/>
          <w:b/>
          <w:color w:val="2E2E2E"/>
        </w:rPr>
        <w:t>Hyperbaric</w:t>
      </w:r>
      <w:r w:rsidRPr="00CE512D">
        <w:rPr>
          <w:rFonts w:asciiTheme="majorHAnsi" w:hAnsiTheme="majorHAnsi" w:cs="Courier New"/>
          <w:color w:val="2E2E2E"/>
        </w:rPr>
        <w:t xml:space="preserve"> is defined as a pressure </w:t>
      </w:r>
      <w:r w:rsidRPr="00CE512D">
        <w:rPr>
          <w:rFonts w:asciiTheme="majorHAnsi" w:hAnsiTheme="majorHAnsi" w:cs="Courier New"/>
          <w:i/>
          <w:color w:val="2E2E2E"/>
        </w:rPr>
        <w:t>higher than normal</w:t>
      </w:r>
      <w:r w:rsidRPr="00CE512D">
        <w:rPr>
          <w:rFonts w:asciiTheme="majorHAnsi" w:hAnsiTheme="majorHAnsi" w:cs="Courier New"/>
          <w:color w:val="2E2E2E"/>
        </w:rPr>
        <w:t xml:space="preserve"> atmospheric pressure. Mining and underwater workers may be exposed to hyperbaric conditions.</w:t>
      </w:r>
    </w:p>
    <w:p w14:paraId="1207172C" w14:textId="77777777" w:rsidR="003C146D" w:rsidRPr="00CE512D" w:rsidRDefault="003C146D" w:rsidP="006F7331">
      <w:pPr>
        <w:rPr>
          <w:rFonts w:asciiTheme="majorHAnsi" w:hAnsiTheme="majorHAnsi" w:cs="Courier New"/>
          <w:color w:val="2E2E2E"/>
        </w:rPr>
      </w:pPr>
    </w:p>
    <w:p w14:paraId="3510A6D6" w14:textId="77777777" w:rsidR="003C146D" w:rsidRPr="00CE512D" w:rsidRDefault="003C146D" w:rsidP="006F7331">
      <w:pPr>
        <w:rPr>
          <w:rFonts w:asciiTheme="majorHAnsi" w:hAnsiTheme="majorHAnsi" w:cs="Courier New"/>
          <w:color w:val="2E2E2E"/>
        </w:rPr>
      </w:pPr>
      <w:r w:rsidRPr="00CE512D">
        <w:rPr>
          <w:rFonts w:asciiTheme="majorHAnsi" w:hAnsiTheme="majorHAnsi" w:cs="Courier New"/>
          <w:b/>
          <w:color w:val="2E2E2E"/>
        </w:rPr>
        <w:t>Hypobaric</w:t>
      </w:r>
      <w:r w:rsidRPr="00CE512D">
        <w:rPr>
          <w:rFonts w:asciiTheme="majorHAnsi" w:hAnsiTheme="majorHAnsi" w:cs="Courier New"/>
          <w:color w:val="2E2E2E"/>
        </w:rPr>
        <w:t xml:space="preserve"> is defined as a pressure </w:t>
      </w:r>
      <w:r w:rsidRPr="00CE512D">
        <w:rPr>
          <w:rFonts w:asciiTheme="majorHAnsi" w:hAnsiTheme="majorHAnsi" w:cs="Courier New"/>
          <w:i/>
          <w:color w:val="2E2E2E"/>
        </w:rPr>
        <w:t>lower than atmospheric pressure</w:t>
      </w:r>
      <w:r w:rsidRPr="00CE512D">
        <w:rPr>
          <w:rFonts w:asciiTheme="majorHAnsi" w:hAnsiTheme="majorHAnsi" w:cs="Courier New"/>
          <w:color w:val="2E2E2E"/>
        </w:rPr>
        <w:t xml:space="preserve">. </w:t>
      </w:r>
      <w:proofErr w:type="gramStart"/>
      <w:r w:rsidRPr="00CE512D">
        <w:rPr>
          <w:rFonts w:asciiTheme="majorHAnsi" w:hAnsiTheme="majorHAnsi" w:cs="Courier New"/>
          <w:color w:val="2E2E2E"/>
        </w:rPr>
        <w:t>Hypobaric conditions are encountered by those working at high elevations such as ski instructors and airline pilots</w:t>
      </w:r>
      <w:proofErr w:type="gramEnd"/>
      <w:r w:rsidRPr="00CE512D">
        <w:rPr>
          <w:rFonts w:asciiTheme="majorHAnsi" w:hAnsiTheme="majorHAnsi" w:cs="Courier New"/>
          <w:color w:val="2E2E2E"/>
        </w:rPr>
        <w:t>.</w:t>
      </w:r>
    </w:p>
    <w:p w14:paraId="5ADD2DE4" w14:textId="77777777" w:rsidR="001F6BCC" w:rsidRPr="00CE512D" w:rsidRDefault="001F6BCC" w:rsidP="006F7331">
      <w:pPr>
        <w:rPr>
          <w:rFonts w:asciiTheme="majorHAnsi" w:hAnsiTheme="majorHAnsi" w:cs="Courier New"/>
          <w:color w:val="2E2E2E"/>
        </w:rPr>
      </w:pPr>
    </w:p>
    <w:p w14:paraId="72366EF9"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Hot or cold depends on various factors</w:t>
      </w:r>
    </w:p>
    <w:p w14:paraId="2D4C3CEC" w14:textId="77777777"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Air movement</w:t>
      </w:r>
    </w:p>
    <w:p w14:paraId="60C9E3F4" w14:textId="77777777"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Hot or cold objects in the vicinity</w:t>
      </w:r>
    </w:p>
    <w:p w14:paraId="3C3AE6A6" w14:textId="77777777"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Relative humidity</w:t>
      </w:r>
    </w:p>
    <w:p w14:paraId="3AAF546F" w14:textId="77777777" w:rsidR="001F6BCC" w:rsidRPr="00CE512D" w:rsidRDefault="001F6BCC" w:rsidP="001F6BCC">
      <w:pPr>
        <w:rPr>
          <w:rFonts w:asciiTheme="majorHAnsi" w:hAnsiTheme="majorHAnsi" w:cs="Courier New"/>
        </w:rPr>
      </w:pPr>
    </w:p>
    <w:p w14:paraId="7346EFE7"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Heat</w:t>
      </w:r>
    </w:p>
    <w:p w14:paraId="036E58FF" w14:textId="77777777" w:rsidR="001F6BCC" w:rsidRPr="00CE512D" w:rsidRDefault="001F6BCC" w:rsidP="001F6BC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Some of the adverse effects in very hot work environments (depending upon the individual worker and the heat intensity) include:</w:t>
      </w:r>
    </w:p>
    <w:p w14:paraId="3B58EDA7"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Heat exhaustion</w:t>
      </w:r>
    </w:p>
    <w:p w14:paraId="5DA1F04A"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Fainting</w:t>
      </w:r>
    </w:p>
    <w:p w14:paraId="288C31CF"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Heat stroke</w:t>
      </w:r>
    </w:p>
    <w:p w14:paraId="255F8D65"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Heat-related problems may arise for:</w:t>
      </w:r>
    </w:p>
    <w:p w14:paraId="5DC02233"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Outdoor workers (working in construction)</w:t>
      </w:r>
    </w:p>
    <w:p w14:paraId="2EECD572"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Industrial workers (working near furnaces)   </w:t>
      </w:r>
    </w:p>
    <w:p w14:paraId="4EC544DD" w14:textId="77777777" w:rsidR="001F6BCC" w:rsidRPr="00CE512D" w:rsidRDefault="001F6BCC" w:rsidP="001F6BCC">
      <w:pPr>
        <w:rPr>
          <w:rFonts w:asciiTheme="majorHAnsi" w:hAnsiTheme="majorHAnsi" w:cs="Courier New"/>
          <w:b/>
        </w:rPr>
      </w:pPr>
    </w:p>
    <w:p w14:paraId="00EFB2F2"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Cold</w:t>
      </w:r>
    </w:p>
    <w:p w14:paraId="06B0AD88" w14:textId="77777777" w:rsidR="001F6BCC" w:rsidRPr="00CE512D" w:rsidRDefault="001F6BCC" w:rsidP="001F6BC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In very cold work environments (depending upon the individual worker and intensity of cold), the adverse effects include:</w:t>
      </w:r>
    </w:p>
    <w:p w14:paraId="42FDF60D"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Frostbite</w:t>
      </w:r>
    </w:p>
    <w:p w14:paraId="23D5262E" w14:textId="77777777"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lastRenderedPageBreak/>
        <w:t>Hypothermia</w:t>
      </w:r>
    </w:p>
    <w:p w14:paraId="43267F96"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Workers at risk include:</w:t>
      </w:r>
    </w:p>
    <w:p w14:paraId="36F98545"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Outdoor workers (divers)</w:t>
      </w:r>
    </w:p>
    <w:p w14:paraId="1D7A7180" w14:textId="77777777"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Meat packers and handlers (working in refrigerated warehouses)</w:t>
      </w:r>
    </w:p>
    <w:p w14:paraId="7D60EF46" w14:textId="77777777" w:rsidR="001F6BCC" w:rsidRPr="00CE512D" w:rsidRDefault="001F6BCC" w:rsidP="001F6BCC">
      <w:pPr>
        <w:rPr>
          <w:rFonts w:asciiTheme="majorHAnsi" w:hAnsiTheme="majorHAnsi" w:cs="Courier New"/>
          <w:b/>
        </w:rPr>
      </w:pPr>
    </w:p>
    <w:p w14:paraId="0AC83DFA" w14:textId="77777777" w:rsidR="003D357A" w:rsidRPr="00CE512D" w:rsidRDefault="003D357A" w:rsidP="001F6BCC">
      <w:pPr>
        <w:rPr>
          <w:rFonts w:asciiTheme="majorHAnsi" w:hAnsiTheme="majorHAnsi" w:cs="Courier New"/>
          <w:b/>
        </w:rPr>
      </w:pPr>
    </w:p>
    <w:p w14:paraId="3EFE68E0" w14:textId="77777777" w:rsidR="003D357A" w:rsidRPr="00CE512D" w:rsidRDefault="003D357A" w:rsidP="001F6BCC">
      <w:pPr>
        <w:rPr>
          <w:rFonts w:asciiTheme="majorHAnsi" w:hAnsiTheme="majorHAnsi" w:cs="Courier New"/>
          <w:b/>
        </w:rPr>
      </w:pPr>
    </w:p>
    <w:p w14:paraId="410A3709"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Noise &amp; Vibration</w:t>
      </w:r>
    </w:p>
    <w:p w14:paraId="3FEE300F" w14:textId="77777777" w:rsidR="001F6BCC" w:rsidRPr="00CE512D" w:rsidRDefault="001F6BCC" w:rsidP="001F6BCC">
      <w:pPr>
        <w:rPr>
          <w:rFonts w:asciiTheme="majorHAnsi" w:hAnsiTheme="majorHAnsi" w:cs="Courier New"/>
        </w:rPr>
      </w:pPr>
    </w:p>
    <w:p w14:paraId="2FB6767C"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14:paraId="05EC2E05" w14:textId="77777777" w:rsidR="001F6BCC" w:rsidRPr="00CE512D" w:rsidRDefault="001F6BCC" w:rsidP="001F6BCC">
      <w:pPr>
        <w:rPr>
          <w:rFonts w:asciiTheme="majorHAnsi" w:hAnsiTheme="majorHAnsi" w:cs="Courier New"/>
          <w:color w:val="2E2E2E"/>
        </w:rPr>
      </w:pPr>
    </w:p>
    <w:p w14:paraId="50AE276B" w14:textId="77777777"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is important to note that exposure to vibration is more than just a nuisance. Whereas exposure to vibration may cause discomfort, intense vibration has been known to cause serious health problems such as back pain, carpal tunnel syndrome (a condition affecting the hand and wrist) and damage to bones and joints.</w:t>
      </w:r>
    </w:p>
    <w:p w14:paraId="442B1727"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There are two types of occupational vibration: whole-body and hand-arm vibration. Whereas whole-body vibration is transmitted through the supporting surface (feet, back, etc.), hand-arm vibration is transmitted to the hands and arms. Examples include: Mining equipment (whole-body vibration) and Hand-held power tools (hand-arm vibration).</w:t>
      </w:r>
    </w:p>
    <w:p w14:paraId="4424007E" w14:textId="77777777" w:rsidR="001F6BCC" w:rsidRPr="00CE512D" w:rsidRDefault="001F6BCC" w:rsidP="001F6BCC">
      <w:pPr>
        <w:rPr>
          <w:rFonts w:asciiTheme="majorHAnsi" w:hAnsiTheme="majorHAnsi" w:cs="Courier New"/>
          <w:color w:val="2E2E2E"/>
        </w:rPr>
      </w:pPr>
    </w:p>
    <w:p w14:paraId="3433CCFF" w14:textId="77777777" w:rsidR="001F6BCC" w:rsidRPr="00CE512D" w:rsidRDefault="001F6BCC" w:rsidP="001F6BCC">
      <w:pPr>
        <w:rPr>
          <w:rFonts w:asciiTheme="majorHAnsi" w:hAnsiTheme="majorHAnsi" w:cs="Courier New"/>
          <w:b/>
          <w:color w:val="2E2E2E"/>
        </w:rPr>
      </w:pPr>
      <w:r w:rsidRPr="00CE512D">
        <w:rPr>
          <w:rFonts w:asciiTheme="majorHAnsi" w:hAnsiTheme="majorHAnsi" w:cs="Courier New"/>
          <w:b/>
          <w:color w:val="2E2E2E"/>
        </w:rPr>
        <w:t>Radiation</w:t>
      </w:r>
    </w:p>
    <w:p w14:paraId="424C29B4" w14:textId="77777777" w:rsidR="001F6BCC" w:rsidRPr="00CE512D" w:rsidRDefault="001F6BCC" w:rsidP="001F6BCC">
      <w:pPr>
        <w:rPr>
          <w:rFonts w:asciiTheme="majorHAnsi" w:hAnsiTheme="majorHAnsi" w:cs="Courier New"/>
          <w:b/>
          <w:color w:val="2E2E2E"/>
        </w:rPr>
      </w:pPr>
    </w:p>
    <w:p w14:paraId="7EE8BAC6"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The hazard associated with a particular type of radiation depends on its energy and ability to penetrate the body tissue. Thus, even brief exposure to high energy and highly penetrating x-rays can cause severe damage to the tissue. Infrared, ultraviolet and microwaves on the other hand do not penetrate appreciably below the skin and the damage is mainly restricted to burns to the skin and eyes. Severe damage to eyes may result from excessive exposure to ultraviolet radiation.</w:t>
      </w:r>
    </w:p>
    <w:p w14:paraId="41523CB5" w14:textId="77777777" w:rsidR="001F6BCC" w:rsidRPr="00CE512D" w:rsidRDefault="001F6BCC" w:rsidP="001F6BCC">
      <w:pPr>
        <w:rPr>
          <w:rFonts w:asciiTheme="majorHAnsi" w:hAnsiTheme="majorHAnsi" w:cs="Courier New"/>
          <w:color w:val="2E2E2E"/>
        </w:rPr>
      </w:pPr>
    </w:p>
    <w:p w14:paraId="0AEFD27C" w14:textId="77777777" w:rsidR="001F6BCC" w:rsidRPr="00CE512D" w:rsidRDefault="001F6BCC" w:rsidP="001F6BCC">
      <w:pPr>
        <w:rPr>
          <w:rFonts w:asciiTheme="majorHAnsi" w:hAnsiTheme="majorHAnsi" w:cs="Courier New"/>
          <w:b/>
          <w:color w:val="2E2E2E"/>
        </w:rPr>
      </w:pPr>
      <w:r w:rsidRPr="00CE512D">
        <w:rPr>
          <w:rFonts w:asciiTheme="majorHAnsi" w:hAnsiTheme="majorHAnsi" w:cs="Courier New"/>
          <w:b/>
          <w:color w:val="2E2E2E"/>
        </w:rPr>
        <w:t>Chemical Hazards in the Workplace</w:t>
      </w:r>
    </w:p>
    <w:p w14:paraId="2D6A93A6" w14:textId="77777777" w:rsidR="001F6BCC" w:rsidRPr="00CE512D" w:rsidRDefault="001F6BCC" w:rsidP="001F6BCC">
      <w:pPr>
        <w:rPr>
          <w:rFonts w:asciiTheme="majorHAnsi" w:hAnsiTheme="majorHAnsi" w:cs="Courier New"/>
          <w:b/>
          <w:color w:val="2E2E2E"/>
        </w:rPr>
      </w:pPr>
    </w:p>
    <w:p w14:paraId="6CAF0E69"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Chemical hazards arise due to the presence of certain chemical agents whose properties and toxicity may pose potential risk to the health and safety of the worker.</w:t>
      </w:r>
    </w:p>
    <w:p w14:paraId="12C8BA73" w14:textId="77777777" w:rsidR="001F6BCC" w:rsidRPr="00CE512D" w:rsidRDefault="001F6BCC" w:rsidP="001F6BCC">
      <w:pPr>
        <w:rPr>
          <w:rFonts w:asciiTheme="majorHAnsi" w:hAnsiTheme="majorHAnsi" w:cs="Courier New"/>
          <w:color w:val="2E2E2E"/>
        </w:rPr>
      </w:pPr>
    </w:p>
    <w:p w14:paraId="39A57B42" w14:textId="77777777"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Chemical hazards may arise in operations involving:</w:t>
      </w:r>
    </w:p>
    <w:p w14:paraId="1C7676A2"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Compressed gases</w:t>
      </w:r>
    </w:p>
    <w:p w14:paraId="07B1EEA9"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Flammable and combustible materials</w:t>
      </w:r>
    </w:p>
    <w:p w14:paraId="501D79A6"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Oxidizing materials</w:t>
      </w:r>
    </w:p>
    <w:p w14:paraId="15D0AE3F"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lastRenderedPageBreak/>
        <w:t>Poisonous &amp; infections materials</w:t>
      </w:r>
    </w:p>
    <w:p w14:paraId="01B971AB"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Corrosive materials</w:t>
      </w:r>
    </w:p>
    <w:p w14:paraId="424A6B3D" w14:textId="77777777"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Dangerously reactive materials</w:t>
      </w:r>
    </w:p>
    <w:p w14:paraId="3C00CCE4" w14:textId="77777777" w:rsidR="001F6BCC" w:rsidRPr="00CE512D" w:rsidRDefault="001F6BCC" w:rsidP="001F6BCC">
      <w:pPr>
        <w:rPr>
          <w:rFonts w:asciiTheme="majorHAnsi" w:hAnsiTheme="majorHAnsi" w:cs="Courier New"/>
        </w:rPr>
      </w:pPr>
    </w:p>
    <w:p w14:paraId="05C12D7C" w14:textId="77777777" w:rsidR="001F6BCC" w:rsidRPr="00CE512D" w:rsidRDefault="001F6BCC" w:rsidP="001F6BCC">
      <w:pPr>
        <w:rPr>
          <w:rFonts w:asciiTheme="majorHAnsi" w:hAnsiTheme="majorHAnsi" w:cs="Courier New"/>
        </w:rPr>
      </w:pPr>
      <w:r w:rsidRPr="00CE512D">
        <w:rPr>
          <w:rFonts w:asciiTheme="majorHAnsi" w:hAnsiTheme="majorHAnsi" w:cs="Courier New"/>
        </w:rPr>
        <w:t>Chemical agents may be present in the air as:</w:t>
      </w:r>
    </w:p>
    <w:p w14:paraId="5EFA9BAD" w14:textId="77777777"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Fine particles</w:t>
      </w:r>
    </w:p>
    <w:p w14:paraId="4F332D70" w14:textId="77777777"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Gases and vapors</w:t>
      </w:r>
    </w:p>
    <w:p w14:paraId="7963099C" w14:textId="77777777"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Absorbed or absorbed gases and/or vapors on particles</w:t>
      </w:r>
    </w:p>
    <w:p w14:paraId="6774A366" w14:textId="77777777" w:rsidR="001F6BCC" w:rsidRPr="00CE512D" w:rsidRDefault="001F6BCC" w:rsidP="001F6BCC">
      <w:pPr>
        <w:rPr>
          <w:rFonts w:asciiTheme="majorHAnsi" w:hAnsiTheme="majorHAnsi" w:cs="Courier New"/>
        </w:rPr>
      </w:pPr>
    </w:p>
    <w:p w14:paraId="00AD7878"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Compressed Gases</w:t>
      </w:r>
    </w:p>
    <w:p w14:paraId="19F3431A" w14:textId="77777777" w:rsidR="001F6BCC" w:rsidRPr="00CE512D" w:rsidRDefault="001F6BCC" w:rsidP="001F6BCC">
      <w:pPr>
        <w:rPr>
          <w:rFonts w:asciiTheme="majorHAnsi" w:hAnsiTheme="majorHAnsi" w:cs="Courier New"/>
          <w:b/>
        </w:rPr>
      </w:pPr>
    </w:p>
    <w:p w14:paraId="2461F611" w14:textId="77777777" w:rsidR="001F6BCC" w:rsidRPr="00CE512D" w:rsidRDefault="001F6BCC" w:rsidP="001F6BCC">
      <w:pPr>
        <w:rPr>
          <w:rFonts w:asciiTheme="majorHAnsi" w:hAnsiTheme="majorHAnsi" w:cs="Courier New"/>
        </w:rPr>
      </w:pPr>
      <w:r w:rsidRPr="00CE512D">
        <w:rPr>
          <w:rFonts w:asciiTheme="majorHAnsi" w:hAnsiTheme="majorHAnsi" w:cs="Courier New"/>
        </w:rPr>
        <w:t>In the workplace many hazardous chemicals (ex chlorine) are compressed and thus stored in cylinders under high pressure. In using such materials the worker is not only subjected to the chemical hazard but also the hazards associated with pressure extreme.</w:t>
      </w:r>
    </w:p>
    <w:p w14:paraId="5D29C34D" w14:textId="77777777" w:rsidR="001F6BCC" w:rsidRPr="00CE512D" w:rsidRDefault="001F6BCC" w:rsidP="001F6BCC">
      <w:pPr>
        <w:rPr>
          <w:rFonts w:asciiTheme="majorHAnsi" w:hAnsiTheme="majorHAnsi" w:cs="Courier New"/>
        </w:rPr>
      </w:pPr>
    </w:p>
    <w:p w14:paraId="2636505B"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Flammable and Combustible Materials</w:t>
      </w:r>
    </w:p>
    <w:p w14:paraId="0CB57A18" w14:textId="77777777" w:rsidR="001F6BCC" w:rsidRPr="00CE512D" w:rsidRDefault="001F6BCC" w:rsidP="001F6BCC">
      <w:pPr>
        <w:rPr>
          <w:rFonts w:asciiTheme="majorHAnsi" w:hAnsiTheme="majorHAnsi" w:cs="Courier New"/>
          <w:b/>
        </w:rPr>
      </w:pPr>
    </w:p>
    <w:p w14:paraId="2919A5B0" w14:textId="77777777" w:rsidR="001F6BCC" w:rsidRPr="00CE512D" w:rsidRDefault="001F6BCC" w:rsidP="001F6BCC">
      <w:pPr>
        <w:rPr>
          <w:rFonts w:asciiTheme="majorHAnsi" w:hAnsiTheme="majorHAnsi" w:cs="Courier New"/>
        </w:rPr>
      </w:pPr>
      <w:r w:rsidRPr="00CE512D">
        <w:rPr>
          <w:rFonts w:asciiTheme="majorHAnsi" w:hAnsiTheme="majorHAnsi" w:cs="Courier New"/>
        </w:rPr>
        <w:t>Such material may burn readily in the presence of sources of ignition. Many organic compounds such as gasoline and solvents fall in this category.</w:t>
      </w:r>
    </w:p>
    <w:p w14:paraId="57F628E7" w14:textId="77777777" w:rsidR="001F6BCC" w:rsidRPr="00CE512D" w:rsidRDefault="001F6BCC" w:rsidP="001F6BCC">
      <w:pPr>
        <w:rPr>
          <w:rFonts w:asciiTheme="majorHAnsi" w:hAnsiTheme="majorHAnsi" w:cs="Courier New"/>
        </w:rPr>
      </w:pPr>
    </w:p>
    <w:p w14:paraId="198C0933"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Oxidizing Materials</w:t>
      </w:r>
    </w:p>
    <w:p w14:paraId="2C49B6DB" w14:textId="77777777" w:rsidR="001F6BCC" w:rsidRPr="00CE512D" w:rsidRDefault="001F6BCC" w:rsidP="001F6BCC">
      <w:pPr>
        <w:rPr>
          <w:rFonts w:asciiTheme="majorHAnsi" w:hAnsiTheme="majorHAnsi" w:cs="Courier New"/>
          <w:b/>
        </w:rPr>
      </w:pPr>
    </w:p>
    <w:p w14:paraId="22F8B46B" w14:textId="77777777" w:rsidR="001F6BCC" w:rsidRPr="00CE512D" w:rsidRDefault="001F6BCC" w:rsidP="001F6BCC">
      <w:pPr>
        <w:rPr>
          <w:rFonts w:asciiTheme="majorHAnsi" w:hAnsiTheme="majorHAnsi" w:cs="Courier New"/>
        </w:rPr>
      </w:pPr>
      <w:r w:rsidRPr="00CE512D">
        <w:rPr>
          <w:rFonts w:asciiTheme="majorHAnsi" w:hAnsiTheme="majorHAnsi" w:cs="Courier New"/>
        </w:rPr>
        <w:t>These materials can contribute strongly to fire hazards, and may possess the ability to oxidize, and thus destroy the biomolecules in living systems. Some commonly encountered oxidizers include: potassium permanganate and hydrogen peroxide.</w:t>
      </w:r>
    </w:p>
    <w:p w14:paraId="3A2E43F0" w14:textId="77777777" w:rsidR="001F6BCC" w:rsidRPr="00CE512D" w:rsidRDefault="001F6BCC" w:rsidP="001F6BCC">
      <w:pPr>
        <w:rPr>
          <w:rFonts w:asciiTheme="majorHAnsi" w:hAnsiTheme="majorHAnsi" w:cs="Courier New"/>
        </w:rPr>
      </w:pPr>
    </w:p>
    <w:p w14:paraId="1BF12A94" w14:textId="77777777" w:rsidR="001F6BCC" w:rsidRPr="00CE512D" w:rsidRDefault="001F6BCC" w:rsidP="001F6BCC">
      <w:pPr>
        <w:rPr>
          <w:rFonts w:asciiTheme="majorHAnsi" w:hAnsiTheme="majorHAnsi" w:cs="Courier New"/>
          <w:b/>
        </w:rPr>
      </w:pPr>
      <w:r w:rsidRPr="00CE512D">
        <w:rPr>
          <w:rFonts w:asciiTheme="majorHAnsi" w:hAnsiTheme="majorHAnsi" w:cs="Courier New"/>
          <w:b/>
        </w:rPr>
        <w:t>Poisonous Materials</w:t>
      </w:r>
    </w:p>
    <w:p w14:paraId="0DFB21D2" w14:textId="77777777" w:rsidR="001F6BCC" w:rsidRPr="00CE512D" w:rsidRDefault="001F6BCC" w:rsidP="001F6BCC">
      <w:pPr>
        <w:rPr>
          <w:rFonts w:asciiTheme="majorHAnsi" w:hAnsiTheme="majorHAnsi" w:cs="Courier New"/>
          <w:b/>
        </w:rPr>
      </w:pPr>
    </w:p>
    <w:p w14:paraId="764D35A6" w14:textId="77777777" w:rsidR="001F6BCC" w:rsidRPr="00CE512D" w:rsidRDefault="001F6BCC" w:rsidP="001F6BCC">
      <w:pPr>
        <w:rPr>
          <w:rFonts w:asciiTheme="majorHAnsi" w:hAnsiTheme="majorHAnsi" w:cs="Courier New"/>
          <w:lang w:val="fr-CA"/>
        </w:rPr>
      </w:pPr>
      <w:r w:rsidRPr="00CE512D">
        <w:rPr>
          <w:rFonts w:asciiTheme="majorHAnsi" w:hAnsiTheme="majorHAnsi" w:cs="Courier New"/>
        </w:rPr>
        <w:t xml:space="preserve">Such substances may be dangerous to life in very small amounts. </w:t>
      </w:r>
      <w:r w:rsidRPr="00CE512D">
        <w:rPr>
          <w:rFonts w:asciiTheme="majorHAnsi" w:hAnsiTheme="majorHAnsi" w:cs="Courier New"/>
          <w:lang w:val="fr-CA"/>
        </w:rPr>
        <w:t xml:space="preserve">Ex: potassium </w:t>
      </w:r>
      <w:proofErr w:type="spellStart"/>
      <w:r w:rsidRPr="00CE512D">
        <w:rPr>
          <w:rFonts w:asciiTheme="majorHAnsi" w:hAnsiTheme="majorHAnsi" w:cs="Courier New"/>
          <w:lang w:val="fr-CA"/>
        </w:rPr>
        <w:t>cyanide</w:t>
      </w:r>
      <w:proofErr w:type="spellEnd"/>
      <w:r w:rsidRPr="00CE512D">
        <w:rPr>
          <w:rFonts w:asciiTheme="majorHAnsi" w:hAnsiTheme="majorHAnsi" w:cs="Courier New"/>
          <w:lang w:val="fr-CA"/>
        </w:rPr>
        <w:t xml:space="preserve">, </w:t>
      </w:r>
      <w:proofErr w:type="spellStart"/>
      <w:r w:rsidRPr="00CE512D">
        <w:rPr>
          <w:rFonts w:asciiTheme="majorHAnsi" w:hAnsiTheme="majorHAnsi" w:cs="Courier New"/>
          <w:lang w:val="fr-CA"/>
        </w:rPr>
        <w:t>mercury</w:t>
      </w:r>
      <w:proofErr w:type="spellEnd"/>
      <w:r w:rsidRPr="00CE512D">
        <w:rPr>
          <w:rFonts w:asciiTheme="majorHAnsi" w:hAnsiTheme="majorHAnsi" w:cs="Courier New"/>
          <w:lang w:val="fr-CA"/>
        </w:rPr>
        <w:t xml:space="preserve"> </w:t>
      </w:r>
      <w:proofErr w:type="spellStart"/>
      <w:r w:rsidRPr="00CE512D">
        <w:rPr>
          <w:rFonts w:asciiTheme="majorHAnsi" w:hAnsiTheme="majorHAnsi" w:cs="Courier New"/>
          <w:lang w:val="fr-CA"/>
        </w:rPr>
        <w:t>salts</w:t>
      </w:r>
      <w:proofErr w:type="spellEnd"/>
      <w:r w:rsidRPr="00CE512D">
        <w:rPr>
          <w:rFonts w:asciiTheme="majorHAnsi" w:hAnsiTheme="majorHAnsi" w:cs="Courier New"/>
          <w:lang w:val="fr-CA"/>
        </w:rPr>
        <w:t>.</w:t>
      </w:r>
    </w:p>
    <w:p w14:paraId="0B1022A2" w14:textId="77777777" w:rsidR="003D357A" w:rsidRPr="00CE512D" w:rsidRDefault="003D357A" w:rsidP="001F6BCC">
      <w:pPr>
        <w:rPr>
          <w:rFonts w:asciiTheme="majorHAnsi" w:hAnsiTheme="majorHAnsi" w:cs="Courier New"/>
          <w:lang w:val="fr-CA"/>
        </w:rPr>
      </w:pPr>
    </w:p>
    <w:p w14:paraId="050D681D" w14:textId="77777777" w:rsidR="003D357A" w:rsidRPr="00CE512D" w:rsidRDefault="003D357A" w:rsidP="001F6BCC">
      <w:pPr>
        <w:rPr>
          <w:rFonts w:asciiTheme="majorHAnsi" w:hAnsiTheme="majorHAnsi" w:cs="Courier New"/>
          <w:b/>
        </w:rPr>
      </w:pPr>
      <w:r w:rsidRPr="00CE512D">
        <w:rPr>
          <w:rFonts w:asciiTheme="majorHAnsi" w:hAnsiTheme="majorHAnsi" w:cs="Courier New"/>
          <w:b/>
        </w:rPr>
        <w:t>Dangerously Reactive Material</w:t>
      </w:r>
    </w:p>
    <w:p w14:paraId="6E5FCA0B" w14:textId="77777777" w:rsidR="003D357A" w:rsidRPr="00CE512D" w:rsidRDefault="003D357A" w:rsidP="001F6BCC">
      <w:pPr>
        <w:rPr>
          <w:rFonts w:asciiTheme="majorHAnsi" w:hAnsiTheme="majorHAnsi" w:cs="Courier New"/>
          <w:b/>
        </w:rPr>
      </w:pPr>
    </w:p>
    <w:p w14:paraId="6BD6F9F6" w14:textId="77777777" w:rsidR="003D357A" w:rsidRPr="00CE512D" w:rsidRDefault="003D357A" w:rsidP="001F6BCC">
      <w:pPr>
        <w:rPr>
          <w:rFonts w:asciiTheme="majorHAnsi" w:hAnsiTheme="majorHAnsi" w:cs="Courier New"/>
        </w:rPr>
      </w:pPr>
      <w:r w:rsidRPr="00CE512D">
        <w:rPr>
          <w:rFonts w:asciiTheme="majorHAnsi" w:hAnsiTheme="majorHAnsi" w:cs="Courier New"/>
        </w:rPr>
        <w:t>The chemicals in this category may undergo rapid or violent reactions under certain conditions. For example alkali metals react with water producing highly flammable hydrogen gas.</w:t>
      </w:r>
    </w:p>
    <w:p w14:paraId="314036D9" w14:textId="77777777" w:rsidR="003D357A" w:rsidRPr="00CE512D" w:rsidRDefault="003D357A" w:rsidP="001F6BCC">
      <w:pPr>
        <w:rPr>
          <w:rFonts w:asciiTheme="majorHAnsi" w:hAnsiTheme="majorHAnsi" w:cs="Courier New"/>
        </w:rPr>
      </w:pPr>
    </w:p>
    <w:p w14:paraId="0784ECA4" w14:textId="77777777" w:rsidR="003D357A" w:rsidRPr="00CE512D" w:rsidRDefault="003D357A" w:rsidP="001F6BCC">
      <w:pPr>
        <w:rPr>
          <w:rFonts w:asciiTheme="majorHAnsi" w:hAnsiTheme="majorHAnsi" w:cs="Courier New"/>
          <w:b/>
        </w:rPr>
      </w:pPr>
      <w:r w:rsidRPr="00CE512D">
        <w:rPr>
          <w:rFonts w:asciiTheme="majorHAnsi" w:hAnsiTheme="majorHAnsi" w:cs="Courier New"/>
          <w:b/>
        </w:rPr>
        <w:t>Fine Particles</w:t>
      </w:r>
    </w:p>
    <w:p w14:paraId="1176FFD6" w14:textId="77777777" w:rsidR="003D357A" w:rsidRPr="00CE512D" w:rsidRDefault="003D357A" w:rsidP="001F6BCC">
      <w:pPr>
        <w:rPr>
          <w:rFonts w:asciiTheme="majorHAnsi" w:hAnsiTheme="majorHAnsi" w:cs="Courier New"/>
        </w:rPr>
      </w:pPr>
    </w:p>
    <w:p w14:paraId="1D416752" w14:textId="77777777" w:rsidR="003D357A" w:rsidRPr="00CE512D" w:rsidRDefault="003D357A" w:rsidP="001F6BCC">
      <w:pPr>
        <w:rPr>
          <w:rFonts w:asciiTheme="majorHAnsi" w:hAnsiTheme="majorHAnsi" w:cs="Courier New"/>
        </w:rPr>
      </w:pPr>
      <w:r w:rsidRPr="00CE512D">
        <w:rPr>
          <w:rFonts w:asciiTheme="majorHAnsi" w:hAnsiTheme="majorHAnsi" w:cs="Courier New"/>
        </w:rPr>
        <w:t>Particles of less than 5 microns are potentially the most hazardous because of their effect entry and retention in the lungs. The particles are classified as dust, fume and smoke (for solids) and mist (for liquids). Sources include: spray painting, welding, incomplete combustion of oil and grease and ore grinding.</w:t>
      </w:r>
    </w:p>
    <w:p w14:paraId="71257F91" w14:textId="77777777" w:rsidR="003D357A" w:rsidRPr="00CE512D" w:rsidRDefault="003D357A" w:rsidP="001F6BCC">
      <w:pPr>
        <w:rPr>
          <w:rFonts w:asciiTheme="majorHAnsi" w:hAnsiTheme="majorHAnsi" w:cs="Courier New"/>
        </w:rPr>
      </w:pPr>
    </w:p>
    <w:p w14:paraId="469BC228" w14:textId="77777777" w:rsidR="003D357A" w:rsidRPr="00CE512D" w:rsidRDefault="003D357A" w:rsidP="001F6BCC">
      <w:pPr>
        <w:rPr>
          <w:rFonts w:asciiTheme="majorHAnsi" w:hAnsiTheme="majorHAnsi" w:cs="Courier New"/>
          <w:b/>
        </w:rPr>
      </w:pPr>
      <w:r w:rsidRPr="00CE512D">
        <w:rPr>
          <w:rFonts w:asciiTheme="majorHAnsi" w:hAnsiTheme="majorHAnsi" w:cs="Courier New"/>
          <w:b/>
        </w:rPr>
        <w:t>Gases and Vapors</w:t>
      </w:r>
    </w:p>
    <w:p w14:paraId="60744255" w14:textId="77777777" w:rsidR="003D357A" w:rsidRPr="00CE512D" w:rsidRDefault="003D357A" w:rsidP="001F6BCC">
      <w:pPr>
        <w:rPr>
          <w:rFonts w:asciiTheme="majorHAnsi" w:hAnsiTheme="majorHAnsi" w:cs="Courier New"/>
          <w:b/>
        </w:rPr>
      </w:pPr>
    </w:p>
    <w:p w14:paraId="6721B3DB" w14:textId="77777777" w:rsidR="003D357A" w:rsidRPr="00CE512D" w:rsidRDefault="003D357A" w:rsidP="001F6BCC">
      <w:pPr>
        <w:rPr>
          <w:rFonts w:asciiTheme="majorHAnsi" w:hAnsiTheme="majorHAnsi" w:cs="Courier New"/>
        </w:rPr>
      </w:pPr>
      <w:r w:rsidRPr="00CE512D">
        <w:rPr>
          <w:rFonts w:asciiTheme="majorHAnsi" w:hAnsiTheme="majorHAnsi" w:cs="Courier New"/>
        </w:rPr>
        <w:t>These may be generated as a result of various operations and can mix and distribute rapidly throughout the workplace. In view of their small size, the gases and readily enter the bloodstream through the lungs. Sources include: solvent degreasing, spray painting, welding.</w:t>
      </w:r>
    </w:p>
    <w:p w14:paraId="12FDD7DD" w14:textId="77777777" w:rsidR="00322765" w:rsidRPr="00CE512D" w:rsidRDefault="00322765" w:rsidP="001F6BCC">
      <w:pPr>
        <w:rPr>
          <w:rFonts w:asciiTheme="majorHAnsi" w:hAnsiTheme="majorHAnsi" w:cs="Courier New"/>
        </w:rPr>
      </w:pPr>
    </w:p>
    <w:p w14:paraId="2F4F0411" w14:textId="77777777" w:rsidR="00322765" w:rsidRPr="00CE512D" w:rsidRDefault="00322765" w:rsidP="001F6BCC">
      <w:pPr>
        <w:rPr>
          <w:rFonts w:asciiTheme="majorHAnsi" w:hAnsiTheme="majorHAnsi" w:cs="Courier New"/>
          <w:b/>
        </w:rPr>
      </w:pPr>
      <w:r w:rsidRPr="00CE512D">
        <w:rPr>
          <w:rFonts w:asciiTheme="majorHAnsi" w:hAnsiTheme="majorHAnsi" w:cs="Courier New"/>
          <w:b/>
        </w:rPr>
        <w:t>Biological Agents</w:t>
      </w:r>
    </w:p>
    <w:p w14:paraId="055BBE4C" w14:textId="77777777" w:rsidR="00322765" w:rsidRPr="00CE512D" w:rsidRDefault="00322765" w:rsidP="001F6BCC">
      <w:pPr>
        <w:rPr>
          <w:rFonts w:asciiTheme="majorHAnsi" w:hAnsiTheme="majorHAnsi" w:cs="Courier New"/>
          <w:b/>
        </w:rPr>
      </w:pPr>
    </w:p>
    <w:p w14:paraId="2BA00CFA" w14:textId="77777777" w:rsidR="00322765" w:rsidRPr="00CE512D" w:rsidRDefault="00322765" w:rsidP="001F6BCC">
      <w:pPr>
        <w:rPr>
          <w:rFonts w:asciiTheme="majorHAnsi" w:hAnsiTheme="majorHAnsi" w:cs="Courier New"/>
          <w:color w:val="2E2E2E"/>
        </w:rPr>
      </w:pPr>
      <w:r w:rsidRPr="00CE512D">
        <w:rPr>
          <w:rFonts w:asciiTheme="majorHAnsi" w:hAnsiTheme="majorHAnsi" w:cs="Courier New"/>
          <w:color w:val="2E2E2E"/>
        </w:rPr>
        <w:t>Biological agents are living organisms, or substances produced by such organisms, that can cause illness or disease in humans. The adverse health effects due to biological agents may range from allergic reactions to serious medical conditions and even death. Food poisoning, rabies, tuberculosis and hepatitis are some of the infections caused by biological agents.</w:t>
      </w:r>
    </w:p>
    <w:p w14:paraId="361EA278"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Cs/>
          <w:color w:val="2E2E2E"/>
        </w:rPr>
        <w:t>These include:</w:t>
      </w:r>
      <w:r w:rsidRPr="00CE512D">
        <w:rPr>
          <w:rFonts w:asciiTheme="majorHAnsi" w:hAnsiTheme="majorHAnsi" w:cs="Courier New"/>
          <w:color w:val="2E2E2E"/>
        </w:rPr>
        <w:t xml:space="preserve"> bacteria, fungi, viruses and other </w:t>
      </w:r>
      <w:proofErr w:type="gramStart"/>
      <w:r w:rsidRPr="00CE512D">
        <w:rPr>
          <w:rFonts w:asciiTheme="majorHAnsi" w:hAnsiTheme="majorHAnsi" w:cs="Courier New"/>
          <w:color w:val="2E2E2E"/>
        </w:rPr>
        <w:t>micro-organisms</w:t>
      </w:r>
      <w:proofErr w:type="gramEnd"/>
      <w:r w:rsidRPr="00CE512D">
        <w:rPr>
          <w:rFonts w:asciiTheme="majorHAnsi" w:hAnsiTheme="majorHAnsi" w:cs="Courier New"/>
          <w:color w:val="2E2E2E"/>
        </w:rPr>
        <w:t xml:space="preserve"> and their associated toxins</w:t>
      </w:r>
    </w:p>
    <w:p w14:paraId="504BB2A7" w14:textId="77777777" w:rsidR="00322765" w:rsidRPr="00CE512D" w:rsidRDefault="00322765" w:rsidP="00322765">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Workplace Exposure</w:t>
      </w:r>
    </w:p>
    <w:p w14:paraId="0311A170"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Many </w:t>
      </w:r>
      <w:proofErr w:type="gramStart"/>
      <w:r w:rsidRPr="00CE512D">
        <w:rPr>
          <w:rFonts w:asciiTheme="majorHAnsi" w:hAnsiTheme="majorHAnsi" w:cs="Courier New"/>
          <w:color w:val="2E2E2E"/>
        </w:rPr>
        <w:t>micro-organisms</w:t>
      </w:r>
      <w:proofErr w:type="gramEnd"/>
      <w:r w:rsidRPr="00CE512D">
        <w:rPr>
          <w:rFonts w:asciiTheme="majorHAnsi" w:hAnsiTheme="majorHAnsi" w:cs="Courier New"/>
          <w:color w:val="2E2E2E"/>
        </w:rPr>
        <w:t xml:space="preserve"> pose a potential danger in a variety of workplaces due to their ability to:</w:t>
      </w:r>
    </w:p>
    <w:p w14:paraId="566B0753"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Reproduce rapidly</w:t>
      </w:r>
    </w:p>
    <w:p w14:paraId="6304D97D"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Survive with minimum resources</w:t>
      </w:r>
    </w:p>
    <w:p w14:paraId="4C187530"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 xml:space="preserve">Workplace exposure to work-related biological agents such as bacteria, </w:t>
      </w:r>
      <w:proofErr w:type="spellStart"/>
      <w:r w:rsidRPr="00CE512D">
        <w:rPr>
          <w:rFonts w:asciiTheme="majorHAnsi" w:hAnsiTheme="majorHAnsi" w:cs="Courier New"/>
          <w:color w:val="2E2E2E"/>
        </w:rPr>
        <w:t>moulds</w:t>
      </w:r>
      <w:proofErr w:type="spellEnd"/>
      <w:r w:rsidRPr="00CE512D">
        <w:rPr>
          <w:rFonts w:asciiTheme="majorHAnsi" w:hAnsiTheme="majorHAnsi" w:cs="Courier New"/>
          <w:color w:val="2E2E2E"/>
        </w:rPr>
        <w:t>, and viruses is limited to certain occupations such as health care workers (i.e., hospital workers and veterinarians), meat handlers (i.e., ranchers, farmers, and meat packers), and those who work in sanitation or sewage operations.</w:t>
      </w:r>
    </w:p>
    <w:p w14:paraId="6154980A" w14:textId="77777777" w:rsidR="00322765" w:rsidRPr="00CE512D" w:rsidRDefault="00322765" w:rsidP="00322765">
      <w:pPr>
        <w:rPr>
          <w:rFonts w:asciiTheme="majorHAnsi" w:hAnsiTheme="majorHAnsi" w:cs="Courier New"/>
          <w:color w:val="2E2E2E"/>
        </w:rPr>
      </w:pPr>
    </w:p>
    <w:p w14:paraId="05599D2A" w14:textId="77777777" w:rsidR="00322765" w:rsidRPr="00CE512D" w:rsidRDefault="00322765" w:rsidP="00322765">
      <w:pPr>
        <w:widowControl w:val="0"/>
        <w:autoSpaceDE w:val="0"/>
        <w:autoSpaceDN w:val="0"/>
        <w:adjustRightInd w:val="0"/>
        <w:spacing w:after="100"/>
        <w:rPr>
          <w:rFonts w:asciiTheme="majorHAnsi" w:hAnsiTheme="majorHAnsi" w:cs="Courier New"/>
          <w:b/>
        </w:rPr>
      </w:pPr>
      <w:r w:rsidRPr="00CE512D">
        <w:rPr>
          <w:rFonts w:asciiTheme="majorHAnsi" w:hAnsiTheme="majorHAnsi" w:cs="Courier New"/>
          <w:b/>
        </w:rPr>
        <w:t>Ergonomic Stresses</w:t>
      </w:r>
    </w:p>
    <w:p w14:paraId="59EF0C74" w14:textId="77777777" w:rsidR="00322765" w:rsidRPr="00CE512D" w:rsidRDefault="00322765" w:rsidP="00322765">
      <w:pPr>
        <w:widowControl w:val="0"/>
        <w:autoSpaceDE w:val="0"/>
        <w:autoSpaceDN w:val="0"/>
        <w:adjustRightInd w:val="0"/>
        <w:jc w:val="center"/>
        <w:rPr>
          <w:rFonts w:asciiTheme="majorHAnsi" w:hAnsiTheme="majorHAnsi" w:cs="Courier New"/>
          <w:color w:val="2E2E2E"/>
          <w:sz w:val="20"/>
          <w:szCs w:val="20"/>
        </w:rPr>
      </w:pPr>
    </w:p>
    <w:p w14:paraId="42BDA0D2" w14:textId="77777777" w:rsidR="00322765" w:rsidRPr="00CE512D" w:rsidRDefault="00322765" w:rsidP="00322765">
      <w:pPr>
        <w:widowControl w:val="0"/>
        <w:autoSpaceDE w:val="0"/>
        <w:autoSpaceDN w:val="0"/>
        <w:adjustRightInd w:val="0"/>
        <w:jc w:val="center"/>
        <w:rPr>
          <w:rFonts w:asciiTheme="majorHAnsi" w:hAnsiTheme="majorHAnsi" w:cs="Courier New"/>
          <w:color w:val="2E2E2E"/>
        </w:rPr>
      </w:pPr>
      <w:r w:rsidRPr="00CE512D">
        <w:rPr>
          <w:rFonts w:asciiTheme="majorHAnsi" w:hAnsiTheme="majorHAnsi" w:cs="Courier New"/>
          <w:color w:val="2E2E2E"/>
        </w:rPr>
        <w:t>Ergonomics: the science of designing user interaction w</w:t>
      </w:r>
      <w:r w:rsidR="00A2714E">
        <w:rPr>
          <w:rFonts w:asciiTheme="majorHAnsi" w:hAnsiTheme="majorHAnsi" w:cs="Courier New"/>
          <w:color w:val="2E2E2E"/>
        </w:rPr>
        <w:t xml:space="preserve">ith equipment and workplaces to </w:t>
      </w:r>
      <w:r w:rsidRPr="00CE512D">
        <w:rPr>
          <w:rFonts w:asciiTheme="majorHAnsi" w:hAnsiTheme="majorHAnsi" w:cs="Courier New"/>
          <w:color w:val="2E2E2E"/>
        </w:rPr>
        <w:t xml:space="preserve">fit the user </w:t>
      </w:r>
    </w:p>
    <w:p w14:paraId="7FCF7A97"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Cs/>
          <w:color w:val="2E2E2E"/>
        </w:rPr>
        <w:t xml:space="preserve">Ergonomics can be defined as the science or study of work. </w:t>
      </w:r>
      <w:r w:rsidRPr="00CE512D">
        <w:rPr>
          <w:rFonts w:ascii="MS Gothic" w:eastAsia="MS Gothic" w:hAnsi="MS Gothic" w:cs="MS Gothic" w:hint="eastAsia"/>
          <w:bCs/>
          <w:color w:val="2E2E2E"/>
        </w:rPr>
        <w:t> </w:t>
      </w:r>
      <w:r w:rsidRPr="00CE512D">
        <w:rPr>
          <w:rFonts w:asciiTheme="majorHAnsi" w:hAnsiTheme="majorHAnsi" w:cs="Courier New"/>
          <w:bCs/>
          <w:color w:val="2E2E2E"/>
        </w:rPr>
        <w:t>It is a way of designing a work environment to fit people.</w:t>
      </w:r>
    </w:p>
    <w:p w14:paraId="559EFF0C"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4FAB4381"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has been established that ergonomics, properly applied, can help:</w:t>
      </w:r>
    </w:p>
    <w:p w14:paraId="78498506"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reduce</w:t>
      </w:r>
      <w:proofErr w:type="gramEnd"/>
      <w:r w:rsidRPr="00CE512D">
        <w:rPr>
          <w:rFonts w:asciiTheme="majorHAnsi" w:hAnsiTheme="majorHAnsi" w:cs="Courier New"/>
          <w:color w:val="2E2E2E"/>
        </w:rPr>
        <w:t xml:space="preserve"> workplace injuries and illnesses; particularly back injuries and cumulative trauma disorder (CTD) affecting, joints, muscles, nerves and tendons that can cause pain and swelling</w:t>
      </w:r>
    </w:p>
    <w:p w14:paraId="37813D3A"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lastRenderedPageBreak/>
        <w:t>improve</w:t>
      </w:r>
      <w:proofErr w:type="gramEnd"/>
      <w:r w:rsidRPr="00CE512D">
        <w:rPr>
          <w:rFonts w:asciiTheme="majorHAnsi" w:hAnsiTheme="majorHAnsi" w:cs="Courier New"/>
          <w:color w:val="2E2E2E"/>
        </w:rPr>
        <w:t xml:space="preserve"> productivity and quality of work</w:t>
      </w:r>
    </w:p>
    <w:p w14:paraId="7416B242"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increase</w:t>
      </w:r>
      <w:proofErr w:type="gramEnd"/>
      <w:r w:rsidRPr="00CE512D">
        <w:rPr>
          <w:rFonts w:asciiTheme="majorHAnsi" w:hAnsiTheme="majorHAnsi" w:cs="Courier New"/>
          <w:color w:val="2E2E2E"/>
        </w:rPr>
        <w:t xml:space="preserve"> job satisfaction</w:t>
      </w:r>
    </w:p>
    <w:p w14:paraId="25C1862A" w14:textId="77777777" w:rsidR="00322765" w:rsidRPr="00CE512D" w:rsidRDefault="00322765" w:rsidP="00322765">
      <w:pPr>
        <w:rPr>
          <w:rFonts w:asciiTheme="majorHAnsi" w:hAnsiTheme="majorHAnsi" w:cs="Courier New"/>
          <w:color w:val="2E2E2E"/>
        </w:rPr>
      </w:pPr>
      <w:proofErr w:type="gramStart"/>
      <w:r w:rsidRPr="00CE512D">
        <w:rPr>
          <w:rFonts w:asciiTheme="majorHAnsi" w:hAnsiTheme="majorHAnsi" w:cs="Courier New"/>
          <w:color w:val="2E2E2E"/>
        </w:rPr>
        <w:t>satisfy</w:t>
      </w:r>
      <w:proofErr w:type="gramEnd"/>
      <w:r w:rsidRPr="00CE512D">
        <w:rPr>
          <w:rFonts w:asciiTheme="majorHAnsi" w:hAnsiTheme="majorHAnsi" w:cs="Courier New"/>
          <w:color w:val="2E2E2E"/>
        </w:rPr>
        <w:t xml:space="preserve"> government regulations</w:t>
      </w:r>
    </w:p>
    <w:p w14:paraId="0C44BA39" w14:textId="77777777" w:rsidR="00322765" w:rsidRPr="00CE512D" w:rsidRDefault="00322765" w:rsidP="00322765">
      <w:pPr>
        <w:rPr>
          <w:rFonts w:asciiTheme="majorHAnsi" w:hAnsiTheme="majorHAnsi" w:cs="Courier New"/>
          <w:color w:val="2E2E2E"/>
        </w:rPr>
      </w:pPr>
    </w:p>
    <w:p w14:paraId="43A8E2B1"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Toxicology </w:t>
      </w:r>
      <w:r w:rsidRPr="00CE512D">
        <w:rPr>
          <w:rFonts w:asciiTheme="majorHAnsi" w:hAnsiTheme="majorHAnsi" w:cs="Courier New"/>
          <w:color w:val="2E2E2E"/>
        </w:rPr>
        <w:t>is the science that involves the study of the properties and interactions of physical, chemical or biological agents.</w:t>
      </w:r>
    </w:p>
    <w:p w14:paraId="410D6CCE" w14:textId="77777777" w:rsidR="00322765" w:rsidRPr="00CE512D" w:rsidRDefault="00322765" w:rsidP="00322765">
      <w:pPr>
        <w:rPr>
          <w:rFonts w:asciiTheme="majorHAnsi" w:hAnsiTheme="majorHAnsi" w:cs="Courier New"/>
          <w:color w:val="2E2E2E"/>
        </w:rPr>
      </w:pPr>
    </w:p>
    <w:p w14:paraId="3B13DFC5"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Toxicity </w:t>
      </w:r>
      <w:r w:rsidRPr="00CE512D">
        <w:rPr>
          <w:rFonts w:asciiTheme="majorHAnsi" w:hAnsiTheme="majorHAnsi" w:cs="Courier New"/>
          <w:color w:val="2E2E2E"/>
        </w:rPr>
        <w:t>is the degree of danger of a material to injure a living organism by other than mechanical means</w:t>
      </w:r>
    </w:p>
    <w:p w14:paraId="047C669B" w14:textId="77777777" w:rsidR="00322765" w:rsidRPr="00CE512D" w:rsidRDefault="00322765" w:rsidP="00322765">
      <w:pPr>
        <w:rPr>
          <w:rFonts w:asciiTheme="majorHAnsi" w:hAnsiTheme="majorHAnsi" w:cs="Courier New"/>
          <w:color w:val="2E2E2E"/>
        </w:rPr>
      </w:pPr>
    </w:p>
    <w:p w14:paraId="3378FA36"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 hazards </w:t>
      </w:r>
      <w:r w:rsidRPr="00CE512D">
        <w:rPr>
          <w:rFonts w:asciiTheme="majorHAnsi" w:hAnsiTheme="majorHAnsi" w:cs="Courier New"/>
          <w:color w:val="2E2E2E"/>
        </w:rPr>
        <w:t>posed by a chemical are influences by a number of factors such as:</w:t>
      </w:r>
    </w:p>
    <w:p w14:paraId="4323C268"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physical</w:t>
      </w:r>
      <w:proofErr w:type="gramEnd"/>
      <w:r w:rsidRPr="00CE512D">
        <w:rPr>
          <w:rFonts w:asciiTheme="majorHAnsi" w:hAnsiTheme="majorHAnsi" w:cs="Courier New"/>
        </w:rPr>
        <w:t xml:space="preserve"> properties</w:t>
      </w:r>
    </w:p>
    <w:p w14:paraId="4DE5F2FC"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chemical</w:t>
      </w:r>
      <w:proofErr w:type="gramEnd"/>
      <w:r w:rsidRPr="00CE512D">
        <w:rPr>
          <w:rFonts w:asciiTheme="majorHAnsi" w:hAnsiTheme="majorHAnsi" w:cs="Courier New"/>
        </w:rPr>
        <w:t xml:space="preserve"> properties</w:t>
      </w:r>
    </w:p>
    <w:p w14:paraId="09A79A45"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intensity</w:t>
      </w:r>
      <w:proofErr w:type="gramEnd"/>
      <w:r w:rsidRPr="00CE512D">
        <w:rPr>
          <w:rFonts w:asciiTheme="majorHAnsi" w:hAnsiTheme="majorHAnsi" w:cs="Courier New"/>
        </w:rPr>
        <w:t xml:space="preserve"> of exposure [concentration x duration of exposure]</w:t>
      </w:r>
    </w:p>
    <w:p w14:paraId="7DD6120B"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mode</w:t>
      </w:r>
      <w:proofErr w:type="gramEnd"/>
      <w:r w:rsidRPr="00CE512D">
        <w:rPr>
          <w:rFonts w:asciiTheme="majorHAnsi" w:hAnsiTheme="majorHAnsi" w:cs="Courier New"/>
        </w:rPr>
        <w:t xml:space="preserve"> of handling</w:t>
      </w:r>
    </w:p>
    <w:p w14:paraId="187F2D0E"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routes</w:t>
      </w:r>
      <w:proofErr w:type="gramEnd"/>
      <w:r w:rsidRPr="00CE512D">
        <w:rPr>
          <w:rFonts w:asciiTheme="majorHAnsi" w:hAnsiTheme="majorHAnsi" w:cs="Courier New"/>
        </w:rPr>
        <w:t xml:space="preserve"> of entry</w:t>
      </w:r>
    </w:p>
    <w:p w14:paraId="61F02BB4" w14:textId="77777777" w:rsidR="00322765" w:rsidRPr="00CE512D" w:rsidRDefault="00322765" w:rsidP="00322765">
      <w:pPr>
        <w:pStyle w:val="ListParagraph"/>
        <w:numPr>
          <w:ilvl w:val="0"/>
          <w:numId w:val="7"/>
        </w:numPr>
        <w:rPr>
          <w:rFonts w:asciiTheme="majorHAnsi" w:hAnsiTheme="majorHAnsi" w:cs="Courier New"/>
        </w:rPr>
      </w:pPr>
      <w:proofErr w:type="gramStart"/>
      <w:r w:rsidRPr="00CE512D">
        <w:rPr>
          <w:rFonts w:asciiTheme="majorHAnsi" w:hAnsiTheme="majorHAnsi" w:cs="Courier New"/>
        </w:rPr>
        <w:t>susceptibility</w:t>
      </w:r>
      <w:proofErr w:type="gramEnd"/>
      <w:r w:rsidRPr="00CE512D">
        <w:rPr>
          <w:rFonts w:asciiTheme="majorHAnsi" w:hAnsiTheme="majorHAnsi" w:cs="Courier New"/>
        </w:rPr>
        <w:t xml:space="preserve"> of the worker</w:t>
      </w:r>
    </w:p>
    <w:p w14:paraId="55C98C61" w14:textId="77777777" w:rsidR="00322765" w:rsidRPr="00CE512D" w:rsidRDefault="00322765" w:rsidP="00322765">
      <w:pPr>
        <w:rPr>
          <w:rFonts w:asciiTheme="majorHAnsi" w:hAnsiTheme="majorHAnsi" w:cs="Courier New"/>
        </w:rPr>
      </w:pPr>
    </w:p>
    <w:p w14:paraId="301B45F9" w14:textId="77777777" w:rsidR="00322765" w:rsidRPr="00CE512D" w:rsidRDefault="00322765" w:rsidP="00322765">
      <w:pPr>
        <w:rPr>
          <w:rFonts w:asciiTheme="majorHAnsi" w:hAnsiTheme="majorHAnsi" w:cs="Courier New"/>
        </w:rPr>
      </w:pPr>
      <w:r w:rsidRPr="00CE512D">
        <w:rPr>
          <w:rFonts w:asciiTheme="majorHAnsi" w:hAnsiTheme="majorHAnsi" w:cs="Courier New"/>
        </w:rPr>
        <w:t>The interaction of physical, chemical or biological agents may produce adverse responses with our bodies. Such responses may range from minor irritation to dreaded diseases like cancer.</w:t>
      </w:r>
    </w:p>
    <w:p w14:paraId="2158280B" w14:textId="77777777" w:rsidR="00322765" w:rsidRPr="00CE512D" w:rsidRDefault="00322765" w:rsidP="00322765">
      <w:pPr>
        <w:rPr>
          <w:rFonts w:asciiTheme="majorHAnsi" w:hAnsiTheme="majorHAnsi" w:cs="Courier New"/>
        </w:rPr>
      </w:pPr>
      <w:r w:rsidRPr="00CE512D">
        <w:rPr>
          <w:rFonts w:asciiTheme="majorHAnsi" w:hAnsiTheme="majorHAnsi" w:cs="Courier New"/>
        </w:rPr>
        <w:t>Most common natural routes of entry of chemical agents into the body include:</w:t>
      </w:r>
    </w:p>
    <w:p w14:paraId="4E04E584" w14:textId="77777777" w:rsidR="00322765" w:rsidRPr="00CE512D" w:rsidRDefault="00322765" w:rsidP="00322765">
      <w:pPr>
        <w:rPr>
          <w:rFonts w:asciiTheme="majorHAnsi" w:hAnsiTheme="majorHAnsi" w:cs="Courier New"/>
        </w:rPr>
      </w:pPr>
      <w:r w:rsidRPr="00CE512D">
        <w:rPr>
          <w:rFonts w:asciiTheme="majorHAnsi" w:hAnsiTheme="majorHAnsi" w:cs="Courier New"/>
        </w:rPr>
        <w:t>-Respiratory tract</w:t>
      </w:r>
    </w:p>
    <w:p w14:paraId="2CE5E9A6" w14:textId="77777777" w:rsidR="00322765" w:rsidRPr="00CE512D" w:rsidRDefault="00322765" w:rsidP="00322765">
      <w:pPr>
        <w:rPr>
          <w:rFonts w:asciiTheme="majorHAnsi" w:hAnsiTheme="majorHAnsi" w:cs="Courier New"/>
        </w:rPr>
      </w:pPr>
      <w:r w:rsidRPr="00CE512D">
        <w:rPr>
          <w:rFonts w:asciiTheme="majorHAnsi" w:hAnsiTheme="majorHAnsi" w:cs="Courier New"/>
        </w:rPr>
        <w:t>-Digestive tract</w:t>
      </w:r>
    </w:p>
    <w:p w14:paraId="0B413FFA" w14:textId="77777777" w:rsidR="00322765" w:rsidRPr="00CE512D" w:rsidRDefault="00322765" w:rsidP="00322765">
      <w:pPr>
        <w:rPr>
          <w:rFonts w:asciiTheme="majorHAnsi" w:hAnsiTheme="majorHAnsi" w:cs="Courier New"/>
        </w:rPr>
      </w:pPr>
      <w:r w:rsidRPr="00CE512D">
        <w:rPr>
          <w:rFonts w:asciiTheme="majorHAnsi" w:hAnsiTheme="majorHAnsi" w:cs="Courier New"/>
        </w:rPr>
        <w:t>-Cutaneous – skin and eyes</w:t>
      </w:r>
    </w:p>
    <w:p w14:paraId="614015E9" w14:textId="77777777" w:rsidR="00322765" w:rsidRPr="00CE512D" w:rsidRDefault="00322765" w:rsidP="00322765">
      <w:pPr>
        <w:rPr>
          <w:rFonts w:asciiTheme="majorHAnsi" w:hAnsiTheme="majorHAnsi" w:cs="Courier New"/>
          <w:b/>
        </w:rPr>
      </w:pPr>
      <w:r w:rsidRPr="00CE512D">
        <w:rPr>
          <w:rFonts w:asciiTheme="majorHAnsi" w:hAnsiTheme="majorHAnsi" w:cs="Courier New"/>
        </w:rPr>
        <w:t>In occupation settings, inhalation is the most important route followed by absorption through skin and eyes.</w:t>
      </w:r>
    </w:p>
    <w:p w14:paraId="72957F68" w14:textId="77777777" w:rsidR="00322765" w:rsidRPr="00CE512D" w:rsidRDefault="00322765" w:rsidP="00322765">
      <w:pPr>
        <w:rPr>
          <w:rFonts w:asciiTheme="majorHAnsi" w:hAnsiTheme="majorHAnsi" w:cs="Courier New"/>
          <w:b/>
        </w:rPr>
      </w:pPr>
    </w:p>
    <w:p w14:paraId="6C45AAF8" w14:textId="77777777" w:rsidR="00322765" w:rsidRPr="00CE512D" w:rsidRDefault="00322765" w:rsidP="00322765">
      <w:pPr>
        <w:rPr>
          <w:rFonts w:asciiTheme="majorHAnsi" w:hAnsiTheme="majorHAnsi" w:cs="Courier New"/>
          <w:b/>
        </w:rPr>
      </w:pPr>
      <w:r w:rsidRPr="00CE512D">
        <w:rPr>
          <w:rFonts w:asciiTheme="majorHAnsi" w:hAnsiTheme="majorHAnsi" w:cs="Courier New"/>
          <w:b/>
        </w:rPr>
        <w:t>Dose &amp; Exposure</w:t>
      </w:r>
    </w:p>
    <w:p w14:paraId="47BCE567" w14:textId="77777777" w:rsidR="00322765" w:rsidRPr="00CE512D" w:rsidRDefault="00322765" w:rsidP="00322765">
      <w:pPr>
        <w:rPr>
          <w:rFonts w:asciiTheme="majorHAnsi" w:hAnsiTheme="majorHAnsi" w:cs="Courier New"/>
          <w:b/>
        </w:rPr>
      </w:pPr>
    </w:p>
    <w:p w14:paraId="34B97D41"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Dose is defined as the amount of toxicant(s) actually delivered to the target organ. The units used to express dose are mg/kg (mass of toxicant/body mass).</w:t>
      </w:r>
    </w:p>
    <w:p w14:paraId="4B07027A" w14:textId="77777777" w:rsidR="00322765" w:rsidRPr="00CE512D" w:rsidRDefault="00322765" w:rsidP="00322765">
      <w:pPr>
        <w:rPr>
          <w:rFonts w:asciiTheme="majorHAnsi" w:hAnsiTheme="majorHAnsi" w:cs="Courier New"/>
          <w:color w:val="2E2E2E"/>
        </w:rPr>
      </w:pPr>
    </w:p>
    <w:p w14:paraId="66F6D052"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Exposure on the other hand is the total amount of the toxicant(s) present in the workplace. However, exposure does provide an indication of the dose. </w:t>
      </w:r>
      <w:proofErr w:type="gramStart"/>
      <w:r w:rsidRPr="00CE512D">
        <w:rPr>
          <w:rFonts w:asciiTheme="majorHAnsi" w:hAnsiTheme="majorHAnsi" w:cs="Courier New"/>
          <w:color w:val="2E2E2E"/>
        </w:rPr>
        <w:t>Higher the exposure, greater the probability of larger amounts being delivered to the target organ and hence higher the dose.</w:t>
      </w:r>
      <w:proofErr w:type="gramEnd"/>
    </w:p>
    <w:p w14:paraId="25A2B700"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units used to express exposure are:</w:t>
      </w:r>
    </w:p>
    <w:p w14:paraId="6E535357"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mg</w:t>
      </w:r>
      <w:proofErr w:type="gramEnd"/>
      <w:r w:rsidRPr="00CE512D">
        <w:rPr>
          <w:rFonts w:asciiTheme="majorHAnsi" w:hAnsiTheme="majorHAnsi" w:cs="Courier New"/>
          <w:color w:val="2E2E2E"/>
        </w:rPr>
        <w:t>/m</w:t>
      </w:r>
      <w:r w:rsidRPr="00CE512D">
        <w:rPr>
          <w:rFonts w:asciiTheme="majorHAnsi" w:hAnsiTheme="majorHAnsi" w:cs="Courier New"/>
          <w:color w:val="2E2E2E"/>
          <w:sz w:val="20"/>
          <w:szCs w:val="20"/>
          <w:vertAlign w:val="superscript"/>
        </w:rPr>
        <w:t>3</w:t>
      </w:r>
      <w:r w:rsidRPr="00CE512D">
        <w:rPr>
          <w:rFonts w:asciiTheme="majorHAnsi" w:hAnsiTheme="majorHAnsi" w:cs="Courier New"/>
          <w:color w:val="2E2E2E"/>
        </w:rPr>
        <w:t xml:space="preserve"> (mass of toxicant/volume of air) for particles</w:t>
      </w:r>
    </w:p>
    <w:p w14:paraId="0DB1105E" w14:textId="77777777"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ppm</w:t>
      </w:r>
      <w:proofErr w:type="gramEnd"/>
      <w:r w:rsidRPr="00CE512D">
        <w:rPr>
          <w:rFonts w:asciiTheme="majorHAnsi" w:hAnsiTheme="majorHAnsi" w:cs="Courier New"/>
          <w:color w:val="2E2E2E"/>
        </w:rPr>
        <w:t xml:space="preserve"> (parts per million) for gases and vapors.</w:t>
      </w:r>
    </w:p>
    <w:p w14:paraId="5CCD9F05" w14:textId="77777777" w:rsidR="00322765" w:rsidRPr="00CE512D" w:rsidRDefault="00322765" w:rsidP="00322765">
      <w:pPr>
        <w:rPr>
          <w:rFonts w:asciiTheme="majorHAnsi" w:hAnsiTheme="majorHAnsi" w:cs="Courier New"/>
          <w:b/>
        </w:rPr>
      </w:pPr>
    </w:p>
    <w:p w14:paraId="575A577C" w14:textId="77777777" w:rsidR="00322765" w:rsidRPr="00CE512D" w:rsidRDefault="00322765" w:rsidP="00322765">
      <w:pPr>
        <w:widowControl w:val="0"/>
        <w:autoSpaceDE w:val="0"/>
        <w:autoSpaceDN w:val="0"/>
        <w:adjustRightInd w:val="0"/>
        <w:spacing w:after="100"/>
        <w:rPr>
          <w:rFonts w:asciiTheme="majorHAnsi" w:hAnsiTheme="majorHAnsi" w:cs="Courier New"/>
        </w:rPr>
      </w:pPr>
      <w:r w:rsidRPr="00CE512D">
        <w:rPr>
          <w:rFonts w:asciiTheme="majorHAnsi" w:hAnsiTheme="majorHAnsi" w:cs="Courier New"/>
          <w:b/>
          <w:bCs/>
        </w:rPr>
        <w:t>Threshold Limit Values</w:t>
      </w:r>
    </w:p>
    <w:p w14:paraId="3FDB13A0" w14:textId="77777777" w:rsidR="00322765" w:rsidRPr="00CE512D" w:rsidRDefault="00322765" w:rsidP="00322765">
      <w:pPr>
        <w:rPr>
          <w:rFonts w:asciiTheme="majorHAnsi" w:hAnsiTheme="majorHAnsi" w:cs="Courier New"/>
        </w:rPr>
      </w:pPr>
      <w:r w:rsidRPr="00CE512D">
        <w:rPr>
          <w:rFonts w:asciiTheme="majorHAnsi" w:hAnsiTheme="majorHAnsi" w:cs="Courier New"/>
        </w:rPr>
        <w:lastRenderedPageBreak/>
        <w:t xml:space="preserve">In order to provide guidelines for controlling occupational health hazards, Threshold Limit Values (TLVs) for various physical and chemical agents have been developed by the </w:t>
      </w:r>
      <w:hyperlink r:id="rId11" w:history="1">
        <w:r w:rsidRPr="00CE512D">
          <w:rPr>
            <w:rFonts w:asciiTheme="majorHAnsi" w:hAnsiTheme="majorHAnsi" w:cs="Courier New"/>
            <w:u w:val="single" w:color="063338"/>
          </w:rPr>
          <w:t>American Conference of Governmental Industrial Hygienists</w:t>
        </w:r>
      </w:hyperlink>
      <w:r w:rsidRPr="00CE512D">
        <w:rPr>
          <w:rFonts w:asciiTheme="majorHAnsi" w:hAnsiTheme="majorHAnsi" w:cs="Courier New"/>
        </w:rPr>
        <w:t xml:space="preserve"> (ACGIH).</w:t>
      </w:r>
    </w:p>
    <w:p w14:paraId="528CCA53" w14:textId="77777777" w:rsidR="00322765" w:rsidRPr="00CE512D" w:rsidRDefault="00322765" w:rsidP="00322765">
      <w:pPr>
        <w:rPr>
          <w:rFonts w:asciiTheme="majorHAnsi" w:hAnsiTheme="majorHAnsi" w:cs="Courier New"/>
        </w:rPr>
      </w:pPr>
    </w:p>
    <w:p w14:paraId="7E3AACE3" w14:textId="77777777"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w:t>
      </w:r>
    </w:p>
    <w:p w14:paraId="2C077F65"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Therefore, the lower the TLV value, the more potentially dangerous (or high risk) the substance is.</w:t>
      </w:r>
    </w:p>
    <w:p w14:paraId="36AF1424" w14:textId="77777777" w:rsidR="00322765" w:rsidRPr="00CE512D" w:rsidRDefault="00322765" w:rsidP="00322765">
      <w:pPr>
        <w:rPr>
          <w:rFonts w:asciiTheme="majorHAnsi" w:hAnsiTheme="majorHAnsi" w:cs="Courier New"/>
          <w:color w:val="2E2E2E"/>
        </w:rPr>
      </w:pPr>
    </w:p>
    <w:p w14:paraId="75A489BC" w14:textId="77777777" w:rsidR="00322765" w:rsidRPr="00CE512D" w:rsidRDefault="00322765" w:rsidP="00322765">
      <w:pPr>
        <w:rPr>
          <w:rFonts w:asciiTheme="majorHAnsi" w:hAnsiTheme="majorHAnsi" w:cs="Courier New"/>
          <w:b/>
          <w:color w:val="2E2E2E"/>
        </w:rPr>
      </w:pPr>
      <w:r w:rsidRPr="00CE512D">
        <w:rPr>
          <w:rFonts w:asciiTheme="majorHAnsi" w:hAnsiTheme="majorHAnsi" w:cs="Courier New"/>
          <w:b/>
          <w:color w:val="2E2E2E"/>
        </w:rPr>
        <w:t>The Effect of Toxicants</w:t>
      </w:r>
    </w:p>
    <w:p w14:paraId="4444D746" w14:textId="77777777"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The Classification for the effects of over exposure to toxicants is based upon:</w:t>
      </w:r>
    </w:p>
    <w:p w14:paraId="20037A83" w14:textId="77777777" w:rsidR="00322765" w:rsidRPr="00CE512D" w:rsidRDefault="00322765" w:rsidP="00322765">
      <w:pPr>
        <w:pStyle w:val="ListParagraph"/>
        <w:numPr>
          <w:ilvl w:val="0"/>
          <w:numId w:val="8"/>
        </w:numPr>
        <w:rPr>
          <w:rFonts w:asciiTheme="majorHAnsi" w:hAnsiTheme="majorHAnsi" w:cs="Courier New"/>
        </w:rPr>
      </w:pPr>
      <w:r w:rsidRPr="00CE512D">
        <w:rPr>
          <w:rFonts w:asciiTheme="majorHAnsi" w:hAnsiTheme="majorHAnsi" w:cs="Courier New"/>
        </w:rPr>
        <w:t>Duration of the effect</w:t>
      </w:r>
    </w:p>
    <w:p w14:paraId="407FC483" w14:textId="77777777" w:rsidR="00322765" w:rsidRPr="00CE512D" w:rsidRDefault="00322765" w:rsidP="00322765">
      <w:pPr>
        <w:pStyle w:val="ListParagraph"/>
        <w:numPr>
          <w:ilvl w:val="0"/>
          <w:numId w:val="8"/>
        </w:numPr>
        <w:rPr>
          <w:rFonts w:asciiTheme="majorHAnsi" w:hAnsiTheme="majorHAnsi" w:cs="Courier New"/>
        </w:rPr>
      </w:pPr>
      <w:r w:rsidRPr="00CE512D">
        <w:rPr>
          <w:rFonts w:asciiTheme="majorHAnsi" w:hAnsiTheme="majorHAnsi" w:cs="Courier New"/>
        </w:rPr>
        <w:t>Organs affected and physiological action</w:t>
      </w:r>
    </w:p>
    <w:p w14:paraId="00A2B607" w14:textId="77777777" w:rsidR="00322765" w:rsidRPr="00CE512D" w:rsidRDefault="00322765" w:rsidP="00322765">
      <w:pPr>
        <w:rPr>
          <w:rFonts w:asciiTheme="majorHAnsi" w:hAnsiTheme="majorHAnsi" w:cs="Courier New"/>
        </w:rPr>
      </w:pPr>
    </w:p>
    <w:p w14:paraId="7D2DD540" w14:textId="77777777" w:rsidR="00322765" w:rsidRPr="00CE512D" w:rsidRDefault="00322765" w:rsidP="00322765">
      <w:pPr>
        <w:rPr>
          <w:rFonts w:asciiTheme="majorHAnsi" w:hAnsiTheme="majorHAnsi" w:cs="Courier New"/>
        </w:rPr>
      </w:pPr>
      <w:r w:rsidRPr="00CE512D">
        <w:rPr>
          <w:rFonts w:asciiTheme="majorHAnsi" w:hAnsiTheme="majorHAnsi" w:cs="Courier New"/>
          <w:b/>
        </w:rPr>
        <w:t>Acute</w:t>
      </w:r>
      <w:r w:rsidRPr="00CE512D">
        <w:rPr>
          <w:rFonts w:asciiTheme="majorHAnsi" w:hAnsiTheme="majorHAnsi" w:cs="Courier New"/>
        </w:rPr>
        <w:t xml:space="preserve"> effect: the observed effect of a toxicant is considered acute if it appears soon after exposure. The effect generally results from a brief exposure to a high concentration of the contaminant. The effect is also easy to observe and relate.</w:t>
      </w:r>
    </w:p>
    <w:p w14:paraId="625AE69E" w14:textId="77777777" w:rsidR="00322765" w:rsidRPr="00CE512D" w:rsidRDefault="00322765" w:rsidP="00322765">
      <w:pPr>
        <w:rPr>
          <w:rFonts w:asciiTheme="majorHAnsi" w:hAnsiTheme="majorHAnsi" w:cs="Courier New"/>
        </w:rPr>
      </w:pPr>
    </w:p>
    <w:p w14:paraId="544E3634" w14:textId="77777777" w:rsidR="00322765" w:rsidRPr="00CE512D" w:rsidRDefault="00176707" w:rsidP="00322765">
      <w:pPr>
        <w:rPr>
          <w:rFonts w:asciiTheme="majorHAnsi" w:hAnsiTheme="majorHAnsi" w:cs="Courier New"/>
        </w:rPr>
      </w:pPr>
      <w:r w:rsidRPr="00CE512D">
        <w:rPr>
          <w:rFonts w:asciiTheme="majorHAnsi" w:hAnsiTheme="majorHAnsi" w:cs="Courier New"/>
          <w:b/>
        </w:rPr>
        <w:t xml:space="preserve">Chronic </w:t>
      </w:r>
      <w:r w:rsidRPr="00CE512D">
        <w:rPr>
          <w:rFonts w:asciiTheme="majorHAnsi" w:hAnsiTheme="majorHAnsi" w:cs="Courier New"/>
        </w:rPr>
        <w:t>effect: 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w:t>
      </w:r>
    </w:p>
    <w:p w14:paraId="57825DED" w14:textId="77777777" w:rsidR="00176707" w:rsidRPr="00CE512D" w:rsidRDefault="00176707" w:rsidP="00322765">
      <w:pPr>
        <w:rPr>
          <w:rFonts w:asciiTheme="majorHAnsi" w:hAnsiTheme="majorHAnsi" w:cs="Courier New"/>
        </w:rPr>
      </w:pPr>
    </w:p>
    <w:p w14:paraId="3F5A42A9" w14:textId="77777777" w:rsidR="00176707" w:rsidRPr="00CE512D" w:rsidRDefault="00176707" w:rsidP="00322765">
      <w:pPr>
        <w:rPr>
          <w:rFonts w:asciiTheme="majorHAnsi" w:hAnsiTheme="majorHAnsi" w:cs="Courier New"/>
        </w:rPr>
      </w:pPr>
      <w:r w:rsidRPr="00CE512D">
        <w:rPr>
          <w:rFonts w:asciiTheme="majorHAnsi" w:hAnsiTheme="majorHAnsi" w:cs="Courier New"/>
        </w:rPr>
        <w:t xml:space="preserve">The toxicants may change the normal functioning of one organ or a set of organs that operate as a system. For example, </w:t>
      </w:r>
      <w:proofErr w:type="spellStart"/>
      <w:r w:rsidRPr="00CE512D">
        <w:rPr>
          <w:rFonts w:asciiTheme="majorHAnsi" w:hAnsiTheme="majorHAnsi" w:cs="Courier New"/>
        </w:rPr>
        <w:t>hepatotoxins</w:t>
      </w:r>
      <w:proofErr w:type="spellEnd"/>
      <w:r w:rsidRPr="00CE512D">
        <w:rPr>
          <w:rFonts w:asciiTheme="majorHAnsi" w:hAnsiTheme="majorHAnsi" w:cs="Courier New"/>
        </w:rPr>
        <w:t xml:space="preserve"> (carbon tetrachloride) affect the liver whereas </w:t>
      </w:r>
      <w:proofErr w:type="spellStart"/>
      <w:r w:rsidRPr="00CE512D">
        <w:rPr>
          <w:rFonts w:asciiTheme="majorHAnsi" w:hAnsiTheme="majorHAnsi" w:cs="Courier New"/>
        </w:rPr>
        <w:t>immunotixins</w:t>
      </w:r>
      <w:proofErr w:type="spellEnd"/>
      <w:r w:rsidRPr="00CE512D">
        <w:rPr>
          <w:rFonts w:asciiTheme="majorHAnsi" w:hAnsiTheme="majorHAnsi" w:cs="Courier New"/>
        </w:rPr>
        <w:t xml:space="preserve"> (vinyl chloride) act upon the immune system. A variety of physiological effects have been observed due to the diversity of contaminants in the workplace. Based upon the observed physiological effects, the chemicals are classifies as and described below. </w:t>
      </w:r>
    </w:p>
    <w:p w14:paraId="04BC2703" w14:textId="77777777"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Asphyxia</w:t>
      </w:r>
      <w:r w:rsidR="00FD1803" w:rsidRPr="00CE512D">
        <w:rPr>
          <w:rFonts w:asciiTheme="majorHAnsi" w:hAnsiTheme="majorHAnsi" w:cs="Courier New"/>
        </w:rPr>
        <w:t>n</w:t>
      </w:r>
      <w:r w:rsidRPr="00CE512D">
        <w:rPr>
          <w:rFonts w:asciiTheme="majorHAnsi" w:hAnsiTheme="majorHAnsi" w:cs="Courier New"/>
        </w:rPr>
        <w:t>tes</w:t>
      </w:r>
      <w:proofErr w:type="spellEnd"/>
      <w:r w:rsidRPr="00CE512D">
        <w:rPr>
          <w:rFonts w:asciiTheme="majorHAnsi" w:hAnsiTheme="majorHAnsi" w:cs="Courier New"/>
        </w:rPr>
        <w:t xml:space="preserve">: </w:t>
      </w:r>
      <w:r w:rsidR="00FD1803" w:rsidRPr="00CE512D">
        <w:rPr>
          <w:rFonts w:asciiTheme="majorHAnsi" w:hAnsiTheme="majorHAnsi" w:cs="Courier New"/>
        </w:rPr>
        <w:t>Such chemicals hinder the body in maintaining an adequate supply of oxygen. This leads to suffocation due to lack of oxygen. Ex CO</w:t>
      </w:r>
    </w:p>
    <w:p w14:paraId="41315ADB" w14:textId="77777777" w:rsidR="00176707" w:rsidRPr="00CE512D" w:rsidRDefault="00176707" w:rsidP="00176707">
      <w:pPr>
        <w:pStyle w:val="ListParagraph"/>
        <w:numPr>
          <w:ilvl w:val="0"/>
          <w:numId w:val="9"/>
        </w:numPr>
        <w:rPr>
          <w:rFonts w:asciiTheme="majorHAnsi" w:hAnsiTheme="majorHAnsi" w:cs="Courier New"/>
          <w:lang w:val="fr-CA"/>
        </w:rPr>
      </w:pPr>
      <w:r w:rsidRPr="00CE512D">
        <w:rPr>
          <w:rFonts w:asciiTheme="majorHAnsi" w:hAnsiTheme="majorHAnsi" w:cs="Courier New"/>
          <w:lang w:val="fr-CA"/>
        </w:rPr>
        <w:t xml:space="preserve">Irritants: </w:t>
      </w:r>
      <w:proofErr w:type="spellStart"/>
      <w:r w:rsidRPr="00CE512D">
        <w:rPr>
          <w:rFonts w:asciiTheme="majorHAnsi" w:hAnsiTheme="majorHAnsi" w:cs="Courier New"/>
          <w:lang w:val="fr-CA"/>
        </w:rPr>
        <w:t>eye</w:t>
      </w:r>
      <w:proofErr w:type="spellEnd"/>
      <w:r w:rsidRPr="00CE512D">
        <w:rPr>
          <w:rFonts w:asciiTheme="majorHAnsi" w:hAnsiTheme="majorHAnsi" w:cs="Courier New"/>
          <w:lang w:val="fr-CA"/>
        </w:rPr>
        <w:t>, skin</w:t>
      </w:r>
      <w:r w:rsidR="00FD1803" w:rsidRPr="00CE512D">
        <w:rPr>
          <w:rFonts w:asciiTheme="majorHAnsi" w:hAnsiTheme="majorHAnsi" w:cs="Courier New"/>
          <w:lang w:val="fr-CA"/>
        </w:rPr>
        <w:t>,</w:t>
      </w:r>
      <w:r w:rsidRPr="00CE512D">
        <w:rPr>
          <w:rFonts w:asciiTheme="majorHAnsi" w:hAnsiTheme="majorHAnsi" w:cs="Courier New"/>
          <w:lang w:val="fr-CA"/>
        </w:rPr>
        <w:t xml:space="preserve"> </w:t>
      </w:r>
      <w:proofErr w:type="spellStart"/>
      <w:r w:rsidRPr="00CE512D">
        <w:rPr>
          <w:rFonts w:asciiTheme="majorHAnsi" w:hAnsiTheme="majorHAnsi" w:cs="Courier New"/>
          <w:lang w:val="fr-CA"/>
        </w:rPr>
        <w:t>mucous</w:t>
      </w:r>
      <w:proofErr w:type="spellEnd"/>
      <w:r w:rsidRPr="00CE512D">
        <w:rPr>
          <w:rFonts w:asciiTheme="majorHAnsi" w:hAnsiTheme="majorHAnsi" w:cs="Courier New"/>
          <w:lang w:val="fr-CA"/>
        </w:rPr>
        <w:t xml:space="preserve"> membrane irritation</w:t>
      </w:r>
      <w:r w:rsidR="00FD1803" w:rsidRPr="00CE512D">
        <w:rPr>
          <w:rFonts w:asciiTheme="majorHAnsi" w:hAnsiTheme="majorHAnsi" w:cs="Courier New"/>
          <w:lang w:val="fr-CA"/>
        </w:rPr>
        <w:t xml:space="preserve"> Ex: CO3, </w:t>
      </w:r>
      <w:proofErr w:type="spellStart"/>
      <w:r w:rsidR="00FD1803" w:rsidRPr="00CE512D">
        <w:rPr>
          <w:rFonts w:asciiTheme="majorHAnsi" w:hAnsiTheme="majorHAnsi" w:cs="Courier New"/>
          <w:lang w:val="fr-CA"/>
        </w:rPr>
        <w:t>hydrogen</w:t>
      </w:r>
      <w:proofErr w:type="spellEnd"/>
      <w:r w:rsidR="00FD1803" w:rsidRPr="00CE512D">
        <w:rPr>
          <w:rFonts w:asciiTheme="majorHAnsi" w:hAnsiTheme="majorHAnsi" w:cs="Courier New"/>
          <w:lang w:val="fr-CA"/>
        </w:rPr>
        <w:t xml:space="preserve"> </w:t>
      </w:r>
      <w:proofErr w:type="spellStart"/>
      <w:r w:rsidR="00FD1803" w:rsidRPr="00CE512D">
        <w:rPr>
          <w:rFonts w:asciiTheme="majorHAnsi" w:hAnsiTheme="majorHAnsi" w:cs="Courier New"/>
          <w:lang w:val="fr-CA"/>
        </w:rPr>
        <w:t>sulfide</w:t>
      </w:r>
      <w:proofErr w:type="spellEnd"/>
    </w:p>
    <w:p w14:paraId="1D776950"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Anesthetics: depressants</w:t>
      </w:r>
    </w:p>
    <w:p w14:paraId="090FEF2B" w14:textId="77777777"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Narcotis</w:t>
      </w:r>
      <w:proofErr w:type="spellEnd"/>
      <w:r w:rsidRPr="00CE512D">
        <w:rPr>
          <w:rFonts w:asciiTheme="majorHAnsi" w:hAnsiTheme="majorHAnsi" w:cs="Courier New"/>
        </w:rPr>
        <w:t>: habit forming depressants</w:t>
      </w:r>
    </w:p>
    <w:p w14:paraId="4356F493" w14:textId="77777777"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Systemics</w:t>
      </w:r>
      <w:proofErr w:type="spellEnd"/>
      <w:r w:rsidRPr="00CE512D">
        <w:rPr>
          <w:rFonts w:asciiTheme="majorHAnsi" w:hAnsiTheme="majorHAnsi" w:cs="Courier New"/>
        </w:rPr>
        <w:t>: organs or system damage</w:t>
      </w:r>
      <w:r w:rsidR="00FD1803" w:rsidRPr="00CE512D">
        <w:rPr>
          <w:rFonts w:asciiTheme="majorHAnsi" w:hAnsiTheme="majorHAnsi" w:cs="Courier New"/>
        </w:rPr>
        <w:t>. Ex benzene, phenol</w:t>
      </w:r>
    </w:p>
    <w:p w14:paraId="79F18ED4"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Lung scarring agents: lung damage</w:t>
      </w:r>
      <w:r w:rsidR="00FD1803" w:rsidRPr="00CE512D">
        <w:rPr>
          <w:rFonts w:asciiTheme="majorHAnsi" w:hAnsiTheme="majorHAnsi" w:cs="Courier New"/>
        </w:rPr>
        <w:t xml:space="preserve"> leading to lung cancer</w:t>
      </w:r>
    </w:p>
    <w:p w14:paraId="43015CA4"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Carcinogens: cause cancer</w:t>
      </w:r>
    </w:p>
    <w:p w14:paraId="264BE2B6"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Mutagens: changes in DNA</w:t>
      </w:r>
      <w:r w:rsidR="00FD1803" w:rsidRPr="00CE512D">
        <w:rPr>
          <w:rFonts w:asciiTheme="majorHAnsi" w:hAnsiTheme="majorHAnsi" w:cs="Courier New"/>
        </w:rPr>
        <w:t>, under WHMIS they are classified as VERY TOXIC if they are shown to affect cells of the reproductive system. They are classified as TOXIC is studies show genetic changed only in cells that are not part of the reproductive system.</w:t>
      </w:r>
    </w:p>
    <w:p w14:paraId="48451F82" w14:textId="77777777"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lastRenderedPageBreak/>
        <w:t xml:space="preserve">Teratogens: </w:t>
      </w:r>
      <w:r w:rsidR="00FD1803" w:rsidRPr="00CE512D">
        <w:rPr>
          <w:rFonts w:asciiTheme="majorHAnsi" w:hAnsiTheme="majorHAnsi" w:cs="Courier New"/>
        </w:rPr>
        <w:t xml:space="preserve">and </w:t>
      </w:r>
      <w:proofErr w:type="spellStart"/>
      <w:r w:rsidR="00FD1803" w:rsidRPr="00CE512D">
        <w:rPr>
          <w:rFonts w:asciiTheme="majorHAnsi" w:hAnsiTheme="majorHAnsi" w:cs="Courier New"/>
        </w:rPr>
        <w:t>embryotoxins</w:t>
      </w:r>
      <w:proofErr w:type="spellEnd"/>
      <w:r w:rsidR="00FD1803" w:rsidRPr="00CE512D">
        <w:rPr>
          <w:rFonts w:asciiTheme="majorHAnsi" w:hAnsiTheme="majorHAnsi" w:cs="Courier New"/>
        </w:rPr>
        <w:t xml:space="preserve"> can cause birth defects, abnormalities, developmental delays or death in animal offspring in the absence of significant harmful effect on the mother. These materials are usually identified using test animals and may cause similar effects in humans.</w:t>
      </w:r>
    </w:p>
    <w:p w14:paraId="1ED68B55" w14:textId="77777777" w:rsidR="00322765" w:rsidRPr="00CE512D" w:rsidRDefault="00322765" w:rsidP="00322765">
      <w:pPr>
        <w:rPr>
          <w:rFonts w:asciiTheme="majorHAnsi" w:hAnsiTheme="majorHAnsi" w:cs="Courier New"/>
        </w:rPr>
      </w:pPr>
    </w:p>
    <w:p w14:paraId="27ABEBD6" w14:textId="77777777" w:rsidR="00322765" w:rsidRPr="00CE512D" w:rsidRDefault="00FD1803" w:rsidP="00322765">
      <w:pPr>
        <w:rPr>
          <w:rFonts w:asciiTheme="majorHAnsi" w:hAnsiTheme="majorHAnsi" w:cs="Courier New"/>
          <w:b/>
        </w:rPr>
      </w:pPr>
      <w:r w:rsidRPr="00CE512D">
        <w:rPr>
          <w:rFonts w:asciiTheme="majorHAnsi" w:hAnsiTheme="majorHAnsi" w:cs="Courier New"/>
          <w:b/>
        </w:rPr>
        <w:t>W.H.M.I.S</w:t>
      </w:r>
    </w:p>
    <w:p w14:paraId="09832DD0" w14:textId="77777777" w:rsidR="00FD1803" w:rsidRPr="00CE512D" w:rsidRDefault="00FD1803" w:rsidP="00322765">
      <w:pPr>
        <w:rPr>
          <w:rFonts w:asciiTheme="majorHAnsi" w:hAnsiTheme="majorHAnsi" w:cs="Courier New"/>
        </w:rPr>
      </w:pPr>
      <w:r w:rsidRPr="00CE512D">
        <w:rPr>
          <w:rFonts w:asciiTheme="majorHAnsi" w:hAnsiTheme="majorHAnsi" w:cs="Courier New"/>
        </w:rPr>
        <w:t>Workplace Hazardous Materials Information System</w:t>
      </w:r>
    </w:p>
    <w:p w14:paraId="08813977" w14:textId="77777777" w:rsidR="00FD1803" w:rsidRPr="00CE512D" w:rsidRDefault="00FD1803" w:rsidP="00322765">
      <w:pPr>
        <w:rPr>
          <w:rFonts w:asciiTheme="majorHAnsi" w:hAnsiTheme="majorHAnsi" w:cs="Courier New"/>
        </w:rPr>
      </w:pPr>
    </w:p>
    <w:p w14:paraId="608646D9" w14:textId="77777777" w:rsidR="00FD1803" w:rsidRPr="00CE512D" w:rsidRDefault="00FD1803" w:rsidP="00322765">
      <w:pPr>
        <w:rPr>
          <w:rFonts w:asciiTheme="majorHAnsi" w:hAnsiTheme="majorHAnsi" w:cs="Courier New"/>
          <w:b/>
        </w:rPr>
      </w:pPr>
      <w:r w:rsidRPr="00CE512D">
        <w:rPr>
          <w:rFonts w:asciiTheme="majorHAnsi" w:hAnsiTheme="majorHAnsi" w:cs="Courier New"/>
          <w:b/>
        </w:rPr>
        <w:t>Workplace Hazards</w:t>
      </w:r>
    </w:p>
    <w:p w14:paraId="1A58CAA7" w14:textId="77777777"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w:t>
      </w:r>
    </w:p>
    <w:p w14:paraId="5B6317A6" w14:textId="77777777"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Workplace Hazardous Materials Information System (WHMIS) is a Canada-wide system developed over several years through the collective efforts of Labor, Industry, and Federal, Provincial, and Territorial Governments. Published in January 1988, it became legislation in October 1988.</w:t>
      </w:r>
    </w:p>
    <w:p w14:paraId="038F10E0" w14:textId="77777777"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The system consists of three key elements:</w:t>
      </w:r>
    </w:p>
    <w:p w14:paraId="2287257D" w14:textId="77777777"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cautionary</w:t>
      </w:r>
      <w:proofErr w:type="gramEnd"/>
      <w:r w:rsidRPr="00CE512D">
        <w:rPr>
          <w:rFonts w:asciiTheme="majorHAnsi" w:hAnsiTheme="majorHAnsi" w:cs="Courier New"/>
          <w:color w:val="2E2E2E"/>
        </w:rPr>
        <w:t xml:space="preserve"> labeling of containers of hazardous materials</w:t>
      </w:r>
    </w:p>
    <w:p w14:paraId="35B5E428" w14:textId="77777777"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provision</w:t>
      </w:r>
      <w:proofErr w:type="gramEnd"/>
      <w:r w:rsidRPr="00CE512D">
        <w:rPr>
          <w:rFonts w:asciiTheme="majorHAnsi" w:hAnsiTheme="majorHAnsi" w:cs="Courier New"/>
          <w:color w:val="2E2E2E"/>
        </w:rPr>
        <w:t xml:space="preserve"> of Material Safety Data Sheet (MSDS), which provides more detailed information on the hazardous nature of the material</w:t>
      </w:r>
    </w:p>
    <w:p w14:paraId="1DFEB1C4" w14:textId="77777777"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provision</w:t>
      </w:r>
      <w:proofErr w:type="gramEnd"/>
      <w:r w:rsidRPr="00CE512D">
        <w:rPr>
          <w:rFonts w:asciiTheme="majorHAnsi" w:hAnsiTheme="majorHAnsi" w:cs="Courier New"/>
          <w:color w:val="2E2E2E"/>
        </w:rPr>
        <w:t xml:space="preserve"> of worker education program</w:t>
      </w:r>
    </w:p>
    <w:p w14:paraId="4EF680DF"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p>
    <w:p w14:paraId="61BACE97"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Hazard Symbols</w:t>
      </w:r>
    </w:p>
    <w:p w14:paraId="5694600E"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p>
    <w:p w14:paraId="1535D3D4"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A – Compressed Gas</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rPr>
        <w:drawing>
          <wp:inline distT="0" distB="0" distL="0" distR="0" wp14:anchorId="028DF47A" wp14:editId="1AE88B45">
            <wp:extent cx="789046" cy="7747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9046" cy="774700"/>
                    </a:xfrm>
                    <a:prstGeom prst="rect">
                      <a:avLst/>
                    </a:prstGeom>
                    <a:noFill/>
                    <a:ln>
                      <a:noFill/>
                    </a:ln>
                  </pic:spPr>
                </pic:pic>
              </a:graphicData>
            </a:graphic>
          </wp:inline>
        </w:drawing>
      </w:r>
    </w:p>
    <w:p w14:paraId="4D0C1E38" w14:textId="77777777" w:rsidR="00FD1803" w:rsidRPr="00CE512D" w:rsidRDefault="00FD1803" w:rsidP="00FD1803">
      <w:pPr>
        <w:pStyle w:val="ListParagraph"/>
        <w:widowControl w:val="0"/>
        <w:numPr>
          <w:ilvl w:val="0"/>
          <w:numId w:val="10"/>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Contents under high pressure</w:t>
      </w:r>
    </w:p>
    <w:p w14:paraId="64F018A4" w14:textId="77777777" w:rsidR="00FD1803" w:rsidRPr="00CE512D" w:rsidRDefault="00FD1803" w:rsidP="00FD1803">
      <w:pPr>
        <w:pStyle w:val="ListParagraph"/>
        <w:widowControl w:val="0"/>
        <w:numPr>
          <w:ilvl w:val="0"/>
          <w:numId w:val="10"/>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Cylinder may explode or burst when heated, dropped or damaged</w:t>
      </w:r>
    </w:p>
    <w:p w14:paraId="69EE44A9"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p>
    <w:p w14:paraId="74CCF59C" w14:textId="77777777"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B – Flammable and Combustible Material</w:t>
      </w:r>
      <w:r w:rsidR="00B303C3" w:rsidRPr="00CE512D">
        <w:rPr>
          <w:rFonts w:asciiTheme="majorHAnsi" w:hAnsiTheme="majorHAnsi" w:cs="Courier New"/>
          <w:color w:val="2E2E2E"/>
        </w:rPr>
        <w:t xml:space="preserve"> </w:t>
      </w:r>
      <w:r w:rsidR="00B303C3" w:rsidRPr="00CE512D">
        <w:rPr>
          <w:rFonts w:asciiTheme="majorHAnsi" w:hAnsiTheme="majorHAnsi" w:cs="Helvetica"/>
          <w:noProof/>
        </w:rPr>
        <w:drawing>
          <wp:inline distT="0" distB="0" distL="0" distR="0" wp14:anchorId="66338A38" wp14:editId="624A6101">
            <wp:extent cx="901461" cy="884767"/>
            <wp:effectExtent l="0" t="0" r="0" b="444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461" cy="884767"/>
                    </a:xfrm>
                    <a:prstGeom prst="rect">
                      <a:avLst/>
                    </a:prstGeom>
                    <a:noFill/>
                    <a:ln>
                      <a:noFill/>
                    </a:ln>
                  </pic:spPr>
                </pic:pic>
              </a:graphicData>
            </a:graphic>
          </wp:inline>
        </w:drawing>
      </w:r>
    </w:p>
    <w:p w14:paraId="75F7694A" w14:textId="77777777" w:rsidR="00FD1803" w:rsidRPr="00CE512D" w:rsidRDefault="00B303C3" w:rsidP="00B303C3">
      <w:pPr>
        <w:pStyle w:val="ListParagraph"/>
        <w:widowControl w:val="0"/>
        <w:numPr>
          <w:ilvl w:val="0"/>
          <w:numId w:val="11"/>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catch fire when exposed to heat, spark or flame</w:t>
      </w:r>
    </w:p>
    <w:p w14:paraId="2F8F3365" w14:textId="77777777" w:rsidR="00B303C3" w:rsidRPr="00CE512D" w:rsidRDefault="00B303C3" w:rsidP="00B303C3">
      <w:pPr>
        <w:pStyle w:val="ListParagraph"/>
        <w:widowControl w:val="0"/>
        <w:numPr>
          <w:ilvl w:val="0"/>
          <w:numId w:val="11"/>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burst into flames</w:t>
      </w:r>
    </w:p>
    <w:p w14:paraId="23B378BE"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372BDCB4"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lastRenderedPageBreak/>
        <w:t>Class C – Oxidizing Material</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Helvetica"/>
          <w:noProof/>
        </w:rPr>
        <w:drawing>
          <wp:inline distT="0" distB="0" distL="0" distR="0" wp14:anchorId="5A785B52" wp14:editId="56545193">
            <wp:extent cx="914400"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28BEAA67"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fire or explosion when in contact with wood, fuels or other combustible material</w:t>
      </w:r>
    </w:p>
    <w:p w14:paraId="359BF00F"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3A554398"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1): Poisonous and Infectious Material </w:t>
      </w:r>
      <w:r w:rsidRPr="00CE512D">
        <w:rPr>
          <w:rFonts w:asciiTheme="majorHAnsi" w:hAnsiTheme="majorHAnsi" w:cs="Helvetica"/>
          <w:noProof/>
        </w:rPr>
        <w:drawing>
          <wp:inline distT="0" distB="0" distL="0" distR="0" wp14:anchorId="7BCA46BF" wp14:editId="1A08FF21">
            <wp:extent cx="800100" cy="73579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1013" cy="736631"/>
                    </a:xfrm>
                    <a:prstGeom prst="rect">
                      <a:avLst/>
                    </a:prstGeom>
                    <a:noFill/>
                    <a:ln>
                      <a:noFill/>
                    </a:ln>
                  </pic:spPr>
                </pic:pic>
              </a:graphicData>
            </a:graphic>
          </wp:inline>
        </w:drawing>
      </w:r>
    </w:p>
    <w:p w14:paraId="740EF761"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Immediate and serious toxic effects</w:t>
      </w:r>
    </w:p>
    <w:p w14:paraId="7D354A48"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Poisonous substance</w:t>
      </w:r>
    </w:p>
    <w:p w14:paraId="006FAAB7" w14:textId="77777777"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A single exposure may be fatal or cause serious or permanent damage to health.</w:t>
      </w:r>
    </w:p>
    <w:p w14:paraId="56F4DA03"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0A5C9364"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2): Poisonous and Infection Material </w:t>
      </w:r>
      <w:r w:rsidRPr="00CE512D">
        <w:rPr>
          <w:rFonts w:asciiTheme="majorHAnsi" w:hAnsiTheme="majorHAnsi" w:cs="Helvetica"/>
          <w:noProof/>
        </w:rPr>
        <w:drawing>
          <wp:inline distT="0" distB="0" distL="0" distR="0" wp14:anchorId="663064A3" wp14:editId="69919E46">
            <wp:extent cx="800100" cy="8001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1C8F0A4B" w14:textId="77777777"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Poisonous substance</w:t>
      </w:r>
    </w:p>
    <w:p w14:paraId="368AA41B" w14:textId="77777777"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irritation</w:t>
      </w:r>
    </w:p>
    <w:p w14:paraId="7FC676DF" w14:textId="77777777"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Repeated exposure may cause cancer, birth defects, or other permanent damage.</w:t>
      </w:r>
    </w:p>
    <w:p w14:paraId="7BCB4BC2"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41265055"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3): Poisonous and Inf. Material </w:t>
      </w:r>
      <w:r w:rsidRPr="00CE512D">
        <w:rPr>
          <w:rFonts w:asciiTheme="majorHAnsi" w:hAnsiTheme="majorHAnsi" w:cs="Helvetica"/>
          <w:noProof/>
        </w:rPr>
        <w:drawing>
          <wp:inline distT="0" distB="0" distL="0" distR="0" wp14:anchorId="1271D433" wp14:editId="33E66A2A">
            <wp:extent cx="1143000" cy="112183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0" cy="1121833"/>
                    </a:xfrm>
                    <a:prstGeom prst="rect">
                      <a:avLst/>
                    </a:prstGeom>
                    <a:noFill/>
                    <a:ln>
                      <a:noFill/>
                    </a:ln>
                  </pic:spPr>
                </pic:pic>
              </a:graphicData>
            </a:graphic>
          </wp:inline>
        </w:drawing>
      </w:r>
    </w:p>
    <w:p w14:paraId="75E49448" w14:textId="77777777"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Bio-hazardous infectious materials</w:t>
      </w:r>
    </w:p>
    <w:p w14:paraId="5D199254" w14:textId="77777777"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disease or serious illness</w:t>
      </w:r>
    </w:p>
    <w:p w14:paraId="390F8A3D" w14:textId="77777777"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Drastic exposure may result in death</w:t>
      </w:r>
    </w:p>
    <w:p w14:paraId="24372B51"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73857E24"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E: Corrosive Material</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rPr>
        <w:drawing>
          <wp:inline distT="0" distB="0" distL="0" distR="0" wp14:anchorId="2983AB98" wp14:editId="3B5AB3FF">
            <wp:extent cx="1011791" cy="999067"/>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1791" cy="999067"/>
                    </a:xfrm>
                    <a:prstGeom prst="rect">
                      <a:avLst/>
                    </a:prstGeom>
                    <a:noFill/>
                    <a:ln>
                      <a:noFill/>
                    </a:ln>
                  </pic:spPr>
                </pic:pic>
              </a:graphicData>
            </a:graphic>
          </wp:inline>
        </w:drawing>
      </w:r>
    </w:p>
    <w:p w14:paraId="6345225D" w14:textId="77777777" w:rsidR="00B303C3" w:rsidRPr="00CE512D" w:rsidRDefault="00B303C3" w:rsidP="00B303C3">
      <w:pPr>
        <w:pStyle w:val="ListParagraph"/>
        <w:widowControl w:val="0"/>
        <w:numPr>
          <w:ilvl w:val="0"/>
          <w:numId w:val="15"/>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Can cause burns to eyes, skin or respiratory system</w:t>
      </w:r>
    </w:p>
    <w:p w14:paraId="6E442A37"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4814776A"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lastRenderedPageBreak/>
        <w:t>Class F: Dangerously Reactive Material</w:t>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rPr>
        <w:drawing>
          <wp:inline distT="0" distB="0" distL="0" distR="0" wp14:anchorId="21B805F2" wp14:editId="2BC8D342">
            <wp:extent cx="1061049" cy="10414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61049" cy="1041400"/>
                    </a:xfrm>
                    <a:prstGeom prst="rect">
                      <a:avLst/>
                    </a:prstGeom>
                    <a:noFill/>
                    <a:ln>
                      <a:noFill/>
                    </a:ln>
                  </pic:spPr>
                </pic:pic>
              </a:graphicData>
            </a:graphic>
          </wp:inline>
        </w:drawing>
      </w:r>
    </w:p>
    <w:p w14:paraId="54360C07" w14:textId="77777777" w:rsidR="00B303C3" w:rsidRPr="00CE512D" w:rsidRDefault="00B303C3" w:rsidP="00B303C3">
      <w:pPr>
        <w:pStyle w:val="ListParagraph"/>
        <w:widowControl w:val="0"/>
        <w:numPr>
          <w:ilvl w:val="0"/>
          <w:numId w:val="15"/>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react violently causing explosion, fire or release of toxic gases, when exposed to light, heat, vibration or extreme temperatures.</w:t>
      </w:r>
    </w:p>
    <w:p w14:paraId="38783F50"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7821A093"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3D1A104D"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Safety Data Sheet</w:t>
      </w:r>
    </w:p>
    <w:p w14:paraId="2BF03F34"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3AB57094" w14:textId="77777777"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Material Safety Data Sheet (MSDS) provides basic information on a chemical product.</w:t>
      </w:r>
    </w:p>
    <w:p w14:paraId="5DACAA91" w14:textId="77777777"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contains information regarding its:</w:t>
      </w:r>
    </w:p>
    <w:p w14:paraId="44185D7C"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Properties</w:t>
      </w:r>
    </w:p>
    <w:p w14:paraId="75C72B98"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Potential hazards</w:t>
      </w:r>
    </w:p>
    <w:p w14:paraId="74E06658"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Safe use</w:t>
      </w:r>
    </w:p>
    <w:p w14:paraId="5FC32F2F" w14:textId="77777777"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Emergency procedures</w:t>
      </w:r>
    </w:p>
    <w:p w14:paraId="5DF60998" w14:textId="77777777"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is important to note that these are not a complete source of information.</w:t>
      </w:r>
    </w:p>
    <w:p w14:paraId="42DAFF29"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In some cases it might be necessary to consult other relevant sources for further information and details on a given substance.</w:t>
      </w:r>
    </w:p>
    <w:p w14:paraId="667B93CB"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14:paraId="2DE1D306"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lang w:val="fr-CA"/>
        </w:rPr>
      </w:pPr>
      <w:r w:rsidRPr="00CE512D">
        <w:rPr>
          <w:rFonts w:asciiTheme="majorHAnsi" w:hAnsiTheme="majorHAnsi" w:cs="Courier New"/>
          <w:b/>
          <w:color w:val="2E2E2E"/>
          <w:lang w:val="fr-CA"/>
        </w:rPr>
        <w:t xml:space="preserve">W.H.M.I.S </w:t>
      </w:r>
      <w:proofErr w:type="spellStart"/>
      <w:r w:rsidRPr="00CE512D">
        <w:rPr>
          <w:rFonts w:asciiTheme="majorHAnsi" w:hAnsiTheme="majorHAnsi" w:cs="Courier New"/>
          <w:b/>
          <w:color w:val="2E2E2E"/>
          <w:lang w:val="fr-CA"/>
        </w:rPr>
        <w:t>Implementation</w:t>
      </w:r>
      <w:proofErr w:type="spellEnd"/>
    </w:p>
    <w:p w14:paraId="4B6965D2" w14:textId="77777777"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lang w:val="fr-CA"/>
        </w:rPr>
      </w:pPr>
    </w:p>
    <w:p w14:paraId="2573FE8F" w14:textId="77777777" w:rsidR="005468DC" w:rsidRPr="00CE512D" w:rsidRDefault="005468DC" w:rsidP="005468DC">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Worker Education</w:t>
      </w:r>
    </w:p>
    <w:p w14:paraId="6DF9828C"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Workers handling hazardous products must be instructed in:</w:t>
      </w:r>
    </w:p>
    <w:p w14:paraId="18122375"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The information on labels and MSDSs as it applies to their work</w:t>
      </w:r>
    </w:p>
    <w:p w14:paraId="0AE6F6E1"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Safe use, handling, storage and disposal of hazardous materials</w:t>
      </w:r>
    </w:p>
    <w:p w14:paraId="5999D221"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Emergency procedures to be used in case of a spill or overexposure</w:t>
      </w:r>
    </w:p>
    <w:p w14:paraId="7D1F2542" w14:textId="77777777" w:rsidR="005468DC" w:rsidRPr="00CE512D" w:rsidRDefault="005468DC" w:rsidP="005468DC">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Successful Implementation Requirements</w:t>
      </w:r>
    </w:p>
    <w:p w14:paraId="2EE55D0C"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Successful implementation of WHMIS in the workplace requires cooperation of all parties involved. WHMIS sets the responsibilities of the parties involved:</w:t>
      </w:r>
    </w:p>
    <w:p w14:paraId="302F69CE" w14:textId="77777777"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Suppliers:</w:t>
      </w:r>
      <w:r w:rsidRPr="00CE512D">
        <w:rPr>
          <w:rFonts w:asciiTheme="majorHAnsi" w:hAnsiTheme="majorHAnsi" w:cs="Courier New"/>
          <w:color w:val="2E2E2E"/>
        </w:rPr>
        <w:t xml:space="preserve"> provide hazard information through labels and MSDS on all controlled products/containers of controlled products.</w:t>
      </w:r>
    </w:p>
    <w:p w14:paraId="25FAD283" w14:textId="77777777"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Employers (Supervisors)</w:t>
      </w:r>
      <w:r w:rsidRPr="00CE512D">
        <w:rPr>
          <w:rFonts w:asciiTheme="majorHAnsi" w:hAnsiTheme="majorHAnsi" w:cs="Courier New"/>
          <w:color w:val="2E2E2E"/>
        </w:rPr>
        <w:t>: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14:paraId="226ABACB" w14:textId="77777777"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Employees:</w:t>
      </w:r>
      <w:r w:rsidRPr="00CE512D">
        <w:rPr>
          <w:rFonts w:asciiTheme="majorHAnsi" w:hAnsiTheme="majorHAnsi" w:cs="Courier New"/>
          <w:color w:val="2E2E2E"/>
        </w:rPr>
        <w:t xml:space="preserve"> handle controlled products safely and inform supervisors of </w:t>
      </w:r>
      <w:r w:rsidRPr="00CE512D">
        <w:rPr>
          <w:rFonts w:asciiTheme="majorHAnsi" w:hAnsiTheme="majorHAnsi" w:cs="Courier New"/>
          <w:color w:val="2E2E2E"/>
        </w:rPr>
        <w:lastRenderedPageBreak/>
        <w:t>damaged/missing labels and missing MSDS information.</w:t>
      </w:r>
    </w:p>
    <w:p w14:paraId="738CB0FF" w14:textId="77777777" w:rsidR="00B303C3"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 xml:space="preserve">Regulators: </w:t>
      </w:r>
      <w:r w:rsidRPr="00CE512D">
        <w:rPr>
          <w:rFonts w:asciiTheme="majorHAnsi" w:hAnsiTheme="majorHAnsi" w:cs="Courier New"/>
          <w:color w:val="2E2E2E"/>
        </w:rPr>
        <w:t>develop and administer WHMIS legislation.</w:t>
      </w:r>
    </w:p>
    <w:p w14:paraId="776F09C4"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color w:val="2E2E2E"/>
        </w:rPr>
      </w:pPr>
    </w:p>
    <w:p w14:paraId="79D68A07"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GHS</w:t>
      </w:r>
    </w:p>
    <w:p w14:paraId="367A290D"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 xml:space="preserve">The Globally Harmonized System (GHS) for Hazard Classification and </w:t>
      </w:r>
      <w:proofErr w:type="spellStart"/>
      <w:r w:rsidRPr="00CE512D">
        <w:rPr>
          <w:rFonts w:asciiTheme="majorHAnsi" w:hAnsiTheme="majorHAnsi" w:cs="Courier New"/>
          <w:b/>
          <w:bCs/>
          <w:color w:val="2E2E2E"/>
        </w:rPr>
        <w:t>Labelling</w:t>
      </w:r>
      <w:proofErr w:type="spellEnd"/>
      <w:r w:rsidRPr="00CE512D">
        <w:rPr>
          <w:rFonts w:asciiTheme="majorHAnsi" w:hAnsiTheme="majorHAnsi" w:cs="Courier New"/>
          <w:b/>
          <w:bCs/>
          <w:color w:val="2E2E2E"/>
        </w:rPr>
        <w:t xml:space="preserve"> Systems</w:t>
      </w:r>
      <w:r w:rsidRPr="00CE512D">
        <w:rPr>
          <w:rFonts w:asciiTheme="majorHAnsi" w:hAnsiTheme="majorHAnsi" w:cs="Courier New"/>
          <w:color w:val="2E2E2E"/>
        </w:rPr>
        <w:t xml:space="preserve"> similar to WHMIS (for hazard communication) exists in other countries.</w:t>
      </w:r>
    </w:p>
    <w:p w14:paraId="0785B0F7"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In 1992, the United Nations Conference on Environment and Development (UNCED) agreed to develop a Globally Harmonized System (GHS) for hazard classification and </w:t>
      </w:r>
      <w:proofErr w:type="spellStart"/>
      <w:r w:rsidRPr="00CE512D">
        <w:rPr>
          <w:rFonts w:asciiTheme="majorHAnsi" w:hAnsiTheme="majorHAnsi" w:cs="Courier New"/>
          <w:color w:val="2E2E2E"/>
        </w:rPr>
        <w:t>labelling</w:t>
      </w:r>
      <w:proofErr w:type="spellEnd"/>
      <w:r w:rsidRPr="00CE512D">
        <w:rPr>
          <w:rFonts w:asciiTheme="majorHAnsi" w:hAnsiTheme="majorHAnsi" w:cs="Courier New"/>
          <w:color w:val="2E2E2E"/>
        </w:rPr>
        <w:t>. It is anticipated that such a system will facilitate safe use of chemicals and reduce trade barriers.</w:t>
      </w:r>
    </w:p>
    <w:p w14:paraId="2EE2B405" w14:textId="77777777"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Some of the anticipated changes are:</w:t>
      </w:r>
    </w:p>
    <w:p w14:paraId="4A20F7D0"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Inclusion of consumer, transport and workplace sectors rather than workplace only.</w:t>
      </w:r>
    </w:p>
    <w:p w14:paraId="6DCFB1CA"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Inclusion of all chemicals except pharmaceutical and cosmetic products intended for consumer use.</w:t>
      </w:r>
    </w:p>
    <w:p w14:paraId="53E47A4F"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Hazard classification format in the MSDSs.</w:t>
      </w:r>
    </w:p>
    <w:p w14:paraId="7F350023" w14:textId="77777777"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Hazard communication format in the labels</w:t>
      </w:r>
    </w:p>
    <w:p w14:paraId="2F533DF2"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p>
    <w:p w14:paraId="277C30E0"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Module 5: Air and Water</w:t>
      </w:r>
    </w:p>
    <w:p w14:paraId="626BD18C" w14:textId="77777777"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p>
    <w:p w14:paraId="5D52CF55" w14:textId="77777777" w:rsidR="005468DC" w:rsidRPr="00CE512D" w:rsidRDefault="005468DC" w:rsidP="005468D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Air (which all of us must breathe) composes the atmosphere and is a complex mixture of gases surrounding the Earth. The atmosphere is a layered structure divided into layers according to a variety of criteria such as gradually changing:</w:t>
      </w:r>
    </w:p>
    <w:p w14:paraId="4CE8EA29" w14:textId="77777777" w:rsidR="005468DC" w:rsidRPr="00CE512D" w:rsidRDefault="005468DC" w:rsidP="005468DC">
      <w:pPr>
        <w:widowControl w:val="0"/>
        <w:autoSpaceDE w:val="0"/>
        <w:autoSpaceDN w:val="0"/>
        <w:adjustRightInd w:val="0"/>
        <w:rPr>
          <w:rFonts w:asciiTheme="majorHAnsi" w:hAnsiTheme="majorHAnsi" w:cs="Verdana"/>
          <w:color w:val="2E2E2E"/>
        </w:rPr>
      </w:pPr>
    </w:p>
    <w:p w14:paraId="1E6C1185" w14:textId="77777777" w:rsidR="005468DC" w:rsidRPr="00CE512D" w:rsidRDefault="005468DC" w:rsidP="005468DC">
      <w:pPr>
        <w:pStyle w:val="ListParagraph"/>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Altitude </w:t>
      </w:r>
      <w:r w:rsidRPr="00CE512D">
        <w:rPr>
          <w:rFonts w:asciiTheme="majorHAnsi" w:hAnsiTheme="majorHAnsi" w:cs="Courier New"/>
          <w:color w:val="2E2E2E"/>
        </w:rPr>
        <w:tab/>
      </w:r>
      <w:r w:rsidRPr="00CE512D">
        <w:rPr>
          <w:rFonts w:asciiTheme="majorHAnsi" w:hAnsiTheme="majorHAnsi" w:cs="Courier New"/>
          <w:color w:val="2E2E2E"/>
        </w:rPr>
        <w:tab/>
        <w:t>The atmosphere is divided into layers:</w:t>
      </w:r>
    </w:p>
    <w:p w14:paraId="32E8E100"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Helvetica"/>
          <w:noProof/>
        </w:rPr>
        <w:drawing>
          <wp:anchor distT="0" distB="0" distL="114300" distR="114300" simplePos="0" relativeHeight="251658240" behindDoc="0" locked="0" layoutInCell="1" allowOverlap="1" wp14:anchorId="525D433F" wp14:editId="5EE9B189">
            <wp:simplePos x="0" y="0"/>
            <wp:positionH relativeFrom="column">
              <wp:posOffset>2628900</wp:posOffset>
            </wp:positionH>
            <wp:positionV relativeFrom="paragraph">
              <wp:posOffset>60960</wp:posOffset>
            </wp:positionV>
            <wp:extent cx="2857500" cy="2971800"/>
            <wp:effectExtent l="0" t="0" r="12700" b="0"/>
            <wp:wrapTight wrapText="bothSides">
              <wp:wrapPolygon edited="0">
                <wp:start x="0" y="0"/>
                <wp:lineTo x="0" y="21415"/>
                <wp:lineTo x="21504" y="21415"/>
                <wp:lineTo x="2150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2971800"/>
                    </a:xfrm>
                    <a:prstGeom prst="rect">
                      <a:avLst/>
                    </a:prstGeom>
                    <a:noFill/>
                    <a:ln>
                      <a:noFill/>
                    </a:ln>
                    <a:extLst>
                      <a:ext uri="{FAA26D3D-D897-4be2-8F04-BA451C77F1D7}">
                        <ma14:placeholderFlag xmlns:ma14="http://schemas.microsoft.com/office/mac/drawingml/2011/main"/>
                      </a:ext>
                    </a:extLst>
                  </pic:spPr>
                </pic:pic>
              </a:graphicData>
            </a:graphic>
          </wp:anchor>
        </w:drawing>
      </w:r>
    </w:p>
    <w:p w14:paraId="2B0C93FE"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Pressure</w:t>
      </w:r>
    </w:p>
    <w:p w14:paraId="1C964CB2"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Temperature</w:t>
      </w:r>
    </w:p>
    <w:p w14:paraId="4D08FED6"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Electrical Nature</w:t>
      </w:r>
    </w:p>
    <w:p w14:paraId="6D253E18" w14:textId="77777777"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Chemical composition </w:t>
      </w:r>
    </w:p>
    <w:p w14:paraId="48CBFD34" w14:textId="77777777" w:rsidR="005468DC" w:rsidRPr="00CE512D" w:rsidRDefault="005468DC" w:rsidP="005468DC">
      <w:pPr>
        <w:pStyle w:val="ListParagraph"/>
        <w:widowControl w:val="0"/>
        <w:autoSpaceDE w:val="0"/>
        <w:autoSpaceDN w:val="0"/>
        <w:adjustRightInd w:val="0"/>
        <w:rPr>
          <w:rFonts w:asciiTheme="majorHAnsi" w:hAnsiTheme="majorHAnsi" w:cs="Courier New"/>
          <w:color w:val="2E2E2E"/>
        </w:rPr>
      </w:pPr>
      <w:proofErr w:type="gramStart"/>
      <w:r w:rsidRPr="00CE512D">
        <w:rPr>
          <w:rFonts w:asciiTheme="majorHAnsi" w:hAnsiTheme="majorHAnsi" w:cs="Courier New"/>
          <w:color w:val="2E2E2E"/>
        </w:rPr>
        <w:t>and</w:t>
      </w:r>
      <w:proofErr w:type="gramEnd"/>
      <w:r w:rsidRPr="00CE512D">
        <w:rPr>
          <w:rFonts w:asciiTheme="majorHAnsi" w:hAnsiTheme="majorHAnsi" w:cs="Courier New"/>
          <w:color w:val="2E2E2E"/>
        </w:rPr>
        <w:t xml:space="preserve"> concentration</w:t>
      </w:r>
    </w:p>
    <w:p w14:paraId="54BD8FAD" w14:textId="77777777" w:rsidR="005468DC" w:rsidRPr="00CE512D" w:rsidRDefault="005468DC" w:rsidP="005468DC">
      <w:pPr>
        <w:pStyle w:val="ListParagraph"/>
        <w:widowControl w:val="0"/>
        <w:autoSpaceDE w:val="0"/>
        <w:autoSpaceDN w:val="0"/>
        <w:adjustRightInd w:val="0"/>
        <w:rPr>
          <w:rFonts w:asciiTheme="majorHAnsi" w:hAnsiTheme="majorHAnsi" w:cs="Courier New"/>
          <w:b/>
          <w:color w:val="2E2E2E"/>
        </w:rPr>
      </w:pPr>
    </w:p>
    <w:p w14:paraId="073DCD3F" w14:textId="77777777" w:rsidR="005468DC" w:rsidRPr="00CE512D" w:rsidRDefault="005468DC" w:rsidP="005468DC">
      <w:pPr>
        <w:pStyle w:val="ListParagraph"/>
        <w:widowControl w:val="0"/>
        <w:autoSpaceDE w:val="0"/>
        <w:autoSpaceDN w:val="0"/>
        <w:adjustRightInd w:val="0"/>
        <w:rPr>
          <w:rFonts w:asciiTheme="majorHAnsi" w:hAnsiTheme="majorHAnsi" w:cs="Courier New"/>
          <w:b/>
          <w:color w:val="2E2E2E"/>
        </w:rPr>
      </w:pPr>
    </w:p>
    <w:p w14:paraId="68F7A4DA" w14:textId="77777777" w:rsidR="005468DC" w:rsidRPr="00CE512D" w:rsidRDefault="005468DC" w:rsidP="005468DC">
      <w:pPr>
        <w:widowControl w:val="0"/>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The Composition of Air:</w:t>
      </w:r>
    </w:p>
    <w:p w14:paraId="7F7C3D85" w14:textId="77777777" w:rsidR="005468DC" w:rsidRPr="00CE512D" w:rsidRDefault="005468DC" w:rsidP="005468DC">
      <w:pPr>
        <w:widowControl w:val="0"/>
        <w:autoSpaceDE w:val="0"/>
        <w:autoSpaceDN w:val="0"/>
        <w:adjustRightInd w:val="0"/>
        <w:rPr>
          <w:rFonts w:asciiTheme="majorHAnsi" w:hAnsiTheme="majorHAnsi" w:cs="Courier New"/>
          <w:b/>
          <w:color w:val="2E2E2E"/>
        </w:rPr>
      </w:pPr>
      <w:r w:rsidRPr="00CE512D">
        <w:rPr>
          <w:rFonts w:asciiTheme="majorHAnsi" w:hAnsiTheme="majorHAnsi" w:cs="Courier New"/>
          <w:color w:val="2E2E2E"/>
        </w:rPr>
        <w:t>The air we breathe is a mixture of several gases, fine particles and vapors. Dry air consists of 21% oxygen and 78% nitrogen plus traces of other substances that are both natural and human-made.</w:t>
      </w:r>
    </w:p>
    <w:p w14:paraId="5C5120F5" w14:textId="77777777" w:rsidR="005468DC" w:rsidRPr="00CE512D" w:rsidRDefault="005468DC" w:rsidP="005468DC">
      <w:pPr>
        <w:widowControl w:val="0"/>
        <w:autoSpaceDE w:val="0"/>
        <w:autoSpaceDN w:val="0"/>
        <w:adjustRightInd w:val="0"/>
        <w:rPr>
          <w:rFonts w:asciiTheme="majorHAnsi" w:hAnsiTheme="majorHAnsi" w:cs="Courier New"/>
          <w:b/>
          <w:color w:val="2E2E2E"/>
        </w:rPr>
      </w:pPr>
    </w:p>
    <w:p w14:paraId="2F6A4AC5" w14:textId="77777777" w:rsidR="005468DC" w:rsidRDefault="005468DC" w:rsidP="005468D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Major components of </w:t>
      </w:r>
      <w:proofErr w:type="spellStart"/>
      <w:r w:rsidRPr="00CE512D">
        <w:rPr>
          <w:rFonts w:asciiTheme="majorHAnsi" w:hAnsiTheme="majorHAnsi" w:cs="Courier New"/>
          <w:color w:val="2E2E2E"/>
        </w:rPr>
        <w:t>air</w:t>
      </w:r>
      <w:proofErr w:type="gramStart"/>
      <w:r w:rsidRPr="00CE512D">
        <w:rPr>
          <w:rFonts w:asciiTheme="majorHAnsi" w:hAnsiTheme="majorHAnsi" w:cs="Courier New"/>
          <w:color w:val="2E2E2E"/>
        </w:rPr>
        <w:t>:Nitrogen</w:t>
      </w:r>
      <w:proofErr w:type="spellEnd"/>
      <w:proofErr w:type="gramEnd"/>
      <w:r w:rsidRPr="00CE512D">
        <w:rPr>
          <w:rFonts w:asciiTheme="majorHAnsi" w:hAnsiTheme="majorHAnsi" w:cs="Courier New"/>
          <w:color w:val="2E2E2E"/>
        </w:rPr>
        <w:t xml:space="preserve"> (N2), Oxygen (O2), Water (H2O), Carbon Dioxide (CO2)</w:t>
      </w:r>
    </w:p>
    <w:p w14:paraId="1BC33365" w14:textId="77777777" w:rsidR="005B6CA3" w:rsidRDefault="005B6CA3" w:rsidP="005468DC">
      <w:pPr>
        <w:widowControl w:val="0"/>
        <w:autoSpaceDE w:val="0"/>
        <w:autoSpaceDN w:val="0"/>
        <w:adjustRightInd w:val="0"/>
        <w:rPr>
          <w:rFonts w:asciiTheme="majorHAnsi" w:hAnsiTheme="majorHAnsi" w:cs="Courier New"/>
          <w:color w:val="2E2E2E"/>
        </w:rPr>
      </w:pPr>
    </w:p>
    <w:p w14:paraId="2A977CA3" w14:textId="77777777" w:rsidR="005B6CA3" w:rsidRPr="00A2714E" w:rsidRDefault="005B6CA3" w:rsidP="005468DC">
      <w:pPr>
        <w:widowControl w:val="0"/>
        <w:autoSpaceDE w:val="0"/>
        <w:autoSpaceDN w:val="0"/>
        <w:adjustRightInd w:val="0"/>
        <w:rPr>
          <w:rFonts w:asciiTheme="majorHAnsi" w:hAnsiTheme="majorHAnsi" w:cs="Courier New"/>
          <w:b/>
          <w:color w:val="FF0000"/>
          <w:u w:val="single"/>
        </w:rPr>
      </w:pPr>
      <w:r w:rsidRPr="00A2714E">
        <w:rPr>
          <w:rFonts w:asciiTheme="majorHAnsi" w:hAnsiTheme="majorHAnsi" w:cs="Courier New"/>
          <w:b/>
          <w:color w:val="FF0000"/>
          <w:u w:val="single"/>
        </w:rPr>
        <w:lastRenderedPageBreak/>
        <w:t>Module 6 – Household Products</w:t>
      </w:r>
    </w:p>
    <w:p w14:paraId="109555FB" w14:textId="77777777" w:rsidR="005B6CA3" w:rsidRDefault="005B6CA3" w:rsidP="005468DC">
      <w:pPr>
        <w:widowControl w:val="0"/>
        <w:autoSpaceDE w:val="0"/>
        <w:autoSpaceDN w:val="0"/>
        <w:adjustRightInd w:val="0"/>
        <w:rPr>
          <w:rFonts w:asciiTheme="majorHAnsi" w:hAnsiTheme="majorHAnsi" w:cs="Courier New"/>
          <w:color w:val="2E2E2E"/>
        </w:rPr>
      </w:pPr>
    </w:p>
    <w:p w14:paraId="4C102CB7" w14:textId="77777777" w:rsidR="005B6CA3" w:rsidRDefault="005B6CA3" w:rsidP="005468DC">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Surfactants are water-soluble and surface-active agents</w:t>
      </w:r>
    </w:p>
    <w:p w14:paraId="23903A9B" w14:textId="77777777" w:rsidR="005B6CA3" w:rsidRDefault="005B6CA3" w:rsidP="005468DC">
      <w:pPr>
        <w:widowControl w:val="0"/>
        <w:autoSpaceDE w:val="0"/>
        <w:autoSpaceDN w:val="0"/>
        <w:adjustRightInd w:val="0"/>
        <w:rPr>
          <w:rFonts w:ascii="Verdana" w:hAnsi="Verdana"/>
          <w:color w:val="3C3C3C"/>
          <w:sz w:val="18"/>
          <w:szCs w:val="18"/>
          <w:shd w:val="clear" w:color="auto" w:fill="FFFFFF"/>
        </w:rPr>
      </w:pPr>
    </w:p>
    <w:p w14:paraId="6F2502C7" w14:textId="77777777" w:rsidR="005B6CA3" w:rsidRPr="005B6CA3" w:rsidRDefault="005B6CA3" w:rsidP="005B6CA3">
      <w:pPr>
        <w:pStyle w:val="ListParagraph"/>
        <w:widowControl w:val="0"/>
        <w:numPr>
          <w:ilvl w:val="0"/>
          <w:numId w:val="17"/>
        </w:numPr>
        <w:autoSpaceDE w:val="0"/>
        <w:autoSpaceDN w:val="0"/>
        <w:adjustRightInd w:val="0"/>
        <w:rPr>
          <w:rFonts w:asciiTheme="majorHAnsi" w:hAnsiTheme="majorHAnsi" w:cs="Courier New"/>
          <w:color w:val="2E2E2E"/>
        </w:rPr>
      </w:pPr>
      <w:proofErr w:type="gramStart"/>
      <w:r>
        <w:rPr>
          <w:rFonts w:ascii="Verdana" w:hAnsi="Verdana"/>
          <w:color w:val="3C3C3C"/>
          <w:sz w:val="18"/>
          <w:szCs w:val="18"/>
          <w:shd w:val="clear" w:color="auto" w:fill="FFFFFF"/>
        </w:rPr>
        <w:t>composed</w:t>
      </w:r>
      <w:proofErr w:type="gramEnd"/>
      <w:r>
        <w:rPr>
          <w:rFonts w:ascii="Verdana" w:hAnsi="Verdana"/>
          <w:color w:val="3C3C3C"/>
          <w:sz w:val="18"/>
          <w:szCs w:val="18"/>
          <w:shd w:val="clear" w:color="auto" w:fill="FFFFFF"/>
        </w:rPr>
        <w:t xml:space="preserve"> of a hydrophilic (water-soluble) head and a hydrophobic (fat-soluble, water-hating) tail. The hydrophilic end is stable when solubilized in water and the hydrophobic end consists of a long chain hydrocarbon that is more stable when surrounded by other organic groups.</w:t>
      </w:r>
    </w:p>
    <w:p w14:paraId="79E88E84" w14:textId="77777777" w:rsidR="005B6CA3" w:rsidRPr="005B6CA3" w:rsidRDefault="005B6CA3" w:rsidP="005B6CA3">
      <w:pPr>
        <w:pStyle w:val="ListParagraph"/>
        <w:widowControl w:val="0"/>
        <w:autoSpaceDE w:val="0"/>
        <w:autoSpaceDN w:val="0"/>
        <w:adjustRightInd w:val="0"/>
        <w:rPr>
          <w:rFonts w:asciiTheme="majorHAnsi" w:hAnsiTheme="majorHAnsi" w:cs="Courier New"/>
          <w:color w:val="2E2E2E"/>
        </w:rPr>
      </w:pPr>
    </w:p>
    <w:p w14:paraId="69B05277" w14:textId="77777777" w:rsidR="005B6CA3" w:rsidRDefault="005B6CA3" w:rsidP="005B6CA3">
      <w:pPr>
        <w:widowControl w:val="0"/>
        <w:autoSpaceDE w:val="0"/>
        <w:autoSpaceDN w:val="0"/>
        <w:adjustRightInd w:val="0"/>
        <w:ind w:left="360"/>
        <w:rPr>
          <w:rFonts w:asciiTheme="majorHAnsi" w:hAnsiTheme="majorHAnsi" w:cs="Courier New"/>
          <w:color w:val="2E2E2E"/>
        </w:rPr>
      </w:pPr>
      <w:r>
        <w:rPr>
          <w:rFonts w:asciiTheme="majorHAnsi" w:hAnsiTheme="majorHAnsi" w:cs="Courier New"/>
          <w:color w:val="2E2E2E"/>
        </w:rPr>
        <w:t>Classes of Surfactants:</w:t>
      </w:r>
    </w:p>
    <w:p w14:paraId="2C588A74" w14:textId="77777777"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Anionic surfactants have a negative charge.</w:t>
      </w:r>
      <w:r w:rsidR="003D6C56">
        <w:rPr>
          <w:rFonts w:ascii="Verdana" w:eastAsia="Times New Roman" w:hAnsi="Verdana" w:cs="Times New Roman"/>
          <w:color w:val="3C3C3C"/>
          <w:sz w:val="18"/>
          <w:szCs w:val="18"/>
          <w:lang w:val="en-CA" w:eastAsia="en-CA"/>
        </w:rPr>
        <w:t xml:space="preserve"> -</w:t>
      </w:r>
    </w:p>
    <w:p w14:paraId="5BC45B35" w14:textId="77777777"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Cationic surfactants have a positive charge.</w:t>
      </w:r>
      <w:r w:rsidR="003D6C56">
        <w:rPr>
          <w:rFonts w:ascii="Verdana" w:eastAsia="Times New Roman" w:hAnsi="Verdana" w:cs="Times New Roman"/>
          <w:color w:val="3C3C3C"/>
          <w:sz w:val="18"/>
          <w:szCs w:val="18"/>
          <w:lang w:val="en-CA" w:eastAsia="en-CA"/>
        </w:rPr>
        <w:t xml:space="preserve"> +</w:t>
      </w:r>
    </w:p>
    <w:p w14:paraId="16EBDCA5" w14:textId="77777777"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Non-ionic surfactants have no charge.</w:t>
      </w:r>
      <w:r w:rsidR="003D6C56">
        <w:rPr>
          <w:rFonts w:ascii="Verdana" w:eastAsia="Times New Roman" w:hAnsi="Verdana" w:cs="Times New Roman"/>
          <w:color w:val="3C3C3C"/>
          <w:sz w:val="18"/>
          <w:szCs w:val="18"/>
          <w:lang w:val="en-CA" w:eastAsia="en-CA"/>
        </w:rPr>
        <w:t xml:space="preserve"> </w:t>
      </w:r>
    </w:p>
    <w:p w14:paraId="717C57FE" w14:textId="77777777" w:rsid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Amphoteric surfactants have both positive and negative charges.</w:t>
      </w:r>
    </w:p>
    <w:p w14:paraId="4A489200"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p>
    <w:p w14:paraId="5D15E509"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Composition and Limitations of Soap</w:t>
      </w:r>
    </w:p>
    <w:p w14:paraId="2C007EB6"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noProof/>
        </w:rPr>
        <w:drawing>
          <wp:inline distT="0" distB="0" distL="0" distR="0" wp14:anchorId="464CB2F4" wp14:editId="077A20D9">
            <wp:extent cx="2876550" cy="1917700"/>
            <wp:effectExtent l="0" t="0" r="0" b="6350"/>
            <wp:docPr id="6" name="Picture 6" descr="Soap formula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ap formula (Source: eConcordi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76550" cy="1917700"/>
                    </a:xfrm>
                    <a:prstGeom prst="rect">
                      <a:avLst/>
                    </a:prstGeom>
                    <a:noFill/>
                    <a:ln>
                      <a:noFill/>
                    </a:ln>
                  </pic:spPr>
                </pic:pic>
              </a:graphicData>
            </a:graphic>
          </wp:inline>
        </w:drawing>
      </w:r>
    </w:p>
    <w:p w14:paraId="2A09C9EF"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Disadvantages of Soap:</w:t>
      </w:r>
    </w:p>
    <w:p w14:paraId="5494AA0B" w14:textId="77777777"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Formation of soap film (or scum) in water containing Ca</w:t>
      </w:r>
      <w:r w:rsidRPr="003D6C56">
        <w:rPr>
          <w:rFonts w:ascii="Verdana" w:eastAsia="Times New Roman" w:hAnsi="Verdana" w:cs="Times New Roman"/>
          <w:color w:val="3C3C3C"/>
          <w:sz w:val="18"/>
          <w:szCs w:val="18"/>
          <w:vertAlign w:val="superscript"/>
          <w:lang w:val="en-CA" w:eastAsia="en-CA"/>
        </w:rPr>
        <w:t>2+</w:t>
      </w:r>
      <w:r w:rsidRPr="003D6C56">
        <w:rPr>
          <w:rFonts w:ascii="Verdana" w:eastAsia="Times New Roman" w:hAnsi="Verdana" w:cs="Times New Roman"/>
          <w:color w:val="3C3C3C"/>
          <w:sz w:val="18"/>
          <w:szCs w:val="18"/>
          <w:lang w:val="en-CA" w:eastAsia="en-CA"/>
        </w:rPr>
        <w:t> and Mg</w:t>
      </w:r>
      <w:r w:rsidRPr="003D6C56">
        <w:rPr>
          <w:rFonts w:ascii="Verdana" w:eastAsia="Times New Roman" w:hAnsi="Verdana" w:cs="Times New Roman"/>
          <w:color w:val="3C3C3C"/>
          <w:sz w:val="18"/>
          <w:szCs w:val="18"/>
          <w:vertAlign w:val="superscript"/>
          <w:lang w:val="en-CA" w:eastAsia="en-CA"/>
        </w:rPr>
        <w:t>2+</w:t>
      </w:r>
      <w:r w:rsidRPr="003D6C56">
        <w:rPr>
          <w:rFonts w:ascii="Verdana" w:eastAsia="Times New Roman" w:hAnsi="Verdana" w:cs="Times New Roman"/>
          <w:color w:val="3C3C3C"/>
          <w:sz w:val="18"/>
          <w:szCs w:val="18"/>
          <w:lang w:val="en-CA" w:eastAsia="en-CA"/>
        </w:rPr>
        <w:t> ions (hard water).</w:t>
      </w:r>
    </w:p>
    <w:p w14:paraId="664C4821" w14:textId="77777777" w:rsidR="003D6C56" w:rsidRPr="003D6C56" w:rsidRDefault="003D6C56" w:rsidP="003D6C56">
      <w:pPr>
        <w:shd w:val="clear" w:color="auto" w:fill="FFFFFF"/>
        <w:spacing w:before="75" w:after="75" w:line="210" w:lineRule="atLeast"/>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14:paraId="1777F58E" w14:textId="77777777"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 xml:space="preserve">Poor adaptability to diversity of </w:t>
      </w:r>
      <w:proofErr w:type="spellStart"/>
      <w:r w:rsidRPr="003D6C56">
        <w:rPr>
          <w:rFonts w:ascii="Verdana" w:eastAsia="Times New Roman" w:hAnsi="Verdana" w:cs="Times New Roman"/>
          <w:color w:val="3C3C3C"/>
          <w:sz w:val="18"/>
          <w:szCs w:val="18"/>
          <w:lang w:val="en-CA" w:eastAsia="en-CA"/>
        </w:rPr>
        <w:t>fibers</w:t>
      </w:r>
      <w:proofErr w:type="spellEnd"/>
      <w:r w:rsidRPr="003D6C56">
        <w:rPr>
          <w:rFonts w:ascii="Verdana" w:eastAsia="Times New Roman" w:hAnsi="Verdana" w:cs="Times New Roman"/>
          <w:color w:val="3C3C3C"/>
          <w:sz w:val="18"/>
          <w:szCs w:val="18"/>
          <w:lang w:val="en-CA" w:eastAsia="en-CA"/>
        </w:rPr>
        <w:t>, washing temperatures and water conditions.</w:t>
      </w:r>
    </w:p>
    <w:p w14:paraId="7013FAB6" w14:textId="77777777"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Tendency to clog sewage systems due to their gelling properties.</w:t>
      </w:r>
    </w:p>
    <w:p w14:paraId="498605D0"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p>
    <w:p w14:paraId="3599D368" w14:textId="77777777"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Advantages:</w:t>
      </w:r>
    </w:p>
    <w:p w14:paraId="69500443" w14:textId="77777777" w:rsidR="003D6C56" w:rsidRDefault="003D6C56" w:rsidP="003D6C56">
      <w:pPr>
        <w:pStyle w:val="ListParagraph"/>
        <w:numPr>
          <w:ilvl w:val="0"/>
          <w:numId w:val="17"/>
        </w:numPr>
        <w:shd w:val="clear" w:color="auto" w:fill="FFFFFF"/>
        <w:spacing w:before="12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Renewable &amp; natural sources</w:t>
      </w:r>
    </w:p>
    <w:p w14:paraId="3DC0631E" w14:textId="77777777" w:rsidR="003D6C56" w:rsidRDefault="003D6C56" w:rsidP="003D6C56">
      <w:pPr>
        <w:pStyle w:val="ListParagraph"/>
        <w:numPr>
          <w:ilvl w:val="0"/>
          <w:numId w:val="17"/>
        </w:numPr>
        <w:shd w:val="clear" w:color="auto" w:fill="FFFFFF"/>
        <w:spacing w:before="12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Biodegradable &amp; don’t pollute water</w:t>
      </w:r>
    </w:p>
    <w:p w14:paraId="18A75B81" w14:textId="77777777" w:rsidR="003D6C56" w:rsidRPr="003D6C56" w:rsidRDefault="003D6C56" w:rsidP="003D6C56">
      <w:pPr>
        <w:pStyle w:val="ListParagraph"/>
        <w:shd w:val="clear" w:color="auto" w:fill="FFFFFF"/>
        <w:spacing w:before="120"/>
        <w:rPr>
          <w:rFonts w:ascii="Verdana" w:eastAsia="Times New Roman" w:hAnsi="Verdana" w:cs="Times New Roman"/>
          <w:color w:val="3C3C3C"/>
          <w:sz w:val="18"/>
          <w:szCs w:val="18"/>
          <w:lang w:val="en-CA" w:eastAsia="en-CA"/>
        </w:rPr>
      </w:pPr>
    </w:p>
    <w:p w14:paraId="676E2307" w14:textId="77777777" w:rsidR="005B6CA3" w:rsidRDefault="005B6CA3" w:rsidP="005B6CA3">
      <w:pPr>
        <w:widowControl w:val="0"/>
        <w:autoSpaceDE w:val="0"/>
        <w:autoSpaceDN w:val="0"/>
        <w:adjustRightInd w:val="0"/>
        <w:ind w:left="360"/>
        <w:rPr>
          <w:rFonts w:asciiTheme="majorHAnsi" w:hAnsiTheme="majorHAnsi" w:cs="Courier New"/>
          <w:color w:val="2E2E2E"/>
          <w:lang w:val="en-CA"/>
        </w:rPr>
      </w:pPr>
    </w:p>
    <w:p w14:paraId="0742A21B" w14:textId="77777777" w:rsidR="003D6C56" w:rsidRPr="003D6C56" w:rsidRDefault="003D6C56" w:rsidP="003D6C56">
      <w:pPr>
        <w:shd w:val="clear" w:color="auto" w:fill="FFFFFF"/>
        <w:spacing w:before="75" w:after="75"/>
        <w:outlineLvl w:val="3"/>
        <w:rPr>
          <w:rFonts w:ascii="Trebuchet MS" w:eastAsia="Times New Roman" w:hAnsi="Trebuchet MS" w:cs="Times New Roman"/>
          <w:b/>
          <w:bCs/>
          <w:color w:val="3C3C3C"/>
          <w:lang w:val="en-CA" w:eastAsia="en-CA"/>
        </w:rPr>
      </w:pPr>
      <w:r w:rsidRPr="003D6C56">
        <w:rPr>
          <w:rFonts w:ascii="Trebuchet MS" w:eastAsia="Times New Roman" w:hAnsi="Trebuchet MS" w:cs="Times New Roman"/>
          <w:b/>
          <w:bCs/>
          <w:color w:val="3C3C3C"/>
          <w:lang w:val="en-CA" w:eastAsia="en-CA"/>
        </w:rPr>
        <w:t>Composition and Limitations of Detergents</w:t>
      </w:r>
    </w:p>
    <w:p w14:paraId="2251A221" w14:textId="77777777" w:rsidR="003D6C56" w:rsidRPr="003D6C56" w:rsidRDefault="003D6C56" w:rsidP="003D6C56">
      <w:pPr>
        <w:shd w:val="clear" w:color="auto" w:fill="FFFFFF"/>
        <w:spacing w:before="75" w:after="75" w:line="210" w:lineRule="atLeast"/>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Detergents (containing a variety of engineered anionic or non-ionic surfactants) are made from petrochemicals.</w:t>
      </w:r>
    </w:p>
    <w:p w14:paraId="30C587EF" w14:textId="77777777" w:rsidR="003D6C56" w:rsidRDefault="003D6C56" w:rsidP="005B6CA3">
      <w:pPr>
        <w:widowControl w:val="0"/>
        <w:autoSpaceDE w:val="0"/>
        <w:autoSpaceDN w:val="0"/>
        <w:adjustRightInd w:val="0"/>
        <w:ind w:left="360"/>
        <w:rPr>
          <w:rFonts w:asciiTheme="majorHAnsi" w:hAnsiTheme="majorHAnsi" w:cs="Courier New"/>
          <w:color w:val="2E2E2E"/>
          <w:lang w:val="en-CA"/>
        </w:rPr>
      </w:pPr>
    </w:p>
    <w:p w14:paraId="24FC9B4A" w14:textId="77777777" w:rsidR="003D6C56" w:rsidRDefault="005E00D3" w:rsidP="005B6CA3">
      <w:pPr>
        <w:widowControl w:val="0"/>
        <w:autoSpaceDE w:val="0"/>
        <w:autoSpaceDN w:val="0"/>
        <w:adjustRightInd w:val="0"/>
        <w:ind w:left="360"/>
        <w:rPr>
          <w:rFonts w:asciiTheme="majorHAnsi" w:hAnsiTheme="majorHAnsi" w:cs="Courier New"/>
          <w:color w:val="2E2E2E"/>
          <w:lang w:val="en-CA"/>
        </w:rPr>
      </w:pPr>
      <w:r>
        <w:rPr>
          <w:rFonts w:asciiTheme="majorHAnsi" w:hAnsiTheme="majorHAnsi" w:cs="Courier New"/>
          <w:color w:val="2E2E2E"/>
          <w:lang w:val="en-CA"/>
        </w:rPr>
        <w:t>Advantages:</w:t>
      </w:r>
    </w:p>
    <w:p w14:paraId="09DE39F5" w14:textId="77777777" w:rsidR="005E00D3" w:rsidRPr="005E00D3" w:rsidRDefault="005E00D3" w:rsidP="005E00D3">
      <w:pPr>
        <w:pStyle w:val="ListParagraph"/>
        <w:widowControl w:val="0"/>
        <w:numPr>
          <w:ilvl w:val="0"/>
          <w:numId w:val="20"/>
        </w:numPr>
        <w:autoSpaceDE w:val="0"/>
        <w:autoSpaceDN w:val="0"/>
        <w:adjustRightInd w:val="0"/>
        <w:rPr>
          <w:rFonts w:asciiTheme="majorHAnsi" w:hAnsiTheme="majorHAnsi" w:cs="Courier New"/>
          <w:color w:val="2E2E2E"/>
          <w:lang w:val="en-CA"/>
        </w:rPr>
      </w:pPr>
      <w:proofErr w:type="gramStart"/>
      <w:r>
        <w:rPr>
          <w:rFonts w:ascii="Verdana" w:hAnsi="Verdana"/>
          <w:color w:val="3C3C3C"/>
          <w:sz w:val="18"/>
          <w:szCs w:val="18"/>
          <w:shd w:val="clear" w:color="auto" w:fill="FFFFFF"/>
        </w:rPr>
        <w:t>less</w:t>
      </w:r>
      <w:proofErr w:type="gramEnd"/>
      <w:r>
        <w:rPr>
          <w:rFonts w:ascii="Verdana" w:hAnsi="Verdana"/>
          <w:color w:val="3C3C3C"/>
          <w:sz w:val="18"/>
          <w:szCs w:val="18"/>
          <w:shd w:val="clear" w:color="auto" w:fill="FFFFFF"/>
        </w:rPr>
        <w:t xml:space="preserve"> affected by calcium and magnesium ions in water, thus acting as better cleaning agents and almost eliminating the film formation.</w:t>
      </w:r>
    </w:p>
    <w:p w14:paraId="2D6217D7" w14:textId="77777777" w:rsidR="005E00D3" w:rsidRPr="005E00D3" w:rsidRDefault="005E00D3" w:rsidP="005E00D3">
      <w:pPr>
        <w:pStyle w:val="ListParagraph"/>
        <w:widowControl w:val="0"/>
        <w:numPr>
          <w:ilvl w:val="0"/>
          <w:numId w:val="20"/>
        </w:numPr>
        <w:autoSpaceDE w:val="0"/>
        <w:autoSpaceDN w:val="0"/>
        <w:adjustRightInd w:val="0"/>
        <w:rPr>
          <w:rFonts w:asciiTheme="majorHAnsi" w:hAnsiTheme="majorHAnsi" w:cs="Courier New"/>
          <w:color w:val="2E2E2E"/>
          <w:lang w:val="en-CA"/>
        </w:rPr>
      </w:pPr>
      <w:proofErr w:type="gramStart"/>
      <w:r>
        <w:rPr>
          <w:rFonts w:ascii="Verdana" w:hAnsi="Verdana"/>
          <w:color w:val="3C3C3C"/>
          <w:sz w:val="18"/>
          <w:szCs w:val="18"/>
          <w:shd w:val="clear" w:color="auto" w:fill="FFFFFF"/>
        </w:rPr>
        <w:t>perform</w:t>
      </w:r>
      <w:proofErr w:type="gramEnd"/>
      <w:r>
        <w:rPr>
          <w:rFonts w:ascii="Verdana" w:hAnsi="Verdana"/>
          <w:color w:val="3C3C3C"/>
          <w:sz w:val="18"/>
          <w:szCs w:val="18"/>
          <w:shd w:val="clear" w:color="auto" w:fill="FFFFFF"/>
        </w:rPr>
        <w:t xml:space="preserve"> well under diverse conditions such as adaptability to diversity of fibers, washing temperatures and water conditions.</w:t>
      </w:r>
    </w:p>
    <w:p w14:paraId="2739508C" w14:textId="77777777" w:rsidR="005E00D3" w:rsidRDefault="005E00D3" w:rsidP="005E00D3">
      <w:pPr>
        <w:widowControl w:val="0"/>
        <w:autoSpaceDE w:val="0"/>
        <w:autoSpaceDN w:val="0"/>
        <w:adjustRightInd w:val="0"/>
        <w:rPr>
          <w:rFonts w:asciiTheme="majorHAnsi" w:hAnsiTheme="majorHAnsi" w:cs="Courier New"/>
          <w:color w:val="2E2E2E"/>
          <w:lang w:val="en-CA"/>
        </w:rPr>
      </w:pPr>
    </w:p>
    <w:p w14:paraId="5CD3E299" w14:textId="77777777" w:rsidR="005E00D3" w:rsidRDefault="005E00D3" w:rsidP="005E00D3">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Disadvantages:</w:t>
      </w:r>
    </w:p>
    <w:p w14:paraId="47A8FC52" w14:textId="77777777" w:rsidR="005E00D3" w:rsidRPr="005E00D3" w:rsidRDefault="005E00D3" w:rsidP="005E00D3">
      <w:pPr>
        <w:pStyle w:val="ListParagraph"/>
        <w:widowControl w:val="0"/>
        <w:numPr>
          <w:ilvl w:val="0"/>
          <w:numId w:val="21"/>
        </w:numPr>
        <w:autoSpaceDE w:val="0"/>
        <w:autoSpaceDN w:val="0"/>
        <w:adjustRightInd w:val="0"/>
        <w:rPr>
          <w:rFonts w:asciiTheme="majorHAnsi" w:hAnsiTheme="majorHAnsi" w:cs="Courier New"/>
          <w:color w:val="2E2E2E"/>
          <w:lang w:val="en-CA"/>
        </w:rPr>
      </w:pPr>
      <w:proofErr w:type="gramStart"/>
      <w:r>
        <w:rPr>
          <w:rFonts w:ascii="Verdana" w:hAnsi="Verdana"/>
          <w:color w:val="3C3C3C"/>
          <w:sz w:val="18"/>
          <w:szCs w:val="18"/>
          <w:shd w:val="clear" w:color="auto" w:fill="FFFFFF"/>
        </w:rPr>
        <w:t>made</w:t>
      </w:r>
      <w:proofErr w:type="gramEnd"/>
      <w:r>
        <w:rPr>
          <w:rFonts w:ascii="Verdana" w:hAnsi="Verdana"/>
          <w:color w:val="3C3C3C"/>
          <w:sz w:val="18"/>
          <w:szCs w:val="18"/>
          <w:shd w:val="clear" w:color="auto" w:fill="FFFFFF"/>
        </w:rPr>
        <w:t xml:space="preserve"> from non-renewable petroleum-based oils.</w:t>
      </w:r>
    </w:p>
    <w:p w14:paraId="38E4AF7B" w14:textId="77777777" w:rsidR="005E00D3" w:rsidRDefault="005E00D3" w:rsidP="005E00D3">
      <w:pPr>
        <w:pStyle w:val="ListParagraph"/>
        <w:widowControl w:val="0"/>
        <w:numPr>
          <w:ilvl w:val="0"/>
          <w:numId w:val="21"/>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Most not biodegradable</w:t>
      </w:r>
    </w:p>
    <w:p w14:paraId="382CC56B" w14:textId="77777777" w:rsidR="005E00D3" w:rsidRDefault="005E00D3" w:rsidP="005E00D3">
      <w:pPr>
        <w:widowControl w:val="0"/>
        <w:autoSpaceDE w:val="0"/>
        <w:autoSpaceDN w:val="0"/>
        <w:adjustRightInd w:val="0"/>
        <w:rPr>
          <w:rFonts w:asciiTheme="majorHAnsi" w:hAnsiTheme="majorHAnsi" w:cs="Courier New"/>
          <w:color w:val="2E2E2E"/>
          <w:lang w:val="en-CA"/>
        </w:rPr>
      </w:pPr>
    </w:p>
    <w:p w14:paraId="289E7B81" w14:textId="77777777" w:rsidR="005E00D3" w:rsidRDefault="005E00D3" w:rsidP="005E00D3">
      <w:pPr>
        <w:widowControl w:val="0"/>
        <w:autoSpaceDE w:val="0"/>
        <w:autoSpaceDN w:val="0"/>
        <w:adjustRightInd w:val="0"/>
        <w:rPr>
          <w:rFonts w:asciiTheme="majorHAnsi" w:hAnsiTheme="majorHAnsi" w:cs="Courier New"/>
          <w:b/>
          <w:color w:val="2E2E2E"/>
          <w:lang w:val="en-CA"/>
        </w:rPr>
      </w:pPr>
      <w:r w:rsidRPr="005E00D3">
        <w:rPr>
          <w:rFonts w:asciiTheme="majorHAnsi" w:hAnsiTheme="majorHAnsi" w:cs="Courier New"/>
          <w:b/>
          <w:color w:val="2E2E2E"/>
          <w:lang w:val="en-CA"/>
        </w:rPr>
        <w:t>Cleaning process:</w:t>
      </w:r>
    </w:p>
    <w:p w14:paraId="62F4D156"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 xml:space="preserve">Polar </w:t>
      </w:r>
      <w:r w:rsidR="006749A6">
        <w:rPr>
          <w:rFonts w:asciiTheme="majorHAnsi" w:hAnsiTheme="majorHAnsi" w:cs="Courier New"/>
          <w:color w:val="2E2E2E"/>
          <w:lang w:val="en-CA"/>
        </w:rPr>
        <w:t>end of surfac</w:t>
      </w:r>
      <w:r w:rsidRPr="005E00D3">
        <w:rPr>
          <w:rFonts w:asciiTheme="majorHAnsi" w:hAnsiTheme="majorHAnsi" w:cs="Courier New"/>
          <w:color w:val="2E2E2E"/>
          <w:lang w:val="en-CA"/>
        </w:rPr>
        <w:t xml:space="preserve">tant molecule interacts w/ water &amp; the non-polar end is attracted to </w:t>
      </w:r>
      <w:proofErr w:type="gramStart"/>
      <w:r w:rsidRPr="005E00D3">
        <w:rPr>
          <w:rFonts w:asciiTheme="majorHAnsi" w:hAnsiTheme="majorHAnsi" w:cs="Courier New"/>
          <w:color w:val="2E2E2E"/>
          <w:lang w:val="en-CA"/>
        </w:rPr>
        <w:t>grease(</w:t>
      </w:r>
      <w:proofErr w:type="gramEnd"/>
      <w:r w:rsidRPr="005E00D3">
        <w:rPr>
          <w:rFonts w:asciiTheme="majorHAnsi" w:hAnsiTheme="majorHAnsi" w:cs="Courier New"/>
          <w:color w:val="2E2E2E"/>
          <w:lang w:val="en-CA"/>
        </w:rPr>
        <w:t>non-polar molecule)</w:t>
      </w:r>
    </w:p>
    <w:p w14:paraId="650FC966"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Chemical interaction: traps oil/grease molecules</w:t>
      </w:r>
    </w:p>
    <w:p w14:paraId="29AE433F"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Hydrophobic tails are attracted to grease &amp; hydrophilic heads to water (forces grease away)</w:t>
      </w:r>
    </w:p>
    <w:p w14:paraId="1D567EA9"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Grease=surrounded by individual surfactant molecules &amp; removed from surface</w:t>
      </w:r>
    </w:p>
    <w:p w14:paraId="1A45EAC5" w14:textId="77777777"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Finally, thermal interaction (hot water) helps dissolve grease. Mechanical interaction (machine or hand rubbing) removes oil/grease</w:t>
      </w:r>
    </w:p>
    <w:p w14:paraId="074C4516" w14:textId="77777777" w:rsidR="005E00D3" w:rsidRDefault="005E00D3" w:rsidP="005E00D3">
      <w:pPr>
        <w:widowControl w:val="0"/>
        <w:autoSpaceDE w:val="0"/>
        <w:autoSpaceDN w:val="0"/>
        <w:adjustRightInd w:val="0"/>
        <w:ind w:left="360"/>
        <w:rPr>
          <w:rFonts w:asciiTheme="majorHAnsi" w:hAnsiTheme="majorHAnsi" w:cs="Courier New"/>
          <w:b/>
          <w:color w:val="2E2E2E"/>
          <w:lang w:val="en-CA"/>
        </w:rPr>
      </w:pPr>
    </w:p>
    <w:p w14:paraId="14031557" w14:textId="77777777" w:rsidR="005E00D3" w:rsidRPr="005E00D3" w:rsidRDefault="005E00D3" w:rsidP="005E00D3">
      <w:pPr>
        <w:widowControl w:val="0"/>
        <w:autoSpaceDE w:val="0"/>
        <w:autoSpaceDN w:val="0"/>
        <w:adjustRightInd w:val="0"/>
        <w:ind w:left="360"/>
        <w:rPr>
          <w:rFonts w:asciiTheme="majorHAnsi" w:hAnsiTheme="majorHAnsi" w:cs="Courier New"/>
          <w:b/>
          <w:color w:val="2E2E2E"/>
          <w:lang w:val="en-CA"/>
        </w:rPr>
      </w:pPr>
      <w:r w:rsidRPr="005E00D3">
        <w:rPr>
          <w:rFonts w:asciiTheme="majorHAnsi" w:hAnsiTheme="majorHAnsi" w:cs="Courier New"/>
          <w:b/>
          <w:color w:val="2E2E2E"/>
          <w:lang w:val="en-CA"/>
        </w:rPr>
        <w:t>Laundry detergents formulated by:</w:t>
      </w:r>
    </w:p>
    <w:p w14:paraId="555674DC" w14:textId="77777777" w:rsidR="005E00D3" w:rsidRPr="005E00D3" w:rsidRDefault="005E00D3" w:rsidP="005E00D3">
      <w:pPr>
        <w:widowControl w:val="0"/>
        <w:autoSpaceDE w:val="0"/>
        <w:autoSpaceDN w:val="0"/>
        <w:adjustRightInd w:val="0"/>
        <w:ind w:left="360"/>
        <w:rPr>
          <w:rFonts w:asciiTheme="majorHAnsi" w:hAnsiTheme="majorHAnsi" w:cs="Courier New"/>
          <w:b/>
          <w:color w:val="2E2E2E"/>
          <w:lang w:val="en-CA"/>
        </w:rPr>
      </w:pPr>
    </w:p>
    <w:p w14:paraId="70CDF5FC"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Surfactants to bind and suspend grease and dirt in the washing water</w:t>
      </w:r>
    </w:p>
    <w:p w14:paraId="2862AB20"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Builders to remove Ca</w:t>
      </w:r>
      <w:r w:rsidRPr="001B5140">
        <w:rPr>
          <w:rFonts w:ascii="Verdana" w:eastAsia="Times New Roman" w:hAnsi="Verdana" w:cs="Times New Roman"/>
          <w:color w:val="3C3C3C"/>
          <w:sz w:val="18"/>
          <w:szCs w:val="18"/>
          <w:vertAlign w:val="superscript"/>
          <w:lang w:val="en-CA" w:eastAsia="en-CA"/>
        </w:rPr>
        <w:t>2+</w:t>
      </w:r>
      <w:r w:rsidRPr="001B5140">
        <w:rPr>
          <w:rFonts w:ascii="Verdana" w:eastAsia="Times New Roman" w:hAnsi="Verdana" w:cs="Times New Roman"/>
          <w:color w:val="3C3C3C"/>
          <w:sz w:val="18"/>
          <w:szCs w:val="18"/>
          <w:lang w:val="en-CA" w:eastAsia="en-CA"/>
        </w:rPr>
        <w:t> and Mg</w:t>
      </w:r>
      <w:r w:rsidRPr="001B5140">
        <w:rPr>
          <w:rFonts w:ascii="Verdana" w:eastAsia="Times New Roman" w:hAnsi="Verdana" w:cs="Times New Roman"/>
          <w:color w:val="3C3C3C"/>
          <w:sz w:val="18"/>
          <w:szCs w:val="18"/>
          <w:vertAlign w:val="superscript"/>
          <w:lang w:val="en-CA" w:eastAsia="en-CA"/>
        </w:rPr>
        <w:t>2+</w:t>
      </w:r>
      <w:r w:rsidRPr="001B5140">
        <w:rPr>
          <w:rFonts w:ascii="Verdana" w:eastAsia="Times New Roman" w:hAnsi="Verdana" w:cs="Times New Roman"/>
          <w:color w:val="3C3C3C"/>
          <w:sz w:val="18"/>
          <w:szCs w:val="18"/>
          <w:lang w:val="en-CA" w:eastAsia="en-CA"/>
        </w:rPr>
        <w:t> from hard water and soil</w:t>
      </w:r>
    </w:p>
    <w:p w14:paraId="6C4BB7B9"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Bleaching agents to remove stains and kill bacteria</w:t>
      </w:r>
    </w:p>
    <w:p w14:paraId="2FD430E4"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Enzymes to catalyze the degradation and elimination of some stains</w:t>
      </w:r>
    </w:p>
    <w:p w14:paraId="7A6457E4" w14:textId="77777777"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Miscellaneous chemicals such as foam stabilizers, fabric brighteners, fragrances, corrosion inhibitors etc. are added in small quantities.</w:t>
      </w:r>
    </w:p>
    <w:p w14:paraId="768CC773" w14:textId="77777777" w:rsidR="005E00D3" w:rsidRDefault="005E00D3" w:rsidP="001B5140">
      <w:pPr>
        <w:widowControl w:val="0"/>
        <w:autoSpaceDE w:val="0"/>
        <w:autoSpaceDN w:val="0"/>
        <w:adjustRightInd w:val="0"/>
        <w:rPr>
          <w:rFonts w:asciiTheme="majorHAnsi" w:hAnsiTheme="majorHAnsi" w:cs="Courier New"/>
          <w:color w:val="2E2E2E"/>
          <w:lang w:val="en-CA"/>
        </w:rPr>
      </w:pPr>
    </w:p>
    <w:p w14:paraId="11CC9046" w14:textId="77777777" w:rsidR="006749A6" w:rsidRDefault="006749A6"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Drain openers, oven cleaners and toilet bowl cleaners may contain reactive and/or corrosive chemicals.</w:t>
      </w:r>
    </w:p>
    <w:p w14:paraId="6FC78CE4" w14:textId="77777777" w:rsidR="006749A6" w:rsidRDefault="006749A6" w:rsidP="001B5140">
      <w:pPr>
        <w:widowControl w:val="0"/>
        <w:autoSpaceDE w:val="0"/>
        <w:autoSpaceDN w:val="0"/>
        <w:adjustRightInd w:val="0"/>
        <w:rPr>
          <w:rFonts w:ascii="Verdana" w:hAnsi="Verdana"/>
          <w:color w:val="3C3C3C"/>
          <w:sz w:val="18"/>
          <w:szCs w:val="18"/>
          <w:shd w:val="clear" w:color="auto" w:fill="FFFFFF"/>
        </w:rPr>
      </w:pPr>
    </w:p>
    <w:p w14:paraId="55750143" w14:textId="77777777" w:rsidR="006749A6" w:rsidRDefault="006749A6"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Manufacturers are obliged by law to evaluate the environmental safety of the ingredients. Most of these products are formulated to work with water and end up in wastewater treatment plants, thus impact on the environment is minimized.</w:t>
      </w:r>
    </w:p>
    <w:p w14:paraId="04BE39B1"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p>
    <w:p w14:paraId="10B7E052"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r>
        <w:rPr>
          <w:rStyle w:val="apple-converted-space"/>
          <w:rFonts w:ascii="Verdana" w:hAnsi="Verdana"/>
          <w:color w:val="3C3C3C"/>
          <w:sz w:val="18"/>
          <w:szCs w:val="18"/>
          <w:shd w:val="clear" w:color="auto" w:fill="FFFFFF"/>
        </w:rPr>
        <w:t> </w:t>
      </w:r>
      <w:r w:rsidR="006B394B">
        <w:fldChar w:fldCharType="begin"/>
      </w:r>
      <w:r w:rsidR="006B394B">
        <w:instrText>HYPERLINK "http://www.epa.gov/dfe/pubs/projects/formulat/sdsi.htm" \t "_blank"</w:instrText>
      </w:r>
      <w:r w:rsidR="006B394B">
        <w:fldChar w:fldCharType="separate"/>
      </w:r>
      <w:r>
        <w:rPr>
          <w:rStyle w:val="Hyperlink"/>
          <w:rFonts w:ascii="Verdana" w:hAnsi="Verdana"/>
          <w:b/>
          <w:bCs/>
          <w:color w:val="004248"/>
          <w:shd w:val="clear" w:color="auto" w:fill="FFFFFF"/>
        </w:rPr>
        <w:t>Safer Detergent Stewardship Initiative (SDSI)</w:t>
      </w:r>
      <w:r w:rsidR="006B394B">
        <w:fldChar w:fldCharType="end"/>
      </w:r>
      <w:proofErr w:type="gramStart"/>
      <w:r>
        <w:rPr>
          <w:rStyle w:val="Strong"/>
          <w:rFonts w:ascii="Verdana" w:hAnsi="Verdana"/>
          <w:color w:val="3C3C3C"/>
          <w:sz w:val="18"/>
          <w:szCs w:val="18"/>
          <w:shd w:val="clear" w:color="auto" w:fill="FFFFFF"/>
        </w:rPr>
        <w:t xml:space="preserve"> :</w:t>
      </w:r>
      <w:proofErr w:type="gramEnd"/>
      <w:r>
        <w:rPr>
          <w:rStyle w:val="Strong"/>
          <w:rFonts w:ascii="Verdana" w:hAnsi="Verdana"/>
          <w:color w:val="3C3C3C"/>
          <w:sz w:val="18"/>
          <w:szCs w:val="18"/>
          <w:shd w:val="clear" w:color="auto" w:fill="FFFFFF"/>
        </w:rPr>
        <w:t xml:space="preserve"> </w:t>
      </w:r>
      <w:r>
        <w:rPr>
          <w:rStyle w:val="Strong"/>
          <w:rFonts w:ascii="Verdana" w:hAnsi="Verdana"/>
          <w:b w:val="0"/>
          <w:color w:val="3C3C3C"/>
          <w:sz w:val="18"/>
          <w:szCs w:val="18"/>
          <w:shd w:val="clear" w:color="auto" w:fill="FFFFFF"/>
        </w:rPr>
        <w:t xml:space="preserve">Recognizes </w:t>
      </w:r>
      <w:r>
        <w:rPr>
          <w:rFonts w:ascii="Verdana" w:hAnsi="Verdana"/>
          <w:color w:val="3C3C3C"/>
          <w:sz w:val="18"/>
          <w:szCs w:val="18"/>
          <w:shd w:val="clear" w:color="auto" w:fill="FFFFFF"/>
        </w:rPr>
        <w:t>corporate environmental leaders using safer surfactants which break down quickly into non-polluting chemicals and thus protect aquatic life.</w:t>
      </w:r>
    </w:p>
    <w:p w14:paraId="792552EC"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p>
    <w:p w14:paraId="27EB1D39"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Development of home/fabric by:</w:t>
      </w:r>
    </w:p>
    <w:p w14:paraId="01CCE65B" w14:textId="77777777" w:rsidR="00FB3525" w:rsidRDefault="00FB3525" w:rsidP="001B5140">
      <w:pPr>
        <w:widowControl w:val="0"/>
        <w:autoSpaceDE w:val="0"/>
        <w:autoSpaceDN w:val="0"/>
        <w:adjustRightInd w:val="0"/>
        <w:rPr>
          <w:rFonts w:ascii="Verdana" w:hAnsi="Verdana"/>
          <w:color w:val="3C3C3C"/>
          <w:sz w:val="18"/>
          <w:szCs w:val="18"/>
          <w:shd w:val="clear" w:color="auto" w:fill="FFFFFF"/>
        </w:rPr>
      </w:pPr>
    </w:p>
    <w:p w14:paraId="2CADF1F3"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Contain surface protectors or modifiers that repel soil and stains more effectively.</w:t>
      </w:r>
    </w:p>
    <w:p w14:paraId="2827B64C"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Deliver active ingredients in a controlled way.</w:t>
      </w:r>
    </w:p>
    <w:p w14:paraId="168942E0"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Are effective in cold water.</w:t>
      </w:r>
    </w:p>
    <w:p w14:paraId="2AD746DF"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lastRenderedPageBreak/>
        <w:t>Contain natural or naturally derived ingredient(s).</w:t>
      </w:r>
    </w:p>
    <w:p w14:paraId="1FC69508" w14:textId="77777777"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Do not contain chemicals of concern with respect to toxicity.</w:t>
      </w:r>
    </w:p>
    <w:p w14:paraId="20501A57" w14:textId="77777777" w:rsid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Generate less carbon dioxide during production (smaller environmental footprint).</w:t>
      </w:r>
    </w:p>
    <w:p w14:paraId="3C0F4B8E" w14:textId="77777777" w:rsidR="00FB3525" w:rsidRDefault="00FB3525" w:rsidP="00FB3525">
      <w:pPr>
        <w:shd w:val="clear" w:color="auto" w:fill="FFFFFF"/>
        <w:spacing w:before="120"/>
        <w:ind w:left="300"/>
        <w:rPr>
          <w:rFonts w:ascii="Verdana" w:eastAsia="Times New Roman" w:hAnsi="Verdana" w:cs="Times New Roman"/>
          <w:color w:val="3C3C3C"/>
          <w:sz w:val="18"/>
          <w:szCs w:val="18"/>
          <w:lang w:val="en-CA"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3"/>
        <w:gridCol w:w="8207"/>
      </w:tblGrid>
      <w:tr w:rsidR="000C680E" w:rsidRPr="000C680E" w14:paraId="6DB333D0" w14:textId="77777777">
        <w:tc>
          <w:tcPr>
            <w:tcW w:w="0" w:type="auto"/>
            <w:gridSpan w:val="2"/>
            <w:shd w:val="clear" w:color="auto" w:fill="FFFFFF"/>
            <w:tcMar>
              <w:top w:w="0" w:type="dxa"/>
              <w:left w:w="0" w:type="dxa"/>
              <w:bottom w:w="0" w:type="dxa"/>
              <w:right w:w="0" w:type="dxa"/>
            </w:tcMar>
            <w:vAlign w:val="center"/>
          </w:tcPr>
          <w:p w14:paraId="31D25928" w14:textId="77777777" w:rsidR="000C680E" w:rsidRPr="000C680E" w:rsidRDefault="000C680E" w:rsidP="000C680E">
            <w:pPr>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Soaps are anionic surfactants.</w:t>
            </w:r>
          </w:p>
        </w:tc>
      </w:tr>
      <w:tr w:rsidR="000C680E" w:rsidRPr="000C680E" w14:paraId="6B0F47E4" w14:textId="77777777">
        <w:tc>
          <w:tcPr>
            <w:tcW w:w="0" w:type="auto"/>
            <w:shd w:val="clear" w:color="auto" w:fill="FFFFFF"/>
            <w:vAlign w:val="center"/>
          </w:tcPr>
          <w:p w14:paraId="0ED79C11" w14:textId="77777777" w:rsidR="000C680E" w:rsidRPr="000C680E" w:rsidRDefault="00053162" w:rsidP="000C680E">
            <w:pPr>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rPr>
              <w:pict w14:anchorId="734ACF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18.4pt">
                  <v:imagedata r:id="rId22" o:title=""/>
                </v:shape>
              </w:pict>
            </w:r>
          </w:p>
        </w:tc>
        <w:tc>
          <w:tcPr>
            <w:tcW w:w="10230" w:type="dxa"/>
            <w:shd w:val="clear" w:color="auto" w:fill="FFFFFF"/>
            <w:vAlign w:val="center"/>
          </w:tcPr>
          <w:p w14:paraId="008AE211" w14:textId="77777777" w:rsidR="000C680E" w:rsidRPr="000C680E" w:rsidRDefault="000C680E" w:rsidP="000C680E">
            <w:pPr>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True</w:t>
            </w:r>
          </w:p>
        </w:tc>
      </w:tr>
    </w:tbl>
    <w:p w14:paraId="4445EBFE" w14:textId="77777777" w:rsidR="000C680E" w:rsidRDefault="000C680E" w:rsidP="001B5140">
      <w:pPr>
        <w:widowControl w:val="0"/>
        <w:autoSpaceDE w:val="0"/>
        <w:autoSpaceDN w:val="0"/>
        <w:adjustRightInd w:val="0"/>
        <w:rPr>
          <w:rFonts w:ascii="Verdana" w:eastAsia="Times New Roman" w:hAnsi="Verdana" w:cs="Times New Roman"/>
          <w:color w:val="3C3C3C"/>
          <w:sz w:val="18"/>
          <w:szCs w:val="18"/>
          <w:lang w:val="en-CA" w:eastAsia="en-CA"/>
        </w:rPr>
      </w:pPr>
    </w:p>
    <w:p w14:paraId="497B3F85" w14:textId="77777777" w:rsidR="000C680E" w:rsidRPr="000C680E" w:rsidRDefault="000C680E" w:rsidP="001B5140">
      <w:pPr>
        <w:widowControl w:val="0"/>
        <w:autoSpaceDE w:val="0"/>
        <w:autoSpaceDN w:val="0"/>
        <w:adjustRightInd w:val="0"/>
        <w:rPr>
          <w:rFonts w:ascii="Verdana" w:eastAsia="Times New Roman" w:hAnsi="Verdana" w:cs="Times New Roman"/>
          <w:b/>
          <w:color w:val="3C3C3C"/>
          <w:sz w:val="18"/>
          <w:szCs w:val="18"/>
          <w:lang w:val="en-CA" w:eastAsia="en-CA"/>
        </w:rPr>
      </w:pPr>
      <w:r w:rsidRPr="000C680E">
        <w:rPr>
          <w:rFonts w:ascii="Verdana" w:eastAsia="Times New Roman" w:hAnsi="Verdana" w:cs="Times New Roman"/>
          <w:b/>
          <w:color w:val="3C3C3C"/>
          <w:sz w:val="18"/>
          <w:szCs w:val="18"/>
          <w:lang w:val="en-CA" w:eastAsia="en-CA"/>
        </w:rPr>
        <w:t>Influencing factors of personal care products:</w:t>
      </w:r>
    </w:p>
    <w:tbl>
      <w:tblPr>
        <w:tblW w:w="500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3263"/>
        <w:gridCol w:w="5557"/>
      </w:tblGrid>
      <w:tr w:rsidR="000C680E" w:rsidRPr="000C680E" w14:paraId="49C47CD4" w14:textId="77777777">
        <w:tc>
          <w:tcPr>
            <w:tcW w:w="1850" w:type="pct"/>
            <w:tcBorders>
              <w:bottom w:val="single" w:sz="6" w:space="0" w:color="DADADA"/>
            </w:tcBorders>
            <w:shd w:val="clear" w:color="auto" w:fill="FFFFFF"/>
            <w:tcMar>
              <w:top w:w="90" w:type="dxa"/>
              <w:left w:w="90" w:type="dxa"/>
              <w:bottom w:w="90" w:type="dxa"/>
              <w:right w:w="90" w:type="dxa"/>
            </w:tcMar>
          </w:tcPr>
          <w:p w14:paraId="1840BFC3" w14:textId="77777777" w:rsidR="000C680E" w:rsidRPr="000C680E" w:rsidRDefault="000C680E" w:rsidP="000C680E">
            <w:pPr>
              <w:numPr>
                <w:ilvl w:val="0"/>
                <w:numId w:val="24"/>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Aging population</w:t>
            </w:r>
          </w:p>
          <w:p w14:paraId="07096BA4" w14:textId="77777777" w:rsidR="000C680E" w:rsidRPr="000C680E" w:rsidRDefault="000C680E" w:rsidP="000C680E">
            <w:pPr>
              <w:numPr>
                <w:ilvl w:val="0"/>
                <w:numId w:val="24"/>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Changing attitudes of men</w:t>
            </w:r>
          </w:p>
        </w:tc>
        <w:tc>
          <w:tcPr>
            <w:tcW w:w="3150" w:type="pct"/>
            <w:tcBorders>
              <w:bottom w:val="single" w:sz="6" w:space="0" w:color="DADADA"/>
            </w:tcBorders>
            <w:shd w:val="clear" w:color="auto" w:fill="FFFFFF"/>
            <w:tcMar>
              <w:top w:w="90" w:type="dxa"/>
              <w:left w:w="90" w:type="dxa"/>
              <w:bottom w:w="90" w:type="dxa"/>
              <w:right w:w="90" w:type="dxa"/>
            </w:tcMar>
          </w:tcPr>
          <w:p w14:paraId="0F733737" w14:textId="77777777" w:rsidR="000C680E" w:rsidRPr="000C680E" w:rsidRDefault="000C680E" w:rsidP="000C680E">
            <w:pPr>
              <w:numPr>
                <w:ilvl w:val="0"/>
                <w:numId w:val="25"/>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More women in the workplace</w:t>
            </w:r>
          </w:p>
          <w:p w14:paraId="5219FB24" w14:textId="77777777" w:rsidR="000C680E" w:rsidRPr="000C680E" w:rsidRDefault="000C680E" w:rsidP="000C680E">
            <w:pPr>
              <w:numPr>
                <w:ilvl w:val="0"/>
                <w:numId w:val="25"/>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Concerns about exposure to ultraviolet radiation</w:t>
            </w:r>
          </w:p>
        </w:tc>
      </w:tr>
    </w:tbl>
    <w:p w14:paraId="11F5A84F" w14:textId="77777777" w:rsidR="000C680E" w:rsidRDefault="000C680E" w:rsidP="001B5140">
      <w:pPr>
        <w:widowControl w:val="0"/>
        <w:autoSpaceDE w:val="0"/>
        <w:autoSpaceDN w:val="0"/>
        <w:adjustRightInd w:val="0"/>
        <w:rPr>
          <w:rFonts w:asciiTheme="majorHAnsi" w:hAnsiTheme="majorHAnsi" w:cs="Courier New"/>
          <w:color w:val="2E2E2E"/>
          <w:lang w:val="en-CA"/>
        </w:rPr>
      </w:pPr>
    </w:p>
    <w:p w14:paraId="1846A9A1"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More efficient delivery systems are being introduced. These include a variety of encapsulation systems to deliver the active ingredients in cosmetics.</w:t>
      </w:r>
    </w:p>
    <w:p w14:paraId="69E6518A"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Shampoos, lipsticks, face creams and toothpastes contain these microcapsules. The active ingredient is delivered when the microcapsules rupture on the applied surface (e.g., skin) due to rubbing, presence of moisture, change in pH or the presence of naturally occurring bacteria.</w:t>
      </w:r>
    </w:p>
    <w:p w14:paraId="43D302FC"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p>
    <w:p w14:paraId="11264DF3" w14:textId="77777777"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Shampoos: have anionic reactants</w:t>
      </w:r>
    </w:p>
    <w:p w14:paraId="058912F0" w14:textId="77777777" w:rsidR="000C680E"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Surfactants produce foam &amp;lift oil and dirt from hair.</w:t>
      </w:r>
    </w:p>
    <w:p w14:paraId="76A82261"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Conditioners: cationic reactants</w:t>
      </w:r>
    </w:p>
    <w:p w14:paraId="2B3BCEFD"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Helps rinse residual shampoo &amp; softness</w:t>
      </w:r>
    </w:p>
    <w:p w14:paraId="30807B2E"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p>
    <w:p w14:paraId="4C026130"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Hair coloring:</w:t>
      </w:r>
    </w:p>
    <w:p w14:paraId="1257413D" w14:textId="77777777" w:rsidR="008A052A" w:rsidRDefault="008A052A" w:rsidP="008A052A">
      <w:pPr>
        <w:pStyle w:val="ListParagraph"/>
        <w:widowControl w:val="0"/>
        <w:numPr>
          <w:ilvl w:val="0"/>
          <w:numId w:val="6"/>
        </w:numPr>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Oxidizing natural hair pigments</w:t>
      </w:r>
    </w:p>
    <w:p w14:paraId="386E699F" w14:textId="77777777" w:rsidR="008A052A" w:rsidRDefault="008A052A" w:rsidP="008A052A">
      <w:pPr>
        <w:pStyle w:val="ListParagraph"/>
        <w:widowControl w:val="0"/>
        <w:numPr>
          <w:ilvl w:val="0"/>
          <w:numId w:val="6"/>
        </w:numPr>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Application organic dye</w:t>
      </w:r>
    </w:p>
    <w:p w14:paraId="7ED6D5E5" w14:textId="77777777" w:rsidR="008A052A" w:rsidRPr="008A052A" w:rsidRDefault="008A052A" w:rsidP="008A052A">
      <w:pPr>
        <w:pStyle w:val="ListParagraph"/>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 xml:space="preserve">Formulations contain: </w:t>
      </w:r>
      <w:r w:rsidR="00EE700D">
        <w:rPr>
          <w:rFonts w:ascii="Verdana" w:hAnsi="Verdana"/>
          <w:color w:val="3C3C3C"/>
          <w:sz w:val="18"/>
          <w:szCs w:val="18"/>
          <w:shd w:val="clear" w:color="auto" w:fill="FFFFFF"/>
        </w:rPr>
        <w:t>ammonia, hydrogen peroxide, &amp; a surfactant.</w:t>
      </w:r>
    </w:p>
    <w:p w14:paraId="12D8A9EE" w14:textId="77777777" w:rsidR="008A052A" w:rsidRDefault="008A052A" w:rsidP="001B5140">
      <w:pPr>
        <w:widowControl w:val="0"/>
        <w:autoSpaceDE w:val="0"/>
        <w:autoSpaceDN w:val="0"/>
        <w:adjustRightInd w:val="0"/>
        <w:rPr>
          <w:rFonts w:ascii="Verdana" w:hAnsi="Verdana"/>
          <w:color w:val="3C3C3C"/>
          <w:sz w:val="18"/>
          <w:szCs w:val="18"/>
          <w:shd w:val="clear" w:color="auto" w:fill="FFFFFF"/>
        </w:rPr>
      </w:pPr>
    </w:p>
    <w:p w14:paraId="1CFBCD21" w14:textId="77777777" w:rsidR="00EE700D" w:rsidRDefault="00EE700D" w:rsidP="001B5140">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To reduce damage during hair coloring, ammonia is replaced with ammonium carbonate</w:t>
      </w:r>
    </w:p>
    <w:p w14:paraId="02F93146" w14:textId="77777777" w:rsidR="00EE700D" w:rsidRDefault="00EE700D" w:rsidP="001B5140">
      <w:pPr>
        <w:widowControl w:val="0"/>
        <w:autoSpaceDE w:val="0"/>
        <w:autoSpaceDN w:val="0"/>
        <w:adjustRightInd w:val="0"/>
        <w:rPr>
          <w:rFonts w:asciiTheme="majorHAnsi" w:hAnsiTheme="majorHAnsi" w:cs="Courier New"/>
          <w:color w:val="2E2E2E"/>
          <w:lang w:val="en-CA"/>
        </w:rPr>
      </w:pPr>
    </w:p>
    <w:p w14:paraId="2CE40C71" w14:textId="77777777" w:rsidR="00EE700D" w:rsidRPr="00EE700D" w:rsidRDefault="00EE700D" w:rsidP="001B5140">
      <w:pPr>
        <w:widowControl w:val="0"/>
        <w:autoSpaceDE w:val="0"/>
        <w:autoSpaceDN w:val="0"/>
        <w:adjustRightInd w:val="0"/>
        <w:rPr>
          <w:rFonts w:asciiTheme="majorHAnsi" w:hAnsiTheme="majorHAnsi" w:cs="Courier New"/>
          <w:b/>
          <w:color w:val="2E2E2E"/>
          <w:lang w:val="en-CA"/>
        </w:rPr>
      </w:pPr>
      <w:r w:rsidRPr="00EE700D">
        <w:rPr>
          <w:rFonts w:asciiTheme="majorHAnsi" w:hAnsiTheme="majorHAnsi" w:cs="Courier New"/>
          <w:b/>
          <w:color w:val="2E2E2E"/>
          <w:lang w:val="en-CA"/>
        </w:rPr>
        <w:t>Major dev. In hair coloring world:</w:t>
      </w:r>
    </w:p>
    <w:p w14:paraId="43BE25DE" w14:textId="77777777"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Lots of colors</w:t>
      </w:r>
    </w:p>
    <w:p w14:paraId="70BF85D2" w14:textId="77777777"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Improved delivery</w:t>
      </w:r>
    </w:p>
    <w:p w14:paraId="7E7DB0C3" w14:textId="77777777"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More effective conditioners to neutralize effects</w:t>
      </w:r>
    </w:p>
    <w:p w14:paraId="36F32333" w14:textId="77777777" w:rsidR="00EE700D" w:rsidRDefault="00EE700D" w:rsidP="00EE700D">
      <w:pPr>
        <w:widowControl w:val="0"/>
        <w:autoSpaceDE w:val="0"/>
        <w:autoSpaceDN w:val="0"/>
        <w:adjustRightInd w:val="0"/>
        <w:rPr>
          <w:rFonts w:asciiTheme="majorHAnsi" w:hAnsiTheme="majorHAnsi" w:cs="Courier New"/>
          <w:color w:val="2E2E2E"/>
          <w:lang w:val="en-CA"/>
        </w:rPr>
      </w:pPr>
    </w:p>
    <w:p w14:paraId="289A26D5" w14:textId="77777777" w:rsidR="001B5140" w:rsidRPr="00EE700D" w:rsidRDefault="00EE700D" w:rsidP="001B5140">
      <w:pPr>
        <w:widowControl w:val="0"/>
        <w:autoSpaceDE w:val="0"/>
        <w:autoSpaceDN w:val="0"/>
        <w:adjustRightInd w:val="0"/>
        <w:rPr>
          <w:rFonts w:asciiTheme="majorHAnsi" w:hAnsiTheme="majorHAnsi" w:cs="Courier New"/>
          <w:b/>
          <w:color w:val="2E2E2E"/>
          <w:lang w:val="en-CA"/>
        </w:rPr>
      </w:pPr>
      <w:r w:rsidRPr="00EE700D">
        <w:rPr>
          <w:rFonts w:asciiTheme="majorHAnsi" w:hAnsiTheme="majorHAnsi" w:cs="Courier New"/>
          <w:b/>
          <w:color w:val="2E2E2E"/>
          <w:lang w:val="en-CA"/>
        </w:rPr>
        <w:t>Skin Care Products</w:t>
      </w:r>
    </w:p>
    <w:p w14:paraId="3CD081E9" w14:textId="77777777" w:rsidR="00EE700D" w:rsidRDefault="00EE700D" w:rsidP="001B5140">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Active ingredients in moisturizers:</w:t>
      </w:r>
    </w:p>
    <w:p w14:paraId="26149AE4" w14:textId="77777777" w:rsidR="00EE700D" w:rsidRPr="005E00D3" w:rsidRDefault="00EE700D" w:rsidP="001B5140">
      <w:pPr>
        <w:widowControl w:val="0"/>
        <w:autoSpaceDE w:val="0"/>
        <w:autoSpaceDN w:val="0"/>
        <w:adjustRightInd w:val="0"/>
        <w:rPr>
          <w:rFonts w:asciiTheme="majorHAnsi" w:hAnsiTheme="majorHAnsi" w:cs="Courier New"/>
          <w:color w:val="2E2E2E"/>
          <w:lang w:val="en-CA"/>
        </w:rPr>
      </w:pPr>
    </w:p>
    <w:p w14:paraId="7F86EF19" w14:textId="77777777" w:rsidR="003D6C56" w:rsidRDefault="00EE700D">
      <w:pPr>
        <w:widowControl w:val="0"/>
        <w:autoSpaceDE w:val="0"/>
        <w:autoSpaceDN w:val="0"/>
        <w:adjustRightInd w:val="0"/>
        <w:ind w:left="360"/>
        <w:rPr>
          <w:rFonts w:asciiTheme="majorHAnsi" w:hAnsiTheme="majorHAnsi" w:cs="Courier New"/>
          <w:color w:val="2E2E2E"/>
          <w:lang w:val="en-CA"/>
        </w:rPr>
      </w:pPr>
      <w:r w:rsidRPr="00EE700D">
        <w:rPr>
          <w:rFonts w:asciiTheme="majorHAnsi" w:hAnsiTheme="majorHAnsi" w:cs="Courier New"/>
          <w:color w:val="2E2E2E"/>
          <w:u w:val="single"/>
          <w:lang w:val="en-CA"/>
        </w:rPr>
        <w:t>Humectants:</w:t>
      </w:r>
      <w:r>
        <w:rPr>
          <w:rFonts w:asciiTheme="majorHAnsi" w:hAnsiTheme="majorHAnsi" w:cs="Courier New"/>
          <w:color w:val="2E2E2E"/>
          <w:u w:val="single"/>
          <w:lang w:val="en-CA"/>
        </w:rPr>
        <w:t xml:space="preserve"> </w:t>
      </w:r>
      <w:r>
        <w:rPr>
          <w:rFonts w:asciiTheme="majorHAnsi" w:hAnsiTheme="majorHAnsi" w:cs="Courier New"/>
          <w:color w:val="2E2E2E"/>
          <w:lang w:val="en-CA"/>
        </w:rPr>
        <w:t xml:space="preserve"> </w:t>
      </w:r>
      <w:r w:rsidR="00322966">
        <w:rPr>
          <w:rFonts w:asciiTheme="majorHAnsi" w:hAnsiTheme="majorHAnsi" w:cs="Courier New"/>
          <w:color w:val="2E2E2E"/>
          <w:lang w:val="en-CA"/>
        </w:rPr>
        <w:t xml:space="preserve">absorb moisture and hold it in the skin. </w:t>
      </w:r>
      <w:proofErr w:type="spellStart"/>
      <w:r w:rsidR="00322966">
        <w:rPr>
          <w:rFonts w:asciiTheme="majorHAnsi" w:hAnsiTheme="majorHAnsi" w:cs="Courier New"/>
          <w:color w:val="2E2E2E"/>
          <w:lang w:val="en-CA"/>
        </w:rPr>
        <w:t>Ex</w:t>
      </w:r>
      <w:proofErr w:type="gramStart"/>
      <w:r w:rsidR="00322966">
        <w:rPr>
          <w:rFonts w:asciiTheme="majorHAnsi" w:hAnsiTheme="majorHAnsi" w:cs="Courier New"/>
          <w:color w:val="2E2E2E"/>
          <w:lang w:val="en-CA"/>
        </w:rPr>
        <w:t>:glycerin</w:t>
      </w:r>
      <w:proofErr w:type="spellEnd"/>
      <w:proofErr w:type="gramEnd"/>
      <w:r w:rsidR="00322966">
        <w:rPr>
          <w:rFonts w:asciiTheme="majorHAnsi" w:hAnsiTheme="majorHAnsi" w:cs="Courier New"/>
          <w:color w:val="2E2E2E"/>
          <w:lang w:val="en-CA"/>
        </w:rPr>
        <w:t>, urea</w:t>
      </w:r>
    </w:p>
    <w:p w14:paraId="768F7CDA" w14:textId="77777777" w:rsidR="00322966" w:rsidRDefault="00322966">
      <w:pPr>
        <w:widowControl w:val="0"/>
        <w:autoSpaceDE w:val="0"/>
        <w:autoSpaceDN w:val="0"/>
        <w:adjustRightInd w:val="0"/>
        <w:ind w:left="360"/>
        <w:rPr>
          <w:rFonts w:asciiTheme="majorHAnsi" w:hAnsiTheme="majorHAnsi" w:cs="Courier New"/>
          <w:lang w:val="en-CA"/>
        </w:rPr>
      </w:pPr>
      <w:r>
        <w:rPr>
          <w:rFonts w:asciiTheme="majorHAnsi" w:hAnsiTheme="majorHAnsi" w:cs="Courier New"/>
          <w:color w:val="2E2E2E"/>
          <w:u w:val="single"/>
          <w:lang w:val="en-CA"/>
        </w:rPr>
        <w:t>Emollients:</w:t>
      </w:r>
      <w:r>
        <w:rPr>
          <w:rFonts w:asciiTheme="majorHAnsi" w:hAnsiTheme="majorHAnsi" w:cs="Courier New"/>
          <w:lang w:val="en-CA"/>
        </w:rPr>
        <w:t xml:space="preserve"> Lubricate and smooth </w:t>
      </w:r>
      <w:proofErr w:type="gramStart"/>
      <w:r>
        <w:rPr>
          <w:rFonts w:asciiTheme="majorHAnsi" w:hAnsiTheme="majorHAnsi" w:cs="Courier New"/>
          <w:lang w:val="en-CA"/>
        </w:rPr>
        <w:t>Ex</w:t>
      </w:r>
      <w:proofErr w:type="gramEnd"/>
      <w:r>
        <w:rPr>
          <w:rFonts w:asciiTheme="majorHAnsi" w:hAnsiTheme="majorHAnsi" w:cs="Courier New"/>
          <w:lang w:val="en-CA"/>
        </w:rPr>
        <w:t>: lanolin, mineral oil</w:t>
      </w:r>
    </w:p>
    <w:p w14:paraId="79B5B140" w14:textId="77777777" w:rsidR="00322966" w:rsidRDefault="00322966">
      <w:pPr>
        <w:widowControl w:val="0"/>
        <w:autoSpaceDE w:val="0"/>
        <w:autoSpaceDN w:val="0"/>
        <w:adjustRightInd w:val="0"/>
        <w:ind w:left="360"/>
        <w:rPr>
          <w:rFonts w:asciiTheme="majorHAnsi" w:hAnsiTheme="majorHAnsi" w:cs="Courier New"/>
          <w:lang w:val="en-CA"/>
        </w:rPr>
      </w:pPr>
      <w:proofErr w:type="spellStart"/>
      <w:r>
        <w:rPr>
          <w:rFonts w:asciiTheme="majorHAnsi" w:hAnsiTheme="majorHAnsi" w:cs="Courier New"/>
          <w:color w:val="2E2E2E"/>
          <w:u w:val="single"/>
          <w:lang w:val="en-CA"/>
        </w:rPr>
        <w:t>Miscellanious</w:t>
      </w:r>
      <w:proofErr w:type="spellEnd"/>
      <w:r>
        <w:rPr>
          <w:rFonts w:asciiTheme="majorHAnsi" w:hAnsiTheme="majorHAnsi" w:cs="Courier New"/>
          <w:color w:val="2E2E2E"/>
          <w:u w:val="single"/>
          <w:lang w:val="en-CA"/>
        </w:rPr>
        <w:t>:</w:t>
      </w:r>
      <w:r>
        <w:rPr>
          <w:rFonts w:asciiTheme="majorHAnsi" w:hAnsiTheme="majorHAnsi" w:cs="Courier New"/>
          <w:lang w:val="en-CA"/>
        </w:rPr>
        <w:t xml:space="preserve"> antioxidants, fragrances, mineral, plant extracts, </w:t>
      </w:r>
      <w:proofErr w:type="gramStart"/>
      <w:r>
        <w:rPr>
          <w:rFonts w:asciiTheme="majorHAnsi" w:hAnsiTheme="majorHAnsi" w:cs="Courier New"/>
          <w:lang w:val="en-CA"/>
        </w:rPr>
        <w:t>vitamins</w:t>
      </w:r>
      <w:proofErr w:type="gramEnd"/>
    </w:p>
    <w:p w14:paraId="4A5DE068" w14:textId="77777777" w:rsidR="00322966" w:rsidRDefault="00322966" w:rsidP="00322966">
      <w:pPr>
        <w:widowControl w:val="0"/>
        <w:autoSpaceDE w:val="0"/>
        <w:autoSpaceDN w:val="0"/>
        <w:adjustRightInd w:val="0"/>
        <w:rPr>
          <w:rFonts w:asciiTheme="majorHAnsi" w:hAnsiTheme="majorHAnsi" w:cs="Courier New"/>
          <w:lang w:val="en-CA"/>
        </w:rPr>
      </w:pPr>
    </w:p>
    <w:p w14:paraId="0E76CEE0"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Active ingredients in sunscreens:</w:t>
      </w:r>
    </w:p>
    <w:p w14:paraId="7EEB19B9" w14:textId="77777777" w:rsidR="00322966" w:rsidRDefault="00322966" w:rsidP="00322966">
      <w:pPr>
        <w:widowControl w:val="0"/>
        <w:autoSpaceDE w:val="0"/>
        <w:autoSpaceDN w:val="0"/>
        <w:adjustRightInd w:val="0"/>
        <w:rPr>
          <w:rFonts w:asciiTheme="majorHAnsi" w:hAnsiTheme="majorHAnsi" w:cs="Courier New"/>
          <w:lang w:val="en-CA"/>
        </w:rPr>
      </w:pPr>
    </w:p>
    <w:p w14:paraId="1C46D0CF"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b/>
      </w:r>
      <w:r w:rsidRPr="00322966">
        <w:rPr>
          <w:rFonts w:asciiTheme="majorHAnsi" w:hAnsiTheme="majorHAnsi" w:cs="Courier New"/>
          <w:u w:val="single"/>
          <w:lang w:val="en-CA"/>
        </w:rPr>
        <w:t xml:space="preserve">Inorganic: </w:t>
      </w:r>
      <w:r>
        <w:rPr>
          <w:rFonts w:asciiTheme="majorHAnsi" w:hAnsiTheme="majorHAnsi" w:cs="Courier New"/>
          <w:lang w:val="en-CA"/>
        </w:rPr>
        <w:t>titanium dioxide and zinc oxide (reflect and scatter UV light)</w:t>
      </w:r>
    </w:p>
    <w:p w14:paraId="63C55FC0"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b/>
      </w:r>
      <w:r w:rsidRPr="00322966">
        <w:rPr>
          <w:rFonts w:asciiTheme="majorHAnsi" w:hAnsiTheme="majorHAnsi" w:cs="Courier New"/>
          <w:u w:val="single"/>
          <w:lang w:val="en-CA"/>
        </w:rPr>
        <w:t>Organic:</w:t>
      </w:r>
      <w:r>
        <w:rPr>
          <w:rFonts w:asciiTheme="majorHAnsi" w:hAnsiTheme="majorHAnsi" w:cs="Courier New"/>
          <w:u w:val="single"/>
          <w:lang w:val="en-CA"/>
        </w:rPr>
        <w:t xml:space="preserve"> </w:t>
      </w:r>
      <w:r>
        <w:rPr>
          <w:rFonts w:asciiTheme="majorHAnsi" w:hAnsiTheme="majorHAnsi" w:cs="Courier New"/>
          <w:lang w:val="en-CA"/>
        </w:rPr>
        <w:t>absorb UV and &amp; dissipate it as heat</w:t>
      </w:r>
    </w:p>
    <w:p w14:paraId="25F73EB0" w14:textId="77777777" w:rsidR="00322966" w:rsidRDefault="00322966" w:rsidP="00322966">
      <w:pPr>
        <w:widowControl w:val="0"/>
        <w:autoSpaceDE w:val="0"/>
        <w:autoSpaceDN w:val="0"/>
        <w:adjustRightInd w:val="0"/>
        <w:rPr>
          <w:rFonts w:asciiTheme="majorHAnsi" w:hAnsiTheme="majorHAnsi" w:cs="Courier New"/>
          <w:lang w:val="en-CA"/>
        </w:rPr>
      </w:pPr>
    </w:p>
    <w:p w14:paraId="192CBC08" w14:textId="77777777" w:rsidR="00322966" w:rsidRDefault="00322966" w:rsidP="00322966">
      <w:pPr>
        <w:widowControl w:val="0"/>
        <w:autoSpaceDE w:val="0"/>
        <w:autoSpaceDN w:val="0"/>
        <w:adjustRightInd w:val="0"/>
        <w:rPr>
          <w:rFonts w:asciiTheme="majorHAnsi" w:hAnsiTheme="majorHAnsi" w:cs="Courier New"/>
          <w:lang w:val="en-CA"/>
        </w:rPr>
      </w:pPr>
      <w:proofErr w:type="spellStart"/>
      <w:r>
        <w:rPr>
          <w:rFonts w:asciiTheme="majorHAnsi" w:hAnsiTheme="majorHAnsi" w:cs="Courier New"/>
          <w:lang w:val="en-CA"/>
        </w:rPr>
        <w:t>Cosmeceuticals</w:t>
      </w:r>
      <w:proofErr w:type="spellEnd"/>
      <w:r>
        <w:rPr>
          <w:rFonts w:asciiTheme="majorHAnsi" w:hAnsiTheme="majorHAnsi" w:cs="Courier New"/>
          <w:lang w:val="en-CA"/>
        </w:rPr>
        <w:t>: cosmetics that act almost like pharmaceuticals and affect the body</w:t>
      </w:r>
    </w:p>
    <w:p w14:paraId="64364D6E" w14:textId="77777777" w:rsidR="00322966" w:rsidRDefault="00322966" w:rsidP="00322966">
      <w:pPr>
        <w:widowControl w:val="0"/>
        <w:autoSpaceDE w:val="0"/>
        <w:autoSpaceDN w:val="0"/>
        <w:adjustRightInd w:val="0"/>
        <w:rPr>
          <w:rFonts w:asciiTheme="majorHAnsi" w:hAnsiTheme="majorHAnsi" w:cs="Courier New"/>
          <w:lang w:val="en-CA"/>
        </w:rPr>
      </w:pPr>
    </w:p>
    <w:p w14:paraId="12455C97"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 xml:space="preserve">Alpha </w:t>
      </w:r>
      <w:proofErr w:type="spellStart"/>
      <w:r>
        <w:rPr>
          <w:rFonts w:asciiTheme="majorHAnsi" w:hAnsiTheme="majorHAnsi" w:cs="Courier New"/>
          <w:lang w:val="en-CA"/>
        </w:rPr>
        <w:t>hydroxy</w:t>
      </w:r>
      <w:proofErr w:type="spellEnd"/>
      <w:r>
        <w:rPr>
          <w:rFonts w:asciiTheme="majorHAnsi" w:hAnsiTheme="majorHAnsi" w:cs="Courier New"/>
          <w:lang w:val="en-CA"/>
        </w:rPr>
        <w:t xml:space="preserve"> acids: </w:t>
      </w:r>
      <w:proofErr w:type="spellStart"/>
      <w:r>
        <w:rPr>
          <w:rFonts w:asciiTheme="majorHAnsi" w:hAnsiTheme="majorHAnsi" w:cs="Courier New"/>
          <w:lang w:val="en-CA"/>
        </w:rPr>
        <w:t>recude</w:t>
      </w:r>
      <w:proofErr w:type="spellEnd"/>
      <w:r>
        <w:rPr>
          <w:rFonts w:asciiTheme="majorHAnsi" w:hAnsiTheme="majorHAnsi" w:cs="Courier New"/>
          <w:lang w:val="en-CA"/>
        </w:rPr>
        <w:t xml:space="preserve"> aging, sun damage and wrinkles</w:t>
      </w:r>
    </w:p>
    <w:p w14:paraId="09FDC85A" w14:textId="77777777" w:rsidR="00322966" w:rsidRDefault="00322966" w:rsidP="00322966">
      <w:pPr>
        <w:widowControl w:val="0"/>
        <w:autoSpaceDE w:val="0"/>
        <w:autoSpaceDN w:val="0"/>
        <w:adjustRightInd w:val="0"/>
        <w:rPr>
          <w:rFonts w:asciiTheme="majorHAnsi" w:hAnsiTheme="majorHAnsi" w:cs="Courier New"/>
          <w:lang w:val="en-CA"/>
        </w:rPr>
      </w:pPr>
    </w:p>
    <w:p w14:paraId="67FBE0B6"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Perfumes:</w:t>
      </w:r>
    </w:p>
    <w:p w14:paraId="44E892EA" w14:textId="77777777"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Ingredients blended based on volatility &amp; molecular size</w:t>
      </w:r>
    </w:p>
    <w:p w14:paraId="2958EAF5" w14:textId="77777777" w:rsidR="00322966"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lang w:val="en-CA"/>
        </w:rPr>
        <w:t>F</w:t>
      </w:r>
      <w:proofErr w:type="spellStart"/>
      <w:r>
        <w:rPr>
          <w:rFonts w:ascii="Verdana" w:hAnsi="Verdana"/>
          <w:color w:val="3C3C3C"/>
          <w:sz w:val="18"/>
          <w:szCs w:val="18"/>
          <w:shd w:val="clear" w:color="auto" w:fill="FFFFFF"/>
        </w:rPr>
        <w:t>ragrances</w:t>
      </w:r>
      <w:proofErr w:type="spellEnd"/>
      <w:r>
        <w:rPr>
          <w:rFonts w:ascii="Verdana" w:hAnsi="Verdana"/>
          <w:color w:val="3C3C3C"/>
          <w:sz w:val="18"/>
          <w:szCs w:val="18"/>
          <w:shd w:val="clear" w:color="auto" w:fill="FFFFFF"/>
        </w:rPr>
        <w:t xml:space="preserve"> in perfumes are generally experienced in three different stages referred to as top, middle and base notes. The top notes are the most volatile components and hence experienced immediately after the opening of the package. The middle notes are experienced next followed by the base </w:t>
      </w:r>
      <w:proofErr w:type="gramStart"/>
      <w:r>
        <w:rPr>
          <w:rFonts w:ascii="Verdana" w:hAnsi="Verdana"/>
          <w:color w:val="3C3C3C"/>
          <w:sz w:val="18"/>
          <w:szCs w:val="18"/>
          <w:shd w:val="clear" w:color="auto" w:fill="FFFFFF"/>
        </w:rPr>
        <w:t>notes which</w:t>
      </w:r>
      <w:proofErr w:type="gramEnd"/>
      <w:r>
        <w:rPr>
          <w:rFonts w:ascii="Verdana" w:hAnsi="Verdana"/>
          <w:color w:val="3C3C3C"/>
          <w:sz w:val="18"/>
          <w:szCs w:val="18"/>
          <w:shd w:val="clear" w:color="auto" w:fill="FFFFFF"/>
        </w:rPr>
        <w:t xml:space="preserve"> last longest.</w:t>
      </w:r>
    </w:p>
    <w:p w14:paraId="533A8B93" w14:textId="77777777" w:rsidR="00654CFD" w:rsidRDefault="00654CFD" w:rsidP="00322966">
      <w:pPr>
        <w:widowControl w:val="0"/>
        <w:autoSpaceDE w:val="0"/>
        <w:autoSpaceDN w:val="0"/>
        <w:adjustRightInd w:val="0"/>
        <w:rPr>
          <w:rFonts w:ascii="Verdana" w:hAnsi="Verdana"/>
          <w:color w:val="3C3C3C"/>
          <w:sz w:val="18"/>
          <w:szCs w:val="18"/>
          <w:shd w:val="clear" w:color="auto" w:fill="FFFFFF"/>
        </w:rPr>
      </w:pPr>
    </w:p>
    <w:p w14:paraId="080966B0" w14:textId="77777777" w:rsidR="00654CFD"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Miscellaneous Products:</w:t>
      </w:r>
    </w:p>
    <w:p w14:paraId="6BB53112"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b/>
          <w:bCs/>
          <w:color w:val="3C3C3C"/>
          <w:sz w:val="18"/>
          <w:szCs w:val="18"/>
          <w:lang w:val="en-CA" w:eastAsia="en-CA"/>
        </w:rPr>
        <w:t>Deodorants</w:t>
      </w:r>
    </w:p>
    <w:p w14:paraId="21287627"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color w:val="3C3C3C"/>
          <w:sz w:val="18"/>
          <w:szCs w:val="18"/>
          <w:lang w:val="en-CA" w:eastAsia="en-CA"/>
        </w:rPr>
        <w:t xml:space="preserve">Body </w:t>
      </w:r>
      <w:proofErr w:type="spellStart"/>
      <w:r w:rsidRPr="00654CFD">
        <w:rPr>
          <w:rFonts w:ascii="Verdana" w:eastAsia="Times New Roman" w:hAnsi="Verdana" w:cs="Times New Roman"/>
          <w:color w:val="3C3C3C"/>
          <w:sz w:val="18"/>
          <w:szCs w:val="18"/>
          <w:lang w:val="en-CA" w:eastAsia="en-CA"/>
        </w:rPr>
        <w:t>odors</w:t>
      </w:r>
      <w:proofErr w:type="spellEnd"/>
      <w:r w:rsidRPr="00654CFD">
        <w:rPr>
          <w:rFonts w:ascii="Verdana" w:eastAsia="Times New Roman" w:hAnsi="Verdana" w:cs="Times New Roman"/>
          <w:color w:val="3C3C3C"/>
          <w:sz w:val="18"/>
          <w:szCs w:val="18"/>
          <w:lang w:val="en-CA" w:eastAsia="en-CA"/>
        </w:rPr>
        <w:t xml:space="preserve"> are reduced or masked by the use of deodorants. Such </w:t>
      </w:r>
      <w:proofErr w:type="spellStart"/>
      <w:r w:rsidRPr="00654CFD">
        <w:rPr>
          <w:rFonts w:ascii="Verdana" w:eastAsia="Times New Roman" w:hAnsi="Verdana" w:cs="Times New Roman"/>
          <w:color w:val="3C3C3C"/>
          <w:sz w:val="18"/>
          <w:szCs w:val="18"/>
          <w:lang w:val="en-CA" w:eastAsia="en-CA"/>
        </w:rPr>
        <w:t>odors</w:t>
      </w:r>
      <w:proofErr w:type="spellEnd"/>
      <w:r w:rsidRPr="00654CFD">
        <w:rPr>
          <w:rFonts w:ascii="Verdana" w:eastAsia="Times New Roman" w:hAnsi="Verdana" w:cs="Times New Roman"/>
          <w:color w:val="3C3C3C"/>
          <w:sz w:val="18"/>
          <w:szCs w:val="18"/>
          <w:lang w:val="en-CA" w:eastAsia="en-CA"/>
        </w:rPr>
        <w:t xml:space="preserve"> may originate from the conversion of certain compounds (present in the perspiration) to unpleasant </w:t>
      </w:r>
      <w:proofErr w:type="spellStart"/>
      <w:r w:rsidRPr="00654CFD">
        <w:rPr>
          <w:rFonts w:ascii="Verdana" w:eastAsia="Times New Roman" w:hAnsi="Verdana" w:cs="Times New Roman"/>
          <w:color w:val="3C3C3C"/>
          <w:sz w:val="18"/>
          <w:szCs w:val="18"/>
          <w:lang w:val="en-CA" w:eastAsia="en-CA"/>
        </w:rPr>
        <w:t>odors</w:t>
      </w:r>
      <w:proofErr w:type="spellEnd"/>
      <w:r w:rsidRPr="00654CFD">
        <w:rPr>
          <w:rFonts w:ascii="Verdana" w:eastAsia="Times New Roman" w:hAnsi="Verdana" w:cs="Times New Roman"/>
          <w:color w:val="3C3C3C"/>
          <w:sz w:val="18"/>
          <w:szCs w:val="18"/>
          <w:lang w:val="en-CA" w:eastAsia="en-CA"/>
        </w:rPr>
        <w:t xml:space="preserve"> by bacteria. Thus the effective chemical ingredients in such products are antibacterial agents and perfumes.</w:t>
      </w:r>
    </w:p>
    <w:p w14:paraId="28497E53"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b/>
          <w:bCs/>
          <w:color w:val="3C3C3C"/>
          <w:sz w:val="18"/>
          <w:szCs w:val="18"/>
          <w:lang w:val="en-CA" w:eastAsia="en-CA"/>
        </w:rPr>
        <w:t>Cosmetics</w:t>
      </w:r>
    </w:p>
    <w:p w14:paraId="26800CEC" w14:textId="77777777"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color w:val="3C3C3C"/>
          <w:sz w:val="18"/>
          <w:szCs w:val="18"/>
          <w:lang w:val="en-CA" w:eastAsia="en-CA"/>
        </w:rPr>
        <w:t>Facial cosmetics such as lipstick and mascara generally contain oils, waxes, pigments and perfumes. Lipstick manufacturers blend various proportions of oils, waxes and emollients (to soothe the skin) to formulate the base for their unique brand. Fragrances, pigments, preservatives, antioxidants and a variety of other ingredients are then added.</w:t>
      </w:r>
    </w:p>
    <w:p w14:paraId="197C7A40" w14:textId="77777777" w:rsidR="00654CFD" w:rsidRDefault="00654CFD" w:rsidP="00322966">
      <w:pPr>
        <w:widowControl w:val="0"/>
        <w:autoSpaceDE w:val="0"/>
        <w:autoSpaceDN w:val="0"/>
        <w:adjustRightInd w:val="0"/>
        <w:rPr>
          <w:rFonts w:asciiTheme="majorHAnsi" w:hAnsiTheme="majorHAnsi" w:cs="Courier New"/>
          <w:lang w:val="en-CA"/>
        </w:rPr>
      </w:pPr>
    </w:p>
    <w:p w14:paraId="576AABC9" w14:textId="77777777" w:rsidR="00322966"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The oxidizing agent generally used during hair curling is: H2O2</w:t>
      </w:r>
    </w:p>
    <w:p w14:paraId="324D2340" w14:textId="77777777" w:rsidR="00654CFD" w:rsidRDefault="00654CFD" w:rsidP="00322966">
      <w:pPr>
        <w:widowControl w:val="0"/>
        <w:autoSpaceDE w:val="0"/>
        <w:autoSpaceDN w:val="0"/>
        <w:adjustRightInd w:val="0"/>
        <w:rPr>
          <w:rFonts w:asciiTheme="majorHAnsi" w:hAnsiTheme="majorHAnsi" w:cs="Courier New"/>
          <w:lang w:val="en-CA"/>
        </w:rPr>
      </w:pPr>
    </w:p>
    <w:p w14:paraId="544E10EF" w14:textId="77777777" w:rsidR="00B11A43" w:rsidRPr="00B11A43" w:rsidRDefault="00B11A43" w:rsidP="00322966">
      <w:pPr>
        <w:widowControl w:val="0"/>
        <w:autoSpaceDE w:val="0"/>
        <w:autoSpaceDN w:val="0"/>
        <w:adjustRightInd w:val="0"/>
        <w:rPr>
          <w:rFonts w:asciiTheme="majorHAnsi" w:hAnsiTheme="majorHAnsi" w:cs="Courier New"/>
          <w:color w:val="FF0000"/>
          <w:u w:val="single"/>
          <w:lang w:val="en-CA"/>
        </w:rPr>
      </w:pPr>
    </w:p>
    <w:p w14:paraId="51EC93FD" w14:textId="77777777" w:rsidR="00B11A43" w:rsidRPr="00B11A43" w:rsidRDefault="00B11A43" w:rsidP="00322966">
      <w:pPr>
        <w:widowControl w:val="0"/>
        <w:autoSpaceDE w:val="0"/>
        <w:autoSpaceDN w:val="0"/>
        <w:adjustRightInd w:val="0"/>
        <w:rPr>
          <w:rFonts w:asciiTheme="majorHAnsi" w:hAnsiTheme="majorHAnsi" w:cs="Courier New"/>
          <w:color w:val="FF0000"/>
          <w:u w:val="single"/>
          <w:lang w:val="en-CA"/>
        </w:rPr>
      </w:pPr>
      <w:r w:rsidRPr="00B11A43">
        <w:rPr>
          <w:rFonts w:asciiTheme="majorHAnsi" w:hAnsiTheme="majorHAnsi" w:cs="Courier New"/>
          <w:color w:val="FF0000"/>
          <w:u w:val="single"/>
          <w:lang w:val="en-CA"/>
        </w:rPr>
        <w:t>Module 6:</w:t>
      </w:r>
      <w:r>
        <w:rPr>
          <w:rFonts w:asciiTheme="majorHAnsi" w:hAnsiTheme="majorHAnsi" w:cs="Courier New"/>
          <w:color w:val="FF0000"/>
          <w:u w:val="single"/>
          <w:lang w:val="en-CA"/>
        </w:rPr>
        <w:t xml:space="preserve"> </w:t>
      </w:r>
    </w:p>
    <w:p w14:paraId="7BF631B7" w14:textId="77777777" w:rsidR="00B11A43" w:rsidRDefault="00B11A43" w:rsidP="00322966">
      <w:pPr>
        <w:widowControl w:val="0"/>
        <w:autoSpaceDE w:val="0"/>
        <w:autoSpaceDN w:val="0"/>
        <w:adjustRightInd w:val="0"/>
        <w:rPr>
          <w:rFonts w:asciiTheme="majorHAnsi" w:hAnsiTheme="majorHAnsi" w:cs="Courier New"/>
          <w:lang w:val="en-CA"/>
        </w:rPr>
      </w:pPr>
    </w:p>
    <w:p w14:paraId="2EDE2D65" w14:textId="77777777" w:rsidR="00B11A43" w:rsidRDefault="00B11A43"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Organic chemistry deals with the study of carbon containing compounds and their reactions. Organic molecules are present in living organisms and in many products used in our everyday lives such as foods, household cleaning products, personal care products etc.</w:t>
      </w:r>
    </w:p>
    <w:p w14:paraId="1C805588" w14:textId="77777777" w:rsidR="00B11A43" w:rsidRDefault="00B11A43" w:rsidP="00322966">
      <w:pPr>
        <w:widowControl w:val="0"/>
        <w:autoSpaceDE w:val="0"/>
        <w:autoSpaceDN w:val="0"/>
        <w:adjustRightInd w:val="0"/>
        <w:rPr>
          <w:rFonts w:ascii="Verdana" w:hAnsi="Verdana"/>
          <w:color w:val="3C3C3C"/>
          <w:sz w:val="18"/>
          <w:szCs w:val="18"/>
          <w:shd w:val="clear" w:color="auto" w:fill="FFFFFF"/>
        </w:rPr>
      </w:pPr>
    </w:p>
    <w:p w14:paraId="025E1415" w14:textId="77777777" w:rsidR="00B11A43" w:rsidRDefault="000B65D4"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As the element carbon is present in the majority of drugs used today, some basic principles of organic chemistry (the study of carbon compounds) are discussed in this section.</w:t>
      </w:r>
    </w:p>
    <w:p w14:paraId="6E351CA7" w14:textId="77777777" w:rsidR="000B65D4" w:rsidRDefault="000B65D4" w:rsidP="00322966">
      <w:pPr>
        <w:widowControl w:val="0"/>
        <w:autoSpaceDE w:val="0"/>
        <w:autoSpaceDN w:val="0"/>
        <w:adjustRightInd w:val="0"/>
        <w:rPr>
          <w:rFonts w:ascii="Verdana" w:hAnsi="Verdana"/>
          <w:color w:val="3C3C3C"/>
          <w:sz w:val="18"/>
          <w:szCs w:val="18"/>
          <w:shd w:val="clear" w:color="auto" w:fill="FFFFFF"/>
        </w:rPr>
      </w:pPr>
    </w:p>
    <w:p w14:paraId="06992743" w14:textId="77777777" w:rsidR="000B65D4" w:rsidRPr="000B65D4" w:rsidRDefault="000B65D4" w:rsidP="00322966">
      <w:pPr>
        <w:widowControl w:val="0"/>
        <w:autoSpaceDE w:val="0"/>
        <w:autoSpaceDN w:val="0"/>
        <w:adjustRightInd w:val="0"/>
        <w:rPr>
          <w:rFonts w:ascii="Verdana" w:hAnsi="Verdana"/>
          <w:color w:val="3C3C3C"/>
          <w:sz w:val="18"/>
          <w:szCs w:val="18"/>
          <w:u w:val="single"/>
          <w:shd w:val="clear" w:color="auto" w:fill="FFFFFF"/>
        </w:rPr>
      </w:pPr>
      <w:r w:rsidRPr="000B65D4">
        <w:rPr>
          <w:rFonts w:ascii="Verdana" w:hAnsi="Verdana"/>
          <w:color w:val="3C3C3C"/>
          <w:sz w:val="18"/>
          <w:szCs w:val="18"/>
          <w:u w:val="single"/>
          <w:shd w:val="clear" w:color="auto" w:fill="FFFFFF"/>
        </w:rPr>
        <w:t>The Element of Carbon</w:t>
      </w:r>
    </w:p>
    <w:p w14:paraId="3C83F1CF" w14:textId="77777777" w:rsidR="000B65D4" w:rsidRPr="000B65D4" w:rsidRDefault="000B65D4" w:rsidP="000B65D4">
      <w:pPr>
        <w:shd w:val="clear" w:color="auto" w:fill="FFFFFF"/>
        <w:spacing w:before="75" w:after="75" w:line="210" w:lineRule="atLeast"/>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The main characteristics of carbon that lead to the formation of such a large number of organic compounds (over 10 million known) with dramatically different physical and chemical properties include the ability to form:</w:t>
      </w:r>
    </w:p>
    <w:p w14:paraId="2CE05C14" w14:textId="77777777" w:rsidR="000B65D4" w:rsidRP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single, double and triple bonds with some other elements, including carbon.</w:t>
      </w:r>
    </w:p>
    <w:p w14:paraId="363948DA" w14:textId="77777777" w:rsidR="000B65D4" w:rsidRP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bonds with other carbon atoms to build chains and cyclic structures.</w:t>
      </w:r>
    </w:p>
    <w:p w14:paraId="4EACA803" w14:textId="77777777" w:rsid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bonds with elements such as hydrogen, nitrogen, oxygen and halogens.</w:t>
      </w:r>
    </w:p>
    <w:p w14:paraId="50B66C9B" w14:textId="77777777"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p>
    <w:p w14:paraId="01715745" w14:textId="77777777"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Single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one pair of electrons.</w:t>
      </w:r>
    </w:p>
    <w:p w14:paraId="742DA730" w14:textId="77777777"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Double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two pairs of electrons.</w:t>
      </w:r>
    </w:p>
    <w:p w14:paraId="1673D454" w14:textId="77777777"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Triple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three pairs of electrons.</w:t>
      </w:r>
    </w:p>
    <w:p w14:paraId="74A54B24" w14:textId="77777777"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p>
    <w:p w14:paraId="04409FDD" w14:textId="77777777"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Arrangement of Atoms</w:t>
      </w:r>
    </w:p>
    <w:p w14:paraId="3E419775" w14:textId="77777777" w:rsidR="00B3580C" w:rsidRDefault="00B3580C" w:rsidP="00B3580C">
      <w:pPr>
        <w:shd w:val="clear" w:color="auto" w:fill="FFFFFF"/>
        <w:spacing w:before="120"/>
        <w:ind w:left="-60"/>
        <w:rPr>
          <w:rFonts w:ascii="Verdana" w:hAnsi="Verdana"/>
          <w:color w:val="3C3C3C"/>
          <w:sz w:val="18"/>
          <w:szCs w:val="18"/>
          <w:shd w:val="clear" w:color="auto" w:fill="ECECEC"/>
        </w:rPr>
      </w:pPr>
      <w:r>
        <w:rPr>
          <w:rFonts w:ascii="Verdana" w:hAnsi="Verdana"/>
          <w:color w:val="3C3C3C"/>
          <w:sz w:val="18"/>
          <w:szCs w:val="18"/>
          <w:shd w:val="clear" w:color="auto" w:fill="ECECEC"/>
        </w:rPr>
        <w:lastRenderedPageBreak/>
        <w:t>Among the cyclic structures, the arrangement of carbon atoms in 5- or 6-membered rings is quite common. The hexagonal (6-membered) ring with three single and three double bonds is called a benzene ring.</w:t>
      </w:r>
    </w:p>
    <w:p w14:paraId="755C49DA" w14:textId="77777777" w:rsidR="00B3580C" w:rsidRDefault="00B3580C" w:rsidP="00B3580C">
      <w:pPr>
        <w:shd w:val="clear" w:color="auto" w:fill="FFFFFF"/>
        <w:spacing w:before="120"/>
        <w:ind w:left="-60"/>
        <w:rPr>
          <w:rFonts w:ascii="Verdana" w:hAnsi="Verdana"/>
          <w:color w:val="3C3C3C"/>
          <w:sz w:val="18"/>
          <w:szCs w:val="18"/>
          <w:shd w:val="clear" w:color="auto" w:fill="ECECEC"/>
        </w:rPr>
      </w:pPr>
    </w:p>
    <w:p w14:paraId="708A350A" w14:textId="77777777" w:rsidR="00B3580C" w:rsidRDefault="00B3580C" w:rsidP="00B3580C">
      <w:pPr>
        <w:shd w:val="clear" w:color="auto" w:fill="FFFFFF"/>
        <w:spacing w:before="120"/>
        <w:ind w:left="-60"/>
        <w:rPr>
          <w:rFonts w:ascii="Verdana" w:hAnsi="Verdana"/>
          <w:color w:val="3C3C3C"/>
          <w:sz w:val="18"/>
          <w:szCs w:val="18"/>
          <w:shd w:val="clear" w:color="auto" w:fill="ECECEC"/>
        </w:rPr>
      </w:pPr>
      <w:r>
        <w:rPr>
          <w:rFonts w:ascii="Verdana" w:hAnsi="Verdana"/>
          <w:color w:val="3C3C3C"/>
          <w:sz w:val="18"/>
          <w:szCs w:val="18"/>
          <w:shd w:val="clear" w:color="auto" w:fill="ECECEC"/>
        </w:rPr>
        <w:t>Functional group: a small structural unit or arrangements of atoms in a molecule</w:t>
      </w:r>
    </w:p>
    <w:p w14:paraId="0121C2CA" w14:textId="77777777" w:rsidR="00B3580C" w:rsidRDefault="00B3580C" w:rsidP="00B3580C">
      <w:pPr>
        <w:rPr>
          <w:lang w:val="en-CA" w:eastAsia="en-CA"/>
        </w:rPr>
      </w:pPr>
    </w:p>
    <w:p w14:paraId="073A6021" w14:textId="77777777" w:rsidR="00B3580C" w:rsidRDefault="00B3580C" w:rsidP="00B3580C">
      <w:pPr>
        <w:rPr>
          <w:lang w:val="en-CA" w:eastAsia="en-CA"/>
        </w:rPr>
      </w:pPr>
      <w:r>
        <w:rPr>
          <w:lang w:val="en-CA" w:eastAsia="en-CA"/>
        </w:rPr>
        <w:t>Carbon: non-metal</w:t>
      </w:r>
    </w:p>
    <w:p w14:paraId="658693ED" w14:textId="77777777" w:rsidR="00B3580C" w:rsidRDefault="00B3580C" w:rsidP="00B3580C">
      <w:pPr>
        <w:rPr>
          <w:lang w:val="en-CA"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3"/>
        <w:gridCol w:w="8191"/>
      </w:tblGrid>
      <w:tr w:rsidR="002B7BF0" w:rsidRPr="002B7BF0" w14:paraId="68944364" w14:textId="77777777">
        <w:tc>
          <w:tcPr>
            <w:tcW w:w="0" w:type="auto"/>
            <w:gridSpan w:val="2"/>
            <w:shd w:val="clear" w:color="auto" w:fill="FFFFFF"/>
            <w:tcMar>
              <w:top w:w="0" w:type="dxa"/>
              <w:left w:w="0" w:type="dxa"/>
              <w:bottom w:w="0" w:type="dxa"/>
              <w:right w:w="0" w:type="dxa"/>
            </w:tcMar>
            <w:vAlign w:val="center"/>
          </w:tcPr>
          <w:p w14:paraId="76E5CA71" w14:textId="77777777" w:rsidR="002B7BF0" w:rsidRPr="002B7BF0" w:rsidRDefault="002B7BF0" w:rsidP="002B7BF0">
            <w:pPr>
              <w:rPr>
                <w:rFonts w:ascii="Verdana" w:eastAsia="Times New Roman" w:hAnsi="Verdana" w:cs="Times New Roman"/>
                <w:color w:val="3C3C3C"/>
                <w:sz w:val="18"/>
                <w:szCs w:val="18"/>
                <w:lang w:val="en-CA" w:eastAsia="en-CA"/>
              </w:rPr>
            </w:pPr>
            <w:proofErr w:type="gramStart"/>
            <w:r w:rsidRPr="002B7BF0">
              <w:rPr>
                <w:rFonts w:ascii="Verdana" w:eastAsia="Times New Roman" w:hAnsi="Verdana" w:cs="Times New Roman"/>
                <w:color w:val="3C3C3C"/>
                <w:sz w:val="18"/>
                <w:szCs w:val="18"/>
                <w:lang w:val="en-CA" w:eastAsia="en-CA"/>
              </w:rPr>
              <w:t>Double bond(s) in carbon compounds are formed by the sharing of one pair of electrons</w:t>
            </w:r>
            <w:proofErr w:type="gramEnd"/>
            <w:r w:rsidRPr="002B7BF0">
              <w:rPr>
                <w:rFonts w:ascii="Verdana" w:eastAsia="Times New Roman" w:hAnsi="Verdana" w:cs="Times New Roman"/>
                <w:color w:val="3C3C3C"/>
                <w:sz w:val="18"/>
                <w:szCs w:val="18"/>
                <w:lang w:val="en-CA" w:eastAsia="en-CA"/>
              </w:rPr>
              <w:t>.</w:t>
            </w:r>
          </w:p>
        </w:tc>
      </w:tr>
      <w:tr w:rsidR="002B7BF0" w:rsidRPr="002B7BF0" w14:paraId="3F877824" w14:textId="77777777">
        <w:tc>
          <w:tcPr>
            <w:tcW w:w="0" w:type="auto"/>
            <w:shd w:val="clear" w:color="auto" w:fill="FFFFFF"/>
            <w:vAlign w:val="center"/>
          </w:tcPr>
          <w:p w14:paraId="1AEA345D" w14:textId="77777777" w:rsidR="002B7BF0" w:rsidRPr="002B7BF0" w:rsidRDefault="00053162" w:rsidP="002B7BF0">
            <w:pPr>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rPr>
              <w:pict w14:anchorId="17F4B069">
                <v:shape id="_x0000_i1026" type="#_x0000_t75" style="width:20.1pt;height:18.4pt">
                  <v:imagedata r:id="rId23" o:title=""/>
                </v:shape>
              </w:pict>
            </w:r>
          </w:p>
        </w:tc>
        <w:tc>
          <w:tcPr>
            <w:tcW w:w="8191" w:type="dxa"/>
            <w:shd w:val="clear" w:color="auto" w:fill="FFFFFF"/>
            <w:vAlign w:val="center"/>
          </w:tcPr>
          <w:p w14:paraId="25E78FE1" w14:textId="77777777" w:rsidR="002B7BF0" w:rsidRPr="002B7BF0" w:rsidRDefault="002B7BF0" w:rsidP="002B7BF0">
            <w:pPr>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False</w:t>
            </w:r>
          </w:p>
        </w:tc>
      </w:tr>
    </w:tbl>
    <w:p w14:paraId="4B18C8E8" w14:textId="77777777" w:rsidR="002B7BF0" w:rsidRPr="000B65D4" w:rsidRDefault="002B7BF0" w:rsidP="00B3580C">
      <w:pPr>
        <w:rPr>
          <w:lang w:val="en-CA" w:eastAsia="en-CA"/>
        </w:rPr>
      </w:pPr>
    </w:p>
    <w:p w14:paraId="10E03F3B" w14:textId="77777777" w:rsidR="000B65D4"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Treatments of Infections &amp; Disease</w:t>
      </w:r>
    </w:p>
    <w:p w14:paraId="05E670D6"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Medicinal preparations and concoctions from plants, minerals and animal sources.</w:t>
      </w:r>
    </w:p>
    <w:p w14:paraId="74837045"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Isolation and the use of plant ingredients as medications.</w:t>
      </w:r>
    </w:p>
    <w:p w14:paraId="7176FF8C"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Synthesis and testing of a variety of chemicals as potential cures for ailments.</w:t>
      </w:r>
    </w:p>
    <w:p w14:paraId="7D36A10E"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New areas of research into marine plants and organisms as potential drugs.</w:t>
      </w:r>
    </w:p>
    <w:p w14:paraId="33CD9863" w14:textId="77777777"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Molecular modeling in designing drugs.</w:t>
      </w:r>
    </w:p>
    <w:p w14:paraId="715BE301"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p>
    <w:p w14:paraId="6D20A3C8"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p>
    <w:p w14:paraId="18382AC4"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Antibiotics:</w:t>
      </w:r>
    </w:p>
    <w:p w14:paraId="3DCD6577"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 xml:space="preserve"> Used to fight bacteria that cause infectious diseases.</w:t>
      </w:r>
    </w:p>
    <w:p w14:paraId="0BBA4BEB" w14:textId="77777777"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 xml:space="preserve">Diff categories: </w:t>
      </w:r>
      <w:proofErr w:type="spellStart"/>
      <w:r w:rsidR="00FD06F9">
        <w:rPr>
          <w:rFonts w:ascii="Verdana" w:hAnsi="Verdana"/>
          <w:color w:val="3C3C3C"/>
          <w:sz w:val="18"/>
          <w:szCs w:val="18"/>
          <w:shd w:val="clear" w:color="auto" w:fill="FFFFFF"/>
          <w:lang w:val="en-CA"/>
        </w:rPr>
        <w:t>Penicillins</w:t>
      </w:r>
      <w:proofErr w:type="spellEnd"/>
      <w:r w:rsidR="00FD06F9">
        <w:rPr>
          <w:rFonts w:ascii="Verdana" w:hAnsi="Verdana"/>
          <w:color w:val="3C3C3C"/>
          <w:sz w:val="18"/>
          <w:szCs w:val="18"/>
          <w:shd w:val="clear" w:color="auto" w:fill="FFFFFF"/>
          <w:lang w:val="en-CA"/>
        </w:rPr>
        <w:t xml:space="preserve">, </w:t>
      </w:r>
      <w:proofErr w:type="spellStart"/>
      <w:r w:rsidR="00FD06F9">
        <w:rPr>
          <w:rFonts w:ascii="Verdana" w:hAnsi="Verdana"/>
          <w:color w:val="3C3C3C"/>
          <w:sz w:val="18"/>
          <w:szCs w:val="18"/>
          <w:shd w:val="clear" w:color="auto" w:fill="FFFFFF"/>
          <w:lang w:val="en-CA"/>
        </w:rPr>
        <w:t>cephalosporins</w:t>
      </w:r>
      <w:proofErr w:type="spellEnd"/>
      <w:r w:rsidR="00FD06F9">
        <w:rPr>
          <w:rFonts w:ascii="Verdana" w:hAnsi="Verdana"/>
          <w:color w:val="3C3C3C"/>
          <w:sz w:val="18"/>
          <w:szCs w:val="18"/>
          <w:shd w:val="clear" w:color="auto" w:fill="FFFFFF"/>
          <w:lang w:val="en-CA"/>
        </w:rPr>
        <w:t xml:space="preserve">, </w:t>
      </w:r>
      <w:proofErr w:type="spellStart"/>
      <w:proofErr w:type="gramStart"/>
      <w:r w:rsidR="00FD06F9">
        <w:rPr>
          <w:rFonts w:ascii="Verdana" w:hAnsi="Verdana"/>
          <w:color w:val="3C3C3C"/>
          <w:sz w:val="18"/>
          <w:szCs w:val="18"/>
          <w:shd w:val="clear" w:color="auto" w:fill="FFFFFF"/>
          <w:lang w:val="en-CA"/>
        </w:rPr>
        <w:t>tetracyclines</w:t>
      </w:r>
      <w:proofErr w:type="spellEnd"/>
      <w:proofErr w:type="gramEnd"/>
    </w:p>
    <w:p w14:paraId="04FF2701"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p>
    <w:p w14:paraId="4B88006B"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Ways to decrease antibiotic resistance:</w:t>
      </w:r>
    </w:p>
    <w:p w14:paraId="3B84E568"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t>
      </w:r>
      <w:proofErr w:type="gramStart"/>
      <w:r>
        <w:rPr>
          <w:rFonts w:ascii="Verdana" w:hAnsi="Verdana"/>
          <w:color w:val="3C3C3C"/>
          <w:sz w:val="18"/>
          <w:szCs w:val="18"/>
          <w:shd w:val="clear" w:color="auto" w:fill="FFFFFF"/>
          <w:lang w:val="en-CA"/>
        </w:rPr>
        <w:t>more</w:t>
      </w:r>
      <w:proofErr w:type="gramEnd"/>
      <w:r>
        <w:rPr>
          <w:rFonts w:ascii="Verdana" w:hAnsi="Verdana"/>
          <w:color w:val="3C3C3C"/>
          <w:sz w:val="18"/>
          <w:szCs w:val="18"/>
          <w:shd w:val="clear" w:color="auto" w:fill="FFFFFF"/>
          <w:lang w:val="en-CA"/>
        </w:rPr>
        <w:t xml:space="preserve"> cautious use of antibiotics</w:t>
      </w:r>
    </w:p>
    <w:p w14:paraId="7461AD21"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t>
      </w:r>
      <w:proofErr w:type="gramStart"/>
      <w:r>
        <w:rPr>
          <w:rFonts w:ascii="Verdana" w:hAnsi="Verdana"/>
          <w:color w:val="3C3C3C"/>
          <w:sz w:val="18"/>
          <w:szCs w:val="18"/>
          <w:shd w:val="clear" w:color="auto" w:fill="FFFFFF"/>
          <w:lang w:val="en-CA"/>
        </w:rPr>
        <w:t>moni</w:t>
      </w:r>
      <w:bookmarkStart w:id="0" w:name="_GoBack"/>
      <w:bookmarkEnd w:id="0"/>
      <w:r>
        <w:rPr>
          <w:rFonts w:ascii="Verdana" w:hAnsi="Verdana"/>
          <w:color w:val="3C3C3C"/>
          <w:sz w:val="18"/>
          <w:szCs w:val="18"/>
          <w:shd w:val="clear" w:color="auto" w:fill="FFFFFF"/>
          <w:lang w:val="en-CA"/>
        </w:rPr>
        <w:t>toring</w:t>
      </w:r>
      <w:proofErr w:type="gramEnd"/>
      <w:r>
        <w:rPr>
          <w:rFonts w:ascii="Verdana" w:hAnsi="Verdana"/>
          <w:color w:val="3C3C3C"/>
          <w:sz w:val="18"/>
          <w:szCs w:val="18"/>
          <w:shd w:val="clear" w:color="auto" w:fill="FFFFFF"/>
          <w:lang w:val="en-CA"/>
        </w:rPr>
        <w:t xml:space="preserve"> outbreaks of antibiotic resistances</w:t>
      </w:r>
    </w:p>
    <w:p w14:paraId="623BCFD6"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t>
      </w:r>
      <w:proofErr w:type="gramStart"/>
      <w:r>
        <w:rPr>
          <w:rFonts w:ascii="Verdana" w:hAnsi="Verdana"/>
          <w:color w:val="3C3C3C"/>
          <w:sz w:val="18"/>
          <w:szCs w:val="18"/>
          <w:shd w:val="clear" w:color="auto" w:fill="FFFFFF"/>
          <w:lang w:val="en-CA"/>
        </w:rPr>
        <w:t>developing</w:t>
      </w:r>
      <w:proofErr w:type="gramEnd"/>
      <w:r>
        <w:rPr>
          <w:rFonts w:ascii="Verdana" w:hAnsi="Verdana"/>
          <w:color w:val="3C3C3C"/>
          <w:sz w:val="18"/>
          <w:szCs w:val="18"/>
          <w:shd w:val="clear" w:color="auto" w:fill="FFFFFF"/>
          <w:lang w:val="en-CA"/>
        </w:rPr>
        <w:t xml:space="preserve"> new antibiotics</w:t>
      </w:r>
    </w:p>
    <w:p w14:paraId="2BA12088" w14:textId="77777777"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p>
    <w:p w14:paraId="5F69C870" w14:textId="77777777" w:rsid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r w:rsidRPr="00FD06F9">
        <w:rPr>
          <w:rFonts w:ascii="Verdana" w:hAnsi="Verdana"/>
          <w:color w:val="3C3C3C"/>
          <w:sz w:val="18"/>
          <w:szCs w:val="18"/>
          <w:u w:val="single"/>
          <w:shd w:val="clear" w:color="auto" w:fill="FFFFFF"/>
          <w:lang w:val="en-CA"/>
        </w:rPr>
        <w:t>Antiviral Drugs:</w:t>
      </w:r>
    </w:p>
    <w:p w14:paraId="783B5204" w14:textId="77777777" w:rsid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p>
    <w:p w14:paraId="16C661C9" w14:textId="77777777"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Antiviral drugs are used to treat (cure or control) viral infections such as flu, polio, herpes and AIDS (Acquired Immune Deficiency Syndrome). A different strategy has to be used to combat viruses, as these do not respond to antibiotics. Two commonly used strategies to fight viral infections include:</w:t>
      </w:r>
    </w:p>
    <w:p w14:paraId="53A21916" w14:textId="77777777" w:rsidR="00FD06F9" w:rsidRPr="00FD06F9" w:rsidRDefault="00FD06F9" w:rsidP="00FD06F9">
      <w:pPr>
        <w:shd w:val="clear" w:color="auto" w:fill="FFFFFF"/>
        <w:spacing w:before="75" w:after="75"/>
        <w:outlineLvl w:val="3"/>
        <w:rPr>
          <w:rFonts w:ascii="Trebuchet MS" w:eastAsia="Times New Roman" w:hAnsi="Trebuchet MS" w:cs="Times New Roman"/>
          <w:b/>
          <w:bCs/>
          <w:color w:val="3C3C3C"/>
          <w:lang w:val="en-CA" w:eastAsia="en-CA"/>
        </w:rPr>
      </w:pPr>
      <w:r w:rsidRPr="00FD06F9">
        <w:rPr>
          <w:rFonts w:ascii="Trebuchet MS" w:eastAsia="Times New Roman" w:hAnsi="Trebuchet MS" w:cs="Times New Roman"/>
          <w:b/>
          <w:bCs/>
          <w:color w:val="3C3C3C"/>
          <w:lang w:val="en-CA" w:eastAsia="en-CA"/>
        </w:rPr>
        <w:t>Prevention through vaccination</w:t>
      </w:r>
    </w:p>
    <w:p w14:paraId="0CA93C42" w14:textId="77777777"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When a vaccine (consisting of inactivated virus) is injected, antibodies to fight off a virus are developed and stored in the body. The stored antibodies become available to fight future infection.</w:t>
      </w:r>
    </w:p>
    <w:p w14:paraId="53796C98" w14:textId="77777777" w:rsidR="00FD06F9" w:rsidRPr="00FD06F9" w:rsidRDefault="00FD06F9" w:rsidP="00FD06F9">
      <w:pPr>
        <w:shd w:val="clear" w:color="auto" w:fill="FFFFFF"/>
        <w:spacing w:before="75" w:after="75"/>
        <w:outlineLvl w:val="3"/>
        <w:rPr>
          <w:rFonts w:ascii="Trebuchet MS" w:eastAsia="Times New Roman" w:hAnsi="Trebuchet MS" w:cs="Times New Roman"/>
          <w:b/>
          <w:bCs/>
          <w:color w:val="3C3C3C"/>
          <w:lang w:val="en-CA" w:eastAsia="en-CA"/>
        </w:rPr>
      </w:pPr>
      <w:r w:rsidRPr="00FD06F9">
        <w:rPr>
          <w:rFonts w:ascii="Trebuchet MS" w:eastAsia="Times New Roman" w:hAnsi="Trebuchet MS" w:cs="Times New Roman"/>
          <w:b/>
          <w:bCs/>
          <w:color w:val="3C3C3C"/>
          <w:lang w:val="en-CA" w:eastAsia="en-CA"/>
        </w:rPr>
        <w:t>Use of antiviral drugs</w:t>
      </w:r>
    </w:p>
    <w:p w14:paraId="7447DB08" w14:textId="77777777"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Commonly used antiviral drugs (particularly for the treatment of the AIDS virus) fall into three classes:</w:t>
      </w:r>
    </w:p>
    <w:p w14:paraId="03AABD9E" w14:textId="77777777"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Nucleoside derivatives</w:t>
      </w:r>
      <w:r w:rsidRPr="00FD06F9">
        <w:rPr>
          <w:rFonts w:ascii="Verdana" w:eastAsia="Times New Roman" w:hAnsi="Verdana" w:cs="Times New Roman"/>
          <w:color w:val="3C3C3C"/>
          <w:sz w:val="18"/>
          <w:szCs w:val="18"/>
          <w:lang w:val="en-CA" w:eastAsia="en-CA"/>
        </w:rPr>
        <w:t> inhibit the synthesis of viral DNA, thus preventing the virus from spreading.</w:t>
      </w:r>
    </w:p>
    <w:p w14:paraId="483905AE" w14:textId="77777777"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Protease inhibitors</w:t>
      </w:r>
      <w:r w:rsidRPr="00FD06F9">
        <w:rPr>
          <w:rFonts w:ascii="Verdana" w:eastAsia="Times New Roman" w:hAnsi="Verdana" w:cs="Times New Roman"/>
          <w:color w:val="3C3C3C"/>
          <w:sz w:val="18"/>
          <w:szCs w:val="18"/>
          <w:lang w:val="en-CA" w:eastAsia="en-CA"/>
        </w:rPr>
        <w:t>, on the other hand, interfere with the viral protein formation, thus preventing their reproduction.</w:t>
      </w:r>
    </w:p>
    <w:p w14:paraId="4E9BAF4A" w14:textId="77777777" w:rsidR="004379D7"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A three-drug cocktail </w:t>
      </w:r>
      <w:r w:rsidRPr="00FD06F9">
        <w:rPr>
          <w:rFonts w:ascii="Verdana" w:eastAsia="Times New Roman" w:hAnsi="Verdana" w:cs="Times New Roman"/>
          <w:color w:val="3C3C3C"/>
          <w:sz w:val="18"/>
          <w:szCs w:val="18"/>
          <w:lang w:val="en-CA" w:eastAsia="en-CA"/>
        </w:rPr>
        <w:t xml:space="preserve">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w:t>
      </w:r>
    </w:p>
    <w:p w14:paraId="45A083DF" w14:textId="77777777"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proofErr w:type="gramStart"/>
      <w:r w:rsidRPr="00FD06F9">
        <w:rPr>
          <w:rFonts w:ascii="Verdana" w:eastAsia="Times New Roman" w:hAnsi="Verdana" w:cs="Times New Roman"/>
          <w:color w:val="3C3C3C"/>
          <w:sz w:val="18"/>
          <w:szCs w:val="18"/>
          <w:lang w:val="en-CA" w:eastAsia="en-CA"/>
        </w:rPr>
        <w:lastRenderedPageBreak/>
        <w:t>different</w:t>
      </w:r>
      <w:proofErr w:type="gramEnd"/>
      <w:r w:rsidRPr="00FD06F9">
        <w:rPr>
          <w:rFonts w:ascii="Verdana" w:eastAsia="Times New Roman" w:hAnsi="Verdana" w:cs="Times New Roman"/>
          <w:color w:val="3C3C3C"/>
          <w:sz w:val="18"/>
          <w:szCs w:val="18"/>
          <w:lang w:val="en-CA" w:eastAsia="en-CA"/>
        </w:rPr>
        <w:t xml:space="preserve"> stages. It is important to note that the therapy is very expensive and patients must adhere to their dosing schedule.</w:t>
      </w:r>
    </w:p>
    <w:p w14:paraId="39EFE19F" w14:textId="77777777" w:rsidR="00FD06F9" w:rsidRP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r>
        <w:rPr>
          <w:rFonts w:ascii="Verdana" w:hAnsi="Verdana"/>
          <w:color w:val="3C3C3C"/>
          <w:sz w:val="18"/>
          <w:szCs w:val="18"/>
          <w:shd w:val="clear" w:color="auto" w:fill="FFFFFF"/>
        </w:rPr>
        <w:t>Some major problems associated with multiple drug therapy are: Moderate effectiveness, lack of response in some cases, serious to severe side effects and drug resistance by the virus. Recent efforts in the fight against AIDS have been directed towards the development of: Viral entry inhibitors (i.e., the drugs that will prevent HIV from attaching and consequently entering into the cell) and Vaccines.</w:t>
      </w:r>
    </w:p>
    <w:p w14:paraId="42AF61E9" w14:textId="77777777" w:rsidR="000B65D4" w:rsidRDefault="000B65D4" w:rsidP="00322966">
      <w:pPr>
        <w:widowControl w:val="0"/>
        <w:autoSpaceDE w:val="0"/>
        <w:autoSpaceDN w:val="0"/>
        <w:adjustRightInd w:val="0"/>
        <w:rPr>
          <w:rFonts w:ascii="Verdana" w:hAnsi="Verdana"/>
          <w:color w:val="3C3C3C"/>
          <w:sz w:val="18"/>
          <w:szCs w:val="18"/>
          <w:shd w:val="clear" w:color="auto" w:fill="FFFFFF"/>
        </w:rPr>
      </w:pPr>
    </w:p>
    <w:p w14:paraId="5D4BF69E" w14:textId="77777777" w:rsidR="000B65D4" w:rsidRDefault="004379D7"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Chemotherapeutic agents:</w:t>
      </w:r>
    </w:p>
    <w:p w14:paraId="4640F679"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proofErr w:type="gramStart"/>
      <w:r>
        <w:rPr>
          <w:rFonts w:asciiTheme="majorHAnsi" w:hAnsiTheme="majorHAnsi" w:cs="Courier New"/>
          <w:lang w:val="en-CA"/>
        </w:rPr>
        <w:t>alkylating</w:t>
      </w:r>
      <w:proofErr w:type="gramEnd"/>
      <w:r>
        <w:rPr>
          <w:rFonts w:asciiTheme="majorHAnsi" w:hAnsiTheme="majorHAnsi" w:cs="Courier New"/>
          <w:lang w:val="en-CA"/>
        </w:rPr>
        <w:t xml:space="preserve"> agents</w:t>
      </w:r>
    </w:p>
    <w:p w14:paraId="453C4916"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proofErr w:type="gramStart"/>
      <w:r>
        <w:rPr>
          <w:rFonts w:asciiTheme="majorHAnsi" w:hAnsiTheme="majorHAnsi" w:cs="Courier New"/>
          <w:lang w:val="en-CA"/>
        </w:rPr>
        <w:t>hormones</w:t>
      </w:r>
      <w:proofErr w:type="gramEnd"/>
      <w:r>
        <w:rPr>
          <w:rFonts w:asciiTheme="majorHAnsi" w:hAnsiTheme="majorHAnsi" w:cs="Courier New"/>
          <w:lang w:val="en-CA"/>
        </w:rPr>
        <w:t xml:space="preserve"> </w:t>
      </w:r>
    </w:p>
    <w:p w14:paraId="34CCB59F"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proofErr w:type="gramStart"/>
      <w:r>
        <w:rPr>
          <w:rFonts w:asciiTheme="majorHAnsi" w:hAnsiTheme="majorHAnsi" w:cs="Courier New"/>
          <w:lang w:val="en-CA"/>
        </w:rPr>
        <w:t>topoisomerase</w:t>
      </w:r>
      <w:proofErr w:type="gramEnd"/>
      <w:r>
        <w:rPr>
          <w:rFonts w:asciiTheme="majorHAnsi" w:hAnsiTheme="majorHAnsi" w:cs="Courier New"/>
          <w:lang w:val="en-CA"/>
        </w:rPr>
        <w:t xml:space="preserve"> inhibitors</w:t>
      </w:r>
    </w:p>
    <w:p w14:paraId="2C606C6E" w14:textId="77777777"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proofErr w:type="gramStart"/>
      <w:r>
        <w:rPr>
          <w:rFonts w:asciiTheme="majorHAnsi" w:hAnsiTheme="majorHAnsi" w:cs="Courier New"/>
          <w:lang w:val="en-CA"/>
        </w:rPr>
        <w:t>antimetabolites</w:t>
      </w:r>
      <w:proofErr w:type="gramEnd"/>
    </w:p>
    <w:p w14:paraId="0A2C7F5F" w14:textId="77777777" w:rsidR="004379D7" w:rsidRDefault="004379D7" w:rsidP="004379D7">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Antidepressants</w:t>
      </w:r>
    </w:p>
    <w:p w14:paraId="681F16F5" w14:textId="77777777" w:rsidR="004379D7" w:rsidRDefault="004379D7" w:rsidP="004379D7">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w:t>
      </w:r>
    </w:p>
    <w:p w14:paraId="0BC09EBB"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Although the effects of antidepressants are not fully understood, there is substantial evidence to show that antidepressants help to restore the brain’s chemical balance.</w:t>
      </w:r>
    </w:p>
    <w:p w14:paraId="77962AB8"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t>Commonly used antidepressants include:</w:t>
      </w:r>
    </w:p>
    <w:p w14:paraId="56F1DD49"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Selective Serotonin Reuptake Inhibitors (SSRIs) (e.g. Prozac, Paxil and Zoloft)</w:t>
      </w:r>
    </w:p>
    <w:p w14:paraId="17C330E2"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Monoamine Oxidase Inhibitors (MAOIs) (e.g. </w:t>
      </w:r>
      <w:proofErr w:type="spellStart"/>
      <w:r w:rsidRPr="004379D7">
        <w:rPr>
          <w:rFonts w:ascii="Verdana" w:eastAsia="Times New Roman" w:hAnsi="Verdana" w:cs="Times New Roman"/>
          <w:color w:val="3C3C3C"/>
          <w:sz w:val="18"/>
          <w:szCs w:val="18"/>
          <w:lang w:val="en-CA" w:eastAsia="en-CA"/>
        </w:rPr>
        <w:t>Nardil</w:t>
      </w:r>
      <w:proofErr w:type="spellEnd"/>
      <w:r w:rsidRPr="004379D7">
        <w:rPr>
          <w:rFonts w:ascii="Verdana" w:eastAsia="Times New Roman" w:hAnsi="Verdana" w:cs="Times New Roman"/>
          <w:color w:val="3C3C3C"/>
          <w:sz w:val="18"/>
          <w:szCs w:val="18"/>
          <w:lang w:val="en-CA" w:eastAsia="en-CA"/>
        </w:rPr>
        <w:t xml:space="preserve">, </w:t>
      </w:r>
      <w:proofErr w:type="spellStart"/>
      <w:r w:rsidRPr="004379D7">
        <w:rPr>
          <w:rFonts w:ascii="Verdana" w:eastAsia="Times New Roman" w:hAnsi="Verdana" w:cs="Times New Roman"/>
          <w:color w:val="3C3C3C"/>
          <w:sz w:val="18"/>
          <w:szCs w:val="18"/>
          <w:lang w:val="en-CA" w:eastAsia="en-CA"/>
        </w:rPr>
        <w:t>Marplan</w:t>
      </w:r>
      <w:proofErr w:type="spellEnd"/>
      <w:r w:rsidRPr="004379D7">
        <w:rPr>
          <w:rFonts w:ascii="Verdana" w:eastAsia="Times New Roman" w:hAnsi="Verdana" w:cs="Times New Roman"/>
          <w:color w:val="3C3C3C"/>
          <w:sz w:val="18"/>
          <w:szCs w:val="18"/>
          <w:lang w:val="en-CA" w:eastAsia="en-CA"/>
        </w:rPr>
        <w:t xml:space="preserve"> and </w:t>
      </w:r>
      <w:proofErr w:type="spellStart"/>
      <w:r w:rsidRPr="004379D7">
        <w:rPr>
          <w:rFonts w:ascii="Verdana" w:eastAsia="Times New Roman" w:hAnsi="Verdana" w:cs="Times New Roman"/>
          <w:color w:val="3C3C3C"/>
          <w:sz w:val="18"/>
          <w:szCs w:val="18"/>
          <w:lang w:val="en-CA" w:eastAsia="en-CA"/>
        </w:rPr>
        <w:t>Parnate</w:t>
      </w:r>
      <w:proofErr w:type="spellEnd"/>
      <w:r w:rsidRPr="004379D7">
        <w:rPr>
          <w:rFonts w:ascii="Verdana" w:eastAsia="Times New Roman" w:hAnsi="Verdana" w:cs="Times New Roman"/>
          <w:color w:val="3C3C3C"/>
          <w:sz w:val="18"/>
          <w:szCs w:val="18"/>
          <w:lang w:val="en-CA" w:eastAsia="en-CA"/>
        </w:rPr>
        <w:t>)</w:t>
      </w:r>
    </w:p>
    <w:p w14:paraId="36370F24"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Serotonin and Norepinephrine Reuptake Inhibitors (e.g. Effexor)</w:t>
      </w:r>
    </w:p>
    <w:p w14:paraId="794CA507"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Norepinephrine and Dopamine Reuptake Inhibitors (e.g. </w:t>
      </w:r>
      <w:proofErr w:type="spellStart"/>
      <w:r w:rsidRPr="004379D7">
        <w:rPr>
          <w:rFonts w:ascii="Verdana" w:eastAsia="Times New Roman" w:hAnsi="Verdana" w:cs="Times New Roman"/>
          <w:color w:val="3C3C3C"/>
          <w:sz w:val="18"/>
          <w:szCs w:val="18"/>
          <w:lang w:val="en-CA" w:eastAsia="en-CA"/>
        </w:rPr>
        <w:t>Welbutrin</w:t>
      </w:r>
      <w:proofErr w:type="spellEnd"/>
      <w:r w:rsidRPr="004379D7">
        <w:rPr>
          <w:rFonts w:ascii="Verdana" w:eastAsia="Times New Roman" w:hAnsi="Verdana" w:cs="Times New Roman"/>
          <w:color w:val="3C3C3C"/>
          <w:sz w:val="18"/>
          <w:szCs w:val="18"/>
          <w:lang w:val="en-CA" w:eastAsia="en-CA"/>
        </w:rPr>
        <w:t>)</w:t>
      </w:r>
    </w:p>
    <w:p w14:paraId="0C63EC4A" w14:textId="77777777"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proofErr w:type="spellStart"/>
      <w:r w:rsidRPr="004379D7">
        <w:rPr>
          <w:rFonts w:ascii="Verdana" w:eastAsia="Times New Roman" w:hAnsi="Verdana" w:cs="Times New Roman"/>
          <w:color w:val="3C3C3C"/>
          <w:sz w:val="18"/>
          <w:szCs w:val="18"/>
          <w:lang w:val="en-CA" w:eastAsia="en-CA"/>
        </w:rPr>
        <w:t>Tricyclics</w:t>
      </w:r>
      <w:proofErr w:type="spellEnd"/>
      <w:r w:rsidRPr="004379D7">
        <w:rPr>
          <w:rFonts w:ascii="Verdana" w:eastAsia="Times New Roman" w:hAnsi="Verdana" w:cs="Times New Roman"/>
          <w:color w:val="3C3C3C"/>
          <w:sz w:val="18"/>
          <w:szCs w:val="18"/>
          <w:lang w:val="en-CA" w:eastAsia="en-CA"/>
        </w:rPr>
        <w:t xml:space="preserve"> (e.g. </w:t>
      </w:r>
      <w:proofErr w:type="spellStart"/>
      <w:r w:rsidRPr="004379D7">
        <w:rPr>
          <w:rFonts w:ascii="Verdana" w:eastAsia="Times New Roman" w:hAnsi="Verdana" w:cs="Times New Roman"/>
          <w:color w:val="3C3C3C"/>
          <w:sz w:val="18"/>
          <w:szCs w:val="18"/>
          <w:lang w:val="en-CA" w:eastAsia="en-CA"/>
        </w:rPr>
        <w:t>Norpramine</w:t>
      </w:r>
      <w:proofErr w:type="spellEnd"/>
      <w:r w:rsidRPr="004379D7">
        <w:rPr>
          <w:rFonts w:ascii="Verdana" w:eastAsia="Times New Roman" w:hAnsi="Verdana" w:cs="Times New Roman"/>
          <w:color w:val="3C3C3C"/>
          <w:sz w:val="18"/>
          <w:szCs w:val="18"/>
          <w:lang w:val="en-CA" w:eastAsia="en-CA"/>
        </w:rPr>
        <w:t xml:space="preserve">, </w:t>
      </w:r>
      <w:proofErr w:type="spellStart"/>
      <w:r w:rsidRPr="004379D7">
        <w:rPr>
          <w:rFonts w:ascii="Verdana" w:eastAsia="Times New Roman" w:hAnsi="Verdana" w:cs="Times New Roman"/>
          <w:color w:val="3C3C3C"/>
          <w:sz w:val="18"/>
          <w:szCs w:val="18"/>
          <w:lang w:val="en-CA" w:eastAsia="en-CA"/>
        </w:rPr>
        <w:t>Pamelor</w:t>
      </w:r>
      <w:proofErr w:type="spellEnd"/>
      <w:r w:rsidRPr="004379D7">
        <w:rPr>
          <w:rFonts w:ascii="Verdana" w:eastAsia="Times New Roman" w:hAnsi="Verdana" w:cs="Times New Roman"/>
          <w:color w:val="3C3C3C"/>
          <w:sz w:val="18"/>
          <w:szCs w:val="18"/>
          <w:lang w:val="en-CA" w:eastAsia="en-CA"/>
        </w:rPr>
        <w:t xml:space="preserve"> and </w:t>
      </w:r>
      <w:proofErr w:type="spellStart"/>
      <w:r w:rsidRPr="004379D7">
        <w:rPr>
          <w:rFonts w:ascii="Verdana" w:eastAsia="Times New Roman" w:hAnsi="Verdana" w:cs="Times New Roman"/>
          <w:color w:val="3C3C3C"/>
          <w:sz w:val="18"/>
          <w:szCs w:val="18"/>
          <w:lang w:val="en-CA" w:eastAsia="en-CA"/>
        </w:rPr>
        <w:t>Tofranil</w:t>
      </w:r>
      <w:proofErr w:type="spellEnd"/>
      <w:r w:rsidRPr="004379D7">
        <w:rPr>
          <w:rFonts w:ascii="Verdana" w:eastAsia="Times New Roman" w:hAnsi="Verdana" w:cs="Times New Roman"/>
          <w:color w:val="3C3C3C"/>
          <w:sz w:val="18"/>
          <w:szCs w:val="18"/>
          <w:lang w:val="en-CA" w:eastAsia="en-CA"/>
        </w:rPr>
        <w:t>)</w:t>
      </w:r>
    </w:p>
    <w:p w14:paraId="706C9857"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Whereas SSRIs target the serotonin levels only, </w:t>
      </w:r>
      <w:proofErr w:type="spellStart"/>
      <w:r w:rsidRPr="004379D7">
        <w:rPr>
          <w:rFonts w:ascii="Verdana" w:eastAsia="Times New Roman" w:hAnsi="Verdana" w:cs="Times New Roman"/>
          <w:color w:val="3C3C3C"/>
          <w:sz w:val="18"/>
          <w:szCs w:val="18"/>
          <w:lang w:val="en-CA" w:eastAsia="en-CA"/>
        </w:rPr>
        <w:t>tricyclics</w:t>
      </w:r>
      <w:proofErr w:type="spellEnd"/>
      <w:r w:rsidRPr="004379D7">
        <w:rPr>
          <w:rFonts w:ascii="Verdana" w:eastAsia="Times New Roman" w:hAnsi="Verdana" w:cs="Times New Roman"/>
          <w:color w:val="3C3C3C"/>
          <w:sz w:val="18"/>
          <w:szCs w:val="18"/>
          <w:lang w:val="en-CA" w:eastAsia="en-CA"/>
        </w:rPr>
        <w:t xml:space="preserve"> affect the brain levels of other neurotransmitters (including serotonin) as well.</w:t>
      </w:r>
    </w:p>
    <w:p w14:paraId="111D2A0F" w14:textId="77777777" w:rsidR="004379D7" w:rsidRDefault="004379D7" w:rsidP="004379D7">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Anti-Inflammatory Drugs</w:t>
      </w:r>
    </w:p>
    <w:tbl>
      <w:tblPr>
        <w:tblW w:w="4750" w:type="pct"/>
        <w:shd w:val="clear" w:color="auto" w:fill="FFFFFF"/>
        <w:tblCellMar>
          <w:top w:w="15" w:type="dxa"/>
          <w:left w:w="15" w:type="dxa"/>
          <w:bottom w:w="15" w:type="dxa"/>
          <w:right w:w="15" w:type="dxa"/>
        </w:tblCellMar>
        <w:tblLook w:val="04A0" w:firstRow="1" w:lastRow="0" w:firstColumn="1" w:lastColumn="0" w:noHBand="0" w:noVBand="1"/>
      </w:tblPr>
      <w:tblGrid>
        <w:gridCol w:w="8208"/>
      </w:tblGrid>
      <w:tr w:rsidR="004379D7" w14:paraId="3FD3C026" w14:textId="77777777">
        <w:tc>
          <w:tcPr>
            <w:tcW w:w="0" w:type="auto"/>
            <w:shd w:val="clear" w:color="auto" w:fill="FFFFFF"/>
            <w:tcMar>
              <w:top w:w="0" w:type="dxa"/>
              <w:left w:w="0" w:type="dxa"/>
              <w:bottom w:w="0" w:type="dxa"/>
              <w:right w:w="0" w:type="dxa"/>
            </w:tcMar>
          </w:tcPr>
          <w:p w14:paraId="26E33D05" w14:textId="77777777" w:rsidR="004379D7" w:rsidRDefault="004379D7">
            <w:pPr>
              <w:pStyle w:val="NormalWeb"/>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w:t>
            </w:r>
          </w:p>
          <w:p w14:paraId="76A8ABCD" w14:textId="77777777" w:rsidR="004379D7" w:rsidRDefault="004379D7">
            <w:pPr>
              <w:pStyle w:val="NormalWeb"/>
              <w:spacing w:before="75" w:beforeAutospacing="0" w:after="150" w:afterAutospacing="0" w:line="210" w:lineRule="atLeast"/>
              <w:rPr>
                <w:rFonts w:ascii="Verdana" w:hAnsi="Verdana"/>
                <w:color w:val="3C3C3C"/>
                <w:sz w:val="18"/>
                <w:szCs w:val="18"/>
              </w:rPr>
            </w:pPr>
            <w:r>
              <w:rPr>
                <w:rFonts w:ascii="Verdana" w:hAnsi="Verdana"/>
                <w:color w:val="3C3C3C"/>
                <w:sz w:val="18"/>
                <w:szCs w:val="18"/>
              </w:rPr>
              <w:t>Certain steroids are used as potent anti-inflammatory drugs. These suppress the inflammatory responses of the body, thus reducing inflammation.</w:t>
            </w:r>
          </w:p>
        </w:tc>
      </w:tr>
    </w:tbl>
    <w:p w14:paraId="397F4234" w14:textId="77777777" w:rsidR="004379D7" w:rsidRPr="00CB7BEE" w:rsidRDefault="004379D7" w:rsidP="004379D7">
      <w:pPr>
        <w:pStyle w:val="ListParagraph"/>
        <w:widowControl w:val="0"/>
        <w:autoSpaceDE w:val="0"/>
        <w:autoSpaceDN w:val="0"/>
        <w:adjustRightInd w:val="0"/>
        <w:rPr>
          <w:rFonts w:asciiTheme="majorHAnsi" w:hAnsiTheme="majorHAnsi" w:cs="Courier New"/>
          <w:color w:val="C2D69B" w:themeColor="accent3" w:themeTint="99"/>
        </w:rPr>
      </w:pPr>
      <w:r w:rsidRPr="00CB7BEE">
        <w:rPr>
          <w:rFonts w:asciiTheme="majorHAnsi" w:hAnsiTheme="majorHAnsi" w:cs="Courier New"/>
          <w:color w:val="C2D69B" w:themeColor="accent3" w:themeTint="99"/>
        </w:rPr>
        <w:t>Drug Delivery Systems</w:t>
      </w:r>
    </w:p>
    <w:p w14:paraId="621B9AE8" w14:textId="77777777"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Active pharmaceutical ingredient (API) in a medicine is delivered to the body in many forms, such as tablets, </w:t>
      </w:r>
      <w:proofErr w:type="spellStart"/>
      <w:r w:rsidRPr="004379D7">
        <w:rPr>
          <w:rFonts w:ascii="Verdana" w:eastAsia="Times New Roman" w:hAnsi="Verdana" w:cs="Times New Roman"/>
          <w:color w:val="3C3C3C"/>
          <w:sz w:val="18"/>
          <w:szCs w:val="18"/>
          <w:lang w:val="en-CA" w:eastAsia="en-CA"/>
        </w:rPr>
        <w:t>gelcaps</w:t>
      </w:r>
      <w:proofErr w:type="spellEnd"/>
      <w:r w:rsidRPr="004379D7">
        <w:rPr>
          <w:rFonts w:ascii="Verdana" w:eastAsia="Times New Roman" w:hAnsi="Verdana" w:cs="Times New Roman"/>
          <w:color w:val="3C3C3C"/>
          <w:sz w:val="18"/>
          <w:szCs w:val="18"/>
          <w:lang w:val="en-CA" w:eastAsia="en-CA"/>
        </w:rPr>
        <w:t>, liquids and so on. Some newer alternate methods for drug delivery have been developed with three major advantages:</w:t>
      </w:r>
    </w:p>
    <w:p w14:paraId="5812A433" w14:textId="77777777"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User convenience</w:t>
      </w:r>
    </w:p>
    <w:p w14:paraId="5E322446" w14:textId="77777777"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Improved drug performance</w:t>
      </w:r>
    </w:p>
    <w:p w14:paraId="44A672E9" w14:textId="77777777"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Better patient compliance</w:t>
      </w:r>
    </w:p>
    <w:p w14:paraId="40933A8C" w14:textId="77777777" w:rsidR="004379D7" w:rsidRPr="004379D7" w:rsidRDefault="004379D7" w:rsidP="004379D7">
      <w:pPr>
        <w:shd w:val="clear" w:color="auto" w:fill="FFFFFF"/>
        <w:spacing w:before="150"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Some of these methods include:</w:t>
      </w:r>
    </w:p>
    <w:p w14:paraId="6B39E7E5" w14:textId="77777777"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t>Pulmonary delivery</w:t>
      </w:r>
      <w:r w:rsidRPr="004379D7">
        <w:rPr>
          <w:rFonts w:ascii="Verdana" w:eastAsia="Times New Roman" w:hAnsi="Verdana" w:cs="Times New Roman"/>
          <w:color w:val="3C3C3C"/>
          <w:sz w:val="18"/>
          <w:szCs w:val="18"/>
          <w:lang w:val="en-CA" w:eastAsia="en-CA"/>
        </w:rPr>
        <w:t xml:space="preserve">: The system is </w:t>
      </w:r>
      <w:proofErr w:type="spellStart"/>
      <w:r w:rsidRPr="004379D7">
        <w:rPr>
          <w:rFonts w:ascii="Verdana" w:eastAsia="Times New Roman" w:hAnsi="Verdana" w:cs="Times New Roman"/>
          <w:color w:val="3C3C3C"/>
          <w:sz w:val="18"/>
          <w:szCs w:val="18"/>
          <w:lang w:val="en-CA" w:eastAsia="en-CA"/>
        </w:rPr>
        <w:t>noninvasive</w:t>
      </w:r>
      <w:proofErr w:type="spellEnd"/>
      <w:r w:rsidRPr="004379D7">
        <w:rPr>
          <w:rFonts w:ascii="Verdana" w:eastAsia="Times New Roman" w:hAnsi="Verdana" w:cs="Times New Roman"/>
          <w:color w:val="3C3C3C"/>
          <w:sz w:val="18"/>
          <w:szCs w:val="18"/>
          <w:lang w:val="en-CA" w:eastAsia="en-CA"/>
        </w:rPr>
        <w:t xml:space="preserve"> and facilitates the rapid absorption of the drug on the large surface area of the lungs followed by rapid desorption into the bloodstream.</w:t>
      </w:r>
    </w:p>
    <w:p w14:paraId="278230A2" w14:textId="77777777"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lastRenderedPageBreak/>
        <w:t>Skin absorption</w:t>
      </w:r>
      <w:r w:rsidRPr="004379D7">
        <w:rPr>
          <w:rFonts w:ascii="Verdana" w:eastAsia="Times New Roman" w:hAnsi="Verdana" w:cs="Times New Roman"/>
          <w:color w:val="3C3C3C"/>
          <w:sz w:val="18"/>
          <w:szCs w:val="18"/>
          <w:lang w:val="en-CA" w:eastAsia="en-CA"/>
        </w:rPr>
        <w:t>: Skin patches are being used to deliver the medication via skin absorption.</w:t>
      </w:r>
    </w:p>
    <w:p w14:paraId="489074D1" w14:textId="77777777"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proofErr w:type="spellStart"/>
      <w:r w:rsidRPr="004379D7">
        <w:rPr>
          <w:rFonts w:ascii="Verdana" w:eastAsia="Times New Roman" w:hAnsi="Verdana" w:cs="Times New Roman"/>
          <w:b/>
          <w:bCs/>
          <w:color w:val="3C3C3C"/>
          <w:sz w:val="18"/>
          <w:szCs w:val="18"/>
          <w:lang w:val="en-CA" w:eastAsia="en-CA"/>
        </w:rPr>
        <w:t>Nanocrystals</w:t>
      </w:r>
      <w:proofErr w:type="spellEnd"/>
      <w:r w:rsidRPr="004379D7">
        <w:rPr>
          <w:rFonts w:ascii="Verdana" w:eastAsia="Times New Roman" w:hAnsi="Verdana" w:cs="Times New Roman"/>
          <w:color w:val="3C3C3C"/>
          <w:sz w:val="18"/>
          <w:szCs w:val="18"/>
          <w:lang w:val="en-CA" w:eastAsia="en-CA"/>
        </w:rPr>
        <w:t xml:space="preserve">: This method reduces the drug particle size to </w:t>
      </w:r>
      <w:proofErr w:type="spellStart"/>
      <w:r w:rsidRPr="004379D7">
        <w:rPr>
          <w:rFonts w:ascii="Verdana" w:eastAsia="Times New Roman" w:hAnsi="Verdana" w:cs="Times New Roman"/>
          <w:color w:val="3C3C3C"/>
          <w:sz w:val="18"/>
          <w:szCs w:val="18"/>
          <w:lang w:val="en-CA" w:eastAsia="en-CA"/>
        </w:rPr>
        <w:t>nanoscale</w:t>
      </w:r>
      <w:proofErr w:type="spellEnd"/>
      <w:r w:rsidRPr="004379D7">
        <w:rPr>
          <w:rFonts w:ascii="Verdana" w:eastAsia="Times New Roman" w:hAnsi="Verdana" w:cs="Times New Roman"/>
          <w:color w:val="3C3C3C"/>
          <w:sz w:val="18"/>
          <w:szCs w:val="18"/>
          <w:lang w:val="en-CA" w:eastAsia="en-CA"/>
        </w:rPr>
        <w:t xml:space="preserve"> (&lt;400 nm) making it more soluble in body fluids.</w:t>
      </w:r>
    </w:p>
    <w:p w14:paraId="68DE5814" w14:textId="77777777" w:rsidR="004379D7" w:rsidRDefault="004379D7" w:rsidP="004379D7">
      <w:pPr>
        <w:pStyle w:val="ListParagraph"/>
        <w:widowControl w:val="0"/>
        <w:autoSpaceDE w:val="0"/>
        <w:autoSpaceDN w:val="0"/>
        <w:adjustRightInd w:val="0"/>
        <w:rPr>
          <w:rFonts w:asciiTheme="majorHAnsi" w:hAnsiTheme="majorHAnsi" w:cs="Courier New"/>
          <w:lang w:val="en-CA"/>
        </w:rPr>
      </w:pPr>
    </w:p>
    <w:p w14:paraId="34E5F585" w14:textId="77777777" w:rsidR="00CB7BEE" w:rsidRDefault="00CB7BEE" w:rsidP="00CB7BEE">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Effects &amp; Trends</w:t>
      </w:r>
    </w:p>
    <w:p w14:paraId="7508CBA0" w14:textId="77777777" w:rsidR="00CB7BEE" w:rsidRDefault="00CB7BEE" w:rsidP="00CB7BEE">
      <w:pPr>
        <w:pStyle w:val="Heading4"/>
        <w:shd w:val="clear" w:color="auto" w:fill="FFFFFF"/>
        <w:spacing w:before="75" w:beforeAutospacing="0" w:after="75" w:afterAutospacing="0"/>
        <w:rPr>
          <w:rFonts w:ascii="Trebuchet MS" w:hAnsi="Trebuchet MS"/>
          <w:color w:val="3C3C3C"/>
        </w:rPr>
      </w:pPr>
      <w:r>
        <w:rPr>
          <w:rFonts w:ascii="Trebuchet MS" w:hAnsi="Trebuchet MS"/>
          <w:color w:val="3C3C3C"/>
        </w:rPr>
        <w:t>Environmental Effects of Pharmaceuticals</w:t>
      </w:r>
    </w:p>
    <w:p w14:paraId="6D78B0EF" w14:textId="77777777" w:rsidR="00CB7BEE" w:rsidRDefault="00CB7BEE" w:rsidP="00CB7BEE">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Recent research has led scientists to be concerned about the environmental impact of old and/or expired medications that are discarded. The pharmaceuticals enter the environment mostly through raw or treated sewage.</w:t>
      </w:r>
    </w:p>
    <w:p w14:paraId="4A28ABBF"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b/>
          <w:bCs/>
          <w:color w:val="3C3C3C"/>
          <w:sz w:val="18"/>
          <w:szCs w:val="18"/>
          <w:lang w:val="en-CA" w:eastAsia="en-CA"/>
        </w:rPr>
        <w:t>Some of the effects observed include:</w:t>
      </w:r>
    </w:p>
    <w:p w14:paraId="1551A005" w14:textId="77777777" w:rsidR="00CB7BEE" w:rsidRPr="00CB7BEE" w:rsidRDefault="00CB7BEE" w:rsidP="00CB7BEE">
      <w:pPr>
        <w:numPr>
          <w:ilvl w:val="0"/>
          <w:numId w:val="33"/>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 xml:space="preserve">Feminization of male fish due to estrogenic compounds: The signs of feminization in male fish have been concluded as a response to </w:t>
      </w:r>
      <w:proofErr w:type="spellStart"/>
      <w:r w:rsidRPr="00CB7BEE">
        <w:rPr>
          <w:rFonts w:ascii="Verdana" w:eastAsia="Times New Roman" w:hAnsi="Verdana" w:cs="Times New Roman"/>
          <w:color w:val="3C3C3C"/>
          <w:sz w:val="18"/>
          <w:szCs w:val="18"/>
          <w:lang w:val="en-CA" w:eastAsia="en-CA"/>
        </w:rPr>
        <w:t>estrogen</w:t>
      </w:r>
      <w:proofErr w:type="spellEnd"/>
      <w:r w:rsidRPr="00CB7BEE">
        <w:rPr>
          <w:rFonts w:ascii="Verdana" w:eastAsia="Times New Roman" w:hAnsi="Verdana" w:cs="Times New Roman"/>
          <w:color w:val="3C3C3C"/>
          <w:sz w:val="18"/>
          <w:szCs w:val="18"/>
          <w:lang w:val="en-CA" w:eastAsia="en-CA"/>
        </w:rPr>
        <w:t xml:space="preserve"> (in birth control pills) exposure.</w:t>
      </w:r>
    </w:p>
    <w:p w14:paraId="7774AD4A" w14:textId="77777777" w:rsidR="00CB7BEE" w:rsidRPr="00CB7BEE" w:rsidRDefault="00CB7BEE" w:rsidP="00CB7BEE">
      <w:pPr>
        <w:numPr>
          <w:ilvl w:val="0"/>
          <w:numId w:val="33"/>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 xml:space="preserve">Slow development of fish and frogs due to certain antidepressants: Profound effects on spawning and other </w:t>
      </w:r>
      <w:proofErr w:type="spellStart"/>
      <w:r w:rsidRPr="00CB7BEE">
        <w:rPr>
          <w:rFonts w:ascii="Verdana" w:eastAsia="Times New Roman" w:hAnsi="Verdana" w:cs="Times New Roman"/>
          <w:color w:val="3C3C3C"/>
          <w:sz w:val="18"/>
          <w:szCs w:val="18"/>
          <w:lang w:val="en-CA" w:eastAsia="en-CA"/>
        </w:rPr>
        <w:t>behaviors</w:t>
      </w:r>
      <w:proofErr w:type="spellEnd"/>
      <w:r w:rsidRPr="00CB7BEE">
        <w:rPr>
          <w:rFonts w:ascii="Verdana" w:eastAsia="Times New Roman" w:hAnsi="Verdana" w:cs="Times New Roman"/>
          <w:color w:val="3C3C3C"/>
          <w:sz w:val="18"/>
          <w:szCs w:val="18"/>
          <w:lang w:val="en-CA" w:eastAsia="en-CA"/>
        </w:rPr>
        <w:t xml:space="preserve"> in shellfish can occur with antidepressants such as Selective Serotonin Reuptake Inhibitors (SSRIs).</w:t>
      </w:r>
    </w:p>
    <w:p w14:paraId="5228E90B" w14:textId="77777777" w:rsidR="00CB7BEE" w:rsidRPr="00CB7BEE" w:rsidRDefault="00CB7BEE" w:rsidP="00CB7BEE">
      <w:pPr>
        <w:shd w:val="clear" w:color="auto" w:fill="FFFFFF"/>
        <w:spacing w:before="150" w:after="75"/>
        <w:outlineLvl w:val="3"/>
        <w:rPr>
          <w:rFonts w:ascii="Trebuchet MS" w:eastAsia="Times New Roman" w:hAnsi="Trebuchet MS" w:cs="Times New Roman"/>
          <w:b/>
          <w:bCs/>
          <w:color w:val="3C3C3C"/>
          <w:lang w:val="en-CA" w:eastAsia="en-CA"/>
        </w:rPr>
      </w:pPr>
      <w:r w:rsidRPr="00CB7BEE">
        <w:rPr>
          <w:rFonts w:ascii="Trebuchet MS" w:eastAsia="Times New Roman" w:hAnsi="Trebuchet MS" w:cs="Times New Roman"/>
          <w:b/>
          <w:bCs/>
          <w:color w:val="3C3C3C"/>
          <w:lang w:val="en-CA" w:eastAsia="en-CA"/>
        </w:rPr>
        <w:t>Recent Trends in Pharmaceutical Development</w:t>
      </w:r>
    </w:p>
    <w:p w14:paraId="068119E6"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 the field of pharmaceutical development the present trends include:</w:t>
      </w:r>
    </w:p>
    <w:p w14:paraId="21CB4A4C" w14:textId="77777777" w:rsidR="00CB7BEE" w:rsidRPr="00CB7BEE" w:rsidRDefault="00CB7BEE" w:rsidP="00CB7BEE">
      <w:pPr>
        <w:numPr>
          <w:ilvl w:val="0"/>
          <w:numId w:val="34"/>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A shift from blockbuster drugs (drugs that work for a large number of patients) to personalized medicine: In personalized medicine, therapies are catered towards genetic profiles of patients and their diseased cells.</w:t>
      </w:r>
    </w:p>
    <w:p w14:paraId="0EEE12DD" w14:textId="77777777" w:rsidR="00CB7BEE" w:rsidRPr="00CB7BEE" w:rsidRDefault="00CB7BEE" w:rsidP="00CB7BEE">
      <w:pPr>
        <w:numPr>
          <w:ilvl w:val="0"/>
          <w:numId w:val="34"/>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Exploring marine organisms in an attempt to obtain new compounds with therapeutic potential: Several of these compounds are being investigated as potential anticancer agents, analgesics and anti-inflammatory drugs.</w:t>
      </w:r>
    </w:p>
    <w:p w14:paraId="5E56662D"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p>
    <w:p w14:paraId="339AA789"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r>
        <w:rPr>
          <w:rFonts w:asciiTheme="majorHAnsi" w:hAnsiTheme="majorHAnsi" w:cs="Courier New"/>
          <w:lang w:val="en-CA"/>
        </w:rPr>
        <w:t>Medications &amp; Health</w:t>
      </w:r>
    </w:p>
    <w:p w14:paraId="4F1A0EC8"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p>
    <w:p w14:paraId="35B5EA98"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1EF59E31" w14:textId="77777777"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 order to reduce risks, it is strongly recommended that all individuals:</w:t>
      </w:r>
    </w:p>
    <w:p w14:paraId="4FC27087"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Read drug labels carefully.</w:t>
      </w:r>
    </w:p>
    <w:p w14:paraId="7163C3C1"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Learn about the warnings of all drugs taken.</w:t>
      </w:r>
    </w:p>
    <w:p w14:paraId="1B59C5B7"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Inform health care providers of all prescription and OTC drugs and dietary supplements taken.</w:t>
      </w:r>
    </w:p>
    <w:p w14:paraId="5E02C808" w14:textId="77777777"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Keep a record of all medications taken.</w:t>
      </w:r>
    </w:p>
    <w:p w14:paraId="2BC0D0D8" w14:textId="77777777" w:rsidR="00CB7BEE" w:rsidRDefault="00CB7BEE" w:rsidP="004379D7">
      <w:pPr>
        <w:pStyle w:val="ListParagraph"/>
        <w:widowControl w:val="0"/>
        <w:autoSpaceDE w:val="0"/>
        <w:autoSpaceDN w:val="0"/>
        <w:adjustRightInd w:val="0"/>
        <w:rPr>
          <w:rFonts w:asciiTheme="majorHAnsi" w:hAnsiTheme="majorHAnsi" w:cs="Courier New"/>
          <w:lang w:val="en-CA"/>
        </w:rPr>
      </w:pPr>
    </w:p>
    <w:p w14:paraId="1F18C490" w14:textId="77777777" w:rsidR="00406D2B" w:rsidRDefault="00406D2B" w:rsidP="004379D7">
      <w:pPr>
        <w:pStyle w:val="ListParagraph"/>
        <w:widowControl w:val="0"/>
        <w:autoSpaceDE w:val="0"/>
        <w:autoSpaceDN w:val="0"/>
        <w:adjustRightInd w:val="0"/>
        <w:rPr>
          <w:rFonts w:asciiTheme="majorHAnsi" w:hAnsiTheme="majorHAnsi" w:cs="Courier New"/>
          <w:lang w:val="en-CA"/>
        </w:rPr>
      </w:pPr>
    </w:p>
    <w:p w14:paraId="143996D7" w14:textId="77777777" w:rsidR="00406D2B" w:rsidRDefault="00406D2B" w:rsidP="004379D7">
      <w:pPr>
        <w:pStyle w:val="ListParagraph"/>
        <w:widowControl w:val="0"/>
        <w:autoSpaceDE w:val="0"/>
        <w:autoSpaceDN w:val="0"/>
        <w:adjustRightInd w:val="0"/>
        <w:rPr>
          <w:rFonts w:asciiTheme="majorHAnsi" w:hAnsiTheme="majorHAnsi" w:cs="Courier New"/>
          <w:color w:val="FF0000"/>
          <w:u w:val="single"/>
          <w:lang w:val="en-CA"/>
        </w:rPr>
      </w:pPr>
      <w:r w:rsidRPr="00406D2B">
        <w:rPr>
          <w:rFonts w:asciiTheme="majorHAnsi" w:hAnsiTheme="majorHAnsi" w:cs="Courier New"/>
          <w:color w:val="FF0000"/>
          <w:u w:val="single"/>
          <w:lang w:val="en-CA"/>
        </w:rPr>
        <w:t>Module 8 – Environmental Concerns</w:t>
      </w:r>
    </w:p>
    <w:p w14:paraId="005C775F" w14:textId="77777777" w:rsidR="00406D2B" w:rsidRDefault="00406D2B" w:rsidP="004379D7">
      <w:pPr>
        <w:pStyle w:val="ListParagraph"/>
        <w:widowControl w:val="0"/>
        <w:autoSpaceDE w:val="0"/>
        <w:autoSpaceDN w:val="0"/>
        <w:adjustRightInd w:val="0"/>
        <w:rPr>
          <w:rFonts w:asciiTheme="majorHAnsi" w:hAnsiTheme="majorHAnsi" w:cs="Courier New"/>
          <w:color w:val="FF0000"/>
          <w:lang w:val="en-CA"/>
        </w:rPr>
      </w:pPr>
    </w:p>
    <w:p w14:paraId="765C3300" w14:textId="77777777" w:rsidR="00406D2B" w:rsidRDefault="00406D2B" w:rsidP="00406D2B">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Acid Rain</w:t>
      </w:r>
    </w:p>
    <w:p w14:paraId="4A1D8FBF" w14:textId="77777777" w:rsidR="00406D2B" w:rsidRDefault="00406D2B" w:rsidP="00406D2B">
      <w:pPr>
        <w:pStyle w:val="Heading3"/>
        <w:shd w:val="clear" w:color="auto" w:fill="FFFFFF"/>
        <w:spacing w:before="75" w:after="75"/>
        <w:rPr>
          <w:rFonts w:ascii="Trebuchet MS" w:hAnsi="Trebuchet MS"/>
          <w:b w:val="0"/>
          <w:bCs w:val="0"/>
          <w:color w:val="62AA41"/>
          <w:sz w:val="27"/>
          <w:szCs w:val="27"/>
        </w:rPr>
      </w:pPr>
      <w:r>
        <w:rPr>
          <w:rFonts w:ascii="Trebuchet MS" w:hAnsi="Trebuchet MS"/>
          <w:b w:val="0"/>
          <w:bCs w:val="0"/>
          <w:color w:val="62AA41"/>
        </w:rPr>
        <w:t>How does this happen?</w:t>
      </w:r>
    </w:p>
    <w:tbl>
      <w:tblPr>
        <w:tblW w:w="4750" w:type="pct"/>
        <w:jc w:val="center"/>
        <w:tblCellMar>
          <w:top w:w="15" w:type="dxa"/>
          <w:left w:w="15" w:type="dxa"/>
          <w:bottom w:w="15" w:type="dxa"/>
          <w:right w:w="15" w:type="dxa"/>
        </w:tblCellMar>
        <w:tblLook w:val="04A0" w:firstRow="1" w:lastRow="0" w:firstColumn="1" w:lastColumn="0" w:noHBand="0" w:noVBand="1"/>
      </w:tblPr>
      <w:tblGrid>
        <w:gridCol w:w="8208"/>
      </w:tblGrid>
      <w:tr w:rsidR="00406D2B" w14:paraId="78E97EDF" w14:textId="77777777">
        <w:trPr>
          <w:jc w:val="center"/>
        </w:trPr>
        <w:tc>
          <w:tcPr>
            <w:tcW w:w="0" w:type="auto"/>
            <w:tcMar>
              <w:top w:w="0" w:type="dxa"/>
              <w:left w:w="0" w:type="dxa"/>
              <w:bottom w:w="0" w:type="dxa"/>
              <w:right w:w="0" w:type="dxa"/>
            </w:tcMar>
            <w:vAlign w:val="center"/>
          </w:tcPr>
          <w:p w14:paraId="6B206747" w14:textId="77777777" w:rsidR="00406D2B" w:rsidRDefault="00406D2B">
            <w:pPr>
              <w:pStyle w:val="NormalWeb"/>
              <w:spacing w:before="75" w:beforeAutospacing="0" w:after="75" w:afterAutospacing="0" w:line="210" w:lineRule="atLeast"/>
            </w:pPr>
            <w:r>
              <w:t>When atmospheric carbon dioxide dissolves in water it forms carbonic acid.</w:t>
            </w:r>
          </w:p>
          <w:p w14:paraId="55270747" w14:textId="77777777" w:rsidR="00406D2B" w:rsidRDefault="00406D2B">
            <w:pPr>
              <w:pStyle w:val="NormalWeb"/>
              <w:spacing w:before="75" w:beforeAutospacing="0" w:after="75" w:afterAutospacing="0" w:line="210" w:lineRule="atLeast"/>
              <w:ind w:left="300"/>
            </w:pPr>
            <w:r>
              <w:rPr>
                <w:rStyle w:val="Strong"/>
              </w:rPr>
              <w:lastRenderedPageBreak/>
              <w:t>CO</w:t>
            </w:r>
            <w:r>
              <w:rPr>
                <w:rStyle w:val="Strong"/>
                <w:vertAlign w:val="subscript"/>
              </w:rPr>
              <w:t>2</w:t>
            </w:r>
            <w:r>
              <w:rPr>
                <w:rStyle w:val="apple-converted-space"/>
                <w:b/>
                <w:bCs/>
              </w:rPr>
              <w:t> </w:t>
            </w:r>
            <w:r>
              <w:rPr>
                <w:rStyle w:val="Strong"/>
              </w:rPr>
              <w:t>(g) + H</w:t>
            </w:r>
            <w:r>
              <w:rPr>
                <w:rStyle w:val="Strong"/>
                <w:vertAlign w:val="subscript"/>
              </w:rPr>
              <w:t>2</w:t>
            </w:r>
            <w:r>
              <w:rPr>
                <w:rStyle w:val="Strong"/>
              </w:rPr>
              <w:t>O (ℓ)</w:t>
            </w:r>
            <w:r>
              <w:rPr>
                <w:rStyle w:val="apple-converted-space"/>
                <w:b/>
                <w:bCs/>
              </w:rPr>
              <w:t> </w:t>
            </w:r>
            <w:r>
              <w:rPr>
                <w:b/>
                <w:bCs/>
                <w:noProof/>
                <w:lang w:val="en-US" w:eastAsia="en-US"/>
              </w:rPr>
              <w:drawing>
                <wp:inline distT="0" distB="0" distL="0" distR="0" wp14:anchorId="21206B9C" wp14:editId="73CD13BD">
                  <wp:extent cx="174625" cy="95250"/>
                  <wp:effectExtent l="0" t="0" r="0" b="0"/>
                  <wp:docPr id="10" name="Picture 10"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row righ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Pr>
                <w:rStyle w:val="apple-converted-space"/>
                <w:b/>
                <w:bCs/>
              </w:rPr>
              <w:t> </w:t>
            </w:r>
            <w:r>
              <w:rPr>
                <w:rStyle w:val="Strong"/>
              </w:rPr>
              <w:t>H</w:t>
            </w:r>
            <w:r>
              <w:rPr>
                <w:rStyle w:val="Strong"/>
                <w:vertAlign w:val="subscript"/>
              </w:rPr>
              <w:t>2</w:t>
            </w:r>
            <w:r>
              <w:rPr>
                <w:rStyle w:val="Strong"/>
              </w:rPr>
              <w:t>CO</w:t>
            </w:r>
            <w:r>
              <w:rPr>
                <w:rStyle w:val="Strong"/>
                <w:vertAlign w:val="subscript"/>
              </w:rPr>
              <w:t>3</w:t>
            </w:r>
            <w:r>
              <w:rPr>
                <w:rStyle w:val="apple-converted-space"/>
                <w:b/>
                <w:bCs/>
              </w:rPr>
              <w:t> </w:t>
            </w:r>
            <w:r>
              <w:rPr>
                <w:rStyle w:val="Strong"/>
              </w:rPr>
              <w:t>(</w:t>
            </w:r>
            <w:proofErr w:type="spellStart"/>
            <w:r>
              <w:rPr>
                <w:rStyle w:val="Strong"/>
              </w:rPr>
              <w:t>aq</w:t>
            </w:r>
            <w:proofErr w:type="spellEnd"/>
            <w:r>
              <w:rPr>
                <w:rStyle w:val="Strong"/>
              </w:rPr>
              <w:t>)</w:t>
            </w:r>
          </w:p>
          <w:p w14:paraId="554F0BA1" w14:textId="77777777" w:rsidR="00406D2B" w:rsidRDefault="00406D2B">
            <w:pPr>
              <w:pStyle w:val="NormalWeb"/>
              <w:spacing w:before="75" w:beforeAutospacing="0" w:after="75" w:afterAutospacing="0" w:line="210" w:lineRule="atLeast"/>
            </w:pPr>
            <w:r>
              <w:t>The acid formed dissociates partially generating small amounts of hydrogen ions.</w:t>
            </w:r>
          </w:p>
          <w:p w14:paraId="547DFB59" w14:textId="77777777" w:rsidR="00406D2B" w:rsidRDefault="00406D2B">
            <w:pPr>
              <w:pStyle w:val="NormalWeb"/>
              <w:spacing w:before="75" w:beforeAutospacing="0" w:after="75" w:afterAutospacing="0" w:line="210" w:lineRule="atLeast"/>
              <w:ind w:left="300"/>
            </w:pPr>
            <w:r>
              <w:rPr>
                <w:rStyle w:val="Strong"/>
              </w:rPr>
              <w:t>H</w:t>
            </w:r>
            <w:r>
              <w:rPr>
                <w:rStyle w:val="Strong"/>
                <w:vertAlign w:val="subscript"/>
              </w:rPr>
              <w:t>2</w:t>
            </w:r>
            <w:r>
              <w:rPr>
                <w:rStyle w:val="Strong"/>
              </w:rPr>
              <w:t>CO</w:t>
            </w:r>
            <w:r>
              <w:rPr>
                <w:rStyle w:val="Strong"/>
                <w:vertAlign w:val="subscript"/>
              </w:rPr>
              <w:t>3</w:t>
            </w:r>
            <w:r>
              <w:rPr>
                <w:rStyle w:val="apple-converted-space"/>
                <w:b/>
                <w:bCs/>
              </w:rPr>
              <w:t> </w:t>
            </w:r>
            <w:r>
              <w:rPr>
                <w:rStyle w:val="Strong"/>
              </w:rPr>
              <w:t>(</w:t>
            </w:r>
            <w:proofErr w:type="spellStart"/>
            <w:r>
              <w:rPr>
                <w:rStyle w:val="Strong"/>
              </w:rPr>
              <w:t>aq</w:t>
            </w:r>
            <w:proofErr w:type="spellEnd"/>
            <w:r>
              <w:rPr>
                <w:rStyle w:val="Strong"/>
              </w:rPr>
              <w:t>)</w:t>
            </w:r>
            <w:r>
              <w:rPr>
                <w:rStyle w:val="apple-converted-space"/>
                <w:b/>
                <w:bCs/>
              </w:rPr>
              <w:t> </w:t>
            </w:r>
            <w:r>
              <w:rPr>
                <w:b/>
                <w:bCs/>
                <w:noProof/>
                <w:lang w:val="en-US" w:eastAsia="en-US"/>
              </w:rPr>
              <w:drawing>
                <wp:inline distT="0" distB="0" distL="0" distR="0" wp14:anchorId="1D7B3239" wp14:editId="1A42723A">
                  <wp:extent cx="174625" cy="95250"/>
                  <wp:effectExtent l="0" t="0" r="0" b="0"/>
                  <wp:docPr id="8" name="Picture 8"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row righ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Pr>
                <w:rStyle w:val="apple-converted-space"/>
                <w:b/>
                <w:bCs/>
              </w:rPr>
              <w:t> </w:t>
            </w:r>
            <w:r>
              <w:rPr>
                <w:rStyle w:val="Strong"/>
              </w:rPr>
              <w:t>H</w:t>
            </w:r>
            <w:r>
              <w:rPr>
                <w:rStyle w:val="Strong"/>
                <w:vertAlign w:val="superscript"/>
              </w:rPr>
              <w:t>+</w:t>
            </w:r>
            <w:r>
              <w:rPr>
                <w:rStyle w:val="apple-converted-space"/>
                <w:b/>
                <w:bCs/>
              </w:rPr>
              <w:t> </w:t>
            </w:r>
            <w:r>
              <w:rPr>
                <w:rStyle w:val="Strong"/>
              </w:rPr>
              <w:t>(</w:t>
            </w:r>
            <w:proofErr w:type="spellStart"/>
            <w:r>
              <w:rPr>
                <w:rStyle w:val="Strong"/>
              </w:rPr>
              <w:t>aq</w:t>
            </w:r>
            <w:proofErr w:type="spellEnd"/>
            <w:r>
              <w:rPr>
                <w:rStyle w:val="Strong"/>
              </w:rPr>
              <w:t>) + HCO</w:t>
            </w:r>
            <w:r>
              <w:rPr>
                <w:rStyle w:val="Strong"/>
                <w:vertAlign w:val="subscript"/>
              </w:rPr>
              <w:t>3</w:t>
            </w:r>
            <w:r>
              <w:rPr>
                <w:rStyle w:val="Strong"/>
                <w:vertAlign w:val="superscript"/>
              </w:rPr>
              <w:t>-</w:t>
            </w:r>
            <w:r>
              <w:rPr>
                <w:rStyle w:val="apple-converted-space"/>
                <w:b/>
                <w:bCs/>
              </w:rPr>
              <w:t> </w:t>
            </w:r>
            <w:r>
              <w:rPr>
                <w:rStyle w:val="Strong"/>
              </w:rPr>
              <w:t>(</w:t>
            </w:r>
            <w:proofErr w:type="spellStart"/>
            <w:r>
              <w:rPr>
                <w:rStyle w:val="Strong"/>
              </w:rPr>
              <w:t>aq</w:t>
            </w:r>
            <w:proofErr w:type="spellEnd"/>
            <w:r>
              <w:rPr>
                <w:rStyle w:val="Strong"/>
              </w:rPr>
              <w:t>)</w:t>
            </w:r>
          </w:p>
          <w:p w14:paraId="002079B3" w14:textId="77777777" w:rsidR="00406D2B" w:rsidRDefault="00406D2B">
            <w:r>
              <w:t>The hydrogen ions formed are responsible for the weakly acidic nature of rain.</w:t>
            </w:r>
          </w:p>
        </w:tc>
      </w:tr>
    </w:tbl>
    <w:p w14:paraId="30B52FB8" w14:textId="77777777" w:rsidR="00406D2B" w:rsidRDefault="00406D2B" w:rsidP="004379D7">
      <w:pPr>
        <w:pStyle w:val="ListParagraph"/>
        <w:widowControl w:val="0"/>
        <w:autoSpaceDE w:val="0"/>
        <w:autoSpaceDN w:val="0"/>
        <w:adjustRightInd w:val="0"/>
        <w:rPr>
          <w:rFonts w:asciiTheme="majorHAnsi" w:hAnsiTheme="majorHAnsi" w:cs="Courier New"/>
          <w:color w:val="FF0000"/>
        </w:rPr>
      </w:pPr>
    </w:p>
    <w:p w14:paraId="31F46DB3" w14:textId="77777777" w:rsidR="00406D2B" w:rsidRPr="00406D2B" w:rsidRDefault="00406D2B" w:rsidP="004379D7">
      <w:pPr>
        <w:pStyle w:val="ListParagraph"/>
        <w:widowControl w:val="0"/>
        <w:autoSpaceDE w:val="0"/>
        <w:autoSpaceDN w:val="0"/>
        <w:adjustRightInd w:val="0"/>
        <w:rPr>
          <w:rFonts w:asciiTheme="majorHAnsi" w:hAnsiTheme="majorHAnsi" w:cs="Courier New"/>
          <w:color w:val="FF0000"/>
        </w:rPr>
      </w:pPr>
    </w:p>
    <w:sectPr w:rsidR="00406D2B" w:rsidRPr="00406D2B" w:rsidSect="00D52B9E">
      <w:footerReference w:type="even" r:id="rId25"/>
      <w:footerReference w:type="default" r:id="rId2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446A47" w14:textId="77777777" w:rsidR="00053162" w:rsidRDefault="00053162" w:rsidP="000A300D">
      <w:r>
        <w:separator/>
      </w:r>
    </w:p>
  </w:endnote>
  <w:endnote w:type="continuationSeparator" w:id="0">
    <w:p w14:paraId="5CC1EC34" w14:textId="77777777" w:rsidR="00053162" w:rsidRDefault="00053162" w:rsidP="000A3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Helvetica">
    <w:panose1 w:val="000000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994386" w14:textId="77777777" w:rsidR="00053162" w:rsidRDefault="00053162" w:rsidP="000531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C02D8B" w14:textId="77777777" w:rsidR="00053162" w:rsidRDefault="00053162" w:rsidP="000A300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550D4B" w14:textId="77777777" w:rsidR="00053162" w:rsidRDefault="00053162" w:rsidP="000531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D0678">
      <w:rPr>
        <w:rStyle w:val="PageNumber"/>
        <w:noProof/>
      </w:rPr>
      <w:t>21</w:t>
    </w:r>
    <w:r>
      <w:rPr>
        <w:rStyle w:val="PageNumber"/>
      </w:rPr>
      <w:fldChar w:fldCharType="end"/>
    </w:r>
  </w:p>
  <w:p w14:paraId="78EBB69B" w14:textId="77777777" w:rsidR="00053162" w:rsidRDefault="00053162" w:rsidP="000A300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4D36C" w14:textId="77777777" w:rsidR="00053162" w:rsidRDefault="00053162" w:rsidP="000A300D">
      <w:r>
        <w:separator/>
      </w:r>
    </w:p>
  </w:footnote>
  <w:footnote w:type="continuationSeparator" w:id="0">
    <w:p w14:paraId="078CF7B2" w14:textId="77777777" w:rsidR="00053162" w:rsidRDefault="00053162" w:rsidP="000A300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14269E"/>
    <w:multiLevelType w:val="multilevel"/>
    <w:tmpl w:val="586A6E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1829F8"/>
    <w:multiLevelType w:val="multilevel"/>
    <w:tmpl w:val="8746F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3F7199"/>
    <w:multiLevelType w:val="hybridMultilevel"/>
    <w:tmpl w:val="674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064070"/>
    <w:multiLevelType w:val="hybridMultilevel"/>
    <w:tmpl w:val="827AE256"/>
    <w:lvl w:ilvl="0" w:tplc="2D627516">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927F0B"/>
    <w:multiLevelType w:val="hybridMultilevel"/>
    <w:tmpl w:val="5C406DB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9B51EE"/>
    <w:multiLevelType w:val="hybridMultilevel"/>
    <w:tmpl w:val="963E5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0A6D5F"/>
    <w:multiLevelType w:val="multilevel"/>
    <w:tmpl w:val="460EFF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CB6D27"/>
    <w:multiLevelType w:val="hybridMultilevel"/>
    <w:tmpl w:val="0FFC9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506B14"/>
    <w:multiLevelType w:val="hybridMultilevel"/>
    <w:tmpl w:val="56428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243913"/>
    <w:multiLevelType w:val="hybridMultilevel"/>
    <w:tmpl w:val="531E0E9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8B3339"/>
    <w:multiLevelType w:val="hybridMultilevel"/>
    <w:tmpl w:val="7E32D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81C5973"/>
    <w:multiLevelType w:val="hybridMultilevel"/>
    <w:tmpl w:val="8B442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6450D6"/>
    <w:multiLevelType w:val="hybridMultilevel"/>
    <w:tmpl w:val="E2F46438"/>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6C2992"/>
    <w:multiLevelType w:val="hybridMultilevel"/>
    <w:tmpl w:val="E084E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B35EBB"/>
    <w:multiLevelType w:val="hybridMultilevel"/>
    <w:tmpl w:val="13225B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4892475D"/>
    <w:multiLevelType w:val="multilevel"/>
    <w:tmpl w:val="E6FCD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520C4E"/>
    <w:multiLevelType w:val="multilevel"/>
    <w:tmpl w:val="883497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2C178F"/>
    <w:multiLevelType w:val="hybridMultilevel"/>
    <w:tmpl w:val="EE90A4B4"/>
    <w:lvl w:ilvl="0" w:tplc="564643EA">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2D0771"/>
    <w:multiLevelType w:val="multilevel"/>
    <w:tmpl w:val="73B08A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3F1CF2"/>
    <w:multiLevelType w:val="hybridMultilevel"/>
    <w:tmpl w:val="70B6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1B1F6C"/>
    <w:multiLevelType w:val="hybridMultilevel"/>
    <w:tmpl w:val="59BAA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1C1011"/>
    <w:multiLevelType w:val="multilevel"/>
    <w:tmpl w:val="FFE0F7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D56F86"/>
    <w:multiLevelType w:val="multilevel"/>
    <w:tmpl w:val="82C082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BE476C"/>
    <w:multiLevelType w:val="multilevel"/>
    <w:tmpl w:val="996C3D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CD0A38"/>
    <w:multiLevelType w:val="multilevel"/>
    <w:tmpl w:val="73224C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D265B0"/>
    <w:multiLevelType w:val="multilevel"/>
    <w:tmpl w:val="DEF4BB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79402D"/>
    <w:multiLevelType w:val="hybridMultilevel"/>
    <w:tmpl w:val="8D4E5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E74607"/>
    <w:multiLevelType w:val="multilevel"/>
    <w:tmpl w:val="91B44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4E12E1E"/>
    <w:multiLevelType w:val="multilevel"/>
    <w:tmpl w:val="D32A98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A50E58"/>
    <w:multiLevelType w:val="hybridMultilevel"/>
    <w:tmpl w:val="F9BE7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8507F5"/>
    <w:multiLevelType w:val="multilevel"/>
    <w:tmpl w:val="01CE8F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E9700D"/>
    <w:multiLevelType w:val="multilevel"/>
    <w:tmpl w:val="EF44A4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20"/>
  </w:num>
  <w:num w:numId="4">
    <w:abstractNumId w:val="1"/>
  </w:num>
  <w:num w:numId="5">
    <w:abstractNumId w:val="15"/>
  </w:num>
  <w:num w:numId="6">
    <w:abstractNumId w:val="7"/>
  </w:num>
  <w:num w:numId="7">
    <w:abstractNumId w:val="32"/>
  </w:num>
  <w:num w:numId="8">
    <w:abstractNumId w:val="23"/>
  </w:num>
  <w:num w:numId="9">
    <w:abstractNumId w:val="29"/>
  </w:num>
  <w:num w:numId="10">
    <w:abstractNumId w:val="16"/>
  </w:num>
  <w:num w:numId="11">
    <w:abstractNumId w:val="11"/>
  </w:num>
  <w:num w:numId="12">
    <w:abstractNumId w:val="14"/>
  </w:num>
  <w:num w:numId="13">
    <w:abstractNumId w:val="22"/>
  </w:num>
  <w:num w:numId="14">
    <w:abstractNumId w:val="8"/>
  </w:num>
  <w:num w:numId="15">
    <w:abstractNumId w:val="5"/>
  </w:num>
  <w:num w:numId="16">
    <w:abstractNumId w:val="2"/>
  </w:num>
  <w:num w:numId="17">
    <w:abstractNumId w:val="10"/>
  </w:num>
  <w:num w:numId="18">
    <w:abstractNumId w:val="27"/>
  </w:num>
  <w:num w:numId="19">
    <w:abstractNumId w:val="28"/>
  </w:num>
  <w:num w:numId="20">
    <w:abstractNumId w:val="17"/>
  </w:num>
  <w:num w:numId="21">
    <w:abstractNumId w:val="13"/>
  </w:num>
  <w:num w:numId="22">
    <w:abstractNumId w:val="3"/>
  </w:num>
  <w:num w:numId="23">
    <w:abstractNumId w:val="34"/>
  </w:num>
  <w:num w:numId="24">
    <w:abstractNumId w:val="21"/>
  </w:num>
  <w:num w:numId="25">
    <w:abstractNumId w:val="4"/>
  </w:num>
  <w:num w:numId="26">
    <w:abstractNumId w:val="6"/>
  </w:num>
  <w:num w:numId="27">
    <w:abstractNumId w:val="26"/>
  </w:num>
  <w:num w:numId="28">
    <w:abstractNumId w:val="24"/>
  </w:num>
  <w:num w:numId="29">
    <w:abstractNumId w:val="30"/>
  </w:num>
  <w:num w:numId="30">
    <w:abstractNumId w:val="9"/>
  </w:num>
  <w:num w:numId="31">
    <w:abstractNumId w:val="33"/>
  </w:num>
  <w:num w:numId="32">
    <w:abstractNumId w:val="25"/>
  </w:num>
  <w:num w:numId="33">
    <w:abstractNumId w:val="19"/>
  </w:num>
  <w:num w:numId="34">
    <w:abstractNumId w:val="18"/>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oNotTrackMove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251E7"/>
    <w:rsid w:val="00053162"/>
    <w:rsid w:val="000A300D"/>
    <w:rsid w:val="000B65D4"/>
    <w:rsid w:val="000C680E"/>
    <w:rsid w:val="00176707"/>
    <w:rsid w:val="001A5B40"/>
    <w:rsid w:val="001B5140"/>
    <w:rsid w:val="001C487A"/>
    <w:rsid w:val="001F2972"/>
    <w:rsid w:val="001F6BCC"/>
    <w:rsid w:val="002B7BF0"/>
    <w:rsid w:val="00322765"/>
    <w:rsid w:val="00322966"/>
    <w:rsid w:val="003251E7"/>
    <w:rsid w:val="00387758"/>
    <w:rsid w:val="003C146D"/>
    <w:rsid w:val="003D357A"/>
    <w:rsid w:val="003D6C56"/>
    <w:rsid w:val="00406D2B"/>
    <w:rsid w:val="004262CF"/>
    <w:rsid w:val="004379D7"/>
    <w:rsid w:val="0046022A"/>
    <w:rsid w:val="00462F47"/>
    <w:rsid w:val="005468DC"/>
    <w:rsid w:val="005B6CA3"/>
    <w:rsid w:val="005E00D3"/>
    <w:rsid w:val="00600013"/>
    <w:rsid w:val="00654CFD"/>
    <w:rsid w:val="006749A6"/>
    <w:rsid w:val="006B394B"/>
    <w:rsid w:val="006F7331"/>
    <w:rsid w:val="007F19E0"/>
    <w:rsid w:val="008A052A"/>
    <w:rsid w:val="008A13A2"/>
    <w:rsid w:val="009D0678"/>
    <w:rsid w:val="00A2714E"/>
    <w:rsid w:val="00B11A43"/>
    <w:rsid w:val="00B303C3"/>
    <w:rsid w:val="00B3580C"/>
    <w:rsid w:val="00C261E1"/>
    <w:rsid w:val="00CB7BEE"/>
    <w:rsid w:val="00CE512D"/>
    <w:rsid w:val="00D52B9E"/>
    <w:rsid w:val="00E131CF"/>
    <w:rsid w:val="00EE700D"/>
    <w:rsid w:val="00FB3525"/>
    <w:rsid w:val="00FD06F9"/>
    <w:rsid w:val="00FD180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0E597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94B"/>
  </w:style>
  <w:style w:type="paragraph" w:styleId="Heading3">
    <w:name w:val="heading 3"/>
    <w:basedOn w:val="Normal"/>
    <w:next w:val="Normal"/>
    <w:link w:val="Heading3Char"/>
    <w:uiPriority w:val="9"/>
    <w:semiHidden/>
    <w:unhideWhenUsed/>
    <w:qFormat/>
    <w:rsid w:val="004379D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D6C56"/>
    <w:pPr>
      <w:spacing w:before="100" w:beforeAutospacing="1" w:after="100" w:afterAutospacing="1"/>
      <w:outlineLvl w:val="3"/>
    </w:pPr>
    <w:rPr>
      <w:rFonts w:ascii="Times New Roman" w:eastAsia="Times New Roman" w:hAnsi="Times New Roman" w:cs="Times New Roman"/>
      <w:b/>
      <w:bCs/>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1E7"/>
    <w:pPr>
      <w:ind w:left="720"/>
      <w:contextualSpacing/>
    </w:pPr>
  </w:style>
  <w:style w:type="paragraph" w:styleId="BalloonText">
    <w:name w:val="Balloon Text"/>
    <w:basedOn w:val="Normal"/>
    <w:link w:val="BalloonTextChar"/>
    <w:uiPriority w:val="99"/>
    <w:semiHidden/>
    <w:unhideWhenUsed/>
    <w:rsid w:val="006F73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7331"/>
    <w:rPr>
      <w:rFonts w:ascii="Lucida Grande" w:hAnsi="Lucida Grande" w:cs="Lucida Grande"/>
      <w:sz w:val="18"/>
      <w:szCs w:val="18"/>
    </w:rPr>
  </w:style>
  <w:style w:type="character" w:customStyle="1" w:styleId="apple-converted-space">
    <w:name w:val="apple-converted-space"/>
    <w:basedOn w:val="DefaultParagraphFont"/>
    <w:rsid w:val="003D6C56"/>
  </w:style>
  <w:style w:type="paragraph" w:styleId="NormalWeb">
    <w:name w:val="Normal (Web)"/>
    <w:basedOn w:val="Normal"/>
    <w:uiPriority w:val="99"/>
    <w:unhideWhenUsed/>
    <w:rsid w:val="003D6C56"/>
    <w:pPr>
      <w:spacing w:before="100" w:beforeAutospacing="1" w:after="100" w:afterAutospacing="1"/>
    </w:pPr>
    <w:rPr>
      <w:rFonts w:ascii="Times New Roman" w:eastAsia="Times New Roman" w:hAnsi="Times New Roman" w:cs="Times New Roman"/>
      <w:lang w:val="en-CA" w:eastAsia="en-CA"/>
    </w:rPr>
  </w:style>
  <w:style w:type="character" w:customStyle="1" w:styleId="Heading4Char">
    <w:name w:val="Heading 4 Char"/>
    <w:basedOn w:val="DefaultParagraphFont"/>
    <w:link w:val="Heading4"/>
    <w:uiPriority w:val="9"/>
    <w:rsid w:val="003D6C56"/>
    <w:rPr>
      <w:rFonts w:ascii="Times New Roman" w:eastAsia="Times New Roman" w:hAnsi="Times New Roman" w:cs="Times New Roman"/>
      <w:b/>
      <w:bCs/>
      <w:lang w:val="en-CA" w:eastAsia="en-CA"/>
    </w:rPr>
  </w:style>
  <w:style w:type="character" w:styleId="Strong">
    <w:name w:val="Strong"/>
    <w:basedOn w:val="DefaultParagraphFont"/>
    <w:uiPriority w:val="22"/>
    <w:qFormat/>
    <w:rsid w:val="00FB3525"/>
    <w:rPr>
      <w:b/>
      <w:bCs/>
    </w:rPr>
  </w:style>
  <w:style w:type="character" w:styleId="Hyperlink">
    <w:name w:val="Hyperlink"/>
    <w:basedOn w:val="DefaultParagraphFont"/>
    <w:uiPriority w:val="99"/>
    <w:semiHidden/>
    <w:unhideWhenUsed/>
    <w:rsid w:val="00FB3525"/>
    <w:rPr>
      <w:color w:val="0000FF"/>
      <w:u w:val="single"/>
    </w:rPr>
  </w:style>
  <w:style w:type="paragraph" w:styleId="z-TopofForm">
    <w:name w:val="HTML Top of Form"/>
    <w:basedOn w:val="Normal"/>
    <w:next w:val="Normal"/>
    <w:link w:val="z-TopofFormChar"/>
    <w:hidden/>
    <w:uiPriority w:val="99"/>
    <w:semiHidden/>
    <w:unhideWhenUsed/>
    <w:rsid w:val="000C68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C680E"/>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C68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C680E"/>
    <w:rPr>
      <w:rFonts w:ascii="Arial" w:hAnsi="Arial" w:cs="Arial"/>
      <w:vanish/>
      <w:sz w:val="16"/>
      <w:szCs w:val="16"/>
    </w:rPr>
  </w:style>
  <w:style w:type="character" w:customStyle="1" w:styleId="Heading3Char">
    <w:name w:val="Heading 3 Char"/>
    <w:basedOn w:val="DefaultParagraphFont"/>
    <w:link w:val="Heading3"/>
    <w:uiPriority w:val="9"/>
    <w:semiHidden/>
    <w:rsid w:val="004379D7"/>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0A300D"/>
    <w:pPr>
      <w:tabs>
        <w:tab w:val="center" w:pos="4153"/>
        <w:tab w:val="right" w:pos="8306"/>
      </w:tabs>
    </w:pPr>
  </w:style>
  <w:style w:type="character" w:customStyle="1" w:styleId="HeaderChar">
    <w:name w:val="Header Char"/>
    <w:basedOn w:val="DefaultParagraphFont"/>
    <w:link w:val="Header"/>
    <w:uiPriority w:val="99"/>
    <w:rsid w:val="000A300D"/>
  </w:style>
  <w:style w:type="paragraph" w:styleId="Footer">
    <w:name w:val="footer"/>
    <w:basedOn w:val="Normal"/>
    <w:link w:val="FooterChar"/>
    <w:uiPriority w:val="99"/>
    <w:unhideWhenUsed/>
    <w:rsid w:val="000A300D"/>
    <w:pPr>
      <w:tabs>
        <w:tab w:val="center" w:pos="4153"/>
        <w:tab w:val="right" w:pos="8306"/>
      </w:tabs>
    </w:pPr>
  </w:style>
  <w:style w:type="character" w:customStyle="1" w:styleId="FooterChar">
    <w:name w:val="Footer Char"/>
    <w:basedOn w:val="DefaultParagraphFont"/>
    <w:link w:val="Footer"/>
    <w:uiPriority w:val="99"/>
    <w:rsid w:val="000A300D"/>
  </w:style>
  <w:style w:type="character" w:styleId="PageNumber">
    <w:name w:val="page number"/>
    <w:basedOn w:val="DefaultParagraphFont"/>
    <w:uiPriority w:val="99"/>
    <w:semiHidden/>
    <w:unhideWhenUsed/>
    <w:rsid w:val="000A300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379D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D6C56"/>
    <w:pPr>
      <w:spacing w:before="100" w:beforeAutospacing="1" w:after="100" w:afterAutospacing="1"/>
      <w:outlineLvl w:val="3"/>
    </w:pPr>
    <w:rPr>
      <w:rFonts w:ascii="Times New Roman" w:eastAsia="Times New Roman" w:hAnsi="Times New Roman" w:cs="Times New Roman"/>
      <w:b/>
      <w:bCs/>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1E7"/>
    <w:pPr>
      <w:ind w:left="720"/>
      <w:contextualSpacing/>
    </w:pPr>
  </w:style>
  <w:style w:type="paragraph" w:styleId="BalloonText">
    <w:name w:val="Balloon Text"/>
    <w:basedOn w:val="Normal"/>
    <w:link w:val="BalloonTextChar"/>
    <w:uiPriority w:val="99"/>
    <w:semiHidden/>
    <w:unhideWhenUsed/>
    <w:rsid w:val="006F73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7331"/>
    <w:rPr>
      <w:rFonts w:ascii="Lucida Grande" w:hAnsi="Lucida Grande" w:cs="Lucida Grande"/>
      <w:sz w:val="18"/>
      <w:szCs w:val="18"/>
    </w:rPr>
  </w:style>
  <w:style w:type="character" w:customStyle="1" w:styleId="apple-converted-space">
    <w:name w:val="apple-converted-space"/>
    <w:basedOn w:val="DefaultParagraphFont"/>
    <w:rsid w:val="003D6C56"/>
  </w:style>
  <w:style w:type="paragraph" w:styleId="NormalWeb">
    <w:name w:val="Normal (Web)"/>
    <w:basedOn w:val="Normal"/>
    <w:uiPriority w:val="99"/>
    <w:unhideWhenUsed/>
    <w:rsid w:val="003D6C56"/>
    <w:pPr>
      <w:spacing w:before="100" w:beforeAutospacing="1" w:after="100" w:afterAutospacing="1"/>
    </w:pPr>
    <w:rPr>
      <w:rFonts w:ascii="Times New Roman" w:eastAsia="Times New Roman" w:hAnsi="Times New Roman" w:cs="Times New Roman"/>
      <w:lang w:val="en-CA" w:eastAsia="en-CA"/>
    </w:rPr>
  </w:style>
  <w:style w:type="character" w:customStyle="1" w:styleId="Heading4Char">
    <w:name w:val="Heading 4 Char"/>
    <w:basedOn w:val="DefaultParagraphFont"/>
    <w:link w:val="Heading4"/>
    <w:uiPriority w:val="9"/>
    <w:rsid w:val="003D6C56"/>
    <w:rPr>
      <w:rFonts w:ascii="Times New Roman" w:eastAsia="Times New Roman" w:hAnsi="Times New Roman" w:cs="Times New Roman"/>
      <w:b/>
      <w:bCs/>
      <w:lang w:val="en-CA" w:eastAsia="en-CA"/>
    </w:rPr>
  </w:style>
  <w:style w:type="character" w:styleId="Strong">
    <w:name w:val="Strong"/>
    <w:basedOn w:val="DefaultParagraphFont"/>
    <w:uiPriority w:val="22"/>
    <w:qFormat/>
    <w:rsid w:val="00FB3525"/>
    <w:rPr>
      <w:b/>
      <w:bCs/>
    </w:rPr>
  </w:style>
  <w:style w:type="character" w:styleId="Hyperlink">
    <w:name w:val="Hyperlink"/>
    <w:basedOn w:val="DefaultParagraphFont"/>
    <w:uiPriority w:val="99"/>
    <w:semiHidden/>
    <w:unhideWhenUsed/>
    <w:rsid w:val="00FB3525"/>
    <w:rPr>
      <w:color w:val="0000FF"/>
      <w:u w:val="single"/>
    </w:rPr>
  </w:style>
  <w:style w:type="paragraph" w:styleId="z-TopofForm">
    <w:name w:val="HTML Top of Form"/>
    <w:basedOn w:val="Normal"/>
    <w:next w:val="Normal"/>
    <w:link w:val="z-TopofFormChar"/>
    <w:hidden/>
    <w:uiPriority w:val="99"/>
    <w:semiHidden/>
    <w:unhideWhenUsed/>
    <w:rsid w:val="000C68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C680E"/>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C68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C680E"/>
    <w:rPr>
      <w:rFonts w:ascii="Arial" w:hAnsi="Arial" w:cs="Arial"/>
      <w:vanish/>
      <w:sz w:val="16"/>
      <w:szCs w:val="16"/>
    </w:rPr>
  </w:style>
  <w:style w:type="character" w:customStyle="1" w:styleId="Heading3Char">
    <w:name w:val="Heading 3 Char"/>
    <w:basedOn w:val="DefaultParagraphFont"/>
    <w:link w:val="Heading3"/>
    <w:uiPriority w:val="9"/>
    <w:semiHidden/>
    <w:rsid w:val="004379D7"/>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67037">
      <w:bodyDiv w:val="1"/>
      <w:marLeft w:val="0"/>
      <w:marRight w:val="0"/>
      <w:marTop w:val="0"/>
      <w:marBottom w:val="0"/>
      <w:divBdr>
        <w:top w:val="none" w:sz="0" w:space="0" w:color="auto"/>
        <w:left w:val="none" w:sz="0" w:space="0" w:color="auto"/>
        <w:bottom w:val="none" w:sz="0" w:space="0" w:color="auto"/>
        <w:right w:val="none" w:sz="0" w:space="0" w:color="auto"/>
      </w:divBdr>
      <w:divsChild>
        <w:div w:id="606425804">
          <w:marLeft w:val="150"/>
          <w:marRight w:val="0"/>
          <w:marTop w:val="0"/>
          <w:marBottom w:val="0"/>
          <w:divBdr>
            <w:top w:val="none" w:sz="0" w:space="0" w:color="auto"/>
            <w:left w:val="none" w:sz="0" w:space="0" w:color="auto"/>
            <w:bottom w:val="none" w:sz="0" w:space="0" w:color="auto"/>
            <w:right w:val="none" w:sz="0" w:space="0" w:color="auto"/>
          </w:divBdr>
        </w:div>
      </w:divsChild>
    </w:div>
    <w:div w:id="49889784">
      <w:bodyDiv w:val="1"/>
      <w:marLeft w:val="0"/>
      <w:marRight w:val="0"/>
      <w:marTop w:val="0"/>
      <w:marBottom w:val="0"/>
      <w:divBdr>
        <w:top w:val="none" w:sz="0" w:space="0" w:color="auto"/>
        <w:left w:val="none" w:sz="0" w:space="0" w:color="auto"/>
        <w:bottom w:val="none" w:sz="0" w:space="0" w:color="auto"/>
        <w:right w:val="none" w:sz="0" w:space="0" w:color="auto"/>
      </w:divBdr>
    </w:div>
    <w:div w:id="235210423">
      <w:bodyDiv w:val="1"/>
      <w:marLeft w:val="0"/>
      <w:marRight w:val="0"/>
      <w:marTop w:val="0"/>
      <w:marBottom w:val="0"/>
      <w:divBdr>
        <w:top w:val="none" w:sz="0" w:space="0" w:color="auto"/>
        <w:left w:val="none" w:sz="0" w:space="0" w:color="auto"/>
        <w:bottom w:val="none" w:sz="0" w:space="0" w:color="auto"/>
        <w:right w:val="none" w:sz="0" w:space="0" w:color="auto"/>
      </w:divBdr>
    </w:div>
    <w:div w:id="238753219">
      <w:bodyDiv w:val="1"/>
      <w:marLeft w:val="0"/>
      <w:marRight w:val="0"/>
      <w:marTop w:val="0"/>
      <w:marBottom w:val="0"/>
      <w:divBdr>
        <w:top w:val="none" w:sz="0" w:space="0" w:color="auto"/>
        <w:left w:val="none" w:sz="0" w:space="0" w:color="auto"/>
        <w:bottom w:val="none" w:sz="0" w:space="0" w:color="auto"/>
        <w:right w:val="none" w:sz="0" w:space="0" w:color="auto"/>
      </w:divBdr>
    </w:div>
    <w:div w:id="329600748">
      <w:bodyDiv w:val="1"/>
      <w:marLeft w:val="0"/>
      <w:marRight w:val="0"/>
      <w:marTop w:val="0"/>
      <w:marBottom w:val="0"/>
      <w:divBdr>
        <w:top w:val="none" w:sz="0" w:space="0" w:color="auto"/>
        <w:left w:val="none" w:sz="0" w:space="0" w:color="auto"/>
        <w:bottom w:val="none" w:sz="0" w:space="0" w:color="auto"/>
        <w:right w:val="none" w:sz="0" w:space="0" w:color="auto"/>
      </w:divBdr>
    </w:div>
    <w:div w:id="390077012">
      <w:bodyDiv w:val="1"/>
      <w:marLeft w:val="0"/>
      <w:marRight w:val="0"/>
      <w:marTop w:val="0"/>
      <w:marBottom w:val="0"/>
      <w:divBdr>
        <w:top w:val="none" w:sz="0" w:space="0" w:color="auto"/>
        <w:left w:val="none" w:sz="0" w:space="0" w:color="auto"/>
        <w:bottom w:val="none" w:sz="0" w:space="0" w:color="auto"/>
        <w:right w:val="none" w:sz="0" w:space="0" w:color="auto"/>
      </w:divBdr>
    </w:div>
    <w:div w:id="618101229">
      <w:bodyDiv w:val="1"/>
      <w:marLeft w:val="0"/>
      <w:marRight w:val="0"/>
      <w:marTop w:val="0"/>
      <w:marBottom w:val="0"/>
      <w:divBdr>
        <w:top w:val="none" w:sz="0" w:space="0" w:color="auto"/>
        <w:left w:val="none" w:sz="0" w:space="0" w:color="auto"/>
        <w:bottom w:val="none" w:sz="0" w:space="0" w:color="auto"/>
        <w:right w:val="none" w:sz="0" w:space="0" w:color="auto"/>
      </w:divBdr>
    </w:div>
    <w:div w:id="809714778">
      <w:bodyDiv w:val="1"/>
      <w:marLeft w:val="0"/>
      <w:marRight w:val="0"/>
      <w:marTop w:val="0"/>
      <w:marBottom w:val="0"/>
      <w:divBdr>
        <w:top w:val="none" w:sz="0" w:space="0" w:color="auto"/>
        <w:left w:val="none" w:sz="0" w:space="0" w:color="auto"/>
        <w:bottom w:val="none" w:sz="0" w:space="0" w:color="auto"/>
        <w:right w:val="none" w:sz="0" w:space="0" w:color="auto"/>
      </w:divBdr>
    </w:div>
    <w:div w:id="1104574173">
      <w:bodyDiv w:val="1"/>
      <w:marLeft w:val="0"/>
      <w:marRight w:val="0"/>
      <w:marTop w:val="0"/>
      <w:marBottom w:val="0"/>
      <w:divBdr>
        <w:top w:val="none" w:sz="0" w:space="0" w:color="auto"/>
        <w:left w:val="none" w:sz="0" w:space="0" w:color="auto"/>
        <w:bottom w:val="none" w:sz="0" w:space="0" w:color="auto"/>
        <w:right w:val="none" w:sz="0" w:space="0" w:color="auto"/>
      </w:divBdr>
    </w:div>
    <w:div w:id="1113599636">
      <w:bodyDiv w:val="1"/>
      <w:marLeft w:val="0"/>
      <w:marRight w:val="0"/>
      <w:marTop w:val="0"/>
      <w:marBottom w:val="0"/>
      <w:divBdr>
        <w:top w:val="none" w:sz="0" w:space="0" w:color="auto"/>
        <w:left w:val="none" w:sz="0" w:space="0" w:color="auto"/>
        <w:bottom w:val="none" w:sz="0" w:space="0" w:color="auto"/>
        <w:right w:val="none" w:sz="0" w:space="0" w:color="auto"/>
      </w:divBdr>
    </w:div>
    <w:div w:id="1114517527">
      <w:bodyDiv w:val="1"/>
      <w:marLeft w:val="0"/>
      <w:marRight w:val="0"/>
      <w:marTop w:val="0"/>
      <w:marBottom w:val="0"/>
      <w:divBdr>
        <w:top w:val="none" w:sz="0" w:space="0" w:color="auto"/>
        <w:left w:val="none" w:sz="0" w:space="0" w:color="auto"/>
        <w:bottom w:val="none" w:sz="0" w:space="0" w:color="auto"/>
        <w:right w:val="none" w:sz="0" w:space="0" w:color="auto"/>
      </w:divBdr>
    </w:div>
    <w:div w:id="1160460432">
      <w:bodyDiv w:val="1"/>
      <w:marLeft w:val="0"/>
      <w:marRight w:val="0"/>
      <w:marTop w:val="0"/>
      <w:marBottom w:val="0"/>
      <w:divBdr>
        <w:top w:val="none" w:sz="0" w:space="0" w:color="auto"/>
        <w:left w:val="none" w:sz="0" w:space="0" w:color="auto"/>
        <w:bottom w:val="none" w:sz="0" w:space="0" w:color="auto"/>
        <w:right w:val="none" w:sz="0" w:space="0" w:color="auto"/>
      </w:divBdr>
    </w:div>
    <w:div w:id="1189489805">
      <w:bodyDiv w:val="1"/>
      <w:marLeft w:val="0"/>
      <w:marRight w:val="0"/>
      <w:marTop w:val="0"/>
      <w:marBottom w:val="0"/>
      <w:divBdr>
        <w:top w:val="none" w:sz="0" w:space="0" w:color="auto"/>
        <w:left w:val="none" w:sz="0" w:space="0" w:color="auto"/>
        <w:bottom w:val="none" w:sz="0" w:space="0" w:color="auto"/>
        <w:right w:val="none" w:sz="0" w:space="0" w:color="auto"/>
      </w:divBdr>
    </w:div>
    <w:div w:id="1357737218">
      <w:bodyDiv w:val="1"/>
      <w:marLeft w:val="0"/>
      <w:marRight w:val="0"/>
      <w:marTop w:val="0"/>
      <w:marBottom w:val="0"/>
      <w:divBdr>
        <w:top w:val="none" w:sz="0" w:space="0" w:color="auto"/>
        <w:left w:val="none" w:sz="0" w:space="0" w:color="auto"/>
        <w:bottom w:val="none" w:sz="0" w:space="0" w:color="auto"/>
        <w:right w:val="none" w:sz="0" w:space="0" w:color="auto"/>
      </w:divBdr>
    </w:div>
    <w:div w:id="1361665068">
      <w:bodyDiv w:val="1"/>
      <w:marLeft w:val="0"/>
      <w:marRight w:val="0"/>
      <w:marTop w:val="0"/>
      <w:marBottom w:val="0"/>
      <w:divBdr>
        <w:top w:val="none" w:sz="0" w:space="0" w:color="auto"/>
        <w:left w:val="none" w:sz="0" w:space="0" w:color="auto"/>
        <w:bottom w:val="none" w:sz="0" w:space="0" w:color="auto"/>
        <w:right w:val="none" w:sz="0" w:space="0" w:color="auto"/>
      </w:divBdr>
    </w:div>
    <w:div w:id="1410885117">
      <w:bodyDiv w:val="1"/>
      <w:marLeft w:val="0"/>
      <w:marRight w:val="0"/>
      <w:marTop w:val="0"/>
      <w:marBottom w:val="0"/>
      <w:divBdr>
        <w:top w:val="none" w:sz="0" w:space="0" w:color="auto"/>
        <w:left w:val="none" w:sz="0" w:space="0" w:color="auto"/>
        <w:bottom w:val="none" w:sz="0" w:space="0" w:color="auto"/>
        <w:right w:val="none" w:sz="0" w:space="0" w:color="auto"/>
      </w:divBdr>
    </w:div>
    <w:div w:id="1547329688">
      <w:bodyDiv w:val="1"/>
      <w:marLeft w:val="0"/>
      <w:marRight w:val="0"/>
      <w:marTop w:val="0"/>
      <w:marBottom w:val="0"/>
      <w:divBdr>
        <w:top w:val="none" w:sz="0" w:space="0" w:color="auto"/>
        <w:left w:val="none" w:sz="0" w:space="0" w:color="auto"/>
        <w:bottom w:val="none" w:sz="0" w:space="0" w:color="auto"/>
        <w:right w:val="none" w:sz="0" w:space="0" w:color="auto"/>
      </w:divBdr>
      <w:divsChild>
        <w:div w:id="1510171434">
          <w:marLeft w:val="375"/>
          <w:marRight w:val="0"/>
          <w:marTop w:val="0"/>
          <w:marBottom w:val="0"/>
          <w:divBdr>
            <w:top w:val="none" w:sz="0" w:space="0" w:color="auto"/>
            <w:left w:val="none" w:sz="0" w:space="0" w:color="auto"/>
            <w:bottom w:val="none" w:sz="0" w:space="0" w:color="auto"/>
            <w:right w:val="none" w:sz="0" w:space="0" w:color="auto"/>
          </w:divBdr>
        </w:div>
        <w:div w:id="1673675916">
          <w:marLeft w:val="375"/>
          <w:marRight w:val="0"/>
          <w:marTop w:val="0"/>
          <w:marBottom w:val="0"/>
          <w:divBdr>
            <w:top w:val="none" w:sz="0" w:space="0" w:color="auto"/>
            <w:left w:val="none" w:sz="0" w:space="0" w:color="auto"/>
            <w:bottom w:val="none" w:sz="0" w:space="0" w:color="auto"/>
            <w:right w:val="none" w:sz="0" w:space="0" w:color="auto"/>
          </w:divBdr>
        </w:div>
      </w:divsChild>
    </w:div>
    <w:div w:id="1665932804">
      <w:bodyDiv w:val="1"/>
      <w:marLeft w:val="0"/>
      <w:marRight w:val="0"/>
      <w:marTop w:val="0"/>
      <w:marBottom w:val="0"/>
      <w:divBdr>
        <w:top w:val="none" w:sz="0" w:space="0" w:color="auto"/>
        <w:left w:val="none" w:sz="0" w:space="0" w:color="auto"/>
        <w:bottom w:val="none" w:sz="0" w:space="0" w:color="auto"/>
        <w:right w:val="none" w:sz="0" w:space="0" w:color="auto"/>
      </w:divBdr>
    </w:div>
    <w:div w:id="1700084551">
      <w:bodyDiv w:val="1"/>
      <w:marLeft w:val="0"/>
      <w:marRight w:val="0"/>
      <w:marTop w:val="0"/>
      <w:marBottom w:val="0"/>
      <w:divBdr>
        <w:top w:val="none" w:sz="0" w:space="0" w:color="auto"/>
        <w:left w:val="none" w:sz="0" w:space="0" w:color="auto"/>
        <w:bottom w:val="none" w:sz="0" w:space="0" w:color="auto"/>
        <w:right w:val="none" w:sz="0" w:space="0" w:color="auto"/>
      </w:divBdr>
    </w:div>
    <w:div w:id="2118594488">
      <w:bodyDiv w:val="1"/>
      <w:marLeft w:val="0"/>
      <w:marRight w:val="0"/>
      <w:marTop w:val="0"/>
      <w:marBottom w:val="0"/>
      <w:divBdr>
        <w:top w:val="none" w:sz="0" w:space="0" w:color="auto"/>
        <w:left w:val="none" w:sz="0" w:space="0" w:color="auto"/>
        <w:bottom w:val="none" w:sz="0" w:space="0" w:color="auto"/>
        <w:right w:val="none" w:sz="0" w:space="0" w:color="auto"/>
      </w:divBdr>
    </w:div>
    <w:div w:id="2120830845">
      <w:bodyDiv w:val="1"/>
      <w:marLeft w:val="0"/>
      <w:marRight w:val="0"/>
      <w:marTop w:val="0"/>
      <w:marBottom w:val="0"/>
      <w:divBdr>
        <w:top w:val="none" w:sz="0" w:space="0" w:color="auto"/>
        <w:left w:val="none" w:sz="0" w:space="0" w:color="auto"/>
        <w:bottom w:val="none" w:sz="0" w:space="0" w:color="auto"/>
        <w:right w:val="none" w:sz="0" w:space="0" w:color="auto"/>
      </w:divBdr>
    </w:div>
    <w:div w:id="21320182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1.jpeg"/><Relationship Id="rId21" Type="http://schemas.openxmlformats.org/officeDocument/2006/relationships/image" Target="media/image12.gif"/><Relationship Id="rId22" Type="http://schemas.openxmlformats.org/officeDocument/2006/relationships/image" Target="media/image13.wmf"/><Relationship Id="rId23" Type="http://schemas.openxmlformats.org/officeDocument/2006/relationships/image" Target="media/image14.wmf"/><Relationship Id="rId24" Type="http://schemas.openxmlformats.org/officeDocument/2006/relationships/image" Target="media/image15.jpeg"/><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www.acgih.org/home.htm" TargetMode="External"/><Relationship Id="rId12" Type="http://schemas.openxmlformats.org/officeDocument/2006/relationships/image" Target="media/image3.jpeg"/><Relationship Id="rId13" Type="http://schemas.openxmlformats.org/officeDocument/2006/relationships/image" Target="media/image4.gif"/><Relationship Id="rId14" Type="http://schemas.openxmlformats.org/officeDocument/2006/relationships/image" Target="media/image5.gif"/><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gif"/><Relationship Id="rId18" Type="http://schemas.openxmlformats.org/officeDocument/2006/relationships/image" Target="media/image9.gif"/><Relationship Id="rId19" Type="http://schemas.openxmlformats.org/officeDocument/2006/relationships/image" Target="media/image10.gi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C86BD-7E8A-BA47-9778-0C8187271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22</Pages>
  <Words>5645</Words>
  <Characters>32181</Characters>
  <Application>Microsoft Macintosh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14</cp:revision>
  <dcterms:created xsi:type="dcterms:W3CDTF">2012-11-04T20:32:00Z</dcterms:created>
  <dcterms:modified xsi:type="dcterms:W3CDTF">2015-04-15T01:38:00Z</dcterms:modified>
</cp:coreProperties>
</file>