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88760F" w14:textId="77777777" w:rsidR="00A125EE" w:rsidRDefault="00A55D5A" w:rsidP="00826C8C">
      <w:r>
        <w:t>Lecture 14: Introduction to Metabolism</w:t>
      </w:r>
    </w:p>
    <w:p w14:paraId="4B261A34" w14:textId="77777777" w:rsidR="00A55D5A" w:rsidRDefault="00A55D5A" w:rsidP="00826C8C">
      <w:r>
        <w:t>Definitions</w:t>
      </w:r>
    </w:p>
    <w:p w14:paraId="0FC8274B" w14:textId="36CE7385" w:rsidR="00A55D5A" w:rsidRPr="00A55D5A" w:rsidRDefault="00A55D5A" w:rsidP="00826C8C">
      <w:pPr>
        <w:pStyle w:val="ListParagraph"/>
        <w:numPr>
          <w:ilvl w:val="0"/>
          <w:numId w:val="1"/>
        </w:numPr>
      </w:pPr>
      <w:r w:rsidRPr="0017384D">
        <w:rPr>
          <w:rFonts w:eastAsia="Arial" w:cs="Arial"/>
          <w:b/>
        </w:rPr>
        <w:t>Metabolism</w:t>
      </w:r>
      <w:r w:rsidRPr="0017384D">
        <w:rPr>
          <w:rFonts w:eastAsia="Arial" w:cs="Arial"/>
        </w:rPr>
        <w:sym w:font="Wingdings" w:char="F0E0"/>
      </w:r>
      <w:r>
        <w:rPr>
          <w:rFonts w:eastAsia="Arial" w:cs="Arial"/>
        </w:rPr>
        <w:t xml:space="preserve"> </w:t>
      </w:r>
      <w:r w:rsidRPr="0017384D">
        <w:rPr>
          <w:rFonts w:eastAsia="Arial" w:cs="Arial"/>
        </w:rPr>
        <w:t xml:space="preserve">is a highly integrated cell activity involving hundreds </w:t>
      </w:r>
      <w:r w:rsidR="00852163">
        <w:rPr>
          <w:rFonts w:eastAsia="Arial" w:cs="Arial"/>
        </w:rPr>
        <w:t xml:space="preserve">of </w:t>
      </w:r>
      <w:r w:rsidRPr="0017384D">
        <w:rPr>
          <w:rFonts w:eastAsia="Arial" w:cs="Arial"/>
        </w:rPr>
        <w:t>enzyme-catalyzed reactions by which biomolecules are produced, maintained, and destroyed and by which</w:t>
      </w:r>
      <w:r>
        <w:rPr>
          <w:rFonts w:eastAsia="Arial" w:cs="Arial"/>
        </w:rPr>
        <w:t xml:space="preserve"> energy is obtained and used</w:t>
      </w:r>
      <w:r w:rsidRPr="0017384D">
        <w:rPr>
          <w:rFonts w:eastAsia="Arial" w:cs="Arial"/>
        </w:rPr>
        <w:sym w:font="Wingdings" w:char="F0E0"/>
      </w:r>
      <w:r>
        <w:rPr>
          <w:rFonts w:eastAsia="Arial" w:cs="Arial"/>
        </w:rPr>
        <w:t xml:space="preserve"> </w:t>
      </w:r>
      <w:r w:rsidRPr="0017384D">
        <w:rPr>
          <w:rFonts w:eastAsia="Arial" w:cs="Arial"/>
        </w:rPr>
        <w:t>the overall process through which living systems acquire and use free energy to carry out their various functions</w:t>
      </w:r>
    </w:p>
    <w:p w14:paraId="0C981907" w14:textId="77777777" w:rsidR="00A55D5A" w:rsidRPr="00A55D5A" w:rsidRDefault="00A55D5A" w:rsidP="00826C8C">
      <w:pPr>
        <w:pStyle w:val="ListParagraph"/>
        <w:numPr>
          <w:ilvl w:val="0"/>
          <w:numId w:val="1"/>
        </w:numPr>
      </w:pPr>
      <w:r w:rsidRPr="0017384D">
        <w:rPr>
          <w:rFonts w:eastAsia="Arial" w:cs="Arial"/>
        </w:rPr>
        <w:t>Metabolism is divided in two parts:</w:t>
      </w:r>
    </w:p>
    <w:p w14:paraId="4204DE89" w14:textId="77777777" w:rsidR="00A55D5A" w:rsidRPr="00A55D5A" w:rsidRDefault="00A55D5A" w:rsidP="00826C8C">
      <w:pPr>
        <w:pStyle w:val="ListParagraph"/>
        <w:numPr>
          <w:ilvl w:val="1"/>
          <w:numId w:val="1"/>
        </w:numPr>
      </w:pPr>
      <w:r w:rsidRPr="00A55D5A">
        <w:rPr>
          <w:rFonts w:eastAsia="Arial" w:cs="Arial"/>
        </w:rPr>
        <w:t>Catabolism</w:t>
      </w:r>
      <w:r w:rsidRPr="00A55D5A">
        <w:sym w:font="Wingdings" w:char="F0E0"/>
      </w:r>
      <w:r w:rsidRPr="00A55D5A">
        <w:rPr>
          <w:rFonts w:eastAsia="Arial" w:cs="Arial"/>
        </w:rPr>
        <w:t xml:space="preserve"> </w:t>
      </w:r>
      <w:r w:rsidRPr="00A55D5A">
        <w:rPr>
          <w:rFonts w:eastAsia="Arial" w:cs="Arial"/>
          <w:position w:val="1"/>
        </w:rPr>
        <w:t>(or degradation) is the sum of reactions of degradation in which nutrients and</w:t>
      </w:r>
      <w:r w:rsidRPr="00A55D5A">
        <w:rPr>
          <w:rFonts w:eastAsia="Arial" w:cs="Arial"/>
        </w:rPr>
        <w:t xml:space="preserve"> “own biomolecules” of the cell are broken down to produce energy and monomers necessary</w:t>
      </w:r>
      <w:r>
        <w:rPr>
          <w:rFonts w:eastAsia="Arial" w:cs="Arial"/>
        </w:rPr>
        <w:t xml:space="preserve"> </w:t>
      </w:r>
      <w:r w:rsidRPr="00A55D5A">
        <w:rPr>
          <w:rFonts w:eastAsia="Arial" w:cs="Arial"/>
        </w:rPr>
        <w:t>for the syntheses of biopolymers</w:t>
      </w:r>
    </w:p>
    <w:p w14:paraId="4FDA0210" w14:textId="77777777" w:rsidR="00A55D5A" w:rsidRPr="00A55D5A" w:rsidRDefault="00A55D5A" w:rsidP="00826C8C">
      <w:pPr>
        <w:pStyle w:val="ListParagraph"/>
        <w:numPr>
          <w:ilvl w:val="1"/>
          <w:numId w:val="1"/>
        </w:numPr>
      </w:pPr>
      <w:r>
        <w:rPr>
          <w:rFonts w:eastAsia="Arial" w:cs="Arial"/>
        </w:rPr>
        <w:t>Anabolism</w:t>
      </w:r>
      <w:r w:rsidRPr="00A55D5A">
        <w:rPr>
          <w:rFonts w:eastAsia="Arial" w:cs="Arial"/>
        </w:rPr>
        <w:sym w:font="Wingdings" w:char="F0E0"/>
      </w:r>
      <w:r>
        <w:rPr>
          <w:rFonts w:eastAsia="Arial" w:cs="Arial"/>
        </w:rPr>
        <w:t xml:space="preserve"> </w:t>
      </w:r>
      <w:r w:rsidRPr="0017384D">
        <w:rPr>
          <w:rFonts w:eastAsia="Arial" w:cs="Arial"/>
        </w:rPr>
        <w:t>is the sum of reactions of biosynthesis in which biological molecules are synthesized from the smaller components</w:t>
      </w:r>
    </w:p>
    <w:p w14:paraId="798E06E9" w14:textId="12B94E12" w:rsidR="00A55D5A" w:rsidRPr="00A55D5A" w:rsidRDefault="00852163" w:rsidP="00826C8C">
      <w:pPr>
        <w:pStyle w:val="ListParagraph"/>
        <w:numPr>
          <w:ilvl w:val="0"/>
          <w:numId w:val="1"/>
        </w:numPr>
      </w:pPr>
      <w:r>
        <w:rPr>
          <w:rFonts w:eastAsia="Arial" w:cs="Arial"/>
        </w:rPr>
        <w:t>Many specific</w:t>
      </w:r>
      <w:r w:rsidR="00A55D5A" w:rsidRPr="0017384D">
        <w:rPr>
          <w:rFonts w:eastAsia="Arial" w:cs="Arial"/>
        </w:rPr>
        <w:t xml:space="preserve"> metabolic reactions are common to all organisms. </w:t>
      </w:r>
    </w:p>
    <w:p w14:paraId="58AC1673" w14:textId="77777777" w:rsidR="00A55D5A" w:rsidRPr="00A55D5A" w:rsidRDefault="00A55D5A" w:rsidP="00826C8C">
      <w:pPr>
        <w:pStyle w:val="ListParagraph"/>
        <w:numPr>
          <w:ilvl w:val="0"/>
          <w:numId w:val="1"/>
        </w:numPr>
      </w:pPr>
      <w:r w:rsidRPr="0017384D">
        <w:rPr>
          <w:rFonts w:eastAsia="Arial" w:cs="Arial"/>
          <w:spacing w:val="-16"/>
        </w:rPr>
        <w:t>V</w:t>
      </w:r>
      <w:r w:rsidRPr="0017384D">
        <w:rPr>
          <w:rFonts w:eastAsia="Arial" w:cs="Arial"/>
        </w:rPr>
        <w:t>ariations in metabolic reactions are mainly due to di</w:t>
      </w:r>
      <w:r w:rsidRPr="0017384D">
        <w:rPr>
          <w:rFonts w:eastAsia="Arial" w:cs="Arial"/>
          <w:spacing w:val="-4"/>
        </w:rPr>
        <w:t>f</w:t>
      </w:r>
      <w:r w:rsidRPr="0017384D">
        <w:rPr>
          <w:rFonts w:eastAsia="Arial" w:cs="Arial"/>
        </w:rPr>
        <w:t>ferences in the source of the free energy</w:t>
      </w:r>
    </w:p>
    <w:p w14:paraId="5CE612B7" w14:textId="77777777" w:rsidR="00A55D5A" w:rsidRDefault="00A55D5A" w:rsidP="00826C8C">
      <w:r>
        <w:t>Autotrophs and Heterotrophs</w:t>
      </w:r>
    </w:p>
    <w:p w14:paraId="0168E7A0" w14:textId="77777777" w:rsidR="00A55D5A" w:rsidRPr="00A55D5A" w:rsidRDefault="00A55D5A" w:rsidP="001C1FE7">
      <w:pPr>
        <w:pStyle w:val="ListParagraph"/>
        <w:numPr>
          <w:ilvl w:val="0"/>
          <w:numId w:val="2"/>
        </w:numPr>
      </w:pPr>
      <w:r>
        <w:rPr>
          <w:rFonts w:eastAsia="Arial" w:cs="Arial"/>
          <w:noProof/>
        </w:rPr>
        <w:drawing>
          <wp:anchor distT="0" distB="0" distL="114300" distR="114300" simplePos="0" relativeHeight="251659264" behindDoc="0" locked="0" layoutInCell="1" allowOverlap="1" wp14:anchorId="19A15AFA" wp14:editId="5E2BDC72">
            <wp:simplePos x="0" y="0"/>
            <wp:positionH relativeFrom="column">
              <wp:posOffset>3886200</wp:posOffset>
            </wp:positionH>
            <wp:positionV relativeFrom="paragraph">
              <wp:posOffset>295275</wp:posOffset>
            </wp:positionV>
            <wp:extent cx="2999740" cy="1600835"/>
            <wp:effectExtent l="0" t="0" r="0" b="0"/>
            <wp:wrapTight wrapText="bothSides">
              <wp:wrapPolygon edited="0">
                <wp:start x="0" y="0"/>
                <wp:lineTo x="0" y="21249"/>
                <wp:lineTo x="21399" y="21249"/>
                <wp:lineTo x="2139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6.11.20 PM.png"/>
                    <pic:cNvPicPr/>
                  </pic:nvPicPr>
                  <pic:blipFill>
                    <a:blip r:embed="rId8">
                      <a:extLst>
                        <a:ext uri="{28A0092B-C50C-407E-A947-70E740481C1C}">
                          <a14:useLocalDpi xmlns:a14="http://schemas.microsoft.com/office/drawing/2010/main" val="0"/>
                        </a:ext>
                      </a:extLst>
                    </a:blip>
                    <a:stretch>
                      <a:fillRect/>
                    </a:stretch>
                  </pic:blipFill>
                  <pic:spPr>
                    <a:xfrm>
                      <a:off x="0" y="0"/>
                      <a:ext cx="2999740" cy="1600835"/>
                    </a:xfrm>
                    <a:prstGeom prst="rect">
                      <a:avLst/>
                    </a:prstGeom>
                  </pic:spPr>
                </pic:pic>
              </a:graphicData>
            </a:graphic>
            <wp14:sizeRelH relativeFrom="page">
              <wp14:pctWidth>0</wp14:pctWidth>
            </wp14:sizeRelH>
            <wp14:sizeRelV relativeFrom="page">
              <wp14:pctHeight>0</wp14:pctHeight>
            </wp14:sizeRelV>
          </wp:anchor>
        </w:drawing>
      </w:r>
      <w:r w:rsidRPr="0017384D">
        <w:rPr>
          <w:rFonts w:eastAsia="Arial" w:cs="Arial"/>
        </w:rPr>
        <w:t>Living organisms are divided into autotrophs and heterotrophs depending on how they obtains free energy and carbon</w:t>
      </w:r>
    </w:p>
    <w:p w14:paraId="308AA33E" w14:textId="77777777" w:rsidR="00A55D5A" w:rsidRPr="00A55D5A" w:rsidRDefault="00A55D5A" w:rsidP="001C1FE7">
      <w:pPr>
        <w:pStyle w:val="ListParagraph"/>
        <w:numPr>
          <w:ilvl w:val="0"/>
          <w:numId w:val="2"/>
        </w:numPr>
      </w:pPr>
      <w:r w:rsidRPr="00A55D5A">
        <w:rPr>
          <w:rFonts w:eastAsia="Arial" w:cs="Arial"/>
        </w:rPr>
        <w:t>Autotrophs</w:t>
      </w:r>
      <w:r w:rsidRPr="00A55D5A">
        <w:rPr>
          <w:rFonts w:eastAsia="Arial" w:cs="Arial"/>
        </w:rPr>
        <w:sym w:font="Wingdings" w:char="F0E0"/>
      </w:r>
      <w:r w:rsidRPr="00A55D5A">
        <w:rPr>
          <w:rFonts w:eastAsia="Arial" w:cs="Arial"/>
        </w:rPr>
        <w:t xml:space="preserve"> </w:t>
      </w:r>
      <w:r w:rsidRPr="0017384D">
        <w:rPr>
          <w:rFonts w:eastAsia="Arial" w:cs="Arial"/>
        </w:rPr>
        <w:t>use CO</w:t>
      </w:r>
      <w:r w:rsidRPr="00A55D5A">
        <w:rPr>
          <w:rFonts w:eastAsia="Arial" w:cs="Arial"/>
          <w:vertAlign w:val="subscript"/>
        </w:rPr>
        <w:t>2</w:t>
      </w:r>
      <w:r w:rsidRPr="0017384D">
        <w:rPr>
          <w:rFonts w:eastAsia="Arial" w:cs="Arial"/>
        </w:rPr>
        <w:t xml:space="preserve"> from atmosphere as the sole source of carbon. </w:t>
      </w:r>
    </w:p>
    <w:p w14:paraId="51A54B41" w14:textId="77777777" w:rsidR="00A55D5A" w:rsidRPr="00A55D5A" w:rsidRDefault="00A55D5A" w:rsidP="001C1FE7">
      <w:pPr>
        <w:pStyle w:val="ListParagraph"/>
        <w:numPr>
          <w:ilvl w:val="0"/>
          <w:numId w:val="2"/>
        </w:numPr>
      </w:pPr>
      <w:r w:rsidRPr="00A55D5A">
        <w:rPr>
          <w:rFonts w:eastAsia="Arial" w:cs="Arial"/>
        </w:rPr>
        <w:t>Photoautotrophs</w:t>
      </w:r>
      <w:r w:rsidRPr="00A55D5A">
        <w:rPr>
          <w:rFonts w:eastAsia="Arial" w:cs="Arial"/>
        </w:rPr>
        <w:sym w:font="Wingdings" w:char="F0E0"/>
      </w:r>
      <w:r w:rsidRPr="00A55D5A">
        <w:rPr>
          <w:rFonts w:eastAsia="Arial" w:cs="Arial"/>
        </w:rPr>
        <w:t xml:space="preserve"> (e.g., higher plants) obtain energy from the sunlight. </w:t>
      </w:r>
    </w:p>
    <w:p w14:paraId="4D44D7C3" w14:textId="69F4BC76" w:rsidR="00A55D5A" w:rsidRPr="00A55D5A" w:rsidRDefault="00A55D5A" w:rsidP="001C1FE7">
      <w:pPr>
        <w:pStyle w:val="ListParagraph"/>
        <w:numPr>
          <w:ilvl w:val="0"/>
          <w:numId w:val="2"/>
        </w:numPr>
      </w:pPr>
      <w:r w:rsidRPr="00A55D5A">
        <w:rPr>
          <w:rFonts w:eastAsia="Arial" w:cs="Arial"/>
        </w:rPr>
        <w:t>Chemolitotrophs</w:t>
      </w:r>
      <w:r w:rsidRPr="00A55D5A">
        <w:rPr>
          <w:rFonts w:eastAsia="Arial" w:cs="Arial"/>
        </w:rPr>
        <w:sym w:font="Wingdings" w:char="F0E0"/>
      </w:r>
      <w:r w:rsidRPr="00A55D5A">
        <w:rPr>
          <w:rFonts w:eastAsia="Arial" w:cs="Arial"/>
        </w:rPr>
        <w:t xml:space="preserve"> obtain</w:t>
      </w:r>
      <w:r w:rsidRPr="0017384D">
        <w:rPr>
          <w:rFonts w:eastAsia="Arial" w:cs="Arial"/>
        </w:rPr>
        <w:t xml:space="preserve"> free energy th</w:t>
      </w:r>
      <w:r w:rsidR="00852163">
        <w:rPr>
          <w:rFonts w:eastAsia="Arial" w:cs="Arial"/>
        </w:rPr>
        <w:t>r</w:t>
      </w:r>
      <w:r w:rsidRPr="0017384D">
        <w:rPr>
          <w:rFonts w:eastAsia="Arial" w:cs="Arial"/>
        </w:rPr>
        <w:t>ough oxidations of inorganic compounds</w:t>
      </w:r>
    </w:p>
    <w:p w14:paraId="65163F96" w14:textId="77777777" w:rsidR="00A55D5A" w:rsidRPr="00A55D5A" w:rsidRDefault="00A55D5A" w:rsidP="001C1FE7">
      <w:pPr>
        <w:pStyle w:val="ListParagraph"/>
        <w:numPr>
          <w:ilvl w:val="0"/>
          <w:numId w:val="2"/>
        </w:numPr>
      </w:pPr>
      <w:r w:rsidRPr="00A55D5A">
        <w:rPr>
          <w:rFonts w:eastAsia="Arial" w:cs="Arial"/>
        </w:rPr>
        <w:t>Heterotrophs</w:t>
      </w:r>
      <w:r w:rsidRPr="00A55D5A">
        <w:rPr>
          <w:rFonts w:eastAsia="Arial" w:cs="Arial"/>
        </w:rPr>
        <w:sym w:font="Wingdings" w:char="F0E0"/>
      </w:r>
      <w:r w:rsidRPr="0017384D">
        <w:rPr>
          <w:rFonts w:eastAsia="Arial" w:cs="Arial"/>
        </w:rPr>
        <w:t>obtain carbon and energy from autotrophs</w:t>
      </w:r>
    </w:p>
    <w:p w14:paraId="21923EFA" w14:textId="77777777" w:rsidR="00A55D5A" w:rsidRPr="00A55D5A" w:rsidRDefault="00A55D5A" w:rsidP="00826C8C"/>
    <w:p w14:paraId="0286BC5D" w14:textId="77777777" w:rsidR="00A55D5A" w:rsidRDefault="00A55D5A" w:rsidP="00826C8C">
      <w:r>
        <w:rPr>
          <w:noProof/>
        </w:rPr>
        <w:drawing>
          <wp:inline distT="0" distB="0" distL="0" distR="0" wp14:anchorId="53B4E106" wp14:editId="09B692C6">
            <wp:extent cx="6475730" cy="185717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7.01.24 PM.png"/>
                    <pic:cNvPicPr/>
                  </pic:nvPicPr>
                  <pic:blipFill rotWithShape="1">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t="33454"/>
                    <a:stretch/>
                  </pic:blipFill>
                  <pic:spPr bwMode="auto">
                    <a:xfrm>
                      <a:off x="0" y="0"/>
                      <a:ext cx="6475730" cy="1857175"/>
                    </a:xfrm>
                    <a:prstGeom prst="rect">
                      <a:avLst/>
                    </a:prstGeom>
                    <a:ln>
                      <a:noFill/>
                    </a:ln>
                    <a:extLst>
                      <a:ext uri="{53640926-AAD7-44d8-BBD7-CCE9431645EC}">
                        <a14:shadowObscured xmlns:a14="http://schemas.microsoft.com/office/drawing/2010/main"/>
                      </a:ext>
                    </a:extLst>
                  </pic:spPr>
                </pic:pic>
              </a:graphicData>
            </a:graphic>
          </wp:inline>
        </w:drawing>
      </w:r>
    </w:p>
    <w:p w14:paraId="05F4F077" w14:textId="77777777" w:rsidR="00A55D5A" w:rsidRDefault="00A55D5A" w:rsidP="00826C8C">
      <w:r>
        <w:t>Antoine Lavoisier</w:t>
      </w:r>
    </w:p>
    <w:p w14:paraId="20B9ACF2" w14:textId="77777777" w:rsidR="00A55D5A" w:rsidRPr="00A55D5A" w:rsidRDefault="00A55D5A" w:rsidP="001C1FE7">
      <w:pPr>
        <w:pStyle w:val="ListParagraph"/>
        <w:numPr>
          <w:ilvl w:val="0"/>
          <w:numId w:val="3"/>
        </w:numPr>
      </w:pPr>
      <w:r w:rsidRPr="0017384D">
        <w:rPr>
          <w:rFonts w:eastAsia="Arial" w:cs="Arial"/>
        </w:rPr>
        <w:t>Antoine Lavoisier (1743-1749) is known as the father of modern chemistr</w:t>
      </w:r>
      <w:r>
        <w:rPr>
          <w:rFonts w:eastAsia="Arial" w:cs="Arial"/>
        </w:rPr>
        <w:t>y</w:t>
      </w:r>
    </w:p>
    <w:p w14:paraId="0E2C94BA" w14:textId="77777777" w:rsidR="00A55D5A" w:rsidRPr="00A55D5A" w:rsidRDefault="00A55D5A" w:rsidP="001C1FE7">
      <w:pPr>
        <w:pStyle w:val="ListParagraph"/>
        <w:numPr>
          <w:ilvl w:val="1"/>
          <w:numId w:val="3"/>
        </w:numPr>
      </w:pPr>
      <w:r w:rsidRPr="00A55D5A">
        <w:rPr>
          <w:rFonts w:eastAsia="Arial" w:cs="Arial"/>
        </w:rPr>
        <w:t>Demonstrated the nature of combustion</w:t>
      </w:r>
    </w:p>
    <w:p w14:paraId="5F525F79" w14:textId="77777777" w:rsidR="00A55D5A" w:rsidRPr="00A55D5A" w:rsidRDefault="00A55D5A" w:rsidP="001C1FE7">
      <w:pPr>
        <w:pStyle w:val="ListParagraph"/>
        <w:numPr>
          <w:ilvl w:val="1"/>
          <w:numId w:val="3"/>
        </w:numPr>
      </w:pPr>
      <w:r>
        <w:rPr>
          <w:rFonts w:eastAsia="Arial" w:cs="Arial"/>
          <w:position w:val="1"/>
        </w:rPr>
        <w:t>P</w:t>
      </w:r>
      <w:r w:rsidRPr="00A55D5A">
        <w:rPr>
          <w:rFonts w:eastAsia="Arial" w:cs="Arial"/>
          <w:position w:val="1"/>
        </w:rPr>
        <w:t>roposed the term “oxygen”</w:t>
      </w:r>
    </w:p>
    <w:p w14:paraId="76259A7B" w14:textId="77777777" w:rsidR="00A55D5A" w:rsidRPr="00A55D5A" w:rsidRDefault="00A55D5A" w:rsidP="001C1FE7">
      <w:pPr>
        <w:pStyle w:val="ListParagraph"/>
        <w:numPr>
          <w:ilvl w:val="1"/>
          <w:numId w:val="3"/>
        </w:numPr>
      </w:pPr>
      <w:r>
        <w:rPr>
          <w:rFonts w:eastAsia="Arial" w:cs="Arial"/>
          <w:position w:val="1"/>
        </w:rPr>
        <w:t>D</w:t>
      </w:r>
      <w:r w:rsidRPr="00A55D5A">
        <w:rPr>
          <w:rFonts w:eastAsia="Arial" w:cs="Arial"/>
          <w:position w:val="1"/>
        </w:rPr>
        <w:t>eveloped a new system of chemical nomenclature</w:t>
      </w:r>
    </w:p>
    <w:p w14:paraId="1BA44A09" w14:textId="77777777" w:rsidR="00A55D5A" w:rsidRPr="00A55D5A" w:rsidRDefault="00A55D5A" w:rsidP="001C1FE7">
      <w:pPr>
        <w:pStyle w:val="ListParagraph"/>
        <w:numPr>
          <w:ilvl w:val="1"/>
          <w:numId w:val="3"/>
        </w:numPr>
      </w:pPr>
      <w:r>
        <w:rPr>
          <w:rFonts w:eastAsia="Arial" w:cs="Arial"/>
          <w:position w:val="1"/>
        </w:rPr>
        <w:t>W</w:t>
      </w:r>
      <w:r w:rsidRPr="00A55D5A">
        <w:rPr>
          <w:rFonts w:eastAsia="Arial" w:cs="Arial"/>
          <w:position w:val="1"/>
        </w:rPr>
        <w:t>rote the fi</w:t>
      </w:r>
      <w:r>
        <w:rPr>
          <w:rFonts w:eastAsia="Arial" w:cs="Arial"/>
          <w:position w:val="1"/>
        </w:rPr>
        <w:t>rst modern textbook of chemistry</w:t>
      </w:r>
    </w:p>
    <w:p w14:paraId="08B8FDBC" w14:textId="77777777" w:rsidR="00A55D5A" w:rsidRPr="00A55D5A" w:rsidRDefault="00A55D5A" w:rsidP="001C1FE7">
      <w:pPr>
        <w:pStyle w:val="ListParagraph"/>
        <w:numPr>
          <w:ilvl w:val="0"/>
          <w:numId w:val="3"/>
        </w:numPr>
      </w:pPr>
      <w:r w:rsidRPr="00A55D5A">
        <w:rPr>
          <w:rFonts w:eastAsia="Arial" w:cs="Arial"/>
          <w:position w:val="1"/>
        </w:rPr>
        <w:t>Lavoisier was also a government official responsible from agri</w:t>
      </w:r>
      <w:r>
        <w:rPr>
          <w:rFonts w:eastAsia="Arial" w:cs="Arial"/>
          <w:position w:val="1"/>
        </w:rPr>
        <w:t xml:space="preserve">cultural reform, tax collection and the government’s manufacture of gunpowder. Lavoisier was executed during the Reign of Terror </w:t>
      </w:r>
    </w:p>
    <w:p w14:paraId="3BEACD32" w14:textId="77777777" w:rsidR="00A55D5A" w:rsidRPr="00A55D5A" w:rsidRDefault="00A55D5A" w:rsidP="001C1FE7">
      <w:pPr>
        <w:pStyle w:val="ListParagraph"/>
        <w:numPr>
          <w:ilvl w:val="0"/>
          <w:numId w:val="3"/>
        </w:numPr>
      </w:pPr>
      <w:r w:rsidRPr="0017384D">
        <w:rPr>
          <w:rFonts w:eastAsia="Arial" w:cs="Arial"/>
        </w:rPr>
        <w:lastRenderedPageBreak/>
        <w:t>“In general, respiration is nothing but a slow combustion of carbon and hydrogen, which is entirely similar to that which occurs in a lighted lamp or candle, and that, from this point of vie</w:t>
      </w:r>
      <w:r w:rsidRPr="0017384D">
        <w:rPr>
          <w:rFonts w:eastAsia="Arial" w:cs="Arial"/>
          <w:spacing w:val="-12"/>
        </w:rPr>
        <w:t>w</w:t>
      </w:r>
      <w:r w:rsidRPr="0017384D">
        <w:rPr>
          <w:rFonts w:eastAsia="Arial" w:cs="Arial"/>
        </w:rPr>
        <w:t>, animals that repair are true combustible bodies that burn and consume themselves”</w:t>
      </w:r>
    </w:p>
    <w:p w14:paraId="39CEBDF9" w14:textId="77777777" w:rsidR="00A55D5A" w:rsidRDefault="00A55D5A" w:rsidP="00826C8C">
      <w:r>
        <w:t>Metabolic Pathways</w:t>
      </w:r>
    </w:p>
    <w:p w14:paraId="4B5AC5E2" w14:textId="77777777" w:rsidR="004F64B5" w:rsidRPr="004F64B5" w:rsidRDefault="004F64B5" w:rsidP="001C1FE7">
      <w:pPr>
        <w:pStyle w:val="ListParagraph"/>
        <w:numPr>
          <w:ilvl w:val="0"/>
          <w:numId w:val="4"/>
        </w:numPr>
        <w:spacing w:before="6"/>
        <w:rPr>
          <w:rFonts w:eastAsia="Arial" w:cs="Arial"/>
        </w:rPr>
      </w:pPr>
      <w:r>
        <w:rPr>
          <w:rFonts w:eastAsia="Arial" w:cs="Arial"/>
        </w:rPr>
        <w:t>Metabolic pathway</w:t>
      </w:r>
      <w:r w:rsidRPr="004F64B5">
        <w:rPr>
          <w:rFonts w:eastAsia="Arial" w:cs="Arial"/>
        </w:rPr>
        <w:sym w:font="Wingdings" w:char="F0E0"/>
      </w:r>
      <w:r w:rsidR="00A55D5A" w:rsidRPr="004F64B5">
        <w:rPr>
          <w:rFonts w:eastAsia="Arial" w:cs="Arial"/>
        </w:rPr>
        <w:t xml:space="preserve"> a series of connected metabolic reactions that make a specific product</w:t>
      </w:r>
    </w:p>
    <w:p w14:paraId="7466536D" w14:textId="77777777" w:rsidR="004F64B5" w:rsidRPr="004F64B5" w:rsidRDefault="004F64B5" w:rsidP="001C1FE7">
      <w:pPr>
        <w:pStyle w:val="ListParagraph"/>
        <w:numPr>
          <w:ilvl w:val="0"/>
          <w:numId w:val="4"/>
        </w:numPr>
        <w:spacing w:before="6"/>
        <w:rPr>
          <w:rFonts w:eastAsia="Arial" w:cs="Arial"/>
        </w:rPr>
      </w:pPr>
      <w:r>
        <w:rPr>
          <w:rFonts w:eastAsia="Arial" w:cs="Arial"/>
          <w:position w:val="1"/>
        </w:rPr>
        <w:t>Metabolites</w:t>
      </w:r>
      <w:r w:rsidRPr="004F64B5">
        <w:rPr>
          <w:rFonts w:eastAsia="Arial" w:cs="Arial"/>
          <w:position w:val="1"/>
        </w:rPr>
        <w:sym w:font="Wingdings" w:char="F0E0"/>
      </w:r>
      <w:r>
        <w:rPr>
          <w:rFonts w:eastAsia="Arial" w:cs="Arial"/>
          <w:position w:val="1"/>
        </w:rPr>
        <w:t xml:space="preserve"> </w:t>
      </w:r>
      <w:r w:rsidR="00A55D5A" w:rsidRPr="004F64B5">
        <w:rPr>
          <w:rFonts w:eastAsia="Arial" w:cs="Arial"/>
          <w:position w:val="1"/>
        </w:rPr>
        <w:t>reactions, intermediates, and product of metabolic pathways</w:t>
      </w:r>
    </w:p>
    <w:p w14:paraId="149B851F" w14:textId="77777777" w:rsidR="004F64B5" w:rsidRPr="004F64B5" w:rsidRDefault="00A55D5A" w:rsidP="001C1FE7">
      <w:pPr>
        <w:pStyle w:val="ListParagraph"/>
        <w:numPr>
          <w:ilvl w:val="0"/>
          <w:numId w:val="4"/>
        </w:numPr>
        <w:spacing w:before="6"/>
        <w:rPr>
          <w:rFonts w:eastAsia="Arial" w:cs="Arial"/>
        </w:rPr>
      </w:pPr>
      <w:r w:rsidRPr="004F64B5">
        <w:rPr>
          <w:rFonts w:eastAsia="Arial" w:cs="Arial"/>
          <w:position w:val="1"/>
        </w:rPr>
        <w:t xml:space="preserve">In catabolic pathways, complex metabolites are exergonically broken down to </w:t>
      </w:r>
      <w:r w:rsidR="004F64B5">
        <w:rPr>
          <w:rFonts w:eastAsia="Arial" w:cs="Arial"/>
          <w:position w:val="1"/>
        </w:rPr>
        <w:t>simple metabolites</w:t>
      </w:r>
    </w:p>
    <w:p w14:paraId="2D4EA7F1" w14:textId="77777777" w:rsidR="004F64B5" w:rsidRPr="004F64B5" w:rsidRDefault="00A55D5A" w:rsidP="00852163">
      <w:pPr>
        <w:pStyle w:val="ListParagraph"/>
        <w:numPr>
          <w:ilvl w:val="1"/>
          <w:numId w:val="4"/>
        </w:numPr>
        <w:spacing w:before="6"/>
        <w:rPr>
          <w:rFonts w:eastAsia="Arial" w:cs="Arial"/>
        </w:rPr>
      </w:pPr>
      <w:r w:rsidRPr="004F64B5">
        <w:rPr>
          <w:rFonts w:eastAsia="Arial" w:cs="Arial"/>
        </w:rPr>
        <w:t>Cells obtain free energy from catabolic pathways</w:t>
      </w:r>
    </w:p>
    <w:p w14:paraId="3D8D8C70" w14:textId="77777777" w:rsidR="00A55D5A" w:rsidRDefault="00A55D5A" w:rsidP="001C1FE7">
      <w:pPr>
        <w:pStyle w:val="ListParagraph"/>
        <w:numPr>
          <w:ilvl w:val="0"/>
          <w:numId w:val="4"/>
        </w:numPr>
        <w:spacing w:before="6"/>
        <w:rPr>
          <w:rFonts w:eastAsia="Arial" w:cs="Arial"/>
        </w:rPr>
      </w:pPr>
      <w:r w:rsidRPr="004F64B5">
        <w:rPr>
          <w:rFonts w:eastAsia="Arial" w:cs="Arial"/>
        </w:rPr>
        <w:t>In anabolic pathways, bipolymers are endergonically synthesized from simple metabolites</w:t>
      </w:r>
      <w:r w:rsidR="004F64B5" w:rsidRPr="004F64B5">
        <w:rPr>
          <w:rFonts w:eastAsia="Arial" w:cs="Arial"/>
        </w:rPr>
        <w:t xml:space="preserve"> </w:t>
      </w:r>
      <w:r w:rsidRPr="004F64B5">
        <w:rPr>
          <w:rFonts w:eastAsia="Arial" w:cs="Arial"/>
        </w:rPr>
        <w:t>(cells use and invest</w:t>
      </w:r>
      <w:r w:rsidRPr="004F64B5">
        <w:rPr>
          <w:rFonts w:eastAsia="Arial" w:cs="Arial"/>
          <w:spacing w:val="1"/>
        </w:rPr>
        <w:t xml:space="preserve"> </w:t>
      </w:r>
      <w:r w:rsidRPr="004F64B5">
        <w:rPr>
          <w:rFonts w:eastAsia="Arial" w:cs="Arial"/>
        </w:rPr>
        <w:t>free energy in these pathways)</w:t>
      </w:r>
    </w:p>
    <w:p w14:paraId="7A516DE4" w14:textId="77777777" w:rsidR="004F64B5" w:rsidRDefault="004F64B5" w:rsidP="00826C8C">
      <w:pPr>
        <w:spacing w:before="6"/>
        <w:rPr>
          <w:rFonts w:eastAsia="Arial" w:cs="Arial"/>
        </w:rPr>
      </w:pPr>
      <w:r>
        <w:rPr>
          <w:rFonts w:eastAsia="Arial" w:cs="Arial"/>
        </w:rPr>
        <w:t xml:space="preserve">Energy Flow in Metabolism </w:t>
      </w:r>
    </w:p>
    <w:p w14:paraId="20F1AF6D" w14:textId="77777777" w:rsidR="004F64B5" w:rsidRDefault="00826C8C" w:rsidP="00826C8C">
      <w:pPr>
        <w:spacing w:before="6"/>
        <w:rPr>
          <w:rFonts w:eastAsia="Arial" w:cs="Arial"/>
        </w:rPr>
      </w:pPr>
      <w:r>
        <w:rPr>
          <w:noProof/>
        </w:rPr>
        <w:drawing>
          <wp:anchor distT="0" distB="0" distL="114300" distR="114300" simplePos="0" relativeHeight="251660288" behindDoc="0" locked="0" layoutInCell="1" allowOverlap="1" wp14:anchorId="1A60897E" wp14:editId="3CA81D65">
            <wp:simplePos x="0" y="0"/>
            <wp:positionH relativeFrom="column">
              <wp:posOffset>3886200</wp:posOffset>
            </wp:positionH>
            <wp:positionV relativeFrom="paragraph">
              <wp:posOffset>1640840</wp:posOffset>
            </wp:positionV>
            <wp:extent cx="2974975" cy="3754120"/>
            <wp:effectExtent l="0" t="0" r="0" b="5080"/>
            <wp:wrapTight wrapText="bothSides">
              <wp:wrapPolygon edited="0">
                <wp:start x="0" y="0"/>
                <wp:lineTo x="0" y="21483"/>
                <wp:lineTo x="21393" y="21483"/>
                <wp:lineTo x="2139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7.18.01 PM.png"/>
                    <pic:cNvPicPr/>
                  </pic:nvPicPr>
                  <pic:blipFill>
                    <a:blip r:embed="rId11">
                      <a:extLst>
                        <a:ext uri="{28A0092B-C50C-407E-A947-70E740481C1C}">
                          <a14:useLocalDpi xmlns:a14="http://schemas.microsoft.com/office/drawing/2010/main" val="0"/>
                        </a:ext>
                      </a:extLst>
                    </a:blip>
                    <a:stretch>
                      <a:fillRect/>
                    </a:stretch>
                  </pic:blipFill>
                  <pic:spPr>
                    <a:xfrm>
                      <a:off x="0" y="0"/>
                      <a:ext cx="2974975" cy="3754120"/>
                    </a:xfrm>
                    <a:prstGeom prst="rect">
                      <a:avLst/>
                    </a:prstGeom>
                  </pic:spPr>
                </pic:pic>
              </a:graphicData>
            </a:graphic>
            <wp14:sizeRelH relativeFrom="page">
              <wp14:pctWidth>0</wp14:pctWidth>
            </wp14:sizeRelH>
            <wp14:sizeRelV relativeFrom="page">
              <wp14:pctHeight>0</wp14:pctHeight>
            </wp14:sizeRelV>
          </wp:anchor>
        </w:drawing>
      </w:r>
      <w:r w:rsidR="004F64B5">
        <w:rPr>
          <w:rFonts w:eastAsia="Arial" w:cs="Arial"/>
          <w:noProof/>
        </w:rPr>
        <w:drawing>
          <wp:inline distT="0" distB="0" distL="0" distR="0" wp14:anchorId="5A333D2D" wp14:editId="7ABECBF9">
            <wp:extent cx="3432566" cy="226930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7.12.00 PM.png"/>
                    <pic:cNvPicPr/>
                  </pic:nvPicPr>
                  <pic:blipFill>
                    <a:blip r:embed="rId12">
                      <a:extLst>
                        <a:ext uri="{28A0092B-C50C-407E-A947-70E740481C1C}">
                          <a14:useLocalDpi xmlns:a14="http://schemas.microsoft.com/office/drawing/2010/main" val="0"/>
                        </a:ext>
                      </a:extLst>
                    </a:blip>
                    <a:stretch>
                      <a:fillRect/>
                    </a:stretch>
                  </pic:blipFill>
                  <pic:spPr>
                    <a:xfrm>
                      <a:off x="0" y="0"/>
                      <a:ext cx="3432566" cy="2269304"/>
                    </a:xfrm>
                    <a:prstGeom prst="rect">
                      <a:avLst/>
                    </a:prstGeom>
                  </pic:spPr>
                </pic:pic>
              </a:graphicData>
            </a:graphic>
          </wp:inline>
        </w:drawing>
      </w:r>
    </w:p>
    <w:p w14:paraId="72E3BC24" w14:textId="77777777" w:rsidR="004F64B5" w:rsidRPr="004F64B5" w:rsidRDefault="004F64B5" w:rsidP="00826C8C">
      <w:pPr>
        <w:spacing w:before="6"/>
        <w:rPr>
          <w:rFonts w:eastAsia="Arial" w:cs="Arial"/>
        </w:rPr>
      </w:pPr>
    </w:p>
    <w:p w14:paraId="25B59F3A" w14:textId="77777777" w:rsidR="00A53E6A" w:rsidRDefault="00A53E6A" w:rsidP="00826C8C">
      <w:r>
        <w:t>Overview of Catabolism</w:t>
      </w:r>
    </w:p>
    <w:p w14:paraId="43AA2825" w14:textId="77777777" w:rsidR="00A53E6A" w:rsidRPr="00A53E6A" w:rsidRDefault="00A53E6A" w:rsidP="001C1FE7">
      <w:pPr>
        <w:pStyle w:val="ListParagraph"/>
        <w:numPr>
          <w:ilvl w:val="0"/>
          <w:numId w:val="5"/>
        </w:numPr>
      </w:pPr>
      <w:r>
        <w:rPr>
          <w:rFonts w:eastAsia="Arial" w:cs="Arial"/>
          <w:position w:val="1"/>
        </w:rPr>
        <w:t>C</w:t>
      </w:r>
      <w:r w:rsidRPr="00A53E6A">
        <w:rPr>
          <w:rFonts w:eastAsia="Arial" w:cs="Arial"/>
          <w:position w:val="1"/>
        </w:rPr>
        <w:t xml:space="preserve">omplex metabolites (carbohydrates, proteins, lipids) </w:t>
      </w:r>
      <w:r>
        <w:rPr>
          <w:rFonts w:eastAsia="Arial" w:cs="Arial"/>
          <w:position w:val="1"/>
        </w:rPr>
        <w:t>are decomposed to monomeric units (glucose, amino acids, fatty acids, glycerol)</w:t>
      </w:r>
    </w:p>
    <w:p w14:paraId="71D2F67E" w14:textId="77777777" w:rsidR="00A53E6A" w:rsidRPr="00A53E6A" w:rsidRDefault="00A53E6A" w:rsidP="001C1FE7">
      <w:pPr>
        <w:pStyle w:val="ListParagraph"/>
        <w:numPr>
          <w:ilvl w:val="0"/>
          <w:numId w:val="5"/>
        </w:numPr>
      </w:pPr>
      <w:r w:rsidRPr="00A53E6A">
        <w:rPr>
          <w:rFonts w:eastAsia="Arial" w:cs="Arial"/>
        </w:rPr>
        <w:t>In many cases, the monomeric until are further decomposed in two-carbon acetyl unit (-CO-CH3) linked to CoA</w:t>
      </w:r>
      <w:r w:rsidRPr="00A53E6A">
        <w:rPr>
          <w:rFonts w:eastAsia="Arial" w:cs="Arial"/>
          <w:spacing w:val="-12"/>
        </w:rPr>
        <w:t xml:space="preserve"> </w:t>
      </w:r>
      <w:r w:rsidRPr="00A53E6A">
        <w:rPr>
          <w:rFonts w:eastAsia="Arial" w:cs="Arial"/>
        </w:rPr>
        <w:t>to form acetyl-CoA</w:t>
      </w:r>
    </w:p>
    <w:p w14:paraId="454744EC" w14:textId="77777777" w:rsidR="00A53E6A" w:rsidRPr="00826C8C" w:rsidRDefault="00826C8C" w:rsidP="001C1FE7">
      <w:pPr>
        <w:pStyle w:val="ListParagraph"/>
        <w:numPr>
          <w:ilvl w:val="0"/>
          <w:numId w:val="5"/>
        </w:numPr>
      </w:pPr>
      <w:r w:rsidRPr="0017384D">
        <w:rPr>
          <w:rFonts w:eastAsia="Arial" w:cs="Arial"/>
        </w:rPr>
        <w:t xml:space="preserve">Carbons of acetyl unit are oxidized to CO2 in the </w:t>
      </w:r>
      <w:r w:rsidRPr="00826C8C">
        <w:rPr>
          <w:rFonts w:eastAsia="Arial" w:cs="Arial"/>
        </w:rPr>
        <w:t>citric acid cycle</w:t>
      </w:r>
      <w:r w:rsidRPr="0017384D">
        <w:rPr>
          <w:rFonts w:eastAsia="Arial" w:cs="Arial"/>
          <w:b/>
        </w:rPr>
        <w:t xml:space="preserve"> </w:t>
      </w:r>
      <w:r w:rsidRPr="0017384D">
        <w:rPr>
          <w:rFonts w:eastAsia="Arial" w:cs="Arial"/>
        </w:rPr>
        <w:t xml:space="preserve">yielding reduced (energy- and electron-rich) coenzymes NADH, </w:t>
      </w:r>
      <w:r w:rsidRPr="0017384D">
        <w:rPr>
          <w:rFonts w:eastAsia="Arial" w:cs="Arial"/>
          <w:spacing w:val="-12"/>
        </w:rPr>
        <w:t>F</w:t>
      </w:r>
      <w:r w:rsidRPr="0017384D">
        <w:rPr>
          <w:rFonts w:eastAsia="Arial" w:cs="Arial"/>
        </w:rPr>
        <w:t>ADH</w:t>
      </w:r>
      <w:r w:rsidRPr="002E13B7">
        <w:rPr>
          <w:rFonts w:eastAsia="Arial" w:cs="Arial"/>
          <w:vertAlign w:val="subscript"/>
        </w:rPr>
        <w:t>2</w:t>
      </w:r>
      <w:r w:rsidRPr="0017384D">
        <w:rPr>
          <w:rFonts w:eastAsia="Arial" w:cs="Arial"/>
        </w:rPr>
        <w:t>.</w:t>
      </w:r>
    </w:p>
    <w:p w14:paraId="5A2BE308" w14:textId="5EB3DF24" w:rsidR="00826C8C" w:rsidRPr="00826C8C" w:rsidRDefault="00852163" w:rsidP="001C1FE7">
      <w:pPr>
        <w:pStyle w:val="ListParagraph"/>
        <w:numPr>
          <w:ilvl w:val="0"/>
          <w:numId w:val="5"/>
        </w:numPr>
      </w:pPr>
      <w:r>
        <w:rPr>
          <w:noProof/>
        </w:rPr>
        <w:drawing>
          <wp:anchor distT="0" distB="0" distL="114300" distR="114300" simplePos="0" relativeHeight="251661312" behindDoc="0" locked="0" layoutInCell="1" allowOverlap="1" wp14:anchorId="04A40D7E" wp14:editId="3A9F2D0D">
            <wp:simplePos x="0" y="0"/>
            <wp:positionH relativeFrom="column">
              <wp:posOffset>2400300</wp:posOffset>
            </wp:positionH>
            <wp:positionV relativeFrom="paragraph">
              <wp:posOffset>580390</wp:posOffset>
            </wp:positionV>
            <wp:extent cx="1717675" cy="608330"/>
            <wp:effectExtent l="0" t="0" r="9525" b="1270"/>
            <wp:wrapTight wrapText="bothSides">
              <wp:wrapPolygon edited="0">
                <wp:start x="0" y="0"/>
                <wp:lineTo x="0" y="20743"/>
                <wp:lineTo x="21400" y="20743"/>
                <wp:lineTo x="2140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7.17.33 PM.png"/>
                    <pic:cNvPicPr/>
                  </pic:nvPicPr>
                  <pic:blipFill>
                    <a:blip r:embed="rId13">
                      <a:extLst>
                        <a:ext uri="{28A0092B-C50C-407E-A947-70E740481C1C}">
                          <a14:useLocalDpi xmlns:a14="http://schemas.microsoft.com/office/drawing/2010/main" val="0"/>
                        </a:ext>
                      </a:extLst>
                    </a:blip>
                    <a:stretch>
                      <a:fillRect/>
                    </a:stretch>
                  </pic:blipFill>
                  <pic:spPr>
                    <a:xfrm>
                      <a:off x="0" y="0"/>
                      <a:ext cx="1717675" cy="608330"/>
                    </a:xfrm>
                    <a:prstGeom prst="rect">
                      <a:avLst/>
                    </a:prstGeom>
                  </pic:spPr>
                </pic:pic>
              </a:graphicData>
            </a:graphic>
            <wp14:sizeRelH relativeFrom="page">
              <wp14:pctWidth>0</wp14:pctWidth>
            </wp14:sizeRelH>
            <wp14:sizeRelV relativeFrom="page">
              <wp14:pctHeight>0</wp14:pctHeight>
            </wp14:sizeRelV>
          </wp:anchor>
        </w:drawing>
      </w:r>
      <w:r w:rsidR="00826C8C">
        <w:rPr>
          <w:rFonts w:eastAsia="Arial" w:cs="Arial"/>
        </w:rPr>
        <w:t>I</w:t>
      </w:r>
      <w:r w:rsidR="00826C8C" w:rsidRPr="0017384D">
        <w:rPr>
          <w:rFonts w:eastAsia="Arial" w:cs="Arial"/>
        </w:rPr>
        <w:t xml:space="preserve">n the process of </w:t>
      </w:r>
      <w:r w:rsidR="00826C8C" w:rsidRPr="00826C8C">
        <w:rPr>
          <w:rFonts w:eastAsia="Arial" w:cs="Arial"/>
        </w:rPr>
        <w:t>oxidative phosphorylation,</w:t>
      </w:r>
      <w:r w:rsidR="00826C8C" w:rsidRPr="0017384D">
        <w:rPr>
          <w:rFonts w:eastAsia="Arial" w:cs="Arial"/>
          <w:b/>
        </w:rPr>
        <w:t xml:space="preserve"> </w:t>
      </w:r>
      <w:r w:rsidR="00826C8C" w:rsidRPr="0017384D">
        <w:rPr>
          <w:rFonts w:eastAsia="Arial" w:cs="Arial"/>
        </w:rPr>
        <w:t xml:space="preserve">the reduced NADH and </w:t>
      </w:r>
      <w:r w:rsidR="00826C8C" w:rsidRPr="0017384D">
        <w:rPr>
          <w:rFonts w:eastAsia="Arial" w:cs="Arial"/>
          <w:spacing w:val="-12"/>
        </w:rPr>
        <w:t>F</w:t>
      </w:r>
      <w:r w:rsidR="00826C8C" w:rsidRPr="0017384D">
        <w:rPr>
          <w:rFonts w:eastAsia="Arial" w:cs="Arial"/>
        </w:rPr>
        <w:t>ADH</w:t>
      </w:r>
      <w:r w:rsidR="00826C8C" w:rsidRPr="002E13B7">
        <w:rPr>
          <w:rFonts w:eastAsia="Arial" w:cs="Arial"/>
          <w:vertAlign w:val="subscript"/>
        </w:rPr>
        <w:t>2</w:t>
      </w:r>
      <w:r w:rsidR="00826C8C" w:rsidRPr="0017384D">
        <w:rPr>
          <w:rFonts w:eastAsia="Arial" w:cs="Arial"/>
        </w:rPr>
        <w:t xml:space="preserve"> pass their electrons to O</w:t>
      </w:r>
      <w:r w:rsidR="00826C8C" w:rsidRPr="002E13B7">
        <w:rPr>
          <w:rFonts w:eastAsia="Arial" w:cs="Arial"/>
          <w:vertAlign w:val="subscript"/>
        </w:rPr>
        <w:t>2</w:t>
      </w:r>
      <w:r w:rsidR="00826C8C" w:rsidRPr="0017384D">
        <w:rPr>
          <w:rFonts w:eastAsia="Arial" w:cs="Arial"/>
        </w:rPr>
        <w:t xml:space="preserve"> to produce H</w:t>
      </w:r>
      <w:r w:rsidR="00826C8C" w:rsidRPr="002E13B7">
        <w:rPr>
          <w:rFonts w:eastAsia="Arial" w:cs="Arial"/>
          <w:vertAlign w:val="subscript"/>
        </w:rPr>
        <w:t>2</w:t>
      </w:r>
      <w:r w:rsidR="00826C8C" w:rsidRPr="0017384D">
        <w:rPr>
          <w:rFonts w:eastAsia="Arial" w:cs="Arial"/>
        </w:rPr>
        <w:t>O. Simultaneous phosphorylation of energy-poor</w:t>
      </w:r>
      <w:r w:rsidR="00826C8C" w:rsidRPr="0017384D">
        <w:rPr>
          <w:rFonts w:eastAsia="Arial" w:cs="Arial"/>
          <w:spacing w:val="-12"/>
        </w:rPr>
        <w:t xml:space="preserve"> </w:t>
      </w:r>
      <w:r w:rsidR="00826C8C" w:rsidRPr="0017384D">
        <w:rPr>
          <w:rFonts w:eastAsia="Arial" w:cs="Arial"/>
        </w:rPr>
        <w:t>ADP</w:t>
      </w:r>
      <w:r w:rsidR="00826C8C" w:rsidRPr="0017384D">
        <w:rPr>
          <w:rFonts w:eastAsia="Arial" w:cs="Arial"/>
          <w:spacing w:val="-4"/>
        </w:rPr>
        <w:t xml:space="preserve"> </w:t>
      </w:r>
      <w:r w:rsidR="00826C8C" w:rsidRPr="0017384D">
        <w:rPr>
          <w:rFonts w:eastAsia="Arial" w:cs="Arial"/>
        </w:rPr>
        <w:t>yields energy-rich</w:t>
      </w:r>
      <w:r w:rsidR="00826C8C" w:rsidRPr="0017384D">
        <w:rPr>
          <w:rFonts w:eastAsia="Arial" w:cs="Arial"/>
          <w:spacing w:val="-12"/>
        </w:rPr>
        <w:t xml:space="preserve"> </w:t>
      </w:r>
      <w:r w:rsidR="00826C8C" w:rsidRPr="0017384D">
        <w:rPr>
          <w:rFonts w:eastAsia="Arial" w:cs="Arial"/>
          <w:spacing w:val="-16"/>
        </w:rPr>
        <w:t>A</w:t>
      </w:r>
      <w:r w:rsidR="00826C8C" w:rsidRPr="0017384D">
        <w:rPr>
          <w:rFonts w:eastAsia="Arial" w:cs="Arial"/>
        </w:rPr>
        <w:t>TP</w:t>
      </w:r>
    </w:p>
    <w:p w14:paraId="60B186D1" w14:textId="0426C72E" w:rsidR="00826C8C" w:rsidRPr="00826C8C" w:rsidRDefault="00826C8C" w:rsidP="00826C8C"/>
    <w:p w14:paraId="187C816A" w14:textId="77777777" w:rsidR="00852163" w:rsidRDefault="00852163" w:rsidP="00826C8C"/>
    <w:p w14:paraId="7A37DEA4" w14:textId="77777777" w:rsidR="00826C8C" w:rsidRDefault="00826C8C" w:rsidP="00826C8C">
      <w:r>
        <w:t>High Energy Compounds</w:t>
      </w:r>
    </w:p>
    <w:p w14:paraId="4C6534D6" w14:textId="423FAFE6" w:rsidR="00826C8C" w:rsidRPr="00826C8C" w:rsidRDefault="00826C8C" w:rsidP="001C1FE7">
      <w:pPr>
        <w:pStyle w:val="ListParagraph"/>
        <w:numPr>
          <w:ilvl w:val="0"/>
          <w:numId w:val="6"/>
        </w:numPr>
      </w:pPr>
      <w:r>
        <w:rPr>
          <w:rFonts w:eastAsia="Arial" w:cs="Arial"/>
        </w:rPr>
        <w:t>T</w:t>
      </w:r>
      <w:r w:rsidR="002E13B7">
        <w:rPr>
          <w:rFonts w:eastAsia="Arial" w:cs="Arial"/>
        </w:rPr>
        <w:t>he complete oxidation of glucose</w:t>
      </w:r>
      <w:r w:rsidRPr="0017384D">
        <w:rPr>
          <w:rFonts w:eastAsia="Arial" w:cs="Arial"/>
        </w:rPr>
        <w:t xml:space="preserve"> releases the free energy of -2850kJ/mol</w:t>
      </w:r>
    </w:p>
    <w:p w14:paraId="61A8C7F0" w14:textId="204BD518" w:rsidR="00826C8C" w:rsidRDefault="00826C8C" w:rsidP="001C1FE7">
      <w:pPr>
        <w:pStyle w:val="ListParagraph"/>
        <w:numPr>
          <w:ilvl w:val="1"/>
          <w:numId w:val="6"/>
        </w:numPr>
        <w:rPr>
          <w:rFonts w:eastAsia="Arial" w:cs="Arial"/>
        </w:rPr>
      </w:pPr>
      <w:r w:rsidRPr="00826C8C">
        <w:rPr>
          <w:rFonts w:eastAsia="Arial" w:cs="Arial"/>
        </w:rPr>
        <w:t>C</w:t>
      </w:r>
      <w:r w:rsidRPr="00826C8C">
        <w:rPr>
          <w:rFonts w:eastAsia="Arial" w:cs="Arial"/>
          <w:vertAlign w:val="subscript"/>
        </w:rPr>
        <w:t>6</w:t>
      </w:r>
      <w:r w:rsidRPr="00826C8C">
        <w:rPr>
          <w:rFonts w:eastAsia="Arial" w:cs="Arial"/>
        </w:rPr>
        <w:t>H</w:t>
      </w:r>
      <w:r w:rsidRPr="00826C8C">
        <w:rPr>
          <w:rFonts w:eastAsia="Arial" w:cs="Arial"/>
          <w:vertAlign w:val="subscript"/>
        </w:rPr>
        <w:t>12</w:t>
      </w:r>
      <w:r w:rsidRPr="00826C8C">
        <w:rPr>
          <w:rFonts w:eastAsia="Arial" w:cs="Arial"/>
        </w:rPr>
        <w:t>O</w:t>
      </w:r>
      <w:r w:rsidRPr="00826C8C">
        <w:rPr>
          <w:rFonts w:eastAsia="Arial" w:cs="Arial"/>
          <w:vertAlign w:val="subscript"/>
        </w:rPr>
        <w:t>6</w:t>
      </w:r>
      <w:r w:rsidRPr="00826C8C">
        <w:rPr>
          <w:rFonts w:eastAsia="Arial" w:cs="Arial"/>
        </w:rPr>
        <w:t xml:space="preserve"> + 6 O</w:t>
      </w:r>
      <w:r w:rsidRPr="00826C8C">
        <w:rPr>
          <w:rFonts w:eastAsia="Arial" w:cs="Arial"/>
          <w:vertAlign w:val="subscript"/>
        </w:rPr>
        <w:t>2</w:t>
      </w:r>
      <w:r w:rsidRPr="00826C8C">
        <w:rPr>
          <w:rFonts w:eastAsia="Arial" w:cs="Arial"/>
          <w:spacing w:val="61"/>
        </w:rPr>
        <w:t xml:space="preserve"> </w:t>
      </w:r>
      <w:r w:rsidRPr="00826C8C">
        <w:rPr>
          <w:rFonts w:eastAsia="Arial" w:cs="Arial"/>
        </w:rPr>
        <w:t>—&gt; 6 CO</w:t>
      </w:r>
      <w:r w:rsidRPr="00826C8C">
        <w:rPr>
          <w:rFonts w:eastAsia="Arial" w:cs="Arial"/>
          <w:vertAlign w:val="subscript"/>
        </w:rPr>
        <w:t>2</w:t>
      </w:r>
      <w:r w:rsidRPr="00826C8C">
        <w:rPr>
          <w:rFonts w:eastAsia="Arial" w:cs="Arial"/>
        </w:rPr>
        <w:t xml:space="preserve"> + 6 H</w:t>
      </w:r>
      <w:r w:rsidRPr="00826C8C">
        <w:rPr>
          <w:rFonts w:eastAsia="Arial" w:cs="Arial"/>
          <w:vertAlign w:val="subscript"/>
        </w:rPr>
        <w:t>2</w:t>
      </w:r>
      <w:r w:rsidRPr="00826C8C">
        <w:rPr>
          <w:rFonts w:eastAsia="Arial" w:cs="Arial"/>
        </w:rPr>
        <w:t>O</w:t>
      </w:r>
      <w:r w:rsidR="002E13B7">
        <w:rPr>
          <w:rFonts w:eastAsia="Arial" w:cs="Arial"/>
        </w:rPr>
        <w:tab/>
      </w:r>
      <w:r w:rsidR="002E13B7">
        <w:rPr>
          <w:rFonts w:eastAsia="Arial" w:cs="Arial"/>
        </w:rPr>
        <w:tab/>
      </w:r>
    </w:p>
    <w:p w14:paraId="230B25FE" w14:textId="77777777" w:rsidR="00826C8C" w:rsidRDefault="00826C8C" w:rsidP="001C1FE7">
      <w:pPr>
        <w:pStyle w:val="ListParagraph"/>
        <w:numPr>
          <w:ilvl w:val="0"/>
          <w:numId w:val="6"/>
        </w:numPr>
        <w:rPr>
          <w:rFonts w:eastAsia="Arial" w:cs="Arial"/>
        </w:rPr>
      </w:pPr>
      <w:r>
        <w:rPr>
          <w:rFonts w:eastAsia="Arial" w:cs="Arial"/>
        </w:rPr>
        <w:t>In</w:t>
      </w:r>
      <w:r w:rsidRPr="00826C8C">
        <w:rPr>
          <w:rFonts w:eastAsia="Arial" w:cs="Arial"/>
        </w:rPr>
        <w:t xml:space="preserve"> </w:t>
      </w:r>
      <w:r w:rsidRPr="0017384D">
        <w:rPr>
          <w:rFonts w:eastAsia="Arial" w:cs="Arial"/>
        </w:rPr>
        <w:t>oxidative metabolism, the energy is released in a step-wise fashion and “deposited”</w:t>
      </w:r>
    </w:p>
    <w:p w14:paraId="7DBD5903" w14:textId="77777777" w:rsidR="00D56C87" w:rsidRDefault="00D56C87" w:rsidP="00D56C87">
      <w:pPr>
        <w:rPr>
          <w:rFonts w:eastAsia="Arial" w:cs="Arial"/>
        </w:rPr>
      </w:pPr>
      <w:r>
        <w:rPr>
          <w:rFonts w:eastAsia="Arial" w:cs="Arial"/>
        </w:rPr>
        <w:t>ATP</w:t>
      </w:r>
    </w:p>
    <w:p w14:paraId="640CBCD4" w14:textId="1DB72CFA" w:rsidR="00D56C87" w:rsidRDefault="00D56C87" w:rsidP="001C1FE7">
      <w:pPr>
        <w:pStyle w:val="ListParagraph"/>
        <w:numPr>
          <w:ilvl w:val="0"/>
          <w:numId w:val="9"/>
        </w:numPr>
        <w:rPr>
          <w:rFonts w:eastAsia="Arial" w:cs="Arial"/>
        </w:rPr>
      </w:pPr>
      <w:r>
        <w:rPr>
          <w:rFonts w:eastAsia="Arial" w:cs="Arial"/>
        </w:rPr>
        <w:t>Repulsion of negative charges in ATP is the primar</w:t>
      </w:r>
      <w:r w:rsidR="002E13B7">
        <w:rPr>
          <w:rFonts w:eastAsia="Arial" w:cs="Arial"/>
        </w:rPr>
        <w:t>y mechanism of energy storage (A</w:t>
      </w:r>
      <w:r>
        <w:rPr>
          <w:rFonts w:eastAsia="Arial" w:cs="Arial"/>
        </w:rPr>
        <w:t>TP is a “compressed spring”</w:t>
      </w:r>
    </w:p>
    <w:p w14:paraId="57B4EADB" w14:textId="77777777" w:rsidR="00D56C87" w:rsidRDefault="00D56C87" w:rsidP="00D56C87">
      <w:pPr>
        <w:rPr>
          <w:rFonts w:eastAsia="Arial" w:cs="Arial"/>
        </w:rPr>
      </w:pPr>
      <w:r>
        <w:rPr>
          <w:rFonts w:eastAsia="Arial" w:cs="Arial"/>
          <w:noProof/>
        </w:rPr>
        <w:drawing>
          <wp:inline distT="0" distB="0" distL="0" distR="0" wp14:anchorId="18575E7B" wp14:editId="6AD04FCD">
            <wp:extent cx="2175266" cy="2067845"/>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7.29.13 PM.png"/>
                    <pic:cNvPicPr/>
                  </pic:nvPicPr>
                  <pic:blipFill>
                    <a:blip r:embed="rId14">
                      <a:extLst>
                        <a:ext uri="{28A0092B-C50C-407E-A947-70E740481C1C}">
                          <a14:useLocalDpi xmlns:a14="http://schemas.microsoft.com/office/drawing/2010/main" val="0"/>
                        </a:ext>
                      </a:extLst>
                    </a:blip>
                    <a:stretch>
                      <a:fillRect/>
                    </a:stretch>
                  </pic:blipFill>
                  <pic:spPr>
                    <a:xfrm>
                      <a:off x="0" y="0"/>
                      <a:ext cx="2175266" cy="2067845"/>
                    </a:xfrm>
                    <a:prstGeom prst="rect">
                      <a:avLst/>
                    </a:prstGeom>
                  </pic:spPr>
                </pic:pic>
              </a:graphicData>
            </a:graphic>
          </wp:inline>
        </w:drawing>
      </w:r>
    </w:p>
    <w:p w14:paraId="52A2A53B" w14:textId="77777777" w:rsidR="00D56C87" w:rsidRDefault="00D56C87" w:rsidP="00D56C87">
      <w:pPr>
        <w:rPr>
          <w:rFonts w:eastAsia="Arial" w:cs="Arial"/>
        </w:rPr>
      </w:pPr>
      <w:r>
        <w:rPr>
          <w:rFonts w:eastAsia="Arial" w:cs="Arial"/>
        </w:rPr>
        <w:t>Other High Energy Compounds</w:t>
      </w:r>
    </w:p>
    <w:p w14:paraId="44A9A1D3" w14:textId="77777777" w:rsidR="00D56C87" w:rsidRDefault="00D56C87" w:rsidP="00D56C87">
      <w:pPr>
        <w:rPr>
          <w:rFonts w:eastAsia="Arial" w:cs="Arial"/>
        </w:rPr>
      </w:pPr>
      <w:r>
        <w:rPr>
          <w:rFonts w:eastAsia="Arial" w:cs="Arial"/>
          <w:noProof/>
        </w:rPr>
        <w:drawing>
          <wp:inline distT="0" distB="0" distL="0" distR="0" wp14:anchorId="54925160" wp14:editId="0C48AAEB">
            <wp:extent cx="2518166" cy="260045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7.31.06 PM.png"/>
                    <pic:cNvPicPr/>
                  </pic:nvPicPr>
                  <pic:blipFill>
                    <a:blip r:embed="rId15">
                      <a:extLst>
                        <a:ext uri="{28A0092B-C50C-407E-A947-70E740481C1C}">
                          <a14:useLocalDpi xmlns:a14="http://schemas.microsoft.com/office/drawing/2010/main" val="0"/>
                        </a:ext>
                      </a:extLst>
                    </a:blip>
                    <a:stretch>
                      <a:fillRect/>
                    </a:stretch>
                  </pic:blipFill>
                  <pic:spPr>
                    <a:xfrm>
                      <a:off x="0" y="0"/>
                      <a:ext cx="2518166" cy="2600459"/>
                    </a:xfrm>
                    <a:prstGeom prst="rect">
                      <a:avLst/>
                    </a:prstGeom>
                  </pic:spPr>
                </pic:pic>
              </a:graphicData>
            </a:graphic>
          </wp:inline>
        </w:drawing>
      </w:r>
      <w:r>
        <w:rPr>
          <w:rFonts w:eastAsia="Arial" w:cs="Arial"/>
          <w:noProof/>
        </w:rPr>
        <w:drawing>
          <wp:inline distT="0" distB="0" distL="0" distR="0" wp14:anchorId="5AD1A115" wp14:editId="371D86CF">
            <wp:extent cx="2316900" cy="2584841"/>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7.31.24 PM.png"/>
                    <pic:cNvPicPr/>
                  </pic:nvPicPr>
                  <pic:blipFill>
                    <a:blip r:embed="rId16">
                      <a:extLst>
                        <a:ext uri="{28A0092B-C50C-407E-A947-70E740481C1C}">
                          <a14:useLocalDpi xmlns:a14="http://schemas.microsoft.com/office/drawing/2010/main" val="0"/>
                        </a:ext>
                      </a:extLst>
                    </a:blip>
                    <a:stretch>
                      <a:fillRect/>
                    </a:stretch>
                  </pic:blipFill>
                  <pic:spPr>
                    <a:xfrm>
                      <a:off x="0" y="0"/>
                      <a:ext cx="2317870" cy="2585924"/>
                    </a:xfrm>
                    <a:prstGeom prst="rect">
                      <a:avLst/>
                    </a:prstGeom>
                  </pic:spPr>
                </pic:pic>
              </a:graphicData>
            </a:graphic>
          </wp:inline>
        </w:drawing>
      </w:r>
    </w:p>
    <w:p w14:paraId="3AB1E9E1" w14:textId="77777777" w:rsidR="00D56C87" w:rsidRDefault="00D56C87" w:rsidP="00D56C87">
      <w:pPr>
        <w:rPr>
          <w:rFonts w:eastAsia="Arial" w:cs="Arial"/>
        </w:rPr>
      </w:pPr>
      <w:r>
        <w:rPr>
          <w:rFonts w:eastAsia="Arial" w:cs="Arial"/>
        </w:rPr>
        <w:t>Locations of Metabolic Pathways</w:t>
      </w:r>
    </w:p>
    <w:p w14:paraId="5666287D" w14:textId="2C5FAA26" w:rsidR="00D56C87" w:rsidRPr="00D56C87" w:rsidRDefault="00D56C87" w:rsidP="001C1FE7">
      <w:pPr>
        <w:pStyle w:val="ListParagraph"/>
        <w:numPr>
          <w:ilvl w:val="0"/>
          <w:numId w:val="9"/>
        </w:numPr>
        <w:rPr>
          <w:rFonts w:eastAsia="Times New Roman" w:cs="Times New Roman"/>
        </w:rPr>
      </w:pPr>
      <w:r w:rsidRPr="00D56C87">
        <w:rPr>
          <w:rFonts w:eastAsia="Times New Roman" w:cs="Times New Roman"/>
        </w:rPr>
        <w:t>Different metabolic pathways run in different</w:t>
      </w:r>
      <w:r w:rsidR="00A82B3C">
        <w:rPr>
          <w:rFonts w:eastAsia="Times New Roman" w:cs="Times New Roman"/>
        </w:rPr>
        <w:t xml:space="preserve"> locations of the cell </w:t>
      </w:r>
    </w:p>
    <w:p w14:paraId="4316E7A2" w14:textId="088ED6E2" w:rsidR="00D56C87" w:rsidRPr="00A82B3C" w:rsidRDefault="00D56C87" w:rsidP="00A82B3C">
      <w:pPr>
        <w:pStyle w:val="ListParagraph"/>
        <w:numPr>
          <w:ilvl w:val="1"/>
          <w:numId w:val="9"/>
        </w:numPr>
        <w:rPr>
          <w:rFonts w:eastAsia="Times New Roman" w:cs="Times New Roman"/>
        </w:rPr>
      </w:pPr>
      <w:r w:rsidRPr="00D56C87">
        <w:rPr>
          <w:rFonts w:eastAsia="Times New Roman" w:cs="Times New Roman"/>
        </w:rPr>
        <w:t>G</w:t>
      </w:r>
      <w:r w:rsidR="00A82B3C">
        <w:rPr>
          <w:rFonts w:eastAsia="Times New Roman" w:cs="Times New Roman"/>
        </w:rPr>
        <w:t>lycolysis (glucose degradation)</w:t>
      </w:r>
      <w:r w:rsidR="00A82B3C" w:rsidRPr="00A82B3C">
        <w:rPr>
          <w:rFonts w:eastAsia="Times New Roman" w:cs="Times New Roman"/>
        </w:rPr>
        <w:sym w:font="Wingdings" w:char="F0E0"/>
      </w:r>
      <w:r w:rsidR="00A82B3C">
        <w:rPr>
          <w:rFonts w:eastAsia="Times New Roman" w:cs="Times New Roman"/>
        </w:rPr>
        <w:t xml:space="preserve"> cytoplasm</w:t>
      </w:r>
    </w:p>
    <w:p w14:paraId="60C1065E" w14:textId="635166DB" w:rsidR="00D56C87" w:rsidRPr="00D56C87" w:rsidRDefault="00D56C87" w:rsidP="000F4012">
      <w:pPr>
        <w:pStyle w:val="ListParagraph"/>
        <w:numPr>
          <w:ilvl w:val="1"/>
          <w:numId w:val="9"/>
        </w:numPr>
        <w:rPr>
          <w:rFonts w:eastAsia="Times New Roman" w:cs="Times New Roman"/>
        </w:rPr>
      </w:pPr>
      <w:r w:rsidRPr="00D56C87">
        <w:rPr>
          <w:rFonts w:eastAsia="Times New Roman" w:cs="Times New Roman"/>
        </w:rPr>
        <w:t>Oxidative phosphorylation</w:t>
      </w:r>
      <w:r w:rsidR="00A82B3C" w:rsidRPr="00A82B3C">
        <w:rPr>
          <w:rFonts w:eastAsia="Times New Roman" w:cs="Times New Roman"/>
        </w:rPr>
        <w:sym w:font="Wingdings" w:char="F0E0"/>
      </w:r>
      <w:r w:rsidR="00A82B3C">
        <w:rPr>
          <w:rFonts w:eastAsia="Times New Roman" w:cs="Times New Roman"/>
        </w:rPr>
        <w:t xml:space="preserve"> matrix of mitochondria</w:t>
      </w:r>
      <w:r w:rsidRPr="00D56C87">
        <w:rPr>
          <w:rFonts w:eastAsia="Times New Roman" w:cs="Times New Roman"/>
        </w:rPr>
        <w:t xml:space="preserve"> </w:t>
      </w:r>
    </w:p>
    <w:p w14:paraId="6B90099B" w14:textId="77777777" w:rsidR="00D56C87" w:rsidRPr="00D56C87" w:rsidRDefault="00D56C87" w:rsidP="001C1FE7">
      <w:pPr>
        <w:pStyle w:val="ListParagraph"/>
        <w:numPr>
          <w:ilvl w:val="0"/>
          <w:numId w:val="9"/>
        </w:numPr>
        <w:rPr>
          <w:rFonts w:eastAsia="Times New Roman" w:cs="Times New Roman"/>
        </w:rPr>
      </w:pPr>
      <w:r w:rsidRPr="00D56C87">
        <w:rPr>
          <w:rFonts w:eastAsia="Times New Roman" w:cs="Times New Roman"/>
        </w:rPr>
        <w:t>Proteins that transport substances between the locations are essential components of metabolic processes</w:t>
      </w:r>
    </w:p>
    <w:p w14:paraId="0FCD7FAA" w14:textId="77777777" w:rsidR="00D56C87" w:rsidRPr="00D56C87" w:rsidRDefault="00D56C87" w:rsidP="001C1FE7">
      <w:pPr>
        <w:pStyle w:val="ListParagraph"/>
        <w:numPr>
          <w:ilvl w:val="0"/>
          <w:numId w:val="9"/>
        </w:numPr>
        <w:rPr>
          <w:rFonts w:eastAsia="Times New Roman" w:cs="Times New Roman"/>
        </w:rPr>
      </w:pPr>
      <w:r w:rsidRPr="00D56C87">
        <w:rPr>
          <w:rFonts w:eastAsia="Times New Roman" w:cs="Times New Roman"/>
        </w:rPr>
        <w:t>Certain organs and tissues have metabolic specialization</w:t>
      </w:r>
    </w:p>
    <w:p w14:paraId="59A75614" w14:textId="77777777" w:rsidR="00D56C87" w:rsidRDefault="00D56C87" w:rsidP="001C1FE7">
      <w:pPr>
        <w:pStyle w:val="ListParagraph"/>
        <w:numPr>
          <w:ilvl w:val="1"/>
          <w:numId w:val="9"/>
        </w:numPr>
        <w:rPr>
          <w:rFonts w:eastAsia="Times New Roman" w:cs="Times New Roman"/>
        </w:rPr>
      </w:pPr>
      <w:r w:rsidRPr="00D56C87">
        <w:rPr>
          <w:rFonts w:eastAsia="Times New Roman" w:cs="Times New Roman"/>
        </w:rPr>
        <w:t>Synthesis of glucose from non</w:t>
      </w:r>
      <w:r>
        <w:rPr>
          <w:rFonts w:eastAsia="Times New Roman" w:cs="Times New Roman"/>
        </w:rPr>
        <w:t>-</w:t>
      </w:r>
      <w:r w:rsidRPr="00D56C87">
        <w:rPr>
          <w:rFonts w:eastAsia="Times New Roman" w:cs="Times New Roman"/>
        </w:rPr>
        <w:t>carbohydrates</w:t>
      </w:r>
      <w:r w:rsidRPr="00D56C87">
        <w:rPr>
          <w:rFonts w:eastAsia="Times New Roman" w:cs="Times New Roman"/>
        </w:rPr>
        <w:sym w:font="Wingdings" w:char="F0E0"/>
      </w:r>
      <w:r w:rsidRPr="00D56C87">
        <w:rPr>
          <w:rFonts w:eastAsia="Times New Roman" w:cs="Times New Roman"/>
        </w:rPr>
        <w:t xml:space="preserve"> liver</w:t>
      </w:r>
    </w:p>
    <w:p w14:paraId="039E1563" w14:textId="77777777" w:rsidR="00D56C87" w:rsidRPr="00D56C87" w:rsidRDefault="00D56C87" w:rsidP="001C1FE7">
      <w:pPr>
        <w:pStyle w:val="ListParagraph"/>
        <w:numPr>
          <w:ilvl w:val="1"/>
          <w:numId w:val="9"/>
        </w:numPr>
        <w:rPr>
          <w:rFonts w:eastAsia="Times New Roman" w:cs="Times New Roman"/>
        </w:rPr>
      </w:pPr>
      <w:r w:rsidRPr="00D56C87">
        <w:rPr>
          <w:rFonts w:eastAsia="Times New Roman" w:cs="Times New Roman"/>
        </w:rPr>
        <w:t>Storage of triacylglycerol</w:t>
      </w:r>
      <w:r>
        <w:rPr>
          <w:rFonts w:eastAsia="Times New Roman" w:cs="Times New Roman"/>
        </w:rPr>
        <w:t>s</w:t>
      </w:r>
      <w:r w:rsidRPr="00D56C87">
        <w:sym w:font="Wingdings" w:char="F0E0"/>
      </w:r>
      <w:r w:rsidRPr="00D56C87">
        <w:rPr>
          <w:rFonts w:eastAsia="Times New Roman" w:cs="Times New Roman"/>
        </w:rPr>
        <w:t xml:space="preserve"> adipose tissue</w:t>
      </w:r>
    </w:p>
    <w:p w14:paraId="62A71B74" w14:textId="77777777" w:rsidR="00D56C87" w:rsidRPr="00D56C87" w:rsidRDefault="00D56C87" w:rsidP="001C1FE7">
      <w:pPr>
        <w:pStyle w:val="ListParagraph"/>
        <w:numPr>
          <w:ilvl w:val="0"/>
          <w:numId w:val="9"/>
        </w:numPr>
        <w:rPr>
          <w:rFonts w:eastAsia="Times New Roman" w:cs="Times New Roman"/>
        </w:rPr>
      </w:pPr>
      <w:r w:rsidRPr="00D56C87">
        <w:rPr>
          <w:rFonts w:eastAsia="Times New Roman" w:cs="Times New Roman"/>
        </w:rPr>
        <w:t>Tissue/organelle specialization requires isozymes (enzymes that catalyze the same reaction but have different structure, kinetics and regulatory properties)</w:t>
      </w:r>
    </w:p>
    <w:p w14:paraId="3FD51C97" w14:textId="77777777" w:rsidR="00D56C87" w:rsidRDefault="00D56C87" w:rsidP="001C1FE7">
      <w:pPr>
        <w:pStyle w:val="ListParagraph"/>
        <w:numPr>
          <w:ilvl w:val="0"/>
          <w:numId w:val="9"/>
        </w:numPr>
        <w:rPr>
          <w:rFonts w:eastAsia="Times New Roman" w:cs="Times New Roman"/>
        </w:rPr>
      </w:pPr>
      <w:r w:rsidRPr="00D56C87">
        <w:rPr>
          <w:rFonts w:eastAsia="Times New Roman" w:cs="Times New Roman"/>
        </w:rPr>
        <w:t>M-type and H-type isozymes of lactate dehydrogenase (LDH) are specific for the skeletal and heart muscle, respectively</w:t>
      </w:r>
    </w:p>
    <w:p w14:paraId="44E3D3EC" w14:textId="45A6E8C5" w:rsidR="00A82B3C" w:rsidRDefault="00A82B3C" w:rsidP="00A82B3C">
      <w:pPr>
        <w:pStyle w:val="ListParagraph"/>
        <w:numPr>
          <w:ilvl w:val="1"/>
          <w:numId w:val="9"/>
        </w:numPr>
        <w:rPr>
          <w:rFonts w:eastAsia="Times New Roman" w:cs="Times New Roman"/>
        </w:rPr>
      </w:pPr>
      <w:r>
        <w:rPr>
          <w:rFonts w:eastAsia="Times New Roman" w:cs="Times New Roman"/>
        </w:rPr>
        <w:t>N</w:t>
      </w:r>
      <w:r w:rsidRPr="00A82B3C">
        <w:rPr>
          <w:rFonts w:eastAsia="Times New Roman" w:cs="Times New Roman"/>
        </w:rPr>
        <w:sym w:font="Wingdings" w:char="F0E0"/>
      </w:r>
      <w:r>
        <w:rPr>
          <w:rFonts w:eastAsia="Times New Roman" w:cs="Times New Roman"/>
        </w:rPr>
        <w:t xml:space="preserve"> skeletal</w:t>
      </w:r>
    </w:p>
    <w:p w14:paraId="524BEBEE" w14:textId="644D57FA" w:rsidR="00A82B3C" w:rsidRPr="00D56C87" w:rsidRDefault="00A82B3C" w:rsidP="00A82B3C">
      <w:pPr>
        <w:pStyle w:val="ListParagraph"/>
        <w:numPr>
          <w:ilvl w:val="1"/>
          <w:numId w:val="9"/>
        </w:numPr>
        <w:rPr>
          <w:rFonts w:eastAsia="Times New Roman" w:cs="Times New Roman"/>
        </w:rPr>
      </w:pPr>
      <w:r>
        <w:rPr>
          <w:rFonts w:eastAsia="Times New Roman" w:cs="Times New Roman"/>
        </w:rPr>
        <w:t>H</w:t>
      </w:r>
      <w:r w:rsidRPr="00A82B3C">
        <w:rPr>
          <w:rFonts w:eastAsia="Times New Roman" w:cs="Times New Roman"/>
        </w:rPr>
        <w:sym w:font="Wingdings" w:char="F0E0"/>
      </w:r>
      <w:r>
        <w:rPr>
          <w:rFonts w:eastAsia="Times New Roman" w:cs="Times New Roman"/>
        </w:rPr>
        <w:t xml:space="preserve"> heart muscle </w:t>
      </w:r>
    </w:p>
    <w:p w14:paraId="6DB69276" w14:textId="77777777" w:rsidR="00D56C87" w:rsidRPr="00D56C87" w:rsidRDefault="00D56C87" w:rsidP="001C1FE7">
      <w:pPr>
        <w:pStyle w:val="ListParagraph"/>
        <w:numPr>
          <w:ilvl w:val="0"/>
          <w:numId w:val="9"/>
        </w:numPr>
        <w:rPr>
          <w:rFonts w:eastAsia="Times New Roman" w:cs="Times New Roman"/>
        </w:rPr>
      </w:pPr>
      <w:r w:rsidRPr="00D56C87">
        <w:rPr>
          <w:rFonts w:eastAsia="Times New Roman" w:cs="Times New Roman"/>
        </w:rPr>
        <w:t>During a heart attack, H-type LDH is released into the blood. This is used to diagnose the disease</w:t>
      </w:r>
    </w:p>
    <w:p w14:paraId="101DAF42" w14:textId="76CEB731" w:rsidR="00826C8C" w:rsidRDefault="00325709" w:rsidP="00325709">
      <w:pPr>
        <w:spacing w:line="240" w:lineRule="exact"/>
        <w:rPr>
          <w:rFonts w:eastAsia="Arial" w:cs="Arial"/>
        </w:rPr>
      </w:pPr>
      <w:r>
        <w:rPr>
          <w:rFonts w:eastAsia="Arial" w:cs="Arial"/>
        </w:rPr>
        <w:t>Control of Metabolic Reactions</w:t>
      </w:r>
    </w:p>
    <w:p w14:paraId="4A3FEBA3" w14:textId="5661CD95" w:rsidR="00325709" w:rsidRPr="00325709" w:rsidRDefault="00A82B3C" w:rsidP="001C1FE7">
      <w:pPr>
        <w:pStyle w:val="ListParagraph"/>
        <w:numPr>
          <w:ilvl w:val="0"/>
          <w:numId w:val="10"/>
        </w:numPr>
        <w:rPr>
          <w:rFonts w:eastAsia="Times New Roman" w:cs="Times New Roman"/>
        </w:rPr>
      </w:pPr>
      <w:r>
        <w:rPr>
          <w:rFonts w:eastAsia="Times New Roman" w:cs="Times New Roman"/>
        </w:rPr>
        <w:t>Allosteric control</w:t>
      </w:r>
      <w:r w:rsidRPr="00A82B3C">
        <w:rPr>
          <w:rFonts w:eastAsia="Times New Roman" w:cs="Times New Roman"/>
        </w:rPr>
        <w:sym w:font="Wingdings" w:char="F0E0"/>
      </w:r>
      <w:r w:rsidR="00325709" w:rsidRPr="00325709">
        <w:rPr>
          <w:rFonts w:eastAsia="Times New Roman" w:cs="Times New Roman"/>
        </w:rPr>
        <w:t>Modulation of the enzyme activity by small effectors (such as substrates, products, or coenzymes)</w:t>
      </w:r>
    </w:p>
    <w:p w14:paraId="70B4292A" w14:textId="5384453B" w:rsidR="00325709" w:rsidRPr="00325709" w:rsidRDefault="00325709" w:rsidP="001C1FE7">
      <w:pPr>
        <w:pStyle w:val="ListParagraph"/>
        <w:numPr>
          <w:ilvl w:val="0"/>
          <w:numId w:val="10"/>
        </w:numPr>
        <w:rPr>
          <w:rFonts w:eastAsia="Times New Roman" w:cs="Times New Roman"/>
        </w:rPr>
      </w:pPr>
      <w:r w:rsidRPr="00325709">
        <w:rPr>
          <w:rFonts w:eastAsia="Times New Roman" w:cs="Times New Roman"/>
        </w:rPr>
        <w:t>Phosphorylation and dephosphorylation of enzymes</w:t>
      </w:r>
    </w:p>
    <w:p w14:paraId="64A3B11E" w14:textId="678F1F17" w:rsidR="00325709" w:rsidRDefault="00A82B3C" w:rsidP="001C1FE7">
      <w:pPr>
        <w:pStyle w:val="ListParagraph"/>
        <w:numPr>
          <w:ilvl w:val="0"/>
          <w:numId w:val="10"/>
        </w:numPr>
        <w:rPr>
          <w:rFonts w:eastAsia="Times New Roman" w:cs="Times New Roman"/>
        </w:rPr>
      </w:pPr>
      <w:r>
        <w:rPr>
          <w:rFonts w:eastAsia="Times New Roman" w:cs="Times New Roman"/>
        </w:rPr>
        <w:t>Genetic control</w:t>
      </w:r>
      <w:r w:rsidRPr="00A82B3C">
        <w:rPr>
          <w:rFonts w:eastAsia="Times New Roman" w:cs="Times New Roman"/>
        </w:rPr>
        <w:sym w:font="Wingdings" w:char="F0E0"/>
      </w:r>
      <w:r>
        <w:rPr>
          <w:rFonts w:eastAsia="Times New Roman" w:cs="Times New Roman"/>
        </w:rPr>
        <w:t>c</w:t>
      </w:r>
      <w:r w:rsidR="00325709" w:rsidRPr="00325709">
        <w:rPr>
          <w:rFonts w:eastAsia="Times New Roman" w:cs="Times New Roman"/>
        </w:rPr>
        <w:t>oncentration of an enzyme may</w:t>
      </w:r>
      <w:r w:rsidR="00325709">
        <w:rPr>
          <w:rFonts w:eastAsia="Times New Roman" w:cs="Times New Roman"/>
        </w:rPr>
        <w:t xml:space="preserve"> be regulated by its expression</w:t>
      </w:r>
    </w:p>
    <w:p w14:paraId="4B80B98D" w14:textId="0B9437F6" w:rsidR="00325709" w:rsidRPr="00325709" w:rsidRDefault="00325709" w:rsidP="00325709">
      <w:pPr>
        <w:rPr>
          <w:rFonts w:eastAsia="Times New Roman" w:cs="Times New Roman"/>
        </w:rPr>
      </w:pPr>
      <w:r>
        <w:rPr>
          <w:rFonts w:eastAsia="Times New Roman" w:cs="Times New Roman"/>
          <w:noProof/>
        </w:rPr>
        <w:drawing>
          <wp:inline distT="0" distB="0" distL="0" distR="0" wp14:anchorId="50338746" wp14:editId="1C391AAF">
            <wp:extent cx="2746766" cy="166222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8.17.32 PM.png"/>
                    <pic:cNvPicPr/>
                  </pic:nvPicPr>
                  <pic:blipFill>
                    <a:blip r:embed="rId17">
                      <a:extLst>
                        <a:ext uri="{28A0092B-C50C-407E-A947-70E740481C1C}">
                          <a14:useLocalDpi xmlns:a14="http://schemas.microsoft.com/office/drawing/2010/main" val="0"/>
                        </a:ext>
                      </a:extLst>
                    </a:blip>
                    <a:stretch>
                      <a:fillRect/>
                    </a:stretch>
                  </pic:blipFill>
                  <pic:spPr>
                    <a:xfrm>
                      <a:off x="0" y="0"/>
                      <a:ext cx="2746766" cy="1662229"/>
                    </a:xfrm>
                    <a:prstGeom prst="rect">
                      <a:avLst/>
                    </a:prstGeom>
                  </pic:spPr>
                </pic:pic>
              </a:graphicData>
            </a:graphic>
          </wp:inline>
        </w:drawing>
      </w:r>
    </w:p>
    <w:p w14:paraId="5DD92A27" w14:textId="77777777" w:rsidR="00D56C87" w:rsidRDefault="00D56C87" w:rsidP="00AE2518">
      <w:pPr>
        <w:rPr>
          <w:rFonts w:eastAsia="Arial" w:cs="Arial"/>
        </w:rPr>
      </w:pPr>
    </w:p>
    <w:p w14:paraId="6F32F654" w14:textId="77777777" w:rsidR="00826C8C" w:rsidRDefault="00826C8C" w:rsidP="00AE2518">
      <w:pPr>
        <w:rPr>
          <w:rFonts w:eastAsia="Arial" w:cs="Arial"/>
        </w:rPr>
      </w:pPr>
      <w:r>
        <w:rPr>
          <w:rFonts w:eastAsia="Arial" w:cs="Arial"/>
        </w:rPr>
        <w:t>Lecture 15: Oxidation Reduction Reactions</w:t>
      </w:r>
    </w:p>
    <w:p w14:paraId="1120DE64" w14:textId="77777777" w:rsidR="00826C8C" w:rsidRDefault="00826C8C" w:rsidP="00AE2518">
      <w:pPr>
        <w:rPr>
          <w:rFonts w:eastAsia="Arial" w:cs="Arial"/>
        </w:rPr>
      </w:pPr>
      <w:r>
        <w:rPr>
          <w:rFonts w:eastAsia="Arial" w:cs="Arial"/>
        </w:rPr>
        <w:t>Flow of Electrons do Work via Electrical Motor</w:t>
      </w:r>
    </w:p>
    <w:p w14:paraId="35006F21" w14:textId="77777777" w:rsidR="00826C8C" w:rsidRPr="00826C8C" w:rsidRDefault="00826C8C" w:rsidP="001C1FE7">
      <w:pPr>
        <w:pStyle w:val="ListParagraph"/>
        <w:numPr>
          <w:ilvl w:val="0"/>
          <w:numId w:val="7"/>
        </w:numPr>
        <w:rPr>
          <w:rFonts w:eastAsia="Arial" w:cs="Arial"/>
        </w:rPr>
      </w:pPr>
      <w:r w:rsidRPr="0017384D">
        <w:rPr>
          <w:rFonts w:eastAsia="Arial" w:cs="Arial"/>
        </w:rPr>
        <w:t>Electric motors convert electrons flow into mechanical motion.</w:t>
      </w:r>
      <w:r w:rsidRPr="0017384D">
        <w:rPr>
          <w:rFonts w:eastAsia="Arial" w:cs="Arial"/>
          <w:spacing w:val="-12"/>
        </w:rPr>
        <w:t xml:space="preserve"> </w:t>
      </w:r>
    </w:p>
    <w:p w14:paraId="6CB425CB" w14:textId="77777777" w:rsidR="00826C8C" w:rsidRDefault="00826C8C" w:rsidP="001C1FE7">
      <w:pPr>
        <w:pStyle w:val="ListParagraph"/>
        <w:numPr>
          <w:ilvl w:val="0"/>
          <w:numId w:val="7"/>
        </w:numPr>
        <w:rPr>
          <w:rFonts w:eastAsia="Arial" w:cs="Arial"/>
        </w:rPr>
      </w:pPr>
      <w:r w:rsidRPr="0017384D">
        <w:rPr>
          <w:rFonts w:eastAsia="Arial" w:cs="Arial"/>
        </w:rPr>
        <w:t>A</w:t>
      </w:r>
      <w:r w:rsidRPr="0017384D">
        <w:rPr>
          <w:rFonts w:eastAsia="Arial" w:cs="Arial"/>
          <w:spacing w:val="-12"/>
        </w:rPr>
        <w:t xml:space="preserve"> </w:t>
      </w:r>
      <w:r w:rsidRPr="0017384D">
        <w:rPr>
          <w:rFonts w:eastAsia="Arial" w:cs="Arial"/>
        </w:rPr>
        <w:t>battery has two electrodes with di</w:t>
      </w:r>
      <w:r w:rsidRPr="0017384D">
        <w:rPr>
          <w:rFonts w:eastAsia="Arial" w:cs="Arial"/>
          <w:spacing w:val="-4"/>
        </w:rPr>
        <w:t>f</w:t>
      </w:r>
      <w:r w:rsidRPr="0017384D">
        <w:rPr>
          <w:rFonts w:eastAsia="Arial" w:cs="Arial"/>
        </w:rPr>
        <w:t xml:space="preserve">ferent affinity to electrons. </w:t>
      </w:r>
    </w:p>
    <w:p w14:paraId="561AD0A9" w14:textId="77777777" w:rsidR="00826C8C" w:rsidRPr="00826C8C" w:rsidRDefault="00826C8C" w:rsidP="001C1FE7">
      <w:pPr>
        <w:pStyle w:val="ListParagraph"/>
        <w:numPr>
          <w:ilvl w:val="0"/>
          <w:numId w:val="7"/>
        </w:numPr>
        <w:rPr>
          <w:rFonts w:eastAsia="Arial" w:cs="Arial"/>
        </w:rPr>
      </w:pPr>
      <w:r w:rsidRPr="0017384D">
        <w:rPr>
          <w:rFonts w:eastAsia="Arial" w:cs="Arial"/>
        </w:rPr>
        <w:t>Electrons move from the low-affinity electrode to the high- affinity electrode via macroscopic circuit.</w:t>
      </w:r>
      <w:r w:rsidRPr="0017384D">
        <w:rPr>
          <w:rFonts w:eastAsia="Arial" w:cs="Arial"/>
          <w:spacing w:val="-12"/>
        </w:rPr>
        <w:t xml:space="preserve"> </w:t>
      </w:r>
    </w:p>
    <w:p w14:paraId="5DC3BD3B" w14:textId="77777777" w:rsidR="00826C8C" w:rsidRDefault="00826C8C" w:rsidP="001C1FE7">
      <w:pPr>
        <w:pStyle w:val="ListParagraph"/>
        <w:numPr>
          <w:ilvl w:val="0"/>
          <w:numId w:val="7"/>
        </w:numPr>
        <w:rPr>
          <w:rFonts w:eastAsia="Arial" w:cs="Arial"/>
        </w:rPr>
      </w:pPr>
      <w:r w:rsidRPr="0017384D">
        <w:rPr>
          <w:rFonts w:eastAsia="Arial" w:cs="Arial"/>
        </w:rPr>
        <w:t>A</w:t>
      </w:r>
      <w:r w:rsidRPr="0017384D">
        <w:rPr>
          <w:rFonts w:eastAsia="Arial" w:cs="Arial"/>
          <w:spacing w:val="-12"/>
        </w:rPr>
        <w:t xml:space="preserve"> </w:t>
      </w:r>
      <w:r w:rsidRPr="0017384D">
        <w:rPr>
          <w:rFonts w:eastAsia="Arial" w:cs="Arial"/>
        </w:rPr>
        <w:t>chemical energy inside the battery moves electrons from high-affinity to the low-affinity electrode.</w:t>
      </w:r>
    </w:p>
    <w:p w14:paraId="52FD6CFB" w14:textId="77777777" w:rsidR="00826C8C" w:rsidRPr="00826C8C" w:rsidRDefault="00826C8C" w:rsidP="001C1FE7">
      <w:pPr>
        <w:pStyle w:val="ListParagraph"/>
        <w:numPr>
          <w:ilvl w:val="0"/>
          <w:numId w:val="8"/>
        </w:numPr>
        <w:rPr>
          <w:rFonts w:eastAsia="Arial" w:cs="Arial"/>
        </w:rPr>
      </w:pPr>
      <w:r w:rsidRPr="0017384D">
        <w:rPr>
          <w:rFonts w:eastAsia="Arial" w:cs="Arial"/>
        </w:rPr>
        <w:t>In a “biological circuit”, the sources of electrons are reduced compounds in the food.</w:t>
      </w:r>
      <w:r w:rsidRPr="0017384D">
        <w:rPr>
          <w:rFonts w:eastAsia="Arial" w:cs="Arial"/>
          <w:spacing w:val="-4"/>
        </w:rPr>
        <w:t xml:space="preserve"> </w:t>
      </w:r>
    </w:p>
    <w:p w14:paraId="5F4ACDC5" w14:textId="77777777" w:rsidR="00826C8C" w:rsidRPr="00826C8C" w:rsidRDefault="00826C8C" w:rsidP="001C1FE7">
      <w:pPr>
        <w:pStyle w:val="ListParagraph"/>
        <w:numPr>
          <w:ilvl w:val="0"/>
          <w:numId w:val="8"/>
        </w:numPr>
        <w:rPr>
          <w:rFonts w:eastAsia="Arial" w:cs="Arial"/>
        </w:rPr>
      </w:pPr>
      <w:r w:rsidRPr="0017384D">
        <w:rPr>
          <w:rFonts w:eastAsia="Arial" w:cs="Arial"/>
        </w:rPr>
        <w:t>They have atoms with low affinity to electrons.</w:t>
      </w:r>
      <w:r w:rsidRPr="0017384D">
        <w:rPr>
          <w:rFonts w:eastAsia="Arial" w:cs="Arial"/>
          <w:spacing w:val="-12"/>
        </w:rPr>
        <w:t xml:space="preserve"> </w:t>
      </w:r>
    </w:p>
    <w:p w14:paraId="53C4F0AE" w14:textId="77777777" w:rsidR="00826C8C" w:rsidRDefault="00826C8C" w:rsidP="001C1FE7">
      <w:pPr>
        <w:pStyle w:val="ListParagraph"/>
        <w:numPr>
          <w:ilvl w:val="0"/>
          <w:numId w:val="8"/>
        </w:numPr>
        <w:rPr>
          <w:rFonts w:eastAsia="Arial" w:cs="Arial"/>
        </w:rPr>
      </w:pPr>
      <w:r w:rsidRPr="0017384D">
        <w:rPr>
          <w:rFonts w:eastAsia="Arial" w:cs="Arial"/>
        </w:rPr>
        <w:t xml:space="preserve">As the reduced compounds are enzymatically oxidized, electrons are released. </w:t>
      </w:r>
    </w:p>
    <w:p w14:paraId="4552358D" w14:textId="77777777" w:rsidR="00826C8C" w:rsidRPr="00826C8C" w:rsidRDefault="00826C8C" w:rsidP="001C1FE7">
      <w:pPr>
        <w:pStyle w:val="ListParagraph"/>
        <w:numPr>
          <w:ilvl w:val="0"/>
          <w:numId w:val="8"/>
        </w:numPr>
        <w:rPr>
          <w:rFonts w:eastAsia="Arial" w:cs="Arial"/>
        </w:rPr>
      </w:pPr>
      <w:r w:rsidRPr="0017384D">
        <w:rPr>
          <w:rFonts w:eastAsia="Arial" w:cs="Arial"/>
        </w:rPr>
        <w:t>Electrons flow to the substance with high affinity to electrons (O</w:t>
      </w:r>
      <w:r w:rsidRPr="00826C8C">
        <w:rPr>
          <w:rFonts w:eastAsia="Arial" w:cs="Arial"/>
          <w:vertAlign w:val="subscript"/>
        </w:rPr>
        <w:t>2</w:t>
      </w:r>
      <w:r w:rsidRPr="0017384D">
        <w:rPr>
          <w:rFonts w:eastAsia="Arial" w:cs="Arial"/>
        </w:rPr>
        <w:t>).</w:t>
      </w:r>
      <w:r w:rsidRPr="0017384D">
        <w:rPr>
          <w:rFonts w:eastAsia="Arial" w:cs="Arial"/>
          <w:spacing w:val="-4"/>
        </w:rPr>
        <w:t xml:space="preserve"> </w:t>
      </w:r>
    </w:p>
    <w:p w14:paraId="7DDD431A" w14:textId="579C5E92" w:rsidR="00826C8C" w:rsidRDefault="00826C8C" w:rsidP="001C1FE7">
      <w:pPr>
        <w:pStyle w:val="ListParagraph"/>
        <w:numPr>
          <w:ilvl w:val="0"/>
          <w:numId w:val="8"/>
        </w:numPr>
        <w:rPr>
          <w:rFonts w:eastAsia="Arial" w:cs="Arial"/>
        </w:rPr>
      </w:pPr>
      <w:r w:rsidRPr="0017384D">
        <w:rPr>
          <w:rFonts w:eastAsia="Arial" w:cs="Arial"/>
        </w:rPr>
        <w:t>The resultant elect</w:t>
      </w:r>
      <w:r w:rsidR="00F15FA9">
        <w:rPr>
          <w:rFonts w:eastAsia="Arial" w:cs="Arial"/>
        </w:rPr>
        <w:t>romotive force is transduced</w:t>
      </w:r>
      <w:r w:rsidRPr="0017384D">
        <w:rPr>
          <w:rFonts w:eastAsia="Arial" w:cs="Arial"/>
        </w:rPr>
        <w:t xml:space="preserve"> to biological work.</w:t>
      </w:r>
    </w:p>
    <w:p w14:paraId="55C166EB" w14:textId="78005921" w:rsidR="00325709" w:rsidRDefault="00826C8C" w:rsidP="00AE2518">
      <w:pPr>
        <w:rPr>
          <w:rFonts w:eastAsia="Arial" w:cs="Arial"/>
        </w:rPr>
      </w:pPr>
      <w:r>
        <w:rPr>
          <w:rFonts w:eastAsia="Arial" w:cs="Arial"/>
        </w:rPr>
        <w:t>Electron Flow in Mechanical and Biological Systems</w:t>
      </w:r>
    </w:p>
    <w:p w14:paraId="68AFEC76" w14:textId="79B6F1DA" w:rsidR="00887A16" w:rsidRPr="00887A16" w:rsidRDefault="00887A16" w:rsidP="00887A16">
      <w:pPr>
        <w:pStyle w:val="ListParagraph"/>
        <w:numPr>
          <w:ilvl w:val="0"/>
          <w:numId w:val="114"/>
        </w:numPr>
        <w:rPr>
          <w:rFonts w:eastAsia="Arial" w:cs="Arial"/>
        </w:rPr>
      </w:pPr>
      <w:r w:rsidRPr="003A595A">
        <w:rPr>
          <w:rFonts w:eastAsia="Arial" w:cs="Arial"/>
        </w:rPr>
        <w:drawing>
          <wp:anchor distT="0" distB="0" distL="114300" distR="114300" simplePos="0" relativeHeight="251711488" behindDoc="0" locked="0" layoutInCell="1" allowOverlap="1" wp14:anchorId="10371F46" wp14:editId="106AFD2B">
            <wp:simplePos x="0" y="0"/>
            <wp:positionH relativeFrom="column">
              <wp:posOffset>-3810</wp:posOffset>
            </wp:positionH>
            <wp:positionV relativeFrom="paragraph">
              <wp:posOffset>290830</wp:posOffset>
            </wp:positionV>
            <wp:extent cx="2286635" cy="2975610"/>
            <wp:effectExtent l="0" t="0" r="0" b="0"/>
            <wp:wrapTight wrapText="bothSides">
              <wp:wrapPolygon edited="0">
                <wp:start x="0" y="0"/>
                <wp:lineTo x="0" y="21388"/>
                <wp:lineTo x="21354" y="21388"/>
                <wp:lineTo x="213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jpg"/>
                    <pic:cNvPicPr/>
                  </pic:nvPicPr>
                  <pic:blipFill rotWithShape="1">
                    <a:blip r:embed="rId18">
                      <a:extLst>
                        <a:ext uri="{28A0092B-C50C-407E-A947-70E740481C1C}">
                          <a14:useLocalDpi xmlns:a14="http://schemas.microsoft.com/office/drawing/2010/main" val="0"/>
                        </a:ext>
                      </a:extLst>
                    </a:blip>
                    <a:srcRect l="52766" r="10663" b="52318"/>
                    <a:stretch/>
                  </pic:blipFill>
                  <pic:spPr bwMode="auto">
                    <a:xfrm>
                      <a:off x="0" y="0"/>
                      <a:ext cx="2286635" cy="2975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Arial" w:cs="Arial"/>
        </w:rPr>
        <w:t xml:space="preserve">Numbers at the right indicate how many electrons are “owned” by the red carbon </w:t>
      </w:r>
    </w:p>
    <w:p w14:paraId="6CC7C16B" w14:textId="1381E83C" w:rsidR="00325709" w:rsidRDefault="003A595A" w:rsidP="00325709">
      <w:pPr>
        <w:spacing w:before="1"/>
        <w:rPr>
          <w:rFonts w:eastAsia="Arial" w:cs="Arial"/>
        </w:rPr>
      </w:pPr>
      <w:r>
        <w:rPr>
          <w:rFonts w:eastAsia="Arial" w:cs="Arial"/>
          <w:noProof/>
        </w:rPr>
        <w:drawing>
          <wp:anchor distT="0" distB="0" distL="114300" distR="114300" simplePos="0" relativeHeight="251710464" behindDoc="0" locked="0" layoutInCell="1" allowOverlap="1" wp14:anchorId="3B8445D5" wp14:editId="6920D5D0">
            <wp:simplePos x="0" y="0"/>
            <wp:positionH relativeFrom="column">
              <wp:posOffset>-84455</wp:posOffset>
            </wp:positionH>
            <wp:positionV relativeFrom="paragraph">
              <wp:posOffset>104140</wp:posOffset>
            </wp:positionV>
            <wp:extent cx="2164715" cy="3352800"/>
            <wp:effectExtent l="0" t="0" r="0" b="0"/>
            <wp:wrapTight wrapText="bothSides">
              <wp:wrapPolygon edited="0">
                <wp:start x="0" y="0"/>
                <wp:lineTo x="0" y="21436"/>
                <wp:lineTo x="21290" y="21436"/>
                <wp:lineTo x="2129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jpg"/>
                    <pic:cNvPicPr/>
                  </pic:nvPicPr>
                  <pic:blipFill rotWithShape="1">
                    <a:blip r:embed="rId18">
                      <a:extLst>
                        <a:ext uri="{28A0092B-C50C-407E-A947-70E740481C1C}">
                          <a14:useLocalDpi xmlns:a14="http://schemas.microsoft.com/office/drawing/2010/main" val="0"/>
                        </a:ext>
                      </a:extLst>
                    </a:blip>
                    <a:srcRect l="55594" t="48109" r="10967"/>
                    <a:stretch/>
                  </pic:blipFill>
                  <pic:spPr bwMode="auto">
                    <a:xfrm>
                      <a:off x="0" y="0"/>
                      <a:ext cx="2164715" cy="3352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FA3762" w14:textId="77777777" w:rsidR="003A595A" w:rsidRDefault="003A595A" w:rsidP="00325709">
      <w:pPr>
        <w:spacing w:before="1"/>
        <w:rPr>
          <w:rFonts w:eastAsia="Arial" w:cs="Arial"/>
        </w:rPr>
      </w:pPr>
    </w:p>
    <w:p w14:paraId="562B9885" w14:textId="6D78B9E6" w:rsidR="003A595A" w:rsidRDefault="003A595A" w:rsidP="00325709">
      <w:pPr>
        <w:spacing w:before="1"/>
        <w:rPr>
          <w:rFonts w:eastAsia="Arial" w:cs="Arial"/>
        </w:rPr>
      </w:pPr>
      <w:r>
        <w:rPr>
          <w:rFonts w:eastAsia="Arial" w:cs="Arial"/>
          <w:noProof/>
        </w:rPr>
        <w:drawing>
          <wp:anchor distT="0" distB="0" distL="114300" distR="114300" simplePos="0" relativeHeight="251662336" behindDoc="0" locked="0" layoutInCell="1" allowOverlap="1" wp14:anchorId="6218FF0A" wp14:editId="4B80AA59">
            <wp:simplePos x="0" y="0"/>
            <wp:positionH relativeFrom="column">
              <wp:posOffset>38100</wp:posOffset>
            </wp:positionH>
            <wp:positionV relativeFrom="paragraph">
              <wp:posOffset>160655</wp:posOffset>
            </wp:positionV>
            <wp:extent cx="1760855" cy="1995170"/>
            <wp:effectExtent l="0" t="0" r="0" b="11430"/>
            <wp:wrapTight wrapText="bothSides">
              <wp:wrapPolygon edited="0">
                <wp:start x="0" y="0"/>
                <wp:lineTo x="0" y="21449"/>
                <wp:lineTo x="21187" y="21449"/>
                <wp:lineTo x="2118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8.25.54 PM.png"/>
                    <pic:cNvPicPr/>
                  </pic:nvPicPr>
                  <pic:blipFill>
                    <a:blip r:embed="rId19">
                      <a:extLst>
                        <a:ext uri="{28A0092B-C50C-407E-A947-70E740481C1C}">
                          <a14:useLocalDpi xmlns:a14="http://schemas.microsoft.com/office/drawing/2010/main" val="0"/>
                        </a:ext>
                      </a:extLst>
                    </a:blip>
                    <a:stretch>
                      <a:fillRect/>
                    </a:stretch>
                  </pic:blipFill>
                  <pic:spPr>
                    <a:xfrm>
                      <a:off x="0" y="0"/>
                      <a:ext cx="1760855" cy="1995170"/>
                    </a:xfrm>
                    <a:prstGeom prst="rect">
                      <a:avLst/>
                    </a:prstGeom>
                  </pic:spPr>
                </pic:pic>
              </a:graphicData>
            </a:graphic>
            <wp14:sizeRelH relativeFrom="page">
              <wp14:pctWidth>0</wp14:pctWidth>
            </wp14:sizeRelH>
            <wp14:sizeRelV relativeFrom="page">
              <wp14:pctHeight>0</wp14:pctHeight>
            </wp14:sizeRelV>
          </wp:anchor>
        </w:drawing>
      </w:r>
    </w:p>
    <w:p w14:paraId="61871223" w14:textId="77777777" w:rsidR="003A595A" w:rsidRDefault="003A595A" w:rsidP="00325709">
      <w:pPr>
        <w:spacing w:before="1"/>
        <w:rPr>
          <w:rFonts w:eastAsia="Arial" w:cs="Arial"/>
        </w:rPr>
      </w:pPr>
    </w:p>
    <w:p w14:paraId="15CFB12B" w14:textId="77777777" w:rsidR="003A595A" w:rsidRDefault="003A595A" w:rsidP="00325709">
      <w:pPr>
        <w:spacing w:before="1"/>
        <w:rPr>
          <w:rFonts w:eastAsia="Arial" w:cs="Arial"/>
        </w:rPr>
      </w:pPr>
    </w:p>
    <w:p w14:paraId="2214085A" w14:textId="77777777" w:rsidR="003A595A" w:rsidRDefault="003A595A" w:rsidP="00325709">
      <w:pPr>
        <w:spacing w:before="1"/>
        <w:rPr>
          <w:rFonts w:eastAsia="Arial" w:cs="Arial"/>
        </w:rPr>
      </w:pPr>
    </w:p>
    <w:p w14:paraId="17B126AC" w14:textId="22DADD03" w:rsidR="00325709" w:rsidRDefault="00F15FA9" w:rsidP="00325709">
      <w:pPr>
        <w:spacing w:before="1"/>
        <w:rPr>
          <w:rFonts w:eastAsia="Arial" w:cs="Arial"/>
        </w:rPr>
      </w:pPr>
      <w:r>
        <w:rPr>
          <w:rFonts w:eastAsia="Arial" w:cs="Arial"/>
        </w:rPr>
        <w:t>Fiv</w:t>
      </w:r>
      <w:r w:rsidR="00325709">
        <w:rPr>
          <w:rFonts w:eastAsia="Arial" w:cs="Arial"/>
        </w:rPr>
        <w:t>e Oxidation States of Carbon</w:t>
      </w:r>
    </w:p>
    <w:p w14:paraId="119375C4" w14:textId="77777777" w:rsidR="00325709" w:rsidRPr="00325709" w:rsidRDefault="00325709" w:rsidP="001C1FE7">
      <w:pPr>
        <w:pStyle w:val="ListParagraph"/>
        <w:numPr>
          <w:ilvl w:val="0"/>
          <w:numId w:val="11"/>
        </w:numPr>
        <w:spacing w:before="6"/>
        <w:ind w:right="166"/>
        <w:rPr>
          <w:rFonts w:eastAsia="Arial" w:cs="Arial"/>
        </w:rPr>
      </w:pPr>
      <w:r w:rsidRPr="00325709">
        <w:rPr>
          <w:rFonts w:eastAsia="Arial" w:cs="Arial"/>
        </w:rPr>
        <w:t>In ethane, charges at electrons counterbalance charges at nuclei so that each atom has a near-to-zero partial charge</w:t>
      </w:r>
    </w:p>
    <w:p w14:paraId="61199D7E" w14:textId="77777777" w:rsidR="00325709" w:rsidRPr="00325709" w:rsidRDefault="00325709" w:rsidP="001C1FE7">
      <w:pPr>
        <w:pStyle w:val="ListParagraph"/>
        <w:numPr>
          <w:ilvl w:val="0"/>
          <w:numId w:val="11"/>
        </w:numPr>
        <w:spacing w:before="7"/>
        <w:ind w:right="133"/>
        <w:rPr>
          <w:rFonts w:eastAsia="Arial" w:cs="Arial"/>
        </w:rPr>
      </w:pPr>
      <w:r w:rsidRPr="00325709">
        <w:rPr>
          <w:rFonts w:eastAsia="Arial" w:cs="Arial"/>
          <w:position w:val="-2"/>
        </w:rPr>
        <w:t>In</w:t>
      </w:r>
      <w:r w:rsidRPr="00325709">
        <w:rPr>
          <w:rFonts w:eastAsia="Arial" w:cs="Arial"/>
        </w:rPr>
        <w:t xml:space="preserve"> oxidized compounds, electrons shift from carbon to oxygen, the oxidized carbon bears a positive partial charge, while oxygen a negative partial charge.</w:t>
      </w:r>
      <w:r w:rsidRPr="00325709">
        <w:rPr>
          <w:rFonts w:eastAsia="Arial" w:cs="Arial"/>
          <w:spacing w:val="-4"/>
        </w:rPr>
        <w:t xml:space="preserve"> </w:t>
      </w:r>
    </w:p>
    <w:p w14:paraId="2EBBDAF1" w14:textId="77777777" w:rsidR="00325709" w:rsidRPr="00325709" w:rsidRDefault="00325709" w:rsidP="00F15FA9">
      <w:pPr>
        <w:pStyle w:val="ListParagraph"/>
        <w:numPr>
          <w:ilvl w:val="1"/>
          <w:numId w:val="11"/>
        </w:numPr>
        <w:spacing w:before="7"/>
        <w:ind w:right="133"/>
        <w:rPr>
          <w:rFonts w:eastAsia="Arial" w:cs="Arial"/>
        </w:rPr>
      </w:pPr>
      <w:r w:rsidRPr="00325709">
        <w:rPr>
          <w:rFonts w:eastAsia="Arial" w:cs="Arial"/>
        </w:rPr>
        <w:t>The whole molecules remain electro neutral.</w:t>
      </w:r>
    </w:p>
    <w:p w14:paraId="77CB262A" w14:textId="77777777" w:rsidR="00325709" w:rsidRDefault="00325709" w:rsidP="001C1FE7">
      <w:pPr>
        <w:pStyle w:val="ListParagraph"/>
        <w:numPr>
          <w:ilvl w:val="0"/>
          <w:numId w:val="11"/>
        </w:numPr>
        <w:spacing w:before="1"/>
        <w:rPr>
          <w:rFonts w:eastAsia="Arial" w:cs="Arial"/>
        </w:rPr>
      </w:pPr>
      <w:r w:rsidRPr="00325709">
        <w:rPr>
          <w:rFonts w:eastAsia="Arial" w:cs="Arial"/>
        </w:rPr>
        <w:t>If electrons withdraw from an atom or leave it, the atom is said to be oxidized even if oxygen is not involved in this process</w:t>
      </w:r>
    </w:p>
    <w:p w14:paraId="27338E0A" w14:textId="2D06F96F" w:rsidR="00AE2518" w:rsidRDefault="00AE2518" w:rsidP="00AE2518">
      <w:pPr>
        <w:spacing w:before="1"/>
        <w:rPr>
          <w:rFonts w:eastAsia="Arial" w:cs="Arial"/>
        </w:rPr>
      </w:pPr>
      <w:r>
        <w:rPr>
          <w:rFonts w:eastAsia="Arial" w:cs="Arial"/>
        </w:rPr>
        <w:t>Redox Reactions</w:t>
      </w:r>
    </w:p>
    <w:p w14:paraId="6CE74478" w14:textId="77777777" w:rsidR="00AE2518" w:rsidRPr="00AE2518" w:rsidRDefault="00AE2518" w:rsidP="001C1FE7">
      <w:pPr>
        <w:pStyle w:val="ListParagraph"/>
        <w:numPr>
          <w:ilvl w:val="0"/>
          <w:numId w:val="12"/>
        </w:numPr>
        <w:rPr>
          <w:rFonts w:eastAsia="Times New Roman" w:cs="Times New Roman"/>
        </w:rPr>
      </w:pPr>
      <w:r w:rsidRPr="00AE2518">
        <w:rPr>
          <w:rFonts w:eastAsia="Times New Roman" w:cs="Times New Roman"/>
        </w:rPr>
        <w:t>In oxidation-reduction reactions (redox reactions), electrons are transferred from a donor to an acceptor.</w:t>
      </w:r>
    </w:p>
    <w:p w14:paraId="3591C1B8" w14:textId="77777777" w:rsidR="00AE2518" w:rsidRDefault="00AE2518" w:rsidP="001C1FE7">
      <w:pPr>
        <w:pStyle w:val="ListParagraph"/>
        <w:numPr>
          <w:ilvl w:val="0"/>
          <w:numId w:val="12"/>
        </w:numPr>
        <w:rPr>
          <w:rFonts w:eastAsia="Times New Roman" w:cs="Times New Roman"/>
        </w:rPr>
      </w:pPr>
      <w:r w:rsidRPr="00AE2518">
        <w:rPr>
          <w:rFonts w:eastAsia="Times New Roman" w:cs="Times New Roman"/>
        </w:rPr>
        <w:t xml:space="preserve">Oxidation is the loss of </w:t>
      </w:r>
      <w:r>
        <w:rPr>
          <w:rFonts w:eastAsia="Times New Roman" w:cs="Times New Roman"/>
        </w:rPr>
        <w:t>electrons</w:t>
      </w:r>
    </w:p>
    <w:p w14:paraId="34A15392" w14:textId="20170F6A" w:rsidR="00AE2518" w:rsidRDefault="00AE2518" w:rsidP="001C1FE7">
      <w:pPr>
        <w:pStyle w:val="ListParagraph"/>
        <w:numPr>
          <w:ilvl w:val="0"/>
          <w:numId w:val="12"/>
        </w:numPr>
        <w:rPr>
          <w:rFonts w:eastAsia="Times New Roman" w:cs="Times New Roman"/>
        </w:rPr>
      </w:pPr>
      <w:r>
        <w:rPr>
          <w:rFonts w:eastAsia="Times New Roman" w:cs="Times New Roman"/>
        </w:rPr>
        <w:t>R</w:t>
      </w:r>
      <w:r w:rsidRPr="00AE2518">
        <w:rPr>
          <w:rFonts w:eastAsia="Times New Roman" w:cs="Times New Roman"/>
        </w:rPr>
        <w:t>eduction is the gain of electrons.</w:t>
      </w:r>
    </w:p>
    <w:p w14:paraId="139ABA15" w14:textId="1F6E23E5" w:rsidR="00AE2518" w:rsidRDefault="00AE2518" w:rsidP="001C1FE7">
      <w:pPr>
        <w:pStyle w:val="ListParagraph"/>
        <w:numPr>
          <w:ilvl w:val="0"/>
          <w:numId w:val="12"/>
        </w:numPr>
        <w:rPr>
          <w:rFonts w:eastAsia="Times New Roman" w:cs="Times New Roman"/>
        </w:rPr>
      </w:pPr>
      <w:r>
        <w:rPr>
          <w:noProof/>
        </w:rPr>
        <w:drawing>
          <wp:anchor distT="0" distB="0" distL="114300" distR="114300" simplePos="0" relativeHeight="251663360" behindDoc="0" locked="0" layoutInCell="1" allowOverlap="1" wp14:anchorId="54971819" wp14:editId="009A48A4">
            <wp:simplePos x="0" y="0"/>
            <wp:positionH relativeFrom="column">
              <wp:posOffset>-114300</wp:posOffset>
            </wp:positionH>
            <wp:positionV relativeFrom="paragraph">
              <wp:posOffset>86360</wp:posOffset>
            </wp:positionV>
            <wp:extent cx="6475730" cy="846455"/>
            <wp:effectExtent l="0" t="0" r="1270" b="0"/>
            <wp:wrapTight wrapText="bothSides">
              <wp:wrapPolygon edited="0">
                <wp:start x="0" y="0"/>
                <wp:lineTo x="0" y="20741"/>
                <wp:lineTo x="21520" y="20741"/>
                <wp:lineTo x="2152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8.27.14 PM.png"/>
                    <pic:cNvPicPr/>
                  </pic:nvPicPr>
                  <pic:blipFill>
                    <a:blip r:embed="rId20">
                      <a:extLst>
                        <a:ext uri="{28A0092B-C50C-407E-A947-70E740481C1C}">
                          <a14:useLocalDpi xmlns:a14="http://schemas.microsoft.com/office/drawing/2010/main" val="0"/>
                        </a:ext>
                      </a:extLst>
                    </a:blip>
                    <a:stretch>
                      <a:fillRect/>
                    </a:stretch>
                  </pic:blipFill>
                  <pic:spPr>
                    <a:xfrm>
                      <a:off x="0" y="0"/>
                      <a:ext cx="6475730" cy="846455"/>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imes New Roman"/>
        </w:rPr>
        <w:t>The above reaction may be considered as a sum of half of two reaction</w:t>
      </w:r>
    </w:p>
    <w:p w14:paraId="4FB2F502" w14:textId="0FAF1212" w:rsidR="00AE2518" w:rsidRDefault="00AE2518" w:rsidP="00AE2518">
      <w:pPr>
        <w:rPr>
          <w:rFonts w:eastAsia="Times New Roman" w:cs="Times New Roman"/>
        </w:rPr>
      </w:pPr>
      <w:r>
        <w:rPr>
          <w:rFonts w:eastAsia="Times New Roman" w:cs="Times New Roman"/>
          <w:noProof/>
        </w:rPr>
        <w:drawing>
          <wp:inline distT="0" distB="0" distL="0" distR="0" wp14:anchorId="4A550286" wp14:editId="57466DC3">
            <wp:extent cx="6475730" cy="813435"/>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8.28.43 PM.png"/>
                    <pic:cNvPicPr/>
                  </pic:nvPicPr>
                  <pic:blipFill>
                    <a:blip r:embed="rId21">
                      <a:extLst>
                        <a:ext uri="{28A0092B-C50C-407E-A947-70E740481C1C}">
                          <a14:useLocalDpi xmlns:a14="http://schemas.microsoft.com/office/drawing/2010/main" val="0"/>
                        </a:ext>
                      </a:extLst>
                    </a:blip>
                    <a:stretch>
                      <a:fillRect/>
                    </a:stretch>
                  </pic:blipFill>
                  <pic:spPr>
                    <a:xfrm>
                      <a:off x="0" y="0"/>
                      <a:ext cx="6475730" cy="813435"/>
                    </a:xfrm>
                    <a:prstGeom prst="rect">
                      <a:avLst/>
                    </a:prstGeom>
                  </pic:spPr>
                </pic:pic>
              </a:graphicData>
            </a:graphic>
          </wp:inline>
        </w:drawing>
      </w:r>
    </w:p>
    <w:p w14:paraId="391911D3" w14:textId="77777777" w:rsidR="00AE2518" w:rsidRPr="00AE2518" w:rsidRDefault="00AE2518" w:rsidP="001C1FE7">
      <w:pPr>
        <w:pStyle w:val="ListParagraph"/>
        <w:numPr>
          <w:ilvl w:val="0"/>
          <w:numId w:val="13"/>
        </w:numPr>
        <w:rPr>
          <w:rFonts w:eastAsia="Times New Roman" w:cs="Times New Roman"/>
        </w:rPr>
      </w:pPr>
      <w:r w:rsidRPr="00AE2518">
        <w:rPr>
          <w:rFonts w:eastAsia="Times New Roman" w:cs="Times New Roman"/>
        </w:rPr>
        <w:t>Half reactions always occur in pairs because free electrons do not exist in living organisms (electrons move by changing carriers).</w:t>
      </w:r>
    </w:p>
    <w:p w14:paraId="12B2EF6D" w14:textId="77777777" w:rsidR="00AE2518" w:rsidRDefault="00AE2518" w:rsidP="00AE2518">
      <w:pPr>
        <w:rPr>
          <w:rFonts w:eastAsia="Times New Roman" w:cs="Times New Roman"/>
        </w:rPr>
      </w:pPr>
    </w:p>
    <w:p w14:paraId="43EDAA2E" w14:textId="7C84EE32" w:rsidR="00AE2518" w:rsidRDefault="00AE2518" w:rsidP="00AE2518">
      <w:pPr>
        <w:rPr>
          <w:rFonts w:eastAsia="Times New Roman" w:cs="Times New Roman"/>
        </w:rPr>
      </w:pPr>
      <w:r>
        <w:rPr>
          <w:rFonts w:eastAsia="Times New Roman" w:cs="Times New Roman"/>
        </w:rPr>
        <w:t>Reduction of NAD+ to NADH</w:t>
      </w:r>
    </w:p>
    <w:p w14:paraId="12666031" w14:textId="5CBD63C4" w:rsidR="00AE2518" w:rsidRDefault="00AE2518" w:rsidP="00AE2518">
      <w:pPr>
        <w:rPr>
          <w:rFonts w:eastAsia="Times New Roman" w:cs="Times New Roman"/>
        </w:rPr>
      </w:pPr>
      <w:r>
        <w:rPr>
          <w:rFonts w:eastAsia="Times New Roman" w:cs="Times New Roman"/>
          <w:noProof/>
        </w:rPr>
        <w:drawing>
          <wp:inline distT="0" distB="0" distL="0" distR="0" wp14:anchorId="68A92DF1" wp14:editId="63225AC8">
            <wp:extent cx="2975242" cy="1336204"/>
            <wp:effectExtent l="0" t="0" r="0" b="101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8.31.28 PM.png"/>
                    <pic:cNvPicPr/>
                  </pic:nvPicPr>
                  <pic:blipFill>
                    <a:blip r:embed="rId22">
                      <a:extLst>
                        <a:ext uri="{28A0092B-C50C-407E-A947-70E740481C1C}">
                          <a14:useLocalDpi xmlns:a14="http://schemas.microsoft.com/office/drawing/2010/main" val="0"/>
                        </a:ext>
                      </a:extLst>
                    </a:blip>
                    <a:stretch>
                      <a:fillRect/>
                    </a:stretch>
                  </pic:blipFill>
                  <pic:spPr>
                    <a:xfrm>
                      <a:off x="0" y="0"/>
                      <a:ext cx="2975887" cy="1336493"/>
                    </a:xfrm>
                    <a:prstGeom prst="rect">
                      <a:avLst/>
                    </a:prstGeom>
                  </pic:spPr>
                </pic:pic>
              </a:graphicData>
            </a:graphic>
          </wp:inline>
        </w:drawing>
      </w:r>
    </w:p>
    <w:p w14:paraId="38735934" w14:textId="09CE62EB" w:rsidR="00AE2518" w:rsidRPr="00AE2518" w:rsidRDefault="00AE2518" w:rsidP="00AE2518">
      <w:pPr>
        <w:rPr>
          <w:rFonts w:eastAsia="Times New Roman" w:cs="Times New Roman"/>
        </w:rPr>
      </w:pPr>
      <w:r w:rsidRPr="00AE2518">
        <w:rPr>
          <w:rFonts w:eastAsia="Times New Roman" w:cs="Times New Roman"/>
        </w:rPr>
        <w:t>Four Ways of Electron Transfer</w:t>
      </w:r>
    </w:p>
    <w:p w14:paraId="2C33184F" w14:textId="0D1D3630" w:rsidR="00AE2518" w:rsidRPr="00AE2518" w:rsidRDefault="00AE2518" w:rsidP="001C1FE7">
      <w:pPr>
        <w:pStyle w:val="ListParagraph"/>
        <w:numPr>
          <w:ilvl w:val="0"/>
          <w:numId w:val="14"/>
        </w:numPr>
        <w:rPr>
          <w:rFonts w:eastAsia="Times New Roman" w:cs="Times New Roman"/>
        </w:rPr>
      </w:pPr>
      <w:r w:rsidRPr="00AE2518">
        <w:rPr>
          <w:rFonts w:eastAsia="Times New Roman" w:cs="Times New Roman"/>
        </w:rPr>
        <w:t>Direct transfer: Fe</w:t>
      </w:r>
      <w:r w:rsidRPr="00AE2518">
        <w:rPr>
          <w:rFonts w:eastAsia="Times New Roman" w:cs="Times New Roman"/>
          <w:vertAlign w:val="superscript"/>
        </w:rPr>
        <w:t>3+</w:t>
      </w:r>
      <w:r w:rsidRPr="00AE2518">
        <w:rPr>
          <w:rFonts w:eastAsia="Times New Roman" w:cs="Times New Roman"/>
        </w:rPr>
        <w:t xml:space="preserve"> + Cu</w:t>
      </w:r>
      <w:r w:rsidRPr="00AE2518">
        <w:rPr>
          <w:rFonts w:eastAsia="Times New Roman" w:cs="Times New Roman"/>
          <w:vertAlign w:val="superscript"/>
        </w:rPr>
        <w:t>+</w:t>
      </w:r>
      <w:r w:rsidRPr="00AE2518">
        <w:rPr>
          <w:rFonts w:eastAsia="Times New Roman" w:cs="Times New Roman"/>
        </w:rPr>
        <w:t xml:space="preserve"> </w:t>
      </w:r>
      <w:r w:rsidRPr="00AE2518">
        <w:rPr>
          <w:rFonts w:eastAsia="Times New Roman" w:cs="Times New Roman"/>
        </w:rPr>
        <w:sym w:font="Symbol" w:char="F0DB"/>
      </w:r>
      <w:r w:rsidRPr="00AE2518">
        <w:rPr>
          <w:rFonts w:eastAsia="Times New Roman" w:cs="Times New Roman"/>
        </w:rPr>
        <w:t>Fe</w:t>
      </w:r>
      <w:r w:rsidRPr="00AE2518">
        <w:rPr>
          <w:rFonts w:eastAsia="Times New Roman" w:cs="Times New Roman"/>
          <w:vertAlign w:val="superscript"/>
        </w:rPr>
        <w:t>2+</w:t>
      </w:r>
      <w:r w:rsidRPr="00AE2518">
        <w:rPr>
          <w:rFonts w:eastAsia="Times New Roman" w:cs="Times New Roman"/>
        </w:rPr>
        <w:t xml:space="preserve"> + Cu</w:t>
      </w:r>
      <w:r w:rsidRPr="00AE2518">
        <w:rPr>
          <w:rFonts w:eastAsia="Times New Roman" w:cs="Times New Roman"/>
          <w:vertAlign w:val="superscript"/>
        </w:rPr>
        <w:t>2+</w:t>
      </w:r>
    </w:p>
    <w:p w14:paraId="75ABC582" w14:textId="7A4666E2" w:rsidR="00AE2518" w:rsidRPr="00AE2518" w:rsidRDefault="00AE2518" w:rsidP="001C1FE7">
      <w:pPr>
        <w:pStyle w:val="ListParagraph"/>
        <w:numPr>
          <w:ilvl w:val="0"/>
          <w:numId w:val="14"/>
        </w:numPr>
        <w:rPr>
          <w:rFonts w:eastAsia="Times New Roman" w:cs="Times New Roman"/>
        </w:rPr>
      </w:pPr>
      <w:r w:rsidRPr="00AE2518">
        <w:rPr>
          <w:rFonts w:eastAsia="Times New Roman" w:cs="Times New Roman"/>
        </w:rPr>
        <w:t>Transfer in the form of hydrogen atoms</w:t>
      </w:r>
      <w:r>
        <w:rPr>
          <w:rFonts w:eastAsia="Times New Roman" w:cs="Times New Roman"/>
        </w:rPr>
        <w:t>: AH</w:t>
      </w:r>
      <w:r>
        <w:rPr>
          <w:rFonts w:eastAsia="Times New Roman" w:cs="Times New Roman"/>
          <w:vertAlign w:val="subscript"/>
        </w:rPr>
        <w:t>2</w:t>
      </w:r>
      <w:r>
        <w:rPr>
          <w:rFonts w:eastAsia="Times New Roman" w:cs="Times New Roman"/>
        </w:rPr>
        <w:t xml:space="preserve"> </w:t>
      </w:r>
      <w:r w:rsidRPr="00AE2518">
        <w:rPr>
          <w:rFonts w:eastAsia="Times New Roman" w:cs="Times New Roman"/>
        </w:rPr>
        <w:sym w:font="Symbol" w:char="F0DB"/>
      </w:r>
      <w:r>
        <w:rPr>
          <w:rFonts w:eastAsia="Times New Roman" w:cs="Times New Roman"/>
        </w:rPr>
        <w:t xml:space="preserve"> A + 2e</w:t>
      </w:r>
      <w:r>
        <w:rPr>
          <w:rFonts w:eastAsia="Times New Roman" w:cs="Times New Roman"/>
          <w:vertAlign w:val="superscript"/>
        </w:rPr>
        <w:t>-</w:t>
      </w:r>
      <w:r>
        <w:rPr>
          <w:rFonts w:eastAsia="Times New Roman" w:cs="Times New Roman"/>
        </w:rPr>
        <w:t xml:space="preserve"> + 2H</w:t>
      </w:r>
      <w:r>
        <w:rPr>
          <w:rFonts w:eastAsia="Times New Roman" w:cs="Times New Roman"/>
          <w:vertAlign w:val="superscript"/>
        </w:rPr>
        <w:t>+</w:t>
      </w:r>
    </w:p>
    <w:p w14:paraId="0AEB1635" w14:textId="36B7BA25" w:rsidR="00711040" w:rsidRPr="00A07FB9" w:rsidRDefault="00AE2518" w:rsidP="00711040">
      <w:pPr>
        <w:pStyle w:val="ListParagraph"/>
        <w:numPr>
          <w:ilvl w:val="0"/>
          <w:numId w:val="14"/>
        </w:numPr>
        <w:rPr>
          <w:rFonts w:eastAsia="Times New Roman" w:cs="Times New Roman"/>
        </w:rPr>
      </w:pPr>
      <w:r>
        <w:rPr>
          <w:rFonts w:eastAsia="Times New Roman" w:cs="Times New Roman"/>
        </w:rPr>
        <w:t>In the form of hydride ion H</w:t>
      </w:r>
      <w:r>
        <w:rPr>
          <w:rFonts w:eastAsia="Times New Roman" w:cs="Times New Roman"/>
          <w:vertAlign w:val="superscript"/>
        </w:rPr>
        <w:t>-</w:t>
      </w:r>
      <w:r>
        <w:rPr>
          <w:rFonts w:eastAsia="Times New Roman" w:cs="Times New Roman"/>
        </w:rPr>
        <w:t xml:space="preserve"> (H</w:t>
      </w:r>
      <w:r>
        <w:rPr>
          <w:rFonts w:eastAsia="Times New Roman" w:cs="Times New Roman"/>
          <w:vertAlign w:val="superscript"/>
        </w:rPr>
        <w:t>+</w:t>
      </w:r>
      <w:r>
        <w:rPr>
          <w:rFonts w:eastAsia="Times New Roman" w:cs="Times New Roman"/>
        </w:rPr>
        <w:t xml:space="preserve"> + 2e-)</w:t>
      </w:r>
      <w:r w:rsidR="00A07FB9">
        <w:rPr>
          <w:rFonts w:eastAsia="Times New Roman" w:cs="Times New Roman"/>
        </w:rPr>
        <w:t xml:space="preserve"> ex. NAD+ to NADH</w:t>
      </w:r>
    </w:p>
    <w:p w14:paraId="2FBEFE70" w14:textId="1C884683" w:rsidR="00711040" w:rsidRDefault="00711040" w:rsidP="001C1FE7">
      <w:pPr>
        <w:pStyle w:val="ListParagraph"/>
        <w:numPr>
          <w:ilvl w:val="0"/>
          <w:numId w:val="14"/>
        </w:numPr>
        <w:rPr>
          <w:rFonts w:eastAsia="Times New Roman" w:cs="Times New Roman"/>
        </w:rPr>
      </w:pPr>
      <w:r w:rsidRPr="00711040">
        <w:rPr>
          <w:rFonts w:eastAsia="Times New Roman" w:cs="Times New Roman"/>
        </w:rPr>
        <w:t>Direct combination of an organic reductant with oxygen</w:t>
      </w:r>
      <w:r>
        <w:rPr>
          <w:rFonts w:eastAsia="Times New Roman" w:cs="Times New Roman"/>
        </w:rPr>
        <w:t>:</w:t>
      </w:r>
    </w:p>
    <w:p w14:paraId="03458191" w14:textId="1BC3EDBA" w:rsidR="00711040" w:rsidRDefault="00711040" w:rsidP="001C1FE7">
      <w:pPr>
        <w:pStyle w:val="ListParagraph"/>
        <w:numPr>
          <w:ilvl w:val="0"/>
          <w:numId w:val="15"/>
        </w:numPr>
        <w:rPr>
          <w:rFonts w:eastAsia="Times New Roman" w:cs="Times New Roman"/>
        </w:rPr>
      </w:pPr>
      <w:r>
        <w:rPr>
          <w:rFonts w:eastAsia="Times New Roman" w:cs="Times New Roman"/>
        </w:rPr>
        <w:t>R-CH</w:t>
      </w:r>
      <w:r>
        <w:rPr>
          <w:rFonts w:eastAsia="Times New Roman" w:cs="Times New Roman"/>
          <w:vertAlign w:val="subscript"/>
        </w:rPr>
        <w:t>3</w:t>
      </w:r>
      <w:r>
        <w:rPr>
          <w:rFonts w:eastAsia="Times New Roman" w:cs="Times New Roman"/>
        </w:rPr>
        <w:t xml:space="preserve"> + ½ O</w:t>
      </w:r>
      <w:r>
        <w:rPr>
          <w:rFonts w:eastAsia="Times New Roman" w:cs="Times New Roman"/>
          <w:vertAlign w:val="subscript"/>
        </w:rPr>
        <w:t xml:space="preserve">2  </w:t>
      </w:r>
      <w:r w:rsidRPr="00AE2518">
        <w:rPr>
          <w:rFonts w:eastAsia="Times New Roman" w:cs="Times New Roman"/>
        </w:rPr>
        <w:sym w:font="Symbol" w:char="F0DB"/>
      </w:r>
      <w:r>
        <w:rPr>
          <w:rFonts w:eastAsia="Times New Roman" w:cs="Times New Roman"/>
        </w:rPr>
        <w:t xml:space="preserve"> R-CH</w:t>
      </w:r>
      <w:r>
        <w:rPr>
          <w:rFonts w:eastAsia="Times New Roman" w:cs="Times New Roman"/>
          <w:vertAlign w:val="subscript"/>
        </w:rPr>
        <w:t>2</w:t>
      </w:r>
      <w:r>
        <w:rPr>
          <w:rFonts w:eastAsia="Times New Roman" w:cs="Times New Roman"/>
        </w:rPr>
        <w:t>-OH</w:t>
      </w:r>
    </w:p>
    <w:p w14:paraId="28C2CBFF" w14:textId="77777777" w:rsidR="00711040" w:rsidRDefault="00711040" w:rsidP="00711040">
      <w:pPr>
        <w:rPr>
          <w:rFonts w:eastAsia="Times New Roman" w:cs="Times New Roman"/>
        </w:rPr>
      </w:pPr>
    </w:p>
    <w:p w14:paraId="416CDE68" w14:textId="77777777" w:rsidR="00A07FB9" w:rsidRDefault="00A07FB9" w:rsidP="00711040">
      <w:pPr>
        <w:rPr>
          <w:rFonts w:eastAsia="Times New Roman" w:cs="Times New Roman"/>
        </w:rPr>
      </w:pPr>
    </w:p>
    <w:p w14:paraId="089D01C5" w14:textId="77777777" w:rsidR="00A07FB9" w:rsidRDefault="00A07FB9" w:rsidP="00711040">
      <w:pPr>
        <w:rPr>
          <w:rFonts w:eastAsia="Times New Roman" w:cs="Times New Roman"/>
        </w:rPr>
      </w:pPr>
    </w:p>
    <w:p w14:paraId="0A5988B5" w14:textId="77777777" w:rsidR="00A07FB9" w:rsidRDefault="00A07FB9" w:rsidP="00711040">
      <w:pPr>
        <w:rPr>
          <w:rFonts w:eastAsia="Times New Roman" w:cs="Times New Roman"/>
        </w:rPr>
      </w:pPr>
    </w:p>
    <w:p w14:paraId="27DE4CB1" w14:textId="77777777" w:rsidR="00A07FB9" w:rsidRDefault="00A07FB9" w:rsidP="00711040">
      <w:pPr>
        <w:rPr>
          <w:rFonts w:eastAsia="Times New Roman" w:cs="Times New Roman"/>
        </w:rPr>
      </w:pPr>
    </w:p>
    <w:p w14:paraId="12DF4E1A" w14:textId="13651AD3" w:rsidR="00711040" w:rsidRDefault="00711040" w:rsidP="00711040">
      <w:pPr>
        <w:rPr>
          <w:rFonts w:eastAsia="Times New Roman" w:cs="Times New Roman"/>
        </w:rPr>
      </w:pPr>
      <w:r>
        <w:rPr>
          <w:rFonts w:eastAsia="Times New Roman" w:cs="Times New Roman"/>
        </w:rPr>
        <w:t>Redox Reactions Involving NADH</w:t>
      </w:r>
    </w:p>
    <w:p w14:paraId="5418CA14" w14:textId="58B4BD89" w:rsidR="00711040" w:rsidRDefault="00711040" w:rsidP="00711040">
      <w:pPr>
        <w:rPr>
          <w:rFonts w:eastAsia="Times New Roman" w:cs="Times New Roman"/>
        </w:rPr>
      </w:pPr>
      <w:r>
        <w:rPr>
          <w:rFonts w:eastAsia="Times New Roman" w:cs="Times New Roman"/>
          <w:noProof/>
        </w:rPr>
        <w:drawing>
          <wp:inline distT="0" distB="0" distL="0" distR="0" wp14:anchorId="28D80A63" wp14:editId="51CC6D52">
            <wp:extent cx="4338592" cy="2556868"/>
            <wp:effectExtent l="0" t="0" r="508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8.39.44 PM.png"/>
                    <pic:cNvPicPr/>
                  </pic:nvPicPr>
                  <pic:blipFill>
                    <a:blip r:embed="rId23">
                      <a:extLst>
                        <a:ext uri="{28A0092B-C50C-407E-A947-70E740481C1C}">
                          <a14:useLocalDpi xmlns:a14="http://schemas.microsoft.com/office/drawing/2010/main" val="0"/>
                        </a:ext>
                      </a:extLst>
                    </a:blip>
                    <a:stretch>
                      <a:fillRect/>
                    </a:stretch>
                  </pic:blipFill>
                  <pic:spPr>
                    <a:xfrm>
                      <a:off x="0" y="0"/>
                      <a:ext cx="4338592" cy="2556868"/>
                    </a:xfrm>
                    <a:prstGeom prst="rect">
                      <a:avLst/>
                    </a:prstGeom>
                  </pic:spPr>
                </pic:pic>
              </a:graphicData>
            </a:graphic>
          </wp:inline>
        </w:drawing>
      </w:r>
    </w:p>
    <w:p w14:paraId="794BD111" w14:textId="77777777" w:rsidR="00711040" w:rsidRDefault="00711040" w:rsidP="00711040">
      <w:pPr>
        <w:rPr>
          <w:rFonts w:eastAsia="Times New Roman" w:cs="Times New Roman"/>
        </w:rPr>
      </w:pPr>
    </w:p>
    <w:p w14:paraId="2A8AC193" w14:textId="29ED7B5A" w:rsidR="00711040" w:rsidRDefault="00711040" w:rsidP="00711040">
      <w:pPr>
        <w:rPr>
          <w:rFonts w:eastAsia="Times New Roman" w:cs="Times New Roman"/>
        </w:rPr>
      </w:pPr>
      <w:r>
        <w:rPr>
          <w:rFonts w:eastAsia="Times New Roman" w:cs="Times New Roman"/>
        </w:rPr>
        <w:t>NADH and NADPH are Soluble Electron Carriers</w:t>
      </w:r>
    </w:p>
    <w:p w14:paraId="0FF0F4D6" w14:textId="5B11C04B" w:rsidR="00711040" w:rsidRPr="00711040" w:rsidRDefault="00711040" w:rsidP="001C1FE7">
      <w:pPr>
        <w:pStyle w:val="ListParagraph"/>
        <w:numPr>
          <w:ilvl w:val="0"/>
          <w:numId w:val="13"/>
        </w:numPr>
        <w:rPr>
          <w:rFonts w:eastAsia="Times New Roman" w:cs="Times New Roman"/>
        </w:rPr>
      </w:pPr>
      <w:r>
        <w:rPr>
          <w:rFonts w:eastAsia="Times New Roman" w:cs="Times New Roman"/>
          <w:noProof/>
        </w:rPr>
        <w:drawing>
          <wp:anchor distT="0" distB="0" distL="114300" distR="114300" simplePos="0" relativeHeight="251664384" behindDoc="0" locked="0" layoutInCell="1" allowOverlap="1" wp14:anchorId="15240294" wp14:editId="2230F6B5">
            <wp:simplePos x="0" y="0"/>
            <wp:positionH relativeFrom="column">
              <wp:posOffset>3657600</wp:posOffset>
            </wp:positionH>
            <wp:positionV relativeFrom="paragraph">
              <wp:posOffset>-635</wp:posOffset>
            </wp:positionV>
            <wp:extent cx="2852420" cy="1229360"/>
            <wp:effectExtent l="0" t="0" r="0" b="0"/>
            <wp:wrapTight wrapText="bothSides">
              <wp:wrapPolygon edited="0">
                <wp:start x="0" y="0"/>
                <wp:lineTo x="0" y="20975"/>
                <wp:lineTo x="21350" y="20975"/>
                <wp:lineTo x="2135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8.42.37 PM.png"/>
                    <pic:cNvPicPr/>
                  </pic:nvPicPr>
                  <pic:blipFill>
                    <a:blip r:embed="rId24">
                      <a:extLst>
                        <a:ext uri="{28A0092B-C50C-407E-A947-70E740481C1C}">
                          <a14:useLocalDpi xmlns:a14="http://schemas.microsoft.com/office/drawing/2010/main" val="0"/>
                        </a:ext>
                      </a:extLst>
                    </a:blip>
                    <a:stretch>
                      <a:fillRect/>
                    </a:stretch>
                  </pic:blipFill>
                  <pic:spPr>
                    <a:xfrm>
                      <a:off x="0" y="0"/>
                      <a:ext cx="2852420" cy="1229360"/>
                    </a:xfrm>
                    <a:prstGeom prst="rect">
                      <a:avLst/>
                    </a:prstGeom>
                  </pic:spPr>
                </pic:pic>
              </a:graphicData>
            </a:graphic>
            <wp14:sizeRelH relativeFrom="page">
              <wp14:pctWidth>0</wp14:pctWidth>
            </wp14:sizeRelH>
            <wp14:sizeRelV relativeFrom="page">
              <wp14:pctHeight>0</wp14:pctHeight>
            </wp14:sizeRelV>
          </wp:anchor>
        </w:drawing>
      </w:r>
      <w:r w:rsidRPr="00711040">
        <w:rPr>
          <w:rFonts w:eastAsia="Arial" w:cs="Arial"/>
        </w:rPr>
        <w:t>More than 200 enzymes catalyze reactions of oxidation/reduction involving NADH, NAD+, NADPH, and NADP+</w:t>
      </w:r>
    </w:p>
    <w:p w14:paraId="4B044331" w14:textId="7D927BD3" w:rsidR="00711040" w:rsidRPr="00711040" w:rsidRDefault="00711040" w:rsidP="001C1FE7">
      <w:pPr>
        <w:pStyle w:val="ListParagraph"/>
        <w:numPr>
          <w:ilvl w:val="0"/>
          <w:numId w:val="13"/>
        </w:numPr>
        <w:rPr>
          <w:rFonts w:eastAsia="Times New Roman" w:cs="Times New Roman"/>
        </w:rPr>
      </w:pPr>
      <w:r w:rsidRPr="0017384D">
        <w:rPr>
          <w:rFonts w:eastAsia="Arial" w:cs="Arial"/>
        </w:rPr>
        <w:t>A</w:t>
      </w:r>
      <w:r w:rsidRPr="0017384D">
        <w:rPr>
          <w:rFonts w:eastAsia="Arial" w:cs="Arial"/>
          <w:spacing w:val="-12"/>
        </w:rPr>
        <w:t xml:space="preserve"> </w:t>
      </w:r>
      <w:r w:rsidRPr="0017384D">
        <w:rPr>
          <w:rFonts w:eastAsia="Arial" w:cs="Arial"/>
        </w:rPr>
        <w:t>is the oxidized substrate;</w:t>
      </w:r>
      <w:r w:rsidRPr="0017384D">
        <w:rPr>
          <w:rFonts w:eastAsia="Arial" w:cs="Arial"/>
          <w:spacing w:val="-12"/>
        </w:rPr>
        <w:t xml:space="preserve"> </w:t>
      </w:r>
      <w:r w:rsidRPr="0017384D">
        <w:rPr>
          <w:rFonts w:eastAsia="Arial" w:cs="Arial"/>
        </w:rPr>
        <w:t>AH2 is the reduced substrate</w:t>
      </w:r>
    </w:p>
    <w:p w14:paraId="77A5435D" w14:textId="61494640" w:rsidR="00711040" w:rsidRPr="00711040" w:rsidRDefault="00711040" w:rsidP="001C1FE7">
      <w:pPr>
        <w:pStyle w:val="ListParagraph"/>
        <w:numPr>
          <w:ilvl w:val="0"/>
          <w:numId w:val="13"/>
        </w:numPr>
        <w:rPr>
          <w:rFonts w:eastAsia="Times New Roman" w:cs="Times New Roman"/>
        </w:rPr>
      </w:pPr>
      <w:r w:rsidRPr="0017384D">
        <w:rPr>
          <w:rFonts w:eastAsia="Arial" w:cs="Arial"/>
        </w:rPr>
        <w:t>Enzymes involving NADH, NAD+, NADPH, and NADP+ are called dehydrogenase (the systematic name is oxidoreductases)</w:t>
      </w:r>
    </w:p>
    <w:p w14:paraId="5318EDED" w14:textId="75378AA9" w:rsidR="00711040" w:rsidRPr="00711040" w:rsidRDefault="00711040" w:rsidP="001C1FE7">
      <w:pPr>
        <w:pStyle w:val="ListParagraph"/>
        <w:numPr>
          <w:ilvl w:val="0"/>
          <w:numId w:val="13"/>
        </w:numPr>
        <w:rPr>
          <w:rFonts w:eastAsia="Times New Roman" w:cs="Times New Roman"/>
        </w:rPr>
      </w:pPr>
      <w:r w:rsidRPr="0017384D">
        <w:rPr>
          <w:rFonts w:eastAsia="Arial" w:cs="Arial"/>
        </w:rPr>
        <w:t>The cofactors are loosely bound to dehydrogenase and readily di</w:t>
      </w:r>
      <w:r w:rsidRPr="0017384D">
        <w:rPr>
          <w:rFonts w:eastAsia="Arial" w:cs="Arial"/>
          <w:spacing w:val="-4"/>
        </w:rPr>
        <w:t>f</w:t>
      </w:r>
      <w:r w:rsidRPr="0017384D">
        <w:rPr>
          <w:rFonts w:eastAsia="Arial" w:cs="Arial"/>
        </w:rPr>
        <w:t>fuse from one enzyme to another</w:t>
      </w:r>
    </w:p>
    <w:p w14:paraId="6ECF7046" w14:textId="430DB110" w:rsidR="00711040" w:rsidRPr="00711040" w:rsidRDefault="00711040" w:rsidP="001C1FE7">
      <w:pPr>
        <w:pStyle w:val="ListParagraph"/>
        <w:numPr>
          <w:ilvl w:val="0"/>
          <w:numId w:val="13"/>
        </w:numPr>
        <w:rPr>
          <w:rFonts w:eastAsia="Times New Roman" w:cs="Times New Roman"/>
        </w:rPr>
      </w:pPr>
      <w:r w:rsidRPr="0017384D">
        <w:rPr>
          <w:rFonts w:eastAsia="Arial" w:cs="Arial"/>
        </w:rPr>
        <w:t>Examples: Glucose-6-phosphate dehydrogenases, Alcohol dehydrogenase, Lactate dehydrogenases</w:t>
      </w:r>
    </w:p>
    <w:p w14:paraId="4B754EE7" w14:textId="6D2BA744" w:rsidR="00711040" w:rsidRDefault="00711040" w:rsidP="00711040">
      <w:pPr>
        <w:rPr>
          <w:rFonts w:eastAsia="Times New Roman" w:cs="Times New Roman"/>
        </w:rPr>
      </w:pPr>
      <w:r>
        <w:rPr>
          <w:rFonts w:eastAsia="Times New Roman" w:cs="Times New Roman"/>
        </w:rPr>
        <w:t>Flavoproteins</w:t>
      </w:r>
    </w:p>
    <w:p w14:paraId="6821A108" w14:textId="5495B2C6" w:rsidR="00711040" w:rsidRPr="00711040" w:rsidRDefault="00711040" w:rsidP="001C1FE7">
      <w:pPr>
        <w:pStyle w:val="ListParagraph"/>
        <w:numPr>
          <w:ilvl w:val="0"/>
          <w:numId w:val="16"/>
        </w:numPr>
        <w:rPr>
          <w:rFonts w:eastAsia="Times New Roman" w:cs="Times New Roman"/>
        </w:rPr>
      </w:pPr>
      <w:r w:rsidRPr="0017384D">
        <w:rPr>
          <w:rFonts w:eastAsia="Arial" w:cs="Arial"/>
        </w:rPr>
        <w:t>Flavoproteins catalyze oxidation-reduction reactions using flavin mono nucleotide (FMN) or flavin dinucleotide (</w:t>
      </w:r>
      <w:r w:rsidRPr="0017384D">
        <w:rPr>
          <w:rFonts w:eastAsia="Arial" w:cs="Arial"/>
          <w:spacing w:val="-12"/>
        </w:rPr>
        <w:t>F</w:t>
      </w:r>
      <w:r w:rsidRPr="0017384D">
        <w:rPr>
          <w:rFonts w:eastAsia="Arial" w:cs="Arial"/>
        </w:rPr>
        <w:t>AD) as cofactor</w:t>
      </w:r>
    </w:p>
    <w:p w14:paraId="0DF826EE" w14:textId="5B1A1B2C" w:rsidR="00711040" w:rsidRPr="00711040" w:rsidRDefault="00F741A7" w:rsidP="001C1FE7">
      <w:pPr>
        <w:pStyle w:val="ListParagraph"/>
        <w:numPr>
          <w:ilvl w:val="0"/>
          <w:numId w:val="16"/>
        </w:numPr>
        <w:rPr>
          <w:rFonts w:eastAsia="Times New Roman" w:cs="Times New Roman"/>
        </w:rPr>
      </w:pPr>
      <w:r w:rsidRPr="0017384D">
        <w:rPr>
          <w:rFonts w:eastAsia="Arial" w:cs="Arial"/>
        </w:rPr>
        <w:t>The</w:t>
      </w:r>
      <w:r w:rsidR="00711040" w:rsidRPr="0017384D">
        <w:rPr>
          <w:rFonts w:eastAsia="Arial" w:cs="Arial"/>
        </w:rPr>
        <w:t xml:space="preserve"> cofactor may accept either one or two electrons in the form of hydrogen</w:t>
      </w:r>
    </w:p>
    <w:p w14:paraId="28284BFD" w14:textId="2D001020" w:rsidR="00711040" w:rsidRPr="00F741A7" w:rsidRDefault="00F741A7" w:rsidP="001C1FE7">
      <w:pPr>
        <w:pStyle w:val="ListParagraph"/>
        <w:numPr>
          <w:ilvl w:val="0"/>
          <w:numId w:val="16"/>
        </w:numPr>
        <w:rPr>
          <w:rFonts w:eastAsia="Times New Roman" w:cs="Times New Roman"/>
        </w:rPr>
      </w:pPr>
      <w:r w:rsidRPr="0017384D">
        <w:rPr>
          <w:rFonts w:eastAsia="Arial" w:cs="Arial"/>
          <w:position w:val="1"/>
        </w:rPr>
        <w:t>Flavin nucleotide is bound tightly to the enzymes</w:t>
      </w:r>
    </w:p>
    <w:p w14:paraId="7357588B" w14:textId="77777777" w:rsidR="00F741A7" w:rsidRPr="00F741A7" w:rsidRDefault="00F741A7" w:rsidP="001C1FE7">
      <w:pPr>
        <w:pStyle w:val="ListParagraph"/>
        <w:numPr>
          <w:ilvl w:val="0"/>
          <w:numId w:val="16"/>
        </w:numPr>
        <w:spacing w:before="23"/>
        <w:rPr>
          <w:rFonts w:eastAsia="Arial" w:cs="Arial"/>
        </w:rPr>
      </w:pPr>
      <w:r w:rsidRPr="00F741A7">
        <w:rPr>
          <w:rFonts w:eastAsia="Arial" w:cs="Arial"/>
        </w:rPr>
        <w:t>Examples: succinate dehydrogenase, fatty acyl- CoA</w:t>
      </w:r>
      <w:r w:rsidRPr="00F741A7">
        <w:rPr>
          <w:rFonts w:eastAsia="Arial" w:cs="Arial"/>
          <w:spacing w:val="-12"/>
        </w:rPr>
        <w:t xml:space="preserve"> </w:t>
      </w:r>
      <w:r w:rsidRPr="00F741A7">
        <w:rPr>
          <w:rFonts w:eastAsia="Arial" w:cs="Arial"/>
        </w:rPr>
        <w:t>dehydrogenase</w:t>
      </w:r>
    </w:p>
    <w:p w14:paraId="76776760" w14:textId="77777777" w:rsidR="00F741A7" w:rsidRPr="00F741A7" w:rsidRDefault="00F741A7" w:rsidP="00F741A7">
      <w:pPr>
        <w:rPr>
          <w:rFonts w:eastAsia="Times New Roman" w:cs="Times New Roman"/>
        </w:rPr>
      </w:pPr>
    </w:p>
    <w:p w14:paraId="323902F6" w14:textId="77777777" w:rsidR="00DF2BDB" w:rsidRDefault="00F741A7" w:rsidP="00711040">
      <w:pPr>
        <w:rPr>
          <w:rFonts w:eastAsia="Times New Roman" w:cs="Times New Roman"/>
        </w:rPr>
      </w:pPr>
      <w:r>
        <w:rPr>
          <w:rFonts w:eastAsia="Times New Roman" w:cs="Times New Roman"/>
          <w:noProof/>
        </w:rPr>
        <w:drawing>
          <wp:inline distT="0" distB="0" distL="0" distR="0" wp14:anchorId="73773846" wp14:editId="41A27E26">
            <wp:extent cx="2060842" cy="201436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8.43.20 PM.png"/>
                    <pic:cNvPicPr/>
                  </pic:nvPicPr>
                  <pic:blipFill>
                    <a:blip r:embed="rId25">
                      <a:extLst>
                        <a:ext uri="{28A0092B-C50C-407E-A947-70E740481C1C}">
                          <a14:useLocalDpi xmlns:a14="http://schemas.microsoft.com/office/drawing/2010/main" val="0"/>
                        </a:ext>
                      </a:extLst>
                    </a:blip>
                    <a:stretch>
                      <a:fillRect/>
                    </a:stretch>
                  </pic:blipFill>
                  <pic:spPr>
                    <a:xfrm>
                      <a:off x="0" y="0"/>
                      <a:ext cx="2062097" cy="2015591"/>
                    </a:xfrm>
                    <a:prstGeom prst="rect">
                      <a:avLst/>
                    </a:prstGeom>
                  </pic:spPr>
                </pic:pic>
              </a:graphicData>
            </a:graphic>
          </wp:inline>
        </w:drawing>
      </w:r>
    </w:p>
    <w:p w14:paraId="7F4E8E4C" w14:textId="5033612C" w:rsidR="00711040" w:rsidRDefault="00F741A7" w:rsidP="00DF2BDB">
      <w:pPr>
        <w:contextualSpacing/>
        <w:rPr>
          <w:rFonts w:eastAsia="Times New Roman" w:cs="Times New Roman"/>
        </w:rPr>
      </w:pPr>
      <w:r>
        <w:rPr>
          <w:rFonts w:eastAsia="Times New Roman" w:cs="Times New Roman"/>
        </w:rPr>
        <w:t>Coupled Reactions</w:t>
      </w:r>
    </w:p>
    <w:p w14:paraId="657B25C8" w14:textId="6F537E29" w:rsidR="00DF2BDB" w:rsidRPr="00DF2BDB" w:rsidRDefault="00DF2BDB" w:rsidP="00DF2BDB">
      <w:pPr>
        <w:pStyle w:val="ListParagraph"/>
        <w:widowControl w:val="0"/>
        <w:numPr>
          <w:ilvl w:val="0"/>
          <w:numId w:val="117"/>
        </w:numPr>
        <w:autoSpaceDE w:val="0"/>
        <w:autoSpaceDN w:val="0"/>
        <w:adjustRightInd w:val="0"/>
        <w:spacing w:after="240"/>
        <w:rPr>
          <w:rFonts w:ascii="Times" w:hAnsi="Times" w:cs="Times"/>
        </w:rPr>
      </w:pPr>
      <w:r>
        <w:rPr>
          <w:rFonts w:ascii="Times" w:hAnsi="Times" w:cs="Times"/>
        </w:rPr>
        <w:t xml:space="preserve">A) </w:t>
      </w:r>
      <w:r w:rsidRPr="00DF2BDB">
        <w:rPr>
          <w:rFonts w:ascii="Times" w:hAnsi="Times" w:cs="Times"/>
        </w:rPr>
        <w:t>The phosphorylation of glucose to form glucose-6-phosphate and ADP</w:t>
      </w:r>
    </w:p>
    <w:p w14:paraId="0DB15B86" w14:textId="711BDBE2" w:rsidR="00DF2BDB" w:rsidRPr="00DF2BDB" w:rsidRDefault="00DF2BDB" w:rsidP="00DF2BDB">
      <w:pPr>
        <w:pStyle w:val="ListParagraph"/>
        <w:widowControl w:val="0"/>
        <w:numPr>
          <w:ilvl w:val="0"/>
          <w:numId w:val="117"/>
        </w:numPr>
        <w:autoSpaceDE w:val="0"/>
        <w:autoSpaceDN w:val="0"/>
        <w:adjustRightInd w:val="0"/>
        <w:spacing w:after="240"/>
        <w:rPr>
          <w:rFonts w:ascii="Times" w:hAnsi="Times" w:cs="Times"/>
        </w:rPr>
      </w:pPr>
      <w:r>
        <w:rPr>
          <w:rFonts w:ascii="Times" w:hAnsi="Times" w:cs="Times"/>
        </w:rPr>
        <w:t xml:space="preserve">B) </w:t>
      </w:r>
      <w:r w:rsidR="00F741A7" w:rsidRPr="00DF2BDB">
        <w:rPr>
          <w:rFonts w:ascii="Times" w:hAnsi="Times" w:cs="Times"/>
        </w:rPr>
        <w:t xml:space="preserve">The phosphorylation of ADP by phosphoenolpyruvate to form ATP and pyruvate. </w:t>
      </w:r>
    </w:p>
    <w:p w14:paraId="198AB332" w14:textId="63BAC5B3" w:rsidR="00F741A7" w:rsidRPr="00DF2BDB" w:rsidRDefault="00F741A7" w:rsidP="00DF2BDB">
      <w:pPr>
        <w:pStyle w:val="ListParagraph"/>
        <w:widowControl w:val="0"/>
        <w:numPr>
          <w:ilvl w:val="0"/>
          <w:numId w:val="117"/>
        </w:numPr>
        <w:autoSpaceDE w:val="0"/>
        <w:autoSpaceDN w:val="0"/>
        <w:adjustRightInd w:val="0"/>
        <w:spacing w:after="240"/>
        <w:rPr>
          <w:rFonts w:ascii="Times" w:hAnsi="Times" w:cs="Times"/>
        </w:rPr>
      </w:pPr>
      <w:r w:rsidRPr="00DF2BDB">
        <w:rPr>
          <w:rFonts w:ascii="Times" w:hAnsi="Times" w:cs="Times"/>
        </w:rPr>
        <w:t>Each reaction has been conceptually decomposed into a direct phosphorylation step (half-reaction 1) and a step in which ATP is hydrolyzed (half-reaction 2). Both half-reactions proceed in the direction that makes the overall reaction exergonic (</w:t>
      </w:r>
      <w:r w:rsidR="00DF2BDB">
        <w:rPr>
          <w:rFonts w:ascii="Times" w:hAnsi="Times" w:cs="Times"/>
        </w:rPr>
        <w:sym w:font="Symbol" w:char="F044"/>
      </w:r>
      <w:r w:rsidRPr="00DF2BDB">
        <w:rPr>
          <w:rFonts w:ascii="Times" w:hAnsi="Times" w:cs="Times"/>
          <w:i/>
          <w:iCs/>
        </w:rPr>
        <w:t>G</w:t>
      </w:r>
      <w:r w:rsidR="00DF2BDB">
        <w:rPr>
          <w:rFonts w:ascii="Times" w:hAnsi="Times" w:cs="Times"/>
        </w:rPr>
        <w:t>&lt;</w:t>
      </w:r>
      <w:r w:rsidRPr="00DF2BDB">
        <w:rPr>
          <w:rFonts w:ascii="Times" w:hAnsi="Times" w:cs="Times"/>
        </w:rPr>
        <w:t>0)</w:t>
      </w:r>
    </w:p>
    <w:p w14:paraId="5F2042EA" w14:textId="616CE369" w:rsidR="00F741A7" w:rsidRDefault="00F741A7" w:rsidP="00F741A7">
      <w:pPr>
        <w:widowControl w:val="0"/>
        <w:autoSpaceDE w:val="0"/>
        <w:autoSpaceDN w:val="0"/>
        <w:adjustRightInd w:val="0"/>
        <w:spacing w:after="240"/>
        <w:rPr>
          <w:rFonts w:ascii="Times" w:hAnsi="Times" w:cs="Times"/>
        </w:rPr>
      </w:pPr>
      <w:r>
        <w:rPr>
          <w:rFonts w:ascii="Times" w:hAnsi="Times" w:cs="Times"/>
          <w:noProof/>
        </w:rPr>
        <w:drawing>
          <wp:inline distT="0" distB="0" distL="0" distR="0" wp14:anchorId="295D25F0" wp14:editId="6D070C6D">
            <wp:extent cx="4689742" cy="3259549"/>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8.48.51 PM.png"/>
                    <pic:cNvPicPr/>
                  </pic:nvPicPr>
                  <pic:blipFill>
                    <a:blip r:embed="rId26">
                      <a:extLst>
                        <a:ext uri="{28A0092B-C50C-407E-A947-70E740481C1C}">
                          <a14:useLocalDpi xmlns:a14="http://schemas.microsoft.com/office/drawing/2010/main" val="0"/>
                        </a:ext>
                      </a:extLst>
                    </a:blip>
                    <a:stretch>
                      <a:fillRect/>
                    </a:stretch>
                  </pic:blipFill>
                  <pic:spPr>
                    <a:xfrm>
                      <a:off x="0" y="0"/>
                      <a:ext cx="4691456" cy="3260740"/>
                    </a:xfrm>
                    <a:prstGeom prst="rect">
                      <a:avLst/>
                    </a:prstGeom>
                  </pic:spPr>
                </pic:pic>
              </a:graphicData>
            </a:graphic>
          </wp:inline>
        </w:drawing>
      </w:r>
    </w:p>
    <w:p w14:paraId="5D590D7A" w14:textId="77777777" w:rsidR="00F741A7" w:rsidRDefault="00F741A7" w:rsidP="00336249">
      <w:pPr>
        <w:widowControl w:val="0"/>
        <w:autoSpaceDE w:val="0"/>
        <w:autoSpaceDN w:val="0"/>
        <w:adjustRightInd w:val="0"/>
        <w:spacing w:after="240"/>
        <w:contextualSpacing/>
        <w:rPr>
          <w:rFonts w:ascii="Times" w:hAnsi="Times" w:cs="Times"/>
        </w:rPr>
      </w:pPr>
      <w:r>
        <w:rPr>
          <w:rFonts w:ascii="Times" w:hAnsi="Times" w:cs="Times"/>
        </w:rPr>
        <w:t>Systems Biology</w:t>
      </w:r>
    </w:p>
    <w:p w14:paraId="5D8B3BB9" w14:textId="3C66DB03" w:rsidR="00F741A7" w:rsidRPr="00F741A7" w:rsidRDefault="00F741A7" w:rsidP="001C1FE7">
      <w:pPr>
        <w:pStyle w:val="ListParagraph"/>
        <w:widowControl w:val="0"/>
        <w:numPr>
          <w:ilvl w:val="0"/>
          <w:numId w:val="19"/>
        </w:numPr>
        <w:autoSpaceDE w:val="0"/>
        <w:autoSpaceDN w:val="0"/>
        <w:adjustRightInd w:val="0"/>
        <w:spacing w:after="240"/>
        <w:rPr>
          <w:rFonts w:cs="Times"/>
        </w:rPr>
      </w:pPr>
      <w:r w:rsidRPr="00F741A7">
        <w:rPr>
          <w:rFonts w:eastAsia="Arial" w:cs="Arial"/>
        </w:rPr>
        <w:t>Systems biology studies complex interactions within biological systems</w:t>
      </w:r>
    </w:p>
    <w:p w14:paraId="2AAC1A01" w14:textId="77777777" w:rsidR="00F741A7" w:rsidRPr="00F741A7" w:rsidRDefault="00F741A7" w:rsidP="001C1FE7">
      <w:pPr>
        <w:pStyle w:val="ListParagraph"/>
        <w:widowControl w:val="0"/>
        <w:numPr>
          <w:ilvl w:val="0"/>
          <w:numId w:val="18"/>
        </w:numPr>
        <w:autoSpaceDE w:val="0"/>
        <w:autoSpaceDN w:val="0"/>
        <w:adjustRightInd w:val="0"/>
        <w:spacing w:after="240"/>
        <w:rPr>
          <w:rFonts w:cs="Times"/>
        </w:rPr>
      </w:pPr>
      <w:r w:rsidRPr="00F741A7">
        <w:rPr>
          <w:rFonts w:eastAsia="Arial" w:cs="Arial"/>
          <w:position w:val="1"/>
        </w:rPr>
        <w:t xml:space="preserve">Suffix - </w:t>
      </w:r>
      <w:r w:rsidRPr="00F741A7">
        <w:rPr>
          <w:rFonts w:eastAsia="Arial" w:cs="Arial"/>
          <w:i/>
          <w:position w:val="1"/>
        </w:rPr>
        <w:t>ome</w:t>
      </w:r>
      <w:r w:rsidRPr="00F741A7">
        <w:rPr>
          <w:rFonts w:eastAsia="Arial" w:cs="Arial"/>
          <w:position w:val="1"/>
        </w:rPr>
        <w:t>: “</w:t>
      </w:r>
      <w:r w:rsidRPr="00F741A7">
        <w:rPr>
          <w:rFonts w:eastAsia="Arial" w:cs="Arial"/>
          <w:i/>
          <w:position w:val="1"/>
        </w:rPr>
        <w:t>all constituents considered collectively</w:t>
      </w:r>
    </w:p>
    <w:p w14:paraId="586ACA10" w14:textId="77777777" w:rsidR="00ED39BC" w:rsidRPr="00ED39BC" w:rsidRDefault="00ED39BC" w:rsidP="001C1FE7">
      <w:pPr>
        <w:pStyle w:val="ListParagraph"/>
        <w:widowControl w:val="0"/>
        <w:numPr>
          <w:ilvl w:val="0"/>
          <w:numId w:val="18"/>
        </w:numPr>
        <w:autoSpaceDE w:val="0"/>
        <w:autoSpaceDN w:val="0"/>
        <w:adjustRightInd w:val="0"/>
        <w:spacing w:after="240"/>
        <w:rPr>
          <w:rFonts w:cs="Times"/>
        </w:rPr>
      </w:pPr>
      <w:r>
        <w:rPr>
          <w:rFonts w:eastAsia="Arial" w:cs="Arial"/>
          <w:position w:val="1"/>
        </w:rPr>
        <w:t>Genome</w:t>
      </w:r>
      <w:r w:rsidRPr="00ED39BC">
        <w:rPr>
          <w:rFonts w:eastAsia="Arial" w:cs="Arial"/>
          <w:position w:val="1"/>
        </w:rPr>
        <w:sym w:font="Wingdings" w:char="F0E0"/>
      </w:r>
      <w:r w:rsidR="00F741A7" w:rsidRPr="00F741A7">
        <w:rPr>
          <w:rFonts w:eastAsia="Arial" w:cs="Arial"/>
          <w:position w:val="1"/>
        </w:rPr>
        <w:t xml:space="preserve"> all of an organisms hereditary information.</w:t>
      </w:r>
    </w:p>
    <w:p w14:paraId="3473F228" w14:textId="2CDBEBA4" w:rsidR="00F741A7" w:rsidRPr="00F741A7" w:rsidRDefault="00F741A7" w:rsidP="00ED39BC">
      <w:pPr>
        <w:pStyle w:val="ListParagraph"/>
        <w:widowControl w:val="0"/>
        <w:numPr>
          <w:ilvl w:val="1"/>
          <w:numId w:val="18"/>
        </w:numPr>
        <w:autoSpaceDE w:val="0"/>
        <w:autoSpaceDN w:val="0"/>
        <w:adjustRightInd w:val="0"/>
        <w:spacing w:after="240"/>
        <w:rPr>
          <w:rFonts w:cs="Times"/>
        </w:rPr>
      </w:pPr>
      <w:r w:rsidRPr="00F741A7">
        <w:rPr>
          <w:rFonts w:eastAsia="Arial" w:cs="Arial"/>
          <w:position w:val="1"/>
        </w:rPr>
        <w:t xml:space="preserve"> Includes both </w:t>
      </w:r>
      <w:r w:rsidR="00ED39BC">
        <w:rPr>
          <w:rFonts w:eastAsia="Arial" w:cs="Arial"/>
          <w:position w:val="1"/>
        </w:rPr>
        <w:t>t</w:t>
      </w:r>
      <w:r w:rsidRPr="00F741A7">
        <w:rPr>
          <w:rFonts w:eastAsia="Arial" w:cs="Arial"/>
          <w:position w:val="1"/>
        </w:rPr>
        <w:t xml:space="preserve">he genes and the non-coding sequence </w:t>
      </w:r>
    </w:p>
    <w:p w14:paraId="4A40AC2D" w14:textId="16DA9B19" w:rsidR="00F741A7" w:rsidRPr="00F741A7" w:rsidRDefault="00F741A7" w:rsidP="001C1FE7">
      <w:pPr>
        <w:pStyle w:val="ListParagraph"/>
        <w:numPr>
          <w:ilvl w:val="0"/>
          <w:numId w:val="18"/>
        </w:numPr>
        <w:rPr>
          <w:rFonts w:eastAsia="Times New Roman" w:cs="Times New Roman"/>
        </w:rPr>
      </w:pPr>
      <w:r>
        <w:rPr>
          <w:rFonts w:eastAsia="Times New Roman" w:cs="Times New Roman"/>
        </w:rPr>
        <w:t>Transcriptome</w:t>
      </w:r>
      <w:r w:rsidRPr="00F741A7">
        <w:rPr>
          <w:rFonts w:eastAsia="Times New Roman" w:cs="Times New Roman"/>
        </w:rPr>
        <w:sym w:font="Wingdings" w:char="F0E0"/>
      </w:r>
      <w:r>
        <w:rPr>
          <w:rFonts w:eastAsia="Times New Roman" w:cs="Times New Roman"/>
        </w:rPr>
        <w:t xml:space="preserve"> </w:t>
      </w:r>
      <w:r w:rsidRPr="00F741A7">
        <w:rPr>
          <w:rFonts w:eastAsia="Times New Roman" w:cs="Times New Roman"/>
        </w:rPr>
        <w:t>set of mRNA and non-coding RNA molecules produced in a population of cells</w:t>
      </w:r>
    </w:p>
    <w:p w14:paraId="6E9D2A1C" w14:textId="6E315D51" w:rsidR="00F741A7" w:rsidRPr="00F741A7" w:rsidRDefault="00F741A7" w:rsidP="001C1FE7">
      <w:pPr>
        <w:pStyle w:val="ListParagraph"/>
        <w:numPr>
          <w:ilvl w:val="0"/>
          <w:numId w:val="18"/>
        </w:numPr>
        <w:rPr>
          <w:rFonts w:eastAsia="Times New Roman" w:cs="Times New Roman"/>
        </w:rPr>
      </w:pPr>
      <w:r>
        <w:rPr>
          <w:rFonts w:eastAsia="Times New Roman" w:cs="Times New Roman"/>
        </w:rPr>
        <w:t>Proteome</w:t>
      </w:r>
      <w:r w:rsidRPr="00F741A7">
        <w:rPr>
          <w:rFonts w:eastAsia="Times New Roman" w:cs="Times New Roman"/>
        </w:rPr>
        <w:sym w:font="Wingdings" w:char="F0E0"/>
      </w:r>
      <w:r>
        <w:rPr>
          <w:rFonts w:eastAsia="Times New Roman" w:cs="Times New Roman"/>
        </w:rPr>
        <w:t xml:space="preserve"> </w:t>
      </w:r>
      <w:r w:rsidRPr="00F741A7">
        <w:rPr>
          <w:rFonts w:eastAsia="Times New Roman" w:cs="Times New Roman"/>
        </w:rPr>
        <w:t>set of proteins expressed in a given type of cells at a given time under certain conditions</w:t>
      </w:r>
    </w:p>
    <w:p w14:paraId="0D06024E" w14:textId="608F987E" w:rsidR="00F741A7" w:rsidRPr="00F741A7" w:rsidRDefault="00F741A7" w:rsidP="001C1FE7">
      <w:pPr>
        <w:pStyle w:val="ListParagraph"/>
        <w:numPr>
          <w:ilvl w:val="0"/>
          <w:numId w:val="18"/>
        </w:numPr>
        <w:rPr>
          <w:rFonts w:eastAsia="Times New Roman" w:cs="Times New Roman"/>
        </w:rPr>
      </w:pPr>
      <w:r>
        <w:rPr>
          <w:rFonts w:eastAsia="Times New Roman" w:cs="Times New Roman"/>
        </w:rPr>
        <w:t>Metabolome</w:t>
      </w:r>
      <w:r w:rsidRPr="00F741A7">
        <w:rPr>
          <w:rFonts w:eastAsia="Times New Roman" w:cs="Times New Roman"/>
        </w:rPr>
        <w:sym w:font="Wingdings" w:char="F0E0"/>
      </w:r>
      <w:r>
        <w:rPr>
          <w:rFonts w:eastAsia="Times New Roman" w:cs="Times New Roman"/>
        </w:rPr>
        <w:t xml:space="preserve"> </w:t>
      </w:r>
      <w:r w:rsidRPr="00F741A7">
        <w:rPr>
          <w:rFonts w:eastAsia="Times New Roman" w:cs="Times New Roman"/>
        </w:rPr>
        <w:t>set of small-molecule metabolites to be found within a cell or organism at a given time under certain conditions</w:t>
      </w:r>
    </w:p>
    <w:p w14:paraId="5816848C" w14:textId="77777777" w:rsidR="00F741A7" w:rsidRPr="00F741A7" w:rsidRDefault="00F741A7" w:rsidP="001C1FE7">
      <w:pPr>
        <w:pStyle w:val="ListParagraph"/>
        <w:numPr>
          <w:ilvl w:val="0"/>
          <w:numId w:val="18"/>
        </w:numPr>
        <w:rPr>
          <w:rFonts w:eastAsia="Times New Roman" w:cs="Times New Roman"/>
        </w:rPr>
      </w:pPr>
      <w:r w:rsidRPr="00F741A7">
        <w:rPr>
          <w:rFonts w:eastAsia="Times New Roman" w:cs="Times New Roman"/>
        </w:rPr>
        <w:t>Genomics, Transcriptomics, Proteomics, Metabolomics</w:t>
      </w:r>
    </w:p>
    <w:p w14:paraId="3C2D6310" w14:textId="77777777" w:rsidR="00336249" w:rsidRDefault="00336249" w:rsidP="00336249">
      <w:pPr>
        <w:widowControl w:val="0"/>
        <w:autoSpaceDE w:val="0"/>
        <w:autoSpaceDN w:val="0"/>
        <w:adjustRightInd w:val="0"/>
        <w:spacing w:after="240"/>
        <w:contextualSpacing/>
        <w:rPr>
          <w:rFonts w:ascii="Times" w:hAnsi="Times" w:cs="Times"/>
        </w:rPr>
      </w:pPr>
    </w:p>
    <w:p w14:paraId="3505FEDE" w14:textId="164A49B2" w:rsidR="00F741A7" w:rsidRDefault="00ED39BC" w:rsidP="00336249">
      <w:pPr>
        <w:widowControl w:val="0"/>
        <w:autoSpaceDE w:val="0"/>
        <w:autoSpaceDN w:val="0"/>
        <w:adjustRightInd w:val="0"/>
        <w:spacing w:after="240"/>
        <w:contextualSpacing/>
        <w:rPr>
          <w:rFonts w:ascii="Times" w:hAnsi="Times" w:cs="Times"/>
        </w:rPr>
      </w:pPr>
      <w:r>
        <w:rPr>
          <w:rFonts w:ascii="Times" w:hAnsi="Times" w:cs="Times"/>
          <w:noProof/>
        </w:rPr>
        <w:drawing>
          <wp:anchor distT="0" distB="0" distL="114300" distR="114300" simplePos="0" relativeHeight="251665408" behindDoc="0" locked="0" layoutInCell="1" allowOverlap="1" wp14:anchorId="7C26693C" wp14:editId="7675BA0B">
            <wp:simplePos x="0" y="0"/>
            <wp:positionH relativeFrom="column">
              <wp:posOffset>0</wp:posOffset>
            </wp:positionH>
            <wp:positionV relativeFrom="paragraph">
              <wp:posOffset>229235</wp:posOffset>
            </wp:positionV>
            <wp:extent cx="3200400" cy="1612265"/>
            <wp:effectExtent l="0" t="0" r="0" b="0"/>
            <wp:wrapTight wrapText="bothSides">
              <wp:wrapPolygon edited="0">
                <wp:start x="0" y="0"/>
                <wp:lineTo x="0" y="21098"/>
                <wp:lineTo x="21429" y="21098"/>
                <wp:lineTo x="21429"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8.57.34 PM.png"/>
                    <pic:cNvPicPr/>
                  </pic:nvPicPr>
                  <pic:blipFill>
                    <a:blip r:embed="rId27">
                      <a:extLst>
                        <a:ext uri="{28A0092B-C50C-407E-A947-70E740481C1C}">
                          <a14:useLocalDpi xmlns:a14="http://schemas.microsoft.com/office/drawing/2010/main" val="0"/>
                        </a:ext>
                      </a:extLst>
                    </a:blip>
                    <a:stretch>
                      <a:fillRect/>
                    </a:stretch>
                  </pic:blipFill>
                  <pic:spPr>
                    <a:xfrm>
                      <a:off x="0" y="0"/>
                      <a:ext cx="3200400" cy="1612265"/>
                    </a:xfrm>
                    <a:prstGeom prst="rect">
                      <a:avLst/>
                    </a:prstGeom>
                  </pic:spPr>
                </pic:pic>
              </a:graphicData>
            </a:graphic>
            <wp14:sizeRelH relativeFrom="page">
              <wp14:pctWidth>0</wp14:pctWidth>
            </wp14:sizeRelH>
            <wp14:sizeRelV relativeFrom="page">
              <wp14:pctHeight>0</wp14:pctHeight>
            </wp14:sizeRelV>
          </wp:anchor>
        </w:drawing>
      </w:r>
      <w:r w:rsidR="00F741A7">
        <w:rPr>
          <w:rFonts w:ascii="Times" w:hAnsi="Times" w:cs="Times"/>
        </w:rPr>
        <w:t>Systems Biology and Metabolism</w:t>
      </w:r>
    </w:p>
    <w:p w14:paraId="7079D406" w14:textId="77777777" w:rsidR="00C9553E" w:rsidRDefault="00336249" w:rsidP="00C9553E">
      <w:pPr>
        <w:pStyle w:val="ListParagraph"/>
        <w:widowControl w:val="0"/>
        <w:numPr>
          <w:ilvl w:val="0"/>
          <w:numId w:val="20"/>
        </w:numPr>
        <w:autoSpaceDE w:val="0"/>
        <w:autoSpaceDN w:val="0"/>
        <w:adjustRightInd w:val="0"/>
        <w:spacing w:after="240"/>
        <w:rPr>
          <w:rFonts w:ascii="Times" w:hAnsi="Times" w:cs="Times"/>
        </w:rPr>
      </w:pPr>
      <w:r w:rsidRPr="00336249">
        <w:rPr>
          <w:rFonts w:ascii="Times" w:hAnsi="Times" w:cs="Times"/>
        </w:rPr>
        <w:t>The relationship between genotype and phenotype. The path from genetic information (genotype) to metabolic function (phenotype) has several steps. Portions of the genome are transcribed to produce the transcriptome, which directs the synthesis of the proteome, whose various activities are responsible for synthesizing and degrading the components of the metabolome.</w:t>
      </w:r>
    </w:p>
    <w:p w14:paraId="2C643754" w14:textId="0CC7D76E" w:rsidR="00826C8C" w:rsidRPr="00C9553E" w:rsidRDefault="00336249" w:rsidP="00C9553E">
      <w:pPr>
        <w:widowControl w:val="0"/>
        <w:autoSpaceDE w:val="0"/>
        <w:autoSpaceDN w:val="0"/>
        <w:adjustRightInd w:val="0"/>
        <w:spacing w:after="240"/>
        <w:ind w:left="360"/>
        <w:rPr>
          <w:rFonts w:ascii="Times" w:hAnsi="Times" w:cs="Times"/>
        </w:rPr>
      </w:pPr>
      <w:r w:rsidRPr="00C9553E">
        <w:rPr>
          <w:rFonts w:eastAsia="Arial" w:cs="Arial"/>
        </w:rPr>
        <w:t>Yeast Gene Expressed in the Presence and Absence of Glucose</w:t>
      </w:r>
    </w:p>
    <w:p w14:paraId="3A191B21" w14:textId="77777777" w:rsidR="00336249" w:rsidRPr="00336249" w:rsidRDefault="00336249" w:rsidP="001C1FE7">
      <w:pPr>
        <w:pStyle w:val="ListParagraph"/>
        <w:numPr>
          <w:ilvl w:val="0"/>
          <w:numId w:val="20"/>
        </w:numPr>
        <w:rPr>
          <w:rFonts w:eastAsia="Times New Roman" w:cs="Times New Roman"/>
        </w:rPr>
      </w:pPr>
      <w:r w:rsidRPr="00336249">
        <w:rPr>
          <w:rFonts w:eastAsia="Times New Roman" w:cs="Times New Roman"/>
        </w:rPr>
        <w:t>All isolated mRNAs – transcriptome</w:t>
      </w:r>
    </w:p>
    <w:p w14:paraId="0C2BC91E" w14:textId="75008555" w:rsidR="00336249" w:rsidRPr="00336249" w:rsidRDefault="00336249" w:rsidP="001C1FE7">
      <w:pPr>
        <w:pStyle w:val="ListParagraph"/>
        <w:numPr>
          <w:ilvl w:val="0"/>
          <w:numId w:val="20"/>
        </w:numPr>
        <w:rPr>
          <w:rFonts w:eastAsia="Times New Roman" w:cs="Times New Roman"/>
        </w:rPr>
      </w:pPr>
      <w:r w:rsidRPr="00336249">
        <w:rPr>
          <w:rFonts w:eastAsia="Times New Roman" w:cs="Times New Roman"/>
        </w:rPr>
        <w:t>Reverse transcriptase is used to synthesize single–s</w:t>
      </w:r>
      <w:r>
        <w:rPr>
          <w:rFonts w:eastAsia="Times New Roman" w:cs="Times New Roman"/>
        </w:rPr>
        <w:t>trand cDNAs (complementary DNAs</w:t>
      </w:r>
      <w:r w:rsidRPr="00336249">
        <w:rPr>
          <w:rFonts w:eastAsia="Times New Roman" w:cs="Times New Roman"/>
        </w:rPr>
        <w:t>), which are hybridized to the mRNA strands</w:t>
      </w:r>
    </w:p>
    <w:p w14:paraId="0E205ABD" w14:textId="7DD2AB50" w:rsidR="00336249" w:rsidRDefault="00C9553E" w:rsidP="001C1FE7">
      <w:pPr>
        <w:pStyle w:val="ListParagraph"/>
        <w:numPr>
          <w:ilvl w:val="0"/>
          <w:numId w:val="20"/>
        </w:numPr>
        <w:rPr>
          <w:rFonts w:eastAsia="Times New Roman" w:cs="Times New Roman"/>
        </w:rPr>
      </w:pPr>
      <w:r>
        <w:rPr>
          <w:rFonts w:eastAsia="Times New Roman" w:cs="Times New Roman"/>
        </w:rPr>
        <w:t>DNA microarray (DNA chip)</w:t>
      </w:r>
      <w:r w:rsidRPr="00C9553E">
        <w:rPr>
          <w:rFonts w:eastAsia="Times New Roman" w:cs="Times New Roman"/>
        </w:rPr>
        <w:sym w:font="Wingdings" w:char="F0E0"/>
      </w:r>
      <w:r>
        <w:rPr>
          <w:rFonts w:eastAsia="Times New Roman" w:cs="Times New Roman"/>
        </w:rPr>
        <w:t xml:space="preserve"> </w:t>
      </w:r>
      <w:r w:rsidR="00336249" w:rsidRPr="00336249">
        <w:rPr>
          <w:rFonts w:eastAsia="Times New Roman" w:cs="Times New Roman"/>
        </w:rPr>
        <w:t xml:space="preserve">a solid surface that contains microscopic spots to which single-stranded DNA molecules, which represent a part of the </w:t>
      </w:r>
      <w:r w:rsidRPr="00336249">
        <w:rPr>
          <w:rFonts w:eastAsia="Times New Roman" w:cs="Times New Roman"/>
        </w:rPr>
        <w:t>proteome,</w:t>
      </w:r>
      <w:r w:rsidR="00336249" w:rsidRPr="00336249">
        <w:rPr>
          <w:rFonts w:eastAsia="Times New Roman" w:cs="Times New Roman"/>
        </w:rPr>
        <w:t xml:space="preserve"> are attached.</w:t>
      </w:r>
    </w:p>
    <w:p w14:paraId="2E3EE3AA" w14:textId="24A843D2" w:rsidR="00C9553E" w:rsidRPr="00C9553E" w:rsidRDefault="00C9553E" w:rsidP="00C9553E">
      <w:pPr>
        <w:rPr>
          <w:rFonts w:eastAsia="Times New Roman" w:cs="Times New Roman"/>
        </w:rPr>
      </w:pPr>
      <w:r>
        <w:rPr>
          <w:rFonts w:eastAsia="Arial" w:cs="Arial"/>
          <w:noProof/>
        </w:rPr>
        <w:drawing>
          <wp:anchor distT="0" distB="0" distL="114300" distR="114300" simplePos="0" relativeHeight="251713536" behindDoc="0" locked="0" layoutInCell="1" allowOverlap="1" wp14:anchorId="663E920C" wp14:editId="0975D07F">
            <wp:simplePos x="0" y="0"/>
            <wp:positionH relativeFrom="column">
              <wp:posOffset>175260</wp:posOffset>
            </wp:positionH>
            <wp:positionV relativeFrom="paragraph">
              <wp:posOffset>177800</wp:posOffset>
            </wp:positionV>
            <wp:extent cx="3159125" cy="320040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9.01.04 PM.png"/>
                    <pic:cNvPicPr/>
                  </pic:nvPicPr>
                  <pic:blipFill>
                    <a:blip r:embed="rId28">
                      <a:extLst>
                        <a:ext uri="{28A0092B-C50C-407E-A947-70E740481C1C}">
                          <a14:useLocalDpi xmlns:a14="http://schemas.microsoft.com/office/drawing/2010/main" val="0"/>
                        </a:ext>
                      </a:extLst>
                    </a:blip>
                    <a:stretch>
                      <a:fillRect/>
                    </a:stretch>
                  </pic:blipFill>
                  <pic:spPr>
                    <a:xfrm>
                      <a:off x="0" y="0"/>
                      <a:ext cx="3159125" cy="3200400"/>
                    </a:xfrm>
                    <a:prstGeom prst="rect">
                      <a:avLst/>
                    </a:prstGeom>
                  </pic:spPr>
                </pic:pic>
              </a:graphicData>
            </a:graphic>
            <wp14:sizeRelH relativeFrom="page">
              <wp14:pctWidth>0</wp14:pctWidth>
            </wp14:sizeRelH>
            <wp14:sizeRelV relativeFrom="page">
              <wp14:pctHeight>0</wp14:pctHeight>
            </wp14:sizeRelV>
          </wp:anchor>
        </w:drawing>
      </w:r>
    </w:p>
    <w:p w14:paraId="1FE70ED3" w14:textId="3FBDB134" w:rsidR="00336249" w:rsidRDefault="00336249" w:rsidP="00336249">
      <w:pPr>
        <w:rPr>
          <w:rFonts w:eastAsia="Arial" w:cs="Arial"/>
        </w:rPr>
      </w:pPr>
      <w:r>
        <w:rPr>
          <w:rFonts w:eastAsia="Arial" w:cs="Arial"/>
        </w:rPr>
        <w:t>DNA Chip</w:t>
      </w:r>
    </w:p>
    <w:p w14:paraId="30080BE9" w14:textId="6D8E1C70" w:rsidR="00336249" w:rsidRDefault="00336249" w:rsidP="001C1FE7">
      <w:pPr>
        <w:pStyle w:val="ListParagraph"/>
        <w:numPr>
          <w:ilvl w:val="0"/>
          <w:numId w:val="21"/>
        </w:numPr>
        <w:rPr>
          <w:rFonts w:eastAsia="Arial" w:cs="Arial"/>
        </w:rPr>
      </w:pPr>
      <w:r>
        <w:rPr>
          <w:rFonts w:eastAsia="Arial" w:cs="Arial"/>
        </w:rPr>
        <w:t xml:space="preserve">DNA chip is used to measure the expression levels of many genes simultaneously </w:t>
      </w:r>
    </w:p>
    <w:p w14:paraId="388F682B" w14:textId="77777777" w:rsidR="006D1DC8" w:rsidRDefault="006D1DC8" w:rsidP="006D1DC8">
      <w:pPr>
        <w:rPr>
          <w:rFonts w:eastAsia="Arial" w:cs="Arial"/>
        </w:rPr>
      </w:pPr>
    </w:p>
    <w:p w14:paraId="57443A49" w14:textId="77777777" w:rsidR="006D1DC8" w:rsidRDefault="006D1DC8" w:rsidP="006D1DC8">
      <w:pPr>
        <w:rPr>
          <w:rFonts w:eastAsia="Arial" w:cs="Arial"/>
        </w:rPr>
      </w:pPr>
    </w:p>
    <w:p w14:paraId="07CC4E77" w14:textId="77777777" w:rsidR="00C9553E" w:rsidRDefault="00C9553E" w:rsidP="006D1DC8">
      <w:pPr>
        <w:rPr>
          <w:rFonts w:eastAsia="Arial" w:cs="Arial"/>
        </w:rPr>
      </w:pPr>
    </w:p>
    <w:p w14:paraId="43EAD2CB" w14:textId="77777777" w:rsidR="00C9553E" w:rsidRDefault="00C9553E" w:rsidP="006D1DC8">
      <w:pPr>
        <w:rPr>
          <w:rFonts w:eastAsia="Arial" w:cs="Arial"/>
        </w:rPr>
      </w:pPr>
    </w:p>
    <w:p w14:paraId="22A58BFE" w14:textId="77777777" w:rsidR="00C9553E" w:rsidRDefault="00C9553E" w:rsidP="006D1DC8">
      <w:pPr>
        <w:rPr>
          <w:rFonts w:eastAsia="Arial" w:cs="Arial"/>
        </w:rPr>
      </w:pPr>
    </w:p>
    <w:p w14:paraId="43F8455F" w14:textId="77777777" w:rsidR="00C9553E" w:rsidRDefault="00C9553E" w:rsidP="006D1DC8">
      <w:pPr>
        <w:rPr>
          <w:rFonts w:eastAsia="Arial" w:cs="Arial"/>
        </w:rPr>
      </w:pPr>
    </w:p>
    <w:p w14:paraId="268A2CE6" w14:textId="77777777" w:rsidR="00C9553E" w:rsidRDefault="00C9553E" w:rsidP="006D1DC8">
      <w:pPr>
        <w:rPr>
          <w:rFonts w:eastAsia="Arial" w:cs="Arial"/>
        </w:rPr>
      </w:pPr>
    </w:p>
    <w:p w14:paraId="1DE92FCD" w14:textId="77777777" w:rsidR="00C9553E" w:rsidRDefault="00C9553E" w:rsidP="006D1DC8">
      <w:pPr>
        <w:rPr>
          <w:rFonts w:eastAsia="Arial" w:cs="Arial"/>
        </w:rPr>
      </w:pPr>
    </w:p>
    <w:p w14:paraId="15DB8073" w14:textId="77777777" w:rsidR="00C9553E" w:rsidRDefault="00C9553E" w:rsidP="006D1DC8">
      <w:pPr>
        <w:rPr>
          <w:rFonts w:eastAsia="Arial" w:cs="Arial"/>
        </w:rPr>
      </w:pPr>
    </w:p>
    <w:p w14:paraId="20DB7F5D" w14:textId="77777777" w:rsidR="00C9553E" w:rsidRDefault="00C9553E" w:rsidP="006D1DC8">
      <w:pPr>
        <w:rPr>
          <w:rFonts w:eastAsia="Arial" w:cs="Arial"/>
        </w:rPr>
      </w:pPr>
    </w:p>
    <w:p w14:paraId="1FB1E67B" w14:textId="77777777" w:rsidR="00C9553E" w:rsidRDefault="00C9553E" w:rsidP="006D1DC8">
      <w:pPr>
        <w:rPr>
          <w:rFonts w:eastAsia="Arial" w:cs="Arial"/>
        </w:rPr>
      </w:pPr>
    </w:p>
    <w:p w14:paraId="06E3D268" w14:textId="77777777" w:rsidR="00C9553E" w:rsidRDefault="00C9553E" w:rsidP="006D1DC8">
      <w:pPr>
        <w:rPr>
          <w:rFonts w:eastAsia="Arial" w:cs="Arial"/>
        </w:rPr>
      </w:pPr>
    </w:p>
    <w:p w14:paraId="6D0B8B76" w14:textId="77777777" w:rsidR="00C9553E" w:rsidRDefault="00C9553E" w:rsidP="006D1DC8">
      <w:pPr>
        <w:rPr>
          <w:rFonts w:eastAsia="Arial" w:cs="Arial"/>
        </w:rPr>
      </w:pPr>
    </w:p>
    <w:p w14:paraId="6EF22A19" w14:textId="77777777" w:rsidR="00C9553E" w:rsidRDefault="00C9553E" w:rsidP="006D1DC8">
      <w:pPr>
        <w:rPr>
          <w:rFonts w:eastAsia="Arial" w:cs="Arial"/>
        </w:rPr>
      </w:pPr>
    </w:p>
    <w:p w14:paraId="6F7CDFF4" w14:textId="56226F73" w:rsidR="006D1DC8" w:rsidRDefault="006D1DC8" w:rsidP="006D1DC8">
      <w:pPr>
        <w:rPr>
          <w:rFonts w:eastAsia="Arial" w:cs="Arial"/>
        </w:rPr>
      </w:pPr>
      <w:r>
        <w:rPr>
          <w:rFonts w:eastAsia="Arial" w:cs="Arial"/>
        </w:rPr>
        <w:t>Glucose Metabolism 1: Lecture 16</w:t>
      </w:r>
    </w:p>
    <w:p w14:paraId="24A880E3" w14:textId="7599F933" w:rsidR="006D1DC8" w:rsidRDefault="006D1DC8" w:rsidP="006D1DC8">
      <w:pPr>
        <w:rPr>
          <w:rFonts w:eastAsia="Arial" w:cs="Arial"/>
        </w:rPr>
      </w:pPr>
      <w:r>
        <w:rPr>
          <w:rFonts w:eastAsia="Arial" w:cs="Arial"/>
        </w:rPr>
        <w:t>Metabolism Without Tears</w:t>
      </w:r>
    </w:p>
    <w:p w14:paraId="7E131600" w14:textId="77777777" w:rsidR="006D1DC8" w:rsidRPr="006D1DC8" w:rsidRDefault="006D1DC8" w:rsidP="001C1FE7">
      <w:pPr>
        <w:pStyle w:val="ListParagraph"/>
        <w:numPr>
          <w:ilvl w:val="0"/>
          <w:numId w:val="21"/>
        </w:numPr>
        <w:spacing w:before="5" w:line="260" w:lineRule="exact"/>
        <w:ind w:right="826"/>
        <w:rPr>
          <w:rFonts w:eastAsia="Arial" w:cs="Arial"/>
        </w:rPr>
      </w:pPr>
      <w:r w:rsidRPr="006D1DC8">
        <w:rPr>
          <w:rFonts w:eastAsia="Arial" w:cs="Arial"/>
        </w:rPr>
        <w:t>Control amount of detail: focus on ideas that make sense (e.g. food &amp; nutrition), leave enzymes mechanism to the specialists</w:t>
      </w:r>
    </w:p>
    <w:p w14:paraId="2EFA20ED" w14:textId="77EA9802" w:rsidR="006D1DC8" w:rsidRDefault="006D1DC8" w:rsidP="001C1FE7">
      <w:pPr>
        <w:pStyle w:val="ListParagraph"/>
        <w:numPr>
          <w:ilvl w:val="0"/>
          <w:numId w:val="21"/>
        </w:numPr>
        <w:rPr>
          <w:rFonts w:eastAsia="Arial" w:cs="Arial"/>
        </w:rPr>
      </w:pPr>
      <w:r w:rsidRPr="0017384D">
        <w:rPr>
          <w:rFonts w:eastAsia="Arial" w:cs="Arial"/>
        </w:rPr>
        <w:t>Think of analogy to everyday situations (e.g. metabolic reactions as highways)</w:t>
      </w:r>
    </w:p>
    <w:p w14:paraId="7DD6786A" w14:textId="749C5241" w:rsidR="006D1DC8" w:rsidRPr="006D1DC8" w:rsidRDefault="006D1DC8" w:rsidP="001C1FE7">
      <w:pPr>
        <w:pStyle w:val="ListParagraph"/>
        <w:numPr>
          <w:ilvl w:val="0"/>
          <w:numId w:val="21"/>
        </w:numPr>
        <w:rPr>
          <w:rFonts w:eastAsia="Arial" w:cs="Arial"/>
        </w:rPr>
      </w:pPr>
      <w:r w:rsidRPr="0017384D">
        <w:rPr>
          <w:rFonts w:eastAsia="Arial" w:cs="Arial"/>
          <w:position w:val="1"/>
        </w:rPr>
        <w:t>Use ball-park figures (e.g.,</w:t>
      </w:r>
      <w:r w:rsidRPr="0017384D">
        <w:rPr>
          <w:rFonts w:eastAsia="Arial" w:cs="Arial"/>
          <w:spacing w:val="-12"/>
          <w:position w:val="1"/>
        </w:rPr>
        <w:t xml:space="preserve"> </w:t>
      </w:r>
      <w:r w:rsidRPr="0017384D">
        <w:rPr>
          <w:rFonts w:eastAsia="Arial" w:cs="Arial"/>
          <w:spacing w:val="-16"/>
          <w:position w:val="1"/>
        </w:rPr>
        <w:t>A</w:t>
      </w:r>
      <w:r w:rsidRPr="0017384D">
        <w:rPr>
          <w:rFonts w:eastAsia="Arial" w:cs="Arial"/>
          <w:position w:val="1"/>
        </w:rPr>
        <w:t>TP</w:t>
      </w:r>
      <w:r w:rsidRPr="0017384D">
        <w:rPr>
          <w:rFonts w:eastAsia="Arial" w:cs="Arial"/>
          <w:spacing w:val="-4"/>
          <w:position w:val="1"/>
        </w:rPr>
        <w:t xml:space="preserve"> </w:t>
      </w:r>
      <w:r w:rsidRPr="0017384D">
        <w:rPr>
          <w:rFonts w:eastAsia="Arial" w:cs="Arial"/>
          <w:position w:val="1"/>
        </w:rPr>
        <w:t>hydrolysis ~ 30 kJ/mol)</w:t>
      </w:r>
    </w:p>
    <w:p w14:paraId="2C0C8246" w14:textId="52D2ADC9" w:rsidR="006D1DC8" w:rsidRPr="006D1DC8" w:rsidRDefault="006D1DC8" w:rsidP="001C1FE7">
      <w:pPr>
        <w:pStyle w:val="ListParagraph"/>
        <w:numPr>
          <w:ilvl w:val="0"/>
          <w:numId w:val="21"/>
        </w:numPr>
        <w:rPr>
          <w:rFonts w:eastAsia="Arial" w:cs="Arial"/>
        </w:rPr>
      </w:pPr>
      <w:r>
        <w:rPr>
          <w:rFonts w:eastAsia="Arial" w:cs="Arial"/>
          <w:position w:val="1"/>
        </w:rPr>
        <w:t>U</w:t>
      </w:r>
      <w:r w:rsidRPr="0017384D">
        <w:rPr>
          <w:rFonts w:eastAsia="Arial" w:cs="Arial"/>
          <w:position w:val="1"/>
        </w:rPr>
        <w:t>nderstand why (biological functions: e.g. to provide energy even without O</w:t>
      </w:r>
      <w:r w:rsidRPr="006D1DC8">
        <w:rPr>
          <w:rFonts w:eastAsia="Arial" w:cs="Arial"/>
          <w:position w:val="1"/>
          <w:vertAlign w:val="subscript"/>
        </w:rPr>
        <w:t>2</w:t>
      </w:r>
      <w:r w:rsidRPr="0017384D">
        <w:rPr>
          <w:rFonts w:eastAsia="Arial" w:cs="Arial"/>
          <w:position w:val="1"/>
        </w:rPr>
        <w:t>)</w:t>
      </w:r>
    </w:p>
    <w:p w14:paraId="7761D321" w14:textId="135F9A1F" w:rsidR="006D1DC8" w:rsidRPr="006D1DC8" w:rsidRDefault="00C9553E" w:rsidP="001C1FE7">
      <w:pPr>
        <w:pStyle w:val="ListParagraph"/>
        <w:numPr>
          <w:ilvl w:val="0"/>
          <w:numId w:val="21"/>
        </w:numPr>
        <w:rPr>
          <w:rFonts w:eastAsia="Arial" w:cs="Arial"/>
        </w:rPr>
      </w:pPr>
      <w:r>
        <w:rPr>
          <w:rFonts w:eastAsia="Arial" w:cs="Arial"/>
          <w:position w:val="1"/>
        </w:rPr>
        <w:t xml:space="preserve">Learn overall scheme (e.g., 6 </w:t>
      </w:r>
      <w:r w:rsidR="006D1DC8" w:rsidRPr="0017384D">
        <w:rPr>
          <w:rFonts w:eastAsia="Arial" w:cs="Arial"/>
          <w:position w:val="1"/>
        </w:rPr>
        <w:t>C g</w:t>
      </w:r>
      <w:r>
        <w:rPr>
          <w:rFonts w:eastAsia="Arial" w:cs="Arial"/>
          <w:position w:val="1"/>
        </w:rPr>
        <w:t xml:space="preserve">oes to 2 x </w:t>
      </w:r>
      <w:r w:rsidR="006D1DC8" w:rsidRPr="0017384D">
        <w:rPr>
          <w:rFonts w:eastAsia="Arial" w:cs="Arial"/>
          <w:position w:val="1"/>
        </w:rPr>
        <w:t>3C) and input/output (e.g.,</w:t>
      </w:r>
      <w:r w:rsidR="006D1DC8" w:rsidRPr="0017384D">
        <w:rPr>
          <w:rFonts w:eastAsia="Arial" w:cs="Arial"/>
          <w:spacing w:val="-12"/>
          <w:position w:val="1"/>
        </w:rPr>
        <w:t xml:space="preserve"> </w:t>
      </w:r>
      <w:r w:rsidR="006D1DC8" w:rsidRPr="0017384D">
        <w:rPr>
          <w:rFonts w:eastAsia="Arial" w:cs="Arial"/>
          <w:spacing w:val="-16"/>
          <w:position w:val="1"/>
        </w:rPr>
        <w:t>A</w:t>
      </w:r>
      <w:r w:rsidR="006D1DC8" w:rsidRPr="0017384D">
        <w:rPr>
          <w:rFonts w:eastAsia="Arial" w:cs="Arial"/>
          <w:position w:val="1"/>
        </w:rPr>
        <w:t>T</w:t>
      </w:r>
      <w:r w:rsidR="006D1DC8" w:rsidRPr="0017384D">
        <w:rPr>
          <w:rFonts w:eastAsia="Arial" w:cs="Arial"/>
          <w:spacing w:val="-28"/>
          <w:position w:val="1"/>
        </w:rPr>
        <w:t>P</w:t>
      </w:r>
      <w:r w:rsidR="006D1DC8" w:rsidRPr="0017384D">
        <w:rPr>
          <w:rFonts w:eastAsia="Arial" w:cs="Arial"/>
          <w:position w:val="1"/>
        </w:rPr>
        <w:t>, NADH)</w:t>
      </w:r>
    </w:p>
    <w:p w14:paraId="1B17BE6B" w14:textId="515A1B0E" w:rsidR="006D1DC8" w:rsidRPr="006D1DC8" w:rsidRDefault="006D1DC8" w:rsidP="001C1FE7">
      <w:pPr>
        <w:pStyle w:val="ListParagraph"/>
        <w:numPr>
          <w:ilvl w:val="0"/>
          <w:numId w:val="21"/>
        </w:numPr>
        <w:rPr>
          <w:rFonts w:eastAsia="Arial" w:cs="Arial"/>
        </w:rPr>
      </w:pPr>
      <w:r w:rsidRPr="0017384D">
        <w:rPr>
          <w:rFonts w:eastAsia="Arial" w:cs="Arial"/>
          <w:position w:val="1"/>
        </w:rPr>
        <w:t>Note key intermediates (e.g. pyruvate</w:t>
      </w:r>
      <w:r>
        <w:rPr>
          <w:rFonts w:eastAsia="Arial" w:cs="Arial"/>
          <w:position w:val="1"/>
        </w:rPr>
        <w:t>)</w:t>
      </w:r>
    </w:p>
    <w:p w14:paraId="0D675CA7" w14:textId="1F1D8451" w:rsidR="006D1DC8" w:rsidRPr="006D1DC8" w:rsidRDefault="006D1DC8" w:rsidP="001C1FE7">
      <w:pPr>
        <w:pStyle w:val="ListParagraph"/>
        <w:numPr>
          <w:ilvl w:val="0"/>
          <w:numId w:val="21"/>
        </w:numPr>
        <w:rPr>
          <w:rFonts w:eastAsia="Arial" w:cs="Arial"/>
        </w:rPr>
      </w:pPr>
      <w:r w:rsidRPr="0017384D">
        <w:rPr>
          <w:rFonts w:eastAsia="Arial" w:cs="Arial"/>
          <w:position w:val="1"/>
        </w:rPr>
        <w:t>Study types of reactions, enzymes, cofactors</w:t>
      </w:r>
    </w:p>
    <w:p w14:paraId="4A69D34B" w14:textId="728AC0D2" w:rsidR="006D1DC8" w:rsidRPr="00132F0D" w:rsidRDefault="006D1DC8" w:rsidP="001C1FE7">
      <w:pPr>
        <w:pStyle w:val="ListParagraph"/>
        <w:numPr>
          <w:ilvl w:val="0"/>
          <w:numId w:val="21"/>
        </w:numPr>
        <w:rPr>
          <w:rFonts w:eastAsia="Arial" w:cs="Arial"/>
        </w:rPr>
      </w:pPr>
      <w:r w:rsidRPr="0017384D">
        <w:rPr>
          <w:rFonts w:eastAsia="Arial" w:cs="Arial"/>
          <w:position w:val="1"/>
        </w:rPr>
        <w:t>Connect to other pathways, control points</w:t>
      </w:r>
    </w:p>
    <w:p w14:paraId="3F8D1267" w14:textId="1E9B9C7F" w:rsidR="00132F0D" w:rsidRDefault="00132F0D" w:rsidP="00132F0D">
      <w:pPr>
        <w:rPr>
          <w:rFonts w:eastAsia="Arial" w:cs="Arial"/>
        </w:rPr>
      </w:pPr>
      <w:r>
        <w:rPr>
          <w:rFonts w:eastAsia="Arial" w:cs="Arial"/>
        </w:rPr>
        <w:t>Metabolic Role of Glucose</w:t>
      </w:r>
    </w:p>
    <w:p w14:paraId="5DE7BF1D" w14:textId="123FE6C5" w:rsidR="00132F0D" w:rsidRDefault="00132F0D" w:rsidP="001C1FE7">
      <w:pPr>
        <w:pStyle w:val="ListParagraph"/>
        <w:numPr>
          <w:ilvl w:val="0"/>
          <w:numId w:val="22"/>
        </w:numPr>
        <w:rPr>
          <w:rFonts w:eastAsia="Arial" w:cs="Arial"/>
        </w:rPr>
      </w:pPr>
      <w:r w:rsidRPr="0017384D">
        <w:rPr>
          <w:rFonts w:eastAsia="Arial" w:cs="Arial"/>
        </w:rPr>
        <w:t>Glucose is a standard preferred source of energy (fuel) for brain, muscle and other organs and tissues</w:t>
      </w:r>
    </w:p>
    <w:p w14:paraId="3884C505" w14:textId="654A4157" w:rsidR="00132F0D" w:rsidRDefault="00132F0D" w:rsidP="001C1FE7">
      <w:pPr>
        <w:pStyle w:val="ListParagraph"/>
        <w:numPr>
          <w:ilvl w:val="0"/>
          <w:numId w:val="22"/>
        </w:numPr>
        <w:rPr>
          <w:rFonts w:eastAsia="Arial" w:cs="Arial"/>
        </w:rPr>
      </w:pPr>
      <w:r w:rsidRPr="0017384D">
        <w:rPr>
          <w:rFonts w:eastAsia="Arial" w:cs="Arial"/>
        </w:rPr>
        <w:t>Red blood cells use only glucose as the source of energy</w:t>
      </w:r>
    </w:p>
    <w:p w14:paraId="6CB984B7" w14:textId="55A857B3" w:rsidR="00132F0D" w:rsidRPr="00132F0D" w:rsidRDefault="00132F0D" w:rsidP="001C1FE7">
      <w:pPr>
        <w:pStyle w:val="ListParagraph"/>
        <w:numPr>
          <w:ilvl w:val="0"/>
          <w:numId w:val="22"/>
        </w:numPr>
        <w:rPr>
          <w:rFonts w:eastAsia="Arial" w:cs="Arial"/>
        </w:rPr>
      </w:pPr>
      <w:r w:rsidRPr="0017384D">
        <w:rPr>
          <w:rFonts w:eastAsia="Arial" w:cs="Arial"/>
          <w:position w:val="1"/>
        </w:rPr>
        <w:t xml:space="preserve">Glucose is supplied to the organs and </w:t>
      </w:r>
      <w:r w:rsidR="00C9553E">
        <w:rPr>
          <w:rFonts w:eastAsia="Arial" w:cs="Arial"/>
          <w:position w:val="1"/>
        </w:rPr>
        <w:t>t</w:t>
      </w:r>
      <w:r w:rsidRPr="0017384D">
        <w:rPr>
          <w:rFonts w:eastAsia="Arial" w:cs="Arial"/>
          <w:position w:val="1"/>
        </w:rPr>
        <w:t>issues via blood</w:t>
      </w:r>
    </w:p>
    <w:p w14:paraId="65CA67B1" w14:textId="7DAEA847" w:rsidR="00132F0D" w:rsidRPr="00132F0D" w:rsidRDefault="00132F0D" w:rsidP="001C1FE7">
      <w:pPr>
        <w:pStyle w:val="ListParagraph"/>
        <w:numPr>
          <w:ilvl w:val="0"/>
          <w:numId w:val="22"/>
        </w:numPr>
        <w:rPr>
          <w:rFonts w:eastAsia="Arial" w:cs="Arial"/>
        </w:rPr>
      </w:pPr>
      <w:r w:rsidRPr="0017384D">
        <w:rPr>
          <w:rFonts w:eastAsia="Arial" w:cs="Arial"/>
          <w:position w:val="1"/>
        </w:rPr>
        <w:t>The concentrations of glucose in blood is kept almost constant</w:t>
      </w:r>
    </w:p>
    <w:p w14:paraId="307AA6C0" w14:textId="5D874B47" w:rsidR="00132F0D" w:rsidRDefault="00132F0D" w:rsidP="001C1FE7">
      <w:pPr>
        <w:pStyle w:val="ListParagraph"/>
        <w:numPr>
          <w:ilvl w:val="0"/>
          <w:numId w:val="22"/>
        </w:numPr>
        <w:rPr>
          <w:rFonts w:eastAsia="Arial" w:cs="Arial"/>
        </w:rPr>
      </w:pPr>
      <w:r w:rsidRPr="0017384D">
        <w:rPr>
          <w:rFonts w:eastAsia="Arial" w:cs="Arial"/>
          <w:spacing w:val="-24"/>
        </w:rPr>
        <w:t>T</w:t>
      </w:r>
      <w:r w:rsidRPr="0017384D">
        <w:rPr>
          <w:rFonts w:eastAsia="Arial" w:cs="Arial"/>
        </w:rPr>
        <w:t>oo low level of blood glucose leads to coma (deep unconsciousness, usually the result of injur</w:t>
      </w:r>
      <w:r w:rsidRPr="0017384D">
        <w:rPr>
          <w:rFonts w:eastAsia="Arial" w:cs="Arial"/>
          <w:spacing w:val="-16"/>
        </w:rPr>
        <w:t>y</w:t>
      </w:r>
      <w:r w:rsidRPr="0017384D">
        <w:rPr>
          <w:rFonts w:eastAsia="Arial" w:cs="Arial"/>
        </w:rPr>
        <w:t>, disease, or poison)</w:t>
      </w:r>
    </w:p>
    <w:p w14:paraId="2A5FBF42" w14:textId="58F7204F" w:rsidR="00132F0D" w:rsidRDefault="00132F0D" w:rsidP="001C1FE7">
      <w:pPr>
        <w:pStyle w:val="ListParagraph"/>
        <w:numPr>
          <w:ilvl w:val="0"/>
          <w:numId w:val="22"/>
        </w:numPr>
        <w:rPr>
          <w:rFonts w:eastAsia="Arial" w:cs="Arial"/>
        </w:rPr>
      </w:pPr>
      <w:r w:rsidRPr="0017384D">
        <w:rPr>
          <w:rFonts w:eastAsia="Arial" w:cs="Arial"/>
        </w:rPr>
        <w:t>I</w:t>
      </w:r>
      <w:r>
        <w:rPr>
          <w:rFonts w:eastAsia="Arial" w:cs="Arial"/>
        </w:rPr>
        <w:t>f</w:t>
      </w:r>
      <w:r w:rsidRPr="0017384D">
        <w:rPr>
          <w:rFonts w:eastAsia="Arial" w:cs="Arial"/>
        </w:rPr>
        <w:t xml:space="preserve"> the blood level of glucose is too high, it is excreted via kidney</w:t>
      </w:r>
      <w:r>
        <w:rPr>
          <w:rFonts w:eastAsia="Arial" w:cs="Arial"/>
        </w:rPr>
        <w:t>s</w:t>
      </w:r>
      <w:r w:rsidRPr="00132F0D">
        <w:rPr>
          <w:rFonts w:eastAsia="Arial" w:cs="Arial"/>
        </w:rPr>
        <w:sym w:font="Wingdings" w:char="F0E0"/>
      </w:r>
      <w:r w:rsidRPr="0017384D">
        <w:rPr>
          <w:rFonts w:eastAsia="Arial" w:cs="Arial"/>
        </w:rPr>
        <w:t xml:space="preserve"> diabetes</w:t>
      </w:r>
    </w:p>
    <w:p w14:paraId="5F83F97A" w14:textId="72B25281" w:rsidR="00132F0D" w:rsidRPr="00132F0D" w:rsidRDefault="00132F0D" w:rsidP="001C1FE7">
      <w:pPr>
        <w:pStyle w:val="ListParagraph"/>
        <w:numPr>
          <w:ilvl w:val="0"/>
          <w:numId w:val="22"/>
        </w:numPr>
        <w:rPr>
          <w:rFonts w:eastAsia="Arial" w:cs="Arial"/>
        </w:rPr>
      </w:pPr>
      <w:r w:rsidRPr="0017384D">
        <w:rPr>
          <w:rFonts w:eastAsia="Arial" w:cs="Arial"/>
          <w:position w:val="1"/>
        </w:rPr>
        <w:t>The blood level of glucose is carefully regulated</w:t>
      </w:r>
    </w:p>
    <w:p w14:paraId="3E140391" w14:textId="5A4DB059" w:rsidR="00132F0D" w:rsidRPr="00132F0D" w:rsidRDefault="00132F0D" w:rsidP="001C1FE7">
      <w:pPr>
        <w:pStyle w:val="ListParagraph"/>
        <w:numPr>
          <w:ilvl w:val="0"/>
          <w:numId w:val="22"/>
        </w:numPr>
        <w:rPr>
          <w:rFonts w:eastAsia="Arial" w:cs="Arial"/>
        </w:rPr>
      </w:pPr>
      <w:r>
        <w:rPr>
          <w:rFonts w:eastAsia="Arial" w:cs="Arial"/>
          <w:position w:val="1"/>
        </w:rPr>
        <w:t>Glucose is widely available</w:t>
      </w:r>
    </w:p>
    <w:p w14:paraId="20D9B050" w14:textId="694CC227" w:rsidR="00132F0D" w:rsidRPr="00132F0D" w:rsidRDefault="00132F0D" w:rsidP="001C1FE7">
      <w:pPr>
        <w:pStyle w:val="ListParagraph"/>
        <w:numPr>
          <w:ilvl w:val="1"/>
          <w:numId w:val="22"/>
        </w:numPr>
        <w:rPr>
          <w:rFonts w:eastAsia="Arial" w:cs="Arial"/>
        </w:rPr>
      </w:pPr>
      <w:r>
        <w:rPr>
          <w:rFonts w:eastAsia="Arial" w:cs="Arial"/>
          <w:position w:val="1"/>
        </w:rPr>
        <w:t>Grapes and other fruits</w:t>
      </w:r>
    </w:p>
    <w:p w14:paraId="71732484" w14:textId="521D6838" w:rsidR="00132F0D" w:rsidRPr="00132F0D" w:rsidRDefault="00132F0D" w:rsidP="001C1FE7">
      <w:pPr>
        <w:pStyle w:val="ListParagraph"/>
        <w:numPr>
          <w:ilvl w:val="1"/>
          <w:numId w:val="22"/>
        </w:numPr>
        <w:rPr>
          <w:rFonts w:eastAsia="Arial" w:cs="Arial"/>
        </w:rPr>
      </w:pPr>
      <w:r>
        <w:rPr>
          <w:rFonts w:eastAsia="Arial" w:cs="Arial"/>
          <w:position w:val="1"/>
        </w:rPr>
        <w:t>Disaccharides (sucrose)</w:t>
      </w:r>
    </w:p>
    <w:p w14:paraId="40C14914" w14:textId="78B43F2B" w:rsidR="00132F0D" w:rsidRPr="00132F0D" w:rsidRDefault="00132F0D" w:rsidP="001C1FE7">
      <w:pPr>
        <w:pStyle w:val="ListParagraph"/>
        <w:numPr>
          <w:ilvl w:val="1"/>
          <w:numId w:val="22"/>
        </w:numPr>
        <w:rPr>
          <w:rFonts w:eastAsia="Arial" w:cs="Arial"/>
        </w:rPr>
      </w:pPr>
      <w:r>
        <w:rPr>
          <w:rFonts w:eastAsia="Arial" w:cs="Arial"/>
          <w:position w:val="1"/>
        </w:rPr>
        <w:t>In highly polymerized form as starch (bread, pasta, potatoes, rice)</w:t>
      </w:r>
    </w:p>
    <w:p w14:paraId="5D253D79" w14:textId="2B75A6B6" w:rsidR="00132F0D" w:rsidRPr="00132F0D" w:rsidRDefault="00132F0D" w:rsidP="001C1FE7">
      <w:pPr>
        <w:pStyle w:val="ListParagraph"/>
        <w:numPr>
          <w:ilvl w:val="1"/>
          <w:numId w:val="22"/>
        </w:numPr>
        <w:rPr>
          <w:rFonts w:eastAsia="Arial" w:cs="Arial"/>
        </w:rPr>
      </w:pPr>
      <w:r>
        <w:rPr>
          <w:rFonts w:eastAsia="Arial" w:cs="Arial"/>
          <w:position w:val="1"/>
        </w:rPr>
        <w:t>As liver or muscle glycogen</w:t>
      </w:r>
    </w:p>
    <w:p w14:paraId="35E84A42" w14:textId="49047556" w:rsidR="00132F0D" w:rsidRPr="00132F0D" w:rsidRDefault="00132F0D" w:rsidP="001C1FE7">
      <w:pPr>
        <w:pStyle w:val="ListParagraph"/>
        <w:numPr>
          <w:ilvl w:val="0"/>
          <w:numId w:val="22"/>
        </w:numPr>
        <w:rPr>
          <w:rFonts w:eastAsia="Arial" w:cs="Arial"/>
        </w:rPr>
      </w:pPr>
      <w:r w:rsidRPr="0017384D">
        <w:rPr>
          <w:rFonts w:eastAsia="Arial" w:cs="Arial"/>
          <w:position w:val="1"/>
        </w:rPr>
        <w:t>In the absence of these produces, glucose is synthesized from proteins via</w:t>
      </w:r>
      <w:r w:rsidRPr="0017384D">
        <w:rPr>
          <w:rFonts w:eastAsia="Arial" w:cs="Arial"/>
          <w:spacing w:val="-12"/>
          <w:position w:val="1"/>
        </w:rPr>
        <w:t xml:space="preserve"> </w:t>
      </w:r>
      <w:r w:rsidRPr="0017384D">
        <w:rPr>
          <w:rFonts w:eastAsia="Arial" w:cs="Arial"/>
          <w:position w:val="1"/>
        </w:rPr>
        <w:t>Amino acids</w:t>
      </w:r>
    </w:p>
    <w:p w14:paraId="4B164546" w14:textId="6429F176" w:rsidR="00132F0D" w:rsidRPr="00132F0D" w:rsidRDefault="00132F0D" w:rsidP="001C1FE7">
      <w:pPr>
        <w:pStyle w:val="ListParagraph"/>
        <w:numPr>
          <w:ilvl w:val="0"/>
          <w:numId w:val="22"/>
        </w:numPr>
        <w:rPr>
          <w:rFonts w:eastAsia="Arial" w:cs="Arial"/>
        </w:rPr>
      </w:pPr>
      <w:r w:rsidRPr="0017384D">
        <w:rPr>
          <w:rFonts w:eastAsia="Arial" w:cs="Arial"/>
          <w:position w:val="1"/>
        </w:rPr>
        <w:t>Glucose catabolism provide large amount of energy</w:t>
      </w:r>
      <w:r>
        <w:rPr>
          <w:rFonts w:eastAsia="Arial" w:cs="Arial"/>
          <w:position w:val="1"/>
        </w:rPr>
        <w:t>:</w:t>
      </w:r>
    </w:p>
    <w:p w14:paraId="3C05EE22" w14:textId="77777777" w:rsidR="00132F0D" w:rsidRPr="00132F0D" w:rsidRDefault="00132F0D" w:rsidP="001C1FE7">
      <w:pPr>
        <w:pStyle w:val="ListParagraph"/>
        <w:numPr>
          <w:ilvl w:val="1"/>
          <w:numId w:val="22"/>
        </w:numPr>
        <w:rPr>
          <w:rFonts w:eastAsia="Arial" w:cs="Arial"/>
        </w:rPr>
      </w:pPr>
      <w:r>
        <w:rPr>
          <w:rFonts w:eastAsia="Arial" w:cs="Arial"/>
          <w:position w:val="1"/>
        </w:rPr>
        <w:t>A</w:t>
      </w:r>
      <w:r w:rsidRPr="0017384D">
        <w:rPr>
          <w:rFonts w:eastAsia="Arial" w:cs="Arial"/>
          <w:position w:val="1"/>
        </w:rPr>
        <w:t>lmost 3000 kJ/mole is released by oxidation</w:t>
      </w:r>
    </w:p>
    <w:p w14:paraId="151328A1" w14:textId="4FBD535A" w:rsidR="00132F0D" w:rsidRPr="00132F0D" w:rsidRDefault="00132F0D" w:rsidP="001C1FE7">
      <w:pPr>
        <w:pStyle w:val="ListParagraph"/>
        <w:numPr>
          <w:ilvl w:val="1"/>
          <w:numId w:val="22"/>
        </w:numPr>
        <w:rPr>
          <w:rFonts w:eastAsia="Arial" w:cs="Arial"/>
        </w:rPr>
      </w:pPr>
      <w:r>
        <w:rPr>
          <w:rFonts w:eastAsia="Arial" w:cs="Arial"/>
          <w:position w:val="1"/>
        </w:rPr>
        <w:t>M</w:t>
      </w:r>
      <w:r w:rsidRPr="00132F0D">
        <w:rPr>
          <w:rFonts w:eastAsia="Arial" w:cs="Arial"/>
          <w:position w:val="1"/>
        </w:rPr>
        <w:t>uch less (~5-6%) is released during the breakdo</w:t>
      </w:r>
      <w:r>
        <w:rPr>
          <w:rFonts w:eastAsia="Arial" w:cs="Arial"/>
          <w:position w:val="1"/>
        </w:rPr>
        <w:t xml:space="preserve">wn of glucose (6C) to 2 </w:t>
      </w:r>
      <w:r w:rsidR="00C9553E">
        <w:rPr>
          <w:rFonts w:eastAsia="Arial" w:cs="Arial"/>
          <w:position w:val="1"/>
        </w:rPr>
        <w:t>pyruvate</w:t>
      </w:r>
      <w:r>
        <w:rPr>
          <w:rFonts w:eastAsia="Arial" w:cs="Arial"/>
          <w:position w:val="1"/>
        </w:rPr>
        <w:t xml:space="preserve"> molecules </w:t>
      </w:r>
      <w:r w:rsidRPr="00132F0D">
        <w:rPr>
          <w:rFonts w:eastAsia="Arial" w:cs="Arial"/>
        </w:rPr>
        <w:t>(3C)</w:t>
      </w:r>
    </w:p>
    <w:p w14:paraId="6662F3BB" w14:textId="2CE67DC2" w:rsidR="00132F0D" w:rsidRDefault="00132F0D" w:rsidP="001C1FE7">
      <w:pPr>
        <w:pStyle w:val="ListParagraph"/>
        <w:numPr>
          <w:ilvl w:val="0"/>
          <w:numId w:val="22"/>
        </w:numPr>
        <w:rPr>
          <w:rFonts w:eastAsia="Arial" w:cs="Arial"/>
        </w:rPr>
      </w:pPr>
      <w:r w:rsidRPr="0017384D">
        <w:rPr>
          <w:rFonts w:eastAsia="Arial" w:cs="Arial"/>
        </w:rPr>
        <w:t>Glucose catab</w:t>
      </w:r>
      <w:r w:rsidR="00C9553E">
        <w:rPr>
          <w:rFonts w:eastAsia="Arial" w:cs="Arial"/>
        </w:rPr>
        <w:t>olism provides intermediates for</w:t>
      </w:r>
      <w:r w:rsidRPr="0017384D">
        <w:rPr>
          <w:rFonts w:eastAsia="Arial" w:cs="Arial"/>
        </w:rPr>
        <w:t xml:space="preserve"> other metabolic pathways (e.g., ribose)</w:t>
      </w:r>
    </w:p>
    <w:p w14:paraId="43898424" w14:textId="2028A0AC" w:rsidR="00132F0D" w:rsidRDefault="00132F0D" w:rsidP="00132F0D">
      <w:pPr>
        <w:rPr>
          <w:rFonts w:eastAsia="Arial" w:cs="Arial"/>
        </w:rPr>
      </w:pPr>
      <w:r>
        <w:rPr>
          <w:rFonts w:eastAsia="Arial" w:cs="Arial"/>
        </w:rPr>
        <w:t>Glycolysis</w:t>
      </w:r>
    </w:p>
    <w:p w14:paraId="6DA3DDC5" w14:textId="77777777" w:rsidR="00132F0D" w:rsidRDefault="00132F0D" w:rsidP="001C1FE7">
      <w:pPr>
        <w:pStyle w:val="ListParagraph"/>
        <w:numPr>
          <w:ilvl w:val="0"/>
          <w:numId w:val="23"/>
        </w:numPr>
        <w:rPr>
          <w:rFonts w:eastAsia="Arial" w:cs="Arial"/>
        </w:rPr>
      </w:pPr>
      <w:r>
        <w:rPr>
          <w:rFonts w:eastAsia="Arial" w:cs="Arial"/>
        </w:rPr>
        <w:t>Stage 1</w:t>
      </w:r>
      <w:r w:rsidRPr="00132F0D">
        <w:rPr>
          <w:rFonts w:eastAsia="Arial" w:cs="Arial"/>
        </w:rPr>
        <w:sym w:font="Wingdings" w:char="F0E0"/>
      </w:r>
      <w:r>
        <w:rPr>
          <w:rFonts w:eastAsia="Arial" w:cs="Arial"/>
        </w:rPr>
        <w:t xml:space="preserve"> </w:t>
      </w:r>
      <w:r w:rsidRPr="0017384D">
        <w:rPr>
          <w:rFonts w:eastAsia="Arial" w:cs="Arial"/>
        </w:rPr>
        <w:t xml:space="preserve">energy investment </w:t>
      </w:r>
    </w:p>
    <w:p w14:paraId="3A8B6024" w14:textId="0FF41C26" w:rsidR="00132F0D" w:rsidRDefault="00132F0D" w:rsidP="001C1FE7">
      <w:pPr>
        <w:pStyle w:val="ListParagraph"/>
        <w:numPr>
          <w:ilvl w:val="1"/>
          <w:numId w:val="23"/>
        </w:numPr>
        <w:rPr>
          <w:rFonts w:eastAsia="Arial" w:cs="Arial"/>
        </w:rPr>
      </w:pPr>
      <w:r>
        <w:rPr>
          <w:rFonts w:eastAsia="Arial" w:cs="Arial"/>
        </w:rPr>
        <w:t>2ATP</w:t>
      </w:r>
    </w:p>
    <w:p w14:paraId="671EB592" w14:textId="07232AB5" w:rsidR="00132F0D" w:rsidRDefault="00132F0D" w:rsidP="001C1FE7">
      <w:pPr>
        <w:pStyle w:val="ListParagraph"/>
        <w:numPr>
          <w:ilvl w:val="1"/>
          <w:numId w:val="23"/>
        </w:numPr>
        <w:rPr>
          <w:rFonts w:eastAsia="Arial" w:cs="Arial"/>
        </w:rPr>
      </w:pPr>
      <w:r>
        <w:rPr>
          <w:rFonts w:eastAsia="Arial" w:cs="Arial"/>
        </w:rPr>
        <w:t>I</w:t>
      </w:r>
      <w:r w:rsidRPr="0017384D">
        <w:rPr>
          <w:rFonts w:eastAsia="Arial" w:cs="Arial"/>
        </w:rPr>
        <w:t>n this preparatory stage, the hexose glucose is phos</w:t>
      </w:r>
      <w:r w:rsidR="00C9553E">
        <w:rPr>
          <w:rFonts w:eastAsia="Arial" w:cs="Arial"/>
        </w:rPr>
        <w:t>phorylated and cleaved to yield two molecules of the trios</w:t>
      </w:r>
      <w:r w:rsidRPr="0017384D">
        <w:rPr>
          <w:rFonts w:eastAsia="Arial" w:cs="Arial"/>
        </w:rPr>
        <w:t xml:space="preserve"> glyceraldehyde-3-phosphate</w:t>
      </w:r>
    </w:p>
    <w:p w14:paraId="2DEDCEE2" w14:textId="3C0674E6" w:rsidR="00132F0D" w:rsidRDefault="00132F0D" w:rsidP="001C1FE7">
      <w:pPr>
        <w:pStyle w:val="ListParagraph"/>
        <w:numPr>
          <w:ilvl w:val="1"/>
          <w:numId w:val="23"/>
        </w:numPr>
        <w:rPr>
          <w:rFonts w:eastAsia="Arial" w:cs="Arial"/>
        </w:rPr>
      </w:pPr>
      <w:r>
        <w:rPr>
          <w:rFonts w:eastAsia="Arial" w:cs="Arial"/>
        </w:rPr>
        <w:t>This process consumes 2 ATP</w:t>
      </w:r>
    </w:p>
    <w:p w14:paraId="20DA5971" w14:textId="6915351F" w:rsidR="00132F0D" w:rsidRDefault="00132F0D" w:rsidP="001C1FE7">
      <w:pPr>
        <w:pStyle w:val="ListParagraph"/>
        <w:numPr>
          <w:ilvl w:val="0"/>
          <w:numId w:val="23"/>
        </w:numPr>
        <w:rPr>
          <w:rFonts w:eastAsia="Arial" w:cs="Arial"/>
        </w:rPr>
      </w:pPr>
      <w:r>
        <w:rPr>
          <w:rFonts w:eastAsia="Arial" w:cs="Arial"/>
        </w:rPr>
        <w:t>Stage 2</w:t>
      </w:r>
      <w:r w:rsidRPr="00132F0D">
        <w:rPr>
          <w:rFonts w:eastAsia="Arial" w:cs="Arial"/>
        </w:rPr>
        <w:sym w:font="Wingdings" w:char="F0E0"/>
      </w:r>
      <w:r>
        <w:rPr>
          <w:rFonts w:eastAsia="Arial" w:cs="Arial"/>
        </w:rPr>
        <w:t xml:space="preserve"> energy recovery: 4ATP, 2NADH</w:t>
      </w:r>
    </w:p>
    <w:p w14:paraId="1726869A" w14:textId="59549A39" w:rsidR="00132F0D" w:rsidRPr="00132F0D" w:rsidRDefault="00132F0D" w:rsidP="001C1FE7">
      <w:pPr>
        <w:pStyle w:val="ListParagraph"/>
        <w:numPr>
          <w:ilvl w:val="1"/>
          <w:numId w:val="23"/>
        </w:numPr>
        <w:rPr>
          <w:rFonts w:eastAsia="Arial" w:cs="Arial"/>
        </w:rPr>
      </w:pPr>
      <w:r>
        <w:rPr>
          <w:rFonts w:eastAsia="Arial" w:cs="Arial"/>
        </w:rPr>
        <w:t>T</w:t>
      </w:r>
      <w:r w:rsidRPr="0017384D">
        <w:rPr>
          <w:rFonts w:eastAsia="Arial" w:cs="Arial"/>
        </w:rPr>
        <w:t>he two molecules of glyceraldehyrde-3-phosphate are converted to pyruvate with concomitant generation of 4</w:t>
      </w:r>
      <w:r w:rsidRPr="0017384D">
        <w:rPr>
          <w:rFonts w:eastAsia="Arial" w:cs="Arial"/>
          <w:spacing w:val="-12"/>
        </w:rPr>
        <w:t xml:space="preserve"> </w:t>
      </w:r>
      <w:r w:rsidRPr="0017384D">
        <w:rPr>
          <w:rFonts w:eastAsia="Arial" w:cs="Arial"/>
          <w:spacing w:val="-16"/>
        </w:rPr>
        <w:t>A</w:t>
      </w:r>
      <w:r w:rsidRPr="0017384D">
        <w:rPr>
          <w:rFonts w:eastAsia="Arial" w:cs="Arial"/>
        </w:rPr>
        <w:t>T</w:t>
      </w:r>
      <w:r w:rsidRPr="0017384D">
        <w:rPr>
          <w:rFonts w:eastAsia="Arial" w:cs="Arial"/>
          <w:spacing w:val="-28"/>
        </w:rPr>
        <w:t>P</w:t>
      </w:r>
    </w:p>
    <w:p w14:paraId="1DAD5FC4" w14:textId="2DBF0E84" w:rsidR="00132F0D" w:rsidRPr="00132F0D" w:rsidRDefault="00132F0D" w:rsidP="001C1FE7">
      <w:pPr>
        <w:pStyle w:val="ListParagraph"/>
        <w:numPr>
          <w:ilvl w:val="0"/>
          <w:numId w:val="24"/>
        </w:numPr>
        <w:rPr>
          <w:rFonts w:eastAsia="Arial" w:cs="Arial"/>
        </w:rPr>
      </w:pPr>
      <w:r w:rsidRPr="00132F0D">
        <w:rPr>
          <w:rFonts w:eastAsia="Arial" w:cs="Arial"/>
        </w:rPr>
        <w:t xml:space="preserve">Glycolysis therefore has a net “profit” of 2 </w:t>
      </w:r>
      <w:r w:rsidRPr="00132F0D">
        <w:rPr>
          <w:rFonts w:eastAsia="Arial" w:cs="Arial"/>
          <w:spacing w:val="-16"/>
        </w:rPr>
        <w:t>A</w:t>
      </w:r>
      <w:r w:rsidRPr="00132F0D">
        <w:rPr>
          <w:rFonts w:eastAsia="Arial" w:cs="Arial"/>
        </w:rPr>
        <w:t>TP per glucose</w:t>
      </w:r>
    </w:p>
    <w:p w14:paraId="7F71C561" w14:textId="654F4962" w:rsidR="00132F0D" w:rsidRPr="00132F0D" w:rsidRDefault="00132F0D" w:rsidP="001C1FE7">
      <w:pPr>
        <w:pStyle w:val="ListParagraph"/>
        <w:numPr>
          <w:ilvl w:val="0"/>
          <w:numId w:val="24"/>
        </w:numPr>
        <w:rPr>
          <w:rFonts w:eastAsia="Arial" w:cs="Arial"/>
        </w:rPr>
      </w:pPr>
      <w:r w:rsidRPr="00132F0D">
        <w:rPr>
          <w:rFonts w:eastAsia="Arial" w:cs="Arial"/>
        </w:rPr>
        <w:t>Stage 1 consumes 2</w:t>
      </w:r>
      <w:r w:rsidRPr="00132F0D">
        <w:rPr>
          <w:rFonts w:eastAsia="Arial" w:cs="Arial"/>
          <w:spacing w:val="-16"/>
        </w:rPr>
        <w:t>A</w:t>
      </w:r>
      <w:r w:rsidRPr="00132F0D">
        <w:rPr>
          <w:rFonts w:eastAsia="Arial" w:cs="Arial"/>
        </w:rPr>
        <w:t>T</w:t>
      </w:r>
      <w:r w:rsidRPr="00132F0D">
        <w:rPr>
          <w:rFonts w:eastAsia="Arial" w:cs="Arial"/>
          <w:spacing w:val="-28"/>
        </w:rPr>
        <w:t>P</w:t>
      </w:r>
      <w:r w:rsidRPr="00132F0D">
        <w:rPr>
          <w:rFonts w:eastAsia="Arial" w:cs="Arial"/>
        </w:rPr>
        <w:t>, stage II produces 4</w:t>
      </w:r>
      <w:r w:rsidRPr="00132F0D">
        <w:rPr>
          <w:rFonts w:eastAsia="Arial" w:cs="Arial"/>
          <w:spacing w:val="-12"/>
        </w:rPr>
        <w:t xml:space="preserve"> </w:t>
      </w:r>
      <w:r w:rsidRPr="00132F0D">
        <w:rPr>
          <w:rFonts w:eastAsia="Arial" w:cs="Arial"/>
          <w:spacing w:val="-16"/>
        </w:rPr>
        <w:t>A</w:t>
      </w:r>
      <w:r w:rsidRPr="00132F0D">
        <w:rPr>
          <w:rFonts w:eastAsia="Arial" w:cs="Arial"/>
        </w:rPr>
        <w:t>T</w:t>
      </w:r>
      <w:r w:rsidRPr="00132F0D">
        <w:rPr>
          <w:rFonts w:eastAsia="Arial" w:cs="Arial"/>
          <w:spacing w:val="-28"/>
        </w:rPr>
        <w:t>P</w:t>
      </w:r>
    </w:p>
    <w:p w14:paraId="63C2D6B0" w14:textId="4E48F78B" w:rsidR="00132F0D" w:rsidRDefault="00132F0D" w:rsidP="00132F0D">
      <w:pPr>
        <w:rPr>
          <w:rFonts w:eastAsia="Arial" w:cs="Arial"/>
        </w:rPr>
      </w:pPr>
      <w:r>
        <w:rPr>
          <w:rFonts w:eastAsia="Arial" w:cs="Arial"/>
        </w:rPr>
        <w:t xml:space="preserve">A. Phosphoryl Group Transfer </w:t>
      </w:r>
    </w:p>
    <w:p w14:paraId="00522C64" w14:textId="77777777" w:rsidR="00132F0D" w:rsidRPr="00132F0D" w:rsidRDefault="00132F0D" w:rsidP="001C1FE7">
      <w:pPr>
        <w:pStyle w:val="ListParagraph"/>
        <w:numPr>
          <w:ilvl w:val="0"/>
          <w:numId w:val="25"/>
        </w:numPr>
        <w:rPr>
          <w:rFonts w:eastAsia="Times New Roman" w:cs="Times New Roman"/>
        </w:rPr>
      </w:pPr>
      <w:r w:rsidRPr="00132F0D">
        <w:rPr>
          <w:rFonts w:eastAsia="Times New Roman" w:cs="Times New Roman"/>
        </w:rPr>
        <w:t>Transfer of a phosphoryl group from ATP to glucose to form glucose-6- phosphate (G6P)</w:t>
      </w:r>
    </w:p>
    <w:p w14:paraId="604D73F9" w14:textId="2932BE15" w:rsidR="00132F0D" w:rsidRPr="00132F0D" w:rsidRDefault="00132F0D" w:rsidP="001C1FE7">
      <w:pPr>
        <w:pStyle w:val="ListParagraph"/>
        <w:numPr>
          <w:ilvl w:val="0"/>
          <w:numId w:val="25"/>
        </w:numPr>
        <w:rPr>
          <w:rFonts w:eastAsia="Arial" w:cs="Arial"/>
        </w:rPr>
      </w:pPr>
      <w:r w:rsidRPr="00132F0D">
        <w:rPr>
          <w:rFonts w:eastAsia="Arial" w:cs="Arial"/>
        </w:rPr>
        <w:t>Hexokinase</w:t>
      </w:r>
      <w:r w:rsidR="008B739D">
        <w:rPr>
          <w:rFonts w:eastAsia="Arial" w:cs="Arial"/>
        </w:rPr>
        <w:t xml:space="preserve"> catalyzes this reaction </w:t>
      </w:r>
    </w:p>
    <w:p w14:paraId="5A868F82" w14:textId="77777777" w:rsidR="00132F0D" w:rsidRPr="00132F0D" w:rsidRDefault="00132F0D" w:rsidP="001C1FE7">
      <w:pPr>
        <w:pStyle w:val="ListParagraph"/>
        <w:numPr>
          <w:ilvl w:val="0"/>
          <w:numId w:val="25"/>
        </w:numPr>
        <w:rPr>
          <w:rFonts w:eastAsia="Times New Roman" w:cs="Times New Roman"/>
        </w:rPr>
      </w:pPr>
      <w:r w:rsidRPr="00132F0D">
        <w:rPr>
          <w:rFonts w:eastAsia="Times New Roman" w:cs="Times New Roman"/>
        </w:rPr>
        <w:t>First molecule of ATP is utilized</w:t>
      </w:r>
    </w:p>
    <w:p w14:paraId="34D72B6D" w14:textId="3B8BBC52" w:rsidR="00132F0D" w:rsidRDefault="008B739D" w:rsidP="008B739D">
      <w:pPr>
        <w:rPr>
          <w:rFonts w:eastAsia="Arial" w:cs="Arial"/>
        </w:rPr>
      </w:pPr>
      <w:r>
        <w:rPr>
          <w:rFonts w:eastAsia="Arial" w:cs="Arial"/>
        </w:rPr>
        <w:t>Glucose Binding to Hexokinase</w:t>
      </w:r>
    </w:p>
    <w:p w14:paraId="14DB48FD" w14:textId="2269DFF0" w:rsidR="008B739D" w:rsidRDefault="008B739D" w:rsidP="008B739D">
      <w:pPr>
        <w:rPr>
          <w:rFonts w:eastAsia="Arial" w:cs="Arial"/>
        </w:rPr>
      </w:pPr>
      <w:r>
        <w:rPr>
          <w:rFonts w:eastAsia="Arial" w:cs="Arial"/>
          <w:noProof/>
        </w:rPr>
        <w:drawing>
          <wp:inline distT="0" distB="0" distL="0" distR="0" wp14:anchorId="52C0BBAD" wp14:editId="073ECE7E">
            <wp:extent cx="3995692" cy="1896261"/>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9.20.24 PM.png"/>
                    <pic:cNvPicPr/>
                  </pic:nvPicPr>
                  <pic:blipFill>
                    <a:blip r:embed="rId29">
                      <a:extLst>
                        <a:ext uri="{28A0092B-C50C-407E-A947-70E740481C1C}">
                          <a14:useLocalDpi xmlns:a14="http://schemas.microsoft.com/office/drawing/2010/main" val="0"/>
                        </a:ext>
                      </a:extLst>
                    </a:blip>
                    <a:stretch>
                      <a:fillRect/>
                    </a:stretch>
                  </pic:blipFill>
                  <pic:spPr>
                    <a:xfrm>
                      <a:off x="0" y="0"/>
                      <a:ext cx="3995692" cy="1896261"/>
                    </a:xfrm>
                    <a:prstGeom prst="rect">
                      <a:avLst/>
                    </a:prstGeom>
                  </pic:spPr>
                </pic:pic>
              </a:graphicData>
            </a:graphic>
          </wp:inline>
        </w:drawing>
      </w:r>
    </w:p>
    <w:p w14:paraId="0F847E6F" w14:textId="5324E622" w:rsidR="008B739D" w:rsidRDefault="008B739D" w:rsidP="008B739D">
      <w:pPr>
        <w:rPr>
          <w:rFonts w:eastAsia="Arial" w:cs="Arial"/>
        </w:rPr>
      </w:pPr>
      <w:r>
        <w:rPr>
          <w:rFonts w:eastAsia="Arial" w:cs="Arial"/>
        </w:rPr>
        <w:t>B. Conversion of G6P to F6P</w:t>
      </w:r>
    </w:p>
    <w:p w14:paraId="68F326D0" w14:textId="30E656ED" w:rsidR="008B739D" w:rsidRDefault="008B739D" w:rsidP="001C1FE7">
      <w:pPr>
        <w:pStyle w:val="ListParagraph"/>
        <w:numPr>
          <w:ilvl w:val="0"/>
          <w:numId w:val="26"/>
        </w:numPr>
        <w:rPr>
          <w:rFonts w:eastAsia="Arial" w:cs="Arial"/>
        </w:rPr>
      </w:pPr>
      <w:r>
        <w:rPr>
          <w:rFonts w:eastAsia="Arial" w:cs="Arial"/>
        </w:rPr>
        <w:t>The substrate binds</w:t>
      </w:r>
    </w:p>
    <w:p w14:paraId="5D0200D2" w14:textId="7BFC3E32" w:rsidR="008B739D" w:rsidRDefault="008B739D" w:rsidP="001C1FE7">
      <w:pPr>
        <w:pStyle w:val="ListParagraph"/>
        <w:numPr>
          <w:ilvl w:val="0"/>
          <w:numId w:val="26"/>
        </w:numPr>
        <w:rPr>
          <w:rFonts w:eastAsia="Arial" w:cs="Arial"/>
        </w:rPr>
      </w:pPr>
      <w:r w:rsidRPr="008B739D">
        <w:rPr>
          <w:rFonts w:eastAsia="Arial" w:cs="Arial"/>
        </w:rPr>
        <w:t xml:space="preserve">The enzymatic acid, probably the E-amino group of a conserved </w:t>
      </w:r>
      <w:r w:rsidRPr="008B739D">
        <w:rPr>
          <w:rFonts w:eastAsia="Arial" w:cs="Arial"/>
          <w:spacing w:val="-8"/>
        </w:rPr>
        <w:t>L</w:t>
      </w:r>
      <w:r w:rsidR="00BC5780">
        <w:rPr>
          <w:rFonts w:eastAsia="Arial" w:cs="Arial"/>
        </w:rPr>
        <w:t>ys residue, catalyzes</w:t>
      </w:r>
      <w:r w:rsidRPr="008B739D">
        <w:rPr>
          <w:rFonts w:eastAsia="Arial" w:cs="Arial"/>
        </w:rPr>
        <w:t xml:space="preserve"> ring opening</w:t>
      </w:r>
      <w:r w:rsidR="00BC5780">
        <w:rPr>
          <w:rFonts w:eastAsia="Arial" w:cs="Arial"/>
        </w:rPr>
        <w:t xml:space="preserve">. </w:t>
      </w:r>
      <w:r w:rsidR="00BC5780">
        <w:rPr>
          <w:rFonts w:eastAsia="Arial" w:cs="Arial"/>
          <w:b/>
        </w:rPr>
        <w:t xml:space="preserve">Acid catalyzed ring opening </w:t>
      </w:r>
    </w:p>
    <w:p w14:paraId="56374F39" w14:textId="4C916CEE" w:rsidR="00BC5780" w:rsidRDefault="008B739D" w:rsidP="001C1FE7">
      <w:pPr>
        <w:pStyle w:val="ListParagraph"/>
        <w:numPr>
          <w:ilvl w:val="0"/>
          <w:numId w:val="26"/>
        </w:numPr>
        <w:rPr>
          <w:rFonts w:eastAsia="Arial" w:cs="Arial"/>
        </w:rPr>
      </w:pPr>
      <w:r>
        <w:rPr>
          <w:rFonts w:eastAsia="Arial" w:cs="Arial"/>
        </w:rPr>
        <w:t xml:space="preserve">A </w:t>
      </w:r>
      <w:r w:rsidRPr="0017384D">
        <w:rPr>
          <w:rFonts w:eastAsia="Arial" w:cs="Arial"/>
        </w:rPr>
        <w:t>base though</w:t>
      </w:r>
      <w:r w:rsidR="0015709D">
        <w:rPr>
          <w:rFonts w:eastAsia="Arial" w:cs="Arial"/>
        </w:rPr>
        <w:t>t</w:t>
      </w:r>
      <w:r w:rsidRPr="0017384D">
        <w:rPr>
          <w:rFonts w:eastAsia="Arial" w:cs="Arial"/>
        </w:rPr>
        <w:t xml:space="preserve"> to be a His imidazole group, abstracts the acidic proton from C2 to form a cis- </w:t>
      </w:r>
      <w:r w:rsidR="00BC5780">
        <w:rPr>
          <w:rFonts w:eastAsia="Arial" w:cs="Arial"/>
        </w:rPr>
        <w:t>enediolate intermediate (the proton is acidic because it</w:t>
      </w:r>
      <w:r w:rsidRPr="008B739D">
        <w:rPr>
          <w:rFonts w:eastAsia="Arial" w:cs="Arial"/>
        </w:rPr>
        <w:t xml:space="preserve"> is alpha to a carbon group</w:t>
      </w:r>
      <w:r w:rsidR="00BC5780">
        <w:rPr>
          <w:rFonts w:eastAsia="Arial" w:cs="Arial"/>
        </w:rPr>
        <w:t>)</w:t>
      </w:r>
      <w:r w:rsidRPr="008B739D">
        <w:rPr>
          <w:rFonts w:eastAsia="Arial" w:cs="Arial"/>
        </w:rPr>
        <w:t>.</w:t>
      </w:r>
      <w:r w:rsidR="00BC5780">
        <w:rPr>
          <w:rFonts w:eastAsia="Arial" w:cs="Arial"/>
        </w:rPr>
        <w:t xml:space="preserve"> </w:t>
      </w:r>
      <w:r w:rsidR="00BC5780">
        <w:rPr>
          <w:rFonts w:eastAsia="Arial" w:cs="Arial"/>
          <w:b/>
        </w:rPr>
        <w:t xml:space="preserve">Base catalysis </w:t>
      </w:r>
      <w:r w:rsidRPr="008B739D">
        <w:rPr>
          <w:rFonts w:eastAsia="Arial" w:cs="Arial"/>
        </w:rPr>
        <w:t xml:space="preserve"> </w:t>
      </w:r>
    </w:p>
    <w:p w14:paraId="27E2B63E" w14:textId="244CA516" w:rsidR="008B739D" w:rsidRPr="008B739D" w:rsidRDefault="008B739D" w:rsidP="001C1FE7">
      <w:pPr>
        <w:pStyle w:val="ListParagraph"/>
        <w:numPr>
          <w:ilvl w:val="0"/>
          <w:numId w:val="26"/>
        </w:numPr>
        <w:rPr>
          <w:rFonts w:eastAsia="Arial" w:cs="Arial"/>
        </w:rPr>
      </w:pPr>
      <w:r w:rsidRPr="0017384D">
        <w:rPr>
          <w:rFonts w:eastAsia="Arial" w:cs="Arial"/>
        </w:rPr>
        <w:t>The proton is replaced on C1 in an overall proton transfe</w:t>
      </w:r>
      <w:r w:rsidRPr="0017384D">
        <w:rPr>
          <w:rFonts w:eastAsia="Arial" w:cs="Arial"/>
          <w:spacing w:val="-12"/>
        </w:rPr>
        <w:t>r</w:t>
      </w:r>
      <w:r w:rsidRPr="0017384D">
        <w:rPr>
          <w:rFonts w:eastAsia="Arial" w:cs="Arial"/>
        </w:rPr>
        <w:t xml:space="preserve">. Protons abstracted by bases rapidly exchange with solvent protons. </w:t>
      </w:r>
      <w:r w:rsidRPr="0017384D">
        <w:rPr>
          <w:rFonts w:eastAsia="Arial" w:cs="Arial"/>
          <w:b/>
        </w:rPr>
        <w:t>Acid catalysis</w:t>
      </w:r>
    </w:p>
    <w:p w14:paraId="2B660680" w14:textId="54475232" w:rsidR="008B739D" w:rsidRPr="008B739D" w:rsidRDefault="008B739D" w:rsidP="001C1FE7">
      <w:pPr>
        <w:pStyle w:val="ListParagraph"/>
        <w:numPr>
          <w:ilvl w:val="0"/>
          <w:numId w:val="26"/>
        </w:numPr>
        <w:rPr>
          <w:rFonts w:eastAsia="Arial" w:cs="Arial"/>
        </w:rPr>
      </w:pPr>
      <w:r w:rsidRPr="0017384D">
        <w:rPr>
          <w:rFonts w:eastAsia="Arial" w:cs="Arial"/>
        </w:rPr>
        <w:t xml:space="preserve">The ring closes to form the product, which subsequently </w:t>
      </w:r>
      <w:r w:rsidR="002A2319">
        <w:rPr>
          <w:rFonts w:eastAsia="Arial" w:cs="Arial"/>
        </w:rPr>
        <w:t xml:space="preserve">released </w:t>
      </w:r>
      <w:r w:rsidRPr="0017384D">
        <w:rPr>
          <w:rFonts w:eastAsia="Arial" w:cs="Arial"/>
        </w:rPr>
        <w:t>to yield</w:t>
      </w:r>
      <w:r w:rsidR="002A2319">
        <w:rPr>
          <w:rFonts w:eastAsia="Arial" w:cs="Arial"/>
        </w:rPr>
        <w:t xml:space="preserve"> free enzyme, thereby completing</w:t>
      </w:r>
      <w:r w:rsidRPr="0017384D">
        <w:rPr>
          <w:rFonts w:eastAsia="Arial" w:cs="Arial"/>
        </w:rPr>
        <w:t xml:space="preserve"> the catalytic cycle. </w:t>
      </w:r>
      <w:r w:rsidRPr="0017384D">
        <w:rPr>
          <w:rFonts w:eastAsia="Arial" w:cs="Arial"/>
          <w:b/>
        </w:rPr>
        <w:t>Base-catalyzed ring closure</w:t>
      </w:r>
    </w:p>
    <w:p w14:paraId="2E896D67" w14:textId="7FDB0C5E" w:rsidR="008B739D" w:rsidRDefault="008B739D" w:rsidP="001C1FE7">
      <w:pPr>
        <w:pStyle w:val="ListParagraph"/>
        <w:numPr>
          <w:ilvl w:val="0"/>
          <w:numId w:val="27"/>
        </w:numPr>
        <w:rPr>
          <w:rFonts w:eastAsia="Arial" w:cs="Arial"/>
        </w:rPr>
      </w:pPr>
      <w:r>
        <w:rPr>
          <w:rFonts w:eastAsia="Arial" w:cs="Arial"/>
        </w:rPr>
        <w:t>Ring opening</w:t>
      </w:r>
    </w:p>
    <w:p w14:paraId="10329717" w14:textId="06AC2847" w:rsidR="008B739D" w:rsidRDefault="008B739D" w:rsidP="001C1FE7">
      <w:pPr>
        <w:pStyle w:val="ListParagraph"/>
        <w:numPr>
          <w:ilvl w:val="0"/>
          <w:numId w:val="27"/>
        </w:numPr>
        <w:rPr>
          <w:rFonts w:eastAsia="Arial" w:cs="Arial"/>
        </w:rPr>
      </w:pPr>
      <w:r>
        <w:rPr>
          <w:rFonts w:eastAsia="Arial" w:cs="Arial"/>
        </w:rPr>
        <w:t>Isomerization of alludes to a ketose</w:t>
      </w:r>
    </w:p>
    <w:p w14:paraId="11766923" w14:textId="02F89735" w:rsidR="008B739D" w:rsidRDefault="002A2319" w:rsidP="001C1FE7">
      <w:pPr>
        <w:pStyle w:val="ListParagraph"/>
        <w:numPr>
          <w:ilvl w:val="0"/>
          <w:numId w:val="27"/>
        </w:numPr>
        <w:rPr>
          <w:rFonts w:eastAsia="Arial" w:cs="Arial"/>
        </w:rPr>
      </w:pPr>
      <w:r>
        <w:rPr>
          <w:rFonts w:eastAsia="Arial" w:cs="Arial"/>
          <w:noProof/>
        </w:rPr>
        <w:drawing>
          <wp:anchor distT="0" distB="0" distL="114300" distR="114300" simplePos="0" relativeHeight="251667456" behindDoc="0" locked="0" layoutInCell="1" allowOverlap="1" wp14:anchorId="0100FA2C" wp14:editId="15CD8E58">
            <wp:simplePos x="0" y="0"/>
            <wp:positionH relativeFrom="column">
              <wp:posOffset>4914900</wp:posOffset>
            </wp:positionH>
            <wp:positionV relativeFrom="paragraph">
              <wp:posOffset>68580</wp:posOffset>
            </wp:positionV>
            <wp:extent cx="1595755" cy="2606675"/>
            <wp:effectExtent l="0" t="0" r="4445" b="9525"/>
            <wp:wrapTight wrapText="bothSides">
              <wp:wrapPolygon edited="0">
                <wp:start x="0" y="0"/>
                <wp:lineTo x="0" y="21468"/>
                <wp:lineTo x="21316" y="21468"/>
                <wp:lineTo x="2131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9.29.34 PM.png"/>
                    <pic:cNvPicPr/>
                  </pic:nvPicPr>
                  <pic:blipFill>
                    <a:blip r:embed="rId30">
                      <a:extLst>
                        <a:ext uri="{28A0092B-C50C-407E-A947-70E740481C1C}">
                          <a14:useLocalDpi xmlns:a14="http://schemas.microsoft.com/office/drawing/2010/main" val="0"/>
                        </a:ext>
                      </a:extLst>
                    </a:blip>
                    <a:stretch>
                      <a:fillRect/>
                    </a:stretch>
                  </pic:blipFill>
                  <pic:spPr>
                    <a:xfrm>
                      <a:off x="0" y="0"/>
                      <a:ext cx="1595755" cy="2606675"/>
                    </a:xfrm>
                    <a:prstGeom prst="rect">
                      <a:avLst/>
                    </a:prstGeom>
                  </pic:spPr>
                </pic:pic>
              </a:graphicData>
            </a:graphic>
            <wp14:sizeRelH relativeFrom="page">
              <wp14:pctWidth>0</wp14:pctWidth>
            </wp14:sizeRelH>
            <wp14:sizeRelV relativeFrom="page">
              <wp14:pctHeight>0</wp14:pctHeight>
            </wp14:sizeRelV>
          </wp:anchor>
        </w:drawing>
      </w:r>
      <w:r w:rsidR="008B739D">
        <w:rPr>
          <w:rFonts w:eastAsia="Arial" w:cs="Arial"/>
        </w:rPr>
        <w:t>Ring closure</w:t>
      </w:r>
    </w:p>
    <w:p w14:paraId="430265CA" w14:textId="259B7DAB" w:rsidR="008B739D" w:rsidRPr="002A2319" w:rsidRDefault="008B739D" w:rsidP="002A2319">
      <w:pPr>
        <w:pStyle w:val="ListParagraph"/>
        <w:numPr>
          <w:ilvl w:val="0"/>
          <w:numId w:val="27"/>
        </w:numPr>
        <w:rPr>
          <w:rFonts w:eastAsia="Arial" w:cs="Arial"/>
        </w:rPr>
      </w:pPr>
      <w:r>
        <w:rPr>
          <w:rFonts w:eastAsia="Arial" w:cs="Arial"/>
        </w:rPr>
        <w:t>Phosphoglucose</w:t>
      </w:r>
      <w:r w:rsidR="002A2319">
        <w:rPr>
          <w:rFonts w:eastAsia="Arial" w:cs="Arial"/>
        </w:rPr>
        <w:t xml:space="preserve"> </w:t>
      </w:r>
      <w:r w:rsidRPr="002A2319">
        <w:rPr>
          <w:rFonts w:eastAsia="Arial" w:cs="Arial"/>
        </w:rPr>
        <w:t>Isomerase (PGI)</w:t>
      </w:r>
    </w:p>
    <w:p w14:paraId="5C693F3F" w14:textId="00D58A18" w:rsidR="008B739D" w:rsidRDefault="00D83825" w:rsidP="008B739D">
      <w:pPr>
        <w:rPr>
          <w:rFonts w:eastAsia="Arial" w:cs="Arial"/>
        </w:rPr>
      </w:pPr>
      <w:r>
        <w:rPr>
          <w:rFonts w:eastAsia="Arial" w:cs="Arial"/>
        </w:rPr>
        <w:t>C. Phosphorylation of F6P</w:t>
      </w:r>
    </w:p>
    <w:p w14:paraId="26FADBF8" w14:textId="68B65363" w:rsidR="00D83825" w:rsidRDefault="00D83825" w:rsidP="001C1FE7">
      <w:pPr>
        <w:pStyle w:val="ListParagraph"/>
        <w:numPr>
          <w:ilvl w:val="0"/>
          <w:numId w:val="28"/>
        </w:numPr>
        <w:rPr>
          <w:rFonts w:eastAsia="Arial" w:cs="Arial"/>
        </w:rPr>
      </w:pPr>
      <w:r w:rsidRPr="0017384D">
        <w:rPr>
          <w:rFonts w:eastAsia="Arial" w:cs="Arial"/>
        </w:rPr>
        <w:t>The second</w:t>
      </w:r>
      <w:r w:rsidRPr="0017384D">
        <w:rPr>
          <w:rFonts w:eastAsia="Arial" w:cs="Arial"/>
          <w:spacing w:val="-12"/>
        </w:rPr>
        <w:t xml:space="preserve"> </w:t>
      </w:r>
      <w:r w:rsidRPr="0017384D">
        <w:rPr>
          <w:rFonts w:eastAsia="Arial" w:cs="Arial"/>
          <w:spacing w:val="-16"/>
        </w:rPr>
        <w:t>A</w:t>
      </w:r>
      <w:r w:rsidRPr="0017384D">
        <w:rPr>
          <w:rFonts w:eastAsia="Arial" w:cs="Arial"/>
        </w:rPr>
        <w:t>TP</w:t>
      </w:r>
      <w:r w:rsidRPr="0017384D">
        <w:rPr>
          <w:rFonts w:eastAsia="Arial" w:cs="Arial"/>
          <w:spacing w:val="-4"/>
        </w:rPr>
        <w:t xml:space="preserve"> </w:t>
      </w:r>
      <w:r w:rsidRPr="0017384D">
        <w:rPr>
          <w:rFonts w:eastAsia="Arial" w:cs="Arial"/>
        </w:rPr>
        <w:t>molecule is utilized</w:t>
      </w:r>
    </w:p>
    <w:p w14:paraId="0C0EAAB1" w14:textId="36E0AD68" w:rsidR="00D83825" w:rsidRPr="00D83825" w:rsidRDefault="00D83825" w:rsidP="001C1FE7">
      <w:pPr>
        <w:pStyle w:val="ListParagraph"/>
        <w:numPr>
          <w:ilvl w:val="0"/>
          <w:numId w:val="28"/>
        </w:numPr>
        <w:spacing w:line="260" w:lineRule="exact"/>
        <w:rPr>
          <w:rFonts w:eastAsia="Arial" w:cs="Arial"/>
        </w:rPr>
      </w:pPr>
      <w:r w:rsidRPr="00D83825">
        <w:rPr>
          <w:rFonts w:eastAsia="Arial" w:cs="Arial"/>
          <w:position w:val="1"/>
        </w:rPr>
        <w:t>Phosphofructokinase (PFK) catalyzes one of the rate-limiting reactions of the pathwa</w:t>
      </w:r>
      <w:r w:rsidRPr="00D83825">
        <w:rPr>
          <w:rFonts w:eastAsia="Arial" w:cs="Arial"/>
          <w:spacing w:val="-16"/>
          <w:position w:val="1"/>
        </w:rPr>
        <w:t>y</w:t>
      </w:r>
      <w:r>
        <w:rPr>
          <w:rFonts w:eastAsia="Arial" w:cs="Arial"/>
          <w:position w:val="1"/>
        </w:rPr>
        <w:t>.</w:t>
      </w:r>
    </w:p>
    <w:p w14:paraId="5756C56C" w14:textId="34114495" w:rsidR="00D83825" w:rsidRPr="00D83825" w:rsidRDefault="00D83825" w:rsidP="001C1FE7">
      <w:pPr>
        <w:pStyle w:val="ListParagraph"/>
        <w:numPr>
          <w:ilvl w:val="1"/>
          <w:numId w:val="28"/>
        </w:numPr>
        <w:spacing w:line="260" w:lineRule="exact"/>
        <w:rPr>
          <w:rFonts w:eastAsia="Arial" w:cs="Arial"/>
        </w:rPr>
      </w:pPr>
      <w:r>
        <w:rPr>
          <w:rFonts w:eastAsia="Arial" w:cs="Arial"/>
          <w:position w:val="1"/>
        </w:rPr>
        <w:t>Plays a central role in the control of glycolysis</w:t>
      </w:r>
    </w:p>
    <w:p w14:paraId="35A9E471" w14:textId="282D938B" w:rsidR="00D83825" w:rsidRDefault="00D83825" w:rsidP="00D83825">
      <w:pPr>
        <w:rPr>
          <w:rFonts w:eastAsia="Arial" w:cs="Arial"/>
        </w:rPr>
      </w:pPr>
      <w:r>
        <w:rPr>
          <w:rFonts w:eastAsia="Arial" w:cs="Arial"/>
        </w:rPr>
        <w:t xml:space="preserve">D. Cleaving Fructose- 1,6-Biphosphate </w:t>
      </w:r>
    </w:p>
    <w:p w14:paraId="5A41C4F3" w14:textId="3167232D" w:rsidR="00D83825" w:rsidRDefault="00D83825" w:rsidP="001C1FE7">
      <w:pPr>
        <w:pStyle w:val="ListParagraph"/>
        <w:numPr>
          <w:ilvl w:val="0"/>
          <w:numId w:val="29"/>
        </w:numPr>
        <w:rPr>
          <w:rFonts w:eastAsia="Arial" w:cs="Arial"/>
        </w:rPr>
      </w:pPr>
      <w:r w:rsidRPr="0017384D">
        <w:rPr>
          <w:rFonts w:eastAsia="Arial" w:cs="Arial"/>
        </w:rPr>
        <w:t>FBP</w:t>
      </w:r>
      <w:r w:rsidRPr="0017384D">
        <w:rPr>
          <w:rFonts w:eastAsia="Arial" w:cs="Arial"/>
          <w:spacing w:val="-4"/>
        </w:rPr>
        <w:t xml:space="preserve"> </w:t>
      </w:r>
      <w:r w:rsidRPr="0017384D">
        <w:rPr>
          <w:rFonts w:eastAsia="Arial" w:cs="Arial"/>
        </w:rPr>
        <w:t>(h</w:t>
      </w:r>
      <w:r w:rsidR="002A2319">
        <w:rPr>
          <w:rFonts w:eastAsia="Arial" w:cs="Arial"/>
        </w:rPr>
        <w:t>exose) is cleaved to two trioses</w:t>
      </w:r>
    </w:p>
    <w:p w14:paraId="009FD949" w14:textId="4EA09ECA" w:rsidR="00D83825" w:rsidRPr="00D83825" w:rsidRDefault="00D83825" w:rsidP="001C1FE7">
      <w:pPr>
        <w:pStyle w:val="ListParagraph"/>
        <w:numPr>
          <w:ilvl w:val="0"/>
          <w:numId w:val="29"/>
        </w:numPr>
        <w:rPr>
          <w:rFonts w:eastAsia="Arial" w:cs="Arial"/>
        </w:rPr>
      </w:pPr>
      <w:r>
        <w:rPr>
          <w:rFonts w:eastAsia="Arial" w:cs="Arial"/>
        </w:rPr>
        <w:t xml:space="preserve">The </w:t>
      </w:r>
      <w:r w:rsidRPr="0017384D">
        <w:rPr>
          <w:rFonts w:eastAsia="Arial" w:cs="Arial"/>
          <w:position w:val="1"/>
        </w:rPr>
        <w:t>reaction is catalyzed by aldolase</w:t>
      </w:r>
    </w:p>
    <w:p w14:paraId="75D3CA28" w14:textId="48E8F8E4" w:rsidR="00D83825" w:rsidRPr="00D83825" w:rsidRDefault="00D83825" w:rsidP="001C1FE7">
      <w:pPr>
        <w:pStyle w:val="ListParagraph"/>
        <w:numPr>
          <w:ilvl w:val="0"/>
          <w:numId w:val="29"/>
        </w:numPr>
        <w:spacing w:line="260" w:lineRule="exact"/>
        <w:rPr>
          <w:rFonts w:eastAsia="Arial" w:cs="Arial"/>
        </w:rPr>
      </w:pPr>
      <w:r w:rsidRPr="00D83825">
        <w:rPr>
          <w:rFonts w:eastAsia="Arial" w:cs="Arial"/>
          <w:position w:val="1"/>
        </w:rPr>
        <w:t>Only GAP</w:t>
      </w:r>
      <w:r w:rsidRPr="00D83825">
        <w:rPr>
          <w:rFonts w:eastAsia="Arial" w:cs="Arial"/>
          <w:spacing w:val="-4"/>
          <w:position w:val="1"/>
        </w:rPr>
        <w:t xml:space="preserve"> </w:t>
      </w:r>
      <w:r w:rsidRPr="00D83825">
        <w:rPr>
          <w:rFonts w:eastAsia="Arial" w:cs="Arial"/>
          <w:position w:val="1"/>
        </w:rPr>
        <w:t>continues along the glycolytic pathwa</w:t>
      </w:r>
      <w:r w:rsidRPr="00D83825">
        <w:rPr>
          <w:rFonts w:eastAsia="Arial" w:cs="Arial"/>
          <w:spacing w:val="-16"/>
          <w:position w:val="1"/>
        </w:rPr>
        <w:t>y</w:t>
      </w:r>
      <w:r w:rsidRPr="00D83825">
        <w:rPr>
          <w:rFonts w:eastAsia="Arial" w:cs="Arial"/>
          <w:position w:val="1"/>
        </w:rPr>
        <w:t>. DHAP</w:t>
      </w:r>
      <w:r w:rsidRPr="00D83825">
        <w:rPr>
          <w:rFonts w:eastAsia="Arial" w:cs="Arial"/>
          <w:spacing w:val="-4"/>
          <w:position w:val="1"/>
        </w:rPr>
        <w:t xml:space="preserve"> </w:t>
      </w:r>
      <w:r w:rsidRPr="00D83825">
        <w:rPr>
          <w:rFonts w:eastAsia="Arial" w:cs="Arial"/>
          <w:position w:val="1"/>
        </w:rPr>
        <w:t>and GA</w:t>
      </w:r>
      <w:r w:rsidRPr="00D83825">
        <w:rPr>
          <w:rFonts w:eastAsia="Arial" w:cs="Arial"/>
          <w:spacing w:val="-28"/>
          <w:position w:val="1"/>
        </w:rPr>
        <w:t>P</w:t>
      </w:r>
      <w:r w:rsidRPr="00D83825">
        <w:rPr>
          <w:rFonts w:eastAsia="Arial" w:cs="Arial"/>
          <w:position w:val="1"/>
        </w:rPr>
        <w:t>, the ketose-aldose isomers</w:t>
      </w:r>
      <w:r>
        <w:rPr>
          <w:rFonts w:eastAsia="Arial" w:cs="Arial"/>
          <w:position w:val="1"/>
        </w:rPr>
        <w:t xml:space="preserve"> are interconvertable</w:t>
      </w:r>
    </w:p>
    <w:p w14:paraId="3DA002A0" w14:textId="77777777" w:rsidR="00D83825" w:rsidRDefault="00D83825" w:rsidP="00D83825">
      <w:pPr>
        <w:spacing w:line="260" w:lineRule="exact"/>
        <w:rPr>
          <w:rFonts w:eastAsia="Arial" w:cs="Arial"/>
        </w:rPr>
      </w:pPr>
      <w:r>
        <w:rPr>
          <w:rFonts w:eastAsia="Arial" w:cs="Arial"/>
        </w:rPr>
        <w:t>E. Triose Phosphate Isomerase</w:t>
      </w:r>
    </w:p>
    <w:p w14:paraId="7316B658" w14:textId="77777777" w:rsidR="00D83825" w:rsidRDefault="00D83825" w:rsidP="00D83825">
      <w:pPr>
        <w:spacing w:line="260" w:lineRule="exact"/>
        <w:rPr>
          <w:rFonts w:eastAsia="Arial" w:cs="Arial"/>
        </w:rPr>
      </w:pPr>
    </w:p>
    <w:p w14:paraId="495E4E78" w14:textId="77777777" w:rsidR="00D83825" w:rsidRDefault="00D83825" w:rsidP="00D83825">
      <w:pPr>
        <w:spacing w:line="260" w:lineRule="exact"/>
        <w:rPr>
          <w:rFonts w:eastAsia="Arial" w:cs="Arial"/>
        </w:rPr>
      </w:pPr>
      <w:r>
        <w:rPr>
          <w:rFonts w:eastAsia="Arial" w:cs="Arial"/>
        </w:rPr>
        <w:t>First Stage of Glycolysis</w:t>
      </w:r>
    </w:p>
    <w:p w14:paraId="000E30C8" w14:textId="18A0B09E" w:rsidR="00D83825" w:rsidRDefault="00D83825" w:rsidP="001C1FE7">
      <w:pPr>
        <w:pStyle w:val="ListParagraph"/>
        <w:numPr>
          <w:ilvl w:val="0"/>
          <w:numId w:val="30"/>
        </w:numPr>
        <w:spacing w:line="260" w:lineRule="exact"/>
        <w:rPr>
          <w:rFonts w:eastAsia="Arial" w:cs="Arial"/>
        </w:rPr>
      </w:pPr>
      <w:r w:rsidRPr="0017384D">
        <w:rPr>
          <w:rFonts w:eastAsia="Arial" w:cs="Arial"/>
        </w:rPr>
        <w:t>A</w:t>
      </w:r>
      <w:r w:rsidRPr="0017384D">
        <w:rPr>
          <w:rFonts w:eastAsia="Arial" w:cs="Arial"/>
          <w:spacing w:val="-12"/>
        </w:rPr>
        <w:t xml:space="preserve"> </w:t>
      </w:r>
      <w:r w:rsidRPr="0017384D">
        <w:rPr>
          <w:rFonts w:eastAsia="Arial" w:cs="Arial"/>
        </w:rPr>
        <w:t>hexose is phosphorylate</w:t>
      </w:r>
      <w:r>
        <w:rPr>
          <w:rFonts w:eastAsia="Arial" w:cs="Arial"/>
        </w:rPr>
        <w:t>d</w:t>
      </w:r>
      <w:r w:rsidRPr="0017384D">
        <w:rPr>
          <w:rFonts w:eastAsia="Arial" w:cs="Arial"/>
        </w:rPr>
        <w:t>, isomerized, phosphorylate</w:t>
      </w:r>
      <w:r>
        <w:rPr>
          <w:rFonts w:eastAsia="Arial" w:cs="Arial"/>
        </w:rPr>
        <w:t>d again, and then cleaved to two</w:t>
      </w:r>
      <w:r w:rsidRPr="0017384D">
        <w:rPr>
          <w:rFonts w:eastAsia="Arial" w:cs="Arial"/>
        </w:rPr>
        <w:t xml:space="preserve"> inter</w:t>
      </w:r>
      <w:r w:rsidR="002A2319">
        <w:rPr>
          <w:rFonts w:eastAsia="Arial" w:cs="Arial"/>
        </w:rPr>
        <w:t>-</w:t>
      </w:r>
      <w:r w:rsidRPr="0017384D">
        <w:rPr>
          <w:rFonts w:eastAsia="Arial" w:cs="Arial"/>
        </w:rPr>
        <w:t>convertible triose phosphates</w:t>
      </w:r>
    </w:p>
    <w:p w14:paraId="2C79BDDF" w14:textId="1BFB5A78" w:rsidR="00D83825" w:rsidRDefault="00D83825" w:rsidP="001C1FE7">
      <w:pPr>
        <w:pStyle w:val="ListParagraph"/>
        <w:numPr>
          <w:ilvl w:val="0"/>
          <w:numId w:val="30"/>
        </w:numPr>
        <w:spacing w:line="260" w:lineRule="exact"/>
        <w:rPr>
          <w:rFonts w:eastAsia="Arial" w:cs="Arial"/>
        </w:rPr>
      </w:pPr>
      <w:r>
        <w:rPr>
          <w:rFonts w:eastAsia="Arial" w:cs="Arial"/>
        </w:rPr>
        <w:t xml:space="preserve">Investments: 2 ATP are consumed </w:t>
      </w:r>
    </w:p>
    <w:p w14:paraId="31037D6B" w14:textId="2F6FF0BB" w:rsidR="00D83825" w:rsidRDefault="00D83825" w:rsidP="00D83825">
      <w:pPr>
        <w:spacing w:line="260" w:lineRule="exact"/>
        <w:rPr>
          <w:rFonts w:eastAsia="Arial" w:cs="Arial"/>
        </w:rPr>
      </w:pPr>
      <w:r>
        <w:rPr>
          <w:rFonts w:eastAsia="Arial" w:cs="Arial"/>
        </w:rPr>
        <w:t>F. Oxidation and Phosphorylation of GAP</w:t>
      </w:r>
    </w:p>
    <w:p w14:paraId="5AB62711" w14:textId="4F109F7E" w:rsidR="00D83825" w:rsidRDefault="00D83825" w:rsidP="001C1FE7">
      <w:pPr>
        <w:pStyle w:val="ListParagraph"/>
        <w:numPr>
          <w:ilvl w:val="0"/>
          <w:numId w:val="31"/>
        </w:numPr>
        <w:spacing w:line="260" w:lineRule="exact"/>
        <w:rPr>
          <w:rFonts w:eastAsia="Arial" w:cs="Arial"/>
        </w:rPr>
      </w:pPr>
      <w:r w:rsidRPr="0017384D">
        <w:rPr>
          <w:rFonts w:eastAsia="Arial" w:cs="Arial"/>
        </w:rPr>
        <w:t>An exergonic reaction of aldehyde oxidation drives the synthesis of the high-energy compound 1,3, BPG</w:t>
      </w:r>
    </w:p>
    <w:p w14:paraId="631B82B6" w14:textId="097E096E" w:rsidR="00D83825" w:rsidRDefault="008B7D3F" w:rsidP="001C1FE7">
      <w:pPr>
        <w:pStyle w:val="ListParagraph"/>
        <w:numPr>
          <w:ilvl w:val="0"/>
          <w:numId w:val="31"/>
        </w:numPr>
        <w:spacing w:line="260" w:lineRule="exact"/>
        <w:rPr>
          <w:rFonts w:eastAsia="Arial" w:cs="Arial"/>
        </w:rPr>
      </w:pPr>
      <w:r>
        <w:rPr>
          <w:noProof/>
        </w:rPr>
        <w:drawing>
          <wp:anchor distT="0" distB="0" distL="114300" distR="114300" simplePos="0" relativeHeight="251668480" behindDoc="0" locked="0" layoutInCell="1" allowOverlap="1" wp14:anchorId="146359A2" wp14:editId="433C866B">
            <wp:simplePos x="0" y="0"/>
            <wp:positionH relativeFrom="column">
              <wp:posOffset>3886200</wp:posOffset>
            </wp:positionH>
            <wp:positionV relativeFrom="paragraph">
              <wp:posOffset>121920</wp:posOffset>
            </wp:positionV>
            <wp:extent cx="2508250" cy="4344670"/>
            <wp:effectExtent l="0" t="0" r="6350" b="0"/>
            <wp:wrapTight wrapText="bothSides">
              <wp:wrapPolygon edited="0">
                <wp:start x="0" y="0"/>
                <wp:lineTo x="0" y="21467"/>
                <wp:lineTo x="21436" y="21467"/>
                <wp:lineTo x="2143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9.36.13 PM.png"/>
                    <pic:cNvPicPr/>
                  </pic:nvPicPr>
                  <pic:blipFill>
                    <a:blip r:embed="rId31">
                      <a:extLst>
                        <a:ext uri="{28A0092B-C50C-407E-A947-70E740481C1C}">
                          <a14:useLocalDpi xmlns:a14="http://schemas.microsoft.com/office/drawing/2010/main" val="0"/>
                        </a:ext>
                      </a:extLst>
                    </a:blip>
                    <a:stretch>
                      <a:fillRect/>
                    </a:stretch>
                  </pic:blipFill>
                  <pic:spPr>
                    <a:xfrm>
                      <a:off x="0" y="0"/>
                      <a:ext cx="2508250" cy="4344670"/>
                    </a:xfrm>
                    <a:prstGeom prst="rect">
                      <a:avLst/>
                    </a:prstGeom>
                  </pic:spPr>
                </pic:pic>
              </a:graphicData>
            </a:graphic>
            <wp14:sizeRelH relativeFrom="page">
              <wp14:pctWidth>0</wp14:pctWidth>
            </wp14:sizeRelH>
            <wp14:sizeRelV relativeFrom="page">
              <wp14:pctHeight>0</wp14:pctHeight>
            </wp14:sizeRelV>
          </wp:anchor>
        </w:drawing>
      </w:r>
      <w:r w:rsidR="00D83825" w:rsidRPr="0017384D">
        <w:rPr>
          <w:rFonts w:eastAsia="Arial" w:cs="Arial"/>
        </w:rPr>
        <w:t>First high-energy intermediate, NADH is produced</w:t>
      </w:r>
    </w:p>
    <w:p w14:paraId="0B226976" w14:textId="25E83D82" w:rsidR="00D83825" w:rsidRPr="00D83825" w:rsidRDefault="004F6FF2" w:rsidP="00D83825">
      <w:pPr>
        <w:spacing w:line="260" w:lineRule="exact"/>
        <w:rPr>
          <w:rFonts w:eastAsia="Arial" w:cs="Arial"/>
        </w:rPr>
      </w:pPr>
      <w:r>
        <w:rPr>
          <w:rFonts w:eastAsia="Arial" w:cs="Arial"/>
        </w:rPr>
        <w:t>G. 1,3-BPG De</w:t>
      </w:r>
      <w:r w:rsidR="00D83825">
        <w:rPr>
          <w:rFonts w:eastAsia="Arial" w:cs="Arial"/>
        </w:rPr>
        <w:t xml:space="preserve">phosphorylation </w:t>
      </w:r>
    </w:p>
    <w:p w14:paraId="14CA71DB" w14:textId="4D6A7E59" w:rsidR="00D83825" w:rsidRDefault="00D83825" w:rsidP="001C1FE7">
      <w:pPr>
        <w:pStyle w:val="ListParagraph"/>
        <w:numPr>
          <w:ilvl w:val="0"/>
          <w:numId w:val="32"/>
        </w:numPr>
        <w:spacing w:line="260" w:lineRule="exact"/>
        <w:rPr>
          <w:rFonts w:eastAsia="Arial" w:cs="Arial"/>
        </w:rPr>
      </w:pPr>
      <w:r>
        <w:rPr>
          <w:rFonts w:eastAsia="Arial" w:cs="Arial"/>
        </w:rPr>
        <w:t>First ATP molecule is generated</w:t>
      </w:r>
    </w:p>
    <w:p w14:paraId="54651A1F" w14:textId="5E495107" w:rsidR="00D83825" w:rsidRDefault="00D83825" w:rsidP="00D83825">
      <w:pPr>
        <w:spacing w:line="260" w:lineRule="exact"/>
        <w:rPr>
          <w:rFonts w:eastAsia="Arial" w:cs="Arial"/>
        </w:rPr>
      </w:pPr>
      <w:r>
        <w:rPr>
          <w:rFonts w:eastAsia="Arial" w:cs="Arial"/>
        </w:rPr>
        <w:t>H. Conversion of 3PG to 2PG</w:t>
      </w:r>
    </w:p>
    <w:p w14:paraId="7C8FDF36" w14:textId="46364474" w:rsidR="00D83825" w:rsidRDefault="00D83825" w:rsidP="001C1FE7">
      <w:pPr>
        <w:pStyle w:val="ListParagraph"/>
        <w:numPr>
          <w:ilvl w:val="0"/>
          <w:numId w:val="32"/>
        </w:numPr>
        <w:spacing w:line="260" w:lineRule="exact"/>
        <w:rPr>
          <w:rFonts w:eastAsia="Arial" w:cs="Arial"/>
        </w:rPr>
      </w:pPr>
      <w:r w:rsidRPr="0017384D">
        <w:rPr>
          <w:rFonts w:eastAsia="Arial" w:cs="Arial"/>
        </w:rPr>
        <w:t>In this energetically neutral reaction, the phosphate group is transferred within the molecule to prepare a reactant for the next stage of glycolysis</w:t>
      </w:r>
    </w:p>
    <w:p w14:paraId="2AECEBB6" w14:textId="4C3DD02A" w:rsidR="00D83825" w:rsidRPr="00D83825" w:rsidRDefault="00D83825" w:rsidP="00D83825">
      <w:pPr>
        <w:spacing w:line="260" w:lineRule="exact"/>
        <w:rPr>
          <w:rFonts w:eastAsia="Arial" w:cs="Arial"/>
        </w:rPr>
      </w:pPr>
      <w:r w:rsidRPr="00D83825">
        <w:rPr>
          <w:rFonts w:eastAsia="Arial" w:cs="Arial"/>
        </w:rPr>
        <w:t>I.</w:t>
      </w:r>
      <w:r>
        <w:rPr>
          <w:rFonts w:eastAsia="Arial" w:cs="Arial"/>
        </w:rPr>
        <w:t xml:space="preserve"> </w:t>
      </w:r>
      <w:r w:rsidRPr="00D83825">
        <w:rPr>
          <w:rFonts w:eastAsia="Arial" w:cs="Arial"/>
        </w:rPr>
        <w:t>Dehydration of 2PG</w:t>
      </w:r>
    </w:p>
    <w:p w14:paraId="29BA9EF4" w14:textId="77C93D1D" w:rsidR="00D83825" w:rsidRDefault="00D83825" w:rsidP="00D83825">
      <w:r>
        <w:t>J. Pyruvate Synthesis</w:t>
      </w:r>
    </w:p>
    <w:p w14:paraId="1FE6E418" w14:textId="5747AA56" w:rsidR="00D83825" w:rsidRPr="00231B6F" w:rsidRDefault="00231B6F" w:rsidP="001C1FE7">
      <w:pPr>
        <w:pStyle w:val="ListParagraph"/>
        <w:numPr>
          <w:ilvl w:val="0"/>
          <w:numId w:val="32"/>
        </w:numPr>
      </w:pPr>
      <w:r w:rsidRPr="0017384D">
        <w:rPr>
          <w:rFonts w:eastAsia="Arial" w:cs="Arial"/>
          <w:position w:val="1"/>
        </w:rPr>
        <w:t>Pyruvate kinase</w:t>
      </w:r>
    </w:p>
    <w:p w14:paraId="735E89F1" w14:textId="4BA93D16" w:rsidR="00231B6F" w:rsidRPr="00231B6F" w:rsidRDefault="00231B6F" w:rsidP="001C1FE7">
      <w:pPr>
        <w:pStyle w:val="ListParagraph"/>
        <w:numPr>
          <w:ilvl w:val="0"/>
          <w:numId w:val="32"/>
        </w:numPr>
      </w:pPr>
      <w:r w:rsidRPr="0017384D">
        <w:rPr>
          <w:rFonts w:eastAsia="Arial" w:cs="Arial"/>
          <w:position w:val="1"/>
        </w:rPr>
        <w:t>The reaction is very favorable energetically</w:t>
      </w:r>
    </w:p>
    <w:p w14:paraId="36994611" w14:textId="6079A814" w:rsidR="00231B6F" w:rsidRDefault="00231B6F" w:rsidP="00231B6F">
      <w:r>
        <w:t>Counting Income</w:t>
      </w:r>
    </w:p>
    <w:p w14:paraId="6F4C62DD" w14:textId="019AA3F1" w:rsidR="00231B6F" w:rsidRDefault="00231B6F" w:rsidP="001C1FE7">
      <w:pPr>
        <w:pStyle w:val="ListParagraph"/>
        <w:numPr>
          <w:ilvl w:val="0"/>
          <w:numId w:val="33"/>
        </w:numPr>
      </w:pPr>
      <w:r>
        <w:t>Products of glycolysis</w:t>
      </w:r>
    </w:p>
    <w:p w14:paraId="48B75BFA" w14:textId="3D4D56BA" w:rsidR="00231B6F" w:rsidRPr="00231B6F" w:rsidRDefault="00231B6F" w:rsidP="001C1FE7">
      <w:pPr>
        <w:pStyle w:val="ListParagraph"/>
        <w:numPr>
          <w:ilvl w:val="0"/>
          <w:numId w:val="33"/>
        </w:numPr>
        <w:spacing w:line="240" w:lineRule="exact"/>
        <w:rPr>
          <w:rFonts w:eastAsia="Arial" w:cs="Arial"/>
        </w:rPr>
      </w:pPr>
      <w:r>
        <w:rPr>
          <w:rFonts w:eastAsia="Arial" w:cs="Arial"/>
        </w:rPr>
        <w:t xml:space="preserve">NADH= </w:t>
      </w:r>
      <w:r w:rsidRPr="00231B6F">
        <w:rPr>
          <w:rFonts w:eastAsia="Arial" w:cs="Arial"/>
        </w:rPr>
        <w:t>2</w:t>
      </w:r>
    </w:p>
    <w:p w14:paraId="3D506EF2" w14:textId="77777777" w:rsidR="00231B6F" w:rsidRPr="00231B6F" w:rsidRDefault="00231B6F" w:rsidP="001C1FE7">
      <w:pPr>
        <w:pStyle w:val="ListParagraph"/>
        <w:numPr>
          <w:ilvl w:val="0"/>
          <w:numId w:val="33"/>
        </w:numPr>
        <w:spacing w:before="7"/>
        <w:rPr>
          <w:rFonts w:eastAsia="Arial" w:cs="Arial"/>
        </w:rPr>
      </w:pPr>
      <w:r w:rsidRPr="00231B6F">
        <w:rPr>
          <w:rFonts w:eastAsia="Arial" w:cs="Arial"/>
          <w:spacing w:val="-16"/>
        </w:rPr>
        <w:t>A</w:t>
      </w:r>
      <w:r w:rsidRPr="00231B6F">
        <w:rPr>
          <w:rFonts w:eastAsia="Arial" w:cs="Arial"/>
        </w:rPr>
        <w:t>TP</w:t>
      </w:r>
      <w:r w:rsidRPr="00231B6F">
        <w:rPr>
          <w:rFonts w:eastAsia="Arial" w:cs="Arial"/>
          <w:spacing w:val="-4"/>
        </w:rPr>
        <w:t xml:space="preserve"> </w:t>
      </w:r>
      <w:r w:rsidRPr="00231B6F">
        <w:rPr>
          <w:rFonts w:eastAsia="Arial" w:cs="Arial"/>
        </w:rPr>
        <w:t>-2 +4 =2</w:t>
      </w:r>
    </w:p>
    <w:p w14:paraId="54F978C3" w14:textId="67D6915A" w:rsidR="00231B6F" w:rsidRDefault="00231B6F" w:rsidP="001C1FE7">
      <w:pPr>
        <w:pStyle w:val="ListParagraph"/>
        <w:numPr>
          <w:ilvl w:val="0"/>
          <w:numId w:val="33"/>
        </w:numPr>
      </w:pPr>
      <w:r>
        <w:t>Pyruvate = 2</w:t>
      </w:r>
    </w:p>
    <w:p w14:paraId="5B04F276" w14:textId="7C6E6B44" w:rsidR="00231B6F" w:rsidRPr="00231B6F" w:rsidRDefault="00231B6F" w:rsidP="001C1FE7">
      <w:pPr>
        <w:pStyle w:val="ListParagraph"/>
        <w:numPr>
          <w:ilvl w:val="0"/>
          <w:numId w:val="33"/>
        </w:numPr>
      </w:pPr>
      <w:r w:rsidRPr="0017384D">
        <w:rPr>
          <w:rFonts w:eastAsia="Arial" w:cs="Arial"/>
          <w:position w:val="2"/>
        </w:rPr>
        <w:t>In some tissues,</w:t>
      </w:r>
      <w:r w:rsidRPr="0017384D">
        <w:rPr>
          <w:rFonts w:eastAsia="Arial" w:cs="Arial"/>
          <w:spacing w:val="-12"/>
          <w:position w:val="2"/>
        </w:rPr>
        <w:t xml:space="preserve"> </w:t>
      </w:r>
      <w:r w:rsidRPr="0017384D">
        <w:rPr>
          <w:rFonts w:eastAsia="Arial" w:cs="Arial"/>
          <w:spacing w:val="-16"/>
          <w:position w:val="2"/>
        </w:rPr>
        <w:t>A</w:t>
      </w:r>
      <w:r w:rsidRPr="0017384D">
        <w:rPr>
          <w:rFonts w:eastAsia="Arial" w:cs="Arial"/>
          <w:position w:val="2"/>
        </w:rPr>
        <w:t>TP</w:t>
      </w:r>
      <w:r w:rsidRPr="0017384D">
        <w:rPr>
          <w:rFonts w:eastAsia="Arial" w:cs="Arial"/>
          <w:spacing w:val="-4"/>
          <w:position w:val="2"/>
        </w:rPr>
        <w:t xml:space="preserve"> </w:t>
      </w:r>
      <w:r w:rsidRPr="0017384D">
        <w:rPr>
          <w:rFonts w:eastAsia="Arial" w:cs="Arial"/>
          <w:position w:val="2"/>
        </w:rPr>
        <w:t>produced by the glycolysis satisfies most of the energy needs</w:t>
      </w:r>
    </w:p>
    <w:p w14:paraId="736DB4FB" w14:textId="77777777" w:rsidR="00231B6F" w:rsidRPr="00D0151E" w:rsidRDefault="00231B6F" w:rsidP="001C1FE7">
      <w:pPr>
        <w:pStyle w:val="ListParagraph"/>
        <w:numPr>
          <w:ilvl w:val="0"/>
          <w:numId w:val="33"/>
        </w:numPr>
        <w:spacing w:line="260" w:lineRule="exact"/>
        <w:rPr>
          <w:rFonts w:eastAsia="Arial" w:cs="Arial"/>
        </w:rPr>
      </w:pPr>
      <w:r w:rsidRPr="00231B6F">
        <w:rPr>
          <w:rFonts w:eastAsia="Arial" w:cs="Arial"/>
          <w:position w:val="2"/>
        </w:rPr>
        <w:t>Pyruvate still contains a large amount of energy</w:t>
      </w:r>
    </w:p>
    <w:p w14:paraId="79A8349B" w14:textId="77777777" w:rsidR="00D0151E" w:rsidRDefault="00D0151E" w:rsidP="00D0151E">
      <w:pPr>
        <w:spacing w:line="260" w:lineRule="exact"/>
        <w:rPr>
          <w:rFonts w:eastAsia="Arial" w:cs="Arial"/>
        </w:rPr>
      </w:pPr>
    </w:p>
    <w:p w14:paraId="03FD9F53" w14:textId="77777777" w:rsidR="008B7D3F" w:rsidRDefault="008B7D3F" w:rsidP="00D0151E">
      <w:pPr>
        <w:spacing w:line="260" w:lineRule="exact"/>
        <w:rPr>
          <w:rFonts w:eastAsia="Arial" w:cs="Arial"/>
        </w:rPr>
      </w:pPr>
    </w:p>
    <w:p w14:paraId="33D5EE92" w14:textId="77777777" w:rsidR="008B7D3F" w:rsidRDefault="008B7D3F" w:rsidP="00D0151E">
      <w:pPr>
        <w:spacing w:line="260" w:lineRule="exact"/>
        <w:rPr>
          <w:rFonts w:eastAsia="Arial" w:cs="Arial"/>
        </w:rPr>
      </w:pPr>
    </w:p>
    <w:p w14:paraId="312E3274" w14:textId="77777777" w:rsidR="008B7D3F" w:rsidRDefault="008B7D3F" w:rsidP="00D0151E">
      <w:pPr>
        <w:spacing w:line="260" w:lineRule="exact"/>
        <w:rPr>
          <w:rFonts w:eastAsia="Arial" w:cs="Arial"/>
        </w:rPr>
      </w:pPr>
    </w:p>
    <w:p w14:paraId="545256B2" w14:textId="77777777" w:rsidR="008B7D3F" w:rsidRDefault="008B7D3F" w:rsidP="00D0151E">
      <w:pPr>
        <w:spacing w:line="260" w:lineRule="exact"/>
        <w:rPr>
          <w:rFonts w:eastAsia="Arial" w:cs="Arial"/>
        </w:rPr>
      </w:pPr>
    </w:p>
    <w:p w14:paraId="37C5A471" w14:textId="707C8DCD" w:rsidR="00D0151E" w:rsidRPr="00D0151E" w:rsidRDefault="00D0151E" w:rsidP="00D0151E">
      <w:pPr>
        <w:spacing w:line="260" w:lineRule="exact"/>
        <w:rPr>
          <w:rFonts w:eastAsia="Arial" w:cs="Arial"/>
        </w:rPr>
      </w:pPr>
      <w:r>
        <w:rPr>
          <w:rFonts w:eastAsia="Arial" w:cs="Arial"/>
        </w:rPr>
        <w:t>Lecture 17: Glucose Part 2</w:t>
      </w:r>
    </w:p>
    <w:p w14:paraId="33160411" w14:textId="0E187E9D" w:rsidR="00231B6F" w:rsidRDefault="00D0151E" w:rsidP="001C1FE7">
      <w:pPr>
        <w:pStyle w:val="ListParagraph"/>
        <w:numPr>
          <w:ilvl w:val="0"/>
          <w:numId w:val="34"/>
        </w:numPr>
      </w:pPr>
      <w:r>
        <w:t>Glycolysis</w:t>
      </w:r>
    </w:p>
    <w:p w14:paraId="2A478384" w14:textId="3F3F9D12" w:rsidR="00D0151E" w:rsidRDefault="00D0151E" w:rsidP="00D0151E">
      <w:r>
        <w:rPr>
          <w:noProof/>
        </w:rPr>
        <w:drawing>
          <wp:anchor distT="0" distB="0" distL="114300" distR="114300" simplePos="0" relativeHeight="251670528" behindDoc="0" locked="0" layoutInCell="1" allowOverlap="1" wp14:anchorId="06799EAC" wp14:editId="6753CECA">
            <wp:simplePos x="0" y="0"/>
            <wp:positionH relativeFrom="column">
              <wp:posOffset>-228600</wp:posOffset>
            </wp:positionH>
            <wp:positionV relativeFrom="paragraph">
              <wp:posOffset>17145</wp:posOffset>
            </wp:positionV>
            <wp:extent cx="2974975" cy="3754120"/>
            <wp:effectExtent l="0" t="0" r="0" b="5080"/>
            <wp:wrapTight wrapText="bothSides">
              <wp:wrapPolygon edited="0">
                <wp:start x="0" y="0"/>
                <wp:lineTo x="0" y="21483"/>
                <wp:lineTo x="21393" y="21483"/>
                <wp:lineTo x="2139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7.18.01 PM.png"/>
                    <pic:cNvPicPr/>
                  </pic:nvPicPr>
                  <pic:blipFill>
                    <a:blip r:embed="rId11">
                      <a:extLst>
                        <a:ext uri="{28A0092B-C50C-407E-A947-70E740481C1C}">
                          <a14:useLocalDpi xmlns:a14="http://schemas.microsoft.com/office/drawing/2010/main" val="0"/>
                        </a:ext>
                      </a:extLst>
                    </a:blip>
                    <a:stretch>
                      <a:fillRect/>
                    </a:stretch>
                  </pic:blipFill>
                  <pic:spPr>
                    <a:xfrm>
                      <a:off x="0" y="0"/>
                      <a:ext cx="2974975" cy="3754120"/>
                    </a:xfrm>
                    <a:prstGeom prst="rect">
                      <a:avLst/>
                    </a:prstGeom>
                  </pic:spPr>
                </pic:pic>
              </a:graphicData>
            </a:graphic>
            <wp14:sizeRelH relativeFrom="page">
              <wp14:pctWidth>0</wp14:pctWidth>
            </wp14:sizeRelH>
            <wp14:sizeRelV relativeFrom="page">
              <wp14:pctHeight>0</wp14:pctHeight>
            </wp14:sizeRelV>
          </wp:anchor>
        </w:drawing>
      </w:r>
    </w:p>
    <w:p w14:paraId="2B80FA8B" w14:textId="7F77770D" w:rsidR="00D0151E" w:rsidRPr="00D83825" w:rsidRDefault="00D0151E" w:rsidP="00D0151E">
      <w:r>
        <w:rPr>
          <w:noProof/>
        </w:rPr>
        <w:drawing>
          <wp:inline distT="0" distB="0" distL="0" distR="0" wp14:anchorId="251F37BE" wp14:editId="35BB3CCD">
            <wp:extent cx="1165406" cy="461132"/>
            <wp:effectExtent l="0" t="0" r="317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9.38.05 PM.png"/>
                    <pic:cNvPicPr/>
                  </pic:nvPicPr>
                  <pic:blipFill>
                    <a:blip r:embed="rId32">
                      <a:extLst>
                        <a:ext uri="{28A0092B-C50C-407E-A947-70E740481C1C}">
                          <a14:useLocalDpi xmlns:a14="http://schemas.microsoft.com/office/drawing/2010/main" val="0"/>
                        </a:ext>
                      </a:extLst>
                    </a:blip>
                    <a:stretch>
                      <a:fillRect/>
                    </a:stretch>
                  </pic:blipFill>
                  <pic:spPr>
                    <a:xfrm>
                      <a:off x="0" y="0"/>
                      <a:ext cx="1166220" cy="461454"/>
                    </a:xfrm>
                    <a:prstGeom prst="rect">
                      <a:avLst/>
                    </a:prstGeom>
                  </pic:spPr>
                </pic:pic>
              </a:graphicData>
            </a:graphic>
          </wp:inline>
        </w:drawing>
      </w:r>
    </w:p>
    <w:p w14:paraId="1BAB6729" w14:textId="77777777" w:rsidR="00826C8C" w:rsidRDefault="00826C8C" w:rsidP="00826C8C">
      <w:pPr>
        <w:pStyle w:val="ListParagraph"/>
        <w:ind w:left="1440"/>
      </w:pPr>
    </w:p>
    <w:p w14:paraId="6B184C2D" w14:textId="77777777" w:rsidR="00D0151E" w:rsidRDefault="00D0151E" w:rsidP="00826C8C">
      <w:pPr>
        <w:pStyle w:val="ListParagraph"/>
        <w:ind w:left="1440"/>
      </w:pPr>
    </w:p>
    <w:p w14:paraId="1E2F5409" w14:textId="77777777" w:rsidR="00D0151E" w:rsidRDefault="00D0151E" w:rsidP="00826C8C">
      <w:pPr>
        <w:pStyle w:val="ListParagraph"/>
        <w:ind w:left="1440"/>
      </w:pPr>
    </w:p>
    <w:p w14:paraId="18B79026" w14:textId="77777777" w:rsidR="00D0151E" w:rsidRDefault="00D0151E" w:rsidP="00826C8C">
      <w:pPr>
        <w:pStyle w:val="ListParagraph"/>
        <w:ind w:left="1440"/>
      </w:pPr>
    </w:p>
    <w:p w14:paraId="5521C218" w14:textId="77777777" w:rsidR="00D0151E" w:rsidRDefault="00D0151E" w:rsidP="00826C8C">
      <w:pPr>
        <w:pStyle w:val="ListParagraph"/>
        <w:ind w:left="1440"/>
      </w:pPr>
    </w:p>
    <w:p w14:paraId="0B1FE6B8" w14:textId="77777777" w:rsidR="00D0151E" w:rsidRDefault="00D0151E" w:rsidP="00826C8C">
      <w:pPr>
        <w:pStyle w:val="ListParagraph"/>
        <w:ind w:left="1440"/>
      </w:pPr>
    </w:p>
    <w:p w14:paraId="61E2C5B5" w14:textId="77777777" w:rsidR="00D0151E" w:rsidRDefault="00D0151E" w:rsidP="00826C8C">
      <w:pPr>
        <w:pStyle w:val="ListParagraph"/>
        <w:ind w:left="1440"/>
      </w:pPr>
    </w:p>
    <w:p w14:paraId="53C798AE" w14:textId="77777777" w:rsidR="00D0151E" w:rsidRDefault="00D0151E" w:rsidP="00826C8C">
      <w:pPr>
        <w:pStyle w:val="ListParagraph"/>
        <w:ind w:left="1440"/>
      </w:pPr>
    </w:p>
    <w:p w14:paraId="2B392294" w14:textId="77777777" w:rsidR="00D0151E" w:rsidRDefault="00D0151E" w:rsidP="00826C8C">
      <w:pPr>
        <w:pStyle w:val="ListParagraph"/>
        <w:ind w:left="1440"/>
      </w:pPr>
    </w:p>
    <w:p w14:paraId="49F059A9" w14:textId="77777777" w:rsidR="00D0151E" w:rsidRDefault="00D0151E" w:rsidP="00826C8C">
      <w:pPr>
        <w:pStyle w:val="ListParagraph"/>
        <w:ind w:left="1440"/>
      </w:pPr>
    </w:p>
    <w:p w14:paraId="24AC96B1" w14:textId="77777777" w:rsidR="00D0151E" w:rsidRDefault="00D0151E" w:rsidP="00826C8C">
      <w:pPr>
        <w:pStyle w:val="ListParagraph"/>
        <w:ind w:left="1440"/>
      </w:pPr>
    </w:p>
    <w:p w14:paraId="0C1DC62B" w14:textId="77777777" w:rsidR="00D0151E" w:rsidRDefault="00D0151E" w:rsidP="00826C8C">
      <w:pPr>
        <w:pStyle w:val="ListParagraph"/>
        <w:ind w:left="1440"/>
      </w:pPr>
    </w:p>
    <w:p w14:paraId="6D480622" w14:textId="77777777" w:rsidR="00D0151E" w:rsidRDefault="00D0151E" w:rsidP="00826C8C">
      <w:pPr>
        <w:pStyle w:val="ListParagraph"/>
        <w:ind w:left="1440"/>
      </w:pPr>
    </w:p>
    <w:p w14:paraId="7F202E20" w14:textId="77777777" w:rsidR="00D0151E" w:rsidRDefault="00D0151E" w:rsidP="00826C8C">
      <w:pPr>
        <w:pStyle w:val="ListParagraph"/>
        <w:ind w:left="1440"/>
      </w:pPr>
    </w:p>
    <w:p w14:paraId="1096717F" w14:textId="77777777" w:rsidR="00D0151E" w:rsidRDefault="00D0151E" w:rsidP="00826C8C">
      <w:pPr>
        <w:pStyle w:val="ListParagraph"/>
        <w:ind w:left="1440"/>
      </w:pPr>
    </w:p>
    <w:p w14:paraId="768CCFF4" w14:textId="77777777" w:rsidR="00D0151E" w:rsidRDefault="00D0151E" w:rsidP="00826C8C">
      <w:pPr>
        <w:pStyle w:val="ListParagraph"/>
        <w:ind w:left="1440"/>
      </w:pPr>
    </w:p>
    <w:p w14:paraId="1312B409" w14:textId="77777777" w:rsidR="00D0151E" w:rsidRDefault="00D0151E" w:rsidP="00826C8C">
      <w:pPr>
        <w:pStyle w:val="ListParagraph"/>
        <w:ind w:left="1440"/>
      </w:pPr>
    </w:p>
    <w:p w14:paraId="4F91826D" w14:textId="77777777" w:rsidR="00D0151E" w:rsidRDefault="00D0151E" w:rsidP="00826C8C">
      <w:pPr>
        <w:pStyle w:val="ListParagraph"/>
        <w:ind w:left="1440"/>
      </w:pPr>
    </w:p>
    <w:p w14:paraId="1C45828A" w14:textId="77777777" w:rsidR="00D0151E" w:rsidRDefault="00D0151E" w:rsidP="00826C8C">
      <w:pPr>
        <w:pStyle w:val="ListParagraph"/>
        <w:ind w:left="1440"/>
      </w:pPr>
    </w:p>
    <w:p w14:paraId="31ADB409" w14:textId="34E547D3" w:rsidR="00D0151E" w:rsidRDefault="00D0151E" w:rsidP="00D0151E">
      <w:pPr>
        <w:pStyle w:val="ListParagraph"/>
        <w:ind w:left="0"/>
      </w:pPr>
      <w:r>
        <w:t xml:space="preserve">One Glucose Molecule Yields Energy Plus 2 Pyruvate Molecules </w:t>
      </w:r>
    </w:p>
    <w:p w14:paraId="1614BEB8" w14:textId="68DD501A" w:rsidR="00D0151E" w:rsidRDefault="00D0151E" w:rsidP="001C1FE7">
      <w:pPr>
        <w:pStyle w:val="ListParagraph"/>
        <w:numPr>
          <w:ilvl w:val="0"/>
          <w:numId w:val="34"/>
        </w:numPr>
      </w:pPr>
      <w:r>
        <w:t>First stage of glycolysis (right)</w:t>
      </w:r>
    </w:p>
    <w:p w14:paraId="7BFAFD08" w14:textId="59E46C74" w:rsidR="00D0151E" w:rsidRDefault="00D0151E" w:rsidP="001C1FE7">
      <w:pPr>
        <w:pStyle w:val="ListParagraph"/>
        <w:numPr>
          <w:ilvl w:val="0"/>
          <w:numId w:val="34"/>
        </w:numPr>
      </w:pPr>
      <w:r>
        <w:t>Second Stage of glycolysis (left)</w:t>
      </w:r>
    </w:p>
    <w:p w14:paraId="0D56E6E4" w14:textId="44757508" w:rsidR="00D0151E" w:rsidRDefault="00D0151E" w:rsidP="00D0151E">
      <w:r>
        <w:rPr>
          <w:noProof/>
        </w:rPr>
        <w:drawing>
          <wp:inline distT="0" distB="0" distL="0" distR="0" wp14:anchorId="6D7F372A" wp14:editId="2A0E4D8D">
            <wp:extent cx="1709692" cy="2784783"/>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9.41.43 PM.png"/>
                    <pic:cNvPicPr/>
                  </pic:nvPicPr>
                  <pic:blipFill>
                    <a:blip r:embed="rId33">
                      <a:extLst>
                        <a:ext uri="{28A0092B-C50C-407E-A947-70E740481C1C}">
                          <a14:useLocalDpi xmlns:a14="http://schemas.microsoft.com/office/drawing/2010/main" val="0"/>
                        </a:ext>
                      </a:extLst>
                    </a:blip>
                    <a:stretch>
                      <a:fillRect/>
                    </a:stretch>
                  </pic:blipFill>
                  <pic:spPr>
                    <a:xfrm>
                      <a:off x="0" y="0"/>
                      <a:ext cx="1710146" cy="2785523"/>
                    </a:xfrm>
                    <a:prstGeom prst="rect">
                      <a:avLst/>
                    </a:prstGeom>
                  </pic:spPr>
                </pic:pic>
              </a:graphicData>
            </a:graphic>
          </wp:inline>
        </w:drawing>
      </w:r>
      <w:r w:rsidR="00141D7C">
        <w:rPr>
          <w:noProof/>
        </w:rPr>
        <w:drawing>
          <wp:inline distT="0" distB="0" distL="0" distR="0" wp14:anchorId="69178128" wp14:editId="1C1A5B42">
            <wp:extent cx="2062046" cy="350547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9.44.08 PM.png"/>
                    <pic:cNvPicPr/>
                  </pic:nvPicPr>
                  <pic:blipFill>
                    <a:blip r:embed="rId34">
                      <a:extLst>
                        <a:ext uri="{28A0092B-C50C-407E-A947-70E740481C1C}">
                          <a14:useLocalDpi xmlns:a14="http://schemas.microsoft.com/office/drawing/2010/main" val="0"/>
                        </a:ext>
                      </a:extLst>
                    </a:blip>
                    <a:stretch>
                      <a:fillRect/>
                    </a:stretch>
                  </pic:blipFill>
                  <pic:spPr>
                    <a:xfrm>
                      <a:off x="0" y="0"/>
                      <a:ext cx="2062553" cy="3506340"/>
                    </a:xfrm>
                    <a:prstGeom prst="rect">
                      <a:avLst/>
                    </a:prstGeom>
                  </pic:spPr>
                </pic:pic>
              </a:graphicData>
            </a:graphic>
          </wp:inline>
        </w:drawing>
      </w:r>
    </w:p>
    <w:p w14:paraId="24E7F5F3" w14:textId="77777777" w:rsidR="00141D7C" w:rsidRDefault="00141D7C" w:rsidP="00D0151E"/>
    <w:p w14:paraId="1B58CE4A" w14:textId="77777777" w:rsidR="008B7D3F" w:rsidRDefault="008B7D3F" w:rsidP="00D0151E"/>
    <w:p w14:paraId="71D343FD" w14:textId="4B913204" w:rsidR="00141D7C" w:rsidRDefault="00141D7C" w:rsidP="00D0151E">
      <w:r>
        <w:t>Metabolic Fates of Pyruvate</w:t>
      </w:r>
    </w:p>
    <w:p w14:paraId="5FFEC324" w14:textId="68A44FAD" w:rsidR="00141D7C" w:rsidRDefault="00141D7C" w:rsidP="001C1FE7">
      <w:pPr>
        <w:pStyle w:val="ListParagraph"/>
        <w:numPr>
          <w:ilvl w:val="0"/>
          <w:numId w:val="35"/>
        </w:numPr>
      </w:pPr>
      <w:r>
        <w:t>Under aerobic condi</w:t>
      </w:r>
      <w:r w:rsidR="001C1FE7">
        <w:t>tions the pyruvate is completely oxidized to CO</w:t>
      </w:r>
      <w:r w:rsidR="001C1FE7">
        <w:rPr>
          <w:vertAlign w:val="subscript"/>
        </w:rPr>
        <w:t>2</w:t>
      </w:r>
      <w:r w:rsidR="001C1FE7">
        <w:t xml:space="preserve"> and H</w:t>
      </w:r>
      <w:r w:rsidR="001C1FE7">
        <w:rPr>
          <w:vertAlign w:val="subscript"/>
        </w:rPr>
        <w:t>2</w:t>
      </w:r>
      <w:r w:rsidR="001C1FE7">
        <w:t>O via the citric acid cycle</w:t>
      </w:r>
    </w:p>
    <w:p w14:paraId="64E4D040" w14:textId="77777777" w:rsidR="001C1FE7" w:rsidRPr="001C1FE7" w:rsidRDefault="001C1FE7" w:rsidP="001C1FE7">
      <w:pPr>
        <w:pStyle w:val="ListParagraph"/>
        <w:numPr>
          <w:ilvl w:val="0"/>
          <w:numId w:val="35"/>
        </w:numPr>
      </w:pPr>
      <w:r w:rsidRPr="001C1FE7">
        <w:rPr>
          <w:rFonts w:eastAsia="Arial" w:cs="Arial"/>
        </w:rPr>
        <w:t>Under anaerobic conditions pyruvate must be converted to a reduced end product in order to deoxidize the NADH produced by the GAPDH reaction.</w:t>
      </w:r>
      <w:r w:rsidRPr="001C1FE7">
        <w:rPr>
          <w:rFonts w:eastAsia="Arial" w:cs="Arial"/>
          <w:spacing w:val="-4"/>
        </w:rPr>
        <w:t xml:space="preserve"> </w:t>
      </w:r>
      <w:r w:rsidRPr="001C1FE7">
        <w:rPr>
          <w:rFonts w:eastAsia="Arial" w:cs="Arial"/>
        </w:rPr>
        <w:t>This occurs in two ways</w:t>
      </w:r>
      <w:r>
        <w:rPr>
          <w:rFonts w:eastAsia="Arial" w:cs="Arial"/>
        </w:rPr>
        <w:t>:</w:t>
      </w:r>
    </w:p>
    <w:p w14:paraId="5E63C935" w14:textId="697FBBA9" w:rsidR="001C1FE7" w:rsidRPr="001C1FE7" w:rsidRDefault="001C1FE7" w:rsidP="001C1FE7">
      <w:pPr>
        <w:pStyle w:val="ListParagraph"/>
        <w:numPr>
          <w:ilvl w:val="0"/>
          <w:numId w:val="36"/>
        </w:numPr>
      </w:pPr>
      <w:r>
        <w:rPr>
          <w:rFonts w:eastAsia="Arial" w:cs="Arial"/>
        </w:rPr>
        <w:t>U</w:t>
      </w:r>
      <w:r w:rsidRPr="001C1FE7">
        <w:rPr>
          <w:rFonts w:eastAsia="Arial" w:cs="Arial"/>
        </w:rPr>
        <w:t>nder anaerobic conditions in muscle, pyruvate is reduced to lactate to regenerate</w:t>
      </w:r>
      <w:r>
        <w:rPr>
          <w:rFonts w:eastAsia="Arial" w:cs="Arial"/>
        </w:rPr>
        <w:t xml:space="preserve"> </w:t>
      </w:r>
      <w:r w:rsidRPr="001C1FE7">
        <w:rPr>
          <w:rFonts w:eastAsia="Arial" w:cs="Arial"/>
        </w:rPr>
        <w:t xml:space="preserve">NAD+ in a process known as </w:t>
      </w:r>
      <w:r w:rsidRPr="001C1FE7">
        <w:rPr>
          <w:rFonts w:eastAsia="Arial" w:cs="Arial"/>
          <w:b/>
        </w:rPr>
        <w:t>homolactic fermentation</w:t>
      </w:r>
    </w:p>
    <w:p w14:paraId="1D274719" w14:textId="08012661" w:rsidR="001C1FE7" w:rsidRPr="001C1FE7" w:rsidRDefault="001C1FE7" w:rsidP="001C1FE7">
      <w:pPr>
        <w:pStyle w:val="ListParagraph"/>
        <w:numPr>
          <w:ilvl w:val="0"/>
          <w:numId w:val="36"/>
        </w:numPr>
      </w:pPr>
      <w:r w:rsidRPr="0017384D">
        <w:rPr>
          <w:rFonts w:eastAsia="Arial" w:cs="Arial"/>
        </w:rPr>
        <w:t>In yeast, pyruvate is decarboxylated to yield CO</w:t>
      </w:r>
      <w:r w:rsidRPr="001C1FE7">
        <w:rPr>
          <w:rFonts w:eastAsia="Arial" w:cs="Arial"/>
          <w:vertAlign w:val="subscript"/>
        </w:rPr>
        <w:t>2</w:t>
      </w:r>
      <w:r w:rsidRPr="0017384D">
        <w:rPr>
          <w:rFonts w:eastAsia="Arial" w:cs="Arial"/>
        </w:rPr>
        <w:t xml:space="preserve"> and actealdehyde, which is then reduced by NAD</w:t>
      </w:r>
      <w:r>
        <w:rPr>
          <w:rFonts w:eastAsia="Arial" w:cs="Arial"/>
        </w:rPr>
        <w:t>H to yield NAD+ and ethanol</w:t>
      </w:r>
      <w:r w:rsidRPr="001C1FE7">
        <w:rPr>
          <w:rFonts w:eastAsia="Arial" w:cs="Arial"/>
        </w:rPr>
        <w:sym w:font="Wingdings" w:char="F0E0"/>
      </w:r>
      <w:r>
        <w:rPr>
          <w:rFonts w:eastAsia="Arial" w:cs="Arial"/>
        </w:rPr>
        <w:t xml:space="preserve"> </w:t>
      </w:r>
      <w:r w:rsidRPr="0017384D">
        <w:rPr>
          <w:rFonts w:eastAsia="Arial" w:cs="Arial"/>
          <w:b/>
        </w:rPr>
        <w:t>alcoholic fermentation</w:t>
      </w:r>
    </w:p>
    <w:p w14:paraId="2F2A1D26" w14:textId="75436639" w:rsidR="001C1FE7" w:rsidRDefault="001C1FE7" w:rsidP="001C1FE7">
      <w:r>
        <w:rPr>
          <w:rFonts w:ascii="Times" w:eastAsia="Times New Roman" w:hAnsi="Times" w:cs="Times New Roman"/>
          <w:noProof/>
          <w:sz w:val="20"/>
          <w:szCs w:val="20"/>
        </w:rPr>
        <w:drawing>
          <wp:anchor distT="0" distB="0" distL="114300" distR="114300" simplePos="0" relativeHeight="251671552" behindDoc="0" locked="0" layoutInCell="1" allowOverlap="1" wp14:anchorId="4E7F9F2B" wp14:editId="16E0AACE">
            <wp:simplePos x="0" y="0"/>
            <wp:positionH relativeFrom="column">
              <wp:posOffset>4800600</wp:posOffset>
            </wp:positionH>
            <wp:positionV relativeFrom="paragraph">
              <wp:posOffset>92075</wp:posOffset>
            </wp:positionV>
            <wp:extent cx="1938020" cy="2769235"/>
            <wp:effectExtent l="0" t="0" r="0" b="0"/>
            <wp:wrapTight wrapText="bothSides">
              <wp:wrapPolygon edited="0">
                <wp:start x="0" y="0"/>
                <wp:lineTo x="0" y="21397"/>
                <wp:lineTo x="21232" y="21397"/>
                <wp:lineTo x="21232"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9.51.58 PM.png"/>
                    <pic:cNvPicPr/>
                  </pic:nvPicPr>
                  <pic:blipFill>
                    <a:blip r:embed="rId35">
                      <a:extLst>
                        <a:ext uri="{BEBA8EAE-BF5A-486C-A8C5-ECC9F3942E4B}">
                          <a14:imgProps xmlns:a14="http://schemas.microsoft.com/office/drawing/2010/main">
                            <a14:imgLayer r:embed="rId36">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938020" cy="2769235"/>
                    </a:xfrm>
                    <a:prstGeom prst="rect">
                      <a:avLst/>
                    </a:prstGeom>
                  </pic:spPr>
                </pic:pic>
              </a:graphicData>
            </a:graphic>
            <wp14:sizeRelH relativeFrom="page">
              <wp14:pctWidth>0</wp14:pctWidth>
            </wp14:sizeRelH>
            <wp14:sizeRelV relativeFrom="page">
              <wp14:pctHeight>0</wp14:pctHeight>
            </wp14:sizeRelV>
          </wp:anchor>
        </w:drawing>
      </w:r>
      <w:r>
        <w:t>Homolactic Fermentation</w:t>
      </w:r>
    </w:p>
    <w:p w14:paraId="5F2A5E0E" w14:textId="77777777" w:rsidR="001C1FE7" w:rsidRPr="001C1FE7" w:rsidRDefault="001C1FE7" w:rsidP="00340C25">
      <w:pPr>
        <w:pStyle w:val="ListParagraph"/>
        <w:numPr>
          <w:ilvl w:val="0"/>
          <w:numId w:val="37"/>
        </w:numPr>
        <w:rPr>
          <w:rFonts w:eastAsia="Times New Roman" w:cs="Times New Roman"/>
        </w:rPr>
      </w:pPr>
      <w:r w:rsidRPr="001C1FE7">
        <w:rPr>
          <w:rFonts w:eastAsia="Times New Roman" w:cs="Times New Roman"/>
        </w:rPr>
        <w:t>Occurs in muscle, particularly during vigorous activity when</w:t>
      </w:r>
    </w:p>
    <w:p w14:paraId="622E6958" w14:textId="77777777" w:rsidR="001C1FE7" w:rsidRPr="001C1FE7" w:rsidRDefault="001C1FE7" w:rsidP="00340C25">
      <w:pPr>
        <w:pStyle w:val="ListParagraph"/>
        <w:numPr>
          <w:ilvl w:val="1"/>
          <w:numId w:val="37"/>
        </w:numPr>
        <w:rPr>
          <w:rFonts w:eastAsia="Times New Roman" w:cs="Times New Roman"/>
        </w:rPr>
      </w:pPr>
      <w:r w:rsidRPr="001C1FE7">
        <w:rPr>
          <w:rFonts w:eastAsia="Times New Roman" w:cs="Times New Roman"/>
        </w:rPr>
        <w:t>High demand for ATP</w:t>
      </w:r>
    </w:p>
    <w:p w14:paraId="61268DC2" w14:textId="298C4B0F" w:rsidR="001C1FE7" w:rsidRPr="001C1FE7" w:rsidRDefault="001C1FE7" w:rsidP="00340C25">
      <w:pPr>
        <w:pStyle w:val="ListParagraph"/>
        <w:numPr>
          <w:ilvl w:val="1"/>
          <w:numId w:val="37"/>
        </w:numPr>
        <w:rPr>
          <w:rFonts w:eastAsia="Times New Roman" w:cs="Times New Roman"/>
        </w:rPr>
      </w:pPr>
      <w:r w:rsidRPr="001C1FE7">
        <w:rPr>
          <w:rFonts w:eastAsia="Times New Roman" w:cs="Times New Roman"/>
        </w:rPr>
        <w:t>Short supply of oxygen</w:t>
      </w:r>
    </w:p>
    <w:p w14:paraId="27A5C4B1" w14:textId="77777777" w:rsidR="001C1FE7" w:rsidRPr="001C1FE7" w:rsidRDefault="001C1FE7" w:rsidP="00340C25">
      <w:pPr>
        <w:pStyle w:val="ListParagraph"/>
        <w:numPr>
          <w:ilvl w:val="0"/>
          <w:numId w:val="37"/>
        </w:numPr>
        <w:rPr>
          <w:rFonts w:eastAsia="Times New Roman" w:cs="Times New Roman"/>
        </w:rPr>
      </w:pPr>
      <w:r w:rsidRPr="001C1FE7">
        <w:rPr>
          <w:rFonts w:eastAsia="Times New Roman" w:cs="Times New Roman"/>
        </w:rPr>
        <w:t>Overall process of anaerobic glycolysis</w:t>
      </w:r>
    </w:p>
    <w:p w14:paraId="2CA70954" w14:textId="73F847A0" w:rsidR="001C1FE7" w:rsidRPr="001C1FE7" w:rsidRDefault="001C1FE7" w:rsidP="00340C25">
      <w:pPr>
        <w:pStyle w:val="ListParagraph"/>
        <w:numPr>
          <w:ilvl w:val="0"/>
          <w:numId w:val="37"/>
        </w:numPr>
        <w:rPr>
          <w:rFonts w:eastAsia="Times New Roman" w:cs="Times New Roman"/>
        </w:rPr>
      </w:pPr>
      <w:r w:rsidRPr="001C1FE7">
        <w:rPr>
          <w:rFonts w:eastAsia="Times New Roman" w:cs="Times New Roman"/>
        </w:rPr>
        <w:t>Glucose + 2 ADP + 2 Pi → 2</w:t>
      </w:r>
      <w:r w:rsidR="008B7D3F">
        <w:rPr>
          <w:rFonts w:eastAsia="Times New Roman" w:cs="Times New Roman"/>
        </w:rPr>
        <w:t xml:space="preserve"> lactate + 2 ATP + 2 H 2O + 2 H</w:t>
      </w:r>
      <w:r w:rsidRPr="008B7D3F">
        <w:rPr>
          <w:rFonts w:eastAsia="Times New Roman" w:cs="Times New Roman"/>
          <w:vertAlign w:val="superscript"/>
        </w:rPr>
        <w:t>+</w:t>
      </w:r>
    </w:p>
    <w:p w14:paraId="35C08D85" w14:textId="77777777" w:rsidR="001C1FE7" w:rsidRDefault="001C1FE7" w:rsidP="00340C25">
      <w:pPr>
        <w:pStyle w:val="ListParagraph"/>
        <w:numPr>
          <w:ilvl w:val="0"/>
          <w:numId w:val="37"/>
        </w:numPr>
        <w:rPr>
          <w:rFonts w:eastAsia="Times New Roman" w:cs="Times New Roman"/>
        </w:rPr>
      </w:pPr>
      <w:r w:rsidRPr="001C1FE7">
        <w:rPr>
          <w:rFonts w:eastAsia="Times New Roman" w:cs="Times New Roman"/>
        </w:rPr>
        <w:t>Muscle fatigue and soreness is caused by low pH, not by lactate. Muscle can work long if the pH is kept constant</w:t>
      </w:r>
    </w:p>
    <w:p w14:paraId="5C1E0CA6" w14:textId="1DF02565" w:rsidR="001C1FE7" w:rsidRPr="001C1FE7" w:rsidRDefault="001C1FE7" w:rsidP="001C1FE7">
      <w:pPr>
        <w:rPr>
          <w:rFonts w:eastAsia="Times New Roman" w:cs="Times New Roman"/>
        </w:rPr>
      </w:pPr>
      <w:r w:rsidRPr="001C1FE7">
        <w:rPr>
          <w:rFonts w:eastAsia="Times New Roman" w:cs="Times New Roman"/>
        </w:rPr>
        <w:t>Anaerobic Glycolysis: Low Efficient but Fast</w:t>
      </w:r>
    </w:p>
    <w:p w14:paraId="2ADD2824" w14:textId="14565E4E" w:rsidR="001C1FE7" w:rsidRDefault="001C1FE7" w:rsidP="00340C25">
      <w:pPr>
        <w:pStyle w:val="ListParagraph"/>
        <w:numPr>
          <w:ilvl w:val="0"/>
          <w:numId w:val="37"/>
        </w:numPr>
        <w:rPr>
          <w:rFonts w:eastAsia="Times New Roman" w:cs="Times New Roman"/>
        </w:rPr>
      </w:pPr>
      <w:r>
        <w:rPr>
          <w:rFonts w:eastAsia="Times New Roman" w:cs="Times New Roman"/>
        </w:rPr>
        <w:t>Glucose</w:t>
      </w:r>
      <w:r w:rsidRPr="001C1FE7">
        <w:rPr>
          <w:rFonts w:eastAsia="Times New Roman" w:cs="Times New Roman"/>
        </w:rPr>
        <w:sym w:font="Wingdings" w:char="F0E0"/>
      </w:r>
      <w:r>
        <w:rPr>
          <w:rFonts w:eastAsia="Times New Roman" w:cs="Times New Roman"/>
        </w:rPr>
        <w:t xml:space="preserve"> 2 Lactose + 2H</w:t>
      </w:r>
      <w:r>
        <w:rPr>
          <w:rFonts w:eastAsia="Times New Roman" w:cs="Times New Roman"/>
          <w:vertAlign w:val="superscript"/>
        </w:rPr>
        <w:t xml:space="preserve">+ </w:t>
      </w:r>
      <w:r>
        <w:rPr>
          <w:rFonts w:eastAsia="Times New Roman" w:cs="Times New Roman"/>
        </w:rPr>
        <w:sym w:font="Symbol" w:char="F044"/>
      </w:r>
      <w:r>
        <w:rPr>
          <w:rFonts w:eastAsia="Times New Roman" w:cs="Times New Roman"/>
        </w:rPr>
        <w:t>G</w:t>
      </w:r>
      <w:r>
        <w:rPr>
          <w:rFonts w:eastAsia="Times New Roman" w:cs="Times New Roman"/>
          <w:vertAlign w:val="superscript"/>
        </w:rPr>
        <w:t>0”</w:t>
      </w:r>
      <w:r>
        <w:rPr>
          <w:rFonts w:eastAsia="Times New Roman" w:cs="Times New Roman"/>
        </w:rPr>
        <w:t xml:space="preserve"> = -196 kJ/mol</w:t>
      </w:r>
    </w:p>
    <w:p w14:paraId="1A4D5B0B" w14:textId="23974C61" w:rsidR="001C1FE7" w:rsidRPr="001C1FE7" w:rsidRDefault="001C1FE7" w:rsidP="00340C25">
      <w:pPr>
        <w:pStyle w:val="ListParagraph"/>
        <w:numPr>
          <w:ilvl w:val="0"/>
          <w:numId w:val="37"/>
        </w:numPr>
        <w:rPr>
          <w:rFonts w:eastAsia="Times New Roman" w:cs="Times New Roman"/>
        </w:rPr>
      </w:pPr>
      <w:r w:rsidRPr="0017384D">
        <w:rPr>
          <w:rFonts w:eastAsia="Arial" w:cs="Arial"/>
        </w:rPr>
        <w:t>The rate of</w:t>
      </w:r>
      <w:r w:rsidRPr="0017384D">
        <w:rPr>
          <w:rFonts w:eastAsia="Arial" w:cs="Arial"/>
          <w:spacing w:val="-12"/>
        </w:rPr>
        <w:t xml:space="preserve"> </w:t>
      </w:r>
      <w:r w:rsidRPr="0017384D">
        <w:rPr>
          <w:rFonts w:eastAsia="Arial" w:cs="Arial"/>
          <w:spacing w:val="-16"/>
        </w:rPr>
        <w:t>A</w:t>
      </w:r>
      <w:r w:rsidRPr="0017384D">
        <w:rPr>
          <w:rFonts w:eastAsia="Arial" w:cs="Arial"/>
        </w:rPr>
        <w:t>TP</w:t>
      </w:r>
      <w:r w:rsidRPr="0017384D">
        <w:rPr>
          <w:rFonts w:eastAsia="Arial" w:cs="Arial"/>
          <w:spacing w:val="-4"/>
        </w:rPr>
        <w:t xml:space="preserve"> </w:t>
      </w:r>
      <w:r w:rsidRPr="0017384D">
        <w:rPr>
          <w:rFonts w:eastAsia="Arial" w:cs="Arial"/>
        </w:rPr>
        <w:t>production by anaerobic glycolysis can be up to 100 times faster than that of oxidative phosphorylation</w:t>
      </w:r>
    </w:p>
    <w:p w14:paraId="7E59DA6F" w14:textId="198E4D8D" w:rsidR="001C1FE7" w:rsidRPr="001C1FE7" w:rsidRDefault="001C1FE7" w:rsidP="00340C25">
      <w:pPr>
        <w:pStyle w:val="ListParagraph"/>
        <w:numPr>
          <w:ilvl w:val="0"/>
          <w:numId w:val="37"/>
        </w:numPr>
        <w:rPr>
          <w:rFonts w:eastAsia="Times New Roman" w:cs="Times New Roman"/>
        </w:rPr>
      </w:pPr>
      <w:r w:rsidRPr="0017384D">
        <w:rPr>
          <w:rFonts w:eastAsia="Arial" w:cs="Arial"/>
        </w:rPr>
        <w:t>When muscles work hard, they rapidly consume</w:t>
      </w:r>
      <w:r w:rsidRPr="0017384D">
        <w:rPr>
          <w:rFonts w:eastAsia="Arial" w:cs="Arial"/>
          <w:spacing w:val="-12"/>
        </w:rPr>
        <w:t xml:space="preserve"> </w:t>
      </w:r>
      <w:r w:rsidRPr="0017384D">
        <w:rPr>
          <w:rFonts w:eastAsia="Arial" w:cs="Arial"/>
          <w:spacing w:val="-16"/>
        </w:rPr>
        <w:t>A</w:t>
      </w:r>
      <w:r w:rsidRPr="0017384D">
        <w:rPr>
          <w:rFonts w:eastAsia="Arial" w:cs="Arial"/>
        </w:rPr>
        <w:t>TP</w:t>
      </w:r>
      <w:r w:rsidRPr="0017384D">
        <w:rPr>
          <w:rFonts w:eastAsia="Arial" w:cs="Arial"/>
          <w:spacing w:val="-4"/>
        </w:rPr>
        <w:t xml:space="preserve"> </w:t>
      </w:r>
      <w:r w:rsidRPr="0017384D">
        <w:rPr>
          <w:rFonts w:eastAsia="Arial" w:cs="Arial"/>
        </w:rPr>
        <w:t>and regenerate it almost entirely via anaerobic glycolysis</w:t>
      </w:r>
    </w:p>
    <w:p w14:paraId="0341DCEA" w14:textId="5B36C842" w:rsidR="001C1FE7" w:rsidRPr="001C1FE7" w:rsidRDefault="001C1FE7" w:rsidP="00340C25">
      <w:pPr>
        <w:pStyle w:val="ListParagraph"/>
        <w:numPr>
          <w:ilvl w:val="0"/>
          <w:numId w:val="37"/>
        </w:numPr>
        <w:rPr>
          <w:rFonts w:eastAsia="Times New Roman" w:cs="Times New Roman"/>
        </w:rPr>
      </w:pPr>
      <w:r w:rsidRPr="0017384D">
        <w:rPr>
          <w:rFonts w:eastAsia="Arial" w:cs="Arial"/>
        </w:rPr>
        <w:t>Lactate is not oxidized further (the dead end in the pathway). Howeve</w:t>
      </w:r>
      <w:r w:rsidRPr="0017384D">
        <w:rPr>
          <w:rFonts w:eastAsia="Arial" w:cs="Arial"/>
          <w:spacing w:val="-12"/>
        </w:rPr>
        <w:t>r</w:t>
      </w:r>
      <w:r w:rsidRPr="0017384D">
        <w:rPr>
          <w:rFonts w:eastAsia="Arial" w:cs="Arial"/>
        </w:rPr>
        <w:t>, the energy reserve is not wasted. Lactate is:</w:t>
      </w:r>
    </w:p>
    <w:p w14:paraId="5FAD8309" w14:textId="5880A101" w:rsidR="001C1FE7" w:rsidRPr="001C1FE7" w:rsidRDefault="001C1FE7" w:rsidP="00340C25">
      <w:pPr>
        <w:pStyle w:val="ListParagraph"/>
        <w:numPr>
          <w:ilvl w:val="1"/>
          <w:numId w:val="37"/>
        </w:numPr>
        <w:rPr>
          <w:rFonts w:eastAsia="Times New Roman" w:cs="Times New Roman"/>
        </w:rPr>
      </w:pPr>
      <w:r w:rsidRPr="0017384D">
        <w:rPr>
          <w:rFonts w:eastAsia="Arial" w:cs="Arial"/>
        </w:rPr>
        <w:t>Carried by the blood to the liver where new glucose is synthesized</w:t>
      </w:r>
    </w:p>
    <w:p w14:paraId="59AD85E5" w14:textId="1E4EF268" w:rsidR="001C1FE7" w:rsidRDefault="008B7D3F" w:rsidP="00340C25">
      <w:pPr>
        <w:pStyle w:val="ListParagraph"/>
        <w:numPr>
          <w:ilvl w:val="1"/>
          <w:numId w:val="37"/>
        </w:numPr>
        <w:rPr>
          <w:rFonts w:eastAsia="Times New Roman" w:cs="Times New Roman"/>
        </w:rPr>
      </w:pPr>
      <w:r>
        <w:rPr>
          <w:rFonts w:eastAsia="Times New Roman" w:cs="Times New Roman"/>
        </w:rPr>
        <w:t>Converted to pyruvate i</w:t>
      </w:r>
      <w:r w:rsidR="001C1FE7">
        <w:rPr>
          <w:rFonts w:eastAsia="Times New Roman" w:cs="Times New Roman"/>
        </w:rPr>
        <w:t xml:space="preserve">n muscle </w:t>
      </w:r>
    </w:p>
    <w:p w14:paraId="6320DECC" w14:textId="77777777" w:rsidR="001C1FE7" w:rsidRDefault="001C1FE7" w:rsidP="001C1FE7">
      <w:pPr>
        <w:rPr>
          <w:rFonts w:eastAsia="Times New Roman" w:cs="Times New Roman"/>
        </w:rPr>
      </w:pPr>
      <w:r w:rsidRPr="001C1FE7">
        <w:rPr>
          <w:rFonts w:eastAsia="Times New Roman" w:cs="Times New Roman"/>
        </w:rPr>
        <w:t>Glycolytic ATP Production in Muscle</w:t>
      </w:r>
    </w:p>
    <w:p w14:paraId="1FB11DD8" w14:textId="77777777" w:rsidR="001C1FE7" w:rsidRPr="001C1FE7" w:rsidRDefault="001C1FE7" w:rsidP="00340C25">
      <w:pPr>
        <w:pStyle w:val="ListParagraph"/>
        <w:numPr>
          <w:ilvl w:val="0"/>
          <w:numId w:val="38"/>
        </w:numPr>
        <w:rPr>
          <w:rFonts w:eastAsia="Times New Roman" w:cs="Times New Roman"/>
        </w:rPr>
      </w:pPr>
      <w:r w:rsidRPr="001C1FE7">
        <w:rPr>
          <w:rFonts w:eastAsia="Arial" w:cs="Arial"/>
        </w:rPr>
        <w:t>The muscle of distance runners are rich in slow-twitch fibers</w:t>
      </w:r>
    </w:p>
    <w:p w14:paraId="48882FB7" w14:textId="063B9CFC" w:rsidR="001C1FE7" w:rsidRPr="001C1FE7" w:rsidRDefault="001C1FE7" w:rsidP="00340C25">
      <w:pPr>
        <w:pStyle w:val="ListParagraph"/>
        <w:numPr>
          <w:ilvl w:val="1"/>
          <w:numId w:val="38"/>
        </w:numPr>
        <w:rPr>
          <w:rFonts w:eastAsia="Times New Roman" w:cs="Times New Roman"/>
        </w:rPr>
      </w:pPr>
      <w:r w:rsidRPr="001C1FE7">
        <w:rPr>
          <w:rFonts w:eastAsia="Times New Roman" w:cs="Times New Roman"/>
        </w:rPr>
        <w:t>Slow</w:t>
      </w:r>
      <w:r w:rsidRPr="001C1FE7">
        <w:rPr>
          <w:rFonts w:eastAsia="Arial" w:cs="Arial"/>
          <w:position w:val="1"/>
        </w:rPr>
        <w:t>-twitch muscle fibres (dark) obtain energy via oxidative phosphorylation</w:t>
      </w:r>
      <w:r>
        <w:rPr>
          <w:rFonts w:eastAsia="Arial" w:cs="Arial"/>
          <w:position w:val="1"/>
        </w:rPr>
        <w:t>. They are enriched with mitochondria</w:t>
      </w:r>
    </w:p>
    <w:p w14:paraId="5773882A" w14:textId="58B3A6BE" w:rsidR="001C1FE7" w:rsidRPr="001C1FE7" w:rsidRDefault="001C1FE7" w:rsidP="00340C25">
      <w:pPr>
        <w:pStyle w:val="ListParagraph"/>
        <w:numPr>
          <w:ilvl w:val="0"/>
          <w:numId w:val="38"/>
        </w:numPr>
        <w:rPr>
          <w:rFonts w:eastAsia="Times New Roman" w:cs="Times New Roman"/>
        </w:rPr>
      </w:pPr>
      <w:r>
        <w:rPr>
          <w:rFonts w:eastAsia="Arial" w:cs="Arial"/>
          <w:position w:val="1"/>
        </w:rPr>
        <w:t xml:space="preserve">The muscle </w:t>
      </w:r>
      <w:r w:rsidR="007264AC">
        <w:rPr>
          <w:rFonts w:eastAsia="Arial" w:cs="Arial"/>
          <w:position w:val="1"/>
        </w:rPr>
        <w:t xml:space="preserve">of </w:t>
      </w:r>
      <w:r>
        <w:rPr>
          <w:rFonts w:eastAsia="Arial" w:cs="Arial"/>
          <w:position w:val="1"/>
        </w:rPr>
        <w:t xml:space="preserve">sprinters are rich in fast twitch fibers </w:t>
      </w:r>
    </w:p>
    <w:p w14:paraId="12916796" w14:textId="31EBFCA8" w:rsidR="001C1FE7" w:rsidRDefault="001C1FE7" w:rsidP="00340C25">
      <w:pPr>
        <w:pStyle w:val="ListParagraph"/>
        <w:numPr>
          <w:ilvl w:val="1"/>
          <w:numId w:val="38"/>
        </w:numPr>
        <w:rPr>
          <w:rFonts w:eastAsia="Times New Roman" w:cs="Times New Roman"/>
        </w:rPr>
      </w:pPr>
      <w:r>
        <w:rPr>
          <w:rFonts w:eastAsia="Times New Roman" w:cs="Times New Roman"/>
        </w:rPr>
        <w:t>Fast twitch muscle fibers (light) obtain energy via anaerobic glycolysis</w:t>
      </w:r>
    </w:p>
    <w:p w14:paraId="7F10B431" w14:textId="77777777" w:rsidR="007264AC" w:rsidRPr="007264AC" w:rsidRDefault="007264AC" w:rsidP="007264AC">
      <w:pPr>
        <w:rPr>
          <w:rFonts w:eastAsia="Times New Roman" w:cs="Times New Roman"/>
        </w:rPr>
      </w:pPr>
    </w:p>
    <w:p w14:paraId="45488037" w14:textId="15C4290D" w:rsidR="001C1FE7" w:rsidRDefault="001C1FE7" w:rsidP="001C1FE7">
      <w:pPr>
        <w:rPr>
          <w:rFonts w:eastAsia="Times New Roman" w:cs="Times New Roman"/>
        </w:rPr>
      </w:pPr>
      <w:r>
        <w:rPr>
          <w:rFonts w:eastAsia="Times New Roman" w:cs="Times New Roman"/>
          <w:noProof/>
        </w:rPr>
        <w:drawing>
          <wp:inline distT="0" distB="0" distL="0" distR="0" wp14:anchorId="21679E62" wp14:editId="1A4837EB">
            <wp:extent cx="5710192" cy="4217412"/>
            <wp:effectExtent l="0" t="0" r="508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01.21 PM.png"/>
                    <pic:cNvPicPr/>
                  </pic:nvPicPr>
                  <pic:blipFill>
                    <a:blip r:embed="rId37">
                      <a:extLst>
                        <a:ext uri="{28A0092B-C50C-407E-A947-70E740481C1C}">
                          <a14:useLocalDpi xmlns:a14="http://schemas.microsoft.com/office/drawing/2010/main" val="0"/>
                        </a:ext>
                      </a:extLst>
                    </a:blip>
                    <a:stretch>
                      <a:fillRect/>
                    </a:stretch>
                  </pic:blipFill>
                  <pic:spPr>
                    <a:xfrm>
                      <a:off x="0" y="0"/>
                      <a:ext cx="5710192" cy="4217412"/>
                    </a:xfrm>
                    <a:prstGeom prst="rect">
                      <a:avLst/>
                    </a:prstGeom>
                  </pic:spPr>
                </pic:pic>
              </a:graphicData>
            </a:graphic>
          </wp:inline>
        </w:drawing>
      </w:r>
    </w:p>
    <w:p w14:paraId="5F9601A5" w14:textId="1729AEB1" w:rsidR="001C1FE7" w:rsidRDefault="001C1FE7" w:rsidP="001C1FE7">
      <w:pPr>
        <w:rPr>
          <w:rFonts w:eastAsia="Times New Roman" w:cs="Times New Roman"/>
        </w:rPr>
      </w:pPr>
      <w:r>
        <w:rPr>
          <w:rFonts w:eastAsia="Times New Roman" w:cs="Times New Roman"/>
        </w:rPr>
        <w:t>Alcoholic Fermentation</w:t>
      </w:r>
    </w:p>
    <w:p w14:paraId="45469314" w14:textId="77777777" w:rsidR="001C1FE7" w:rsidRPr="001C1FE7" w:rsidRDefault="001C1FE7" w:rsidP="00340C25">
      <w:pPr>
        <w:pStyle w:val="ListParagraph"/>
        <w:numPr>
          <w:ilvl w:val="0"/>
          <w:numId w:val="39"/>
        </w:numPr>
        <w:rPr>
          <w:rFonts w:eastAsia="Times New Roman" w:cs="Times New Roman"/>
        </w:rPr>
      </w:pPr>
      <w:r w:rsidRPr="0017384D">
        <w:rPr>
          <w:rFonts w:eastAsia="Arial" w:cs="Arial"/>
        </w:rPr>
        <w:t xml:space="preserve">Occurs in yeast. </w:t>
      </w:r>
    </w:p>
    <w:p w14:paraId="18C9F787" w14:textId="3F8549FF" w:rsidR="001C1FE7" w:rsidRPr="001C1FE7" w:rsidRDefault="001C1FE7" w:rsidP="00340C25">
      <w:pPr>
        <w:pStyle w:val="ListParagraph"/>
        <w:numPr>
          <w:ilvl w:val="0"/>
          <w:numId w:val="39"/>
        </w:numPr>
        <w:rPr>
          <w:rFonts w:eastAsia="Times New Roman" w:cs="Times New Roman"/>
        </w:rPr>
      </w:pPr>
      <w:r w:rsidRPr="0017384D">
        <w:rPr>
          <w:rFonts w:eastAsia="Arial" w:cs="Arial"/>
        </w:rPr>
        <w:t>Fermentation is used for thousands of years to produce wine and bread</w:t>
      </w:r>
    </w:p>
    <w:p w14:paraId="77748C68" w14:textId="24C30712" w:rsidR="001C1FE7" w:rsidRPr="001C1FE7" w:rsidRDefault="001C1FE7" w:rsidP="00340C25">
      <w:pPr>
        <w:pStyle w:val="ListParagraph"/>
        <w:numPr>
          <w:ilvl w:val="1"/>
          <w:numId w:val="39"/>
        </w:numPr>
        <w:rPr>
          <w:rFonts w:eastAsia="Times New Roman" w:cs="Times New Roman"/>
        </w:rPr>
      </w:pPr>
      <w:r>
        <w:rPr>
          <w:rFonts w:eastAsia="Arial" w:cs="Arial"/>
        </w:rPr>
        <w:t>Glucose</w:t>
      </w:r>
      <w:r w:rsidRPr="001C1FE7">
        <w:rPr>
          <w:rFonts w:eastAsia="Arial" w:cs="Arial"/>
        </w:rPr>
        <w:sym w:font="Wingdings" w:char="F0E0"/>
      </w:r>
      <w:r>
        <w:rPr>
          <w:rFonts w:eastAsia="Arial" w:cs="Arial"/>
        </w:rPr>
        <w:t xml:space="preserve"> 2CO</w:t>
      </w:r>
      <w:r>
        <w:rPr>
          <w:rFonts w:eastAsia="Arial" w:cs="Arial"/>
          <w:vertAlign w:val="subscript"/>
        </w:rPr>
        <w:t>2</w:t>
      </w:r>
      <w:r>
        <w:rPr>
          <w:rFonts w:eastAsia="Arial" w:cs="Arial"/>
        </w:rPr>
        <w:t xml:space="preserve"> + 2-ethanol </w:t>
      </w:r>
    </w:p>
    <w:p w14:paraId="68F2F0A3" w14:textId="2BA24540" w:rsidR="001C1FE7" w:rsidRPr="00474CDD" w:rsidRDefault="001C1FE7" w:rsidP="00340C25">
      <w:pPr>
        <w:pStyle w:val="ListParagraph"/>
        <w:numPr>
          <w:ilvl w:val="2"/>
          <w:numId w:val="39"/>
        </w:numPr>
        <w:rPr>
          <w:rFonts w:eastAsia="Times New Roman" w:cs="Times New Roman"/>
        </w:rPr>
      </w:pPr>
      <w:r>
        <w:rPr>
          <w:rFonts w:eastAsia="Arial" w:cs="Arial"/>
        </w:rPr>
        <w:sym w:font="Symbol" w:char="F044"/>
      </w:r>
      <w:r>
        <w:rPr>
          <w:rFonts w:eastAsia="Arial" w:cs="Arial"/>
        </w:rPr>
        <w:t>G</w:t>
      </w:r>
      <w:r>
        <w:rPr>
          <w:rFonts w:eastAsia="Arial" w:cs="Arial"/>
          <w:vertAlign w:val="superscript"/>
        </w:rPr>
        <w:t>0”</w:t>
      </w:r>
      <w:r>
        <w:rPr>
          <w:rFonts w:eastAsia="Arial" w:cs="Arial"/>
        </w:rPr>
        <w:t xml:space="preserve"> = -235 kJ/mol</w:t>
      </w:r>
    </w:p>
    <w:p w14:paraId="0CB50B74" w14:textId="05BE438A" w:rsidR="00474CDD" w:rsidRPr="00474CDD" w:rsidRDefault="00474CDD" w:rsidP="00340C25">
      <w:pPr>
        <w:pStyle w:val="ListParagraph"/>
        <w:numPr>
          <w:ilvl w:val="0"/>
          <w:numId w:val="39"/>
        </w:numPr>
        <w:rPr>
          <w:rFonts w:eastAsia="Times New Roman" w:cs="Times New Roman"/>
        </w:rPr>
      </w:pPr>
      <w:r>
        <w:rPr>
          <w:rFonts w:eastAsia="Arial" w:cs="Arial"/>
        </w:rPr>
        <w:t xml:space="preserve">The alcoholic fermentation is low-effective </w:t>
      </w:r>
    </w:p>
    <w:p w14:paraId="435DEF9D" w14:textId="483DC633" w:rsidR="00474CDD" w:rsidRPr="00474CDD" w:rsidRDefault="00474CDD" w:rsidP="00340C25">
      <w:pPr>
        <w:pStyle w:val="ListParagraph"/>
        <w:numPr>
          <w:ilvl w:val="0"/>
          <w:numId w:val="39"/>
        </w:numPr>
        <w:rPr>
          <w:rFonts w:eastAsia="Times New Roman" w:cs="Times New Roman"/>
        </w:rPr>
      </w:pPr>
      <w:r>
        <w:rPr>
          <w:rFonts w:eastAsia="Arial" w:cs="Arial"/>
        </w:rPr>
        <w:t>The Pasteur effect</w:t>
      </w:r>
      <w:r w:rsidRPr="00474CDD">
        <w:rPr>
          <w:rFonts w:eastAsia="Arial" w:cs="Arial"/>
        </w:rPr>
        <w:sym w:font="Wingdings" w:char="F0E0"/>
      </w:r>
      <w:r>
        <w:rPr>
          <w:rFonts w:eastAsia="Arial" w:cs="Arial"/>
        </w:rPr>
        <w:t xml:space="preserve"> yeast consume more sugar when growing anaerobically than when growing aerobically </w:t>
      </w:r>
    </w:p>
    <w:p w14:paraId="086C48C7" w14:textId="7FE20C92" w:rsidR="00474CDD" w:rsidRDefault="00474CDD" w:rsidP="00474CDD">
      <w:pPr>
        <w:rPr>
          <w:rFonts w:eastAsia="Times New Roman" w:cs="Times New Roman"/>
        </w:rPr>
      </w:pPr>
      <w:r>
        <w:rPr>
          <w:rFonts w:eastAsia="Times New Roman" w:cs="Times New Roman"/>
        </w:rPr>
        <w:t>What is Next with Pyruvate?</w:t>
      </w:r>
    </w:p>
    <w:p w14:paraId="1428EED1" w14:textId="324D6219" w:rsidR="00474CDD" w:rsidRPr="00474CDD" w:rsidRDefault="00474CDD" w:rsidP="00340C25">
      <w:pPr>
        <w:pStyle w:val="ListParagraph"/>
        <w:numPr>
          <w:ilvl w:val="0"/>
          <w:numId w:val="40"/>
        </w:numPr>
        <w:rPr>
          <w:rFonts w:eastAsia="Times New Roman" w:cs="Times New Roman"/>
        </w:rPr>
      </w:pPr>
      <w:r w:rsidRPr="0017384D">
        <w:rPr>
          <w:rFonts w:eastAsia="Arial" w:cs="Arial"/>
        </w:rPr>
        <w:t>Acetyl-CoA</w:t>
      </w:r>
      <w:r w:rsidRPr="0017384D">
        <w:rPr>
          <w:rFonts w:eastAsia="Arial" w:cs="Arial"/>
          <w:spacing w:val="-12"/>
        </w:rPr>
        <w:t xml:space="preserve"> </w:t>
      </w:r>
      <w:r w:rsidRPr="0017384D">
        <w:rPr>
          <w:rFonts w:eastAsia="Arial" w:cs="Arial"/>
        </w:rPr>
        <w:t xml:space="preserve">is formed from pyruvate in a multi enzyme complex called </w:t>
      </w:r>
      <w:r w:rsidRPr="0017384D">
        <w:rPr>
          <w:rFonts w:eastAsia="Arial" w:cs="Arial"/>
          <w:b/>
        </w:rPr>
        <w:t>pyruvate dehydrogenase</w:t>
      </w:r>
    </w:p>
    <w:p w14:paraId="5DB93458" w14:textId="21C18E10" w:rsidR="00474CDD" w:rsidRPr="00474CDD" w:rsidRDefault="00474CDD" w:rsidP="00340C25">
      <w:pPr>
        <w:pStyle w:val="ListParagraph"/>
        <w:numPr>
          <w:ilvl w:val="0"/>
          <w:numId w:val="40"/>
        </w:numPr>
        <w:rPr>
          <w:rFonts w:eastAsia="Times New Roman" w:cs="Times New Roman"/>
        </w:rPr>
      </w:pPr>
      <w:r w:rsidRPr="0017384D">
        <w:rPr>
          <w:rFonts w:eastAsia="Arial" w:cs="Arial"/>
        </w:rPr>
        <w:t>Thiamine pyrophosphate (TPP) is a cofactor of pyruvate dehydrogenase</w:t>
      </w:r>
    </w:p>
    <w:p w14:paraId="1973D175" w14:textId="074D8D02" w:rsidR="00474CDD" w:rsidRDefault="00474CDD" w:rsidP="00474CDD">
      <w:pPr>
        <w:rPr>
          <w:rFonts w:eastAsia="Times New Roman" w:cs="Times New Roman"/>
        </w:rPr>
      </w:pPr>
      <w:r>
        <w:rPr>
          <w:noProof/>
        </w:rPr>
        <w:drawing>
          <wp:inline distT="0" distB="0" distL="0" distR="0" wp14:anchorId="24E11499" wp14:editId="19C72119">
            <wp:extent cx="2340610" cy="402590"/>
            <wp:effectExtent l="0" t="0" r="0" b="3810"/>
            <wp:docPr id="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40610" cy="402590"/>
                    </a:xfrm>
                    <a:prstGeom prst="rect">
                      <a:avLst/>
                    </a:prstGeom>
                    <a:noFill/>
                    <a:ln>
                      <a:noFill/>
                    </a:ln>
                  </pic:spPr>
                </pic:pic>
              </a:graphicData>
            </a:graphic>
          </wp:inline>
        </w:drawing>
      </w:r>
    </w:p>
    <w:p w14:paraId="0CB98B76" w14:textId="77777777" w:rsidR="00474CDD" w:rsidRDefault="00474CDD" w:rsidP="00474CDD">
      <w:pPr>
        <w:rPr>
          <w:rFonts w:eastAsia="Times New Roman" w:cs="Times New Roman"/>
        </w:rPr>
      </w:pPr>
    </w:p>
    <w:p w14:paraId="45273FCC" w14:textId="30DC4115" w:rsidR="00474CDD" w:rsidRDefault="00474CDD" w:rsidP="00474CDD">
      <w:pPr>
        <w:rPr>
          <w:rFonts w:eastAsia="Times New Roman" w:cs="Times New Roman"/>
        </w:rPr>
      </w:pPr>
      <w:r>
        <w:rPr>
          <w:rFonts w:eastAsia="Times New Roman" w:cs="Times New Roman"/>
        </w:rPr>
        <w:t>Thiamine</w:t>
      </w:r>
    </w:p>
    <w:p w14:paraId="68FF355A" w14:textId="77777777" w:rsidR="00474CDD" w:rsidRDefault="00474CDD" w:rsidP="00340C25">
      <w:pPr>
        <w:pStyle w:val="ListParagraph"/>
        <w:numPr>
          <w:ilvl w:val="0"/>
          <w:numId w:val="41"/>
        </w:numPr>
        <w:spacing w:before="23"/>
        <w:rPr>
          <w:rFonts w:eastAsia="Arial" w:cs="Arial"/>
        </w:rPr>
      </w:pPr>
      <w:r w:rsidRPr="00474CDD">
        <w:rPr>
          <w:rFonts w:eastAsia="Arial" w:cs="Arial"/>
        </w:rPr>
        <w:t>TPP</w:t>
      </w:r>
      <w:r w:rsidRPr="00474CDD">
        <w:rPr>
          <w:rFonts w:eastAsia="Arial" w:cs="Arial"/>
          <w:spacing w:val="-4"/>
        </w:rPr>
        <w:t xml:space="preserve"> </w:t>
      </w:r>
      <w:r w:rsidRPr="00474CDD">
        <w:rPr>
          <w:rFonts w:eastAsia="Arial" w:cs="Arial"/>
        </w:rPr>
        <w:t>is a coenzyme in pyruvate decarboxylase</w:t>
      </w:r>
    </w:p>
    <w:p w14:paraId="4CB389DA" w14:textId="77777777" w:rsidR="00474CDD" w:rsidRPr="00474CDD" w:rsidRDefault="00474CDD" w:rsidP="00340C25">
      <w:pPr>
        <w:pStyle w:val="ListParagraph"/>
        <w:numPr>
          <w:ilvl w:val="0"/>
          <w:numId w:val="41"/>
        </w:numPr>
        <w:spacing w:before="23"/>
        <w:rPr>
          <w:rFonts w:eastAsia="Arial" w:cs="Arial"/>
        </w:rPr>
      </w:pPr>
      <w:r>
        <w:rPr>
          <w:rFonts w:eastAsia="Arial" w:cs="Arial"/>
          <w:position w:val="1"/>
        </w:rPr>
        <w:t>I</w:t>
      </w:r>
      <w:r w:rsidRPr="00474CDD">
        <w:rPr>
          <w:rFonts w:eastAsia="Arial" w:cs="Arial"/>
          <w:position w:val="1"/>
        </w:rPr>
        <w:t>n vertebrates,</w:t>
      </w:r>
      <w:r w:rsidRPr="00474CDD">
        <w:rPr>
          <w:rFonts w:eastAsia="Arial" w:cs="Arial"/>
          <w:spacing w:val="-4"/>
          <w:position w:val="1"/>
        </w:rPr>
        <w:t xml:space="preserve"> </w:t>
      </w:r>
      <w:r w:rsidRPr="00474CDD">
        <w:rPr>
          <w:rFonts w:eastAsia="Arial" w:cs="Arial"/>
          <w:position w:val="1"/>
        </w:rPr>
        <w:t>TPP</w:t>
      </w:r>
      <w:r w:rsidRPr="00474CDD">
        <w:rPr>
          <w:rFonts w:eastAsia="Arial" w:cs="Arial"/>
          <w:spacing w:val="-4"/>
          <w:position w:val="1"/>
        </w:rPr>
        <w:t xml:space="preserve"> </w:t>
      </w:r>
      <w:r w:rsidRPr="00474CDD">
        <w:rPr>
          <w:rFonts w:eastAsia="Arial" w:cs="Arial"/>
          <w:position w:val="1"/>
        </w:rPr>
        <w:t>is a cofactor in several important reactions.</w:t>
      </w:r>
      <w:r w:rsidRPr="00474CDD">
        <w:rPr>
          <w:rFonts w:eastAsia="Arial" w:cs="Arial"/>
          <w:spacing w:val="-4"/>
          <w:position w:val="1"/>
        </w:rPr>
        <w:t xml:space="preserve"> </w:t>
      </w:r>
    </w:p>
    <w:p w14:paraId="0DC7462F" w14:textId="381DB0B1" w:rsidR="00474CDD" w:rsidRDefault="00474CDD" w:rsidP="00340C25">
      <w:pPr>
        <w:pStyle w:val="ListParagraph"/>
        <w:numPr>
          <w:ilvl w:val="0"/>
          <w:numId w:val="41"/>
        </w:numPr>
        <w:spacing w:before="23"/>
        <w:rPr>
          <w:rFonts w:eastAsia="Arial" w:cs="Arial"/>
        </w:rPr>
      </w:pPr>
      <w:r w:rsidRPr="00474CDD">
        <w:rPr>
          <w:rFonts w:eastAsia="Arial" w:cs="Arial"/>
          <w:position w:val="1"/>
        </w:rPr>
        <w:t>Thiamine (vitamin B1 is</w:t>
      </w:r>
      <w:r>
        <w:rPr>
          <w:rFonts w:eastAsia="Arial" w:cs="Arial"/>
          <w:position w:val="1"/>
        </w:rPr>
        <w:t xml:space="preserve"> </w:t>
      </w:r>
      <w:r w:rsidRPr="00474CDD">
        <w:rPr>
          <w:rFonts w:eastAsia="Arial" w:cs="Arial"/>
        </w:rPr>
        <w:t>required in diets</w:t>
      </w:r>
      <w:r>
        <w:rPr>
          <w:rFonts w:eastAsia="Arial" w:cs="Arial"/>
        </w:rPr>
        <w:t>)</w:t>
      </w:r>
    </w:p>
    <w:p w14:paraId="70669669" w14:textId="77777777" w:rsidR="00474CDD" w:rsidRDefault="00474CDD" w:rsidP="00340C25">
      <w:pPr>
        <w:pStyle w:val="ListParagraph"/>
        <w:numPr>
          <w:ilvl w:val="0"/>
          <w:numId w:val="41"/>
        </w:numPr>
        <w:spacing w:before="23"/>
        <w:rPr>
          <w:rFonts w:eastAsia="Arial" w:cs="Arial"/>
        </w:rPr>
      </w:pPr>
      <w:r w:rsidRPr="0017384D">
        <w:rPr>
          <w:rFonts w:eastAsia="Arial" w:cs="Arial"/>
        </w:rPr>
        <w:t xml:space="preserve">The teaming deficiency causes a fatal disease </w:t>
      </w:r>
      <w:r w:rsidRPr="0017384D">
        <w:rPr>
          <w:rFonts w:eastAsia="Arial" w:cs="Arial"/>
          <w:b/>
        </w:rPr>
        <w:t xml:space="preserve">beriberi </w:t>
      </w:r>
      <w:r w:rsidRPr="0017384D">
        <w:rPr>
          <w:rFonts w:eastAsia="Arial" w:cs="Arial"/>
        </w:rPr>
        <w:t>that</w:t>
      </w:r>
    </w:p>
    <w:p w14:paraId="2240A96F" w14:textId="56477EE9" w:rsidR="00474CDD" w:rsidRPr="00474CDD" w:rsidRDefault="00474CDD" w:rsidP="00340C25">
      <w:pPr>
        <w:pStyle w:val="ListParagraph"/>
        <w:numPr>
          <w:ilvl w:val="1"/>
          <w:numId w:val="41"/>
        </w:numPr>
        <w:spacing w:before="23"/>
        <w:rPr>
          <w:rFonts w:eastAsia="Arial" w:cs="Arial"/>
        </w:rPr>
      </w:pPr>
      <w:r>
        <w:rPr>
          <w:rFonts w:eastAsia="Arial" w:cs="Arial"/>
          <w:position w:val="1"/>
        </w:rPr>
        <w:t>W</w:t>
      </w:r>
      <w:r w:rsidRPr="00474CDD">
        <w:rPr>
          <w:rFonts w:eastAsia="Arial" w:cs="Arial"/>
          <w:position w:val="1"/>
        </w:rPr>
        <w:t>as prevalent in some areas of</w:t>
      </w:r>
      <w:r w:rsidRPr="00474CDD">
        <w:rPr>
          <w:rFonts w:eastAsia="Arial" w:cs="Arial"/>
          <w:spacing w:val="-12"/>
          <w:position w:val="1"/>
        </w:rPr>
        <w:t xml:space="preserve"> </w:t>
      </w:r>
      <w:r w:rsidRPr="00474CDD">
        <w:rPr>
          <w:rFonts w:eastAsia="Arial" w:cs="Arial"/>
          <w:position w:val="1"/>
        </w:rPr>
        <w:t xml:space="preserve">Asia where rice preparation involved removal of thiamine-containing outer layers of the germ </w:t>
      </w:r>
    </w:p>
    <w:p w14:paraId="21ADD6B3" w14:textId="685F3664" w:rsidR="00474CDD" w:rsidRPr="00474CDD" w:rsidRDefault="00474CDD" w:rsidP="00340C25">
      <w:pPr>
        <w:pStyle w:val="ListParagraph"/>
        <w:numPr>
          <w:ilvl w:val="1"/>
          <w:numId w:val="41"/>
        </w:numPr>
        <w:spacing w:before="23"/>
        <w:rPr>
          <w:rFonts w:eastAsia="Arial" w:cs="Arial"/>
        </w:rPr>
      </w:pPr>
      <w:r>
        <w:rPr>
          <w:rFonts w:eastAsia="Arial" w:cs="Arial"/>
        </w:rPr>
        <w:t>D</w:t>
      </w:r>
      <w:r w:rsidRPr="0017384D">
        <w:rPr>
          <w:rFonts w:eastAsia="Arial" w:cs="Arial"/>
        </w:rPr>
        <w:t>evelops in chronic alcoholics because of poor diet habits</w:t>
      </w:r>
    </w:p>
    <w:p w14:paraId="71D64DC7" w14:textId="4E54B3AB" w:rsidR="00474CDD" w:rsidRDefault="00474CDD" w:rsidP="00474CDD">
      <w:pPr>
        <w:spacing w:before="23"/>
        <w:rPr>
          <w:rFonts w:eastAsia="Arial" w:cs="Arial"/>
        </w:rPr>
      </w:pPr>
      <w:r>
        <w:rPr>
          <w:rFonts w:eastAsia="Arial" w:cs="Arial"/>
          <w:noProof/>
        </w:rPr>
        <w:drawing>
          <wp:inline distT="0" distB="0" distL="0" distR="0" wp14:anchorId="227D8635" wp14:editId="32570B15">
            <wp:extent cx="4224292" cy="1157352"/>
            <wp:effectExtent l="0" t="0" r="0" b="1143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12.49 PM.png"/>
                    <pic:cNvPicPr/>
                  </pic:nvPicPr>
                  <pic:blipFill>
                    <a:blip r:embed="rId39">
                      <a:extLst>
                        <a:ext uri="{28A0092B-C50C-407E-A947-70E740481C1C}">
                          <a14:useLocalDpi xmlns:a14="http://schemas.microsoft.com/office/drawing/2010/main" val="0"/>
                        </a:ext>
                      </a:extLst>
                    </a:blip>
                    <a:stretch>
                      <a:fillRect/>
                    </a:stretch>
                  </pic:blipFill>
                  <pic:spPr>
                    <a:xfrm>
                      <a:off x="0" y="0"/>
                      <a:ext cx="4224292" cy="1157352"/>
                    </a:xfrm>
                    <a:prstGeom prst="rect">
                      <a:avLst/>
                    </a:prstGeom>
                  </pic:spPr>
                </pic:pic>
              </a:graphicData>
            </a:graphic>
          </wp:inline>
        </w:drawing>
      </w:r>
    </w:p>
    <w:p w14:paraId="5FB81A80" w14:textId="77777777" w:rsidR="00474CDD" w:rsidRDefault="00474CDD" w:rsidP="00474CDD">
      <w:pPr>
        <w:spacing w:before="23"/>
        <w:rPr>
          <w:rFonts w:eastAsia="Arial" w:cs="Arial"/>
        </w:rPr>
      </w:pPr>
      <w:r>
        <w:rPr>
          <w:rFonts w:eastAsia="Arial" w:cs="Arial"/>
        </w:rPr>
        <w:t>Takaki Kanehiro: Japanese Naval Physician</w:t>
      </w:r>
    </w:p>
    <w:p w14:paraId="5050F434" w14:textId="41B1793A" w:rsidR="00474CDD" w:rsidRDefault="00474CDD" w:rsidP="00340C25">
      <w:pPr>
        <w:pStyle w:val="ListParagraph"/>
        <w:numPr>
          <w:ilvl w:val="0"/>
          <w:numId w:val="42"/>
        </w:numPr>
        <w:spacing w:before="23"/>
        <w:rPr>
          <w:rFonts w:eastAsia="Arial" w:cs="Arial"/>
        </w:rPr>
      </w:pPr>
      <w:r w:rsidRPr="0017384D">
        <w:rPr>
          <w:rFonts w:eastAsia="Arial" w:cs="Arial"/>
        </w:rPr>
        <w:t>In the early 1880</w:t>
      </w:r>
      <w:r w:rsidRPr="0017384D">
        <w:rPr>
          <w:rFonts w:eastAsia="Arial" w:cs="Arial"/>
          <w:spacing w:val="-4"/>
        </w:rPr>
        <w:t>’</w:t>
      </w:r>
      <w:r w:rsidRPr="0017384D">
        <w:rPr>
          <w:rFonts w:eastAsia="Arial" w:cs="Arial"/>
        </w:rPr>
        <w:t>s, two ships left japan on similar 9-month voyages, but with di</w:t>
      </w:r>
      <w:r w:rsidRPr="0017384D">
        <w:rPr>
          <w:rFonts w:eastAsia="Arial" w:cs="Arial"/>
          <w:spacing w:val="-4"/>
        </w:rPr>
        <w:t>f</w:t>
      </w:r>
      <w:r w:rsidRPr="0017384D">
        <w:rPr>
          <w:rFonts w:eastAsia="Arial" w:cs="Arial"/>
        </w:rPr>
        <w:t>ferent diets</w:t>
      </w:r>
    </w:p>
    <w:p w14:paraId="508484C7" w14:textId="1C1D2055" w:rsidR="00474CDD" w:rsidRDefault="00474CDD" w:rsidP="00340C25">
      <w:pPr>
        <w:pStyle w:val="ListParagraph"/>
        <w:numPr>
          <w:ilvl w:val="0"/>
          <w:numId w:val="42"/>
        </w:numPr>
        <w:spacing w:before="23"/>
        <w:rPr>
          <w:rFonts w:eastAsia="Arial" w:cs="Arial"/>
        </w:rPr>
      </w:pPr>
      <w:r w:rsidRPr="0017384D">
        <w:rPr>
          <w:rFonts w:eastAsia="Arial" w:cs="Arial"/>
        </w:rPr>
        <w:t>The first ship served the usual fare of rice, with some vegetables and fish.</w:t>
      </w:r>
      <w:r w:rsidRPr="0017384D">
        <w:rPr>
          <w:rFonts w:eastAsia="Arial" w:cs="Arial"/>
          <w:spacing w:val="-4"/>
        </w:rPr>
        <w:t xml:space="preserve"> </w:t>
      </w:r>
      <w:r w:rsidRPr="0017384D">
        <w:rPr>
          <w:rFonts w:eastAsia="Arial" w:cs="Arial"/>
        </w:rPr>
        <w:t>The second also served the crew wheat and milk, and more meat</w:t>
      </w:r>
    </w:p>
    <w:p w14:paraId="246E29E8" w14:textId="2CC27A86" w:rsidR="00474CDD" w:rsidRDefault="00474CDD" w:rsidP="00340C25">
      <w:pPr>
        <w:pStyle w:val="ListParagraph"/>
        <w:numPr>
          <w:ilvl w:val="0"/>
          <w:numId w:val="42"/>
        </w:numPr>
        <w:spacing w:before="23"/>
        <w:rPr>
          <w:rFonts w:eastAsia="Arial" w:cs="Arial"/>
        </w:rPr>
      </w:pPr>
      <w:r w:rsidRPr="0017384D">
        <w:rPr>
          <w:rFonts w:eastAsia="Arial" w:cs="Arial"/>
        </w:rPr>
        <w:t>Beriberi ravaged the first ship, causing 25 deaths.</w:t>
      </w:r>
      <w:r w:rsidRPr="0017384D">
        <w:rPr>
          <w:rFonts w:eastAsia="Arial" w:cs="Arial"/>
          <w:spacing w:val="-4"/>
        </w:rPr>
        <w:t xml:space="preserve"> </w:t>
      </w:r>
      <w:r w:rsidRPr="0017384D">
        <w:rPr>
          <w:rFonts w:eastAsia="Arial" w:cs="Arial"/>
        </w:rPr>
        <w:t>There were not deaths on the second ship</w:t>
      </w:r>
    </w:p>
    <w:p w14:paraId="3BE326D2" w14:textId="0A64F0A7" w:rsidR="00474CDD" w:rsidRPr="00474CDD" w:rsidRDefault="00474CDD" w:rsidP="00340C25">
      <w:pPr>
        <w:pStyle w:val="ListParagraph"/>
        <w:numPr>
          <w:ilvl w:val="0"/>
          <w:numId w:val="42"/>
        </w:numPr>
        <w:spacing w:before="23"/>
        <w:rPr>
          <w:rFonts w:eastAsia="Arial" w:cs="Arial"/>
        </w:rPr>
      </w:pPr>
      <w:r w:rsidRPr="0017384D">
        <w:rPr>
          <w:rFonts w:eastAsia="Arial" w:cs="Arial"/>
          <w:spacing w:val="-24"/>
          <w:position w:val="1"/>
        </w:rPr>
        <w:t>T</w:t>
      </w:r>
      <w:r w:rsidRPr="0017384D">
        <w:rPr>
          <w:rFonts w:eastAsia="Arial" w:cs="Arial"/>
          <w:position w:val="1"/>
        </w:rPr>
        <w:t>akaki soon persuaded the Japanese</w:t>
      </w:r>
      <w:r w:rsidRPr="0017384D">
        <w:rPr>
          <w:rFonts w:eastAsia="Arial" w:cs="Arial"/>
          <w:spacing w:val="-12"/>
          <w:position w:val="1"/>
        </w:rPr>
        <w:t xml:space="preserve"> </w:t>
      </w:r>
      <w:r w:rsidRPr="0017384D">
        <w:rPr>
          <w:rFonts w:eastAsia="Arial" w:cs="Arial"/>
          <w:position w:val="1"/>
        </w:rPr>
        <w:t>Admiralty to adopt a new diet for the entire navy</w:t>
      </w:r>
    </w:p>
    <w:p w14:paraId="5D70EEB6" w14:textId="3EB101C0" w:rsidR="00474CDD" w:rsidRDefault="00474CDD" w:rsidP="00474CDD">
      <w:pPr>
        <w:spacing w:before="23"/>
        <w:rPr>
          <w:rFonts w:eastAsia="Arial" w:cs="Arial"/>
        </w:rPr>
      </w:pPr>
      <w:r>
        <w:rPr>
          <w:rFonts w:eastAsia="Arial" w:cs="Arial"/>
        </w:rPr>
        <w:t>Catabolism of Other Hexoses</w:t>
      </w:r>
    </w:p>
    <w:p w14:paraId="7F42BF47" w14:textId="2A9B4CB7" w:rsidR="00474CDD" w:rsidRDefault="00474CDD" w:rsidP="00340C25">
      <w:pPr>
        <w:pStyle w:val="ListParagraph"/>
        <w:numPr>
          <w:ilvl w:val="0"/>
          <w:numId w:val="43"/>
        </w:numPr>
        <w:spacing w:before="23"/>
        <w:rPr>
          <w:rFonts w:eastAsia="Arial" w:cs="Arial"/>
        </w:rPr>
      </w:pPr>
      <w:r w:rsidRPr="0017384D">
        <w:rPr>
          <w:rFonts w:eastAsia="Arial" w:cs="Arial"/>
        </w:rPr>
        <w:t>Fructose, galactose, and mannose are also prominent metabolic fuels</w:t>
      </w:r>
    </w:p>
    <w:p w14:paraId="22DAC207" w14:textId="595EAFCF" w:rsidR="00474CDD" w:rsidRPr="00474CDD" w:rsidRDefault="00474CDD" w:rsidP="00340C25">
      <w:pPr>
        <w:pStyle w:val="ListParagraph"/>
        <w:numPr>
          <w:ilvl w:val="0"/>
          <w:numId w:val="43"/>
        </w:numPr>
        <w:spacing w:before="23"/>
        <w:rPr>
          <w:rFonts w:eastAsia="Arial" w:cs="Arial"/>
        </w:rPr>
      </w:pPr>
      <w:r w:rsidRPr="0017384D">
        <w:rPr>
          <w:rFonts w:eastAsia="Arial" w:cs="Arial"/>
          <w:position w:val="1"/>
        </w:rPr>
        <w:t>These monosaccharides are carried by the bloodstream to various tissues</w:t>
      </w:r>
    </w:p>
    <w:p w14:paraId="208B799C" w14:textId="518E768E" w:rsidR="00474CDD" w:rsidRPr="00474CDD" w:rsidRDefault="009E6609" w:rsidP="00340C25">
      <w:pPr>
        <w:pStyle w:val="ListParagraph"/>
        <w:numPr>
          <w:ilvl w:val="0"/>
          <w:numId w:val="43"/>
        </w:numPr>
        <w:spacing w:before="23"/>
        <w:rPr>
          <w:rFonts w:eastAsia="Arial" w:cs="Arial"/>
        </w:rPr>
      </w:pPr>
      <w:r>
        <w:rPr>
          <w:rFonts w:eastAsia="Arial" w:cs="Arial"/>
          <w:noProof/>
        </w:rPr>
        <w:drawing>
          <wp:anchor distT="0" distB="0" distL="114300" distR="114300" simplePos="0" relativeHeight="251672576" behindDoc="0" locked="0" layoutInCell="1" allowOverlap="1" wp14:anchorId="55643488" wp14:editId="50E0F5AD">
            <wp:simplePos x="0" y="0"/>
            <wp:positionH relativeFrom="column">
              <wp:posOffset>5029200</wp:posOffset>
            </wp:positionH>
            <wp:positionV relativeFrom="paragraph">
              <wp:posOffset>213360</wp:posOffset>
            </wp:positionV>
            <wp:extent cx="1772285" cy="2515870"/>
            <wp:effectExtent l="0" t="0" r="5715" b="0"/>
            <wp:wrapTight wrapText="bothSides">
              <wp:wrapPolygon edited="0">
                <wp:start x="0" y="0"/>
                <wp:lineTo x="0" y="21371"/>
                <wp:lineTo x="21360" y="21371"/>
                <wp:lineTo x="21360"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17.07 PM.png"/>
                    <pic:cNvPicPr/>
                  </pic:nvPicPr>
                  <pic:blipFill>
                    <a:blip r:embed="rId40">
                      <a:extLst>
                        <a:ext uri="{BEBA8EAE-BF5A-486C-A8C5-ECC9F3942E4B}">
                          <a14:imgProps xmlns:a14="http://schemas.microsoft.com/office/drawing/2010/main">
                            <a14:imgLayer r:embed="rId4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772285" cy="2515870"/>
                    </a:xfrm>
                    <a:prstGeom prst="rect">
                      <a:avLst/>
                    </a:prstGeom>
                  </pic:spPr>
                </pic:pic>
              </a:graphicData>
            </a:graphic>
            <wp14:sizeRelH relativeFrom="page">
              <wp14:pctWidth>0</wp14:pctWidth>
            </wp14:sizeRelH>
            <wp14:sizeRelV relativeFrom="page">
              <wp14:pctHeight>0</wp14:pctHeight>
            </wp14:sizeRelV>
          </wp:anchor>
        </w:drawing>
      </w:r>
      <w:r w:rsidR="00474CDD" w:rsidRPr="0017384D">
        <w:rPr>
          <w:rFonts w:eastAsia="Arial" w:cs="Arial"/>
          <w:position w:val="1"/>
        </w:rPr>
        <w:t>There they are converted to glycolytic intermediates, which enter the major glycolytic pathway</w:t>
      </w:r>
    </w:p>
    <w:p w14:paraId="20C36722" w14:textId="43A3120B" w:rsidR="00474CDD" w:rsidRDefault="00474CDD" w:rsidP="00474CDD">
      <w:pPr>
        <w:spacing w:before="23"/>
        <w:rPr>
          <w:rFonts w:eastAsia="Arial" w:cs="Arial"/>
        </w:rPr>
      </w:pPr>
      <w:r>
        <w:rPr>
          <w:rFonts w:eastAsia="Arial" w:cs="Arial"/>
        </w:rPr>
        <w:t>Entry Points of Hexoses</w:t>
      </w:r>
    </w:p>
    <w:p w14:paraId="23F4CA05" w14:textId="77777777" w:rsidR="00474CDD" w:rsidRPr="00474CDD" w:rsidRDefault="00474CDD" w:rsidP="00340C25">
      <w:pPr>
        <w:pStyle w:val="ListParagraph"/>
        <w:numPr>
          <w:ilvl w:val="0"/>
          <w:numId w:val="45"/>
        </w:numPr>
        <w:spacing w:before="6"/>
        <w:rPr>
          <w:rFonts w:eastAsia="Arial" w:cs="Arial"/>
        </w:rPr>
      </w:pPr>
      <w:r w:rsidRPr="00474CDD">
        <w:rPr>
          <w:rFonts w:eastAsia="Arial" w:cs="Arial"/>
        </w:rPr>
        <w:t>G6</w:t>
      </w:r>
      <w:r w:rsidRPr="00474CDD">
        <w:rPr>
          <w:rFonts w:eastAsia="Arial" w:cs="Arial"/>
          <w:spacing w:val="-28"/>
        </w:rPr>
        <w:t>P</w:t>
      </w:r>
      <w:r w:rsidRPr="00474CDD">
        <w:rPr>
          <w:rFonts w:eastAsia="Arial" w:cs="Arial"/>
        </w:rPr>
        <w:t>, Glucose-6-phosphate</w:t>
      </w:r>
    </w:p>
    <w:p w14:paraId="00F6EDA6" w14:textId="77777777" w:rsidR="00474CDD" w:rsidRPr="00474CDD" w:rsidRDefault="00474CDD" w:rsidP="00340C25">
      <w:pPr>
        <w:pStyle w:val="ListParagraph"/>
        <w:numPr>
          <w:ilvl w:val="0"/>
          <w:numId w:val="45"/>
        </w:numPr>
        <w:spacing w:before="7"/>
        <w:rPr>
          <w:rFonts w:eastAsia="Arial" w:cs="Arial"/>
        </w:rPr>
      </w:pPr>
      <w:r w:rsidRPr="00474CDD">
        <w:rPr>
          <w:rFonts w:eastAsia="Arial" w:cs="Arial"/>
        </w:rPr>
        <w:t>F6</w:t>
      </w:r>
      <w:r w:rsidRPr="00474CDD">
        <w:rPr>
          <w:rFonts w:eastAsia="Arial" w:cs="Arial"/>
          <w:spacing w:val="-28"/>
        </w:rPr>
        <w:t>P</w:t>
      </w:r>
      <w:r w:rsidRPr="00474CDD">
        <w:rPr>
          <w:rFonts w:eastAsia="Arial" w:cs="Arial"/>
        </w:rPr>
        <w:t>, Fructose-6-phosphate</w:t>
      </w:r>
    </w:p>
    <w:p w14:paraId="548D1673" w14:textId="1C07A5E4" w:rsidR="00474CDD" w:rsidRDefault="00474CDD" w:rsidP="00340C25">
      <w:pPr>
        <w:pStyle w:val="ListParagraph"/>
        <w:numPr>
          <w:ilvl w:val="0"/>
          <w:numId w:val="44"/>
        </w:numPr>
        <w:spacing w:before="23"/>
        <w:rPr>
          <w:rFonts w:eastAsia="Arial" w:cs="Arial"/>
        </w:rPr>
      </w:pPr>
      <w:r w:rsidRPr="0017384D">
        <w:rPr>
          <w:rFonts w:eastAsia="Arial" w:cs="Arial"/>
        </w:rPr>
        <w:t>GA</w:t>
      </w:r>
      <w:r w:rsidRPr="0017384D">
        <w:rPr>
          <w:rFonts w:eastAsia="Arial" w:cs="Arial"/>
          <w:spacing w:val="-28"/>
        </w:rPr>
        <w:t>P</w:t>
      </w:r>
      <w:r w:rsidRPr="0017384D">
        <w:rPr>
          <w:rFonts w:eastAsia="Arial" w:cs="Arial"/>
        </w:rPr>
        <w:t>, Glyceraldehyde-3-phosphate</w:t>
      </w:r>
    </w:p>
    <w:p w14:paraId="4B1C1F55" w14:textId="368DF2BC" w:rsidR="009E6609" w:rsidRDefault="009E6609" w:rsidP="009E6609">
      <w:pPr>
        <w:spacing w:before="23"/>
        <w:rPr>
          <w:rFonts w:eastAsia="Arial" w:cs="Arial"/>
        </w:rPr>
      </w:pPr>
      <w:r>
        <w:rPr>
          <w:rFonts w:eastAsia="Arial" w:cs="Arial"/>
        </w:rPr>
        <w:t>Conversion of Mannose to F6P</w:t>
      </w:r>
    </w:p>
    <w:p w14:paraId="2FB464DB" w14:textId="44C5A173" w:rsidR="009E6609" w:rsidRDefault="009E6609" w:rsidP="00340C25">
      <w:pPr>
        <w:pStyle w:val="ListParagraph"/>
        <w:numPr>
          <w:ilvl w:val="0"/>
          <w:numId w:val="44"/>
        </w:numPr>
        <w:spacing w:before="23"/>
        <w:rPr>
          <w:rFonts w:eastAsia="Arial" w:cs="Arial"/>
        </w:rPr>
      </w:pPr>
      <w:r w:rsidRPr="0017384D">
        <w:rPr>
          <w:rFonts w:eastAsia="Arial" w:cs="Arial"/>
        </w:rPr>
        <w:t>Fructose, mannose and galactose (monosaccharides) are converted to glycolytic intermediates that are then metabolized by the glycolytic pathway</w:t>
      </w:r>
    </w:p>
    <w:p w14:paraId="13286945" w14:textId="2B7E840D" w:rsidR="009E6609" w:rsidRPr="009E6609" w:rsidRDefault="009E6609" w:rsidP="00340C25">
      <w:pPr>
        <w:pStyle w:val="ListParagraph"/>
        <w:numPr>
          <w:ilvl w:val="0"/>
          <w:numId w:val="44"/>
        </w:numPr>
        <w:spacing w:before="23"/>
        <w:rPr>
          <w:rFonts w:eastAsia="Arial" w:cs="Arial"/>
        </w:rPr>
      </w:pPr>
      <w:r w:rsidRPr="0017384D">
        <w:rPr>
          <w:rFonts w:eastAsia="Arial" w:cs="Arial"/>
        </w:rPr>
        <w:t>Fructose (in muscle) and mannose are converted to F6P</w:t>
      </w:r>
    </w:p>
    <w:p w14:paraId="430339D1" w14:textId="221F2EC5" w:rsidR="009E6609" w:rsidRPr="009E6609" w:rsidRDefault="009E6609" w:rsidP="009E6609">
      <w:pPr>
        <w:spacing w:before="23"/>
        <w:rPr>
          <w:rFonts w:eastAsia="Arial" w:cs="Arial"/>
        </w:rPr>
      </w:pPr>
      <w:r>
        <w:rPr>
          <w:rFonts w:eastAsia="Arial" w:cs="Arial"/>
          <w:noProof/>
        </w:rPr>
        <w:drawing>
          <wp:inline distT="0" distB="0" distL="0" distR="0" wp14:anchorId="2151F94F" wp14:editId="4A68022E">
            <wp:extent cx="4910092" cy="938397"/>
            <wp:effectExtent l="0" t="0" r="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18.44 PM.png"/>
                    <pic:cNvPicPr/>
                  </pic:nvPicPr>
                  <pic:blipFill>
                    <a:blip r:embed="rId42">
                      <a:extLst>
                        <a:ext uri="{28A0092B-C50C-407E-A947-70E740481C1C}">
                          <a14:useLocalDpi xmlns:a14="http://schemas.microsoft.com/office/drawing/2010/main" val="0"/>
                        </a:ext>
                      </a:extLst>
                    </a:blip>
                    <a:stretch>
                      <a:fillRect/>
                    </a:stretch>
                  </pic:blipFill>
                  <pic:spPr>
                    <a:xfrm>
                      <a:off x="0" y="0"/>
                      <a:ext cx="4910598" cy="938494"/>
                    </a:xfrm>
                    <a:prstGeom prst="rect">
                      <a:avLst/>
                    </a:prstGeom>
                  </pic:spPr>
                </pic:pic>
              </a:graphicData>
            </a:graphic>
          </wp:inline>
        </w:drawing>
      </w:r>
    </w:p>
    <w:p w14:paraId="652DDD77" w14:textId="2689800E" w:rsidR="00474CDD" w:rsidRDefault="009E6609" w:rsidP="00474CDD">
      <w:pPr>
        <w:spacing w:before="23"/>
        <w:rPr>
          <w:rFonts w:eastAsia="Arial" w:cs="Arial"/>
        </w:rPr>
      </w:pPr>
      <w:r>
        <w:rPr>
          <w:rFonts w:eastAsia="Arial" w:cs="Arial"/>
        </w:rPr>
        <w:t>Pentose Phosphate Pathway</w:t>
      </w:r>
    </w:p>
    <w:p w14:paraId="2F9C9EEC" w14:textId="43770626" w:rsidR="009E6609" w:rsidRDefault="009E6609" w:rsidP="00340C25">
      <w:pPr>
        <w:pStyle w:val="ListParagraph"/>
        <w:numPr>
          <w:ilvl w:val="0"/>
          <w:numId w:val="46"/>
        </w:numPr>
        <w:spacing w:before="23"/>
        <w:rPr>
          <w:rFonts w:eastAsia="Arial" w:cs="Arial"/>
        </w:rPr>
      </w:pPr>
      <w:r w:rsidRPr="0017384D">
        <w:rPr>
          <w:rFonts w:eastAsia="Arial" w:cs="Arial"/>
        </w:rPr>
        <w:t>Many endergonic reactions, e.g., biosynthesis of fatty acids and cholesterol, require NADPH</w:t>
      </w:r>
    </w:p>
    <w:p w14:paraId="61A09D47" w14:textId="27F69D7B" w:rsidR="009E6609" w:rsidRPr="009E6609" w:rsidRDefault="009E6609" w:rsidP="00340C25">
      <w:pPr>
        <w:pStyle w:val="ListParagraph"/>
        <w:numPr>
          <w:ilvl w:val="0"/>
          <w:numId w:val="46"/>
        </w:numPr>
        <w:spacing w:line="260" w:lineRule="exact"/>
        <w:rPr>
          <w:rFonts w:eastAsia="Arial" w:cs="Arial"/>
        </w:rPr>
      </w:pPr>
      <w:r w:rsidRPr="009E6609">
        <w:rPr>
          <w:rFonts w:eastAsia="Arial" w:cs="Arial"/>
          <w:position w:val="1"/>
        </w:rPr>
        <w:t>NADPH is generated from G6P</w:t>
      </w:r>
      <w:r w:rsidRPr="009E6609">
        <w:rPr>
          <w:rFonts w:eastAsia="Arial" w:cs="Arial"/>
          <w:spacing w:val="-4"/>
          <w:position w:val="1"/>
        </w:rPr>
        <w:t xml:space="preserve"> </w:t>
      </w:r>
      <w:r w:rsidRPr="009E6609">
        <w:rPr>
          <w:rFonts w:eastAsia="Arial" w:cs="Arial"/>
          <w:position w:val="1"/>
        </w:rPr>
        <w:t>via an alternative pathway of glycolysis, the pentose</w:t>
      </w:r>
      <w:r>
        <w:rPr>
          <w:rFonts w:eastAsia="Arial" w:cs="Arial"/>
          <w:position w:val="1"/>
        </w:rPr>
        <w:t xml:space="preserve"> phosphate pathway</w:t>
      </w:r>
    </w:p>
    <w:p w14:paraId="5013F04D" w14:textId="2B3A8715" w:rsidR="009E6609" w:rsidRDefault="009E6609" w:rsidP="00340C25">
      <w:pPr>
        <w:pStyle w:val="ListParagraph"/>
        <w:numPr>
          <w:ilvl w:val="0"/>
          <w:numId w:val="46"/>
        </w:numPr>
        <w:spacing w:line="260" w:lineRule="exact"/>
        <w:rPr>
          <w:rFonts w:eastAsia="Arial" w:cs="Arial"/>
        </w:rPr>
      </w:pPr>
      <w:r w:rsidRPr="0017384D">
        <w:rPr>
          <w:rFonts w:eastAsia="Arial" w:cs="Arial"/>
        </w:rPr>
        <w:t>Ru5</w:t>
      </w:r>
      <w:r w:rsidRPr="0017384D">
        <w:rPr>
          <w:rFonts w:eastAsia="Arial" w:cs="Arial"/>
          <w:spacing w:val="-28"/>
        </w:rPr>
        <w:t>P</w:t>
      </w:r>
      <w:r w:rsidRPr="0017384D">
        <w:rPr>
          <w:rFonts w:eastAsia="Arial" w:cs="Arial"/>
        </w:rPr>
        <w:t>, Ribulose-5-Phosphate</w:t>
      </w:r>
    </w:p>
    <w:p w14:paraId="7F5D08D1" w14:textId="7B854B7B" w:rsidR="009E6609" w:rsidRPr="009E6609" w:rsidRDefault="009E6609" w:rsidP="00340C25">
      <w:pPr>
        <w:pStyle w:val="ListParagraph"/>
        <w:numPr>
          <w:ilvl w:val="0"/>
          <w:numId w:val="46"/>
        </w:numPr>
        <w:spacing w:line="260" w:lineRule="exact"/>
        <w:rPr>
          <w:rFonts w:eastAsia="Arial" w:cs="Arial"/>
        </w:rPr>
      </w:pPr>
      <w:r w:rsidRPr="0017384D">
        <w:rPr>
          <w:rFonts w:eastAsia="Arial" w:cs="Arial"/>
          <w:position w:val="1"/>
        </w:rPr>
        <w:t>Xu5</w:t>
      </w:r>
      <w:r w:rsidRPr="0017384D">
        <w:rPr>
          <w:rFonts w:eastAsia="Arial" w:cs="Arial"/>
          <w:spacing w:val="-28"/>
          <w:position w:val="1"/>
        </w:rPr>
        <w:t>P</w:t>
      </w:r>
      <w:r w:rsidRPr="0017384D">
        <w:rPr>
          <w:rFonts w:eastAsia="Arial" w:cs="Arial"/>
          <w:position w:val="1"/>
        </w:rPr>
        <w:t>, Xylulose-5-Phosphate</w:t>
      </w:r>
    </w:p>
    <w:p w14:paraId="3AA2C9AD" w14:textId="68ADB26B" w:rsidR="009E6609" w:rsidRPr="009E6609" w:rsidRDefault="009E6609" w:rsidP="00340C25">
      <w:pPr>
        <w:pStyle w:val="ListParagraph"/>
        <w:numPr>
          <w:ilvl w:val="0"/>
          <w:numId w:val="46"/>
        </w:numPr>
        <w:spacing w:line="260" w:lineRule="exact"/>
        <w:rPr>
          <w:rFonts w:eastAsia="Arial" w:cs="Arial"/>
        </w:rPr>
      </w:pPr>
      <w:r w:rsidRPr="0017384D">
        <w:rPr>
          <w:rFonts w:eastAsia="Arial" w:cs="Arial"/>
          <w:position w:val="1"/>
        </w:rPr>
        <w:t>R5</w:t>
      </w:r>
      <w:r w:rsidRPr="0017384D">
        <w:rPr>
          <w:rFonts w:eastAsia="Arial" w:cs="Arial"/>
          <w:spacing w:val="-28"/>
          <w:position w:val="1"/>
        </w:rPr>
        <w:t>P</w:t>
      </w:r>
      <w:r w:rsidRPr="0017384D">
        <w:rPr>
          <w:rFonts w:eastAsia="Arial" w:cs="Arial"/>
          <w:position w:val="1"/>
        </w:rPr>
        <w:t>, Ribulose-5-Phosphat</w:t>
      </w:r>
      <w:r>
        <w:rPr>
          <w:rFonts w:eastAsia="Arial" w:cs="Arial"/>
          <w:position w:val="1"/>
        </w:rPr>
        <w:t>e</w:t>
      </w:r>
    </w:p>
    <w:p w14:paraId="1F6C2A8C" w14:textId="4315DBA6" w:rsidR="009E6609" w:rsidRPr="00330440" w:rsidRDefault="009E6609" w:rsidP="00340C25">
      <w:pPr>
        <w:pStyle w:val="ListParagraph"/>
        <w:numPr>
          <w:ilvl w:val="0"/>
          <w:numId w:val="46"/>
        </w:numPr>
        <w:spacing w:line="260" w:lineRule="exact"/>
        <w:rPr>
          <w:rFonts w:eastAsia="Arial" w:cs="Arial"/>
        </w:rPr>
      </w:pPr>
      <w:r w:rsidRPr="009E6609">
        <w:rPr>
          <w:rFonts w:eastAsia="Arial" w:cs="Arial"/>
          <w:spacing w:val="-8"/>
          <w:position w:val="1"/>
        </w:rPr>
        <w:t>T</w:t>
      </w:r>
      <w:r>
        <w:rPr>
          <w:rFonts w:eastAsia="Arial" w:cs="Arial"/>
          <w:position w:val="1"/>
        </w:rPr>
        <w:t>issues heavily involved in t</w:t>
      </w:r>
      <w:r w:rsidRPr="009E6609">
        <w:rPr>
          <w:rFonts w:eastAsia="Arial" w:cs="Arial"/>
          <w:position w:val="1"/>
        </w:rPr>
        <w:t>he lipid biosynthesis (live</w:t>
      </w:r>
      <w:r w:rsidRPr="009E6609">
        <w:rPr>
          <w:rFonts w:eastAsia="Arial" w:cs="Arial"/>
          <w:spacing w:val="-12"/>
          <w:position w:val="1"/>
        </w:rPr>
        <w:t>r</w:t>
      </w:r>
      <w:r w:rsidRPr="009E6609">
        <w:rPr>
          <w:rFonts w:eastAsia="Arial" w:cs="Arial"/>
          <w:position w:val="1"/>
        </w:rPr>
        <w:t>, mammary glad, adipose tissue) are</w:t>
      </w:r>
      <w:r>
        <w:rPr>
          <w:rFonts w:eastAsia="Arial" w:cs="Arial"/>
          <w:position w:val="1"/>
        </w:rPr>
        <w:t xml:space="preserve"> rich</w:t>
      </w:r>
      <w:r w:rsidR="00330440">
        <w:rPr>
          <w:rFonts w:eastAsia="Arial" w:cs="Arial"/>
          <w:position w:val="1"/>
        </w:rPr>
        <w:t xml:space="preserve"> in the enzyme </w:t>
      </w:r>
    </w:p>
    <w:p w14:paraId="3C26F5D4" w14:textId="77777777" w:rsidR="00330440" w:rsidRPr="00330440" w:rsidRDefault="00330440" w:rsidP="00340C25">
      <w:pPr>
        <w:pStyle w:val="ListParagraph"/>
        <w:numPr>
          <w:ilvl w:val="0"/>
          <w:numId w:val="46"/>
        </w:numPr>
        <w:spacing w:before="7"/>
        <w:rPr>
          <w:rFonts w:eastAsia="Arial" w:cs="Arial"/>
        </w:rPr>
      </w:pPr>
      <w:r w:rsidRPr="00330440">
        <w:rPr>
          <w:rFonts w:eastAsia="Arial" w:cs="Arial"/>
        </w:rPr>
        <w:t>30% of glucose in liver oxidized via this pathway</w:t>
      </w:r>
    </w:p>
    <w:p w14:paraId="59203173" w14:textId="068DCB52" w:rsidR="00330440" w:rsidRPr="00330440" w:rsidRDefault="00330440" w:rsidP="00330440">
      <w:pPr>
        <w:spacing w:line="260" w:lineRule="exact"/>
        <w:rPr>
          <w:rFonts w:eastAsia="Arial" w:cs="Arial"/>
        </w:rPr>
      </w:pPr>
    </w:p>
    <w:p w14:paraId="70D2F08D" w14:textId="77777777" w:rsidR="001C1FE7" w:rsidRPr="001C1FE7" w:rsidRDefault="001C1FE7" w:rsidP="001C1FE7">
      <w:pPr>
        <w:rPr>
          <w:rFonts w:eastAsia="Times New Roman" w:cs="Times New Roman"/>
        </w:rPr>
      </w:pPr>
    </w:p>
    <w:p w14:paraId="47CB6E70" w14:textId="08BDA9C3" w:rsidR="001C1FE7" w:rsidRDefault="00330440" w:rsidP="001C1FE7">
      <w:pPr>
        <w:rPr>
          <w:rFonts w:ascii="Times" w:eastAsia="Times New Roman" w:hAnsi="Times" w:cs="Times New Roman"/>
          <w:sz w:val="20"/>
          <w:szCs w:val="20"/>
        </w:rPr>
      </w:pPr>
      <w:r>
        <w:rPr>
          <w:rFonts w:eastAsia="Arial" w:cs="Arial"/>
          <w:noProof/>
        </w:rPr>
        <w:drawing>
          <wp:inline distT="0" distB="0" distL="0" distR="0" wp14:anchorId="6F264E51" wp14:editId="43065904">
            <wp:extent cx="3081292" cy="3326846"/>
            <wp:effectExtent l="0" t="0" r="0"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30.52 PM.png"/>
                    <pic:cNvPicPr/>
                  </pic:nvPicPr>
                  <pic:blipFill>
                    <a:blip r:embed="rId43">
                      <a:extLst>
                        <a:ext uri="{28A0092B-C50C-407E-A947-70E740481C1C}">
                          <a14:useLocalDpi xmlns:a14="http://schemas.microsoft.com/office/drawing/2010/main" val="0"/>
                        </a:ext>
                      </a:extLst>
                    </a:blip>
                    <a:stretch>
                      <a:fillRect/>
                    </a:stretch>
                  </pic:blipFill>
                  <pic:spPr>
                    <a:xfrm>
                      <a:off x="0" y="0"/>
                      <a:ext cx="3081500" cy="3327070"/>
                    </a:xfrm>
                    <a:prstGeom prst="rect">
                      <a:avLst/>
                    </a:prstGeom>
                  </pic:spPr>
                </pic:pic>
              </a:graphicData>
            </a:graphic>
          </wp:inline>
        </w:drawing>
      </w:r>
    </w:p>
    <w:p w14:paraId="6591B8A1" w14:textId="77777777" w:rsidR="00330440" w:rsidRDefault="00330440" w:rsidP="001C1FE7">
      <w:pPr>
        <w:rPr>
          <w:rFonts w:eastAsia="Times New Roman" w:cs="Times New Roman"/>
        </w:rPr>
      </w:pPr>
    </w:p>
    <w:p w14:paraId="2264F1F3" w14:textId="1F0442B0" w:rsidR="00330440" w:rsidRDefault="00330440" w:rsidP="001C1FE7">
      <w:pPr>
        <w:rPr>
          <w:rFonts w:eastAsia="Times New Roman" w:cs="Times New Roman"/>
        </w:rPr>
      </w:pPr>
      <w:r>
        <w:rPr>
          <w:rFonts w:eastAsia="Times New Roman" w:cs="Times New Roman"/>
        </w:rPr>
        <w:t>Lecture 18: Glucose Storage and Synthesis</w:t>
      </w:r>
    </w:p>
    <w:p w14:paraId="15A2BB9D" w14:textId="78EC6666" w:rsidR="00330440" w:rsidRPr="00330440" w:rsidRDefault="00330440" w:rsidP="00340C25">
      <w:pPr>
        <w:pStyle w:val="ListParagraph"/>
        <w:numPr>
          <w:ilvl w:val="0"/>
          <w:numId w:val="47"/>
        </w:numPr>
        <w:rPr>
          <w:rFonts w:eastAsia="Times New Roman" w:cs="Times New Roman"/>
        </w:rPr>
      </w:pPr>
      <w:r w:rsidRPr="0017384D">
        <w:rPr>
          <w:rFonts w:eastAsia="Arial" w:cs="Arial"/>
        </w:rPr>
        <w:t>Brain, RBC and some other tissues depends almost entirely on glucose as the source of energy</w:t>
      </w:r>
    </w:p>
    <w:p w14:paraId="20214DD1" w14:textId="551C703B" w:rsidR="00330440" w:rsidRPr="00330440" w:rsidRDefault="00330440" w:rsidP="00340C25">
      <w:pPr>
        <w:pStyle w:val="ListParagraph"/>
        <w:numPr>
          <w:ilvl w:val="0"/>
          <w:numId w:val="47"/>
        </w:numPr>
        <w:rPr>
          <w:rFonts w:eastAsia="Times New Roman" w:cs="Times New Roman"/>
        </w:rPr>
      </w:pPr>
      <w:r w:rsidRPr="0017384D">
        <w:rPr>
          <w:rFonts w:eastAsia="Arial" w:cs="Arial"/>
        </w:rPr>
        <w:t>Glycogen is the stockpile of glucose for later metabolic use</w:t>
      </w:r>
    </w:p>
    <w:p w14:paraId="3F0A694A" w14:textId="65EAE754" w:rsidR="00330440" w:rsidRPr="00330440" w:rsidRDefault="00330440" w:rsidP="00340C25">
      <w:pPr>
        <w:pStyle w:val="ListParagraph"/>
        <w:numPr>
          <w:ilvl w:val="0"/>
          <w:numId w:val="47"/>
        </w:numPr>
        <w:rPr>
          <w:rFonts w:eastAsia="Times New Roman" w:cs="Times New Roman"/>
        </w:rPr>
      </w:pPr>
      <w:r>
        <w:rPr>
          <w:rFonts w:eastAsia="Arial" w:cs="Arial"/>
          <w:position w:val="1"/>
        </w:rPr>
        <w:t xml:space="preserve">A </w:t>
      </w:r>
      <w:r w:rsidRPr="0017384D">
        <w:rPr>
          <w:rFonts w:eastAsia="Arial" w:cs="Arial"/>
          <w:position w:val="1"/>
        </w:rPr>
        <w:t xml:space="preserve">constant concentration of glucose in blood </w:t>
      </w:r>
      <w:r w:rsidRPr="0017384D">
        <w:rPr>
          <w:rFonts w:eastAsia="Arial" w:cs="Arial"/>
          <w:b/>
          <w:position w:val="1"/>
        </w:rPr>
        <w:t xml:space="preserve">(~5mM) </w:t>
      </w:r>
      <w:r w:rsidRPr="0017384D">
        <w:rPr>
          <w:rFonts w:eastAsia="Arial" w:cs="Arial"/>
          <w:position w:val="1"/>
        </w:rPr>
        <w:t>is provided by glycogen mobilization</w:t>
      </w:r>
    </w:p>
    <w:p w14:paraId="7FB961CC" w14:textId="31475E42" w:rsidR="00330440" w:rsidRPr="00330440" w:rsidRDefault="00130315" w:rsidP="00340C25">
      <w:pPr>
        <w:pStyle w:val="ListParagraph"/>
        <w:numPr>
          <w:ilvl w:val="0"/>
          <w:numId w:val="47"/>
        </w:numPr>
        <w:rPr>
          <w:rFonts w:eastAsia="Times New Roman" w:cs="Times New Roman"/>
        </w:rPr>
      </w:pPr>
      <w:r>
        <w:rPr>
          <w:rFonts w:eastAsia="Arial" w:cs="Arial"/>
          <w:position w:val="1"/>
        </w:rPr>
        <w:t>Mobilization of glucose fro</w:t>
      </w:r>
      <w:r w:rsidR="00330440" w:rsidRPr="0017384D">
        <w:rPr>
          <w:rFonts w:eastAsia="Arial" w:cs="Arial"/>
          <w:position w:val="1"/>
        </w:rPr>
        <w:t>m glycogen occurs primarily in the liver</w:t>
      </w:r>
    </w:p>
    <w:p w14:paraId="6D216FA9" w14:textId="77777777" w:rsidR="00330440" w:rsidRPr="00330440" w:rsidRDefault="00330440" w:rsidP="00340C25">
      <w:pPr>
        <w:pStyle w:val="ListParagraph"/>
        <w:numPr>
          <w:ilvl w:val="0"/>
          <w:numId w:val="47"/>
        </w:numPr>
        <w:rPr>
          <w:rFonts w:eastAsia="Times New Roman" w:cs="Times New Roman"/>
        </w:rPr>
      </w:pPr>
      <w:r w:rsidRPr="0017384D">
        <w:rPr>
          <w:rFonts w:eastAsia="Arial" w:cs="Arial"/>
          <w:position w:val="1"/>
        </w:rPr>
        <w:t xml:space="preserve">After </w:t>
      </w:r>
      <w:r>
        <w:rPr>
          <w:rFonts w:eastAsia="Arial" w:cs="Arial"/>
          <w:position w:val="1"/>
        </w:rPr>
        <w:t>the meal, glucose is plentiful</w:t>
      </w:r>
    </w:p>
    <w:p w14:paraId="5BF7AF12" w14:textId="77777777" w:rsidR="00330440" w:rsidRPr="00330440" w:rsidRDefault="00330440" w:rsidP="00340C25">
      <w:pPr>
        <w:pStyle w:val="ListParagraph"/>
        <w:numPr>
          <w:ilvl w:val="1"/>
          <w:numId w:val="47"/>
        </w:numPr>
        <w:rPr>
          <w:rFonts w:eastAsia="Times New Roman" w:cs="Times New Roman"/>
        </w:rPr>
      </w:pPr>
      <w:r w:rsidRPr="0017384D">
        <w:rPr>
          <w:rFonts w:eastAsia="Arial" w:cs="Arial"/>
          <w:position w:val="1"/>
        </w:rPr>
        <w:t>Glycogen is synthesized</w:t>
      </w:r>
    </w:p>
    <w:p w14:paraId="651AE9D4" w14:textId="04AD72F9" w:rsidR="00330440" w:rsidRPr="00340C25" w:rsidRDefault="00330440" w:rsidP="00340C25">
      <w:pPr>
        <w:pStyle w:val="ListParagraph"/>
        <w:numPr>
          <w:ilvl w:val="0"/>
          <w:numId w:val="48"/>
        </w:numPr>
        <w:rPr>
          <w:rFonts w:eastAsia="Times New Roman" w:cs="Times New Roman"/>
        </w:rPr>
      </w:pPr>
      <w:r w:rsidRPr="00330440">
        <w:rPr>
          <w:rFonts w:eastAsia="Arial" w:cs="Arial"/>
          <w:position w:val="1"/>
        </w:rPr>
        <w:t>Liver glycogen can supply brain and erythrocyte</w:t>
      </w:r>
      <w:r>
        <w:rPr>
          <w:rFonts w:eastAsia="Arial" w:cs="Arial"/>
          <w:position w:val="1"/>
        </w:rPr>
        <w:t>s with glucose for ~12 hours</w:t>
      </w:r>
      <w:r w:rsidRPr="00330440">
        <w:rPr>
          <w:rFonts w:eastAsia="Arial" w:cs="Arial"/>
          <w:position w:val="1"/>
        </w:rPr>
        <w:sym w:font="Wingdings" w:char="F0E0"/>
      </w:r>
      <w:r>
        <w:rPr>
          <w:rFonts w:eastAsia="Arial" w:cs="Arial"/>
          <w:position w:val="1"/>
        </w:rPr>
        <w:t xml:space="preserve"> </w:t>
      </w:r>
      <w:r w:rsidRPr="00330440">
        <w:rPr>
          <w:rFonts w:eastAsia="Arial" w:cs="Arial"/>
          <w:position w:val="1"/>
        </w:rPr>
        <w:t>after a good</w:t>
      </w:r>
      <w:r>
        <w:rPr>
          <w:rFonts w:eastAsia="Arial" w:cs="Arial"/>
          <w:position w:val="1"/>
        </w:rPr>
        <w:t xml:space="preserve"> meal can have enough g</w:t>
      </w:r>
      <w:r w:rsidR="00340C25">
        <w:rPr>
          <w:rFonts w:eastAsia="Arial" w:cs="Arial"/>
          <w:position w:val="1"/>
        </w:rPr>
        <w:t xml:space="preserve">lycogen to supply tissues with glucose for 12 hours </w:t>
      </w:r>
      <w:r>
        <w:rPr>
          <w:rFonts w:eastAsia="Arial" w:cs="Arial"/>
          <w:position w:val="1"/>
        </w:rPr>
        <w:t xml:space="preserve"> </w:t>
      </w:r>
    </w:p>
    <w:p w14:paraId="13CB5CEE" w14:textId="23C087B3" w:rsidR="00340C25" w:rsidRPr="00330440" w:rsidRDefault="00340C25" w:rsidP="00340C25">
      <w:pPr>
        <w:pStyle w:val="ListParagraph"/>
        <w:numPr>
          <w:ilvl w:val="0"/>
          <w:numId w:val="48"/>
        </w:numPr>
        <w:rPr>
          <w:rFonts w:eastAsia="Times New Roman" w:cs="Times New Roman"/>
        </w:rPr>
      </w:pPr>
      <w:r w:rsidRPr="0017384D">
        <w:rPr>
          <w:rFonts w:eastAsia="Arial" w:cs="Arial"/>
        </w:rPr>
        <w:t>Muscle sto</w:t>
      </w:r>
      <w:r w:rsidR="00F755F9">
        <w:rPr>
          <w:rFonts w:eastAsia="Arial" w:cs="Arial"/>
        </w:rPr>
        <w:t>res more glycogen than liver but</w:t>
      </w:r>
      <w:r w:rsidRPr="0017384D">
        <w:rPr>
          <w:rFonts w:eastAsia="Arial" w:cs="Arial"/>
        </w:rPr>
        <w:t xml:space="preserve"> it does not share glycogen w</w:t>
      </w:r>
      <w:r>
        <w:rPr>
          <w:rFonts w:eastAsia="Arial" w:cs="Arial"/>
        </w:rPr>
        <w:t>ith other organs or tissues</w:t>
      </w:r>
      <w:r w:rsidRPr="00340C25">
        <w:rPr>
          <w:rFonts w:eastAsia="Arial" w:cs="Arial"/>
        </w:rPr>
        <w:sym w:font="Wingdings" w:char="F0E0"/>
      </w:r>
      <w:r>
        <w:rPr>
          <w:rFonts w:eastAsia="Arial" w:cs="Arial"/>
        </w:rPr>
        <w:t xml:space="preserve"> muscles are “selfish cells”</w:t>
      </w:r>
      <w:r w:rsidRPr="00340C25">
        <w:rPr>
          <w:rFonts w:eastAsia="Arial" w:cs="Arial"/>
        </w:rPr>
        <w:sym w:font="Wingdings" w:char="F0E0"/>
      </w:r>
      <w:r>
        <w:rPr>
          <w:rFonts w:eastAsia="Arial" w:cs="Arial"/>
        </w:rPr>
        <w:t xml:space="preserve"> </w:t>
      </w:r>
      <w:r w:rsidRPr="0017384D">
        <w:rPr>
          <w:rFonts w:eastAsia="Arial" w:cs="Arial"/>
        </w:rPr>
        <w:t>important for fight/flight responses</w:t>
      </w:r>
    </w:p>
    <w:p w14:paraId="1F653F8D" w14:textId="58616154" w:rsidR="00330440" w:rsidRPr="00330440" w:rsidRDefault="00330440" w:rsidP="00340C25">
      <w:pPr>
        <w:pStyle w:val="ListParagraph"/>
        <w:numPr>
          <w:ilvl w:val="0"/>
          <w:numId w:val="48"/>
        </w:numPr>
        <w:rPr>
          <w:rFonts w:eastAsia="Times New Roman" w:cs="Times New Roman"/>
        </w:rPr>
      </w:pPr>
      <w:r w:rsidRPr="00330440">
        <w:rPr>
          <w:rFonts w:eastAsia="Times New Roman" w:cs="Times New Roman"/>
        </w:rPr>
        <w:t>Under fasting conditions, glucose is synthesized from non</w:t>
      </w:r>
      <w:r>
        <w:rPr>
          <w:rFonts w:eastAsia="Times New Roman" w:cs="Times New Roman"/>
        </w:rPr>
        <w:t>-</w:t>
      </w:r>
      <w:r w:rsidRPr="00330440">
        <w:rPr>
          <w:rFonts w:eastAsia="Times New Roman" w:cs="Times New Roman"/>
        </w:rPr>
        <w:t xml:space="preserve">carbohydrate </w:t>
      </w:r>
      <w:r w:rsidR="00F755F9">
        <w:rPr>
          <w:rFonts w:eastAsia="Times New Roman" w:cs="Times New Roman"/>
        </w:rPr>
        <w:t xml:space="preserve">precursors (e g amino acids) </w:t>
      </w:r>
      <w:r w:rsidR="00F755F9" w:rsidRPr="00F755F9">
        <w:rPr>
          <w:rFonts w:eastAsia="Times New Roman" w:cs="Times New Roman"/>
        </w:rPr>
        <w:sym w:font="Wingdings" w:char="F0E0"/>
      </w:r>
      <w:r w:rsidR="00F755F9">
        <w:rPr>
          <w:rFonts w:eastAsia="Times New Roman" w:cs="Times New Roman"/>
        </w:rPr>
        <w:t xml:space="preserve"> gluconeogenesis </w:t>
      </w:r>
    </w:p>
    <w:p w14:paraId="579ACD12" w14:textId="00A8B7B6" w:rsidR="00330440" w:rsidRDefault="007264AC" w:rsidP="00340C25">
      <w:pPr>
        <w:rPr>
          <w:rFonts w:eastAsia="Times New Roman" w:cs="Times New Roman"/>
        </w:rPr>
      </w:pPr>
      <w:r>
        <w:rPr>
          <w:rFonts w:eastAsia="Arial" w:cs="Arial"/>
          <w:noProof/>
        </w:rPr>
        <w:drawing>
          <wp:anchor distT="0" distB="0" distL="114300" distR="114300" simplePos="0" relativeHeight="251673600" behindDoc="0" locked="0" layoutInCell="1" allowOverlap="1" wp14:anchorId="6BC1E812" wp14:editId="639C7DA8">
            <wp:simplePos x="0" y="0"/>
            <wp:positionH relativeFrom="column">
              <wp:posOffset>3429000</wp:posOffset>
            </wp:positionH>
            <wp:positionV relativeFrom="paragraph">
              <wp:posOffset>8890</wp:posOffset>
            </wp:positionV>
            <wp:extent cx="3429000" cy="2991485"/>
            <wp:effectExtent l="0" t="0" r="0" b="5715"/>
            <wp:wrapTight wrapText="bothSides">
              <wp:wrapPolygon edited="0">
                <wp:start x="0" y="0"/>
                <wp:lineTo x="0" y="21458"/>
                <wp:lineTo x="21440" y="21458"/>
                <wp:lineTo x="2144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44.09 PM.png"/>
                    <pic:cNvPicPr/>
                  </pic:nvPicPr>
                  <pic:blipFill>
                    <a:blip r:embed="rId44">
                      <a:extLst>
                        <a:ext uri="{28A0092B-C50C-407E-A947-70E740481C1C}">
                          <a14:useLocalDpi xmlns:a14="http://schemas.microsoft.com/office/drawing/2010/main" val="0"/>
                        </a:ext>
                      </a:extLst>
                    </a:blip>
                    <a:stretch>
                      <a:fillRect/>
                    </a:stretch>
                  </pic:blipFill>
                  <pic:spPr>
                    <a:xfrm>
                      <a:off x="0" y="0"/>
                      <a:ext cx="3429000" cy="2991485"/>
                    </a:xfrm>
                    <a:prstGeom prst="rect">
                      <a:avLst/>
                    </a:prstGeom>
                  </pic:spPr>
                </pic:pic>
              </a:graphicData>
            </a:graphic>
            <wp14:sizeRelH relativeFrom="page">
              <wp14:pctWidth>0</wp14:pctWidth>
            </wp14:sizeRelH>
            <wp14:sizeRelV relativeFrom="page">
              <wp14:pctHeight>0</wp14:pctHeight>
            </wp14:sizeRelV>
          </wp:anchor>
        </w:drawing>
      </w:r>
      <w:r w:rsidR="00340C25">
        <w:rPr>
          <w:rFonts w:eastAsia="Times New Roman" w:cs="Times New Roman"/>
        </w:rPr>
        <w:t>Overview of Glucose Metabolism</w:t>
      </w:r>
    </w:p>
    <w:p w14:paraId="76FD394F" w14:textId="410C42F0" w:rsidR="00340C25" w:rsidRPr="00340C25" w:rsidRDefault="00340C25" w:rsidP="00340C25">
      <w:pPr>
        <w:pStyle w:val="ListParagraph"/>
        <w:numPr>
          <w:ilvl w:val="0"/>
          <w:numId w:val="49"/>
        </w:numPr>
        <w:rPr>
          <w:rFonts w:eastAsia="Times New Roman" w:cs="Times New Roman"/>
        </w:rPr>
      </w:pPr>
      <w:r w:rsidRPr="0017384D">
        <w:rPr>
          <w:rFonts w:eastAsia="Arial" w:cs="Arial"/>
          <w:position w:val="1"/>
        </w:rPr>
        <w:t>G6P</w:t>
      </w:r>
      <w:r w:rsidRPr="0017384D">
        <w:rPr>
          <w:rFonts w:eastAsia="Arial" w:cs="Arial"/>
          <w:spacing w:val="-4"/>
          <w:position w:val="1"/>
        </w:rPr>
        <w:t xml:space="preserve"> </w:t>
      </w:r>
      <w:r w:rsidRPr="0017384D">
        <w:rPr>
          <w:rFonts w:eastAsia="Arial" w:cs="Arial"/>
          <w:position w:val="1"/>
        </w:rPr>
        <w:t>is produced by</w:t>
      </w:r>
      <w:r>
        <w:rPr>
          <w:rFonts w:eastAsia="Arial" w:cs="Arial"/>
          <w:position w:val="1"/>
        </w:rPr>
        <w:t>:</w:t>
      </w:r>
    </w:p>
    <w:p w14:paraId="6081D807" w14:textId="74C0A4CB" w:rsidR="00340C25" w:rsidRPr="00340C25" w:rsidRDefault="00340C25" w:rsidP="00340C25">
      <w:pPr>
        <w:pStyle w:val="ListParagraph"/>
        <w:numPr>
          <w:ilvl w:val="1"/>
          <w:numId w:val="49"/>
        </w:numPr>
        <w:rPr>
          <w:rFonts w:eastAsia="Times New Roman" w:cs="Times New Roman"/>
        </w:rPr>
      </w:pPr>
      <w:r w:rsidRPr="0017384D">
        <w:rPr>
          <w:rFonts w:eastAsia="Arial" w:cs="Arial"/>
          <w:position w:val="1"/>
        </w:rPr>
        <w:t>Phosphorylation of free glucose</w:t>
      </w:r>
    </w:p>
    <w:p w14:paraId="1D7EE833" w14:textId="41F496DA" w:rsidR="00340C25" w:rsidRPr="00340C25" w:rsidRDefault="00340C25" w:rsidP="00340C25">
      <w:pPr>
        <w:pStyle w:val="ListParagraph"/>
        <w:numPr>
          <w:ilvl w:val="1"/>
          <w:numId w:val="49"/>
        </w:numPr>
        <w:rPr>
          <w:rFonts w:eastAsia="Times New Roman" w:cs="Times New Roman"/>
        </w:rPr>
      </w:pPr>
      <w:r w:rsidRPr="0017384D">
        <w:rPr>
          <w:rFonts w:eastAsia="Arial" w:cs="Arial"/>
          <w:position w:val="1"/>
        </w:rPr>
        <w:t>Glycogen degradation</w:t>
      </w:r>
    </w:p>
    <w:p w14:paraId="5F4BF984" w14:textId="30F587B3" w:rsidR="00340C25" w:rsidRPr="00340C25" w:rsidRDefault="00340C25" w:rsidP="00340C25">
      <w:pPr>
        <w:pStyle w:val="ListParagraph"/>
        <w:numPr>
          <w:ilvl w:val="1"/>
          <w:numId w:val="49"/>
        </w:numPr>
        <w:rPr>
          <w:rFonts w:eastAsia="Times New Roman" w:cs="Times New Roman"/>
        </w:rPr>
      </w:pPr>
      <w:r w:rsidRPr="0017384D">
        <w:rPr>
          <w:rFonts w:eastAsia="Arial" w:cs="Arial"/>
          <w:position w:val="1"/>
        </w:rPr>
        <w:t>Gluconeogenesis</w:t>
      </w:r>
    </w:p>
    <w:p w14:paraId="76709BAE" w14:textId="618BD36B" w:rsidR="00340C25" w:rsidRPr="00340C25" w:rsidRDefault="00340C25" w:rsidP="00340C25">
      <w:pPr>
        <w:pStyle w:val="ListParagraph"/>
        <w:numPr>
          <w:ilvl w:val="0"/>
          <w:numId w:val="49"/>
        </w:numPr>
        <w:rPr>
          <w:rFonts w:eastAsia="Times New Roman" w:cs="Times New Roman"/>
        </w:rPr>
      </w:pPr>
      <w:r w:rsidRPr="0017384D">
        <w:rPr>
          <w:rFonts w:eastAsia="Arial" w:cs="Arial"/>
          <w:position w:val="1"/>
        </w:rPr>
        <w:t>G6P</w:t>
      </w:r>
      <w:r w:rsidRPr="0017384D">
        <w:rPr>
          <w:rFonts w:eastAsia="Arial" w:cs="Arial"/>
          <w:spacing w:val="-4"/>
          <w:position w:val="1"/>
        </w:rPr>
        <w:t xml:space="preserve"> </w:t>
      </w:r>
      <w:r w:rsidRPr="0017384D">
        <w:rPr>
          <w:rFonts w:eastAsia="Arial" w:cs="Arial"/>
          <w:position w:val="1"/>
        </w:rPr>
        <w:t>is also the precursor</w:t>
      </w:r>
      <w:r w:rsidR="00F755F9">
        <w:rPr>
          <w:rFonts w:eastAsia="Arial" w:cs="Arial"/>
          <w:position w:val="1"/>
        </w:rPr>
        <w:t xml:space="preserve"> for glycogen synthesis and the</w:t>
      </w:r>
      <w:r w:rsidRPr="0017384D">
        <w:rPr>
          <w:rFonts w:eastAsia="Arial" w:cs="Arial"/>
          <w:position w:val="1"/>
        </w:rPr>
        <w:t xml:space="preserve"> pentose phosphate pathwa</w:t>
      </w:r>
      <w:r w:rsidRPr="0017384D">
        <w:rPr>
          <w:rFonts w:eastAsia="Arial" w:cs="Arial"/>
          <w:spacing w:val="-16"/>
          <w:position w:val="1"/>
        </w:rPr>
        <w:t>y</w:t>
      </w:r>
    </w:p>
    <w:p w14:paraId="4C47BDCA" w14:textId="0C85B914" w:rsidR="00340C25" w:rsidRPr="00340C25" w:rsidRDefault="00340C25" w:rsidP="00340C25">
      <w:pPr>
        <w:pStyle w:val="ListParagraph"/>
        <w:numPr>
          <w:ilvl w:val="0"/>
          <w:numId w:val="49"/>
        </w:numPr>
        <w:spacing w:line="260" w:lineRule="exact"/>
        <w:rPr>
          <w:rFonts w:eastAsia="Arial" w:cs="Arial"/>
        </w:rPr>
      </w:pPr>
      <w:r w:rsidRPr="00340C25">
        <w:rPr>
          <w:rFonts w:eastAsia="Arial" w:cs="Arial"/>
          <w:position w:val="1"/>
        </w:rPr>
        <w:t xml:space="preserve">Lactate and amino acids, which are reversibly converted to pyruvate, are precursors </w:t>
      </w:r>
      <w:r>
        <w:rPr>
          <w:rFonts w:eastAsia="Arial" w:cs="Arial"/>
          <w:position w:val="1"/>
        </w:rPr>
        <w:t xml:space="preserve">for gluconeogenesis </w:t>
      </w:r>
    </w:p>
    <w:p w14:paraId="550661C1" w14:textId="00DDED76" w:rsidR="00340C25" w:rsidRDefault="00340C25" w:rsidP="00340C25">
      <w:pPr>
        <w:pStyle w:val="ListParagraph"/>
        <w:numPr>
          <w:ilvl w:val="0"/>
          <w:numId w:val="49"/>
        </w:numPr>
        <w:spacing w:line="260" w:lineRule="exact"/>
        <w:rPr>
          <w:rFonts w:eastAsia="Arial" w:cs="Arial"/>
        </w:rPr>
      </w:pPr>
      <w:r w:rsidRPr="0017384D">
        <w:rPr>
          <w:rFonts w:eastAsia="Arial" w:cs="Arial"/>
        </w:rPr>
        <w:t>Even if you don't have food at all for several days, concentration of glucose in circulation</w:t>
      </w:r>
      <w:r w:rsidR="00F755F9">
        <w:rPr>
          <w:rFonts w:eastAsia="Arial" w:cs="Arial"/>
        </w:rPr>
        <w:t xml:space="preserve"> </w:t>
      </w:r>
      <w:r w:rsidRPr="0017384D">
        <w:rPr>
          <w:rFonts w:eastAsia="Arial" w:cs="Arial"/>
        </w:rPr>
        <w:t>is pretty constant (homeostasis will shift metabolism of carbs over to amino acids)</w:t>
      </w:r>
    </w:p>
    <w:p w14:paraId="027C32FC" w14:textId="5C5824E2" w:rsidR="00340C25" w:rsidRDefault="00340C25" w:rsidP="00340C25">
      <w:pPr>
        <w:pStyle w:val="ListParagraph"/>
        <w:numPr>
          <w:ilvl w:val="0"/>
          <w:numId w:val="49"/>
        </w:numPr>
        <w:spacing w:line="260" w:lineRule="exact"/>
        <w:rPr>
          <w:rFonts w:eastAsia="Arial" w:cs="Arial"/>
        </w:rPr>
      </w:pPr>
      <w:r w:rsidRPr="0017384D">
        <w:rPr>
          <w:rFonts w:eastAsia="Arial" w:cs="Arial"/>
        </w:rPr>
        <w:t>Key intermediates: G6P- starting point for biosynthesis of glycogen and glycolysis</w:t>
      </w:r>
    </w:p>
    <w:p w14:paraId="3C8BD588" w14:textId="0EADBD56" w:rsidR="00340C25" w:rsidRPr="00340C25" w:rsidRDefault="00340C25" w:rsidP="00340C25">
      <w:pPr>
        <w:pStyle w:val="ListParagraph"/>
        <w:numPr>
          <w:ilvl w:val="0"/>
          <w:numId w:val="49"/>
        </w:numPr>
        <w:spacing w:line="260" w:lineRule="exact"/>
        <w:rPr>
          <w:rFonts w:eastAsia="Arial" w:cs="Arial"/>
        </w:rPr>
      </w:pPr>
      <w:r>
        <w:rPr>
          <w:rFonts w:eastAsia="Arial" w:cs="Arial"/>
          <w:position w:val="1"/>
        </w:rPr>
        <w:t>N</w:t>
      </w:r>
      <w:r w:rsidRPr="0017384D">
        <w:rPr>
          <w:rFonts w:eastAsia="Arial" w:cs="Arial"/>
          <w:position w:val="1"/>
        </w:rPr>
        <w:t>eed to know names of intermediates for glycolytic pathway</w:t>
      </w:r>
      <w:r>
        <w:rPr>
          <w:rFonts w:eastAsia="Arial" w:cs="Arial"/>
          <w:position w:val="1"/>
        </w:rPr>
        <w:t>:</w:t>
      </w:r>
    </w:p>
    <w:p w14:paraId="35C2D68D" w14:textId="37FB34D1" w:rsidR="00340C25" w:rsidRPr="00340C25" w:rsidRDefault="00340C25" w:rsidP="00340C25">
      <w:pPr>
        <w:pStyle w:val="ListParagraph"/>
        <w:numPr>
          <w:ilvl w:val="1"/>
          <w:numId w:val="49"/>
        </w:numPr>
        <w:spacing w:line="260" w:lineRule="exact"/>
        <w:rPr>
          <w:rFonts w:eastAsia="Arial" w:cs="Arial"/>
        </w:rPr>
      </w:pPr>
      <w:r>
        <w:rPr>
          <w:rFonts w:eastAsia="Arial" w:cs="Arial"/>
          <w:position w:val="1"/>
        </w:rPr>
        <w:t>N</w:t>
      </w:r>
      <w:r w:rsidRPr="0017384D">
        <w:rPr>
          <w:rFonts w:eastAsia="Arial" w:cs="Arial"/>
          <w:position w:val="1"/>
        </w:rPr>
        <w:t>ot so much orde</w:t>
      </w:r>
      <w:r w:rsidRPr="0017384D">
        <w:rPr>
          <w:rFonts w:eastAsia="Arial" w:cs="Arial"/>
          <w:spacing w:val="-12"/>
          <w:position w:val="1"/>
        </w:rPr>
        <w:t>r</w:t>
      </w:r>
    </w:p>
    <w:p w14:paraId="256DC8CC" w14:textId="6658B584" w:rsidR="00340C25" w:rsidRPr="00340C25" w:rsidRDefault="00340C25" w:rsidP="00340C25">
      <w:pPr>
        <w:pStyle w:val="ListParagraph"/>
        <w:numPr>
          <w:ilvl w:val="1"/>
          <w:numId w:val="49"/>
        </w:numPr>
        <w:spacing w:line="260" w:lineRule="exact"/>
        <w:rPr>
          <w:rFonts w:eastAsia="Arial" w:cs="Arial"/>
        </w:rPr>
      </w:pPr>
      <w:r>
        <w:rPr>
          <w:rFonts w:eastAsia="Arial" w:cs="Arial"/>
          <w:position w:val="1"/>
        </w:rPr>
        <w:t>S</w:t>
      </w:r>
      <w:r w:rsidRPr="0017384D">
        <w:rPr>
          <w:rFonts w:eastAsia="Arial" w:cs="Arial"/>
          <w:position w:val="1"/>
        </w:rPr>
        <w:t>ame is true for citric acid and oxidative phosphorylation</w:t>
      </w:r>
    </w:p>
    <w:p w14:paraId="70B691B4" w14:textId="472B99CF" w:rsidR="00340C25" w:rsidRPr="00340C25" w:rsidRDefault="00340C25" w:rsidP="00340C25">
      <w:pPr>
        <w:pStyle w:val="ListParagraph"/>
        <w:numPr>
          <w:ilvl w:val="1"/>
          <w:numId w:val="49"/>
        </w:numPr>
        <w:spacing w:line="260" w:lineRule="exact"/>
        <w:rPr>
          <w:rFonts w:eastAsia="Arial" w:cs="Arial"/>
        </w:rPr>
      </w:pPr>
      <w:r>
        <w:rPr>
          <w:rFonts w:eastAsia="Arial" w:cs="Arial"/>
          <w:position w:val="1"/>
        </w:rPr>
        <w:t>D</w:t>
      </w:r>
      <w:r w:rsidRPr="0017384D">
        <w:rPr>
          <w:rFonts w:eastAsia="Arial" w:cs="Arial"/>
          <w:position w:val="1"/>
        </w:rPr>
        <w:t>o not need to know structural formulas of above</w:t>
      </w:r>
    </w:p>
    <w:p w14:paraId="7D289FE5" w14:textId="2767DA3F" w:rsidR="00340C25" w:rsidRPr="00340C25" w:rsidRDefault="00340C25" w:rsidP="00340C25">
      <w:pPr>
        <w:pStyle w:val="ListParagraph"/>
        <w:numPr>
          <w:ilvl w:val="1"/>
          <w:numId w:val="49"/>
        </w:numPr>
        <w:spacing w:line="260" w:lineRule="exact"/>
        <w:rPr>
          <w:rFonts w:eastAsia="Arial" w:cs="Arial"/>
        </w:rPr>
      </w:pPr>
      <w:r w:rsidRPr="0017384D">
        <w:rPr>
          <w:rFonts w:eastAsia="Arial" w:cs="Arial"/>
          <w:position w:val="1"/>
        </w:rPr>
        <w:t>Structural formulas to know: amino acids, nucleotides/bases, pyruvate</w:t>
      </w:r>
    </w:p>
    <w:p w14:paraId="7EB33C09" w14:textId="4F04C65E" w:rsidR="00340C25" w:rsidRDefault="00340C25" w:rsidP="00340C25">
      <w:pPr>
        <w:spacing w:line="260" w:lineRule="exact"/>
        <w:rPr>
          <w:rFonts w:eastAsia="Arial" w:cs="Arial"/>
        </w:rPr>
      </w:pPr>
      <w:r>
        <w:rPr>
          <w:rFonts w:eastAsia="Arial" w:cs="Arial"/>
        </w:rPr>
        <w:t>The St</w:t>
      </w:r>
      <w:r w:rsidR="00F755F9">
        <w:rPr>
          <w:rFonts w:eastAsia="Arial" w:cs="Arial"/>
        </w:rPr>
        <w:t>ructur</w:t>
      </w:r>
      <w:r>
        <w:rPr>
          <w:rFonts w:eastAsia="Arial" w:cs="Arial"/>
        </w:rPr>
        <w:t xml:space="preserve">e of Glycogen </w:t>
      </w:r>
    </w:p>
    <w:p w14:paraId="71825369" w14:textId="221E1B0E" w:rsidR="00340C25" w:rsidRDefault="00340C25" w:rsidP="00340C25">
      <w:pPr>
        <w:pStyle w:val="ListParagraph"/>
        <w:numPr>
          <w:ilvl w:val="0"/>
          <w:numId w:val="50"/>
        </w:numPr>
        <w:spacing w:line="260" w:lineRule="exact"/>
        <w:rPr>
          <w:rFonts w:eastAsia="Arial" w:cs="Arial"/>
        </w:rPr>
      </w:pPr>
      <w:r w:rsidRPr="0017384D">
        <w:rPr>
          <w:rFonts w:eastAsia="Arial" w:cs="Arial"/>
        </w:rPr>
        <w:t>Gl</w:t>
      </w:r>
      <w:r>
        <w:rPr>
          <w:rFonts w:eastAsia="Arial" w:cs="Arial"/>
        </w:rPr>
        <w:t>ycogen is extremely branched</w:t>
      </w:r>
      <w:r w:rsidRPr="00340C25">
        <w:rPr>
          <w:rFonts w:eastAsia="Arial" w:cs="Arial"/>
        </w:rPr>
        <w:sym w:font="Wingdings" w:char="F0E0"/>
      </w:r>
      <w:r>
        <w:rPr>
          <w:rFonts w:eastAsia="Arial" w:cs="Arial"/>
        </w:rPr>
        <w:t xml:space="preserve"> </w:t>
      </w:r>
      <w:r w:rsidRPr="0017384D">
        <w:rPr>
          <w:rFonts w:eastAsia="Arial" w:cs="Arial"/>
        </w:rPr>
        <w:t>glucose can only be removed from end of branches so speeds up releases of glucose</w:t>
      </w:r>
    </w:p>
    <w:p w14:paraId="173F039C" w14:textId="2E43A576" w:rsidR="00340C25" w:rsidRPr="00340C25" w:rsidRDefault="00340C25" w:rsidP="00340C25">
      <w:pPr>
        <w:pStyle w:val="ListParagraph"/>
        <w:numPr>
          <w:ilvl w:val="0"/>
          <w:numId w:val="50"/>
        </w:numPr>
        <w:spacing w:before="21" w:line="260" w:lineRule="exact"/>
        <w:ind w:right="74"/>
        <w:rPr>
          <w:rFonts w:eastAsia="Arial" w:cs="Arial"/>
        </w:rPr>
      </w:pPr>
      <w:r w:rsidRPr="00340C25">
        <w:rPr>
          <w:rFonts w:eastAsia="Arial" w:cs="Arial"/>
        </w:rPr>
        <w:t>There are two types of “ends” in glycogen: non</w:t>
      </w:r>
      <w:r>
        <w:rPr>
          <w:rFonts w:eastAsia="Arial" w:cs="Arial"/>
        </w:rPr>
        <w:t>-</w:t>
      </w:r>
      <w:r w:rsidRPr="00340C25">
        <w:rPr>
          <w:rFonts w:eastAsia="Arial" w:cs="Arial"/>
        </w:rPr>
        <w:t>reducing and reducing ends (anomeric carbon is involved in glycosidic bond + not involved in glycosidic bond respectively)</w:t>
      </w:r>
    </w:p>
    <w:p w14:paraId="7800B2A3" w14:textId="4B051501" w:rsidR="00340C25" w:rsidRDefault="00340C25" w:rsidP="00340C25">
      <w:pPr>
        <w:pStyle w:val="ListParagraph"/>
        <w:numPr>
          <w:ilvl w:val="0"/>
          <w:numId w:val="50"/>
        </w:numPr>
        <w:spacing w:line="260" w:lineRule="exact"/>
        <w:rPr>
          <w:rFonts w:eastAsia="Arial" w:cs="Arial"/>
        </w:rPr>
      </w:pPr>
      <w:r>
        <w:rPr>
          <w:rFonts w:eastAsia="Arial" w:cs="Arial"/>
        </w:rPr>
        <w:t>Reducing end</w:t>
      </w:r>
      <w:r w:rsidRPr="00340C25">
        <w:rPr>
          <w:rFonts w:eastAsia="Arial" w:cs="Arial"/>
        </w:rPr>
        <w:sym w:font="Wingdings" w:char="F0E0"/>
      </w:r>
      <w:r>
        <w:rPr>
          <w:rFonts w:eastAsia="Arial" w:cs="Arial"/>
        </w:rPr>
        <w:t xml:space="preserve"> </w:t>
      </w:r>
      <w:r w:rsidRPr="0017384D">
        <w:rPr>
          <w:rFonts w:eastAsia="Arial" w:cs="Arial"/>
        </w:rPr>
        <w:t xml:space="preserve">the sugar whose </w:t>
      </w:r>
      <w:r w:rsidRPr="0017384D">
        <w:rPr>
          <w:rFonts w:eastAsia="Arial" w:cs="Arial"/>
          <w:b/>
        </w:rPr>
        <w:t xml:space="preserve">anomeric carbon </w:t>
      </w:r>
      <w:r w:rsidRPr="0017384D">
        <w:rPr>
          <w:rFonts w:eastAsia="Arial" w:cs="Arial"/>
        </w:rPr>
        <w:t>does not form a glycosidic bond</w:t>
      </w:r>
    </w:p>
    <w:p w14:paraId="742F74C2" w14:textId="55E5AE11" w:rsidR="00340C25" w:rsidRPr="00340C25" w:rsidRDefault="00340C25" w:rsidP="00340C25">
      <w:pPr>
        <w:pStyle w:val="ListParagraph"/>
        <w:numPr>
          <w:ilvl w:val="0"/>
          <w:numId w:val="50"/>
        </w:numPr>
        <w:spacing w:line="260" w:lineRule="exact"/>
        <w:rPr>
          <w:rFonts w:eastAsia="Arial" w:cs="Arial"/>
        </w:rPr>
      </w:pPr>
      <w:r w:rsidRPr="0017384D">
        <w:rPr>
          <w:rFonts w:eastAsia="Arial" w:cs="Arial"/>
          <w:position w:val="1"/>
        </w:rPr>
        <w:t>Non</w:t>
      </w:r>
      <w:r>
        <w:rPr>
          <w:rFonts w:eastAsia="Arial" w:cs="Arial"/>
          <w:position w:val="1"/>
        </w:rPr>
        <w:t>-reducing ends</w:t>
      </w:r>
      <w:r w:rsidRPr="00340C25">
        <w:rPr>
          <w:rFonts w:eastAsia="Arial" w:cs="Arial"/>
          <w:position w:val="1"/>
        </w:rPr>
        <w:sym w:font="Wingdings" w:char="F0E0"/>
      </w:r>
      <w:r>
        <w:rPr>
          <w:rFonts w:eastAsia="Arial" w:cs="Arial"/>
          <w:position w:val="1"/>
        </w:rPr>
        <w:t xml:space="preserve"> </w:t>
      </w:r>
      <w:r w:rsidRPr="0017384D">
        <w:rPr>
          <w:rFonts w:eastAsia="Arial" w:cs="Arial"/>
          <w:position w:val="1"/>
        </w:rPr>
        <w:t xml:space="preserve">sugars whose </w:t>
      </w:r>
      <w:r w:rsidRPr="0017384D">
        <w:rPr>
          <w:rFonts w:eastAsia="Arial" w:cs="Arial"/>
          <w:b/>
          <w:position w:val="1"/>
        </w:rPr>
        <w:t xml:space="preserve">anomeric carbons </w:t>
      </w:r>
      <w:r w:rsidRPr="0017384D">
        <w:rPr>
          <w:rFonts w:eastAsia="Arial" w:cs="Arial"/>
          <w:position w:val="1"/>
        </w:rPr>
        <w:t>form glycosidic bonds</w:t>
      </w:r>
    </w:p>
    <w:p w14:paraId="6753B4BD" w14:textId="345DCA98" w:rsidR="00340C25" w:rsidRPr="00340C25" w:rsidRDefault="00340C25" w:rsidP="00340C25">
      <w:pPr>
        <w:pStyle w:val="ListParagraph"/>
        <w:numPr>
          <w:ilvl w:val="0"/>
          <w:numId w:val="50"/>
        </w:numPr>
        <w:spacing w:line="260" w:lineRule="exact"/>
        <w:rPr>
          <w:rFonts w:eastAsia="Arial" w:cs="Arial"/>
        </w:rPr>
      </w:pPr>
      <w:r w:rsidRPr="0017384D">
        <w:rPr>
          <w:rFonts w:eastAsia="Arial" w:cs="Arial"/>
          <w:position w:val="1"/>
        </w:rPr>
        <w:t>Why glucose is stored in the polymerized form?</w:t>
      </w:r>
    </w:p>
    <w:p w14:paraId="0D31E9BC" w14:textId="3D0BC250" w:rsidR="00340C25" w:rsidRPr="00340C25" w:rsidRDefault="00C923A2" w:rsidP="00340C25">
      <w:pPr>
        <w:spacing w:line="260" w:lineRule="exact"/>
        <w:rPr>
          <w:rFonts w:eastAsia="Arial" w:cs="Arial"/>
        </w:rPr>
      </w:pPr>
      <w:r>
        <w:rPr>
          <w:rFonts w:eastAsia="Arial" w:cs="Arial"/>
          <w:noProof/>
        </w:rPr>
        <w:drawing>
          <wp:anchor distT="0" distB="0" distL="114300" distR="114300" simplePos="0" relativeHeight="251674624" behindDoc="0" locked="0" layoutInCell="1" allowOverlap="1" wp14:anchorId="1449911F" wp14:editId="5B8FFA72">
            <wp:simplePos x="0" y="0"/>
            <wp:positionH relativeFrom="column">
              <wp:posOffset>-228600</wp:posOffset>
            </wp:positionH>
            <wp:positionV relativeFrom="paragraph">
              <wp:posOffset>88900</wp:posOffset>
            </wp:positionV>
            <wp:extent cx="5715000" cy="2247265"/>
            <wp:effectExtent l="0" t="0" r="0" b="0"/>
            <wp:wrapTight wrapText="bothSides">
              <wp:wrapPolygon edited="0">
                <wp:start x="0" y="0"/>
                <wp:lineTo x="0" y="21240"/>
                <wp:lineTo x="21504" y="21240"/>
                <wp:lineTo x="21504"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46.57 PM.png"/>
                    <pic:cNvPicPr/>
                  </pic:nvPicPr>
                  <pic:blipFill>
                    <a:blip r:embed="rId45">
                      <a:extLst>
                        <a:ext uri="{28A0092B-C50C-407E-A947-70E740481C1C}">
                          <a14:useLocalDpi xmlns:a14="http://schemas.microsoft.com/office/drawing/2010/main" val="0"/>
                        </a:ext>
                      </a:extLst>
                    </a:blip>
                    <a:stretch>
                      <a:fillRect/>
                    </a:stretch>
                  </pic:blipFill>
                  <pic:spPr>
                    <a:xfrm>
                      <a:off x="0" y="0"/>
                      <a:ext cx="5715000" cy="2247265"/>
                    </a:xfrm>
                    <a:prstGeom prst="rect">
                      <a:avLst/>
                    </a:prstGeom>
                  </pic:spPr>
                </pic:pic>
              </a:graphicData>
            </a:graphic>
            <wp14:sizeRelH relativeFrom="page">
              <wp14:pctWidth>0</wp14:pctWidth>
            </wp14:sizeRelH>
            <wp14:sizeRelV relativeFrom="page">
              <wp14:pctHeight>0</wp14:pctHeight>
            </wp14:sizeRelV>
          </wp:anchor>
        </w:drawing>
      </w:r>
    </w:p>
    <w:p w14:paraId="3B260307" w14:textId="160AF781" w:rsidR="00340C25" w:rsidRDefault="00340C25" w:rsidP="00340C25">
      <w:pPr>
        <w:spacing w:line="260" w:lineRule="exact"/>
        <w:rPr>
          <w:rFonts w:eastAsia="Arial" w:cs="Arial"/>
        </w:rPr>
      </w:pPr>
    </w:p>
    <w:p w14:paraId="3D87CB72" w14:textId="77777777" w:rsidR="00C923A2" w:rsidRDefault="00C923A2" w:rsidP="00340C25">
      <w:pPr>
        <w:spacing w:line="260" w:lineRule="exact"/>
        <w:rPr>
          <w:rFonts w:eastAsia="Arial" w:cs="Arial"/>
        </w:rPr>
      </w:pPr>
    </w:p>
    <w:p w14:paraId="1D94A62A" w14:textId="77777777" w:rsidR="00C923A2" w:rsidRDefault="00C923A2" w:rsidP="00340C25">
      <w:pPr>
        <w:spacing w:line="260" w:lineRule="exact"/>
        <w:rPr>
          <w:rFonts w:eastAsia="Arial" w:cs="Arial"/>
        </w:rPr>
      </w:pPr>
    </w:p>
    <w:p w14:paraId="6AB75340" w14:textId="77777777" w:rsidR="00C923A2" w:rsidRDefault="00C923A2" w:rsidP="00340C25">
      <w:pPr>
        <w:spacing w:line="260" w:lineRule="exact"/>
        <w:rPr>
          <w:rFonts w:eastAsia="Arial" w:cs="Arial"/>
        </w:rPr>
      </w:pPr>
    </w:p>
    <w:p w14:paraId="1601AEB8" w14:textId="77777777" w:rsidR="00C923A2" w:rsidRDefault="00C923A2" w:rsidP="00340C25">
      <w:pPr>
        <w:spacing w:line="260" w:lineRule="exact"/>
        <w:rPr>
          <w:rFonts w:eastAsia="Arial" w:cs="Arial"/>
        </w:rPr>
      </w:pPr>
    </w:p>
    <w:p w14:paraId="599894F8" w14:textId="77777777" w:rsidR="00C923A2" w:rsidRDefault="00C923A2" w:rsidP="00340C25">
      <w:pPr>
        <w:spacing w:line="260" w:lineRule="exact"/>
        <w:rPr>
          <w:rFonts w:eastAsia="Arial" w:cs="Arial"/>
        </w:rPr>
      </w:pPr>
    </w:p>
    <w:p w14:paraId="4D97DCEA" w14:textId="77777777" w:rsidR="00C923A2" w:rsidRDefault="00C923A2" w:rsidP="00340C25">
      <w:pPr>
        <w:spacing w:line="260" w:lineRule="exact"/>
        <w:rPr>
          <w:rFonts w:eastAsia="Arial" w:cs="Arial"/>
        </w:rPr>
      </w:pPr>
    </w:p>
    <w:p w14:paraId="5602C949" w14:textId="77777777" w:rsidR="00C923A2" w:rsidRDefault="00C923A2" w:rsidP="00340C25">
      <w:pPr>
        <w:spacing w:line="260" w:lineRule="exact"/>
        <w:rPr>
          <w:rFonts w:eastAsia="Arial" w:cs="Arial"/>
        </w:rPr>
      </w:pPr>
    </w:p>
    <w:p w14:paraId="43F0CBE9" w14:textId="77777777" w:rsidR="00C923A2" w:rsidRDefault="00C923A2" w:rsidP="00340C25">
      <w:pPr>
        <w:spacing w:line="260" w:lineRule="exact"/>
        <w:rPr>
          <w:rFonts w:eastAsia="Arial" w:cs="Arial"/>
        </w:rPr>
      </w:pPr>
    </w:p>
    <w:p w14:paraId="07CB940C" w14:textId="77777777" w:rsidR="00C923A2" w:rsidRDefault="00C923A2" w:rsidP="00340C25">
      <w:pPr>
        <w:spacing w:line="260" w:lineRule="exact"/>
        <w:rPr>
          <w:rFonts w:eastAsia="Arial" w:cs="Arial"/>
        </w:rPr>
      </w:pPr>
    </w:p>
    <w:p w14:paraId="27FB4124" w14:textId="77777777" w:rsidR="00C923A2" w:rsidRDefault="00C923A2" w:rsidP="00340C25">
      <w:pPr>
        <w:spacing w:line="260" w:lineRule="exact"/>
        <w:rPr>
          <w:rFonts w:eastAsia="Arial" w:cs="Arial"/>
        </w:rPr>
      </w:pPr>
    </w:p>
    <w:p w14:paraId="6CFEBF11" w14:textId="77777777" w:rsidR="00C923A2" w:rsidRDefault="00C923A2" w:rsidP="00340C25">
      <w:pPr>
        <w:spacing w:line="260" w:lineRule="exact"/>
        <w:rPr>
          <w:rFonts w:eastAsia="Arial" w:cs="Arial"/>
        </w:rPr>
      </w:pPr>
    </w:p>
    <w:p w14:paraId="03F4E9D6" w14:textId="08BC41D4" w:rsidR="00C923A2" w:rsidRDefault="00C923A2" w:rsidP="00340C25">
      <w:pPr>
        <w:spacing w:line="260" w:lineRule="exact"/>
        <w:rPr>
          <w:rFonts w:eastAsia="Arial" w:cs="Arial"/>
        </w:rPr>
      </w:pPr>
    </w:p>
    <w:p w14:paraId="65BB778E" w14:textId="39360A1A" w:rsidR="00C923A2" w:rsidRDefault="00F755F9" w:rsidP="00340C25">
      <w:pPr>
        <w:spacing w:line="260" w:lineRule="exact"/>
        <w:rPr>
          <w:rFonts w:eastAsia="Arial" w:cs="Arial"/>
        </w:rPr>
      </w:pPr>
      <w:r>
        <w:rPr>
          <w:rFonts w:eastAsia="Arial" w:cs="Arial"/>
          <w:noProof/>
        </w:rPr>
        <w:drawing>
          <wp:anchor distT="0" distB="0" distL="114300" distR="114300" simplePos="0" relativeHeight="251675648" behindDoc="0" locked="0" layoutInCell="1" allowOverlap="1" wp14:anchorId="153A11F7" wp14:editId="6761AC7A">
            <wp:simplePos x="0" y="0"/>
            <wp:positionH relativeFrom="column">
              <wp:posOffset>3543300</wp:posOffset>
            </wp:positionH>
            <wp:positionV relativeFrom="paragraph">
              <wp:posOffset>12700</wp:posOffset>
            </wp:positionV>
            <wp:extent cx="3086100" cy="1397635"/>
            <wp:effectExtent l="0" t="0" r="12700" b="0"/>
            <wp:wrapTight wrapText="bothSides">
              <wp:wrapPolygon edited="0">
                <wp:start x="0" y="0"/>
                <wp:lineTo x="0" y="21198"/>
                <wp:lineTo x="21511" y="21198"/>
                <wp:lineTo x="21511"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49.09 PM.png"/>
                    <pic:cNvPicPr/>
                  </pic:nvPicPr>
                  <pic:blipFill>
                    <a:blip r:embed="rId46">
                      <a:extLst>
                        <a:ext uri="{28A0092B-C50C-407E-A947-70E740481C1C}">
                          <a14:useLocalDpi xmlns:a14="http://schemas.microsoft.com/office/drawing/2010/main" val="0"/>
                        </a:ext>
                      </a:extLst>
                    </a:blip>
                    <a:stretch>
                      <a:fillRect/>
                    </a:stretch>
                  </pic:blipFill>
                  <pic:spPr>
                    <a:xfrm>
                      <a:off x="0" y="0"/>
                      <a:ext cx="3086100" cy="1397635"/>
                    </a:xfrm>
                    <a:prstGeom prst="rect">
                      <a:avLst/>
                    </a:prstGeom>
                  </pic:spPr>
                </pic:pic>
              </a:graphicData>
            </a:graphic>
            <wp14:sizeRelH relativeFrom="page">
              <wp14:pctWidth>0</wp14:pctWidth>
            </wp14:sizeRelH>
            <wp14:sizeRelV relativeFrom="page">
              <wp14:pctHeight>0</wp14:pctHeight>
            </wp14:sizeRelV>
          </wp:anchor>
        </w:drawing>
      </w:r>
      <w:r w:rsidR="00C923A2">
        <w:rPr>
          <w:rFonts w:eastAsia="Arial" w:cs="Arial"/>
        </w:rPr>
        <w:t>Osmosis</w:t>
      </w:r>
    </w:p>
    <w:p w14:paraId="63E660FE" w14:textId="61235EEA" w:rsidR="00C923A2" w:rsidRDefault="00C923A2" w:rsidP="00C923A2">
      <w:pPr>
        <w:pStyle w:val="ListParagraph"/>
        <w:numPr>
          <w:ilvl w:val="0"/>
          <w:numId w:val="51"/>
        </w:numPr>
        <w:spacing w:line="260" w:lineRule="exact"/>
        <w:rPr>
          <w:rFonts w:eastAsia="Arial" w:cs="Arial"/>
        </w:rPr>
      </w:pPr>
      <w:r w:rsidRPr="0017384D">
        <w:rPr>
          <w:rFonts w:eastAsia="Arial" w:cs="Arial"/>
        </w:rPr>
        <w:t>Di</w:t>
      </w:r>
      <w:r w:rsidRPr="0017384D">
        <w:rPr>
          <w:rFonts w:eastAsia="Arial" w:cs="Arial"/>
          <w:spacing w:val="-4"/>
        </w:rPr>
        <w:t>f</w:t>
      </w:r>
      <w:r w:rsidRPr="0017384D">
        <w:rPr>
          <w:rFonts w:eastAsia="Arial" w:cs="Arial"/>
        </w:rPr>
        <w:t>fusion of a convent through a selectively-permeable membrane from a region of low solute concentration to a region of high solute concentration</w:t>
      </w:r>
    </w:p>
    <w:p w14:paraId="24FD1C8A" w14:textId="55A3F778" w:rsidR="00C923A2" w:rsidRDefault="00C923A2" w:rsidP="00C923A2">
      <w:pPr>
        <w:pStyle w:val="ListParagraph"/>
        <w:numPr>
          <w:ilvl w:val="0"/>
          <w:numId w:val="51"/>
        </w:numPr>
        <w:spacing w:line="260" w:lineRule="exact"/>
        <w:rPr>
          <w:rFonts w:eastAsia="Arial" w:cs="Arial"/>
        </w:rPr>
      </w:pPr>
      <w:r w:rsidRPr="0017384D">
        <w:rPr>
          <w:rFonts w:eastAsia="Arial" w:cs="Arial"/>
        </w:rPr>
        <w:t>For any cell, most glucose molecules are in the glycogen form</w:t>
      </w:r>
    </w:p>
    <w:p w14:paraId="0E599C6D" w14:textId="404E8E78" w:rsidR="00C923A2" w:rsidRPr="00C923A2" w:rsidRDefault="00C923A2" w:rsidP="00C923A2">
      <w:pPr>
        <w:pStyle w:val="ListParagraph"/>
        <w:numPr>
          <w:ilvl w:val="0"/>
          <w:numId w:val="51"/>
        </w:numPr>
        <w:spacing w:line="260" w:lineRule="exact"/>
        <w:rPr>
          <w:rFonts w:eastAsia="Arial" w:cs="Arial"/>
        </w:rPr>
      </w:pPr>
      <w:r>
        <w:rPr>
          <w:rFonts w:eastAsia="Arial" w:cs="Arial"/>
          <w:noProof/>
        </w:rPr>
        <w:drawing>
          <wp:anchor distT="0" distB="0" distL="114300" distR="114300" simplePos="0" relativeHeight="251676672" behindDoc="0" locked="0" layoutInCell="1" allowOverlap="1" wp14:anchorId="234283B3" wp14:editId="70D1FF49">
            <wp:simplePos x="0" y="0"/>
            <wp:positionH relativeFrom="column">
              <wp:posOffset>4800600</wp:posOffset>
            </wp:positionH>
            <wp:positionV relativeFrom="paragraph">
              <wp:posOffset>368935</wp:posOffset>
            </wp:positionV>
            <wp:extent cx="1485900" cy="1322070"/>
            <wp:effectExtent l="0" t="0" r="12700" b="0"/>
            <wp:wrapTight wrapText="bothSides">
              <wp:wrapPolygon edited="0">
                <wp:start x="0" y="0"/>
                <wp:lineTo x="0" y="21164"/>
                <wp:lineTo x="21415" y="21164"/>
                <wp:lineTo x="21415"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50.46 PM.png"/>
                    <pic:cNvPicPr/>
                  </pic:nvPicPr>
                  <pic:blipFill>
                    <a:blip r:embed="rId47">
                      <a:extLst>
                        <a:ext uri="{28A0092B-C50C-407E-A947-70E740481C1C}">
                          <a14:useLocalDpi xmlns:a14="http://schemas.microsoft.com/office/drawing/2010/main" val="0"/>
                        </a:ext>
                      </a:extLst>
                    </a:blip>
                    <a:stretch>
                      <a:fillRect/>
                    </a:stretch>
                  </pic:blipFill>
                  <pic:spPr>
                    <a:xfrm>
                      <a:off x="0" y="0"/>
                      <a:ext cx="1485900" cy="1322070"/>
                    </a:xfrm>
                    <a:prstGeom prst="rect">
                      <a:avLst/>
                    </a:prstGeom>
                  </pic:spPr>
                </pic:pic>
              </a:graphicData>
            </a:graphic>
            <wp14:sizeRelH relativeFrom="page">
              <wp14:pctWidth>0</wp14:pctWidth>
            </wp14:sizeRelH>
            <wp14:sizeRelV relativeFrom="page">
              <wp14:pctHeight>0</wp14:pctHeight>
            </wp14:sizeRelV>
          </wp:anchor>
        </w:drawing>
      </w:r>
      <w:r w:rsidRPr="00C923A2">
        <w:rPr>
          <w:rFonts w:eastAsia="Arial" w:cs="Arial"/>
          <w:position w:val="1"/>
        </w:rPr>
        <w:t>Osm</w:t>
      </w:r>
      <w:r w:rsidR="00F755F9">
        <w:rPr>
          <w:rFonts w:eastAsia="Arial" w:cs="Arial"/>
          <w:position w:val="1"/>
        </w:rPr>
        <w:t xml:space="preserve">otic pressure is the reason </w:t>
      </w:r>
      <w:r w:rsidRPr="00C923A2">
        <w:rPr>
          <w:rFonts w:eastAsia="Arial" w:cs="Arial"/>
          <w:position w:val="1"/>
        </w:rPr>
        <w:t>why our cells do not keep very large amounts of</w:t>
      </w:r>
      <w:r>
        <w:rPr>
          <w:rFonts w:eastAsia="Arial" w:cs="Arial"/>
          <w:position w:val="1"/>
        </w:rPr>
        <w:t xml:space="preserve"> monomers</w:t>
      </w:r>
    </w:p>
    <w:p w14:paraId="09FB9476" w14:textId="1736AC98" w:rsidR="00C923A2" w:rsidRDefault="00C923A2" w:rsidP="00C923A2">
      <w:pPr>
        <w:spacing w:line="260" w:lineRule="exact"/>
        <w:rPr>
          <w:rFonts w:eastAsia="Arial" w:cs="Arial"/>
        </w:rPr>
      </w:pPr>
      <w:r>
        <w:rPr>
          <w:rFonts w:eastAsia="Arial" w:cs="Arial"/>
        </w:rPr>
        <w:t>Branched Structure of Glycogen</w:t>
      </w:r>
    </w:p>
    <w:p w14:paraId="5C99E6C3" w14:textId="4F3CED72" w:rsidR="00C923A2" w:rsidRPr="00C923A2" w:rsidRDefault="00C923A2" w:rsidP="00C923A2">
      <w:pPr>
        <w:pStyle w:val="ListParagraph"/>
        <w:numPr>
          <w:ilvl w:val="0"/>
          <w:numId w:val="52"/>
        </w:numPr>
        <w:spacing w:line="260" w:lineRule="exact"/>
        <w:rPr>
          <w:rFonts w:eastAsia="Arial" w:cs="Arial"/>
        </w:rPr>
      </w:pPr>
      <w:r w:rsidRPr="0017384D">
        <w:rPr>
          <w:rFonts w:eastAsia="Arial" w:cs="Arial"/>
          <w:position w:val="1"/>
        </w:rPr>
        <w:t>Many non</w:t>
      </w:r>
      <w:r>
        <w:rPr>
          <w:rFonts w:eastAsia="Arial" w:cs="Arial"/>
          <w:position w:val="1"/>
        </w:rPr>
        <w:t>-</w:t>
      </w:r>
      <w:r w:rsidRPr="0017384D">
        <w:rPr>
          <w:rFonts w:eastAsia="Arial" w:cs="Arial"/>
          <w:position w:val="1"/>
        </w:rPr>
        <w:t>reducing ends</w:t>
      </w:r>
    </w:p>
    <w:p w14:paraId="586253FD" w14:textId="6CBF18B9" w:rsidR="00C923A2" w:rsidRPr="00C923A2" w:rsidRDefault="00C923A2" w:rsidP="00C923A2">
      <w:pPr>
        <w:pStyle w:val="ListParagraph"/>
        <w:numPr>
          <w:ilvl w:val="0"/>
          <w:numId w:val="52"/>
        </w:numPr>
        <w:spacing w:line="260" w:lineRule="exact"/>
        <w:rPr>
          <w:rFonts w:eastAsia="Arial" w:cs="Arial"/>
        </w:rPr>
      </w:pPr>
      <w:r w:rsidRPr="0017384D">
        <w:rPr>
          <w:rFonts w:eastAsia="Arial" w:cs="Arial"/>
          <w:position w:val="1"/>
        </w:rPr>
        <w:t>One reducing end</w:t>
      </w:r>
    </w:p>
    <w:p w14:paraId="7A245EAD" w14:textId="33D68C44" w:rsidR="00C923A2" w:rsidRPr="00C923A2" w:rsidRDefault="00C923A2" w:rsidP="00C923A2">
      <w:pPr>
        <w:pStyle w:val="ListParagraph"/>
        <w:numPr>
          <w:ilvl w:val="0"/>
          <w:numId w:val="52"/>
        </w:numPr>
        <w:spacing w:line="260" w:lineRule="exact"/>
        <w:rPr>
          <w:rFonts w:eastAsia="Arial" w:cs="Arial"/>
        </w:rPr>
      </w:pPr>
      <w:r w:rsidRPr="0017384D">
        <w:rPr>
          <w:rFonts w:eastAsia="Arial" w:cs="Arial"/>
          <w:position w:val="1"/>
        </w:rPr>
        <w:t xml:space="preserve">Glucose units are mobilized by their sequential removal from </w:t>
      </w:r>
      <w:r w:rsidRPr="00C923A2">
        <w:rPr>
          <w:rFonts w:eastAsia="Arial" w:cs="Arial"/>
          <w:position w:val="1"/>
        </w:rPr>
        <w:t>non</w:t>
      </w:r>
      <w:r>
        <w:rPr>
          <w:rFonts w:eastAsia="Arial" w:cs="Arial"/>
          <w:position w:val="1"/>
        </w:rPr>
        <w:t>-</w:t>
      </w:r>
      <w:r w:rsidRPr="00C923A2">
        <w:rPr>
          <w:rFonts w:eastAsia="Arial" w:cs="Arial"/>
          <w:position w:val="1"/>
        </w:rPr>
        <w:t>reducing ends</w:t>
      </w:r>
    </w:p>
    <w:p w14:paraId="48CFE02C" w14:textId="5D934498" w:rsidR="00C923A2" w:rsidRPr="00C923A2" w:rsidRDefault="00C923A2" w:rsidP="00C923A2">
      <w:pPr>
        <w:pStyle w:val="ListParagraph"/>
        <w:numPr>
          <w:ilvl w:val="0"/>
          <w:numId w:val="52"/>
        </w:numPr>
        <w:spacing w:line="260" w:lineRule="exact"/>
        <w:rPr>
          <w:rFonts w:eastAsia="Arial" w:cs="Arial"/>
        </w:rPr>
      </w:pPr>
      <w:r w:rsidRPr="00C923A2">
        <w:rPr>
          <w:rFonts w:eastAsia="Arial" w:cs="Arial"/>
          <w:position w:val="1"/>
        </w:rPr>
        <w:t>T</w:t>
      </w:r>
      <w:r w:rsidRPr="0017384D">
        <w:rPr>
          <w:rFonts w:eastAsia="Arial" w:cs="Arial"/>
          <w:position w:val="1"/>
        </w:rPr>
        <w:t>he highly branched structure of glycogen ensures rapid mobilization of glucose</w:t>
      </w:r>
    </w:p>
    <w:p w14:paraId="2349F0D1" w14:textId="176E9159" w:rsidR="00C923A2" w:rsidRPr="00C923A2" w:rsidRDefault="00C923A2" w:rsidP="00C923A2">
      <w:pPr>
        <w:pStyle w:val="ListParagraph"/>
        <w:numPr>
          <w:ilvl w:val="0"/>
          <w:numId w:val="52"/>
        </w:numPr>
        <w:spacing w:line="260" w:lineRule="exact"/>
        <w:rPr>
          <w:rFonts w:eastAsia="Arial" w:cs="Arial"/>
        </w:rPr>
      </w:pPr>
      <w:r w:rsidRPr="0017384D">
        <w:rPr>
          <w:rFonts w:eastAsia="Arial" w:cs="Arial"/>
          <w:position w:val="1"/>
        </w:rPr>
        <w:t>Many glucose units are released simultaneously at the end of every branch</w:t>
      </w:r>
    </w:p>
    <w:p w14:paraId="433B9465" w14:textId="18BBD7F5" w:rsidR="00C923A2" w:rsidRDefault="00C923A2" w:rsidP="00C923A2">
      <w:pPr>
        <w:spacing w:line="260" w:lineRule="exact"/>
        <w:rPr>
          <w:rFonts w:eastAsia="Arial" w:cs="Arial"/>
        </w:rPr>
      </w:pPr>
      <w:r>
        <w:rPr>
          <w:rFonts w:eastAsia="Arial" w:cs="Arial"/>
        </w:rPr>
        <w:t>Glycogen Breakdown (Glycogenolysis)</w:t>
      </w:r>
    </w:p>
    <w:p w14:paraId="617676E3" w14:textId="54291629" w:rsidR="00C923A2" w:rsidRDefault="00C923A2" w:rsidP="00C923A2">
      <w:pPr>
        <w:pStyle w:val="ListParagraph"/>
        <w:numPr>
          <w:ilvl w:val="0"/>
          <w:numId w:val="53"/>
        </w:numPr>
        <w:spacing w:line="260" w:lineRule="exact"/>
        <w:rPr>
          <w:rFonts w:eastAsia="Arial" w:cs="Arial"/>
        </w:rPr>
      </w:pPr>
      <w:r>
        <w:rPr>
          <w:rFonts w:eastAsia="Arial" w:cs="Arial"/>
        </w:rPr>
        <w:t>Three enzymes involved:</w:t>
      </w:r>
    </w:p>
    <w:p w14:paraId="1E05085C" w14:textId="77777777" w:rsidR="00C923A2" w:rsidRPr="00C923A2" w:rsidRDefault="00C923A2" w:rsidP="00C923A2">
      <w:pPr>
        <w:pStyle w:val="ListParagraph"/>
        <w:numPr>
          <w:ilvl w:val="1"/>
          <w:numId w:val="53"/>
        </w:numPr>
        <w:spacing w:line="260" w:lineRule="exact"/>
        <w:rPr>
          <w:rFonts w:eastAsia="Arial" w:cs="Arial"/>
        </w:rPr>
      </w:pPr>
      <w:r w:rsidRPr="00C923A2">
        <w:rPr>
          <w:rFonts w:eastAsia="Arial" w:cs="Arial"/>
          <w:position w:val="1"/>
        </w:rPr>
        <w:t>Glycogen phophorylase</w:t>
      </w:r>
    </w:p>
    <w:p w14:paraId="421E729C" w14:textId="353E0806" w:rsidR="00C923A2" w:rsidRPr="00C923A2" w:rsidRDefault="00C923A2" w:rsidP="00C923A2">
      <w:pPr>
        <w:pStyle w:val="ListParagraph"/>
        <w:numPr>
          <w:ilvl w:val="1"/>
          <w:numId w:val="53"/>
        </w:numPr>
        <w:spacing w:line="260" w:lineRule="exact"/>
        <w:rPr>
          <w:rFonts w:eastAsia="Arial" w:cs="Arial"/>
        </w:rPr>
      </w:pPr>
      <w:r w:rsidRPr="00C923A2">
        <w:rPr>
          <w:rFonts w:eastAsia="Arial" w:cs="Arial"/>
          <w:position w:val="1"/>
        </w:rPr>
        <w:t>Glycogen debranching enzyme</w:t>
      </w:r>
    </w:p>
    <w:p w14:paraId="5CB98021" w14:textId="35B45774" w:rsidR="00C923A2" w:rsidRPr="00C923A2" w:rsidRDefault="00C923A2" w:rsidP="00C923A2">
      <w:pPr>
        <w:pStyle w:val="ListParagraph"/>
        <w:numPr>
          <w:ilvl w:val="1"/>
          <w:numId w:val="53"/>
        </w:numPr>
        <w:spacing w:line="260" w:lineRule="exact"/>
        <w:rPr>
          <w:rFonts w:eastAsia="Arial" w:cs="Arial"/>
        </w:rPr>
      </w:pPr>
      <w:r w:rsidRPr="00C923A2">
        <w:rPr>
          <w:rFonts w:eastAsia="Arial" w:cs="Arial"/>
          <w:position w:val="1"/>
        </w:rPr>
        <w:t>Phosphoglucomutase</w:t>
      </w:r>
    </w:p>
    <w:p w14:paraId="49A4FECE" w14:textId="6FB74083" w:rsidR="00C923A2" w:rsidRPr="00C923A2" w:rsidRDefault="00C923A2" w:rsidP="00C923A2">
      <w:pPr>
        <w:spacing w:line="260" w:lineRule="exact"/>
        <w:rPr>
          <w:rFonts w:eastAsia="Arial" w:cs="Arial"/>
        </w:rPr>
      </w:pPr>
      <w:r>
        <w:rPr>
          <w:rFonts w:eastAsia="Arial" w:cs="Arial"/>
          <w:noProof/>
        </w:rPr>
        <w:drawing>
          <wp:anchor distT="0" distB="0" distL="114300" distR="114300" simplePos="0" relativeHeight="251677696" behindDoc="0" locked="0" layoutInCell="1" allowOverlap="1" wp14:anchorId="7A0EDBED" wp14:editId="6432CDB6">
            <wp:simplePos x="0" y="0"/>
            <wp:positionH relativeFrom="column">
              <wp:posOffset>-342900</wp:posOffset>
            </wp:positionH>
            <wp:positionV relativeFrom="paragraph">
              <wp:posOffset>101600</wp:posOffset>
            </wp:positionV>
            <wp:extent cx="3543300" cy="2100580"/>
            <wp:effectExtent l="0" t="0" r="12700" b="7620"/>
            <wp:wrapTight wrapText="bothSides">
              <wp:wrapPolygon edited="0">
                <wp:start x="0" y="0"/>
                <wp:lineTo x="0" y="21417"/>
                <wp:lineTo x="21523" y="21417"/>
                <wp:lineTo x="21523"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53.05 PM.png"/>
                    <pic:cNvPicPr/>
                  </pic:nvPicPr>
                  <pic:blipFill>
                    <a:blip r:embed="rId48">
                      <a:extLst>
                        <a:ext uri="{28A0092B-C50C-407E-A947-70E740481C1C}">
                          <a14:useLocalDpi xmlns:a14="http://schemas.microsoft.com/office/drawing/2010/main" val="0"/>
                        </a:ext>
                      </a:extLst>
                    </a:blip>
                    <a:stretch>
                      <a:fillRect/>
                    </a:stretch>
                  </pic:blipFill>
                  <pic:spPr>
                    <a:xfrm>
                      <a:off x="0" y="0"/>
                      <a:ext cx="3543300" cy="2100580"/>
                    </a:xfrm>
                    <a:prstGeom prst="rect">
                      <a:avLst/>
                    </a:prstGeom>
                  </pic:spPr>
                </pic:pic>
              </a:graphicData>
            </a:graphic>
            <wp14:sizeRelH relativeFrom="page">
              <wp14:pctWidth>0</wp14:pctWidth>
            </wp14:sizeRelH>
            <wp14:sizeRelV relativeFrom="page">
              <wp14:pctHeight>0</wp14:pctHeight>
            </wp14:sizeRelV>
          </wp:anchor>
        </w:drawing>
      </w:r>
    </w:p>
    <w:p w14:paraId="5CD43604" w14:textId="0CAB949C" w:rsidR="00C923A2" w:rsidRPr="00C923A2" w:rsidRDefault="00C923A2" w:rsidP="00C923A2">
      <w:pPr>
        <w:pStyle w:val="ListParagraph"/>
        <w:spacing w:line="260" w:lineRule="exact"/>
        <w:ind w:left="1440"/>
        <w:rPr>
          <w:rFonts w:eastAsia="Arial" w:cs="Arial"/>
        </w:rPr>
      </w:pPr>
      <w:r>
        <w:rPr>
          <w:rFonts w:eastAsia="Arial" w:cs="Arial"/>
          <w:noProof/>
        </w:rPr>
        <w:drawing>
          <wp:anchor distT="0" distB="0" distL="114300" distR="114300" simplePos="0" relativeHeight="251678720" behindDoc="0" locked="0" layoutInCell="1" allowOverlap="1" wp14:anchorId="14F610D3" wp14:editId="2D70D574">
            <wp:simplePos x="0" y="0"/>
            <wp:positionH relativeFrom="column">
              <wp:posOffset>-330200</wp:posOffset>
            </wp:positionH>
            <wp:positionV relativeFrom="paragraph">
              <wp:posOffset>50800</wp:posOffset>
            </wp:positionV>
            <wp:extent cx="3271520" cy="457200"/>
            <wp:effectExtent l="0" t="0" r="5080" b="0"/>
            <wp:wrapTight wrapText="bothSides">
              <wp:wrapPolygon edited="0">
                <wp:start x="0" y="0"/>
                <wp:lineTo x="0" y="20400"/>
                <wp:lineTo x="21466" y="20400"/>
                <wp:lineTo x="21466"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52.34 PM.png"/>
                    <pic:cNvPicPr/>
                  </pic:nvPicPr>
                  <pic:blipFill>
                    <a:blip r:embed="rId49">
                      <a:extLst>
                        <a:ext uri="{28A0092B-C50C-407E-A947-70E740481C1C}">
                          <a14:useLocalDpi xmlns:a14="http://schemas.microsoft.com/office/drawing/2010/main" val="0"/>
                        </a:ext>
                      </a:extLst>
                    </a:blip>
                    <a:stretch>
                      <a:fillRect/>
                    </a:stretch>
                  </pic:blipFill>
                  <pic:spPr>
                    <a:xfrm>
                      <a:off x="0" y="0"/>
                      <a:ext cx="3271520" cy="457200"/>
                    </a:xfrm>
                    <a:prstGeom prst="rect">
                      <a:avLst/>
                    </a:prstGeom>
                  </pic:spPr>
                </pic:pic>
              </a:graphicData>
            </a:graphic>
            <wp14:sizeRelH relativeFrom="page">
              <wp14:pctWidth>0</wp14:pctWidth>
            </wp14:sizeRelH>
            <wp14:sizeRelV relativeFrom="page">
              <wp14:pctHeight>0</wp14:pctHeight>
            </wp14:sizeRelV>
          </wp:anchor>
        </w:drawing>
      </w:r>
    </w:p>
    <w:p w14:paraId="07CABD08" w14:textId="41DD8EA5" w:rsidR="00C923A2" w:rsidRDefault="00C923A2" w:rsidP="00C923A2">
      <w:pPr>
        <w:spacing w:line="260" w:lineRule="exact"/>
        <w:rPr>
          <w:rFonts w:eastAsia="Arial" w:cs="Arial"/>
        </w:rPr>
      </w:pPr>
    </w:p>
    <w:p w14:paraId="628BD1BC" w14:textId="77777777" w:rsidR="00C923A2" w:rsidRDefault="00C923A2" w:rsidP="00C923A2">
      <w:pPr>
        <w:spacing w:line="260" w:lineRule="exact"/>
        <w:rPr>
          <w:rFonts w:eastAsia="Arial" w:cs="Arial"/>
        </w:rPr>
      </w:pPr>
    </w:p>
    <w:p w14:paraId="28F9F5E9" w14:textId="77777777" w:rsidR="00C923A2" w:rsidRDefault="00C923A2" w:rsidP="00C923A2">
      <w:pPr>
        <w:spacing w:line="260" w:lineRule="exact"/>
        <w:rPr>
          <w:rFonts w:eastAsia="Arial" w:cs="Arial"/>
        </w:rPr>
      </w:pPr>
    </w:p>
    <w:p w14:paraId="185BB29B" w14:textId="77777777" w:rsidR="00C923A2" w:rsidRDefault="00C923A2" w:rsidP="00C923A2">
      <w:pPr>
        <w:spacing w:line="260" w:lineRule="exact"/>
        <w:rPr>
          <w:rFonts w:eastAsia="Arial" w:cs="Arial"/>
        </w:rPr>
      </w:pPr>
    </w:p>
    <w:p w14:paraId="10DF9850" w14:textId="096A2F83" w:rsidR="00C923A2" w:rsidRDefault="00C923A2" w:rsidP="00C923A2">
      <w:pPr>
        <w:spacing w:line="260" w:lineRule="exact"/>
        <w:rPr>
          <w:rFonts w:eastAsia="Arial" w:cs="Arial"/>
        </w:rPr>
      </w:pPr>
    </w:p>
    <w:p w14:paraId="6CE2EAC9" w14:textId="77777777" w:rsidR="00C923A2" w:rsidRDefault="00C923A2" w:rsidP="00C923A2">
      <w:pPr>
        <w:spacing w:line="260" w:lineRule="exact"/>
        <w:rPr>
          <w:rFonts w:eastAsia="Arial" w:cs="Arial"/>
        </w:rPr>
      </w:pPr>
    </w:p>
    <w:p w14:paraId="585603EC" w14:textId="77777777" w:rsidR="00C923A2" w:rsidRDefault="00C923A2" w:rsidP="00C923A2">
      <w:pPr>
        <w:spacing w:line="260" w:lineRule="exact"/>
        <w:rPr>
          <w:rFonts w:eastAsia="Arial" w:cs="Arial"/>
        </w:rPr>
      </w:pPr>
    </w:p>
    <w:p w14:paraId="76E16BF1" w14:textId="77777777" w:rsidR="00C923A2" w:rsidRDefault="00C923A2" w:rsidP="00C923A2">
      <w:pPr>
        <w:spacing w:line="260" w:lineRule="exact"/>
        <w:rPr>
          <w:rFonts w:eastAsia="Arial" w:cs="Arial"/>
        </w:rPr>
      </w:pPr>
    </w:p>
    <w:p w14:paraId="40F6FC61" w14:textId="77777777" w:rsidR="00C923A2" w:rsidRDefault="00C923A2" w:rsidP="00C923A2">
      <w:pPr>
        <w:spacing w:line="260" w:lineRule="exact"/>
        <w:rPr>
          <w:rFonts w:eastAsia="Arial" w:cs="Arial"/>
        </w:rPr>
      </w:pPr>
    </w:p>
    <w:p w14:paraId="5E3CEA95" w14:textId="77777777" w:rsidR="00C923A2" w:rsidRDefault="00C923A2" w:rsidP="00C923A2">
      <w:pPr>
        <w:spacing w:line="260" w:lineRule="exact"/>
        <w:rPr>
          <w:rFonts w:eastAsia="Arial" w:cs="Arial"/>
        </w:rPr>
      </w:pPr>
    </w:p>
    <w:p w14:paraId="62002BB2" w14:textId="77777777" w:rsidR="00C923A2" w:rsidRDefault="00C923A2" w:rsidP="00C923A2">
      <w:pPr>
        <w:spacing w:line="260" w:lineRule="exact"/>
        <w:rPr>
          <w:rFonts w:eastAsia="Arial" w:cs="Arial"/>
        </w:rPr>
      </w:pPr>
    </w:p>
    <w:p w14:paraId="3B993623" w14:textId="77777777" w:rsidR="00C923A2" w:rsidRDefault="00C923A2" w:rsidP="00C923A2">
      <w:pPr>
        <w:spacing w:line="260" w:lineRule="exact"/>
        <w:rPr>
          <w:rFonts w:eastAsia="Arial" w:cs="Arial"/>
        </w:rPr>
      </w:pPr>
    </w:p>
    <w:p w14:paraId="649F9700" w14:textId="77777777" w:rsidR="00C923A2" w:rsidRDefault="00C923A2" w:rsidP="00C923A2">
      <w:pPr>
        <w:pStyle w:val="ListParagraph"/>
        <w:numPr>
          <w:ilvl w:val="0"/>
          <w:numId w:val="53"/>
        </w:numPr>
        <w:rPr>
          <w:rFonts w:eastAsia="Times New Roman" w:cs="Times New Roman"/>
        </w:rPr>
      </w:pPr>
      <w:r w:rsidRPr="00C923A2">
        <w:rPr>
          <w:rFonts w:eastAsia="Times New Roman" w:cs="Times New Roman"/>
        </w:rPr>
        <w:t>Glycogen phosphorylase cannot release monomers, which are less than five units away from a branch point</w:t>
      </w:r>
    </w:p>
    <w:p w14:paraId="7FBEBAD2" w14:textId="1CD125AB" w:rsidR="00C923A2" w:rsidRDefault="00C923A2" w:rsidP="00C923A2">
      <w:pPr>
        <w:spacing w:line="260" w:lineRule="exact"/>
        <w:rPr>
          <w:rFonts w:eastAsia="Times New Roman" w:cs="Times New Roman"/>
        </w:rPr>
      </w:pPr>
      <w:r>
        <w:rPr>
          <w:rFonts w:eastAsia="Times New Roman" w:cs="Times New Roman"/>
        </w:rPr>
        <w:t xml:space="preserve">Glycogen De-branching Enzyme </w:t>
      </w:r>
    </w:p>
    <w:p w14:paraId="1E9ED42F" w14:textId="65231A87" w:rsidR="00C923A2" w:rsidRDefault="00C923A2" w:rsidP="00C923A2">
      <w:pPr>
        <w:pStyle w:val="ListParagraph"/>
        <w:numPr>
          <w:ilvl w:val="0"/>
          <w:numId w:val="53"/>
        </w:numPr>
        <w:spacing w:line="260" w:lineRule="exact"/>
        <w:rPr>
          <w:rFonts w:eastAsia="Arial" w:cs="Arial"/>
        </w:rPr>
      </w:pPr>
      <w:r w:rsidRPr="0017384D">
        <w:rPr>
          <w:rFonts w:eastAsia="Arial" w:cs="Arial"/>
        </w:rPr>
        <w:t>The enzyme transfers the chain of three terminal glucose residues from the “limit branch” of glycogen to the non</w:t>
      </w:r>
      <w:r>
        <w:rPr>
          <w:rFonts w:eastAsia="Arial" w:cs="Arial"/>
        </w:rPr>
        <w:t>-</w:t>
      </w:r>
      <w:r w:rsidRPr="0017384D">
        <w:rPr>
          <w:rFonts w:eastAsia="Arial" w:cs="Arial"/>
        </w:rPr>
        <w:t>reducing end of another branch</w:t>
      </w:r>
    </w:p>
    <w:p w14:paraId="13EF79DF" w14:textId="79A50DF8" w:rsidR="00C923A2" w:rsidRDefault="00C923A2" w:rsidP="00C923A2">
      <w:pPr>
        <w:pStyle w:val="ListParagraph"/>
        <w:numPr>
          <w:ilvl w:val="0"/>
          <w:numId w:val="53"/>
        </w:numPr>
        <w:spacing w:line="260" w:lineRule="exact"/>
        <w:rPr>
          <w:rFonts w:eastAsia="Arial" w:cs="Arial"/>
        </w:rPr>
      </w:pPr>
      <w:r w:rsidRPr="0017384D">
        <w:rPr>
          <w:rFonts w:eastAsia="Arial" w:cs="Arial"/>
        </w:rPr>
        <w:t>De</w:t>
      </w:r>
      <w:r>
        <w:rPr>
          <w:rFonts w:eastAsia="Arial" w:cs="Arial"/>
        </w:rPr>
        <w:t>-</w:t>
      </w:r>
      <w:r w:rsidRPr="0017384D">
        <w:rPr>
          <w:rFonts w:eastAsia="Arial" w:cs="Arial"/>
        </w:rPr>
        <w:t>branc</w:t>
      </w:r>
      <w:r>
        <w:rPr>
          <w:rFonts w:eastAsia="Arial" w:cs="Arial"/>
        </w:rPr>
        <w:t>h</w:t>
      </w:r>
      <w:r w:rsidRPr="0017384D">
        <w:rPr>
          <w:rFonts w:eastAsia="Arial" w:cs="Arial"/>
        </w:rPr>
        <w:t>ing enzyme has specific topography that allows it to approach branches that move shorter branches to longer branches because phosphorylase is too big to get close enough</w:t>
      </w:r>
    </w:p>
    <w:p w14:paraId="23FD9770" w14:textId="56C3067E" w:rsidR="00C923A2" w:rsidRDefault="00C923A2" w:rsidP="00C923A2">
      <w:pPr>
        <w:pStyle w:val="ListParagraph"/>
        <w:numPr>
          <w:ilvl w:val="1"/>
          <w:numId w:val="53"/>
        </w:numPr>
        <w:spacing w:line="260" w:lineRule="exact"/>
        <w:rPr>
          <w:rFonts w:eastAsia="Arial" w:cs="Arial"/>
        </w:rPr>
      </w:pPr>
      <w:r>
        <w:rPr>
          <w:rFonts w:eastAsia="Arial" w:cs="Arial"/>
        </w:rPr>
        <w:t>De-</w:t>
      </w:r>
      <w:r w:rsidRPr="0017384D">
        <w:rPr>
          <w:rFonts w:eastAsia="Arial" w:cs="Arial"/>
        </w:rPr>
        <w:t>branching enzyme doesn't remove whole stand but leave one glucose unit behind</w:t>
      </w:r>
    </w:p>
    <w:p w14:paraId="5225729D" w14:textId="4ED62765" w:rsidR="00C923A2" w:rsidRPr="00C923A2" w:rsidRDefault="00F755F9" w:rsidP="00C923A2">
      <w:pPr>
        <w:pStyle w:val="ListParagraph"/>
        <w:numPr>
          <w:ilvl w:val="1"/>
          <w:numId w:val="53"/>
        </w:numPr>
        <w:spacing w:line="260" w:lineRule="exact"/>
        <w:rPr>
          <w:rFonts w:eastAsia="Arial" w:cs="Arial"/>
        </w:rPr>
      </w:pPr>
      <w:r>
        <w:rPr>
          <w:rFonts w:eastAsia="Arial" w:cs="Arial"/>
          <w:position w:val="1"/>
        </w:rPr>
        <w:t>N</w:t>
      </w:r>
      <w:r w:rsidR="00C923A2" w:rsidRPr="0017384D">
        <w:rPr>
          <w:rFonts w:eastAsia="Arial" w:cs="Arial"/>
          <w:position w:val="1"/>
        </w:rPr>
        <w:t>eed less de</w:t>
      </w:r>
      <w:r w:rsidR="00C923A2">
        <w:rPr>
          <w:rFonts w:eastAsia="Arial" w:cs="Arial"/>
          <w:position w:val="1"/>
        </w:rPr>
        <w:t>-</w:t>
      </w:r>
      <w:r w:rsidR="00C923A2" w:rsidRPr="0017384D">
        <w:rPr>
          <w:rFonts w:eastAsia="Arial" w:cs="Arial"/>
          <w:position w:val="1"/>
        </w:rPr>
        <w:t>branching enzyme</w:t>
      </w:r>
    </w:p>
    <w:p w14:paraId="3FC4602A" w14:textId="31B56A13" w:rsidR="00C923A2" w:rsidRDefault="00F755F9" w:rsidP="00C923A2">
      <w:pPr>
        <w:pStyle w:val="ListParagraph"/>
        <w:numPr>
          <w:ilvl w:val="0"/>
          <w:numId w:val="53"/>
        </w:numPr>
        <w:spacing w:line="260" w:lineRule="exact"/>
        <w:rPr>
          <w:rFonts w:eastAsia="Arial" w:cs="Arial"/>
        </w:rPr>
      </w:pPr>
      <w:r>
        <w:rPr>
          <w:rFonts w:eastAsia="Arial" w:cs="Arial"/>
        </w:rPr>
        <w:t>The remainin</w:t>
      </w:r>
      <w:r w:rsidR="00C923A2">
        <w:rPr>
          <w:rFonts w:eastAsia="Arial" w:cs="Arial"/>
        </w:rPr>
        <w:t xml:space="preserve">g unit in the former branch is hydrolyzed (not phosphorolyzed) by the same enzyme to yield glucose and de-branched glycogen  </w:t>
      </w:r>
    </w:p>
    <w:p w14:paraId="6AB716B8" w14:textId="689A2056" w:rsidR="00C923A2" w:rsidRPr="00C923A2" w:rsidRDefault="00C923A2" w:rsidP="00C923A2">
      <w:pPr>
        <w:spacing w:line="260" w:lineRule="exact"/>
        <w:rPr>
          <w:rFonts w:eastAsia="Arial" w:cs="Arial"/>
        </w:rPr>
      </w:pPr>
    </w:p>
    <w:p w14:paraId="0879F8F1" w14:textId="7BD765C5" w:rsidR="00C923A2" w:rsidRDefault="00F755F9" w:rsidP="00C923A2">
      <w:pPr>
        <w:spacing w:line="260" w:lineRule="exact"/>
        <w:rPr>
          <w:rFonts w:eastAsia="Arial" w:cs="Arial"/>
        </w:rPr>
      </w:pPr>
      <w:r>
        <w:rPr>
          <w:rFonts w:eastAsia="Arial" w:cs="Arial"/>
          <w:noProof/>
        </w:rPr>
        <w:drawing>
          <wp:anchor distT="0" distB="0" distL="114300" distR="114300" simplePos="0" relativeHeight="251679744" behindDoc="0" locked="0" layoutInCell="1" allowOverlap="1" wp14:anchorId="5B09BDAD" wp14:editId="64292A6D">
            <wp:simplePos x="0" y="0"/>
            <wp:positionH relativeFrom="column">
              <wp:posOffset>114300</wp:posOffset>
            </wp:positionH>
            <wp:positionV relativeFrom="paragraph">
              <wp:posOffset>2540</wp:posOffset>
            </wp:positionV>
            <wp:extent cx="3200400" cy="2883535"/>
            <wp:effectExtent l="0" t="0" r="0" b="12065"/>
            <wp:wrapTight wrapText="bothSides">
              <wp:wrapPolygon edited="0">
                <wp:start x="0" y="0"/>
                <wp:lineTo x="0" y="21500"/>
                <wp:lineTo x="21429" y="21500"/>
                <wp:lineTo x="21429"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0.57.35 PM.png"/>
                    <pic:cNvPicPr/>
                  </pic:nvPicPr>
                  <pic:blipFill>
                    <a:blip r:embed="rId50">
                      <a:extLst>
                        <a:ext uri="{28A0092B-C50C-407E-A947-70E740481C1C}">
                          <a14:useLocalDpi xmlns:a14="http://schemas.microsoft.com/office/drawing/2010/main" val="0"/>
                        </a:ext>
                      </a:extLst>
                    </a:blip>
                    <a:stretch>
                      <a:fillRect/>
                    </a:stretch>
                  </pic:blipFill>
                  <pic:spPr>
                    <a:xfrm>
                      <a:off x="0" y="0"/>
                      <a:ext cx="3200400" cy="2883535"/>
                    </a:xfrm>
                    <a:prstGeom prst="rect">
                      <a:avLst/>
                    </a:prstGeom>
                  </pic:spPr>
                </pic:pic>
              </a:graphicData>
            </a:graphic>
            <wp14:sizeRelH relativeFrom="page">
              <wp14:pctWidth>0</wp14:pctWidth>
            </wp14:sizeRelH>
            <wp14:sizeRelV relativeFrom="page">
              <wp14:pctHeight>0</wp14:pctHeight>
            </wp14:sizeRelV>
          </wp:anchor>
        </w:drawing>
      </w:r>
    </w:p>
    <w:p w14:paraId="493480EA" w14:textId="77777777" w:rsidR="007F35DF" w:rsidRDefault="007F35DF" w:rsidP="00C923A2">
      <w:pPr>
        <w:spacing w:line="260" w:lineRule="exact"/>
        <w:rPr>
          <w:rFonts w:eastAsia="Arial" w:cs="Arial"/>
        </w:rPr>
      </w:pPr>
    </w:p>
    <w:p w14:paraId="7E425BB5" w14:textId="77777777" w:rsidR="007F35DF" w:rsidRDefault="007F35DF" w:rsidP="00C923A2">
      <w:pPr>
        <w:spacing w:line="260" w:lineRule="exact"/>
        <w:rPr>
          <w:rFonts w:eastAsia="Arial" w:cs="Arial"/>
        </w:rPr>
      </w:pPr>
    </w:p>
    <w:p w14:paraId="52C532A0" w14:textId="77777777" w:rsidR="007F35DF" w:rsidRDefault="007F35DF" w:rsidP="00C923A2">
      <w:pPr>
        <w:spacing w:line="260" w:lineRule="exact"/>
        <w:rPr>
          <w:rFonts w:eastAsia="Arial" w:cs="Arial"/>
        </w:rPr>
      </w:pPr>
    </w:p>
    <w:p w14:paraId="72341856" w14:textId="77777777" w:rsidR="007F35DF" w:rsidRDefault="007F35DF" w:rsidP="00C923A2">
      <w:pPr>
        <w:spacing w:line="260" w:lineRule="exact"/>
        <w:rPr>
          <w:rFonts w:eastAsia="Arial" w:cs="Arial"/>
        </w:rPr>
      </w:pPr>
    </w:p>
    <w:p w14:paraId="539690E1" w14:textId="77777777" w:rsidR="007F35DF" w:rsidRDefault="007F35DF" w:rsidP="00C923A2">
      <w:pPr>
        <w:spacing w:line="260" w:lineRule="exact"/>
        <w:rPr>
          <w:rFonts w:eastAsia="Arial" w:cs="Arial"/>
        </w:rPr>
      </w:pPr>
    </w:p>
    <w:p w14:paraId="5240E878" w14:textId="77777777" w:rsidR="007F35DF" w:rsidRDefault="007F35DF" w:rsidP="00C923A2">
      <w:pPr>
        <w:spacing w:line="260" w:lineRule="exact"/>
        <w:rPr>
          <w:rFonts w:eastAsia="Arial" w:cs="Arial"/>
        </w:rPr>
      </w:pPr>
    </w:p>
    <w:p w14:paraId="1F23308B" w14:textId="77777777" w:rsidR="007F35DF" w:rsidRDefault="007F35DF" w:rsidP="00C923A2">
      <w:pPr>
        <w:spacing w:line="260" w:lineRule="exact"/>
        <w:rPr>
          <w:rFonts w:eastAsia="Arial" w:cs="Arial"/>
        </w:rPr>
      </w:pPr>
    </w:p>
    <w:p w14:paraId="2409FC05" w14:textId="77777777" w:rsidR="007F35DF" w:rsidRDefault="007F35DF" w:rsidP="00C923A2">
      <w:pPr>
        <w:spacing w:line="260" w:lineRule="exact"/>
        <w:rPr>
          <w:rFonts w:eastAsia="Arial" w:cs="Arial"/>
        </w:rPr>
      </w:pPr>
    </w:p>
    <w:p w14:paraId="2E161626" w14:textId="77777777" w:rsidR="007F35DF" w:rsidRDefault="007F35DF" w:rsidP="00C923A2">
      <w:pPr>
        <w:spacing w:line="260" w:lineRule="exact"/>
        <w:rPr>
          <w:rFonts w:eastAsia="Arial" w:cs="Arial"/>
        </w:rPr>
      </w:pPr>
    </w:p>
    <w:p w14:paraId="205C6A7A" w14:textId="77777777" w:rsidR="007F35DF" w:rsidRDefault="007F35DF" w:rsidP="00C923A2">
      <w:pPr>
        <w:spacing w:line="260" w:lineRule="exact"/>
        <w:rPr>
          <w:rFonts w:eastAsia="Arial" w:cs="Arial"/>
        </w:rPr>
      </w:pPr>
    </w:p>
    <w:p w14:paraId="146D866A" w14:textId="77777777" w:rsidR="007F35DF" w:rsidRDefault="007F35DF" w:rsidP="00C923A2">
      <w:pPr>
        <w:spacing w:line="260" w:lineRule="exact"/>
        <w:rPr>
          <w:rFonts w:eastAsia="Arial" w:cs="Arial"/>
        </w:rPr>
      </w:pPr>
    </w:p>
    <w:p w14:paraId="48CA5DE9" w14:textId="77777777" w:rsidR="007F35DF" w:rsidRDefault="007F35DF" w:rsidP="00C923A2">
      <w:pPr>
        <w:spacing w:line="260" w:lineRule="exact"/>
        <w:rPr>
          <w:rFonts w:eastAsia="Arial" w:cs="Arial"/>
        </w:rPr>
      </w:pPr>
    </w:p>
    <w:p w14:paraId="16817F7A" w14:textId="77777777" w:rsidR="007F35DF" w:rsidRDefault="007F35DF" w:rsidP="00C923A2">
      <w:pPr>
        <w:spacing w:line="260" w:lineRule="exact"/>
        <w:rPr>
          <w:rFonts w:eastAsia="Arial" w:cs="Arial"/>
        </w:rPr>
      </w:pPr>
    </w:p>
    <w:p w14:paraId="010417E8" w14:textId="77777777" w:rsidR="007F35DF" w:rsidRDefault="007F35DF" w:rsidP="00C923A2">
      <w:pPr>
        <w:spacing w:line="260" w:lineRule="exact"/>
        <w:rPr>
          <w:rFonts w:eastAsia="Arial" w:cs="Arial"/>
        </w:rPr>
      </w:pPr>
    </w:p>
    <w:p w14:paraId="1515D5AF" w14:textId="77777777" w:rsidR="007F35DF" w:rsidRDefault="007F35DF" w:rsidP="00C923A2">
      <w:pPr>
        <w:spacing w:line="260" w:lineRule="exact"/>
        <w:rPr>
          <w:rFonts w:eastAsia="Arial" w:cs="Arial"/>
        </w:rPr>
      </w:pPr>
    </w:p>
    <w:p w14:paraId="01B3491C" w14:textId="77777777" w:rsidR="007F35DF" w:rsidRDefault="007F35DF" w:rsidP="00C923A2">
      <w:pPr>
        <w:spacing w:line="260" w:lineRule="exact"/>
        <w:rPr>
          <w:rFonts w:eastAsia="Arial" w:cs="Arial"/>
        </w:rPr>
      </w:pPr>
    </w:p>
    <w:p w14:paraId="29EAD1A8" w14:textId="77777777" w:rsidR="007F35DF" w:rsidRDefault="007F35DF" w:rsidP="00C923A2">
      <w:pPr>
        <w:spacing w:line="260" w:lineRule="exact"/>
        <w:rPr>
          <w:rFonts w:eastAsia="Arial" w:cs="Arial"/>
        </w:rPr>
      </w:pPr>
    </w:p>
    <w:p w14:paraId="3079DB72" w14:textId="65E4F764" w:rsidR="007F35DF" w:rsidRDefault="007F35DF" w:rsidP="00C923A2">
      <w:pPr>
        <w:spacing w:line="260" w:lineRule="exact"/>
        <w:rPr>
          <w:rFonts w:eastAsia="Arial" w:cs="Arial"/>
        </w:rPr>
      </w:pPr>
      <w:r>
        <w:rPr>
          <w:rFonts w:eastAsia="Arial" w:cs="Arial"/>
        </w:rPr>
        <w:t>Phosphoglucomutase</w:t>
      </w:r>
    </w:p>
    <w:p w14:paraId="6E94A77C" w14:textId="77777777" w:rsidR="000D73BA" w:rsidRPr="000D73BA" w:rsidRDefault="007F35DF" w:rsidP="00D7752F">
      <w:pPr>
        <w:pStyle w:val="ListParagraph"/>
        <w:numPr>
          <w:ilvl w:val="0"/>
          <w:numId w:val="54"/>
        </w:numPr>
        <w:spacing w:before="6" w:line="246" w:lineRule="auto"/>
        <w:ind w:right="548"/>
        <w:rPr>
          <w:rFonts w:eastAsia="Arial" w:cs="Arial"/>
        </w:rPr>
      </w:pPr>
      <w:r w:rsidRPr="007F35DF">
        <w:rPr>
          <w:rFonts w:eastAsia="Arial" w:cs="Arial"/>
        </w:rPr>
        <w:t>Phosphoglycomutase converts G1P</w:t>
      </w:r>
      <w:r w:rsidRPr="007F35DF">
        <w:rPr>
          <w:rFonts w:eastAsia="Arial" w:cs="Arial"/>
          <w:spacing w:val="-4"/>
        </w:rPr>
        <w:t xml:space="preserve"> </w:t>
      </w:r>
      <w:r w:rsidRPr="007F35DF">
        <w:rPr>
          <w:rFonts w:eastAsia="Arial" w:cs="Arial"/>
        </w:rPr>
        <w:t>to G6</w:t>
      </w:r>
      <w:r w:rsidRPr="007F35DF">
        <w:rPr>
          <w:rFonts w:eastAsia="Arial" w:cs="Arial"/>
          <w:spacing w:val="-28"/>
        </w:rPr>
        <w:t>P</w:t>
      </w:r>
      <w:r w:rsidRPr="007F35DF">
        <w:rPr>
          <w:rFonts w:eastAsia="Arial" w:cs="Arial"/>
        </w:rPr>
        <w:t>.</w:t>
      </w:r>
      <w:r w:rsidRPr="007F35DF">
        <w:rPr>
          <w:rFonts w:eastAsia="Arial" w:cs="Arial"/>
          <w:spacing w:val="-4"/>
        </w:rPr>
        <w:t xml:space="preserve"> </w:t>
      </w:r>
    </w:p>
    <w:p w14:paraId="1FED1B23" w14:textId="57EA40FF" w:rsidR="007F35DF" w:rsidRPr="007F35DF" w:rsidRDefault="007F35DF" w:rsidP="00D7752F">
      <w:pPr>
        <w:pStyle w:val="ListParagraph"/>
        <w:numPr>
          <w:ilvl w:val="0"/>
          <w:numId w:val="54"/>
        </w:numPr>
        <w:spacing w:before="6" w:line="246" w:lineRule="auto"/>
        <w:ind w:right="548"/>
        <w:rPr>
          <w:rFonts w:eastAsia="Arial" w:cs="Arial"/>
        </w:rPr>
      </w:pPr>
      <w:r w:rsidRPr="007F35DF">
        <w:rPr>
          <w:rFonts w:eastAsia="Arial" w:cs="Arial"/>
        </w:rPr>
        <w:t>This near equilibrium reaction also functions in reverse</w:t>
      </w:r>
    </w:p>
    <w:p w14:paraId="03D4FF42" w14:textId="70841F60" w:rsidR="007F35DF" w:rsidRDefault="007F35DF" w:rsidP="007F35DF">
      <w:pPr>
        <w:spacing w:line="260" w:lineRule="exact"/>
        <w:rPr>
          <w:rFonts w:eastAsia="Arial" w:cs="Arial"/>
        </w:rPr>
      </w:pPr>
      <w:r>
        <w:rPr>
          <w:rFonts w:eastAsia="Arial" w:cs="Arial"/>
          <w:noProof/>
        </w:rPr>
        <w:drawing>
          <wp:anchor distT="0" distB="0" distL="114300" distR="114300" simplePos="0" relativeHeight="251680768" behindDoc="0" locked="0" layoutInCell="1" allowOverlap="1" wp14:anchorId="7E986777" wp14:editId="17B4A781">
            <wp:simplePos x="0" y="0"/>
            <wp:positionH relativeFrom="column">
              <wp:posOffset>-228600</wp:posOffset>
            </wp:positionH>
            <wp:positionV relativeFrom="paragraph">
              <wp:posOffset>27940</wp:posOffset>
            </wp:positionV>
            <wp:extent cx="5143500" cy="2078990"/>
            <wp:effectExtent l="0" t="0" r="12700" b="3810"/>
            <wp:wrapTight wrapText="bothSides">
              <wp:wrapPolygon edited="0">
                <wp:start x="0" y="0"/>
                <wp:lineTo x="0" y="21376"/>
                <wp:lineTo x="21547" y="21376"/>
                <wp:lineTo x="21547"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01.11 PM.png"/>
                    <pic:cNvPicPr/>
                  </pic:nvPicPr>
                  <pic:blipFill>
                    <a:blip r:embed="rId51">
                      <a:extLst>
                        <a:ext uri="{28A0092B-C50C-407E-A947-70E740481C1C}">
                          <a14:useLocalDpi xmlns:a14="http://schemas.microsoft.com/office/drawing/2010/main" val="0"/>
                        </a:ext>
                      </a:extLst>
                    </a:blip>
                    <a:stretch>
                      <a:fillRect/>
                    </a:stretch>
                  </pic:blipFill>
                  <pic:spPr>
                    <a:xfrm>
                      <a:off x="0" y="0"/>
                      <a:ext cx="5143500" cy="2078990"/>
                    </a:xfrm>
                    <a:prstGeom prst="rect">
                      <a:avLst/>
                    </a:prstGeom>
                  </pic:spPr>
                </pic:pic>
              </a:graphicData>
            </a:graphic>
            <wp14:sizeRelH relativeFrom="page">
              <wp14:pctWidth>0</wp14:pctWidth>
            </wp14:sizeRelH>
            <wp14:sizeRelV relativeFrom="page">
              <wp14:pctHeight>0</wp14:pctHeight>
            </wp14:sizeRelV>
          </wp:anchor>
        </w:drawing>
      </w:r>
    </w:p>
    <w:p w14:paraId="4DE46DD8" w14:textId="33702690" w:rsidR="007F35DF" w:rsidRDefault="007F35DF" w:rsidP="007F35DF">
      <w:pPr>
        <w:spacing w:line="260" w:lineRule="exact"/>
        <w:rPr>
          <w:rFonts w:eastAsia="Arial" w:cs="Arial"/>
        </w:rPr>
      </w:pPr>
    </w:p>
    <w:p w14:paraId="088ABCA2" w14:textId="77777777" w:rsidR="007F35DF" w:rsidRDefault="007F35DF" w:rsidP="007F35DF">
      <w:pPr>
        <w:spacing w:line="260" w:lineRule="exact"/>
        <w:rPr>
          <w:rFonts w:eastAsia="Arial" w:cs="Arial"/>
        </w:rPr>
      </w:pPr>
    </w:p>
    <w:p w14:paraId="4D73523E" w14:textId="77777777" w:rsidR="007F35DF" w:rsidRDefault="007F35DF" w:rsidP="007F35DF">
      <w:pPr>
        <w:spacing w:line="260" w:lineRule="exact"/>
        <w:rPr>
          <w:rFonts w:eastAsia="Arial" w:cs="Arial"/>
        </w:rPr>
      </w:pPr>
    </w:p>
    <w:p w14:paraId="5C26E1A0" w14:textId="77777777" w:rsidR="007F35DF" w:rsidRDefault="007F35DF" w:rsidP="007F35DF">
      <w:pPr>
        <w:spacing w:line="260" w:lineRule="exact"/>
        <w:rPr>
          <w:rFonts w:eastAsia="Arial" w:cs="Arial"/>
        </w:rPr>
      </w:pPr>
    </w:p>
    <w:p w14:paraId="5AAA8D71" w14:textId="77777777" w:rsidR="007F35DF" w:rsidRDefault="007F35DF" w:rsidP="007F35DF">
      <w:pPr>
        <w:spacing w:line="260" w:lineRule="exact"/>
        <w:rPr>
          <w:rFonts w:eastAsia="Arial" w:cs="Arial"/>
        </w:rPr>
      </w:pPr>
    </w:p>
    <w:p w14:paraId="5C010B7B" w14:textId="77777777" w:rsidR="007F35DF" w:rsidRDefault="007F35DF" w:rsidP="007F35DF">
      <w:pPr>
        <w:spacing w:line="260" w:lineRule="exact"/>
        <w:rPr>
          <w:rFonts w:eastAsia="Arial" w:cs="Arial"/>
        </w:rPr>
      </w:pPr>
    </w:p>
    <w:p w14:paraId="2F2248F3" w14:textId="77777777" w:rsidR="007F35DF" w:rsidRDefault="007F35DF" w:rsidP="007F35DF">
      <w:pPr>
        <w:spacing w:line="260" w:lineRule="exact"/>
        <w:rPr>
          <w:rFonts w:eastAsia="Arial" w:cs="Arial"/>
        </w:rPr>
      </w:pPr>
    </w:p>
    <w:p w14:paraId="51554EE5" w14:textId="77777777" w:rsidR="007F35DF" w:rsidRDefault="007F35DF" w:rsidP="007F35DF">
      <w:pPr>
        <w:spacing w:line="260" w:lineRule="exact"/>
        <w:rPr>
          <w:rFonts w:eastAsia="Arial" w:cs="Arial"/>
        </w:rPr>
      </w:pPr>
    </w:p>
    <w:p w14:paraId="50C07F02" w14:textId="77777777" w:rsidR="007F35DF" w:rsidRDefault="007F35DF" w:rsidP="007F35DF">
      <w:pPr>
        <w:spacing w:line="260" w:lineRule="exact"/>
        <w:rPr>
          <w:rFonts w:eastAsia="Arial" w:cs="Arial"/>
        </w:rPr>
      </w:pPr>
    </w:p>
    <w:p w14:paraId="03D54513" w14:textId="77777777" w:rsidR="007F35DF" w:rsidRDefault="007F35DF" w:rsidP="007F35DF">
      <w:pPr>
        <w:spacing w:line="260" w:lineRule="exact"/>
        <w:rPr>
          <w:rFonts w:eastAsia="Arial" w:cs="Arial"/>
        </w:rPr>
      </w:pPr>
    </w:p>
    <w:p w14:paraId="27C7991C" w14:textId="77777777" w:rsidR="007F35DF" w:rsidRDefault="007F35DF" w:rsidP="007F35DF">
      <w:pPr>
        <w:spacing w:line="260" w:lineRule="exact"/>
        <w:rPr>
          <w:rFonts w:eastAsia="Arial" w:cs="Arial"/>
        </w:rPr>
      </w:pPr>
    </w:p>
    <w:p w14:paraId="2F498B48" w14:textId="77777777" w:rsidR="007F35DF" w:rsidRDefault="007F35DF" w:rsidP="007F35DF">
      <w:pPr>
        <w:spacing w:line="260" w:lineRule="exact"/>
        <w:rPr>
          <w:rFonts w:eastAsia="Arial" w:cs="Arial"/>
        </w:rPr>
      </w:pPr>
    </w:p>
    <w:p w14:paraId="33712744" w14:textId="656DDDDB" w:rsidR="007F35DF" w:rsidRDefault="007F35DF" w:rsidP="007F35DF">
      <w:pPr>
        <w:spacing w:line="260" w:lineRule="exact"/>
        <w:rPr>
          <w:rFonts w:eastAsia="Arial" w:cs="Arial"/>
        </w:rPr>
      </w:pPr>
      <w:r>
        <w:rPr>
          <w:rFonts w:eastAsia="Arial" w:cs="Arial"/>
        </w:rPr>
        <w:t>Glycogen Synthesis</w:t>
      </w:r>
    </w:p>
    <w:p w14:paraId="16FC3AF1" w14:textId="6BB86140" w:rsidR="007F35DF" w:rsidRDefault="007F35DF" w:rsidP="00D7752F">
      <w:pPr>
        <w:pStyle w:val="ListParagraph"/>
        <w:numPr>
          <w:ilvl w:val="0"/>
          <w:numId w:val="54"/>
        </w:numPr>
        <w:spacing w:line="260" w:lineRule="exact"/>
        <w:rPr>
          <w:rFonts w:eastAsia="Arial" w:cs="Arial"/>
        </w:rPr>
      </w:pPr>
      <w:r w:rsidRPr="0017384D">
        <w:rPr>
          <w:rFonts w:eastAsia="Arial" w:cs="Arial"/>
        </w:rPr>
        <w:t>Biosynthesis is more complex then degradation of glycogen but phosphoglucomutase is common to both</w:t>
      </w:r>
    </w:p>
    <w:p w14:paraId="1B77C3BF" w14:textId="78731DEF" w:rsidR="007F35DF" w:rsidRDefault="007F35DF" w:rsidP="00D7752F">
      <w:pPr>
        <w:pStyle w:val="ListParagraph"/>
        <w:numPr>
          <w:ilvl w:val="0"/>
          <w:numId w:val="54"/>
        </w:numPr>
        <w:spacing w:line="260" w:lineRule="exact"/>
        <w:rPr>
          <w:rFonts w:eastAsia="Arial" w:cs="Arial"/>
        </w:rPr>
      </w:pPr>
      <w:r w:rsidRPr="0017384D">
        <w:rPr>
          <w:rFonts w:eastAsia="Arial" w:cs="Arial"/>
        </w:rPr>
        <w:t>Also need UTP- uridine triphosphate molecule because its an endergonic process (anabolic process requires energy)</w:t>
      </w:r>
    </w:p>
    <w:p w14:paraId="21F01158" w14:textId="1715DB57" w:rsidR="007F35DF" w:rsidRDefault="007F35DF" w:rsidP="00D7752F">
      <w:pPr>
        <w:pStyle w:val="ListParagraph"/>
        <w:numPr>
          <w:ilvl w:val="0"/>
          <w:numId w:val="54"/>
        </w:numPr>
        <w:spacing w:line="260" w:lineRule="exact"/>
        <w:rPr>
          <w:rFonts w:eastAsia="Arial" w:cs="Arial"/>
        </w:rPr>
      </w:pPr>
      <w:r w:rsidRPr="0017384D">
        <w:rPr>
          <w:rFonts w:eastAsia="Arial" w:cs="Arial"/>
        </w:rPr>
        <w:t>UDP- glucose p</w:t>
      </w:r>
      <w:r w:rsidR="000D73BA">
        <w:rPr>
          <w:rFonts w:eastAsia="Arial" w:cs="Arial"/>
        </w:rPr>
        <w:t>yrophosphorylase takes one unit</w:t>
      </w:r>
      <w:r w:rsidRPr="0017384D">
        <w:rPr>
          <w:rFonts w:eastAsia="Arial" w:cs="Arial"/>
        </w:rPr>
        <w:t xml:space="preserve"> of G1P</w:t>
      </w:r>
      <w:r w:rsidRPr="0017384D">
        <w:rPr>
          <w:rFonts w:eastAsia="Arial" w:cs="Arial"/>
          <w:spacing w:val="-4"/>
        </w:rPr>
        <w:t xml:space="preserve"> </w:t>
      </w:r>
      <w:r w:rsidRPr="0017384D">
        <w:rPr>
          <w:rFonts w:eastAsia="Arial" w:cs="Arial"/>
        </w:rPr>
        <w:t>and attaches UDP</w:t>
      </w:r>
      <w:r w:rsidRPr="0017384D">
        <w:rPr>
          <w:rFonts w:eastAsia="Arial" w:cs="Arial"/>
          <w:spacing w:val="-4"/>
        </w:rPr>
        <w:t xml:space="preserve"> </w:t>
      </w:r>
      <w:r w:rsidRPr="0017384D">
        <w:rPr>
          <w:rFonts w:eastAsia="Arial" w:cs="Arial"/>
        </w:rPr>
        <w:t>to it</w:t>
      </w:r>
    </w:p>
    <w:p w14:paraId="3A155F0B" w14:textId="233980FD" w:rsidR="007F35DF" w:rsidRDefault="007F35DF" w:rsidP="00D7752F">
      <w:pPr>
        <w:pStyle w:val="ListParagraph"/>
        <w:numPr>
          <w:ilvl w:val="0"/>
          <w:numId w:val="54"/>
        </w:numPr>
        <w:rPr>
          <w:rFonts w:eastAsia="Times New Roman" w:cs="Times New Roman"/>
        </w:rPr>
      </w:pPr>
      <w:r>
        <w:rPr>
          <w:rFonts w:eastAsia="Times New Roman" w:cs="Times New Roman"/>
        </w:rPr>
        <w:t>Uridine, nucleoside of uracil</w:t>
      </w:r>
    </w:p>
    <w:p w14:paraId="182CD1AC" w14:textId="77777777" w:rsidR="007F35DF" w:rsidRDefault="007F35DF" w:rsidP="00D7752F">
      <w:pPr>
        <w:pStyle w:val="ListParagraph"/>
        <w:numPr>
          <w:ilvl w:val="1"/>
          <w:numId w:val="54"/>
        </w:numPr>
        <w:rPr>
          <w:rFonts w:eastAsia="Times New Roman" w:cs="Times New Roman"/>
        </w:rPr>
      </w:pPr>
      <w:r>
        <w:rPr>
          <w:rFonts w:eastAsia="Times New Roman" w:cs="Times New Roman"/>
        </w:rPr>
        <w:t>UDP, uridine diphosphate</w:t>
      </w:r>
    </w:p>
    <w:p w14:paraId="1068E8A0" w14:textId="0A746251" w:rsidR="007F35DF" w:rsidRDefault="007F35DF" w:rsidP="00D7752F">
      <w:pPr>
        <w:pStyle w:val="ListParagraph"/>
        <w:numPr>
          <w:ilvl w:val="1"/>
          <w:numId w:val="54"/>
        </w:numPr>
        <w:rPr>
          <w:rFonts w:eastAsia="Times New Roman" w:cs="Times New Roman"/>
        </w:rPr>
      </w:pPr>
      <w:r w:rsidRPr="007F35DF">
        <w:rPr>
          <w:rFonts w:eastAsia="Times New Roman" w:cs="Times New Roman"/>
        </w:rPr>
        <w:t>UTP, uridine triphosphate</w:t>
      </w:r>
    </w:p>
    <w:p w14:paraId="50CC67B4" w14:textId="13F408C5" w:rsidR="000D73BA" w:rsidRDefault="000D73BA" w:rsidP="000D73BA">
      <w:pPr>
        <w:pStyle w:val="ListParagraph"/>
        <w:numPr>
          <w:ilvl w:val="0"/>
          <w:numId w:val="54"/>
        </w:numPr>
        <w:rPr>
          <w:rFonts w:eastAsia="Times New Roman" w:cs="Times New Roman"/>
        </w:rPr>
      </w:pPr>
      <w:r>
        <w:rPr>
          <w:rFonts w:eastAsia="Times New Roman" w:cs="Times New Roman"/>
        </w:rPr>
        <w:t>Enzymes needed:</w:t>
      </w:r>
    </w:p>
    <w:p w14:paraId="4CB341E7" w14:textId="0E5D12F3" w:rsidR="000D73BA" w:rsidRPr="000D73BA" w:rsidRDefault="000D73BA" w:rsidP="000D73BA">
      <w:pPr>
        <w:pStyle w:val="ListParagraph"/>
        <w:numPr>
          <w:ilvl w:val="1"/>
          <w:numId w:val="54"/>
        </w:numPr>
        <w:rPr>
          <w:rFonts w:eastAsia="Times New Roman" w:cs="Times New Roman"/>
        </w:rPr>
      </w:pPr>
      <w:r w:rsidRPr="0017384D">
        <w:rPr>
          <w:rFonts w:eastAsia="Arial" w:cs="Arial"/>
        </w:rPr>
        <w:t>UDP- glucose pyrophosphorylase</w:t>
      </w:r>
    </w:p>
    <w:p w14:paraId="23ACB40B" w14:textId="6358967A" w:rsidR="000D73BA" w:rsidRPr="000D73BA" w:rsidRDefault="000D73BA" w:rsidP="000D73BA">
      <w:pPr>
        <w:pStyle w:val="ListParagraph"/>
        <w:numPr>
          <w:ilvl w:val="1"/>
          <w:numId w:val="54"/>
        </w:numPr>
        <w:rPr>
          <w:rFonts w:eastAsia="Times New Roman" w:cs="Times New Roman"/>
        </w:rPr>
      </w:pPr>
      <w:r>
        <w:rPr>
          <w:rFonts w:eastAsia="Arial" w:cs="Arial"/>
        </w:rPr>
        <w:t>Glycogen Synthase</w:t>
      </w:r>
    </w:p>
    <w:p w14:paraId="3383D394" w14:textId="5891AB9F" w:rsidR="000D73BA" w:rsidRPr="007F35DF" w:rsidRDefault="000D73BA" w:rsidP="000D73BA">
      <w:pPr>
        <w:pStyle w:val="ListParagraph"/>
        <w:numPr>
          <w:ilvl w:val="1"/>
          <w:numId w:val="54"/>
        </w:numPr>
        <w:rPr>
          <w:rFonts w:eastAsia="Times New Roman" w:cs="Times New Roman"/>
        </w:rPr>
      </w:pPr>
      <w:r>
        <w:rPr>
          <w:rFonts w:eastAsia="Arial" w:cs="Arial"/>
        </w:rPr>
        <w:t xml:space="preserve">Glycogen branching enzyme </w:t>
      </w:r>
    </w:p>
    <w:p w14:paraId="68CC953B" w14:textId="6E6946A0" w:rsidR="007F35DF" w:rsidRDefault="007F35DF" w:rsidP="000D73BA">
      <w:pPr>
        <w:pStyle w:val="ListParagraph"/>
        <w:numPr>
          <w:ilvl w:val="1"/>
          <w:numId w:val="54"/>
        </w:numPr>
        <w:rPr>
          <w:rFonts w:eastAsia="Times New Roman" w:cs="Times New Roman"/>
        </w:rPr>
      </w:pPr>
      <w:r>
        <w:rPr>
          <w:rFonts w:eastAsia="Arial" w:cs="Arial"/>
          <w:noProof/>
        </w:rPr>
        <w:drawing>
          <wp:anchor distT="0" distB="0" distL="114300" distR="114300" simplePos="0" relativeHeight="251682816" behindDoc="0" locked="0" layoutInCell="1" allowOverlap="1" wp14:anchorId="4BD02DC4" wp14:editId="2D81D4C7">
            <wp:simplePos x="0" y="0"/>
            <wp:positionH relativeFrom="column">
              <wp:posOffset>2857500</wp:posOffset>
            </wp:positionH>
            <wp:positionV relativeFrom="paragraph">
              <wp:posOffset>67945</wp:posOffset>
            </wp:positionV>
            <wp:extent cx="3656965" cy="726440"/>
            <wp:effectExtent l="0" t="0" r="635" b="10160"/>
            <wp:wrapTight wrapText="bothSides">
              <wp:wrapPolygon edited="0">
                <wp:start x="0" y="0"/>
                <wp:lineTo x="0" y="21147"/>
                <wp:lineTo x="21454" y="21147"/>
                <wp:lineTo x="21454"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04.24 PM.png"/>
                    <pic:cNvPicPr/>
                  </pic:nvPicPr>
                  <pic:blipFill>
                    <a:blip r:embed="rId52">
                      <a:extLst>
                        <a:ext uri="{28A0092B-C50C-407E-A947-70E740481C1C}">
                          <a14:useLocalDpi xmlns:a14="http://schemas.microsoft.com/office/drawing/2010/main" val="0"/>
                        </a:ext>
                      </a:extLst>
                    </a:blip>
                    <a:stretch>
                      <a:fillRect/>
                    </a:stretch>
                  </pic:blipFill>
                  <pic:spPr>
                    <a:xfrm>
                      <a:off x="0" y="0"/>
                      <a:ext cx="3656965" cy="726440"/>
                    </a:xfrm>
                    <a:prstGeom prst="rect">
                      <a:avLst/>
                    </a:prstGeom>
                  </pic:spPr>
                </pic:pic>
              </a:graphicData>
            </a:graphic>
            <wp14:sizeRelH relativeFrom="page">
              <wp14:pctWidth>0</wp14:pctWidth>
            </wp14:sizeRelH>
            <wp14:sizeRelV relativeFrom="page">
              <wp14:pctHeight>0</wp14:pctHeight>
            </wp14:sizeRelV>
          </wp:anchor>
        </w:drawing>
      </w:r>
      <w:r>
        <w:rPr>
          <w:rFonts w:eastAsia="Arial" w:cs="Arial"/>
          <w:noProof/>
        </w:rPr>
        <w:drawing>
          <wp:anchor distT="0" distB="0" distL="114300" distR="114300" simplePos="0" relativeHeight="251681792" behindDoc="0" locked="0" layoutInCell="1" allowOverlap="1" wp14:anchorId="7BCE66F7" wp14:editId="1A6DD975">
            <wp:simplePos x="0" y="0"/>
            <wp:positionH relativeFrom="column">
              <wp:posOffset>-342900</wp:posOffset>
            </wp:positionH>
            <wp:positionV relativeFrom="paragraph">
              <wp:posOffset>103505</wp:posOffset>
            </wp:positionV>
            <wp:extent cx="3543300" cy="1936750"/>
            <wp:effectExtent l="0" t="0" r="12700" b="0"/>
            <wp:wrapTight wrapText="bothSides">
              <wp:wrapPolygon edited="0">
                <wp:start x="0" y="0"/>
                <wp:lineTo x="0" y="21246"/>
                <wp:lineTo x="21523" y="21246"/>
                <wp:lineTo x="21523"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04.40 PM.png"/>
                    <pic:cNvPicPr/>
                  </pic:nvPicPr>
                  <pic:blipFill>
                    <a:blip r:embed="rId53">
                      <a:extLst>
                        <a:ext uri="{28A0092B-C50C-407E-A947-70E740481C1C}">
                          <a14:useLocalDpi xmlns:a14="http://schemas.microsoft.com/office/drawing/2010/main" val="0"/>
                        </a:ext>
                      </a:extLst>
                    </a:blip>
                    <a:stretch>
                      <a:fillRect/>
                    </a:stretch>
                  </pic:blipFill>
                  <pic:spPr>
                    <a:xfrm>
                      <a:off x="0" y="0"/>
                      <a:ext cx="3543300" cy="1936750"/>
                    </a:xfrm>
                    <a:prstGeom prst="rect">
                      <a:avLst/>
                    </a:prstGeom>
                  </pic:spPr>
                </pic:pic>
              </a:graphicData>
            </a:graphic>
            <wp14:sizeRelH relativeFrom="page">
              <wp14:pctWidth>0</wp14:pctWidth>
            </wp14:sizeRelH>
            <wp14:sizeRelV relativeFrom="page">
              <wp14:pctHeight>0</wp14:pctHeight>
            </wp14:sizeRelV>
          </wp:anchor>
        </w:drawing>
      </w:r>
    </w:p>
    <w:p w14:paraId="5D199ECD" w14:textId="77777777" w:rsidR="007F35DF" w:rsidRPr="007F35DF" w:rsidRDefault="007F35DF" w:rsidP="007F35DF">
      <w:pPr>
        <w:rPr>
          <w:rFonts w:eastAsia="Times New Roman" w:cs="Times New Roman"/>
        </w:rPr>
      </w:pPr>
    </w:p>
    <w:p w14:paraId="3AEDF863" w14:textId="77777777" w:rsidR="007F35DF" w:rsidRDefault="007F35DF" w:rsidP="007F35DF">
      <w:pPr>
        <w:spacing w:line="260" w:lineRule="exact"/>
        <w:rPr>
          <w:rFonts w:eastAsia="Arial" w:cs="Arial"/>
        </w:rPr>
      </w:pPr>
    </w:p>
    <w:p w14:paraId="565EC69B" w14:textId="77777777" w:rsidR="007F35DF" w:rsidRDefault="007F35DF" w:rsidP="007F35DF">
      <w:pPr>
        <w:spacing w:line="260" w:lineRule="exact"/>
        <w:rPr>
          <w:rFonts w:eastAsia="Arial" w:cs="Arial"/>
        </w:rPr>
      </w:pPr>
    </w:p>
    <w:p w14:paraId="0CF5FD95" w14:textId="77777777" w:rsidR="007F35DF" w:rsidRDefault="007F35DF" w:rsidP="007F35DF">
      <w:pPr>
        <w:spacing w:line="260" w:lineRule="exact"/>
        <w:rPr>
          <w:rFonts w:eastAsia="Arial" w:cs="Arial"/>
        </w:rPr>
      </w:pPr>
    </w:p>
    <w:p w14:paraId="540DE55D" w14:textId="77777777" w:rsidR="007F35DF" w:rsidRDefault="007F35DF" w:rsidP="007F35DF">
      <w:pPr>
        <w:spacing w:line="260" w:lineRule="exact"/>
        <w:rPr>
          <w:rFonts w:eastAsia="Arial" w:cs="Arial"/>
        </w:rPr>
      </w:pPr>
    </w:p>
    <w:p w14:paraId="34250F61" w14:textId="77777777" w:rsidR="007F35DF" w:rsidRDefault="007F35DF" w:rsidP="007F35DF">
      <w:pPr>
        <w:spacing w:line="260" w:lineRule="exact"/>
        <w:rPr>
          <w:rFonts w:eastAsia="Arial" w:cs="Arial"/>
        </w:rPr>
      </w:pPr>
    </w:p>
    <w:p w14:paraId="0CCBD9FA" w14:textId="267530B1" w:rsidR="007F35DF" w:rsidRDefault="007F35DF" w:rsidP="007F35DF">
      <w:pPr>
        <w:spacing w:line="260" w:lineRule="exact"/>
        <w:rPr>
          <w:rFonts w:eastAsia="Arial" w:cs="Arial"/>
        </w:rPr>
      </w:pPr>
    </w:p>
    <w:p w14:paraId="2DEC850F" w14:textId="3246383B" w:rsidR="007F35DF" w:rsidRDefault="007F35DF" w:rsidP="007F35DF">
      <w:pPr>
        <w:spacing w:line="260" w:lineRule="exact"/>
        <w:rPr>
          <w:rFonts w:eastAsia="Arial" w:cs="Arial"/>
        </w:rPr>
      </w:pPr>
    </w:p>
    <w:p w14:paraId="033C1D59" w14:textId="77777777" w:rsidR="007F35DF" w:rsidRDefault="007F35DF" w:rsidP="007F35DF">
      <w:pPr>
        <w:spacing w:line="260" w:lineRule="exact"/>
        <w:rPr>
          <w:rFonts w:eastAsia="Arial" w:cs="Arial"/>
        </w:rPr>
      </w:pPr>
    </w:p>
    <w:p w14:paraId="343E8985" w14:textId="05A30894" w:rsidR="007F35DF" w:rsidRDefault="007F35DF" w:rsidP="007F35DF">
      <w:pPr>
        <w:spacing w:line="260" w:lineRule="exact"/>
        <w:rPr>
          <w:rFonts w:eastAsia="Arial" w:cs="Arial"/>
        </w:rPr>
      </w:pPr>
      <w:r>
        <w:rPr>
          <w:rFonts w:eastAsia="Arial" w:cs="Arial"/>
        </w:rPr>
        <w:t>Glycogen Synthase</w:t>
      </w:r>
    </w:p>
    <w:p w14:paraId="5E2E70E9" w14:textId="22E1F9F5" w:rsidR="007F35DF" w:rsidRDefault="007F35DF" w:rsidP="00D7752F">
      <w:pPr>
        <w:pStyle w:val="ListParagraph"/>
        <w:numPr>
          <w:ilvl w:val="0"/>
          <w:numId w:val="55"/>
        </w:numPr>
        <w:spacing w:line="260" w:lineRule="exact"/>
        <w:rPr>
          <w:rFonts w:eastAsia="Arial" w:cs="Arial"/>
        </w:rPr>
      </w:pPr>
      <w:r w:rsidRPr="0017384D">
        <w:rPr>
          <w:rFonts w:eastAsia="Arial" w:cs="Arial"/>
        </w:rPr>
        <w:t>UDPG is the “carrier” of glucose molecule</w:t>
      </w:r>
    </w:p>
    <w:p w14:paraId="5E0338A6" w14:textId="77777777" w:rsidR="00855CB4" w:rsidRDefault="007F35DF" w:rsidP="00D7752F">
      <w:pPr>
        <w:pStyle w:val="ListParagraph"/>
        <w:numPr>
          <w:ilvl w:val="0"/>
          <w:numId w:val="55"/>
        </w:numPr>
        <w:spacing w:line="260" w:lineRule="exact"/>
        <w:rPr>
          <w:rFonts w:eastAsia="Arial" w:cs="Arial"/>
        </w:rPr>
      </w:pPr>
      <w:r>
        <w:rPr>
          <w:rFonts w:eastAsia="Arial" w:cs="Arial"/>
        </w:rPr>
        <w:t xml:space="preserve">When UDPG (uridine diphosphate glucose) approaches growing branch it is </w:t>
      </w:r>
      <w:r w:rsidR="00855CB4">
        <w:rPr>
          <w:rFonts w:eastAsia="Arial" w:cs="Arial"/>
        </w:rPr>
        <w:t>attached</w:t>
      </w:r>
    </w:p>
    <w:p w14:paraId="76924C8D" w14:textId="5A8CB682" w:rsidR="00855CB4" w:rsidRDefault="00855CB4" w:rsidP="00855CB4">
      <w:pPr>
        <w:spacing w:line="260" w:lineRule="exact"/>
        <w:rPr>
          <w:rFonts w:eastAsia="Arial" w:cs="Arial"/>
        </w:rPr>
      </w:pPr>
      <w:r>
        <w:rPr>
          <w:rFonts w:eastAsia="Arial" w:cs="Arial"/>
          <w:noProof/>
        </w:rPr>
        <w:drawing>
          <wp:anchor distT="0" distB="0" distL="114300" distR="114300" simplePos="0" relativeHeight="251683840" behindDoc="0" locked="0" layoutInCell="1" allowOverlap="1" wp14:anchorId="0441E545" wp14:editId="39E12BD1">
            <wp:simplePos x="0" y="0"/>
            <wp:positionH relativeFrom="column">
              <wp:posOffset>-114300</wp:posOffset>
            </wp:positionH>
            <wp:positionV relativeFrom="paragraph">
              <wp:posOffset>86995</wp:posOffset>
            </wp:positionV>
            <wp:extent cx="6475730" cy="805180"/>
            <wp:effectExtent l="0" t="0" r="1270" b="7620"/>
            <wp:wrapTight wrapText="bothSides">
              <wp:wrapPolygon edited="0">
                <wp:start x="0" y="0"/>
                <wp:lineTo x="0" y="21123"/>
                <wp:lineTo x="21520" y="21123"/>
                <wp:lineTo x="21520"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07.33 PM.png"/>
                    <pic:cNvPicPr/>
                  </pic:nvPicPr>
                  <pic:blipFill>
                    <a:blip r:embed="rId54">
                      <a:extLst>
                        <a:ext uri="{28A0092B-C50C-407E-A947-70E740481C1C}">
                          <a14:useLocalDpi xmlns:a14="http://schemas.microsoft.com/office/drawing/2010/main" val="0"/>
                        </a:ext>
                      </a:extLst>
                    </a:blip>
                    <a:stretch>
                      <a:fillRect/>
                    </a:stretch>
                  </pic:blipFill>
                  <pic:spPr>
                    <a:xfrm>
                      <a:off x="0" y="0"/>
                      <a:ext cx="6475730" cy="805180"/>
                    </a:xfrm>
                    <a:prstGeom prst="rect">
                      <a:avLst/>
                    </a:prstGeom>
                  </pic:spPr>
                </pic:pic>
              </a:graphicData>
            </a:graphic>
            <wp14:sizeRelH relativeFrom="page">
              <wp14:pctWidth>0</wp14:pctWidth>
            </wp14:sizeRelH>
            <wp14:sizeRelV relativeFrom="page">
              <wp14:pctHeight>0</wp14:pctHeight>
            </wp14:sizeRelV>
          </wp:anchor>
        </w:drawing>
      </w:r>
      <w:r w:rsidR="007F35DF" w:rsidRPr="00855CB4">
        <w:rPr>
          <w:rFonts w:eastAsia="Arial" w:cs="Arial"/>
        </w:rPr>
        <w:t xml:space="preserve"> </w:t>
      </w:r>
    </w:p>
    <w:p w14:paraId="096FEBE4" w14:textId="4FEA3A11" w:rsidR="00855CB4" w:rsidRDefault="00855CB4" w:rsidP="00855CB4">
      <w:pPr>
        <w:spacing w:line="260" w:lineRule="exact"/>
        <w:rPr>
          <w:rFonts w:eastAsia="Arial" w:cs="Arial"/>
        </w:rPr>
      </w:pPr>
      <w:r>
        <w:rPr>
          <w:rFonts w:eastAsia="Arial" w:cs="Arial"/>
        </w:rPr>
        <w:t>Glycogen Branching Enzyme</w:t>
      </w:r>
    </w:p>
    <w:p w14:paraId="25B9471F" w14:textId="25CBF556" w:rsidR="00855CB4" w:rsidRPr="00855CB4" w:rsidRDefault="00855CB4" w:rsidP="00D7752F">
      <w:pPr>
        <w:pStyle w:val="ListParagraph"/>
        <w:numPr>
          <w:ilvl w:val="0"/>
          <w:numId w:val="56"/>
        </w:numPr>
        <w:spacing w:line="260" w:lineRule="exact"/>
        <w:rPr>
          <w:rFonts w:eastAsia="Arial" w:cs="Arial"/>
        </w:rPr>
      </w:pPr>
      <w:r w:rsidRPr="0017384D">
        <w:rPr>
          <w:rFonts w:eastAsia="Arial" w:cs="Arial"/>
          <w:position w:val="1"/>
        </w:rPr>
        <w:t>Glycogen synthase produces a liner polysaccharide (a-amylose)</w:t>
      </w:r>
    </w:p>
    <w:p w14:paraId="1C8FBBE9" w14:textId="5290E201" w:rsidR="00855CB4" w:rsidRPr="00855CB4" w:rsidRDefault="00855CB4" w:rsidP="00D7752F">
      <w:pPr>
        <w:pStyle w:val="ListParagraph"/>
        <w:numPr>
          <w:ilvl w:val="0"/>
          <w:numId w:val="56"/>
        </w:numPr>
        <w:spacing w:line="260" w:lineRule="exact"/>
        <w:rPr>
          <w:rFonts w:eastAsia="Arial" w:cs="Arial"/>
        </w:rPr>
      </w:pPr>
      <w:r w:rsidRPr="00855CB4">
        <w:rPr>
          <w:rFonts w:eastAsia="Arial" w:cs="Arial"/>
          <w:position w:val="1"/>
        </w:rPr>
        <w:t>Glycogen branding enzyme makes branches by transferring 7-residue segments from the end</w:t>
      </w:r>
      <w:r>
        <w:rPr>
          <w:rFonts w:eastAsia="Arial" w:cs="Arial"/>
          <w:position w:val="1"/>
        </w:rPr>
        <w:t xml:space="preserve"> of a C6-OH group of glucose residue</w:t>
      </w:r>
    </w:p>
    <w:p w14:paraId="2F184EB9" w14:textId="6485A227" w:rsidR="00855CB4" w:rsidRDefault="00855CB4" w:rsidP="00D7752F">
      <w:pPr>
        <w:pStyle w:val="ListParagraph"/>
        <w:numPr>
          <w:ilvl w:val="0"/>
          <w:numId w:val="56"/>
        </w:numPr>
        <w:spacing w:line="260" w:lineRule="exact"/>
        <w:rPr>
          <w:rFonts w:eastAsia="Arial" w:cs="Arial"/>
        </w:rPr>
      </w:pPr>
      <w:r w:rsidRPr="0017384D">
        <w:rPr>
          <w:rFonts w:eastAsia="Arial" w:cs="Arial"/>
        </w:rPr>
        <w:t>Glycogen branching enzyme finds long branch, removes piece of branch, and attache</w:t>
      </w:r>
      <w:r w:rsidR="000D73BA">
        <w:rPr>
          <w:rFonts w:eastAsia="Arial" w:cs="Arial"/>
        </w:rPr>
        <w:t>s</w:t>
      </w:r>
      <w:r w:rsidRPr="0017384D">
        <w:rPr>
          <w:rFonts w:eastAsia="Arial" w:cs="Arial"/>
        </w:rPr>
        <w:t xml:space="preserve"> to another point</w:t>
      </w:r>
    </w:p>
    <w:p w14:paraId="2ED750CF" w14:textId="4A8375F7" w:rsidR="00855CB4" w:rsidRDefault="00855CB4" w:rsidP="00855CB4">
      <w:pPr>
        <w:spacing w:line="260" w:lineRule="exact"/>
        <w:rPr>
          <w:rFonts w:eastAsia="Arial" w:cs="Arial"/>
        </w:rPr>
      </w:pPr>
      <w:r>
        <w:rPr>
          <w:rFonts w:eastAsia="Arial" w:cs="Arial"/>
        </w:rPr>
        <w:t>Glycogen Storage Diseases</w:t>
      </w:r>
    </w:p>
    <w:p w14:paraId="0B1A7331" w14:textId="77777777" w:rsidR="00855CB4" w:rsidRDefault="00855CB4" w:rsidP="00D7752F">
      <w:pPr>
        <w:pStyle w:val="ListParagraph"/>
        <w:numPr>
          <w:ilvl w:val="0"/>
          <w:numId w:val="57"/>
        </w:numPr>
        <w:spacing w:line="260" w:lineRule="exact"/>
        <w:rPr>
          <w:rFonts w:eastAsia="Arial" w:cs="Arial"/>
        </w:rPr>
      </w:pPr>
      <w:r>
        <w:rPr>
          <w:rFonts w:eastAsia="Arial" w:cs="Arial"/>
        </w:rPr>
        <w:t>Inherited disorders</w:t>
      </w:r>
    </w:p>
    <w:p w14:paraId="60BCEAAA" w14:textId="10C1E7DC" w:rsidR="00855CB4" w:rsidRDefault="00855CB4" w:rsidP="00D7752F">
      <w:pPr>
        <w:pStyle w:val="ListParagraph"/>
        <w:numPr>
          <w:ilvl w:val="0"/>
          <w:numId w:val="57"/>
        </w:numPr>
        <w:spacing w:line="260" w:lineRule="exact"/>
        <w:rPr>
          <w:rFonts w:eastAsia="Arial" w:cs="Arial"/>
        </w:rPr>
      </w:pPr>
      <w:r w:rsidRPr="0017384D">
        <w:rPr>
          <w:rFonts w:eastAsia="Arial" w:cs="Arial"/>
        </w:rPr>
        <w:t>Genetic enzyme deficiencies cause accumulation of glycogen that is abnormal in quantity or quality</w:t>
      </w:r>
    </w:p>
    <w:p w14:paraId="79E89A37" w14:textId="4A7CE752" w:rsidR="00855CB4" w:rsidRDefault="00855CB4" w:rsidP="00D7752F">
      <w:pPr>
        <w:pStyle w:val="ListParagraph"/>
        <w:numPr>
          <w:ilvl w:val="0"/>
          <w:numId w:val="57"/>
        </w:numPr>
        <w:spacing w:line="260" w:lineRule="exact"/>
        <w:rPr>
          <w:rFonts w:eastAsia="Arial" w:cs="Arial"/>
        </w:rPr>
      </w:pPr>
      <w:r w:rsidRPr="0017384D">
        <w:rPr>
          <w:rFonts w:eastAsia="Arial" w:cs="Arial"/>
          <w:b/>
        </w:rPr>
        <w:t>Liver diseases</w:t>
      </w:r>
      <w:r w:rsidRPr="00855CB4">
        <w:rPr>
          <w:rFonts w:eastAsia="Arial" w:cs="Arial"/>
          <w:b/>
        </w:rPr>
        <w:sym w:font="Wingdings" w:char="F0E0"/>
      </w:r>
      <w:r>
        <w:rPr>
          <w:rFonts w:eastAsia="Arial" w:cs="Arial"/>
          <w:b/>
        </w:rPr>
        <w:t xml:space="preserve"> </w:t>
      </w:r>
      <w:r w:rsidRPr="0017384D">
        <w:rPr>
          <w:rFonts w:eastAsia="Arial" w:cs="Arial"/>
        </w:rPr>
        <w:t>enlarged live</w:t>
      </w:r>
      <w:r w:rsidRPr="0017384D">
        <w:rPr>
          <w:rFonts w:eastAsia="Arial" w:cs="Arial"/>
          <w:spacing w:val="-12"/>
        </w:rPr>
        <w:t>r</w:t>
      </w:r>
      <w:r w:rsidRPr="0017384D">
        <w:rPr>
          <w:rFonts w:eastAsia="Arial" w:cs="Arial"/>
        </w:rPr>
        <w:t>, low blood sugar (hypoglycemia)</w:t>
      </w:r>
    </w:p>
    <w:p w14:paraId="34C319CB" w14:textId="4787FAF5" w:rsidR="00855CB4" w:rsidRDefault="00855CB4" w:rsidP="00D7752F">
      <w:pPr>
        <w:pStyle w:val="ListParagraph"/>
        <w:numPr>
          <w:ilvl w:val="0"/>
          <w:numId w:val="57"/>
        </w:numPr>
        <w:spacing w:line="260" w:lineRule="exact"/>
        <w:rPr>
          <w:rFonts w:eastAsia="Arial" w:cs="Arial"/>
        </w:rPr>
      </w:pPr>
      <w:r w:rsidRPr="0017384D">
        <w:rPr>
          <w:rFonts w:eastAsia="Arial" w:cs="Arial"/>
          <w:b/>
        </w:rPr>
        <w:t xml:space="preserve">Muscle diseases: </w:t>
      </w:r>
      <w:r w:rsidRPr="0017384D">
        <w:rPr>
          <w:rFonts w:eastAsia="Arial" w:cs="Arial"/>
        </w:rPr>
        <w:t>muscle cramps and weakness</w:t>
      </w:r>
    </w:p>
    <w:p w14:paraId="46B3611F" w14:textId="2FD37D74" w:rsidR="00855CB4" w:rsidRDefault="00855CB4" w:rsidP="00D7752F">
      <w:pPr>
        <w:pStyle w:val="ListParagraph"/>
        <w:numPr>
          <w:ilvl w:val="0"/>
          <w:numId w:val="57"/>
        </w:numPr>
        <w:spacing w:line="260" w:lineRule="exact"/>
        <w:rPr>
          <w:rFonts w:eastAsia="Arial" w:cs="Arial"/>
        </w:rPr>
      </w:pPr>
      <w:r w:rsidRPr="0017384D">
        <w:rPr>
          <w:rFonts w:eastAsia="Arial" w:cs="Arial"/>
        </w:rPr>
        <w:t>Do not need to memorize names of di</w:t>
      </w:r>
      <w:r>
        <w:rPr>
          <w:rFonts w:eastAsia="Arial" w:cs="Arial"/>
        </w:rPr>
        <w:t>seases and enzymes in the chart</w:t>
      </w:r>
    </w:p>
    <w:p w14:paraId="3B8F71B8" w14:textId="0A2A856D" w:rsidR="00855CB4" w:rsidRPr="00855CB4" w:rsidRDefault="00855CB4" w:rsidP="00D7752F">
      <w:pPr>
        <w:pStyle w:val="ListParagraph"/>
        <w:numPr>
          <w:ilvl w:val="0"/>
          <w:numId w:val="57"/>
        </w:numPr>
        <w:spacing w:before="23" w:line="246" w:lineRule="auto"/>
        <w:ind w:right="107"/>
        <w:rPr>
          <w:rFonts w:eastAsia="Arial" w:cs="Arial"/>
        </w:rPr>
      </w:pPr>
      <w:r w:rsidRPr="00855CB4">
        <w:rPr>
          <w:rFonts w:eastAsia="Arial" w:cs="Arial"/>
        </w:rPr>
        <w:t>Know which tissues are a</w:t>
      </w:r>
      <w:r w:rsidRPr="00855CB4">
        <w:rPr>
          <w:rFonts w:eastAsia="Arial" w:cs="Arial"/>
          <w:spacing w:val="-4"/>
        </w:rPr>
        <w:t>f</w:t>
      </w:r>
      <w:r w:rsidRPr="00855CB4">
        <w:rPr>
          <w:rFonts w:eastAsia="Arial" w:cs="Arial"/>
        </w:rPr>
        <w:t>fected by glycogen storage disease: tissues and organs with a lot of glycogen = liver and muscle</w:t>
      </w:r>
    </w:p>
    <w:p w14:paraId="65DF1E04" w14:textId="033C2960" w:rsidR="00855CB4" w:rsidRPr="00855CB4" w:rsidRDefault="00855CB4" w:rsidP="00855CB4">
      <w:pPr>
        <w:spacing w:line="260" w:lineRule="exact"/>
        <w:ind w:left="360"/>
        <w:rPr>
          <w:rFonts w:eastAsia="Arial" w:cs="Arial"/>
        </w:rPr>
      </w:pPr>
      <w:r>
        <w:rPr>
          <w:rFonts w:eastAsia="Arial" w:cs="Arial"/>
          <w:noProof/>
        </w:rPr>
        <w:drawing>
          <wp:anchor distT="0" distB="0" distL="114300" distR="114300" simplePos="0" relativeHeight="251684864" behindDoc="0" locked="0" layoutInCell="1" allowOverlap="1" wp14:anchorId="332907EE" wp14:editId="360C0C10">
            <wp:simplePos x="0" y="0"/>
            <wp:positionH relativeFrom="column">
              <wp:posOffset>-114300</wp:posOffset>
            </wp:positionH>
            <wp:positionV relativeFrom="paragraph">
              <wp:posOffset>107950</wp:posOffset>
            </wp:positionV>
            <wp:extent cx="4114800" cy="1821815"/>
            <wp:effectExtent l="0" t="0" r="0" b="6985"/>
            <wp:wrapTight wrapText="bothSides">
              <wp:wrapPolygon edited="0">
                <wp:start x="0" y="0"/>
                <wp:lineTo x="0" y="21382"/>
                <wp:lineTo x="21467" y="21382"/>
                <wp:lineTo x="21467"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12.15 PM.png"/>
                    <pic:cNvPicPr/>
                  </pic:nvPicPr>
                  <pic:blipFill>
                    <a:blip r:embed="rId55">
                      <a:extLst>
                        <a:ext uri="{28A0092B-C50C-407E-A947-70E740481C1C}">
                          <a14:useLocalDpi xmlns:a14="http://schemas.microsoft.com/office/drawing/2010/main" val="0"/>
                        </a:ext>
                      </a:extLst>
                    </a:blip>
                    <a:stretch>
                      <a:fillRect/>
                    </a:stretch>
                  </pic:blipFill>
                  <pic:spPr>
                    <a:xfrm>
                      <a:off x="0" y="0"/>
                      <a:ext cx="4114800" cy="1821815"/>
                    </a:xfrm>
                    <a:prstGeom prst="rect">
                      <a:avLst/>
                    </a:prstGeom>
                  </pic:spPr>
                </pic:pic>
              </a:graphicData>
            </a:graphic>
            <wp14:sizeRelH relativeFrom="page">
              <wp14:pctWidth>0</wp14:pctWidth>
            </wp14:sizeRelH>
            <wp14:sizeRelV relativeFrom="page">
              <wp14:pctHeight>0</wp14:pctHeight>
            </wp14:sizeRelV>
          </wp:anchor>
        </w:drawing>
      </w:r>
    </w:p>
    <w:p w14:paraId="7D58D8D0" w14:textId="77777777" w:rsidR="00855CB4" w:rsidRDefault="00855CB4" w:rsidP="00855CB4">
      <w:pPr>
        <w:pStyle w:val="ListParagraph"/>
        <w:spacing w:line="260" w:lineRule="exact"/>
        <w:rPr>
          <w:rFonts w:eastAsia="Arial" w:cs="Arial"/>
        </w:rPr>
      </w:pPr>
    </w:p>
    <w:p w14:paraId="2E560D25" w14:textId="2EA8D383" w:rsidR="00855CB4" w:rsidRDefault="000D73BA" w:rsidP="00855CB4">
      <w:pPr>
        <w:spacing w:line="260" w:lineRule="exact"/>
        <w:rPr>
          <w:rFonts w:eastAsia="Arial" w:cs="Arial"/>
        </w:rPr>
      </w:pPr>
      <w:r>
        <w:rPr>
          <w:rFonts w:eastAsia="Arial" w:cs="Arial"/>
          <w:noProof/>
        </w:rPr>
        <w:drawing>
          <wp:anchor distT="0" distB="0" distL="114300" distR="114300" simplePos="0" relativeHeight="251686912" behindDoc="0" locked="0" layoutInCell="1" allowOverlap="1" wp14:anchorId="30A442A7" wp14:editId="1DC723EE">
            <wp:simplePos x="0" y="0"/>
            <wp:positionH relativeFrom="column">
              <wp:posOffset>368300</wp:posOffset>
            </wp:positionH>
            <wp:positionV relativeFrom="paragraph">
              <wp:posOffset>107950</wp:posOffset>
            </wp:positionV>
            <wp:extent cx="2286000" cy="4512310"/>
            <wp:effectExtent l="0" t="0" r="0" b="8890"/>
            <wp:wrapTight wrapText="bothSides">
              <wp:wrapPolygon edited="0">
                <wp:start x="0" y="0"/>
                <wp:lineTo x="0" y="21521"/>
                <wp:lineTo x="21360" y="21521"/>
                <wp:lineTo x="21360"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17.02 PM.png"/>
                    <pic:cNvPicPr/>
                  </pic:nvPicPr>
                  <pic:blipFill>
                    <a:blip r:embed="rId56">
                      <a:extLst>
                        <a:ext uri="{28A0092B-C50C-407E-A947-70E740481C1C}">
                          <a14:useLocalDpi xmlns:a14="http://schemas.microsoft.com/office/drawing/2010/main" val="0"/>
                        </a:ext>
                      </a:extLst>
                    </a:blip>
                    <a:stretch>
                      <a:fillRect/>
                    </a:stretch>
                  </pic:blipFill>
                  <pic:spPr>
                    <a:xfrm>
                      <a:off x="0" y="0"/>
                      <a:ext cx="2286000" cy="4512310"/>
                    </a:xfrm>
                    <a:prstGeom prst="rect">
                      <a:avLst/>
                    </a:prstGeom>
                  </pic:spPr>
                </pic:pic>
              </a:graphicData>
            </a:graphic>
            <wp14:sizeRelH relativeFrom="page">
              <wp14:pctWidth>0</wp14:pctWidth>
            </wp14:sizeRelH>
            <wp14:sizeRelV relativeFrom="page">
              <wp14:pctHeight>0</wp14:pctHeight>
            </wp14:sizeRelV>
          </wp:anchor>
        </w:drawing>
      </w:r>
    </w:p>
    <w:p w14:paraId="2F184CA2" w14:textId="77777777" w:rsidR="00855CB4" w:rsidRDefault="00855CB4" w:rsidP="00855CB4">
      <w:pPr>
        <w:spacing w:line="260" w:lineRule="exact"/>
        <w:rPr>
          <w:rFonts w:eastAsia="Arial" w:cs="Arial"/>
        </w:rPr>
      </w:pPr>
    </w:p>
    <w:p w14:paraId="52409EA5" w14:textId="25DBFB15" w:rsidR="00855CB4" w:rsidRDefault="00855CB4" w:rsidP="00855CB4">
      <w:pPr>
        <w:spacing w:line="260" w:lineRule="exact"/>
        <w:rPr>
          <w:rFonts w:eastAsia="Arial" w:cs="Arial"/>
        </w:rPr>
      </w:pPr>
    </w:p>
    <w:p w14:paraId="1412F7D6" w14:textId="77777777" w:rsidR="00855CB4" w:rsidRDefault="00855CB4" w:rsidP="00855CB4">
      <w:pPr>
        <w:spacing w:line="260" w:lineRule="exact"/>
        <w:rPr>
          <w:rFonts w:eastAsia="Arial" w:cs="Arial"/>
        </w:rPr>
      </w:pPr>
    </w:p>
    <w:p w14:paraId="36BA82B1" w14:textId="77777777" w:rsidR="00855CB4" w:rsidRDefault="00855CB4" w:rsidP="00855CB4">
      <w:pPr>
        <w:spacing w:line="260" w:lineRule="exact"/>
        <w:rPr>
          <w:rFonts w:eastAsia="Arial" w:cs="Arial"/>
        </w:rPr>
      </w:pPr>
    </w:p>
    <w:p w14:paraId="07378089" w14:textId="77777777" w:rsidR="00855CB4" w:rsidRDefault="00855CB4" w:rsidP="00855CB4">
      <w:pPr>
        <w:spacing w:line="260" w:lineRule="exact"/>
        <w:rPr>
          <w:rFonts w:eastAsia="Arial" w:cs="Arial"/>
        </w:rPr>
      </w:pPr>
    </w:p>
    <w:p w14:paraId="774AAD28" w14:textId="77777777" w:rsidR="00855CB4" w:rsidRDefault="00855CB4" w:rsidP="00855CB4">
      <w:pPr>
        <w:spacing w:line="260" w:lineRule="exact"/>
        <w:rPr>
          <w:rFonts w:eastAsia="Arial" w:cs="Arial"/>
        </w:rPr>
      </w:pPr>
    </w:p>
    <w:p w14:paraId="06E1C9E0" w14:textId="440356E8" w:rsidR="00855CB4" w:rsidRDefault="00855CB4" w:rsidP="00855CB4">
      <w:pPr>
        <w:spacing w:line="260" w:lineRule="exact"/>
        <w:rPr>
          <w:rFonts w:eastAsia="Arial" w:cs="Arial"/>
        </w:rPr>
      </w:pPr>
    </w:p>
    <w:p w14:paraId="1F0A510C" w14:textId="77777777" w:rsidR="00855CB4" w:rsidRDefault="00855CB4" w:rsidP="00855CB4">
      <w:pPr>
        <w:spacing w:line="260" w:lineRule="exact"/>
        <w:rPr>
          <w:rFonts w:eastAsia="Arial" w:cs="Arial"/>
        </w:rPr>
      </w:pPr>
    </w:p>
    <w:p w14:paraId="69D3F573" w14:textId="571DD608" w:rsidR="00855CB4" w:rsidRDefault="00855CB4" w:rsidP="00855CB4">
      <w:pPr>
        <w:spacing w:line="260" w:lineRule="exact"/>
        <w:rPr>
          <w:rFonts w:eastAsia="Arial" w:cs="Arial"/>
        </w:rPr>
      </w:pPr>
    </w:p>
    <w:p w14:paraId="037C308C" w14:textId="5EA449C3" w:rsidR="00855CB4" w:rsidRDefault="00855CB4" w:rsidP="00855CB4">
      <w:pPr>
        <w:spacing w:line="260" w:lineRule="exact"/>
        <w:rPr>
          <w:rFonts w:eastAsia="Arial" w:cs="Arial"/>
        </w:rPr>
      </w:pPr>
      <w:r>
        <w:rPr>
          <w:rFonts w:eastAsia="Arial" w:cs="Arial"/>
        </w:rPr>
        <w:t>Gluconeogenesis</w:t>
      </w:r>
    </w:p>
    <w:p w14:paraId="4E5F1053" w14:textId="244A04BF" w:rsidR="00855CB4" w:rsidRDefault="00855CB4" w:rsidP="00D7752F">
      <w:pPr>
        <w:pStyle w:val="ListParagraph"/>
        <w:numPr>
          <w:ilvl w:val="0"/>
          <w:numId w:val="58"/>
        </w:numPr>
        <w:spacing w:line="260" w:lineRule="exact"/>
        <w:rPr>
          <w:rFonts w:eastAsia="Arial" w:cs="Arial"/>
        </w:rPr>
      </w:pPr>
      <w:r w:rsidRPr="0017384D">
        <w:rPr>
          <w:rFonts w:eastAsia="Arial" w:cs="Arial"/>
        </w:rPr>
        <w:t>Glucose levels in circulation is not dependent on diet/lack of diet</w:t>
      </w:r>
    </w:p>
    <w:p w14:paraId="306F0F9A" w14:textId="701B3F84" w:rsidR="00855CB4" w:rsidRPr="00855CB4" w:rsidRDefault="00855CB4" w:rsidP="00D7752F">
      <w:pPr>
        <w:pStyle w:val="ListParagraph"/>
        <w:numPr>
          <w:ilvl w:val="0"/>
          <w:numId w:val="58"/>
        </w:numPr>
        <w:spacing w:line="260" w:lineRule="exact"/>
        <w:rPr>
          <w:rFonts w:eastAsia="Arial" w:cs="Arial"/>
        </w:rPr>
      </w:pPr>
      <w:r>
        <w:rPr>
          <w:rFonts w:eastAsia="Arial" w:cs="Arial"/>
          <w:position w:val="1"/>
        </w:rPr>
        <w:t>O</w:t>
      </w:r>
      <w:r w:rsidRPr="00855CB4">
        <w:rPr>
          <w:rFonts w:eastAsia="Arial" w:cs="Arial"/>
          <w:position w:val="1"/>
        </w:rPr>
        <w:t>ccurs when the dietary glucose is not available and the supply of liver glycogen is exhausted</w:t>
      </w:r>
    </w:p>
    <w:p w14:paraId="2FBF6AD2" w14:textId="68658A3C" w:rsidR="00855CB4" w:rsidRPr="00855CB4" w:rsidRDefault="00855CB4" w:rsidP="00D7752F">
      <w:pPr>
        <w:pStyle w:val="ListParagraph"/>
        <w:numPr>
          <w:ilvl w:val="0"/>
          <w:numId w:val="58"/>
        </w:numPr>
        <w:spacing w:line="260" w:lineRule="exact"/>
        <w:rPr>
          <w:rFonts w:eastAsia="Arial" w:cs="Arial"/>
        </w:rPr>
      </w:pPr>
      <w:r>
        <w:rPr>
          <w:rFonts w:eastAsia="Arial" w:cs="Arial"/>
          <w:position w:val="1"/>
        </w:rPr>
        <w:t>P</w:t>
      </w:r>
      <w:r w:rsidRPr="00855CB4">
        <w:rPr>
          <w:rFonts w:eastAsia="Arial" w:cs="Arial"/>
          <w:position w:val="1"/>
        </w:rPr>
        <w:t>rovided large fraction of glucose within a few hours after eating</w:t>
      </w:r>
    </w:p>
    <w:p w14:paraId="1A75088D" w14:textId="3F2C1C34" w:rsidR="00855CB4" w:rsidRPr="00855CB4" w:rsidRDefault="00855CB4" w:rsidP="00D7752F">
      <w:pPr>
        <w:pStyle w:val="ListParagraph"/>
        <w:numPr>
          <w:ilvl w:val="0"/>
          <w:numId w:val="58"/>
        </w:numPr>
        <w:spacing w:line="260" w:lineRule="exact"/>
        <w:rPr>
          <w:rFonts w:eastAsia="Arial" w:cs="Arial"/>
        </w:rPr>
      </w:pPr>
      <w:r>
        <w:rPr>
          <w:rFonts w:eastAsia="Arial" w:cs="Arial"/>
          <w:position w:val="1"/>
        </w:rPr>
        <w:t>Non-</w:t>
      </w:r>
      <w:r w:rsidRPr="0017384D">
        <w:rPr>
          <w:rFonts w:eastAsia="Arial" w:cs="Arial"/>
          <w:position w:val="1"/>
        </w:rPr>
        <w:t>carbohydrate precursors that can be converted to glucose:</w:t>
      </w:r>
    </w:p>
    <w:p w14:paraId="1A42C74B" w14:textId="64416079" w:rsidR="00855CB4" w:rsidRDefault="00855CB4" w:rsidP="00D7752F">
      <w:pPr>
        <w:pStyle w:val="ListParagraph"/>
        <w:numPr>
          <w:ilvl w:val="1"/>
          <w:numId w:val="58"/>
        </w:numPr>
        <w:spacing w:line="260" w:lineRule="exact"/>
        <w:rPr>
          <w:rFonts w:eastAsia="Arial" w:cs="Arial"/>
        </w:rPr>
      </w:pPr>
      <w:r>
        <w:rPr>
          <w:rFonts w:eastAsia="Arial" w:cs="Arial"/>
        </w:rPr>
        <w:t>Lactate</w:t>
      </w:r>
    </w:p>
    <w:p w14:paraId="0EE437E7" w14:textId="7E9DE582" w:rsidR="00855CB4" w:rsidRPr="00855CB4" w:rsidRDefault="00855CB4" w:rsidP="00D7752F">
      <w:pPr>
        <w:pStyle w:val="ListParagraph"/>
        <w:numPr>
          <w:ilvl w:val="1"/>
          <w:numId w:val="58"/>
        </w:numPr>
        <w:spacing w:line="260" w:lineRule="exact"/>
        <w:rPr>
          <w:rFonts w:eastAsia="Arial" w:cs="Arial"/>
        </w:rPr>
      </w:pPr>
      <w:r>
        <w:rPr>
          <w:rFonts w:eastAsia="Arial" w:cs="Arial"/>
          <w:position w:val="1"/>
        </w:rPr>
        <w:t>P</w:t>
      </w:r>
      <w:r w:rsidRPr="0017384D">
        <w:rPr>
          <w:rFonts w:eastAsia="Arial" w:cs="Arial"/>
          <w:position w:val="1"/>
        </w:rPr>
        <w:t>yruvate (can get pyruvate by</w:t>
      </w:r>
      <w:r w:rsidRPr="0017384D">
        <w:rPr>
          <w:rFonts w:eastAsia="Arial" w:cs="Arial"/>
          <w:spacing w:val="-12"/>
          <w:position w:val="1"/>
        </w:rPr>
        <w:t xml:space="preserve"> </w:t>
      </w:r>
      <w:r w:rsidRPr="0017384D">
        <w:rPr>
          <w:rFonts w:eastAsia="Arial" w:cs="Arial"/>
          <w:position w:val="1"/>
        </w:rPr>
        <w:t>AA)</w:t>
      </w:r>
    </w:p>
    <w:p w14:paraId="0A7A9761" w14:textId="7B7C6CE7" w:rsidR="00855CB4" w:rsidRPr="00855CB4" w:rsidRDefault="00855CB4" w:rsidP="00D7752F">
      <w:pPr>
        <w:pStyle w:val="ListParagraph"/>
        <w:numPr>
          <w:ilvl w:val="1"/>
          <w:numId w:val="58"/>
        </w:numPr>
        <w:spacing w:line="260" w:lineRule="exact"/>
        <w:rPr>
          <w:rFonts w:eastAsia="Arial" w:cs="Arial"/>
        </w:rPr>
      </w:pPr>
      <w:r>
        <w:rPr>
          <w:rFonts w:eastAsia="Arial" w:cs="Arial"/>
          <w:position w:val="1"/>
        </w:rPr>
        <w:t>C</w:t>
      </w:r>
      <w:r w:rsidRPr="0017384D">
        <w:rPr>
          <w:rFonts w:eastAsia="Arial" w:cs="Arial"/>
          <w:position w:val="1"/>
        </w:rPr>
        <w:t>itric acid cycle intermediates</w:t>
      </w:r>
    </w:p>
    <w:p w14:paraId="5EA79038" w14:textId="6F805E51" w:rsidR="00855CB4" w:rsidRPr="00855CB4" w:rsidRDefault="00855CB4" w:rsidP="00D7752F">
      <w:pPr>
        <w:pStyle w:val="ListParagraph"/>
        <w:numPr>
          <w:ilvl w:val="1"/>
          <w:numId w:val="58"/>
        </w:numPr>
        <w:spacing w:line="260" w:lineRule="exact"/>
        <w:rPr>
          <w:rFonts w:eastAsia="Arial" w:cs="Arial"/>
        </w:rPr>
      </w:pPr>
      <w:r>
        <w:rPr>
          <w:rFonts w:eastAsia="Arial" w:cs="Arial"/>
          <w:position w:val="1"/>
        </w:rPr>
        <w:t>C</w:t>
      </w:r>
      <w:r w:rsidRPr="0017384D">
        <w:rPr>
          <w:rFonts w:eastAsia="Arial" w:cs="Arial"/>
          <w:position w:val="1"/>
        </w:rPr>
        <w:t xml:space="preserve">arbon skeletons of </w:t>
      </w:r>
      <w:r w:rsidRPr="0017384D">
        <w:rPr>
          <w:rFonts w:eastAsia="Arial" w:cs="Arial"/>
          <w:b/>
          <w:position w:val="1"/>
        </w:rPr>
        <w:t xml:space="preserve">most </w:t>
      </w:r>
      <w:r w:rsidRPr="0017384D">
        <w:rPr>
          <w:rFonts w:eastAsia="Arial" w:cs="Arial"/>
          <w:position w:val="1"/>
        </w:rPr>
        <w:t>amino acids</w:t>
      </w:r>
    </w:p>
    <w:p w14:paraId="2AAF2F54" w14:textId="527137AE" w:rsidR="00855CB4" w:rsidRPr="00855CB4" w:rsidRDefault="00855CB4" w:rsidP="00D7752F">
      <w:pPr>
        <w:pStyle w:val="ListParagraph"/>
        <w:numPr>
          <w:ilvl w:val="0"/>
          <w:numId w:val="58"/>
        </w:numPr>
        <w:spacing w:line="260" w:lineRule="exact"/>
        <w:rPr>
          <w:rFonts w:eastAsia="Arial" w:cs="Arial"/>
        </w:rPr>
      </w:pPr>
      <w:r w:rsidRPr="00855CB4">
        <w:rPr>
          <w:rFonts w:eastAsia="Arial" w:cs="Arial"/>
          <w:position w:val="1"/>
        </w:rPr>
        <w:t xml:space="preserve">All these substances are first converted to </w:t>
      </w:r>
      <w:r w:rsidRPr="00855CB4">
        <w:rPr>
          <w:rFonts w:eastAsia="Arial" w:cs="Arial"/>
          <w:b/>
          <w:position w:val="1"/>
        </w:rPr>
        <w:t>oxaloacetate</w:t>
      </w:r>
    </w:p>
    <w:p w14:paraId="7BBA250B" w14:textId="77777777" w:rsidR="000D73BA" w:rsidRDefault="000D73BA" w:rsidP="00855CB4">
      <w:pPr>
        <w:spacing w:line="260" w:lineRule="exact"/>
        <w:rPr>
          <w:rFonts w:eastAsia="Arial" w:cs="Arial"/>
        </w:rPr>
      </w:pPr>
    </w:p>
    <w:p w14:paraId="2F2C110E" w14:textId="77777777" w:rsidR="000D73BA" w:rsidRDefault="000D73BA" w:rsidP="00855CB4">
      <w:pPr>
        <w:spacing w:line="260" w:lineRule="exact"/>
        <w:rPr>
          <w:rFonts w:eastAsia="Arial" w:cs="Arial"/>
        </w:rPr>
      </w:pPr>
    </w:p>
    <w:p w14:paraId="48971BE1" w14:textId="77777777" w:rsidR="000D73BA" w:rsidRDefault="000D73BA" w:rsidP="00855CB4">
      <w:pPr>
        <w:spacing w:line="260" w:lineRule="exact"/>
        <w:rPr>
          <w:rFonts w:eastAsia="Arial" w:cs="Arial"/>
        </w:rPr>
      </w:pPr>
    </w:p>
    <w:p w14:paraId="332409F2" w14:textId="36881C1B" w:rsidR="00855CB4" w:rsidRDefault="00855CB4" w:rsidP="00855CB4">
      <w:pPr>
        <w:spacing w:line="260" w:lineRule="exact"/>
        <w:rPr>
          <w:rFonts w:eastAsia="Arial" w:cs="Arial"/>
        </w:rPr>
      </w:pPr>
      <w:r>
        <w:rPr>
          <w:rFonts w:eastAsia="Arial" w:cs="Arial"/>
        </w:rPr>
        <w:t xml:space="preserve">Gluconeogenesis vs. Glycolysis </w:t>
      </w:r>
    </w:p>
    <w:p w14:paraId="5A3B786F" w14:textId="5240C097" w:rsidR="00855CB4" w:rsidRDefault="00855CB4" w:rsidP="00D7752F">
      <w:pPr>
        <w:pStyle w:val="ListParagraph"/>
        <w:numPr>
          <w:ilvl w:val="0"/>
          <w:numId w:val="59"/>
        </w:numPr>
        <w:spacing w:line="260" w:lineRule="exact"/>
        <w:rPr>
          <w:rFonts w:eastAsia="Arial" w:cs="Arial"/>
        </w:rPr>
      </w:pPr>
      <w:r w:rsidRPr="0017384D">
        <w:rPr>
          <w:rFonts w:eastAsia="Arial" w:cs="Arial"/>
        </w:rPr>
        <w:t>Do not have to remember all names of enzymes for gluconeogenesis,</w:t>
      </w:r>
      <w:r>
        <w:rPr>
          <w:rFonts w:eastAsia="Arial" w:cs="Arial"/>
        </w:rPr>
        <w:t xml:space="preserve"> only remember for glycolysis</w:t>
      </w:r>
      <w:r w:rsidRPr="00855CB4">
        <w:rPr>
          <w:rFonts w:eastAsia="Arial" w:cs="Arial"/>
        </w:rPr>
        <w:sym w:font="Wingdings" w:char="F0E0"/>
      </w:r>
      <w:r w:rsidRPr="0017384D">
        <w:rPr>
          <w:rFonts w:eastAsia="Arial" w:cs="Arial"/>
        </w:rPr>
        <w:t xml:space="preserve"> intermediates and enzymes are practically the same</w:t>
      </w:r>
    </w:p>
    <w:p w14:paraId="0443ECBF" w14:textId="5169A18B" w:rsidR="00855CB4" w:rsidRDefault="00855CB4" w:rsidP="00D7752F">
      <w:pPr>
        <w:pStyle w:val="ListParagraph"/>
        <w:numPr>
          <w:ilvl w:val="0"/>
          <w:numId w:val="59"/>
        </w:numPr>
        <w:spacing w:line="260" w:lineRule="exact"/>
        <w:rPr>
          <w:rFonts w:eastAsia="Arial" w:cs="Arial"/>
        </w:rPr>
      </w:pPr>
      <w:r w:rsidRPr="0017384D">
        <w:rPr>
          <w:rFonts w:eastAsia="Arial" w:cs="Arial"/>
        </w:rPr>
        <w:t>Glycolysis does not have a 10th step</w:t>
      </w:r>
    </w:p>
    <w:p w14:paraId="5C673F0A" w14:textId="6154A99B" w:rsidR="00855CB4" w:rsidRPr="00855CB4" w:rsidRDefault="00855CB4" w:rsidP="00D7752F">
      <w:pPr>
        <w:pStyle w:val="ListParagraph"/>
        <w:numPr>
          <w:ilvl w:val="0"/>
          <w:numId w:val="59"/>
        </w:numPr>
        <w:spacing w:line="260" w:lineRule="exact"/>
        <w:rPr>
          <w:rFonts w:eastAsia="Arial" w:cs="Arial"/>
        </w:rPr>
      </w:pPr>
      <w:r w:rsidRPr="0017384D">
        <w:rPr>
          <w:rFonts w:eastAsia="Arial" w:cs="Arial"/>
          <w:position w:val="1"/>
        </w:rPr>
        <w:t>Some specific enzymes are 1st, 3rd, 9th and 10th step</w:t>
      </w:r>
    </w:p>
    <w:p w14:paraId="07FB8BF5" w14:textId="31518E3E" w:rsidR="00855CB4" w:rsidRDefault="00855CB4" w:rsidP="00D7752F">
      <w:pPr>
        <w:pStyle w:val="ListParagraph"/>
        <w:numPr>
          <w:ilvl w:val="0"/>
          <w:numId w:val="59"/>
        </w:numPr>
        <w:spacing w:line="260" w:lineRule="exact"/>
        <w:rPr>
          <w:rFonts w:eastAsia="Arial" w:cs="Arial"/>
        </w:rPr>
      </w:pPr>
      <w:r>
        <w:rPr>
          <w:rFonts w:eastAsia="Arial" w:cs="Arial"/>
        </w:rPr>
        <w:t>Red</w:t>
      </w:r>
      <w:r w:rsidRPr="00855CB4">
        <w:rPr>
          <w:rFonts w:eastAsia="Arial" w:cs="Arial"/>
        </w:rPr>
        <w:sym w:font="Wingdings" w:char="F0E0"/>
      </w:r>
      <w:r>
        <w:rPr>
          <w:rFonts w:eastAsia="Arial" w:cs="Arial"/>
        </w:rPr>
        <w:t xml:space="preserve"> gluconeogenesis</w:t>
      </w:r>
    </w:p>
    <w:p w14:paraId="065CCDD8" w14:textId="6F28F729" w:rsidR="00855CB4" w:rsidRDefault="00855CB4" w:rsidP="00D7752F">
      <w:pPr>
        <w:pStyle w:val="ListParagraph"/>
        <w:numPr>
          <w:ilvl w:val="0"/>
          <w:numId w:val="59"/>
        </w:numPr>
        <w:spacing w:line="260" w:lineRule="exact"/>
        <w:rPr>
          <w:rFonts w:eastAsia="Arial" w:cs="Arial"/>
        </w:rPr>
      </w:pPr>
      <w:r>
        <w:rPr>
          <w:rFonts w:eastAsia="Arial" w:cs="Arial"/>
        </w:rPr>
        <w:t>Blue</w:t>
      </w:r>
      <w:r w:rsidRPr="00855CB4">
        <w:rPr>
          <w:rFonts w:eastAsia="Arial" w:cs="Arial"/>
        </w:rPr>
        <w:sym w:font="Wingdings" w:char="F0E0"/>
      </w:r>
      <w:r>
        <w:rPr>
          <w:rFonts w:eastAsia="Arial" w:cs="Arial"/>
        </w:rPr>
        <w:t xml:space="preserve"> glycolysis</w:t>
      </w:r>
    </w:p>
    <w:p w14:paraId="4E5D08EE" w14:textId="77777777" w:rsidR="00D7752F" w:rsidRDefault="00D7752F" w:rsidP="00D7752F">
      <w:pPr>
        <w:spacing w:line="260" w:lineRule="exact"/>
        <w:rPr>
          <w:rFonts w:eastAsia="Arial" w:cs="Arial"/>
        </w:rPr>
      </w:pPr>
    </w:p>
    <w:p w14:paraId="03E70751" w14:textId="77777777" w:rsidR="00D7752F" w:rsidRDefault="00D7752F" w:rsidP="00D7752F">
      <w:pPr>
        <w:spacing w:line="260" w:lineRule="exact"/>
        <w:rPr>
          <w:rFonts w:eastAsia="Arial" w:cs="Arial"/>
        </w:rPr>
      </w:pPr>
    </w:p>
    <w:p w14:paraId="511052C4" w14:textId="07FF6F51" w:rsidR="00D7752F" w:rsidRDefault="00D7752F" w:rsidP="00D7752F">
      <w:pPr>
        <w:spacing w:line="260" w:lineRule="exact"/>
        <w:rPr>
          <w:rFonts w:eastAsia="Arial" w:cs="Arial"/>
        </w:rPr>
      </w:pPr>
      <w:r>
        <w:rPr>
          <w:rFonts w:eastAsia="Arial" w:cs="Arial"/>
          <w:noProof/>
        </w:rPr>
        <w:drawing>
          <wp:anchor distT="0" distB="0" distL="114300" distR="114300" simplePos="0" relativeHeight="251687936" behindDoc="0" locked="0" layoutInCell="1" allowOverlap="1" wp14:anchorId="0D7E0546" wp14:editId="6D5E3956">
            <wp:simplePos x="0" y="0"/>
            <wp:positionH relativeFrom="column">
              <wp:posOffset>5143500</wp:posOffset>
            </wp:positionH>
            <wp:positionV relativeFrom="paragraph">
              <wp:posOffset>-457200</wp:posOffset>
            </wp:positionV>
            <wp:extent cx="1714500" cy="3042285"/>
            <wp:effectExtent l="0" t="0" r="12700" b="5715"/>
            <wp:wrapTight wrapText="bothSides">
              <wp:wrapPolygon edited="0">
                <wp:start x="0" y="0"/>
                <wp:lineTo x="0" y="21460"/>
                <wp:lineTo x="21440" y="21460"/>
                <wp:lineTo x="21440"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20.18 PM.png"/>
                    <pic:cNvPicPr/>
                  </pic:nvPicPr>
                  <pic:blipFill>
                    <a:blip r:embed="rId57">
                      <a:extLst>
                        <a:ext uri="{28A0092B-C50C-407E-A947-70E740481C1C}">
                          <a14:useLocalDpi xmlns:a14="http://schemas.microsoft.com/office/drawing/2010/main" val="0"/>
                        </a:ext>
                      </a:extLst>
                    </a:blip>
                    <a:stretch>
                      <a:fillRect/>
                    </a:stretch>
                  </pic:blipFill>
                  <pic:spPr>
                    <a:xfrm>
                      <a:off x="0" y="0"/>
                      <a:ext cx="1714500" cy="3042285"/>
                    </a:xfrm>
                    <a:prstGeom prst="rect">
                      <a:avLst/>
                    </a:prstGeom>
                  </pic:spPr>
                </pic:pic>
              </a:graphicData>
            </a:graphic>
            <wp14:sizeRelH relativeFrom="page">
              <wp14:pctWidth>0</wp14:pctWidth>
            </wp14:sizeRelH>
            <wp14:sizeRelV relativeFrom="page">
              <wp14:pctHeight>0</wp14:pctHeight>
            </wp14:sizeRelV>
          </wp:anchor>
        </w:drawing>
      </w:r>
      <w:r>
        <w:rPr>
          <w:rFonts w:eastAsia="Arial" w:cs="Arial"/>
        </w:rPr>
        <w:t>Lecture 19: Citric Acid Cycle Part 1</w:t>
      </w:r>
    </w:p>
    <w:p w14:paraId="03911CA0" w14:textId="6AFD06EC" w:rsidR="00D7752F" w:rsidRDefault="00D7752F" w:rsidP="00D7752F">
      <w:pPr>
        <w:spacing w:line="260" w:lineRule="exact"/>
        <w:rPr>
          <w:rFonts w:eastAsia="Arial" w:cs="Arial"/>
        </w:rPr>
      </w:pPr>
      <w:r>
        <w:rPr>
          <w:rFonts w:eastAsia="Arial" w:cs="Arial"/>
        </w:rPr>
        <w:t>Overview</w:t>
      </w:r>
    </w:p>
    <w:p w14:paraId="7103DAA6" w14:textId="578033ED" w:rsidR="00D7752F" w:rsidRPr="00D7752F" w:rsidRDefault="00D7752F" w:rsidP="00D7752F">
      <w:pPr>
        <w:pStyle w:val="ListParagraph"/>
        <w:numPr>
          <w:ilvl w:val="0"/>
          <w:numId w:val="60"/>
        </w:numPr>
        <w:spacing w:line="260" w:lineRule="exact"/>
        <w:rPr>
          <w:rFonts w:eastAsia="Arial" w:cs="Arial"/>
        </w:rPr>
      </w:pPr>
      <w:r w:rsidRPr="0017384D">
        <w:rPr>
          <w:rFonts w:eastAsia="Arial" w:cs="Arial"/>
          <w:position w:val="2"/>
        </w:rPr>
        <w:t>In aerobic organisms, metabolic fuels are oxidized in the citric acid cycle</w:t>
      </w:r>
    </w:p>
    <w:p w14:paraId="6C54F8CA" w14:textId="59EC23FB" w:rsidR="00D7752F" w:rsidRDefault="00D7752F" w:rsidP="00D7752F">
      <w:pPr>
        <w:pStyle w:val="ListParagraph"/>
        <w:numPr>
          <w:ilvl w:val="0"/>
          <w:numId w:val="60"/>
        </w:numPr>
        <w:spacing w:line="260" w:lineRule="exact"/>
        <w:rPr>
          <w:rFonts w:eastAsia="Arial" w:cs="Arial"/>
        </w:rPr>
      </w:pPr>
      <w:r w:rsidRPr="0017384D">
        <w:rPr>
          <w:rFonts w:eastAsia="Arial" w:cs="Arial"/>
          <w:position w:val="2"/>
        </w:rPr>
        <w:t>The citric acid cycle is a central pathway for obtaining energy from carbohydrates, fatty acids</w:t>
      </w:r>
      <w:r>
        <w:rPr>
          <w:rFonts w:eastAsia="Arial" w:cs="Arial"/>
          <w:position w:val="2"/>
        </w:rPr>
        <w:t xml:space="preserve"> and amino acids</w:t>
      </w:r>
    </w:p>
    <w:p w14:paraId="1A852150" w14:textId="618EDBF0" w:rsidR="00D7752F" w:rsidRPr="00D7752F" w:rsidRDefault="00D7752F" w:rsidP="00D7752F">
      <w:pPr>
        <w:pStyle w:val="ListParagraph"/>
        <w:numPr>
          <w:ilvl w:val="0"/>
          <w:numId w:val="60"/>
        </w:numPr>
        <w:spacing w:line="260" w:lineRule="exact"/>
        <w:rPr>
          <w:rFonts w:eastAsia="Arial" w:cs="Arial"/>
        </w:rPr>
      </w:pPr>
      <w:r w:rsidRPr="0017384D">
        <w:rPr>
          <w:rFonts w:eastAsia="Arial" w:cs="Arial"/>
          <w:position w:val="2"/>
        </w:rPr>
        <w:t xml:space="preserve">Before entering the citric acid cycle, the metabolic fuels are decomposed and transformed to </w:t>
      </w:r>
      <w:r w:rsidRPr="0017384D">
        <w:rPr>
          <w:rFonts w:eastAsia="Arial" w:cs="Arial"/>
        </w:rPr>
        <w:t>two-carbon acetyl groups -CO-CH</w:t>
      </w:r>
      <w:r w:rsidRPr="00D7752F">
        <w:rPr>
          <w:rFonts w:eastAsia="Arial" w:cs="Arial"/>
          <w:vertAlign w:val="subscript"/>
        </w:rPr>
        <w:t>3</w:t>
      </w:r>
    </w:p>
    <w:p w14:paraId="409874B5" w14:textId="2C380BB4" w:rsidR="00D7752F" w:rsidRPr="00D7752F" w:rsidRDefault="00D7752F" w:rsidP="00D7752F">
      <w:pPr>
        <w:pStyle w:val="ListParagraph"/>
        <w:numPr>
          <w:ilvl w:val="0"/>
          <w:numId w:val="60"/>
        </w:numPr>
        <w:spacing w:line="260" w:lineRule="exact"/>
        <w:rPr>
          <w:rFonts w:eastAsia="Arial" w:cs="Arial"/>
        </w:rPr>
      </w:pPr>
      <w:r w:rsidRPr="0017384D">
        <w:rPr>
          <w:rFonts w:eastAsia="Arial" w:cs="Arial"/>
          <w:position w:val="2"/>
        </w:rPr>
        <w:t>The acetyl groups are attached to CoA</w:t>
      </w:r>
      <w:r w:rsidRPr="0017384D">
        <w:rPr>
          <w:rFonts w:eastAsia="Arial" w:cs="Arial"/>
          <w:spacing w:val="-12"/>
          <w:position w:val="2"/>
        </w:rPr>
        <w:t xml:space="preserve"> </w:t>
      </w:r>
      <w:r w:rsidRPr="0017384D">
        <w:rPr>
          <w:rFonts w:eastAsia="Arial" w:cs="Arial"/>
          <w:position w:val="2"/>
        </w:rPr>
        <w:t>to form acetyl-CoA</w:t>
      </w:r>
    </w:p>
    <w:p w14:paraId="52CA79F3" w14:textId="501B64BB" w:rsidR="00D7752F" w:rsidRDefault="00D7752F" w:rsidP="00D7752F">
      <w:pPr>
        <w:spacing w:line="260" w:lineRule="exact"/>
        <w:rPr>
          <w:rFonts w:eastAsia="Arial" w:cs="Arial"/>
        </w:rPr>
      </w:pPr>
      <w:r>
        <w:rPr>
          <w:rFonts w:eastAsia="Arial" w:cs="Arial"/>
        </w:rPr>
        <w:t>Oxidative Fuel Metabolism</w:t>
      </w:r>
    </w:p>
    <w:p w14:paraId="2A149AD2" w14:textId="77777777" w:rsidR="00D7752F" w:rsidRDefault="00D7752F" w:rsidP="00D7752F">
      <w:pPr>
        <w:pStyle w:val="ListParagraph"/>
        <w:numPr>
          <w:ilvl w:val="0"/>
          <w:numId w:val="61"/>
        </w:numPr>
        <w:spacing w:line="260" w:lineRule="exact"/>
        <w:rPr>
          <w:rFonts w:eastAsia="Arial" w:cs="Arial"/>
        </w:rPr>
      </w:pPr>
      <w:r w:rsidRPr="0017384D">
        <w:rPr>
          <w:rFonts w:eastAsia="Arial" w:cs="Arial"/>
        </w:rPr>
        <w:t>Intermediated of the citric acid cycle contain four</w:t>
      </w:r>
      <w:r>
        <w:rPr>
          <w:rFonts w:eastAsia="Arial" w:cs="Arial"/>
        </w:rPr>
        <w:t xml:space="preserve"> to six carbon carboxylic group</w:t>
      </w:r>
    </w:p>
    <w:p w14:paraId="070C4ED7" w14:textId="07DB96E2" w:rsidR="00D7752F" w:rsidRPr="00D7752F" w:rsidRDefault="00D7752F" w:rsidP="00D7752F">
      <w:pPr>
        <w:pStyle w:val="ListParagraph"/>
        <w:numPr>
          <w:ilvl w:val="0"/>
          <w:numId w:val="61"/>
        </w:numPr>
        <w:spacing w:line="260" w:lineRule="exact"/>
        <w:rPr>
          <w:rFonts w:eastAsia="Arial" w:cs="Arial"/>
        </w:rPr>
      </w:pPr>
      <w:r w:rsidRPr="00D7752F">
        <w:rPr>
          <w:rFonts w:eastAsia="Arial" w:cs="Arial"/>
          <w:position w:val="1"/>
        </w:rPr>
        <w:t>Acetyl groups derived from carbohydrate, amino acids, and fatty acids, enter the citric acid</w:t>
      </w:r>
      <w:r>
        <w:rPr>
          <w:rFonts w:eastAsia="Arial" w:cs="Arial"/>
          <w:position w:val="1"/>
        </w:rPr>
        <w:t xml:space="preserve"> cycle</w:t>
      </w:r>
    </w:p>
    <w:p w14:paraId="0B383F28" w14:textId="3E55C56A" w:rsidR="00D7752F" w:rsidRDefault="00D7752F" w:rsidP="00D7752F">
      <w:pPr>
        <w:pStyle w:val="ListParagraph"/>
        <w:numPr>
          <w:ilvl w:val="0"/>
          <w:numId w:val="61"/>
        </w:numPr>
        <w:spacing w:line="260" w:lineRule="exact"/>
        <w:rPr>
          <w:rFonts w:eastAsia="Arial" w:cs="Arial"/>
        </w:rPr>
      </w:pPr>
      <w:r w:rsidRPr="0017384D">
        <w:rPr>
          <w:rFonts w:eastAsia="Arial" w:cs="Arial"/>
        </w:rPr>
        <w:t>In the citric acid cycle, the a</w:t>
      </w:r>
      <w:r>
        <w:rPr>
          <w:rFonts w:eastAsia="Arial" w:cs="Arial"/>
        </w:rPr>
        <w:t>cetyl groups are oxidized to CO</w:t>
      </w:r>
      <w:r>
        <w:rPr>
          <w:rFonts w:eastAsia="Arial" w:cs="Arial"/>
          <w:vertAlign w:val="subscript"/>
        </w:rPr>
        <w:t>2</w:t>
      </w:r>
    </w:p>
    <w:p w14:paraId="6976E7A5" w14:textId="00DE63B2" w:rsidR="00D7752F" w:rsidRDefault="00AA19E7" w:rsidP="00D7752F">
      <w:pPr>
        <w:spacing w:line="260" w:lineRule="exact"/>
        <w:rPr>
          <w:rFonts w:eastAsia="Arial" w:cs="Arial"/>
        </w:rPr>
      </w:pPr>
      <w:r>
        <w:rPr>
          <w:rFonts w:eastAsia="Arial" w:cs="Arial"/>
          <w:noProof/>
        </w:rPr>
        <w:drawing>
          <wp:anchor distT="0" distB="0" distL="114300" distR="114300" simplePos="0" relativeHeight="251689984" behindDoc="0" locked="0" layoutInCell="1" allowOverlap="1" wp14:anchorId="3259D7AA" wp14:editId="6EA34933">
            <wp:simplePos x="0" y="0"/>
            <wp:positionH relativeFrom="column">
              <wp:posOffset>4000500</wp:posOffset>
            </wp:positionH>
            <wp:positionV relativeFrom="paragraph">
              <wp:posOffset>1295400</wp:posOffset>
            </wp:positionV>
            <wp:extent cx="2550795" cy="2777490"/>
            <wp:effectExtent l="0" t="0" r="0" b="0"/>
            <wp:wrapTight wrapText="bothSides">
              <wp:wrapPolygon edited="0">
                <wp:start x="0" y="0"/>
                <wp:lineTo x="0" y="21333"/>
                <wp:lineTo x="21294" y="21333"/>
                <wp:lineTo x="21294"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27.42 PM.png"/>
                    <pic:cNvPicPr/>
                  </pic:nvPicPr>
                  <pic:blipFill>
                    <a:blip r:embed="rId58">
                      <a:extLst>
                        <a:ext uri="{28A0092B-C50C-407E-A947-70E740481C1C}">
                          <a14:useLocalDpi xmlns:a14="http://schemas.microsoft.com/office/drawing/2010/main" val="0"/>
                        </a:ext>
                      </a:extLst>
                    </a:blip>
                    <a:stretch>
                      <a:fillRect/>
                    </a:stretch>
                  </pic:blipFill>
                  <pic:spPr>
                    <a:xfrm>
                      <a:off x="0" y="0"/>
                      <a:ext cx="2550795" cy="2777490"/>
                    </a:xfrm>
                    <a:prstGeom prst="rect">
                      <a:avLst/>
                    </a:prstGeom>
                  </pic:spPr>
                </pic:pic>
              </a:graphicData>
            </a:graphic>
            <wp14:sizeRelH relativeFrom="page">
              <wp14:pctWidth>0</wp14:pctWidth>
            </wp14:sizeRelH>
            <wp14:sizeRelV relativeFrom="page">
              <wp14:pctHeight>0</wp14:pctHeight>
            </wp14:sizeRelV>
          </wp:anchor>
        </w:drawing>
      </w:r>
      <w:r w:rsidR="00D7752F">
        <w:rPr>
          <w:rFonts w:eastAsia="Arial" w:cs="Arial"/>
        </w:rPr>
        <w:t>Reactions of the Citric Acid Cycle</w:t>
      </w:r>
    </w:p>
    <w:p w14:paraId="7B40A6EB" w14:textId="17E1FD01" w:rsidR="00D7752F" w:rsidRDefault="00D7752F" w:rsidP="00D7752F">
      <w:pPr>
        <w:pStyle w:val="ListParagraph"/>
        <w:numPr>
          <w:ilvl w:val="0"/>
          <w:numId w:val="62"/>
        </w:numPr>
        <w:spacing w:line="260" w:lineRule="exact"/>
        <w:rPr>
          <w:rFonts w:eastAsia="Arial" w:cs="Arial"/>
        </w:rPr>
      </w:pPr>
      <w:r w:rsidRPr="0017384D">
        <w:rPr>
          <w:rFonts w:eastAsia="Arial" w:cs="Arial"/>
        </w:rPr>
        <w:t>The net reaction of the citric acid cycle</w:t>
      </w:r>
      <w:r>
        <w:rPr>
          <w:rFonts w:eastAsia="Arial" w:cs="Arial"/>
        </w:rPr>
        <w:t>:</w:t>
      </w:r>
    </w:p>
    <w:p w14:paraId="48023617" w14:textId="367AC446" w:rsidR="00D7752F" w:rsidRPr="00D7752F" w:rsidRDefault="00D7752F" w:rsidP="00D7752F">
      <w:pPr>
        <w:spacing w:line="260" w:lineRule="exact"/>
        <w:rPr>
          <w:rFonts w:eastAsia="Arial" w:cs="Arial"/>
        </w:rPr>
      </w:pPr>
      <w:r>
        <w:rPr>
          <w:rFonts w:eastAsia="Arial" w:cs="Arial"/>
          <w:noProof/>
        </w:rPr>
        <w:drawing>
          <wp:anchor distT="0" distB="0" distL="114300" distR="114300" simplePos="0" relativeHeight="251688960" behindDoc="0" locked="0" layoutInCell="1" allowOverlap="1" wp14:anchorId="256DEABD" wp14:editId="2075E14D">
            <wp:simplePos x="0" y="0"/>
            <wp:positionH relativeFrom="column">
              <wp:posOffset>-114300</wp:posOffset>
            </wp:positionH>
            <wp:positionV relativeFrom="paragraph">
              <wp:posOffset>50800</wp:posOffset>
            </wp:positionV>
            <wp:extent cx="4000500" cy="567055"/>
            <wp:effectExtent l="0" t="0" r="12700" b="0"/>
            <wp:wrapTight wrapText="bothSides">
              <wp:wrapPolygon edited="0">
                <wp:start x="0" y="0"/>
                <wp:lineTo x="0" y="20318"/>
                <wp:lineTo x="21531" y="20318"/>
                <wp:lineTo x="21531"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22.34 PM.png"/>
                    <pic:cNvPicPr/>
                  </pic:nvPicPr>
                  <pic:blipFill>
                    <a:blip r:embed="rId59">
                      <a:extLst>
                        <a:ext uri="{28A0092B-C50C-407E-A947-70E740481C1C}">
                          <a14:useLocalDpi xmlns:a14="http://schemas.microsoft.com/office/drawing/2010/main" val="0"/>
                        </a:ext>
                      </a:extLst>
                    </a:blip>
                    <a:stretch>
                      <a:fillRect/>
                    </a:stretch>
                  </pic:blipFill>
                  <pic:spPr>
                    <a:xfrm>
                      <a:off x="0" y="0"/>
                      <a:ext cx="4000500" cy="567055"/>
                    </a:xfrm>
                    <a:prstGeom prst="rect">
                      <a:avLst/>
                    </a:prstGeom>
                  </pic:spPr>
                </pic:pic>
              </a:graphicData>
            </a:graphic>
            <wp14:sizeRelH relativeFrom="page">
              <wp14:pctWidth>0</wp14:pctWidth>
            </wp14:sizeRelH>
            <wp14:sizeRelV relativeFrom="page">
              <wp14:pctHeight>0</wp14:pctHeight>
            </wp14:sizeRelV>
          </wp:anchor>
        </w:drawing>
      </w:r>
    </w:p>
    <w:p w14:paraId="7D25B741" w14:textId="618E986F" w:rsidR="00D7752F" w:rsidRPr="00D7752F" w:rsidRDefault="00D7752F" w:rsidP="00D7752F">
      <w:pPr>
        <w:spacing w:line="260" w:lineRule="exact"/>
        <w:rPr>
          <w:rFonts w:eastAsia="Arial" w:cs="Arial"/>
        </w:rPr>
      </w:pPr>
    </w:p>
    <w:p w14:paraId="7A4406B6" w14:textId="77777777" w:rsidR="00D7752F" w:rsidRPr="00D7752F" w:rsidRDefault="00D7752F" w:rsidP="00D7752F">
      <w:pPr>
        <w:spacing w:line="260" w:lineRule="exact"/>
        <w:rPr>
          <w:rFonts w:eastAsia="Arial" w:cs="Arial"/>
        </w:rPr>
      </w:pPr>
    </w:p>
    <w:p w14:paraId="6DBFB8FF" w14:textId="60D77557" w:rsidR="00855CB4" w:rsidRDefault="00855CB4" w:rsidP="00855CB4">
      <w:pPr>
        <w:spacing w:line="260" w:lineRule="exact"/>
        <w:rPr>
          <w:rFonts w:eastAsia="Arial" w:cs="Arial"/>
        </w:rPr>
      </w:pPr>
    </w:p>
    <w:p w14:paraId="6550F919" w14:textId="6C728E9D" w:rsidR="00D7752F" w:rsidRDefault="00D7752F" w:rsidP="00D7752F">
      <w:pPr>
        <w:pStyle w:val="ListParagraph"/>
        <w:numPr>
          <w:ilvl w:val="0"/>
          <w:numId w:val="62"/>
        </w:numPr>
        <w:spacing w:line="260" w:lineRule="exact"/>
        <w:rPr>
          <w:rFonts w:eastAsia="Arial" w:cs="Arial"/>
        </w:rPr>
      </w:pPr>
      <w:r w:rsidRPr="0017384D">
        <w:rPr>
          <w:rFonts w:eastAsia="Arial" w:cs="Arial"/>
        </w:rPr>
        <w:t xml:space="preserve">The citric acid cycle is a series of </w:t>
      </w:r>
      <w:r w:rsidRPr="0017384D">
        <w:rPr>
          <w:rFonts w:eastAsia="Arial" w:cs="Arial"/>
          <w:b/>
        </w:rPr>
        <w:t xml:space="preserve">eight </w:t>
      </w:r>
      <w:r w:rsidRPr="0017384D">
        <w:rPr>
          <w:rFonts w:eastAsia="Arial" w:cs="Arial"/>
        </w:rPr>
        <w:t>reactions in which the acetyl group of acetyl -CoA</w:t>
      </w:r>
      <w:r w:rsidRPr="0017384D">
        <w:rPr>
          <w:rFonts w:eastAsia="Arial" w:cs="Arial"/>
          <w:spacing w:val="-12"/>
        </w:rPr>
        <w:t xml:space="preserve"> </w:t>
      </w:r>
      <w:r w:rsidRPr="0017384D">
        <w:rPr>
          <w:rFonts w:eastAsia="Arial" w:cs="Arial"/>
        </w:rPr>
        <w:t>is oxidized to two m</w:t>
      </w:r>
      <w:r>
        <w:rPr>
          <w:rFonts w:eastAsia="Arial" w:cs="Arial"/>
        </w:rPr>
        <w:t>olecules of CO</w:t>
      </w:r>
      <w:r>
        <w:rPr>
          <w:rFonts w:eastAsia="Arial" w:cs="Arial"/>
          <w:vertAlign w:val="subscript"/>
        </w:rPr>
        <w:t>2</w:t>
      </w:r>
    </w:p>
    <w:p w14:paraId="28B07A50" w14:textId="77777777" w:rsidR="00D7752F" w:rsidRDefault="00D7752F" w:rsidP="00D7752F">
      <w:pPr>
        <w:pStyle w:val="ListParagraph"/>
        <w:numPr>
          <w:ilvl w:val="0"/>
          <w:numId w:val="62"/>
        </w:numPr>
        <w:spacing w:line="260" w:lineRule="exact"/>
        <w:rPr>
          <w:rFonts w:eastAsia="Arial" w:cs="Arial"/>
        </w:rPr>
      </w:pPr>
      <w:r w:rsidRPr="0017384D">
        <w:rPr>
          <w:rFonts w:eastAsia="Arial" w:cs="Arial"/>
        </w:rPr>
        <w:t xml:space="preserve">In the oxidation process, </w:t>
      </w:r>
      <w:r w:rsidRPr="0017384D">
        <w:rPr>
          <w:rFonts w:eastAsia="Arial" w:cs="Arial"/>
          <w:b/>
        </w:rPr>
        <w:t xml:space="preserve">four pairs </w:t>
      </w:r>
      <w:r w:rsidRPr="0017384D">
        <w:rPr>
          <w:rFonts w:eastAsia="Arial" w:cs="Arial"/>
        </w:rPr>
        <w:t xml:space="preserve">of electrons are released. </w:t>
      </w:r>
    </w:p>
    <w:p w14:paraId="61A4453D" w14:textId="77777777" w:rsidR="00D7752F" w:rsidRDefault="00D7752F" w:rsidP="00D7752F">
      <w:pPr>
        <w:pStyle w:val="ListParagraph"/>
        <w:numPr>
          <w:ilvl w:val="0"/>
          <w:numId w:val="62"/>
        </w:numPr>
        <w:spacing w:line="260" w:lineRule="exact"/>
        <w:rPr>
          <w:rFonts w:eastAsia="Arial" w:cs="Arial"/>
        </w:rPr>
      </w:pPr>
      <w:r w:rsidRPr="0017384D">
        <w:rPr>
          <w:rFonts w:eastAsia="Arial" w:cs="Arial"/>
          <w:b/>
        </w:rPr>
        <w:t>Three pairs</w:t>
      </w:r>
      <w:r w:rsidRPr="0017384D">
        <w:rPr>
          <w:rFonts w:eastAsia="Arial" w:cs="Arial"/>
          <w:b/>
          <w:spacing w:val="1"/>
        </w:rPr>
        <w:t xml:space="preserve"> </w:t>
      </w:r>
      <w:r w:rsidRPr="0017384D">
        <w:rPr>
          <w:rFonts w:eastAsia="Arial" w:cs="Arial"/>
        </w:rPr>
        <w:t xml:space="preserve">of electrons are consumed in the reduction of three NAD+ to three NADH. </w:t>
      </w:r>
    </w:p>
    <w:p w14:paraId="01D608A3" w14:textId="528B14C2" w:rsidR="00D7752F" w:rsidRPr="00D7752F" w:rsidRDefault="00D7752F" w:rsidP="00D7752F">
      <w:pPr>
        <w:pStyle w:val="ListParagraph"/>
        <w:numPr>
          <w:ilvl w:val="0"/>
          <w:numId w:val="62"/>
        </w:numPr>
        <w:spacing w:line="260" w:lineRule="exact"/>
        <w:rPr>
          <w:rFonts w:eastAsia="Arial" w:cs="Arial"/>
        </w:rPr>
      </w:pPr>
      <w:r w:rsidRPr="0017384D">
        <w:rPr>
          <w:rFonts w:eastAsia="Arial" w:cs="Arial"/>
          <w:b/>
        </w:rPr>
        <w:t xml:space="preserve">One pair </w:t>
      </w:r>
      <w:r w:rsidRPr="0017384D">
        <w:rPr>
          <w:rFonts w:eastAsia="Arial" w:cs="Arial"/>
        </w:rPr>
        <w:t xml:space="preserve">of electrons is consumed in the reduction of </w:t>
      </w:r>
      <w:r w:rsidRPr="0017384D">
        <w:rPr>
          <w:rFonts w:eastAsia="Arial" w:cs="Arial"/>
          <w:spacing w:val="-12"/>
        </w:rPr>
        <w:t>F</w:t>
      </w:r>
      <w:r w:rsidRPr="0017384D">
        <w:rPr>
          <w:rFonts w:eastAsia="Arial" w:cs="Arial"/>
        </w:rPr>
        <w:t xml:space="preserve">AD to </w:t>
      </w:r>
      <w:r w:rsidRPr="0017384D">
        <w:rPr>
          <w:rFonts w:eastAsia="Arial" w:cs="Arial"/>
          <w:spacing w:val="-12"/>
        </w:rPr>
        <w:t>F</w:t>
      </w:r>
      <w:r>
        <w:rPr>
          <w:rFonts w:eastAsia="Arial" w:cs="Arial"/>
        </w:rPr>
        <w:t>ADH</w:t>
      </w:r>
      <w:r>
        <w:rPr>
          <w:rFonts w:eastAsia="Arial" w:cs="Arial"/>
          <w:vertAlign w:val="subscript"/>
        </w:rPr>
        <w:t>2</w:t>
      </w:r>
    </w:p>
    <w:p w14:paraId="207B32A1" w14:textId="71556F38" w:rsidR="00D7752F" w:rsidRPr="00D7752F" w:rsidRDefault="00D7752F" w:rsidP="00D7752F">
      <w:pPr>
        <w:pStyle w:val="ListParagraph"/>
        <w:numPr>
          <w:ilvl w:val="0"/>
          <w:numId w:val="62"/>
        </w:numPr>
        <w:spacing w:before="6"/>
        <w:rPr>
          <w:rFonts w:eastAsia="Arial" w:cs="Arial"/>
        </w:rPr>
      </w:pPr>
      <w:r w:rsidRPr="00D7752F">
        <w:rPr>
          <w:rFonts w:eastAsia="Arial" w:cs="Arial"/>
        </w:rPr>
        <w:t xml:space="preserve">Oxaloacetates, the product of the last step (malate dehydrogenase), has </w:t>
      </w:r>
      <w:r w:rsidRPr="00D7752F">
        <w:rPr>
          <w:rFonts w:eastAsia="Arial" w:cs="Arial"/>
          <w:b/>
        </w:rPr>
        <w:t>four carbons</w:t>
      </w:r>
    </w:p>
    <w:p w14:paraId="48D14CC6" w14:textId="6BBCB969" w:rsidR="00D7752F" w:rsidRPr="00D7752F" w:rsidRDefault="00D7752F" w:rsidP="00D7752F">
      <w:pPr>
        <w:pStyle w:val="ListParagraph"/>
        <w:numPr>
          <w:ilvl w:val="0"/>
          <w:numId w:val="62"/>
        </w:numPr>
        <w:spacing w:line="260" w:lineRule="exact"/>
        <w:rPr>
          <w:rFonts w:eastAsia="Arial" w:cs="Arial"/>
        </w:rPr>
      </w:pPr>
      <w:r w:rsidRPr="0017384D">
        <w:rPr>
          <w:rFonts w:eastAsia="Arial" w:cs="Arial"/>
          <w:position w:val="1"/>
        </w:rPr>
        <w:t xml:space="preserve">Citrate, the product of the first step (citrate synthase) of the cycle has </w:t>
      </w:r>
      <w:r w:rsidRPr="0017384D">
        <w:rPr>
          <w:rFonts w:eastAsia="Arial" w:cs="Arial"/>
          <w:b/>
          <w:position w:val="1"/>
        </w:rPr>
        <w:t>six carbons</w:t>
      </w:r>
    </w:p>
    <w:p w14:paraId="4221F192" w14:textId="0DFB17BB" w:rsidR="00D7752F" w:rsidRPr="00D7752F" w:rsidRDefault="00D7752F" w:rsidP="00D7752F">
      <w:pPr>
        <w:pStyle w:val="ListParagraph"/>
        <w:numPr>
          <w:ilvl w:val="0"/>
          <w:numId w:val="62"/>
        </w:numPr>
        <w:spacing w:line="260" w:lineRule="exact"/>
        <w:rPr>
          <w:rFonts w:eastAsia="Arial" w:cs="Arial"/>
        </w:rPr>
      </w:pPr>
      <w:r>
        <w:rPr>
          <w:rFonts w:eastAsia="Arial" w:cs="Arial"/>
          <w:position w:val="1"/>
        </w:rPr>
        <w:t>T</w:t>
      </w:r>
      <w:r w:rsidRPr="0017384D">
        <w:rPr>
          <w:rFonts w:eastAsia="Arial" w:cs="Arial"/>
          <w:position w:val="1"/>
        </w:rPr>
        <w:t>he reactants and products are boxed</w:t>
      </w:r>
    </w:p>
    <w:p w14:paraId="7598ADBA" w14:textId="641CA803" w:rsidR="00D7752F" w:rsidRDefault="00AA19E7" w:rsidP="00AA19E7">
      <w:pPr>
        <w:spacing w:line="260" w:lineRule="exact"/>
        <w:rPr>
          <w:rFonts w:eastAsia="Arial" w:cs="Arial"/>
        </w:rPr>
      </w:pPr>
      <w:r>
        <w:rPr>
          <w:rFonts w:eastAsia="Arial" w:cs="Arial"/>
        </w:rPr>
        <w:t>General Features</w:t>
      </w:r>
    </w:p>
    <w:p w14:paraId="5AAD69FA" w14:textId="77777777" w:rsidR="00AA19E7" w:rsidRPr="00AA19E7" w:rsidRDefault="00AA19E7" w:rsidP="00AA19E7">
      <w:pPr>
        <w:pStyle w:val="ListParagraph"/>
        <w:numPr>
          <w:ilvl w:val="0"/>
          <w:numId w:val="63"/>
        </w:numPr>
        <w:spacing w:line="260" w:lineRule="exact"/>
        <w:rPr>
          <w:rFonts w:eastAsia="Arial" w:cs="Arial"/>
        </w:rPr>
      </w:pPr>
      <w:r w:rsidRPr="0017384D">
        <w:rPr>
          <w:rFonts w:eastAsia="Arial" w:cs="Arial"/>
        </w:rPr>
        <w:t xml:space="preserve">Citric acid cycle is also called the </w:t>
      </w:r>
      <w:r w:rsidRPr="0017384D">
        <w:rPr>
          <w:rFonts w:eastAsia="Arial" w:cs="Arial"/>
          <w:b/>
        </w:rPr>
        <w:t xml:space="preserve">Krebs cycle </w:t>
      </w:r>
      <w:r w:rsidRPr="0017384D">
        <w:rPr>
          <w:rFonts w:eastAsia="Arial" w:cs="Arial"/>
        </w:rPr>
        <w:t xml:space="preserve">or the </w:t>
      </w:r>
      <w:r w:rsidRPr="0017384D">
        <w:rPr>
          <w:rFonts w:eastAsia="Arial" w:cs="Arial"/>
          <w:b/>
        </w:rPr>
        <w:t>tricarboxylic acid cycle</w:t>
      </w:r>
    </w:p>
    <w:p w14:paraId="009F4F84" w14:textId="1638E6A9" w:rsidR="00AA19E7" w:rsidRPr="00AA19E7" w:rsidRDefault="00AA19E7" w:rsidP="00AA19E7">
      <w:pPr>
        <w:pStyle w:val="ListParagraph"/>
        <w:numPr>
          <w:ilvl w:val="0"/>
          <w:numId w:val="63"/>
        </w:numPr>
        <w:spacing w:line="260" w:lineRule="exact"/>
        <w:rPr>
          <w:rFonts w:eastAsia="Arial" w:cs="Arial"/>
        </w:rPr>
      </w:pPr>
      <w:r w:rsidRPr="00AA19E7">
        <w:rPr>
          <w:rFonts w:eastAsia="Arial" w:cs="Arial"/>
          <w:position w:val="1"/>
        </w:rPr>
        <w:t xml:space="preserve">Citric acid cycle is the “hub” of cellular metabolism: it accounts for the major part </w:t>
      </w:r>
      <w:r>
        <w:rPr>
          <w:rFonts w:eastAsia="Arial" w:cs="Arial"/>
          <w:position w:val="1"/>
        </w:rPr>
        <w:t xml:space="preserve">of the carbohydrate, fatty acid and amino acid oxidation </w:t>
      </w:r>
    </w:p>
    <w:p w14:paraId="785C45ED" w14:textId="06F3826C" w:rsidR="00AA19E7" w:rsidRDefault="00AA19E7" w:rsidP="00AA19E7">
      <w:pPr>
        <w:pStyle w:val="ListParagraph"/>
        <w:numPr>
          <w:ilvl w:val="0"/>
          <w:numId w:val="63"/>
        </w:numPr>
        <w:spacing w:line="260" w:lineRule="exact"/>
        <w:rPr>
          <w:rFonts w:eastAsia="Arial" w:cs="Arial"/>
        </w:rPr>
      </w:pPr>
      <w:r w:rsidRPr="0017384D">
        <w:rPr>
          <w:rFonts w:eastAsia="Arial" w:cs="Arial"/>
        </w:rPr>
        <w:t xml:space="preserve">The citric acid cycle is a </w:t>
      </w:r>
      <w:r w:rsidRPr="0017384D">
        <w:rPr>
          <w:rFonts w:eastAsia="Arial" w:cs="Arial"/>
          <w:b/>
        </w:rPr>
        <w:t xml:space="preserve">multi-step catalyst: </w:t>
      </w:r>
      <w:r w:rsidRPr="0017384D">
        <w:rPr>
          <w:rFonts w:eastAsia="Arial" w:cs="Arial"/>
        </w:rPr>
        <w:t xml:space="preserve">the reactant of the first step, </w:t>
      </w:r>
      <w:r w:rsidRPr="0017384D">
        <w:rPr>
          <w:rFonts w:eastAsia="Arial" w:cs="Arial"/>
          <w:b/>
        </w:rPr>
        <w:t xml:space="preserve">oxaloacetate, </w:t>
      </w:r>
      <w:r w:rsidRPr="0017384D">
        <w:rPr>
          <w:rFonts w:eastAsia="Arial" w:cs="Arial"/>
        </w:rPr>
        <w:t>is the product of the last step.</w:t>
      </w:r>
    </w:p>
    <w:p w14:paraId="46DF1D4F" w14:textId="273A7278" w:rsidR="00AA19E7" w:rsidRDefault="00AA19E7" w:rsidP="00AA19E7">
      <w:pPr>
        <w:pStyle w:val="ListParagraph"/>
        <w:numPr>
          <w:ilvl w:val="0"/>
          <w:numId w:val="63"/>
        </w:numPr>
        <w:spacing w:line="260" w:lineRule="exact"/>
        <w:rPr>
          <w:rFonts w:eastAsia="Arial" w:cs="Arial"/>
        </w:rPr>
      </w:pPr>
      <w:r w:rsidRPr="0017384D">
        <w:rPr>
          <w:rFonts w:eastAsia="Arial" w:cs="Arial"/>
        </w:rPr>
        <w:t xml:space="preserve">The free energy of oxidation </w:t>
      </w:r>
      <w:r w:rsidR="00070C4F">
        <w:rPr>
          <w:rFonts w:eastAsia="Arial" w:cs="Arial"/>
        </w:rPr>
        <w:t>is conserved in the four reduced</w:t>
      </w:r>
      <w:r w:rsidRPr="0017384D">
        <w:rPr>
          <w:rFonts w:eastAsia="Arial" w:cs="Arial"/>
        </w:rPr>
        <w:t xml:space="preserve"> coenzymes and in GT</w:t>
      </w:r>
      <w:r w:rsidRPr="0017384D">
        <w:rPr>
          <w:rFonts w:eastAsia="Arial" w:cs="Arial"/>
          <w:spacing w:val="-28"/>
        </w:rPr>
        <w:t>P</w:t>
      </w:r>
      <w:r w:rsidRPr="0017384D">
        <w:rPr>
          <w:rFonts w:eastAsia="Arial" w:cs="Arial"/>
        </w:rPr>
        <w:t>.</w:t>
      </w:r>
    </w:p>
    <w:p w14:paraId="77D1941A" w14:textId="643AD0F5" w:rsidR="00AA19E7" w:rsidRPr="00AA19E7" w:rsidRDefault="00AA19E7" w:rsidP="00AA19E7">
      <w:pPr>
        <w:pStyle w:val="ListParagraph"/>
        <w:numPr>
          <w:ilvl w:val="0"/>
          <w:numId w:val="63"/>
        </w:numPr>
        <w:spacing w:line="260" w:lineRule="exact"/>
        <w:rPr>
          <w:rFonts w:eastAsia="Arial" w:cs="Arial"/>
        </w:rPr>
      </w:pPr>
      <w:r w:rsidRPr="0017384D">
        <w:rPr>
          <w:rFonts w:eastAsia="Arial" w:cs="Arial"/>
          <w:position w:val="1"/>
        </w:rPr>
        <w:t>In eukaryotes, all enzymes of the citric acid cycle are located in mitochondria</w:t>
      </w:r>
    </w:p>
    <w:p w14:paraId="3F6F3E11" w14:textId="1D4BCEE6" w:rsidR="00AA19E7" w:rsidRPr="00AA19E7" w:rsidRDefault="00AA19E7" w:rsidP="00AA19E7">
      <w:pPr>
        <w:pStyle w:val="ListParagraph"/>
        <w:numPr>
          <w:ilvl w:val="0"/>
          <w:numId w:val="63"/>
        </w:numPr>
        <w:spacing w:line="260" w:lineRule="exact"/>
        <w:rPr>
          <w:rFonts w:eastAsia="Arial" w:cs="Arial"/>
        </w:rPr>
      </w:pPr>
      <w:r w:rsidRPr="0017384D">
        <w:rPr>
          <w:rFonts w:eastAsia="Arial" w:cs="Arial"/>
          <w:position w:val="1"/>
        </w:rPr>
        <w:t>Substrates are either synthesized in mitochondria or imported to mitochondria</w:t>
      </w:r>
    </w:p>
    <w:p w14:paraId="004D20F4" w14:textId="2104B582" w:rsidR="00AA19E7" w:rsidRPr="00AA19E7" w:rsidRDefault="00AA19E7" w:rsidP="00AA19E7">
      <w:pPr>
        <w:pStyle w:val="ListParagraph"/>
        <w:numPr>
          <w:ilvl w:val="0"/>
          <w:numId w:val="63"/>
        </w:numPr>
        <w:spacing w:line="260" w:lineRule="exact"/>
        <w:rPr>
          <w:rFonts w:eastAsia="Arial" w:cs="Arial"/>
        </w:rPr>
      </w:pPr>
      <w:r>
        <w:rPr>
          <w:rFonts w:eastAsia="Arial" w:cs="Arial"/>
        </w:rPr>
        <w:t>Products</w:t>
      </w:r>
      <w:r w:rsidRPr="0017384D">
        <w:rPr>
          <w:rFonts w:eastAsia="Arial" w:cs="Arial"/>
          <w:position w:val="1"/>
        </w:rPr>
        <w:t xml:space="preserve"> are either consumed in mitochondria or exported from mitochondria</w:t>
      </w:r>
    </w:p>
    <w:p w14:paraId="4CB3F0C0" w14:textId="7486D818" w:rsidR="00AA19E7" w:rsidRDefault="00AA19E7" w:rsidP="00AA19E7">
      <w:pPr>
        <w:spacing w:line="260" w:lineRule="exact"/>
        <w:rPr>
          <w:rFonts w:eastAsia="Arial" w:cs="Arial"/>
        </w:rPr>
      </w:pPr>
      <w:r>
        <w:rPr>
          <w:rFonts w:eastAsia="Arial" w:cs="Arial"/>
        </w:rPr>
        <w:t>Synthesis of Acetyl CoA</w:t>
      </w:r>
    </w:p>
    <w:p w14:paraId="0FCE32FD" w14:textId="08462E0E" w:rsidR="00AA19E7" w:rsidRDefault="00AA19E7" w:rsidP="00AA19E7">
      <w:pPr>
        <w:pStyle w:val="ListParagraph"/>
        <w:numPr>
          <w:ilvl w:val="0"/>
          <w:numId w:val="64"/>
        </w:numPr>
        <w:spacing w:line="260" w:lineRule="exact"/>
        <w:rPr>
          <w:rFonts w:eastAsia="Arial" w:cs="Arial"/>
        </w:rPr>
      </w:pPr>
      <w:r w:rsidRPr="0017384D">
        <w:rPr>
          <w:rFonts w:eastAsia="Arial" w:cs="Arial"/>
        </w:rPr>
        <w:t>Acetyl-CoA</w:t>
      </w:r>
      <w:r w:rsidRPr="0017384D">
        <w:rPr>
          <w:rFonts w:eastAsia="Arial" w:cs="Arial"/>
          <w:spacing w:val="-12"/>
        </w:rPr>
        <w:t xml:space="preserve"> </w:t>
      </w:r>
      <w:r w:rsidRPr="0017384D">
        <w:rPr>
          <w:rFonts w:eastAsia="Arial" w:cs="Arial"/>
        </w:rPr>
        <w:t>is form</w:t>
      </w:r>
      <w:r w:rsidR="00070C4F">
        <w:rPr>
          <w:rFonts w:eastAsia="Arial" w:cs="Arial"/>
        </w:rPr>
        <w:t>ed</w:t>
      </w:r>
      <w:r w:rsidRPr="0017384D">
        <w:rPr>
          <w:rFonts w:eastAsia="Arial" w:cs="Arial"/>
        </w:rPr>
        <w:t xml:space="preserve"> from pyruvate in a multi enzyme complex</w:t>
      </w:r>
    </w:p>
    <w:p w14:paraId="1C94FC31" w14:textId="27298BD6" w:rsidR="00AA19E7" w:rsidRPr="00AA19E7" w:rsidRDefault="00AA19E7" w:rsidP="00AA19E7">
      <w:pPr>
        <w:pStyle w:val="ListParagraph"/>
        <w:numPr>
          <w:ilvl w:val="0"/>
          <w:numId w:val="64"/>
        </w:numPr>
        <w:spacing w:line="260" w:lineRule="exact"/>
        <w:rPr>
          <w:rFonts w:eastAsia="Arial" w:cs="Arial"/>
        </w:rPr>
      </w:pPr>
      <w:r w:rsidRPr="0017384D">
        <w:rPr>
          <w:rFonts w:eastAsia="Arial" w:cs="Arial"/>
          <w:b/>
        </w:rPr>
        <w:t>Pyruvate + CoA</w:t>
      </w:r>
      <w:r w:rsidRPr="0017384D">
        <w:rPr>
          <w:rFonts w:eastAsia="Arial" w:cs="Arial"/>
          <w:b/>
          <w:spacing w:val="-8"/>
        </w:rPr>
        <w:t xml:space="preserve"> </w:t>
      </w:r>
      <w:r>
        <w:rPr>
          <w:rFonts w:eastAsia="Arial" w:cs="Arial"/>
          <w:b/>
        </w:rPr>
        <w:t xml:space="preserve">+ NAD+ </w:t>
      </w:r>
      <w:r w:rsidRPr="00AA19E7">
        <w:rPr>
          <w:rFonts w:eastAsia="Arial" w:cs="Arial"/>
          <w:b/>
        </w:rPr>
        <w:sym w:font="Wingdings" w:char="F0E0"/>
      </w:r>
      <w:r w:rsidRPr="0017384D">
        <w:rPr>
          <w:rFonts w:eastAsia="Arial" w:cs="Arial"/>
          <w:b/>
        </w:rPr>
        <w:t xml:space="preserve"> acetyl-CoA</w:t>
      </w:r>
      <w:r w:rsidRPr="0017384D">
        <w:rPr>
          <w:rFonts w:eastAsia="Arial" w:cs="Arial"/>
          <w:b/>
          <w:spacing w:val="-8"/>
        </w:rPr>
        <w:t xml:space="preserve"> </w:t>
      </w:r>
      <w:r w:rsidRPr="0017384D">
        <w:rPr>
          <w:rFonts w:eastAsia="Arial" w:cs="Arial"/>
          <w:b/>
        </w:rPr>
        <w:t>+ CO2 + NADH</w:t>
      </w:r>
    </w:p>
    <w:p w14:paraId="5F89376C" w14:textId="11202B89" w:rsidR="00AA19E7" w:rsidRDefault="00AA19E7" w:rsidP="00AA19E7">
      <w:pPr>
        <w:pStyle w:val="ListParagraph"/>
        <w:numPr>
          <w:ilvl w:val="0"/>
          <w:numId w:val="64"/>
        </w:numPr>
        <w:spacing w:line="260" w:lineRule="exact"/>
        <w:rPr>
          <w:rFonts w:eastAsia="Arial" w:cs="Arial"/>
        </w:rPr>
      </w:pPr>
      <w:r w:rsidRPr="0017384D">
        <w:rPr>
          <w:rFonts w:eastAsia="Arial" w:cs="Arial"/>
        </w:rPr>
        <w:t>The multi enzyme complex contains three types of enzymes</w:t>
      </w:r>
      <w:r>
        <w:rPr>
          <w:rFonts w:eastAsia="Arial" w:cs="Arial"/>
        </w:rPr>
        <w:t>:</w:t>
      </w:r>
    </w:p>
    <w:p w14:paraId="06128FB8" w14:textId="1052C4E5" w:rsidR="00AA19E7" w:rsidRPr="00AA19E7" w:rsidRDefault="00AA19E7" w:rsidP="00AA19E7">
      <w:pPr>
        <w:pStyle w:val="ListParagraph"/>
        <w:numPr>
          <w:ilvl w:val="1"/>
          <w:numId w:val="64"/>
        </w:numPr>
        <w:spacing w:line="260" w:lineRule="exact"/>
        <w:rPr>
          <w:rFonts w:eastAsia="Arial" w:cs="Arial"/>
        </w:rPr>
      </w:pPr>
      <w:r w:rsidRPr="0017384D">
        <w:rPr>
          <w:rFonts w:eastAsia="Arial" w:cs="Arial"/>
          <w:position w:val="1"/>
        </w:rPr>
        <w:t xml:space="preserve">E1, </w:t>
      </w:r>
      <w:r w:rsidRPr="0017384D">
        <w:rPr>
          <w:rFonts w:eastAsia="Arial" w:cs="Arial"/>
          <w:b/>
          <w:position w:val="1"/>
        </w:rPr>
        <w:t xml:space="preserve">pyruvate dehydrogenase </w:t>
      </w:r>
      <w:r w:rsidRPr="0017384D">
        <w:rPr>
          <w:rFonts w:eastAsia="Arial" w:cs="Arial"/>
          <w:position w:val="1"/>
        </w:rPr>
        <w:t>that decarboxylates pyruvate</w:t>
      </w:r>
    </w:p>
    <w:p w14:paraId="52584CBF" w14:textId="0B00E549" w:rsidR="00AA19E7" w:rsidRPr="00AA19E7" w:rsidRDefault="00AA19E7" w:rsidP="00AA19E7">
      <w:pPr>
        <w:pStyle w:val="ListParagraph"/>
        <w:numPr>
          <w:ilvl w:val="1"/>
          <w:numId w:val="64"/>
        </w:numPr>
        <w:spacing w:line="260" w:lineRule="exact"/>
        <w:rPr>
          <w:rFonts w:eastAsia="Arial" w:cs="Arial"/>
        </w:rPr>
      </w:pPr>
      <w:r w:rsidRPr="0017384D">
        <w:rPr>
          <w:rFonts w:eastAsia="Arial" w:cs="Arial"/>
          <w:position w:val="1"/>
        </w:rPr>
        <w:t xml:space="preserve">E2, </w:t>
      </w:r>
      <w:r w:rsidRPr="0017384D">
        <w:rPr>
          <w:rFonts w:eastAsia="Arial" w:cs="Arial"/>
          <w:b/>
          <w:position w:val="1"/>
        </w:rPr>
        <w:t xml:space="preserve">dihydrolipoyl transacetylase </w:t>
      </w:r>
      <w:r w:rsidRPr="0017384D">
        <w:rPr>
          <w:rFonts w:eastAsia="Arial" w:cs="Arial"/>
          <w:position w:val="1"/>
        </w:rPr>
        <w:t>that transfers the acetyl group to CoA</w:t>
      </w:r>
    </w:p>
    <w:p w14:paraId="3C68D632" w14:textId="21929FD4" w:rsidR="00AA19E7" w:rsidRPr="00AA19E7" w:rsidRDefault="00AA19E7" w:rsidP="00AA19E7">
      <w:pPr>
        <w:pStyle w:val="ListParagraph"/>
        <w:numPr>
          <w:ilvl w:val="1"/>
          <w:numId w:val="64"/>
        </w:numPr>
        <w:spacing w:line="260" w:lineRule="exact"/>
        <w:rPr>
          <w:rFonts w:eastAsia="Arial" w:cs="Arial"/>
        </w:rPr>
      </w:pPr>
      <w:r w:rsidRPr="0017384D">
        <w:rPr>
          <w:rFonts w:eastAsia="Arial" w:cs="Arial"/>
          <w:position w:val="1"/>
        </w:rPr>
        <w:t xml:space="preserve">E3, </w:t>
      </w:r>
      <w:r w:rsidRPr="0017384D">
        <w:rPr>
          <w:rFonts w:eastAsia="Arial" w:cs="Arial"/>
          <w:b/>
          <w:position w:val="1"/>
        </w:rPr>
        <w:t>dihydrolipoyl dehydrogenase</w:t>
      </w:r>
      <w:r w:rsidRPr="0017384D">
        <w:rPr>
          <w:rFonts w:eastAsia="Arial" w:cs="Arial"/>
          <w:b/>
          <w:spacing w:val="1"/>
          <w:position w:val="1"/>
        </w:rPr>
        <w:t xml:space="preserve"> </w:t>
      </w:r>
      <w:r w:rsidRPr="0017384D">
        <w:rPr>
          <w:rFonts w:eastAsia="Arial" w:cs="Arial"/>
          <w:position w:val="1"/>
        </w:rPr>
        <w:t>that reduces NAD+ to NADH</w:t>
      </w:r>
    </w:p>
    <w:p w14:paraId="53253D8F" w14:textId="4982E07B" w:rsidR="00AA19E7" w:rsidRPr="00AA19E7" w:rsidRDefault="00AA19E7" w:rsidP="00AA19E7">
      <w:pPr>
        <w:pStyle w:val="ListParagraph"/>
        <w:numPr>
          <w:ilvl w:val="0"/>
          <w:numId w:val="65"/>
        </w:numPr>
        <w:spacing w:line="260" w:lineRule="exact"/>
        <w:rPr>
          <w:rFonts w:eastAsia="Arial" w:cs="Arial"/>
        </w:rPr>
      </w:pPr>
      <w:r w:rsidRPr="00AA19E7">
        <w:rPr>
          <w:rFonts w:eastAsia="Arial" w:cs="Arial"/>
          <w:position w:val="1"/>
        </w:rPr>
        <w:t>The complex requires five coenzymes: thiamine pyrophosphate (TPP), lipoid acid, coenzyme</w:t>
      </w:r>
      <w:r>
        <w:rPr>
          <w:rFonts w:eastAsia="Arial" w:cs="Arial"/>
          <w:position w:val="1"/>
        </w:rPr>
        <w:t xml:space="preserve"> A, FAD and NAD+</w:t>
      </w:r>
    </w:p>
    <w:p w14:paraId="110A41CA" w14:textId="07617501" w:rsidR="00AA19E7" w:rsidRDefault="00AA19E7" w:rsidP="00AA19E7">
      <w:pPr>
        <w:spacing w:line="260" w:lineRule="exact"/>
        <w:rPr>
          <w:rFonts w:eastAsia="Arial" w:cs="Arial"/>
        </w:rPr>
      </w:pPr>
      <w:r>
        <w:rPr>
          <w:rFonts w:eastAsia="Arial" w:cs="Arial"/>
        </w:rPr>
        <w:t xml:space="preserve">Multi-enzyme Complexes </w:t>
      </w:r>
    </w:p>
    <w:p w14:paraId="19CE107C" w14:textId="11AA8F6F" w:rsidR="00AA19E7" w:rsidRPr="00AA19E7" w:rsidRDefault="00AA19E7" w:rsidP="00AA19E7">
      <w:pPr>
        <w:pStyle w:val="ListParagraph"/>
        <w:numPr>
          <w:ilvl w:val="0"/>
          <w:numId w:val="65"/>
        </w:numPr>
        <w:spacing w:line="260" w:lineRule="exact"/>
        <w:rPr>
          <w:rFonts w:eastAsia="Arial" w:cs="Arial"/>
        </w:rPr>
      </w:pPr>
      <w:r w:rsidRPr="0017384D">
        <w:rPr>
          <w:rFonts w:eastAsia="Arial" w:cs="Arial"/>
        </w:rPr>
        <w:t>A</w:t>
      </w:r>
      <w:r w:rsidRPr="0017384D">
        <w:rPr>
          <w:rFonts w:eastAsia="Arial" w:cs="Arial"/>
          <w:spacing w:val="-12"/>
        </w:rPr>
        <w:t xml:space="preserve"> </w:t>
      </w:r>
      <w:r w:rsidRPr="0017384D">
        <w:rPr>
          <w:rFonts w:eastAsia="Arial" w:cs="Arial"/>
        </w:rPr>
        <w:t xml:space="preserve">multi-enzyme complex is a group of noncovalently associated enzymes that catalyze several sequential step </w:t>
      </w:r>
      <w:r w:rsidRPr="00AA19E7">
        <w:rPr>
          <w:rFonts w:eastAsia="Arial" w:cs="Arial"/>
        </w:rPr>
        <w:t>in a metabolic pathwa</w:t>
      </w:r>
      <w:r w:rsidRPr="00AA19E7">
        <w:rPr>
          <w:rFonts w:eastAsia="Arial" w:cs="Arial"/>
          <w:spacing w:val="-16"/>
        </w:rPr>
        <w:t>y</w:t>
      </w:r>
    </w:p>
    <w:p w14:paraId="1E4AF157" w14:textId="77777777" w:rsidR="00AA19E7" w:rsidRPr="00AA19E7" w:rsidRDefault="00AA19E7" w:rsidP="00AA19E7">
      <w:pPr>
        <w:pStyle w:val="ListParagraph"/>
        <w:numPr>
          <w:ilvl w:val="0"/>
          <w:numId w:val="65"/>
        </w:numPr>
        <w:spacing w:line="260" w:lineRule="exact"/>
        <w:rPr>
          <w:rFonts w:eastAsia="Arial" w:cs="Arial"/>
        </w:rPr>
      </w:pPr>
      <w:r w:rsidRPr="00AA19E7">
        <w:rPr>
          <w:rFonts w:eastAsia="Arial" w:cs="Arial"/>
        </w:rPr>
        <w:t>Advantages of multi-enzyme complexes:</w:t>
      </w:r>
    </w:p>
    <w:p w14:paraId="10A1474C" w14:textId="658110D5" w:rsidR="00AA19E7" w:rsidRPr="00AA19E7" w:rsidRDefault="00AA19E7" w:rsidP="00AA19E7">
      <w:pPr>
        <w:pStyle w:val="ListParagraph"/>
        <w:numPr>
          <w:ilvl w:val="1"/>
          <w:numId w:val="65"/>
        </w:numPr>
        <w:spacing w:line="260" w:lineRule="exact"/>
        <w:rPr>
          <w:rFonts w:eastAsia="Arial" w:cs="Arial"/>
        </w:rPr>
      </w:pPr>
      <w:r w:rsidRPr="00AA19E7">
        <w:rPr>
          <w:rFonts w:eastAsia="Arial" w:cs="Arial"/>
          <w:position w:val="1"/>
        </w:rPr>
        <w:t xml:space="preserve">Enhancing the reaction rate by decreasing the distance between the enzymes and hence the time of diffusion of substrates and products </w:t>
      </w:r>
    </w:p>
    <w:p w14:paraId="236FA69A" w14:textId="4E3F94BC" w:rsidR="00AA19E7" w:rsidRDefault="00AA19E7" w:rsidP="00AA19E7">
      <w:pPr>
        <w:pStyle w:val="ListParagraph"/>
        <w:numPr>
          <w:ilvl w:val="1"/>
          <w:numId w:val="65"/>
        </w:numPr>
        <w:spacing w:line="260" w:lineRule="exact"/>
        <w:rPr>
          <w:rFonts w:eastAsia="Arial" w:cs="Arial"/>
        </w:rPr>
      </w:pPr>
      <w:r w:rsidRPr="0017384D">
        <w:rPr>
          <w:rFonts w:eastAsia="Arial" w:cs="Arial"/>
        </w:rPr>
        <w:t>Minimizing size reactions by reducing a probability for intermediates to react with other molecules</w:t>
      </w:r>
    </w:p>
    <w:p w14:paraId="6CD02BDA" w14:textId="66E9A697" w:rsidR="00AA19E7" w:rsidRPr="00070C4F" w:rsidRDefault="00AA19E7" w:rsidP="00070C4F">
      <w:pPr>
        <w:pStyle w:val="ListParagraph"/>
        <w:numPr>
          <w:ilvl w:val="1"/>
          <w:numId w:val="65"/>
        </w:numPr>
        <w:spacing w:line="260" w:lineRule="exact"/>
        <w:rPr>
          <w:rFonts w:eastAsia="Arial" w:cs="Arial"/>
        </w:rPr>
      </w:pPr>
      <w:r w:rsidRPr="0017384D">
        <w:rPr>
          <w:rFonts w:eastAsia="Arial" w:cs="Arial"/>
        </w:rPr>
        <w:t>Coordinated control of catalyzed reactions</w:t>
      </w:r>
    </w:p>
    <w:p w14:paraId="1B1563C5" w14:textId="73E08CC3" w:rsidR="00AA19E7" w:rsidRDefault="00AA19E7" w:rsidP="00AA19E7">
      <w:pPr>
        <w:rPr>
          <w:rFonts w:eastAsia="Times New Roman" w:cs="Times New Roman"/>
        </w:rPr>
      </w:pPr>
      <w:r>
        <w:rPr>
          <w:rFonts w:eastAsia="Times New Roman" w:cs="Times New Roman"/>
        </w:rPr>
        <w:t>Pyruvate Dehydrogenase Complex</w:t>
      </w:r>
    </w:p>
    <w:p w14:paraId="4DD15CC3" w14:textId="1F7133FA" w:rsidR="00AA19E7" w:rsidRPr="00AA19E7" w:rsidRDefault="00AA19E7" w:rsidP="00AA19E7">
      <w:pPr>
        <w:pStyle w:val="ListParagraph"/>
        <w:numPr>
          <w:ilvl w:val="0"/>
          <w:numId w:val="66"/>
        </w:numPr>
        <w:rPr>
          <w:rFonts w:eastAsia="Times New Roman" w:cs="Times New Roman"/>
        </w:rPr>
      </w:pPr>
      <w:r w:rsidRPr="0017384D">
        <w:rPr>
          <w:rFonts w:eastAsia="Arial" w:cs="Arial"/>
        </w:rPr>
        <w:t>The 24 dihydrolipoyl transacetylase proteins (E2, green) associate as trimers at the corners of the cube</w:t>
      </w:r>
    </w:p>
    <w:p w14:paraId="54E3B651" w14:textId="590D22C2" w:rsidR="00AA19E7" w:rsidRPr="00AA19E7" w:rsidRDefault="00AA19E7" w:rsidP="00AA19E7">
      <w:pPr>
        <w:pStyle w:val="ListParagraph"/>
        <w:numPr>
          <w:ilvl w:val="0"/>
          <w:numId w:val="66"/>
        </w:numPr>
        <w:rPr>
          <w:rFonts w:eastAsia="Times New Roman" w:cs="Times New Roman"/>
        </w:rPr>
      </w:pPr>
      <w:r>
        <w:rPr>
          <w:rFonts w:eastAsia="Arial" w:cs="Arial"/>
        </w:rPr>
        <w:t>T</w:t>
      </w:r>
      <w:r w:rsidRPr="0017384D">
        <w:rPr>
          <w:rFonts w:eastAsia="Arial" w:cs="Arial"/>
        </w:rPr>
        <w:t>he 24 pyruvate dehydrogenase proteins (E1, orange) form dimers that associate with the E2 core</w:t>
      </w:r>
    </w:p>
    <w:p w14:paraId="3625FF78" w14:textId="371BF0BE" w:rsidR="00AA19E7" w:rsidRPr="00AA19E7" w:rsidRDefault="00AA19E7" w:rsidP="00AA19E7">
      <w:pPr>
        <w:pStyle w:val="ListParagraph"/>
        <w:numPr>
          <w:ilvl w:val="0"/>
          <w:numId w:val="66"/>
        </w:numPr>
        <w:rPr>
          <w:rFonts w:eastAsia="Times New Roman" w:cs="Times New Roman"/>
        </w:rPr>
      </w:pPr>
      <w:r>
        <w:rPr>
          <w:rFonts w:eastAsia="Arial" w:cs="Arial"/>
        </w:rPr>
        <w:t>The 12-</w:t>
      </w:r>
      <w:r w:rsidRPr="0017384D">
        <w:rPr>
          <w:rFonts w:eastAsia="Arial" w:cs="Arial"/>
        </w:rPr>
        <w:t>dihydrolipoyl dehydrogenase proteins (E3, purple) form dimers that associate with the six faces of the E2 cube.</w:t>
      </w:r>
    </w:p>
    <w:p w14:paraId="424798A3" w14:textId="0CFE322E" w:rsidR="00AA19E7" w:rsidRDefault="00AA19E7" w:rsidP="00AA19E7">
      <w:pPr>
        <w:rPr>
          <w:rFonts w:eastAsia="Times New Roman" w:cs="Times New Roman"/>
        </w:rPr>
      </w:pPr>
      <w:r>
        <w:rPr>
          <w:rFonts w:eastAsia="Times New Roman" w:cs="Times New Roman"/>
          <w:noProof/>
        </w:rPr>
        <w:drawing>
          <wp:inline distT="0" distB="0" distL="0" distR="0" wp14:anchorId="0ED7D167" wp14:editId="1B2D1FB4">
            <wp:extent cx="2624092" cy="996748"/>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37.18 PM.png"/>
                    <pic:cNvPicPr/>
                  </pic:nvPicPr>
                  <pic:blipFill>
                    <a:blip r:embed="rId60">
                      <a:extLst>
                        <a:ext uri="{28A0092B-C50C-407E-A947-70E740481C1C}">
                          <a14:useLocalDpi xmlns:a14="http://schemas.microsoft.com/office/drawing/2010/main" val="0"/>
                        </a:ext>
                      </a:extLst>
                    </a:blip>
                    <a:stretch>
                      <a:fillRect/>
                    </a:stretch>
                  </pic:blipFill>
                  <pic:spPr>
                    <a:xfrm>
                      <a:off x="0" y="0"/>
                      <a:ext cx="2624092" cy="996748"/>
                    </a:xfrm>
                    <a:prstGeom prst="rect">
                      <a:avLst/>
                    </a:prstGeom>
                  </pic:spPr>
                </pic:pic>
              </a:graphicData>
            </a:graphic>
          </wp:inline>
        </w:drawing>
      </w:r>
    </w:p>
    <w:p w14:paraId="2D25EFCB" w14:textId="72B2D496" w:rsidR="00AA19E7" w:rsidRDefault="006C2910" w:rsidP="00AA19E7">
      <w:pPr>
        <w:rPr>
          <w:rFonts w:eastAsia="Times New Roman" w:cs="Times New Roman"/>
        </w:rPr>
      </w:pPr>
      <w:r>
        <w:rPr>
          <w:rFonts w:eastAsia="Times New Roman" w:cs="Times New Roman"/>
        </w:rPr>
        <w:t>Reactions in the Pyruvate Dehydrogenase Multi-Enzyme Complex</w:t>
      </w:r>
    </w:p>
    <w:p w14:paraId="51926358" w14:textId="20DCCF71" w:rsidR="006C2910" w:rsidRPr="006C2910" w:rsidRDefault="006C2910" w:rsidP="00F44755">
      <w:pPr>
        <w:pStyle w:val="ListParagraph"/>
        <w:numPr>
          <w:ilvl w:val="0"/>
          <w:numId w:val="67"/>
        </w:numPr>
        <w:rPr>
          <w:rFonts w:eastAsia="Times New Roman" w:cs="Times New Roman"/>
        </w:rPr>
      </w:pPr>
      <w:r w:rsidRPr="006C2910">
        <w:rPr>
          <w:rFonts w:eastAsia="Arial" w:cs="Arial"/>
        </w:rPr>
        <w:t>Pyruvate decarboxylation</w:t>
      </w:r>
      <w:r w:rsidRPr="006C2910">
        <w:rPr>
          <w:rFonts w:eastAsia="Arial" w:cs="Arial"/>
          <w:spacing w:val="61"/>
        </w:rPr>
        <w:sym w:font="Wingdings" w:char="F0E0"/>
      </w:r>
      <w:r w:rsidRPr="006C2910">
        <w:rPr>
          <w:rFonts w:eastAsia="Arial" w:cs="Arial"/>
        </w:rPr>
        <w:t>TP</w:t>
      </w:r>
      <w:r w:rsidRPr="006C2910">
        <w:rPr>
          <w:rFonts w:eastAsia="Arial" w:cs="Arial"/>
          <w:spacing w:val="-28"/>
        </w:rPr>
        <w:t>P</w:t>
      </w:r>
      <w:r w:rsidRPr="006C2910">
        <w:rPr>
          <w:rFonts w:eastAsia="Arial" w:cs="Arial"/>
        </w:rPr>
        <w:t>,</w:t>
      </w:r>
      <w:r w:rsidRPr="006C2910">
        <w:rPr>
          <w:rFonts w:eastAsia="Arial" w:cs="Arial"/>
          <w:spacing w:val="-4"/>
        </w:rPr>
        <w:t xml:space="preserve"> </w:t>
      </w:r>
      <w:r w:rsidRPr="006C2910">
        <w:rPr>
          <w:rFonts w:eastAsia="Arial" w:cs="Arial"/>
        </w:rPr>
        <w:t>Thiamine pyrophosphate</w:t>
      </w:r>
    </w:p>
    <w:p w14:paraId="644BE015" w14:textId="77777777" w:rsidR="006C2910" w:rsidRPr="006C2910" w:rsidRDefault="006C2910" w:rsidP="00F44755">
      <w:pPr>
        <w:pStyle w:val="ListParagraph"/>
        <w:numPr>
          <w:ilvl w:val="0"/>
          <w:numId w:val="67"/>
        </w:numPr>
        <w:spacing w:before="7"/>
        <w:rPr>
          <w:rFonts w:eastAsia="Arial" w:cs="Arial"/>
        </w:rPr>
      </w:pPr>
      <w:r w:rsidRPr="006C2910">
        <w:rPr>
          <w:rFonts w:eastAsia="Arial" w:cs="Arial"/>
        </w:rPr>
        <w:t>Reduction of lipoamide and oxidation of hydroxyethyl</w:t>
      </w:r>
    </w:p>
    <w:p w14:paraId="116B00C9" w14:textId="4F457726" w:rsidR="006C2910" w:rsidRPr="006C2910" w:rsidRDefault="006C2910" w:rsidP="00F44755">
      <w:pPr>
        <w:pStyle w:val="ListParagraph"/>
        <w:numPr>
          <w:ilvl w:val="0"/>
          <w:numId w:val="67"/>
        </w:numPr>
        <w:rPr>
          <w:rFonts w:eastAsia="Times New Roman" w:cs="Times New Roman"/>
        </w:rPr>
      </w:pPr>
      <w:r w:rsidRPr="006C2910">
        <w:rPr>
          <w:rFonts w:eastAsia="Arial" w:cs="Arial"/>
          <w:spacing w:val="-12"/>
        </w:rPr>
        <w:t>T</w:t>
      </w:r>
      <w:r w:rsidRPr="006C2910">
        <w:rPr>
          <w:rFonts w:eastAsia="Arial" w:cs="Arial"/>
        </w:rPr>
        <w:t>ransfer of</w:t>
      </w:r>
      <w:r w:rsidRPr="006C2910">
        <w:rPr>
          <w:rFonts w:eastAsia="Arial" w:cs="Arial"/>
          <w:spacing w:val="-8"/>
        </w:rPr>
        <w:t xml:space="preserve"> </w:t>
      </w:r>
      <w:r w:rsidRPr="006C2910">
        <w:rPr>
          <w:rFonts w:eastAsia="Arial" w:cs="Arial"/>
        </w:rPr>
        <w:t>Acetyl group to CoA</w:t>
      </w:r>
    </w:p>
    <w:p w14:paraId="36F8C406" w14:textId="46CA0DBA" w:rsidR="006C2910" w:rsidRPr="006C2910" w:rsidRDefault="006C2910" w:rsidP="00F44755">
      <w:pPr>
        <w:pStyle w:val="ListParagraph"/>
        <w:numPr>
          <w:ilvl w:val="0"/>
          <w:numId w:val="67"/>
        </w:numPr>
        <w:rPr>
          <w:rFonts w:eastAsia="Times New Roman" w:cs="Times New Roman"/>
        </w:rPr>
      </w:pPr>
      <w:r w:rsidRPr="006C2910">
        <w:rPr>
          <w:rFonts w:eastAsia="Arial" w:cs="Arial"/>
        </w:rPr>
        <w:t>Regeneration of lipoamide</w:t>
      </w:r>
    </w:p>
    <w:p w14:paraId="507D77FC" w14:textId="128412D7" w:rsidR="006C2910" w:rsidRPr="006C2910" w:rsidRDefault="006C2910" w:rsidP="00F44755">
      <w:pPr>
        <w:pStyle w:val="ListParagraph"/>
        <w:numPr>
          <w:ilvl w:val="0"/>
          <w:numId w:val="67"/>
        </w:numPr>
        <w:rPr>
          <w:rFonts w:eastAsia="Times New Roman" w:cs="Times New Roman"/>
        </w:rPr>
      </w:pPr>
      <w:r w:rsidRPr="006C2910">
        <w:rPr>
          <w:rFonts w:eastAsia="Arial" w:cs="Arial"/>
        </w:rPr>
        <w:t>Oxidation of E3 with reduction of NAD+</w:t>
      </w:r>
    </w:p>
    <w:p w14:paraId="2CA8DCC7" w14:textId="77777777" w:rsidR="00070C4F" w:rsidRDefault="00070C4F" w:rsidP="006C2910">
      <w:pPr>
        <w:rPr>
          <w:rFonts w:eastAsia="Times New Roman" w:cs="Times New Roman"/>
        </w:rPr>
      </w:pPr>
    </w:p>
    <w:p w14:paraId="652A83AD" w14:textId="77777777" w:rsidR="00070C4F" w:rsidRDefault="00070C4F" w:rsidP="006C2910">
      <w:pPr>
        <w:rPr>
          <w:rFonts w:eastAsia="Times New Roman" w:cs="Times New Roman"/>
        </w:rPr>
      </w:pPr>
    </w:p>
    <w:p w14:paraId="2B0A6555" w14:textId="77777777" w:rsidR="00070C4F" w:rsidRDefault="00070C4F" w:rsidP="006C2910">
      <w:pPr>
        <w:rPr>
          <w:rFonts w:eastAsia="Times New Roman" w:cs="Times New Roman"/>
        </w:rPr>
      </w:pPr>
    </w:p>
    <w:p w14:paraId="48DE2D6B" w14:textId="77777777" w:rsidR="00070C4F" w:rsidRDefault="00070C4F" w:rsidP="006C2910">
      <w:pPr>
        <w:rPr>
          <w:rFonts w:eastAsia="Times New Roman" w:cs="Times New Roman"/>
        </w:rPr>
      </w:pPr>
    </w:p>
    <w:p w14:paraId="0E813CEA" w14:textId="77777777" w:rsidR="00070C4F" w:rsidRDefault="00070C4F" w:rsidP="006C2910">
      <w:pPr>
        <w:rPr>
          <w:rFonts w:eastAsia="Times New Roman" w:cs="Times New Roman"/>
        </w:rPr>
      </w:pPr>
    </w:p>
    <w:p w14:paraId="0F0A84B9" w14:textId="77777777" w:rsidR="00070C4F" w:rsidRDefault="00070C4F" w:rsidP="006C2910">
      <w:pPr>
        <w:rPr>
          <w:rFonts w:eastAsia="Times New Roman" w:cs="Times New Roman"/>
        </w:rPr>
      </w:pPr>
    </w:p>
    <w:p w14:paraId="21926B06" w14:textId="77777777" w:rsidR="00070C4F" w:rsidRDefault="00070C4F" w:rsidP="006C2910">
      <w:pPr>
        <w:rPr>
          <w:rFonts w:eastAsia="Times New Roman" w:cs="Times New Roman"/>
        </w:rPr>
      </w:pPr>
    </w:p>
    <w:p w14:paraId="09209967" w14:textId="77777777" w:rsidR="00070C4F" w:rsidRDefault="00070C4F" w:rsidP="006C2910">
      <w:pPr>
        <w:rPr>
          <w:rFonts w:eastAsia="Times New Roman" w:cs="Times New Roman"/>
        </w:rPr>
      </w:pPr>
    </w:p>
    <w:p w14:paraId="42A9BE30" w14:textId="77777777" w:rsidR="00070C4F" w:rsidRDefault="00070C4F" w:rsidP="006C2910">
      <w:pPr>
        <w:rPr>
          <w:rFonts w:eastAsia="Times New Roman" w:cs="Times New Roman"/>
        </w:rPr>
      </w:pPr>
    </w:p>
    <w:p w14:paraId="6FD36E03" w14:textId="65AE3756" w:rsidR="006C2910" w:rsidRDefault="006C2910" w:rsidP="006C2910">
      <w:pPr>
        <w:rPr>
          <w:rFonts w:eastAsia="Times New Roman" w:cs="Times New Roman"/>
        </w:rPr>
      </w:pPr>
      <w:r>
        <w:rPr>
          <w:rFonts w:eastAsia="Times New Roman" w:cs="Times New Roman"/>
        </w:rPr>
        <w:t>The Coenzymes and Prosthetic Groups of Pyruvate Dehydrogenase</w:t>
      </w:r>
    </w:p>
    <w:p w14:paraId="777885B4" w14:textId="437CC80F" w:rsidR="006C2910" w:rsidRDefault="006C2910" w:rsidP="006C2910">
      <w:pPr>
        <w:rPr>
          <w:rFonts w:eastAsia="Times New Roman" w:cs="Times New Roman"/>
        </w:rPr>
      </w:pPr>
      <w:r>
        <w:rPr>
          <w:rFonts w:eastAsia="Times New Roman" w:cs="Times New Roman"/>
          <w:noProof/>
        </w:rPr>
        <w:drawing>
          <wp:inline distT="0" distB="0" distL="0" distR="0" wp14:anchorId="2513C03E" wp14:editId="31157914">
            <wp:extent cx="6475730" cy="1831340"/>
            <wp:effectExtent l="0" t="0" r="127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40.26 PM.png"/>
                    <pic:cNvPicPr/>
                  </pic:nvPicPr>
                  <pic:blipFill>
                    <a:blip r:embed="rId61">
                      <a:extLst>
                        <a:ext uri="{28A0092B-C50C-407E-A947-70E740481C1C}">
                          <a14:useLocalDpi xmlns:a14="http://schemas.microsoft.com/office/drawing/2010/main" val="0"/>
                        </a:ext>
                      </a:extLst>
                    </a:blip>
                    <a:stretch>
                      <a:fillRect/>
                    </a:stretch>
                  </pic:blipFill>
                  <pic:spPr>
                    <a:xfrm>
                      <a:off x="0" y="0"/>
                      <a:ext cx="6475730" cy="1831340"/>
                    </a:xfrm>
                    <a:prstGeom prst="rect">
                      <a:avLst/>
                    </a:prstGeom>
                  </pic:spPr>
                </pic:pic>
              </a:graphicData>
            </a:graphic>
          </wp:inline>
        </w:drawing>
      </w:r>
    </w:p>
    <w:p w14:paraId="0929C95E" w14:textId="489A60CC" w:rsidR="006C2910" w:rsidRDefault="006C2910" w:rsidP="006C2910">
      <w:pPr>
        <w:rPr>
          <w:rFonts w:eastAsia="Times New Roman" w:cs="Times New Roman"/>
        </w:rPr>
      </w:pPr>
      <w:r w:rsidRPr="006C2910">
        <w:rPr>
          <w:rFonts w:eastAsia="Times New Roman" w:cs="Times New Roman"/>
        </w:rPr>
        <w:t>The Lypoillysyl Arm in E2</w:t>
      </w:r>
    </w:p>
    <w:p w14:paraId="65804F18" w14:textId="777FE7AF" w:rsidR="006C2910" w:rsidRPr="006C2910" w:rsidRDefault="006C2910" w:rsidP="00F44755">
      <w:pPr>
        <w:pStyle w:val="ListParagraph"/>
        <w:numPr>
          <w:ilvl w:val="0"/>
          <w:numId w:val="68"/>
        </w:numPr>
        <w:rPr>
          <w:rFonts w:eastAsia="Times New Roman" w:cs="Times New Roman"/>
        </w:rPr>
      </w:pPr>
      <w:r w:rsidRPr="0017384D">
        <w:rPr>
          <w:rFonts w:eastAsia="Arial" w:cs="Arial"/>
        </w:rPr>
        <w:t>The reaction intermediates in the multi enzyme pyruvate dehydrogenase complex move between the three enzymes with the help of a long flexible lypoillysyl arm.</w:t>
      </w:r>
    </w:p>
    <w:p w14:paraId="00E826CE" w14:textId="4893BEAF" w:rsidR="006C2910" w:rsidRDefault="006C2910" w:rsidP="006C2910">
      <w:pPr>
        <w:rPr>
          <w:rFonts w:eastAsia="Times New Roman" w:cs="Times New Roman"/>
        </w:rPr>
      </w:pPr>
      <w:r>
        <w:rPr>
          <w:rFonts w:eastAsia="Times New Roman" w:cs="Times New Roman"/>
          <w:noProof/>
        </w:rPr>
        <w:drawing>
          <wp:inline distT="0" distB="0" distL="0" distR="0" wp14:anchorId="6707131E" wp14:editId="1BBB5427">
            <wp:extent cx="3318142" cy="1661720"/>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41.53 PM.png"/>
                    <pic:cNvPicPr/>
                  </pic:nvPicPr>
                  <pic:blipFill rotWithShape="1">
                    <a:blip r:embed="rId62">
                      <a:extLst>
                        <a:ext uri="{28A0092B-C50C-407E-A947-70E740481C1C}">
                          <a14:useLocalDpi xmlns:a14="http://schemas.microsoft.com/office/drawing/2010/main" val="0"/>
                        </a:ext>
                      </a:extLst>
                    </a:blip>
                    <a:srcRect t="1974"/>
                    <a:stretch/>
                  </pic:blipFill>
                  <pic:spPr bwMode="auto">
                    <a:xfrm>
                      <a:off x="0" y="0"/>
                      <a:ext cx="3318759" cy="1662029"/>
                    </a:xfrm>
                    <a:prstGeom prst="rect">
                      <a:avLst/>
                    </a:prstGeom>
                    <a:ln>
                      <a:noFill/>
                    </a:ln>
                    <a:extLst>
                      <a:ext uri="{53640926-AAD7-44d8-BBD7-CCE9431645EC}">
                        <a14:shadowObscured xmlns:a14="http://schemas.microsoft.com/office/drawing/2010/main"/>
                      </a:ext>
                    </a:extLst>
                  </pic:spPr>
                </pic:pic>
              </a:graphicData>
            </a:graphic>
          </wp:inline>
        </w:drawing>
      </w:r>
    </w:p>
    <w:p w14:paraId="5BC320CC" w14:textId="326E3022" w:rsidR="006C2910" w:rsidRDefault="006C2910" w:rsidP="006C2910">
      <w:pPr>
        <w:rPr>
          <w:rFonts w:eastAsia="Times New Roman" w:cs="Times New Roman"/>
        </w:rPr>
      </w:pPr>
      <w:r>
        <w:rPr>
          <w:rFonts w:eastAsia="Times New Roman" w:cs="Times New Roman"/>
        </w:rPr>
        <w:t>Arsenic Poisoning</w:t>
      </w:r>
    </w:p>
    <w:p w14:paraId="67CE0F05" w14:textId="18DC3FC5" w:rsidR="006C2910" w:rsidRPr="006C2910" w:rsidRDefault="006C2910" w:rsidP="00F44755">
      <w:pPr>
        <w:pStyle w:val="ListParagraph"/>
        <w:numPr>
          <w:ilvl w:val="0"/>
          <w:numId w:val="68"/>
        </w:numPr>
        <w:rPr>
          <w:rFonts w:eastAsia="Times New Roman" w:cs="Times New Roman"/>
        </w:rPr>
      </w:pPr>
      <w:r w:rsidRPr="0017384D">
        <w:rPr>
          <w:rFonts w:eastAsia="Arial" w:cs="Arial"/>
        </w:rPr>
        <w:t>The toxicity of arsenite and organic arsenicals is due to inactivation of lipoamide-containing enzymes such as pyruvate dehydrogenase</w:t>
      </w:r>
    </w:p>
    <w:p w14:paraId="54871B84" w14:textId="55CFBF7D" w:rsidR="006C2910" w:rsidRPr="006C2910" w:rsidRDefault="006C2910" w:rsidP="00F44755">
      <w:pPr>
        <w:pStyle w:val="ListParagraph"/>
        <w:numPr>
          <w:ilvl w:val="0"/>
          <w:numId w:val="68"/>
        </w:numPr>
        <w:rPr>
          <w:rFonts w:eastAsia="Times New Roman" w:cs="Times New Roman"/>
        </w:rPr>
      </w:pPr>
      <w:r w:rsidRPr="0017384D">
        <w:rPr>
          <w:rFonts w:eastAsia="Arial" w:cs="Arial"/>
        </w:rPr>
        <w:t>Napoleon Bonaparte died from arsenic poisoning at the age of 52.</w:t>
      </w:r>
      <w:r w:rsidRPr="0017384D">
        <w:rPr>
          <w:rFonts w:eastAsia="Arial" w:cs="Arial"/>
          <w:spacing w:val="-12"/>
        </w:rPr>
        <w:t xml:space="preserve"> </w:t>
      </w:r>
      <w:r w:rsidRPr="0017384D">
        <w:rPr>
          <w:rFonts w:eastAsia="Arial" w:cs="Arial"/>
        </w:rPr>
        <w:t>A</w:t>
      </w:r>
      <w:r w:rsidRPr="0017384D">
        <w:rPr>
          <w:rFonts w:eastAsia="Arial" w:cs="Arial"/>
          <w:spacing w:val="-12"/>
        </w:rPr>
        <w:t xml:space="preserve"> </w:t>
      </w:r>
      <w:r w:rsidRPr="0017384D">
        <w:rPr>
          <w:rFonts w:eastAsia="Arial" w:cs="Arial"/>
        </w:rPr>
        <w:t>possible source of the poison was the wallpaper in Napoleon</w:t>
      </w:r>
      <w:r w:rsidRPr="0017384D">
        <w:rPr>
          <w:rFonts w:eastAsia="Arial" w:cs="Arial"/>
          <w:spacing w:val="-4"/>
        </w:rPr>
        <w:t>’</w:t>
      </w:r>
      <w:r w:rsidRPr="0017384D">
        <w:rPr>
          <w:rFonts w:eastAsia="Arial" w:cs="Arial"/>
        </w:rPr>
        <w:t>s</w:t>
      </w:r>
      <w:r w:rsidR="00070C4F">
        <w:rPr>
          <w:rFonts w:eastAsia="Arial" w:cs="Arial"/>
        </w:rPr>
        <w:t xml:space="preserve"> </w:t>
      </w:r>
      <w:r>
        <w:rPr>
          <w:rFonts w:eastAsia="Arial" w:cs="Arial"/>
        </w:rPr>
        <w:t>room on the island of St. Helena that contained the arsenic dyes</w:t>
      </w:r>
    </w:p>
    <w:p w14:paraId="592C29A9" w14:textId="4A8E5CBE" w:rsidR="006C2910" w:rsidRPr="006C2910" w:rsidRDefault="006C2910" w:rsidP="00F44755">
      <w:pPr>
        <w:pStyle w:val="ListParagraph"/>
        <w:numPr>
          <w:ilvl w:val="0"/>
          <w:numId w:val="68"/>
        </w:numPr>
        <w:rPr>
          <w:rFonts w:eastAsia="Times New Roman" w:cs="Times New Roman"/>
        </w:rPr>
      </w:pPr>
      <w:r>
        <w:rPr>
          <w:rFonts w:eastAsia="Arial" w:cs="Arial"/>
        </w:rPr>
        <w:t>In the damp climate, fungi converted the arsenic to a volatile compound</w:t>
      </w:r>
    </w:p>
    <w:p w14:paraId="7F195035" w14:textId="0926EEF4" w:rsidR="006C2910" w:rsidRPr="006C2910" w:rsidRDefault="006C2910" w:rsidP="00F44755">
      <w:pPr>
        <w:pStyle w:val="ListParagraph"/>
        <w:numPr>
          <w:ilvl w:val="0"/>
          <w:numId w:val="68"/>
        </w:numPr>
        <w:rPr>
          <w:rFonts w:eastAsia="Times New Roman" w:cs="Times New Roman"/>
        </w:rPr>
      </w:pPr>
      <w:r w:rsidRPr="0017384D">
        <w:rPr>
          <w:rFonts w:eastAsia="Arial" w:cs="Arial"/>
        </w:rPr>
        <w:t>Organic arsenicals, which are more toxic to microorganisms than to humans, were the first antibiotics used in the early XX centur</w:t>
      </w:r>
      <w:r w:rsidRPr="0017384D">
        <w:rPr>
          <w:rFonts w:eastAsia="Arial" w:cs="Arial"/>
          <w:spacing w:val="-16"/>
        </w:rPr>
        <w:t>y</w:t>
      </w:r>
      <w:r w:rsidRPr="0017384D">
        <w:rPr>
          <w:rFonts w:eastAsia="Arial" w:cs="Arial"/>
        </w:rPr>
        <w:t>.</w:t>
      </w:r>
    </w:p>
    <w:p w14:paraId="35A9B71F" w14:textId="43D8AF05" w:rsidR="006C2910" w:rsidRDefault="006C2910" w:rsidP="006C2910">
      <w:pPr>
        <w:rPr>
          <w:rFonts w:eastAsia="Times New Roman" w:cs="Times New Roman"/>
        </w:rPr>
      </w:pPr>
      <w:r>
        <w:rPr>
          <w:rFonts w:eastAsia="Times New Roman" w:cs="Times New Roman"/>
          <w:noProof/>
        </w:rPr>
        <w:drawing>
          <wp:inline distT="0" distB="0" distL="0" distR="0" wp14:anchorId="6ABF193F" wp14:editId="7A107CA5">
            <wp:extent cx="4109992" cy="1081704"/>
            <wp:effectExtent l="0" t="0" r="5080" b="1079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43.58 PM.png"/>
                    <pic:cNvPicPr/>
                  </pic:nvPicPr>
                  <pic:blipFill>
                    <a:blip r:embed="rId63">
                      <a:extLst>
                        <a:ext uri="{28A0092B-C50C-407E-A947-70E740481C1C}">
                          <a14:useLocalDpi xmlns:a14="http://schemas.microsoft.com/office/drawing/2010/main" val="0"/>
                        </a:ext>
                      </a:extLst>
                    </a:blip>
                    <a:stretch>
                      <a:fillRect/>
                    </a:stretch>
                  </pic:blipFill>
                  <pic:spPr>
                    <a:xfrm>
                      <a:off x="0" y="0"/>
                      <a:ext cx="4109992" cy="1081704"/>
                    </a:xfrm>
                    <a:prstGeom prst="rect">
                      <a:avLst/>
                    </a:prstGeom>
                  </pic:spPr>
                </pic:pic>
              </a:graphicData>
            </a:graphic>
          </wp:inline>
        </w:drawing>
      </w:r>
    </w:p>
    <w:p w14:paraId="658ABC1A" w14:textId="59D5E372" w:rsidR="006C2910" w:rsidRDefault="006C2910" w:rsidP="006C2910">
      <w:pPr>
        <w:rPr>
          <w:rFonts w:eastAsia="Times New Roman" w:cs="Times New Roman"/>
        </w:rPr>
      </w:pPr>
      <w:r>
        <w:rPr>
          <w:rFonts w:eastAsia="Times New Roman" w:cs="Times New Roman"/>
          <w:noProof/>
        </w:rPr>
        <w:drawing>
          <wp:inline distT="0" distB="0" distL="0" distR="0" wp14:anchorId="7D83710A" wp14:editId="41FC6D5B">
            <wp:extent cx="2966992" cy="1274602"/>
            <wp:effectExtent l="0" t="0" r="508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44.12 PM.png"/>
                    <pic:cNvPicPr/>
                  </pic:nvPicPr>
                  <pic:blipFill>
                    <a:blip r:embed="rId64">
                      <a:extLst>
                        <a:ext uri="{28A0092B-C50C-407E-A947-70E740481C1C}">
                          <a14:useLocalDpi xmlns:a14="http://schemas.microsoft.com/office/drawing/2010/main" val="0"/>
                        </a:ext>
                      </a:extLst>
                    </a:blip>
                    <a:stretch>
                      <a:fillRect/>
                    </a:stretch>
                  </pic:blipFill>
                  <pic:spPr>
                    <a:xfrm>
                      <a:off x="0" y="0"/>
                      <a:ext cx="2966992" cy="1274602"/>
                    </a:xfrm>
                    <a:prstGeom prst="rect">
                      <a:avLst/>
                    </a:prstGeom>
                  </pic:spPr>
                </pic:pic>
              </a:graphicData>
            </a:graphic>
          </wp:inline>
        </w:drawing>
      </w:r>
    </w:p>
    <w:p w14:paraId="4B6CB7B0" w14:textId="77777777" w:rsidR="00F44755" w:rsidRDefault="00F44755" w:rsidP="006C2910">
      <w:pPr>
        <w:rPr>
          <w:rFonts w:eastAsia="Times New Roman" w:cs="Times New Roman"/>
        </w:rPr>
      </w:pPr>
    </w:p>
    <w:p w14:paraId="7C981A94" w14:textId="77777777" w:rsidR="00070C4F" w:rsidRDefault="00070C4F" w:rsidP="006C2910">
      <w:pPr>
        <w:rPr>
          <w:rFonts w:eastAsia="Times New Roman" w:cs="Times New Roman"/>
        </w:rPr>
      </w:pPr>
    </w:p>
    <w:p w14:paraId="24CFB501" w14:textId="39DD3DF5" w:rsidR="00F44755" w:rsidRDefault="00F44755" w:rsidP="006C2910">
      <w:pPr>
        <w:rPr>
          <w:rFonts w:eastAsia="Times New Roman" w:cs="Times New Roman"/>
        </w:rPr>
      </w:pPr>
      <w:r>
        <w:rPr>
          <w:rFonts w:eastAsia="Times New Roman" w:cs="Times New Roman"/>
        </w:rPr>
        <w:t>Citric Acid Cycle Part 2</w:t>
      </w:r>
    </w:p>
    <w:p w14:paraId="77E57C44" w14:textId="118C27F3" w:rsidR="00F44755" w:rsidRPr="00F44755" w:rsidRDefault="00F44755" w:rsidP="00F44755">
      <w:pPr>
        <w:rPr>
          <w:rFonts w:eastAsia="Times New Roman" w:cs="Times New Roman"/>
        </w:rPr>
      </w:pPr>
      <w:r w:rsidRPr="00F44755">
        <w:rPr>
          <w:rFonts w:eastAsia="Times New Roman" w:cs="Times New Roman"/>
        </w:rPr>
        <w:t>1)</w:t>
      </w:r>
      <w:r>
        <w:rPr>
          <w:rFonts w:eastAsia="Times New Roman" w:cs="Times New Roman"/>
        </w:rPr>
        <w:t xml:space="preserve"> </w:t>
      </w:r>
      <w:r w:rsidRPr="00F44755">
        <w:rPr>
          <w:rFonts w:eastAsia="Times New Roman" w:cs="Times New Roman"/>
        </w:rPr>
        <w:t>Citrate Synthase</w:t>
      </w:r>
    </w:p>
    <w:p w14:paraId="05B904B2" w14:textId="1F5320FB" w:rsidR="00F44755" w:rsidRPr="00F44755" w:rsidRDefault="00F44755" w:rsidP="00F44755">
      <w:pPr>
        <w:pStyle w:val="ListParagraph"/>
        <w:numPr>
          <w:ilvl w:val="0"/>
          <w:numId w:val="69"/>
        </w:numPr>
        <w:rPr>
          <w:rFonts w:eastAsia="Times New Roman" w:cs="Times New Roman"/>
        </w:rPr>
      </w:pPr>
      <w:r w:rsidRPr="00F44755">
        <w:rPr>
          <w:rFonts w:eastAsia="Times New Roman" w:cs="Times New Roman"/>
        </w:rPr>
        <w:t xml:space="preserve">Catalyzes the condensation of Acetyl CoA and oxaloacetate </w:t>
      </w:r>
    </w:p>
    <w:p w14:paraId="0EA5A13F" w14:textId="77777777" w:rsidR="00F44755" w:rsidRPr="00F44755" w:rsidRDefault="00F44755" w:rsidP="00F44755">
      <w:pPr>
        <w:pStyle w:val="ListParagraph"/>
        <w:numPr>
          <w:ilvl w:val="0"/>
          <w:numId w:val="69"/>
        </w:numPr>
        <w:rPr>
          <w:rFonts w:eastAsia="Times New Roman" w:cs="Times New Roman"/>
        </w:rPr>
      </w:pPr>
      <w:r w:rsidRPr="00F44755">
        <w:rPr>
          <w:rFonts w:eastAsia="Times New Roman" w:cs="Times New Roman"/>
        </w:rPr>
        <w:t>The initial reaction of the citric acid cycle</w:t>
      </w:r>
    </w:p>
    <w:p w14:paraId="273B2794" w14:textId="6969C8D3" w:rsidR="00F44755" w:rsidRPr="00F44755" w:rsidRDefault="00F44755" w:rsidP="00F44755">
      <w:pPr>
        <w:pStyle w:val="ListParagraph"/>
        <w:numPr>
          <w:ilvl w:val="0"/>
          <w:numId w:val="69"/>
        </w:numPr>
        <w:rPr>
          <w:rFonts w:eastAsia="Times New Roman" w:cs="Times New Roman"/>
        </w:rPr>
      </w:pPr>
      <w:r w:rsidRPr="00F44755">
        <w:rPr>
          <w:rFonts w:eastAsia="Times New Roman" w:cs="Times New Roman"/>
        </w:rPr>
        <w:t xml:space="preserve">Carbon atoms from carbohydrates, fatty acids, and amino acids enter the cycle in </w:t>
      </w:r>
      <w:r>
        <w:rPr>
          <w:rFonts w:eastAsia="Times New Roman" w:cs="Times New Roman"/>
        </w:rPr>
        <w:t xml:space="preserve">the </w:t>
      </w:r>
      <w:r w:rsidRPr="00F44755">
        <w:rPr>
          <w:rFonts w:eastAsia="Times New Roman" w:cs="Times New Roman"/>
        </w:rPr>
        <w:t>form of acetyl group attached to CoA</w:t>
      </w:r>
    </w:p>
    <w:p w14:paraId="7CCC1A81" w14:textId="46987082" w:rsidR="00F44755" w:rsidRPr="00F44755" w:rsidRDefault="00F44755" w:rsidP="00F44755">
      <w:pPr>
        <w:rPr>
          <w:rFonts w:ascii="Times" w:eastAsia="Times New Roman" w:hAnsi="Times" w:cs="Times New Roman"/>
          <w:sz w:val="20"/>
          <w:szCs w:val="20"/>
        </w:rPr>
      </w:pPr>
      <w:r>
        <w:rPr>
          <w:rFonts w:ascii="Times" w:eastAsia="Times New Roman" w:hAnsi="Times" w:cs="Times New Roman"/>
          <w:noProof/>
          <w:sz w:val="20"/>
          <w:szCs w:val="20"/>
        </w:rPr>
        <w:drawing>
          <wp:anchor distT="0" distB="0" distL="114300" distR="114300" simplePos="0" relativeHeight="251692032" behindDoc="0" locked="0" layoutInCell="1" allowOverlap="1" wp14:anchorId="02F98943" wp14:editId="646757E9">
            <wp:simplePos x="0" y="0"/>
            <wp:positionH relativeFrom="column">
              <wp:posOffset>4445</wp:posOffset>
            </wp:positionH>
            <wp:positionV relativeFrom="paragraph">
              <wp:posOffset>0</wp:posOffset>
            </wp:positionV>
            <wp:extent cx="4452620" cy="1411605"/>
            <wp:effectExtent l="0" t="0" r="0" b="10795"/>
            <wp:wrapTight wrapText="bothSides">
              <wp:wrapPolygon edited="0">
                <wp:start x="0" y="0"/>
                <wp:lineTo x="0" y="21377"/>
                <wp:lineTo x="21440" y="21377"/>
                <wp:lineTo x="21440"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47.25 PM.png"/>
                    <pic:cNvPicPr/>
                  </pic:nvPicPr>
                  <pic:blipFill>
                    <a:blip r:embed="rId65">
                      <a:extLst>
                        <a:ext uri="{28A0092B-C50C-407E-A947-70E740481C1C}">
                          <a14:useLocalDpi xmlns:a14="http://schemas.microsoft.com/office/drawing/2010/main" val="0"/>
                        </a:ext>
                      </a:extLst>
                    </a:blip>
                    <a:stretch>
                      <a:fillRect/>
                    </a:stretch>
                  </pic:blipFill>
                  <pic:spPr>
                    <a:xfrm>
                      <a:off x="0" y="0"/>
                      <a:ext cx="4452620" cy="1411605"/>
                    </a:xfrm>
                    <a:prstGeom prst="rect">
                      <a:avLst/>
                    </a:prstGeom>
                  </pic:spPr>
                </pic:pic>
              </a:graphicData>
            </a:graphic>
            <wp14:sizeRelH relativeFrom="page">
              <wp14:pctWidth>0</wp14:pctWidth>
            </wp14:sizeRelH>
            <wp14:sizeRelV relativeFrom="page">
              <wp14:pctHeight>0</wp14:pctHeight>
            </wp14:sizeRelV>
          </wp:anchor>
        </w:drawing>
      </w:r>
    </w:p>
    <w:p w14:paraId="4B1BC960" w14:textId="77777777" w:rsidR="00F44755" w:rsidRPr="00F44755" w:rsidRDefault="00F44755" w:rsidP="00F44755"/>
    <w:p w14:paraId="0BFC0AE3" w14:textId="77777777" w:rsidR="006C2910" w:rsidRPr="006C2910" w:rsidRDefault="006C2910" w:rsidP="006C2910">
      <w:pPr>
        <w:rPr>
          <w:rFonts w:eastAsia="Times New Roman" w:cs="Times New Roman"/>
        </w:rPr>
      </w:pPr>
    </w:p>
    <w:p w14:paraId="36B32858" w14:textId="77777777" w:rsidR="006C2910" w:rsidRPr="006C2910" w:rsidRDefault="006C2910" w:rsidP="006C2910">
      <w:pPr>
        <w:rPr>
          <w:rFonts w:eastAsia="Times New Roman" w:cs="Times New Roman"/>
        </w:rPr>
      </w:pPr>
    </w:p>
    <w:p w14:paraId="1FD2B36F" w14:textId="77777777" w:rsidR="006C2910" w:rsidRPr="006C2910" w:rsidRDefault="006C2910" w:rsidP="006C2910">
      <w:pPr>
        <w:rPr>
          <w:rFonts w:eastAsia="Times New Roman" w:cs="Times New Roman"/>
        </w:rPr>
      </w:pPr>
    </w:p>
    <w:p w14:paraId="63EC5456" w14:textId="7C6C4786" w:rsidR="00AA19E7" w:rsidRDefault="00AA19E7" w:rsidP="00AA19E7">
      <w:pPr>
        <w:pStyle w:val="ListParagraph"/>
        <w:spacing w:line="260" w:lineRule="exact"/>
        <w:ind w:left="820"/>
        <w:rPr>
          <w:rFonts w:eastAsia="Arial" w:cs="Arial"/>
        </w:rPr>
      </w:pPr>
    </w:p>
    <w:p w14:paraId="6BA46793" w14:textId="77777777" w:rsidR="00F44755" w:rsidRDefault="00F44755" w:rsidP="00AA19E7">
      <w:pPr>
        <w:pStyle w:val="ListParagraph"/>
        <w:spacing w:line="260" w:lineRule="exact"/>
        <w:ind w:left="820"/>
        <w:rPr>
          <w:rFonts w:eastAsia="Arial" w:cs="Arial"/>
        </w:rPr>
      </w:pPr>
    </w:p>
    <w:p w14:paraId="7240ABBB" w14:textId="77777777" w:rsidR="00070C4F" w:rsidRDefault="00070C4F" w:rsidP="00F44755">
      <w:pPr>
        <w:pStyle w:val="ListParagraph"/>
        <w:spacing w:line="260" w:lineRule="exact"/>
        <w:ind w:left="0"/>
        <w:rPr>
          <w:rFonts w:eastAsia="Arial" w:cs="Arial"/>
        </w:rPr>
      </w:pPr>
    </w:p>
    <w:p w14:paraId="36090A76" w14:textId="77777777" w:rsidR="00070C4F" w:rsidRDefault="00070C4F" w:rsidP="00F44755">
      <w:pPr>
        <w:pStyle w:val="ListParagraph"/>
        <w:spacing w:line="260" w:lineRule="exact"/>
        <w:ind w:left="0"/>
        <w:rPr>
          <w:rFonts w:eastAsia="Arial" w:cs="Arial"/>
        </w:rPr>
      </w:pPr>
    </w:p>
    <w:p w14:paraId="1D265BC1" w14:textId="3D4CC016" w:rsidR="00F44755" w:rsidRDefault="00994267" w:rsidP="00F44755">
      <w:pPr>
        <w:pStyle w:val="ListParagraph"/>
        <w:spacing w:line="260" w:lineRule="exact"/>
        <w:ind w:left="0"/>
        <w:rPr>
          <w:rFonts w:eastAsia="Arial" w:cs="Arial"/>
        </w:rPr>
      </w:pPr>
      <w:r>
        <w:rPr>
          <w:rFonts w:eastAsia="Arial" w:cs="Arial"/>
        </w:rPr>
        <w:t>2) Aconitase</w:t>
      </w:r>
    </w:p>
    <w:p w14:paraId="4AC4B40A" w14:textId="13E32F81" w:rsidR="00994267" w:rsidRPr="00994267" w:rsidRDefault="00994267" w:rsidP="00994267">
      <w:pPr>
        <w:pStyle w:val="ListParagraph"/>
        <w:numPr>
          <w:ilvl w:val="0"/>
          <w:numId w:val="70"/>
        </w:numPr>
        <w:rPr>
          <w:rFonts w:eastAsia="Times New Roman" w:cs="Times New Roman"/>
        </w:rPr>
      </w:pPr>
      <w:r w:rsidRPr="00994267">
        <w:rPr>
          <w:rFonts w:eastAsia="Times New Roman" w:cs="Times New Roman"/>
        </w:rPr>
        <w:t>Aconitase catalyzes the reversible isomerization of citrate and isocitrate with cis-aconitate as an intermediate</w:t>
      </w:r>
    </w:p>
    <w:p w14:paraId="1D2303E1" w14:textId="136F397D" w:rsidR="00994267" w:rsidRPr="00994267" w:rsidRDefault="00994267" w:rsidP="00994267">
      <w:pPr>
        <w:pStyle w:val="ListParagraph"/>
        <w:numPr>
          <w:ilvl w:val="0"/>
          <w:numId w:val="70"/>
        </w:numPr>
        <w:rPr>
          <w:rFonts w:eastAsia="Times New Roman" w:cs="Times New Roman"/>
        </w:rPr>
      </w:pPr>
      <w:r w:rsidRPr="00994267">
        <w:rPr>
          <w:rFonts w:eastAsia="Times New Roman" w:cs="Times New Roman"/>
        </w:rPr>
        <w:t xml:space="preserve">The hydration of the double bond of cis-aconitate could yield four stereoisomers. </w:t>
      </w:r>
    </w:p>
    <w:p w14:paraId="2812F96E" w14:textId="0DA22B27" w:rsidR="00994267" w:rsidRPr="00994267" w:rsidRDefault="00994267" w:rsidP="00994267">
      <w:pPr>
        <w:pStyle w:val="ListParagraph"/>
        <w:numPr>
          <w:ilvl w:val="0"/>
          <w:numId w:val="70"/>
        </w:numPr>
        <w:rPr>
          <w:rFonts w:eastAsia="Times New Roman" w:cs="Times New Roman"/>
        </w:rPr>
      </w:pPr>
      <w:r w:rsidRPr="00994267">
        <w:rPr>
          <w:rFonts w:eastAsia="Times New Roman" w:cs="Times New Roman"/>
        </w:rPr>
        <w:t xml:space="preserve">The enzyme catalyzes synthesis of only </w:t>
      </w:r>
      <w:r w:rsidR="00070C4F">
        <w:rPr>
          <w:rFonts w:eastAsia="Times New Roman" w:cs="Times New Roman"/>
        </w:rPr>
        <w:t xml:space="preserve">one </w:t>
      </w:r>
      <w:r w:rsidRPr="00994267">
        <w:rPr>
          <w:rFonts w:eastAsia="Times New Roman" w:cs="Times New Roman"/>
        </w:rPr>
        <w:t xml:space="preserve">isomer, isocitrate </w:t>
      </w:r>
    </w:p>
    <w:p w14:paraId="4471E3E2" w14:textId="2CFD3306" w:rsidR="00994267" w:rsidRPr="00994267" w:rsidRDefault="00994267" w:rsidP="00994267">
      <w:pPr>
        <w:spacing w:line="260" w:lineRule="exact"/>
        <w:rPr>
          <w:rFonts w:eastAsia="Arial" w:cs="Arial"/>
        </w:rPr>
      </w:pPr>
      <w:r>
        <w:rPr>
          <w:rFonts w:eastAsia="Arial" w:cs="Arial"/>
          <w:noProof/>
        </w:rPr>
        <w:drawing>
          <wp:anchor distT="0" distB="0" distL="114300" distR="114300" simplePos="0" relativeHeight="251693056" behindDoc="0" locked="0" layoutInCell="1" allowOverlap="1" wp14:anchorId="45A50EFA" wp14:editId="7FBE3158">
            <wp:simplePos x="0" y="0"/>
            <wp:positionH relativeFrom="column">
              <wp:posOffset>0</wp:posOffset>
            </wp:positionH>
            <wp:positionV relativeFrom="paragraph">
              <wp:posOffset>9525</wp:posOffset>
            </wp:positionV>
            <wp:extent cx="4229100" cy="1391285"/>
            <wp:effectExtent l="0" t="0" r="12700" b="5715"/>
            <wp:wrapTight wrapText="bothSides">
              <wp:wrapPolygon edited="0">
                <wp:start x="0" y="0"/>
                <wp:lineTo x="0" y="21294"/>
                <wp:lineTo x="21535" y="21294"/>
                <wp:lineTo x="21535"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49.31 PM.png"/>
                    <pic:cNvPicPr/>
                  </pic:nvPicPr>
                  <pic:blipFill>
                    <a:blip r:embed="rId66">
                      <a:extLst>
                        <a:ext uri="{28A0092B-C50C-407E-A947-70E740481C1C}">
                          <a14:useLocalDpi xmlns:a14="http://schemas.microsoft.com/office/drawing/2010/main" val="0"/>
                        </a:ext>
                      </a:extLst>
                    </a:blip>
                    <a:stretch>
                      <a:fillRect/>
                    </a:stretch>
                  </pic:blipFill>
                  <pic:spPr>
                    <a:xfrm>
                      <a:off x="0" y="0"/>
                      <a:ext cx="4229100" cy="1391285"/>
                    </a:xfrm>
                    <a:prstGeom prst="rect">
                      <a:avLst/>
                    </a:prstGeom>
                  </pic:spPr>
                </pic:pic>
              </a:graphicData>
            </a:graphic>
            <wp14:sizeRelH relativeFrom="page">
              <wp14:pctWidth>0</wp14:pctWidth>
            </wp14:sizeRelH>
            <wp14:sizeRelV relativeFrom="page">
              <wp14:pctHeight>0</wp14:pctHeight>
            </wp14:sizeRelV>
          </wp:anchor>
        </w:drawing>
      </w:r>
    </w:p>
    <w:p w14:paraId="19D8D691" w14:textId="77777777" w:rsidR="00994267" w:rsidRDefault="00994267" w:rsidP="00F44755">
      <w:pPr>
        <w:pStyle w:val="ListParagraph"/>
        <w:spacing w:line="260" w:lineRule="exact"/>
        <w:ind w:left="0"/>
        <w:rPr>
          <w:rFonts w:eastAsia="Arial" w:cs="Arial"/>
        </w:rPr>
      </w:pPr>
    </w:p>
    <w:p w14:paraId="7653F1AB" w14:textId="160B96D0" w:rsidR="00AA19E7" w:rsidRPr="00AA19E7" w:rsidRDefault="00AA19E7" w:rsidP="00AA19E7">
      <w:pPr>
        <w:spacing w:line="260" w:lineRule="exact"/>
        <w:rPr>
          <w:rFonts w:eastAsia="Arial" w:cs="Arial"/>
        </w:rPr>
      </w:pPr>
    </w:p>
    <w:p w14:paraId="74CA1A1A" w14:textId="2BA922C4" w:rsidR="00D7752F" w:rsidRPr="00D7752F" w:rsidRDefault="00D7752F" w:rsidP="00D7752F">
      <w:pPr>
        <w:spacing w:line="260" w:lineRule="exact"/>
        <w:rPr>
          <w:rFonts w:eastAsia="Arial" w:cs="Arial"/>
        </w:rPr>
      </w:pPr>
    </w:p>
    <w:p w14:paraId="3CA82A2C" w14:textId="77777777" w:rsidR="00D7752F" w:rsidRPr="00D7752F" w:rsidRDefault="00D7752F" w:rsidP="00D7752F">
      <w:pPr>
        <w:spacing w:line="260" w:lineRule="exact"/>
        <w:rPr>
          <w:rFonts w:eastAsia="Arial" w:cs="Arial"/>
        </w:rPr>
      </w:pPr>
    </w:p>
    <w:p w14:paraId="5C71EE7E" w14:textId="7CC6997B" w:rsidR="00855CB4" w:rsidRPr="00855CB4" w:rsidRDefault="00855CB4" w:rsidP="00855CB4">
      <w:pPr>
        <w:spacing w:line="260" w:lineRule="exact"/>
        <w:rPr>
          <w:rFonts w:eastAsia="Arial" w:cs="Arial"/>
        </w:rPr>
      </w:pPr>
    </w:p>
    <w:p w14:paraId="61529EED" w14:textId="77777777" w:rsidR="00855CB4" w:rsidRDefault="00855CB4" w:rsidP="00855CB4">
      <w:pPr>
        <w:spacing w:line="260" w:lineRule="exact"/>
        <w:rPr>
          <w:rFonts w:eastAsia="Arial" w:cs="Arial"/>
        </w:rPr>
      </w:pPr>
    </w:p>
    <w:p w14:paraId="3E77FA8D" w14:textId="11CF2D11" w:rsidR="00994267" w:rsidRDefault="00994267" w:rsidP="00855CB4">
      <w:pPr>
        <w:spacing w:line="260" w:lineRule="exact"/>
        <w:rPr>
          <w:rFonts w:eastAsia="Arial" w:cs="Arial"/>
        </w:rPr>
      </w:pPr>
    </w:p>
    <w:p w14:paraId="1BD3B72F" w14:textId="77777777" w:rsidR="00994267" w:rsidRDefault="00994267" w:rsidP="00855CB4">
      <w:pPr>
        <w:spacing w:line="260" w:lineRule="exact"/>
        <w:rPr>
          <w:rFonts w:eastAsia="Arial" w:cs="Arial"/>
        </w:rPr>
      </w:pPr>
    </w:p>
    <w:p w14:paraId="24275640" w14:textId="5FC3E1B4" w:rsidR="00994267" w:rsidRDefault="00994267" w:rsidP="00855CB4">
      <w:pPr>
        <w:spacing w:line="260" w:lineRule="exact"/>
        <w:rPr>
          <w:rFonts w:eastAsia="Arial" w:cs="Arial"/>
        </w:rPr>
      </w:pPr>
      <w:r>
        <w:rPr>
          <w:rFonts w:eastAsia="Arial" w:cs="Arial"/>
        </w:rPr>
        <w:t>3) NAD+ Dependent Isocitrate Dehydrogenase</w:t>
      </w:r>
    </w:p>
    <w:p w14:paraId="07443C24" w14:textId="0BF6538A" w:rsidR="00994267" w:rsidRDefault="00994267" w:rsidP="00994267">
      <w:pPr>
        <w:pStyle w:val="ListParagraph"/>
        <w:numPr>
          <w:ilvl w:val="0"/>
          <w:numId w:val="71"/>
        </w:numPr>
        <w:spacing w:line="260" w:lineRule="exact"/>
        <w:rPr>
          <w:rFonts w:eastAsia="Arial" w:cs="Arial"/>
        </w:rPr>
      </w:pPr>
      <w:r>
        <w:rPr>
          <w:rFonts w:eastAsia="Arial" w:cs="Arial"/>
        </w:rPr>
        <w:t xml:space="preserve">The enzyme catalyzes the oxidative decarboxylation of isocitrate to </w:t>
      </w:r>
      <w:r>
        <w:rPr>
          <w:rFonts w:eastAsia="Arial" w:cs="Arial"/>
        </w:rPr>
        <w:sym w:font="Symbol" w:char="F061"/>
      </w:r>
      <w:r>
        <w:rPr>
          <w:rFonts w:eastAsia="Arial" w:cs="Arial"/>
        </w:rPr>
        <w:t>-ketoglutarate</w:t>
      </w:r>
    </w:p>
    <w:p w14:paraId="685C8011" w14:textId="77777777" w:rsidR="00994267" w:rsidRDefault="00994267" w:rsidP="00994267">
      <w:pPr>
        <w:pStyle w:val="ListParagraph"/>
        <w:numPr>
          <w:ilvl w:val="0"/>
          <w:numId w:val="71"/>
        </w:numPr>
        <w:spacing w:line="260" w:lineRule="exact"/>
        <w:rPr>
          <w:rFonts w:eastAsia="Arial" w:cs="Arial"/>
        </w:rPr>
      </w:pPr>
      <w:r>
        <w:rPr>
          <w:rFonts w:eastAsia="Arial" w:cs="Arial"/>
        </w:rPr>
        <w:t>The reaction produces CO</w:t>
      </w:r>
      <w:r>
        <w:rPr>
          <w:rFonts w:eastAsia="Arial" w:cs="Arial"/>
          <w:vertAlign w:val="subscript"/>
        </w:rPr>
        <w:t>2</w:t>
      </w:r>
      <w:r>
        <w:rPr>
          <w:rFonts w:eastAsia="Arial" w:cs="Arial"/>
        </w:rPr>
        <w:t xml:space="preserve"> and NADH</w:t>
      </w:r>
    </w:p>
    <w:p w14:paraId="6B4A07D1" w14:textId="04EFD29A" w:rsidR="00994267" w:rsidRDefault="00994267" w:rsidP="00994267">
      <w:pPr>
        <w:pStyle w:val="ListParagraph"/>
        <w:numPr>
          <w:ilvl w:val="0"/>
          <w:numId w:val="71"/>
        </w:numPr>
        <w:spacing w:line="260" w:lineRule="exact"/>
        <w:rPr>
          <w:rFonts w:eastAsia="Arial" w:cs="Arial"/>
        </w:rPr>
      </w:pPr>
      <w:r>
        <w:rPr>
          <w:rFonts w:eastAsia="Arial" w:cs="Arial"/>
        </w:rPr>
        <w:t>The CO</w:t>
      </w:r>
      <w:r>
        <w:rPr>
          <w:rFonts w:eastAsia="Arial" w:cs="Arial"/>
          <w:vertAlign w:val="subscript"/>
        </w:rPr>
        <w:t>2</w:t>
      </w:r>
      <w:r>
        <w:rPr>
          <w:rFonts w:eastAsia="Arial" w:cs="Arial"/>
        </w:rPr>
        <w:t xml:space="preserve"> carbon entered the first stage of the citric acid cycle as a component of oxaloacetate rather than a component of Acetyl-CoA</w:t>
      </w:r>
    </w:p>
    <w:p w14:paraId="3D5F4C13" w14:textId="7F6F1730" w:rsidR="00994267" w:rsidRPr="00994267" w:rsidRDefault="00994267" w:rsidP="00994267">
      <w:pPr>
        <w:spacing w:line="260" w:lineRule="exact"/>
        <w:rPr>
          <w:rFonts w:eastAsia="Arial" w:cs="Arial"/>
        </w:rPr>
      </w:pPr>
      <w:r>
        <w:rPr>
          <w:rFonts w:eastAsia="Arial" w:cs="Arial"/>
          <w:noProof/>
        </w:rPr>
        <w:drawing>
          <wp:anchor distT="0" distB="0" distL="114300" distR="114300" simplePos="0" relativeHeight="251694080" behindDoc="0" locked="0" layoutInCell="1" allowOverlap="1" wp14:anchorId="697DF47D" wp14:editId="04CE3610">
            <wp:simplePos x="0" y="0"/>
            <wp:positionH relativeFrom="column">
              <wp:posOffset>0</wp:posOffset>
            </wp:positionH>
            <wp:positionV relativeFrom="paragraph">
              <wp:posOffset>98425</wp:posOffset>
            </wp:positionV>
            <wp:extent cx="4572000" cy="1184910"/>
            <wp:effectExtent l="0" t="0" r="0" b="8890"/>
            <wp:wrapTight wrapText="bothSides">
              <wp:wrapPolygon edited="0">
                <wp:start x="0" y="0"/>
                <wp:lineTo x="0" y="21299"/>
                <wp:lineTo x="21480" y="21299"/>
                <wp:lineTo x="21480"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52.33 PM.png"/>
                    <pic:cNvPicPr/>
                  </pic:nvPicPr>
                  <pic:blipFill>
                    <a:blip r:embed="rId67">
                      <a:extLst>
                        <a:ext uri="{28A0092B-C50C-407E-A947-70E740481C1C}">
                          <a14:useLocalDpi xmlns:a14="http://schemas.microsoft.com/office/drawing/2010/main" val="0"/>
                        </a:ext>
                      </a:extLst>
                    </a:blip>
                    <a:stretch>
                      <a:fillRect/>
                    </a:stretch>
                  </pic:blipFill>
                  <pic:spPr>
                    <a:xfrm>
                      <a:off x="0" y="0"/>
                      <a:ext cx="4572000" cy="1184910"/>
                    </a:xfrm>
                    <a:prstGeom prst="rect">
                      <a:avLst/>
                    </a:prstGeom>
                  </pic:spPr>
                </pic:pic>
              </a:graphicData>
            </a:graphic>
            <wp14:sizeRelH relativeFrom="page">
              <wp14:pctWidth>0</wp14:pctWidth>
            </wp14:sizeRelH>
            <wp14:sizeRelV relativeFrom="page">
              <wp14:pctHeight>0</wp14:pctHeight>
            </wp14:sizeRelV>
          </wp:anchor>
        </w:drawing>
      </w:r>
      <w:r w:rsidRPr="00994267">
        <w:rPr>
          <w:rFonts w:eastAsia="Arial" w:cs="Arial"/>
        </w:rPr>
        <w:t xml:space="preserve"> </w:t>
      </w:r>
    </w:p>
    <w:p w14:paraId="2C3491C0" w14:textId="77777777" w:rsidR="00855CB4" w:rsidRDefault="00855CB4" w:rsidP="00855CB4">
      <w:pPr>
        <w:spacing w:line="260" w:lineRule="exact"/>
        <w:rPr>
          <w:rFonts w:eastAsia="Arial" w:cs="Arial"/>
        </w:rPr>
      </w:pPr>
    </w:p>
    <w:p w14:paraId="77C8373B" w14:textId="77777777" w:rsidR="00855CB4" w:rsidRDefault="00855CB4" w:rsidP="00855CB4">
      <w:pPr>
        <w:spacing w:line="260" w:lineRule="exact"/>
        <w:rPr>
          <w:rFonts w:eastAsia="Arial" w:cs="Arial"/>
        </w:rPr>
      </w:pPr>
    </w:p>
    <w:p w14:paraId="56FBD362" w14:textId="77777777" w:rsidR="00855CB4" w:rsidRDefault="00855CB4" w:rsidP="00855CB4">
      <w:pPr>
        <w:spacing w:line="260" w:lineRule="exact"/>
        <w:rPr>
          <w:rFonts w:eastAsia="Arial" w:cs="Arial"/>
        </w:rPr>
      </w:pPr>
    </w:p>
    <w:p w14:paraId="15E947AC" w14:textId="7191F0DD" w:rsidR="00855CB4" w:rsidRDefault="00855CB4" w:rsidP="00855CB4">
      <w:pPr>
        <w:spacing w:line="260" w:lineRule="exact"/>
        <w:rPr>
          <w:rFonts w:eastAsia="Arial" w:cs="Arial"/>
        </w:rPr>
      </w:pPr>
    </w:p>
    <w:p w14:paraId="316F48A2" w14:textId="77777777" w:rsidR="00855CB4" w:rsidRDefault="00855CB4" w:rsidP="00855CB4">
      <w:pPr>
        <w:spacing w:line="260" w:lineRule="exact"/>
        <w:rPr>
          <w:rFonts w:eastAsia="Arial" w:cs="Arial"/>
        </w:rPr>
      </w:pPr>
    </w:p>
    <w:p w14:paraId="75FCADB2" w14:textId="2E66B00F" w:rsidR="00994267" w:rsidRDefault="00994267" w:rsidP="00855CB4">
      <w:pPr>
        <w:spacing w:line="260" w:lineRule="exact"/>
        <w:rPr>
          <w:rFonts w:eastAsia="Arial" w:cs="Arial"/>
        </w:rPr>
      </w:pPr>
    </w:p>
    <w:p w14:paraId="79A0741B" w14:textId="77777777" w:rsidR="00994267" w:rsidRDefault="00994267" w:rsidP="00855CB4">
      <w:pPr>
        <w:spacing w:line="260" w:lineRule="exact"/>
        <w:rPr>
          <w:rFonts w:eastAsia="Arial" w:cs="Arial"/>
        </w:rPr>
      </w:pPr>
    </w:p>
    <w:p w14:paraId="1B93261F" w14:textId="220FF777" w:rsidR="00994267" w:rsidRDefault="00994267" w:rsidP="00855CB4">
      <w:pPr>
        <w:spacing w:line="260" w:lineRule="exact"/>
        <w:rPr>
          <w:rFonts w:eastAsia="Arial" w:cs="Arial"/>
        </w:rPr>
      </w:pPr>
      <w:r>
        <w:rPr>
          <w:rFonts w:eastAsia="Arial" w:cs="Arial"/>
        </w:rPr>
        <w:t xml:space="preserve">4) </w:t>
      </w:r>
      <w:r>
        <w:rPr>
          <w:rFonts w:eastAsia="Arial" w:cs="Arial"/>
        </w:rPr>
        <w:sym w:font="Symbol" w:char="F061"/>
      </w:r>
      <w:r>
        <w:rPr>
          <w:rFonts w:eastAsia="Arial" w:cs="Arial"/>
        </w:rPr>
        <w:t xml:space="preserve">-Ketoglutarate Dehydrogenase </w:t>
      </w:r>
    </w:p>
    <w:p w14:paraId="59954FB2" w14:textId="6DDB25F0" w:rsidR="00994267" w:rsidRDefault="00994267" w:rsidP="00994267">
      <w:pPr>
        <w:pStyle w:val="ListParagraph"/>
        <w:numPr>
          <w:ilvl w:val="0"/>
          <w:numId w:val="72"/>
        </w:numPr>
        <w:spacing w:line="260" w:lineRule="exact"/>
        <w:rPr>
          <w:rFonts w:eastAsia="Arial" w:cs="Arial"/>
        </w:rPr>
      </w:pPr>
      <w:r>
        <w:rPr>
          <w:rFonts w:eastAsia="Arial" w:cs="Arial"/>
        </w:rPr>
        <w:sym w:font="Symbol" w:char="F061"/>
      </w:r>
      <w:r>
        <w:rPr>
          <w:rFonts w:eastAsia="Arial" w:cs="Arial"/>
        </w:rPr>
        <w:t xml:space="preserve">-ketoglutarate dehydrogenase is a multi-enzyme complex similar to the pyruvate dehydrogenase </w:t>
      </w:r>
    </w:p>
    <w:p w14:paraId="0B4B4C72" w14:textId="1B0F3C39" w:rsidR="00994267" w:rsidRDefault="00994267" w:rsidP="00994267">
      <w:pPr>
        <w:pStyle w:val="ListParagraph"/>
        <w:numPr>
          <w:ilvl w:val="0"/>
          <w:numId w:val="72"/>
        </w:numPr>
        <w:spacing w:line="260" w:lineRule="exact"/>
        <w:rPr>
          <w:rFonts w:eastAsia="Arial" w:cs="Arial"/>
        </w:rPr>
      </w:pPr>
      <w:r>
        <w:rPr>
          <w:rFonts w:eastAsia="Arial" w:cs="Arial"/>
        </w:rPr>
        <w:t xml:space="preserve">The vitamin thiamine among coenzymes of the complex </w:t>
      </w:r>
    </w:p>
    <w:p w14:paraId="0A24CDEB" w14:textId="33EEF183" w:rsidR="00994267" w:rsidRDefault="00994267" w:rsidP="00994267">
      <w:pPr>
        <w:pStyle w:val="ListParagraph"/>
        <w:numPr>
          <w:ilvl w:val="0"/>
          <w:numId w:val="72"/>
        </w:numPr>
        <w:spacing w:line="260" w:lineRule="exact"/>
        <w:rPr>
          <w:rFonts w:eastAsia="Arial" w:cs="Arial"/>
        </w:rPr>
      </w:pPr>
      <w:r>
        <w:rPr>
          <w:rFonts w:eastAsia="Arial" w:cs="Arial"/>
        </w:rPr>
        <w:t xml:space="preserve">The complex catalyzes the oxidative decarboxylation of </w:t>
      </w:r>
      <w:r>
        <w:rPr>
          <w:rFonts w:eastAsia="Arial" w:cs="Arial"/>
        </w:rPr>
        <w:sym w:font="Symbol" w:char="F061"/>
      </w:r>
      <w:r>
        <w:rPr>
          <w:rFonts w:eastAsia="Arial" w:cs="Arial"/>
        </w:rPr>
        <w:t>-ketoglutarate</w:t>
      </w:r>
    </w:p>
    <w:p w14:paraId="70B40C9F" w14:textId="661D8065" w:rsidR="00994267" w:rsidRDefault="00994267" w:rsidP="00994267">
      <w:pPr>
        <w:pStyle w:val="ListParagraph"/>
        <w:numPr>
          <w:ilvl w:val="0"/>
          <w:numId w:val="72"/>
        </w:numPr>
        <w:spacing w:line="260" w:lineRule="exact"/>
        <w:rPr>
          <w:rFonts w:eastAsia="Arial" w:cs="Arial"/>
        </w:rPr>
      </w:pPr>
      <w:r>
        <w:rPr>
          <w:rFonts w:eastAsia="Arial" w:cs="Arial"/>
        </w:rPr>
        <w:t>The reaction produced CO</w:t>
      </w:r>
      <w:r>
        <w:rPr>
          <w:rFonts w:eastAsia="Arial" w:cs="Arial"/>
          <w:vertAlign w:val="subscript"/>
        </w:rPr>
        <w:t>2</w:t>
      </w:r>
      <w:r>
        <w:rPr>
          <w:rFonts w:eastAsia="Arial" w:cs="Arial"/>
        </w:rPr>
        <w:t>, NADH and a high energy thioester, succinyl-CoA</w:t>
      </w:r>
    </w:p>
    <w:p w14:paraId="6FF3CE01" w14:textId="353D861D" w:rsidR="00994267" w:rsidRPr="00994267" w:rsidRDefault="00994267" w:rsidP="00994267">
      <w:pPr>
        <w:spacing w:line="260" w:lineRule="exact"/>
        <w:rPr>
          <w:rFonts w:eastAsia="Arial" w:cs="Arial"/>
        </w:rPr>
      </w:pPr>
    </w:p>
    <w:p w14:paraId="15423CB4" w14:textId="144ED716" w:rsidR="00855CB4" w:rsidRDefault="00070C4F" w:rsidP="00855CB4">
      <w:pPr>
        <w:spacing w:line="260" w:lineRule="exact"/>
        <w:rPr>
          <w:rFonts w:eastAsia="Arial" w:cs="Arial"/>
        </w:rPr>
      </w:pPr>
      <w:r>
        <w:rPr>
          <w:rFonts w:eastAsia="Arial" w:cs="Arial"/>
          <w:noProof/>
        </w:rPr>
        <w:drawing>
          <wp:anchor distT="0" distB="0" distL="114300" distR="114300" simplePos="0" relativeHeight="251695104" behindDoc="0" locked="0" layoutInCell="1" allowOverlap="1" wp14:anchorId="23C4879D" wp14:editId="2F9E2496">
            <wp:simplePos x="0" y="0"/>
            <wp:positionH relativeFrom="column">
              <wp:posOffset>114300</wp:posOffset>
            </wp:positionH>
            <wp:positionV relativeFrom="paragraph">
              <wp:posOffset>-342900</wp:posOffset>
            </wp:positionV>
            <wp:extent cx="2967355" cy="1337310"/>
            <wp:effectExtent l="0" t="0" r="4445" b="8890"/>
            <wp:wrapTight wrapText="bothSides">
              <wp:wrapPolygon edited="0">
                <wp:start x="0" y="0"/>
                <wp:lineTo x="0" y="21333"/>
                <wp:lineTo x="21447" y="21333"/>
                <wp:lineTo x="21447"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55.16 PM.png"/>
                    <pic:cNvPicPr/>
                  </pic:nvPicPr>
                  <pic:blipFill>
                    <a:blip r:embed="rId68">
                      <a:extLst>
                        <a:ext uri="{28A0092B-C50C-407E-A947-70E740481C1C}">
                          <a14:useLocalDpi xmlns:a14="http://schemas.microsoft.com/office/drawing/2010/main" val="0"/>
                        </a:ext>
                      </a:extLst>
                    </a:blip>
                    <a:stretch>
                      <a:fillRect/>
                    </a:stretch>
                  </pic:blipFill>
                  <pic:spPr>
                    <a:xfrm>
                      <a:off x="0" y="0"/>
                      <a:ext cx="2967355" cy="1337310"/>
                    </a:xfrm>
                    <a:prstGeom prst="rect">
                      <a:avLst/>
                    </a:prstGeom>
                  </pic:spPr>
                </pic:pic>
              </a:graphicData>
            </a:graphic>
            <wp14:sizeRelH relativeFrom="page">
              <wp14:pctWidth>0</wp14:pctWidth>
            </wp14:sizeRelH>
            <wp14:sizeRelV relativeFrom="page">
              <wp14:pctHeight>0</wp14:pctHeight>
            </wp14:sizeRelV>
          </wp:anchor>
        </w:drawing>
      </w:r>
    </w:p>
    <w:p w14:paraId="291F94AB" w14:textId="77777777" w:rsidR="00855CB4" w:rsidRDefault="00855CB4" w:rsidP="00855CB4">
      <w:pPr>
        <w:spacing w:line="260" w:lineRule="exact"/>
        <w:rPr>
          <w:rFonts w:eastAsia="Arial" w:cs="Arial"/>
        </w:rPr>
      </w:pPr>
    </w:p>
    <w:p w14:paraId="3B971E57" w14:textId="4EAAF109" w:rsidR="00855CB4" w:rsidRDefault="00855CB4" w:rsidP="00855CB4">
      <w:pPr>
        <w:spacing w:line="260" w:lineRule="exact"/>
        <w:rPr>
          <w:rFonts w:eastAsia="Arial" w:cs="Arial"/>
        </w:rPr>
      </w:pPr>
    </w:p>
    <w:p w14:paraId="326E4D07" w14:textId="77777777" w:rsidR="00994267" w:rsidRDefault="00994267" w:rsidP="00855CB4">
      <w:pPr>
        <w:spacing w:line="260" w:lineRule="exact"/>
        <w:rPr>
          <w:rFonts w:eastAsia="Arial" w:cs="Arial"/>
        </w:rPr>
      </w:pPr>
    </w:p>
    <w:p w14:paraId="4C8DDE2F" w14:textId="77777777" w:rsidR="00994267" w:rsidRDefault="00994267" w:rsidP="00855CB4">
      <w:pPr>
        <w:spacing w:line="260" w:lineRule="exact"/>
        <w:rPr>
          <w:rFonts w:eastAsia="Arial" w:cs="Arial"/>
        </w:rPr>
      </w:pPr>
    </w:p>
    <w:p w14:paraId="79918657" w14:textId="77777777" w:rsidR="00994267" w:rsidRDefault="00994267" w:rsidP="00855CB4">
      <w:pPr>
        <w:spacing w:line="260" w:lineRule="exact"/>
        <w:rPr>
          <w:rFonts w:eastAsia="Arial" w:cs="Arial"/>
        </w:rPr>
      </w:pPr>
    </w:p>
    <w:p w14:paraId="5EDBAC91" w14:textId="77777777" w:rsidR="00994267" w:rsidRDefault="00994267" w:rsidP="00855CB4">
      <w:pPr>
        <w:spacing w:line="260" w:lineRule="exact"/>
        <w:rPr>
          <w:rFonts w:eastAsia="Arial" w:cs="Arial"/>
        </w:rPr>
      </w:pPr>
    </w:p>
    <w:p w14:paraId="2C782559" w14:textId="77777777" w:rsidR="00994267" w:rsidRDefault="00994267" w:rsidP="00855CB4">
      <w:pPr>
        <w:spacing w:line="260" w:lineRule="exact"/>
        <w:rPr>
          <w:rFonts w:eastAsia="Arial" w:cs="Arial"/>
        </w:rPr>
      </w:pPr>
    </w:p>
    <w:p w14:paraId="183D85AD" w14:textId="1BD432E8" w:rsidR="00994267" w:rsidRDefault="00A35942" w:rsidP="00855CB4">
      <w:pPr>
        <w:spacing w:line="260" w:lineRule="exact"/>
        <w:rPr>
          <w:rFonts w:eastAsia="Arial" w:cs="Arial"/>
        </w:rPr>
      </w:pPr>
      <w:r>
        <w:rPr>
          <w:rFonts w:eastAsia="Arial" w:cs="Arial"/>
          <w:noProof/>
        </w:rPr>
        <w:drawing>
          <wp:anchor distT="0" distB="0" distL="114300" distR="114300" simplePos="0" relativeHeight="251696128" behindDoc="0" locked="0" layoutInCell="1" allowOverlap="1" wp14:anchorId="447ACE1C" wp14:editId="36B19C70">
            <wp:simplePos x="0" y="0"/>
            <wp:positionH relativeFrom="column">
              <wp:posOffset>4114800</wp:posOffset>
            </wp:positionH>
            <wp:positionV relativeFrom="paragraph">
              <wp:posOffset>187325</wp:posOffset>
            </wp:positionV>
            <wp:extent cx="2738755" cy="1263015"/>
            <wp:effectExtent l="0" t="0" r="4445" b="6985"/>
            <wp:wrapTight wrapText="bothSides">
              <wp:wrapPolygon edited="0">
                <wp:start x="0" y="0"/>
                <wp:lineTo x="0" y="21285"/>
                <wp:lineTo x="21435" y="21285"/>
                <wp:lineTo x="21435"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6 at 11.58.00 PM.png"/>
                    <pic:cNvPicPr/>
                  </pic:nvPicPr>
                  <pic:blipFill>
                    <a:blip r:embed="rId69">
                      <a:extLst>
                        <a:ext uri="{28A0092B-C50C-407E-A947-70E740481C1C}">
                          <a14:useLocalDpi xmlns:a14="http://schemas.microsoft.com/office/drawing/2010/main" val="0"/>
                        </a:ext>
                      </a:extLst>
                    </a:blip>
                    <a:stretch>
                      <a:fillRect/>
                    </a:stretch>
                  </pic:blipFill>
                  <pic:spPr>
                    <a:xfrm>
                      <a:off x="0" y="0"/>
                      <a:ext cx="2738755" cy="1263015"/>
                    </a:xfrm>
                    <a:prstGeom prst="rect">
                      <a:avLst/>
                    </a:prstGeom>
                  </pic:spPr>
                </pic:pic>
              </a:graphicData>
            </a:graphic>
            <wp14:sizeRelH relativeFrom="page">
              <wp14:pctWidth>0</wp14:pctWidth>
            </wp14:sizeRelH>
            <wp14:sizeRelV relativeFrom="page">
              <wp14:pctHeight>0</wp14:pctHeight>
            </wp14:sizeRelV>
          </wp:anchor>
        </w:drawing>
      </w:r>
      <w:r w:rsidR="00994267">
        <w:rPr>
          <w:rFonts w:eastAsia="Arial" w:cs="Arial"/>
        </w:rPr>
        <w:t>5) Succinyl-CoA Synthetase</w:t>
      </w:r>
    </w:p>
    <w:p w14:paraId="0D974548" w14:textId="77777777" w:rsidR="00994267" w:rsidRPr="00A35942" w:rsidRDefault="00994267" w:rsidP="00994267">
      <w:pPr>
        <w:pStyle w:val="ListParagraph"/>
        <w:numPr>
          <w:ilvl w:val="0"/>
          <w:numId w:val="74"/>
        </w:numPr>
        <w:rPr>
          <w:rFonts w:eastAsia="Times New Roman" w:cs="Times New Roman"/>
        </w:rPr>
      </w:pPr>
      <w:r w:rsidRPr="00A35942">
        <w:rPr>
          <w:rFonts w:eastAsia="Times New Roman" w:cs="Times New Roman"/>
        </w:rPr>
        <w:t>The enzyme catalyzes the conversion of succinyl-CoA to succinate.</w:t>
      </w:r>
    </w:p>
    <w:p w14:paraId="6317C68C" w14:textId="14C8BCD7" w:rsidR="00994267" w:rsidRDefault="00994267" w:rsidP="00994267">
      <w:pPr>
        <w:pStyle w:val="ListParagraph"/>
        <w:numPr>
          <w:ilvl w:val="0"/>
          <w:numId w:val="73"/>
        </w:numPr>
        <w:spacing w:line="260" w:lineRule="exact"/>
        <w:rPr>
          <w:rFonts w:eastAsia="Arial" w:cs="Arial"/>
        </w:rPr>
      </w:pPr>
      <w:r w:rsidRPr="00A35942">
        <w:rPr>
          <w:rFonts w:eastAsia="Arial" w:cs="Arial"/>
        </w:rPr>
        <w:t>The enzyme couples the exergonic hydrolysis of succinyl-CoA thioester bond (ΔG</w:t>
      </w:r>
      <w:r w:rsidRPr="00A35942">
        <w:rPr>
          <w:rFonts w:eastAsia="Arial" w:cs="Arial"/>
          <w:vertAlign w:val="superscript"/>
        </w:rPr>
        <w:t>0</w:t>
      </w:r>
      <w:r w:rsidRPr="00A35942">
        <w:rPr>
          <w:rFonts w:eastAsia="Arial" w:cs="Arial"/>
        </w:rPr>
        <w:t>'≈-33 kJ/mol) to the endergonic synthesis of the high-energy GTP (Δ G</w:t>
      </w:r>
      <w:r w:rsidRPr="00A35942">
        <w:rPr>
          <w:rFonts w:eastAsia="Arial" w:cs="Arial"/>
          <w:vertAlign w:val="superscript"/>
        </w:rPr>
        <w:t>0</w:t>
      </w:r>
      <w:r w:rsidRPr="00A35942">
        <w:rPr>
          <w:rFonts w:eastAsia="Arial" w:cs="Arial"/>
        </w:rPr>
        <w:t>' ≈ 30 kJ/mol)</w:t>
      </w:r>
    </w:p>
    <w:p w14:paraId="56CB4A54" w14:textId="77777777" w:rsidR="00A35942" w:rsidRDefault="00A35942" w:rsidP="00A35942">
      <w:pPr>
        <w:spacing w:line="260" w:lineRule="exact"/>
        <w:rPr>
          <w:rFonts w:eastAsia="Arial" w:cs="Arial"/>
        </w:rPr>
      </w:pPr>
    </w:p>
    <w:p w14:paraId="2CEB73CA" w14:textId="77777777" w:rsidR="00A35942" w:rsidRDefault="00A35942" w:rsidP="00A35942">
      <w:pPr>
        <w:spacing w:line="260" w:lineRule="exact"/>
        <w:rPr>
          <w:rFonts w:eastAsia="Arial" w:cs="Arial"/>
        </w:rPr>
      </w:pPr>
    </w:p>
    <w:p w14:paraId="5FC5CAA6" w14:textId="095919F8" w:rsidR="00A35942" w:rsidRDefault="002E24F0" w:rsidP="00A35942">
      <w:pPr>
        <w:spacing w:line="260" w:lineRule="exact"/>
        <w:rPr>
          <w:rFonts w:eastAsia="Arial" w:cs="Arial"/>
        </w:rPr>
      </w:pPr>
      <w:r>
        <w:rPr>
          <w:rFonts w:eastAsia="Arial" w:cs="Arial"/>
        </w:rPr>
        <w:t>6) Succinate Dehydrogenase</w:t>
      </w:r>
    </w:p>
    <w:p w14:paraId="3D61C635" w14:textId="610181C4" w:rsidR="002E24F0" w:rsidRDefault="002E24F0" w:rsidP="002E24F0">
      <w:pPr>
        <w:pStyle w:val="ListParagraph"/>
        <w:numPr>
          <w:ilvl w:val="0"/>
          <w:numId w:val="73"/>
        </w:numPr>
        <w:spacing w:line="260" w:lineRule="exact"/>
        <w:rPr>
          <w:rFonts w:eastAsia="Arial" w:cs="Arial"/>
        </w:rPr>
      </w:pPr>
      <w:r>
        <w:rPr>
          <w:rFonts w:eastAsia="Arial" w:cs="Arial"/>
        </w:rPr>
        <w:t>The enzyme that catalyzes the dehydrogenation of succinate to fumarate with reducing FAD to FADH</w:t>
      </w:r>
      <w:r>
        <w:rPr>
          <w:rFonts w:eastAsia="Arial" w:cs="Arial"/>
          <w:vertAlign w:val="subscript"/>
        </w:rPr>
        <w:t>2</w:t>
      </w:r>
      <w:r>
        <w:rPr>
          <w:rFonts w:eastAsia="Arial" w:cs="Arial"/>
        </w:rPr>
        <w:t xml:space="preserve"> </w:t>
      </w:r>
    </w:p>
    <w:p w14:paraId="11DC2854" w14:textId="35845B6B" w:rsidR="002E24F0" w:rsidRDefault="002E24F0" w:rsidP="002E24F0">
      <w:pPr>
        <w:pStyle w:val="ListParagraph"/>
        <w:numPr>
          <w:ilvl w:val="0"/>
          <w:numId w:val="73"/>
        </w:numPr>
        <w:spacing w:line="260" w:lineRule="exact"/>
        <w:rPr>
          <w:rFonts w:eastAsia="Arial" w:cs="Arial"/>
        </w:rPr>
      </w:pPr>
      <w:r>
        <w:rPr>
          <w:rFonts w:eastAsia="Arial" w:cs="Arial"/>
        </w:rPr>
        <w:t>The FAD prosthetic group is covalently linked to the enzyme</w:t>
      </w:r>
    </w:p>
    <w:p w14:paraId="16B84038" w14:textId="1BE5EBAD" w:rsidR="002E24F0" w:rsidRDefault="002E24F0" w:rsidP="002E24F0">
      <w:pPr>
        <w:pStyle w:val="ListParagraph"/>
        <w:numPr>
          <w:ilvl w:val="0"/>
          <w:numId w:val="73"/>
        </w:numPr>
        <w:spacing w:line="260" w:lineRule="exact"/>
        <w:rPr>
          <w:rFonts w:eastAsia="Arial" w:cs="Arial"/>
        </w:rPr>
      </w:pPr>
      <w:r>
        <w:rPr>
          <w:rFonts w:eastAsia="Arial" w:cs="Arial"/>
        </w:rPr>
        <w:t>Succinate dehydrogenase is the only membrane-bound enzyme of the citric acid cycle</w:t>
      </w:r>
    </w:p>
    <w:p w14:paraId="621DE0DA" w14:textId="1D52F361" w:rsidR="002E24F0" w:rsidRDefault="002E24F0" w:rsidP="002E24F0">
      <w:pPr>
        <w:pStyle w:val="ListParagraph"/>
        <w:numPr>
          <w:ilvl w:val="0"/>
          <w:numId w:val="73"/>
        </w:numPr>
        <w:spacing w:line="260" w:lineRule="exact"/>
        <w:rPr>
          <w:rFonts w:eastAsia="Arial" w:cs="Arial"/>
        </w:rPr>
      </w:pPr>
      <w:r>
        <w:rPr>
          <w:rFonts w:eastAsia="Arial" w:cs="Arial"/>
          <w:noProof/>
        </w:rPr>
        <w:drawing>
          <wp:anchor distT="0" distB="0" distL="114300" distR="114300" simplePos="0" relativeHeight="251697152" behindDoc="0" locked="0" layoutInCell="1" allowOverlap="1" wp14:anchorId="2978C085" wp14:editId="55311335">
            <wp:simplePos x="0" y="0"/>
            <wp:positionH relativeFrom="column">
              <wp:posOffset>-114300</wp:posOffset>
            </wp:positionH>
            <wp:positionV relativeFrom="paragraph">
              <wp:posOffset>431800</wp:posOffset>
            </wp:positionV>
            <wp:extent cx="4343400" cy="1094105"/>
            <wp:effectExtent l="0" t="0" r="0" b="0"/>
            <wp:wrapTight wrapText="bothSides">
              <wp:wrapPolygon edited="0">
                <wp:start x="0" y="0"/>
                <wp:lineTo x="0" y="21061"/>
                <wp:lineTo x="21474" y="21061"/>
                <wp:lineTo x="21474"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12.16.48 AM.png"/>
                    <pic:cNvPicPr/>
                  </pic:nvPicPr>
                  <pic:blipFill>
                    <a:blip r:embed="rId70">
                      <a:extLst>
                        <a:ext uri="{28A0092B-C50C-407E-A947-70E740481C1C}">
                          <a14:useLocalDpi xmlns:a14="http://schemas.microsoft.com/office/drawing/2010/main" val="0"/>
                        </a:ext>
                      </a:extLst>
                    </a:blip>
                    <a:stretch>
                      <a:fillRect/>
                    </a:stretch>
                  </pic:blipFill>
                  <pic:spPr>
                    <a:xfrm>
                      <a:off x="0" y="0"/>
                      <a:ext cx="4343400" cy="1094105"/>
                    </a:xfrm>
                    <a:prstGeom prst="rect">
                      <a:avLst/>
                    </a:prstGeom>
                  </pic:spPr>
                </pic:pic>
              </a:graphicData>
            </a:graphic>
            <wp14:sizeRelH relativeFrom="page">
              <wp14:pctWidth>0</wp14:pctWidth>
            </wp14:sizeRelH>
            <wp14:sizeRelV relativeFrom="page">
              <wp14:pctHeight>0</wp14:pctHeight>
            </wp14:sizeRelV>
          </wp:anchor>
        </w:drawing>
      </w:r>
      <w:r>
        <w:rPr>
          <w:rFonts w:eastAsia="Arial" w:cs="Arial"/>
        </w:rPr>
        <w:t>Upon re-oxidation of FADH</w:t>
      </w:r>
      <w:r>
        <w:rPr>
          <w:rFonts w:eastAsia="Arial" w:cs="Arial"/>
          <w:vertAlign w:val="subscript"/>
        </w:rPr>
        <w:t>2</w:t>
      </w:r>
      <w:r>
        <w:rPr>
          <w:rFonts w:eastAsia="Arial" w:cs="Arial"/>
        </w:rPr>
        <w:t xml:space="preserve">, the released electrons enter the electron-transport chain of mitochondria </w:t>
      </w:r>
    </w:p>
    <w:p w14:paraId="11708198" w14:textId="5EB693DA" w:rsidR="002E24F0" w:rsidRPr="002E24F0" w:rsidRDefault="002E24F0" w:rsidP="002E24F0">
      <w:pPr>
        <w:spacing w:line="260" w:lineRule="exact"/>
        <w:rPr>
          <w:rFonts w:eastAsia="Arial" w:cs="Arial"/>
        </w:rPr>
      </w:pPr>
    </w:p>
    <w:p w14:paraId="740135DB" w14:textId="05F4CFCA" w:rsidR="00994267" w:rsidRDefault="00994267" w:rsidP="00994267">
      <w:pPr>
        <w:spacing w:line="260" w:lineRule="exact"/>
        <w:rPr>
          <w:rFonts w:eastAsia="Arial" w:cs="Arial"/>
        </w:rPr>
      </w:pPr>
    </w:p>
    <w:p w14:paraId="56BAB23E" w14:textId="77777777" w:rsidR="002E24F0" w:rsidRDefault="002E24F0" w:rsidP="00994267">
      <w:pPr>
        <w:spacing w:line="260" w:lineRule="exact"/>
        <w:rPr>
          <w:rFonts w:eastAsia="Arial" w:cs="Arial"/>
        </w:rPr>
      </w:pPr>
    </w:p>
    <w:p w14:paraId="5354D422" w14:textId="77777777" w:rsidR="002E24F0" w:rsidRDefault="002E24F0" w:rsidP="00994267">
      <w:pPr>
        <w:spacing w:line="260" w:lineRule="exact"/>
        <w:rPr>
          <w:rFonts w:eastAsia="Arial" w:cs="Arial"/>
        </w:rPr>
      </w:pPr>
    </w:p>
    <w:p w14:paraId="785AED7F" w14:textId="77777777" w:rsidR="002E24F0" w:rsidRDefault="002E24F0" w:rsidP="00994267">
      <w:pPr>
        <w:spacing w:line="260" w:lineRule="exact"/>
        <w:rPr>
          <w:rFonts w:eastAsia="Arial" w:cs="Arial"/>
        </w:rPr>
      </w:pPr>
    </w:p>
    <w:p w14:paraId="53561679" w14:textId="77777777" w:rsidR="002E24F0" w:rsidRDefault="002E24F0" w:rsidP="00994267">
      <w:pPr>
        <w:spacing w:line="260" w:lineRule="exact"/>
        <w:rPr>
          <w:rFonts w:eastAsia="Arial" w:cs="Arial"/>
        </w:rPr>
      </w:pPr>
    </w:p>
    <w:p w14:paraId="28A90B2E" w14:textId="77777777" w:rsidR="002E24F0" w:rsidRDefault="002E24F0" w:rsidP="00994267">
      <w:pPr>
        <w:spacing w:line="260" w:lineRule="exact"/>
        <w:rPr>
          <w:rFonts w:eastAsia="Arial" w:cs="Arial"/>
        </w:rPr>
      </w:pPr>
    </w:p>
    <w:p w14:paraId="781EBAC6" w14:textId="77777777" w:rsidR="002E24F0" w:rsidRDefault="002E24F0" w:rsidP="00994267">
      <w:pPr>
        <w:spacing w:line="260" w:lineRule="exact"/>
        <w:rPr>
          <w:rFonts w:eastAsia="Arial" w:cs="Arial"/>
        </w:rPr>
      </w:pPr>
    </w:p>
    <w:p w14:paraId="4DF040AE" w14:textId="73B82CAB" w:rsidR="002E24F0" w:rsidRDefault="000F38D7" w:rsidP="00994267">
      <w:pPr>
        <w:spacing w:line="260" w:lineRule="exact"/>
        <w:rPr>
          <w:rFonts w:eastAsia="Arial" w:cs="Arial"/>
        </w:rPr>
      </w:pPr>
      <w:r>
        <w:rPr>
          <w:rFonts w:eastAsia="Arial" w:cs="Arial"/>
        </w:rPr>
        <w:t>7) Fumarase</w:t>
      </w:r>
    </w:p>
    <w:p w14:paraId="1F54C3ED" w14:textId="117593C7" w:rsidR="000F38D7" w:rsidRPr="000F38D7" w:rsidRDefault="000F38D7" w:rsidP="001C5355">
      <w:pPr>
        <w:pStyle w:val="ListParagraph"/>
        <w:numPr>
          <w:ilvl w:val="0"/>
          <w:numId w:val="75"/>
        </w:numPr>
        <w:rPr>
          <w:rFonts w:eastAsia="Times New Roman" w:cs="Times New Roman"/>
        </w:rPr>
      </w:pPr>
      <w:r w:rsidRPr="000F38D7">
        <w:rPr>
          <w:rFonts w:eastAsia="Times New Roman" w:cs="Times New Roman"/>
        </w:rPr>
        <w:t>The enzyme catalyzes the hydration of the trans double bond of fumarate to form malate</w:t>
      </w:r>
    </w:p>
    <w:p w14:paraId="06EF31D0" w14:textId="6C032AAB" w:rsidR="00E34545" w:rsidRDefault="00E34545" w:rsidP="000F38D7">
      <w:pPr>
        <w:spacing w:line="260" w:lineRule="exact"/>
        <w:rPr>
          <w:rFonts w:eastAsia="Arial" w:cs="Arial"/>
        </w:rPr>
      </w:pPr>
      <w:r>
        <w:rPr>
          <w:rFonts w:eastAsia="Arial" w:cs="Arial"/>
          <w:noProof/>
        </w:rPr>
        <w:drawing>
          <wp:anchor distT="0" distB="0" distL="114300" distR="114300" simplePos="0" relativeHeight="251698176" behindDoc="0" locked="0" layoutInCell="1" allowOverlap="1" wp14:anchorId="16B0B0E4" wp14:editId="2B8AFC7E">
            <wp:simplePos x="0" y="0"/>
            <wp:positionH relativeFrom="column">
              <wp:posOffset>114300</wp:posOffset>
            </wp:positionH>
            <wp:positionV relativeFrom="paragraph">
              <wp:posOffset>142875</wp:posOffset>
            </wp:positionV>
            <wp:extent cx="2171700" cy="1377315"/>
            <wp:effectExtent l="0" t="0" r="12700" b="0"/>
            <wp:wrapTight wrapText="bothSides">
              <wp:wrapPolygon edited="0">
                <wp:start x="0" y="0"/>
                <wp:lineTo x="0" y="21112"/>
                <wp:lineTo x="21474" y="21112"/>
                <wp:lineTo x="21474"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12.31.14 AM.png"/>
                    <pic:cNvPicPr/>
                  </pic:nvPicPr>
                  <pic:blipFill>
                    <a:blip r:embed="rId71">
                      <a:extLst>
                        <a:ext uri="{28A0092B-C50C-407E-A947-70E740481C1C}">
                          <a14:useLocalDpi xmlns:a14="http://schemas.microsoft.com/office/drawing/2010/main" val="0"/>
                        </a:ext>
                      </a:extLst>
                    </a:blip>
                    <a:stretch>
                      <a:fillRect/>
                    </a:stretch>
                  </pic:blipFill>
                  <pic:spPr>
                    <a:xfrm>
                      <a:off x="0" y="0"/>
                      <a:ext cx="2171700" cy="1377315"/>
                    </a:xfrm>
                    <a:prstGeom prst="rect">
                      <a:avLst/>
                    </a:prstGeom>
                  </pic:spPr>
                </pic:pic>
              </a:graphicData>
            </a:graphic>
            <wp14:sizeRelH relativeFrom="page">
              <wp14:pctWidth>0</wp14:pctWidth>
            </wp14:sizeRelH>
            <wp14:sizeRelV relativeFrom="page">
              <wp14:pctHeight>0</wp14:pctHeight>
            </wp14:sizeRelV>
          </wp:anchor>
        </w:drawing>
      </w:r>
    </w:p>
    <w:p w14:paraId="545FA134" w14:textId="2DAB0EAF" w:rsidR="000F38D7" w:rsidRDefault="000F38D7" w:rsidP="000F38D7">
      <w:pPr>
        <w:spacing w:line="260" w:lineRule="exact"/>
        <w:rPr>
          <w:rFonts w:eastAsia="Arial" w:cs="Arial"/>
        </w:rPr>
      </w:pPr>
    </w:p>
    <w:p w14:paraId="75A30B0D" w14:textId="77777777" w:rsidR="00E34545" w:rsidRDefault="00E34545" w:rsidP="000F38D7">
      <w:pPr>
        <w:spacing w:line="260" w:lineRule="exact"/>
        <w:rPr>
          <w:rFonts w:eastAsia="Arial" w:cs="Arial"/>
        </w:rPr>
      </w:pPr>
    </w:p>
    <w:p w14:paraId="0AEBE929" w14:textId="77777777" w:rsidR="00E34545" w:rsidRDefault="00E34545" w:rsidP="000F38D7">
      <w:pPr>
        <w:spacing w:line="260" w:lineRule="exact"/>
        <w:rPr>
          <w:rFonts w:eastAsia="Arial" w:cs="Arial"/>
        </w:rPr>
      </w:pPr>
    </w:p>
    <w:p w14:paraId="175C920E" w14:textId="77777777" w:rsidR="00E34545" w:rsidRDefault="00E34545" w:rsidP="000F38D7">
      <w:pPr>
        <w:spacing w:line="260" w:lineRule="exact"/>
        <w:rPr>
          <w:rFonts w:eastAsia="Arial" w:cs="Arial"/>
        </w:rPr>
      </w:pPr>
    </w:p>
    <w:p w14:paraId="555BD37D" w14:textId="77777777" w:rsidR="00E34545" w:rsidRDefault="00E34545" w:rsidP="000F38D7">
      <w:pPr>
        <w:spacing w:line="260" w:lineRule="exact"/>
        <w:rPr>
          <w:rFonts w:eastAsia="Arial" w:cs="Arial"/>
        </w:rPr>
      </w:pPr>
    </w:p>
    <w:p w14:paraId="3ECD4949" w14:textId="77777777" w:rsidR="00E34545" w:rsidRDefault="00E34545" w:rsidP="000F38D7">
      <w:pPr>
        <w:spacing w:line="260" w:lineRule="exact"/>
        <w:rPr>
          <w:rFonts w:eastAsia="Arial" w:cs="Arial"/>
        </w:rPr>
      </w:pPr>
    </w:p>
    <w:p w14:paraId="64815E6B" w14:textId="77777777" w:rsidR="00E34545" w:rsidRDefault="00E34545" w:rsidP="000F38D7">
      <w:pPr>
        <w:spacing w:line="260" w:lineRule="exact"/>
        <w:rPr>
          <w:rFonts w:eastAsia="Arial" w:cs="Arial"/>
        </w:rPr>
      </w:pPr>
    </w:p>
    <w:p w14:paraId="52101419" w14:textId="77777777" w:rsidR="00E34545" w:rsidRDefault="00E34545" w:rsidP="000F38D7">
      <w:pPr>
        <w:spacing w:line="260" w:lineRule="exact"/>
        <w:rPr>
          <w:rFonts w:eastAsia="Arial" w:cs="Arial"/>
        </w:rPr>
      </w:pPr>
    </w:p>
    <w:p w14:paraId="4DDFEC22" w14:textId="77777777" w:rsidR="00E34545" w:rsidRDefault="00E34545" w:rsidP="000F38D7">
      <w:pPr>
        <w:spacing w:line="260" w:lineRule="exact"/>
        <w:rPr>
          <w:rFonts w:eastAsia="Arial" w:cs="Arial"/>
        </w:rPr>
      </w:pPr>
    </w:p>
    <w:p w14:paraId="2272A128" w14:textId="72AFB9E5" w:rsidR="00E34545" w:rsidRDefault="00E34545" w:rsidP="000F38D7">
      <w:pPr>
        <w:spacing w:line="260" w:lineRule="exact"/>
        <w:rPr>
          <w:rFonts w:eastAsia="Arial" w:cs="Arial"/>
        </w:rPr>
      </w:pPr>
      <w:r>
        <w:rPr>
          <w:rFonts w:eastAsia="Arial" w:cs="Arial"/>
        </w:rPr>
        <w:t>8) Malate dehydrogenase</w:t>
      </w:r>
    </w:p>
    <w:p w14:paraId="229D35FA" w14:textId="3DA9389B" w:rsidR="00E34545" w:rsidRDefault="00E34545" w:rsidP="001C5355">
      <w:pPr>
        <w:pStyle w:val="ListParagraph"/>
        <w:numPr>
          <w:ilvl w:val="0"/>
          <w:numId w:val="75"/>
        </w:numPr>
        <w:spacing w:line="260" w:lineRule="exact"/>
        <w:rPr>
          <w:rFonts w:eastAsia="Arial" w:cs="Arial"/>
        </w:rPr>
      </w:pPr>
      <w:r>
        <w:rPr>
          <w:rFonts w:eastAsia="Arial" w:cs="Arial"/>
        </w:rPr>
        <w:t xml:space="preserve">The enzyme catalyzes the final step of the citric acid cycle, the oxidation of malate to oxaloacetate </w:t>
      </w:r>
    </w:p>
    <w:p w14:paraId="1FED73A5" w14:textId="75A1A320" w:rsidR="00E34545" w:rsidRDefault="00E34545" w:rsidP="001C5355">
      <w:pPr>
        <w:pStyle w:val="ListParagraph"/>
        <w:numPr>
          <w:ilvl w:val="0"/>
          <w:numId w:val="75"/>
        </w:numPr>
        <w:spacing w:line="260" w:lineRule="exact"/>
        <w:rPr>
          <w:rFonts w:eastAsia="Arial" w:cs="Arial"/>
        </w:rPr>
      </w:pPr>
      <w:r>
        <w:rPr>
          <w:rFonts w:eastAsia="Arial" w:cs="Arial"/>
        </w:rPr>
        <w:t>Simultaneously, NAD</w:t>
      </w:r>
      <w:r>
        <w:rPr>
          <w:rFonts w:eastAsia="Arial" w:cs="Arial"/>
          <w:vertAlign w:val="superscript"/>
        </w:rPr>
        <w:t>+</w:t>
      </w:r>
      <w:r>
        <w:rPr>
          <w:rFonts w:eastAsia="Arial" w:cs="Arial"/>
        </w:rPr>
        <w:t xml:space="preserve"> is reduced to yield NADH and H</w:t>
      </w:r>
      <w:r>
        <w:rPr>
          <w:rFonts w:eastAsia="Arial" w:cs="Arial"/>
          <w:vertAlign w:val="superscript"/>
        </w:rPr>
        <w:t>+</w:t>
      </w:r>
    </w:p>
    <w:p w14:paraId="54FC0154" w14:textId="4DA6CEC4" w:rsidR="00E34545" w:rsidRDefault="00E34545" w:rsidP="001C5355">
      <w:pPr>
        <w:pStyle w:val="ListParagraph"/>
        <w:numPr>
          <w:ilvl w:val="0"/>
          <w:numId w:val="75"/>
        </w:numPr>
        <w:spacing w:line="260" w:lineRule="exact"/>
        <w:rPr>
          <w:rFonts w:eastAsia="Arial" w:cs="Arial"/>
        </w:rPr>
      </w:pPr>
      <w:r>
        <w:rPr>
          <w:rFonts w:eastAsia="Arial" w:cs="Arial"/>
        </w:rPr>
        <w:t>Under standard conditions, the reaction is endergonic</w:t>
      </w:r>
    </w:p>
    <w:p w14:paraId="525B0F93" w14:textId="33034938" w:rsidR="00E34545" w:rsidRDefault="00E34545" w:rsidP="001C5355">
      <w:pPr>
        <w:pStyle w:val="ListParagraph"/>
        <w:numPr>
          <w:ilvl w:val="0"/>
          <w:numId w:val="75"/>
        </w:numPr>
        <w:spacing w:line="260" w:lineRule="exact"/>
        <w:rPr>
          <w:rFonts w:eastAsia="Arial" w:cs="Arial"/>
        </w:rPr>
      </w:pPr>
      <w:r>
        <w:rPr>
          <w:rFonts w:eastAsia="Arial" w:cs="Arial"/>
        </w:rPr>
        <w:t xml:space="preserve">It proceeds from left to right because oxaloacetate, the product of the reaction, is immediately consumed in the first reaction of the cycle </w:t>
      </w:r>
    </w:p>
    <w:p w14:paraId="201CC0CA" w14:textId="0AC74347" w:rsidR="00E34545" w:rsidRDefault="00E34545" w:rsidP="001C5355">
      <w:pPr>
        <w:pStyle w:val="ListParagraph"/>
        <w:numPr>
          <w:ilvl w:val="0"/>
          <w:numId w:val="75"/>
        </w:numPr>
        <w:spacing w:line="260" w:lineRule="exact"/>
        <w:rPr>
          <w:rFonts w:eastAsia="Arial" w:cs="Arial"/>
        </w:rPr>
      </w:pPr>
      <w:r>
        <w:rPr>
          <w:rFonts w:eastAsia="Arial" w:cs="Arial"/>
        </w:rPr>
        <w:t xml:space="preserve">The physiological concentration of oxaloacetate is very low </w:t>
      </w:r>
    </w:p>
    <w:p w14:paraId="557AC96F" w14:textId="744FA9CB" w:rsidR="00E34545" w:rsidRDefault="00E34545" w:rsidP="00E34545">
      <w:pPr>
        <w:spacing w:line="260" w:lineRule="exact"/>
        <w:rPr>
          <w:rFonts w:eastAsia="Arial" w:cs="Arial"/>
        </w:rPr>
      </w:pPr>
      <w:r>
        <w:rPr>
          <w:rFonts w:eastAsia="Arial" w:cs="Arial"/>
          <w:noProof/>
        </w:rPr>
        <w:drawing>
          <wp:anchor distT="0" distB="0" distL="114300" distR="114300" simplePos="0" relativeHeight="251699200" behindDoc="0" locked="0" layoutInCell="1" allowOverlap="1" wp14:anchorId="57A216E6" wp14:editId="2F31B779">
            <wp:simplePos x="0" y="0"/>
            <wp:positionH relativeFrom="column">
              <wp:posOffset>0</wp:posOffset>
            </wp:positionH>
            <wp:positionV relativeFrom="paragraph">
              <wp:posOffset>28575</wp:posOffset>
            </wp:positionV>
            <wp:extent cx="2857500" cy="1117600"/>
            <wp:effectExtent l="0" t="0" r="12700" b="0"/>
            <wp:wrapTight wrapText="bothSides">
              <wp:wrapPolygon edited="0">
                <wp:start x="0" y="0"/>
                <wp:lineTo x="0" y="21109"/>
                <wp:lineTo x="21504" y="21109"/>
                <wp:lineTo x="21504"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12.34.32 AM.png"/>
                    <pic:cNvPicPr/>
                  </pic:nvPicPr>
                  <pic:blipFill>
                    <a:blip r:embed="rId72">
                      <a:extLst>
                        <a:ext uri="{28A0092B-C50C-407E-A947-70E740481C1C}">
                          <a14:useLocalDpi xmlns:a14="http://schemas.microsoft.com/office/drawing/2010/main" val="0"/>
                        </a:ext>
                      </a:extLst>
                    </a:blip>
                    <a:stretch>
                      <a:fillRect/>
                    </a:stretch>
                  </pic:blipFill>
                  <pic:spPr>
                    <a:xfrm>
                      <a:off x="0" y="0"/>
                      <a:ext cx="2857500" cy="1117600"/>
                    </a:xfrm>
                    <a:prstGeom prst="rect">
                      <a:avLst/>
                    </a:prstGeom>
                  </pic:spPr>
                </pic:pic>
              </a:graphicData>
            </a:graphic>
            <wp14:sizeRelH relativeFrom="page">
              <wp14:pctWidth>0</wp14:pctWidth>
            </wp14:sizeRelH>
            <wp14:sizeRelV relativeFrom="page">
              <wp14:pctHeight>0</wp14:pctHeight>
            </wp14:sizeRelV>
          </wp:anchor>
        </w:drawing>
      </w:r>
    </w:p>
    <w:p w14:paraId="196CBD08" w14:textId="71CA2DE5" w:rsidR="00E34545" w:rsidRDefault="00E34545" w:rsidP="00E34545">
      <w:pPr>
        <w:spacing w:line="260" w:lineRule="exact"/>
        <w:rPr>
          <w:rFonts w:eastAsia="Arial" w:cs="Arial"/>
        </w:rPr>
      </w:pPr>
    </w:p>
    <w:p w14:paraId="215877FF" w14:textId="77777777" w:rsidR="00E34545" w:rsidRDefault="00E34545" w:rsidP="00E34545">
      <w:pPr>
        <w:spacing w:line="260" w:lineRule="exact"/>
        <w:rPr>
          <w:rFonts w:eastAsia="Arial" w:cs="Arial"/>
        </w:rPr>
      </w:pPr>
    </w:p>
    <w:p w14:paraId="5A003FB6" w14:textId="77777777" w:rsidR="00E34545" w:rsidRDefault="00E34545" w:rsidP="00E34545">
      <w:pPr>
        <w:spacing w:line="260" w:lineRule="exact"/>
        <w:rPr>
          <w:rFonts w:eastAsia="Arial" w:cs="Arial"/>
        </w:rPr>
      </w:pPr>
    </w:p>
    <w:p w14:paraId="56990D4C" w14:textId="77777777" w:rsidR="00E34545" w:rsidRDefault="00E34545" w:rsidP="00E34545">
      <w:pPr>
        <w:spacing w:line="260" w:lineRule="exact"/>
        <w:rPr>
          <w:rFonts w:eastAsia="Arial" w:cs="Arial"/>
        </w:rPr>
      </w:pPr>
    </w:p>
    <w:p w14:paraId="489FF0D4" w14:textId="77777777" w:rsidR="00E34545" w:rsidRDefault="00E34545" w:rsidP="00E34545">
      <w:pPr>
        <w:spacing w:line="260" w:lineRule="exact"/>
        <w:rPr>
          <w:rFonts w:eastAsia="Arial" w:cs="Arial"/>
        </w:rPr>
      </w:pPr>
    </w:p>
    <w:p w14:paraId="3AE6D526" w14:textId="77777777" w:rsidR="00E34545" w:rsidRDefault="00E34545" w:rsidP="00E34545">
      <w:pPr>
        <w:spacing w:line="260" w:lineRule="exact"/>
        <w:rPr>
          <w:rFonts w:eastAsia="Arial" w:cs="Arial"/>
        </w:rPr>
      </w:pPr>
    </w:p>
    <w:p w14:paraId="448BEE5E" w14:textId="7819E0CF" w:rsidR="00E34545" w:rsidRDefault="00E34545" w:rsidP="00E34545">
      <w:pPr>
        <w:spacing w:line="260" w:lineRule="exact"/>
        <w:rPr>
          <w:rFonts w:eastAsia="Arial" w:cs="Arial"/>
        </w:rPr>
      </w:pPr>
      <w:r>
        <w:rPr>
          <w:rFonts w:eastAsia="Arial" w:cs="Arial"/>
        </w:rPr>
        <w:t>Accounting Energy of Glucose Metabolism</w:t>
      </w:r>
    </w:p>
    <w:p w14:paraId="18EA221E" w14:textId="13D268A0" w:rsidR="00E34545" w:rsidRDefault="00E34545" w:rsidP="00E34545">
      <w:pPr>
        <w:spacing w:line="260" w:lineRule="exact"/>
        <w:rPr>
          <w:rFonts w:eastAsia="Arial" w:cs="Arial"/>
        </w:rPr>
      </w:pPr>
      <w:r>
        <w:rPr>
          <w:rFonts w:eastAsia="Arial" w:cs="Arial"/>
          <w:noProof/>
        </w:rPr>
        <w:drawing>
          <wp:anchor distT="0" distB="0" distL="114300" distR="114300" simplePos="0" relativeHeight="251700224" behindDoc="0" locked="0" layoutInCell="1" allowOverlap="1" wp14:anchorId="49E55035" wp14:editId="0A048CAF">
            <wp:simplePos x="0" y="0"/>
            <wp:positionH relativeFrom="column">
              <wp:posOffset>342900</wp:posOffset>
            </wp:positionH>
            <wp:positionV relativeFrom="paragraph">
              <wp:posOffset>79375</wp:posOffset>
            </wp:positionV>
            <wp:extent cx="1710055" cy="1761490"/>
            <wp:effectExtent l="0" t="0" r="0" b="0"/>
            <wp:wrapTight wrapText="bothSides">
              <wp:wrapPolygon edited="0">
                <wp:start x="0" y="0"/>
                <wp:lineTo x="0" y="21180"/>
                <wp:lineTo x="21175" y="21180"/>
                <wp:lineTo x="21175"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12.35.21 AM.png"/>
                    <pic:cNvPicPr/>
                  </pic:nvPicPr>
                  <pic:blipFill>
                    <a:blip r:embed="rId73">
                      <a:extLst>
                        <a:ext uri="{28A0092B-C50C-407E-A947-70E740481C1C}">
                          <a14:useLocalDpi xmlns:a14="http://schemas.microsoft.com/office/drawing/2010/main" val="0"/>
                        </a:ext>
                      </a:extLst>
                    </a:blip>
                    <a:stretch>
                      <a:fillRect/>
                    </a:stretch>
                  </pic:blipFill>
                  <pic:spPr>
                    <a:xfrm>
                      <a:off x="0" y="0"/>
                      <a:ext cx="1710055" cy="1761490"/>
                    </a:xfrm>
                    <a:prstGeom prst="rect">
                      <a:avLst/>
                    </a:prstGeom>
                  </pic:spPr>
                </pic:pic>
              </a:graphicData>
            </a:graphic>
            <wp14:sizeRelH relativeFrom="page">
              <wp14:pctWidth>0</wp14:pctWidth>
            </wp14:sizeRelH>
            <wp14:sizeRelV relativeFrom="page">
              <wp14:pctHeight>0</wp14:pctHeight>
            </wp14:sizeRelV>
          </wp:anchor>
        </w:drawing>
      </w:r>
    </w:p>
    <w:p w14:paraId="692B8C39" w14:textId="706E05FC" w:rsidR="00E34545" w:rsidRDefault="00E34545" w:rsidP="00E34545">
      <w:pPr>
        <w:spacing w:line="260" w:lineRule="exact"/>
        <w:rPr>
          <w:rFonts w:eastAsia="Arial" w:cs="Arial"/>
        </w:rPr>
      </w:pPr>
    </w:p>
    <w:p w14:paraId="46AF50CE" w14:textId="77777777" w:rsidR="00E34545" w:rsidRDefault="00E34545" w:rsidP="00E34545">
      <w:pPr>
        <w:spacing w:line="260" w:lineRule="exact"/>
        <w:rPr>
          <w:rFonts w:eastAsia="Arial" w:cs="Arial"/>
        </w:rPr>
      </w:pPr>
    </w:p>
    <w:p w14:paraId="4EBBD078" w14:textId="77777777" w:rsidR="00E34545" w:rsidRDefault="00E34545" w:rsidP="00E34545">
      <w:pPr>
        <w:spacing w:line="260" w:lineRule="exact"/>
        <w:rPr>
          <w:rFonts w:eastAsia="Arial" w:cs="Arial"/>
        </w:rPr>
      </w:pPr>
    </w:p>
    <w:p w14:paraId="16395913" w14:textId="77777777" w:rsidR="00E34545" w:rsidRDefault="00E34545" w:rsidP="00E34545">
      <w:pPr>
        <w:spacing w:line="260" w:lineRule="exact"/>
        <w:rPr>
          <w:rFonts w:eastAsia="Arial" w:cs="Arial"/>
        </w:rPr>
      </w:pPr>
    </w:p>
    <w:p w14:paraId="311ADA56" w14:textId="77777777" w:rsidR="00E34545" w:rsidRDefault="00E34545" w:rsidP="00E34545">
      <w:pPr>
        <w:spacing w:line="260" w:lineRule="exact"/>
        <w:rPr>
          <w:rFonts w:eastAsia="Arial" w:cs="Arial"/>
        </w:rPr>
      </w:pPr>
    </w:p>
    <w:p w14:paraId="6E36E410" w14:textId="77777777" w:rsidR="00E34545" w:rsidRDefault="00E34545" w:rsidP="00E34545">
      <w:pPr>
        <w:spacing w:line="260" w:lineRule="exact"/>
        <w:rPr>
          <w:rFonts w:eastAsia="Arial" w:cs="Arial"/>
        </w:rPr>
      </w:pPr>
    </w:p>
    <w:p w14:paraId="4AD83D50" w14:textId="77777777" w:rsidR="00E34545" w:rsidRDefault="00E34545" w:rsidP="00E34545">
      <w:pPr>
        <w:spacing w:line="260" w:lineRule="exact"/>
        <w:rPr>
          <w:rFonts w:eastAsia="Arial" w:cs="Arial"/>
        </w:rPr>
      </w:pPr>
    </w:p>
    <w:p w14:paraId="64B4F782" w14:textId="62050DE9" w:rsidR="00E34545" w:rsidRDefault="00DE31A7" w:rsidP="00E34545">
      <w:pPr>
        <w:spacing w:line="260" w:lineRule="exact"/>
        <w:rPr>
          <w:rFonts w:eastAsia="Arial" w:cs="Arial"/>
        </w:rPr>
      </w:pPr>
      <w:r>
        <w:rPr>
          <w:rFonts w:eastAsia="Arial" w:cs="Arial"/>
          <w:noProof/>
        </w:rPr>
        <w:drawing>
          <wp:anchor distT="0" distB="0" distL="114300" distR="114300" simplePos="0" relativeHeight="251701248" behindDoc="0" locked="0" layoutInCell="1" allowOverlap="1" wp14:anchorId="76784D37" wp14:editId="6017E989">
            <wp:simplePos x="0" y="0"/>
            <wp:positionH relativeFrom="column">
              <wp:posOffset>4000500</wp:posOffset>
            </wp:positionH>
            <wp:positionV relativeFrom="paragraph">
              <wp:posOffset>50800</wp:posOffset>
            </wp:positionV>
            <wp:extent cx="2865755" cy="3736340"/>
            <wp:effectExtent l="0" t="0" r="4445" b="0"/>
            <wp:wrapTight wrapText="bothSides">
              <wp:wrapPolygon edited="0">
                <wp:start x="0" y="0"/>
                <wp:lineTo x="0" y="21438"/>
                <wp:lineTo x="21442" y="21438"/>
                <wp:lineTo x="21442"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12.40.54 AM.png"/>
                    <pic:cNvPicPr/>
                  </pic:nvPicPr>
                  <pic:blipFill rotWithShape="1">
                    <a:blip r:embed="rId74">
                      <a:extLst>
                        <a:ext uri="{28A0092B-C50C-407E-A947-70E740481C1C}">
                          <a14:useLocalDpi xmlns:a14="http://schemas.microsoft.com/office/drawing/2010/main" val="0"/>
                        </a:ext>
                      </a:extLst>
                    </a:blip>
                    <a:srcRect l="10456"/>
                    <a:stretch/>
                  </pic:blipFill>
                  <pic:spPr bwMode="auto">
                    <a:xfrm>
                      <a:off x="0" y="0"/>
                      <a:ext cx="2865755" cy="3736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4464A3" w14:textId="621530FC" w:rsidR="00E34545" w:rsidRDefault="00E34545" w:rsidP="00E34545">
      <w:pPr>
        <w:spacing w:line="260" w:lineRule="exact"/>
        <w:rPr>
          <w:rFonts w:eastAsia="Arial" w:cs="Arial"/>
        </w:rPr>
      </w:pPr>
      <w:r>
        <w:rPr>
          <w:rFonts w:eastAsia="Arial" w:cs="Arial"/>
        </w:rPr>
        <w:t>Free Energy Changes of CAC Reactions</w:t>
      </w:r>
    </w:p>
    <w:p w14:paraId="0D074A51" w14:textId="48B2BC74" w:rsidR="00D61D5B" w:rsidRDefault="00D61D5B" w:rsidP="001C5355">
      <w:pPr>
        <w:pStyle w:val="ListParagraph"/>
        <w:numPr>
          <w:ilvl w:val="0"/>
          <w:numId w:val="76"/>
        </w:numPr>
        <w:spacing w:line="260" w:lineRule="exact"/>
        <w:rPr>
          <w:rFonts w:eastAsia="Arial" w:cs="Arial"/>
        </w:rPr>
      </w:pPr>
      <w:r>
        <w:rPr>
          <w:rFonts w:eastAsia="Arial" w:cs="Arial"/>
        </w:rPr>
        <w:t>Add textbook info</w:t>
      </w:r>
    </w:p>
    <w:p w14:paraId="274978F9" w14:textId="6DC8E1A3" w:rsidR="00D61D5B" w:rsidRDefault="00D61D5B" w:rsidP="00D61D5B">
      <w:pPr>
        <w:spacing w:line="260" w:lineRule="exact"/>
        <w:rPr>
          <w:rFonts w:eastAsia="Arial" w:cs="Arial"/>
        </w:rPr>
      </w:pPr>
      <w:r>
        <w:rPr>
          <w:rFonts w:eastAsia="Arial" w:cs="Arial"/>
        </w:rPr>
        <w:t>Regulation of the CAC</w:t>
      </w:r>
    </w:p>
    <w:p w14:paraId="62A76267" w14:textId="23EC773B" w:rsidR="00D61D5B" w:rsidRDefault="00D61D5B" w:rsidP="001C5355">
      <w:pPr>
        <w:pStyle w:val="ListParagraph"/>
        <w:numPr>
          <w:ilvl w:val="0"/>
          <w:numId w:val="76"/>
        </w:numPr>
        <w:rPr>
          <w:rFonts w:eastAsia="Times New Roman" w:cs="Times New Roman"/>
        </w:rPr>
      </w:pPr>
      <w:r w:rsidRPr="00D61D5B">
        <w:rPr>
          <w:rFonts w:eastAsia="Times New Roman" w:cs="Times New Roman"/>
        </w:rPr>
        <w:t xml:space="preserve">Regulation of the citric acid cycle </w:t>
      </w:r>
      <w:r>
        <w:rPr>
          <w:rFonts w:eastAsia="Times New Roman" w:cs="Times New Roman"/>
        </w:rPr>
        <w:t>keeps the cell in the steady state</w:t>
      </w:r>
    </w:p>
    <w:p w14:paraId="6BC29C20" w14:textId="4F091B02" w:rsidR="00D61D5B" w:rsidRDefault="00D61D5B" w:rsidP="001C5355">
      <w:pPr>
        <w:pStyle w:val="ListParagraph"/>
        <w:numPr>
          <w:ilvl w:val="0"/>
          <w:numId w:val="76"/>
        </w:numPr>
        <w:rPr>
          <w:rFonts w:eastAsia="Times New Roman" w:cs="Times New Roman"/>
        </w:rPr>
      </w:pPr>
      <w:r>
        <w:rPr>
          <w:rFonts w:eastAsia="Times New Roman" w:cs="Times New Roman"/>
        </w:rPr>
        <w:t>Reactions are stimulated in active cells but inhibited in inactive cells</w:t>
      </w:r>
    </w:p>
    <w:p w14:paraId="37F1B713" w14:textId="67B97F5E" w:rsidR="00D61D5B" w:rsidRPr="00D61D5B" w:rsidRDefault="00D61D5B" w:rsidP="001C5355">
      <w:pPr>
        <w:pStyle w:val="ListParagraph"/>
        <w:numPr>
          <w:ilvl w:val="0"/>
          <w:numId w:val="76"/>
        </w:numPr>
        <w:rPr>
          <w:rFonts w:eastAsia="Times New Roman" w:cs="Times New Roman"/>
        </w:rPr>
      </w:pPr>
      <w:r>
        <w:rPr>
          <w:rFonts w:eastAsia="Times New Roman" w:cs="Times New Roman"/>
        </w:rPr>
        <w:t>Decarboxylation of pyruvate is irreversible, therefore, pyruvate dehydrogenase is carefully regulated by two mechanisms: inhibition by products (CoA, NADH) and phosphorylation by pyruvate dehydrogenase kinase</w:t>
      </w:r>
    </w:p>
    <w:p w14:paraId="2E82F087" w14:textId="2EF5B296" w:rsidR="00D61D5B" w:rsidRPr="00FA7DC2" w:rsidRDefault="00D61D5B" w:rsidP="001C5355">
      <w:pPr>
        <w:pStyle w:val="ListParagraph"/>
        <w:widowControl w:val="0"/>
        <w:numPr>
          <w:ilvl w:val="0"/>
          <w:numId w:val="76"/>
        </w:numPr>
        <w:autoSpaceDE w:val="0"/>
        <w:autoSpaceDN w:val="0"/>
        <w:adjustRightInd w:val="0"/>
        <w:spacing w:after="240"/>
        <w:rPr>
          <w:rFonts w:ascii="Times" w:hAnsi="Times" w:cs="Times"/>
        </w:rPr>
      </w:pPr>
      <w:r w:rsidRPr="00D61D5B">
        <w:rPr>
          <w:rFonts w:eastAsia="Arial" w:cs="Arial"/>
        </w:rPr>
        <w:t>Image</w:t>
      </w:r>
      <w:r w:rsidRPr="00D61D5B">
        <w:rPr>
          <w:rFonts w:eastAsia="Arial" w:cs="Arial"/>
        </w:rPr>
        <w:sym w:font="Wingdings" w:char="F0E0"/>
      </w:r>
      <w:r w:rsidRPr="00D61D5B">
        <w:rPr>
          <w:rFonts w:eastAsia="Arial" w:cs="Arial"/>
        </w:rPr>
        <w:t xml:space="preserve"> </w:t>
      </w:r>
      <w:r w:rsidRPr="00D61D5B">
        <w:rPr>
          <w:rFonts w:cs="Times"/>
        </w:rPr>
        <w:t>This diagram of the citric acid cycle, which includes the pyruvate dehydrogenase reaction, indicates points of inhibition (</w:t>
      </w:r>
      <w:r w:rsidRPr="00D61D5B">
        <w:rPr>
          <w:rFonts w:cs="Times"/>
          <w:i/>
          <w:iCs/>
        </w:rPr>
        <w:t>red octagons</w:t>
      </w:r>
      <w:r w:rsidRPr="00D61D5B">
        <w:rPr>
          <w:rFonts w:cs="Times"/>
        </w:rPr>
        <w:t>) and</w:t>
      </w:r>
      <w:r>
        <w:rPr>
          <w:rFonts w:cs="Times"/>
        </w:rPr>
        <w:t xml:space="preserve"> the pathway intermediates that </w:t>
      </w:r>
      <w:r w:rsidRPr="00D61D5B">
        <w:rPr>
          <w:rFonts w:cs="Times"/>
        </w:rPr>
        <w:t>function as inhibitors (</w:t>
      </w:r>
      <w:r w:rsidRPr="00D61D5B">
        <w:rPr>
          <w:rFonts w:cs="Times"/>
          <w:i/>
          <w:iCs/>
        </w:rPr>
        <w:t>dashed red arrows</w:t>
      </w:r>
      <w:r w:rsidRPr="00D61D5B">
        <w:rPr>
          <w:rFonts w:cs="Times"/>
        </w:rPr>
        <w:t>)</w:t>
      </w:r>
      <w:r w:rsidRPr="00D61D5B">
        <w:rPr>
          <w:rFonts w:cs="Times"/>
          <w:i/>
          <w:iCs/>
        </w:rPr>
        <w:t xml:space="preserve">. </w:t>
      </w:r>
      <w:r w:rsidRPr="00D61D5B">
        <w:rPr>
          <w:rFonts w:cs="Times"/>
        </w:rPr>
        <w:t>ADP and Ca</w:t>
      </w:r>
      <w:r w:rsidRPr="00D61D5B">
        <w:rPr>
          <w:rFonts w:cs="Times"/>
          <w:position w:val="10"/>
        </w:rPr>
        <w:t xml:space="preserve">2+ </w:t>
      </w:r>
      <w:r w:rsidRPr="00D61D5B">
        <w:rPr>
          <w:rFonts w:cs="Times"/>
        </w:rPr>
        <w:t>(</w:t>
      </w:r>
      <w:r w:rsidRPr="00D61D5B">
        <w:rPr>
          <w:rFonts w:cs="Times"/>
          <w:i/>
          <w:iCs/>
        </w:rPr>
        <w:t>green dots</w:t>
      </w:r>
      <w:r w:rsidRPr="00D61D5B">
        <w:rPr>
          <w:rFonts w:cs="Times"/>
        </w:rPr>
        <w:t>) are activators</w:t>
      </w:r>
    </w:p>
    <w:p w14:paraId="5281B82C" w14:textId="29B0E9F2" w:rsidR="00FA7DC2" w:rsidRPr="00FA7DC2" w:rsidRDefault="00FA7DC2" w:rsidP="001C5355">
      <w:pPr>
        <w:pStyle w:val="ListParagraph"/>
        <w:widowControl w:val="0"/>
        <w:numPr>
          <w:ilvl w:val="0"/>
          <w:numId w:val="76"/>
        </w:numPr>
        <w:autoSpaceDE w:val="0"/>
        <w:autoSpaceDN w:val="0"/>
        <w:adjustRightInd w:val="0"/>
        <w:spacing w:after="240"/>
        <w:rPr>
          <w:rFonts w:ascii="Times" w:hAnsi="Times" w:cs="Times"/>
        </w:rPr>
      </w:pPr>
      <w:r>
        <w:rPr>
          <w:rFonts w:cs="Times"/>
        </w:rPr>
        <w:t>When glucose blood levels increase, insulin is released into the blood</w:t>
      </w:r>
    </w:p>
    <w:p w14:paraId="5583506B" w14:textId="02D433D2" w:rsidR="00FA7DC2" w:rsidRPr="00FA7DC2" w:rsidRDefault="00FA7DC2" w:rsidP="001C5355">
      <w:pPr>
        <w:pStyle w:val="ListParagraph"/>
        <w:widowControl w:val="0"/>
        <w:numPr>
          <w:ilvl w:val="0"/>
          <w:numId w:val="76"/>
        </w:numPr>
        <w:autoSpaceDE w:val="0"/>
        <w:autoSpaceDN w:val="0"/>
        <w:adjustRightInd w:val="0"/>
        <w:spacing w:after="240"/>
        <w:rPr>
          <w:rFonts w:ascii="Times" w:hAnsi="Times" w:cs="Times"/>
        </w:rPr>
      </w:pPr>
      <w:r>
        <w:rPr>
          <w:rFonts w:cs="Times"/>
        </w:rPr>
        <w:t>The hormone binding to the insulin receptor leads to activation of pyruvate dehydrogenase phosphatase</w:t>
      </w:r>
    </w:p>
    <w:p w14:paraId="15AF581E" w14:textId="4FDA5739" w:rsidR="00FA7DC2" w:rsidRPr="00FA7DC2" w:rsidRDefault="00FA7DC2" w:rsidP="001C5355">
      <w:pPr>
        <w:pStyle w:val="ListParagraph"/>
        <w:widowControl w:val="0"/>
        <w:numPr>
          <w:ilvl w:val="0"/>
          <w:numId w:val="76"/>
        </w:numPr>
        <w:autoSpaceDE w:val="0"/>
        <w:autoSpaceDN w:val="0"/>
        <w:adjustRightInd w:val="0"/>
        <w:spacing w:after="240"/>
        <w:rPr>
          <w:rFonts w:ascii="Times" w:hAnsi="Times" w:cs="Times"/>
        </w:rPr>
      </w:pPr>
      <w:r>
        <w:rPr>
          <w:rFonts w:cs="Times"/>
        </w:rPr>
        <w:t>Dephosphorylation of pyruvate dehydrogenase promotes the synthesis of acetyl-CoA</w:t>
      </w:r>
    </w:p>
    <w:p w14:paraId="0650FA15" w14:textId="08B623A0" w:rsidR="00FA7DC2" w:rsidRPr="00FA7DC2" w:rsidRDefault="00FA7DC2" w:rsidP="001C5355">
      <w:pPr>
        <w:pStyle w:val="ListParagraph"/>
        <w:widowControl w:val="0"/>
        <w:numPr>
          <w:ilvl w:val="0"/>
          <w:numId w:val="76"/>
        </w:numPr>
        <w:autoSpaceDE w:val="0"/>
        <w:autoSpaceDN w:val="0"/>
        <w:adjustRightInd w:val="0"/>
        <w:spacing w:after="240"/>
        <w:rPr>
          <w:rFonts w:ascii="Times" w:hAnsi="Times" w:cs="Times"/>
        </w:rPr>
      </w:pPr>
      <w:r>
        <w:rPr>
          <w:rFonts w:cs="Times"/>
        </w:rPr>
        <w:t>Another mechanism of insulin action is activation of glycogen synthesis</w:t>
      </w:r>
    </w:p>
    <w:p w14:paraId="10949181" w14:textId="2CD39495" w:rsidR="00FA7DC2" w:rsidRPr="00FA7DC2" w:rsidRDefault="00FA7DC2" w:rsidP="001C5355">
      <w:pPr>
        <w:pStyle w:val="ListParagraph"/>
        <w:numPr>
          <w:ilvl w:val="0"/>
          <w:numId w:val="76"/>
        </w:numPr>
        <w:rPr>
          <w:rFonts w:eastAsia="Times New Roman" w:cs="Times New Roman"/>
        </w:rPr>
      </w:pPr>
      <w:r w:rsidRPr="00FA7DC2">
        <w:rPr>
          <w:rFonts w:eastAsia="Times New Roman" w:cs="Times New Roman"/>
        </w:rPr>
        <w:t>Ca2+ is the cellular second messenger that stimulates muscle contraction</w:t>
      </w:r>
    </w:p>
    <w:p w14:paraId="015EB0B2" w14:textId="213CFC31" w:rsidR="00FA7DC2" w:rsidRDefault="00FA7DC2" w:rsidP="001C5355">
      <w:pPr>
        <w:pStyle w:val="ListParagraph"/>
        <w:numPr>
          <w:ilvl w:val="0"/>
          <w:numId w:val="76"/>
        </w:numPr>
        <w:rPr>
          <w:rFonts w:eastAsia="Times New Roman" w:cs="Times New Roman"/>
        </w:rPr>
      </w:pPr>
      <w:r>
        <w:rPr>
          <w:rFonts w:eastAsia="Times New Roman" w:cs="Times New Roman"/>
          <w:noProof/>
        </w:rPr>
        <w:drawing>
          <wp:anchor distT="0" distB="0" distL="114300" distR="114300" simplePos="0" relativeHeight="251702272" behindDoc="0" locked="0" layoutInCell="1" allowOverlap="1" wp14:anchorId="45F3401E" wp14:editId="4666820B">
            <wp:simplePos x="0" y="0"/>
            <wp:positionH relativeFrom="column">
              <wp:posOffset>4343400</wp:posOffset>
            </wp:positionH>
            <wp:positionV relativeFrom="paragraph">
              <wp:posOffset>349250</wp:posOffset>
            </wp:positionV>
            <wp:extent cx="2509520" cy="2872740"/>
            <wp:effectExtent l="0" t="0" r="5080" b="0"/>
            <wp:wrapTight wrapText="bothSides">
              <wp:wrapPolygon edited="0">
                <wp:start x="0" y="0"/>
                <wp:lineTo x="0" y="21390"/>
                <wp:lineTo x="21425" y="21390"/>
                <wp:lineTo x="21425"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12.53.39 AM.png"/>
                    <pic:cNvPicPr/>
                  </pic:nvPicPr>
                  <pic:blipFill>
                    <a:blip r:embed="rId75">
                      <a:extLst>
                        <a:ext uri="{28A0092B-C50C-407E-A947-70E740481C1C}">
                          <a14:useLocalDpi xmlns:a14="http://schemas.microsoft.com/office/drawing/2010/main" val="0"/>
                        </a:ext>
                      </a:extLst>
                    </a:blip>
                    <a:stretch>
                      <a:fillRect/>
                    </a:stretch>
                  </pic:blipFill>
                  <pic:spPr>
                    <a:xfrm>
                      <a:off x="0" y="0"/>
                      <a:ext cx="2509520" cy="2872740"/>
                    </a:xfrm>
                    <a:prstGeom prst="rect">
                      <a:avLst/>
                    </a:prstGeom>
                  </pic:spPr>
                </pic:pic>
              </a:graphicData>
            </a:graphic>
            <wp14:sizeRelH relativeFrom="page">
              <wp14:pctWidth>0</wp14:pctWidth>
            </wp14:sizeRelH>
            <wp14:sizeRelV relativeFrom="page">
              <wp14:pctHeight>0</wp14:pctHeight>
            </wp14:sizeRelV>
          </wp:anchor>
        </w:drawing>
      </w:r>
      <w:r w:rsidRPr="00FA7DC2">
        <w:rPr>
          <w:rFonts w:eastAsia="Times New Roman" w:cs="Times New Roman"/>
        </w:rPr>
        <w:t>Simultaneously, Ca2+ inhibits pyruvate dehydrogenase kinase but activates pyr</w:t>
      </w:r>
      <w:r>
        <w:rPr>
          <w:rFonts w:eastAsia="Times New Roman" w:cs="Times New Roman"/>
        </w:rPr>
        <w:t xml:space="preserve">uvate dehydrogenase phosphatase, </w:t>
      </w:r>
      <w:r w:rsidRPr="00FA7DC2">
        <w:rPr>
          <w:rFonts w:eastAsia="Times New Roman" w:cs="Times New Roman"/>
        </w:rPr>
        <w:t>isocitrate d</w:t>
      </w:r>
      <w:r>
        <w:rPr>
          <w:rFonts w:eastAsia="Times New Roman" w:cs="Times New Roman"/>
        </w:rPr>
        <w:t>ehydrogenase, and α -ketog</w:t>
      </w:r>
      <w:r w:rsidRPr="00FA7DC2">
        <w:rPr>
          <w:rFonts w:eastAsia="Times New Roman" w:cs="Times New Roman"/>
        </w:rPr>
        <w:t xml:space="preserve">lutarate </w:t>
      </w:r>
      <w:r>
        <w:rPr>
          <w:rFonts w:eastAsia="Times New Roman" w:cs="Times New Roman"/>
        </w:rPr>
        <w:t xml:space="preserve">dehydrogenase </w:t>
      </w:r>
    </w:p>
    <w:p w14:paraId="359EEC14" w14:textId="769C5BBD" w:rsidR="00FA7DC2" w:rsidRDefault="00FA7DC2" w:rsidP="00FA7DC2">
      <w:pPr>
        <w:rPr>
          <w:rFonts w:eastAsia="Times New Roman" w:cs="Times New Roman"/>
        </w:rPr>
      </w:pPr>
      <w:r>
        <w:rPr>
          <w:rFonts w:eastAsia="Times New Roman" w:cs="Times New Roman"/>
        </w:rPr>
        <w:t>Amphibolic Function of the CAC</w:t>
      </w:r>
    </w:p>
    <w:p w14:paraId="67785785" w14:textId="1067269B" w:rsidR="00FA7DC2" w:rsidRDefault="00FA7DC2" w:rsidP="001C5355">
      <w:pPr>
        <w:pStyle w:val="ListParagraph"/>
        <w:numPr>
          <w:ilvl w:val="0"/>
          <w:numId w:val="77"/>
        </w:numPr>
        <w:rPr>
          <w:rFonts w:eastAsia="Times New Roman" w:cs="Times New Roman"/>
        </w:rPr>
      </w:pPr>
      <w:r>
        <w:rPr>
          <w:rFonts w:eastAsia="Times New Roman" w:cs="Times New Roman"/>
        </w:rPr>
        <w:t>The cycle is catabolic sin</w:t>
      </w:r>
      <w:r w:rsidR="00D72DBF">
        <w:rPr>
          <w:rFonts w:eastAsia="Times New Roman" w:cs="Times New Roman"/>
        </w:rPr>
        <w:t>c</w:t>
      </w:r>
      <w:r>
        <w:rPr>
          <w:rFonts w:eastAsia="Times New Roman" w:cs="Times New Roman"/>
        </w:rPr>
        <w:t xml:space="preserve">e the acetyl groups are degraded </w:t>
      </w:r>
    </w:p>
    <w:p w14:paraId="2F35C6B3" w14:textId="3DFA5A26" w:rsidR="00FA7DC2" w:rsidRDefault="00FA7DC2" w:rsidP="001C5355">
      <w:pPr>
        <w:pStyle w:val="ListParagraph"/>
        <w:numPr>
          <w:ilvl w:val="0"/>
          <w:numId w:val="77"/>
        </w:numPr>
        <w:rPr>
          <w:rFonts w:eastAsia="Times New Roman" w:cs="Times New Roman"/>
        </w:rPr>
      </w:pPr>
      <w:r>
        <w:rPr>
          <w:rFonts w:eastAsia="Times New Roman" w:cs="Times New Roman"/>
        </w:rPr>
        <w:t>The cycle is anabolic since its intermediates are starting compounds in several anabolic paths</w:t>
      </w:r>
    </w:p>
    <w:p w14:paraId="07CF7CFB" w14:textId="56B03744" w:rsidR="00FA7DC2" w:rsidRDefault="00FA7DC2" w:rsidP="001C5355">
      <w:pPr>
        <w:pStyle w:val="ListParagraph"/>
        <w:numPr>
          <w:ilvl w:val="0"/>
          <w:numId w:val="77"/>
        </w:numPr>
        <w:rPr>
          <w:rFonts w:eastAsia="Times New Roman" w:cs="Times New Roman"/>
        </w:rPr>
      </w:pPr>
      <w:r>
        <w:rPr>
          <w:rFonts w:eastAsia="Times New Roman" w:cs="Times New Roman"/>
        </w:rPr>
        <w:t>Thus, the cycle is amphibolic</w:t>
      </w:r>
    </w:p>
    <w:p w14:paraId="48614566" w14:textId="2937EECD" w:rsidR="00FA7DC2" w:rsidRDefault="00FA7DC2" w:rsidP="001C5355">
      <w:pPr>
        <w:pStyle w:val="ListParagraph"/>
        <w:numPr>
          <w:ilvl w:val="0"/>
          <w:numId w:val="77"/>
        </w:numPr>
        <w:rPr>
          <w:rFonts w:eastAsia="Times New Roman" w:cs="Times New Roman"/>
        </w:rPr>
      </w:pPr>
      <w:r>
        <w:rPr>
          <w:rFonts w:eastAsia="Times New Roman" w:cs="Times New Roman"/>
        </w:rPr>
        <w:t xml:space="preserve">Glucose, FA, cholesterol, AA and porphyrins are synthesized in anabolic pathways that consume CAC intermediates </w:t>
      </w:r>
    </w:p>
    <w:p w14:paraId="0E933FBF" w14:textId="4201423A" w:rsidR="00FA7DC2" w:rsidRPr="00FA7DC2" w:rsidRDefault="00FA7DC2" w:rsidP="001C5355">
      <w:pPr>
        <w:pStyle w:val="ListParagraph"/>
        <w:widowControl w:val="0"/>
        <w:numPr>
          <w:ilvl w:val="0"/>
          <w:numId w:val="77"/>
        </w:numPr>
        <w:autoSpaceDE w:val="0"/>
        <w:autoSpaceDN w:val="0"/>
        <w:adjustRightInd w:val="0"/>
        <w:spacing w:after="240"/>
        <w:rPr>
          <w:rFonts w:cs="Times"/>
        </w:rPr>
      </w:pPr>
      <w:r w:rsidRPr="00FA7DC2">
        <w:rPr>
          <w:rFonts w:eastAsia="Times New Roman" w:cs="Times New Roman"/>
        </w:rPr>
        <w:t>Image</w:t>
      </w:r>
      <w:r w:rsidRPr="00FA7DC2">
        <w:rPr>
          <w:rFonts w:eastAsia="Times New Roman" w:cs="Times New Roman"/>
        </w:rPr>
        <w:sym w:font="Wingdings" w:char="F0E0"/>
      </w:r>
      <w:r w:rsidRPr="00FA7DC2">
        <w:rPr>
          <w:rFonts w:eastAsia="Times New Roman" w:cs="Times New Roman"/>
        </w:rPr>
        <w:t xml:space="preserve"> diagram shows the </w:t>
      </w:r>
      <w:r w:rsidRPr="00FA7DC2">
        <w:rPr>
          <w:rFonts w:cs="Times"/>
        </w:rPr>
        <w:t>positions at which intermediates are drawn off by cataplerotic reactions for use in anabolic pathways (</w:t>
      </w:r>
      <w:r w:rsidRPr="00FA7DC2">
        <w:rPr>
          <w:rFonts w:cs="Times"/>
          <w:i/>
          <w:iCs/>
        </w:rPr>
        <w:t>red arrows</w:t>
      </w:r>
      <w:r w:rsidRPr="00FA7DC2">
        <w:rPr>
          <w:rFonts w:cs="Times"/>
        </w:rPr>
        <w:t>) and the points where anaplerotic reactions replenish cycle intermediates (</w:t>
      </w:r>
      <w:r w:rsidRPr="00FA7DC2">
        <w:rPr>
          <w:rFonts w:cs="Times"/>
          <w:i/>
          <w:iCs/>
        </w:rPr>
        <w:t>green arrows</w:t>
      </w:r>
      <w:r w:rsidRPr="00FA7DC2">
        <w:rPr>
          <w:rFonts w:cs="Times"/>
        </w:rPr>
        <w:t>)</w:t>
      </w:r>
    </w:p>
    <w:p w14:paraId="7AA082AD" w14:textId="01BD3CDE" w:rsidR="00FA7DC2" w:rsidRDefault="00D72DBF" w:rsidP="001C5355">
      <w:pPr>
        <w:pStyle w:val="ListParagraph"/>
        <w:numPr>
          <w:ilvl w:val="0"/>
          <w:numId w:val="77"/>
        </w:numPr>
        <w:rPr>
          <w:rFonts w:eastAsia="Times New Roman" w:cs="Times New Roman"/>
        </w:rPr>
      </w:pPr>
      <w:r>
        <w:rPr>
          <w:rFonts w:eastAsia="Times New Roman" w:cs="Times New Roman"/>
          <w:noProof/>
        </w:rPr>
        <w:drawing>
          <wp:anchor distT="0" distB="0" distL="114300" distR="114300" simplePos="0" relativeHeight="251703296" behindDoc="0" locked="0" layoutInCell="1" allowOverlap="1" wp14:anchorId="6650530F" wp14:editId="53D4CFF6">
            <wp:simplePos x="0" y="0"/>
            <wp:positionH relativeFrom="column">
              <wp:posOffset>3543300</wp:posOffset>
            </wp:positionH>
            <wp:positionV relativeFrom="paragraph">
              <wp:posOffset>455295</wp:posOffset>
            </wp:positionV>
            <wp:extent cx="3168015" cy="5081905"/>
            <wp:effectExtent l="0" t="0" r="6985" b="0"/>
            <wp:wrapTight wrapText="bothSides">
              <wp:wrapPolygon edited="0">
                <wp:start x="0" y="0"/>
                <wp:lineTo x="0" y="21484"/>
                <wp:lineTo x="21474" y="21484"/>
                <wp:lineTo x="21474"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12.58.38 AM.png"/>
                    <pic:cNvPicPr/>
                  </pic:nvPicPr>
                  <pic:blipFill>
                    <a:blip r:embed="rId76">
                      <a:extLst>
                        <a:ext uri="{28A0092B-C50C-407E-A947-70E740481C1C}">
                          <a14:useLocalDpi xmlns:a14="http://schemas.microsoft.com/office/drawing/2010/main" val="0"/>
                        </a:ext>
                      </a:extLst>
                    </a:blip>
                    <a:stretch>
                      <a:fillRect/>
                    </a:stretch>
                  </pic:blipFill>
                  <pic:spPr>
                    <a:xfrm>
                      <a:off x="0" y="0"/>
                      <a:ext cx="3168015" cy="5081905"/>
                    </a:xfrm>
                    <a:prstGeom prst="rect">
                      <a:avLst/>
                    </a:prstGeom>
                  </pic:spPr>
                </pic:pic>
              </a:graphicData>
            </a:graphic>
            <wp14:sizeRelH relativeFrom="page">
              <wp14:pctWidth>0</wp14:pctWidth>
            </wp14:sizeRelH>
            <wp14:sizeRelV relativeFrom="page">
              <wp14:pctHeight>0</wp14:pctHeight>
            </wp14:sizeRelV>
          </wp:anchor>
        </w:drawing>
      </w:r>
      <w:r w:rsidR="00FA7DC2" w:rsidRPr="00FA7DC2">
        <w:rPr>
          <w:rFonts w:eastAsia="Times New Roman" w:cs="Times New Roman"/>
        </w:rPr>
        <w:t xml:space="preserve">Consumption of the </w:t>
      </w:r>
      <w:r w:rsidR="00FA7DC2">
        <w:rPr>
          <w:rFonts w:eastAsia="Times New Roman" w:cs="Times New Roman"/>
        </w:rPr>
        <w:t>CAC</w:t>
      </w:r>
      <w:r w:rsidR="00FA7DC2" w:rsidRPr="00FA7DC2">
        <w:rPr>
          <w:rFonts w:eastAsia="Times New Roman" w:cs="Times New Roman"/>
        </w:rPr>
        <w:t xml:space="preserve"> intermediates in anabolic pathways does not stop the cycle because the loss is repl</w:t>
      </w:r>
      <w:r w:rsidR="00FA7DC2">
        <w:rPr>
          <w:rFonts w:eastAsia="Times New Roman" w:cs="Times New Roman"/>
        </w:rPr>
        <w:t xml:space="preserve">enished </w:t>
      </w:r>
      <w:r w:rsidR="00FA7DC2" w:rsidRPr="00FA7DC2">
        <w:rPr>
          <w:rFonts w:eastAsia="Times New Roman" w:cs="Times New Roman"/>
        </w:rPr>
        <w:t>by four and five-carbon end products of many catabolic pathways</w:t>
      </w:r>
    </w:p>
    <w:p w14:paraId="1FD84F40" w14:textId="334F3BFE" w:rsidR="00FA7DC2" w:rsidRDefault="00FA7DC2" w:rsidP="001C5355">
      <w:pPr>
        <w:pStyle w:val="ListParagraph"/>
        <w:numPr>
          <w:ilvl w:val="0"/>
          <w:numId w:val="77"/>
        </w:numPr>
        <w:rPr>
          <w:rFonts w:eastAsia="Times New Roman" w:cs="Times New Roman"/>
        </w:rPr>
      </w:pPr>
      <w:r>
        <w:rPr>
          <w:rFonts w:eastAsia="Times New Roman" w:cs="Times New Roman"/>
        </w:rPr>
        <w:t>The end products of catabolic pathways that degrade AAs and odd chain Fas enter the CAC as fuels</w:t>
      </w:r>
    </w:p>
    <w:p w14:paraId="5456A8AA" w14:textId="77777777" w:rsidR="00FA7DC2" w:rsidRDefault="00FA7DC2" w:rsidP="00A26532">
      <w:pPr>
        <w:rPr>
          <w:rFonts w:eastAsia="Times New Roman" w:cs="Times New Roman"/>
        </w:rPr>
      </w:pPr>
    </w:p>
    <w:p w14:paraId="13391001" w14:textId="05E9EF70" w:rsidR="00A26532" w:rsidRDefault="00A26532" w:rsidP="00A26532">
      <w:pPr>
        <w:rPr>
          <w:rFonts w:eastAsia="Times New Roman" w:cs="Times New Roman"/>
        </w:rPr>
      </w:pPr>
      <w:r>
        <w:rPr>
          <w:rFonts w:eastAsia="Times New Roman" w:cs="Times New Roman"/>
        </w:rPr>
        <w:t>Lecture 21: Mitochondria and Electron Transport</w:t>
      </w:r>
    </w:p>
    <w:p w14:paraId="55AED135" w14:textId="279ECD60" w:rsidR="00A26532" w:rsidRDefault="00A26532" w:rsidP="00A26532">
      <w:pPr>
        <w:rPr>
          <w:rFonts w:eastAsia="Times New Roman" w:cs="Times New Roman"/>
        </w:rPr>
      </w:pPr>
      <w:r>
        <w:rPr>
          <w:rFonts w:eastAsia="Times New Roman" w:cs="Times New Roman"/>
        </w:rPr>
        <w:t>NADH and FADH</w:t>
      </w:r>
      <w:r>
        <w:rPr>
          <w:rFonts w:eastAsia="Times New Roman" w:cs="Times New Roman"/>
          <w:vertAlign w:val="subscript"/>
        </w:rPr>
        <w:t>2</w:t>
      </w:r>
    </w:p>
    <w:p w14:paraId="1239B126" w14:textId="6C06FEE4" w:rsidR="00A26532" w:rsidRDefault="00A26532" w:rsidP="001C5355">
      <w:pPr>
        <w:pStyle w:val="ListParagraph"/>
        <w:numPr>
          <w:ilvl w:val="0"/>
          <w:numId w:val="78"/>
        </w:numPr>
        <w:rPr>
          <w:rFonts w:eastAsia="Times New Roman" w:cs="Times New Roman"/>
        </w:rPr>
      </w:pPr>
      <w:r>
        <w:rPr>
          <w:rFonts w:eastAsia="Times New Roman" w:cs="Times New Roman"/>
        </w:rPr>
        <w:t xml:space="preserve">The sites of electron transfer that form </w:t>
      </w:r>
      <w:r>
        <w:rPr>
          <w:rFonts w:eastAsia="Times New Roman" w:cs="Times New Roman"/>
          <w:color w:val="FF0000"/>
        </w:rPr>
        <w:t>NADH</w:t>
      </w:r>
      <w:r>
        <w:rPr>
          <w:rFonts w:eastAsia="Times New Roman" w:cs="Times New Roman"/>
        </w:rPr>
        <w:t xml:space="preserve"> and </w:t>
      </w:r>
      <w:r>
        <w:rPr>
          <w:rFonts w:eastAsia="Times New Roman" w:cs="Times New Roman"/>
          <w:color w:val="008000"/>
        </w:rPr>
        <w:t>FADH</w:t>
      </w:r>
      <w:r>
        <w:rPr>
          <w:rFonts w:eastAsia="Times New Roman" w:cs="Times New Roman"/>
          <w:color w:val="008000"/>
          <w:vertAlign w:val="subscript"/>
        </w:rPr>
        <w:t>2</w:t>
      </w:r>
      <w:r>
        <w:rPr>
          <w:rFonts w:eastAsia="Times New Roman" w:cs="Times New Roman"/>
          <w:color w:val="008000"/>
        </w:rPr>
        <w:t xml:space="preserve"> </w:t>
      </w:r>
      <w:r>
        <w:rPr>
          <w:rFonts w:eastAsia="Times New Roman" w:cs="Times New Roman"/>
        </w:rPr>
        <w:t>in glycolysis and CAC</w:t>
      </w:r>
    </w:p>
    <w:p w14:paraId="563A0E1E" w14:textId="54C5CDE9" w:rsidR="001C5355" w:rsidRDefault="001C5355" w:rsidP="001C5355">
      <w:pPr>
        <w:rPr>
          <w:rFonts w:eastAsia="Times New Roman" w:cs="Times New Roman"/>
        </w:rPr>
      </w:pPr>
      <w:r>
        <w:rPr>
          <w:rFonts w:eastAsia="Times New Roman" w:cs="Times New Roman"/>
        </w:rPr>
        <w:t>Two Half Reactions of Complete Oxidation of Glucose</w:t>
      </w:r>
    </w:p>
    <w:p w14:paraId="437935EA" w14:textId="57BB9E68" w:rsidR="001C5355" w:rsidRDefault="001C5355" w:rsidP="001C5355">
      <w:pPr>
        <w:pStyle w:val="ListParagraph"/>
        <w:numPr>
          <w:ilvl w:val="0"/>
          <w:numId w:val="78"/>
        </w:numPr>
        <w:rPr>
          <w:rFonts w:eastAsia="Times New Roman" w:cs="Times New Roman"/>
        </w:rPr>
      </w:pPr>
      <w:r>
        <w:rPr>
          <w:rFonts w:eastAsia="Times New Roman" w:cs="Times New Roman"/>
        </w:rPr>
        <w:t>Overall Reaction</w:t>
      </w:r>
    </w:p>
    <w:p w14:paraId="5EE6CFB8" w14:textId="17470C82" w:rsidR="001C5355" w:rsidRPr="001C5355" w:rsidRDefault="001C5355" w:rsidP="001C5355">
      <w:pPr>
        <w:pStyle w:val="ListParagraph"/>
        <w:numPr>
          <w:ilvl w:val="1"/>
          <w:numId w:val="78"/>
        </w:numPr>
        <w:rPr>
          <w:rFonts w:eastAsia="Times New Roman" w:cs="Times New Roman"/>
        </w:rPr>
      </w:pPr>
      <w:r>
        <w:rPr>
          <w:rFonts w:eastAsia="Times New Roman" w:cs="Times New Roman"/>
        </w:rPr>
        <w:t>C</w:t>
      </w:r>
      <w:r>
        <w:rPr>
          <w:rFonts w:eastAsia="Times New Roman" w:cs="Times New Roman"/>
          <w:vertAlign w:val="subscript"/>
        </w:rPr>
        <w:t>6</w:t>
      </w:r>
      <w:r>
        <w:rPr>
          <w:rFonts w:eastAsia="Times New Roman" w:cs="Times New Roman"/>
        </w:rPr>
        <w:t>H</w:t>
      </w:r>
      <w:r>
        <w:rPr>
          <w:rFonts w:eastAsia="Times New Roman" w:cs="Times New Roman"/>
          <w:vertAlign w:val="subscript"/>
        </w:rPr>
        <w:t>12</w:t>
      </w:r>
      <w:r>
        <w:rPr>
          <w:rFonts w:eastAsia="Times New Roman" w:cs="Times New Roman"/>
        </w:rPr>
        <w:t>O</w:t>
      </w:r>
      <w:r>
        <w:rPr>
          <w:rFonts w:eastAsia="Times New Roman" w:cs="Times New Roman"/>
          <w:vertAlign w:val="subscript"/>
        </w:rPr>
        <w:t>6</w:t>
      </w:r>
      <w:r>
        <w:rPr>
          <w:rFonts w:eastAsia="Times New Roman" w:cs="Times New Roman"/>
        </w:rPr>
        <w:t xml:space="preserve"> + 6O</w:t>
      </w:r>
      <w:r>
        <w:rPr>
          <w:rFonts w:eastAsia="Times New Roman" w:cs="Times New Roman"/>
          <w:vertAlign w:val="subscript"/>
        </w:rPr>
        <w:t>2</w:t>
      </w:r>
      <w:r>
        <w:rPr>
          <w:rFonts w:eastAsia="Times New Roman" w:cs="Times New Roman"/>
        </w:rPr>
        <w:t xml:space="preserve"> </w:t>
      </w:r>
      <w:r w:rsidRPr="001C5355">
        <w:rPr>
          <w:rFonts w:eastAsia="Times New Roman" w:cs="Times New Roman"/>
        </w:rPr>
        <w:sym w:font="Wingdings" w:char="F0E0"/>
      </w:r>
      <w:r>
        <w:rPr>
          <w:rFonts w:eastAsia="Times New Roman" w:cs="Times New Roman"/>
        </w:rPr>
        <w:t xml:space="preserve"> 6CO</w:t>
      </w:r>
      <w:r>
        <w:rPr>
          <w:rFonts w:eastAsia="Times New Roman" w:cs="Times New Roman"/>
          <w:vertAlign w:val="subscript"/>
        </w:rPr>
        <w:t>2</w:t>
      </w:r>
      <w:r>
        <w:rPr>
          <w:rFonts w:eastAsia="Times New Roman" w:cs="Times New Roman"/>
        </w:rPr>
        <w:t xml:space="preserve"> + </w:t>
      </w:r>
      <w:r w:rsidRPr="001C5355">
        <w:rPr>
          <w:rFonts w:eastAsia="Times New Roman" w:cs="Times New Roman"/>
          <w:color w:val="FF0000"/>
        </w:rPr>
        <w:t>6H</w:t>
      </w:r>
      <w:r w:rsidRPr="001C5355">
        <w:rPr>
          <w:rFonts w:eastAsia="Times New Roman" w:cs="Times New Roman"/>
          <w:color w:val="FF0000"/>
          <w:vertAlign w:val="subscript"/>
        </w:rPr>
        <w:t>2</w:t>
      </w:r>
      <w:r w:rsidRPr="001C5355">
        <w:rPr>
          <w:rFonts w:eastAsia="Times New Roman" w:cs="Times New Roman"/>
          <w:color w:val="FF0000"/>
        </w:rPr>
        <w:t>O</w:t>
      </w:r>
    </w:p>
    <w:p w14:paraId="1BB78622" w14:textId="1627A625" w:rsidR="001C5355" w:rsidRDefault="001C5355" w:rsidP="001C5355">
      <w:pPr>
        <w:pStyle w:val="ListParagraph"/>
        <w:numPr>
          <w:ilvl w:val="0"/>
          <w:numId w:val="78"/>
        </w:numPr>
        <w:rPr>
          <w:rFonts w:eastAsia="Times New Roman" w:cs="Times New Roman"/>
        </w:rPr>
      </w:pPr>
      <w:r>
        <w:rPr>
          <w:rFonts w:eastAsia="Times New Roman" w:cs="Times New Roman"/>
        </w:rPr>
        <w:t>Two half reactions:</w:t>
      </w:r>
    </w:p>
    <w:p w14:paraId="3E4C74BF" w14:textId="0D48795F" w:rsidR="001C5355" w:rsidRDefault="001C5355" w:rsidP="001C5355">
      <w:pPr>
        <w:pStyle w:val="ListParagraph"/>
        <w:numPr>
          <w:ilvl w:val="1"/>
          <w:numId w:val="78"/>
        </w:numPr>
        <w:rPr>
          <w:rFonts w:eastAsia="Times New Roman" w:cs="Times New Roman"/>
        </w:rPr>
      </w:pPr>
      <w:r>
        <w:rPr>
          <w:rFonts w:eastAsia="Times New Roman" w:cs="Times New Roman"/>
        </w:rPr>
        <w:t>C</w:t>
      </w:r>
      <w:r>
        <w:rPr>
          <w:rFonts w:eastAsia="Times New Roman" w:cs="Times New Roman"/>
          <w:vertAlign w:val="subscript"/>
        </w:rPr>
        <w:t>6</w:t>
      </w:r>
      <w:r>
        <w:rPr>
          <w:rFonts w:eastAsia="Times New Roman" w:cs="Times New Roman"/>
        </w:rPr>
        <w:t>H</w:t>
      </w:r>
      <w:r>
        <w:rPr>
          <w:rFonts w:eastAsia="Times New Roman" w:cs="Times New Roman"/>
          <w:vertAlign w:val="subscript"/>
        </w:rPr>
        <w:t>12</w:t>
      </w:r>
      <w:r>
        <w:rPr>
          <w:rFonts w:eastAsia="Times New Roman" w:cs="Times New Roman"/>
        </w:rPr>
        <w:t>O</w:t>
      </w:r>
      <w:r>
        <w:rPr>
          <w:rFonts w:eastAsia="Times New Roman" w:cs="Times New Roman"/>
          <w:vertAlign w:val="subscript"/>
        </w:rPr>
        <w:t xml:space="preserve">6 </w:t>
      </w:r>
      <w:r w:rsidRPr="001C5355">
        <w:rPr>
          <w:rFonts w:eastAsia="Times New Roman" w:cs="Times New Roman"/>
        </w:rPr>
        <w:t>+</w:t>
      </w:r>
      <w:r>
        <w:rPr>
          <w:rFonts w:eastAsia="Times New Roman" w:cs="Times New Roman"/>
          <w:vertAlign w:val="subscript"/>
        </w:rPr>
        <w:t xml:space="preserve"> </w:t>
      </w:r>
      <w:r w:rsidRPr="001C5355">
        <w:rPr>
          <w:rFonts w:eastAsia="Times New Roman" w:cs="Times New Roman"/>
          <w:color w:val="FF0000"/>
        </w:rPr>
        <w:t>6H</w:t>
      </w:r>
      <w:r w:rsidRPr="001C5355">
        <w:rPr>
          <w:rFonts w:eastAsia="Times New Roman" w:cs="Times New Roman"/>
          <w:color w:val="FF0000"/>
          <w:vertAlign w:val="subscript"/>
        </w:rPr>
        <w:t>2</w:t>
      </w:r>
      <w:r w:rsidRPr="001C5355">
        <w:rPr>
          <w:rFonts w:eastAsia="Times New Roman" w:cs="Times New Roman"/>
          <w:color w:val="FF0000"/>
        </w:rPr>
        <w:t>O</w:t>
      </w:r>
      <w:r>
        <w:rPr>
          <w:rFonts w:eastAsia="Times New Roman" w:cs="Times New Roman"/>
          <w:color w:val="FF0000"/>
        </w:rPr>
        <w:t xml:space="preserve"> </w:t>
      </w:r>
      <w:r w:rsidRPr="001C5355">
        <w:rPr>
          <w:rFonts w:eastAsia="Times New Roman" w:cs="Times New Roman"/>
        </w:rPr>
        <w:sym w:font="Wingdings" w:char="F0E0"/>
      </w:r>
      <w:r w:rsidRPr="001C5355">
        <w:rPr>
          <w:rFonts w:eastAsia="Times New Roman" w:cs="Times New Roman"/>
        </w:rPr>
        <w:t xml:space="preserve"> </w:t>
      </w:r>
      <w:r>
        <w:rPr>
          <w:rFonts w:eastAsia="Times New Roman" w:cs="Times New Roman"/>
        </w:rPr>
        <w:t>6CO</w:t>
      </w:r>
      <w:r>
        <w:rPr>
          <w:rFonts w:eastAsia="Times New Roman" w:cs="Times New Roman"/>
          <w:vertAlign w:val="subscript"/>
        </w:rPr>
        <w:t xml:space="preserve">2 </w:t>
      </w:r>
      <w:r>
        <w:rPr>
          <w:rFonts w:eastAsia="Times New Roman" w:cs="Times New Roman"/>
        </w:rPr>
        <w:t>+ 24H</w:t>
      </w:r>
      <w:r w:rsidRPr="001C5355">
        <w:rPr>
          <w:rFonts w:eastAsia="Times New Roman" w:cs="Times New Roman"/>
          <w:vertAlign w:val="superscript"/>
        </w:rPr>
        <w:t>+</w:t>
      </w:r>
      <w:r>
        <w:rPr>
          <w:rFonts w:eastAsia="Times New Roman" w:cs="Times New Roman"/>
        </w:rPr>
        <w:t xml:space="preserve"> + 24e-</w:t>
      </w:r>
    </w:p>
    <w:p w14:paraId="3064F7CC" w14:textId="2C830F1F" w:rsidR="001C5355" w:rsidRDefault="001C5355" w:rsidP="001C5355">
      <w:pPr>
        <w:pStyle w:val="ListParagraph"/>
        <w:numPr>
          <w:ilvl w:val="2"/>
          <w:numId w:val="78"/>
        </w:numPr>
        <w:rPr>
          <w:rFonts w:eastAsia="Times New Roman" w:cs="Times New Roman"/>
        </w:rPr>
      </w:pPr>
      <w:r>
        <w:rPr>
          <w:rFonts w:eastAsia="Times New Roman" w:cs="Times New Roman"/>
        </w:rPr>
        <w:t>Glycolysis and CAC</w:t>
      </w:r>
    </w:p>
    <w:p w14:paraId="3AE7F313" w14:textId="21C838FD" w:rsidR="001C5355" w:rsidRPr="001C5355" w:rsidRDefault="001C5355" w:rsidP="001C5355">
      <w:pPr>
        <w:pStyle w:val="ListParagraph"/>
        <w:numPr>
          <w:ilvl w:val="1"/>
          <w:numId w:val="78"/>
        </w:numPr>
        <w:rPr>
          <w:rFonts w:eastAsia="Times New Roman" w:cs="Times New Roman"/>
        </w:rPr>
      </w:pPr>
      <w:r>
        <w:rPr>
          <w:rFonts w:eastAsia="Times New Roman" w:cs="Times New Roman"/>
        </w:rPr>
        <w:t>6O</w:t>
      </w:r>
      <w:r>
        <w:rPr>
          <w:rFonts w:eastAsia="Times New Roman" w:cs="Times New Roman"/>
          <w:vertAlign w:val="subscript"/>
        </w:rPr>
        <w:t xml:space="preserve">2 </w:t>
      </w:r>
      <w:r>
        <w:rPr>
          <w:rFonts w:eastAsia="Times New Roman" w:cs="Times New Roman"/>
        </w:rPr>
        <w:t>+ 24H</w:t>
      </w:r>
      <w:r w:rsidRPr="001C5355">
        <w:rPr>
          <w:rFonts w:eastAsia="Times New Roman" w:cs="Times New Roman"/>
          <w:vertAlign w:val="superscript"/>
        </w:rPr>
        <w:t>+</w:t>
      </w:r>
      <w:r>
        <w:rPr>
          <w:rFonts w:eastAsia="Times New Roman" w:cs="Times New Roman"/>
          <w:vertAlign w:val="superscript"/>
        </w:rPr>
        <w:t xml:space="preserve"> </w:t>
      </w:r>
      <w:r>
        <w:rPr>
          <w:rFonts w:eastAsia="Times New Roman" w:cs="Times New Roman"/>
        </w:rPr>
        <w:t>+ 24e-</w:t>
      </w:r>
      <w:r w:rsidRPr="001C5355">
        <w:rPr>
          <w:rFonts w:eastAsia="Times New Roman" w:cs="Times New Roman"/>
        </w:rPr>
        <w:sym w:font="Wingdings" w:char="F0E0"/>
      </w:r>
      <w:r>
        <w:rPr>
          <w:rFonts w:eastAsia="Times New Roman" w:cs="Times New Roman"/>
        </w:rPr>
        <w:t xml:space="preserve"> </w:t>
      </w:r>
      <w:r w:rsidRPr="001C5355">
        <w:rPr>
          <w:rFonts w:eastAsia="Times New Roman" w:cs="Times New Roman"/>
          <w:color w:val="FF0000"/>
        </w:rPr>
        <w:t>12H</w:t>
      </w:r>
      <w:r w:rsidRPr="001C5355">
        <w:rPr>
          <w:rFonts w:eastAsia="Times New Roman" w:cs="Times New Roman"/>
          <w:color w:val="FF0000"/>
          <w:vertAlign w:val="subscript"/>
        </w:rPr>
        <w:t>2</w:t>
      </w:r>
      <w:r w:rsidRPr="001C5355">
        <w:rPr>
          <w:rFonts w:eastAsia="Times New Roman" w:cs="Times New Roman"/>
          <w:color w:val="FF0000"/>
        </w:rPr>
        <w:t>O</w:t>
      </w:r>
    </w:p>
    <w:p w14:paraId="193F0546" w14:textId="7999FF6C" w:rsidR="001C5355" w:rsidRDefault="001C5355" w:rsidP="001C5355">
      <w:pPr>
        <w:pStyle w:val="ListParagraph"/>
        <w:numPr>
          <w:ilvl w:val="2"/>
          <w:numId w:val="78"/>
        </w:numPr>
        <w:rPr>
          <w:rFonts w:eastAsia="Times New Roman" w:cs="Times New Roman"/>
        </w:rPr>
      </w:pPr>
      <w:r>
        <w:rPr>
          <w:rFonts w:eastAsia="Times New Roman" w:cs="Times New Roman"/>
        </w:rPr>
        <w:t>ETC</w:t>
      </w:r>
    </w:p>
    <w:p w14:paraId="21BA0D39" w14:textId="176388CB" w:rsidR="001C5355" w:rsidRDefault="001C5355" w:rsidP="001C5355">
      <w:pPr>
        <w:rPr>
          <w:rFonts w:eastAsia="Times New Roman" w:cs="Times New Roman"/>
        </w:rPr>
      </w:pPr>
      <w:r>
        <w:rPr>
          <w:rFonts w:eastAsia="Times New Roman" w:cs="Times New Roman"/>
        </w:rPr>
        <w:t>The Fate of Electrons Released Upon Glucose Oxidation</w:t>
      </w:r>
    </w:p>
    <w:p w14:paraId="26AD160E" w14:textId="77777777" w:rsidR="00900DEB" w:rsidRDefault="00900DEB" w:rsidP="00900DEB">
      <w:pPr>
        <w:pStyle w:val="ListParagraph"/>
        <w:numPr>
          <w:ilvl w:val="0"/>
          <w:numId w:val="79"/>
        </w:numPr>
        <w:rPr>
          <w:rFonts w:eastAsia="Times New Roman" w:cs="Times New Roman"/>
        </w:rPr>
      </w:pPr>
      <w:r w:rsidRPr="00900DEB">
        <w:rPr>
          <w:rFonts w:eastAsia="Times New Roman" w:cs="Times New Roman"/>
        </w:rPr>
        <w:t xml:space="preserve">The “elementary” steps of the first half-reaction take place in the cytosol (glycolysis) and in the mitochondrion (the citric acid cycle). </w:t>
      </w:r>
    </w:p>
    <w:p w14:paraId="2342F9B1" w14:textId="379166C6" w:rsidR="00900DEB" w:rsidRPr="00900DEB" w:rsidRDefault="00900DEB" w:rsidP="00900DEB">
      <w:pPr>
        <w:pStyle w:val="ListParagraph"/>
        <w:numPr>
          <w:ilvl w:val="1"/>
          <w:numId w:val="79"/>
        </w:numPr>
        <w:rPr>
          <w:rFonts w:eastAsia="Times New Roman" w:cs="Times New Roman"/>
        </w:rPr>
      </w:pPr>
      <w:r w:rsidRPr="00900DEB">
        <w:rPr>
          <w:rFonts w:eastAsia="Times New Roman" w:cs="Times New Roman"/>
        </w:rPr>
        <w:t>The released 12 electron pairs reduce 10 NAD + and 2 F</w:t>
      </w:r>
      <w:r>
        <w:rPr>
          <w:rFonts w:eastAsia="Times New Roman" w:cs="Times New Roman"/>
        </w:rPr>
        <w:t>AD yielding 10 NADH and 2 FADH</w:t>
      </w:r>
      <w:r>
        <w:rPr>
          <w:rFonts w:eastAsia="Times New Roman" w:cs="Times New Roman"/>
          <w:vertAlign w:val="subscript"/>
        </w:rPr>
        <w:t>2</w:t>
      </w:r>
    </w:p>
    <w:p w14:paraId="60208B4D" w14:textId="77777777" w:rsidR="00900DEB" w:rsidRDefault="00900DEB" w:rsidP="00900DEB">
      <w:pPr>
        <w:pStyle w:val="ListParagraph"/>
        <w:numPr>
          <w:ilvl w:val="0"/>
          <w:numId w:val="79"/>
        </w:numPr>
        <w:rPr>
          <w:rFonts w:eastAsia="Times New Roman" w:cs="Times New Roman"/>
        </w:rPr>
      </w:pPr>
      <w:r w:rsidRPr="00900DEB">
        <w:rPr>
          <w:rFonts w:eastAsia="Times New Roman" w:cs="Times New Roman"/>
        </w:rPr>
        <w:t xml:space="preserve">“Elementary” steps of the second half-reaction take place in the mitochondrion </w:t>
      </w:r>
    </w:p>
    <w:p w14:paraId="41B7B185" w14:textId="66D805D5" w:rsidR="00900DEB" w:rsidRPr="00900DEB" w:rsidRDefault="00900DEB" w:rsidP="00900DEB">
      <w:pPr>
        <w:pStyle w:val="ListParagraph"/>
        <w:numPr>
          <w:ilvl w:val="1"/>
          <w:numId w:val="79"/>
        </w:numPr>
        <w:rPr>
          <w:rFonts w:eastAsia="Times New Roman" w:cs="Times New Roman"/>
        </w:rPr>
      </w:pPr>
      <w:r w:rsidRPr="00900DEB">
        <w:rPr>
          <w:rFonts w:eastAsia="Times New Roman" w:cs="Times New Roman"/>
        </w:rPr>
        <w:t>The 12 electron pairs move from NADH and FAD</w:t>
      </w:r>
      <w:r>
        <w:rPr>
          <w:rFonts w:eastAsia="Times New Roman" w:cs="Times New Roman"/>
        </w:rPr>
        <w:t>H</w:t>
      </w:r>
      <w:r>
        <w:rPr>
          <w:rFonts w:eastAsia="Times New Roman" w:cs="Times New Roman"/>
          <w:vertAlign w:val="subscript"/>
        </w:rPr>
        <w:t>2</w:t>
      </w:r>
      <w:r w:rsidRPr="00900DEB">
        <w:rPr>
          <w:rFonts w:eastAsia="Times New Roman" w:cs="Times New Roman"/>
        </w:rPr>
        <w:t xml:space="preserve"> to the </w:t>
      </w:r>
      <w:r>
        <w:rPr>
          <w:rFonts w:eastAsia="Times New Roman" w:cs="Times New Roman"/>
        </w:rPr>
        <w:t xml:space="preserve">ETC </w:t>
      </w:r>
      <w:r w:rsidRPr="00900DEB">
        <w:rPr>
          <w:rFonts w:eastAsia="Times New Roman" w:cs="Times New Roman"/>
        </w:rPr>
        <w:t>that includes mo</w:t>
      </w:r>
      <w:r>
        <w:rPr>
          <w:rFonts w:eastAsia="Times New Roman" w:cs="Times New Roman"/>
        </w:rPr>
        <w:t>re than 10 redox centers in 4</w:t>
      </w:r>
      <w:r w:rsidRPr="00900DEB">
        <w:rPr>
          <w:rFonts w:eastAsia="Times New Roman" w:cs="Times New Roman"/>
        </w:rPr>
        <w:t xml:space="preserve"> enzyme complexes</w:t>
      </w:r>
    </w:p>
    <w:p w14:paraId="0864A92E" w14:textId="77777777" w:rsidR="00900DEB" w:rsidRDefault="00900DEB" w:rsidP="00900DEB">
      <w:pPr>
        <w:pStyle w:val="ListParagraph"/>
        <w:numPr>
          <w:ilvl w:val="0"/>
          <w:numId w:val="79"/>
        </w:numPr>
        <w:rPr>
          <w:rFonts w:eastAsia="Times New Roman" w:cs="Times New Roman"/>
        </w:rPr>
      </w:pPr>
      <w:r w:rsidRPr="00900DEB">
        <w:rPr>
          <w:rFonts w:eastAsia="Times New Roman" w:cs="Times New Roman"/>
        </w:rPr>
        <w:t xml:space="preserve">The electron transfer pumps protons out of the matrix in the intermembrane space. </w:t>
      </w:r>
    </w:p>
    <w:p w14:paraId="1AC6C69A" w14:textId="18BAF34D" w:rsidR="00900DEB" w:rsidRPr="00900DEB" w:rsidRDefault="00900DEB" w:rsidP="00900DEB">
      <w:pPr>
        <w:pStyle w:val="ListParagraph"/>
        <w:numPr>
          <w:ilvl w:val="0"/>
          <w:numId w:val="79"/>
        </w:numPr>
        <w:rPr>
          <w:rFonts w:eastAsia="Times New Roman" w:cs="Times New Roman"/>
        </w:rPr>
      </w:pPr>
      <w:r w:rsidRPr="00900DEB">
        <w:rPr>
          <w:rFonts w:eastAsia="Times New Roman" w:cs="Times New Roman"/>
        </w:rPr>
        <w:t>The resulting electrochemical gradient drives the synthesis of ATP from ADP and Pi in the oxidative phosphorylation process.</w:t>
      </w:r>
    </w:p>
    <w:p w14:paraId="361542CE" w14:textId="2953987F" w:rsidR="001C5355" w:rsidRPr="00900DEB" w:rsidRDefault="00900DEB" w:rsidP="00900DEB">
      <w:pPr>
        <w:rPr>
          <w:rFonts w:eastAsia="Times New Roman" w:cs="Times New Roman"/>
        </w:rPr>
      </w:pPr>
      <w:r>
        <w:rPr>
          <w:rFonts w:eastAsia="Times New Roman" w:cs="Times New Roman"/>
        </w:rPr>
        <w:t xml:space="preserve">The </w:t>
      </w:r>
      <w:r w:rsidRPr="00900DEB">
        <w:rPr>
          <w:rFonts w:eastAsia="Times New Roman" w:cs="Times New Roman"/>
        </w:rPr>
        <w:t>Mitochondrion</w:t>
      </w:r>
    </w:p>
    <w:p w14:paraId="267277FA" w14:textId="77777777" w:rsidR="00900DEB" w:rsidRDefault="00900DEB" w:rsidP="00900DEB">
      <w:pPr>
        <w:pStyle w:val="ListParagraph"/>
        <w:numPr>
          <w:ilvl w:val="0"/>
          <w:numId w:val="80"/>
        </w:numPr>
        <w:rPr>
          <w:rFonts w:eastAsia="Times New Roman" w:cs="Times New Roman"/>
        </w:rPr>
      </w:pPr>
      <w:r w:rsidRPr="00900DEB">
        <w:rPr>
          <w:rFonts w:eastAsia="Times New Roman" w:cs="Times New Roman"/>
        </w:rPr>
        <w:t>The mitochondrion (Greek: mitos, thread + chondros, granule) is an ellipsoidal-shape organelle with the dimensions of 0.5 x 1 μM</w:t>
      </w:r>
    </w:p>
    <w:p w14:paraId="5D6BEA01" w14:textId="08958D29" w:rsidR="00900DEB" w:rsidRPr="00900DEB" w:rsidRDefault="00900DEB" w:rsidP="00900DEB">
      <w:pPr>
        <w:pStyle w:val="ListParagraph"/>
        <w:numPr>
          <w:ilvl w:val="0"/>
          <w:numId w:val="80"/>
        </w:numPr>
        <w:rPr>
          <w:rFonts w:eastAsia="Times New Roman" w:cs="Times New Roman"/>
        </w:rPr>
      </w:pPr>
      <w:r w:rsidRPr="00900DEB">
        <w:rPr>
          <w:rFonts w:eastAsia="Times New Roman" w:cs="Times New Roman"/>
        </w:rPr>
        <w:t>A typical eukaryotic cell contains about 2000 mitochondria</w:t>
      </w:r>
      <w:r>
        <w:rPr>
          <w:rFonts w:eastAsia="Times New Roman" w:cs="Times New Roman"/>
        </w:rPr>
        <w:t>, which occupy 20</w:t>
      </w:r>
      <w:r w:rsidRPr="00900DEB">
        <w:rPr>
          <w:rFonts w:eastAsia="Times New Roman" w:cs="Times New Roman"/>
        </w:rPr>
        <w:t>% of the cell volume.</w:t>
      </w:r>
    </w:p>
    <w:p w14:paraId="5709AD8B" w14:textId="29DFC351" w:rsidR="00900DEB" w:rsidRDefault="00900DEB" w:rsidP="00900DEB">
      <w:pPr>
        <w:rPr>
          <w:rFonts w:eastAsia="Times New Roman" w:cs="Times New Roman"/>
        </w:rPr>
      </w:pPr>
      <w:r>
        <w:rPr>
          <w:rFonts w:eastAsia="Times New Roman" w:cs="Times New Roman"/>
          <w:noProof/>
        </w:rPr>
        <w:drawing>
          <wp:inline distT="0" distB="0" distL="0" distR="0" wp14:anchorId="0854CC2D" wp14:editId="44EAA563">
            <wp:extent cx="4452892" cy="1904640"/>
            <wp:effectExtent l="0" t="0" r="0" b="63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1.07.20 AM.png"/>
                    <pic:cNvPicPr/>
                  </pic:nvPicPr>
                  <pic:blipFill>
                    <a:blip r:embed="rId77">
                      <a:extLst>
                        <a:ext uri="{BEBA8EAE-BF5A-486C-A8C5-ECC9F3942E4B}">
                          <a14:imgProps xmlns:a14="http://schemas.microsoft.com/office/drawing/2010/main">
                            <a14:imgLayer r:embed="rId78">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452892" cy="1904640"/>
                    </a:xfrm>
                    <a:prstGeom prst="rect">
                      <a:avLst/>
                    </a:prstGeom>
                  </pic:spPr>
                </pic:pic>
              </a:graphicData>
            </a:graphic>
          </wp:inline>
        </w:drawing>
      </w:r>
      <w:bookmarkStart w:id="0" w:name="_GoBack"/>
      <w:bookmarkEnd w:id="0"/>
    </w:p>
    <w:p w14:paraId="27066A4B" w14:textId="62EA709C" w:rsidR="00900DEB" w:rsidRPr="00900DEB" w:rsidRDefault="00900DEB" w:rsidP="00900DEB">
      <w:pPr>
        <w:pStyle w:val="ListParagraph"/>
        <w:numPr>
          <w:ilvl w:val="0"/>
          <w:numId w:val="81"/>
        </w:numPr>
        <w:rPr>
          <w:rFonts w:eastAsia="Times New Roman" w:cs="Times New Roman"/>
        </w:rPr>
      </w:pPr>
      <w:r w:rsidRPr="00900DEB">
        <w:rPr>
          <w:rFonts w:eastAsia="Times New Roman" w:cs="Times New Roman"/>
        </w:rPr>
        <w:t>Mitochondria, which contain their own DNA, ribosomes, an d tRNAs, are thought to evolve from</w:t>
      </w:r>
      <w:r w:rsidR="006222ED">
        <w:rPr>
          <w:rFonts w:eastAsia="Times New Roman" w:cs="Times New Roman"/>
        </w:rPr>
        <w:t xml:space="preserve"> aerobic bacteria that formed s</w:t>
      </w:r>
      <w:r w:rsidRPr="00900DEB">
        <w:rPr>
          <w:rFonts w:eastAsia="Times New Roman" w:cs="Times New Roman"/>
        </w:rPr>
        <w:t>ymbiotic relationsh</w:t>
      </w:r>
      <w:r w:rsidR="006222ED">
        <w:rPr>
          <w:rFonts w:eastAsia="Times New Roman" w:cs="Times New Roman"/>
        </w:rPr>
        <w:t>i</w:t>
      </w:r>
      <w:r w:rsidRPr="00900DEB">
        <w:rPr>
          <w:rFonts w:eastAsia="Times New Roman" w:cs="Times New Roman"/>
        </w:rPr>
        <w:t>ps with primordial eukaryotes</w:t>
      </w:r>
    </w:p>
    <w:p w14:paraId="56EF0DCD" w14:textId="77777777" w:rsidR="006222ED" w:rsidRDefault="006222ED" w:rsidP="006222ED">
      <w:pPr>
        <w:pStyle w:val="ListParagraph"/>
        <w:numPr>
          <w:ilvl w:val="0"/>
          <w:numId w:val="81"/>
        </w:numPr>
        <w:rPr>
          <w:rFonts w:eastAsia="Times New Roman" w:cs="Times New Roman"/>
        </w:rPr>
      </w:pPr>
      <w:r w:rsidRPr="006222ED">
        <w:rPr>
          <w:rFonts w:eastAsia="Times New Roman" w:cs="Times New Roman"/>
        </w:rPr>
        <w:t xml:space="preserve">The mitochondrial outer membrane is permeable for molecules up to 10 kD. </w:t>
      </w:r>
    </w:p>
    <w:p w14:paraId="64D7373B" w14:textId="0C3EFDF0" w:rsidR="006222ED" w:rsidRDefault="006222ED" w:rsidP="006222ED">
      <w:pPr>
        <w:pStyle w:val="ListParagraph"/>
        <w:numPr>
          <w:ilvl w:val="0"/>
          <w:numId w:val="81"/>
        </w:numPr>
        <w:rPr>
          <w:rFonts w:eastAsia="Times New Roman" w:cs="Times New Roman"/>
        </w:rPr>
      </w:pPr>
      <w:r>
        <w:rPr>
          <w:rFonts w:eastAsia="Times New Roman" w:cs="Times New Roman"/>
        </w:rPr>
        <w:t>The protein-ri</w:t>
      </w:r>
      <w:r w:rsidRPr="006222ED">
        <w:rPr>
          <w:rFonts w:eastAsia="Times New Roman" w:cs="Times New Roman"/>
        </w:rPr>
        <w:t xml:space="preserve">ch inner membrane surrounds a matrix. </w:t>
      </w:r>
    </w:p>
    <w:p w14:paraId="72A7B247" w14:textId="40039BBA" w:rsidR="006222ED" w:rsidRPr="006222ED" w:rsidRDefault="006222ED" w:rsidP="006222ED">
      <w:pPr>
        <w:pStyle w:val="ListParagraph"/>
        <w:numPr>
          <w:ilvl w:val="0"/>
          <w:numId w:val="81"/>
        </w:numPr>
        <w:rPr>
          <w:rFonts w:eastAsia="Times New Roman" w:cs="Times New Roman"/>
        </w:rPr>
      </w:pPr>
      <w:r w:rsidRPr="006222ED">
        <w:rPr>
          <w:rFonts w:eastAsia="Times New Roman" w:cs="Times New Roman"/>
        </w:rPr>
        <w:t>The i</w:t>
      </w:r>
      <w:r w:rsidR="00D72DBF">
        <w:rPr>
          <w:rFonts w:eastAsia="Times New Roman" w:cs="Times New Roman"/>
        </w:rPr>
        <w:t>nner membrane is freel</w:t>
      </w:r>
      <w:r>
        <w:rPr>
          <w:rFonts w:eastAsia="Times New Roman" w:cs="Times New Roman"/>
        </w:rPr>
        <w:t>y permeable only to O</w:t>
      </w:r>
      <w:r w:rsidRPr="006222ED">
        <w:rPr>
          <w:rFonts w:eastAsia="Times New Roman" w:cs="Times New Roman"/>
          <w:vertAlign w:val="subscript"/>
        </w:rPr>
        <w:t>2</w:t>
      </w:r>
      <w:r>
        <w:rPr>
          <w:rFonts w:eastAsia="Times New Roman" w:cs="Times New Roman"/>
        </w:rPr>
        <w:t>, CO</w:t>
      </w:r>
      <w:r w:rsidRPr="006222ED">
        <w:rPr>
          <w:rFonts w:eastAsia="Times New Roman" w:cs="Times New Roman"/>
          <w:vertAlign w:val="subscript"/>
        </w:rPr>
        <w:t>2</w:t>
      </w:r>
      <w:r>
        <w:rPr>
          <w:rFonts w:eastAsia="Times New Roman" w:cs="Times New Roman"/>
        </w:rPr>
        <w:t>, and H</w:t>
      </w:r>
      <w:r w:rsidRPr="006222ED">
        <w:rPr>
          <w:rFonts w:eastAsia="Times New Roman" w:cs="Times New Roman"/>
          <w:vertAlign w:val="subscript"/>
        </w:rPr>
        <w:t>2</w:t>
      </w:r>
      <w:r w:rsidRPr="006222ED">
        <w:rPr>
          <w:rFonts w:eastAsia="Times New Roman" w:cs="Times New Roman"/>
        </w:rPr>
        <w:t>O.</w:t>
      </w:r>
    </w:p>
    <w:p w14:paraId="0543C124" w14:textId="6377933D" w:rsidR="006222ED" w:rsidRDefault="006222ED" w:rsidP="006222ED">
      <w:pPr>
        <w:pStyle w:val="ListParagraph"/>
        <w:numPr>
          <w:ilvl w:val="0"/>
          <w:numId w:val="81"/>
        </w:numPr>
        <w:rPr>
          <w:rFonts w:eastAsia="Times New Roman" w:cs="Times New Roman"/>
        </w:rPr>
      </w:pPr>
      <w:r>
        <w:rPr>
          <w:rFonts w:eastAsia="Times New Roman" w:cs="Times New Roman"/>
          <w:noProof/>
        </w:rPr>
        <w:drawing>
          <wp:anchor distT="0" distB="0" distL="114300" distR="114300" simplePos="0" relativeHeight="251704320" behindDoc="0" locked="0" layoutInCell="1" allowOverlap="1" wp14:anchorId="55BCC5A6" wp14:editId="7150D43A">
            <wp:simplePos x="0" y="0"/>
            <wp:positionH relativeFrom="column">
              <wp:posOffset>4229100</wp:posOffset>
            </wp:positionH>
            <wp:positionV relativeFrom="paragraph">
              <wp:posOffset>101600</wp:posOffset>
            </wp:positionV>
            <wp:extent cx="2623820" cy="2360930"/>
            <wp:effectExtent l="0" t="0" r="0" b="1270"/>
            <wp:wrapTight wrapText="bothSides">
              <wp:wrapPolygon edited="0">
                <wp:start x="0" y="0"/>
                <wp:lineTo x="0" y="21379"/>
                <wp:lineTo x="21328" y="21379"/>
                <wp:lineTo x="21328"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1.11.57 AM.png"/>
                    <pic:cNvPicPr/>
                  </pic:nvPicPr>
                  <pic:blipFill>
                    <a:blip r:embed="rId79">
                      <a:extLst>
                        <a:ext uri="{BEBA8EAE-BF5A-486C-A8C5-ECC9F3942E4B}">
                          <a14:imgProps xmlns:a14="http://schemas.microsoft.com/office/drawing/2010/main">
                            <a14:imgLayer r:embed="rId80">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623820" cy="2360930"/>
                    </a:xfrm>
                    <a:prstGeom prst="rect">
                      <a:avLst/>
                    </a:prstGeom>
                  </pic:spPr>
                </pic:pic>
              </a:graphicData>
            </a:graphic>
            <wp14:sizeRelH relativeFrom="page">
              <wp14:pctWidth>0</wp14:pctWidth>
            </wp14:sizeRelH>
            <wp14:sizeRelV relativeFrom="page">
              <wp14:pctHeight>0</wp14:pctHeight>
            </wp14:sizeRelV>
          </wp:anchor>
        </w:drawing>
      </w:r>
      <w:r w:rsidRPr="006222ED">
        <w:rPr>
          <w:rFonts w:eastAsia="Times New Roman" w:cs="Times New Roman"/>
        </w:rPr>
        <w:t>Mitochondria are the “power plants” of the cell.</w:t>
      </w:r>
    </w:p>
    <w:p w14:paraId="1DA23B2D" w14:textId="0F69A8A6" w:rsidR="006222ED" w:rsidRDefault="006222ED" w:rsidP="006222ED">
      <w:pPr>
        <w:rPr>
          <w:rFonts w:eastAsia="Times New Roman" w:cs="Times New Roman"/>
        </w:rPr>
      </w:pPr>
      <w:r>
        <w:rPr>
          <w:rFonts w:eastAsia="Times New Roman" w:cs="Times New Roman"/>
        </w:rPr>
        <w:t>Inner and Outer Mitochondrial Membranes</w:t>
      </w:r>
    </w:p>
    <w:p w14:paraId="1AF9EF5C" w14:textId="0FA76823" w:rsidR="006222ED" w:rsidRPr="006222ED" w:rsidRDefault="006222ED" w:rsidP="006222ED">
      <w:pPr>
        <w:pStyle w:val="ListParagraph"/>
        <w:numPr>
          <w:ilvl w:val="0"/>
          <w:numId w:val="82"/>
        </w:numPr>
        <w:rPr>
          <w:rFonts w:eastAsia="Times New Roman" w:cs="Times New Roman"/>
        </w:rPr>
      </w:pPr>
      <w:r w:rsidRPr="006222ED">
        <w:rPr>
          <w:rFonts w:eastAsia="Times New Roman" w:cs="Times New Roman"/>
        </w:rPr>
        <w:t xml:space="preserve">Concentrations of metabolites and ions in the mitochondrial intermembrane space are equal to those in the cytosol </w:t>
      </w:r>
    </w:p>
    <w:p w14:paraId="2FBFD31A" w14:textId="734011EE" w:rsidR="006222ED" w:rsidRPr="006222ED" w:rsidRDefault="006222ED" w:rsidP="006222ED">
      <w:pPr>
        <w:pStyle w:val="ListParagraph"/>
        <w:numPr>
          <w:ilvl w:val="0"/>
          <w:numId w:val="82"/>
        </w:numPr>
        <w:rPr>
          <w:rFonts w:eastAsia="Times New Roman" w:cs="Times New Roman"/>
        </w:rPr>
      </w:pPr>
      <w:r w:rsidRPr="006222ED">
        <w:rPr>
          <w:rFonts w:eastAsia="Times New Roman" w:cs="Times New Roman"/>
        </w:rPr>
        <w:t>Metabolites are transported to and from the matrix via specialized systems</w:t>
      </w:r>
    </w:p>
    <w:p w14:paraId="6F9E9637" w14:textId="77777777" w:rsidR="006222ED" w:rsidRPr="006222ED" w:rsidRDefault="006222ED" w:rsidP="006222ED">
      <w:pPr>
        <w:pStyle w:val="ListParagraph"/>
        <w:numPr>
          <w:ilvl w:val="0"/>
          <w:numId w:val="82"/>
        </w:numPr>
        <w:rPr>
          <w:rFonts w:eastAsia="Times New Roman" w:cs="Times New Roman"/>
        </w:rPr>
      </w:pPr>
      <w:r w:rsidRPr="006222ED">
        <w:rPr>
          <w:rFonts w:eastAsia="Times New Roman" w:cs="Times New Roman"/>
        </w:rPr>
        <w:t xml:space="preserve">Freeze-fracture and freeze-etch electron micrographs. </w:t>
      </w:r>
    </w:p>
    <w:p w14:paraId="3C8F48E8" w14:textId="31F59C7D" w:rsidR="006222ED" w:rsidRDefault="006222ED" w:rsidP="006222ED">
      <w:pPr>
        <w:pStyle w:val="ListParagraph"/>
        <w:numPr>
          <w:ilvl w:val="0"/>
          <w:numId w:val="82"/>
        </w:numPr>
        <w:rPr>
          <w:rFonts w:eastAsia="Times New Roman" w:cs="Times New Roman"/>
        </w:rPr>
      </w:pPr>
      <w:r w:rsidRPr="006222ED">
        <w:rPr>
          <w:rFonts w:eastAsia="Times New Roman" w:cs="Times New Roman"/>
        </w:rPr>
        <w:t>The inner membrane contains ~ 2 times more particles than the outer membrane</w:t>
      </w:r>
    </w:p>
    <w:p w14:paraId="439D5D5F" w14:textId="1FA92954" w:rsidR="006222ED" w:rsidRDefault="006222ED" w:rsidP="006222ED">
      <w:pPr>
        <w:rPr>
          <w:rFonts w:eastAsia="Times New Roman" w:cs="Times New Roman"/>
        </w:rPr>
      </w:pPr>
      <w:r>
        <w:rPr>
          <w:rFonts w:eastAsia="Times New Roman" w:cs="Times New Roman"/>
        </w:rPr>
        <w:t xml:space="preserve">The Glycerophosphate Shuttle </w:t>
      </w:r>
    </w:p>
    <w:p w14:paraId="182C43FC" w14:textId="77777777" w:rsidR="006222ED" w:rsidRPr="006222ED" w:rsidRDefault="006222ED" w:rsidP="006222ED">
      <w:pPr>
        <w:pStyle w:val="ListParagraph"/>
        <w:numPr>
          <w:ilvl w:val="0"/>
          <w:numId w:val="83"/>
        </w:numPr>
        <w:rPr>
          <w:rFonts w:eastAsia="Times New Roman" w:cs="Times New Roman"/>
        </w:rPr>
      </w:pPr>
      <w:r w:rsidRPr="006222ED">
        <w:rPr>
          <w:rFonts w:eastAsia="Times New Roman" w:cs="Times New Roman"/>
        </w:rPr>
        <w:t xml:space="preserve">NADH produced by glycolysis (cytosol) cannot permeate the mitochondrial inner membrane. </w:t>
      </w:r>
    </w:p>
    <w:p w14:paraId="089ABFA8" w14:textId="37A337D5" w:rsidR="006222ED" w:rsidRPr="006222ED" w:rsidRDefault="006222ED" w:rsidP="006222ED">
      <w:pPr>
        <w:pStyle w:val="ListParagraph"/>
        <w:numPr>
          <w:ilvl w:val="0"/>
          <w:numId w:val="83"/>
        </w:numPr>
        <w:rPr>
          <w:rFonts w:eastAsia="Times New Roman" w:cs="Times New Roman"/>
        </w:rPr>
      </w:pPr>
      <w:r w:rsidRPr="006222ED">
        <w:rPr>
          <w:rFonts w:eastAsia="Times New Roman" w:cs="Times New Roman"/>
        </w:rPr>
        <w:t>Electrons from NADH are transported in the matrix by the glycerophosphate shuttle in three steps:</w:t>
      </w:r>
    </w:p>
    <w:p w14:paraId="1EA7B1BE" w14:textId="77777777" w:rsidR="006222ED" w:rsidRPr="006222ED" w:rsidRDefault="006222ED" w:rsidP="003F6126">
      <w:pPr>
        <w:pStyle w:val="ListParagraph"/>
        <w:numPr>
          <w:ilvl w:val="0"/>
          <w:numId w:val="84"/>
        </w:numPr>
        <w:rPr>
          <w:rFonts w:eastAsia="Times New Roman" w:cs="Times New Roman"/>
        </w:rPr>
      </w:pPr>
      <w:r w:rsidRPr="006222ED">
        <w:rPr>
          <w:rFonts w:eastAsia="Times New Roman" w:cs="Times New Roman"/>
        </w:rPr>
        <w:t>Cytosolic oxidation of NADH coupled to reduction of dihydroacetone phosphate</w:t>
      </w:r>
    </w:p>
    <w:p w14:paraId="41BB1D23" w14:textId="77777777" w:rsidR="006222ED" w:rsidRPr="006222ED" w:rsidRDefault="006222ED" w:rsidP="003F6126">
      <w:pPr>
        <w:pStyle w:val="ListParagraph"/>
        <w:numPr>
          <w:ilvl w:val="0"/>
          <w:numId w:val="84"/>
        </w:numPr>
        <w:rPr>
          <w:rFonts w:eastAsia="Times New Roman" w:cs="Times New Roman"/>
        </w:rPr>
      </w:pPr>
      <w:r w:rsidRPr="006222ED">
        <w:rPr>
          <w:rFonts w:eastAsia="Times New Roman" w:cs="Times New Roman"/>
        </w:rPr>
        <w:t>Oxidation of 3-phosphoglycerol coupled to reduction of FAD</w:t>
      </w:r>
    </w:p>
    <w:p w14:paraId="03D8EE7A" w14:textId="58BC479C" w:rsidR="006222ED" w:rsidRDefault="006222ED" w:rsidP="003F6126">
      <w:pPr>
        <w:pStyle w:val="ListParagraph"/>
        <w:numPr>
          <w:ilvl w:val="0"/>
          <w:numId w:val="84"/>
        </w:numPr>
        <w:rPr>
          <w:rFonts w:eastAsia="Times New Roman" w:cs="Times New Roman"/>
        </w:rPr>
      </w:pPr>
      <w:r w:rsidRPr="006222ED">
        <w:rPr>
          <w:rFonts w:eastAsia="Times New Roman" w:cs="Times New Roman"/>
        </w:rPr>
        <w:t>Oxidation of FADH</w:t>
      </w:r>
      <w:r w:rsidRPr="006222ED">
        <w:rPr>
          <w:rFonts w:eastAsia="Times New Roman" w:cs="Times New Roman"/>
          <w:vertAlign w:val="subscript"/>
        </w:rPr>
        <w:t xml:space="preserve">2 </w:t>
      </w:r>
      <w:r w:rsidRPr="006222ED">
        <w:rPr>
          <w:rFonts w:eastAsia="Times New Roman" w:cs="Times New Roman"/>
        </w:rPr>
        <w:t>with release of two electrons in the electron transport chain</w:t>
      </w:r>
    </w:p>
    <w:p w14:paraId="4A1418FF" w14:textId="7119FFBA" w:rsidR="006222ED" w:rsidRDefault="003F6126" w:rsidP="006222ED">
      <w:pPr>
        <w:rPr>
          <w:rFonts w:eastAsia="Times New Roman" w:cs="Times New Roman"/>
        </w:rPr>
      </w:pPr>
      <w:r>
        <w:rPr>
          <w:rFonts w:eastAsia="Times New Roman" w:cs="Times New Roman"/>
          <w:noProof/>
        </w:rPr>
        <w:drawing>
          <wp:anchor distT="0" distB="0" distL="114300" distR="114300" simplePos="0" relativeHeight="251705344" behindDoc="0" locked="0" layoutInCell="1" allowOverlap="1" wp14:anchorId="1DAE116D" wp14:editId="712A9EDD">
            <wp:simplePos x="0" y="0"/>
            <wp:positionH relativeFrom="column">
              <wp:posOffset>4457700</wp:posOffset>
            </wp:positionH>
            <wp:positionV relativeFrom="paragraph">
              <wp:posOffset>1143000</wp:posOffset>
            </wp:positionV>
            <wp:extent cx="2166620" cy="2731135"/>
            <wp:effectExtent l="0" t="0" r="0" b="12065"/>
            <wp:wrapTight wrapText="bothSides">
              <wp:wrapPolygon edited="0">
                <wp:start x="0" y="0"/>
                <wp:lineTo x="0" y="21495"/>
                <wp:lineTo x="21271" y="21495"/>
                <wp:lineTo x="21271"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4.00.37 PM.png"/>
                    <pic:cNvPicPr/>
                  </pic:nvPicPr>
                  <pic:blipFill>
                    <a:blip r:embed="rId81">
                      <a:extLst>
                        <a:ext uri="{28A0092B-C50C-407E-A947-70E740481C1C}">
                          <a14:useLocalDpi xmlns:a14="http://schemas.microsoft.com/office/drawing/2010/main" val="0"/>
                        </a:ext>
                      </a:extLst>
                    </a:blip>
                    <a:stretch>
                      <a:fillRect/>
                    </a:stretch>
                  </pic:blipFill>
                  <pic:spPr>
                    <a:xfrm>
                      <a:off x="0" y="0"/>
                      <a:ext cx="2166620" cy="2731135"/>
                    </a:xfrm>
                    <a:prstGeom prst="rect">
                      <a:avLst/>
                    </a:prstGeom>
                  </pic:spPr>
                </pic:pic>
              </a:graphicData>
            </a:graphic>
            <wp14:sizeRelH relativeFrom="page">
              <wp14:pctWidth>0</wp14:pctWidth>
            </wp14:sizeRelH>
            <wp14:sizeRelV relativeFrom="page">
              <wp14:pctHeight>0</wp14:pctHeight>
            </wp14:sizeRelV>
          </wp:anchor>
        </w:drawing>
      </w:r>
      <w:r w:rsidR="006222ED">
        <w:rPr>
          <w:rFonts w:eastAsia="Times New Roman" w:cs="Times New Roman"/>
          <w:noProof/>
        </w:rPr>
        <w:drawing>
          <wp:inline distT="0" distB="0" distL="0" distR="0" wp14:anchorId="2FF37B2B" wp14:editId="5EAD6006">
            <wp:extent cx="3089542" cy="2470158"/>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1.14.52 AM.png"/>
                    <pic:cNvPicPr/>
                  </pic:nvPicPr>
                  <pic:blipFill>
                    <a:blip r:embed="rId82">
                      <a:extLst>
                        <a:ext uri="{28A0092B-C50C-407E-A947-70E740481C1C}">
                          <a14:useLocalDpi xmlns:a14="http://schemas.microsoft.com/office/drawing/2010/main" val="0"/>
                        </a:ext>
                      </a:extLst>
                    </a:blip>
                    <a:stretch>
                      <a:fillRect/>
                    </a:stretch>
                  </pic:blipFill>
                  <pic:spPr>
                    <a:xfrm>
                      <a:off x="0" y="0"/>
                      <a:ext cx="3090507" cy="2470929"/>
                    </a:xfrm>
                    <a:prstGeom prst="rect">
                      <a:avLst/>
                    </a:prstGeom>
                  </pic:spPr>
                </pic:pic>
              </a:graphicData>
            </a:graphic>
          </wp:inline>
        </w:drawing>
      </w:r>
    </w:p>
    <w:p w14:paraId="67154427" w14:textId="18047710" w:rsidR="00320B08" w:rsidRDefault="00320B08" w:rsidP="006222ED">
      <w:pPr>
        <w:rPr>
          <w:rFonts w:eastAsia="Times New Roman" w:cs="Times New Roman"/>
        </w:rPr>
      </w:pPr>
      <w:r>
        <w:rPr>
          <w:rFonts w:eastAsia="Times New Roman" w:cs="Times New Roman"/>
        </w:rPr>
        <w:t xml:space="preserve">ADP-ATP Translocator </w:t>
      </w:r>
    </w:p>
    <w:p w14:paraId="7E585E66" w14:textId="4EB3DEEF" w:rsidR="00320B08" w:rsidRDefault="00320B08" w:rsidP="003F6126">
      <w:pPr>
        <w:pStyle w:val="ListParagraph"/>
        <w:numPr>
          <w:ilvl w:val="0"/>
          <w:numId w:val="85"/>
        </w:numPr>
        <w:rPr>
          <w:rFonts w:eastAsia="Times New Roman" w:cs="Times New Roman"/>
        </w:rPr>
      </w:pPr>
      <w:r>
        <w:rPr>
          <w:rFonts w:eastAsia="Times New Roman" w:cs="Times New Roman"/>
        </w:rPr>
        <w:t>ATP molecules are synthesized in the matrix</w:t>
      </w:r>
    </w:p>
    <w:p w14:paraId="5D598799" w14:textId="04433626" w:rsidR="00320B08" w:rsidRDefault="00320B08" w:rsidP="003F6126">
      <w:pPr>
        <w:pStyle w:val="ListParagraph"/>
        <w:numPr>
          <w:ilvl w:val="0"/>
          <w:numId w:val="85"/>
        </w:numPr>
        <w:rPr>
          <w:rFonts w:eastAsia="Times New Roman" w:cs="Times New Roman"/>
        </w:rPr>
      </w:pPr>
      <w:r>
        <w:rPr>
          <w:rFonts w:eastAsia="Times New Roman" w:cs="Times New Roman"/>
        </w:rPr>
        <w:t>ADP-STP translocator</w:t>
      </w:r>
      <w:r w:rsidRPr="00320B08">
        <w:rPr>
          <w:rFonts w:eastAsia="Times New Roman" w:cs="Times New Roman"/>
        </w:rPr>
        <w:sym w:font="Wingdings" w:char="F0E0"/>
      </w:r>
      <w:r>
        <w:rPr>
          <w:rFonts w:eastAsia="Times New Roman" w:cs="Times New Roman"/>
        </w:rPr>
        <w:t xml:space="preserve"> exchanged ATP for ADP in the cytosol</w:t>
      </w:r>
    </w:p>
    <w:p w14:paraId="79B73398" w14:textId="03AD60FA" w:rsidR="00320B08" w:rsidRDefault="00D72DBF" w:rsidP="003F6126">
      <w:pPr>
        <w:pStyle w:val="ListParagraph"/>
        <w:numPr>
          <w:ilvl w:val="1"/>
          <w:numId w:val="85"/>
        </w:numPr>
        <w:rPr>
          <w:rFonts w:eastAsia="Times New Roman" w:cs="Times New Roman"/>
        </w:rPr>
      </w:pPr>
      <w:r>
        <w:rPr>
          <w:rFonts w:eastAsia="Times New Roman" w:cs="Times New Roman"/>
        </w:rPr>
        <w:t>Pi is imo</w:t>
      </w:r>
      <w:r w:rsidR="00320B08">
        <w:rPr>
          <w:rFonts w:eastAsia="Times New Roman" w:cs="Times New Roman"/>
        </w:rPr>
        <w:t xml:space="preserve">rted to the matrix via a Pi-H+ symport system </w:t>
      </w:r>
    </w:p>
    <w:p w14:paraId="0B4D0225" w14:textId="1A87FD13" w:rsidR="003F6126" w:rsidRDefault="003F6126" w:rsidP="003F6126">
      <w:pPr>
        <w:rPr>
          <w:rFonts w:eastAsia="Times New Roman" w:cs="Times New Roman"/>
        </w:rPr>
      </w:pPr>
      <w:r>
        <w:rPr>
          <w:rFonts w:eastAsia="Times New Roman" w:cs="Times New Roman"/>
        </w:rPr>
        <w:t>Free Energy of NADH Oxidation</w:t>
      </w:r>
    </w:p>
    <w:p w14:paraId="61C6967C" w14:textId="71178614" w:rsidR="003F6126" w:rsidRDefault="003F6126" w:rsidP="003F6126">
      <w:pPr>
        <w:pStyle w:val="ListParagraph"/>
        <w:numPr>
          <w:ilvl w:val="0"/>
          <w:numId w:val="86"/>
        </w:numPr>
        <w:rPr>
          <w:rFonts w:eastAsia="Times New Roman" w:cs="Times New Roman"/>
        </w:rPr>
      </w:pPr>
      <w:r>
        <w:rPr>
          <w:rFonts w:eastAsia="Times New Roman" w:cs="Times New Roman"/>
        </w:rPr>
        <w:t>The reaction of NADH oxidation</w:t>
      </w:r>
    </w:p>
    <w:p w14:paraId="73A08B93" w14:textId="7BFB1A02" w:rsidR="003F6126" w:rsidRDefault="003F6126" w:rsidP="003F6126">
      <w:pPr>
        <w:pStyle w:val="ListParagraph"/>
        <w:numPr>
          <w:ilvl w:val="1"/>
          <w:numId w:val="86"/>
        </w:numPr>
        <w:rPr>
          <w:rFonts w:eastAsia="Times New Roman" w:cs="Times New Roman"/>
        </w:rPr>
      </w:pPr>
      <w:r>
        <w:rPr>
          <w:rFonts w:eastAsia="Times New Roman" w:cs="Times New Roman"/>
        </w:rPr>
        <w:t>NADH + ½ O</w:t>
      </w:r>
      <w:r>
        <w:rPr>
          <w:rFonts w:eastAsia="Times New Roman" w:cs="Times New Roman"/>
          <w:vertAlign w:val="subscript"/>
        </w:rPr>
        <w:t>2</w:t>
      </w:r>
      <w:r>
        <w:rPr>
          <w:rFonts w:eastAsia="Times New Roman" w:cs="Times New Roman"/>
        </w:rPr>
        <w:t xml:space="preserve"> + H</w:t>
      </w:r>
      <w:r>
        <w:rPr>
          <w:rFonts w:eastAsia="Times New Roman" w:cs="Times New Roman"/>
          <w:vertAlign w:val="superscript"/>
        </w:rPr>
        <w:t>+</w:t>
      </w:r>
      <w:r>
        <w:rPr>
          <w:rFonts w:eastAsia="Times New Roman" w:cs="Times New Roman"/>
        </w:rPr>
        <w:t xml:space="preserve"> </w:t>
      </w:r>
      <w:r>
        <w:rPr>
          <w:rFonts w:eastAsia="Times New Roman" w:cs="Times New Roman"/>
        </w:rPr>
        <w:sym w:font="Symbol" w:char="F0DB"/>
      </w:r>
      <w:r>
        <w:rPr>
          <w:rFonts w:eastAsia="Times New Roman" w:cs="Times New Roman"/>
        </w:rPr>
        <w:t xml:space="preserve"> NAD</w:t>
      </w:r>
      <w:r>
        <w:rPr>
          <w:rFonts w:eastAsia="Times New Roman" w:cs="Times New Roman"/>
          <w:vertAlign w:val="superscript"/>
        </w:rPr>
        <w:t>+</w:t>
      </w:r>
      <w:r>
        <w:rPr>
          <w:rFonts w:eastAsia="Times New Roman" w:cs="Times New Roman"/>
        </w:rPr>
        <w:t xml:space="preserve"> + H</w:t>
      </w:r>
      <w:r>
        <w:rPr>
          <w:rFonts w:eastAsia="Times New Roman" w:cs="Times New Roman"/>
          <w:vertAlign w:val="subscript"/>
        </w:rPr>
        <w:t>2</w:t>
      </w:r>
      <w:r>
        <w:rPr>
          <w:rFonts w:eastAsia="Times New Roman" w:cs="Times New Roman"/>
        </w:rPr>
        <w:t>O</w:t>
      </w:r>
    </w:p>
    <w:p w14:paraId="5492A340" w14:textId="5C345E5D" w:rsidR="003F6126" w:rsidRDefault="003F6126" w:rsidP="003F6126">
      <w:pPr>
        <w:pStyle w:val="ListParagraph"/>
        <w:numPr>
          <w:ilvl w:val="1"/>
          <w:numId w:val="86"/>
        </w:numPr>
        <w:rPr>
          <w:rFonts w:eastAsia="Times New Roman" w:cs="Times New Roman"/>
        </w:rPr>
      </w:pPr>
      <w:r>
        <w:rPr>
          <w:rFonts w:eastAsia="Times New Roman" w:cs="Times New Roman"/>
        </w:rPr>
        <w:t xml:space="preserve">Highly exergonic: </w:t>
      </w:r>
      <w:r>
        <w:rPr>
          <w:rFonts w:eastAsia="Times New Roman" w:cs="Times New Roman"/>
        </w:rPr>
        <w:sym w:font="Symbol" w:char="F044"/>
      </w:r>
      <w:r>
        <w:rPr>
          <w:rFonts w:eastAsia="Times New Roman" w:cs="Times New Roman"/>
        </w:rPr>
        <w:t>G</w:t>
      </w:r>
      <w:r>
        <w:rPr>
          <w:rFonts w:eastAsia="Times New Roman" w:cs="Times New Roman"/>
          <w:vertAlign w:val="superscript"/>
        </w:rPr>
        <w:t>0</w:t>
      </w:r>
      <w:r>
        <w:rPr>
          <w:rFonts w:eastAsia="Times New Roman" w:cs="Times New Roman"/>
        </w:rPr>
        <w:t>’ = -218 kJ/mol</w:t>
      </w:r>
    </w:p>
    <w:p w14:paraId="645DB8F5" w14:textId="2A65AB97" w:rsidR="003F6126" w:rsidRDefault="003F6126" w:rsidP="003F6126">
      <w:pPr>
        <w:pStyle w:val="ListParagraph"/>
        <w:numPr>
          <w:ilvl w:val="0"/>
          <w:numId w:val="86"/>
        </w:numPr>
        <w:rPr>
          <w:rFonts w:eastAsia="Times New Roman" w:cs="Times New Roman"/>
        </w:rPr>
      </w:pPr>
      <w:r>
        <w:rPr>
          <w:rFonts w:eastAsia="Times New Roman" w:cs="Times New Roman"/>
        </w:rPr>
        <w:t xml:space="preserve">Phosphorylation of ADP to ATP is endergonic: </w:t>
      </w:r>
      <w:r>
        <w:rPr>
          <w:rFonts w:eastAsia="Times New Roman" w:cs="Times New Roman"/>
        </w:rPr>
        <w:sym w:font="Symbol" w:char="F044"/>
      </w:r>
      <w:r>
        <w:rPr>
          <w:rFonts w:eastAsia="Times New Roman" w:cs="Times New Roman"/>
        </w:rPr>
        <w:t>G</w:t>
      </w:r>
      <w:r>
        <w:rPr>
          <w:rFonts w:eastAsia="Times New Roman" w:cs="Times New Roman"/>
          <w:vertAlign w:val="superscript"/>
        </w:rPr>
        <w:t>0</w:t>
      </w:r>
      <w:r>
        <w:rPr>
          <w:rFonts w:eastAsia="Times New Roman" w:cs="Times New Roman"/>
        </w:rPr>
        <w:t>’ = 30.5 kJ/mol</w:t>
      </w:r>
    </w:p>
    <w:p w14:paraId="6E82C8FE" w14:textId="269E3157" w:rsidR="003F6126" w:rsidRDefault="003F6126" w:rsidP="003F6126">
      <w:pPr>
        <w:pStyle w:val="ListParagraph"/>
        <w:numPr>
          <w:ilvl w:val="0"/>
          <w:numId w:val="86"/>
        </w:numPr>
        <w:rPr>
          <w:rFonts w:eastAsia="Times New Roman" w:cs="Times New Roman"/>
        </w:rPr>
      </w:pPr>
      <w:r>
        <w:rPr>
          <w:rFonts w:eastAsia="Times New Roman" w:cs="Times New Roman"/>
        </w:rPr>
        <w:t>Oxidation of 1 mol of NADH drives the synthesis of 3 mol ATP</w:t>
      </w:r>
    </w:p>
    <w:p w14:paraId="1DD7AD00" w14:textId="5A897308" w:rsidR="003F6126" w:rsidRDefault="003F6126" w:rsidP="003F6126">
      <w:pPr>
        <w:pStyle w:val="ListParagraph"/>
        <w:numPr>
          <w:ilvl w:val="0"/>
          <w:numId w:val="86"/>
        </w:numPr>
        <w:rPr>
          <w:rFonts w:eastAsia="Times New Roman" w:cs="Times New Roman"/>
        </w:rPr>
      </w:pPr>
      <w:r>
        <w:rPr>
          <w:rFonts w:eastAsia="Times New Roman" w:cs="Times New Roman"/>
        </w:rPr>
        <w:t>The efficiency of oxidative phosphorylation under standard conditions:</w:t>
      </w:r>
    </w:p>
    <w:p w14:paraId="581C8E3C" w14:textId="6117C0FB" w:rsidR="003F6126" w:rsidRDefault="003F6126" w:rsidP="003F6126">
      <w:pPr>
        <w:pStyle w:val="ListParagraph"/>
        <w:numPr>
          <w:ilvl w:val="1"/>
          <w:numId w:val="86"/>
        </w:numPr>
        <w:rPr>
          <w:rFonts w:eastAsia="Times New Roman" w:cs="Times New Roman"/>
        </w:rPr>
      </w:pPr>
      <w:r>
        <w:rPr>
          <w:rFonts w:eastAsia="Times New Roman" w:cs="Times New Roman"/>
        </w:rPr>
        <w:t>[(3 x 30.5)/218] x 100 = 42%</w:t>
      </w:r>
    </w:p>
    <w:p w14:paraId="67534661" w14:textId="481E9091" w:rsidR="003F6126" w:rsidRDefault="003F6126" w:rsidP="003F6126">
      <w:pPr>
        <w:pStyle w:val="ListParagraph"/>
        <w:numPr>
          <w:ilvl w:val="0"/>
          <w:numId w:val="86"/>
        </w:numPr>
        <w:rPr>
          <w:rFonts w:eastAsia="Times New Roman" w:cs="Times New Roman"/>
        </w:rPr>
      </w:pPr>
      <w:r>
        <w:rPr>
          <w:rFonts w:eastAsia="Times New Roman" w:cs="Times New Roman"/>
        </w:rPr>
        <w:t>The efficiency of oxidative phosphorylation in the cell is ~70%</w:t>
      </w:r>
    </w:p>
    <w:p w14:paraId="23D8384A" w14:textId="3AC07910" w:rsidR="003F6126" w:rsidRDefault="003F6126" w:rsidP="003F6126">
      <w:pPr>
        <w:pStyle w:val="ListParagraph"/>
        <w:numPr>
          <w:ilvl w:val="1"/>
          <w:numId w:val="86"/>
        </w:numPr>
        <w:rPr>
          <w:rFonts w:eastAsia="Times New Roman" w:cs="Times New Roman"/>
        </w:rPr>
      </w:pPr>
      <w:r>
        <w:rPr>
          <w:rFonts w:eastAsia="Times New Roman" w:cs="Times New Roman"/>
        </w:rPr>
        <w:t>The efficiency of an automobile engine is &lt;30%</w:t>
      </w:r>
    </w:p>
    <w:p w14:paraId="579CF06D" w14:textId="05CA5B9B" w:rsidR="003F6126" w:rsidRDefault="003F6126" w:rsidP="003F6126">
      <w:pPr>
        <w:rPr>
          <w:rFonts w:eastAsia="Times New Roman" w:cs="Times New Roman"/>
        </w:rPr>
      </w:pPr>
      <w:r>
        <w:rPr>
          <w:rFonts w:eastAsia="Times New Roman" w:cs="Times New Roman"/>
        </w:rPr>
        <w:t>The Electron Transport Chain</w:t>
      </w:r>
    </w:p>
    <w:p w14:paraId="1B88A162" w14:textId="1AA200CE" w:rsidR="003F6126" w:rsidRPr="00D72DBF" w:rsidRDefault="003F6126" w:rsidP="00D72DBF">
      <w:pPr>
        <w:pStyle w:val="ListParagraph"/>
        <w:widowControl w:val="0"/>
        <w:numPr>
          <w:ilvl w:val="0"/>
          <w:numId w:val="87"/>
        </w:numPr>
        <w:autoSpaceDE w:val="0"/>
        <w:autoSpaceDN w:val="0"/>
        <w:adjustRightInd w:val="0"/>
        <w:spacing w:after="240"/>
        <w:rPr>
          <w:rFonts w:ascii="Times" w:hAnsi="Times" w:cs="Times"/>
        </w:rPr>
      </w:pPr>
      <w:r>
        <w:rPr>
          <w:rFonts w:ascii="Times" w:hAnsi="Times" w:cs="Times"/>
        </w:rPr>
        <w:t>D</w:t>
      </w:r>
      <w:r w:rsidRPr="003F6126">
        <w:rPr>
          <w:rFonts w:ascii="Times" w:hAnsi="Times" w:cs="Times"/>
        </w:rPr>
        <w:t>iagram indicates the pathways of electron transfer (</w:t>
      </w:r>
      <w:r w:rsidRPr="003F6126">
        <w:rPr>
          <w:rFonts w:ascii="Times" w:hAnsi="Times" w:cs="Times"/>
          <w:i/>
          <w:iCs/>
        </w:rPr>
        <w:t>blue</w:t>
      </w:r>
      <w:r w:rsidRPr="003F6126">
        <w:rPr>
          <w:rFonts w:ascii="Times" w:hAnsi="Times" w:cs="Times"/>
        </w:rPr>
        <w:t>) and proton translocation (</w:t>
      </w:r>
      <w:r w:rsidRPr="003F6126">
        <w:rPr>
          <w:rFonts w:ascii="Times" w:hAnsi="Times" w:cs="Times"/>
          <w:i/>
          <w:iCs/>
        </w:rPr>
        <w:t>red</w:t>
      </w:r>
      <w:r w:rsidRPr="003F6126">
        <w:rPr>
          <w:rFonts w:ascii="Times" w:hAnsi="Times" w:cs="Times"/>
        </w:rPr>
        <w:t>). Electrons are transferred between Complexes I and III by the membrane-soluble coenzyme Q (Q) and between</w:t>
      </w:r>
      <w:r>
        <w:rPr>
          <w:rFonts w:ascii="Times" w:hAnsi="Times" w:cs="Times"/>
        </w:rPr>
        <w:t xml:space="preserve"> c</w:t>
      </w:r>
      <w:r w:rsidRPr="003F6126">
        <w:rPr>
          <w:rFonts w:ascii="Times" w:hAnsi="Times" w:cs="Times"/>
        </w:rPr>
        <w:t xml:space="preserve">omplexes III and IV by the peripheral membrane protein cytochrome </w:t>
      </w:r>
      <w:r w:rsidRPr="003F6126">
        <w:rPr>
          <w:rFonts w:ascii="Times" w:hAnsi="Times" w:cs="Times"/>
          <w:i/>
          <w:iCs/>
        </w:rPr>
        <w:t xml:space="preserve">c. </w:t>
      </w:r>
      <w:r w:rsidRPr="003F6126">
        <w:rPr>
          <w:rFonts w:ascii="Times" w:hAnsi="Times" w:cs="Times"/>
        </w:rPr>
        <w:t>Complex II transfers electrons fro</w:t>
      </w:r>
      <w:r w:rsidR="00D72DBF">
        <w:rPr>
          <w:rFonts w:ascii="Times" w:hAnsi="Times" w:cs="Times"/>
        </w:rPr>
        <w:t>m succinate to coenzyme Q</w:t>
      </w:r>
    </w:p>
    <w:p w14:paraId="1C3058C6" w14:textId="2AD3BBFD" w:rsidR="003F6126" w:rsidRDefault="003F6126" w:rsidP="003F6126">
      <w:pPr>
        <w:rPr>
          <w:rFonts w:eastAsia="Times New Roman" w:cs="Times New Roman"/>
        </w:rPr>
      </w:pPr>
      <w:r>
        <w:rPr>
          <w:rFonts w:eastAsia="Times New Roman" w:cs="Times New Roman"/>
          <w:noProof/>
        </w:rPr>
        <w:drawing>
          <wp:inline distT="0" distB="0" distL="0" distR="0" wp14:anchorId="17DF9F45" wp14:editId="59B8E8B1">
            <wp:extent cx="5491828" cy="2121769"/>
            <wp:effectExtent l="0" t="0" r="0" b="1206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4.06.43 PM.png"/>
                    <pic:cNvPicPr/>
                  </pic:nvPicPr>
                  <pic:blipFill>
                    <a:blip r:embed="rId83">
                      <a:extLst>
                        <a:ext uri="{28A0092B-C50C-407E-A947-70E740481C1C}">
                          <a14:useLocalDpi xmlns:a14="http://schemas.microsoft.com/office/drawing/2010/main" val="0"/>
                        </a:ext>
                      </a:extLst>
                    </a:blip>
                    <a:stretch>
                      <a:fillRect/>
                    </a:stretch>
                  </pic:blipFill>
                  <pic:spPr>
                    <a:xfrm>
                      <a:off x="0" y="0"/>
                      <a:ext cx="5493800" cy="2122531"/>
                    </a:xfrm>
                    <a:prstGeom prst="rect">
                      <a:avLst/>
                    </a:prstGeom>
                  </pic:spPr>
                </pic:pic>
              </a:graphicData>
            </a:graphic>
          </wp:inline>
        </w:drawing>
      </w:r>
    </w:p>
    <w:p w14:paraId="1255389D" w14:textId="4C8D1808" w:rsidR="003F6126" w:rsidRDefault="003F6126" w:rsidP="003F6126">
      <w:pPr>
        <w:rPr>
          <w:rFonts w:eastAsia="Times New Roman" w:cs="Times New Roman"/>
        </w:rPr>
      </w:pPr>
      <w:r>
        <w:rPr>
          <w:rFonts w:eastAsia="Times New Roman" w:cs="Times New Roman"/>
        </w:rPr>
        <w:t>Redox Centers in the ETC</w:t>
      </w:r>
    </w:p>
    <w:tbl>
      <w:tblPr>
        <w:tblStyle w:val="TableGrid"/>
        <w:tblW w:w="0" w:type="auto"/>
        <w:tblInd w:w="720" w:type="dxa"/>
        <w:tblLook w:val="04A0" w:firstRow="1" w:lastRow="0" w:firstColumn="1" w:lastColumn="0" w:noHBand="0" w:noVBand="1"/>
      </w:tblPr>
      <w:tblGrid>
        <w:gridCol w:w="4817"/>
        <w:gridCol w:w="4877"/>
      </w:tblGrid>
      <w:tr w:rsidR="003F6126" w14:paraId="5DA4B65A" w14:textId="77777777" w:rsidTr="003F6126">
        <w:tc>
          <w:tcPr>
            <w:tcW w:w="5207" w:type="dxa"/>
          </w:tcPr>
          <w:p w14:paraId="1ABBDF2B" w14:textId="3F2A1483" w:rsidR="003F6126" w:rsidRPr="003F6126" w:rsidRDefault="003F6126" w:rsidP="003F6126">
            <w:pPr>
              <w:rPr>
                <w:rFonts w:eastAsia="Times New Roman" w:cs="Times New Roman"/>
              </w:rPr>
            </w:pPr>
            <w:r>
              <w:rPr>
                <w:rFonts w:eastAsia="Times New Roman" w:cs="Times New Roman"/>
              </w:rPr>
              <w:t>Redox Center</w:t>
            </w:r>
          </w:p>
        </w:tc>
        <w:tc>
          <w:tcPr>
            <w:tcW w:w="5207" w:type="dxa"/>
          </w:tcPr>
          <w:p w14:paraId="346D3C07" w14:textId="6F8E80F0" w:rsidR="003F6126" w:rsidRPr="003F6126" w:rsidRDefault="003F6126" w:rsidP="003F6126">
            <w:pPr>
              <w:rPr>
                <w:rFonts w:eastAsia="Times New Roman" w:cs="Times New Roman"/>
              </w:rPr>
            </w:pPr>
            <w:r>
              <w:rPr>
                <w:rFonts w:eastAsia="Times New Roman" w:cs="Times New Roman"/>
              </w:rPr>
              <w:t>Electrons accepted/donated</w:t>
            </w:r>
          </w:p>
        </w:tc>
      </w:tr>
      <w:tr w:rsidR="003F6126" w14:paraId="2353E243" w14:textId="77777777" w:rsidTr="003F6126">
        <w:tc>
          <w:tcPr>
            <w:tcW w:w="5207" w:type="dxa"/>
          </w:tcPr>
          <w:p w14:paraId="12F4846C" w14:textId="5D6CAB75" w:rsidR="003F6126" w:rsidRPr="003F6126" w:rsidRDefault="003F6126" w:rsidP="003F6126">
            <w:pPr>
              <w:rPr>
                <w:rFonts w:eastAsia="Times New Roman" w:cs="Times New Roman"/>
                <w:vertAlign w:val="superscript"/>
              </w:rPr>
            </w:pPr>
            <w:r>
              <w:rPr>
                <w:rFonts w:eastAsia="Times New Roman" w:cs="Times New Roman"/>
              </w:rPr>
              <w:t>NAD</w:t>
            </w:r>
            <w:r>
              <w:rPr>
                <w:rFonts w:eastAsia="Times New Roman" w:cs="Times New Roman"/>
                <w:vertAlign w:val="superscript"/>
              </w:rPr>
              <w:t>+</w:t>
            </w:r>
          </w:p>
        </w:tc>
        <w:tc>
          <w:tcPr>
            <w:tcW w:w="5207" w:type="dxa"/>
          </w:tcPr>
          <w:p w14:paraId="4988E206" w14:textId="48F56C86" w:rsidR="003F6126" w:rsidRPr="003F6126" w:rsidRDefault="003F6126" w:rsidP="003F6126">
            <w:pPr>
              <w:rPr>
                <w:rFonts w:eastAsia="Times New Roman" w:cs="Times New Roman"/>
              </w:rPr>
            </w:pPr>
            <w:r>
              <w:rPr>
                <w:rFonts w:eastAsia="Times New Roman" w:cs="Times New Roman"/>
              </w:rPr>
              <w:t>2</w:t>
            </w:r>
          </w:p>
        </w:tc>
      </w:tr>
      <w:tr w:rsidR="003F6126" w14:paraId="620DDC00" w14:textId="77777777" w:rsidTr="003F6126">
        <w:tc>
          <w:tcPr>
            <w:tcW w:w="5207" w:type="dxa"/>
          </w:tcPr>
          <w:p w14:paraId="641BF543" w14:textId="2CFA9BDE" w:rsidR="003F6126" w:rsidRPr="003F6126" w:rsidRDefault="003F6126" w:rsidP="003F6126">
            <w:pPr>
              <w:rPr>
                <w:rFonts w:eastAsia="Times New Roman" w:cs="Times New Roman"/>
              </w:rPr>
            </w:pPr>
            <w:r>
              <w:rPr>
                <w:rFonts w:eastAsia="Times New Roman" w:cs="Times New Roman"/>
              </w:rPr>
              <w:t>Flavin Adenine Dinucleotide (FAD)</w:t>
            </w:r>
          </w:p>
        </w:tc>
        <w:tc>
          <w:tcPr>
            <w:tcW w:w="5207" w:type="dxa"/>
          </w:tcPr>
          <w:p w14:paraId="1F9CEBC6" w14:textId="1DFE16F0" w:rsidR="003F6126" w:rsidRPr="003F6126" w:rsidRDefault="003F6126" w:rsidP="003F6126">
            <w:pPr>
              <w:rPr>
                <w:rFonts w:eastAsia="Times New Roman" w:cs="Times New Roman"/>
              </w:rPr>
            </w:pPr>
            <w:r>
              <w:rPr>
                <w:rFonts w:eastAsia="Times New Roman" w:cs="Times New Roman"/>
              </w:rPr>
              <w:t>1 or 2</w:t>
            </w:r>
          </w:p>
        </w:tc>
      </w:tr>
      <w:tr w:rsidR="003F6126" w14:paraId="63AAF3B9" w14:textId="77777777" w:rsidTr="003F6126">
        <w:tc>
          <w:tcPr>
            <w:tcW w:w="5207" w:type="dxa"/>
          </w:tcPr>
          <w:p w14:paraId="48BDDA5F" w14:textId="4E088043" w:rsidR="003F6126" w:rsidRPr="003F6126" w:rsidRDefault="003F6126" w:rsidP="003F6126">
            <w:pPr>
              <w:rPr>
                <w:rFonts w:eastAsia="Times New Roman" w:cs="Times New Roman"/>
              </w:rPr>
            </w:pPr>
            <w:r>
              <w:rPr>
                <w:rFonts w:eastAsia="Times New Roman" w:cs="Times New Roman"/>
              </w:rPr>
              <w:t>Flavin Mono Nucleotide (FMN)</w:t>
            </w:r>
          </w:p>
        </w:tc>
        <w:tc>
          <w:tcPr>
            <w:tcW w:w="5207" w:type="dxa"/>
          </w:tcPr>
          <w:p w14:paraId="366F3758" w14:textId="6973E3FC" w:rsidR="003F6126" w:rsidRPr="003F6126" w:rsidRDefault="003F6126" w:rsidP="003F6126">
            <w:pPr>
              <w:rPr>
                <w:rFonts w:eastAsia="Times New Roman" w:cs="Times New Roman"/>
              </w:rPr>
            </w:pPr>
            <w:r>
              <w:rPr>
                <w:rFonts w:eastAsia="Times New Roman" w:cs="Times New Roman"/>
              </w:rPr>
              <w:t>1 or 2</w:t>
            </w:r>
          </w:p>
        </w:tc>
      </w:tr>
      <w:tr w:rsidR="003F6126" w14:paraId="1EEB9D6A" w14:textId="77777777" w:rsidTr="003F6126">
        <w:tc>
          <w:tcPr>
            <w:tcW w:w="5207" w:type="dxa"/>
          </w:tcPr>
          <w:p w14:paraId="3054E85C" w14:textId="577AD85A" w:rsidR="003F6126" w:rsidRPr="003F6126" w:rsidRDefault="003F6126" w:rsidP="003F6126">
            <w:pPr>
              <w:rPr>
                <w:rFonts w:eastAsia="Times New Roman" w:cs="Times New Roman"/>
              </w:rPr>
            </w:pPr>
            <w:r>
              <w:rPr>
                <w:rFonts w:eastAsia="Times New Roman" w:cs="Times New Roman"/>
              </w:rPr>
              <w:t>Coenzyme Q</w:t>
            </w:r>
          </w:p>
        </w:tc>
        <w:tc>
          <w:tcPr>
            <w:tcW w:w="5207" w:type="dxa"/>
          </w:tcPr>
          <w:p w14:paraId="4462D754" w14:textId="37C2A73E" w:rsidR="003F6126" w:rsidRPr="003F6126" w:rsidRDefault="003F6126" w:rsidP="003F6126">
            <w:pPr>
              <w:rPr>
                <w:rFonts w:eastAsia="Times New Roman" w:cs="Times New Roman"/>
              </w:rPr>
            </w:pPr>
            <w:r>
              <w:rPr>
                <w:rFonts w:eastAsia="Times New Roman" w:cs="Times New Roman"/>
              </w:rPr>
              <w:t>1 or 2</w:t>
            </w:r>
          </w:p>
        </w:tc>
      </w:tr>
      <w:tr w:rsidR="003F6126" w14:paraId="307E8D3F" w14:textId="77777777" w:rsidTr="003F6126">
        <w:tc>
          <w:tcPr>
            <w:tcW w:w="5207" w:type="dxa"/>
          </w:tcPr>
          <w:p w14:paraId="5002B490" w14:textId="58C67F62" w:rsidR="003F6126" w:rsidRPr="003F6126" w:rsidRDefault="003F6126" w:rsidP="003F6126">
            <w:pPr>
              <w:rPr>
                <w:rFonts w:eastAsia="Times New Roman" w:cs="Times New Roman"/>
              </w:rPr>
            </w:pPr>
            <w:r>
              <w:rPr>
                <w:rFonts w:eastAsia="Times New Roman" w:cs="Times New Roman"/>
              </w:rPr>
              <w:t>Iron-Sulfur Clusters</w:t>
            </w:r>
          </w:p>
        </w:tc>
        <w:tc>
          <w:tcPr>
            <w:tcW w:w="5207" w:type="dxa"/>
          </w:tcPr>
          <w:p w14:paraId="12D5D5FA" w14:textId="4196B5E3" w:rsidR="003F6126" w:rsidRPr="003F6126" w:rsidRDefault="003F6126" w:rsidP="003F6126">
            <w:pPr>
              <w:rPr>
                <w:rFonts w:eastAsia="Times New Roman" w:cs="Times New Roman"/>
              </w:rPr>
            </w:pPr>
            <w:r>
              <w:rPr>
                <w:rFonts w:eastAsia="Times New Roman" w:cs="Times New Roman"/>
              </w:rPr>
              <w:t>1</w:t>
            </w:r>
          </w:p>
        </w:tc>
      </w:tr>
      <w:tr w:rsidR="003F6126" w14:paraId="5ADD795C" w14:textId="77777777" w:rsidTr="003F6126">
        <w:tc>
          <w:tcPr>
            <w:tcW w:w="5207" w:type="dxa"/>
          </w:tcPr>
          <w:p w14:paraId="01FD70EC" w14:textId="1FF47CF1" w:rsidR="003F6126" w:rsidRPr="003F6126" w:rsidRDefault="003F6126" w:rsidP="003F6126">
            <w:pPr>
              <w:rPr>
                <w:rFonts w:eastAsia="Times New Roman" w:cs="Times New Roman"/>
              </w:rPr>
            </w:pPr>
            <w:r>
              <w:rPr>
                <w:rFonts w:eastAsia="Times New Roman" w:cs="Times New Roman"/>
              </w:rPr>
              <w:t xml:space="preserve">Fe atoms in Cytochrome </w:t>
            </w:r>
          </w:p>
        </w:tc>
        <w:tc>
          <w:tcPr>
            <w:tcW w:w="5207" w:type="dxa"/>
          </w:tcPr>
          <w:p w14:paraId="72E1C8B3" w14:textId="4DCCA06D" w:rsidR="003F6126" w:rsidRPr="003F6126" w:rsidRDefault="003F6126" w:rsidP="003F6126">
            <w:pPr>
              <w:rPr>
                <w:rFonts w:eastAsia="Times New Roman" w:cs="Times New Roman"/>
              </w:rPr>
            </w:pPr>
            <w:r>
              <w:rPr>
                <w:rFonts w:eastAsia="Times New Roman" w:cs="Times New Roman"/>
              </w:rPr>
              <w:t>1</w:t>
            </w:r>
          </w:p>
        </w:tc>
      </w:tr>
      <w:tr w:rsidR="003F6126" w14:paraId="54AB4D02" w14:textId="77777777" w:rsidTr="003F6126">
        <w:tc>
          <w:tcPr>
            <w:tcW w:w="5207" w:type="dxa"/>
          </w:tcPr>
          <w:p w14:paraId="7D85926A" w14:textId="274A7C47" w:rsidR="003F6126" w:rsidRPr="003F6126" w:rsidRDefault="003F6126" w:rsidP="003F6126">
            <w:pPr>
              <w:rPr>
                <w:rFonts w:eastAsia="Times New Roman" w:cs="Times New Roman"/>
              </w:rPr>
            </w:pPr>
            <w:r>
              <w:rPr>
                <w:rFonts w:eastAsia="Times New Roman" w:cs="Times New Roman"/>
              </w:rPr>
              <w:t xml:space="preserve">Cu atoms in cytochrome </w:t>
            </w:r>
          </w:p>
        </w:tc>
        <w:tc>
          <w:tcPr>
            <w:tcW w:w="5207" w:type="dxa"/>
          </w:tcPr>
          <w:p w14:paraId="084EDE1A" w14:textId="3E336311" w:rsidR="003F6126" w:rsidRPr="003F6126" w:rsidRDefault="003F6126" w:rsidP="003F6126">
            <w:pPr>
              <w:rPr>
                <w:rFonts w:eastAsia="Times New Roman" w:cs="Times New Roman"/>
              </w:rPr>
            </w:pPr>
            <w:r>
              <w:rPr>
                <w:rFonts w:eastAsia="Times New Roman" w:cs="Times New Roman"/>
              </w:rPr>
              <w:t>1</w:t>
            </w:r>
          </w:p>
        </w:tc>
      </w:tr>
    </w:tbl>
    <w:p w14:paraId="18CEB1F1" w14:textId="7459690A" w:rsidR="003F6126" w:rsidRDefault="003F6126" w:rsidP="003F6126">
      <w:pPr>
        <w:rPr>
          <w:rFonts w:eastAsia="Times New Roman" w:cs="Times New Roman"/>
        </w:rPr>
      </w:pPr>
      <w:r>
        <w:rPr>
          <w:rFonts w:eastAsia="Times New Roman" w:cs="Times New Roman"/>
        </w:rPr>
        <w:t>Coenzyme Q (Ubiquinone)</w:t>
      </w:r>
    </w:p>
    <w:p w14:paraId="64FDD677" w14:textId="2A6A0CD5" w:rsidR="004C7B21" w:rsidRPr="004C7B21" w:rsidRDefault="004C7B21" w:rsidP="00FA088F">
      <w:pPr>
        <w:pStyle w:val="ListParagraph"/>
        <w:numPr>
          <w:ilvl w:val="0"/>
          <w:numId w:val="88"/>
        </w:numPr>
        <w:rPr>
          <w:rFonts w:eastAsia="Times New Roman" w:cs="Times New Roman"/>
        </w:rPr>
      </w:pPr>
      <w:r w:rsidRPr="004C7B21">
        <w:rPr>
          <w:rFonts w:eastAsia="Times New Roman" w:cs="Times New Roman"/>
        </w:rPr>
        <w:t>The hydrophobic tale makes CoQ soluble in the inner mitochondrial membrane</w:t>
      </w:r>
    </w:p>
    <w:p w14:paraId="49B01B50" w14:textId="2390853A" w:rsidR="003F6126" w:rsidRDefault="004C7B21" w:rsidP="004C7B21">
      <w:pPr>
        <w:rPr>
          <w:rFonts w:eastAsia="Times New Roman" w:cs="Times New Roman"/>
        </w:rPr>
      </w:pPr>
      <w:r>
        <w:rPr>
          <w:rFonts w:eastAsia="Times New Roman" w:cs="Times New Roman"/>
          <w:noProof/>
        </w:rPr>
        <w:drawing>
          <wp:inline distT="0" distB="0" distL="0" distR="0" wp14:anchorId="7A53C79A" wp14:editId="3B4FC0FF">
            <wp:extent cx="3318142" cy="1430009"/>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4.10.49 PM.png"/>
                    <pic:cNvPicPr/>
                  </pic:nvPicPr>
                  <pic:blipFill>
                    <a:blip r:embed="rId84">
                      <a:extLst>
                        <a:ext uri="{28A0092B-C50C-407E-A947-70E740481C1C}">
                          <a14:useLocalDpi xmlns:a14="http://schemas.microsoft.com/office/drawing/2010/main" val="0"/>
                        </a:ext>
                      </a:extLst>
                    </a:blip>
                    <a:stretch>
                      <a:fillRect/>
                    </a:stretch>
                  </pic:blipFill>
                  <pic:spPr>
                    <a:xfrm>
                      <a:off x="0" y="0"/>
                      <a:ext cx="3318620" cy="1430215"/>
                    </a:xfrm>
                    <a:prstGeom prst="rect">
                      <a:avLst/>
                    </a:prstGeom>
                  </pic:spPr>
                </pic:pic>
              </a:graphicData>
            </a:graphic>
          </wp:inline>
        </w:drawing>
      </w:r>
    </w:p>
    <w:p w14:paraId="1EC3C944" w14:textId="77777777" w:rsidR="004C7B21" w:rsidRDefault="004C7B21" w:rsidP="004C7B21">
      <w:pPr>
        <w:rPr>
          <w:rFonts w:eastAsia="Times New Roman" w:cs="Times New Roman"/>
        </w:rPr>
      </w:pPr>
    </w:p>
    <w:p w14:paraId="3F2CDE49" w14:textId="16E8CCFF" w:rsidR="004C7B21" w:rsidRDefault="004C7B21" w:rsidP="004C7B21">
      <w:pPr>
        <w:rPr>
          <w:rFonts w:eastAsia="Times New Roman" w:cs="Times New Roman"/>
        </w:rPr>
      </w:pPr>
      <w:r>
        <w:rPr>
          <w:rFonts w:eastAsia="Times New Roman" w:cs="Times New Roman"/>
        </w:rPr>
        <w:t xml:space="preserve">Cytochromes, Redox-Active Proteins </w:t>
      </w:r>
    </w:p>
    <w:p w14:paraId="7C0D214F" w14:textId="42042FA6" w:rsidR="004C7B21" w:rsidRDefault="004C7B21" w:rsidP="00FA088F">
      <w:pPr>
        <w:pStyle w:val="ListParagraph"/>
        <w:numPr>
          <w:ilvl w:val="0"/>
          <w:numId w:val="88"/>
        </w:numPr>
        <w:rPr>
          <w:rFonts w:eastAsia="Times New Roman" w:cs="Times New Roman"/>
        </w:rPr>
      </w:pPr>
      <w:r>
        <w:rPr>
          <w:rFonts w:eastAsia="Times New Roman" w:cs="Times New Roman"/>
        </w:rPr>
        <w:t xml:space="preserve">Found in almost all organisms </w:t>
      </w:r>
    </w:p>
    <w:p w14:paraId="35A4B8B0" w14:textId="729818B1" w:rsidR="004C7B21" w:rsidRDefault="004C7B21" w:rsidP="00FA088F">
      <w:pPr>
        <w:pStyle w:val="ListParagraph"/>
        <w:numPr>
          <w:ilvl w:val="0"/>
          <w:numId w:val="88"/>
        </w:numPr>
        <w:rPr>
          <w:rFonts w:eastAsia="Times New Roman" w:cs="Times New Roman"/>
        </w:rPr>
      </w:pPr>
      <w:r>
        <w:rPr>
          <w:rFonts w:eastAsia="Times New Roman" w:cs="Times New Roman"/>
        </w:rPr>
        <w:t>Contain heme groups with an iron atom that may alternate between Fe(II) and Fe(III) oxidation states</w:t>
      </w:r>
    </w:p>
    <w:p w14:paraId="4FF82926" w14:textId="346218B6" w:rsidR="004C7B21" w:rsidRDefault="004C7B21" w:rsidP="00FA088F">
      <w:pPr>
        <w:pStyle w:val="ListParagraph"/>
        <w:numPr>
          <w:ilvl w:val="0"/>
          <w:numId w:val="88"/>
        </w:numPr>
        <w:rPr>
          <w:rFonts w:eastAsia="Times New Roman" w:cs="Times New Roman"/>
        </w:rPr>
      </w:pPr>
      <w:r>
        <w:rPr>
          <w:rFonts w:eastAsia="Times New Roman" w:cs="Times New Roman"/>
        </w:rPr>
        <w:t xml:space="preserve">Heme group responsible for light </w:t>
      </w:r>
      <w:r w:rsidR="001B7872">
        <w:rPr>
          <w:rFonts w:eastAsia="Times New Roman" w:cs="Times New Roman"/>
        </w:rPr>
        <w:t>absorption</w:t>
      </w:r>
    </w:p>
    <w:p w14:paraId="1953D900" w14:textId="1CE9EDE5" w:rsidR="004C7B21" w:rsidRDefault="001B7872" w:rsidP="004C7B21">
      <w:pPr>
        <w:rPr>
          <w:rFonts w:eastAsia="Times New Roman" w:cs="Times New Roman"/>
        </w:rPr>
      </w:pPr>
      <w:r>
        <w:rPr>
          <w:rFonts w:eastAsia="Times New Roman" w:cs="Times New Roman"/>
          <w:noProof/>
        </w:rPr>
        <w:drawing>
          <wp:anchor distT="0" distB="0" distL="114300" distR="114300" simplePos="0" relativeHeight="251706368" behindDoc="0" locked="0" layoutInCell="1" allowOverlap="1" wp14:anchorId="2276328A" wp14:editId="224C2FFD">
            <wp:simplePos x="0" y="0"/>
            <wp:positionH relativeFrom="column">
              <wp:posOffset>4229100</wp:posOffset>
            </wp:positionH>
            <wp:positionV relativeFrom="paragraph">
              <wp:posOffset>1957705</wp:posOffset>
            </wp:positionV>
            <wp:extent cx="2694305" cy="2494280"/>
            <wp:effectExtent l="0" t="0" r="0" b="0"/>
            <wp:wrapTight wrapText="bothSides">
              <wp:wrapPolygon edited="0">
                <wp:start x="0" y="0"/>
                <wp:lineTo x="0" y="21336"/>
                <wp:lineTo x="21381" y="21336"/>
                <wp:lineTo x="21381"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4.24.49 PM.png"/>
                    <pic:cNvPicPr/>
                  </pic:nvPicPr>
                  <pic:blipFill>
                    <a:blip r:embed="rId85">
                      <a:extLst>
                        <a:ext uri="{BEBA8EAE-BF5A-486C-A8C5-ECC9F3942E4B}">
                          <a14:imgProps xmlns:a14="http://schemas.microsoft.com/office/drawing/2010/main">
                            <a14:imgLayer r:embed="rId86">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2694305" cy="249428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imes New Roman"/>
          <w:noProof/>
        </w:rPr>
        <w:drawing>
          <wp:inline distT="0" distB="0" distL="0" distR="0" wp14:anchorId="7B5A39CC" wp14:editId="12761BD5">
            <wp:extent cx="4346842" cy="2020581"/>
            <wp:effectExtent l="0" t="0" r="0" b="1143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4.22.01 PM.png"/>
                    <pic:cNvPicPr/>
                  </pic:nvPicPr>
                  <pic:blipFill rotWithShape="1">
                    <a:blip r:embed="rId87">
                      <a:extLst>
                        <a:ext uri="{28A0092B-C50C-407E-A947-70E740481C1C}">
                          <a14:useLocalDpi xmlns:a14="http://schemas.microsoft.com/office/drawing/2010/main" val="0"/>
                        </a:ext>
                      </a:extLst>
                    </a:blip>
                    <a:srcRect t="3826"/>
                    <a:stretch/>
                  </pic:blipFill>
                  <pic:spPr bwMode="auto">
                    <a:xfrm>
                      <a:off x="0" y="0"/>
                      <a:ext cx="4348391" cy="2021301"/>
                    </a:xfrm>
                    <a:prstGeom prst="rect">
                      <a:avLst/>
                    </a:prstGeom>
                    <a:ln>
                      <a:noFill/>
                    </a:ln>
                    <a:extLst>
                      <a:ext uri="{53640926-AAD7-44d8-BBD7-CCE9431645EC}">
                        <a14:shadowObscured xmlns:a14="http://schemas.microsoft.com/office/drawing/2010/main"/>
                      </a:ext>
                    </a:extLst>
                  </pic:spPr>
                </pic:pic>
              </a:graphicData>
            </a:graphic>
          </wp:inline>
        </w:drawing>
      </w:r>
    </w:p>
    <w:p w14:paraId="0B7CEB18" w14:textId="0E9FFBAD" w:rsidR="001B7872" w:rsidRDefault="001B7872" w:rsidP="004C7B21">
      <w:pPr>
        <w:rPr>
          <w:rFonts w:eastAsia="Times New Roman" w:cs="Times New Roman"/>
        </w:rPr>
      </w:pPr>
      <w:r>
        <w:rPr>
          <w:rFonts w:eastAsia="Times New Roman" w:cs="Times New Roman"/>
        </w:rPr>
        <w:t>Absorption Spectra of Cytochromes</w:t>
      </w:r>
    </w:p>
    <w:p w14:paraId="6ECD0F7B" w14:textId="0CB97CC9" w:rsidR="001B7872" w:rsidRDefault="001B7872" w:rsidP="00FA088F">
      <w:pPr>
        <w:pStyle w:val="ListParagraph"/>
        <w:numPr>
          <w:ilvl w:val="0"/>
          <w:numId w:val="89"/>
        </w:numPr>
        <w:rPr>
          <w:rFonts w:eastAsia="Times New Roman" w:cs="Times New Roman"/>
        </w:rPr>
      </w:pPr>
      <w:r>
        <w:rPr>
          <w:rFonts w:eastAsia="Times New Roman" w:cs="Times New Roman"/>
        </w:rPr>
        <w:t xml:space="preserve">The structure of the heme group and the light-absorption properties vary in different cytochromes </w:t>
      </w:r>
    </w:p>
    <w:p w14:paraId="42F4D4E8" w14:textId="234DB221" w:rsidR="001B7872" w:rsidRDefault="001B7872" w:rsidP="00FA088F">
      <w:pPr>
        <w:pStyle w:val="ListParagraph"/>
        <w:numPr>
          <w:ilvl w:val="0"/>
          <w:numId w:val="89"/>
        </w:numPr>
        <w:rPr>
          <w:rFonts w:eastAsia="Times New Roman" w:cs="Times New Roman"/>
        </w:rPr>
      </w:pPr>
      <w:r>
        <w:rPr>
          <w:rFonts w:eastAsia="Times New Roman" w:cs="Times New Roman"/>
        </w:rPr>
        <w:t xml:space="preserve">The rightmost wavelength peak in the absorption spectrum identifies a cytochrome </w:t>
      </w:r>
    </w:p>
    <w:p w14:paraId="76B75E26" w14:textId="24F4C1CA" w:rsidR="001B7872" w:rsidRPr="001B7872" w:rsidRDefault="001B7872" w:rsidP="00FA088F">
      <w:pPr>
        <w:pStyle w:val="ListParagraph"/>
        <w:numPr>
          <w:ilvl w:val="0"/>
          <w:numId w:val="89"/>
        </w:numPr>
        <w:rPr>
          <w:rFonts w:eastAsia="Times New Roman" w:cs="Times New Roman"/>
        </w:rPr>
      </w:pPr>
      <w:r>
        <w:rPr>
          <w:rFonts w:eastAsia="Times New Roman" w:cs="Times New Roman"/>
        </w:rPr>
        <w:t>Absorption spectrum of cytochrome c</w:t>
      </w:r>
      <w:r>
        <w:rPr>
          <w:rFonts w:eastAsia="Times New Roman" w:cs="Times New Roman"/>
          <w:vertAlign w:val="subscript"/>
        </w:rPr>
        <w:t>550</w:t>
      </w:r>
    </w:p>
    <w:p w14:paraId="5CBB1A0E" w14:textId="4CFA8E6A" w:rsidR="001B7872" w:rsidRDefault="001B7872" w:rsidP="00FA088F">
      <w:pPr>
        <w:pStyle w:val="ListParagraph"/>
        <w:numPr>
          <w:ilvl w:val="0"/>
          <w:numId w:val="89"/>
        </w:numPr>
        <w:rPr>
          <w:rFonts w:eastAsia="Times New Roman" w:cs="Times New Roman"/>
        </w:rPr>
      </w:pPr>
      <w:r w:rsidRPr="001B7872">
        <w:rPr>
          <w:rFonts w:eastAsia="Times New Roman" w:cs="Times New Roman"/>
        </w:rPr>
        <w:t>Diagram: spectrum of cytochrome c</w:t>
      </w:r>
    </w:p>
    <w:p w14:paraId="30547C59" w14:textId="170DDA79" w:rsidR="001B7872" w:rsidRDefault="001B7872" w:rsidP="001B7872">
      <w:pPr>
        <w:rPr>
          <w:rFonts w:eastAsia="Times New Roman" w:cs="Times New Roman"/>
        </w:rPr>
      </w:pPr>
      <w:r>
        <w:rPr>
          <w:rFonts w:eastAsia="Times New Roman" w:cs="Times New Roman"/>
        </w:rPr>
        <w:t>Complex III</w:t>
      </w:r>
    </w:p>
    <w:p w14:paraId="27F0FA46" w14:textId="0CD5056C" w:rsidR="001B7872" w:rsidRPr="001B7872" w:rsidRDefault="001B7872" w:rsidP="00FA088F">
      <w:pPr>
        <w:pStyle w:val="ListParagraph"/>
        <w:numPr>
          <w:ilvl w:val="0"/>
          <w:numId w:val="90"/>
        </w:numPr>
        <w:rPr>
          <w:rFonts w:eastAsia="Times New Roman" w:cs="Times New Roman"/>
        </w:rPr>
      </w:pPr>
      <w:r w:rsidRPr="001B7872">
        <w:rPr>
          <w:rFonts w:eastAsia="Times New Roman" w:cs="Times New Roman"/>
        </w:rPr>
        <w:t>A reduced isolated heme group can “fire” an electron as far as 20 Å</w:t>
      </w:r>
    </w:p>
    <w:p w14:paraId="5495EF65" w14:textId="4A8EF6C1" w:rsidR="001B7872" w:rsidRDefault="001B7872" w:rsidP="00FA088F">
      <w:pPr>
        <w:pStyle w:val="ListParagraph"/>
        <w:numPr>
          <w:ilvl w:val="0"/>
          <w:numId w:val="90"/>
        </w:numPr>
        <w:rPr>
          <w:rFonts w:eastAsia="Times New Roman" w:cs="Times New Roman"/>
        </w:rPr>
      </w:pPr>
      <w:r w:rsidRPr="001B7872">
        <w:rPr>
          <w:rFonts w:eastAsia="Times New Roman" w:cs="Times New Roman"/>
        </w:rPr>
        <w:t xml:space="preserve">To prevent a non-specific electron transfer, cytochromes insulate the buried heme groups and provide specific pathways for the targeted transfer of electrons to other electron acceptors </w:t>
      </w:r>
    </w:p>
    <w:p w14:paraId="699D1CC2" w14:textId="287F701C" w:rsidR="001B7872" w:rsidRDefault="001B7872" w:rsidP="001B7872">
      <w:pPr>
        <w:rPr>
          <w:rFonts w:eastAsia="Times New Roman" w:cs="Times New Roman"/>
        </w:rPr>
      </w:pPr>
      <w:r>
        <w:rPr>
          <w:rFonts w:eastAsia="Times New Roman" w:cs="Times New Roman"/>
          <w:noProof/>
        </w:rPr>
        <w:drawing>
          <wp:inline distT="0" distB="0" distL="0" distR="0" wp14:anchorId="3BFCAC6D" wp14:editId="552FD45D">
            <wp:extent cx="2624092" cy="2384476"/>
            <wp:effectExtent l="0" t="0" r="0" b="317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4.27.56 PM.png"/>
                    <pic:cNvPicPr/>
                  </pic:nvPicPr>
                  <pic:blipFill>
                    <a:blip r:embed="rId88">
                      <a:extLst>
                        <a:ext uri="{28A0092B-C50C-407E-A947-70E740481C1C}">
                          <a14:useLocalDpi xmlns:a14="http://schemas.microsoft.com/office/drawing/2010/main" val="0"/>
                        </a:ext>
                      </a:extLst>
                    </a:blip>
                    <a:stretch>
                      <a:fillRect/>
                    </a:stretch>
                  </pic:blipFill>
                  <pic:spPr>
                    <a:xfrm>
                      <a:off x="0" y="0"/>
                      <a:ext cx="2624822" cy="2385139"/>
                    </a:xfrm>
                    <a:prstGeom prst="rect">
                      <a:avLst/>
                    </a:prstGeom>
                  </pic:spPr>
                </pic:pic>
              </a:graphicData>
            </a:graphic>
          </wp:inline>
        </w:drawing>
      </w:r>
    </w:p>
    <w:p w14:paraId="1945F6CC" w14:textId="77777777" w:rsidR="001B7872" w:rsidRDefault="001B7872" w:rsidP="001B7872">
      <w:pPr>
        <w:rPr>
          <w:rFonts w:eastAsia="Times New Roman" w:cs="Times New Roman"/>
        </w:rPr>
      </w:pPr>
    </w:p>
    <w:p w14:paraId="2C199E7E" w14:textId="77777777" w:rsidR="001B7872" w:rsidRDefault="001B7872" w:rsidP="001B7872">
      <w:pPr>
        <w:rPr>
          <w:rFonts w:eastAsia="Times New Roman" w:cs="Times New Roman"/>
        </w:rPr>
      </w:pPr>
    </w:p>
    <w:p w14:paraId="26F2C742" w14:textId="4AD2EFCA" w:rsidR="001B7872" w:rsidRDefault="001B7872" w:rsidP="001B7872">
      <w:pPr>
        <w:rPr>
          <w:rFonts w:eastAsia="Times New Roman" w:cs="Times New Roman"/>
        </w:rPr>
      </w:pPr>
      <w:r>
        <w:rPr>
          <w:rFonts w:eastAsia="Times New Roman" w:cs="Times New Roman"/>
        </w:rPr>
        <w:t>ETC in Mitochondria</w:t>
      </w:r>
    </w:p>
    <w:p w14:paraId="6DE20BF5" w14:textId="36D74FD1" w:rsidR="001B7872" w:rsidRDefault="001B7872" w:rsidP="001B7872">
      <w:pPr>
        <w:rPr>
          <w:rFonts w:eastAsia="Times New Roman" w:cs="Times New Roman"/>
        </w:rPr>
      </w:pPr>
      <w:r>
        <w:rPr>
          <w:rFonts w:eastAsia="Times New Roman" w:cs="Times New Roman"/>
          <w:noProof/>
        </w:rPr>
        <w:drawing>
          <wp:inline distT="0" distB="0" distL="0" distR="0" wp14:anchorId="7D1DE0EF" wp14:editId="674222ED">
            <wp:extent cx="3318142" cy="1952557"/>
            <wp:effectExtent l="0" t="0" r="9525" b="381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4.28.42 PM.png"/>
                    <pic:cNvPicPr/>
                  </pic:nvPicPr>
                  <pic:blipFill>
                    <a:blip r:embed="rId89">
                      <a:extLst>
                        <a:ext uri="{28A0092B-C50C-407E-A947-70E740481C1C}">
                          <a14:useLocalDpi xmlns:a14="http://schemas.microsoft.com/office/drawing/2010/main" val="0"/>
                        </a:ext>
                      </a:extLst>
                    </a:blip>
                    <a:stretch>
                      <a:fillRect/>
                    </a:stretch>
                  </pic:blipFill>
                  <pic:spPr>
                    <a:xfrm>
                      <a:off x="0" y="0"/>
                      <a:ext cx="3319487" cy="1953349"/>
                    </a:xfrm>
                    <a:prstGeom prst="rect">
                      <a:avLst/>
                    </a:prstGeom>
                  </pic:spPr>
                </pic:pic>
              </a:graphicData>
            </a:graphic>
          </wp:inline>
        </w:drawing>
      </w:r>
    </w:p>
    <w:p w14:paraId="6AEFA087" w14:textId="53542650" w:rsidR="001B7872" w:rsidRDefault="00FA088F" w:rsidP="001B7872">
      <w:pPr>
        <w:rPr>
          <w:rFonts w:eastAsia="Times New Roman" w:cs="Times New Roman"/>
        </w:rPr>
      </w:pPr>
      <w:r>
        <w:rPr>
          <w:rFonts w:eastAsia="Times New Roman" w:cs="Times New Roman"/>
        </w:rPr>
        <w:t>Lecture 22: Oxidative Phosphorylate</w:t>
      </w:r>
    </w:p>
    <w:p w14:paraId="3B51FC98" w14:textId="4B2710CF" w:rsidR="00FA088F" w:rsidRDefault="00FA088F" w:rsidP="001B7872">
      <w:pPr>
        <w:rPr>
          <w:rFonts w:eastAsia="Times New Roman" w:cs="Times New Roman"/>
        </w:rPr>
      </w:pPr>
      <w:r>
        <w:rPr>
          <w:rFonts w:eastAsia="Times New Roman" w:cs="Times New Roman"/>
        </w:rPr>
        <w:t>Complex 1: NADH-CoQ Oxidoreductase</w:t>
      </w:r>
    </w:p>
    <w:p w14:paraId="29812CFD" w14:textId="14C46ADC" w:rsidR="00FA088F" w:rsidRPr="00FA088F" w:rsidRDefault="00FA088F" w:rsidP="00FA088F">
      <w:pPr>
        <w:pStyle w:val="ListParagraph"/>
        <w:numPr>
          <w:ilvl w:val="0"/>
          <w:numId w:val="91"/>
        </w:numPr>
        <w:rPr>
          <w:rFonts w:eastAsia="Times New Roman" w:cs="Times New Roman"/>
        </w:rPr>
      </w:pPr>
      <w:r w:rsidRPr="00FA088F">
        <w:rPr>
          <w:rFonts w:eastAsia="Times New Roman" w:cs="Times New Roman"/>
        </w:rPr>
        <w:t>Catalyzes oxidation of NADH coupled to the reduction of CoQ</w:t>
      </w:r>
    </w:p>
    <w:p w14:paraId="5D547044" w14:textId="77777777" w:rsidR="00FA088F" w:rsidRPr="00FA088F" w:rsidRDefault="00FA088F" w:rsidP="00FA088F">
      <w:pPr>
        <w:pStyle w:val="ListParagraph"/>
        <w:numPr>
          <w:ilvl w:val="0"/>
          <w:numId w:val="91"/>
        </w:numPr>
        <w:rPr>
          <w:rFonts w:eastAsia="Times New Roman" w:cs="Times New Roman"/>
        </w:rPr>
      </w:pPr>
      <w:r w:rsidRPr="00FA088F">
        <w:rPr>
          <w:rFonts w:eastAsia="Times New Roman" w:cs="Times New Roman"/>
        </w:rPr>
        <w:t>The largest protein complex in the mitochondrial membrane</w:t>
      </w:r>
    </w:p>
    <w:p w14:paraId="7C2D2C2F" w14:textId="77777777" w:rsidR="00FA088F" w:rsidRPr="00FA088F" w:rsidRDefault="00FA088F" w:rsidP="00FA088F">
      <w:pPr>
        <w:pStyle w:val="ListParagraph"/>
        <w:numPr>
          <w:ilvl w:val="0"/>
          <w:numId w:val="91"/>
        </w:numPr>
        <w:rPr>
          <w:rFonts w:eastAsia="Times New Roman" w:cs="Times New Roman"/>
        </w:rPr>
      </w:pPr>
      <w:r w:rsidRPr="00FA088F">
        <w:rPr>
          <w:rFonts w:eastAsia="Times New Roman" w:cs="Times New Roman"/>
        </w:rPr>
        <w:t>Contains 43 polypeptides.</w:t>
      </w:r>
    </w:p>
    <w:p w14:paraId="618EE318" w14:textId="0C7DE4A3" w:rsidR="00FA088F" w:rsidRPr="00FA088F" w:rsidRDefault="00FA088F" w:rsidP="00FA088F">
      <w:pPr>
        <w:pStyle w:val="ListParagraph"/>
        <w:numPr>
          <w:ilvl w:val="0"/>
          <w:numId w:val="91"/>
        </w:numPr>
        <w:rPr>
          <w:rFonts w:eastAsia="Times New Roman" w:cs="Times New Roman"/>
        </w:rPr>
      </w:pPr>
      <w:r w:rsidRPr="00FA088F">
        <w:rPr>
          <w:rFonts w:eastAsia="Times New Roman" w:cs="Times New Roman"/>
        </w:rPr>
        <w:t>Contains 7 redox centers: FMN and 6 iron-sulfur clusters</w:t>
      </w:r>
    </w:p>
    <w:p w14:paraId="6AD1AD46" w14:textId="77777777" w:rsidR="00FA088F" w:rsidRDefault="00FA088F" w:rsidP="00FA088F">
      <w:pPr>
        <w:pStyle w:val="ListParagraph"/>
        <w:numPr>
          <w:ilvl w:val="0"/>
          <w:numId w:val="91"/>
        </w:numPr>
        <w:rPr>
          <w:rFonts w:eastAsia="Times New Roman" w:cs="Times New Roman"/>
        </w:rPr>
      </w:pPr>
      <w:r w:rsidRPr="00FA088F">
        <w:rPr>
          <w:rFonts w:eastAsia="Times New Roman" w:cs="Times New Roman"/>
        </w:rPr>
        <w:t>Electrons pass between the centers in the stepwise fashion</w:t>
      </w:r>
    </w:p>
    <w:p w14:paraId="3F1645CD" w14:textId="1F00C2CA" w:rsidR="00FA088F" w:rsidRDefault="00FA088F" w:rsidP="00FA088F">
      <w:pPr>
        <w:pStyle w:val="ListParagraph"/>
        <w:widowControl w:val="0"/>
        <w:numPr>
          <w:ilvl w:val="0"/>
          <w:numId w:val="91"/>
        </w:numPr>
        <w:autoSpaceDE w:val="0"/>
        <w:autoSpaceDN w:val="0"/>
        <w:adjustRightInd w:val="0"/>
        <w:spacing w:after="240"/>
        <w:rPr>
          <w:rFonts w:ascii="Times" w:hAnsi="Times" w:cs="Times"/>
        </w:rPr>
      </w:pPr>
      <w:r w:rsidRPr="00FA088F">
        <w:rPr>
          <w:rFonts w:ascii="Times" w:hAnsi="Times" w:cs="Times"/>
        </w:rPr>
        <w:t>This diagram indicates the pathways of electron transfer (</w:t>
      </w:r>
      <w:r w:rsidRPr="00FA088F">
        <w:rPr>
          <w:rFonts w:ascii="Times" w:hAnsi="Times" w:cs="Times"/>
          <w:i/>
          <w:iCs/>
        </w:rPr>
        <w:t>blue</w:t>
      </w:r>
      <w:r w:rsidRPr="00FA088F">
        <w:rPr>
          <w:rFonts w:ascii="Times" w:hAnsi="Times" w:cs="Times"/>
        </w:rPr>
        <w:t>) and proton translocation (</w:t>
      </w:r>
      <w:r w:rsidRPr="00FA088F">
        <w:rPr>
          <w:rFonts w:ascii="Times" w:hAnsi="Times" w:cs="Times"/>
          <w:i/>
          <w:iCs/>
        </w:rPr>
        <w:t>red</w:t>
      </w:r>
      <w:r w:rsidRPr="00FA088F">
        <w:rPr>
          <w:rFonts w:ascii="Times" w:hAnsi="Times" w:cs="Times"/>
        </w:rPr>
        <w:t>).</w:t>
      </w:r>
    </w:p>
    <w:p w14:paraId="7B3D8FA1" w14:textId="526036FE" w:rsidR="00FA088F" w:rsidRDefault="00D72DBF" w:rsidP="00FA088F">
      <w:pPr>
        <w:widowControl w:val="0"/>
        <w:autoSpaceDE w:val="0"/>
        <w:autoSpaceDN w:val="0"/>
        <w:adjustRightInd w:val="0"/>
        <w:spacing w:after="240"/>
        <w:rPr>
          <w:rFonts w:ascii="Times" w:hAnsi="Times" w:cs="Times"/>
        </w:rPr>
      </w:pPr>
      <w:r>
        <w:rPr>
          <w:rFonts w:ascii="Times" w:hAnsi="Times" w:cs="Times"/>
          <w:noProof/>
        </w:rPr>
        <w:drawing>
          <wp:anchor distT="0" distB="0" distL="114300" distR="114300" simplePos="0" relativeHeight="251714560" behindDoc="0" locked="0" layoutInCell="1" allowOverlap="1" wp14:anchorId="36F04E89" wp14:editId="502A89FC">
            <wp:simplePos x="0" y="0"/>
            <wp:positionH relativeFrom="column">
              <wp:posOffset>228600</wp:posOffset>
            </wp:positionH>
            <wp:positionV relativeFrom="paragraph">
              <wp:posOffset>26035</wp:posOffset>
            </wp:positionV>
            <wp:extent cx="4346575" cy="1630680"/>
            <wp:effectExtent l="0" t="0" r="0" b="0"/>
            <wp:wrapTight wrapText="bothSides">
              <wp:wrapPolygon edited="0">
                <wp:start x="0" y="0"/>
                <wp:lineTo x="0" y="21196"/>
                <wp:lineTo x="21458" y="21196"/>
                <wp:lineTo x="21458"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4.34.44 PM.png"/>
                    <pic:cNvPicPr/>
                  </pic:nvPicPr>
                  <pic:blipFill>
                    <a:blip r:embed="rId90">
                      <a:extLst>
                        <a:ext uri="{28A0092B-C50C-407E-A947-70E740481C1C}">
                          <a14:useLocalDpi xmlns:a14="http://schemas.microsoft.com/office/drawing/2010/main" val="0"/>
                        </a:ext>
                      </a:extLst>
                    </a:blip>
                    <a:stretch>
                      <a:fillRect/>
                    </a:stretch>
                  </pic:blipFill>
                  <pic:spPr>
                    <a:xfrm>
                      <a:off x="0" y="0"/>
                      <a:ext cx="4346575" cy="1630680"/>
                    </a:xfrm>
                    <a:prstGeom prst="rect">
                      <a:avLst/>
                    </a:prstGeom>
                  </pic:spPr>
                </pic:pic>
              </a:graphicData>
            </a:graphic>
            <wp14:sizeRelH relativeFrom="page">
              <wp14:pctWidth>0</wp14:pctWidth>
            </wp14:sizeRelH>
            <wp14:sizeRelV relativeFrom="page">
              <wp14:pctHeight>0</wp14:pctHeight>
            </wp14:sizeRelV>
          </wp:anchor>
        </w:drawing>
      </w:r>
    </w:p>
    <w:p w14:paraId="389DEF0A" w14:textId="566DEE6A" w:rsidR="00FA088F" w:rsidRDefault="00FA088F" w:rsidP="00FA088F">
      <w:pPr>
        <w:pStyle w:val="ListParagraph"/>
        <w:widowControl w:val="0"/>
        <w:numPr>
          <w:ilvl w:val="0"/>
          <w:numId w:val="92"/>
        </w:numPr>
        <w:autoSpaceDE w:val="0"/>
        <w:autoSpaceDN w:val="0"/>
        <w:adjustRightInd w:val="0"/>
        <w:spacing w:after="240"/>
        <w:rPr>
          <w:rFonts w:ascii="Times" w:hAnsi="Times" w:cs="Times"/>
        </w:rPr>
      </w:pPr>
      <w:r>
        <w:rPr>
          <w:rFonts w:ascii="Times" w:hAnsi="Times" w:cs="Times"/>
        </w:rPr>
        <w:t>NADH donated two electrons; c</w:t>
      </w:r>
      <w:r w:rsidRPr="00FA088F">
        <w:rPr>
          <w:rFonts w:ascii="Times" w:hAnsi="Times" w:cs="Times"/>
        </w:rPr>
        <w:t>ytochrome c can only accept 1 electron</w:t>
      </w:r>
    </w:p>
    <w:p w14:paraId="1E02064F" w14:textId="239FF618" w:rsidR="00FA088F" w:rsidRDefault="00FA088F" w:rsidP="00FA088F">
      <w:pPr>
        <w:pStyle w:val="ListParagraph"/>
        <w:widowControl w:val="0"/>
        <w:numPr>
          <w:ilvl w:val="0"/>
          <w:numId w:val="92"/>
        </w:numPr>
        <w:autoSpaceDE w:val="0"/>
        <w:autoSpaceDN w:val="0"/>
        <w:adjustRightInd w:val="0"/>
        <w:spacing w:after="240"/>
        <w:rPr>
          <w:rFonts w:ascii="Times" w:hAnsi="Times" w:cs="Times"/>
        </w:rPr>
      </w:pPr>
      <w:r>
        <w:rPr>
          <w:rFonts w:ascii="Times" w:hAnsi="Times" w:cs="Times"/>
        </w:rPr>
        <w:t>CoQ can transfer one or two electrons</w:t>
      </w:r>
    </w:p>
    <w:p w14:paraId="224747F3" w14:textId="249E5867" w:rsidR="00FA088F" w:rsidRDefault="00FA088F" w:rsidP="00D72DBF">
      <w:pPr>
        <w:pStyle w:val="ListParagraph"/>
        <w:widowControl w:val="0"/>
        <w:numPr>
          <w:ilvl w:val="0"/>
          <w:numId w:val="92"/>
        </w:numPr>
        <w:autoSpaceDE w:val="0"/>
        <w:autoSpaceDN w:val="0"/>
        <w:adjustRightInd w:val="0"/>
        <w:spacing w:after="240"/>
        <w:rPr>
          <w:rFonts w:ascii="Times" w:hAnsi="Times" w:cs="Times"/>
        </w:rPr>
      </w:pPr>
      <w:r>
        <w:rPr>
          <w:rFonts w:ascii="Times" w:hAnsi="Times" w:cs="Times"/>
        </w:rPr>
        <w:t>The electrons transfer between the 7 redox centers is coupled to pumping four protons out of the matrix</w:t>
      </w:r>
    </w:p>
    <w:p w14:paraId="5007CDFD" w14:textId="77777777" w:rsidR="00FA088F" w:rsidRDefault="00FA088F" w:rsidP="00D72DBF">
      <w:pPr>
        <w:pStyle w:val="ListParagraph"/>
        <w:widowControl w:val="0"/>
        <w:numPr>
          <w:ilvl w:val="0"/>
          <w:numId w:val="92"/>
        </w:numPr>
        <w:autoSpaceDE w:val="0"/>
        <w:autoSpaceDN w:val="0"/>
        <w:adjustRightInd w:val="0"/>
        <w:spacing w:after="240"/>
        <w:rPr>
          <w:rFonts w:ascii="Times" w:hAnsi="Times" w:cs="Times"/>
        </w:rPr>
      </w:pPr>
      <w:r>
        <w:rPr>
          <w:rFonts w:ascii="Times" w:hAnsi="Times" w:cs="Times"/>
        </w:rPr>
        <w:t xml:space="preserve">The detailed mechanism of proton pumping remains unknown </w:t>
      </w:r>
    </w:p>
    <w:p w14:paraId="146BF32C" w14:textId="77777777" w:rsidR="00FA088F" w:rsidRDefault="00FA088F" w:rsidP="00D72DBF">
      <w:pPr>
        <w:widowControl w:val="0"/>
        <w:autoSpaceDE w:val="0"/>
        <w:autoSpaceDN w:val="0"/>
        <w:adjustRightInd w:val="0"/>
        <w:spacing w:after="240"/>
        <w:contextualSpacing/>
        <w:rPr>
          <w:rFonts w:ascii="Times" w:hAnsi="Times" w:cs="Times"/>
        </w:rPr>
      </w:pPr>
      <w:r w:rsidRPr="00FA088F">
        <w:rPr>
          <w:rFonts w:ascii="Times" w:hAnsi="Times" w:cs="Times"/>
        </w:rPr>
        <w:t xml:space="preserve">Complex II: Succinate-CoQ Oxidoreductase </w:t>
      </w:r>
    </w:p>
    <w:p w14:paraId="04ABB5F0" w14:textId="66A9A6F0" w:rsidR="00FA088F" w:rsidRDefault="00FA088F" w:rsidP="00D72DBF">
      <w:pPr>
        <w:pStyle w:val="ListParagraph"/>
        <w:widowControl w:val="0"/>
        <w:numPr>
          <w:ilvl w:val="0"/>
          <w:numId w:val="93"/>
        </w:numPr>
        <w:autoSpaceDE w:val="0"/>
        <w:autoSpaceDN w:val="0"/>
        <w:adjustRightInd w:val="0"/>
        <w:spacing w:after="240"/>
        <w:rPr>
          <w:rFonts w:ascii="Times" w:hAnsi="Times" w:cs="Times"/>
        </w:rPr>
      </w:pPr>
      <w:r w:rsidRPr="00FA088F">
        <w:rPr>
          <w:rFonts w:ascii="Times" w:hAnsi="Times" w:cs="Times"/>
        </w:rPr>
        <w:t>This complex contain succinate dehydrogenase, the only membrane-bo</w:t>
      </w:r>
      <w:r w:rsidR="00D72DBF">
        <w:rPr>
          <w:rFonts w:ascii="Times" w:hAnsi="Times" w:cs="Times"/>
        </w:rPr>
        <w:t>u</w:t>
      </w:r>
      <w:r w:rsidRPr="00FA088F">
        <w:rPr>
          <w:rFonts w:ascii="Times" w:hAnsi="Times" w:cs="Times"/>
        </w:rPr>
        <w:t xml:space="preserve">nd enzyme of the citric acid cycle, and three other hydrophobic subunits </w:t>
      </w:r>
    </w:p>
    <w:p w14:paraId="003CD322" w14:textId="5A022215" w:rsidR="00FA088F" w:rsidRDefault="00FA088F" w:rsidP="00D72DBF">
      <w:pPr>
        <w:pStyle w:val="ListParagraph"/>
        <w:widowControl w:val="0"/>
        <w:numPr>
          <w:ilvl w:val="0"/>
          <w:numId w:val="94"/>
        </w:numPr>
        <w:autoSpaceDE w:val="0"/>
        <w:autoSpaceDN w:val="0"/>
        <w:adjustRightInd w:val="0"/>
        <w:spacing w:after="240"/>
        <w:rPr>
          <w:rFonts w:ascii="Times" w:hAnsi="Times" w:cs="Times"/>
        </w:rPr>
      </w:pPr>
      <w:r>
        <w:rPr>
          <w:rFonts w:ascii="Times" w:hAnsi="Times" w:cs="Times"/>
        </w:rPr>
        <w:t>The complex contains 5 redox centers: FAD, three Fe-S clusters, and cytochrome b</w:t>
      </w:r>
    </w:p>
    <w:p w14:paraId="0A828FCD" w14:textId="74EC10D4" w:rsidR="00D94AEF" w:rsidRDefault="00D94AEF" w:rsidP="00D72DBF">
      <w:pPr>
        <w:pStyle w:val="ListParagraph"/>
        <w:widowControl w:val="0"/>
        <w:numPr>
          <w:ilvl w:val="0"/>
          <w:numId w:val="94"/>
        </w:numPr>
        <w:autoSpaceDE w:val="0"/>
        <w:autoSpaceDN w:val="0"/>
        <w:adjustRightInd w:val="0"/>
        <w:spacing w:after="240"/>
        <w:rPr>
          <w:rFonts w:ascii="Times" w:hAnsi="Times" w:cs="Times"/>
        </w:rPr>
      </w:pPr>
      <w:r>
        <w:rPr>
          <w:rFonts w:ascii="Times" w:hAnsi="Times" w:cs="Times"/>
        </w:rPr>
        <w:t>Electrons move from succinate to FADH</w:t>
      </w:r>
      <w:r>
        <w:rPr>
          <w:rFonts w:ascii="Times" w:hAnsi="Times" w:cs="Times"/>
          <w:vertAlign w:val="subscript"/>
        </w:rPr>
        <w:t>2</w:t>
      </w:r>
      <w:r>
        <w:rPr>
          <w:rFonts w:ascii="Times" w:hAnsi="Times" w:cs="Times"/>
        </w:rPr>
        <w:t xml:space="preserve"> then, through Fe-S clusters and cytochrome b, to CoQ</w:t>
      </w:r>
    </w:p>
    <w:p w14:paraId="51ACBDE8" w14:textId="25E8379B" w:rsidR="00D94AEF" w:rsidRDefault="00D94AEF" w:rsidP="00D72DBF">
      <w:pPr>
        <w:pStyle w:val="ListParagraph"/>
        <w:widowControl w:val="0"/>
        <w:numPr>
          <w:ilvl w:val="0"/>
          <w:numId w:val="94"/>
        </w:numPr>
        <w:autoSpaceDE w:val="0"/>
        <w:autoSpaceDN w:val="0"/>
        <w:adjustRightInd w:val="0"/>
        <w:spacing w:after="240"/>
        <w:rPr>
          <w:rFonts w:ascii="Times" w:hAnsi="Times" w:cs="Times"/>
        </w:rPr>
      </w:pPr>
      <w:r>
        <w:rPr>
          <w:rFonts w:ascii="Times" w:hAnsi="Times" w:cs="Times"/>
        </w:rPr>
        <w:t>Complex II works independently of the complex I</w:t>
      </w:r>
    </w:p>
    <w:p w14:paraId="7E65E3FC" w14:textId="54D9360D" w:rsidR="00D94AEF" w:rsidRDefault="00D94AEF" w:rsidP="00D72DBF">
      <w:pPr>
        <w:pStyle w:val="ListParagraph"/>
        <w:widowControl w:val="0"/>
        <w:numPr>
          <w:ilvl w:val="0"/>
          <w:numId w:val="94"/>
        </w:numPr>
        <w:autoSpaceDE w:val="0"/>
        <w:autoSpaceDN w:val="0"/>
        <w:adjustRightInd w:val="0"/>
        <w:spacing w:after="240"/>
        <w:rPr>
          <w:rFonts w:ascii="Times" w:hAnsi="Times" w:cs="Times"/>
        </w:rPr>
      </w:pPr>
      <w:r>
        <w:rPr>
          <w:rFonts w:ascii="Times" w:hAnsi="Times" w:cs="Times"/>
        </w:rPr>
        <w:t>CoQ moves freely with the lipid bilayer</w:t>
      </w:r>
    </w:p>
    <w:p w14:paraId="0A3FEE17" w14:textId="511F60EA" w:rsidR="00D94AEF" w:rsidRDefault="00D94AEF" w:rsidP="00D72DBF">
      <w:pPr>
        <w:pStyle w:val="ListParagraph"/>
        <w:widowControl w:val="0"/>
        <w:numPr>
          <w:ilvl w:val="1"/>
          <w:numId w:val="94"/>
        </w:numPr>
        <w:autoSpaceDE w:val="0"/>
        <w:autoSpaceDN w:val="0"/>
        <w:adjustRightInd w:val="0"/>
        <w:spacing w:after="240"/>
        <w:rPr>
          <w:rFonts w:ascii="Times" w:hAnsi="Times" w:cs="Times"/>
        </w:rPr>
      </w:pPr>
      <w:r>
        <w:rPr>
          <w:rFonts w:ascii="Times" w:hAnsi="Times" w:cs="Times"/>
        </w:rPr>
        <w:t>It collects electrons from the complexes I and II, and transfers them to complex III</w:t>
      </w:r>
    </w:p>
    <w:p w14:paraId="7E7E5F6A" w14:textId="78FDEFC9" w:rsidR="00D94AEF" w:rsidRPr="00D94AEF" w:rsidRDefault="00D94AEF" w:rsidP="00D72DBF">
      <w:pPr>
        <w:widowControl w:val="0"/>
        <w:autoSpaceDE w:val="0"/>
        <w:autoSpaceDN w:val="0"/>
        <w:adjustRightInd w:val="0"/>
        <w:spacing w:after="240"/>
        <w:contextualSpacing/>
        <w:rPr>
          <w:rFonts w:cs="Times"/>
        </w:rPr>
      </w:pPr>
      <w:r w:rsidRPr="00D94AEF">
        <w:rPr>
          <w:rFonts w:cs="Times"/>
        </w:rPr>
        <w:t>Complex III: CoQ-Cytochrome c Oxoreducatse</w:t>
      </w:r>
    </w:p>
    <w:p w14:paraId="50FF4DD5" w14:textId="77777777" w:rsidR="00D94AEF" w:rsidRPr="00D94AEF" w:rsidRDefault="00D94AEF" w:rsidP="00D72DBF">
      <w:pPr>
        <w:pStyle w:val="ListParagraph"/>
        <w:numPr>
          <w:ilvl w:val="0"/>
          <w:numId w:val="95"/>
        </w:numPr>
        <w:rPr>
          <w:rFonts w:eastAsia="Times New Roman" w:cs="Times New Roman"/>
        </w:rPr>
      </w:pPr>
      <w:r w:rsidRPr="00D94AEF">
        <w:rPr>
          <w:rFonts w:eastAsia="Times New Roman" w:cs="Times New Roman"/>
        </w:rPr>
        <w:t>This complex passes electrons from the reduced CoQ to cytochrome c.</w:t>
      </w:r>
    </w:p>
    <w:p w14:paraId="1DD0A2BD" w14:textId="77777777" w:rsidR="00D94AEF" w:rsidRDefault="00D94AEF" w:rsidP="00D72DBF">
      <w:pPr>
        <w:pStyle w:val="ListParagraph"/>
        <w:numPr>
          <w:ilvl w:val="0"/>
          <w:numId w:val="95"/>
        </w:numPr>
        <w:rPr>
          <w:rFonts w:eastAsia="Times New Roman" w:cs="Times New Roman"/>
        </w:rPr>
      </w:pPr>
      <w:r w:rsidRPr="00D94AEF">
        <w:rPr>
          <w:rFonts w:eastAsia="Times New Roman" w:cs="Times New Roman"/>
        </w:rPr>
        <w:t>The complex contains four redox centers: two cytochromes b, cytochrome c1, and a Fe-S cluster</w:t>
      </w:r>
    </w:p>
    <w:p w14:paraId="2338B529" w14:textId="4E9A92A1" w:rsidR="00D94AEF" w:rsidRDefault="00D94AEF" w:rsidP="00D72DBF">
      <w:pPr>
        <w:pStyle w:val="ListParagraph"/>
        <w:numPr>
          <w:ilvl w:val="0"/>
          <w:numId w:val="95"/>
        </w:numPr>
        <w:rPr>
          <w:rFonts w:eastAsia="Times New Roman" w:cs="Times New Roman"/>
        </w:rPr>
      </w:pPr>
      <w:r>
        <w:rPr>
          <w:rFonts w:eastAsia="Times New Roman" w:cs="Times New Roman"/>
        </w:rPr>
        <w:t>The overall reaction</w:t>
      </w:r>
    </w:p>
    <w:p w14:paraId="518AA2F6" w14:textId="6D4CCD47" w:rsidR="00D94AEF" w:rsidRDefault="00D94AEF" w:rsidP="00D72DBF">
      <w:pPr>
        <w:pStyle w:val="ListParagraph"/>
        <w:numPr>
          <w:ilvl w:val="1"/>
          <w:numId w:val="95"/>
        </w:numPr>
        <w:rPr>
          <w:rFonts w:eastAsia="Times New Roman" w:cs="Times New Roman"/>
        </w:rPr>
      </w:pPr>
      <w:r>
        <w:rPr>
          <w:rFonts w:eastAsia="Times New Roman" w:cs="Times New Roman"/>
        </w:rPr>
        <w:t>CoQH</w:t>
      </w:r>
      <w:r>
        <w:rPr>
          <w:rFonts w:eastAsia="Times New Roman" w:cs="Times New Roman"/>
          <w:vertAlign w:val="subscript"/>
        </w:rPr>
        <w:t>2</w:t>
      </w:r>
      <w:r>
        <w:rPr>
          <w:rFonts w:eastAsia="Times New Roman" w:cs="Times New Roman"/>
        </w:rPr>
        <w:t xml:space="preserve"> + 2 cytochrome c</w:t>
      </w:r>
      <w:r>
        <w:rPr>
          <w:rFonts w:eastAsia="Times New Roman" w:cs="Times New Roman"/>
          <w:vertAlign w:val="subscript"/>
        </w:rPr>
        <w:t>1</w:t>
      </w:r>
      <w:r>
        <w:rPr>
          <w:rFonts w:eastAsia="Times New Roman" w:cs="Times New Roman"/>
        </w:rPr>
        <w:t xml:space="preserve"> (Fe</w:t>
      </w:r>
      <w:r>
        <w:rPr>
          <w:rFonts w:eastAsia="Times New Roman" w:cs="Times New Roman"/>
          <w:vertAlign w:val="superscript"/>
        </w:rPr>
        <w:t>3+</w:t>
      </w:r>
      <w:r>
        <w:rPr>
          <w:rFonts w:eastAsia="Times New Roman" w:cs="Times New Roman"/>
        </w:rPr>
        <w:t>) + 2H</w:t>
      </w:r>
      <w:r>
        <w:rPr>
          <w:rFonts w:eastAsia="Times New Roman" w:cs="Times New Roman"/>
          <w:vertAlign w:val="superscript"/>
        </w:rPr>
        <w:t xml:space="preserve">+ </w:t>
      </w:r>
      <w:r w:rsidRPr="00D94AEF">
        <w:rPr>
          <w:rFonts w:eastAsia="Times New Roman" w:cs="Times New Roman"/>
        </w:rPr>
        <w:t>(matrix)</w:t>
      </w:r>
      <w:r>
        <w:rPr>
          <w:rFonts w:eastAsia="Times New Roman" w:cs="Times New Roman"/>
        </w:rPr>
        <w:t xml:space="preserve"> </w:t>
      </w:r>
      <w:r w:rsidRPr="00D94AEF">
        <w:rPr>
          <w:rFonts w:eastAsia="Times New Roman" w:cs="Times New Roman"/>
        </w:rPr>
        <w:sym w:font="Wingdings" w:char="F0E0"/>
      </w:r>
      <w:r>
        <w:rPr>
          <w:rFonts w:eastAsia="Times New Roman" w:cs="Times New Roman"/>
        </w:rPr>
        <w:t xml:space="preserve"> CoQ + 2 cytochrome c</w:t>
      </w:r>
      <w:r>
        <w:rPr>
          <w:rFonts w:eastAsia="Times New Roman" w:cs="Times New Roman"/>
          <w:vertAlign w:val="subscript"/>
        </w:rPr>
        <w:t>1</w:t>
      </w:r>
      <w:r>
        <w:rPr>
          <w:rFonts w:eastAsia="Times New Roman" w:cs="Times New Roman"/>
        </w:rPr>
        <w:t xml:space="preserve"> (Fe</w:t>
      </w:r>
      <w:r>
        <w:rPr>
          <w:rFonts w:eastAsia="Times New Roman" w:cs="Times New Roman"/>
          <w:vertAlign w:val="superscript"/>
        </w:rPr>
        <w:t>2+</w:t>
      </w:r>
      <w:r>
        <w:rPr>
          <w:rFonts w:eastAsia="Times New Roman" w:cs="Times New Roman"/>
        </w:rPr>
        <w:t>) + 4H</w:t>
      </w:r>
      <w:r>
        <w:rPr>
          <w:rFonts w:eastAsia="Times New Roman" w:cs="Times New Roman"/>
          <w:vertAlign w:val="superscript"/>
        </w:rPr>
        <w:t>+</w:t>
      </w:r>
      <w:r>
        <w:rPr>
          <w:rFonts w:eastAsia="Times New Roman" w:cs="Times New Roman"/>
        </w:rPr>
        <w:t xml:space="preserve"> (intermembrane) </w:t>
      </w:r>
    </w:p>
    <w:p w14:paraId="236B7AA5" w14:textId="366C059E" w:rsidR="00D94AEF" w:rsidRDefault="00D94AEF" w:rsidP="00D72DBF">
      <w:pPr>
        <w:pStyle w:val="ListParagraph"/>
        <w:numPr>
          <w:ilvl w:val="0"/>
          <w:numId w:val="95"/>
        </w:numPr>
        <w:rPr>
          <w:rFonts w:eastAsia="Times New Roman" w:cs="Times New Roman"/>
        </w:rPr>
      </w:pPr>
      <w:r>
        <w:rPr>
          <w:rFonts w:eastAsia="Times New Roman" w:cs="Times New Roman"/>
        </w:rPr>
        <w:t>Cytochrome c is a peripheral membrane protein</w:t>
      </w:r>
    </w:p>
    <w:p w14:paraId="69205CBB" w14:textId="6CCEC417" w:rsidR="00D94AEF" w:rsidRDefault="00D94AEF" w:rsidP="00D72DBF">
      <w:pPr>
        <w:pStyle w:val="ListParagraph"/>
        <w:numPr>
          <w:ilvl w:val="0"/>
          <w:numId w:val="95"/>
        </w:numPr>
        <w:rPr>
          <w:rFonts w:eastAsia="Times New Roman" w:cs="Times New Roman"/>
        </w:rPr>
      </w:pPr>
      <w:r>
        <w:rPr>
          <w:rFonts w:eastAsia="Times New Roman" w:cs="Times New Roman"/>
        </w:rPr>
        <w:t>It carries electrons in the intermembrane space from complex III to the complex IV</w:t>
      </w:r>
    </w:p>
    <w:p w14:paraId="5DED1F18" w14:textId="2B5BA002" w:rsidR="00D94AEF" w:rsidRDefault="00D94AEF" w:rsidP="00D94AEF">
      <w:pPr>
        <w:rPr>
          <w:rFonts w:eastAsia="Times New Roman" w:cs="Times New Roman"/>
        </w:rPr>
      </w:pPr>
      <w:r>
        <w:rPr>
          <w:rFonts w:eastAsia="Times New Roman" w:cs="Times New Roman"/>
        </w:rPr>
        <w:t>Complex IV: Cytochrome c Oxidase</w:t>
      </w:r>
    </w:p>
    <w:p w14:paraId="214D3E4C" w14:textId="7F81BD86" w:rsidR="00D94AEF" w:rsidRDefault="00D94AEF" w:rsidP="002E53C8">
      <w:pPr>
        <w:pStyle w:val="ListParagraph"/>
        <w:numPr>
          <w:ilvl w:val="0"/>
          <w:numId w:val="96"/>
        </w:numPr>
        <w:rPr>
          <w:rFonts w:eastAsia="Times New Roman" w:cs="Times New Roman"/>
        </w:rPr>
      </w:pPr>
      <w:r>
        <w:rPr>
          <w:rFonts w:eastAsia="Times New Roman" w:cs="Times New Roman"/>
        </w:rPr>
        <w:t>Cytochrome c oxidase catalyzes the overall reaction:</w:t>
      </w:r>
    </w:p>
    <w:p w14:paraId="750C9A20" w14:textId="785460BE" w:rsidR="00D94AEF" w:rsidRDefault="00D94AEF" w:rsidP="002E53C8">
      <w:pPr>
        <w:pStyle w:val="ListParagraph"/>
        <w:numPr>
          <w:ilvl w:val="1"/>
          <w:numId w:val="96"/>
        </w:numPr>
        <w:rPr>
          <w:rFonts w:eastAsia="Times New Roman" w:cs="Times New Roman"/>
        </w:rPr>
      </w:pPr>
      <w:r>
        <w:rPr>
          <w:rFonts w:eastAsia="Times New Roman" w:cs="Times New Roman"/>
        </w:rPr>
        <w:t>4 Cytochrome c (Fe</w:t>
      </w:r>
      <w:r>
        <w:rPr>
          <w:rFonts w:eastAsia="Times New Roman" w:cs="Times New Roman"/>
          <w:vertAlign w:val="superscript"/>
        </w:rPr>
        <w:t>2+</w:t>
      </w:r>
      <w:r>
        <w:rPr>
          <w:rFonts w:eastAsia="Times New Roman" w:cs="Times New Roman"/>
        </w:rPr>
        <w:t>) + 4H</w:t>
      </w:r>
      <w:r>
        <w:rPr>
          <w:rFonts w:eastAsia="Times New Roman" w:cs="Times New Roman"/>
          <w:vertAlign w:val="superscript"/>
        </w:rPr>
        <w:t>+</w:t>
      </w:r>
      <w:r>
        <w:rPr>
          <w:rFonts w:eastAsia="Times New Roman" w:cs="Times New Roman"/>
        </w:rPr>
        <w:t xml:space="preserve"> + O</w:t>
      </w:r>
      <w:r>
        <w:rPr>
          <w:rFonts w:eastAsia="Times New Roman" w:cs="Times New Roman"/>
          <w:vertAlign w:val="subscript"/>
        </w:rPr>
        <w:t>2</w:t>
      </w:r>
      <w:r>
        <w:rPr>
          <w:rFonts w:eastAsia="Times New Roman" w:cs="Times New Roman"/>
        </w:rPr>
        <w:t xml:space="preserve"> </w:t>
      </w:r>
      <w:r w:rsidRPr="00D94AEF">
        <w:rPr>
          <w:rFonts w:eastAsia="Times New Roman" w:cs="Times New Roman"/>
        </w:rPr>
        <w:sym w:font="Wingdings" w:char="F0E0"/>
      </w:r>
      <w:r>
        <w:rPr>
          <w:rFonts w:eastAsia="Times New Roman" w:cs="Times New Roman"/>
        </w:rPr>
        <w:t xml:space="preserve"> 4 cytochrome c (Fe</w:t>
      </w:r>
      <w:r>
        <w:rPr>
          <w:rFonts w:eastAsia="Times New Roman" w:cs="Times New Roman"/>
          <w:vertAlign w:val="superscript"/>
        </w:rPr>
        <w:t>3+</w:t>
      </w:r>
      <w:r>
        <w:rPr>
          <w:rFonts w:eastAsia="Times New Roman" w:cs="Times New Roman"/>
        </w:rPr>
        <w:t>) + 2H</w:t>
      </w:r>
      <w:r>
        <w:rPr>
          <w:rFonts w:eastAsia="Times New Roman" w:cs="Times New Roman"/>
          <w:vertAlign w:val="subscript"/>
        </w:rPr>
        <w:t>2</w:t>
      </w:r>
      <w:r>
        <w:rPr>
          <w:rFonts w:eastAsia="Times New Roman" w:cs="Times New Roman"/>
        </w:rPr>
        <w:t>O</w:t>
      </w:r>
    </w:p>
    <w:p w14:paraId="7FFF184E" w14:textId="5A85CAF8" w:rsidR="00D94AEF" w:rsidRPr="00D94AEF" w:rsidRDefault="00D94AEF" w:rsidP="002E53C8">
      <w:pPr>
        <w:pStyle w:val="ListParagraph"/>
        <w:numPr>
          <w:ilvl w:val="0"/>
          <w:numId w:val="96"/>
        </w:numPr>
        <w:rPr>
          <w:rFonts w:eastAsia="Times New Roman" w:cs="Times New Roman"/>
        </w:rPr>
      </w:pPr>
      <w:r w:rsidRPr="00D94AEF">
        <w:rPr>
          <w:rFonts w:eastAsia="Times New Roman" w:cs="Times New Roman"/>
        </w:rPr>
        <w:t xml:space="preserve">Complex IV contains 4 redox centers </w:t>
      </w:r>
    </w:p>
    <w:p w14:paraId="61160346" w14:textId="77777777" w:rsidR="00D94AEF" w:rsidRPr="00D94AEF" w:rsidRDefault="00D94AEF" w:rsidP="002E53C8">
      <w:pPr>
        <w:pStyle w:val="ListParagraph"/>
        <w:numPr>
          <w:ilvl w:val="0"/>
          <w:numId w:val="96"/>
        </w:numPr>
        <w:rPr>
          <w:rFonts w:eastAsia="Times New Roman" w:cs="Times New Roman"/>
        </w:rPr>
      </w:pPr>
      <w:r w:rsidRPr="00D94AEF">
        <w:rPr>
          <w:rFonts w:eastAsia="Times New Roman" w:cs="Times New Roman"/>
        </w:rPr>
        <w:t>The reaction is coupled to the pumping of two protons from the matrix to the intermembrane space</w:t>
      </w:r>
    </w:p>
    <w:p w14:paraId="3CC1CA83" w14:textId="77777777" w:rsidR="00D94AEF" w:rsidRDefault="00D94AEF" w:rsidP="002E53C8">
      <w:pPr>
        <w:pStyle w:val="ListParagraph"/>
        <w:numPr>
          <w:ilvl w:val="0"/>
          <w:numId w:val="96"/>
        </w:numPr>
        <w:rPr>
          <w:rFonts w:eastAsia="Times New Roman" w:cs="Times New Roman"/>
        </w:rPr>
      </w:pPr>
      <w:r w:rsidRPr="00D94AEF">
        <w:rPr>
          <w:rFonts w:eastAsia="Times New Roman" w:cs="Times New Roman"/>
        </w:rPr>
        <w:t xml:space="preserve">The oxidation of NADH in the electron transport chain results in expelling of 10 protons from the matrix to the intermembrane space. </w:t>
      </w:r>
    </w:p>
    <w:p w14:paraId="31E85924" w14:textId="7182CC7E" w:rsidR="00D94AEF" w:rsidRPr="00D94AEF" w:rsidRDefault="00D94AEF" w:rsidP="002E53C8">
      <w:pPr>
        <w:pStyle w:val="ListParagraph"/>
        <w:numPr>
          <w:ilvl w:val="0"/>
          <w:numId w:val="96"/>
        </w:numPr>
        <w:rPr>
          <w:rFonts w:eastAsia="Times New Roman" w:cs="Times New Roman"/>
        </w:rPr>
      </w:pPr>
      <w:r w:rsidRPr="00D94AEF">
        <w:rPr>
          <w:rFonts w:eastAsia="Times New Roman" w:cs="Times New Roman"/>
        </w:rPr>
        <w:t>The obtained proton gradient is used as a driving force in the endergonic reaction of ATP synthesis</w:t>
      </w:r>
    </w:p>
    <w:p w14:paraId="3EDED48C" w14:textId="77777777" w:rsidR="00D94AEF" w:rsidRPr="00D94AEF" w:rsidRDefault="00D94AEF" w:rsidP="00D94AEF">
      <w:pPr>
        <w:rPr>
          <w:rFonts w:eastAsia="Times New Roman" w:cs="Times New Roman"/>
        </w:rPr>
      </w:pPr>
      <w:r w:rsidRPr="00D94AEF">
        <w:rPr>
          <w:rFonts w:eastAsia="Times New Roman" w:cs="Times New Roman"/>
        </w:rPr>
        <w:t>Chemiosmotic Theory</w:t>
      </w:r>
    </w:p>
    <w:p w14:paraId="617BD752" w14:textId="77777777" w:rsidR="00D94AEF" w:rsidRPr="00D94AEF" w:rsidRDefault="00D94AEF" w:rsidP="002E53C8">
      <w:pPr>
        <w:pStyle w:val="ListParagraph"/>
        <w:numPr>
          <w:ilvl w:val="0"/>
          <w:numId w:val="97"/>
        </w:numPr>
        <w:rPr>
          <w:rFonts w:eastAsia="Times New Roman" w:cs="Times New Roman"/>
        </w:rPr>
      </w:pPr>
      <w:r w:rsidRPr="00D94AEF">
        <w:rPr>
          <w:rFonts w:eastAsia="Times New Roman" w:cs="Times New Roman"/>
        </w:rPr>
        <w:t xml:space="preserve">The free energy of electron transport is conserved by pumping H + from the matrix to the intermembrane space. </w:t>
      </w:r>
    </w:p>
    <w:p w14:paraId="59C86914" w14:textId="6E4EF49E" w:rsidR="00D94AEF" w:rsidRPr="000845A2" w:rsidRDefault="00D94AEF" w:rsidP="00D94AEF">
      <w:pPr>
        <w:pStyle w:val="ListParagraph"/>
        <w:numPr>
          <w:ilvl w:val="0"/>
          <w:numId w:val="97"/>
        </w:numPr>
        <w:rPr>
          <w:rFonts w:eastAsia="Times New Roman" w:cs="Times New Roman"/>
        </w:rPr>
      </w:pPr>
      <w:r w:rsidRPr="00D94AEF">
        <w:rPr>
          <w:rFonts w:eastAsia="Times New Roman" w:cs="Times New Roman"/>
        </w:rPr>
        <w:t>The obtained electrochemical potential drives the synthesis of ATP</w:t>
      </w:r>
    </w:p>
    <w:p w14:paraId="54393A11" w14:textId="7DB62F19" w:rsidR="0018611C" w:rsidRPr="0018611C" w:rsidRDefault="0018611C" w:rsidP="002E53C8">
      <w:pPr>
        <w:pStyle w:val="ListParagraph"/>
        <w:numPr>
          <w:ilvl w:val="0"/>
          <w:numId w:val="98"/>
        </w:numPr>
        <w:rPr>
          <w:rFonts w:eastAsia="Times New Roman" w:cs="Times New Roman"/>
        </w:rPr>
      </w:pPr>
      <w:r w:rsidRPr="0018611C">
        <w:rPr>
          <w:rFonts w:eastAsia="Times New Roman" w:cs="Times New Roman"/>
        </w:rPr>
        <w:t>The chemiosmotic theory was proposed in 1961 by Peter Mitchel to explain the following experimental observations</w:t>
      </w:r>
      <w:r>
        <w:rPr>
          <w:rFonts w:eastAsia="Times New Roman" w:cs="Times New Roman"/>
        </w:rPr>
        <w:t>:</w:t>
      </w:r>
    </w:p>
    <w:p w14:paraId="57B52467" w14:textId="77777777" w:rsidR="0018611C" w:rsidRPr="0018611C" w:rsidRDefault="0018611C" w:rsidP="002E53C8">
      <w:pPr>
        <w:pStyle w:val="ListParagraph"/>
        <w:numPr>
          <w:ilvl w:val="1"/>
          <w:numId w:val="98"/>
        </w:numPr>
        <w:rPr>
          <w:rFonts w:eastAsia="Times New Roman" w:cs="Times New Roman"/>
        </w:rPr>
      </w:pPr>
      <w:r w:rsidRPr="0018611C">
        <w:rPr>
          <w:rFonts w:eastAsia="Times New Roman" w:cs="Times New Roman"/>
        </w:rPr>
        <w:t>Ions do not permeate via an intact inner mitochondrial membrane.</w:t>
      </w:r>
    </w:p>
    <w:p w14:paraId="31D9F3CE" w14:textId="00A5B77C" w:rsidR="0018611C" w:rsidRPr="0018611C" w:rsidRDefault="0018611C" w:rsidP="002E53C8">
      <w:pPr>
        <w:pStyle w:val="ListParagraph"/>
        <w:numPr>
          <w:ilvl w:val="1"/>
          <w:numId w:val="98"/>
        </w:numPr>
        <w:rPr>
          <w:rFonts w:eastAsia="Times New Roman" w:cs="Times New Roman"/>
        </w:rPr>
      </w:pPr>
      <w:r w:rsidRPr="0018611C">
        <w:rPr>
          <w:rFonts w:eastAsia="Times New Roman" w:cs="Times New Roman"/>
        </w:rPr>
        <w:t>ATP synthesis is blocked by increasing permeability of the inner mitochondrial membrane for ions and protons.</w:t>
      </w:r>
    </w:p>
    <w:p w14:paraId="2B63E0D6" w14:textId="77777777" w:rsidR="0018611C" w:rsidRPr="0018611C" w:rsidRDefault="0018611C" w:rsidP="002E53C8">
      <w:pPr>
        <w:pStyle w:val="ListParagraph"/>
        <w:numPr>
          <w:ilvl w:val="1"/>
          <w:numId w:val="98"/>
        </w:numPr>
        <w:rPr>
          <w:rFonts w:eastAsia="Times New Roman" w:cs="Times New Roman"/>
        </w:rPr>
      </w:pPr>
      <w:r w:rsidRPr="0018611C">
        <w:rPr>
          <w:rFonts w:eastAsia="Times New Roman" w:cs="Times New Roman"/>
        </w:rPr>
        <w:t>Oxidation of NADH creates an electrochemical gradient across the inner membrane</w:t>
      </w:r>
    </w:p>
    <w:p w14:paraId="02BC09CA" w14:textId="501CD8CE" w:rsidR="0018611C" w:rsidRPr="0018611C" w:rsidRDefault="0018611C" w:rsidP="002E53C8">
      <w:pPr>
        <w:pStyle w:val="ListParagraph"/>
        <w:numPr>
          <w:ilvl w:val="1"/>
          <w:numId w:val="98"/>
        </w:numPr>
        <w:rPr>
          <w:rFonts w:eastAsia="Times New Roman" w:cs="Times New Roman"/>
        </w:rPr>
      </w:pPr>
      <w:r w:rsidRPr="0018611C">
        <w:rPr>
          <w:rFonts w:eastAsia="Times New Roman" w:cs="Times New Roman"/>
        </w:rPr>
        <w:t>ATP synthesis is stimulated by increasing the cytosolic [H</w:t>
      </w:r>
      <w:r w:rsidRPr="0018611C">
        <w:rPr>
          <w:rFonts w:eastAsia="Times New Roman" w:cs="Times New Roman"/>
          <w:vertAlign w:val="superscript"/>
        </w:rPr>
        <w:t>+</w:t>
      </w:r>
      <w:r w:rsidRPr="0018611C">
        <w:rPr>
          <w:rFonts w:eastAsia="Times New Roman" w:cs="Times New Roman"/>
        </w:rPr>
        <w:t>]</w:t>
      </w:r>
    </w:p>
    <w:p w14:paraId="034B5686" w14:textId="77777777" w:rsidR="0018611C" w:rsidRDefault="0018611C" w:rsidP="0018611C">
      <w:pPr>
        <w:rPr>
          <w:rFonts w:eastAsia="Times New Roman" w:cs="Times New Roman"/>
        </w:rPr>
      </w:pPr>
    </w:p>
    <w:p w14:paraId="5A15A066" w14:textId="77777777" w:rsidR="000845A2" w:rsidRDefault="000845A2" w:rsidP="0018611C">
      <w:pPr>
        <w:rPr>
          <w:rFonts w:ascii="Times" w:eastAsia="Times New Roman" w:hAnsi="Times" w:cs="Times New Roman"/>
          <w:noProof/>
          <w:sz w:val="20"/>
          <w:szCs w:val="20"/>
        </w:rPr>
      </w:pPr>
    </w:p>
    <w:p w14:paraId="0AB75840" w14:textId="77777777" w:rsidR="000845A2" w:rsidRDefault="000845A2" w:rsidP="0018611C">
      <w:pPr>
        <w:rPr>
          <w:rFonts w:ascii="Times" w:eastAsia="Times New Roman" w:hAnsi="Times" w:cs="Times New Roman"/>
          <w:noProof/>
          <w:sz w:val="20"/>
          <w:szCs w:val="20"/>
        </w:rPr>
      </w:pPr>
    </w:p>
    <w:p w14:paraId="36C15802" w14:textId="77777777" w:rsidR="000845A2" w:rsidRDefault="000845A2" w:rsidP="0018611C">
      <w:pPr>
        <w:rPr>
          <w:rFonts w:ascii="Times" w:eastAsia="Times New Roman" w:hAnsi="Times" w:cs="Times New Roman"/>
          <w:noProof/>
          <w:sz w:val="20"/>
          <w:szCs w:val="20"/>
        </w:rPr>
      </w:pPr>
    </w:p>
    <w:p w14:paraId="0E84A21F" w14:textId="660B49A8" w:rsidR="0018611C" w:rsidRDefault="0018611C" w:rsidP="0018611C">
      <w:pPr>
        <w:rPr>
          <w:rFonts w:eastAsia="Times New Roman" w:cs="Times New Roman"/>
        </w:rPr>
      </w:pPr>
      <w:r>
        <w:rPr>
          <w:rFonts w:eastAsia="Times New Roman" w:cs="Times New Roman"/>
        </w:rPr>
        <w:t>ATP Synthase</w:t>
      </w:r>
    </w:p>
    <w:p w14:paraId="34590799" w14:textId="384ACEB7" w:rsidR="0018611C" w:rsidRDefault="0018611C" w:rsidP="002E53C8">
      <w:pPr>
        <w:pStyle w:val="ListParagraph"/>
        <w:numPr>
          <w:ilvl w:val="0"/>
          <w:numId w:val="98"/>
        </w:numPr>
        <w:rPr>
          <w:rFonts w:eastAsia="Times New Roman" w:cs="Times New Roman"/>
        </w:rPr>
      </w:pPr>
      <w:r>
        <w:rPr>
          <w:rFonts w:eastAsia="Times New Roman" w:cs="Times New Roman"/>
        </w:rPr>
        <w:t>The free energy invested in expelling one proton from the matric (21.5 kJ/mol) is less than the energy required to synthesize one ATP molecule from ADP and Pi (&gt;40kJ/mol)</w:t>
      </w:r>
    </w:p>
    <w:p w14:paraId="35A28EBE" w14:textId="15159C3F" w:rsidR="0018611C" w:rsidRDefault="0018611C" w:rsidP="002E53C8">
      <w:pPr>
        <w:pStyle w:val="ListParagraph"/>
        <w:numPr>
          <w:ilvl w:val="0"/>
          <w:numId w:val="98"/>
        </w:numPr>
        <w:rPr>
          <w:rFonts w:eastAsia="Times New Roman" w:cs="Times New Roman"/>
        </w:rPr>
      </w:pPr>
      <w:r>
        <w:rPr>
          <w:rFonts w:eastAsia="Times New Roman" w:cs="Times New Roman"/>
        </w:rPr>
        <w:t>ATP synthase catalyzes the endergonic synthesis of ATP by coupling it to the exergonic flow of protons to the matrix</w:t>
      </w:r>
    </w:p>
    <w:p w14:paraId="7207BA57" w14:textId="163B058E" w:rsidR="0018611C" w:rsidRPr="0018611C" w:rsidRDefault="0018611C" w:rsidP="002E53C8">
      <w:pPr>
        <w:pStyle w:val="ListParagraph"/>
        <w:numPr>
          <w:ilvl w:val="0"/>
          <w:numId w:val="98"/>
        </w:numPr>
        <w:rPr>
          <w:rFonts w:eastAsia="Times New Roman" w:cs="Times New Roman"/>
        </w:rPr>
      </w:pPr>
      <w:r>
        <w:rPr>
          <w:rFonts w:eastAsia="Times New Roman" w:cs="Times New Roman"/>
        </w:rPr>
        <w:t xml:space="preserve">Downhill movement of three protons to the mitochondrial matrix releases energy necessary </w:t>
      </w:r>
      <w:r w:rsidRPr="0018611C">
        <w:rPr>
          <w:rFonts w:eastAsia="Times New Roman" w:cs="Times New Roman"/>
        </w:rPr>
        <w:t>to synthesize one ATP molecule</w:t>
      </w:r>
    </w:p>
    <w:p w14:paraId="7F65925F" w14:textId="6F3DE776" w:rsidR="0018611C" w:rsidRPr="0018611C" w:rsidRDefault="0018611C" w:rsidP="002E53C8">
      <w:pPr>
        <w:pStyle w:val="ListParagraph"/>
        <w:numPr>
          <w:ilvl w:val="0"/>
          <w:numId w:val="98"/>
        </w:numPr>
        <w:rPr>
          <w:rFonts w:ascii="Times" w:eastAsia="Times New Roman" w:hAnsi="Times" w:cs="Times New Roman"/>
          <w:sz w:val="20"/>
          <w:szCs w:val="20"/>
        </w:rPr>
      </w:pPr>
      <w:r w:rsidRPr="0018611C">
        <w:rPr>
          <w:rFonts w:eastAsia="Times New Roman" w:cs="Times New Roman"/>
        </w:rPr>
        <w:t>An electron micrograph of cristae from a mitochondrion with ATP synthase fragments projecting into the matrix</w:t>
      </w:r>
    </w:p>
    <w:p w14:paraId="1EC6666D" w14:textId="640064C6" w:rsidR="0018611C" w:rsidRPr="0018611C" w:rsidRDefault="0018611C" w:rsidP="002E53C8">
      <w:pPr>
        <w:pStyle w:val="ListParagraph"/>
        <w:numPr>
          <w:ilvl w:val="0"/>
          <w:numId w:val="98"/>
        </w:numPr>
        <w:rPr>
          <w:rFonts w:eastAsia="Times New Roman" w:cs="Times New Roman"/>
        </w:rPr>
      </w:pPr>
      <w:r w:rsidRPr="0018611C">
        <w:rPr>
          <w:rFonts w:eastAsia="Times New Roman" w:cs="Times New Roman"/>
        </w:rPr>
        <w:t>ATP synthase is a multi</w:t>
      </w:r>
      <w:r>
        <w:rPr>
          <w:rFonts w:eastAsia="Times New Roman" w:cs="Times New Roman"/>
        </w:rPr>
        <w:t>-</w:t>
      </w:r>
      <w:r w:rsidRPr="0018611C">
        <w:rPr>
          <w:rFonts w:eastAsia="Times New Roman" w:cs="Times New Roman"/>
        </w:rPr>
        <w:t>subunit protein composed of two functional parts: transmembrane proton channel and water-soluble peripheral membrane protein</w:t>
      </w:r>
    </w:p>
    <w:p w14:paraId="482110CD" w14:textId="08B16EF4" w:rsidR="0018611C" w:rsidRPr="0018611C" w:rsidRDefault="0018611C" w:rsidP="002E53C8">
      <w:pPr>
        <w:pStyle w:val="ListParagraph"/>
        <w:numPr>
          <w:ilvl w:val="0"/>
          <w:numId w:val="98"/>
        </w:numPr>
        <w:rPr>
          <w:rFonts w:ascii="Times" w:eastAsia="Times New Roman" w:hAnsi="Times" w:cs="Times New Roman"/>
          <w:sz w:val="20"/>
          <w:szCs w:val="20"/>
        </w:rPr>
      </w:pPr>
      <w:r>
        <w:rPr>
          <w:rFonts w:eastAsia="Times New Roman" w:cs="Times New Roman"/>
        </w:rPr>
        <w:t xml:space="preserve">Compounds that block the proton permeation through the channel (e.g. antibiotic oligomycin B) inhibit ATP synthesis </w:t>
      </w:r>
    </w:p>
    <w:p w14:paraId="5D44F468" w14:textId="3113B217" w:rsidR="0018611C" w:rsidRDefault="0018611C" w:rsidP="0018611C">
      <w:pPr>
        <w:rPr>
          <w:rFonts w:eastAsia="Times New Roman" w:cs="Times New Roman"/>
        </w:rPr>
      </w:pPr>
      <w:r w:rsidRPr="0018611C">
        <w:rPr>
          <w:rFonts w:eastAsia="Times New Roman" w:cs="Times New Roman"/>
        </w:rPr>
        <w:t>How does ATP synthase move?</w:t>
      </w:r>
    </w:p>
    <w:p w14:paraId="5BA3FBAA" w14:textId="5C5BD587" w:rsidR="0018611C" w:rsidRDefault="00B56CB0" w:rsidP="0018611C">
      <w:pPr>
        <w:rPr>
          <w:rFonts w:eastAsia="Times New Roman" w:cs="Times New Roman"/>
        </w:rPr>
      </w:pPr>
      <w:r>
        <w:rPr>
          <w:rFonts w:eastAsia="Times New Roman" w:cs="Times New Roman"/>
          <w:noProof/>
        </w:rPr>
        <w:drawing>
          <wp:inline distT="0" distB="0" distL="0" distR="0" wp14:anchorId="4A1B8D69" wp14:editId="456F3083">
            <wp:extent cx="1375042" cy="1586933"/>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5.01.18 PM.png"/>
                    <pic:cNvPicPr/>
                  </pic:nvPicPr>
                  <pic:blipFill>
                    <a:blip r:embed="rId91">
                      <a:extLst>
                        <a:ext uri="{28A0092B-C50C-407E-A947-70E740481C1C}">
                          <a14:useLocalDpi xmlns:a14="http://schemas.microsoft.com/office/drawing/2010/main" val="0"/>
                        </a:ext>
                      </a:extLst>
                    </a:blip>
                    <a:stretch>
                      <a:fillRect/>
                    </a:stretch>
                  </pic:blipFill>
                  <pic:spPr>
                    <a:xfrm>
                      <a:off x="0" y="0"/>
                      <a:ext cx="1375453" cy="1587407"/>
                    </a:xfrm>
                    <a:prstGeom prst="rect">
                      <a:avLst/>
                    </a:prstGeom>
                  </pic:spPr>
                </pic:pic>
              </a:graphicData>
            </a:graphic>
          </wp:inline>
        </w:drawing>
      </w:r>
    </w:p>
    <w:p w14:paraId="64E5A3E9" w14:textId="69E8B9C5" w:rsidR="007F359F" w:rsidRDefault="000B01CF" w:rsidP="0018611C">
      <w:pPr>
        <w:rPr>
          <w:rFonts w:eastAsia="Times New Roman" w:cs="Times New Roman"/>
        </w:rPr>
      </w:pPr>
      <w:r>
        <w:rPr>
          <w:rFonts w:eastAsia="Times New Roman" w:cs="Times New Roman"/>
        </w:rPr>
        <w:t>Lecture 23: Control of ATP Synthesis</w:t>
      </w:r>
    </w:p>
    <w:p w14:paraId="29101B01" w14:textId="092738E8" w:rsidR="000B01CF" w:rsidRDefault="000B01CF" w:rsidP="0018611C">
      <w:pPr>
        <w:rPr>
          <w:rFonts w:eastAsia="Times New Roman" w:cs="Times New Roman"/>
        </w:rPr>
      </w:pPr>
      <w:r>
        <w:rPr>
          <w:rFonts w:eastAsia="Times New Roman" w:cs="Times New Roman"/>
        </w:rPr>
        <w:t xml:space="preserve">ATP Synthase, a Molecular Motor </w:t>
      </w:r>
    </w:p>
    <w:p w14:paraId="3B92C89E" w14:textId="36A89C75" w:rsidR="000B01CF" w:rsidRDefault="00764973" w:rsidP="002E53C8">
      <w:pPr>
        <w:pStyle w:val="ListParagraph"/>
        <w:numPr>
          <w:ilvl w:val="0"/>
          <w:numId w:val="99"/>
        </w:numPr>
        <w:rPr>
          <w:rFonts w:eastAsia="Times New Roman" w:cs="Times New Roman"/>
        </w:rPr>
      </w:pPr>
      <w:r>
        <w:rPr>
          <w:rFonts w:eastAsia="Times New Roman" w:cs="Times New Roman"/>
        </w:rPr>
        <w:t>F</w:t>
      </w:r>
      <w:r>
        <w:rPr>
          <w:rFonts w:eastAsia="Times New Roman" w:cs="Times New Roman"/>
          <w:vertAlign w:val="subscript"/>
        </w:rPr>
        <w:t>0</w:t>
      </w:r>
      <w:r>
        <w:rPr>
          <w:rFonts w:eastAsia="Times New Roman" w:cs="Times New Roman"/>
        </w:rPr>
        <w:t xml:space="preserve"> forms a wheel, F</w:t>
      </w:r>
      <w:r>
        <w:rPr>
          <w:rFonts w:eastAsia="Times New Roman" w:cs="Times New Roman"/>
          <w:vertAlign w:val="subscript"/>
        </w:rPr>
        <w:t>1</w:t>
      </w:r>
      <w:r>
        <w:rPr>
          <w:rFonts w:eastAsia="Times New Roman" w:cs="Times New Roman"/>
        </w:rPr>
        <w:t xml:space="preserve"> consists of a rod with one end fixed to the wheel’s hub</w:t>
      </w:r>
    </w:p>
    <w:p w14:paraId="7D8708F2" w14:textId="3452DC57" w:rsidR="00764973" w:rsidRDefault="00764973" w:rsidP="002E53C8">
      <w:pPr>
        <w:pStyle w:val="ListParagraph"/>
        <w:numPr>
          <w:ilvl w:val="0"/>
          <w:numId w:val="99"/>
        </w:numPr>
        <w:rPr>
          <w:rFonts w:eastAsia="Times New Roman" w:cs="Times New Roman"/>
        </w:rPr>
      </w:pPr>
      <w:r>
        <w:rPr>
          <w:rFonts w:eastAsia="Times New Roman" w:cs="Times New Roman"/>
        </w:rPr>
        <w:t xml:space="preserve">The </w:t>
      </w:r>
      <w:r w:rsidR="000845A2">
        <w:rPr>
          <w:rFonts w:eastAsia="Times New Roman" w:cs="Times New Roman"/>
        </w:rPr>
        <w:t>other end of the rod is embraced</w:t>
      </w:r>
      <w:r>
        <w:rPr>
          <w:rFonts w:eastAsia="Times New Roman" w:cs="Times New Roman"/>
        </w:rPr>
        <w:t xml:space="preserve"> by a bundle of six </w:t>
      </w:r>
      <w:r>
        <w:rPr>
          <w:rFonts w:eastAsia="Times New Roman" w:cs="Times New Roman"/>
        </w:rPr>
        <w:sym w:font="Symbol" w:char="F061"/>
      </w:r>
      <w:r>
        <w:rPr>
          <w:rFonts w:eastAsia="Times New Roman" w:cs="Times New Roman"/>
        </w:rPr>
        <w:t>/</w:t>
      </w:r>
      <w:r>
        <w:rPr>
          <w:rFonts w:eastAsia="Times New Roman" w:cs="Times New Roman"/>
        </w:rPr>
        <w:sym w:font="Symbol" w:char="F062"/>
      </w:r>
      <w:r>
        <w:rPr>
          <w:rFonts w:eastAsia="Times New Roman" w:cs="Times New Roman"/>
        </w:rPr>
        <w:t xml:space="preserve"> subunits </w:t>
      </w:r>
    </w:p>
    <w:p w14:paraId="30410AC1" w14:textId="4857C703" w:rsidR="00764973" w:rsidRDefault="00764973" w:rsidP="002E53C8">
      <w:pPr>
        <w:pStyle w:val="ListParagraph"/>
        <w:numPr>
          <w:ilvl w:val="0"/>
          <w:numId w:val="99"/>
        </w:numPr>
        <w:rPr>
          <w:rFonts w:eastAsia="Times New Roman" w:cs="Times New Roman"/>
        </w:rPr>
      </w:pPr>
      <w:r>
        <w:rPr>
          <w:rFonts w:eastAsia="Times New Roman" w:cs="Times New Roman"/>
        </w:rPr>
        <w:t xml:space="preserve">Protons pass via the mitochondrial membrane back to the matrix forcing the rod to </w:t>
      </w:r>
      <w:r w:rsidR="00041488">
        <w:rPr>
          <w:rFonts w:eastAsia="Times New Roman" w:cs="Times New Roman"/>
        </w:rPr>
        <w:t>rotate</w:t>
      </w:r>
      <w:r>
        <w:rPr>
          <w:rFonts w:eastAsia="Times New Roman" w:cs="Times New Roman"/>
        </w:rPr>
        <w:t xml:space="preserve"> within stationary bundle </w:t>
      </w:r>
    </w:p>
    <w:p w14:paraId="74D0B45C" w14:textId="601885B8" w:rsidR="00764973" w:rsidRDefault="00764973" w:rsidP="002E53C8">
      <w:pPr>
        <w:pStyle w:val="ListParagraph"/>
        <w:numPr>
          <w:ilvl w:val="0"/>
          <w:numId w:val="99"/>
        </w:numPr>
        <w:rPr>
          <w:rFonts w:eastAsia="Times New Roman" w:cs="Times New Roman"/>
        </w:rPr>
      </w:pPr>
      <w:r>
        <w:rPr>
          <w:rFonts w:eastAsia="Times New Roman" w:cs="Times New Roman"/>
        </w:rPr>
        <w:t>The rotation provides a mechanical energy necessary to catalyze the endergonic combining of ADP and Pi</w:t>
      </w:r>
    </w:p>
    <w:p w14:paraId="6B381DA6" w14:textId="6CF5393D" w:rsidR="00041488" w:rsidRDefault="00041488" w:rsidP="00764973">
      <w:pPr>
        <w:rPr>
          <w:rFonts w:eastAsia="Times New Roman" w:cs="Times New Roman"/>
        </w:rPr>
      </w:pPr>
      <w:r>
        <w:rPr>
          <w:rFonts w:eastAsia="Times New Roman" w:cs="Times New Roman"/>
        </w:rPr>
        <w:t>Molecular Bearing</w:t>
      </w:r>
    </w:p>
    <w:p w14:paraId="1F208F11" w14:textId="2D8D3E4C" w:rsidR="00041488" w:rsidRPr="00041488" w:rsidRDefault="00041488" w:rsidP="002E53C8">
      <w:pPr>
        <w:pStyle w:val="ListParagraph"/>
        <w:numPr>
          <w:ilvl w:val="0"/>
          <w:numId w:val="101"/>
        </w:numPr>
        <w:rPr>
          <w:rFonts w:eastAsia="Times New Roman" w:cs="Times New Roman"/>
        </w:rPr>
      </w:pPr>
      <w:r>
        <w:rPr>
          <w:rFonts w:eastAsia="Times New Roman" w:cs="Times New Roman"/>
        </w:rPr>
        <w:t>One proton passing the F</w:t>
      </w:r>
      <w:r>
        <w:rPr>
          <w:rFonts w:eastAsia="Times New Roman" w:cs="Times New Roman"/>
          <w:vertAlign w:val="subscript"/>
        </w:rPr>
        <w:t>0</w:t>
      </w:r>
      <w:r>
        <w:rPr>
          <w:rFonts w:eastAsia="Times New Roman" w:cs="Times New Roman"/>
        </w:rPr>
        <w:t xml:space="preserve"> channel swings F</w:t>
      </w:r>
      <w:r>
        <w:rPr>
          <w:rFonts w:eastAsia="Times New Roman" w:cs="Times New Roman"/>
          <w:vertAlign w:val="subscript"/>
        </w:rPr>
        <w:t>1</w:t>
      </w:r>
      <w:r>
        <w:rPr>
          <w:rFonts w:eastAsia="Times New Roman" w:cs="Times New Roman"/>
        </w:rPr>
        <w:t xml:space="preserve"> by 120</w:t>
      </w:r>
      <w:r w:rsidR="000845A2">
        <w:rPr>
          <w:rFonts w:eastAsia="Times New Roman" w:cs="Times New Roman"/>
          <w:vertAlign w:val="superscript"/>
        </w:rPr>
        <w:t>O</w:t>
      </w:r>
      <w:r>
        <w:rPr>
          <w:rFonts w:eastAsia="Times New Roman" w:cs="Times New Roman"/>
        </w:rPr>
        <w:t xml:space="preserve"> </w:t>
      </w:r>
    </w:p>
    <w:p w14:paraId="52F71BE0" w14:textId="26FB34C4" w:rsidR="00041488" w:rsidRDefault="00041488" w:rsidP="002E53C8">
      <w:pPr>
        <w:pStyle w:val="ListParagraph"/>
        <w:numPr>
          <w:ilvl w:val="0"/>
          <w:numId w:val="100"/>
        </w:numPr>
        <w:rPr>
          <w:rFonts w:eastAsia="Times New Roman" w:cs="Times New Roman"/>
        </w:rPr>
      </w:pPr>
      <w:r>
        <w:rPr>
          <w:rFonts w:eastAsia="Times New Roman" w:cs="Times New Roman"/>
        </w:rPr>
        <w:t>The synthesis of one ATP molecule from ADP and Pi requires 3 protons to make a 360</w:t>
      </w:r>
      <w:r>
        <w:rPr>
          <w:rFonts w:eastAsia="Times New Roman" w:cs="Times New Roman"/>
          <w:vertAlign w:val="superscript"/>
        </w:rPr>
        <w:t>O</w:t>
      </w:r>
      <w:r>
        <w:rPr>
          <w:rFonts w:eastAsia="Times New Roman" w:cs="Times New Roman"/>
        </w:rPr>
        <w:t xml:space="preserve"> turn of the rod </w:t>
      </w:r>
    </w:p>
    <w:p w14:paraId="75165C2E" w14:textId="77777777" w:rsidR="00041488" w:rsidRPr="00041488" w:rsidRDefault="00041488" w:rsidP="002E53C8">
      <w:pPr>
        <w:pStyle w:val="ListParagraph"/>
        <w:numPr>
          <w:ilvl w:val="0"/>
          <w:numId w:val="100"/>
        </w:numPr>
        <w:rPr>
          <w:rFonts w:eastAsia="Times New Roman" w:cs="Times New Roman"/>
        </w:rPr>
      </w:pPr>
      <w:r w:rsidRPr="00041488">
        <w:rPr>
          <w:rFonts w:eastAsia="Times New Roman" w:cs="Times New Roman"/>
        </w:rPr>
        <w:t>Contacting surfaces of the rod and the wheel lack polar and ionogenic groups and contain predominantly hydrophobic residues that lubricate the bearing</w:t>
      </w:r>
    </w:p>
    <w:p w14:paraId="6940E91E" w14:textId="77777777" w:rsidR="00041488" w:rsidRPr="00041488" w:rsidRDefault="00041488" w:rsidP="002E53C8">
      <w:pPr>
        <w:pStyle w:val="ListParagraph"/>
        <w:numPr>
          <w:ilvl w:val="0"/>
          <w:numId w:val="100"/>
        </w:numPr>
        <w:rPr>
          <w:rFonts w:eastAsia="Times New Roman" w:cs="Times New Roman"/>
        </w:rPr>
      </w:pPr>
      <w:r w:rsidRPr="00041488">
        <w:rPr>
          <w:rFonts w:eastAsia="Times New Roman" w:cs="Times New Roman"/>
        </w:rPr>
        <w:t>The 1997 Nobel prize was awarded to Paul Boyer and John Walker for their discovery of mechanism of ATP synthesis and to Jens Skou for his discovery of Na +/K+ ATPase.</w:t>
      </w:r>
    </w:p>
    <w:p w14:paraId="00BB2807" w14:textId="77777777" w:rsidR="00041488" w:rsidRDefault="00041488" w:rsidP="00041488">
      <w:pPr>
        <w:rPr>
          <w:rFonts w:eastAsia="Times New Roman" w:cs="Times New Roman"/>
        </w:rPr>
      </w:pPr>
    </w:p>
    <w:p w14:paraId="2D628FAE" w14:textId="5DD4E642" w:rsidR="00041488" w:rsidRDefault="00041488" w:rsidP="00041488">
      <w:pPr>
        <w:rPr>
          <w:rFonts w:eastAsia="Times New Roman" w:cs="Times New Roman"/>
        </w:rPr>
      </w:pPr>
      <w:r>
        <w:rPr>
          <w:rFonts w:eastAsia="Times New Roman" w:cs="Times New Roman"/>
        </w:rPr>
        <w:t>Mechanism of ATP synthesis</w:t>
      </w:r>
    </w:p>
    <w:p w14:paraId="533CC816" w14:textId="4A2E0F44" w:rsidR="00041488" w:rsidRDefault="00041488" w:rsidP="002E53C8">
      <w:pPr>
        <w:pStyle w:val="ListParagraph"/>
        <w:numPr>
          <w:ilvl w:val="0"/>
          <w:numId w:val="102"/>
        </w:numPr>
        <w:rPr>
          <w:rFonts w:eastAsia="Times New Roman" w:cs="Times New Roman"/>
        </w:rPr>
      </w:pPr>
      <w:r>
        <w:rPr>
          <w:rFonts w:eastAsia="Times New Roman" w:cs="Times New Roman"/>
        </w:rPr>
        <w:t xml:space="preserve">The three identical </w:t>
      </w:r>
      <w:r>
        <w:rPr>
          <w:rFonts w:eastAsia="Times New Roman" w:cs="Times New Roman"/>
        </w:rPr>
        <w:sym w:font="Symbol" w:char="F061"/>
      </w:r>
      <w:r>
        <w:rPr>
          <w:rFonts w:eastAsia="Times New Roman" w:cs="Times New Roman"/>
        </w:rPr>
        <w:t>/</w:t>
      </w:r>
      <w:r>
        <w:rPr>
          <w:rFonts w:eastAsia="Times New Roman" w:cs="Times New Roman"/>
        </w:rPr>
        <w:sym w:font="Symbol" w:char="F062"/>
      </w:r>
      <w:r>
        <w:rPr>
          <w:rFonts w:eastAsia="Times New Roman" w:cs="Times New Roman"/>
        </w:rPr>
        <w:t xml:space="preserve"> interfaces can adopt three different conformations</w:t>
      </w:r>
    </w:p>
    <w:p w14:paraId="68C0DEBE" w14:textId="1B44250A" w:rsidR="00041488" w:rsidRDefault="00041488" w:rsidP="002E53C8">
      <w:pPr>
        <w:pStyle w:val="ListParagraph"/>
        <w:numPr>
          <w:ilvl w:val="1"/>
          <w:numId w:val="102"/>
        </w:numPr>
        <w:rPr>
          <w:rFonts w:eastAsia="Times New Roman" w:cs="Times New Roman"/>
        </w:rPr>
      </w:pPr>
      <w:r>
        <w:rPr>
          <w:rFonts w:eastAsia="Times New Roman" w:cs="Times New Roman"/>
        </w:rPr>
        <w:t>Open conformation O doesn’t bind ligands</w:t>
      </w:r>
    </w:p>
    <w:p w14:paraId="1E50C28C" w14:textId="77F4F4BC" w:rsidR="00041488" w:rsidRDefault="00041488" w:rsidP="002E53C8">
      <w:pPr>
        <w:pStyle w:val="ListParagraph"/>
        <w:numPr>
          <w:ilvl w:val="1"/>
          <w:numId w:val="102"/>
        </w:numPr>
        <w:rPr>
          <w:rFonts w:eastAsia="Times New Roman" w:cs="Times New Roman"/>
        </w:rPr>
      </w:pPr>
      <w:r>
        <w:rPr>
          <w:rFonts w:eastAsia="Times New Roman" w:cs="Times New Roman"/>
        </w:rPr>
        <w:t xml:space="preserve">Catalytically inactive conformation </w:t>
      </w:r>
      <w:r w:rsidR="002E53C8">
        <w:rPr>
          <w:rFonts w:eastAsia="Times New Roman" w:cs="Times New Roman"/>
        </w:rPr>
        <w:t xml:space="preserve">L binds ligands loosely </w:t>
      </w:r>
    </w:p>
    <w:p w14:paraId="714ED2AC" w14:textId="63A2FC0B" w:rsidR="002E53C8" w:rsidRDefault="002E53C8" w:rsidP="002E53C8">
      <w:pPr>
        <w:pStyle w:val="ListParagraph"/>
        <w:numPr>
          <w:ilvl w:val="1"/>
          <w:numId w:val="102"/>
        </w:numPr>
        <w:rPr>
          <w:rFonts w:eastAsia="Times New Roman" w:cs="Times New Roman"/>
        </w:rPr>
      </w:pPr>
      <w:r>
        <w:rPr>
          <w:rFonts w:eastAsia="Times New Roman" w:cs="Times New Roman"/>
        </w:rPr>
        <w:t>Catalytically active conformation T binds ligands tightly</w:t>
      </w:r>
    </w:p>
    <w:p w14:paraId="326EE70F" w14:textId="1986E74E" w:rsidR="002E53C8" w:rsidRDefault="002E53C8" w:rsidP="002E53C8">
      <w:pPr>
        <w:rPr>
          <w:rFonts w:eastAsia="Times New Roman" w:cs="Times New Roman"/>
        </w:rPr>
      </w:pPr>
      <w:r>
        <w:rPr>
          <w:rFonts w:eastAsia="Times New Roman" w:cs="Times New Roman"/>
          <w:noProof/>
        </w:rPr>
        <w:drawing>
          <wp:inline distT="0" distB="0" distL="0" distR="0" wp14:anchorId="67646C1B" wp14:editId="736EF6B0">
            <wp:extent cx="5481592" cy="1044932"/>
            <wp:effectExtent l="0" t="0" r="508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6.46.46 PM.png"/>
                    <pic:cNvPicPr/>
                  </pic:nvPicPr>
                  <pic:blipFill>
                    <a:blip r:embed="rId92">
                      <a:extLst>
                        <a:ext uri="{28A0092B-C50C-407E-A947-70E740481C1C}">
                          <a14:useLocalDpi xmlns:a14="http://schemas.microsoft.com/office/drawing/2010/main" val="0"/>
                        </a:ext>
                      </a:extLst>
                    </a:blip>
                    <a:stretch>
                      <a:fillRect/>
                    </a:stretch>
                  </pic:blipFill>
                  <pic:spPr>
                    <a:xfrm>
                      <a:off x="0" y="0"/>
                      <a:ext cx="5481592" cy="1044932"/>
                    </a:xfrm>
                    <a:prstGeom prst="rect">
                      <a:avLst/>
                    </a:prstGeom>
                  </pic:spPr>
                </pic:pic>
              </a:graphicData>
            </a:graphic>
          </wp:inline>
        </w:drawing>
      </w:r>
    </w:p>
    <w:p w14:paraId="02FAC530" w14:textId="4F2384CE" w:rsidR="002E53C8" w:rsidRPr="002E53C8" w:rsidRDefault="002E53C8" w:rsidP="002E53C8">
      <w:pPr>
        <w:pStyle w:val="ListParagraph"/>
        <w:numPr>
          <w:ilvl w:val="0"/>
          <w:numId w:val="102"/>
        </w:numPr>
        <w:rPr>
          <w:rFonts w:eastAsia="Times New Roman" w:cs="Times New Roman"/>
        </w:rPr>
      </w:pPr>
      <w:r w:rsidRPr="002E53C8">
        <w:rPr>
          <w:rFonts w:eastAsia="Times New Roman" w:cs="Times New Roman"/>
        </w:rPr>
        <w:t xml:space="preserve">Three Step ATP synthesis </w:t>
      </w:r>
    </w:p>
    <w:p w14:paraId="696B70AB" w14:textId="51B7579A" w:rsidR="002E53C8" w:rsidRDefault="002E53C8" w:rsidP="002E53C8">
      <w:pPr>
        <w:pStyle w:val="ListParagraph"/>
        <w:numPr>
          <w:ilvl w:val="1"/>
          <w:numId w:val="102"/>
        </w:numPr>
        <w:rPr>
          <w:rFonts w:eastAsia="Times New Roman" w:cs="Times New Roman"/>
        </w:rPr>
      </w:pPr>
      <w:r w:rsidRPr="002E53C8">
        <w:rPr>
          <w:rFonts w:eastAsia="Times New Roman" w:cs="Times New Roman"/>
        </w:rPr>
        <w:t>ADP and Pi bind to site L</w:t>
      </w:r>
      <w:r>
        <w:rPr>
          <w:rFonts w:eastAsia="Times New Roman" w:cs="Times New Roman"/>
        </w:rPr>
        <w:t>;</w:t>
      </w:r>
    </w:p>
    <w:p w14:paraId="20AAC0E8" w14:textId="06F637AD" w:rsidR="002E53C8" w:rsidRDefault="002E53C8" w:rsidP="002E53C8">
      <w:pPr>
        <w:pStyle w:val="ListParagraph"/>
        <w:numPr>
          <w:ilvl w:val="1"/>
          <w:numId w:val="102"/>
        </w:numPr>
        <w:rPr>
          <w:rFonts w:eastAsia="Times New Roman" w:cs="Times New Roman"/>
        </w:rPr>
      </w:pPr>
      <w:r>
        <w:rPr>
          <w:rFonts w:eastAsia="Times New Roman" w:cs="Times New Roman"/>
        </w:rPr>
        <w:t>Conformational transitions: L</w:t>
      </w:r>
      <w:r w:rsidRPr="002E53C8">
        <w:rPr>
          <w:rFonts w:eastAsia="Times New Roman" w:cs="Times New Roman"/>
        </w:rPr>
        <w:sym w:font="Wingdings" w:char="F0E0"/>
      </w:r>
      <w:r>
        <w:rPr>
          <w:rFonts w:eastAsia="Times New Roman" w:cs="Times New Roman"/>
        </w:rPr>
        <w:t>T, T</w:t>
      </w:r>
      <w:r w:rsidRPr="002E53C8">
        <w:rPr>
          <w:rFonts w:eastAsia="Times New Roman" w:cs="Times New Roman"/>
        </w:rPr>
        <w:sym w:font="Wingdings" w:char="F0E0"/>
      </w:r>
      <w:r>
        <w:rPr>
          <w:rFonts w:eastAsia="Times New Roman" w:cs="Times New Roman"/>
        </w:rPr>
        <w:t>O, and O</w:t>
      </w:r>
      <w:r w:rsidRPr="002E53C8">
        <w:rPr>
          <w:rFonts w:eastAsia="Times New Roman" w:cs="Times New Roman"/>
        </w:rPr>
        <w:sym w:font="Wingdings" w:char="F0E0"/>
      </w:r>
      <w:r>
        <w:rPr>
          <w:rFonts w:eastAsia="Times New Roman" w:cs="Times New Roman"/>
        </w:rPr>
        <w:t>L</w:t>
      </w:r>
    </w:p>
    <w:p w14:paraId="369ED8F6" w14:textId="1A1CFD5F" w:rsidR="002E53C8" w:rsidRDefault="002E53C8" w:rsidP="002E53C8">
      <w:pPr>
        <w:pStyle w:val="ListParagraph"/>
        <w:numPr>
          <w:ilvl w:val="1"/>
          <w:numId w:val="102"/>
        </w:numPr>
        <w:rPr>
          <w:rFonts w:eastAsia="Times New Roman" w:cs="Times New Roman"/>
        </w:rPr>
      </w:pPr>
      <w:r>
        <w:rPr>
          <w:rFonts w:eastAsia="Times New Roman" w:cs="Times New Roman"/>
        </w:rPr>
        <w:t>ATP is synthesized at site T; ATP is released from site O</w:t>
      </w:r>
    </w:p>
    <w:p w14:paraId="6D5665E4" w14:textId="351CA999" w:rsidR="002E53C8" w:rsidRDefault="002E53C8" w:rsidP="002E53C8">
      <w:pPr>
        <w:pStyle w:val="ListParagraph"/>
        <w:numPr>
          <w:ilvl w:val="0"/>
          <w:numId w:val="102"/>
        </w:numPr>
        <w:rPr>
          <w:rFonts w:eastAsia="Times New Roman" w:cs="Times New Roman"/>
        </w:rPr>
      </w:pPr>
      <w:r>
        <w:rPr>
          <w:rFonts w:eastAsia="Times New Roman" w:cs="Times New Roman"/>
        </w:rPr>
        <w:t xml:space="preserve">The energy for the conformational changes within the </w:t>
      </w:r>
      <w:r>
        <w:rPr>
          <w:rFonts w:eastAsia="Times New Roman" w:cs="Times New Roman"/>
        </w:rPr>
        <w:sym w:font="Symbol" w:char="F061"/>
      </w:r>
      <w:r>
        <w:rPr>
          <w:rFonts w:eastAsia="Times New Roman" w:cs="Times New Roman"/>
          <w:vertAlign w:val="subscript"/>
        </w:rPr>
        <w:t>3</w:t>
      </w:r>
      <w:r>
        <w:rPr>
          <w:rFonts w:eastAsia="Times New Roman" w:cs="Times New Roman"/>
        </w:rPr>
        <w:sym w:font="Symbol" w:char="F062"/>
      </w:r>
      <w:r>
        <w:rPr>
          <w:rFonts w:eastAsia="Times New Roman" w:cs="Times New Roman"/>
          <w:vertAlign w:val="subscript"/>
        </w:rPr>
        <w:t>3</w:t>
      </w:r>
      <w:r>
        <w:rPr>
          <w:rFonts w:eastAsia="Times New Roman" w:cs="Times New Roman"/>
        </w:rPr>
        <w:t xml:space="preserve"> assembly is obtained from the asymmetric rod rotation </w:t>
      </w:r>
    </w:p>
    <w:p w14:paraId="27A327ED" w14:textId="34D9450B" w:rsidR="002E53C8" w:rsidRDefault="002E53C8" w:rsidP="002E53C8">
      <w:pPr>
        <w:rPr>
          <w:rFonts w:eastAsia="Times New Roman" w:cs="Times New Roman"/>
        </w:rPr>
      </w:pPr>
      <w:r>
        <w:rPr>
          <w:rFonts w:eastAsia="Times New Roman" w:cs="Times New Roman"/>
        </w:rPr>
        <w:t>Uncoupling Electron Transport and Oxidative Phosphorylation</w:t>
      </w:r>
    </w:p>
    <w:p w14:paraId="44479937" w14:textId="77777777" w:rsidR="002E53C8" w:rsidRPr="002E53C8" w:rsidRDefault="002E53C8" w:rsidP="002E53C8">
      <w:pPr>
        <w:pStyle w:val="ListParagraph"/>
        <w:numPr>
          <w:ilvl w:val="0"/>
          <w:numId w:val="103"/>
        </w:numPr>
        <w:rPr>
          <w:rFonts w:eastAsia="Times New Roman" w:cs="Times New Roman"/>
        </w:rPr>
      </w:pPr>
      <w:r w:rsidRPr="002E53C8">
        <w:rPr>
          <w:rFonts w:eastAsia="Times New Roman" w:cs="Times New Roman"/>
        </w:rPr>
        <w:t>Electron transport and oxidative phosphorylation are tightly coupled.</w:t>
      </w:r>
    </w:p>
    <w:p w14:paraId="0336D00C" w14:textId="77777777" w:rsidR="002E53C8" w:rsidRPr="002E53C8" w:rsidRDefault="002E53C8" w:rsidP="002E53C8">
      <w:pPr>
        <w:pStyle w:val="ListParagraph"/>
        <w:numPr>
          <w:ilvl w:val="0"/>
          <w:numId w:val="103"/>
        </w:numPr>
        <w:rPr>
          <w:rFonts w:eastAsia="Times New Roman" w:cs="Times New Roman"/>
        </w:rPr>
      </w:pPr>
      <w:r w:rsidRPr="002E53C8">
        <w:rPr>
          <w:rFonts w:eastAsia="Times New Roman" w:cs="Times New Roman"/>
        </w:rPr>
        <w:t>The coupling depends on the impermeability of the inner mitochondrial membrane. H+ ions pumped out from the matrix establish an electrochemical gradient across the membrane</w:t>
      </w:r>
    </w:p>
    <w:p w14:paraId="37D2FF95" w14:textId="156E278C" w:rsidR="002E53C8" w:rsidRPr="002E53C8" w:rsidRDefault="002E53C8" w:rsidP="002E53C8">
      <w:pPr>
        <w:pStyle w:val="ListParagraph"/>
        <w:numPr>
          <w:ilvl w:val="0"/>
          <w:numId w:val="103"/>
        </w:numPr>
        <w:rPr>
          <w:rFonts w:eastAsia="Times New Roman" w:cs="Times New Roman"/>
        </w:rPr>
      </w:pPr>
      <w:r>
        <w:rPr>
          <w:rFonts w:eastAsia="Times New Roman" w:cs="Times New Roman"/>
          <w:noProof/>
        </w:rPr>
        <w:drawing>
          <wp:anchor distT="0" distB="0" distL="114300" distR="114300" simplePos="0" relativeHeight="251709440" behindDoc="0" locked="0" layoutInCell="1" allowOverlap="1" wp14:anchorId="67F3069C" wp14:editId="3DEFD1EB">
            <wp:simplePos x="0" y="0"/>
            <wp:positionH relativeFrom="column">
              <wp:posOffset>4457700</wp:posOffset>
            </wp:positionH>
            <wp:positionV relativeFrom="paragraph">
              <wp:posOffset>347980</wp:posOffset>
            </wp:positionV>
            <wp:extent cx="2166620" cy="1962785"/>
            <wp:effectExtent l="0" t="0" r="0" b="0"/>
            <wp:wrapTight wrapText="bothSides">
              <wp:wrapPolygon edited="0">
                <wp:start x="0" y="0"/>
                <wp:lineTo x="0" y="21244"/>
                <wp:lineTo x="21271" y="21244"/>
                <wp:lineTo x="21271"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6.54.57 PM.png"/>
                    <pic:cNvPicPr/>
                  </pic:nvPicPr>
                  <pic:blipFill>
                    <a:blip r:embed="rId93">
                      <a:extLst>
                        <a:ext uri="{28A0092B-C50C-407E-A947-70E740481C1C}">
                          <a14:useLocalDpi xmlns:a14="http://schemas.microsoft.com/office/drawing/2010/main" val="0"/>
                        </a:ext>
                      </a:extLst>
                    </a:blip>
                    <a:stretch>
                      <a:fillRect/>
                    </a:stretch>
                  </pic:blipFill>
                  <pic:spPr>
                    <a:xfrm>
                      <a:off x="0" y="0"/>
                      <a:ext cx="2166620" cy="1962785"/>
                    </a:xfrm>
                    <a:prstGeom prst="rect">
                      <a:avLst/>
                    </a:prstGeom>
                  </pic:spPr>
                </pic:pic>
              </a:graphicData>
            </a:graphic>
            <wp14:sizeRelH relativeFrom="page">
              <wp14:pctWidth>0</wp14:pctWidth>
            </wp14:sizeRelH>
            <wp14:sizeRelV relativeFrom="page">
              <wp14:pctHeight>0</wp14:pctHeight>
            </wp14:sizeRelV>
          </wp:anchor>
        </w:drawing>
      </w:r>
      <w:r w:rsidRPr="002E53C8">
        <w:rPr>
          <w:rFonts w:eastAsia="Times New Roman" w:cs="Times New Roman"/>
        </w:rPr>
        <w:t>In the resting state, the need for ATP is minimal. ATP synthase is the major pathway for protons to return to the matrix. The ATP excess inhibits ATP synthase and, hence, the pathway for protons to the matrix</w:t>
      </w:r>
    </w:p>
    <w:p w14:paraId="3C780119" w14:textId="77777777" w:rsidR="002E53C8" w:rsidRDefault="002E53C8" w:rsidP="002E53C8">
      <w:pPr>
        <w:pStyle w:val="ListParagraph"/>
        <w:numPr>
          <w:ilvl w:val="0"/>
          <w:numId w:val="103"/>
        </w:numPr>
        <w:rPr>
          <w:rFonts w:eastAsia="Times New Roman" w:cs="Times New Roman"/>
        </w:rPr>
      </w:pPr>
      <w:r w:rsidRPr="002E53C8">
        <w:rPr>
          <w:rFonts w:eastAsia="Times New Roman" w:cs="Times New Roman"/>
        </w:rPr>
        <w:t>The increased proton gradient blocks the electron transport</w:t>
      </w:r>
    </w:p>
    <w:p w14:paraId="767E93D9" w14:textId="259C40A7" w:rsidR="002E53C8" w:rsidRDefault="002E53C8" w:rsidP="002E53C8">
      <w:pPr>
        <w:rPr>
          <w:rFonts w:eastAsia="Times New Roman" w:cs="Times New Roman"/>
        </w:rPr>
      </w:pPr>
      <w:r>
        <w:rPr>
          <w:rFonts w:eastAsia="Times New Roman" w:cs="Times New Roman"/>
        </w:rPr>
        <w:t>Action of 2,4-dinitrophenol</w:t>
      </w:r>
    </w:p>
    <w:p w14:paraId="2A1CB1DF" w14:textId="77777777" w:rsidR="002E53C8" w:rsidRPr="002E53C8" w:rsidRDefault="002E53C8" w:rsidP="002E53C8">
      <w:pPr>
        <w:pStyle w:val="ListParagraph"/>
        <w:numPr>
          <w:ilvl w:val="0"/>
          <w:numId w:val="104"/>
        </w:numPr>
        <w:rPr>
          <w:rFonts w:eastAsia="Times New Roman" w:cs="Times New Roman"/>
        </w:rPr>
      </w:pPr>
      <w:r w:rsidRPr="002E53C8">
        <w:rPr>
          <w:rFonts w:eastAsia="Times New Roman" w:cs="Times New Roman"/>
        </w:rPr>
        <w:t>2,4-dinitrophenol carries protons via the inner membrane. The artificial proton permeability discharges the proton gradient, and, hence, stimulates electron transport without synthesis of ATP</w:t>
      </w:r>
    </w:p>
    <w:p w14:paraId="7F651342" w14:textId="77777777" w:rsidR="002E53C8" w:rsidRDefault="002E53C8" w:rsidP="002E53C8">
      <w:pPr>
        <w:pStyle w:val="ListParagraph"/>
        <w:numPr>
          <w:ilvl w:val="0"/>
          <w:numId w:val="104"/>
        </w:numPr>
        <w:rPr>
          <w:rFonts w:eastAsia="Times New Roman" w:cs="Times New Roman"/>
        </w:rPr>
      </w:pPr>
      <w:r w:rsidRPr="002E53C8">
        <w:rPr>
          <w:rFonts w:eastAsia="Times New Roman" w:cs="Times New Roman"/>
        </w:rPr>
        <w:t>In 1920s, 2,4-dinitrophenol was used as a diet pill to induce weight loss. However, this method often caused fatal side effects.</w:t>
      </w:r>
    </w:p>
    <w:p w14:paraId="3454F6B8" w14:textId="747B5078" w:rsidR="002E53C8" w:rsidRDefault="002E53C8" w:rsidP="002E53C8">
      <w:pPr>
        <w:rPr>
          <w:rFonts w:eastAsia="Times New Roman" w:cs="Times New Roman"/>
        </w:rPr>
      </w:pPr>
      <w:r>
        <w:rPr>
          <w:rFonts w:eastAsia="Times New Roman" w:cs="Times New Roman"/>
        </w:rPr>
        <w:t>Heat Generation in the Brown Adipose Tissue</w:t>
      </w:r>
    </w:p>
    <w:p w14:paraId="1769236D" w14:textId="77777777" w:rsidR="002E53C8" w:rsidRPr="00D4693C" w:rsidRDefault="002E53C8" w:rsidP="002E53C8">
      <w:pPr>
        <w:pStyle w:val="ListParagraph"/>
        <w:numPr>
          <w:ilvl w:val="0"/>
          <w:numId w:val="105"/>
        </w:numPr>
        <w:rPr>
          <w:rFonts w:eastAsia="Times New Roman" w:cs="Times New Roman"/>
        </w:rPr>
      </w:pPr>
      <w:r w:rsidRPr="00D4693C">
        <w:rPr>
          <w:rFonts w:eastAsia="Times New Roman" w:cs="Times New Roman"/>
        </w:rPr>
        <w:t>Physiological function of the brown adipose tissue is the heat generation</w:t>
      </w:r>
    </w:p>
    <w:p w14:paraId="659336BD" w14:textId="77777777" w:rsidR="002E53C8" w:rsidRPr="00D4693C" w:rsidRDefault="002E53C8" w:rsidP="002E53C8">
      <w:pPr>
        <w:pStyle w:val="ListParagraph"/>
        <w:numPr>
          <w:ilvl w:val="0"/>
          <w:numId w:val="105"/>
        </w:numPr>
        <w:rPr>
          <w:rFonts w:eastAsia="Times New Roman" w:cs="Times New Roman"/>
        </w:rPr>
      </w:pPr>
      <w:r w:rsidRPr="00D4693C">
        <w:rPr>
          <w:rFonts w:eastAsia="Times New Roman" w:cs="Times New Roman"/>
        </w:rPr>
        <w:t>The color of the brown fat is due to cytochromes in mitochondria.</w:t>
      </w:r>
    </w:p>
    <w:p w14:paraId="2F76E35A" w14:textId="77777777" w:rsidR="002E53C8" w:rsidRPr="00D4693C" w:rsidRDefault="002E53C8" w:rsidP="002E53C8">
      <w:pPr>
        <w:pStyle w:val="ListParagraph"/>
        <w:numPr>
          <w:ilvl w:val="0"/>
          <w:numId w:val="105"/>
        </w:numPr>
        <w:rPr>
          <w:rFonts w:eastAsia="Times New Roman" w:cs="Times New Roman"/>
        </w:rPr>
      </w:pPr>
      <w:r w:rsidRPr="00D4693C">
        <w:rPr>
          <w:rFonts w:eastAsia="Times New Roman" w:cs="Times New Roman"/>
        </w:rPr>
        <w:t>The inner membrane of the brown fat mitochondria contains thermogenin, a proton channel that uncouples electron transport and oxidative phosphorylation</w:t>
      </w:r>
    </w:p>
    <w:p w14:paraId="025F55F6" w14:textId="77777777" w:rsidR="00D4693C" w:rsidRPr="00D4693C" w:rsidRDefault="00D4693C" w:rsidP="00D4693C">
      <w:pPr>
        <w:pStyle w:val="ListParagraph"/>
        <w:numPr>
          <w:ilvl w:val="0"/>
          <w:numId w:val="105"/>
        </w:numPr>
        <w:rPr>
          <w:rFonts w:eastAsia="Times New Roman" w:cs="Times New Roman"/>
        </w:rPr>
      </w:pPr>
      <w:r w:rsidRPr="00D4693C">
        <w:rPr>
          <w:rFonts w:eastAsia="Times New Roman" w:cs="Times New Roman"/>
        </w:rPr>
        <w:t>In the cold-adapted animals, thermogenin constitutes up to 15% of the protein in the inner mitochondrial membrane.</w:t>
      </w:r>
    </w:p>
    <w:p w14:paraId="1F556B7F" w14:textId="77777777" w:rsidR="00D4693C" w:rsidRPr="00D4693C" w:rsidRDefault="00D4693C" w:rsidP="00D4693C">
      <w:pPr>
        <w:pStyle w:val="ListParagraph"/>
        <w:numPr>
          <w:ilvl w:val="0"/>
          <w:numId w:val="105"/>
        </w:numPr>
        <w:rPr>
          <w:rFonts w:eastAsia="Times New Roman" w:cs="Times New Roman"/>
        </w:rPr>
      </w:pPr>
      <w:r w:rsidRPr="00D4693C">
        <w:rPr>
          <w:rFonts w:eastAsia="Times New Roman" w:cs="Times New Roman"/>
        </w:rPr>
        <w:t>Oxidation of nutrients without synthesis of ATP produces heat.</w:t>
      </w:r>
    </w:p>
    <w:p w14:paraId="6E368F88" w14:textId="77777777" w:rsidR="00D4693C" w:rsidRPr="00D4693C" w:rsidRDefault="00D4693C" w:rsidP="00D4693C">
      <w:pPr>
        <w:pStyle w:val="ListParagraph"/>
        <w:numPr>
          <w:ilvl w:val="0"/>
          <w:numId w:val="105"/>
        </w:numPr>
        <w:rPr>
          <w:rFonts w:eastAsia="Times New Roman" w:cs="Times New Roman"/>
        </w:rPr>
      </w:pPr>
      <w:r w:rsidRPr="00D4693C">
        <w:rPr>
          <w:rFonts w:eastAsia="Times New Roman" w:cs="Times New Roman"/>
        </w:rPr>
        <w:t>Thermogenin is activated by free fatty acids and high proton gradient. It is blocked by ATP, ADP, GDP, and GTP</w:t>
      </w:r>
    </w:p>
    <w:p w14:paraId="7A73B5D5" w14:textId="77777777" w:rsidR="00D4693C" w:rsidRPr="00D4693C" w:rsidRDefault="00D4693C" w:rsidP="00D4693C">
      <w:pPr>
        <w:pStyle w:val="ListParagraph"/>
        <w:numPr>
          <w:ilvl w:val="0"/>
          <w:numId w:val="105"/>
        </w:numPr>
        <w:rPr>
          <w:rFonts w:eastAsia="Times New Roman" w:cs="Times New Roman"/>
        </w:rPr>
      </w:pPr>
      <w:r w:rsidRPr="00D4693C">
        <w:rPr>
          <w:rFonts w:eastAsia="Times New Roman" w:cs="Times New Roman"/>
        </w:rPr>
        <w:t>Hormones regulate heat production in the brown adipose tissue</w:t>
      </w:r>
    </w:p>
    <w:p w14:paraId="51B8FA7F" w14:textId="77777777" w:rsidR="00D4693C" w:rsidRDefault="00D4693C" w:rsidP="00D4693C">
      <w:pPr>
        <w:rPr>
          <w:rFonts w:eastAsia="Times New Roman" w:cs="Times New Roman"/>
        </w:rPr>
      </w:pPr>
    </w:p>
    <w:p w14:paraId="6277F992" w14:textId="5E866BB7" w:rsidR="00D4693C" w:rsidRDefault="00D4693C" w:rsidP="00D4693C">
      <w:pPr>
        <w:rPr>
          <w:rFonts w:eastAsia="Times New Roman" w:cs="Times New Roman"/>
        </w:rPr>
      </w:pPr>
      <w:r>
        <w:rPr>
          <w:rFonts w:eastAsia="Times New Roman" w:cs="Times New Roman"/>
        </w:rPr>
        <w:t>Control of Oxidative Phosphorylation</w:t>
      </w:r>
    </w:p>
    <w:p w14:paraId="4E3C2599" w14:textId="1B4F85AF" w:rsidR="002E53C8" w:rsidRPr="00D4693C" w:rsidRDefault="00D4693C" w:rsidP="00D4693C">
      <w:pPr>
        <w:pStyle w:val="ListParagraph"/>
        <w:numPr>
          <w:ilvl w:val="0"/>
          <w:numId w:val="105"/>
        </w:numPr>
        <w:rPr>
          <w:rFonts w:eastAsia="Times New Roman" w:cs="Times New Roman"/>
        </w:rPr>
      </w:pPr>
      <w:r w:rsidRPr="00D4693C">
        <w:rPr>
          <w:rFonts w:eastAsia="Times New Roman" w:cs="Times New Roman"/>
        </w:rPr>
        <w:t>An adult woman requires ~ 7000 kJ of metabolic energy per day. This implies the hydrolysis of 200 mol of ATP</w:t>
      </w:r>
    </w:p>
    <w:p w14:paraId="48D41724" w14:textId="77777777" w:rsidR="00D4693C" w:rsidRPr="00D4693C" w:rsidRDefault="00D4693C" w:rsidP="00D4693C">
      <w:pPr>
        <w:pStyle w:val="ListParagraph"/>
        <w:numPr>
          <w:ilvl w:val="0"/>
          <w:numId w:val="105"/>
        </w:numPr>
        <w:rPr>
          <w:rFonts w:eastAsia="Times New Roman" w:cs="Times New Roman"/>
        </w:rPr>
      </w:pPr>
      <w:r w:rsidRPr="00D4693C">
        <w:rPr>
          <w:rFonts w:eastAsia="Times New Roman" w:cs="Times New Roman"/>
        </w:rPr>
        <w:t>ATP consumption varies 100-fold depending on the body activity</w:t>
      </w:r>
    </w:p>
    <w:p w14:paraId="3BE15D07" w14:textId="77777777" w:rsidR="00D4693C" w:rsidRPr="00D4693C" w:rsidRDefault="00D4693C" w:rsidP="00D4693C">
      <w:pPr>
        <w:pStyle w:val="ListParagraph"/>
        <w:numPr>
          <w:ilvl w:val="0"/>
          <w:numId w:val="105"/>
        </w:numPr>
        <w:rPr>
          <w:rFonts w:eastAsia="Times New Roman" w:cs="Times New Roman"/>
        </w:rPr>
      </w:pPr>
      <w:r w:rsidRPr="00D4693C">
        <w:rPr>
          <w:rFonts w:eastAsia="Times New Roman" w:cs="Times New Roman"/>
        </w:rPr>
        <w:t>The rate of O</w:t>
      </w:r>
      <w:r w:rsidRPr="00D4693C">
        <w:rPr>
          <w:rFonts w:eastAsia="Times New Roman" w:cs="Times New Roman"/>
          <w:vertAlign w:val="subscript"/>
        </w:rPr>
        <w:t>2</w:t>
      </w:r>
      <w:r w:rsidRPr="00D4693C">
        <w:rPr>
          <w:rFonts w:eastAsia="Times New Roman" w:cs="Times New Roman"/>
        </w:rPr>
        <w:t xml:space="preserve"> consumption increases with [ADP].</w:t>
      </w:r>
    </w:p>
    <w:p w14:paraId="22670FD3" w14:textId="77777777" w:rsidR="00D4693C" w:rsidRPr="00D4693C" w:rsidRDefault="00D4693C" w:rsidP="00D4693C">
      <w:pPr>
        <w:pStyle w:val="ListParagraph"/>
        <w:numPr>
          <w:ilvl w:val="0"/>
          <w:numId w:val="105"/>
        </w:numPr>
        <w:rPr>
          <w:rFonts w:eastAsia="Times New Roman" w:cs="Times New Roman"/>
        </w:rPr>
      </w:pPr>
      <w:r w:rsidRPr="00D4693C">
        <w:rPr>
          <w:rFonts w:eastAsia="Times New Roman" w:cs="Times New Roman"/>
        </w:rPr>
        <w:t>The ratio [ATP]/[ADP][Pi ] is high. It depends weakly on the body activity</w:t>
      </w:r>
    </w:p>
    <w:p w14:paraId="2762A6C1" w14:textId="70519AE2" w:rsidR="00D4693C" w:rsidRPr="00D4693C" w:rsidRDefault="00D4693C" w:rsidP="00D4693C">
      <w:pPr>
        <w:pStyle w:val="ListParagraph"/>
        <w:numPr>
          <w:ilvl w:val="0"/>
          <w:numId w:val="105"/>
        </w:numPr>
        <w:rPr>
          <w:rFonts w:eastAsia="Times New Roman" w:cs="Times New Roman"/>
        </w:rPr>
      </w:pPr>
      <w:r w:rsidRPr="00D4693C">
        <w:rPr>
          <w:rFonts w:eastAsia="Times New Roman" w:cs="Times New Roman"/>
        </w:rPr>
        <w:t>The amount of ATP in the body is almost permanent (&lt; 0.1 mol)</w:t>
      </w:r>
    </w:p>
    <w:p w14:paraId="431B7453" w14:textId="77777777" w:rsidR="00D4693C" w:rsidRPr="00D4693C" w:rsidRDefault="00D4693C" w:rsidP="00D4693C">
      <w:pPr>
        <w:pStyle w:val="ListParagraph"/>
        <w:numPr>
          <w:ilvl w:val="0"/>
          <w:numId w:val="105"/>
        </w:numPr>
        <w:rPr>
          <w:rFonts w:eastAsia="Times New Roman" w:cs="Times New Roman"/>
        </w:rPr>
      </w:pPr>
      <w:r w:rsidRPr="00D4693C">
        <w:rPr>
          <w:rFonts w:eastAsia="Times New Roman" w:cs="Times New Roman"/>
        </w:rPr>
        <w:t>ATP is formed as fast as it is used in the energy-requiring cell activities.</w:t>
      </w:r>
    </w:p>
    <w:p w14:paraId="2DDC5869" w14:textId="1D7745D7" w:rsidR="00D4693C" w:rsidRDefault="00D4693C" w:rsidP="00D4693C">
      <w:pPr>
        <w:rPr>
          <w:rFonts w:eastAsia="Times New Roman" w:cs="Times New Roman"/>
        </w:rPr>
      </w:pPr>
      <w:r>
        <w:rPr>
          <w:rFonts w:eastAsia="Times New Roman" w:cs="Times New Roman"/>
        </w:rPr>
        <w:t>Coordinated Control of Oxidative Metabolism</w:t>
      </w:r>
    </w:p>
    <w:p w14:paraId="470B9B90" w14:textId="77777777" w:rsidR="00D4693C" w:rsidRPr="00D4693C" w:rsidRDefault="00D4693C" w:rsidP="00731EC9">
      <w:pPr>
        <w:pStyle w:val="ListParagraph"/>
        <w:numPr>
          <w:ilvl w:val="0"/>
          <w:numId w:val="106"/>
        </w:numPr>
        <w:rPr>
          <w:rFonts w:eastAsia="Times New Roman" w:cs="Times New Roman"/>
        </w:rPr>
      </w:pPr>
      <w:r w:rsidRPr="00D4693C">
        <w:rPr>
          <w:rFonts w:eastAsia="Times New Roman" w:cs="Times New Roman"/>
        </w:rPr>
        <w:t>The ratio [ATP]/[ADP][Pi ] controls the rates of</w:t>
      </w:r>
    </w:p>
    <w:p w14:paraId="607343B4" w14:textId="3BCB0046" w:rsidR="00D4693C" w:rsidRPr="00D4693C" w:rsidRDefault="00D4693C" w:rsidP="00731EC9">
      <w:pPr>
        <w:pStyle w:val="ListParagraph"/>
        <w:numPr>
          <w:ilvl w:val="1"/>
          <w:numId w:val="106"/>
        </w:numPr>
        <w:rPr>
          <w:rFonts w:eastAsia="Times New Roman" w:cs="Times New Roman"/>
        </w:rPr>
      </w:pPr>
      <w:r w:rsidRPr="00D4693C">
        <w:rPr>
          <w:rFonts w:eastAsia="Times New Roman" w:cs="Times New Roman"/>
        </w:rPr>
        <w:t>Oxidative phosphorylation</w:t>
      </w:r>
    </w:p>
    <w:p w14:paraId="3C795357" w14:textId="01D8177C" w:rsidR="00D4693C" w:rsidRPr="00D4693C" w:rsidRDefault="00D4693C" w:rsidP="00731EC9">
      <w:pPr>
        <w:pStyle w:val="ListParagraph"/>
        <w:numPr>
          <w:ilvl w:val="1"/>
          <w:numId w:val="106"/>
        </w:numPr>
        <w:rPr>
          <w:rFonts w:eastAsia="Times New Roman" w:cs="Times New Roman"/>
        </w:rPr>
      </w:pPr>
      <w:r w:rsidRPr="00D4693C">
        <w:rPr>
          <w:rFonts w:eastAsia="Times New Roman" w:cs="Times New Roman"/>
        </w:rPr>
        <w:t>Electron transport</w:t>
      </w:r>
    </w:p>
    <w:p w14:paraId="6F312264" w14:textId="71EB5CC0" w:rsidR="00D4693C" w:rsidRPr="00D4693C" w:rsidRDefault="00D4693C" w:rsidP="00731EC9">
      <w:pPr>
        <w:pStyle w:val="ListParagraph"/>
        <w:numPr>
          <w:ilvl w:val="1"/>
          <w:numId w:val="106"/>
        </w:numPr>
        <w:rPr>
          <w:rFonts w:eastAsia="Times New Roman" w:cs="Times New Roman"/>
        </w:rPr>
      </w:pPr>
      <w:r w:rsidRPr="00D4693C">
        <w:rPr>
          <w:rFonts w:eastAsia="Times New Roman" w:cs="Times New Roman"/>
        </w:rPr>
        <w:t>Citric acid cycle</w:t>
      </w:r>
    </w:p>
    <w:p w14:paraId="284F7BE2" w14:textId="0DFF06C3" w:rsidR="00D4693C" w:rsidRPr="00D4693C" w:rsidRDefault="00D4693C" w:rsidP="00731EC9">
      <w:pPr>
        <w:pStyle w:val="ListParagraph"/>
        <w:numPr>
          <w:ilvl w:val="1"/>
          <w:numId w:val="106"/>
        </w:numPr>
        <w:rPr>
          <w:rFonts w:eastAsia="Times New Roman" w:cs="Times New Roman"/>
        </w:rPr>
      </w:pPr>
      <w:r w:rsidRPr="00D4693C">
        <w:rPr>
          <w:rFonts w:eastAsia="Times New Roman" w:cs="Times New Roman"/>
        </w:rPr>
        <w:t>Pyruvate oxidation</w:t>
      </w:r>
    </w:p>
    <w:p w14:paraId="243F6717" w14:textId="26C6CF5C" w:rsidR="00D4693C" w:rsidRPr="00D4693C" w:rsidRDefault="00D4693C" w:rsidP="00731EC9">
      <w:pPr>
        <w:pStyle w:val="ListParagraph"/>
        <w:numPr>
          <w:ilvl w:val="1"/>
          <w:numId w:val="106"/>
        </w:numPr>
        <w:rPr>
          <w:rFonts w:eastAsia="Times New Roman" w:cs="Times New Roman"/>
        </w:rPr>
      </w:pPr>
      <w:r w:rsidRPr="00D4693C">
        <w:rPr>
          <w:rFonts w:eastAsia="Times New Roman" w:cs="Times New Roman"/>
        </w:rPr>
        <w:t>Glycolysis</w:t>
      </w:r>
    </w:p>
    <w:p w14:paraId="1A971CA5" w14:textId="77777777" w:rsidR="00D4693C" w:rsidRPr="00D4693C" w:rsidRDefault="00D4693C" w:rsidP="00731EC9">
      <w:pPr>
        <w:pStyle w:val="ListParagraph"/>
        <w:numPr>
          <w:ilvl w:val="0"/>
          <w:numId w:val="106"/>
        </w:numPr>
        <w:rPr>
          <w:rFonts w:eastAsia="Times New Roman" w:cs="Times New Roman"/>
        </w:rPr>
      </w:pPr>
      <w:r w:rsidRPr="00D4693C">
        <w:rPr>
          <w:rFonts w:eastAsia="Times New Roman" w:cs="Times New Roman"/>
        </w:rPr>
        <w:t>Increased ratio [NADH]/[NAD +] inhibits pyruvate dehydrogenase, as well as several enzymes in the citric acid cycle.</w:t>
      </w:r>
    </w:p>
    <w:p w14:paraId="1EBF2286" w14:textId="208A4C46" w:rsidR="002E53C8" w:rsidRDefault="00D4693C" w:rsidP="00D4693C">
      <w:pPr>
        <w:rPr>
          <w:rFonts w:eastAsia="Times New Roman" w:cs="Times New Roman"/>
        </w:rPr>
      </w:pPr>
      <w:r>
        <w:rPr>
          <w:rFonts w:eastAsia="Times New Roman" w:cs="Times New Roman"/>
          <w:noProof/>
        </w:rPr>
        <w:drawing>
          <wp:inline distT="0" distB="0" distL="0" distR="0" wp14:anchorId="749CCD6D" wp14:editId="2E5C8339">
            <wp:extent cx="5367292" cy="1472611"/>
            <wp:effectExtent l="0" t="0" r="0" b="63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7 at 7.01.14 PM.png"/>
                    <pic:cNvPicPr/>
                  </pic:nvPicPr>
                  <pic:blipFill>
                    <a:blip r:embed="rId94">
                      <a:extLst>
                        <a:ext uri="{28A0092B-C50C-407E-A947-70E740481C1C}">
                          <a14:useLocalDpi xmlns:a14="http://schemas.microsoft.com/office/drawing/2010/main" val="0"/>
                        </a:ext>
                      </a:extLst>
                    </a:blip>
                    <a:stretch>
                      <a:fillRect/>
                    </a:stretch>
                  </pic:blipFill>
                  <pic:spPr>
                    <a:xfrm>
                      <a:off x="0" y="0"/>
                      <a:ext cx="5367292" cy="1472611"/>
                    </a:xfrm>
                    <a:prstGeom prst="rect">
                      <a:avLst/>
                    </a:prstGeom>
                  </pic:spPr>
                </pic:pic>
              </a:graphicData>
            </a:graphic>
          </wp:inline>
        </w:drawing>
      </w:r>
    </w:p>
    <w:p w14:paraId="2E22FBB3" w14:textId="29033D94" w:rsidR="00D4693C" w:rsidRDefault="00D4693C" w:rsidP="00D4693C">
      <w:pPr>
        <w:rPr>
          <w:rFonts w:eastAsia="Times New Roman" w:cs="Times New Roman"/>
        </w:rPr>
      </w:pPr>
      <w:r>
        <w:rPr>
          <w:rFonts w:eastAsia="Times New Roman" w:cs="Times New Roman"/>
        </w:rPr>
        <w:t xml:space="preserve">Advantages and Disadvantages of the Aerobic Metabolism </w:t>
      </w:r>
    </w:p>
    <w:p w14:paraId="7C5E25BD" w14:textId="2BD1E7F8" w:rsidR="00D4693C" w:rsidRDefault="00D4693C" w:rsidP="00731EC9">
      <w:pPr>
        <w:pStyle w:val="ListParagraph"/>
        <w:numPr>
          <w:ilvl w:val="0"/>
          <w:numId w:val="107"/>
        </w:numPr>
        <w:rPr>
          <w:rFonts w:eastAsia="Times New Roman" w:cs="Times New Roman"/>
        </w:rPr>
      </w:pPr>
      <w:r>
        <w:rPr>
          <w:rFonts w:eastAsia="Times New Roman" w:cs="Times New Roman"/>
        </w:rPr>
        <w:t>Advantages</w:t>
      </w:r>
    </w:p>
    <w:p w14:paraId="54B7D778" w14:textId="45626127" w:rsidR="00D4693C" w:rsidRDefault="00D4693C" w:rsidP="00731EC9">
      <w:pPr>
        <w:pStyle w:val="ListParagraph"/>
        <w:numPr>
          <w:ilvl w:val="1"/>
          <w:numId w:val="107"/>
        </w:numPr>
        <w:rPr>
          <w:rFonts w:eastAsia="Times New Roman" w:cs="Times New Roman"/>
        </w:rPr>
      </w:pPr>
      <w:r>
        <w:rPr>
          <w:rFonts w:eastAsia="Times New Roman" w:cs="Times New Roman"/>
        </w:rPr>
        <w:t>High efficiency of energy production</w:t>
      </w:r>
    </w:p>
    <w:p w14:paraId="66863314" w14:textId="7AF46AB0" w:rsidR="00D4693C" w:rsidRDefault="00D4693C" w:rsidP="00731EC9">
      <w:pPr>
        <w:pStyle w:val="ListParagraph"/>
        <w:numPr>
          <w:ilvl w:val="1"/>
          <w:numId w:val="107"/>
        </w:numPr>
        <w:rPr>
          <w:rFonts w:eastAsia="Times New Roman" w:cs="Times New Roman"/>
        </w:rPr>
      </w:pPr>
      <w:r>
        <w:rPr>
          <w:rFonts w:eastAsia="Times New Roman" w:cs="Times New Roman"/>
        </w:rPr>
        <w:t>Oxygen-dependent mechanisms of detoxification</w:t>
      </w:r>
    </w:p>
    <w:p w14:paraId="4FFB68E8" w14:textId="6205D99E" w:rsidR="00D4693C" w:rsidRDefault="00D4693C" w:rsidP="00731EC9">
      <w:pPr>
        <w:pStyle w:val="ListParagraph"/>
        <w:numPr>
          <w:ilvl w:val="0"/>
          <w:numId w:val="107"/>
        </w:numPr>
        <w:rPr>
          <w:rFonts w:eastAsia="Times New Roman" w:cs="Times New Roman"/>
        </w:rPr>
      </w:pPr>
      <w:r>
        <w:rPr>
          <w:rFonts w:eastAsia="Times New Roman" w:cs="Times New Roman"/>
        </w:rPr>
        <w:t>Disadvantages</w:t>
      </w:r>
    </w:p>
    <w:p w14:paraId="0DADDD0C" w14:textId="5D57D210" w:rsidR="00D4693C" w:rsidRDefault="00D4693C" w:rsidP="00731EC9">
      <w:pPr>
        <w:pStyle w:val="ListParagraph"/>
        <w:numPr>
          <w:ilvl w:val="1"/>
          <w:numId w:val="107"/>
        </w:numPr>
        <w:rPr>
          <w:rFonts w:eastAsia="Times New Roman" w:cs="Times New Roman"/>
        </w:rPr>
      </w:pPr>
      <w:r>
        <w:rPr>
          <w:rFonts w:eastAsia="Times New Roman" w:cs="Times New Roman"/>
        </w:rPr>
        <w:t>Irreversible damage of tissue by oxygen deprivation</w:t>
      </w:r>
    </w:p>
    <w:p w14:paraId="2BD91BB9" w14:textId="77777777" w:rsidR="00D4693C" w:rsidRDefault="00D4693C" w:rsidP="00731EC9">
      <w:pPr>
        <w:pStyle w:val="ListParagraph"/>
        <w:numPr>
          <w:ilvl w:val="1"/>
          <w:numId w:val="107"/>
        </w:numPr>
        <w:rPr>
          <w:rFonts w:eastAsia="Times New Roman" w:cs="Times New Roman"/>
        </w:rPr>
      </w:pPr>
      <w:r>
        <w:rPr>
          <w:rFonts w:eastAsia="Times New Roman" w:cs="Times New Roman"/>
        </w:rPr>
        <w:t>Damage of biomolecules by reactive oxygen species</w:t>
      </w:r>
    </w:p>
    <w:p w14:paraId="5ADC1AC0" w14:textId="77777777" w:rsidR="00D4693C" w:rsidRDefault="00D4693C" w:rsidP="00D4693C">
      <w:pPr>
        <w:rPr>
          <w:rFonts w:eastAsia="Times New Roman" w:cs="Times New Roman"/>
        </w:rPr>
      </w:pPr>
      <w:r>
        <w:rPr>
          <w:rFonts w:eastAsia="Times New Roman" w:cs="Times New Roman"/>
        </w:rPr>
        <w:t>Efficiency of Aerobic Metabolism</w:t>
      </w:r>
    </w:p>
    <w:p w14:paraId="13C67526" w14:textId="77777777" w:rsidR="00D4693C" w:rsidRPr="00D4693C" w:rsidRDefault="00D4693C" w:rsidP="00731EC9">
      <w:pPr>
        <w:pStyle w:val="ListParagraph"/>
        <w:numPr>
          <w:ilvl w:val="0"/>
          <w:numId w:val="108"/>
        </w:numPr>
        <w:rPr>
          <w:rFonts w:eastAsia="Times New Roman" w:cs="Times New Roman"/>
        </w:rPr>
      </w:pPr>
      <w:r w:rsidRPr="00D4693C">
        <w:rPr>
          <w:rFonts w:eastAsia="Times New Roman" w:cs="Times New Roman"/>
        </w:rPr>
        <w:t>Organisms that use aerobic metabolism can extract more energy from the same amount of nutrients than organisms using anaerobic metabolism</w:t>
      </w:r>
    </w:p>
    <w:p w14:paraId="1EEDD18A" w14:textId="77777777" w:rsidR="00D4693C" w:rsidRPr="00D4693C" w:rsidRDefault="00D4693C" w:rsidP="00731EC9">
      <w:pPr>
        <w:pStyle w:val="ListParagraph"/>
        <w:numPr>
          <w:ilvl w:val="0"/>
          <w:numId w:val="108"/>
        </w:numPr>
        <w:rPr>
          <w:rFonts w:eastAsia="Times New Roman" w:cs="Times New Roman"/>
        </w:rPr>
      </w:pPr>
      <w:r w:rsidRPr="00D4693C">
        <w:rPr>
          <w:rFonts w:eastAsia="Times New Roman" w:cs="Times New Roman"/>
        </w:rPr>
        <w:t>Anaerobic metabolism of glucose</w:t>
      </w:r>
    </w:p>
    <w:p w14:paraId="4B322F45" w14:textId="2A0F2E5B" w:rsidR="00D4693C" w:rsidRPr="00D4693C" w:rsidRDefault="00D4693C" w:rsidP="00731EC9">
      <w:pPr>
        <w:pStyle w:val="ListParagraph"/>
        <w:numPr>
          <w:ilvl w:val="1"/>
          <w:numId w:val="108"/>
        </w:numPr>
        <w:rPr>
          <w:rFonts w:eastAsia="Times New Roman" w:cs="Times New Roman"/>
        </w:rPr>
      </w:pPr>
      <w:r w:rsidRPr="00D4693C">
        <w:rPr>
          <w:rFonts w:eastAsia="Times New Roman" w:cs="Times New Roman"/>
        </w:rPr>
        <w:t>C</w:t>
      </w:r>
      <w:r w:rsidRPr="00D4693C">
        <w:rPr>
          <w:rFonts w:eastAsia="Times New Roman" w:cs="Times New Roman"/>
          <w:vertAlign w:val="subscript"/>
        </w:rPr>
        <w:t>6</w:t>
      </w:r>
      <w:r w:rsidRPr="00D4693C">
        <w:rPr>
          <w:rFonts w:eastAsia="Times New Roman" w:cs="Times New Roman"/>
        </w:rPr>
        <w:t>H</w:t>
      </w:r>
      <w:r w:rsidRPr="00D4693C">
        <w:rPr>
          <w:rFonts w:eastAsia="Times New Roman" w:cs="Times New Roman"/>
          <w:vertAlign w:val="subscript"/>
        </w:rPr>
        <w:t xml:space="preserve">12 </w:t>
      </w:r>
      <w:r w:rsidRPr="00D4693C">
        <w:rPr>
          <w:rFonts w:eastAsia="Times New Roman" w:cs="Times New Roman"/>
        </w:rPr>
        <w:t>O</w:t>
      </w:r>
      <w:r w:rsidRPr="00D4693C">
        <w:rPr>
          <w:rFonts w:eastAsia="Times New Roman" w:cs="Times New Roman"/>
          <w:vertAlign w:val="subscript"/>
        </w:rPr>
        <w:t>6</w:t>
      </w:r>
      <w:r w:rsidRPr="00D4693C">
        <w:rPr>
          <w:rFonts w:eastAsia="Times New Roman" w:cs="Times New Roman"/>
        </w:rPr>
        <w:t xml:space="preserve"> + 2 ADP + 2 Pi → 2 lactate + 2 H</w:t>
      </w:r>
      <w:r w:rsidRPr="00D4693C">
        <w:rPr>
          <w:rFonts w:eastAsia="Times New Roman" w:cs="Times New Roman"/>
          <w:vertAlign w:val="superscript"/>
        </w:rPr>
        <w:t>+</w:t>
      </w:r>
      <w:r w:rsidRPr="00D4693C">
        <w:rPr>
          <w:rFonts w:eastAsia="Times New Roman" w:cs="Times New Roman"/>
        </w:rPr>
        <w:t xml:space="preserve"> +2 H</w:t>
      </w:r>
      <w:r w:rsidRPr="00D4693C">
        <w:rPr>
          <w:rFonts w:eastAsia="Times New Roman" w:cs="Times New Roman"/>
          <w:vertAlign w:val="subscript"/>
        </w:rPr>
        <w:t>2</w:t>
      </w:r>
      <w:r w:rsidRPr="00D4693C">
        <w:rPr>
          <w:rFonts w:eastAsia="Times New Roman" w:cs="Times New Roman"/>
        </w:rPr>
        <w:t>O +2 ATP</w:t>
      </w:r>
    </w:p>
    <w:p w14:paraId="38598533" w14:textId="2F234D30" w:rsidR="00D4693C" w:rsidRPr="00D4693C" w:rsidRDefault="00D4693C" w:rsidP="00731EC9">
      <w:pPr>
        <w:pStyle w:val="ListParagraph"/>
        <w:numPr>
          <w:ilvl w:val="0"/>
          <w:numId w:val="108"/>
        </w:numPr>
        <w:rPr>
          <w:rFonts w:eastAsia="Times New Roman" w:cs="Times New Roman"/>
        </w:rPr>
      </w:pPr>
      <w:r w:rsidRPr="00D4693C">
        <w:rPr>
          <w:rFonts w:eastAsia="Times New Roman" w:cs="Times New Roman"/>
        </w:rPr>
        <w:t>Aerobic metabolism of glucose</w:t>
      </w:r>
    </w:p>
    <w:p w14:paraId="3D63FB76" w14:textId="237216BA" w:rsidR="00D4693C" w:rsidRPr="00D4693C" w:rsidRDefault="00D4693C" w:rsidP="00731EC9">
      <w:pPr>
        <w:pStyle w:val="ListParagraph"/>
        <w:numPr>
          <w:ilvl w:val="1"/>
          <w:numId w:val="108"/>
        </w:numPr>
        <w:rPr>
          <w:rFonts w:eastAsia="Times New Roman" w:cs="Times New Roman"/>
        </w:rPr>
      </w:pPr>
      <w:r w:rsidRPr="00D4693C">
        <w:rPr>
          <w:rFonts w:eastAsia="Times New Roman" w:cs="Times New Roman"/>
        </w:rPr>
        <w:t>C</w:t>
      </w:r>
      <w:r w:rsidRPr="00D4693C">
        <w:rPr>
          <w:rFonts w:eastAsia="Times New Roman" w:cs="Times New Roman"/>
          <w:vertAlign w:val="subscript"/>
        </w:rPr>
        <w:t>6</w:t>
      </w:r>
      <w:r w:rsidRPr="00D4693C">
        <w:rPr>
          <w:rFonts w:eastAsia="Times New Roman" w:cs="Times New Roman"/>
        </w:rPr>
        <w:t>H</w:t>
      </w:r>
      <w:r w:rsidRPr="00D4693C">
        <w:rPr>
          <w:rFonts w:eastAsia="Times New Roman" w:cs="Times New Roman"/>
          <w:vertAlign w:val="subscript"/>
        </w:rPr>
        <w:t>12</w:t>
      </w:r>
      <w:r w:rsidRPr="00D4693C">
        <w:rPr>
          <w:rFonts w:eastAsia="Times New Roman" w:cs="Times New Roman"/>
        </w:rPr>
        <w:t>O</w:t>
      </w:r>
      <w:r w:rsidRPr="00D4693C">
        <w:rPr>
          <w:rFonts w:eastAsia="Times New Roman" w:cs="Times New Roman"/>
          <w:vertAlign w:val="subscript"/>
        </w:rPr>
        <w:t>6</w:t>
      </w:r>
      <w:r w:rsidRPr="00D4693C">
        <w:rPr>
          <w:rFonts w:eastAsia="Times New Roman" w:cs="Times New Roman"/>
        </w:rPr>
        <w:t xml:space="preserve"> + 32 ADP + 32 Pi + 6 O</w:t>
      </w:r>
      <w:r w:rsidRPr="00D4693C">
        <w:rPr>
          <w:rFonts w:eastAsia="Times New Roman" w:cs="Times New Roman"/>
          <w:vertAlign w:val="subscript"/>
        </w:rPr>
        <w:t>2</w:t>
      </w:r>
      <w:r w:rsidRPr="00D4693C">
        <w:rPr>
          <w:rFonts w:eastAsia="Times New Roman" w:cs="Times New Roman"/>
        </w:rPr>
        <w:t xml:space="preserve"> → 6 CO</w:t>
      </w:r>
      <w:r w:rsidRPr="00D4693C">
        <w:rPr>
          <w:rFonts w:eastAsia="Times New Roman" w:cs="Times New Roman"/>
          <w:vertAlign w:val="subscript"/>
        </w:rPr>
        <w:t>2</w:t>
      </w:r>
      <w:r w:rsidRPr="00D4693C">
        <w:rPr>
          <w:rFonts w:eastAsia="Times New Roman" w:cs="Times New Roman"/>
        </w:rPr>
        <w:t xml:space="preserve"> + 6 H</w:t>
      </w:r>
      <w:r w:rsidRPr="00D4693C">
        <w:rPr>
          <w:rFonts w:eastAsia="Times New Roman" w:cs="Times New Roman"/>
          <w:vertAlign w:val="subscript"/>
        </w:rPr>
        <w:t>2</w:t>
      </w:r>
      <w:r w:rsidRPr="00D4693C">
        <w:rPr>
          <w:rFonts w:eastAsia="Times New Roman" w:cs="Times New Roman"/>
        </w:rPr>
        <w:t>O + 32 ATP</w:t>
      </w:r>
    </w:p>
    <w:p w14:paraId="6C727787" w14:textId="77777777" w:rsidR="00D4693C" w:rsidRPr="00D4693C" w:rsidRDefault="00D4693C" w:rsidP="00731EC9">
      <w:pPr>
        <w:pStyle w:val="ListParagraph"/>
        <w:numPr>
          <w:ilvl w:val="0"/>
          <w:numId w:val="108"/>
        </w:numPr>
        <w:rPr>
          <w:rFonts w:eastAsia="Times New Roman" w:cs="Times New Roman"/>
        </w:rPr>
      </w:pPr>
      <w:r w:rsidRPr="00D4693C">
        <w:rPr>
          <w:rFonts w:eastAsia="Times New Roman" w:cs="Times New Roman"/>
        </w:rPr>
        <w:t>Aerobic metabolism is 16 times more efficient than anaerobic glycolysis in producing ATP</w:t>
      </w:r>
    </w:p>
    <w:p w14:paraId="7854FCDB" w14:textId="265A6D5E" w:rsidR="00D4693C" w:rsidRDefault="00D4693C" w:rsidP="00D4693C">
      <w:pPr>
        <w:rPr>
          <w:rFonts w:eastAsia="Times New Roman" w:cs="Times New Roman"/>
        </w:rPr>
      </w:pPr>
      <w:r>
        <w:rPr>
          <w:rFonts w:eastAsia="Times New Roman" w:cs="Times New Roman"/>
        </w:rPr>
        <w:t>Cytochromes P450</w:t>
      </w:r>
    </w:p>
    <w:p w14:paraId="2C195E61" w14:textId="77777777" w:rsidR="007B21C6" w:rsidRPr="007B21C6" w:rsidRDefault="007B21C6" w:rsidP="00731EC9">
      <w:pPr>
        <w:pStyle w:val="ListParagraph"/>
        <w:numPr>
          <w:ilvl w:val="0"/>
          <w:numId w:val="109"/>
        </w:numPr>
        <w:rPr>
          <w:rFonts w:eastAsia="Times New Roman" w:cs="Times New Roman"/>
        </w:rPr>
      </w:pPr>
      <w:r w:rsidRPr="007B21C6">
        <w:rPr>
          <w:rFonts w:eastAsia="Times New Roman" w:cs="Times New Roman"/>
        </w:rPr>
        <w:t>Availability of molecular oxygen provides aerobic organisms with the mechanisms of detoxification not found in anaerobic organisms.</w:t>
      </w:r>
    </w:p>
    <w:p w14:paraId="3B1E0CEB" w14:textId="77777777" w:rsidR="007B21C6" w:rsidRPr="007B21C6" w:rsidRDefault="007B21C6" w:rsidP="00731EC9">
      <w:pPr>
        <w:pStyle w:val="ListParagraph"/>
        <w:numPr>
          <w:ilvl w:val="0"/>
          <w:numId w:val="109"/>
        </w:numPr>
        <w:rPr>
          <w:rFonts w:eastAsia="Times New Roman" w:cs="Times New Roman"/>
        </w:rPr>
      </w:pPr>
      <w:r w:rsidRPr="007B21C6">
        <w:rPr>
          <w:rFonts w:eastAsia="Times New Roman" w:cs="Times New Roman"/>
        </w:rPr>
        <w:t>Lipophilic toxins accumulate in cells</w:t>
      </w:r>
    </w:p>
    <w:p w14:paraId="417A1ABD" w14:textId="77777777" w:rsidR="007B21C6" w:rsidRPr="007B21C6" w:rsidRDefault="007B21C6" w:rsidP="00731EC9">
      <w:pPr>
        <w:pStyle w:val="ListParagraph"/>
        <w:numPr>
          <w:ilvl w:val="0"/>
          <w:numId w:val="109"/>
        </w:numPr>
        <w:rPr>
          <w:rFonts w:eastAsia="Times New Roman" w:cs="Times New Roman"/>
        </w:rPr>
      </w:pPr>
      <w:r w:rsidRPr="007B21C6">
        <w:rPr>
          <w:rFonts w:eastAsia="Times New Roman" w:cs="Times New Roman"/>
        </w:rPr>
        <w:t>A large and diverse family of proteins, cytochromes P450, use O</w:t>
      </w:r>
      <w:r w:rsidRPr="000845A2">
        <w:rPr>
          <w:rFonts w:eastAsia="Times New Roman" w:cs="Times New Roman"/>
          <w:vertAlign w:val="subscript"/>
        </w:rPr>
        <w:t>2</w:t>
      </w:r>
      <w:r w:rsidRPr="007B21C6">
        <w:rPr>
          <w:rFonts w:eastAsia="Times New Roman" w:cs="Times New Roman"/>
        </w:rPr>
        <w:t xml:space="preserve"> to protect organisms from intoxication</w:t>
      </w:r>
    </w:p>
    <w:p w14:paraId="180FCB29" w14:textId="1E9BC600" w:rsidR="007B21C6" w:rsidRPr="007B21C6" w:rsidRDefault="007B21C6" w:rsidP="00731EC9">
      <w:pPr>
        <w:pStyle w:val="ListParagraph"/>
        <w:numPr>
          <w:ilvl w:val="0"/>
          <w:numId w:val="109"/>
        </w:numPr>
        <w:rPr>
          <w:rFonts w:eastAsia="Times New Roman" w:cs="Times New Roman"/>
        </w:rPr>
      </w:pPr>
      <w:r w:rsidRPr="007B21C6">
        <w:rPr>
          <w:rFonts w:eastAsia="Times New Roman" w:cs="Times New Roman"/>
        </w:rPr>
        <w:t>Cytochromes P450 catalyze</w:t>
      </w:r>
      <w:r w:rsidR="000845A2">
        <w:rPr>
          <w:rFonts w:eastAsia="Times New Roman" w:cs="Times New Roman"/>
        </w:rPr>
        <w:t>s</w:t>
      </w:r>
      <w:r w:rsidRPr="007B21C6">
        <w:rPr>
          <w:rFonts w:eastAsia="Times New Roman" w:cs="Times New Roman"/>
        </w:rPr>
        <w:t xml:space="preserve"> the hydroxylation of hydrophobic molecules making them more water soluble</w:t>
      </w:r>
    </w:p>
    <w:p w14:paraId="13EA80C3" w14:textId="5B1FA7B0" w:rsidR="00D4693C" w:rsidRPr="007B21C6" w:rsidRDefault="007B21C6" w:rsidP="00731EC9">
      <w:pPr>
        <w:pStyle w:val="ListParagraph"/>
        <w:numPr>
          <w:ilvl w:val="1"/>
          <w:numId w:val="109"/>
        </w:numPr>
        <w:rPr>
          <w:rFonts w:eastAsia="Times New Roman" w:cs="Times New Roman"/>
        </w:rPr>
      </w:pPr>
      <w:r w:rsidRPr="007B21C6">
        <w:rPr>
          <w:rFonts w:eastAsia="Times New Roman" w:cs="Times New Roman"/>
        </w:rPr>
        <w:t>RH + O</w:t>
      </w:r>
      <w:r w:rsidRPr="007B21C6">
        <w:rPr>
          <w:rFonts w:eastAsia="Times New Roman" w:cs="Times New Roman"/>
          <w:vertAlign w:val="subscript"/>
        </w:rPr>
        <w:t>2</w:t>
      </w:r>
      <w:r w:rsidRPr="007B21C6">
        <w:rPr>
          <w:rFonts w:eastAsia="Times New Roman" w:cs="Times New Roman"/>
        </w:rPr>
        <w:t xml:space="preserve"> + NADPH + H</w:t>
      </w:r>
      <w:r w:rsidRPr="007B21C6">
        <w:rPr>
          <w:rFonts w:eastAsia="Times New Roman" w:cs="Times New Roman"/>
          <w:vertAlign w:val="superscript"/>
        </w:rPr>
        <w:t>+</w:t>
      </w:r>
      <w:r w:rsidRPr="007B21C6">
        <w:rPr>
          <w:rFonts w:eastAsia="Times New Roman" w:cs="Times New Roman"/>
        </w:rPr>
        <w:t xml:space="preserve"> </w:t>
      </w:r>
      <w:r w:rsidRPr="007B21C6">
        <w:rPr>
          <w:rFonts w:eastAsia="Times New Roman" w:cs="Times New Roman"/>
        </w:rPr>
        <w:sym w:font="Wingdings" w:char="F0E0"/>
      </w:r>
      <w:r w:rsidRPr="007B21C6">
        <w:rPr>
          <w:rFonts w:eastAsia="Times New Roman" w:cs="Times New Roman"/>
        </w:rPr>
        <w:t xml:space="preserve"> ROH + H</w:t>
      </w:r>
      <w:r w:rsidRPr="007B21C6">
        <w:rPr>
          <w:rFonts w:eastAsia="Times New Roman" w:cs="Times New Roman"/>
          <w:vertAlign w:val="subscript"/>
        </w:rPr>
        <w:t>2</w:t>
      </w:r>
      <w:r w:rsidRPr="007B21C6">
        <w:rPr>
          <w:rFonts w:eastAsia="Times New Roman" w:cs="Times New Roman"/>
        </w:rPr>
        <w:t>O +NADP</w:t>
      </w:r>
      <w:r w:rsidRPr="007B21C6">
        <w:rPr>
          <w:rFonts w:eastAsia="Times New Roman" w:cs="Times New Roman"/>
          <w:vertAlign w:val="superscript"/>
        </w:rPr>
        <w:t>+</w:t>
      </w:r>
    </w:p>
    <w:p w14:paraId="484D1585" w14:textId="77777777" w:rsidR="007B21C6" w:rsidRPr="007B21C6" w:rsidRDefault="007B21C6" w:rsidP="00731EC9">
      <w:pPr>
        <w:pStyle w:val="ListParagraph"/>
        <w:numPr>
          <w:ilvl w:val="0"/>
          <w:numId w:val="109"/>
        </w:numPr>
        <w:rPr>
          <w:rFonts w:eastAsia="Times New Roman" w:cs="Times New Roman"/>
        </w:rPr>
      </w:pPr>
      <w:r w:rsidRPr="007B21C6">
        <w:rPr>
          <w:rFonts w:eastAsia="Times New Roman" w:cs="Times New Roman"/>
        </w:rPr>
        <w:t>Water-soluble toxins can be excreted from the cell.</w:t>
      </w:r>
    </w:p>
    <w:p w14:paraId="4FDF472B" w14:textId="77777777" w:rsidR="007B21C6" w:rsidRPr="007B21C6" w:rsidRDefault="007B21C6" w:rsidP="00731EC9">
      <w:pPr>
        <w:pStyle w:val="ListParagraph"/>
        <w:numPr>
          <w:ilvl w:val="0"/>
          <w:numId w:val="109"/>
        </w:numPr>
        <w:rPr>
          <w:rFonts w:eastAsia="Times New Roman" w:cs="Times New Roman"/>
        </w:rPr>
      </w:pPr>
      <w:r w:rsidRPr="007B21C6">
        <w:rPr>
          <w:rFonts w:eastAsia="Times New Roman" w:cs="Times New Roman"/>
        </w:rPr>
        <w:t>Substrates of a cytochrome P450 induce the synthesis of the enzyme. This is an efficient mechanism of detoxification</w:t>
      </w:r>
    </w:p>
    <w:p w14:paraId="6870E7B2" w14:textId="5F1574F2" w:rsidR="007B21C6" w:rsidRDefault="007B21C6" w:rsidP="007B21C6">
      <w:pPr>
        <w:rPr>
          <w:rFonts w:eastAsia="Times New Roman" w:cs="Times New Roman"/>
        </w:rPr>
      </w:pPr>
      <w:r>
        <w:rPr>
          <w:rFonts w:eastAsia="Times New Roman" w:cs="Times New Roman"/>
        </w:rPr>
        <w:t>Heart Attack and Stroke</w:t>
      </w:r>
    </w:p>
    <w:p w14:paraId="37993EA7" w14:textId="77777777" w:rsidR="007B21C6" w:rsidRPr="007B21C6" w:rsidRDefault="007B21C6" w:rsidP="00731EC9">
      <w:pPr>
        <w:pStyle w:val="ListParagraph"/>
        <w:numPr>
          <w:ilvl w:val="0"/>
          <w:numId w:val="110"/>
        </w:numPr>
        <w:rPr>
          <w:rFonts w:eastAsia="Times New Roman" w:cs="Times New Roman"/>
        </w:rPr>
      </w:pPr>
      <w:r w:rsidRPr="007B21C6">
        <w:rPr>
          <w:rFonts w:eastAsia="Times New Roman" w:cs="Times New Roman"/>
        </w:rPr>
        <w:t>Heart and brain are rapidly respiring tissues</w:t>
      </w:r>
    </w:p>
    <w:p w14:paraId="44CB6194" w14:textId="77777777" w:rsidR="007B21C6" w:rsidRPr="007B21C6" w:rsidRDefault="007B21C6" w:rsidP="00731EC9">
      <w:pPr>
        <w:pStyle w:val="ListParagraph"/>
        <w:numPr>
          <w:ilvl w:val="0"/>
          <w:numId w:val="110"/>
        </w:numPr>
        <w:rPr>
          <w:rFonts w:eastAsia="Times New Roman" w:cs="Times New Roman"/>
        </w:rPr>
      </w:pPr>
      <w:r w:rsidRPr="007B21C6">
        <w:rPr>
          <w:rFonts w:eastAsia="Times New Roman" w:cs="Times New Roman"/>
        </w:rPr>
        <w:t>Myocardial infarction results from the interruption of O</w:t>
      </w:r>
      <w:r w:rsidRPr="007B21C6">
        <w:rPr>
          <w:rFonts w:eastAsia="Times New Roman" w:cs="Times New Roman"/>
          <w:vertAlign w:val="subscript"/>
        </w:rPr>
        <w:t>2</w:t>
      </w:r>
      <w:r w:rsidRPr="007B21C6">
        <w:rPr>
          <w:rFonts w:eastAsia="Times New Roman" w:cs="Times New Roman"/>
        </w:rPr>
        <w:t xml:space="preserve"> supply to the heart</w:t>
      </w:r>
    </w:p>
    <w:p w14:paraId="74CF77A7" w14:textId="77777777" w:rsidR="007B21C6" w:rsidRPr="007B21C6" w:rsidRDefault="007B21C6" w:rsidP="00731EC9">
      <w:pPr>
        <w:pStyle w:val="ListParagraph"/>
        <w:numPr>
          <w:ilvl w:val="0"/>
          <w:numId w:val="110"/>
        </w:numPr>
        <w:rPr>
          <w:rFonts w:eastAsia="Times New Roman" w:cs="Times New Roman"/>
        </w:rPr>
      </w:pPr>
      <w:r w:rsidRPr="007B21C6">
        <w:rPr>
          <w:rFonts w:eastAsia="Times New Roman" w:cs="Times New Roman"/>
        </w:rPr>
        <w:t>Stroke results from the interruption of O</w:t>
      </w:r>
      <w:r w:rsidRPr="007B21C6">
        <w:rPr>
          <w:rFonts w:eastAsia="Times New Roman" w:cs="Times New Roman"/>
          <w:vertAlign w:val="subscript"/>
        </w:rPr>
        <w:t>2</w:t>
      </w:r>
      <w:r w:rsidRPr="007B21C6">
        <w:rPr>
          <w:rFonts w:eastAsia="Times New Roman" w:cs="Times New Roman"/>
        </w:rPr>
        <w:t xml:space="preserve"> supply to the brain</w:t>
      </w:r>
    </w:p>
    <w:p w14:paraId="4E3C42D8" w14:textId="62717E58" w:rsidR="007B21C6" w:rsidRPr="007B21C6" w:rsidRDefault="007B21C6" w:rsidP="00731EC9">
      <w:pPr>
        <w:pStyle w:val="ListParagraph"/>
        <w:numPr>
          <w:ilvl w:val="0"/>
          <w:numId w:val="110"/>
        </w:numPr>
        <w:rPr>
          <w:rFonts w:eastAsia="Times New Roman" w:cs="Times New Roman"/>
        </w:rPr>
      </w:pPr>
      <w:r>
        <w:rPr>
          <w:rFonts w:eastAsia="Times New Roman" w:cs="Times New Roman"/>
        </w:rPr>
        <w:t>In the absence of O</w:t>
      </w:r>
      <w:r w:rsidRPr="007B21C6">
        <w:rPr>
          <w:rFonts w:eastAsia="Times New Roman" w:cs="Times New Roman"/>
          <w:vertAlign w:val="subscript"/>
        </w:rPr>
        <w:t>2</w:t>
      </w:r>
      <w:r w:rsidRPr="007B21C6">
        <w:rPr>
          <w:rFonts w:eastAsia="Times New Roman" w:cs="Times New Roman"/>
        </w:rPr>
        <w:t>, the cell utilizes its supply of glycogen and phosphocreatine to synthesize ATP via anaerobic pathways. After the supply is gone, the following events occur:</w:t>
      </w:r>
    </w:p>
    <w:p w14:paraId="2CDFC55D" w14:textId="55F5BF08" w:rsidR="007B21C6" w:rsidRPr="007B21C6" w:rsidRDefault="007B21C6" w:rsidP="00731EC9">
      <w:pPr>
        <w:pStyle w:val="ListParagraph"/>
        <w:numPr>
          <w:ilvl w:val="1"/>
          <w:numId w:val="110"/>
        </w:numPr>
        <w:rPr>
          <w:rFonts w:eastAsia="Times New Roman" w:cs="Times New Roman"/>
        </w:rPr>
      </w:pPr>
      <w:r w:rsidRPr="007B21C6">
        <w:rPr>
          <w:rFonts w:eastAsia="Times New Roman" w:cs="Times New Roman"/>
        </w:rPr>
        <w:t>[ATP] decreases</w:t>
      </w:r>
    </w:p>
    <w:p w14:paraId="1FA3475F" w14:textId="4E5BF9FE" w:rsidR="007B21C6" w:rsidRPr="007B21C6" w:rsidRDefault="007B21C6" w:rsidP="00731EC9">
      <w:pPr>
        <w:pStyle w:val="ListParagraph"/>
        <w:numPr>
          <w:ilvl w:val="1"/>
          <w:numId w:val="110"/>
        </w:numPr>
        <w:rPr>
          <w:rFonts w:eastAsia="Times New Roman" w:cs="Times New Roman"/>
        </w:rPr>
      </w:pPr>
      <w:r w:rsidRPr="007B21C6">
        <w:rPr>
          <w:rFonts w:eastAsia="Times New Roman" w:cs="Times New Roman"/>
        </w:rPr>
        <w:t>The cell cannot sustain proper concentrations of ions</w:t>
      </w:r>
    </w:p>
    <w:p w14:paraId="292A145D" w14:textId="3AC5B467" w:rsidR="007B21C6" w:rsidRPr="007B21C6" w:rsidRDefault="007B21C6" w:rsidP="00731EC9">
      <w:pPr>
        <w:pStyle w:val="ListParagraph"/>
        <w:numPr>
          <w:ilvl w:val="1"/>
          <w:numId w:val="110"/>
        </w:numPr>
        <w:rPr>
          <w:rFonts w:eastAsia="Times New Roman" w:cs="Times New Roman"/>
        </w:rPr>
      </w:pPr>
      <w:r w:rsidRPr="007B21C6">
        <w:rPr>
          <w:rFonts w:eastAsia="Times New Roman" w:cs="Times New Roman"/>
        </w:rPr>
        <w:t>The osmotic balance is damaged</w:t>
      </w:r>
    </w:p>
    <w:p w14:paraId="23646A9A" w14:textId="5414B73E" w:rsidR="007B21C6" w:rsidRPr="007B21C6" w:rsidRDefault="007B21C6" w:rsidP="00731EC9">
      <w:pPr>
        <w:pStyle w:val="ListParagraph"/>
        <w:numPr>
          <w:ilvl w:val="1"/>
          <w:numId w:val="110"/>
        </w:numPr>
        <w:rPr>
          <w:rFonts w:eastAsia="Times New Roman" w:cs="Times New Roman"/>
        </w:rPr>
      </w:pPr>
      <w:r w:rsidRPr="007B21C6">
        <w:rPr>
          <w:rFonts w:eastAsia="Times New Roman" w:cs="Times New Roman"/>
        </w:rPr>
        <w:t>The cell absorbs water and swells</w:t>
      </w:r>
    </w:p>
    <w:p w14:paraId="0EFB2706" w14:textId="27B09C49" w:rsidR="007B21C6" w:rsidRPr="007B21C6" w:rsidRDefault="007B21C6" w:rsidP="00731EC9">
      <w:pPr>
        <w:pStyle w:val="ListParagraph"/>
        <w:numPr>
          <w:ilvl w:val="1"/>
          <w:numId w:val="110"/>
        </w:numPr>
        <w:rPr>
          <w:rFonts w:eastAsia="Times New Roman" w:cs="Times New Roman"/>
        </w:rPr>
      </w:pPr>
      <w:r w:rsidRPr="007B21C6">
        <w:rPr>
          <w:rFonts w:eastAsia="Times New Roman" w:cs="Times New Roman"/>
        </w:rPr>
        <w:t>Membranes stretch and become permeable for macromolecules</w:t>
      </w:r>
    </w:p>
    <w:p w14:paraId="26F1DCCE" w14:textId="02AC2FA6" w:rsidR="007B21C6" w:rsidRPr="007B21C6" w:rsidRDefault="007B21C6" w:rsidP="00731EC9">
      <w:pPr>
        <w:pStyle w:val="ListParagraph"/>
        <w:numPr>
          <w:ilvl w:val="1"/>
          <w:numId w:val="110"/>
        </w:numPr>
        <w:rPr>
          <w:rFonts w:eastAsia="Times New Roman" w:cs="Times New Roman"/>
        </w:rPr>
      </w:pPr>
      <w:r w:rsidRPr="007B21C6">
        <w:rPr>
          <w:rFonts w:eastAsia="Times New Roman" w:cs="Times New Roman"/>
        </w:rPr>
        <w:t>The cell’s content leaks</w:t>
      </w:r>
    </w:p>
    <w:p w14:paraId="578E219C" w14:textId="5321A673" w:rsidR="007B21C6" w:rsidRDefault="007B21C6" w:rsidP="00731EC9">
      <w:pPr>
        <w:pStyle w:val="ListParagraph"/>
        <w:numPr>
          <w:ilvl w:val="1"/>
          <w:numId w:val="110"/>
        </w:numPr>
        <w:rPr>
          <w:rFonts w:eastAsia="Times New Roman" w:cs="Times New Roman"/>
        </w:rPr>
      </w:pPr>
      <w:r w:rsidRPr="007B21C6">
        <w:rPr>
          <w:rFonts w:eastAsia="Times New Roman" w:cs="Times New Roman"/>
        </w:rPr>
        <w:t>The cell dies</w:t>
      </w:r>
    </w:p>
    <w:p w14:paraId="3708F0ED" w14:textId="2088558D" w:rsidR="007B21C6" w:rsidRDefault="007B21C6" w:rsidP="007B21C6">
      <w:pPr>
        <w:rPr>
          <w:rFonts w:eastAsia="Times New Roman" w:cs="Times New Roman"/>
        </w:rPr>
      </w:pPr>
      <w:r>
        <w:rPr>
          <w:rFonts w:eastAsia="Times New Roman" w:cs="Times New Roman"/>
        </w:rPr>
        <w:t>Reactive Oxygen Species</w:t>
      </w:r>
    </w:p>
    <w:p w14:paraId="7B487AB2" w14:textId="77777777" w:rsidR="00682D9D" w:rsidRPr="00682D9D" w:rsidRDefault="00682D9D" w:rsidP="00731EC9">
      <w:pPr>
        <w:pStyle w:val="ListParagraph"/>
        <w:numPr>
          <w:ilvl w:val="0"/>
          <w:numId w:val="111"/>
        </w:numPr>
        <w:rPr>
          <w:rFonts w:eastAsia="Times New Roman" w:cs="Times New Roman"/>
        </w:rPr>
      </w:pPr>
      <w:r w:rsidRPr="00682D9D">
        <w:rPr>
          <w:rFonts w:eastAsia="Times New Roman" w:cs="Times New Roman"/>
        </w:rPr>
        <w:t>Electron transport chain involves one- and two-electron carriers. Ineffective interaction of one-electron carriers with two-electron carriers may produce free radicals.</w:t>
      </w:r>
    </w:p>
    <w:p w14:paraId="696E2142" w14:textId="77777777" w:rsidR="00682D9D" w:rsidRPr="00682D9D" w:rsidRDefault="00682D9D" w:rsidP="00731EC9">
      <w:pPr>
        <w:pStyle w:val="ListParagraph"/>
        <w:numPr>
          <w:ilvl w:val="0"/>
          <w:numId w:val="111"/>
        </w:numPr>
        <w:rPr>
          <w:rFonts w:eastAsia="Times New Roman" w:cs="Times New Roman"/>
        </w:rPr>
      </w:pPr>
      <w:r w:rsidRPr="00682D9D">
        <w:rPr>
          <w:rFonts w:eastAsia="Times New Roman" w:cs="Times New Roman"/>
        </w:rPr>
        <w:t>One-electron reduction of O</w:t>
      </w:r>
      <w:r w:rsidRPr="00682D9D">
        <w:rPr>
          <w:rFonts w:eastAsia="Times New Roman" w:cs="Times New Roman"/>
          <w:vertAlign w:val="subscript"/>
        </w:rPr>
        <w:t>2</w:t>
      </w:r>
      <w:r w:rsidRPr="00682D9D">
        <w:rPr>
          <w:rFonts w:eastAsia="Times New Roman" w:cs="Times New Roman"/>
        </w:rPr>
        <w:t xml:space="preserve"> yields superoxide radical, a highly reactive oxygen species</w:t>
      </w:r>
    </w:p>
    <w:p w14:paraId="243857AD" w14:textId="427F9E97" w:rsidR="007B21C6" w:rsidRPr="00682D9D" w:rsidRDefault="00682D9D" w:rsidP="00731EC9">
      <w:pPr>
        <w:pStyle w:val="ListParagraph"/>
        <w:numPr>
          <w:ilvl w:val="1"/>
          <w:numId w:val="111"/>
        </w:numPr>
        <w:rPr>
          <w:rFonts w:eastAsia="Times New Roman" w:cs="Times New Roman"/>
        </w:rPr>
      </w:pPr>
      <w:r w:rsidRPr="00682D9D">
        <w:rPr>
          <w:rFonts w:eastAsia="Times New Roman" w:cs="Times New Roman"/>
        </w:rPr>
        <w:t>O</w:t>
      </w:r>
      <w:r w:rsidRPr="00682D9D">
        <w:rPr>
          <w:rFonts w:eastAsia="Times New Roman" w:cs="Times New Roman"/>
          <w:vertAlign w:val="subscript"/>
        </w:rPr>
        <w:t>2</w:t>
      </w:r>
      <w:r w:rsidRPr="00682D9D">
        <w:rPr>
          <w:rFonts w:eastAsia="Times New Roman" w:cs="Times New Roman"/>
        </w:rPr>
        <w:t xml:space="preserve"> + e</w:t>
      </w:r>
      <w:r w:rsidRPr="00682D9D">
        <w:rPr>
          <w:rFonts w:eastAsia="Times New Roman" w:cs="Times New Roman"/>
          <w:vertAlign w:val="superscript"/>
        </w:rPr>
        <w:t>-</w:t>
      </w:r>
      <w:r w:rsidRPr="00682D9D">
        <w:rPr>
          <w:rFonts w:eastAsia="Times New Roman" w:cs="Times New Roman"/>
        </w:rPr>
        <w:t xml:space="preserve"> </w:t>
      </w:r>
      <w:r w:rsidRPr="00682D9D">
        <w:rPr>
          <w:rFonts w:eastAsia="Times New Roman" w:cs="Times New Roman"/>
        </w:rPr>
        <w:sym w:font="Wingdings" w:char="F0E0"/>
      </w:r>
      <w:r w:rsidRPr="00682D9D">
        <w:rPr>
          <w:rFonts w:eastAsia="Times New Roman" w:cs="Times New Roman"/>
        </w:rPr>
        <w:t xml:space="preserve"> O</w:t>
      </w:r>
      <w:r w:rsidRPr="00682D9D">
        <w:rPr>
          <w:rFonts w:eastAsia="Times New Roman" w:cs="Times New Roman"/>
          <w:vertAlign w:val="subscript"/>
        </w:rPr>
        <w:t>2</w:t>
      </w:r>
      <w:r w:rsidRPr="00682D9D">
        <w:rPr>
          <w:rFonts w:eastAsia="Times New Roman" w:cs="Times New Roman"/>
          <w:vertAlign w:val="superscript"/>
        </w:rPr>
        <w:t>-</w:t>
      </w:r>
    </w:p>
    <w:p w14:paraId="34F3E99D" w14:textId="06AAB6B8" w:rsidR="00682D9D" w:rsidRPr="00682D9D" w:rsidRDefault="00682D9D" w:rsidP="00731EC9">
      <w:pPr>
        <w:pStyle w:val="ListParagraph"/>
        <w:numPr>
          <w:ilvl w:val="0"/>
          <w:numId w:val="111"/>
        </w:numPr>
        <w:rPr>
          <w:rFonts w:eastAsia="Times New Roman" w:cs="Times New Roman"/>
        </w:rPr>
      </w:pPr>
      <w:r w:rsidRPr="00682D9D">
        <w:rPr>
          <w:rFonts w:eastAsia="Times New Roman" w:cs="Times New Roman"/>
        </w:rPr>
        <w:t>Protonation of O</w:t>
      </w:r>
      <w:r w:rsidRPr="00682D9D">
        <w:rPr>
          <w:rFonts w:eastAsia="Times New Roman" w:cs="Times New Roman"/>
          <w:vertAlign w:val="subscript"/>
        </w:rPr>
        <w:t>2</w:t>
      </w:r>
      <w:r w:rsidRPr="00682D9D">
        <w:rPr>
          <w:rFonts w:eastAsia="Times New Roman" w:cs="Times New Roman"/>
          <w:vertAlign w:val="superscript"/>
        </w:rPr>
        <w:t>-</w:t>
      </w:r>
      <w:r w:rsidRPr="00682D9D">
        <w:rPr>
          <w:rFonts w:eastAsia="Times New Roman" w:cs="Times New Roman"/>
        </w:rPr>
        <w:t xml:space="preserve"> yields a stronger OH</w:t>
      </w:r>
      <w:r w:rsidRPr="00682D9D">
        <w:rPr>
          <w:rFonts w:eastAsia="Times New Roman" w:cs="Times New Roman"/>
          <w:vertAlign w:val="subscript"/>
        </w:rPr>
        <w:t>2</w:t>
      </w:r>
    </w:p>
    <w:p w14:paraId="62C39A8F" w14:textId="77106A4C" w:rsidR="00682D9D" w:rsidRPr="00682D9D" w:rsidRDefault="00682D9D" w:rsidP="00731EC9">
      <w:pPr>
        <w:pStyle w:val="ListParagraph"/>
        <w:numPr>
          <w:ilvl w:val="0"/>
          <w:numId w:val="111"/>
        </w:numPr>
        <w:rPr>
          <w:rFonts w:eastAsia="Times New Roman" w:cs="Times New Roman"/>
        </w:rPr>
      </w:pPr>
      <w:r w:rsidRPr="00682D9D">
        <w:rPr>
          <w:rFonts w:eastAsia="Times New Roman" w:cs="Times New Roman"/>
        </w:rPr>
        <w:t>Two-electron reduction of O2 yields hydrogen peroxide (H</w:t>
      </w:r>
      <w:r w:rsidRPr="00682D9D">
        <w:rPr>
          <w:rFonts w:eastAsia="Times New Roman" w:cs="Times New Roman"/>
          <w:vertAlign w:val="subscript"/>
        </w:rPr>
        <w:t>2</w:t>
      </w:r>
      <w:r w:rsidRPr="00682D9D">
        <w:rPr>
          <w:rFonts w:eastAsia="Times New Roman" w:cs="Times New Roman"/>
        </w:rPr>
        <w:t>O</w:t>
      </w:r>
      <w:r w:rsidRPr="00682D9D">
        <w:rPr>
          <w:rFonts w:eastAsia="Times New Roman" w:cs="Times New Roman"/>
          <w:vertAlign w:val="subscript"/>
        </w:rPr>
        <w:t>2</w:t>
      </w:r>
      <w:r w:rsidRPr="00682D9D">
        <w:rPr>
          <w:rFonts w:eastAsia="Times New Roman" w:cs="Times New Roman"/>
        </w:rPr>
        <w:t>), a relatively harmless compound. However, it may interact with one-electron carriers to produce most harmful hydroxy radical:</w:t>
      </w:r>
    </w:p>
    <w:p w14:paraId="4B062B4B" w14:textId="6E3B4FD7" w:rsidR="00682D9D" w:rsidRPr="00682D9D" w:rsidRDefault="00682D9D" w:rsidP="00731EC9">
      <w:pPr>
        <w:pStyle w:val="ListParagraph"/>
        <w:numPr>
          <w:ilvl w:val="1"/>
          <w:numId w:val="111"/>
        </w:numPr>
        <w:rPr>
          <w:rFonts w:eastAsia="Times New Roman" w:cs="Times New Roman"/>
        </w:rPr>
      </w:pPr>
      <w:r w:rsidRPr="00682D9D">
        <w:rPr>
          <w:rFonts w:eastAsia="Times New Roman" w:cs="Times New Roman"/>
        </w:rPr>
        <w:t>H</w:t>
      </w:r>
      <w:r w:rsidRPr="00682D9D">
        <w:rPr>
          <w:rFonts w:eastAsia="Times New Roman" w:cs="Times New Roman"/>
          <w:vertAlign w:val="subscript"/>
        </w:rPr>
        <w:t>2</w:t>
      </w:r>
      <w:r w:rsidRPr="00682D9D">
        <w:rPr>
          <w:rFonts w:eastAsia="Times New Roman" w:cs="Times New Roman"/>
        </w:rPr>
        <w:t>O</w:t>
      </w:r>
      <w:r w:rsidRPr="00682D9D">
        <w:rPr>
          <w:rFonts w:eastAsia="Times New Roman" w:cs="Times New Roman"/>
          <w:vertAlign w:val="subscript"/>
        </w:rPr>
        <w:t>2</w:t>
      </w:r>
      <w:r w:rsidRPr="00682D9D">
        <w:rPr>
          <w:rFonts w:eastAsia="Times New Roman" w:cs="Times New Roman"/>
        </w:rPr>
        <w:t xml:space="preserve"> + Fe</w:t>
      </w:r>
      <w:r w:rsidRPr="00682D9D">
        <w:rPr>
          <w:rFonts w:eastAsia="Times New Roman" w:cs="Times New Roman"/>
          <w:vertAlign w:val="superscript"/>
        </w:rPr>
        <w:t>2+</w:t>
      </w:r>
      <w:r w:rsidRPr="00682D9D">
        <w:rPr>
          <w:rFonts w:eastAsia="Times New Roman" w:cs="Times New Roman"/>
        </w:rPr>
        <w:t xml:space="preserve"> → ·OH + OH</w:t>
      </w:r>
      <w:r w:rsidRPr="00682D9D">
        <w:rPr>
          <w:rFonts w:eastAsia="Times New Roman" w:cs="Times New Roman"/>
          <w:vertAlign w:val="superscript"/>
        </w:rPr>
        <w:t>-</w:t>
      </w:r>
      <w:r w:rsidRPr="00682D9D">
        <w:rPr>
          <w:rFonts w:eastAsia="Times New Roman" w:cs="Times New Roman"/>
        </w:rPr>
        <w:t xml:space="preserve"> + Fe</w:t>
      </w:r>
      <w:r w:rsidRPr="00682D9D">
        <w:rPr>
          <w:rFonts w:eastAsia="Times New Roman" w:cs="Times New Roman"/>
          <w:vertAlign w:val="superscript"/>
        </w:rPr>
        <w:t>3+</w:t>
      </w:r>
    </w:p>
    <w:p w14:paraId="0425D83E" w14:textId="27A6178B" w:rsidR="00682D9D" w:rsidRPr="00682D9D" w:rsidRDefault="00682D9D" w:rsidP="00731EC9">
      <w:pPr>
        <w:pStyle w:val="ListParagraph"/>
        <w:numPr>
          <w:ilvl w:val="1"/>
          <w:numId w:val="111"/>
        </w:numPr>
        <w:rPr>
          <w:rFonts w:eastAsia="Times New Roman" w:cs="Times New Roman"/>
        </w:rPr>
      </w:pPr>
      <w:r w:rsidRPr="00682D9D">
        <w:rPr>
          <w:rFonts w:eastAsia="Times New Roman" w:cs="Times New Roman"/>
        </w:rPr>
        <w:t>O</w:t>
      </w:r>
      <w:r w:rsidRPr="00682D9D">
        <w:rPr>
          <w:rFonts w:eastAsia="Times New Roman" w:cs="Times New Roman"/>
          <w:vertAlign w:val="superscript"/>
        </w:rPr>
        <w:t>2 ¯</w:t>
      </w:r>
      <w:r w:rsidRPr="00682D9D">
        <w:rPr>
          <w:rFonts w:eastAsia="Times New Roman" w:cs="Times New Roman"/>
        </w:rPr>
        <w:t>· + H</w:t>
      </w:r>
      <w:r w:rsidRPr="00682D9D">
        <w:rPr>
          <w:rFonts w:eastAsia="Times New Roman" w:cs="Times New Roman"/>
          <w:vertAlign w:val="subscript"/>
        </w:rPr>
        <w:t>2</w:t>
      </w:r>
      <w:r w:rsidRPr="00682D9D">
        <w:rPr>
          <w:rFonts w:eastAsia="Times New Roman" w:cs="Times New Roman"/>
        </w:rPr>
        <w:t>O</w:t>
      </w:r>
      <w:r w:rsidRPr="00682D9D">
        <w:rPr>
          <w:rFonts w:eastAsia="Times New Roman" w:cs="Times New Roman"/>
          <w:vertAlign w:val="subscript"/>
        </w:rPr>
        <w:t>2</w:t>
      </w:r>
      <w:r w:rsidRPr="00682D9D">
        <w:rPr>
          <w:rFonts w:eastAsia="Times New Roman" w:cs="Times New Roman"/>
        </w:rPr>
        <w:t xml:space="preserve"> → O</w:t>
      </w:r>
      <w:r w:rsidRPr="00682D9D">
        <w:rPr>
          <w:rFonts w:eastAsia="Times New Roman" w:cs="Times New Roman"/>
          <w:vertAlign w:val="subscript"/>
        </w:rPr>
        <w:t>2</w:t>
      </w:r>
      <w:r w:rsidRPr="00682D9D">
        <w:rPr>
          <w:rFonts w:eastAsia="Times New Roman" w:cs="Times New Roman"/>
        </w:rPr>
        <w:t xml:space="preserve"> + H</w:t>
      </w:r>
      <w:r w:rsidRPr="00682D9D">
        <w:rPr>
          <w:rFonts w:eastAsia="Times New Roman" w:cs="Times New Roman"/>
          <w:vertAlign w:val="subscript"/>
        </w:rPr>
        <w:t>2</w:t>
      </w:r>
      <w:r w:rsidRPr="00682D9D">
        <w:rPr>
          <w:rFonts w:eastAsia="Times New Roman" w:cs="Times New Roman"/>
        </w:rPr>
        <w:t>O + ·OH</w:t>
      </w:r>
    </w:p>
    <w:p w14:paraId="5E3076E6" w14:textId="44247626" w:rsidR="00682D9D" w:rsidRDefault="00682D9D" w:rsidP="00682D9D">
      <w:pPr>
        <w:rPr>
          <w:rFonts w:eastAsia="Times New Roman" w:cs="Times New Roman"/>
        </w:rPr>
      </w:pPr>
      <w:r>
        <w:rPr>
          <w:rFonts w:eastAsia="Times New Roman" w:cs="Times New Roman"/>
        </w:rPr>
        <w:t>Damaging Effects of Free Radicals</w:t>
      </w:r>
    </w:p>
    <w:p w14:paraId="4C30F476" w14:textId="77777777" w:rsidR="00682D9D" w:rsidRPr="00682D9D" w:rsidRDefault="00682D9D" w:rsidP="00731EC9">
      <w:pPr>
        <w:pStyle w:val="ListParagraph"/>
        <w:numPr>
          <w:ilvl w:val="0"/>
          <w:numId w:val="112"/>
        </w:numPr>
        <w:rPr>
          <w:rFonts w:eastAsia="Times New Roman" w:cs="Times New Roman"/>
        </w:rPr>
      </w:pPr>
      <w:r w:rsidRPr="00682D9D">
        <w:rPr>
          <w:rFonts w:eastAsia="Times New Roman" w:cs="Times New Roman"/>
        </w:rPr>
        <w:t>Free radicals are short lived. However, they can convert other molecules in the free-radical form. The chain reactions involving free radicals destroy double bonds in many molecules</w:t>
      </w:r>
    </w:p>
    <w:p w14:paraId="4F5DC661" w14:textId="77777777" w:rsidR="00682D9D" w:rsidRPr="00682D9D" w:rsidRDefault="00682D9D" w:rsidP="00731EC9">
      <w:pPr>
        <w:pStyle w:val="ListParagraph"/>
        <w:numPr>
          <w:ilvl w:val="0"/>
          <w:numId w:val="112"/>
        </w:numPr>
        <w:rPr>
          <w:rFonts w:eastAsia="Times New Roman" w:cs="Times New Roman"/>
        </w:rPr>
      </w:pPr>
      <w:r w:rsidRPr="00682D9D">
        <w:rPr>
          <w:rFonts w:eastAsia="Times New Roman" w:cs="Times New Roman"/>
        </w:rPr>
        <w:t>Lipid damage may disrupt the structure of the membrane.</w:t>
      </w:r>
    </w:p>
    <w:p w14:paraId="1DFE5241" w14:textId="77777777" w:rsidR="00682D9D" w:rsidRPr="00682D9D" w:rsidRDefault="00682D9D" w:rsidP="00731EC9">
      <w:pPr>
        <w:pStyle w:val="ListParagraph"/>
        <w:numPr>
          <w:ilvl w:val="0"/>
          <w:numId w:val="112"/>
        </w:numPr>
        <w:rPr>
          <w:rFonts w:eastAsia="Times New Roman" w:cs="Times New Roman"/>
        </w:rPr>
      </w:pPr>
      <w:r w:rsidRPr="00682D9D">
        <w:rPr>
          <w:rFonts w:eastAsia="Times New Roman" w:cs="Times New Roman"/>
        </w:rPr>
        <w:t>Protein damage may cause malfunction of the protein.</w:t>
      </w:r>
    </w:p>
    <w:p w14:paraId="321F3C17" w14:textId="77777777" w:rsidR="00682D9D" w:rsidRPr="00682D9D" w:rsidRDefault="00682D9D" w:rsidP="00731EC9">
      <w:pPr>
        <w:pStyle w:val="ListParagraph"/>
        <w:numPr>
          <w:ilvl w:val="0"/>
          <w:numId w:val="112"/>
        </w:numPr>
        <w:rPr>
          <w:rFonts w:eastAsia="Times New Roman" w:cs="Times New Roman"/>
        </w:rPr>
      </w:pPr>
      <w:r w:rsidRPr="00682D9D">
        <w:rPr>
          <w:rFonts w:eastAsia="Times New Roman" w:cs="Times New Roman"/>
        </w:rPr>
        <w:t>DNA damage may result in point mutations</w:t>
      </w:r>
    </w:p>
    <w:p w14:paraId="501FA01B" w14:textId="3C767F7E" w:rsidR="00682D9D" w:rsidRPr="00682D9D" w:rsidRDefault="00682D9D" w:rsidP="00731EC9">
      <w:pPr>
        <w:pStyle w:val="ListParagraph"/>
        <w:numPr>
          <w:ilvl w:val="0"/>
          <w:numId w:val="112"/>
        </w:numPr>
        <w:rPr>
          <w:rFonts w:eastAsia="Times New Roman" w:cs="Times New Roman"/>
        </w:rPr>
      </w:pPr>
      <w:r w:rsidRPr="00682D9D">
        <w:rPr>
          <w:rFonts w:eastAsia="Times New Roman" w:cs="Times New Roman"/>
        </w:rPr>
        <w:t>Mitochondrial molecules are most vulnerable to the free radical damage since the mitochondrion is the major site of O</w:t>
      </w:r>
      <w:r w:rsidRPr="00682D9D">
        <w:rPr>
          <w:rFonts w:eastAsia="Times New Roman" w:cs="Times New Roman"/>
          <w:vertAlign w:val="subscript"/>
        </w:rPr>
        <w:t>2</w:t>
      </w:r>
      <w:r w:rsidRPr="00682D9D">
        <w:rPr>
          <w:rFonts w:eastAsia="Times New Roman" w:cs="Times New Roman"/>
        </w:rPr>
        <w:t xml:space="preserve"> consumption</w:t>
      </w:r>
    </w:p>
    <w:p w14:paraId="0C3A388F" w14:textId="13975569" w:rsidR="00682D9D" w:rsidRPr="00682D9D" w:rsidRDefault="00682D9D" w:rsidP="00731EC9">
      <w:pPr>
        <w:pStyle w:val="ListParagraph"/>
        <w:numPr>
          <w:ilvl w:val="0"/>
          <w:numId w:val="112"/>
        </w:numPr>
        <w:rPr>
          <w:rFonts w:eastAsia="Times New Roman" w:cs="Times New Roman"/>
        </w:rPr>
      </w:pPr>
      <w:r w:rsidRPr="00682D9D">
        <w:rPr>
          <w:rFonts w:eastAsia="Times New Roman" w:cs="Times New Roman"/>
        </w:rPr>
        <w:t>Such degenerative diseases as Parkinson and Alzheimer’s diseases are associated with the oxidative damage of mitochondria.</w:t>
      </w:r>
    </w:p>
    <w:p w14:paraId="7766F726" w14:textId="5967AC78" w:rsidR="00682D9D" w:rsidRDefault="00682D9D" w:rsidP="00682D9D">
      <w:pPr>
        <w:rPr>
          <w:rFonts w:eastAsia="Times New Roman" w:cs="Times New Roman"/>
        </w:rPr>
      </w:pPr>
      <w:r>
        <w:rPr>
          <w:rFonts w:eastAsia="Times New Roman" w:cs="Times New Roman"/>
        </w:rPr>
        <w:t>Antioxidants</w:t>
      </w:r>
    </w:p>
    <w:p w14:paraId="37F296E9" w14:textId="77777777" w:rsidR="00682D9D" w:rsidRPr="00731EC9" w:rsidRDefault="00682D9D" w:rsidP="00731EC9">
      <w:pPr>
        <w:pStyle w:val="ListParagraph"/>
        <w:numPr>
          <w:ilvl w:val="0"/>
          <w:numId w:val="113"/>
        </w:numPr>
        <w:rPr>
          <w:rFonts w:eastAsia="Times New Roman" w:cs="Times New Roman"/>
        </w:rPr>
      </w:pPr>
      <w:r w:rsidRPr="00731EC9">
        <w:rPr>
          <w:rFonts w:eastAsia="Times New Roman" w:cs="Times New Roman"/>
        </w:rPr>
        <w:t>In aerobic organisms, several antioxidant mechanisms have evolved to destroy free radicals and thus to protect cells from their damaging effect.</w:t>
      </w:r>
    </w:p>
    <w:p w14:paraId="2E36D4C2" w14:textId="77777777" w:rsidR="00731EC9" w:rsidRPr="00731EC9" w:rsidRDefault="00731EC9" w:rsidP="00731EC9">
      <w:pPr>
        <w:pStyle w:val="ListParagraph"/>
        <w:numPr>
          <w:ilvl w:val="0"/>
          <w:numId w:val="113"/>
        </w:numPr>
        <w:rPr>
          <w:rFonts w:eastAsia="Times New Roman" w:cs="Times New Roman"/>
        </w:rPr>
      </w:pPr>
      <w:r w:rsidRPr="00731EC9">
        <w:rPr>
          <w:rFonts w:eastAsia="Times New Roman" w:cs="Times New Roman"/>
        </w:rPr>
        <w:t>Superoxide dismutase catalyzes the reaction</w:t>
      </w:r>
    </w:p>
    <w:p w14:paraId="031861AC" w14:textId="1DAEC5F8" w:rsidR="00682D9D" w:rsidRPr="00731EC9" w:rsidRDefault="00731EC9" w:rsidP="00731EC9">
      <w:pPr>
        <w:pStyle w:val="ListParagraph"/>
        <w:numPr>
          <w:ilvl w:val="1"/>
          <w:numId w:val="113"/>
        </w:numPr>
        <w:rPr>
          <w:rFonts w:eastAsia="Times New Roman" w:cs="Times New Roman"/>
        </w:rPr>
      </w:pPr>
      <w:r w:rsidRPr="00731EC9">
        <w:rPr>
          <w:rFonts w:eastAsia="Times New Roman" w:cs="Times New Roman"/>
        </w:rPr>
        <w:t>2O</w:t>
      </w:r>
      <w:r w:rsidRPr="00731EC9">
        <w:rPr>
          <w:rFonts w:eastAsia="Times New Roman" w:cs="Times New Roman"/>
          <w:vertAlign w:val="subscript"/>
        </w:rPr>
        <w:t>2</w:t>
      </w:r>
      <w:r w:rsidRPr="00731EC9">
        <w:rPr>
          <w:rFonts w:eastAsia="Times New Roman" w:cs="Times New Roman"/>
          <w:vertAlign w:val="superscript"/>
        </w:rPr>
        <w:t xml:space="preserve">- </w:t>
      </w:r>
      <w:r w:rsidRPr="00731EC9">
        <w:rPr>
          <w:rFonts w:eastAsia="Times New Roman" w:cs="Times New Roman"/>
        </w:rPr>
        <w:t>+ 2H</w:t>
      </w:r>
      <w:r w:rsidRPr="00731EC9">
        <w:rPr>
          <w:rFonts w:eastAsia="Times New Roman" w:cs="Times New Roman"/>
          <w:vertAlign w:val="superscript"/>
        </w:rPr>
        <w:t>+</w:t>
      </w:r>
      <w:r w:rsidRPr="00731EC9">
        <w:rPr>
          <w:rFonts w:eastAsia="Times New Roman" w:cs="Times New Roman"/>
        </w:rPr>
        <w:sym w:font="Wingdings" w:char="F0E0"/>
      </w:r>
      <w:r w:rsidRPr="00731EC9">
        <w:rPr>
          <w:rFonts w:eastAsia="Times New Roman" w:cs="Times New Roman"/>
        </w:rPr>
        <w:t>O</w:t>
      </w:r>
      <w:r w:rsidRPr="00731EC9">
        <w:rPr>
          <w:rFonts w:eastAsia="Times New Roman" w:cs="Times New Roman"/>
          <w:vertAlign w:val="subscript"/>
        </w:rPr>
        <w:t>2</w:t>
      </w:r>
      <w:r w:rsidRPr="00731EC9">
        <w:rPr>
          <w:rFonts w:eastAsia="Times New Roman" w:cs="Times New Roman"/>
        </w:rPr>
        <w:t xml:space="preserve"> + H</w:t>
      </w:r>
      <w:r w:rsidRPr="00731EC9">
        <w:rPr>
          <w:rFonts w:eastAsia="Times New Roman" w:cs="Times New Roman"/>
          <w:vertAlign w:val="subscript"/>
        </w:rPr>
        <w:t>2</w:t>
      </w:r>
      <w:r w:rsidRPr="00731EC9">
        <w:rPr>
          <w:rFonts w:eastAsia="Times New Roman" w:cs="Times New Roman"/>
        </w:rPr>
        <w:t>O</w:t>
      </w:r>
      <w:r w:rsidRPr="00731EC9">
        <w:rPr>
          <w:rFonts w:eastAsia="Times New Roman" w:cs="Times New Roman"/>
          <w:vertAlign w:val="subscript"/>
        </w:rPr>
        <w:t>2</w:t>
      </w:r>
    </w:p>
    <w:p w14:paraId="1D4742CC" w14:textId="17368341" w:rsidR="00731EC9" w:rsidRPr="00731EC9" w:rsidRDefault="00731EC9" w:rsidP="00731EC9">
      <w:pPr>
        <w:pStyle w:val="ListParagraph"/>
        <w:numPr>
          <w:ilvl w:val="0"/>
          <w:numId w:val="113"/>
        </w:numPr>
        <w:rPr>
          <w:rFonts w:eastAsia="Times New Roman" w:cs="Times New Roman"/>
        </w:rPr>
      </w:pPr>
      <w:r w:rsidRPr="00731EC9">
        <w:rPr>
          <w:rFonts w:eastAsia="Times New Roman" w:cs="Times New Roman"/>
        </w:rPr>
        <w:t>Catalase catalyzes the conversion of H</w:t>
      </w:r>
      <w:r w:rsidRPr="00731EC9">
        <w:rPr>
          <w:rFonts w:eastAsia="Times New Roman" w:cs="Times New Roman"/>
          <w:vertAlign w:val="subscript"/>
        </w:rPr>
        <w:t>2</w:t>
      </w:r>
      <w:r w:rsidRPr="00731EC9">
        <w:rPr>
          <w:rFonts w:eastAsia="Times New Roman" w:cs="Times New Roman"/>
        </w:rPr>
        <w:t>O</w:t>
      </w:r>
      <w:r w:rsidRPr="00731EC9">
        <w:rPr>
          <w:rFonts w:eastAsia="Times New Roman" w:cs="Times New Roman"/>
          <w:vertAlign w:val="subscript"/>
        </w:rPr>
        <w:t>2</w:t>
      </w:r>
      <w:r w:rsidRPr="00731EC9">
        <w:rPr>
          <w:rFonts w:eastAsia="Times New Roman" w:cs="Times New Roman"/>
        </w:rPr>
        <w:t xml:space="preserve"> to water</w:t>
      </w:r>
    </w:p>
    <w:p w14:paraId="54ED8AE4" w14:textId="51BB4586" w:rsidR="00731EC9" w:rsidRPr="00731EC9" w:rsidRDefault="00731EC9" w:rsidP="00731EC9">
      <w:pPr>
        <w:pStyle w:val="ListParagraph"/>
        <w:numPr>
          <w:ilvl w:val="1"/>
          <w:numId w:val="113"/>
        </w:numPr>
        <w:rPr>
          <w:rFonts w:eastAsia="Times New Roman" w:cs="Times New Roman"/>
        </w:rPr>
      </w:pPr>
      <w:r w:rsidRPr="00731EC9">
        <w:rPr>
          <w:rFonts w:eastAsia="Times New Roman" w:cs="Times New Roman"/>
        </w:rPr>
        <w:t>2H</w:t>
      </w:r>
      <w:r w:rsidRPr="00731EC9">
        <w:rPr>
          <w:rFonts w:eastAsia="Times New Roman" w:cs="Times New Roman"/>
          <w:vertAlign w:val="subscript"/>
        </w:rPr>
        <w:t>2</w:t>
      </w:r>
      <w:r w:rsidRPr="00731EC9">
        <w:rPr>
          <w:rFonts w:eastAsia="Times New Roman" w:cs="Times New Roman"/>
        </w:rPr>
        <w:t>O</w:t>
      </w:r>
      <w:r w:rsidRPr="00731EC9">
        <w:rPr>
          <w:rFonts w:eastAsia="Times New Roman" w:cs="Times New Roman"/>
          <w:vertAlign w:val="subscript"/>
        </w:rPr>
        <w:t>2</w:t>
      </w:r>
      <w:r w:rsidRPr="00731EC9">
        <w:rPr>
          <w:rFonts w:eastAsia="Times New Roman" w:cs="Times New Roman"/>
        </w:rPr>
        <w:t xml:space="preserve"> </w:t>
      </w:r>
      <w:r w:rsidRPr="00731EC9">
        <w:rPr>
          <w:rFonts w:eastAsia="Times New Roman" w:cs="Times New Roman"/>
        </w:rPr>
        <w:sym w:font="Wingdings" w:char="F0E0"/>
      </w:r>
      <w:r w:rsidRPr="00731EC9">
        <w:rPr>
          <w:rFonts w:eastAsia="Times New Roman" w:cs="Times New Roman"/>
        </w:rPr>
        <w:t xml:space="preserve"> 2O</w:t>
      </w:r>
      <w:r w:rsidRPr="00731EC9">
        <w:rPr>
          <w:rFonts w:eastAsia="Times New Roman" w:cs="Times New Roman"/>
          <w:vertAlign w:val="subscript"/>
        </w:rPr>
        <w:t>2</w:t>
      </w:r>
      <w:r w:rsidRPr="00731EC9">
        <w:rPr>
          <w:rFonts w:eastAsia="Times New Roman" w:cs="Times New Roman"/>
        </w:rPr>
        <w:t xml:space="preserve"> + H</w:t>
      </w:r>
      <w:r w:rsidRPr="00731EC9">
        <w:rPr>
          <w:rFonts w:eastAsia="Times New Roman" w:cs="Times New Roman"/>
          <w:vertAlign w:val="subscript"/>
        </w:rPr>
        <w:t>2</w:t>
      </w:r>
      <w:r w:rsidRPr="00731EC9">
        <w:rPr>
          <w:rFonts w:eastAsia="Times New Roman" w:cs="Times New Roman"/>
        </w:rPr>
        <w:t>O</w:t>
      </w:r>
    </w:p>
    <w:p w14:paraId="7492F708" w14:textId="77777777" w:rsidR="00731EC9" w:rsidRPr="00731EC9" w:rsidRDefault="00731EC9" w:rsidP="00731EC9">
      <w:pPr>
        <w:pStyle w:val="ListParagraph"/>
        <w:numPr>
          <w:ilvl w:val="0"/>
          <w:numId w:val="113"/>
        </w:numPr>
        <w:rPr>
          <w:rFonts w:eastAsia="Times New Roman" w:cs="Times New Roman"/>
        </w:rPr>
      </w:pPr>
      <w:r w:rsidRPr="00731EC9">
        <w:rPr>
          <w:rFonts w:eastAsia="Times New Roman" w:cs="Times New Roman"/>
        </w:rPr>
        <w:t>Glutathione peroxidase uses tripeptide glutathione to catalyze a reaction that converts H</w:t>
      </w:r>
      <w:r w:rsidRPr="00731EC9">
        <w:rPr>
          <w:rFonts w:eastAsia="Times New Roman" w:cs="Times New Roman"/>
          <w:vertAlign w:val="subscript"/>
        </w:rPr>
        <w:t>2</w:t>
      </w:r>
      <w:r w:rsidRPr="00731EC9">
        <w:rPr>
          <w:rFonts w:eastAsia="Times New Roman" w:cs="Times New Roman"/>
        </w:rPr>
        <w:t>O</w:t>
      </w:r>
      <w:r w:rsidRPr="00731EC9">
        <w:rPr>
          <w:rFonts w:eastAsia="Times New Roman" w:cs="Times New Roman"/>
          <w:vertAlign w:val="subscript"/>
        </w:rPr>
        <w:t>2</w:t>
      </w:r>
      <w:r w:rsidRPr="00731EC9">
        <w:rPr>
          <w:rFonts w:eastAsia="Times New Roman" w:cs="Times New Roman"/>
        </w:rPr>
        <w:t xml:space="preserve"> to H</w:t>
      </w:r>
      <w:r w:rsidRPr="00731EC9">
        <w:rPr>
          <w:rFonts w:eastAsia="Times New Roman" w:cs="Times New Roman"/>
          <w:vertAlign w:val="subscript"/>
        </w:rPr>
        <w:t>2</w:t>
      </w:r>
      <w:r w:rsidRPr="00731EC9">
        <w:rPr>
          <w:rFonts w:eastAsia="Times New Roman" w:cs="Times New Roman"/>
        </w:rPr>
        <w:t>O</w:t>
      </w:r>
    </w:p>
    <w:p w14:paraId="33638C60" w14:textId="451BE139" w:rsidR="00731EC9" w:rsidRDefault="00731EC9" w:rsidP="00731EC9">
      <w:pPr>
        <w:pStyle w:val="ListParagraph"/>
        <w:numPr>
          <w:ilvl w:val="0"/>
          <w:numId w:val="113"/>
        </w:numPr>
        <w:rPr>
          <w:rFonts w:eastAsia="Times New Roman" w:cs="Times New Roman"/>
        </w:rPr>
      </w:pPr>
      <w:r w:rsidRPr="00731EC9">
        <w:rPr>
          <w:rFonts w:eastAsia="Times New Roman" w:cs="Times New Roman"/>
        </w:rPr>
        <w:t>Glutathione supply is vital for the normal function of erythrocytes</w:t>
      </w:r>
    </w:p>
    <w:p w14:paraId="6AC4FB1C" w14:textId="63E5C09F" w:rsidR="00E34545" w:rsidRPr="000845A2" w:rsidRDefault="00731EC9" w:rsidP="000845A2">
      <w:pPr>
        <w:pStyle w:val="ListParagraph"/>
        <w:numPr>
          <w:ilvl w:val="0"/>
          <w:numId w:val="113"/>
        </w:numPr>
        <w:rPr>
          <w:rFonts w:eastAsia="Times New Roman" w:cs="Times New Roman"/>
        </w:rPr>
      </w:pPr>
      <w:r>
        <w:rPr>
          <w:rFonts w:eastAsia="Times New Roman" w:cs="Times New Roman"/>
        </w:rPr>
        <w:t>Other antioxidants: Vitamin E and C</w:t>
      </w:r>
    </w:p>
    <w:sectPr w:rsidR="00E34545" w:rsidRPr="000845A2" w:rsidSect="00A55D5A">
      <w:headerReference w:type="even" r:id="rId95"/>
      <w:headerReference w:type="default" r:id="rId96"/>
      <w:pgSz w:w="12240" w:h="15840"/>
      <w:pgMar w:top="1134" w:right="1021" w:bottom="1134" w:left="102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EAA22E" w14:textId="77777777" w:rsidR="00403E23" w:rsidRDefault="00403E23" w:rsidP="004F6FF2">
      <w:r>
        <w:separator/>
      </w:r>
    </w:p>
  </w:endnote>
  <w:endnote w:type="continuationSeparator" w:id="0">
    <w:p w14:paraId="39C84F34" w14:textId="77777777" w:rsidR="00403E23" w:rsidRDefault="00403E23" w:rsidP="004F6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0161C" w14:textId="77777777" w:rsidR="00403E23" w:rsidRDefault="00403E23" w:rsidP="004F6FF2">
      <w:r>
        <w:separator/>
      </w:r>
    </w:p>
  </w:footnote>
  <w:footnote w:type="continuationSeparator" w:id="0">
    <w:p w14:paraId="09B11A9F" w14:textId="77777777" w:rsidR="00403E23" w:rsidRDefault="00403E23" w:rsidP="004F6FF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241DA5" w14:textId="77777777" w:rsidR="00403E23" w:rsidRDefault="00403E23" w:rsidP="004F6FF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4B7DC0" w14:textId="77777777" w:rsidR="00403E23" w:rsidRDefault="00403E23" w:rsidP="004F6FF2">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D06786" w14:textId="77777777" w:rsidR="00403E23" w:rsidRDefault="00403E23" w:rsidP="004F6FF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04DE">
      <w:rPr>
        <w:rStyle w:val="PageNumber"/>
        <w:noProof/>
      </w:rPr>
      <w:t>1</w:t>
    </w:r>
    <w:r>
      <w:rPr>
        <w:rStyle w:val="PageNumber"/>
      </w:rPr>
      <w:fldChar w:fldCharType="end"/>
    </w:r>
  </w:p>
  <w:p w14:paraId="426A01B5" w14:textId="77777777" w:rsidR="00403E23" w:rsidRDefault="00403E23" w:rsidP="004F6FF2">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93DC3"/>
    <w:multiLevelType w:val="hybridMultilevel"/>
    <w:tmpl w:val="46580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222D71"/>
    <w:multiLevelType w:val="hybridMultilevel"/>
    <w:tmpl w:val="FBCA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7F06E6"/>
    <w:multiLevelType w:val="hybridMultilevel"/>
    <w:tmpl w:val="C1A218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517CE2"/>
    <w:multiLevelType w:val="hybridMultilevel"/>
    <w:tmpl w:val="75A22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BF542D"/>
    <w:multiLevelType w:val="hybridMultilevel"/>
    <w:tmpl w:val="1E620A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026884"/>
    <w:multiLevelType w:val="hybridMultilevel"/>
    <w:tmpl w:val="955A0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1429DC"/>
    <w:multiLevelType w:val="hybridMultilevel"/>
    <w:tmpl w:val="B0180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67407C"/>
    <w:multiLevelType w:val="hybridMultilevel"/>
    <w:tmpl w:val="9070B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C61719"/>
    <w:multiLevelType w:val="hybridMultilevel"/>
    <w:tmpl w:val="91504AE6"/>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9">
    <w:nsid w:val="070D3F7A"/>
    <w:multiLevelType w:val="hybridMultilevel"/>
    <w:tmpl w:val="DB5C1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2F72FD"/>
    <w:multiLevelType w:val="hybridMultilevel"/>
    <w:tmpl w:val="110AE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5F4397"/>
    <w:multiLevelType w:val="hybridMultilevel"/>
    <w:tmpl w:val="668A3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830484"/>
    <w:multiLevelType w:val="hybridMultilevel"/>
    <w:tmpl w:val="C4627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847836"/>
    <w:multiLevelType w:val="hybridMultilevel"/>
    <w:tmpl w:val="E80CC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1C2937"/>
    <w:multiLevelType w:val="hybridMultilevel"/>
    <w:tmpl w:val="933876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D506F3B"/>
    <w:multiLevelType w:val="hybridMultilevel"/>
    <w:tmpl w:val="FA982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E3A73F2"/>
    <w:multiLevelType w:val="hybridMultilevel"/>
    <w:tmpl w:val="BF04A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C25689"/>
    <w:multiLevelType w:val="hybridMultilevel"/>
    <w:tmpl w:val="8AAA4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FA60281"/>
    <w:multiLevelType w:val="hybridMultilevel"/>
    <w:tmpl w:val="4D88A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0622ADD"/>
    <w:multiLevelType w:val="hybridMultilevel"/>
    <w:tmpl w:val="1DD60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1687E13"/>
    <w:multiLevelType w:val="hybridMultilevel"/>
    <w:tmpl w:val="40AC8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1EC50BE"/>
    <w:multiLevelType w:val="hybridMultilevel"/>
    <w:tmpl w:val="7608B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A156CE"/>
    <w:multiLevelType w:val="hybridMultilevel"/>
    <w:tmpl w:val="E1D2C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B1F21DB"/>
    <w:multiLevelType w:val="hybridMultilevel"/>
    <w:tmpl w:val="FDE4D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8E7554"/>
    <w:multiLevelType w:val="hybridMultilevel"/>
    <w:tmpl w:val="B44A0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E096375"/>
    <w:multiLevelType w:val="hybridMultilevel"/>
    <w:tmpl w:val="B374F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0C2ACD"/>
    <w:multiLevelType w:val="hybridMultilevel"/>
    <w:tmpl w:val="5CC44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78729E6"/>
    <w:multiLevelType w:val="hybridMultilevel"/>
    <w:tmpl w:val="372AD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79C4CFF"/>
    <w:multiLevelType w:val="hybridMultilevel"/>
    <w:tmpl w:val="395C0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7F06629"/>
    <w:multiLevelType w:val="hybridMultilevel"/>
    <w:tmpl w:val="51104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7F760A7"/>
    <w:multiLevelType w:val="hybridMultilevel"/>
    <w:tmpl w:val="5CB62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A8612A9"/>
    <w:multiLevelType w:val="hybridMultilevel"/>
    <w:tmpl w:val="20A6C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C6254F8"/>
    <w:multiLevelType w:val="hybridMultilevel"/>
    <w:tmpl w:val="01D00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F771401"/>
    <w:multiLevelType w:val="hybridMultilevel"/>
    <w:tmpl w:val="28D618DC"/>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34">
    <w:nsid w:val="30513E1D"/>
    <w:multiLevelType w:val="hybridMultilevel"/>
    <w:tmpl w:val="5EFEA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1BB188D"/>
    <w:multiLevelType w:val="hybridMultilevel"/>
    <w:tmpl w:val="169E0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1CE6D16"/>
    <w:multiLevelType w:val="hybridMultilevel"/>
    <w:tmpl w:val="4F606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2ED6B30"/>
    <w:multiLevelType w:val="hybridMultilevel"/>
    <w:tmpl w:val="D0888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3057E85"/>
    <w:multiLevelType w:val="hybridMultilevel"/>
    <w:tmpl w:val="2D42BE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34BC468D"/>
    <w:multiLevelType w:val="hybridMultilevel"/>
    <w:tmpl w:val="9F2E4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50954E7"/>
    <w:multiLevelType w:val="hybridMultilevel"/>
    <w:tmpl w:val="DE108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51F13E7"/>
    <w:multiLevelType w:val="hybridMultilevel"/>
    <w:tmpl w:val="5D3A02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5B35EFC"/>
    <w:multiLevelType w:val="hybridMultilevel"/>
    <w:tmpl w:val="7A20943A"/>
    <w:lvl w:ilvl="0" w:tplc="04090001">
      <w:start w:val="1"/>
      <w:numFmt w:val="bullet"/>
      <w:lvlText w:val=""/>
      <w:lvlJc w:val="left"/>
      <w:pPr>
        <w:ind w:left="820" w:hanging="360"/>
      </w:pPr>
      <w:rPr>
        <w:rFonts w:ascii="Symbol" w:hAnsi="Symbol" w:hint="default"/>
      </w:rPr>
    </w:lvl>
    <w:lvl w:ilvl="1" w:tplc="04090003">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3">
    <w:nsid w:val="363132A0"/>
    <w:multiLevelType w:val="hybridMultilevel"/>
    <w:tmpl w:val="D2DA6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6466AEB"/>
    <w:multiLevelType w:val="hybridMultilevel"/>
    <w:tmpl w:val="99B2BF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87C1A64"/>
    <w:multiLevelType w:val="hybridMultilevel"/>
    <w:tmpl w:val="52560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9CA3E19"/>
    <w:multiLevelType w:val="hybridMultilevel"/>
    <w:tmpl w:val="5F5A9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A6607BD"/>
    <w:multiLevelType w:val="hybridMultilevel"/>
    <w:tmpl w:val="FD486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F1C6057"/>
    <w:multiLevelType w:val="hybridMultilevel"/>
    <w:tmpl w:val="45AAE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F931F6B"/>
    <w:multiLevelType w:val="hybridMultilevel"/>
    <w:tmpl w:val="0E008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00E2A0C"/>
    <w:multiLevelType w:val="hybridMultilevel"/>
    <w:tmpl w:val="989E5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0BE7476"/>
    <w:multiLevelType w:val="hybridMultilevel"/>
    <w:tmpl w:val="2B28E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0E42852"/>
    <w:multiLevelType w:val="hybridMultilevel"/>
    <w:tmpl w:val="252A0A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2DA5A6D"/>
    <w:multiLevelType w:val="hybridMultilevel"/>
    <w:tmpl w:val="9F0E4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527292C"/>
    <w:multiLevelType w:val="hybridMultilevel"/>
    <w:tmpl w:val="AEE64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5D426F7"/>
    <w:multiLevelType w:val="hybridMultilevel"/>
    <w:tmpl w:val="22AEC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8E41FDF"/>
    <w:multiLevelType w:val="hybridMultilevel"/>
    <w:tmpl w:val="CAE07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9F503C8"/>
    <w:multiLevelType w:val="hybridMultilevel"/>
    <w:tmpl w:val="4A203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A4D200D"/>
    <w:multiLevelType w:val="hybridMultilevel"/>
    <w:tmpl w:val="382C3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AD74E4B"/>
    <w:multiLevelType w:val="hybridMultilevel"/>
    <w:tmpl w:val="41AE0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B914675"/>
    <w:multiLevelType w:val="hybridMultilevel"/>
    <w:tmpl w:val="3AA67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C732D0E"/>
    <w:multiLevelType w:val="hybridMultilevel"/>
    <w:tmpl w:val="5246B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D404D5A"/>
    <w:multiLevelType w:val="hybridMultilevel"/>
    <w:tmpl w:val="7C228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DB44803"/>
    <w:multiLevelType w:val="hybridMultilevel"/>
    <w:tmpl w:val="896C99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2AD0F4D6">
      <w:start w:val="1"/>
      <w:numFmt w:val="upperLetter"/>
      <w:lvlText w:val="%3)"/>
      <w:lvlJc w:val="left"/>
      <w:pPr>
        <w:ind w:left="2340" w:hanging="360"/>
      </w:pPr>
      <w:rPr>
        <w:rFonts w:asciiTheme="minorHAnsi" w:eastAsia="Times New Roman" w:hAnsiTheme="minorHAnsi"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FA9588E"/>
    <w:multiLevelType w:val="hybridMultilevel"/>
    <w:tmpl w:val="EF229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01E580F"/>
    <w:multiLevelType w:val="hybridMultilevel"/>
    <w:tmpl w:val="19BA7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0EC266D"/>
    <w:multiLevelType w:val="hybridMultilevel"/>
    <w:tmpl w:val="CF322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1A74BFE"/>
    <w:multiLevelType w:val="hybridMultilevel"/>
    <w:tmpl w:val="2320C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2CE7A05"/>
    <w:multiLevelType w:val="hybridMultilevel"/>
    <w:tmpl w:val="A6B610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F47E00"/>
    <w:multiLevelType w:val="hybridMultilevel"/>
    <w:tmpl w:val="2A382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5335576"/>
    <w:multiLevelType w:val="hybridMultilevel"/>
    <w:tmpl w:val="ADA4DB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75E0034"/>
    <w:multiLevelType w:val="hybridMultilevel"/>
    <w:tmpl w:val="4BFEC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96D7646"/>
    <w:multiLevelType w:val="hybridMultilevel"/>
    <w:tmpl w:val="22B6E418"/>
    <w:lvl w:ilvl="0" w:tplc="04090001">
      <w:start w:val="1"/>
      <w:numFmt w:val="bullet"/>
      <w:lvlText w:val=""/>
      <w:lvlJc w:val="left"/>
      <w:pPr>
        <w:ind w:left="820" w:hanging="360"/>
      </w:pPr>
      <w:rPr>
        <w:rFonts w:ascii="Symbol" w:hAnsi="Symbol" w:hint="default"/>
      </w:rPr>
    </w:lvl>
    <w:lvl w:ilvl="1" w:tplc="04090003">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73">
    <w:nsid w:val="5AA24DDE"/>
    <w:multiLevelType w:val="hybridMultilevel"/>
    <w:tmpl w:val="1EE6A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C6A1E4D"/>
    <w:multiLevelType w:val="hybridMultilevel"/>
    <w:tmpl w:val="42C01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C97532E"/>
    <w:multiLevelType w:val="hybridMultilevel"/>
    <w:tmpl w:val="86DAB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D2F2663"/>
    <w:multiLevelType w:val="hybridMultilevel"/>
    <w:tmpl w:val="D38C5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03F19B4"/>
    <w:multiLevelType w:val="hybridMultilevel"/>
    <w:tmpl w:val="79868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0823179"/>
    <w:multiLevelType w:val="hybridMultilevel"/>
    <w:tmpl w:val="60F885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1856E63"/>
    <w:multiLevelType w:val="hybridMultilevel"/>
    <w:tmpl w:val="54301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1F70375"/>
    <w:multiLevelType w:val="hybridMultilevel"/>
    <w:tmpl w:val="FD487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31D0BA7"/>
    <w:multiLevelType w:val="hybridMultilevel"/>
    <w:tmpl w:val="89AAE326"/>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82">
    <w:nsid w:val="63A321E0"/>
    <w:multiLevelType w:val="hybridMultilevel"/>
    <w:tmpl w:val="844E3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44E4AD7"/>
    <w:multiLevelType w:val="hybridMultilevel"/>
    <w:tmpl w:val="CF765A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6355ED6"/>
    <w:multiLevelType w:val="hybridMultilevel"/>
    <w:tmpl w:val="85C8C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8CB0151"/>
    <w:multiLevelType w:val="hybridMultilevel"/>
    <w:tmpl w:val="648A9B30"/>
    <w:lvl w:ilvl="0" w:tplc="04090001">
      <w:start w:val="1"/>
      <w:numFmt w:val="bullet"/>
      <w:lvlText w:val=""/>
      <w:lvlJc w:val="left"/>
      <w:pPr>
        <w:ind w:left="775" w:hanging="360"/>
      </w:pPr>
      <w:rPr>
        <w:rFonts w:ascii="Symbol" w:hAnsi="Symbol"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86">
    <w:nsid w:val="68F30A56"/>
    <w:multiLevelType w:val="hybridMultilevel"/>
    <w:tmpl w:val="7A709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9A52026"/>
    <w:multiLevelType w:val="hybridMultilevel"/>
    <w:tmpl w:val="EF96D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B43258C"/>
    <w:multiLevelType w:val="hybridMultilevel"/>
    <w:tmpl w:val="999A2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BB977A9"/>
    <w:multiLevelType w:val="hybridMultilevel"/>
    <w:tmpl w:val="FB080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C723254"/>
    <w:multiLevelType w:val="hybridMultilevel"/>
    <w:tmpl w:val="D2C2F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E033C37"/>
    <w:multiLevelType w:val="hybridMultilevel"/>
    <w:tmpl w:val="6EC4C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F9C05E8"/>
    <w:multiLevelType w:val="hybridMultilevel"/>
    <w:tmpl w:val="800A7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FC826CC"/>
    <w:multiLevelType w:val="hybridMultilevel"/>
    <w:tmpl w:val="3D5C8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26677D2"/>
    <w:multiLevelType w:val="hybridMultilevel"/>
    <w:tmpl w:val="EB2C7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2C367A0"/>
    <w:multiLevelType w:val="hybridMultilevel"/>
    <w:tmpl w:val="4CDC2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3556589"/>
    <w:multiLevelType w:val="hybridMultilevel"/>
    <w:tmpl w:val="21E01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41C160E"/>
    <w:multiLevelType w:val="hybridMultilevel"/>
    <w:tmpl w:val="85522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47279C0"/>
    <w:multiLevelType w:val="hybridMultilevel"/>
    <w:tmpl w:val="12C0A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51571DF"/>
    <w:multiLevelType w:val="hybridMultilevel"/>
    <w:tmpl w:val="86E44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52A15D8"/>
    <w:multiLevelType w:val="hybridMultilevel"/>
    <w:tmpl w:val="676CFC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5576CBD"/>
    <w:multiLevelType w:val="hybridMultilevel"/>
    <w:tmpl w:val="B600B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603267C"/>
    <w:multiLevelType w:val="hybridMultilevel"/>
    <w:tmpl w:val="5D5CF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6212213"/>
    <w:multiLevelType w:val="hybridMultilevel"/>
    <w:tmpl w:val="F6FEF2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668386C"/>
    <w:multiLevelType w:val="hybridMultilevel"/>
    <w:tmpl w:val="A4689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6A43CAE"/>
    <w:multiLevelType w:val="hybridMultilevel"/>
    <w:tmpl w:val="3F96D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7815042"/>
    <w:multiLevelType w:val="hybridMultilevel"/>
    <w:tmpl w:val="89782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8856BD1"/>
    <w:multiLevelType w:val="hybridMultilevel"/>
    <w:tmpl w:val="222A026E"/>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08">
    <w:nsid w:val="78B513DD"/>
    <w:multiLevelType w:val="hybridMultilevel"/>
    <w:tmpl w:val="968A9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9475836"/>
    <w:multiLevelType w:val="hybridMultilevel"/>
    <w:tmpl w:val="B3BA5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94F1B5E"/>
    <w:multiLevelType w:val="hybridMultilevel"/>
    <w:tmpl w:val="4D38C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95752F0"/>
    <w:multiLevelType w:val="hybridMultilevel"/>
    <w:tmpl w:val="9C7CB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C227D71"/>
    <w:multiLevelType w:val="hybridMultilevel"/>
    <w:tmpl w:val="7B609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C4230DF"/>
    <w:multiLevelType w:val="hybridMultilevel"/>
    <w:tmpl w:val="AD08A0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E2535E7"/>
    <w:multiLevelType w:val="hybridMultilevel"/>
    <w:tmpl w:val="DCE00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F484755"/>
    <w:multiLevelType w:val="hybridMultilevel"/>
    <w:tmpl w:val="81A2A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F9A1ACD"/>
    <w:multiLevelType w:val="hybridMultilevel"/>
    <w:tmpl w:val="73C03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5"/>
  </w:num>
  <w:num w:numId="2">
    <w:abstractNumId w:val="35"/>
  </w:num>
  <w:num w:numId="3">
    <w:abstractNumId w:val="92"/>
  </w:num>
  <w:num w:numId="4">
    <w:abstractNumId w:val="42"/>
  </w:num>
  <w:num w:numId="5">
    <w:abstractNumId w:val="79"/>
  </w:num>
  <w:num w:numId="6">
    <w:abstractNumId w:val="87"/>
  </w:num>
  <w:num w:numId="7">
    <w:abstractNumId w:val="19"/>
  </w:num>
  <w:num w:numId="8">
    <w:abstractNumId w:val="74"/>
  </w:num>
  <w:num w:numId="9">
    <w:abstractNumId w:val="57"/>
  </w:num>
  <w:num w:numId="10">
    <w:abstractNumId w:val="96"/>
  </w:num>
  <w:num w:numId="11">
    <w:abstractNumId w:val="85"/>
  </w:num>
  <w:num w:numId="12">
    <w:abstractNumId w:val="116"/>
  </w:num>
  <w:num w:numId="13">
    <w:abstractNumId w:val="18"/>
  </w:num>
  <w:num w:numId="14">
    <w:abstractNumId w:val="63"/>
  </w:num>
  <w:num w:numId="15">
    <w:abstractNumId w:val="38"/>
  </w:num>
  <w:num w:numId="16">
    <w:abstractNumId w:val="13"/>
  </w:num>
  <w:num w:numId="17">
    <w:abstractNumId w:val="94"/>
  </w:num>
  <w:num w:numId="18">
    <w:abstractNumId w:val="0"/>
  </w:num>
  <w:num w:numId="19">
    <w:abstractNumId w:val="66"/>
  </w:num>
  <w:num w:numId="20">
    <w:abstractNumId w:val="71"/>
  </w:num>
  <w:num w:numId="21">
    <w:abstractNumId w:val="88"/>
  </w:num>
  <w:num w:numId="22">
    <w:abstractNumId w:val="68"/>
  </w:num>
  <w:num w:numId="23">
    <w:abstractNumId w:val="67"/>
  </w:num>
  <w:num w:numId="24">
    <w:abstractNumId w:val="64"/>
  </w:num>
  <w:num w:numId="25">
    <w:abstractNumId w:val="75"/>
  </w:num>
  <w:num w:numId="26">
    <w:abstractNumId w:val="14"/>
  </w:num>
  <w:num w:numId="27">
    <w:abstractNumId w:val="93"/>
  </w:num>
  <w:num w:numId="28">
    <w:abstractNumId w:val="23"/>
  </w:num>
  <w:num w:numId="29">
    <w:abstractNumId w:val="106"/>
  </w:num>
  <w:num w:numId="30">
    <w:abstractNumId w:val="107"/>
  </w:num>
  <w:num w:numId="31">
    <w:abstractNumId w:val="98"/>
  </w:num>
  <w:num w:numId="32">
    <w:abstractNumId w:val="29"/>
  </w:num>
  <w:num w:numId="33">
    <w:abstractNumId w:val="43"/>
  </w:num>
  <w:num w:numId="34">
    <w:abstractNumId w:val="101"/>
  </w:num>
  <w:num w:numId="35">
    <w:abstractNumId w:val="44"/>
  </w:num>
  <w:num w:numId="36">
    <w:abstractNumId w:val="83"/>
  </w:num>
  <w:num w:numId="37">
    <w:abstractNumId w:val="59"/>
  </w:num>
  <w:num w:numId="38">
    <w:abstractNumId w:val="30"/>
  </w:num>
  <w:num w:numId="39">
    <w:abstractNumId w:val="41"/>
  </w:num>
  <w:num w:numId="40">
    <w:abstractNumId w:val="25"/>
  </w:num>
  <w:num w:numId="41">
    <w:abstractNumId w:val="54"/>
  </w:num>
  <w:num w:numId="42">
    <w:abstractNumId w:val="33"/>
  </w:num>
  <w:num w:numId="43">
    <w:abstractNumId w:val="28"/>
  </w:num>
  <w:num w:numId="44">
    <w:abstractNumId w:val="80"/>
  </w:num>
  <w:num w:numId="45">
    <w:abstractNumId w:val="90"/>
  </w:num>
  <w:num w:numId="46">
    <w:abstractNumId w:val="5"/>
  </w:num>
  <w:num w:numId="47">
    <w:abstractNumId w:val="2"/>
  </w:num>
  <w:num w:numId="48">
    <w:abstractNumId w:val="36"/>
  </w:num>
  <w:num w:numId="49">
    <w:abstractNumId w:val="11"/>
  </w:num>
  <w:num w:numId="50">
    <w:abstractNumId w:val="112"/>
  </w:num>
  <w:num w:numId="51">
    <w:abstractNumId w:val="40"/>
  </w:num>
  <w:num w:numId="52">
    <w:abstractNumId w:val="27"/>
  </w:num>
  <w:num w:numId="53">
    <w:abstractNumId w:val="111"/>
  </w:num>
  <w:num w:numId="54">
    <w:abstractNumId w:val="84"/>
  </w:num>
  <w:num w:numId="55">
    <w:abstractNumId w:val="76"/>
  </w:num>
  <w:num w:numId="56">
    <w:abstractNumId w:val="109"/>
  </w:num>
  <w:num w:numId="57">
    <w:abstractNumId w:val="34"/>
  </w:num>
  <w:num w:numId="58">
    <w:abstractNumId w:val="73"/>
  </w:num>
  <w:num w:numId="59">
    <w:abstractNumId w:val="26"/>
  </w:num>
  <w:num w:numId="60">
    <w:abstractNumId w:val="62"/>
  </w:num>
  <w:num w:numId="61">
    <w:abstractNumId w:val="24"/>
  </w:num>
  <w:num w:numId="62">
    <w:abstractNumId w:val="114"/>
  </w:num>
  <w:num w:numId="63">
    <w:abstractNumId w:val="47"/>
  </w:num>
  <w:num w:numId="64">
    <w:abstractNumId w:val="97"/>
  </w:num>
  <w:num w:numId="65">
    <w:abstractNumId w:val="72"/>
  </w:num>
  <w:num w:numId="66">
    <w:abstractNumId w:val="10"/>
  </w:num>
  <w:num w:numId="67">
    <w:abstractNumId w:val="49"/>
  </w:num>
  <w:num w:numId="68">
    <w:abstractNumId w:val="7"/>
  </w:num>
  <w:num w:numId="69">
    <w:abstractNumId w:val="56"/>
  </w:num>
  <w:num w:numId="70">
    <w:abstractNumId w:val="77"/>
  </w:num>
  <w:num w:numId="71">
    <w:abstractNumId w:val="108"/>
  </w:num>
  <w:num w:numId="72">
    <w:abstractNumId w:val="65"/>
  </w:num>
  <w:num w:numId="73">
    <w:abstractNumId w:val="20"/>
  </w:num>
  <w:num w:numId="74">
    <w:abstractNumId w:val="115"/>
  </w:num>
  <w:num w:numId="75">
    <w:abstractNumId w:val="21"/>
  </w:num>
  <w:num w:numId="76">
    <w:abstractNumId w:val="89"/>
  </w:num>
  <w:num w:numId="77">
    <w:abstractNumId w:val="17"/>
  </w:num>
  <w:num w:numId="78">
    <w:abstractNumId w:val="58"/>
  </w:num>
  <w:num w:numId="79">
    <w:abstractNumId w:val="78"/>
  </w:num>
  <w:num w:numId="80">
    <w:abstractNumId w:val="9"/>
  </w:num>
  <w:num w:numId="81">
    <w:abstractNumId w:val="95"/>
  </w:num>
  <w:num w:numId="82">
    <w:abstractNumId w:val="61"/>
  </w:num>
  <w:num w:numId="83">
    <w:abstractNumId w:val="1"/>
  </w:num>
  <w:num w:numId="84">
    <w:abstractNumId w:val="69"/>
  </w:num>
  <w:num w:numId="85">
    <w:abstractNumId w:val="100"/>
  </w:num>
  <w:num w:numId="86">
    <w:abstractNumId w:val="91"/>
  </w:num>
  <w:num w:numId="87">
    <w:abstractNumId w:val="82"/>
  </w:num>
  <w:num w:numId="88">
    <w:abstractNumId w:val="6"/>
  </w:num>
  <w:num w:numId="89">
    <w:abstractNumId w:val="31"/>
  </w:num>
  <w:num w:numId="90">
    <w:abstractNumId w:val="12"/>
  </w:num>
  <w:num w:numId="91">
    <w:abstractNumId w:val="39"/>
  </w:num>
  <w:num w:numId="92">
    <w:abstractNumId w:val="15"/>
  </w:num>
  <w:num w:numId="93">
    <w:abstractNumId w:val="45"/>
  </w:num>
  <w:num w:numId="94">
    <w:abstractNumId w:val="32"/>
  </w:num>
  <w:num w:numId="95">
    <w:abstractNumId w:val="52"/>
  </w:num>
  <w:num w:numId="96">
    <w:abstractNumId w:val="99"/>
  </w:num>
  <w:num w:numId="97">
    <w:abstractNumId w:val="8"/>
  </w:num>
  <w:num w:numId="98">
    <w:abstractNumId w:val="113"/>
  </w:num>
  <w:num w:numId="99">
    <w:abstractNumId w:val="51"/>
  </w:num>
  <w:num w:numId="100">
    <w:abstractNumId w:val="22"/>
  </w:num>
  <w:num w:numId="101">
    <w:abstractNumId w:val="48"/>
  </w:num>
  <w:num w:numId="102">
    <w:abstractNumId w:val="60"/>
  </w:num>
  <w:num w:numId="103">
    <w:abstractNumId w:val="16"/>
  </w:num>
  <w:num w:numId="104">
    <w:abstractNumId w:val="104"/>
  </w:num>
  <w:num w:numId="105">
    <w:abstractNumId w:val="46"/>
  </w:num>
  <w:num w:numId="106">
    <w:abstractNumId w:val="4"/>
  </w:num>
  <w:num w:numId="107">
    <w:abstractNumId w:val="53"/>
  </w:num>
  <w:num w:numId="108">
    <w:abstractNumId w:val="81"/>
  </w:num>
  <w:num w:numId="109">
    <w:abstractNumId w:val="103"/>
  </w:num>
  <w:num w:numId="110">
    <w:abstractNumId w:val="70"/>
  </w:num>
  <w:num w:numId="111">
    <w:abstractNumId w:val="37"/>
  </w:num>
  <w:num w:numId="112">
    <w:abstractNumId w:val="55"/>
  </w:num>
  <w:num w:numId="113">
    <w:abstractNumId w:val="110"/>
  </w:num>
  <w:num w:numId="114">
    <w:abstractNumId w:val="50"/>
  </w:num>
  <w:num w:numId="115">
    <w:abstractNumId w:val="102"/>
  </w:num>
  <w:num w:numId="116">
    <w:abstractNumId w:val="3"/>
  </w:num>
  <w:num w:numId="117">
    <w:abstractNumId w:val="86"/>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D5A"/>
    <w:rsid w:val="00041488"/>
    <w:rsid w:val="00070C4F"/>
    <w:rsid w:val="000845A2"/>
    <w:rsid w:val="000B01CF"/>
    <w:rsid w:val="000D73BA"/>
    <w:rsid w:val="000F38D7"/>
    <w:rsid w:val="000F4012"/>
    <w:rsid w:val="00130315"/>
    <w:rsid w:val="00132F0D"/>
    <w:rsid w:val="00141D7C"/>
    <w:rsid w:val="0015709D"/>
    <w:rsid w:val="0018611C"/>
    <w:rsid w:val="001B7872"/>
    <w:rsid w:val="001C1FE7"/>
    <w:rsid w:val="001C5355"/>
    <w:rsid w:val="00231B6F"/>
    <w:rsid w:val="002A2319"/>
    <w:rsid w:val="002E13B7"/>
    <w:rsid w:val="002E24F0"/>
    <w:rsid w:val="002E53C8"/>
    <w:rsid w:val="00320B08"/>
    <w:rsid w:val="00325709"/>
    <w:rsid w:val="00330440"/>
    <w:rsid w:val="00336249"/>
    <w:rsid w:val="00340C25"/>
    <w:rsid w:val="003A595A"/>
    <w:rsid w:val="003F6126"/>
    <w:rsid w:val="00403E23"/>
    <w:rsid w:val="00474CDD"/>
    <w:rsid w:val="004C7B21"/>
    <w:rsid w:val="004F64B5"/>
    <w:rsid w:val="004F6FF2"/>
    <w:rsid w:val="006222ED"/>
    <w:rsid w:val="00682D9D"/>
    <w:rsid w:val="006C2910"/>
    <w:rsid w:val="006D1DC8"/>
    <w:rsid w:val="00711040"/>
    <w:rsid w:val="007264AC"/>
    <w:rsid w:val="00731EC9"/>
    <w:rsid w:val="00764973"/>
    <w:rsid w:val="007671C9"/>
    <w:rsid w:val="007B21C6"/>
    <w:rsid w:val="007F359F"/>
    <w:rsid w:val="007F35DF"/>
    <w:rsid w:val="00826C8C"/>
    <w:rsid w:val="00852163"/>
    <w:rsid w:val="00855CB4"/>
    <w:rsid w:val="00887A16"/>
    <w:rsid w:val="008B739D"/>
    <w:rsid w:val="008B7D3F"/>
    <w:rsid w:val="00900DEB"/>
    <w:rsid w:val="00994267"/>
    <w:rsid w:val="009E6609"/>
    <w:rsid w:val="00A07FB9"/>
    <w:rsid w:val="00A125EE"/>
    <w:rsid w:val="00A26532"/>
    <w:rsid w:val="00A35942"/>
    <w:rsid w:val="00A53E6A"/>
    <w:rsid w:val="00A55D5A"/>
    <w:rsid w:val="00A82B3C"/>
    <w:rsid w:val="00AA19E7"/>
    <w:rsid w:val="00AE2518"/>
    <w:rsid w:val="00B56CB0"/>
    <w:rsid w:val="00BC5780"/>
    <w:rsid w:val="00C923A2"/>
    <w:rsid w:val="00C9553E"/>
    <w:rsid w:val="00D0151E"/>
    <w:rsid w:val="00D4693C"/>
    <w:rsid w:val="00D56C87"/>
    <w:rsid w:val="00D604DE"/>
    <w:rsid w:val="00D61D5B"/>
    <w:rsid w:val="00D72DBF"/>
    <w:rsid w:val="00D7752F"/>
    <w:rsid w:val="00D83825"/>
    <w:rsid w:val="00D94AEF"/>
    <w:rsid w:val="00DE31A7"/>
    <w:rsid w:val="00DF2BDB"/>
    <w:rsid w:val="00E34545"/>
    <w:rsid w:val="00ED39BC"/>
    <w:rsid w:val="00F15FA9"/>
    <w:rsid w:val="00F44755"/>
    <w:rsid w:val="00F741A7"/>
    <w:rsid w:val="00F755F9"/>
    <w:rsid w:val="00FA088F"/>
    <w:rsid w:val="00FA7D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85CF40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5D5A"/>
    <w:pPr>
      <w:keepNext/>
      <w:numPr>
        <w:numId w:val="1"/>
      </w:numPr>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D5A"/>
    <w:pPr>
      <w:ind w:left="720"/>
      <w:contextualSpacing/>
    </w:pPr>
  </w:style>
  <w:style w:type="character" w:customStyle="1" w:styleId="Heading1Char">
    <w:name w:val="Heading 1 Char"/>
    <w:basedOn w:val="DefaultParagraphFont"/>
    <w:link w:val="Heading1"/>
    <w:uiPriority w:val="9"/>
    <w:rsid w:val="00A55D5A"/>
    <w:rPr>
      <w:rFonts w:asciiTheme="majorHAnsi" w:eastAsiaTheme="majorEastAsia" w:hAnsiTheme="majorHAnsi" w:cstheme="majorBidi"/>
      <w:b/>
      <w:bCs/>
      <w:kern w:val="32"/>
      <w:sz w:val="32"/>
      <w:szCs w:val="32"/>
    </w:rPr>
  </w:style>
  <w:style w:type="paragraph" w:styleId="BalloonText">
    <w:name w:val="Balloon Text"/>
    <w:basedOn w:val="Normal"/>
    <w:link w:val="BalloonTextChar"/>
    <w:uiPriority w:val="99"/>
    <w:semiHidden/>
    <w:unhideWhenUsed/>
    <w:rsid w:val="00A55D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5D5A"/>
    <w:rPr>
      <w:rFonts w:ascii="Lucida Grande" w:hAnsi="Lucida Grande" w:cs="Lucida Grande"/>
      <w:sz w:val="18"/>
      <w:szCs w:val="18"/>
    </w:rPr>
  </w:style>
  <w:style w:type="table" w:styleId="TableGrid">
    <w:name w:val="Table Grid"/>
    <w:basedOn w:val="TableNormal"/>
    <w:uiPriority w:val="59"/>
    <w:rsid w:val="003F61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F6FF2"/>
    <w:pPr>
      <w:tabs>
        <w:tab w:val="center" w:pos="4320"/>
        <w:tab w:val="right" w:pos="8640"/>
      </w:tabs>
    </w:pPr>
  </w:style>
  <w:style w:type="character" w:customStyle="1" w:styleId="HeaderChar">
    <w:name w:val="Header Char"/>
    <w:basedOn w:val="DefaultParagraphFont"/>
    <w:link w:val="Header"/>
    <w:uiPriority w:val="99"/>
    <w:rsid w:val="004F6FF2"/>
  </w:style>
  <w:style w:type="character" w:styleId="PageNumber">
    <w:name w:val="page number"/>
    <w:basedOn w:val="DefaultParagraphFont"/>
    <w:uiPriority w:val="99"/>
    <w:semiHidden/>
    <w:unhideWhenUsed/>
    <w:rsid w:val="004F6FF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55D5A"/>
    <w:pPr>
      <w:keepNext/>
      <w:numPr>
        <w:numId w:val="1"/>
      </w:numPr>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D5A"/>
    <w:pPr>
      <w:ind w:left="720"/>
      <w:contextualSpacing/>
    </w:pPr>
  </w:style>
  <w:style w:type="character" w:customStyle="1" w:styleId="Heading1Char">
    <w:name w:val="Heading 1 Char"/>
    <w:basedOn w:val="DefaultParagraphFont"/>
    <w:link w:val="Heading1"/>
    <w:uiPriority w:val="9"/>
    <w:rsid w:val="00A55D5A"/>
    <w:rPr>
      <w:rFonts w:asciiTheme="majorHAnsi" w:eastAsiaTheme="majorEastAsia" w:hAnsiTheme="majorHAnsi" w:cstheme="majorBidi"/>
      <w:b/>
      <w:bCs/>
      <w:kern w:val="32"/>
      <w:sz w:val="32"/>
      <w:szCs w:val="32"/>
    </w:rPr>
  </w:style>
  <w:style w:type="paragraph" w:styleId="BalloonText">
    <w:name w:val="Balloon Text"/>
    <w:basedOn w:val="Normal"/>
    <w:link w:val="BalloonTextChar"/>
    <w:uiPriority w:val="99"/>
    <w:semiHidden/>
    <w:unhideWhenUsed/>
    <w:rsid w:val="00A55D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5D5A"/>
    <w:rPr>
      <w:rFonts w:ascii="Lucida Grande" w:hAnsi="Lucida Grande" w:cs="Lucida Grande"/>
      <w:sz w:val="18"/>
      <w:szCs w:val="18"/>
    </w:rPr>
  </w:style>
  <w:style w:type="table" w:styleId="TableGrid">
    <w:name w:val="Table Grid"/>
    <w:basedOn w:val="TableNormal"/>
    <w:uiPriority w:val="59"/>
    <w:rsid w:val="003F61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F6FF2"/>
    <w:pPr>
      <w:tabs>
        <w:tab w:val="center" w:pos="4320"/>
        <w:tab w:val="right" w:pos="8640"/>
      </w:tabs>
    </w:pPr>
  </w:style>
  <w:style w:type="character" w:customStyle="1" w:styleId="HeaderChar">
    <w:name w:val="Header Char"/>
    <w:basedOn w:val="DefaultParagraphFont"/>
    <w:link w:val="Header"/>
    <w:uiPriority w:val="99"/>
    <w:rsid w:val="004F6FF2"/>
  </w:style>
  <w:style w:type="character" w:styleId="PageNumber">
    <w:name w:val="page number"/>
    <w:basedOn w:val="DefaultParagraphFont"/>
    <w:uiPriority w:val="99"/>
    <w:semiHidden/>
    <w:unhideWhenUsed/>
    <w:rsid w:val="004F6F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96610">
      <w:bodyDiv w:val="1"/>
      <w:marLeft w:val="0"/>
      <w:marRight w:val="0"/>
      <w:marTop w:val="0"/>
      <w:marBottom w:val="0"/>
      <w:divBdr>
        <w:top w:val="none" w:sz="0" w:space="0" w:color="auto"/>
        <w:left w:val="none" w:sz="0" w:space="0" w:color="auto"/>
        <w:bottom w:val="none" w:sz="0" w:space="0" w:color="auto"/>
        <w:right w:val="none" w:sz="0" w:space="0" w:color="auto"/>
      </w:divBdr>
    </w:div>
    <w:div w:id="75712125">
      <w:bodyDiv w:val="1"/>
      <w:marLeft w:val="0"/>
      <w:marRight w:val="0"/>
      <w:marTop w:val="0"/>
      <w:marBottom w:val="0"/>
      <w:divBdr>
        <w:top w:val="none" w:sz="0" w:space="0" w:color="auto"/>
        <w:left w:val="none" w:sz="0" w:space="0" w:color="auto"/>
        <w:bottom w:val="none" w:sz="0" w:space="0" w:color="auto"/>
        <w:right w:val="none" w:sz="0" w:space="0" w:color="auto"/>
      </w:divBdr>
    </w:div>
    <w:div w:id="84349292">
      <w:bodyDiv w:val="1"/>
      <w:marLeft w:val="0"/>
      <w:marRight w:val="0"/>
      <w:marTop w:val="0"/>
      <w:marBottom w:val="0"/>
      <w:divBdr>
        <w:top w:val="none" w:sz="0" w:space="0" w:color="auto"/>
        <w:left w:val="none" w:sz="0" w:space="0" w:color="auto"/>
        <w:bottom w:val="none" w:sz="0" w:space="0" w:color="auto"/>
        <w:right w:val="none" w:sz="0" w:space="0" w:color="auto"/>
      </w:divBdr>
    </w:div>
    <w:div w:id="85806134">
      <w:bodyDiv w:val="1"/>
      <w:marLeft w:val="0"/>
      <w:marRight w:val="0"/>
      <w:marTop w:val="0"/>
      <w:marBottom w:val="0"/>
      <w:divBdr>
        <w:top w:val="none" w:sz="0" w:space="0" w:color="auto"/>
        <w:left w:val="none" w:sz="0" w:space="0" w:color="auto"/>
        <w:bottom w:val="none" w:sz="0" w:space="0" w:color="auto"/>
        <w:right w:val="none" w:sz="0" w:space="0" w:color="auto"/>
      </w:divBdr>
    </w:div>
    <w:div w:id="126554144">
      <w:bodyDiv w:val="1"/>
      <w:marLeft w:val="0"/>
      <w:marRight w:val="0"/>
      <w:marTop w:val="0"/>
      <w:marBottom w:val="0"/>
      <w:divBdr>
        <w:top w:val="none" w:sz="0" w:space="0" w:color="auto"/>
        <w:left w:val="none" w:sz="0" w:space="0" w:color="auto"/>
        <w:bottom w:val="none" w:sz="0" w:space="0" w:color="auto"/>
        <w:right w:val="none" w:sz="0" w:space="0" w:color="auto"/>
      </w:divBdr>
    </w:div>
    <w:div w:id="130947431">
      <w:bodyDiv w:val="1"/>
      <w:marLeft w:val="0"/>
      <w:marRight w:val="0"/>
      <w:marTop w:val="0"/>
      <w:marBottom w:val="0"/>
      <w:divBdr>
        <w:top w:val="none" w:sz="0" w:space="0" w:color="auto"/>
        <w:left w:val="none" w:sz="0" w:space="0" w:color="auto"/>
        <w:bottom w:val="none" w:sz="0" w:space="0" w:color="auto"/>
        <w:right w:val="none" w:sz="0" w:space="0" w:color="auto"/>
      </w:divBdr>
    </w:div>
    <w:div w:id="134378707">
      <w:bodyDiv w:val="1"/>
      <w:marLeft w:val="0"/>
      <w:marRight w:val="0"/>
      <w:marTop w:val="0"/>
      <w:marBottom w:val="0"/>
      <w:divBdr>
        <w:top w:val="none" w:sz="0" w:space="0" w:color="auto"/>
        <w:left w:val="none" w:sz="0" w:space="0" w:color="auto"/>
        <w:bottom w:val="none" w:sz="0" w:space="0" w:color="auto"/>
        <w:right w:val="none" w:sz="0" w:space="0" w:color="auto"/>
      </w:divBdr>
    </w:div>
    <w:div w:id="139159291">
      <w:bodyDiv w:val="1"/>
      <w:marLeft w:val="0"/>
      <w:marRight w:val="0"/>
      <w:marTop w:val="0"/>
      <w:marBottom w:val="0"/>
      <w:divBdr>
        <w:top w:val="none" w:sz="0" w:space="0" w:color="auto"/>
        <w:left w:val="none" w:sz="0" w:space="0" w:color="auto"/>
        <w:bottom w:val="none" w:sz="0" w:space="0" w:color="auto"/>
        <w:right w:val="none" w:sz="0" w:space="0" w:color="auto"/>
      </w:divBdr>
    </w:div>
    <w:div w:id="150483881">
      <w:bodyDiv w:val="1"/>
      <w:marLeft w:val="0"/>
      <w:marRight w:val="0"/>
      <w:marTop w:val="0"/>
      <w:marBottom w:val="0"/>
      <w:divBdr>
        <w:top w:val="none" w:sz="0" w:space="0" w:color="auto"/>
        <w:left w:val="none" w:sz="0" w:space="0" w:color="auto"/>
        <w:bottom w:val="none" w:sz="0" w:space="0" w:color="auto"/>
        <w:right w:val="none" w:sz="0" w:space="0" w:color="auto"/>
      </w:divBdr>
    </w:div>
    <w:div w:id="185410571">
      <w:bodyDiv w:val="1"/>
      <w:marLeft w:val="0"/>
      <w:marRight w:val="0"/>
      <w:marTop w:val="0"/>
      <w:marBottom w:val="0"/>
      <w:divBdr>
        <w:top w:val="none" w:sz="0" w:space="0" w:color="auto"/>
        <w:left w:val="none" w:sz="0" w:space="0" w:color="auto"/>
        <w:bottom w:val="none" w:sz="0" w:space="0" w:color="auto"/>
        <w:right w:val="none" w:sz="0" w:space="0" w:color="auto"/>
      </w:divBdr>
    </w:div>
    <w:div w:id="187833881">
      <w:bodyDiv w:val="1"/>
      <w:marLeft w:val="0"/>
      <w:marRight w:val="0"/>
      <w:marTop w:val="0"/>
      <w:marBottom w:val="0"/>
      <w:divBdr>
        <w:top w:val="none" w:sz="0" w:space="0" w:color="auto"/>
        <w:left w:val="none" w:sz="0" w:space="0" w:color="auto"/>
        <w:bottom w:val="none" w:sz="0" w:space="0" w:color="auto"/>
        <w:right w:val="none" w:sz="0" w:space="0" w:color="auto"/>
      </w:divBdr>
    </w:div>
    <w:div w:id="202206833">
      <w:bodyDiv w:val="1"/>
      <w:marLeft w:val="0"/>
      <w:marRight w:val="0"/>
      <w:marTop w:val="0"/>
      <w:marBottom w:val="0"/>
      <w:divBdr>
        <w:top w:val="none" w:sz="0" w:space="0" w:color="auto"/>
        <w:left w:val="none" w:sz="0" w:space="0" w:color="auto"/>
        <w:bottom w:val="none" w:sz="0" w:space="0" w:color="auto"/>
        <w:right w:val="none" w:sz="0" w:space="0" w:color="auto"/>
      </w:divBdr>
    </w:div>
    <w:div w:id="205265068">
      <w:bodyDiv w:val="1"/>
      <w:marLeft w:val="0"/>
      <w:marRight w:val="0"/>
      <w:marTop w:val="0"/>
      <w:marBottom w:val="0"/>
      <w:divBdr>
        <w:top w:val="none" w:sz="0" w:space="0" w:color="auto"/>
        <w:left w:val="none" w:sz="0" w:space="0" w:color="auto"/>
        <w:bottom w:val="none" w:sz="0" w:space="0" w:color="auto"/>
        <w:right w:val="none" w:sz="0" w:space="0" w:color="auto"/>
      </w:divBdr>
    </w:div>
    <w:div w:id="223180199">
      <w:bodyDiv w:val="1"/>
      <w:marLeft w:val="0"/>
      <w:marRight w:val="0"/>
      <w:marTop w:val="0"/>
      <w:marBottom w:val="0"/>
      <w:divBdr>
        <w:top w:val="none" w:sz="0" w:space="0" w:color="auto"/>
        <w:left w:val="none" w:sz="0" w:space="0" w:color="auto"/>
        <w:bottom w:val="none" w:sz="0" w:space="0" w:color="auto"/>
        <w:right w:val="none" w:sz="0" w:space="0" w:color="auto"/>
      </w:divBdr>
    </w:div>
    <w:div w:id="223494110">
      <w:bodyDiv w:val="1"/>
      <w:marLeft w:val="0"/>
      <w:marRight w:val="0"/>
      <w:marTop w:val="0"/>
      <w:marBottom w:val="0"/>
      <w:divBdr>
        <w:top w:val="none" w:sz="0" w:space="0" w:color="auto"/>
        <w:left w:val="none" w:sz="0" w:space="0" w:color="auto"/>
        <w:bottom w:val="none" w:sz="0" w:space="0" w:color="auto"/>
        <w:right w:val="none" w:sz="0" w:space="0" w:color="auto"/>
      </w:divBdr>
    </w:div>
    <w:div w:id="227693644">
      <w:bodyDiv w:val="1"/>
      <w:marLeft w:val="0"/>
      <w:marRight w:val="0"/>
      <w:marTop w:val="0"/>
      <w:marBottom w:val="0"/>
      <w:divBdr>
        <w:top w:val="none" w:sz="0" w:space="0" w:color="auto"/>
        <w:left w:val="none" w:sz="0" w:space="0" w:color="auto"/>
        <w:bottom w:val="none" w:sz="0" w:space="0" w:color="auto"/>
        <w:right w:val="none" w:sz="0" w:space="0" w:color="auto"/>
      </w:divBdr>
    </w:div>
    <w:div w:id="229006339">
      <w:bodyDiv w:val="1"/>
      <w:marLeft w:val="0"/>
      <w:marRight w:val="0"/>
      <w:marTop w:val="0"/>
      <w:marBottom w:val="0"/>
      <w:divBdr>
        <w:top w:val="none" w:sz="0" w:space="0" w:color="auto"/>
        <w:left w:val="none" w:sz="0" w:space="0" w:color="auto"/>
        <w:bottom w:val="none" w:sz="0" w:space="0" w:color="auto"/>
        <w:right w:val="none" w:sz="0" w:space="0" w:color="auto"/>
      </w:divBdr>
    </w:div>
    <w:div w:id="277490337">
      <w:bodyDiv w:val="1"/>
      <w:marLeft w:val="0"/>
      <w:marRight w:val="0"/>
      <w:marTop w:val="0"/>
      <w:marBottom w:val="0"/>
      <w:divBdr>
        <w:top w:val="none" w:sz="0" w:space="0" w:color="auto"/>
        <w:left w:val="none" w:sz="0" w:space="0" w:color="auto"/>
        <w:bottom w:val="none" w:sz="0" w:space="0" w:color="auto"/>
        <w:right w:val="none" w:sz="0" w:space="0" w:color="auto"/>
      </w:divBdr>
    </w:div>
    <w:div w:id="306594548">
      <w:bodyDiv w:val="1"/>
      <w:marLeft w:val="0"/>
      <w:marRight w:val="0"/>
      <w:marTop w:val="0"/>
      <w:marBottom w:val="0"/>
      <w:divBdr>
        <w:top w:val="none" w:sz="0" w:space="0" w:color="auto"/>
        <w:left w:val="none" w:sz="0" w:space="0" w:color="auto"/>
        <w:bottom w:val="none" w:sz="0" w:space="0" w:color="auto"/>
        <w:right w:val="none" w:sz="0" w:space="0" w:color="auto"/>
      </w:divBdr>
    </w:div>
    <w:div w:id="308705951">
      <w:bodyDiv w:val="1"/>
      <w:marLeft w:val="0"/>
      <w:marRight w:val="0"/>
      <w:marTop w:val="0"/>
      <w:marBottom w:val="0"/>
      <w:divBdr>
        <w:top w:val="none" w:sz="0" w:space="0" w:color="auto"/>
        <w:left w:val="none" w:sz="0" w:space="0" w:color="auto"/>
        <w:bottom w:val="none" w:sz="0" w:space="0" w:color="auto"/>
        <w:right w:val="none" w:sz="0" w:space="0" w:color="auto"/>
      </w:divBdr>
    </w:div>
    <w:div w:id="324237385">
      <w:bodyDiv w:val="1"/>
      <w:marLeft w:val="0"/>
      <w:marRight w:val="0"/>
      <w:marTop w:val="0"/>
      <w:marBottom w:val="0"/>
      <w:divBdr>
        <w:top w:val="none" w:sz="0" w:space="0" w:color="auto"/>
        <w:left w:val="none" w:sz="0" w:space="0" w:color="auto"/>
        <w:bottom w:val="none" w:sz="0" w:space="0" w:color="auto"/>
        <w:right w:val="none" w:sz="0" w:space="0" w:color="auto"/>
      </w:divBdr>
    </w:div>
    <w:div w:id="325255394">
      <w:bodyDiv w:val="1"/>
      <w:marLeft w:val="0"/>
      <w:marRight w:val="0"/>
      <w:marTop w:val="0"/>
      <w:marBottom w:val="0"/>
      <w:divBdr>
        <w:top w:val="none" w:sz="0" w:space="0" w:color="auto"/>
        <w:left w:val="none" w:sz="0" w:space="0" w:color="auto"/>
        <w:bottom w:val="none" w:sz="0" w:space="0" w:color="auto"/>
        <w:right w:val="none" w:sz="0" w:space="0" w:color="auto"/>
      </w:divBdr>
    </w:div>
    <w:div w:id="339895183">
      <w:bodyDiv w:val="1"/>
      <w:marLeft w:val="0"/>
      <w:marRight w:val="0"/>
      <w:marTop w:val="0"/>
      <w:marBottom w:val="0"/>
      <w:divBdr>
        <w:top w:val="none" w:sz="0" w:space="0" w:color="auto"/>
        <w:left w:val="none" w:sz="0" w:space="0" w:color="auto"/>
        <w:bottom w:val="none" w:sz="0" w:space="0" w:color="auto"/>
        <w:right w:val="none" w:sz="0" w:space="0" w:color="auto"/>
      </w:divBdr>
    </w:div>
    <w:div w:id="351691913">
      <w:bodyDiv w:val="1"/>
      <w:marLeft w:val="0"/>
      <w:marRight w:val="0"/>
      <w:marTop w:val="0"/>
      <w:marBottom w:val="0"/>
      <w:divBdr>
        <w:top w:val="none" w:sz="0" w:space="0" w:color="auto"/>
        <w:left w:val="none" w:sz="0" w:space="0" w:color="auto"/>
        <w:bottom w:val="none" w:sz="0" w:space="0" w:color="auto"/>
        <w:right w:val="none" w:sz="0" w:space="0" w:color="auto"/>
      </w:divBdr>
    </w:div>
    <w:div w:id="353191631">
      <w:bodyDiv w:val="1"/>
      <w:marLeft w:val="0"/>
      <w:marRight w:val="0"/>
      <w:marTop w:val="0"/>
      <w:marBottom w:val="0"/>
      <w:divBdr>
        <w:top w:val="none" w:sz="0" w:space="0" w:color="auto"/>
        <w:left w:val="none" w:sz="0" w:space="0" w:color="auto"/>
        <w:bottom w:val="none" w:sz="0" w:space="0" w:color="auto"/>
        <w:right w:val="none" w:sz="0" w:space="0" w:color="auto"/>
      </w:divBdr>
    </w:div>
    <w:div w:id="377365398">
      <w:bodyDiv w:val="1"/>
      <w:marLeft w:val="0"/>
      <w:marRight w:val="0"/>
      <w:marTop w:val="0"/>
      <w:marBottom w:val="0"/>
      <w:divBdr>
        <w:top w:val="none" w:sz="0" w:space="0" w:color="auto"/>
        <w:left w:val="none" w:sz="0" w:space="0" w:color="auto"/>
        <w:bottom w:val="none" w:sz="0" w:space="0" w:color="auto"/>
        <w:right w:val="none" w:sz="0" w:space="0" w:color="auto"/>
      </w:divBdr>
    </w:div>
    <w:div w:id="390420621">
      <w:bodyDiv w:val="1"/>
      <w:marLeft w:val="0"/>
      <w:marRight w:val="0"/>
      <w:marTop w:val="0"/>
      <w:marBottom w:val="0"/>
      <w:divBdr>
        <w:top w:val="none" w:sz="0" w:space="0" w:color="auto"/>
        <w:left w:val="none" w:sz="0" w:space="0" w:color="auto"/>
        <w:bottom w:val="none" w:sz="0" w:space="0" w:color="auto"/>
        <w:right w:val="none" w:sz="0" w:space="0" w:color="auto"/>
      </w:divBdr>
    </w:div>
    <w:div w:id="405764232">
      <w:bodyDiv w:val="1"/>
      <w:marLeft w:val="0"/>
      <w:marRight w:val="0"/>
      <w:marTop w:val="0"/>
      <w:marBottom w:val="0"/>
      <w:divBdr>
        <w:top w:val="none" w:sz="0" w:space="0" w:color="auto"/>
        <w:left w:val="none" w:sz="0" w:space="0" w:color="auto"/>
        <w:bottom w:val="none" w:sz="0" w:space="0" w:color="auto"/>
        <w:right w:val="none" w:sz="0" w:space="0" w:color="auto"/>
      </w:divBdr>
    </w:div>
    <w:div w:id="428426467">
      <w:bodyDiv w:val="1"/>
      <w:marLeft w:val="0"/>
      <w:marRight w:val="0"/>
      <w:marTop w:val="0"/>
      <w:marBottom w:val="0"/>
      <w:divBdr>
        <w:top w:val="none" w:sz="0" w:space="0" w:color="auto"/>
        <w:left w:val="none" w:sz="0" w:space="0" w:color="auto"/>
        <w:bottom w:val="none" w:sz="0" w:space="0" w:color="auto"/>
        <w:right w:val="none" w:sz="0" w:space="0" w:color="auto"/>
      </w:divBdr>
    </w:div>
    <w:div w:id="491454691">
      <w:bodyDiv w:val="1"/>
      <w:marLeft w:val="0"/>
      <w:marRight w:val="0"/>
      <w:marTop w:val="0"/>
      <w:marBottom w:val="0"/>
      <w:divBdr>
        <w:top w:val="none" w:sz="0" w:space="0" w:color="auto"/>
        <w:left w:val="none" w:sz="0" w:space="0" w:color="auto"/>
        <w:bottom w:val="none" w:sz="0" w:space="0" w:color="auto"/>
        <w:right w:val="none" w:sz="0" w:space="0" w:color="auto"/>
      </w:divBdr>
    </w:div>
    <w:div w:id="507134739">
      <w:bodyDiv w:val="1"/>
      <w:marLeft w:val="0"/>
      <w:marRight w:val="0"/>
      <w:marTop w:val="0"/>
      <w:marBottom w:val="0"/>
      <w:divBdr>
        <w:top w:val="none" w:sz="0" w:space="0" w:color="auto"/>
        <w:left w:val="none" w:sz="0" w:space="0" w:color="auto"/>
        <w:bottom w:val="none" w:sz="0" w:space="0" w:color="auto"/>
        <w:right w:val="none" w:sz="0" w:space="0" w:color="auto"/>
      </w:divBdr>
    </w:div>
    <w:div w:id="508836566">
      <w:bodyDiv w:val="1"/>
      <w:marLeft w:val="0"/>
      <w:marRight w:val="0"/>
      <w:marTop w:val="0"/>
      <w:marBottom w:val="0"/>
      <w:divBdr>
        <w:top w:val="none" w:sz="0" w:space="0" w:color="auto"/>
        <w:left w:val="none" w:sz="0" w:space="0" w:color="auto"/>
        <w:bottom w:val="none" w:sz="0" w:space="0" w:color="auto"/>
        <w:right w:val="none" w:sz="0" w:space="0" w:color="auto"/>
      </w:divBdr>
    </w:div>
    <w:div w:id="543101970">
      <w:bodyDiv w:val="1"/>
      <w:marLeft w:val="0"/>
      <w:marRight w:val="0"/>
      <w:marTop w:val="0"/>
      <w:marBottom w:val="0"/>
      <w:divBdr>
        <w:top w:val="none" w:sz="0" w:space="0" w:color="auto"/>
        <w:left w:val="none" w:sz="0" w:space="0" w:color="auto"/>
        <w:bottom w:val="none" w:sz="0" w:space="0" w:color="auto"/>
        <w:right w:val="none" w:sz="0" w:space="0" w:color="auto"/>
      </w:divBdr>
    </w:div>
    <w:div w:id="562915447">
      <w:bodyDiv w:val="1"/>
      <w:marLeft w:val="0"/>
      <w:marRight w:val="0"/>
      <w:marTop w:val="0"/>
      <w:marBottom w:val="0"/>
      <w:divBdr>
        <w:top w:val="none" w:sz="0" w:space="0" w:color="auto"/>
        <w:left w:val="none" w:sz="0" w:space="0" w:color="auto"/>
        <w:bottom w:val="none" w:sz="0" w:space="0" w:color="auto"/>
        <w:right w:val="none" w:sz="0" w:space="0" w:color="auto"/>
      </w:divBdr>
    </w:div>
    <w:div w:id="568419319">
      <w:bodyDiv w:val="1"/>
      <w:marLeft w:val="0"/>
      <w:marRight w:val="0"/>
      <w:marTop w:val="0"/>
      <w:marBottom w:val="0"/>
      <w:divBdr>
        <w:top w:val="none" w:sz="0" w:space="0" w:color="auto"/>
        <w:left w:val="none" w:sz="0" w:space="0" w:color="auto"/>
        <w:bottom w:val="none" w:sz="0" w:space="0" w:color="auto"/>
        <w:right w:val="none" w:sz="0" w:space="0" w:color="auto"/>
      </w:divBdr>
    </w:div>
    <w:div w:id="571240709">
      <w:bodyDiv w:val="1"/>
      <w:marLeft w:val="0"/>
      <w:marRight w:val="0"/>
      <w:marTop w:val="0"/>
      <w:marBottom w:val="0"/>
      <w:divBdr>
        <w:top w:val="none" w:sz="0" w:space="0" w:color="auto"/>
        <w:left w:val="none" w:sz="0" w:space="0" w:color="auto"/>
        <w:bottom w:val="none" w:sz="0" w:space="0" w:color="auto"/>
        <w:right w:val="none" w:sz="0" w:space="0" w:color="auto"/>
      </w:divBdr>
    </w:div>
    <w:div w:id="611127623">
      <w:bodyDiv w:val="1"/>
      <w:marLeft w:val="0"/>
      <w:marRight w:val="0"/>
      <w:marTop w:val="0"/>
      <w:marBottom w:val="0"/>
      <w:divBdr>
        <w:top w:val="none" w:sz="0" w:space="0" w:color="auto"/>
        <w:left w:val="none" w:sz="0" w:space="0" w:color="auto"/>
        <w:bottom w:val="none" w:sz="0" w:space="0" w:color="auto"/>
        <w:right w:val="none" w:sz="0" w:space="0" w:color="auto"/>
      </w:divBdr>
    </w:div>
    <w:div w:id="614599289">
      <w:bodyDiv w:val="1"/>
      <w:marLeft w:val="0"/>
      <w:marRight w:val="0"/>
      <w:marTop w:val="0"/>
      <w:marBottom w:val="0"/>
      <w:divBdr>
        <w:top w:val="none" w:sz="0" w:space="0" w:color="auto"/>
        <w:left w:val="none" w:sz="0" w:space="0" w:color="auto"/>
        <w:bottom w:val="none" w:sz="0" w:space="0" w:color="auto"/>
        <w:right w:val="none" w:sz="0" w:space="0" w:color="auto"/>
      </w:divBdr>
    </w:div>
    <w:div w:id="647974593">
      <w:bodyDiv w:val="1"/>
      <w:marLeft w:val="0"/>
      <w:marRight w:val="0"/>
      <w:marTop w:val="0"/>
      <w:marBottom w:val="0"/>
      <w:divBdr>
        <w:top w:val="none" w:sz="0" w:space="0" w:color="auto"/>
        <w:left w:val="none" w:sz="0" w:space="0" w:color="auto"/>
        <w:bottom w:val="none" w:sz="0" w:space="0" w:color="auto"/>
        <w:right w:val="none" w:sz="0" w:space="0" w:color="auto"/>
      </w:divBdr>
    </w:div>
    <w:div w:id="652443498">
      <w:bodyDiv w:val="1"/>
      <w:marLeft w:val="0"/>
      <w:marRight w:val="0"/>
      <w:marTop w:val="0"/>
      <w:marBottom w:val="0"/>
      <w:divBdr>
        <w:top w:val="none" w:sz="0" w:space="0" w:color="auto"/>
        <w:left w:val="none" w:sz="0" w:space="0" w:color="auto"/>
        <w:bottom w:val="none" w:sz="0" w:space="0" w:color="auto"/>
        <w:right w:val="none" w:sz="0" w:space="0" w:color="auto"/>
      </w:divBdr>
    </w:div>
    <w:div w:id="654184804">
      <w:bodyDiv w:val="1"/>
      <w:marLeft w:val="0"/>
      <w:marRight w:val="0"/>
      <w:marTop w:val="0"/>
      <w:marBottom w:val="0"/>
      <w:divBdr>
        <w:top w:val="none" w:sz="0" w:space="0" w:color="auto"/>
        <w:left w:val="none" w:sz="0" w:space="0" w:color="auto"/>
        <w:bottom w:val="none" w:sz="0" w:space="0" w:color="auto"/>
        <w:right w:val="none" w:sz="0" w:space="0" w:color="auto"/>
      </w:divBdr>
    </w:div>
    <w:div w:id="657155517">
      <w:bodyDiv w:val="1"/>
      <w:marLeft w:val="0"/>
      <w:marRight w:val="0"/>
      <w:marTop w:val="0"/>
      <w:marBottom w:val="0"/>
      <w:divBdr>
        <w:top w:val="none" w:sz="0" w:space="0" w:color="auto"/>
        <w:left w:val="none" w:sz="0" w:space="0" w:color="auto"/>
        <w:bottom w:val="none" w:sz="0" w:space="0" w:color="auto"/>
        <w:right w:val="none" w:sz="0" w:space="0" w:color="auto"/>
      </w:divBdr>
    </w:div>
    <w:div w:id="658189342">
      <w:bodyDiv w:val="1"/>
      <w:marLeft w:val="0"/>
      <w:marRight w:val="0"/>
      <w:marTop w:val="0"/>
      <w:marBottom w:val="0"/>
      <w:divBdr>
        <w:top w:val="none" w:sz="0" w:space="0" w:color="auto"/>
        <w:left w:val="none" w:sz="0" w:space="0" w:color="auto"/>
        <w:bottom w:val="none" w:sz="0" w:space="0" w:color="auto"/>
        <w:right w:val="none" w:sz="0" w:space="0" w:color="auto"/>
      </w:divBdr>
    </w:div>
    <w:div w:id="692536099">
      <w:bodyDiv w:val="1"/>
      <w:marLeft w:val="0"/>
      <w:marRight w:val="0"/>
      <w:marTop w:val="0"/>
      <w:marBottom w:val="0"/>
      <w:divBdr>
        <w:top w:val="none" w:sz="0" w:space="0" w:color="auto"/>
        <w:left w:val="none" w:sz="0" w:space="0" w:color="auto"/>
        <w:bottom w:val="none" w:sz="0" w:space="0" w:color="auto"/>
        <w:right w:val="none" w:sz="0" w:space="0" w:color="auto"/>
      </w:divBdr>
    </w:div>
    <w:div w:id="705719855">
      <w:bodyDiv w:val="1"/>
      <w:marLeft w:val="0"/>
      <w:marRight w:val="0"/>
      <w:marTop w:val="0"/>
      <w:marBottom w:val="0"/>
      <w:divBdr>
        <w:top w:val="none" w:sz="0" w:space="0" w:color="auto"/>
        <w:left w:val="none" w:sz="0" w:space="0" w:color="auto"/>
        <w:bottom w:val="none" w:sz="0" w:space="0" w:color="auto"/>
        <w:right w:val="none" w:sz="0" w:space="0" w:color="auto"/>
      </w:divBdr>
    </w:div>
    <w:div w:id="707681512">
      <w:bodyDiv w:val="1"/>
      <w:marLeft w:val="0"/>
      <w:marRight w:val="0"/>
      <w:marTop w:val="0"/>
      <w:marBottom w:val="0"/>
      <w:divBdr>
        <w:top w:val="none" w:sz="0" w:space="0" w:color="auto"/>
        <w:left w:val="none" w:sz="0" w:space="0" w:color="auto"/>
        <w:bottom w:val="none" w:sz="0" w:space="0" w:color="auto"/>
        <w:right w:val="none" w:sz="0" w:space="0" w:color="auto"/>
      </w:divBdr>
    </w:div>
    <w:div w:id="708529309">
      <w:bodyDiv w:val="1"/>
      <w:marLeft w:val="0"/>
      <w:marRight w:val="0"/>
      <w:marTop w:val="0"/>
      <w:marBottom w:val="0"/>
      <w:divBdr>
        <w:top w:val="none" w:sz="0" w:space="0" w:color="auto"/>
        <w:left w:val="none" w:sz="0" w:space="0" w:color="auto"/>
        <w:bottom w:val="none" w:sz="0" w:space="0" w:color="auto"/>
        <w:right w:val="none" w:sz="0" w:space="0" w:color="auto"/>
      </w:divBdr>
    </w:div>
    <w:div w:id="724791149">
      <w:bodyDiv w:val="1"/>
      <w:marLeft w:val="0"/>
      <w:marRight w:val="0"/>
      <w:marTop w:val="0"/>
      <w:marBottom w:val="0"/>
      <w:divBdr>
        <w:top w:val="none" w:sz="0" w:space="0" w:color="auto"/>
        <w:left w:val="none" w:sz="0" w:space="0" w:color="auto"/>
        <w:bottom w:val="none" w:sz="0" w:space="0" w:color="auto"/>
        <w:right w:val="none" w:sz="0" w:space="0" w:color="auto"/>
      </w:divBdr>
    </w:div>
    <w:div w:id="746417132">
      <w:bodyDiv w:val="1"/>
      <w:marLeft w:val="0"/>
      <w:marRight w:val="0"/>
      <w:marTop w:val="0"/>
      <w:marBottom w:val="0"/>
      <w:divBdr>
        <w:top w:val="none" w:sz="0" w:space="0" w:color="auto"/>
        <w:left w:val="none" w:sz="0" w:space="0" w:color="auto"/>
        <w:bottom w:val="none" w:sz="0" w:space="0" w:color="auto"/>
        <w:right w:val="none" w:sz="0" w:space="0" w:color="auto"/>
      </w:divBdr>
    </w:div>
    <w:div w:id="747923770">
      <w:bodyDiv w:val="1"/>
      <w:marLeft w:val="0"/>
      <w:marRight w:val="0"/>
      <w:marTop w:val="0"/>
      <w:marBottom w:val="0"/>
      <w:divBdr>
        <w:top w:val="none" w:sz="0" w:space="0" w:color="auto"/>
        <w:left w:val="none" w:sz="0" w:space="0" w:color="auto"/>
        <w:bottom w:val="none" w:sz="0" w:space="0" w:color="auto"/>
        <w:right w:val="none" w:sz="0" w:space="0" w:color="auto"/>
      </w:divBdr>
    </w:div>
    <w:div w:id="785735801">
      <w:bodyDiv w:val="1"/>
      <w:marLeft w:val="0"/>
      <w:marRight w:val="0"/>
      <w:marTop w:val="0"/>
      <w:marBottom w:val="0"/>
      <w:divBdr>
        <w:top w:val="none" w:sz="0" w:space="0" w:color="auto"/>
        <w:left w:val="none" w:sz="0" w:space="0" w:color="auto"/>
        <w:bottom w:val="none" w:sz="0" w:space="0" w:color="auto"/>
        <w:right w:val="none" w:sz="0" w:space="0" w:color="auto"/>
      </w:divBdr>
    </w:div>
    <w:div w:id="791823595">
      <w:bodyDiv w:val="1"/>
      <w:marLeft w:val="0"/>
      <w:marRight w:val="0"/>
      <w:marTop w:val="0"/>
      <w:marBottom w:val="0"/>
      <w:divBdr>
        <w:top w:val="none" w:sz="0" w:space="0" w:color="auto"/>
        <w:left w:val="none" w:sz="0" w:space="0" w:color="auto"/>
        <w:bottom w:val="none" w:sz="0" w:space="0" w:color="auto"/>
        <w:right w:val="none" w:sz="0" w:space="0" w:color="auto"/>
      </w:divBdr>
    </w:div>
    <w:div w:id="796803614">
      <w:bodyDiv w:val="1"/>
      <w:marLeft w:val="0"/>
      <w:marRight w:val="0"/>
      <w:marTop w:val="0"/>
      <w:marBottom w:val="0"/>
      <w:divBdr>
        <w:top w:val="none" w:sz="0" w:space="0" w:color="auto"/>
        <w:left w:val="none" w:sz="0" w:space="0" w:color="auto"/>
        <w:bottom w:val="none" w:sz="0" w:space="0" w:color="auto"/>
        <w:right w:val="none" w:sz="0" w:space="0" w:color="auto"/>
      </w:divBdr>
    </w:div>
    <w:div w:id="799038651">
      <w:bodyDiv w:val="1"/>
      <w:marLeft w:val="0"/>
      <w:marRight w:val="0"/>
      <w:marTop w:val="0"/>
      <w:marBottom w:val="0"/>
      <w:divBdr>
        <w:top w:val="none" w:sz="0" w:space="0" w:color="auto"/>
        <w:left w:val="none" w:sz="0" w:space="0" w:color="auto"/>
        <w:bottom w:val="none" w:sz="0" w:space="0" w:color="auto"/>
        <w:right w:val="none" w:sz="0" w:space="0" w:color="auto"/>
      </w:divBdr>
    </w:div>
    <w:div w:id="807818530">
      <w:bodyDiv w:val="1"/>
      <w:marLeft w:val="0"/>
      <w:marRight w:val="0"/>
      <w:marTop w:val="0"/>
      <w:marBottom w:val="0"/>
      <w:divBdr>
        <w:top w:val="none" w:sz="0" w:space="0" w:color="auto"/>
        <w:left w:val="none" w:sz="0" w:space="0" w:color="auto"/>
        <w:bottom w:val="none" w:sz="0" w:space="0" w:color="auto"/>
        <w:right w:val="none" w:sz="0" w:space="0" w:color="auto"/>
      </w:divBdr>
    </w:div>
    <w:div w:id="828131662">
      <w:bodyDiv w:val="1"/>
      <w:marLeft w:val="0"/>
      <w:marRight w:val="0"/>
      <w:marTop w:val="0"/>
      <w:marBottom w:val="0"/>
      <w:divBdr>
        <w:top w:val="none" w:sz="0" w:space="0" w:color="auto"/>
        <w:left w:val="none" w:sz="0" w:space="0" w:color="auto"/>
        <w:bottom w:val="none" w:sz="0" w:space="0" w:color="auto"/>
        <w:right w:val="none" w:sz="0" w:space="0" w:color="auto"/>
      </w:divBdr>
    </w:div>
    <w:div w:id="834610079">
      <w:bodyDiv w:val="1"/>
      <w:marLeft w:val="0"/>
      <w:marRight w:val="0"/>
      <w:marTop w:val="0"/>
      <w:marBottom w:val="0"/>
      <w:divBdr>
        <w:top w:val="none" w:sz="0" w:space="0" w:color="auto"/>
        <w:left w:val="none" w:sz="0" w:space="0" w:color="auto"/>
        <w:bottom w:val="none" w:sz="0" w:space="0" w:color="auto"/>
        <w:right w:val="none" w:sz="0" w:space="0" w:color="auto"/>
      </w:divBdr>
    </w:div>
    <w:div w:id="847132237">
      <w:bodyDiv w:val="1"/>
      <w:marLeft w:val="0"/>
      <w:marRight w:val="0"/>
      <w:marTop w:val="0"/>
      <w:marBottom w:val="0"/>
      <w:divBdr>
        <w:top w:val="none" w:sz="0" w:space="0" w:color="auto"/>
        <w:left w:val="none" w:sz="0" w:space="0" w:color="auto"/>
        <w:bottom w:val="none" w:sz="0" w:space="0" w:color="auto"/>
        <w:right w:val="none" w:sz="0" w:space="0" w:color="auto"/>
      </w:divBdr>
    </w:div>
    <w:div w:id="853761459">
      <w:bodyDiv w:val="1"/>
      <w:marLeft w:val="0"/>
      <w:marRight w:val="0"/>
      <w:marTop w:val="0"/>
      <w:marBottom w:val="0"/>
      <w:divBdr>
        <w:top w:val="none" w:sz="0" w:space="0" w:color="auto"/>
        <w:left w:val="none" w:sz="0" w:space="0" w:color="auto"/>
        <w:bottom w:val="none" w:sz="0" w:space="0" w:color="auto"/>
        <w:right w:val="none" w:sz="0" w:space="0" w:color="auto"/>
      </w:divBdr>
    </w:div>
    <w:div w:id="865337429">
      <w:bodyDiv w:val="1"/>
      <w:marLeft w:val="0"/>
      <w:marRight w:val="0"/>
      <w:marTop w:val="0"/>
      <w:marBottom w:val="0"/>
      <w:divBdr>
        <w:top w:val="none" w:sz="0" w:space="0" w:color="auto"/>
        <w:left w:val="none" w:sz="0" w:space="0" w:color="auto"/>
        <w:bottom w:val="none" w:sz="0" w:space="0" w:color="auto"/>
        <w:right w:val="none" w:sz="0" w:space="0" w:color="auto"/>
      </w:divBdr>
    </w:div>
    <w:div w:id="871922994">
      <w:bodyDiv w:val="1"/>
      <w:marLeft w:val="0"/>
      <w:marRight w:val="0"/>
      <w:marTop w:val="0"/>
      <w:marBottom w:val="0"/>
      <w:divBdr>
        <w:top w:val="none" w:sz="0" w:space="0" w:color="auto"/>
        <w:left w:val="none" w:sz="0" w:space="0" w:color="auto"/>
        <w:bottom w:val="none" w:sz="0" w:space="0" w:color="auto"/>
        <w:right w:val="none" w:sz="0" w:space="0" w:color="auto"/>
      </w:divBdr>
    </w:div>
    <w:div w:id="879442525">
      <w:bodyDiv w:val="1"/>
      <w:marLeft w:val="0"/>
      <w:marRight w:val="0"/>
      <w:marTop w:val="0"/>
      <w:marBottom w:val="0"/>
      <w:divBdr>
        <w:top w:val="none" w:sz="0" w:space="0" w:color="auto"/>
        <w:left w:val="none" w:sz="0" w:space="0" w:color="auto"/>
        <w:bottom w:val="none" w:sz="0" w:space="0" w:color="auto"/>
        <w:right w:val="none" w:sz="0" w:space="0" w:color="auto"/>
      </w:divBdr>
    </w:div>
    <w:div w:id="889343300">
      <w:bodyDiv w:val="1"/>
      <w:marLeft w:val="0"/>
      <w:marRight w:val="0"/>
      <w:marTop w:val="0"/>
      <w:marBottom w:val="0"/>
      <w:divBdr>
        <w:top w:val="none" w:sz="0" w:space="0" w:color="auto"/>
        <w:left w:val="none" w:sz="0" w:space="0" w:color="auto"/>
        <w:bottom w:val="none" w:sz="0" w:space="0" w:color="auto"/>
        <w:right w:val="none" w:sz="0" w:space="0" w:color="auto"/>
      </w:divBdr>
    </w:div>
    <w:div w:id="906573376">
      <w:bodyDiv w:val="1"/>
      <w:marLeft w:val="0"/>
      <w:marRight w:val="0"/>
      <w:marTop w:val="0"/>
      <w:marBottom w:val="0"/>
      <w:divBdr>
        <w:top w:val="none" w:sz="0" w:space="0" w:color="auto"/>
        <w:left w:val="none" w:sz="0" w:space="0" w:color="auto"/>
        <w:bottom w:val="none" w:sz="0" w:space="0" w:color="auto"/>
        <w:right w:val="none" w:sz="0" w:space="0" w:color="auto"/>
      </w:divBdr>
    </w:div>
    <w:div w:id="910504478">
      <w:bodyDiv w:val="1"/>
      <w:marLeft w:val="0"/>
      <w:marRight w:val="0"/>
      <w:marTop w:val="0"/>
      <w:marBottom w:val="0"/>
      <w:divBdr>
        <w:top w:val="none" w:sz="0" w:space="0" w:color="auto"/>
        <w:left w:val="none" w:sz="0" w:space="0" w:color="auto"/>
        <w:bottom w:val="none" w:sz="0" w:space="0" w:color="auto"/>
        <w:right w:val="none" w:sz="0" w:space="0" w:color="auto"/>
      </w:divBdr>
    </w:div>
    <w:div w:id="925840591">
      <w:bodyDiv w:val="1"/>
      <w:marLeft w:val="0"/>
      <w:marRight w:val="0"/>
      <w:marTop w:val="0"/>
      <w:marBottom w:val="0"/>
      <w:divBdr>
        <w:top w:val="none" w:sz="0" w:space="0" w:color="auto"/>
        <w:left w:val="none" w:sz="0" w:space="0" w:color="auto"/>
        <w:bottom w:val="none" w:sz="0" w:space="0" w:color="auto"/>
        <w:right w:val="none" w:sz="0" w:space="0" w:color="auto"/>
      </w:divBdr>
    </w:div>
    <w:div w:id="951324688">
      <w:bodyDiv w:val="1"/>
      <w:marLeft w:val="0"/>
      <w:marRight w:val="0"/>
      <w:marTop w:val="0"/>
      <w:marBottom w:val="0"/>
      <w:divBdr>
        <w:top w:val="none" w:sz="0" w:space="0" w:color="auto"/>
        <w:left w:val="none" w:sz="0" w:space="0" w:color="auto"/>
        <w:bottom w:val="none" w:sz="0" w:space="0" w:color="auto"/>
        <w:right w:val="none" w:sz="0" w:space="0" w:color="auto"/>
      </w:divBdr>
    </w:div>
    <w:div w:id="959187433">
      <w:bodyDiv w:val="1"/>
      <w:marLeft w:val="0"/>
      <w:marRight w:val="0"/>
      <w:marTop w:val="0"/>
      <w:marBottom w:val="0"/>
      <w:divBdr>
        <w:top w:val="none" w:sz="0" w:space="0" w:color="auto"/>
        <w:left w:val="none" w:sz="0" w:space="0" w:color="auto"/>
        <w:bottom w:val="none" w:sz="0" w:space="0" w:color="auto"/>
        <w:right w:val="none" w:sz="0" w:space="0" w:color="auto"/>
      </w:divBdr>
    </w:div>
    <w:div w:id="970673073">
      <w:bodyDiv w:val="1"/>
      <w:marLeft w:val="0"/>
      <w:marRight w:val="0"/>
      <w:marTop w:val="0"/>
      <w:marBottom w:val="0"/>
      <w:divBdr>
        <w:top w:val="none" w:sz="0" w:space="0" w:color="auto"/>
        <w:left w:val="none" w:sz="0" w:space="0" w:color="auto"/>
        <w:bottom w:val="none" w:sz="0" w:space="0" w:color="auto"/>
        <w:right w:val="none" w:sz="0" w:space="0" w:color="auto"/>
      </w:divBdr>
    </w:div>
    <w:div w:id="972292367">
      <w:bodyDiv w:val="1"/>
      <w:marLeft w:val="0"/>
      <w:marRight w:val="0"/>
      <w:marTop w:val="0"/>
      <w:marBottom w:val="0"/>
      <w:divBdr>
        <w:top w:val="none" w:sz="0" w:space="0" w:color="auto"/>
        <w:left w:val="none" w:sz="0" w:space="0" w:color="auto"/>
        <w:bottom w:val="none" w:sz="0" w:space="0" w:color="auto"/>
        <w:right w:val="none" w:sz="0" w:space="0" w:color="auto"/>
      </w:divBdr>
    </w:div>
    <w:div w:id="977997411">
      <w:bodyDiv w:val="1"/>
      <w:marLeft w:val="0"/>
      <w:marRight w:val="0"/>
      <w:marTop w:val="0"/>
      <w:marBottom w:val="0"/>
      <w:divBdr>
        <w:top w:val="none" w:sz="0" w:space="0" w:color="auto"/>
        <w:left w:val="none" w:sz="0" w:space="0" w:color="auto"/>
        <w:bottom w:val="none" w:sz="0" w:space="0" w:color="auto"/>
        <w:right w:val="none" w:sz="0" w:space="0" w:color="auto"/>
      </w:divBdr>
    </w:div>
    <w:div w:id="982078050">
      <w:bodyDiv w:val="1"/>
      <w:marLeft w:val="0"/>
      <w:marRight w:val="0"/>
      <w:marTop w:val="0"/>
      <w:marBottom w:val="0"/>
      <w:divBdr>
        <w:top w:val="none" w:sz="0" w:space="0" w:color="auto"/>
        <w:left w:val="none" w:sz="0" w:space="0" w:color="auto"/>
        <w:bottom w:val="none" w:sz="0" w:space="0" w:color="auto"/>
        <w:right w:val="none" w:sz="0" w:space="0" w:color="auto"/>
      </w:divBdr>
    </w:div>
    <w:div w:id="991643139">
      <w:bodyDiv w:val="1"/>
      <w:marLeft w:val="0"/>
      <w:marRight w:val="0"/>
      <w:marTop w:val="0"/>
      <w:marBottom w:val="0"/>
      <w:divBdr>
        <w:top w:val="none" w:sz="0" w:space="0" w:color="auto"/>
        <w:left w:val="none" w:sz="0" w:space="0" w:color="auto"/>
        <w:bottom w:val="none" w:sz="0" w:space="0" w:color="auto"/>
        <w:right w:val="none" w:sz="0" w:space="0" w:color="auto"/>
      </w:divBdr>
    </w:div>
    <w:div w:id="1019114155">
      <w:bodyDiv w:val="1"/>
      <w:marLeft w:val="0"/>
      <w:marRight w:val="0"/>
      <w:marTop w:val="0"/>
      <w:marBottom w:val="0"/>
      <w:divBdr>
        <w:top w:val="none" w:sz="0" w:space="0" w:color="auto"/>
        <w:left w:val="none" w:sz="0" w:space="0" w:color="auto"/>
        <w:bottom w:val="none" w:sz="0" w:space="0" w:color="auto"/>
        <w:right w:val="none" w:sz="0" w:space="0" w:color="auto"/>
      </w:divBdr>
    </w:div>
    <w:div w:id="1037975424">
      <w:bodyDiv w:val="1"/>
      <w:marLeft w:val="0"/>
      <w:marRight w:val="0"/>
      <w:marTop w:val="0"/>
      <w:marBottom w:val="0"/>
      <w:divBdr>
        <w:top w:val="none" w:sz="0" w:space="0" w:color="auto"/>
        <w:left w:val="none" w:sz="0" w:space="0" w:color="auto"/>
        <w:bottom w:val="none" w:sz="0" w:space="0" w:color="auto"/>
        <w:right w:val="none" w:sz="0" w:space="0" w:color="auto"/>
      </w:divBdr>
    </w:div>
    <w:div w:id="1046366869">
      <w:bodyDiv w:val="1"/>
      <w:marLeft w:val="0"/>
      <w:marRight w:val="0"/>
      <w:marTop w:val="0"/>
      <w:marBottom w:val="0"/>
      <w:divBdr>
        <w:top w:val="none" w:sz="0" w:space="0" w:color="auto"/>
        <w:left w:val="none" w:sz="0" w:space="0" w:color="auto"/>
        <w:bottom w:val="none" w:sz="0" w:space="0" w:color="auto"/>
        <w:right w:val="none" w:sz="0" w:space="0" w:color="auto"/>
      </w:divBdr>
    </w:div>
    <w:div w:id="1048720984">
      <w:bodyDiv w:val="1"/>
      <w:marLeft w:val="0"/>
      <w:marRight w:val="0"/>
      <w:marTop w:val="0"/>
      <w:marBottom w:val="0"/>
      <w:divBdr>
        <w:top w:val="none" w:sz="0" w:space="0" w:color="auto"/>
        <w:left w:val="none" w:sz="0" w:space="0" w:color="auto"/>
        <w:bottom w:val="none" w:sz="0" w:space="0" w:color="auto"/>
        <w:right w:val="none" w:sz="0" w:space="0" w:color="auto"/>
      </w:divBdr>
    </w:div>
    <w:div w:id="1054431909">
      <w:bodyDiv w:val="1"/>
      <w:marLeft w:val="0"/>
      <w:marRight w:val="0"/>
      <w:marTop w:val="0"/>
      <w:marBottom w:val="0"/>
      <w:divBdr>
        <w:top w:val="none" w:sz="0" w:space="0" w:color="auto"/>
        <w:left w:val="none" w:sz="0" w:space="0" w:color="auto"/>
        <w:bottom w:val="none" w:sz="0" w:space="0" w:color="auto"/>
        <w:right w:val="none" w:sz="0" w:space="0" w:color="auto"/>
      </w:divBdr>
    </w:div>
    <w:div w:id="1062020500">
      <w:bodyDiv w:val="1"/>
      <w:marLeft w:val="0"/>
      <w:marRight w:val="0"/>
      <w:marTop w:val="0"/>
      <w:marBottom w:val="0"/>
      <w:divBdr>
        <w:top w:val="none" w:sz="0" w:space="0" w:color="auto"/>
        <w:left w:val="none" w:sz="0" w:space="0" w:color="auto"/>
        <w:bottom w:val="none" w:sz="0" w:space="0" w:color="auto"/>
        <w:right w:val="none" w:sz="0" w:space="0" w:color="auto"/>
      </w:divBdr>
    </w:div>
    <w:div w:id="1100180818">
      <w:bodyDiv w:val="1"/>
      <w:marLeft w:val="0"/>
      <w:marRight w:val="0"/>
      <w:marTop w:val="0"/>
      <w:marBottom w:val="0"/>
      <w:divBdr>
        <w:top w:val="none" w:sz="0" w:space="0" w:color="auto"/>
        <w:left w:val="none" w:sz="0" w:space="0" w:color="auto"/>
        <w:bottom w:val="none" w:sz="0" w:space="0" w:color="auto"/>
        <w:right w:val="none" w:sz="0" w:space="0" w:color="auto"/>
      </w:divBdr>
    </w:div>
    <w:div w:id="1126922758">
      <w:bodyDiv w:val="1"/>
      <w:marLeft w:val="0"/>
      <w:marRight w:val="0"/>
      <w:marTop w:val="0"/>
      <w:marBottom w:val="0"/>
      <w:divBdr>
        <w:top w:val="none" w:sz="0" w:space="0" w:color="auto"/>
        <w:left w:val="none" w:sz="0" w:space="0" w:color="auto"/>
        <w:bottom w:val="none" w:sz="0" w:space="0" w:color="auto"/>
        <w:right w:val="none" w:sz="0" w:space="0" w:color="auto"/>
      </w:divBdr>
    </w:div>
    <w:div w:id="1140616192">
      <w:bodyDiv w:val="1"/>
      <w:marLeft w:val="0"/>
      <w:marRight w:val="0"/>
      <w:marTop w:val="0"/>
      <w:marBottom w:val="0"/>
      <w:divBdr>
        <w:top w:val="none" w:sz="0" w:space="0" w:color="auto"/>
        <w:left w:val="none" w:sz="0" w:space="0" w:color="auto"/>
        <w:bottom w:val="none" w:sz="0" w:space="0" w:color="auto"/>
        <w:right w:val="none" w:sz="0" w:space="0" w:color="auto"/>
      </w:divBdr>
    </w:div>
    <w:div w:id="1150908260">
      <w:bodyDiv w:val="1"/>
      <w:marLeft w:val="0"/>
      <w:marRight w:val="0"/>
      <w:marTop w:val="0"/>
      <w:marBottom w:val="0"/>
      <w:divBdr>
        <w:top w:val="none" w:sz="0" w:space="0" w:color="auto"/>
        <w:left w:val="none" w:sz="0" w:space="0" w:color="auto"/>
        <w:bottom w:val="none" w:sz="0" w:space="0" w:color="auto"/>
        <w:right w:val="none" w:sz="0" w:space="0" w:color="auto"/>
      </w:divBdr>
    </w:div>
    <w:div w:id="1200364305">
      <w:bodyDiv w:val="1"/>
      <w:marLeft w:val="0"/>
      <w:marRight w:val="0"/>
      <w:marTop w:val="0"/>
      <w:marBottom w:val="0"/>
      <w:divBdr>
        <w:top w:val="none" w:sz="0" w:space="0" w:color="auto"/>
        <w:left w:val="none" w:sz="0" w:space="0" w:color="auto"/>
        <w:bottom w:val="none" w:sz="0" w:space="0" w:color="auto"/>
        <w:right w:val="none" w:sz="0" w:space="0" w:color="auto"/>
      </w:divBdr>
    </w:div>
    <w:div w:id="1207182720">
      <w:bodyDiv w:val="1"/>
      <w:marLeft w:val="0"/>
      <w:marRight w:val="0"/>
      <w:marTop w:val="0"/>
      <w:marBottom w:val="0"/>
      <w:divBdr>
        <w:top w:val="none" w:sz="0" w:space="0" w:color="auto"/>
        <w:left w:val="none" w:sz="0" w:space="0" w:color="auto"/>
        <w:bottom w:val="none" w:sz="0" w:space="0" w:color="auto"/>
        <w:right w:val="none" w:sz="0" w:space="0" w:color="auto"/>
      </w:divBdr>
    </w:div>
    <w:div w:id="1210917018">
      <w:bodyDiv w:val="1"/>
      <w:marLeft w:val="0"/>
      <w:marRight w:val="0"/>
      <w:marTop w:val="0"/>
      <w:marBottom w:val="0"/>
      <w:divBdr>
        <w:top w:val="none" w:sz="0" w:space="0" w:color="auto"/>
        <w:left w:val="none" w:sz="0" w:space="0" w:color="auto"/>
        <w:bottom w:val="none" w:sz="0" w:space="0" w:color="auto"/>
        <w:right w:val="none" w:sz="0" w:space="0" w:color="auto"/>
      </w:divBdr>
    </w:div>
    <w:div w:id="1226524891">
      <w:bodyDiv w:val="1"/>
      <w:marLeft w:val="0"/>
      <w:marRight w:val="0"/>
      <w:marTop w:val="0"/>
      <w:marBottom w:val="0"/>
      <w:divBdr>
        <w:top w:val="none" w:sz="0" w:space="0" w:color="auto"/>
        <w:left w:val="none" w:sz="0" w:space="0" w:color="auto"/>
        <w:bottom w:val="none" w:sz="0" w:space="0" w:color="auto"/>
        <w:right w:val="none" w:sz="0" w:space="0" w:color="auto"/>
      </w:divBdr>
    </w:div>
    <w:div w:id="1226913866">
      <w:bodyDiv w:val="1"/>
      <w:marLeft w:val="0"/>
      <w:marRight w:val="0"/>
      <w:marTop w:val="0"/>
      <w:marBottom w:val="0"/>
      <w:divBdr>
        <w:top w:val="none" w:sz="0" w:space="0" w:color="auto"/>
        <w:left w:val="none" w:sz="0" w:space="0" w:color="auto"/>
        <w:bottom w:val="none" w:sz="0" w:space="0" w:color="auto"/>
        <w:right w:val="none" w:sz="0" w:space="0" w:color="auto"/>
      </w:divBdr>
    </w:div>
    <w:div w:id="1256593550">
      <w:bodyDiv w:val="1"/>
      <w:marLeft w:val="0"/>
      <w:marRight w:val="0"/>
      <w:marTop w:val="0"/>
      <w:marBottom w:val="0"/>
      <w:divBdr>
        <w:top w:val="none" w:sz="0" w:space="0" w:color="auto"/>
        <w:left w:val="none" w:sz="0" w:space="0" w:color="auto"/>
        <w:bottom w:val="none" w:sz="0" w:space="0" w:color="auto"/>
        <w:right w:val="none" w:sz="0" w:space="0" w:color="auto"/>
      </w:divBdr>
    </w:div>
    <w:div w:id="1273169618">
      <w:bodyDiv w:val="1"/>
      <w:marLeft w:val="0"/>
      <w:marRight w:val="0"/>
      <w:marTop w:val="0"/>
      <w:marBottom w:val="0"/>
      <w:divBdr>
        <w:top w:val="none" w:sz="0" w:space="0" w:color="auto"/>
        <w:left w:val="none" w:sz="0" w:space="0" w:color="auto"/>
        <w:bottom w:val="none" w:sz="0" w:space="0" w:color="auto"/>
        <w:right w:val="none" w:sz="0" w:space="0" w:color="auto"/>
      </w:divBdr>
    </w:div>
    <w:div w:id="1280796747">
      <w:bodyDiv w:val="1"/>
      <w:marLeft w:val="0"/>
      <w:marRight w:val="0"/>
      <w:marTop w:val="0"/>
      <w:marBottom w:val="0"/>
      <w:divBdr>
        <w:top w:val="none" w:sz="0" w:space="0" w:color="auto"/>
        <w:left w:val="none" w:sz="0" w:space="0" w:color="auto"/>
        <w:bottom w:val="none" w:sz="0" w:space="0" w:color="auto"/>
        <w:right w:val="none" w:sz="0" w:space="0" w:color="auto"/>
      </w:divBdr>
    </w:div>
    <w:div w:id="1296528449">
      <w:bodyDiv w:val="1"/>
      <w:marLeft w:val="0"/>
      <w:marRight w:val="0"/>
      <w:marTop w:val="0"/>
      <w:marBottom w:val="0"/>
      <w:divBdr>
        <w:top w:val="none" w:sz="0" w:space="0" w:color="auto"/>
        <w:left w:val="none" w:sz="0" w:space="0" w:color="auto"/>
        <w:bottom w:val="none" w:sz="0" w:space="0" w:color="auto"/>
        <w:right w:val="none" w:sz="0" w:space="0" w:color="auto"/>
      </w:divBdr>
    </w:div>
    <w:div w:id="1313216734">
      <w:bodyDiv w:val="1"/>
      <w:marLeft w:val="0"/>
      <w:marRight w:val="0"/>
      <w:marTop w:val="0"/>
      <w:marBottom w:val="0"/>
      <w:divBdr>
        <w:top w:val="none" w:sz="0" w:space="0" w:color="auto"/>
        <w:left w:val="none" w:sz="0" w:space="0" w:color="auto"/>
        <w:bottom w:val="none" w:sz="0" w:space="0" w:color="auto"/>
        <w:right w:val="none" w:sz="0" w:space="0" w:color="auto"/>
      </w:divBdr>
    </w:div>
    <w:div w:id="1316642521">
      <w:bodyDiv w:val="1"/>
      <w:marLeft w:val="0"/>
      <w:marRight w:val="0"/>
      <w:marTop w:val="0"/>
      <w:marBottom w:val="0"/>
      <w:divBdr>
        <w:top w:val="none" w:sz="0" w:space="0" w:color="auto"/>
        <w:left w:val="none" w:sz="0" w:space="0" w:color="auto"/>
        <w:bottom w:val="none" w:sz="0" w:space="0" w:color="auto"/>
        <w:right w:val="none" w:sz="0" w:space="0" w:color="auto"/>
      </w:divBdr>
    </w:div>
    <w:div w:id="1370565541">
      <w:bodyDiv w:val="1"/>
      <w:marLeft w:val="0"/>
      <w:marRight w:val="0"/>
      <w:marTop w:val="0"/>
      <w:marBottom w:val="0"/>
      <w:divBdr>
        <w:top w:val="none" w:sz="0" w:space="0" w:color="auto"/>
        <w:left w:val="none" w:sz="0" w:space="0" w:color="auto"/>
        <w:bottom w:val="none" w:sz="0" w:space="0" w:color="auto"/>
        <w:right w:val="none" w:sz="0" w:space="0" w:color="auto"/>
      </w:divBdr>
    </w:div>
    <w:div w:id="1383290153">
      <w:bodyDiv w:val="1"/>
      <w:marLeft w:val="0"/>
      <w:marRight w:val="0"/>
      <w:marTop w:val="0"/>
      <w:marBottom w:val="0"/>
      <w:divBdr>
        <w:top w:val="none" w:sz="0" w:space="0" w:color="auto"/>
        <w:left w:val="none" w:sz="0" w:space="0" w:color="auto"/>
        <w:bottom w:val="none" w:sz="0" w:space="0" w:color="auto"/>
        <w:right w:val="none" w:sz="0" w:space="0" w:color="auto"/>
      </w:divBdr>
    </w:div>
    <w:div w:id="1394155620">
      <w:bodyDiv w:val="1"/>
      <w:marLeft w:val="0"/>
      <w:marRight w:val="0"/>
      <w:marTop w:val="0"/>
      <w:marBottom w:val="0"/>
      <w:divBdr>
        <w:top w:val="none" w:sz="0" w:space="0" w:color="auto"/>
        <w:left w:val="none" w:sz="0" w:space="0" w:color="auto"/>
        <w:bottom w:val="none" w:sz="0" w:space="0" w:color="auto"/>
        <w:right w:val="none" w:sz="0" w:space="0" w:color="auto"/>
      </w:divBdr>
    </w:div>
    <w:div w:id="1413966085">
      <w:bodyDiv w:val="1"/>
      <w:marLeft w:val="0"/>
      <w:marRight w:val="0"/>
      <w:marTop w:val="0"/>
      <w:marBottom w:val="0"/>
      <w:divBdr>
        <w:top w:val="none" w:sz="0" w:space="0" w:color="auto"/>
        <w:left w:val="none" w:sz="0" w:space="0" w:color="auto"/>
        <w:bottom w:val="none" w:sz="0" w:space="0" w:color="auto"/>
        <w:right w:val="none" w:sz="0" w:space="0" w:color="auto"/>
      </w:divBdr>
    </w:div>
    <w:div w:id="1422532462">
      <w:bodyDiv w:val="1"/>
      <w:marLeft w:val="0"/>
      <w:marRight w:val="0"/>
      <w:marTop w:val="0"/>
      <w:marBottom w:val="0"/>
      <w:divBdr>
        <w:top w:val="none" w:sz="0" w:space="0" w:color="auto"/>
        <w:left w:val="none" w:sz="0" w:space="0" w:color="auto"/>
        <w:bottom w:val="none" w:sz="0" w:space="0" w:color="auto"/>
        <w:right w:val="none" w:sz="0" w:space="0" w:color="auto"/>
      </w:divBdr>
    </w:div>
    <w:div w:id="1422684343">
      <w:bodyDiv w:val="1"/>
      <w:marLeft w:val="0"/>
      <w:marRight w:val="0"/>
      <w:marTop w:val="0"/>
      <w:marBottom w:val="0"/>
      <w:divBdr>
        <w:top w:val="none" w:sz="0" w:space="0" w:color="auto"/>
        <w:left w:val="none" w:sz="0" w:space="0" w:color="auto"/>
        <w:bottom w:val="none" w:sz="0" w:space="0" w:color="auto"/>
        <w:right w:val="none" w:sz="0" w:space="0" w:color="auto"/>
      </w:divBdr>
    </w:div>
    <w:div w:id="1423575499">
      <w:bodyDiv w:val="1"/>
      <w:marLeft w:val="0"/>
      <w:marRight w:val="0"/>
      <w:marTop w:val="0"/>
      <w:marBottom w:val="0"/>
      <w:divBdr>
        <w:top w:val="none" w:sz="0" w:space="0" w:color="auto"/>
        <w:left w:val="none" w:sz="0" w:space="0" w:color="auto"/>
        <w:bottom w:val="none" w:sz="0" w:space="0" w:color="auto"/>
        <w:right w:val="none" w:sz="0" w:space="0" w:color="auto"/>
      </w:divBdr>
    </w:div>
    <w:div w:id="1437477560">
      <w:bodyDiv w:val="1"/>
      <w:marLeft w:val="0"/>
      <w:marRight w:val="0"/>
      <w:marTop w:val="0"/>
      <w:marBottom w:val="0"/>
      <w:divBdr>
        <w:top w:val="none" w:sz="0" w:space="0" w:color="auto"/>
        <w:left w:val="none" w:sz="0" w:space="0" w:color="auto"/>
        <w:bottom w:val="none" w:sz="0" w:space="0" w:color="auto"/>
        <w:right w:val="none" w:sz="0" w:space="0" w:color="auto"/>
      </w:divBdr>
    </w:div>
    <w:div w:id="1459566421">
      <w:bodyDiv w:val="1"/>
      <w:marLeft w:val="0"/>
      <w:marRight w:val="0"/>
      <w:marTop w:val="0"/>
      <w:marBottom w:val="0"/>
      <w:divBdr>
        <w:top w:val="none" w:sz="0" w:space="0" w:color="auto"/>
        <w:left w:val="none" w:sz="0" w:space="0" w:color="auto"/>
        <w:bottom w:val="none" w:sz="0" w:space="0" w:color="auto"/>
        <w:right w:val="none" w:sz="0" w:space="0" w:color="auto"/>
      </w:divBdr>
    </w:div>
    <w:div w:id="1539855207">
      <w:bodyDiv w:val="1"/>
      <w:marLeft w:val="0"/>
      <w:marRight w:val="0"/>
      <w:marTop w:val="0"/>
      <w:marBottom w:val="0"/>
      <w:divBdr>
        <w:top w:val="none" w:sz="0" w:space="0" w:color="auto"/>
        <w:left w:val="none" w:sz="0" w:space="0" w:color="auto"/>
        <w:bottom w:val="none" w:sz="0" w:space="0" w:color="auto"/>
        <w:right w:val="none" w:sz="0" w:space="0" w:color="auto"/>
      </w:divBdr>
    </w:div>
    <w:div w:id="1572737704">
      <w:bodyDiv w:val="1"/>
      <w:marLeft w:val="0"/>
      <w:marRight w:val="0"/>
      <w:marTop w:val="0"/>
      <w:marBottom w:val="0"/>
      <w:divBdr>
        <w:top w:val="none" w:sz="0" w:space="0" w:color="auto"/>
        <w:left w:val="none" w:sz="0" w:space="0" w:color="auto"/>
        <w:bottom w:val="none" w:sz="0" w:space="0" w:color="auto"/>
        <w:right w:val="none" w:sz="0" w:space="0" w:color="auto"/>
      </w:divBdr>
    </w:div>
    <w:div w:id="1591695416">
      <w:bodyDiv w:val="1"/>
      <w:marLeft w:val="0"/>
      <w:marRight w:val="0"/>
      <w:marTop w:val="0"/>
      <w:marBottom w:val="0"/>
      <w:divBdr>
        <w:top w:val="none" w:sz="0" w:space="0" w:color="auto"/>
        <w:left w:val="none" w:sz="0" w:space="0" w:color="auto"/>
        <w:bottom w:val="none" w:sz="0" w:space="0" w:color="auto"/>
        <w:right w:val="none" w:sz="0" w:space="0" w:color="auto"/>
      </w:divBdr>
    </w:div>
    <w:div w:id="1593053445">
      <w:bodyDiv w:val="1"/>
      <w:marLeft w:val="0"/>
      <w:marRight w:val="0"/>
      <w:marTop w:val="0"/>
      <w:marBottom w:val="0"/>
      <w:divBdr>
        <w:top w:val="none" w:sz="0" w:space="0" w:color="auto"/>
        <w:left w:val="none" w:sz="0" w:space="0" w:color="auto"/>
        <w:bottom w:val="none" w:sz="0" w:space="0" w:color="auto"/>
        <w:right w:val="none" w:sz="0" w:space="0" w:color="auto"/>
      </w:divBdr>
    </w:div>
    <w:div w:id="1636136052">
      <w:bodyDiv w:val="1"/>
      <w:marLeft w:val="0"/>
      <w:marRight w:val="0"/>
      <w:marTop w:val="0"/>
      <w:marBottom w:val="0"/>
      <w:divBdr>
        <w:top w:val="none" w:sz="0" w:space="0" w:color="auto"/>
        <w:left w:val="none" w:sz="0" w:space="0" w:color="auto"/>
        <w:bottom w:val="none" w:sz="0" w:space="0" w:color="auto"/>
        <w:right w:val="none" w:sz="0" w:space="0" w:color="auto"/>
      </w:divBdr>
    </w:div>
    <w:div w:id="1656297595">
      <w:bodyDiv w:val="1"/>
      <w:marLeft w:val="0"/>
      <w:marRight w:val="0"/>
      <w:marTop w:val="0"/>
      <w:marBottom w:val="0"/>
      <w:divBdr>
        <w:top w:val="none" w:sz="0" w:space="0" w:color="auto"/>
        <w:left w:val="none" w:sz="0" w:space="0" w:color="auto"/>
        <w:bottom w:val="none" w:sz="0" w:space="0" w:color="auto"/>
        <w:right w:val="none" w:sz="0" w:space="0" w:color="auto"/>
      </w:divBdr>
    </w:div>
    <w:div w:id="1678001842">
      <w:bodyDiv w:val="1"/>
      <w:marLeft w:val="0"/>
      <w:marRight w:val="0"/>
      <w:marTop w:val="0"/>
      <w:marBottom w:val="0"/>
      <w:divBdr>
        <w:top w:val="none" w:sz="0" w:space="0" w:color="auto"/>
        <w:left w:val="none" w:sz="0" w:space="0" w:color="auto"/>
        <w:bottom w:val="none" w:sz="0" w:space="0" w:color="auto"/>
        <w:right w:val="none" w:sz="0" w:space="0" w:color="auto"/>
      </w:divBdr>
    </w:div>
    <w:div w:id="1691681986">
      <w:bodyDiv w:val="1"/>
      <w:marLeft w:val="0"/>
      <w:marRight w:val="0"/>
      <w:marTop w:val="0"/>
      <w:marBottom w:val="0"/>
      <w:divBdr>
        <w:top w:val="none" w:sz="0" w:space="0" w:color="auto"/>
        <w:left w:val="none" w:sz="0" w:space="0" w:color="auto"/>
        <w:bottom w:val="none" w:sz="0" w:space="0" w:color="auto"/>
        <w:right w:val="none" w:sz="0" w:space="0" w:color="auto"/>
      </w:divBdr>
    </w:div>
    <w:div w:id="1699157187">
      <w:bodyDiv w:val="1"/>
      <w:marLeft w:val="0"/>
      <w:marRight w:val="0"/>
      <w:marTop w:val="0"/>
      <w:marBottom w:val="0"/>
      <w:divBdr>
        <w:top w:val="none" w:sz="0" w:space="0" w:color="auto"/>
        <w:left w:val="none" w:sz="0" w:space="0" w:color="auto"/>
        <w:bottom w:val="none" w:sz="0" w:space="0" w:color="auto"/>
        <w:right w:val="none" w:sz="0" w:space="0" w:color="auto"/>
      </w:divBdr>
    </w:div>
    <w:div w:id="1765491129">
      <w:bodyDiv w:val="1"/>
      <w:marLeft w:val="0"/>
      <w:marRight w:val="0"/>
      <w:marTop w:val="0"/>
      <w:marBottom w:val="0"/>
      <w:divBdr>
        <w:top w:val="none" w:sz="0" w:space="0" w:color="auto"/>
        <w:left w:val="none" w:sz="0" w:space="0" w:color="auto"/>
        <w:bottom w:val="none" w:sz="0" w:space="0" w:color="auto"/>
        <w:right w:val="none" w:sz="0" w:space="0" w:color="auto"/>
      </w:divBdr>
    </w:div>
    <w:div w:id="1799686931">
      <w:bodyDiv w:val="1"/>
      <w:marLeft w:val="0"/>
      <w:marRight w:val="0"/>
      <w:marTop w:val="0"/>
      <w:marBottom w:val="0"/>
      <w:divBdr>
        <w:top w:val="none" w:sz="0" w:space="0" w:color="auto"/>
        <w:left w:val="none" w:sz="0" w:space="0" w:color="auto"/>
        <w:bottom w:val="none" w:sz="0" w:space="0" w:color="auto"/>
        <w:right w:val="none" w:sz="0" w:space="0" w:color="auto"/>
      </w:divBdr>
    </w:div>
    <w:div w:id="1800950315">
      <w:bodyDiv w:val="1"/>
      <w:marLeft w:val="0"/>
      <w:marRight w:val="0"/>
      <w:marTop w:val="0"/>
      <w:marBottom w:val="0"/>
      <w:divBdr>
        <w:top w:val="none" w:sz="0" w:space="0" w:color="auto"/>
        <w:left w:val="none" w:sz="0" w:space="0" w:color="auto"/>
        <w:bottom w:val="none" w:sz="0" w:space="0" w:color="auto"/>
        <w:right w:val="none" w:sz="0" w:space="0" w:color="auto"/>
      </w:divBdr>
    </w:div>
    <w:div w:id="1809856670">
      <w:bodyDiv w:val="1"/>
      <w:marLeft w:val="0"/>
      <w:marRight w:val="0"/>
      <w:marTop w:val="0"/>
      <w:marBottom w:val="0"/>
      <w:divBdr>
        <w:top w:val="none" w:sz="0" w:space="0" w:color="auto"/>
        <w:left w:val="none" w:sz="0" w:space="0" w:color="auto"/>
        <w:bottom w:val="none" w:sz="0" w:space="0" w:color="auto"/>
        <w:right w:val="none" w:sz="0" w:space="0" w:color="auto"/>
      </w:divBdr>
    </w:div>
    <w:div w:id="1810901032">
      <w:bodyDiv w:val="1"/>
      <w:marLeft w:val="0"/>
      <w:marRight w:val="0"/>
      <w:marTop w:val="0"/>
      <w:marBottom w:val="0"/>
      <w:divBdr>
        <w:top w:val="none" w:sz="0" w:space="0" w:color="auto"/>
        <w:left w:val="none" w:sz="0" w:space="0" w:color="auto"/>
        <w:bottom w:val="none" w:sz="0" w:space="0" w:color="auto"/>
        <w:right w:val="none" w:sz="0" w:space="0" w:color="auto"/>
      </w:divBdr>
    </w:div>
    <w:div w:id="1813136359">
      <w:bodyDiv w:val="1"/>
      <w:marLeft w:val="0"/>
      <w:marRight w:val="0"/>
      <w:marTop w:val="0"/>
      <w:marBottom w:val="0"/>
      <w:divBdr>
        <w:top w:val="none" w:sz="0" w:space="0" w:color="auto"/>
        <w:left w:val="none" w:sz="0" w:space="0" w:color="auto"/>
        <w:bottom w:val="none" w:sz="0" w:space="0" w:color="auto"/>
        <w:right w:val="none" w:sz="0" w:space="0" w:color="auto"/>
      </w:divBdr>
    </w:div>
    <w:div w:id="1814446365">
      <w:bodyDiv w:val="1"/>
      <w:marLeft w:val="0"/>
      <w:marRight w:val="0"/>
      <w:marTop w:val="0"/>
      <w:marBottom w:val="0"/>
      <w:divBdr>
        <w:top w:val="none" w:sz="0" w:space="0" w:color="auto"/>
        <w:left w:val="none" w:sz="0" w:space="0" w:color="auto"/>
        <w:bottom w:val="none" w:sz="0" w:space="0" w:color="auto"/>
        <w:right w:val="none" w:sz="0" w:space="0" w:color="auto"/>
      </w:divBdr>
    </w:div>
    <w:div w:id="1858691174">
      <w:bodyDiv w:val="1"/>
      <w:marLeft w:val="0"/>
      <w:marRight w:val="0"/>
      <w:marTop w:val="0"/>
      <w:marBottom w:val="0"/>
      <w:divBdr>
        <w:top w:val="none" w:sz="0" w:space="0" w:color="auto"/>
        <w:left w:val="none" w:sz="0" w:space="0" w:color="auto"/>
        <w:bottom w:val="none" w:sz="0" w:space="0" w:color="auto"/>
        <w:right w:val="none" w:sz="0" w:space="0" w:color="auto"/>
      </w:divBdr>
    </w:div>
    <w:div w:id="1865055136">
      <w:bodyDiv w:val="1"/>
      <w:marLeft w:val="0"/>
      <w:marRight w:val="0"/>
      <w:marTop w:val="0"/>
      <w:marBottom w:val="0"/>
      <w:divBdr>
        <w:top w:val="none" w:sz="0" w:space="0" w:color="auto"/>
        <w:left w:val="none" w:sz="0" w:space="0" w:color="auto"/>
        <w:bottom w:val="none" w:sz="0" w:space="0" w:color="auto"/>
        <w:right w:val="none" w:sz="0" w:space="0" w:color="auto"/>
      </w:divBdr>
    </w:div>
    <w:div w:id="1865439957">
      <w:bodyDiv w:val="1"/>
      <w:marLeft w:val="0"/>
      <w:marRight w:val="0"/>
      <w:marTop w:val="0"/>
      <w:marBottom w:val="0"/>
      <w:divBdr>
        <w:top w:val="none" w:sz="0" w:space="0" w:color="auto"/>
        <w:left w:val="none" w:sz="0" w:space="0" w:color="auto"/>
        <w:bottom w:val="none" w:sz="0" w:space="0" w:color="auto"/>
        <w:right w:val="none" w:sz="0" w:space="0" w:color="auto"/>
      </w:divBdr>
    </w:div>
    <w:div w:id="1879781727">
      <w:bodyDiv w:val="1"/>
      <w:marLeft w:val="0"/>
      <w:marRight w:val="0"/>
      <w:marTop w:val="0"/>
      <w:marBottom w:val="0"/>
      <w:divBdr>
        <w:top w:val="none" w:sz="0" w:space="0" w:color="auto"/>
        <w:left w:val="none" w:sz="0" w:space="0" w:color="auto"/>
        <w:bottom w:val="none" w:sz="0" w:space="0" w:color="auto"/>
        <w:right w:val="none" w:sz="0" w:space="0" w:color="auto"/>
      </w:divBdr>
    </w:div>
    <w:div w:id="1906182471">
      <w:bodyDiv w:val="1"/>
      <w:marLeft w:val="0"/>
      <w:marRight w:val="0"/>
      <w:marTop w:val="0"/>
      <w:marBottom w:val="0"/>
      <w:divBdr>
        <w:top w:val="none" w:sz="0" w:space="0" w:color="auto"/>
        <w:left w:val="none" w:sz="0" w:space="0" w:color="auto"/>
        <w:bottom w:val="none" w:sz="0" w:space="0" w:color="auto"/>
        <w:right w:val="none" w:sz="0" w:space="0" w:color="auto"/>
      </w:divBdr>
    </w:div>
    <w:div w:id="1906525436">
      <w:bodyDiv w:val="1"/>
      <w:marLeft w:val="0"/>
      <w:marRight w:val="0"/>
      <w:marTop w:val="0"/>
      <w:marBottom w:val="0"/>
      <w:divBdr>
        <w:top w:val="none" w:sz="0" w:space="0" w:color="auto"/>
        <w:left w:val="none" w:sz="0" w:space="0" w:color="auto"/>
        <w:bottom w:val="none" w:sz="0" w:space="0" w:color="auto"/>
        <w:right w:val="none" w:sz="0" w:space="0" w:color="auto"/>
      </w:divBdr>
    </w:div>
    <w:div w:id="1916746980">
      <w:bodyDiv w:val="1"/>
      <w:marLeft w:val="0"/>
      <w:marRight w:val="0"/>
      <w:marTop w:val="0"/>
      <w:marBottom w:val="0"/>
      <w:divBdr>
        <w:top w:val="none" w:sz="0" w:space="0" w:color="auto"/>
        <w:left w:val="none" w:sz="0" w:space="0" w:color="auto"/>
        <w:bottom w:val="none" w:sz="0" w:space="0" w:color="auto"/>
        <w:right w:val="none" w:sz="0" w:space="0" w:color="auto"/>
      </w:divBdr>
    </w:div>
    <w:div w:id="1931280549">
      <w:bodyDiv w:val="1"/>
      <w:marLeft w:val="0"/>
      <w:marRight w:val="0"/>
      <w:marTop w:val="0"/>
      <w:marBottom w:val="0"/>
      <w:divBdr>
        <w:top w:val="none" w:sz="0" w:space="0" w:color="auto"/>
        <w:left w:val="none" w:sz="0" w:space="0" w:color="auto"/>
        <w:bottom w:val="none" w:sz="0" w:space="0" w:color="auto"/>
        <w:right w:val="none" w:sz="0" w:space="0" w:color="auto"/>
      </w:divBdr>
    </w:div>
    <w:div w:id="1940211416">
      <w:bodyDiv w:val="1"/>
      <w:marLeft w:val="0"/>
      <w:marRight w:val="0"/>
      <w:marTop w:val="0"/>
      <w:marBottom w:val="0"/>
      <w:divBdr>
        <w:top w:val="none" w:sz="0" w:space="0" w:color="auto"/>
        <w:left w:val="none" w:sz="0" w:space="0" w:color="auto"/>
        <w:bottom w:val="none" w:sz="0" w:space="0" w:color="auto"/>
        <w:right w:val="none" w:sz="0" w:space="0" w:color="auto"/>
      </w:divBdr>
    </w:div>
    <w:div w:id="1941254710">
      <w:bodyDiv w:val="1"/>
      <w:marLeft w:val="0"/>
      <w:marRight w:val="0"/>
      <w:marTop w:val="0"/>
      <w:marBottom w:val="0"/>
      <w:divBdr>
        <w:top w:val="none" w:sz="0" w:space="0" w:color="auto"/>
        <w:left w:val="none" w:sz="0" w:space="0" w:color="auto"/>
        <w:bottom w:val="none" w:sz="0" w:space="0" w:color="auto"/>
        <w:right w:val="none" w:sz="0" w:space="0" w:color="auto"/>
      </w:divBdr>
    </w:div>
    <w:div w:id="1952277319">
      <w:bodyDiv w:val="1"/>
      <w:marLeft w:val="0"/>
      <w:marRight w:val="0"/>
      <w:marTop w:val="0"/>
      <w:marBottom w:val="0"/>
      <w:divBdr>
        <w:top w:val="none" w:sz="0" w:space="0" w:color="auto"/>
        <w:left w:val="none" w:sz="0" w:space="0" w:color="auto"/>
        <w:bottom w:val="none" w:sz="0" w:space="0" w:color="auto"/>
        <w:right w:val="none" w:sz="0" w:space="0" w:color="auto"/>
      </w:divBdr>
    </w:div>
    <w:div w:id="1973752755">
      <w:bodyDiv w:val="1"/>
      <w:marLeft w:val="0"/>
      <w:marRight w:val="0"/>
      <w:marTop w:val="0"/>
      <w:marBottom w:val="0"/>
      <w:divBdr>
        <w:top w:val="none" w:sz="0" w:space="0" w:color="auto"/>
        <w:left w:val="none" w:sz="0" w:space="0" w:color="auto"/>
        <w:bottom w:val="none" w:sz="0" w:space="0" w:color="auto"/>
        <w:right w:val="none" w:sz="0" w:space="0" w:color="auto"/>
      </w:divBdr>
    </w:div>
    <w:div w:id="2007129583">
      <w:bodyDiv w:val="1"/>
      <w:marLeft w:val="0"/>
      <w:marRight w:val="0"/>
      <w:marTop w:val="0"/>
      <w:marBottom w:val="0"/>
      <w:divBdr>
        <w:top w:val="none" w:sz="0" w:space="0" w:color="auto"/>
        <w:left w:val="none" w:sz="0" w:space="0" w:color="auto"/>
        <w:bottom w:val="none" w:sz="0" w:space="0" w:color="auto"/>
        <w:right w:val="none" w:sz="0" w:space="0" w:color="auto"/>
      </w:divBdr>
    </w:div>
    <w:div w:id="2009167724">
      <w:bodyDiv w:val="1"/>
      <w:marLeft w:val="0"/>
      <w:marRight w:val="0"/>
      <w:marTop w:val="0"/>
      <w:marBottom w:val="0"/>
      <w:divBdr>
        <w:top w:val="none" w:sz="0" w:space="0" w:color="auto"/>
        <w:left w:val="none" w:sz="0" w:space="0" w:color="auto"/>
        <w:bottom w:val="none" w:sz="0" w:space="0" w:color="auto"/>
        <w:right w:val="none" w:sz="0" w:space="0" w:color="auto"/>
      </w:divBdr>
    </w:div>
    <w:div w:id="2025597059">
      <w:bodyDiv w:val="1"/>
      <w:marLeft w:val="0"/>
      <w:marRight w:val="0"/>
      <w:marTop w:val="0"/>
      <w:marBottom w:val="0"/>
      <w:divBdr>
        <w:top w:val="none" w:sz="0" w:space="0" w:color="auto"/>
        <w:left w:val="none" w:sz="0" w:space="0" w:color="auto"/>
        <w:bottom w:val="none" w:sz="0" w:space="0" w:color="auto"/>
        <w:right w:val="none" w:sz="0" w:space="0" w:color="auto"/>
      </w:divBdr>
    </w:div>
    <w:div w:id="2031685053">
      <w:bodyDiv w:val="1"/>
      <w:marLeft w:val="0"/>
      <w:marRight w:val="0"/>
      <w:marTop w:val="0"/>
      <w:marBottom w:val="0"/>
      <w:divBdr>
        <w:top w:val="none" w:sz="0" w:space="0" w:color="auto"/>
        <w:left w:val="none" w:sz="0" w:space="0" w:color="auto"/>
        <w:bottom w:val="none" w:sz="0" w:space="0" w:color="auto"/>
        <w:right w:val="none" w:sz="0" w:space="0" w:color="auto"/>
      </w:divBdr>
    </w:div>
    <w:div w:id="2058965660">
      <w:bodyDiv w:val="1"/>
      <w:marLeft w:val="0"/>
      <w:marRight w:val="0"/>
      <w:marTop w:val="0"/>
      <w:marBottom w:val="0"/>
      <w:divBdr>
        <w:top w:val="none" w:sz="0" w:space="0" w:color="auto"/>
        <w:left w:val="none" w:sz="0" w:space="0" w:color="auto"/>
        <w:bottom w:val="none" w:sz="0" w:space="0" w:color="auto"/>
        <w:right w:val="none" w:sz="0" w:space="0" w:color="auto"/>
      </w:divBdr>
    </w:div>
    <w:div w:id="2070179389">
      <w:bodyDiv w:val="1"/>
      <w:marLeft w:val="0"/>
      <w:marRight w:val="0"/>
      <w:marTop w:val="0"/>
      <w:marBottom w:val="0"/>
      <w:divBdr>
        <w:top w:val="none" w:sz="0" w:space="0" w:color="auto"/>
        <w:left w:val="none" w:sz="0" w:space="0" w:color="auto"/>
        <w:bottom w:val="none" w:sz="0" w:space="0" w:color="auto"/>
        <w:right w:val="none" w:sz="0" w:space="0" w:color="auto"/>
      </w:divBdr>
    </w:div>
    <w:div w:id="2072463616">
      <w:bodyDiv w:val="1"/>
      <w:marLeft w:val="0"/>
      <w:marRight w:val="0"/>
      <w:marTop w:val="0"/>
      <w:marBottom w:val="0"/>
      <w:divBdr>
        <w:top w:val="none" w:sz="0" w:space="0" w:color="auto"/>
        <w:left w:val="none" w:sz="0" w:space="0" w:color="auto"/>
        <w:bottom w:val="none" w:sz="0" w:space="0" w:color="auto"/>
        <w:right w:val="none" w:sz="0" w:space="0" w:color="auto"/>
      </w:divBdr>
    </w:div>
    <w:div w:id="2077705361">
      <w:bodyDiv w:val="1"/>
      <w:marLeft w:val="0"/>
      <w:marRight w:val="0"/>
      <w:marTop w:val="0"/>
      <w:marBottom w:val="0"/>
      <w:divBdr>
        <w:top w:val="none" w:sz="0" w:space="0" w:color="auto"/>
        <w:left w:val="none" w:sz="0" w:space="0" w:color="auto"/>
        <w:bottom w:val="none" w:sz="0" w:space="0" w:color="auto"/>
        <w:right w:val="none" w:sz="0" w:space="0" w:color="auto"/>
      </w:divBdr>
    </w:div>
    <w:div w:id="2087410043">
      <w:bodyDiv w:val="1"/>
      <w:marLeft w:val="0"/>
      <w:marRight w:val="0"/>
      <w:marTop w:val="0"/>
      <w:marBottom w:val="0"/>
      <w:divBdr>
        <w:top w:val="none" w:sz="0" w:space="0" w:color="auto"/>
        <w:left w:val="none" w:sz="0" w:space="0" w:color="auto"/>
        <w:bottom w:val="none" w:sz="0" w:space="0" w:color="auto"/>
        <w:right w:val="none" w:sz="0" w:space="0" w:color="auto"/>
      </w:divBdr>
    </w:div>
    <w:div w:id="2090106063">
      <w:bodyDiv w:val="1"/>
      <w:marLeft w:val="0"/>
      <w:marRight w:val="0"/>
      <w:marTop w:val="0"/>
      <w:marBottom w:val="0"/>
      <w:divBdr>
        <w:top w:val="none" w:sz="0" w:space="0" w:color="auto"/>
        <w:left w:val="none" w:sz="0" w:space="0" w:color="auto"/>
        <w:bottom w:val="none" w:sz="0" w:space="0" w:color="auto"/>
        <w:right w:val="none" w:sz="0" w:space="0" w:color="auto"/>
      </w:divBdr>
    </w:div>
    <w:div w:id="2112775206">
      <w:bodyDiv w:val="1"/>
      <w:marLeft w:val="0"/>
      <w:marRight w:val="0"/>
      <w:marTop w:val="0"/>
      <w:marBottom w:val="0"/>
      <w:divBdr>
        <w:top w:val="none" w:sz="0" w:space="0" w:color="auto"/>
        <w:left w:val="none" w:sz="0" w:space="0" w:color="auto"/>
        <w:bottom w:val="none" w:sz="0" w:space="0" w:color="auto"/>
        <w:right w:val="none" w:sz="0" w:space="0" w:color="auto"/>
      </w:divBdr>
    </w:div>
    <w:div w:id="21421130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microsoft.com/office/2007/relationships/hdphoto" Target="media/hdphoto1.wdp"/><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g"/><Relationship Id="rId19" Type="http://schemas.openxmlformats.org/officeDocument/2006/relationships/image" Target="media/image1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jpeg"/><Relationship Id="rId36" Type="http://schemas.microsoft.com/office/2007/relationships/hdphoto" Target="media/hdphoto2.wdp"/><Relationship Id="rId37" Type="http://schemas.openxmlformats.org/officeDocument/2006/relationships/image" Target="media/image28.png"/><Relationship Id="rId38" Type="http://schemas.openxmlformats.org/officeDocument/2006/relationships/image" Target="media/image29.jpeg"/><Relationship Id="rId39" Type="http://schemas.openxmlformats.org/officeDocument/2006/relationships/image" Target="media/image30.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jpeg"/><Relationship Id="rId78" Type="http://schemas.microsoft.com/office/2007/relationships/hdphoto" Target="media/hdphoto4.wdp"/><Relationship Id="rId79" Type="http://schemas.openxmlformats.org/officeDocument/2006/relationships/image" Target="media/image68.jpe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header" Target="header1.xml"/><Relationship Id="rId96" Type="http://schemas.openxmlformats.org/officeDocument/2006/relationships/header" Target="header2.xml"/><Relationship Id="rId97" Type="http://schemas.openxmlformats.org/officeDocument/2006/relationships/fontTable" Target="fontTable.xml"/><Relationship Id="rId98" Type="http://schemas.openxmlformats.org/officeDocument/2006/relationships/theme" Target="theme/theme1.xml"/><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40" Type="http://schemas.openxmlformats.org/officeDocument/2006/relationships/image" Target="media/image31.jpeg"/><Relationship Id="rId41" Type="http://schemas.microsoft.com/office/2007/relationships/hdphoto" Target="media/hdphoto3.wdp"/><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80" Type="http://schemas.microsoft.com/office/2007/relationships/hdphoto" Target="media/hdphoto5.wdp"/><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jpeg"/><Relationship Id="rId86" Type="http://schemas.microsoft.com/office/2007/relationships/hdphoto" Target="media/hdphoto6.wdp"/><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450</TotalTime>
  <Pages>35</Pages>
  <Words>7351</Words>
  <Characters>41907</Characters>
  <Application>Microsoft Macintosh Word</Application>
  <DocSecurity>0</DocSecurity>
  <Lines>349</Lines>
  <Paragraphs>98</Paragraphs>
  <ScaleCrop>false</ScaleCrop>
  <Company/>
  <LinksUpToDate>false</LinksUpToDate>
  <CharactersWithSpaces>49160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Rodrigues</dc:creator>
  <cp:keywords/>
  <dc:description/>
  <cp:lastModifiedBy>Kelly Rodrigues</cp:lastModifiedBy>
  <cp:revision>32</cp:revision>
  <cp:lastPrinted>2015-03-10T04:04:00Z</cp:lastPrinted>
  <dcterms:created xsi:type="dcterms:W3CDTF">2015-03-06T23:53:00Z</dcterms:created>
  <dcterms:modified xsi:type="dcterms:W3CDTF">2015-03-10T12:33:00Z</dcterms:modified>
</cp:coreProperties>
</file>