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B6DBDE" w14:textId="1C314D24" w:rsidR="008F02DC" w:rsidRPr="00BC02C1" w:rsidRDefault="008F02DC" w:rsidP="008F02DC">
      <w:pPr>
        <w:pStyle w:val="NoteLevel1"/>
        <w:rPr>
          <w:rFonts w:ascii="Calibri" w:hAnsi="Calibri"/>
        </w:rPr>
      </w:pPr>
      <w:r w:rsidRPr="00BC02C1">
        <w:rPr>
          <w:rFonts w:ascii="Calibri" w:hAnsi="Calibri"/>
          <w:b/>
        </w:rPr>
        <w:t>Liability in Tort</w:t>
      </w:r>
    </w:p>
    <w:p w14:paraId="3A1D96DC" w14:textId="7468442F" w:rsidR="008F02DC" w:rsidRPr="00BC02C1" w:rsidRDefault="00BD3590" w:rsidP="0020683E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 xml:space="preserve">Corporation has </w:t>
      </w:r>
      <w:r w:rsidRPr="00BC02C1">
        <w:rPr>
          <w:rFonts w:ascii="Calibri" w:hAnsi="Calibri"/>
          <w:i/>
        </w:rPr>
        <w:t>primary liability</w:t>
      </w:r>
      <w:r w:rsidRPr="00BC02C1">
        <w:rPr>
          <w:rFonts w:ascii="Calibri" w:hAnsi="Calibri"/>
        </w:rPr>
        <w:t xml:space="preserve"> when </w:t>
      </w:r>
      <w:r w:rsidR="000A7668" w:rsidRPr="00BC02C1">
        <w:rPr>
          <w:rFonts w:ascii="Calibri" w:hAnsi="Calibri"/>
        </w:rPr>
        <w:t>it is the entity that actually committed the tort</w:t>
      </w:r>
    </w:p>
    <w:p w14:paraId="09E32C4D" w14:textId="09CE5960" w:rsidR="00C93C3C" w:rsidRPr="00BC02C1" w:rsidRDefault="0020683E" w:rsidP="00D8516D">
      <w:pPr>
        <w:pStyle w:val="NoteLevel3"/>
        <w:rPr>
          <w:rFonts w:ascii="Calibri" w:hAnsi="Calibri"/>
        </w:rPr>
      </w:pPr>
      <w:r w:rsidRPr="00BC02C1">
        <w:rPr>
          <w:rFonts w:ascii="Calibri" w:hAnsi="Calibri"/>
          <w:b/>
        </w:rPr>
        <w:t>Identification theory</w:t>
      </w:r>
      <w:r w:rsidRPr="00BC02C1">
        <w:rPr>
          <w:rFonts w:ascii="Calibri" w:hAnsi="Calibri"/>
        </w:rPr>
        <w:t xml:space="preserve"> –</w:t>
      </w:r>
      <w:r w:rsidR="00F37834" w:rsidRPr="00BC02C1">
        <w:rPr>
          <w:rFonts w:ascii="Calibri" w:hAnsi="Calibri"/>
        </w:rPr>
        <w:t xml:space="preserve"> </w:t>
      </w:r>
      <w:r w:rsidR="00A7136F" w:rsidRPr="00BC02C1">
        <w:rPr>
          <w:rFonts w:ascii="Calibri" w:hAnsi="Calibri"/>
        </w:rPr>
        <w:t>corporation</w:t>
      </w:r>
      <w:r w:rsidR="009820D8">
        <w:rPr>
          <w:rFonts w:ascii="Calibri" w:hAnsi="Calibri"/>
        </w:rPr>
        <w:t xml:space="preserve"> liable when person who committed </w:t>
      </w:r>
      <w:r w:rsidRPr="00BC02C1">
        <w:rPr>
          <w:rFonts w:ascii="Calibri" w:hAnsi="Calibri"/>
        </w:rPr>
        <w:t>wrong is corporation’s directing mind</w:t>
      </w:r>
      <w:r w:rsidR="00D8516D">
        <w:rPr>
          <w:rFonts w:ascii="Calibri" w:hAnsi="Calibri"/>
        </w:rPr>
        <w:t xml:space="preserve"> (may have more than one directing mind)</w:t>
      </w:r>
    </w:p>
    <w:p w14:paraId="465D1DE8" w14:textId="31DAD368" w:rsidR="002B5D5F" w:rsidRPr="00BC02C1" w:rsidRDefault="00AF1C98" w:rsidP="002B5D5F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 xml:space="preserve">Corporation has </w:t>
      </w:r>
      <w:r w:rsidRPr="00BC02C1">
        <w:rPr>
          <w:rFonts w:ascii="Calibri" w:hAnsi="Calibri"/>
          <w:i/>
        </w:rPr>
        <w:t>vicarious liability</w:t>
      </w:r>
      <w:r w:rsidR="00E627E5" w:rsidRPr="00BC02C1">
        <w:rPr>
          <w:rFonts w:ascii="Calibri" w:hAnsi="Calibri"/>
        </w:rPr>
        <w:t xml:space="preserve"> when tort</w:t>
      </w:r>
      <w:r w:rsidRPr="00BC02C1">
        <w:rPr>
          <w:rFonts w:ascii="Calibri" w:hAnsi="Calibri"/>
        </w:rPr>
        <w:t xml:space="preserve"> committed by someone who isn’t a directing mind</w:t>
      </w:r>
    </w:p>
    <w:p w14:paraId="4F71CED3" w14:textId="2A93B471" w:rsidR="00061D86" w:rsidRPr="00BC02C1" w:rsidRDefault="00061D86" w:rsidP="00061D86">
      <w:pPr>
        <w:pStyle w:val="NoteLevel1"/>
        <w:rPr>
          <w:rFonts w:ascii="Calibri" w:hAnsi="Calibri"/>
        </w:rPr>
      </w:pPr>
      <w:r w:rsidRPr="00BC02C1">
        <w:rPr>
          <w:rFonts w:ascii="Calibri" w:hAnsi="Calibri"/>
          <w:b/>
        </w:rPr>
        <w:t>Liability in Contract</w:t>
      </w:r>
    </w:p>
    <w:p w14:paraId="5C18481F" w14:textId="208ABF58" w:rsidR="00061D86" w:rsidRPr="00BC02C1" w:rsidRDefault="00194733" w:rsidP="00061D86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>Courts generally don’t use identification theory to assess a corporation’s liability in contract</w:t>
      </w:r>
    </w:p>
    <w:p w14:paraId="2B4210C9" w14:textId="4FC9FC53" w:rsidR="00194733" w:rsidRPr="00BC02C1" w:rsidRDefault="00466827" w:rsidP="00466827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Agency law determines when a corporation is liable on a contract</w:t>
      </w:r>
    </w:p>
    <w:p w14:paraId="12E1CD74" w14:textId="0AC2FED5" w:rsidR="00466827" w:rsidRPr="00BC02C1" w:rsidRDefault="002202F0" w:rsidP="00466827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>Corporation bound by actions of agent only if agent was acting within actual/apparent authority</w:t>
      </w:r>
    </w:p>
    <w:p w14:paraId="43200B3D" w14:textId="0966C94A" w:rsidR="00B768AB" w:rsidRPr="00BC02C1" w:rsidRDefault="00FB0860" w:rsidP="00B768AB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 xml:space="preserve">Limit apparent authority by filing with incorporation documents a </w:t>
      </w:r>
      <w:r w:rsidR="00B768AB" w:rsidRPr="00BC02C1">
        <w:rPr>
          <w:rFonts w:ascii="Calibri" w:hAnsi="Calibri"/>
        </w:rPr>
        <w:t>limitation of agent’s authority (outsiders should have read them because they’re public)</w:t>
      </w:r>
    </w:p>
    <w:p w14:paraId="7708C9EB" w14:textId="18A43AC8" w:rsidR="00BD12F2" w:rsidRPr="00BC02C1" w:rsidRDefault="00481DED" w:rsidP="00B768AB">
      <w:pPr>
        <w:pStyle w:val="NoteLevel3"/>
        <w:rPr>
          <w:rFonts w:ascii="Calibri" w:hAnsi="Calibri"/>
        </w:rPr>
      </w:pPr>
      <w:r w:rsidRPr="00BC02C1">
        <w:rPr>
          <w:rFonts w:ascii="Calibri" w:hAnsi="Calibri"/>
          <w:b/>
        </w:rPr>
        <w:t>D</w:t>
      </w:r>
      <w:r w:rsidR="00BD12F2" w:rsidRPr="00BC02C1">
        <w:rPr>
          <w:rFonts w:ascii="Calibri" w:hAnsi="Calibri"/>
          <w:b/>
        </w:rPr>
        <w:t>octrine of constructive notice</w:t>
      </w:r>
      <w:r w:rsidR="00BD12F2" w:rsidRPr="00BC02C1">
        <w:rPr>
          <w:rFonts w:ascii="Calibri" w:hAnsi="Calibri"/>
        </w:rPr>
        <w:t xml:space="preserve"> </w:t>
      </w:r>
      <w:r w:rsidR="004E3F72" w:rsidRPr="00BC02C1">
        <w:rPr>
          <w:rFonts w:ascii="Calibri" w:hAnsi="Calibri"/>
        </w:rPr>
        <w:t>abolished (o</w:t>
      </w:r>
      <w:r w:rsidR="00D62EB6" w:rsidRPr="00BC02C1">
        <w:rPr>
          <w:rFonts w:ascii="Calibri" w:hAnsi="Calibri"/>
        </w:rPr>
        <w:t>utsi</w:t>
      </w:r>
      <w:r w:rsidR="00C1054B" w:rsidRPr="00BC02C1">
        <w:rPr>
          <w:rFonts w:ascii="Calibri" w:hAnsi="Calibri"/>
        </w:rPr>
        <w:t>d</w:t>
      </w:r>
      <w:r w:rsidR="00FE5FE1" w:rsidRPr="00BC02C1">
        <w:rPr>
          <w:rFonts w:ascii="Calibri" w:hAnsi="Calibri"/>
        </w:rPr>
        <w:t>er can usually</w:t>
      </w:r>
      <w:r w:rsidR="00D62EB6" w:rsidRPr="00BC02C1">
        <w:rPr>
          <w:rFonts w:ascii="Calibri" w:hAnsi="Calibri"/>
        </w:rPr>
        <w:t xml:space="preserve"> rely</w:t>
      </w:r>
      <w:r w:rsidR="00805F25" w:rsidRPr="00BC02C1">
        <w:rPr>
          <w:rFonts w:ascii="Calibri" w:hAnsi="Calibri"/>
        </w:rPr>
        <w:t xml:space="preserve"> on apparent authority</w:t>
      </w:r>
      <w:r w:rsidR="00D62EB6" w:rsidRPr="00BC02C1">
        <w:rPr>
          <w:rFonts w:ascii="Calibri" w:hAnsi="Calibri"/>
        </w:rPr>
        <w:t>)</w:t>
      </w:r>
    </w:p>
    <w:p w14:paraId="6799D516" w14:textId="0033A1A2" w:rsidR="00C1054B" w:rsidRPr="00BC02C1" w:rsidRDefault="00C1054B" w:rsidP="00C1054B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>To avoid</w:t>
      </w:r>
      <w:r w:rsidR="002406C2" w:rsidRPr="00BC02C1">
        <w:rPr>
          <w:rFonts w:ascii="Calibri" w:hAnsi="Calibri"/>
        </w:rPr>
        <w:t xml:space="preserve"> personal liability, person sign</w:t>
      </w:r>
      <w:r w:rsidRPr="00BC02C1">
        <w:rPr>
          <w:rFonts w:ascii="Calibri" w:hAnsi="Calibri"/>
        </w:rPr>
        <w:t xml:space="preserve">ing document on </w:t>
      </w:r>
      <w:r w:rsidR="002406C2" w:rsidRPr="00BC02C1">
        <w:rPr>
          <w:rFonts w:ascii="Calibri" w:hAnsi="Calibri"/>
        </w:rPr>
        <w:t>corporation</w:t>
      </w:r>
      <w:r w:rsidR="000B051F">
        <w:rPr>
          <w:rFonts w:ascii="Calibri" w:hAnsi="Calibri"/>
        </w:rPr>
        <w:t>’s</w:t>
      </w:r>
      <w:r w:rsidR="002406C2" w:rsidRPr="00BC02C1">
        <w:rPr>
          <w:rFonts w:ascii="Calibri" w:hAnsi="Calibri"/>
        </w:rPr>
        <w:t xml:space="preserve"> should en</w:t>
      </w:r>
      <w:r w:rsidRPr="00BC02C1">
        <w:rPr>
          <w:rFonts w:ascii="Calibri" w:hAnsi="Calibri"/>
        </w:rPr>
        <w:t xml:space="preserve">sure </w:t>
      </w:r>
      <w:r w:rsidR="00C27FF0" w:rsidRPr="00BC02C1">
        <w:rPr>
          <w:rFonts w:ascii="Calibri" w:hAnsi="Calibri"/>
        </w:rPr>
        <w:t>a</w:t>
      </w:r>
      <w:r w:rsidRPr="00BC02C1">
        <w:rPr>
          <w:rFonts w:ascii="Calibri" w:hAnsi="Calibri"/>
        </w:rPr>
        <w:t xml:space="preserve"> clause indicating that person is signing on behalf of corporation (not in personal capacity)</w:t>
      </w:r>
    </w:p>
    <w:p w14:paraId="1B4F0870" w14:textId="1D1E478C" w:rsidR="00096E3B" w:rsidRPr="00BC02C1" w:rsidRDefault="00096E3B" w:rsidP="00C1054B">
      <w:pPr>
        <w:pStyle w:val="NoteLevel2"/>
        <w:rPr>
          <w:rFonts w:ascii="Calibri" w:hAnsi="Calibri"/>
        </w:rPr>
      </w:pPr>
      <w:r w:rsidRPr="00BC02C1">
        <w:rPr>
          <w:rFonts w:ascii="Calibri" w:hAnsi="Calibri"/>
          <w:b/>
        </w:rPr>
        <w:t>Pre-incorporation contracts</w:t>
      </w:r>
      <w:r w:rsidRPr="00BC02C1">
        <w:rPr>
          <w:rFonts w:ascii="Calibri" w:hAnsi="Calibri"/>
        </w:rPr>
        <w:t xml:space="preserve"> – contracts entered into by company’s promoters on behalf of corporation before it was created</w:t>
      </w:r>
    </w:p>
    <w:p w14:paraId="5CC960C9" w14:textId="658F9689" w:rsidR="00BB37AD" w:rsidRPr="00BC02C1" w:rsidRDefault="00BB37AD" w:rsidP="00C4556A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Problematic if don’t include who is liable and corporation fails to be created</w:t>
      </w:r>
    </w:p>
    <w:p w14:paraId="2D7261C7" w14:textId="4C8BA5C9" w:rsidR="00E46DA0" w:rsidRPr="00BC02C1" w:rsidRDefault="00E46DA0" w:rsidP="00C35864">
      <w:pPr>
        <w:pStyle w:val="NoteLevel1"/>
        <w:rPr>
          <w:rFonts w:ascii="Calibri" w:hAnsi="Calibri"/>
          <w:b/>
        </w:rPr>
      </w:pPr>
      <w:r w:rsidRPr="00BC02C1">
        <w:rPr>
          <w:rFonts w:ascii="Calibri" w:hAnsi="Calibri"/>
          <w:b/>
        </w:rPr>
        <w:t>Criminal Liability</w:t>
      </w:r>
    </w:p>
    <w:p w14:paraId="5DAB98AA" w14:textId="4DDED58B" w:rsidR="0037790E" w:rsidRPr="00BC02C1" w:rsidRDefault="007B57D5" w:rsidP="00C35864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>Identification</w:t>
      </w:r>
      <w:r w:rsidR="008C0F45" w:rsidRPr="00BC02C1">
        <w:rPr>
          <w:rFonts w:ascii="Calibri" w:hAnsi="Calibri"/>
        </w:rPr>
        <w:t xml:space="preserve"> theory applies (corporation committed crime if acting mind committed crime)</w:t>
      </w:r>
    </w:p>
    <w:p w14:paraId="18824E72" w14:textId="1CFF37E4" w:rsidR="004A65A8" w:rsidRPr="00BC02C1" w:rsidRDefault="004F27F6" w:rsidP="00C35864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Difficult to prove beyond a reasonable doubt that directing mind committed crime</w:t>
      </w:r>
    </w:p>
    <w:p w14:paraId="6C192DCE" w14:textId="51F04B96" w:rsidR="004F27F6" w:rsidRPr="00BC02C1" w:rsidRDefault="00DC6886" w:rsidP="00C35864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 xml:space="preserve">In response to the </w:t>
      </w:r>
      <w:proofErr w:type="spellStart"/>
      <w:r w:rsidRPr="00BC02C1">
        <w:rPr>
          <w:rFonts w:ascii="Calibri" w:hAnsi="Calibri"/>
        </w:rPr>
        <w:t>Westray</w:t>
      </w:r>
      <w:proofErr w:type="spellEnd"/>
      <w:r w:rsidRPr="00BC02C1">
        <w:rPr>
          <w:rFonts w:ascii="Calibri" w:hAnsi="Calibri"/>
        </w:rPr>
        <w:t xml:space="preserve"> case, </w:t>
      </w:r>
      <w:r w:rsidR="0029384F" w:rsidRPr="00BC02C1">
        <w:rPr>
          <w:rFonts w:ascii="Calibri" w:hAnsi="Calibri"/>
        </w:rPr>
        <w:t xml:space="preserve">government </w:t>
      </w:r>
      <w:r w:rsidR="009F0C0F" w:rsidRPr="00BC02C1">
        <w:rPr>
          <w:rFonts w:ascii="Calibri" w:hAnsi="Calibri"/>
        </w:rPr>
        <w:t>expanded range of individuals whose actions can trigger liability of</w:t>
      </w:r>
      <w:r w:rsidR="005975E5" w:rsidRPr="00BC02C1">
        <w:rPr>
          <w:rFonts w:ascii="Calibri" w:hAnsi="Calibri"/>
        </w:rPr>
        <w:t xml:space="preserve"> corporation to senior officers</w:t>
      </w:r>
    </w:p>
    <w:p w14:paraId="1234ACE6" w14:textId="20E590C5" w:rsidR="00812CD5" w:rsidRPr="00BC02C1" w:rsidRDefault="005975E5" w:rsidP="00BC02C1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 xml:space="preserve">Individuals who plan an important role </w:t>
      </w:r>
      <w:r w:rsidR="00B46702" w:rsidRPr="00BC02C1">
        <w:rPr>
          <w:rFonts w:ascii="Calibri" w:hAnsi="Calibri"/>
        </w:rPr>
        <w:t>(based on function not title)</w:t>
      </w:r>
    </w:p>
    <w:p w14:paraId="4ADBDB4F" w14:textId="5FE66212" w:rsidR="00152792" w:rsidRPr="00BC02C1" w:rsidRDefault="00152792" w:rsidP="00C35864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 xml:space="preserve">Address </w:t>
      </w:r>
      <w:r w:rsidR="00CC6C3A" w:rsidRPr="00BC02C1">
        <w:rPr>
          <w:rFonts w:ascii="Calibri" w:hAnsi="Calibri"/>
        </w:rPr>
        <w:t xml:space="preserve">both crimes requiring proof of </w:t>
      </w:r>
      <w:r w:rsidRPr="00BC02C1">
        <w:rPr>
          <w:rFonts w:ascii="Calibri" w:hAnsi="Calibri"/>
        </w:rPr>
        <w:t>intent + crimes requiring proof of negligence</w:t>
      </w:r>
    </w:p>
    <w:p w14:paraId="244D421B" w14:textId="59442FFC" w:rsidR="00CC6C3A" w:rsidRPr="00BC02C1" w:rsidRDefault="00CC6C3A" w:rsidP="00BC02C1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Intent and guilty act of criminal office don’t have to reside in same person</w:t>
      </w:r>
    </w:p>
    <w:p w14:paraId="27F1C07F" w14:textId="3E904A60" w:rsidR="00CC6C3A" w:rsidRPr="00BC02C1" w:rsidRDefault="003A1448" w:rsidP="00A92FA0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Senior officers obligated </w:t>
      </w:r>
      <w:r w:rsidR="00C37454" w:rsidRPr="00BC02C1">
        <w:rPr>
          <w:rFonts w:ascii="Calibri" w:hAnsi="Calibri"/>
        </w:rPr>
        <w:t xml:space="preserve">to act </w:t>
      </w:r>
      <w:r w:rsidR="003B3D06">
        <w:rPr>
          <w:rFonts w:ascii="Calibri" w:hAnsi="Calibri"/>
        </w:rPr>
        <w:t>if</w:t>
      </w:r>
      <w:r w:rsidR="00C37454" w:rsidRPr="00BC02C1">
        <w:rPr>
          <w:rFonts w:ascii="Calibri" w:hAnsi="Calibri"/>
        </w:rPr>
        <w:t xml:space="preserve"> have knowledge that an offence has been/will be committed </w:t>
      </w:r>
    </w:p>
    <w:p w14:paraId="48DADDA0" w14:textId="2F292A11" w:rsidR="00E86D2E" w:rsidRPr="00BC02C1" w:rsidRDefault="00B03553" w:rsidP="00A92FA0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>Org</w:t>
      </w:r>
      <w:r w:rsidR="00CF451B" w:rsidRPr="00BC02C1">
        <w:rPr>
          <w:rFonts w:ascii="Calibri" w:hAnsi="Calibri"/>
        </w:rPr>
        <w:t>anization can be convicted if</w:t>
      </w:r>
      <w:r w:rsidRPr="00BC02C1">
        <w:rPr>
          <w:rFonts w:ascii="Calibri" w:hAnsi="Calibri"/>
        </w:rPr>
        <w:t xml:space="preserve"> </w:t>
      </w:r>
      <w:r w:rsidR="008673E0">
        <w:rPr>
          <w:rFonts w:ascii="Calibri" w:hAnsi="Calibri"/>
        </w:rPr>
        <w:t>cause</w:t>
      </w:r>
      <w:r w:rsidRPr="00BC02C1">
        <w:rPr>
          <w:rFonts w:ascii="Calibri" w:hAnsi="Calibri"/>
        </w:rPr>
        <w:t xml:space="preserve"> inj</w:t>
      </w:r>
      <w:r w:rsidR="00CF451B" w:rsidRPr="00BC02C1">
        <w:rPr>
          <w:rFonts w:ascii="Calibri" w:hAnsi="Calibri"/>
        </w:rPr>
        <w:t>ury/death by unsafe conduct and</w:t>
      </w:r>
      <w:r w:rsidR="00BD72F6" w:rsidRPr="00BC02C1">
        <w:rPr>
          <w:rFonts w:ascii="Calibri" w:hAnsi="Calibri"/>
        </w:rPr>
        <w:t xml:space="preserve"> </w:t>
      </w:r>
      <w:r w:rsidR="00CF451B" w:rsidRPr="00BC02C1">
        <w:rPr>
          <w:rFonts w:ascii="Calibri" w:hAnsi="Calibri"/>
        </w:rPr>
        <w:t xml:space="preserve">senior officer </w:t>
      </w:r>
      <w:r w:rsidR="00B51FD0" w:rsidRPr="00BC02C1">
        <w:rPr>
          <w:rFonts w:ascii="Calibri" w:hAnsi="Calibri"/>
        </w:rPr>
        <w:t>didn’</w:t>
      </w:r>
      <w:r w:rsidR="00CF451B" w:rsidRPr="00BC02C1">
        <w:rPr>
          <w:rFonts w:ascii="Calibri" w:hAnsi="Calibri"/>
        </w:rPr>
        <w:t>t provide</w:t>
      </w:r>
      <w:r w:rsidR="00B51FD0" w:rsidRPr="00BC02C1">
        <w:rPr>
          <w:rFonts w:ascii="Calibri" w:hAnsi="Calibri"/>
        </w:rPr>
        <w:t xml:space="preserve"> reasonable standard of care</w:t>
      </w:r>
    </w:p>
    <w:p w14:paraId="6287CB22" w14:textId="4DFA3710" w:rsidR="0032103B" w:rsidRPr="00BC02C1" w:rsidRDefault="00CF2669" w:rsidP="00A92FA0">
      <w:pPr>
        <w:pStyle w:val="NoteLevel2"/>
        <w:rPr>
          <w:rFonts w:ascii="Calibri" w:hAnsi="Calibri"/>
        </w:rPr>
      </w:pPr>
      <w:r>
        <w:rPr>
          <w:rFonts w:ascii="Calibri" w:hAnsi="Calibri"/>
        </w:rPr>
        <w:t>C</w:t>
      </w:r>
      <w:r w:rsidR="0032103B" w:rsidRPr="00BC02C1">
        <w:rPr>
          <w:rFonts w:ascii="Calibri" w:hAnsi="Calibri"/>
        </w:rPr>
        <w:t xml:space="preserve">ombined actions of </w:t>
      </w:r>
      <w:r>
        <w:rPr>
          <w:rFonts w:ascii="Calibri" w:hAnsi="Calibri"/>
        </w:rPr>
        <w:t>2 people</w:t>
      </w:r>
      <w:r w:rsidR="000C63E6">
        <w:rPr>
          <w:rFonts w:ascii="Calibri" w:hAnsi="Calibri"/>
        </w:rPr>
        <w:t xml:space="preserve"> </w:t>
      </w:r>
      <w:r w:rsidR="000C3848">
        <w:rPr>
          <w:rFonts w:ascii="Calibri" w:hAnsi="Calibri"/>
        </w:rPr>
        <w:t xml:space="preserve">can constitute </w:t>
      </w:r>
      <w:r w:rsidR="0032103B" w:rsidRPr="00BC02C1">
        <w:rPr>
          <w:rFonts w:ascii="Calibri" w:hAnsi="Calibri"/>
        </w:rPr>
        <w:t xml:space="preserve">elements </w:t>
      </w:r>
      <w:r w:rsidR="000C63E6">
        <w:rPr>
          <w:rFonts w:ascii="Calibri" w:hAnsi="Calibri"/>
        </w:rPr>
        <w:t xml:space="preserve">of a crime to hold </w:t>
      </w:r>
      <w:r w:rsidR="0032103B" w:rsidRPr="00BC02C1">
        <w:rPr>
          <w:rFonts w:ascii="Calibri" w:hAnsi="Calibri"/>
        </w:rPr>
        <w:t>corporation responsible</w:t>
      </w:r>
    </w:p>
    <w:p w14:paraId="4CA7D7EB" w14:textId="40566FA6" w:rsidR="00A92FA0" w:rsidRPr="00BC02C1" w:rsidRDefault="00A92FA0" w:rsidP="00A92FA0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 xml:space="preserve">Amendments </w:t>
      </w:r>
      <w:r w:rsidR="00A957C9" w:rsidRPr="00BC02C1">
        <w:rPr>
          <w:rFonts w:ascii="Calibri" w:hAnsi="Calibri"/>
        </w:rPr>
        <w:t xml:space="preserve">provide for stiffer penalties/corporate </w:t>
      </w:r>
      <w:r w:rsidR="000E5633" w:rsidRPr="00BC02C1">
        <w:rPr>
          <w:rFonts w:ascii="Calibri" w:hAnsi="Calibri"/>
        </w:rPr>
        <w:t>probation orders</w:t>
      </w:r>
    </w:p>
    <w:p w14:paraId="2A9C1175" w14:textId="0017CC8E" w:rsidR="000E5633" w:rsidRPr="00BC02C1" w:rsidRDefault="004A5DE7" w:rsidP="000E5633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Court must consider these when setting fines</w:t>
      </w:r>
    </w:p>
    <w:p w14:paraId="2985764A" w14:textId="1C6DE617" w:rsidR="004A5DE7" w:rsidRPr="00BC02C1" w:rsidRDefault="004A5DE7" w:rsidP="004A5DE7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>Moral blameworthiness (economic advantage gained by committing crime)</w:t>
      </w:r>
    </w:p>
    <w:p w14:paraId="3F20C8BD" w14:textId="356DD2E2" w:rsidR="004A5DE7" w:rsidRPr="00BC02C1" w:rsidRDefault="000868CB" w:rsidP="004A5DE7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>Public interest (cost of investigation, need to keep organization in business)</w:t>
      </w:r>
    </w:p>
    <w:p w14:paraId="09EBC83F" w14:textId="2453A384" w:rsidR="000868CB" w:rsidRPr="00BC02C1" w:rsidRDefault="000868CB" w:rsidP="004A5DE7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 xml:space="preserve">Prospects of rehabilitation (steps to prevent </w:t>
      </w:r>
      <w:r w:rsidR="00D6436D" w:rsidRPr="00BC02C1">
        <w:rPr>
          <w:rFonts w:ascii="Calibri" w:hAnsi="Calibri"/>
        </w:rPr>
        <w:t>reoccurrence)</w:t>
      </w:r>
    </w:p>
    <w:p w14:paraId="10F80DA0" w14:textId="4D257780" w:rsidR="00887FDA" w:rsidRPr="00BC02C1" w:rsidRDefault="00887FDA" w:rsidP="00887FDA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 xml:space="preserve">Corporate probation orders may involve </w:t>
      </w:r>
      <w:r w:rsidR="00791A3B" w:rsidRPr="00BC02C1">
        <w:rPr>
          <w:rFonts w:ascii="Calibri" w:hAnsi="Calibri"/>
        </w:rPr>
        <w:t>providing</w:t>
      </w:r>
      <w:r w:rsidR="00115B5E" w:rsidRPr="00BC02C1">
        <w:rPr>
          <w:rFonts w:ascii="Calibri" w:hAnsi="Calibri"/>
        </w:rPr>
        <w:t xml:space="preserve"> </w:t>
      </w:r>
      <w:r w:rsidRPr="00BC02C1">
        <w:rPr>
          <w:rFonts w:ascii="Calibri" w:hAnsi="Calibri"/>
        </w:rPr>
        <w:t xml:space="preserve">restitution to </w:t>
      </w:r>
      <w:r w:rsidR="00B451E4" w:rsidRPr="00BC02C1">
        <w:rPr>
          <w:rFonts w:ascii="Calibri" w:hAnsi="Calibri"/>
        </w:rPr>
        <w:t>victims</w:t>
      </w:r>
      <w:r w:rsidR="00CA01A4" w:rsidRPr="00BC02C1">
        <w:rPr>
          <w:rFonts w:ascii="Calibri" w:hAnsi="Calibri"/>
        </w:rPr>
        <w:t>/publishing offence</w:t>
      </w:r>
    </w:p>
    <w:p w14:paraId="063E61E9" w14:textId="7704419D" w:rsidR="00B81E49" w:rsidRPr="00BC02C1" w:rsidRDefault="003E6096" w:rsidP="00B81E49">
      <w:pPr>
        <w:pStyle w:val="NoteLevel1"/>
        <w:rPr>
          <w:rFonts w:ascii="Calibri" w:hAnsi="Calibri"/>
        </w:rPr>
      </w:pPr>
      <w:r w:rsidRPr="00BC02C1">
        <w:rPr>
          <w:rFonts w:ascii="Calibri" w:hAnsi="Calibri"/>
          <w:b/>
        </w:rPr>
        <w:t xml:space="preserve">Regulatory </w:t>
      </w:r>
      <w:r w:rsidR="00BA684A" w:rsidRPr="00BC02C1">
        <w:rPr>
          <w:rFonts w:ascii="Calibri" w:hAnsi="Calibri"/>
          <w:b/>
        </w:rPr>
        <w:t>o</w:t>
      </w:r>
      <w:r w:rsidRPr="00BC02C1">
        <w:rPr>
          <w:rFonts w:ascii="Calibri" w:hAnsi="Calibri"/>
          <w:b/>
        </w:rPr>
        <w:t>ffences</w:t>
      </w:r>
      <w:r w:rsidR="00BA684A" w:rsidRPr="00BC02C1">
        <w:rPr>
          <w:rFonts w:ascii="Calibri" w:hAnsi="Calibri"/>
        </w:rPr>
        <w:t xml:space="preserve"> – offence contrary to public interest</w:t>
      </w:r>
      <w:r w:rsidR="00C90BBE">
        <w:rPr>
          <w:rFonts w:ascii="Calibri" w:hAnsi="Calibri"/>
        </w:rPr>
        <w:t xml:space="preserve"> (criminal aspect)</w:t>
      </w:r>
    </w:p>
    <w:p w14:paraId="1C7C1977" w14:textId="6BDF5929" w:rsidR="003E6096" w:rsidRPr="00BC02C1" w:rsidRDefault="00654630" w:rsidP="003E6096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 xml:space="preserve">Taxation, human rights, pay equity, employment standards, consumer protection, </w:t>
      </w:r>
      <w:proofErr w:type="spellStart"/>
      <w:r w:rsidRPr="00BC02C1">
        <w:rPr>
          <w:rFonts w:ascii="Calibri" w:hAnsi="Calibri"/>
        </w:rPr>
        <w:t>etc</w:t>
      </w:r>
      <w:proofErr w:type="spellEnd"/>
      <w:r w:rsidRPr="00BC02C1">
        <w:rPr>
          <w:rFonts w:ascii="Calibri" w:hAnsi="Calibri"/>
        </w:rPr>
        <w:t>…</w:t>
      </w:r>
    </w:p>
    <w:p w14:paraId="354A41A4" w14:textId="32FFBF31" w:rsidR="00F82327" w:rsidRPr="00BC02C1" w:rsidRDefault="00854EC6" w:rsidP="003E6096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lastRenderedPageBreak/>
        <w:t>Income Tax Act requires that every person (and corporation</w:t>
      </w:r>
      <w:r w:rsidR="008673E0">
        <w:rPr>
          <w:rFonts w:ascii="Calibri" w:hAnsi="Calibri"/>
        </w:rPr>
        <w:t>s</w:t>
      </w:r>
      <w:r w:rsidRPr="00BC02C1">
        <w:rPr>
          <w:rFonts w:ascii="Calibri" w:hAnsi="Calibri"/>
        </w:rPr>
        <w:t>) paying salary/wages withhold a prescribed amount of income tax</w:t>
      </w:r>
    </w:p>
    <w:p w14:paraId="60D6A99F" w14:textId="2CAB3001" w:rsidR="00854EC6" w:rsidRPr="00BC02C1" w:rsidRDefault="00A92EF6" w:rsidP="00854EC6">
      <w:pPr>
        <w:pStyle w:val="NoteLevel1"/>
        <w:rPr>
          <w:rFonts w:ascii="Calibri" w:hAnsi="Calibri"/>
        </w:rPr>
      </w:pPr>
      <w:r w:rsidRPr="00BC02C1">
        <w:rPr>
          <w:rFonts w:ascii="Calibri" w:hAnsi="Calibri"/>
          <w:b/>
        </w:rPr>
        <w:t>Directors and Officers</w:t>
      </w:r>
    </w:p>
    <w:p w14:paraId="3E6B1256" w14:textId="6F0BC3B8" w:rsidR="00A92EF6" w:rsidRPr="00BC02C1" w:rsidRDefault="008C6D5E" w:rsidP="00A92EF6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 xml:space="preserve">Directors elected by </w:t>
      </w:r>
      <w:r w:rsidR="002D7D15" w:rsidRPr="00BC02C1">
        <w:rPr>
          <w:rFonts w:ascii="Calibri" w:hAnsi="Calibri"/>
        </w:rPr>
        <w:t>shareholders</w:t>
      </w:r>
      <w:r w:rsidRPr="00BC02C1">
        <w:rPr>
          <w:rFonts w:ascii="Calibri" w:hAnsi="Calibri"/>
        </w:rPr>
        <w:t xml:space="preserve"> to manage/supervise management/affairs of corporation</w:t>
      </w:r>
    </w:p>
    <w:p w14:paraId="661D7EFB" w14:textId="43A4B17D" w:rsidR="002D7D15" w:rsidRPr="00BC02C1" w:rsidRDefault="002D7D15" w:rsidP="002D7D15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Declare dividends, call shareholder meetings, adopt bylaws, issue shares</w:t>
      </w:r>
    </w:p>
    <w:p w14:paraId="31605A63" w14:textId="3DBF9444" w:rsidR="002D7D15" w:rsidRPr="00BC02C1" w:rsidRDefault="002D7D15" w:rsidP="001D0B18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>Usually not in position to carry out actual management themselves</w:t>
      </w:r>
      <w:r w:rsidR="000C63E6">
        <w:rPr>
          <w:rFonts w:ascii="Calibri" w:hAnsi="Calibri"/>
        </w:rPr>
        <w:t xml:space="preserve"> (appoint officers to do so)</w:t>
      </w:r>
    </w:p>
    <w:p w14:paraId="1381EC8E" w14:textId="7ABF081C" w:rsidR="00EF59A0" w:rsidRPr="00BC02C1" w:rsidRDefault="00EF59A0" w:rsidP="002D7D15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But still responsible for management of corporation</w:t>
      </w:r>
    </w:p>
    <w:p w14:paraId="37595FDA" w14:textId="12A7CC4C" w:rsidR="00EF59A0" w:rsidRPr="00BC02C1" w:rsidRDefault="005C67D6" w:rsidP="005C67D6">
      <w:pPr>
        <w:pStyle w:val="NoteLevel1"/>
        <w:rPr>
          <w:rFonts w:ascii="Calibri" w:hAnsi="Calibri"/>
        </w:rPr>
      </w:pPr>
      <w:r w:rsidRPr="00BC02C1">
        <w:rPr>
          <w:rFonts w:ascii="Calibri" w:hAnsi="Calibri"/>
          <w:b/>
        </w:rPr>
        <w:t>Duties of Directors and Officers</w:t>
      </w:r>
    </w:p>
    <w:p w14:paraId="4B1C2AEE" w14:textId="436A2F96" w:rsidR="005C67D6" w:rsidRPr="00BC02C1" w:rsidRDefault="005C67D6" w:rsidP="005C67D6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>Fiduciary Duty</w:t>
      </w:r>
    </w:p>
    <w:p w14:paraId="7065E78E" w14:textId="0BE96437" w:rsidR="00763AAB" w:rsidRPr="00BC02C1" w:rsidRDefault="00763AAB" w:rsidP="005C67D6">
      <w:pPr>
        <w:pStyle w:val="NoteLevel3"/>
        <w:rPr>
          <w:rFonts w:ascii="Calibri" w:hAnsi="Calibri"/>
        </w:rPr>
      </w:pPr>
      <w:r w:rsidRPr="00BC02C1">
        <w:rPr>
          <w:rFonts w:ascii="Calibri" w:hAnsi="Calibri"/>
          <w:b/>
        </w:rPr>
        <w:t>Self-dealing contract</w:t>
      </w:r>
      <w:r w:rsidRPr="00BC02C1">
        <w:rPr>
          <w:rFonts w:ascii="Calibri" w:hAnsi="Calibri"/>
        </w:rPr>
        <w:t xml:space="preserve"> – contract in which fiduciary has a conflict of interest</w:t>
      </w:r>
    </w:p>
    <w:p w14:paraId="786D15C7" w14:textId="4E7F1D89" w:rsidR="00763AAB" w:rsidRPr="00BC02C1" w:rsidRDefault="001A19E4" w:rsidP="00763AAB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>Ex. a director buying office furniture from himself</w:t>
      </w:r>
    </w:p>
    <w:p w14:paraId="7D9CF65E" w14:textId="3D999669" w:rsidR="001A19E4" w:rsidRPr="00BC02C1" w:rsidRDefault="00EB103E" w:rsidP="00EB103E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>Enforceable if</w:t>
      </w:r>
    </w:p>
    <w:p w14:paraId="33F79EF3" w14:textId="1AE1BE63" w:rsidR="00EB103E" w:rsidRPr="00BC02C1" w:rsidRDefault="00EB103E" w:rsidP="00EB103E">
      <w:pPr>
        <w:pStyle w:val="NoteLevel5"/>
        <w:rPr>
          <w:rFonts w:ascii="Calibri" w:hAnsi="Calibri"/>
        </w:rPr>
      </w:pPr>
      <w:r w:rsidRPr="00BC02C1">
        <w:rPr>
          <w:rFonts w:ascii="Calibri" w:hAnsi="Calibri"/>
        </w:rPr>
        <w:t>Individual discloses contract to corporation in writing</w:t>
      </w:r>
    </w:p>
    <w:p w14:paraId="11BD0126" w14:textId="221C0638" w:rsidR="00EB103E" w:rsidRPr="00BC02C1" w:rsidRDefault="00EB103E" w:rsidP="00EB103E">
      <w:pPr>
        <w:pStyle w:val="NoteLevel5"/>
        <w:rPr>
          <w:rFonts w:ascii="Calibri" w:hAnsi="Calibri"/>
        </w:rPr>
      </w:pPr>
      <w:r w:rsidRPr="00BC02C1">
        <w:rPr>
          <w:rFonts w:ascii="Calibri" w:hAnsi="Calibri"/>
        </w:rPr>
        <w:t>Individual doesn’t participate in vote of directors approving contract</w:t>
      </w:r>
    </w:p>
    <w:p w14:paraId="263A3550" w14:textId="7FF16C64" w:rsidR="00EB103E" w:rsidRPr="00BC02C1" w:rsidRDefault="00EB103E" w:rsidP="00EB103E">
      <w:pPr>
        <w:pStyle w:val="NoteLevel5"/>
        <w:rPr>
          <w:rFonts w:ascii="Calibri" w:hAnsi="Calibri"/>
        </w:rPr>
      </w:pPr>
      <w:r w:rsidRPr="00BC02C1">
        <w:rPr>
          <w:rFonts w:ascii="Calibri" w:hAnsi="Calibri"/>
        </w:rPr>
        <w:t>Contract is fair and reasonable to the corporation</w:t>
      </w:r>
    </w:p>
    <w:p w14:paraId="0FF9D41A" w14:textId="72ACE37D" w:rsidR="00104945" w:rsidRPr="00BC02C1" w:rsidRDefault="00104945" w:rsidP="00104945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 xml:space="preserve">Failure </w:t>
      </w:r>
      <w:r w:rsidR="00F224CD" w:rsidRPr="00BC02C1">
        <w:rPr>
          <w:rFonts w:ascii="Calibri" w:hAnsi="Calibri"/>
        </w:rPr>
        <w:t>to satisfy these lets contract be cancelled/set aside</w:t>
      </w:r>
    </w:p>
    <w:p w14:paraId="4400EDBA" w14:textId="04AB8037" w:rsidR="00F224CD" w:rsidRPr="00BC02C1" w:rsidRDefault="00F224CD" w:rsidP="00F224CD">
      <w:pPr>
        <w:pStyle w:val="NoteLevel3"/>
        <w:rPr>
          <w:rFonts w:ascii="Calibri" w:hAnsi="Calibri"/>
        </w:rPr>
      </w:pPr>
      <w:r w:rsidRPr="00BC02C1">
        <w:rPr>
          <w:rFonts w:ascii="Calibri" w:hAnsi="Calibri"/>
          <w:b/>
        </w:rPr>
        <w:t>Corporate opportunities</w:t>
      </w:r>
      <w:r w:rsidRPr="00BC02C1">
        <w:rPr>
          <w:rFonts w:ascii="Calibri" w:hAnsi="Calibri"/>
        </w:rPr>
        <w:t xml:space="preserve"> – business opportunities in which corporation has an interest</w:t>
      </w:r>
    </w:p>
    <w:p w14:paraId="0E307D2E" w14:textId="1910A90B" w:rsidR="00F224CD" w:rsidRPr="00BC02C1" w:rsidRDefault="00EC7C62" w:rsidP="00EC7C62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 xml:space="preserve">Opportunities to do business that </w:t>
      </w:r>
      <w:r w:rsidR="00A853BF" w:rsidRPr="00BC02C1">
        <w:rPr>
          <w:rFonts w:ascii="Calibri" w:hAnsi="Calibri"/>
        </w:rPr>
        <w:t>company can pursue or decline</w:t>
      </w:r>
    </w:p>
    <w:p w14:paraId="028DE82D" w14:textId="330D0A83" w:rsidR="00A853BF" w:rsidRPr="00BC02C1" w:rsidRDefault="00422F54" w:rsidP="00EC7C62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 xml:space="preserve">Ex. another company proposes that the two work together to </w:t>
      </w:r>
      <w:r w:rsidR="004D5268" w:rsidRPr="00BC02C1">
        <w:rPr>
          <w:rFonts w:ascii="Calibri" w:hAnsi="Calibri"/>
        </w:rPr>
        <w:t>provide a service</w:t>
      </w:r>
    </w:p>
    <w:p w14:paraId="19AA3DAE" w14:textId="6E55A062" w:rsidR="004D5268" w:rsidRPr="00BC02C1" w:rsidRDefault="00761540" w:rsidP="004D5268">
      <w:pPr>
        <w:pStyle w:val="NoteLevel5"/>
        <w:rPr>
          <w:rFonts w:ascii="Calibri" w:hAnsi="Calibri"/>
        </w:rPr>
      </w:pPr>
      <w:r w:rsidRPr="00BC02C1">
        <w:rPr>
          <w:rFonts w:ascii="Calibri" w:hAnsi="Calibri"/>
        </w:rPr>
        <w:t xml:space="preserve">Directors may be </w:t>
      </w:r>
      <w:r w:rsidR="006D19B8" w:rsidRPr="00BC02C1">
        <w:rPr>
          <w:rFonts w:ascii="Calibri" w:hAnsi="Calibri"/>
        </w:rPr>
        <w:t xml:space="preserve">tempted to </w:t>
      </w:r>
      <w:r w:rsidR="00EE3993" w:rsidRPr="00BC02C1">
        <w:rPr>
          <w:rFonts w:ascii="Calibri" w:hAnsi="Calibri"/>
        </w:rPr>
        <w:t>decline the offer and do it themselves</w:t>
      </w:r>
    </w:p>
    <w:p w14:paraId="740E9421" w14:textId="4090DC1C" w:rsidR="00EE3993" w:rsidRPr="00BC02C1" w:rsidRDefault="00EE3993" w:rsidP="001E41B2">
      <w:pPr>
        <w:pStyle w:val="NoteLevel5"/>
        <w:rPr>
          <w:rFonts w:ascii="Calibri" w:hAnsi="Calibri"/>
        </w:rPr>
      </w:pPr>
      <w:r w:rsidRPr="00BC02C1">
        <w:rPr>
          <w:rFonts w:ascii="Calibri" w:hAnsi="Calibri"/>
        </w:rPr>
        <w:t>If company doesn’t want to pursue opportunity and a director wants to pe</w:t>
      </w:r>
      <w:r w:rsidR="001E41B2" w:rsidRPr="00BC02C1">
        <w:rPr>
          <w:rFonts w:ascii="Calibri" w:hAnsi="Calibri"/>
        </w:rPr>
        <w:t>rsonally pursue it, not a breach of fiduciary duty</w:t>
      </w:r>
    </w:p>
    <w:p w14:paraId="7956AF6B" w14:textId="03937006" w:rsidR="00C545BE" w:rsidRPr="00BC02C1" w:rsidRDefault="00445D8A" w:rsidP="00445D8A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>Duty of Competence</w:t>
      </w:r>
    </w:p>
    <w:p w14:paraId="40F7F589" w14:textId="0D0ADC87" w:rsidR="00445D8A" w:rsidRPr="00BC02C1" w:rsidRDefault="00073C4A" w:rsidP="00445D8A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Must meet general standard of competence</w:t>
      </w:r>
      <w:r w:rsidR="00644416" w:rsidRPr="00BC02C1">
        <w:rPr>
          <w:rFonts w:ascii="Calibri" w:hAnsi="Calibri"/>
        </w:rPr>
        <w:t xml:space="preserve"> (</w:t>
      </w:r>
      <w:r w:rsidR="00203A9E" w:rsidRPr="00BC02C1">
        <w:rPr>
          <w:rFonts w:ascii="Calibri" w:hAnsi="Calibri"/>
        </w:rPr>
        <w:t>objective standard)</w:t>
      </w:r>
    </w:p>
    <w:p w14:paraId="3601B68D" w14:textId="721EC1D9" w:rsidR="00576842" w:rsidRPr="00BC02C1" w:rsidRDefault="00576842" w:rsidP="00073C4A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Present standard contained in corporate legislation requires directors/officers to display care, diligence and skill a reasonably prudent person would exercise in the circumstances</w:t>
      </w:r>
    </w:p>
    <w:p w14:paraId="64467202" w14:textId="2F6E2C2F" w:rsidR="00661F9C" w:rsidRPr="00BC02C1" w:rsidRDefault="00661F9C" w:rsidP="00661F9C">
      <w:pPr>
        <w:pStyle w:val="NoteLevel1"/>
        <w:rPr>
          <w:rFonts w:ascii="Calibri" w:hAnsi="Calibri"/>
        </w:rPr>
      </w:pPr>
      <w:r w:rsidRPr="00BC02C1">
        <w:rPr>
          <w:rFonts w:ascii="Calibri" w:hAnsi="Calibri"/>
          <w:b/>
        </w:rPr>
        <w:t>Liability of Directors and Officers</w:t>
      </w:r>
    </w:p>
    <w:p w14:paraId="7D9099EE" w14:textId="2B7EA115" w:rsidR="00661F9C" w:rsidRPr="00BC02C1" w:rsidRDefault="00F33724" w:rsidP="00661F9C">
      <w:pPr>
        <w:pStyle w:val="NoteLevel2"/>
        <w:rPr>
          <w:rFonts w:ascii="Calibri" w:hAnsi="Calibri"/>
          <w:b/>
        </w:rPr>
      </w:pPr>
      <w:r w:rsidRPr="00BC02C1">
        <w:rPr>
          <w:rFonts w:ascii="Calibri" w:hAnsi="Calibri"/>
          <w:b/>
        </w:rPr>
        <w:t>Liability in Tort</w:t>
      </w:r>
    </w:p>
    <w:p w14:paraId="33F67A99" w14:textId="7458E364" w:rsidR="00F33724" w:rsidRPr="00BC02C1" w:rsidRDefault="00AE1DEE" w:rsidP="00F33724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 xml:space="preserve">If </w:t>
      </w:r>
      <w:r w:rsidR="00750591" w:rsidRPr="00BC02C1">
        <w:rPr>
          <w:rFonts w:ascii="Calibri" w:hAnsi="Calibri"/>
        </w:rPr>
        <w:t xml:space="preserve">directors personally liable for </w:t>
      </w:r>
      <w:r w:rsidR="001E2F5C" w:rsidRPr="00BC02C1">
        <w:rPr>
          <w:rFonts w:ascii="Calibri" w:hAnsi="Calibri"/>
        </w:rPr>
        <w:t>tort</w:t>
      </w:r>
      <w:r w:rsidR="00750591" w:rsidRPr="00BC02C1">
        <w:rPr>
          <w:rFonts w:ascii="Calibri" w:hAnsi="Calibri"/>
        </w:rPr>
        <w:t>s</w:t>
      </w:r>
      <w:r w:rsidR="00DA2369" w:rsidRPr="00BC02C1">
        <w:rPr>
          <w:rFonts w:ascii="Calibri" w:hAnsi="Calibri"/>
        </w:rPr>
        <w:t xml:space="preserve"> they committed </w:t>
      </w:r>
      <w:r w:rsidR="001E2F5C" w:rsidRPr="00BC02C1">
        <w:rPr>
          <w:rFonts w:ascii="Calibri" w:hAnsi="Calibri"/>
        </w:rPr>
        <w:t>a</w:t>
      </w:r>
      <w:r w:rsidR="00093618" w:rsidRPr="00BC02C1">
        <w:rPr>
          <w:rFonts w:ascii="Calibri" w:hAnsi="Calibri"/>
        </w:rPr>
        <w:t>t work,</w:t>
      </w:r>
      <w:r w:rsidR="001E2F5C" w:rsidRPr="00BC02C1">
        <w:rPr>
          <w:rFonts w:ascii="Calibri" w:hAnsi="Calibri"/>
        </w:rPr>
        <w:t xml:space="preserve"> no benefit in incorporation</w:t>
      </w:r>
    </w:p>
    <w:p w14:paraId="22721FCC" w14:textId="405AD218" w:rsidR="001E2F5C" w:rsidRPr="00BC02C1" w:rsidRDefault="006040E8" w:rsidP="00F33724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Some courts rule that directors aren’t personally responsible if they were acting in accordance to their duties and their conduct was justifiable</w:t>
      </w:r>
    </w:p>
    <w:p w14:paraId="335AE047" w14:textId="2545F1A1" w:rsidR="006040E8" w:rsidRPr="00BC02C1" w:rsidRDefault="006040E8" w:rsidP="006040E8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 xml:space="preserve">But Ontario case law almost always </w:t>
      </w:r>
      <w:r w:rsidR="00FE4C4C" w:rsidRPr="00BC02C1">
        <w:rPr>
          <w:rFonts w:ascii="Calibri" w:hAnsi="Calibri"/>
        </w:rPr>
        <w:t>makes directors responsible even if they were</w:t>
      </w:r>
    </w:p>
    <w:p w14:paraId="4BB2CBEC" w14:textId="288AFBEC" w:rsidR="00FE4C4C" w:rsidRPr="00BC02C1" w:rsidRDefault="00FE4C4C" w:rsidP="00FE4C4C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When director’s conduct is extreme, they are found liable for committing a tort</w:t>
      </w:r>
    </w:p>
    <w:p w14:paraId="6880996E" w14:textId="580B54E9" w:rsidR="00FE4C4C" w:rsidRPr="00BC02C1" w:rsidRDefault="00FE4C4C" w:rsidP="00FE4C4C">
      <w:pPr>
        <w:pStyle w:val="NoteLevel2"/>
        <w:rPr>
          <w:rFonts w:ascii="Calibri" w:hAnsi="Calibri"/>
          <w:b/>
        </w:rPr>
      </w:pPr>
      <w:r w:rsidRPr="00BC02C1">
        <w:rPr>
          <w:rFonts w:ascii="Calibri" w:hAnsi="Calibri"/>
          <w:b/>
        </w:rPr>
        <w:t>Liability in Contract</w:t>
      </w:r>
    </w:p>
    <w:p w14:paraId="76EF5E8E" w14:textId="22852506" w:rsidR="00FE4C4C" w:rsidRPr="00BC02C1" w:rsidRDefault="00F813CA" w:rsidP="00FE4C4C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Director doesn’t generally attract liability for corporation’s contract</w:t>
      </w:r>
    </w:p>
    <w:p w14:paraId="14231FBC" w14:textId="75DE82D4" w:rsidR="00F813CA" w:rsidRPr="00BC02C1" w:rsidRDefault="0014729B" w:rsidP="00501441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 xml:space="preserve">Corporation </w:t>
      </w:r>
      <w:r w:rsidR="00501441" w:rsidRPr="00BC02C1">
        <w:rPr>
          <w:rFonts w:ascii="Calibri" w:hAnsi="Calibri"/>
        </w:rPr>
        <w:t>liable to outsider (director is an agent for the corporation)</w:t>
      </w:r>
    </w:p>
    <w:p w14:paraId="744E00DD" w14:textId="148A185B" w:rsidR="00501441" w:rsidRPr="00BC02C1" w:rsidRDefault="00163C18" w:rsidP="00163C18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Director faces personal liability on contract when</w:t>
      </w:r>
    </w:p>
    <w:p w14:paraId="0B6DF62F" w14:textId="5BFAF282" w:rsidR="00163C18" w:rsidRPr="00BC02C1" w:rsidRDefault="00163C18" w:rsidP="00163C18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>Director contracts on his own behalf, as well as on company’s behalf</w:t>
      </w:r>
    </w:p>
    <w:p w14:paraId="18263448" w14:textId="63555717" w:rsidR="00163C18" w:rsidRPr="00BC02C1" w:rsidRDefault="00163C18" w:rsidP="00163C18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lastRenderedPageBreak/>
        <w:t>Director guarantees contractual performance of the company</w:t>
      </w:r>
    </w:p>
    <w:p w14:paraId="4536474F" w14:textId="4E5A729F" w:rsidR="00163C18" w:rsidRPr="00BC02C1" w:rsidRDefault="00163C18" w:rsidP="00163C18">
      <w:pPr>
        <w:pStyle w:val="NoteLevel2"/>
        <w:rPr>
          <w:rFonts w:ascii="Calibri" w:hAnsi="Calibri"/>
          <w:b/>
        </w:rPr>
      </w:pPr>
      <w:r w:rsidRPr="00BC02C1">
        <w:rPr>
          <w:rFonts w:ascii="Calibri" w:hAnsi="Calibri"/>
          <w:b/>
        </w:rPr>
        <w:t>Liability by Statue</w:t>
      </w:r>
    </w:p>
    <w:p w14:paraId="7EEC1E31" w14:textId="3FB677F1" w:rsidR="00163C18" w:rsidRPr="00BC02C1" w:rsidRDefault="006910A9" w:rsidP="00163C18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 xml:space="preserve">Failure to remit income taxes can result in directors </w:t>
      </w:r>
      <w:r w:rsidR="002843DD" w:rsidRPr="00BC02C1">
        <w:rPr>
          <w:rFonts w:ascii="Calibri" w:hAnsi="Calibri"/>
        </w:rPr>
        <w:t xml:space="preserve">(but not officers) </w:t>
      </w:r>
      <w:r w:rsidRPr="00BC02C1">
        <w:rPr>
          <w:rFonts w:ascii="Calibri" w:hAnsi="Calibri"/>
        </w:rPr>
        <w:t xml:space="preserve">being personally liable </w:t>
      </w:r>
      <w:r w:rsidR="001C0ACA" w:rsidRPr="00BC02C1">
        <w:rPr>
          <w:rFonts w:ascii="Calibri" w:hAnsi="Calibri"/>
        </w:rPr>
        <w:t>unless they can demonstrate they acted in a reasonable and diligent manner</w:t>
      </w:r>
    </w:p>
    <w:p w14:paraId="242D6211" w14:textId="5D8AB482" w:rsidR="00AA4F69" w:rsidRPr="00BC02C1" w:rsidRDefault="00AA4F69" w:rsidP="008673E0">
      <w:pPr>
        <w:pStyle w:val="NoteLevel3"/>
        <w:numPr>
          <w:ilvl w:val="0"/>
          <w:numId w:val="0"/>
        </w:numPr>
        <w:ind w:left="1800"/>
        <w:rPr>
          <w:rFonts w:ascii="Calibri" w:hAnsi="Calibri"/>
        </w:rPr>
      </w:pPr>
      <w:r w:rsidRPr="00BC02C1">
        <w:rPr>
          <w:rFonts w:ascii="Calibri" w:hAnsi="Calibri"/>
        </w:rPr>
        <w:t>Directors’ Statutory Liabilities</w:t>
      </w: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3402"/>
        <w:gridCol w:w="3544"/>
        <w:gridCol w:w="3111"/>
      </w:tblGrid>
      <w:tr w:rsidR="000B6B44" w:rsidRPr="00BC02C1" w14:paraId="63F1264C" w14:textId="77777777" w:rsidTr="000B6B44">
        <w:tc>
          <w:tcPr>
            <w:tcW w:w="3402" w:type="dxa"/>
          </w:tcPr>
          <w:p w14:paraId="3458A4A6" w14:textId="10CC9874" w:rsidR="00AA4F69" w:rsidRPr="00BC02C1" w:rsidRDefault="00715F8B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Statutory Breach</w:t>
            </w:r>
          </w:p>
        </w:tc>
        <w:tc>
          <w:tcPr>
            <w:tcW w:w="3544" w:type="dxa"/>
          </w:tcPr>
          <w:p w14:paraId="47B14FF1" w14:textId="14015A35" w:rsidR="00AA4F69" w:rsidRPr="00BC02C1" w:rsidRDefault="00715F8B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Type of Statue</w:t>
            </w:r>
          </w:p>
        </w:tc>
        <w:tc>
          <w:tcPr>
            <w:tcW w:w="3111" w:type="dxa"/>
          </w:tcPr>
          <w:p w14:paraId="7854B002" w14:textId="3A10C090" w:rsidR="00AA4F69" w:rsidRPr="00BC02C1" w:rsidRDefault="002527EC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Nature of Penalty</w:t>
            </w:r>
          </w:p>
        </w:tc>
      </w:tr>
      <w:tr w:rsidR="000B6B44" w:rsidRPr="00BC02C1" w14:paraId="5E190DD8" w14:textId="77777777" w:rsidTr="000B6B44">
        <w:tc>
          <w:tcPr>
            <w:tcW w:w="3402" w:type="dxa"/>
          </w:tcPr>
          <w:p w14:paraId="35572F44" w14:textId="0F5B83AD" w:rsidR="00AA4F69" w:rsidRPr="00BC02C1" w:rsidRDefault="003E7B5E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Failure to pay employee wages</w:t>
            </w:r>
          </w:p>
        </w:tc>
        <w:tc>
          <w:tcPr>
            <w:tcW w:w="3544" w:type="dxa"/>
          </w:tcPr>
          <w:p w14:paraId="6CBD0EA1" w14:textId="44D74290" w:rsidR="00AA4F69" w:rsidRPr="00BC02C1" w:rsidRDefault="003E7B5E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Federal and provincial incorporation statutes</w:t>
            </w:r>
          </w:p>
        </w:tc>
        <w:tc>
          <w:tcPr>
            <w:tcW w:w="3111" w:type="dxa"/>
          </w:tcPr>
          <w:p w14:paraId="2BE728E8" w14:textId="29690FD0" w:rsidR="00AA4F69" w:rsidRPr="00BC02C1" w:rsidRDefault="003E7B5E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Liability for wages</w:t>
            </w:r>
          </w:p>
        </w:tc>
      </w:tr>
      <w:tr w:rsidR="000B6B44" w:rsidRPr="00BC02C1" w14:paraId="69026A74" w14:textId="77777777" w:rsidTr="000B6B44">
        <w:tc>
          <w:tcPr>
            <w:tcW w:w="3402" w:type="dxa"/>
          </w:tcPr>
          <w:p w14:paraId="0234EED7" w14:textId="70A86F83" w:rsidR="00AA4F69" w:rsidRPr="00BC02C1" w:rsidRDefault="00585F5B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Directing/authorizing release of toxic substance</w:t>
            </w:r>
          </w:p>
        </w:tc>
        <w:tc>
          <w:tcPr>
            <w:tcW w:w="3544" w:type="dxa"/>
          </w:tcPr>
          <w:p w14:paraId="43BB59A4" w14:textId="08CAEBCE" w:rsidR="00AA4F69" w:rsidRPr="00BC02C1" w:rsidRDefault="00585F5B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Federal and provincial environmental protection statute</w:t>
            </w:r>
          </w:p>
        </w:tc>
        <w:tc>
          <w:tcPr>
            <w:tcW w:w="3111" w:type="dxa"/>
          </w:tcPr>
          <w:p w14:paraId="056AB084" w14:textId="4A5747DF" w:rsidR="00AA4F69" w:rsidRPr="00BC02C1" w:rsidRDefault="00336550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Fines and/or imprisonment</w:t>
            </w:r>
          </w:p>
        </w:tc>
      </w:tr>
      <w:tr w:rsidR="000B6B44" w:rsidRPr="00BC02C1" w14:paraId="731C55B4" w14:textId="77777777" w:rsidTr="000B6B44">
        <w:tc>
          <w:tcPr>
            <w:tcW w:w="3402" w:type="dxa"/>
          </w:tcPr>
          <w:p w14:paraId="1CBACE51" w14:textId="6F013735" w:rsidR="00AA4F69" w:rsidRPr="00BC02C1" w:rsidRDefault="00336550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Failure to remit required taxes</w:t>
            </w:r>
          </w:p>
        </w:tc>
        <w:tc>
          <w:tcPr>
            <w:tcW w:w="3544" w:type="dxa"/>
          </w:tcPr>
          <w:p w14:paraId="4589BBAA" w14:textId="6DF30190" w:rsidR="00AA4F69" w:rsidRPr="00BC02C1" w:rsidRDefault="00336550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Federal and provincial revenue acts</w:t>
            </w:r>
          </w:p>
        </w:tc>
        <w:tc>
          <w:tcPr>
            <w:tcW w:w="3111" w:type="dxa"/>
          </w:tcPr>
          <w:p w14:paraId="4FF1321D" w14:textId="1E3332EF" w:rsidR="00AA4F69" w:rsidRPr="00BC02C1" w:rsidRDefault="00336550" w:rsidP="00336550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 xml:space="preserve">Liability for outstanding amount </w:t>
            </w:r>
            <w:r w:rsidR="00914FF4" w:rsidRPr="00BC02C1">
              <w:rPr>
                <w:rFonts w:ascii="Calibri" w:hAnsi="Calibri"/>
              </w:rPr>
              <w:t xml:space="preserve">+ </w:t>
            </w:r>
            <w:r w:rsidRPr="00BC02C1">
              <w:rPr>
                <w:rFonts w:ascii="Calibri" w:hAnsi="Calibri"/>
              </w:rPr>
              <w:t>interest/penalties</w:t>
            </w:r>
          </w:p>
        </w:tc>
      </w:tr>
      <w:tr w:rsidR="000B6B44" w:rsidRPr="00BC02C1" w14:paraId="6001E31F" w14:textId="77777777" w:rsidTr="000B6B44">
        <w:tc>
          <w:tcPr>
            <w:tcW w:w="3402" w:type="dxa"/>
          </w:tcPr>
          <w:p w14:paraId="2110CC0F" w14:textId="5E32F784" w:rsidR="00AA4F69" w:rsidRPr="00BC02C1" w:rsidRDefault="005D4308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Failure to maintain health and safety standards</w:t>
            </w:r>
          </w:p>
        </w:tc>
        <w:tc>
          <w:tcPr>
            <w:tcW w:w="3544" w:type="dxa"/>
          </w:tcPr>
          <w:p w14:paraId="1C71240F" w14:textId="0833A97D" w:rsidR="00AA4F69" w:rsidRPr="00BC02C1" w:rsidRDefault="00733CD5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Provincial workplace health and safety legislation</w:t>
            </w:r>
          </w:p>
        </w:tc>
        <w:tc>
          <w:tcPr>
            <w:tcW w:w="3111" w:type="dxa"/>
          </w:tcPr>
          <w:p w14:paraId="3B81074D" w14:textId="40F9C50D" w:rsidR="00AA4F69" w:rsidRPr="00BC02C1" w:rsidRDefault="00733CD5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Fines and/or imprisonment</w:t>
            </w:r>
          </w:p>
        </w:tc>
      </w:tr>
      <w:tr w:rsidR="000B6B44" w:rsidRPr="00BC02C1" w14:paraId="00FAB8F3" w14:textId="77777777" w:rsidTr="000B6B44">
        <w:tc>
          <w:tcPr>
            <w:tcW w:w="3402" w:type="dxa"/>
          </w:tcPr>
          <w:p w14:paraId="43730769" w14:textId="247212AF" w:rsidR="00AA4F69" w:rsidRPr="00BC02C1" w:rsidRDefault="00AA4603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Insider trading</w:t>
            </w:r>
          </w:p>
        </w:tc>
        <w:tc>
          <w:tcPr>
            <w:tcW w:w="3544" w:type="dxa"/>
          </w:tcPr>
          <w:p w14:paraId="2EF0173F" w14:textId="49B51383" w:rsidR="00AA4F69" w:rsidRPr="00BC02C1" w:rsidRDefault="00AA4603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Provinci</w:t>
            </w:r>
            <w:r w:rsidR="006C7C65">
              <w:rPr>
                <w:rFonts w:ascii="Calibri" w:hAnsi="Calibri"/>
              </w:rPr>
              <w:t>al securi</w:t>
            </w:r>
            <w:r w:rsidR="003F3DD8">
              <w:rPr>
                <w:rFonts w:ascii="Calibri" w:hAnsi="Calibri"/>
              </w:rPr>
              <w:t>ties act</w:t>
            </w:r>
            <w:r w:rsidR="006C7C65">
              <w:rPr>
                <w:rFonts w:ascii="Calibri" w:hAnsi="Calibri"/>
              </w:rPr>
              <w:t xml:space="preserve">, federal + </w:t>
            </w:r>
            <w:r w:rsidRPr="00BC02C1">
              <w:rPr>
                <w:rFonts w:ascii="Calibri" w:hAnsi="Calibri"/>
              </w:rPr>
              <w:t>provincial incorporation statutes</w:t>
            </w:r>
          </w:p>
        </w:tc>
        <w:tc>
          <w:tcPr>
            <w:tcW w:w="3111" w:type="dxa"/>
          </w:tcPr>
          <w:p w14:paraId="4BB88608" w14:textId="4389B757" w:rsidR="00AA4F69" w:rsidRPr="00BC02C1" w:rsidRDefault="00EA694C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Fines and/or imprisonment</w:t>
            </w:r>
          </w:p>
        </w:tc>
      </w:tr>
      <w:tr w:rsidR="000B6B44" w:rsidRPr="00BC02C1" w14:paraId="502EA8F6" w14:textId="77777777" w:rsidTr="000B6B44">
        <w:tc>
          <w:tcPr>
            <w:tcW w:w="3402" w:type="dxa"/>
          </w:tcPr>
          <w:p w14:paraId="2D96062A" w14:textId="54DE4B49" w:rsidR="00AA4F69" w:rsidRPr="00BC02C1" w:rsidRDefault="00040685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Anticompetitive behavio</w:t>
            </w:r>
            <w:r w:rsidR="00FC5027" w:rsidRPr="00BC02C1">
              <w:rPr>
                <w:rFonts w:ascii="Calibri" w:hAnsi="Calibri"/>
              </w:rPr>
              <w:t>r</w:t>
            </w:r>
          </w:p>
        </w:tc>
        <w:tc>
          <w:tcPr>
            <w:tcW w:w="3544" w:type="dxa"/>
          </w:tcPr>
          <w:p w14:paraId="6F774276" w14:textId="593860E0" w:rsidR="00AA4F69" w:rsidRPr="00BC02C1" w:rsidRDefault="004817CD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Federal Competition Act</w:t>
            </w:r>
          </w:p>
        </w:tc>
        <w:tc>
          <w:tcPr>
            <w:tcW w:w="3111" w:type="dxa"/>
          </w:tcPr>
          <w:p w14:paraId="4D3D9FF7" w14:textId="62E954BA" w:rsidR="00AA4F69" w:rsidRPr="00BC02C1" w:rsidRDefault="004817CD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Criminal and civil liabilities</w:t>
            </w:r>
          </w:p>
        </w:tc>
      </w:tr>
      <w:tr w:rsidR="000B6B44" w:rsidRPr="00BC02C1" w14:paraId="4A9E5D38" w14:textId="77777777" w:rsidTr="000B6B44">
        <w:tc>
          <w:tcPr>
            <w:tcW w:w="3402" w:type="dxa"/>
          </w:tcPr>
          <w:p w14:paraId="2914C43A" w14:textId="43B02C0A" w:rsidR="00AA4F69" w:rsidRPr="00BC02C1" w:rsidRDefault="00AE3238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Paying a dividend when company is insolvent</w:t>
            </w:r>
          </w:p>
        </w:tc>
        <w:tc>
          <w:tcPr>
            <w:tcW w:w="3544" w:type="dxa"/>
          </w:tcPr>
          <w:p w14:paraId="1CB8BD43" w14:textId="2C5826E9" w:rsidR="00AA4F69" w:rsidRPr="00BC02C1" w:rsidRDefault="00AE3238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Federal and provincial incorporation statutes</w:t>
            </w:r>
          </w:p>
        </w:tc>
        <w:tc>
          <w:tcPr>
            <w:tcW w:w="3111" w:type="dxa"/>
          </w:tcPr>
          <w:p w14:paraId="76418529" w14:textId="09E224CE" w:rsidR="00AA4F69" w:rsidRPr="00BC02C1" w:rsidRDefault="00C86334" w:rsidP="00C86334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Personal repayment</w:t>
            </w:r>
          </w:p>
        </w:tc>
      </w:tr>
      <w:tr w:rsidR="000B6B44" w:rsidRPr="00BC02C1" w14:paraId="5C55A913" w14:textId="77777777" w:rsidTr="000B6B44">
        <w:tc>
          <w:tcPr>
            <w:tcW w:w="3402" w:type="dxa"/>
          </w:tcPr>
          <w:p w14:paraId="41F2BD22" w14:textId="09B89ACD" w:rsidR="00C86334" w:rsidRPr="00BC02C1" w:rsidRDefault="002505CF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 xml:space="preserve">Misrepresentation in </w:t>
            </w:r>
            <w:r w:rsidR="00C86334" w:rsidRPr="00BC02C1">
              <w:rPr>
                <w:rFonts w:ascii="Calibri" w:hAnsi="Calibri"/>
              </w:rPr>
              <w:t>prospectus</w:t>
            </w:r>
          </w:p>
        </w:tc>
        <w:tc>
          <w:tcPr>
            <w:tcW w:w="3544" w:type="dxa"/>
          </w:tcPr>
          <w:p w14:paraId="184E96B3" w14:textId="770C0BE0" w:rsidR="00C86334" w:rsidRPr="00BC02C1" w:rsidRDefault="00C86334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Provincial securities legislation</w:t>
            </w:r>
          </w:p>
        </w:tc>
        <w:tc>
          <w:tcPr>
            <w:tcW w:w="3111" w:type="dxa"/>
          </w:tcPr>
          <w:p w14:paraId="19F80E9F" w14:textId="695CF269" w:rsidR="00C86334" w:rsidRPr="00BC02C1" w:rsidRDefault="00C86334" w:rsidP="00C86334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Damages</w:t>
            </w:r>
          </w:p>
        </w:tc>
      </w:tr>
      <w:tr w:rsidR="000B6B44" w:rsidRPr="00BC02C1" w14:paraId="4BDBF45F" w14:textId="77777777" w:rsidTr="000B6B44">
        <w:tc>
          <w:tcPr>
            <w:tcW w:w="3402" w:type="dxa"/>
          </w:tcPr>
          <w:p w14:paraId="5318F3D8" w14:textId="2DCCA380" w:rsidR="00C86334" w:rsidRPr="00BC02C1" w:rsidRDefault="00C86334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Improperly transporting dangerous goods</w:t>
            </w:r>
          </w:p>
        </w:tc>
        <w:tc>
          <w:tcPr>
            <w:tcW w:w="3544" w:type="dxa"/>
          </w:tcPr>
          <w:p w14:paraId="7F4F8693" w14:textId="1EA93AEC" w:rsidR="00C86334" w:rsidRPr="00BC02C1" w:rsidRDefault="00C86334" w:rsidP="002527EC">
            <w:pPr>
              <w:pStyle w:val="NoteLevel3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Federal and provincial transportation of dangerous goods legislation</w:t>
            </w:r>
          </w:p>
        </w:tc>
        <w:tc>
          <w:tcPr>
            <w:tcW w:w="3111" w:type="dxa"/>
          </w:tcPr>
          <w:p w14:paraId="28EA9ED4" w14:textId="7F201110" w:rsidR="00C86334" w:rsidRPr="00BC02C1" w:rsidRDefault="0015784A" w:rsidP="003F3DD8">
            <w:pPr>
              <w:pStyle w:val="NoteLevel3"/>
              <w:numPr>
                <w:ilvl w:val="0"/>
                <w:numId w:val="0"/>
              </w:numPr>
              <w:ind w:left="1440"/>
              <w:rPr>
                <w:rFonts w:ascii="Calibri" w:hAnsi="Calibri"/>
              </w:rPr>
            </w:pPr>
            <w:r w:rsidRPr="00BC02C1">
              <w:rPr>
                <w:rFonts w:ascii="Calibri" w:hAnsi="Calibri"/>
              </w:rPr>
              <w:t>Fines and/or imprisonment</w:t>
            </w:r>
          </w:p>
        </w:tc>
      </w:tr>
    </w:tbl>
    <w:p w14:paraId="0FBB2FB8" w14:textId="11B7DA38" w:rsidR="00205DE3" w:rsidRPr="00BC02C1" w:rsidRDefault="00205DE3" w:rsidP="00AA4F69">
      <w:pPr>
        <w:pStyle w:val="NoteLevel1"/>
        <w:numPr>
          <w:ilvl w:val="0"/>
          <w:numId w:val="0"/>
        </w:numPr>
        <w:rPr>
          <w:rFonts w:ascii="Calibri" w:hAnsi="Calibri"/>
          <w:b/>
        </w:rPr>
      </w:pPr>
      <w:r w:rsidRPr="00BC02C1">
        <w:rPr>
          <w:rFonts w:ascii="Calibri" w:hAnsi="Calibri"/>
          <w:b/>
        </w:rPr>
        <w:t>Avoiding Liability</w:t>
      </w:r>
    </w:p>
    <w:p w14:paraId="1B226636" w14:textId="7E5F54C5" w:rsidR="00205DE3" w:rsidRPr="00BC02C1" w:rsidRDefault="009F6231" w:rsidP="00205DE3">
      <w:pPr>
        <w:pStyle w:val="NoteLevel2"/>
        <w:rPr>
          <w:rFonts w:ascii="Calibri" w:hAnsi="Calibri"/>
          <w:b/>
        </w:rPr>
      </w:pPr>
      <w:r w:rsidRPr="00BC02C1">
        <w:rPr>
          <w:rFonts w:ascii="Calibri" w:hAnsi="Calibri"/>
          <w:b/>
        </w:rPr>
        <w:t xml:space="preserve"> </w:t>
      </w:r>
      <w:r w:rsidRPr="00BC02C1">
        <w:rPr>
          <w:rFonts w:ascii="Calibri" w:hAnsi="Calibri"/>
        </w:rPr>
        <w:t>Directors may protect themselves by ensuring an indemnification agreement is in place</w:t>
      </w:r>
    </w:p>
    <w:p w14:paraId="2A440B15" w14:textId="5D868827" w:rsidR="009F6231" w:rsidRPr="00BC02C1" w:rsidRDefault="009F6231" w:rsidP="003F3DD8">
      <w:pPr>
        <w:pStyle w:val="NoteLevel2"/>
        <w:rPr>
          <w:rFonts w:ascii="Calibri" w:hAnsi="Calibri"/>
          <w:b/>
        </w:rPr>
      </w:pPr>
      <w:r w:rsidRPr="00BC02C1">
        <w:rPr>
          <w:rFonts w:ascii="Calibri" w:hAnsi="Calibri"/>
          <w:b/>
        </w:rPr>
        <w:t xml:space="preserve">Indemnification </w:t>
      </w:r>
      <w:r w:rsidRPr="00BC02C1">
        <w:rPr>
          <w:rFonts w:ascii="Calibri" w:hAnsi="Calibri"/>
        </w:rPr>
        <w:t>– corporation paying litigation expenses of officers and directors for lawsuits related to corporate affairs</w:t>
      </w:r>
    </w:p>
    <w:p w14:paraId="3F8FCD06" w14:textId="0E506A5A" w:rsidR="002505CF" w:rsidRPr="00BC02C1" w:rsidRDefault="002505CF" w:rsidP="002505CF">
      <w:pPr>
        <w:pStyle w:val="NoteLevel1"/>
        <w:rPr>
          <w:rFonts w:ascii="Calibri" w:hAnsi="Calibri"/>
          <w:b/>
        </w:rPr>
      </w:pPr>
      <w:r w:rsidRPr="00BC02C1">
        <w:rPr>
          <w:rFonts w:ascii="Calibri" w:hAnsi="Calibri"/>
          <w:b/>
        </w:rPr>
        <w:t>Shareholder Liability</w:t>
      </w:r>
    </w:p>
    <w:p w14:paraId="7F76DEDB" w14:textId="0A013894" w:rsidR="002505CF" w:rsidRPr="00BC02C1" w:rsidRDefault="00AC2F9E" w:rsidP="002505CF">
      <w:pPr>
        <w:pStyle w:val="NoteLevel2"/>
        <w:rPr>
          <w:rFonts w:ascii="Calibri" w:hAnsi="Calibri"/>
          <w:b/>
        </w:rPr>
      </w:pPr>
      <w:r w:rsidRPr="00BC02C1">
        <w:rPr>
          <w:rFonts w:ascii="Calibri" w:hAnsi="Calibri"/>
        </w:rPr>
        <w:t>No duty to act in best interests of corporation</w:t>
      </w:r>
    </w:p>
    <w:p w14:paraId="1DB52D4D" w14:textId="74E9E7A7" w:rsidR="00866BA6" w:rsidRPr="00BC02C1" w:rsidRDefault="005264C3" w:rsidP="002505CF">
      <w:pPr>
        <w:pStyle w:val="NoteLevel2"/>
        <w:rPr>
          <w:rFonts w:ascii="Calibri" w:hAnsi="Calibri"/>
          <w:b/>
        </w:rPr>
      </w:pPr>
      <w:r w:rsidRPr="00BC02C1">
        <w:rPr>
          <w:rFonts w:ascii="Calibri" w:hAnsi="Calibri"/>
          <w:b/>
        </w:rPr>
        <w:t>Lifting the corporate veil</w:t>
      </w:r>
      <w:r w:rsidRPr="00BC02C1">
        <w:rPr>
          <w:rFonts w:ascii="Calibri" w:hAnsi="Calibri"/>
        </w:rPr>
        <w:t xml:space="preserve"> –</w:t>
      </w:r>
      <w:r w:rsidR="00730189" w:rsidRPr="00BC02C1">
        <w:rPr>
          <w:rFonts w:ascii="Calibri" w:hAnsi="Calibri"/>
        </w:rPr>
        <w:t xml:space="preserve"> determining</w:t>
      </w:r>
      <w:r w:rsidRPr="00BC02C1">
        <w:rPr>
          <w:rFonts w:ascii="Calibri" w:hAnsi="Calibri"/>
        </w:rPr>
        <w:t xml:space="preserve"> corporation isn’t a separate</w:t>
      </w:r>
      <w:r w:rsidR="00730189" w:rsidRPr="00BC02C1">
        <w:rPr>
          <w:rFonts w:ascii="Calibri" w:hAnsi="Calibri"/>
        </w:rPr>
        <w:t xml:space="preserve"> legal entity from</w:t>
      </w:r>
      <w:r w:rsidRPr="00BC02C1">
        <w:rPr>
          <w:rFonts w:ascii="Calibri" w:hAnsi="Calibri"/>
        </w:rPr>
        <w:t xml:space="preserve"> shareholders</w:t>
      </w:r>
    </w:p>
    <w:p w14:paraId="09D55F09" w14:textId="35D0F8A9" w:rsidR="005264C3" w:rsidRPr="00BC02C1" w:rsidRDefault="006A7235" w:rsidP="005264C3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 xml:space="preserve">Most </w:t>
      </w:r>
      <w:r w:rsidR="00987713">
        <w:rPr>
          <w:rFonts w:ascii="Calibri" w:hAnsi="Calibri"/>
        </w:rPr>
        <w:t xml:space="preserve">common basis for doing </w:t>
      </w:r>
      <w:r w:rsidRPr="00BC02C1">
        <w:rPr>
          <w:rFonts w:ascii="Calibri" w:hAnsi="Calibri"/>
        </w:rPr>
        <w:t>s</w:t>
      </w:r>
      <w:r w:rsidR="00987713">
        <w:rPr>
          <w:rFonts w:ascii="Calibri" w:hAnsi="Calibri"/>
        </w:rPr>
        <w:t>o</w:t>
      </w:r>
      <w:r w:rsidRPr="00BC02C1">
        <w:rPr>
          <w:rFonts w:ascii="Calibri" w:hAnsi="Calibri"/>
        </w:rPr>
        <w:t xml:space="preserve"> </w:t>
      </w:r>
      <w:proofErr w:type="spellStart"/>
      <w:r w:rsidRPr="00BC02C1">
        <w:rPr>
          <w:rFonts w:ascii="Calibri" w:hAnsi="Calibri"/>
        </w:rPr>
        <w:t>is</w:t>
      </w:r>
      <w:proofErr w:type="spellEnd"/>
      <w:r w:rsidRPr="00BC02C1">
        <w:rPr>
          <w:rFonts w:ascii="Calibri" w:hAnsi="Calibri"/>
        </w:rPr>
        <w:t xml:space="preserve"> objectionable conduct amounting to fraud</w:t>
      </w:r>
    </w:p>
    <w:p w14:paraId="1BFB0D2C" w14:textId="652DA05E" w:rsidR="006A7235" w:rsidRPr="00BC02C1" w:rsidRDefault="00F873FB" w:rsidP="006A7235">
      <w:pPr>
        <w:pStyle w:val="NoteLevel1"/>
        <w:rPr>
          <w:rFonts w:ascii="Calibri" w:hAnsi="Calibri"/>
        </w:rPr>
      </w:pPr>
      <w:r w:rsidRPr="00BC02C1">
        <w:rPr>
          <w:rFonts w:ascii="Calibri" w:hAnsi="Calibri"/>
          <w:b/>
        </w:rPr>
        <w:t>Shar</w:t>
      </w:r>
      <w:r w:rsidR="006A7235" w:rsidRPr="00BC02C1">
        <w:rPr>
          <w:rFonts w:ascii="Calibri" w:hAnsi="Calibri"/>
          <w:b/>
        </w:rPr>
        <w:t>eholder Rights</w:t>
      </w:r>
    </w:p>
    <w:p w14:paraId="056A4981" w14:textId="71AE2459" w:rsidR="00F873FB" w:rsidRPr="00BC02C1" w:rsidRDefault="004C1327" w:rsidP="00DC7969">
      <w:pPr>
        <w:pStyle w:val="NoteLevel2"/>
        <w:rPr>
          <w:rFonts w:ascii="Calibri" w:hAnsi="Calibri"/>
          <w:b/>
        </w:rPr>
      </w:pPr>
      <w:r w:rsidRPr="00BC02C1">
        <w:rPr>
          <w:rFonts w:ascii="Calibri" w:hAnsi="Calibri"/>
          <w:b/>
        </w:rPr>
        <w:t>Right to Vote</w:t>
      </w:r>
    </w:p>
    <w:p w14:paraId="3F13B25B" w14:textId="0102C5F3" w:rsidR="004C1327" w:rsidRPr="00BC02C1" w:rsidRDefault="00667F8B" w:rsidP="004C1327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At least one class of voting shares</w:t>
      </w:r>
    </w:p>
    <w:p w14:paraId="387F5CF2" w14:textId="6F943116" w:rsidR="009974AF" w:rsidRPr="00BC02C1" w:rsidRDefault="009974AF" w:rsidP="004C1327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Number of votes a shareholder has depends on number of share they have</w:t>
      </w:r>
    </w:p>
    <w:p w14:paraId="19B8D125" w14:textId="0A1962A3" w:rsidR="00470374" w:rsidRPr="00BC02C1" w:rsidRDefault="00470374" w:rsidP="004C1327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If person has majority of shares, can elect at least a majority of directors (control company)</w:t>
      </w:r>
    </w:p>
    <w:p w14:paraId="1BBA8E7E" w14:textId="2A400C99" w:rsidR="0007342B" w:rsidRPr="00BC02C1" w:rsidRDefault="0007342B" w:rsidP="004C1327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Have right to approve/disapprove of directors’ actions since last meeting</w:t>
      </w:r>
    </w:p>
    <w:p w14:paraId="5013A5CD" w14:textId="21EB74AD" w:rsidR="00A61EA1" w:rsidRPr="00BC02C1" w:rsidRDefault="00A61EA1" w:rsidP="004C1327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Also has right to hold annual shareholder meetings and introduce motions</w:t>
      </w:r>
    </w:p>
    <w:p w14:paraId="78AB59AC" w14:textId="71A267EB" w:rsidR="00C17D05" w:rsidRPr="00BC02C1" w:rsidRDefault="00C17D05" w:rsidP="004C1327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lastRenderedPageBreak/>
        <w:t>Shareholder who can’t attend a meeting can exercise voting power through proxy</w:t>
      </w:r>
    </w:p>
    <w:p w14:paraId="176DFD7D" w14:textId="5034157C" w:rsidR="00C17D05" w:rsidRPr="00BC02C1" w:rsidRDefault="00C17D05" w:rsidP="00C17D05">
      <w:pPr>
        <w:pStyle w:val="NoteLevel4"/>
        <w:rPr>
          <w:rFonts w:ascii="Calibri" w:hAnsi="Calibri"/>
        </w:rPr>
      </w:pPr>
      <w:r w:rsidRPr="00BC02C1">
        <w:rPr>
          <w:rFonts w:ascii="Calibri" w:hAnsi="Calibri"/>
          <w:b/>
        </w:rPr>
        <w:t>Proxy</w:t>
      </w:r>
      <w:r w:rsidRPr="00BC02C1">
        <w:rPr>
          <w:rFonts w:ascii="Calibri" w:hAnsi="Calibri"/>
        </w:rPr>
        <w:t xml:space="preserve"> – person authorized to exercise shareholder’s voting rights</w:t>
      </w:r>
    </w:p>
    <w:p w14:paraId="38383782" w14:textId="09903D6E" w:rsidR="00BF42FD" w:rsidRPr="00BC02C1" w:rsidRDefault="00BF42FD" w:rsidP="00C17D05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>Giving formal permission to someone else to vote shares on their behalf</w:t>
      </w:r>
    </w:p>
    <w:p w14:paraId="3180DCCF" w14:textId="35C262EC" w:rsidR="00836F54" w:rsidRPr="00BC02C1" w:rsidRDefault="00FD1E4D" w:rsidP="00C17D05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>When conflict, which</w:t>
      </w:r>
      <w:r w:rsidR="00A252B7" w:rsidRPr="00BC02C1">
        <w:rPr>
          <w:rFonts w:ascii="Calibri" w:hAnsi="Calibri"/>
        </w:rPr>
        <w:t>ever group does best in soliciting proxies will make the decision</w:t>
      </w:r>
    </w:p>
    <w:p w14:paraId="4FBA271D" w14:textId="38299F82" w:rsidR="004A0FA5" w:rsidRPr="00BC02C1" w:rsidRDefault="002D49AB" w:rsidP="004A0FA5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 xml:space="preserve">Preferred shareholders get to vote in certain matters (ex. </w:t>
      </w:r>
      <w:r w:rsidR="005602D1" w:rsidRPr="00BC02C1">
        <w:rPr>
          <w:rFonts w:ascii="Calibri" w:hAnsi="Calibri"/>
        </w:rPr>
        <w:t xml:space="preserve">on a </w:t>
      </w:r>
      <w:r w:rsidRPr="00BC02C1">
        <w:rPr>
          <w:rFonts w:ascii="Calibri" w:hAnsi="Calibri"/>
        </w:rPr>
        <w:t>fundamental change)</w:t>
      </w:r>
    </w:p>
    <w:p w14:paraId="2FD90257" w14:textId="0F6A833B" w:rsidR="005602D1" w:rsidRPr="00BC02C1" w:rsidRDefault="005602D1" w:rsidP="005602D1">
      <w:pPr>
        <w:pStyle w:val="NoteLevel2"/>
        <w:rPr>
          <w:rFonts w:ascii="Calibri" w:hAnsi="Calibri"/>
          <w:b/>
        </w:rPr>
      </w:pPr>
      <w:r w:rsidRPr="00BC02C1">
        <w:rPr>
          <w:rFonts w:ascii="Calibri" w:hAnsi="Calibri"/>
          <w:b/>
        </w:rPr>
        <w:t>Right to Information</w:t>
      </w:r>
    </w:p>
    <w:p w14:paraId="36CEFC96" w14:textId="58108C8B" w:rsidR="009B2D89" w:rsidRPr="00BC02C1" w:rsidRDefault="009B2D89" w:rsidP="005602D1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Inspect annual financial statement</w:t>
      </w:r>
      <w:r w:rsidR="00B00300">
        <w:rPr>
          <w:rFonts w:ascii="Calibri" w:hAnsi="Calibri"/>
        </w:rPr>
        <w:t xml:space="preserve"> and records (ex. incorporation documents)</w:t>
      </w:r>
    </w:p>
    <w:p w14:paraId="319D1135" w14:textId="0DECA145" w:rsidR="009B2D89" w:rsidRPr="00BC02C1" w:rsidRDefault="009B2D89" w:rsidP="00B00300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Apply to have court appoint inspector to look into affairs of corporation</w:t>
      </w:r>
    </w:p>
    <w:p w14:paraId="404E59EE" w14:textId="1BE2DD0B" w:rsidR="009B2D89" w:rsidRPr="00BC02C1" w:rsidRDefault="009B2D89" w:rsidP="005602D1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Know ether directors have been purchasing shares of the corporation</w:t>
      </w:r>
    </w:p>
    <w:p w14:paraId="4184BA10" w14:textId="581B5360" w:rsidR="009B2D89" w:rsidRPr="00BC02C1" w:rsidRDefault="009B2D89" w:rsidP="009B2D89">
      <w:pPr>
        <w:pStyle w:val="NoteLevel2"/>
        <w:rPr>
          <w:rFonts w:ascii="Calibri" w:hAnsi="Calibri"/>
        </w:rPr>
      </w:pPr>
      <w:r w:rsidRPr="00BC02C1">
        <w:rPr>
          <w:rFonts w:ascii="Calibri" w:hAnsi="Calibri"/>
          <w:b/>
        </w:rPr>
        <w:t>Financial Rights</w:t>
      </w:r>
    </w:p>
    <w:p w14:paraId="6946B1AE" w14:textId="3C51A66B" w:rsidR="009B2D89" w:rsidRPr="00BC02C1" w:rsidRDefault="00884365" w:rsidP="009B2D89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Right to receive dividends declared by corporation</w:t>
      </w:r>
    </w:p>
    <w:p w14:paraId="1DE71774" w14:textId="04831D1F" w:rsidR="00445BB3" w:rsidRPr="00BC02C1" w:rsidRDefault="00445BB3" w:rsidP="009B2D89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Right to share in assets of corporation on dissolution after creditors are paid</w:t>
      </w:r>
    </w:p>
    <w:p w14:paraId="41F65BF6" w14:textId="54513133" w:rsidR="009D5360" w:rsidRPr="00BC02C1" w:rsidRDefault="009D5360" w:rsidP="009B2D89">
      <w:pPr>
        <w:pStyle w:val="NoteLevel3"/>
        <w:rPr>
          <w:rFonts w:ascii="Calibri" w:hAnsi="Calibri"/>
        </w:rPr>
      </w:pPr>
      <w:r w:rsidRPr="00BC02C1">
        <w:rPr>
          <w:rFonts w:ascii="Calibri" w:hAnsi="Calibri"/>
          <w:b/>
        </w:rPr>
        <w:t>Pre-emptive rights</w:t>
      </w:r>
      <w:r w:rsidRPr="00BC02C1">
        <w:rPr>
          <w:rFonts w:ascii="Calibri" w:hAnsi="Calibri"/>
        </w:rPr>
        <w:t xml:space="preserve"> – shareholder’s right to maintain proportionate share of ownership by purchasing proportionate share of any new stock issue</w:t>
      </w:r>
    </w:p>
    <w:p w14:paraId="7546F6EB" w14:textId="269BFEEE" w:rsidR="00E43D4D" w:rsidRPr="00BC02C1" w:rsidRDefault="00E43D4D" w:rsidP="006A7235">
      <w:pPr>
        <w:pStyle w:val="NoteLevel2"/>
        <w:rPr>
          <w:rFonts w:ascii="Calibri" w:hAnsi="Calibri"/>
        </w:rPr>
      </w:pPr>
      <w:r w:rsidRPr="00BC02C1">
        <w:rPr>
          <w:rFonts w:ascii="Calibri" w:hAnsi="Calibri"/>
          <w:b/>
        </w:rPr>
        <w:t>Preferred share</w:t>
      </w:r>
      <w:r w:rsidRPr="00BC02C1">
        <w:rPr>
          <w:rFonts w:ascii="Calibri" w:hAnsi="Calibri"/>
        </w:rPr>
        <w:t xml:space="preserve"> –</w:t>
      </w:r>
      <w:r w:rsidR="00460CBB" w:rsidRPr="00BC02C1">
        <w:rPr>
          <w:rFonts w:ascii="Calibri" w:hAnsi="Calibri"/>
        </w:rPr>
        <w:t xml:space="preserve"> share with</w:t>
      </w:r>
      <w:r w:rsidRPr="00BC02C1">
        <w:rPr>
          <w:rFonts w:ascii="Calibri" w:hAnsi="Calibri"/>
        </w:rPr>
        <w:t xml:space="preserve"> preference in distribution of dividends and proceeds on dissolution</w:t>
      </w:r>
    </w:p>
    <w:p w14:paraId="5FBBE4F1" w14:textId="29B1B897" w:rsidR="00E43D4D" w:rsidRPr="00BC02C1" w:rsidRDefault="00E43D4D" w:rsidP="006A7235">
      <w:pPr>
        <w:pStyle w:val="NoteLevel2"/>
        <w:rPr>
          <w:rFonts w:ascii="Calibri" w:hAnsi="Calibri"/>
        </w:rPr>
      </w:pPr>
      <w:r w:rsidRPr="00BC02C1">
        <w:rPr>
          <w:rFonts w:ascii="Calibri" w:hAnsi="Calibri"/>
          <w:b/>
        </w:rPr>
        <w:t>Common shares</w:t>
      </w:r>
      <w:r w:rsidR="00816579">
        <w:rPr>
          <w:rFonts w:ascii="Calibri" w:hAnsi="Calibri"/>
        </w:rPr>
        <w:t xml:space="preserve"> – share with</w:t>
      </w:r>
      <w:r w:rsidRPr="00BC02C1">
        <w:rPr>
          <w:rFonts w:ascii="Calibri" w:hAnsi="Calibri"/>
        </w:rPr>
        <w:t xml:space="preserve"> right to vote, share in dividends and share in proceeds on dissolution</w:t>
      </w:r>
    </w:p>
    <w:p w14:paraId="408C3941" w14:textId="242D26A2" w:rsidR="00DD3AAD" w:rsidRPr="00BC02C1" w:rsidRDefault="00F23ED9" w:rsidP="009974AF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>Non-</w:t>
      </w:r>
      <w:r w:rsidR="006A2405" w:rsidRPr="00BC02C1">
        <w:rPr>
          <w:rFonts w:ascii="Calibri" w:hAnsi="Calibri"/>
        </w:rPr>
        <w:t>voting shares not</w:t>
      </w:r>
      <w:r w:rsidRPr="00BC02C1">
        <w:rPr>
          <w:rFonts w:ascii="Calibri" w:hAnsi="Calibri"/>
        </w:rPr>
        <w:t xml:space="preserve"> always called “preferred”</w:t>
      </w:r>
      <w:r w:rsidR="00DD3AAD" w:rsidRPr="00BC02C1">
        <w:rPr>
          <w:rFonts w:ascii="Calibri" w:hAnsi="Calibri"/>
        </w:rPr>
        <w:t xml:space="preserve"> and voting shares not</w:t>
      </w:r>
      <w:r w:rsidRPr="00BC02C1">
        <w:rPr>
          <w:rFonts w:ascii="Calibri" w:hAnsi="Calibri"/>
        </w:rPr>
        <w:t xml:space="preserve"> always called “common”</w:t>
      </w:r>
    </w:p>
    <w:p w14:paraId="5A432858" w14:textId="27EE0EB4" w:rsidR="0032001E" w:rsidRPr="00BC02C1" w:rsidRDefault="000344A7" w:rsidP="00C5291A">
      <w:pPr>
        <w:pStyle w:val="NoteLevel1"/>
        <w:rPr>
          <w:rFonts w:ascii="Calibri" w:hAnsi="Calibri"/>
        </w:rPr>
      </w:pPr>
      <w:r w:rsidRPr="00BC02C1">
        <w:rPr>
          <w:rFonts w:ascii="Calibri" w:hAnsi="Calibri"/>
          <w:b/>
        </w:rPr>
        <w:t>Shar</w:t>
      </w:r>
      <w:r w:rsidR="0032001E" w:rsidRPr="00BC02C1">
        <w:rPr>
          <w:rFonts w:ascii="Calibri" w:hAnsi="Calibri"/>
          <w:b/>
        </w:rPr>
        <w:t>eholder Remedies</w:t>
      </w:r>
      <w:r w:rsidR="00C5291A" w:rsidRPr="00BC02C1">
        <w:rPr>
          <w:rFonts w:ascii="Calibri" w:hAnsi="Calibri"/>
          <w:b/>
        </w:rPr>
        <w:t xml:space="preserve"> (Selling the Shares)</w:t>
      </w:r>
    </w:p>
    <w:p w14:paraId="6F6A28CE" w14:textId="27494207" w:rsidR="000344A7" w:rsidRPr="00BC02C1" w:rsidRDefault="00D04725" w:rsidP="00BC6BB6">
      <w:pPr>
        <w:pStyle w:val="NoteLevel2"/>
        <w:numPr>
          <w:ilvl w:val="0"/>
          <w:numId w:val="0"/>
        </w:numPr>
        <w:rPr>
          <w:rFonts w:ascii="Calibri" w:hAnsi="Calibri"/>
        </w:rPr>
      </w:pPr>
      <w:r w:rsidRPr="00BC02C1">
        <w:rPr>
          <w:rFonts w:ascii="Calibri" w:hAnsi="Calibri"/>
        </w:rPr>
        <w:t>Easy to sell if public corporation</w:t>
      </w:r>
    </w:p>
    <w:p w14:paraId="772A27E4" w14:textId="501023B5" w:rsidR="00D04725" w:rsidRPr="00BC02C1" w:rsidRDefault="00D04725" w:rsidP="00BC6BB6">
      <w:pPr>
        <w:pStyle w:val="NoteLevel1"/>
        <w:rPr>
          <w:rFonts w:ascii="Calibri" w:hAnsi="Calibri"/>
        </w:rPr>
      </w:pPr>
      <w:r w:rsidRPr="00BC02C1">
        <w:rPr>
          <w:rFonts w:ascii="Calibri" w:hAnsi="Calibri"/>
        </w:rPr>
        <w:t>If private corporation, restrictions on transference of shares</w:t>
      </w:r>
    </w:p>
    <w:p w14:paraId="27BC2E29" w14:textId="3448CA61" w:rsidR="00267BA3" w:rsidRPr="00BC02C1" w:rsidRDefault="00E30125" w:rsidP="00BC6BB6">
      <w:pPr>
        <w:pStyle w:val="NoteLevel2"/>
        <w:rPr>
          <w:rFonts w:ascii="Calibri" w:hAnsi="Calibri"/>
        </w:rPr>
      </w:pPr>
      <w:r w:rsidRPr="00BC02C1">
        <w:rPr>
          <w:rFonts w:ascii="Calibri" w:hAnsi="Calibri"/>
          <w:b/>
        </w:rPr>
        <w:t>Dissent and appraisal right</w:t>
      </w:r>
      <w:r w:rsidRPr="00BC02C1">
        <w:rPr>
          <w:rFonts w:ascii="Calibri" w:hAnsi="Calibri"/>
        </w:rPr>
        <w:t xml:space="preserve"> – right of shareholders who dissent from certain fundamental changes to corporation to have their shares purchased by corporation at a fair price</w:t>
      </w:r>
    </w:p>
    <w:p w14:paraId="64F8C689" w14:textId="0A986670" w:rsidR="00CF4422" w:rsidRPr="00BC02C1" w:rsidRDefault="003E6D43" w:rsidP="00BC6BB6">
      <w:pPr>
        <w:pStyle w:val="NoteLevel2"/>
        <w:rPr>
          <w:rFonts w:ascii="Calibri" w:hAnsi="Calibri"/>
        </w:rPr>
      </w:pPr>
      <w:r w:rsidRPr="00BC02C1">
        <w:rPr>
          <w:rFonts w:ascii="Calibri" w:hAnsi="Calibri"/>
          <w:b/>
        </w:rPr>
        <w:t>Derivative action</w:t>
      </w:r>
      <w:r w:rsidR="00193C40">
        <w:rPr>
          <w:rFonts w:ascii="Calibri" w:hAnsi="Calibri"/>
        </w:rPr>
        <w:t xml:space="preserve"> – suit by shareholder on</w:t>
      </w:r>
      <w:r w:rsidR="00953170">
        <w:rPr>
          <w:rFonts w:ascii="Calibri" w:hAnsi="Calibri"/>
        </w:rPr>
        <w:t xml:space="preserve"> </w:t>
      </w:r>
      <w:r w:rsidRPr="00BC02C1">
        <w:rPr>
          <w:rFonts w:ascii="Calibri" w:hAnsi="Calibri"/>
        </w:rPr>
        <w:t xml:space="preserve">behalf </w:t>
      </w:r>
      <w:r w:rsidR="00193C40">
        <w:rPr>
          <w:rFonts w:ascii="Calibri" w:hAnsi="Calibri"/>
        </w:rPr>
        <w:t xml:space="preserve">of corporation </w:t>
      </w:r>
      <w:r w:rsidRPr="00BC02C1">
        <w:rPr>
          <w:rFonts w:ascii="Calibri" w:hAnsi="Calibri"/>
        </w:rPr>
        <w:t>to enforce cause of action</w:t>
      </w:r>
    </w:p>
    <w:p w14:paraId="18520991" w14:textId="1E45B879" w:rsidR="00DA437F" w:rsidRPr="00BC02C1" w:rsidRDefault="00DA437F" w:rsidP="00BC6BB6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Ex. when directors are robbing the corporation</w:t>
      </w:r>
    </w:p>
    <w:p w14:paraId="3C237DBD" w14:textId="42529B75" w:rsidR="00B60B68" w:rsidRPr="00BC02C1" w:rsidRDefault="00B60B68" w:rsidP="00BC6BB6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Establish that direct</w:t>
      </w:r>
      <w:r w:rsidR="009C574A">
        <w:rPr>
          <w:rFonts w:ascii="Calibri" w:hAnsi="Calibri"/>
        </w:rPr>
        <w:t>ors won’t bring an action, person i</w:t>
      </w:r>
      <w:r w:rsidRPr="00BC02C1">
        <w:rPr>
          <w:rFonts w:ascii="Calibri" w:hAnsi="Calibri"/>
        </w:rPr>
        <w:t xml:space="preserve">s acting </w:t>
      </w:r>
      <w:r w:rsidR="002C20C4">
        <w:rPr>
          <w:rFonts w:ascii="Calibri" w:hAnsi="Calibri"/>
        </w:rPr>
        <w:t xml:space="preserve">in good faith, and </w:t>
      </w:r>
      <w:r w:rsidRPr="00BC02C1">
        <w:rPr>
          <w:rFonts w:ascii="Calibri" w:hAnsi="Calibri"/>
        </w:rPr>
        <w:t xml:space="preserve">action is in interests of corporation </w:t>
      </w:r>
    </w:p>
    <w:p w14:paraId="53520277" w14:textId="14B2B81B" w:rsidR="00CE594B" w:rsidRPr="00BC02C1" w:rsidRDefault="00A67F2E" w:rsidP="00BC6BB6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Court can m</w:t>
      </w:r>
      <w:r w:rsidR="00CE594B" w:rsidRPr="00BC02C1">
        <w:rPr>
          <w:rFonts w:ascii="Calibri" w:hAnsi="Calibri"/>
        </w:rPr>
        <w:t>ake any order it sees fit</w:t>
      </w:r>
    </w:p>
    <w:p w14:paraId="0968ACA0" w14:textId="02BE1756" w:rsidR="00CE594B" w:rsidRPr="00BC02C1" w:rsidRDefault="00CE594B" w:rsidP="00BC6BB6">
      <w:pPr>
        <w:pStyle w:val="NoteLevel2"/>
        <w:rPr>
          <w:rFonts w:ascii="Calibri" w:hAnsi="Calibri"/>
        </w:rPr>
      </w:pPr>
      <w:r w:rsidRPr="00BC02C1">
        <w:rPr>
          <w:rFonts w:ascii="Calibri" w:hAnsi="Calibri"/>
          <w:b/>
        </w:rPr>
        <w:t>Oppressive remedy</w:t>
      </w:r>
      <w:r w:rsidR="002466C4">
        <w:rPr>
          <w:rFonts w:ascii="Calibri" w:hAnsi="Calibri"/>
        </w:rPr>
        <w:t xml:space="preserve"> – </w:t>
      </w:r>
      <w:r w:rsidR="006D736C" w:rsidRPr="00BC02C1">
        <w:rPr>
          <w:rFonts w:ascii="Calibri" w:hAnsi="Calibri"/>
        </w:rPr>
        <w:t>r</w:t>
      </w:r>
      <w:r w:rsidR="001B100E">
        <w:rPr>
          <w:rFonts w:ascii="Calibri" w:hAnsi="Calibri"/>
        </w:rPr>
        <w:t xml:space="preserve">emedy </w:t>
      </w:r>
      <w:r w:rsidR="004203D9">
        <w:rPr>
          <w:rFonts w:ascii="Calibri" w:hAnsi="Calibri"/>
        </w:rPr>
        <w:t>for</w:t>
      </w:r>
      <w:r w:rsidR="001B100E">
        <w:rPr>
          <w:rFonts w:ascii="Calibri" w:hAnsi="Calibri"/>
        </w:rPr>
        <w:t xml:space="preserve"> shareholders/</w:t>
      </w:r>
      <w:r w:rsidR="006D736C" w:rsidRPr="00BC02C1">
        <w:rPr>
          <w:rFonts w:ascii="Calibri" w:hAnsi="Calibri"/>
        </w:rPr>
        <w:t>other stakeholders to protect corporate interests</w:t>
      </w:r>
    </w:p>
    <w:p w14:paraId="33399205" w14:textId="38EED3DF" w:rsidR="0014136F" w:rsidRPr="00BC02C1" w:rsidRDefault="0014136F" w:rsidP="00BC6BB6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Lack of valid corporate purpose for transaction</w:t>
      </w:r>
    </w:p>
    <w:p w14:paraId="685250B3" w14:textId="749A12F4" w:rsidR="0014136F" w:rsidRPr="00BC02C1" w:rsidRDefault="0014136F" w:rsidP="00BC6BB6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Lack of good faith on part of directors</w:t>
      </w:r>
    </w:p>
    <w:p w14:paraId="76DC1838" w14:textId="46F2E629" w:rsidR="0014136F" w:rsidRPr="00BC02C1" w:rsidRDefault="0014136F" w:rsidP="00BC6BB6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Discrimination between shareholders</w:t>
      </w:r>
    </w:p>
    <w:p w14:paraId="6C48FBDB" w14:textId="7F2AE986" w:rsidR="0014136F" w:rsidRPr="00BC02C1" w:rsidRDefault="0014136F" w:rsidP="00BC6BB6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Lack of adequate disclosure of material information</w:t>
      </w:r>
    </w:p>
    <w:p w14:paraId="62E17AA5" w14:textId="32BAA07C" w:rsidR="0014136F" w:rsidRPr="00BC02C1" w:rsidRDefault="0014136F" w:rsidP="00BC6BB6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Conflict of interest between corporation and directors</w:t>
      </w:r>
    </w:p>
    <w:p w14:paraId="5D376F6D" w14:textId="4F0C36B8" w:rsidR="0014136F" w:rsidRPr="00BC02C1" w:rsidRDefault="0014136F" w:rsidP="00BC6BB6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Unlike derivative action (brought on behalf of corporation), oppressive remedy is a personal action</w:t>
      </w:r>
      <w:r w:rsidR="00C5291A" w:rsidRPr="00BC02C1">
        <w:rPr>
          <w:rFonts w:ascii="Calibri" w:hAnsi="Calibri"/>
        </w:rPr>
        <w:t xml:space="preserve"> (brought on by shar</w:t>
      </w:r>
      <w:r w:rsidR="000F1BE6" w:rsidRPr="00BC02C1">
        <w:rPr>
          <w:rFonts w:ascii="Calibri" w:hAnsi="Calibri"/>
        </w:rPr>
        <w:t>eholders/stakeholders)</w:t>
      </w:r>
    </w:p>
    <w:p w14:paraId="74F29523" w14:textId="55FD9D7E" w:rsidR="000F1BE6" w:rsidRPr="00BC02C1" w:rsidRDefault="00682CBA" w:rsidP="003C4791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lastRenderedPageBreak/>
        <w:t>To avoid litigation</w:t>
      </w:r>
      <w:r w:rsidR="00663CF6" w:rsidRPr="00BC02C1">
        <w:rPr>
          <w:rFonts w:ascii="Calibri" w:hAnsi="Calibri"/>
        </w:rPr>
        <w:t xml:space="preserve">, shareholders </w:t>
      </w:r>
      <w:r w:rsidR="003C4791">
        <w:rPr>
          <w:rFonts w:ascii="Calibri" w:hAnsi="Calibri"/>
        </w:rPr>
        <w:t>can</w:t>
      </w:r>
      <w:r w:rsidR="00663CF6" w:rsidRPr="00BC02C1">
        <w:rPr>
          <w:rFonts w:ascii="Calibri" w:hAnsi="Calibri"/>
        </w:rPr>
        <w:t xml:space="preserve"> enter into agreement </w:t>
      </w:r>
      <w:r w:rsidR="00137F62">
        <w:rPr>
          <w:rFonts w:ascii="Calibri" w:hAnsi="Calibri"/>
        </w:rPr>
        <w:t xml:space="preserve">initially </w:t>
      </w:r>
      <w:r w:rsidR="00663CF6" w:rsidRPr="00BC02C1">
        <w:rPr>
          <w:rFonts w:ascii="Calibri" w:hAnsi="Calibri"/>
        </w:rPr>
        <w:t>to deal with potential conflicts</w:t>
      </w:r>
    </w:p>
    <w:p w14:paraId="609B470A" w14:textId="10118816" w:rsidR="00663CF6" w:rsidRPr="00BC02C1" w:rsidRDefault="004D4DCB" w:rsidP="003C4791">
      <w:pPr>
        <w:pStyle w:val="NoteLevel3"/>
        <w:rPr>
          <w:rFonts w:ascii="Calibri" w:hAnsi="Calibri"/>
        </w:rPr>
      </w:pPr>
      <w:r w:rsidRPr="00BC02C1">
        <w:rPr>
          <w:rFonts w:ascii="Calibri" w:hAnsi="Calibri"/>
          <w:b/>
        </w:rPr>
        <w:t>Shareholders’ agreement</w:t>
      </w:r>
      <w:r w:rsidRPr="00BC02C1">
        <w:rPr>
          <w:rFonts w:ascii="Calibri" w:hAnsi="Calibri"/>
        </w:rPr>
        <w:t xml:space="preserve"> – agreement defining relationship among people </w:t>
      </w:r>
      <w:r w:rsidR="00932BF3">
        <w:rPr>
          <w:rFonts w:ascii="Calibri" w:hAnsi="Calibri"/>
        </w:rPr>
        <w:t>with</w:t>
      </w:r>
      <w:r w:rsidRPr="00BC02C1">
        <w:rPr>
          <w:rFonts w:ascii="Calibri" w:hAnsi="Calibri"/>
        </w:rPr>
        <w:t xml:space="preserve"> an ownership interest in a corporation</w:t>
      </w:r>
    </w:p>
    <w:p w14:paraId="7F532BA9" w14:textId="1DBD7298" w:rsidR="009376CA" w:rsidRPr="00BC02C1" w:rsidRDefault="009376CA" w:rsidP="003C4791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>Common in small corporations</w:t>
      </w:r>
    </w:p>
    <w:p w14:paraId="353ABAB9" w14:textId="5CC6AA75" w:rsidR="00FB20CB" w:rsidRPr="00BC02C1" w:rsidRDefault="00FB20CB" w:rsidP="003C4791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 xml:space="preserve">Let shareholders define </w:t>
      </w:r>
      <w:r w:rsidR="00C5484D" w:rsidRPr="00BC02C1">
        <w:rPr>
          <w:rFonts w:ascii="Calibri" w:hAnsi="Calibri"/>
        </w:rPr>
        <w:t>relationship differently from how</w:t>
      </w:r>
      <w:r w:rsidRPr="00BC02C1">
        <w:rPr>
          <w:rFonts w:ascii="Calibri" w:hAnsi="Calibri"/>
        </w:rPr>
        <w:t xml:space="preserve"> statues</w:t>
      </w:r>
      <w:r w:rsidR="00C5484D" w:rsidRPr="00BC02C1">
        <w:rPr>
          <w:rFonts w:ascii="Calibri" w:hAnsi="Calibri"/>
        </w:rPr>
        <w:t xml:space="preserve"> defines it</w:t>
      </w:r>
      <w:r w:rsidRPr="00BC02C1">
        <w:rPr>
          <w:rFonts w:ascii="Calibri" w:hAnsi="Calibri"/>
        </w:rPr>
        <w:t xml:space="preserve"> (ex. how corporat</w:t>
      </w:r>
      <w:r w:rsidR="0068160E" w:rsidRPr="00BC02C1">
        <w:rPr>
          <w:rFonts w:ascii="Calibri" w:hAnsi="Calibri"/>
        </w:rPr>
        <w:t>ion is managed, how to resolve disputes</w:t>
      </w:r>
      <w:r w:rsidRPr="00BC02C1">
        <w:rPr>
          <w:rFonts w:ascii="Calibri" w:hAnsi="Calibri"/>
        </w:rPr>
        <w:t>)</w:t>
      </w:r>
    </w:p>
    <w:p w14:paraId="1FCA6927" w14:textId="5C9B1C17" w:rsidR="00C5484D" w:rsidRPr="00BC02C1" w:rsidRDefault="00C5484D" w:rsidP="003C4791">
      <w:pPr>
        <w:pStyle w:val="NoteLevel3"/>
        <w:rPr>
          <w:rFonts w:ascii="Calibri" w:hAnsi="Calibri"/>
        </w:rPr>
      </w:pPr>
      <w:r w:rsidRPr="00BC02C1">
        <w:rPr>
          <w:rFonts w:ascii="Calibri" w:hAnsi="Calibri"/>
          <w:b/>
        </w:rPr>
        <w:t>Unanimous shareholders’ agreement (USA)</w:t>
      </w:r>
      <w:r w:rsidR="00DB3D19">
        <w:rPr>
          <w:rFonts w:ascii="Calibri" w:hAnsi="Calibri"/>
        </w:rPr>
        <w:t xml:space="preserve"> – agreement </w:t>
      </w:r>
      <w:r w:rsidR="00AD3058">
        <w:rPr>
          <w:rFonts w:ascii="Calibri" w:hAnsi="Calibri"/>
        </w:rPr>
        <w:t>among</w:t>
      </w:r>
      <w:r w:rsidRPr="00BC02C1">
        <w:rPr>
          <w:rFonts w:ascii="Calibri" w:hAnsi="Calibri"/>
        </w:rPr>
        <w:t xml:space="preserve"> all shareholders that restricts power of directors to manage the corporation</w:t>
      </w:r>
    </w:p>
    <w:p w14:paraId="18E4D812" w14:textId="3C015819" w:rsidR="00C5484D" w:rsidRPr="00BC02C1" w:rsidRDefault="00A672F1" w:rsidP="003C4791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 xml:space="preserve">Ensures that control over matter </w:t>
      </w:r>
      <w:r w:rsidR="002A296A" w:rsidRPr="00BC02C1">
        <w:rPr>
          <w:rFonts w:ascii="Calibri" w:hAnsi="Calibri"/>
        </w:rPr>
        <w:t>remains with the shareholders</w:t>
      </w:r>
    </w:p>
    <w:p w14:paraId="73346486" w14:textId="4DA2D123" w:rsidR="002A296A" w:rsidRPr="00BC02C1" w:rsidRDefault="002A296A" w:rsidP="003C4791">
      <w:pPr>
        <w:pStyle w:val="NoteLevel4"/>
        <w:rPr>
          <w:rFonts w:ascii="Calibri" w:hAnsi="Calibri"/>
        </w:rPr>
      </w:pPr>
      <w:r w:rsidRPr="00BC02C1">
        <w:rPr>
          <w:rFonts w:ascii="Calibri" w:hAnsi="Calibri"/>
        </w:rPr>
        <w:t>If imp</w:t>
      </w:r>
      <w:r w:rsidR="00894C04">
        <w:rPr>
          <w:rFonts w:ascii="Calibri" w:hAnsi="Calibri"/>
        </w:rPr>
        <w:t xml:space="preserve">roperly manage, can </w:t>
      </w:r>
      <w:r w:rsidRPr="00BC02C1">
        <w:rPr>
          <w:rFonts w:ascii="Calibri" w:hAnsi="Calibri"/>
        </w:rPr>
        <w:t>be sued for negligence/breach of fiduciary duty</w:t>
      </w:r>
    </w:p>
    <w:p w14:paraId="107A2628" w14:textId="5B1B0675" w:rsidR="00E20E61" w:rsidRPr="00BC02C1" w:rsidRDefault="00B02AE9" w:rsidP="00B02AE9">
      <w:pPr>
        <w:pStyle w:val="NoteLevel1"/>
        <w:rPr>
          <w:rFonts w:ascii="Calibri" w:hAnsi="Calibri"/>
        </w:rPr>
      </w:pPr>
      <w:r w:rsidRPr="00BC02C1">
        <w:rPr>
          <w:rFonts w:ascii="Calibri" w:hAnsi="Calibri"/>
          <w:b/>
        </w:rPr>
        <w:t>Creditor Protection</w:t>
      </w:r>
    </w:p>
    <w:p w14:paraId="5BC2CC0D" w14:textId="2E3F1E7E" w:rsidR="00B02AE9" w:rsidRPr="00BC02C1" w:rsidRDefault="0004038D" w:rsidP="00B02AE9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>Shareholders may be tempted to strip entire assets to defeat creditors (but illegal)</w:t>
      </w:r>
    </w:p>
    <w:p w14:paraId="25C1776A" w14:textId="55017CCB" w:rsidR="00A34C62" w:rsidRPr="00BC02C1" w:rsidRDefault="007D67D5" w:rsidP="00A34C62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 xml:space="preserve">Corporation can’t pay dividend to shareholders if doing so would jeopardize ability to pay </w:t>
      </w:r>
      <w:r w:rsidR="00173CF9">
        <w:rPr>
          <w:rFonts w:ascii="Calibri" w:hAnsi="Calibri"/>
        </w:rPr>
        <w:t>i</w:t>
      </w:r>
      <w:r w:rsidRPr="00BC02C1">
        <w:rPr>
          <w:rFonts w:ascii="Calibri" w:hAnsi="Calibri"/>
        </w:rPr>
        <w:t>ts own debts as they fall due (liquidity test)</w:t>
      </w:r>
    </w:p>
    <w:p w14:paraId="69C9D720" w14:textId="2844F345" w:rsidR="007D67D5" w:rsidRPr="00BC02C1" w:rsidRDefault="00A34C62" w:rsidP="00A34C62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Or if it makes the company insolvent (not enough assets to cover liabilities)</w:t>
      </w:r>
    </w:p>
    <w:p w14:paraId="6464E7FE" w14:textId="2FF06ABD" w:rsidR="00B6353F" w:rsidRPr="00BC02C1" w:rsidRDefault="00B6353F" w:rsidP="00A34C62">
      <w:pPr>
        <w:pStyle w:val="NoteLevel3"/>
        <w:rPr>
          <w:rFonts w:ascii="Calibri" w:hAnsi="Calibri"/>
        </w:rPr>
      </w:pPr>
      <w:r w:rsidRPr="00BC02C1">
        <w:rPr>
          <w:rFonts w:ascii="Calibri" w:hAnsi="Calibri"/>
        </w:rPr>
        <w:t>Directors who consent to such a d</w:t>
      </w:r>
      <w:r w:rsidR="00AF2E24" w:rsidRPr="00BC02C1">
        <w:rPr>
          <w:rFonts w:ascii="Calibri" w:hAnsi="Calibri"/>
        </w:rPr>
        <w:t xml:space="preserve">ividend </w:t>
      </w:r>
      <w:r w:rsidRPr="00BC02C1">
        <w:rPr>
          <w:rFonts w:ascii="Calibri" w:hAnsi="Calibri"/>
        </w:rPr>
        <w:t>personally responsible to restore amounts paid</w:t>
      </w:r>
    </w:p>
    <w:p w14:paraId="353BA9A1" w14:textId="63242C7B" w:rsidR="00AF2E24" w:rsidRPr="00BC02C1" w:rsidRDefault="00AF2E24" w:rsidP="00AF2E24">
      <w:pPr>
        <w:pStyle w:val="NoteLevel1"/>
        <w:rPr>
          <w:rFonts w:ascii="Calibri" w:hAnsi="Calibri"/>
        </w:rPr>
      </w:pPr>
      <w:r w:rsidRPr="00BC02C1">
        <w:rPr>
          <w:rFonts w:ascii="Calibri" w:hAnsi="Calibri"/>
          <w:b/>
        </w:rPr>
        <w:t>Termination of Corporation</w:t>
      </w:r>
    </w:p>
    <w:p w14:paraId="4CE75E94" w14:textId="4BF12047" w:rsidR="00AF2E24" w:rsidRPr="00BC02C1" w:rsidRDefault="00CB44AF" w:rsidP="00AF2E24">
      <w:pPr>
        <w:pStyle w:val="NoteLevel2"/>
        <w:rPr>
          <w:rFonts w:ascii="Calibri" w:hAnsi="Calibri"/>
        </w:rPr>
      </w:pPr>
      <w:r w:rsidRPr="00BC02C1">
        <w:rPr>
          <w:rFonts w:ascii="Calibri" w:hAnsi="Calibri"/>
          <w:b/>
        </w:rPr>
        <w:t>Winding up</w:t>
      </w:r>
      <w:r w:rsidRPr="00BC02C1">
        <w:rPr>
          <w:rFonts w:ascii="Calibri" w:hAnsi="Calibri"/>
        </w:rPr>
        <w:t xml:space="preserve"> – process o</w:t>
      </w:r>
      <w:bookmarkStart w:id="0" w:name="_GoBack"/>
      <w:bookmarkEnd w:id="0"/>
      <w:r w:rsidRPr="00BC02C1">
        <w:rPr>
          <w:rFonts w:ascii="Calibri" w:hAnsi="Calibri"/>
        </w:rPr>
        <w:t>f dissolving a corporation</w:t>
      </w:r>
    </w:p>
    <w:p w14:paraId="44CB726A" w14:textId="4A5F718C" w:rsidR="00CB44AF" w:rsidRPr="00BC02C1" w:rsidRDefault="000D5D5D" w:rsidP="000D5D5D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>Complicated steps so more feasible to simply let company lapse</w:t>
      </w:r>
      <w:r w:rsidR="00B31EFB" w:rsidRPr="00BC02C1">
        <w:rPr>
          <w:rFonts w:ascii="Calibri" w:hAnsi="Calibri"/>
        </w:rPr>
        <w:t xml:space="preserve"> (ex. not file annual report)</w:t>
      </w:r>
    </w:p>
    <w:p w14:paraId="75FF9617" w14:textId="2BEFD9D9" w:rsidR="00224E95" w:rsidRPr="00BC02C1" w:rsidRDefault="00224E95" w:rsidP="000D5D5D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 xml:space="preserve">Court </w:t>
      </w:r>
      <w:r w:rsidR="00181E04" w:rsidRPr="00BC02C1">
        <w:rPr>
          <w:rFonts w:ascii="Calibri" w:hAnsi="Calibri"/>
        </w:rPr>
        <w:t>can</w:t>
      </w:r>
      <w:r w:rsidRPr="00BC02C1">
        <w:rPr>
          <w:rFonts w:ascii="Calibri" w:hAnsi="Calibri"/>
        </w:rPr>
        <w:t xml:space="preserve"> order </w:t>
      </w:r>
      <w:r w:rsidR="00181E04" w:rsidRPr="00BC02C1">
        <w:rPr>
          <w:rFonts w:ascii="Calibri" w:hAnsi="Calibri"/>
        </w:rPr>
        <w:t xml:space="preserve">termination when shareholder </w:t>
      </w:r>
      <w:r w:rsidRPr="00BC02C1">
        <w:rPr>
          <w:rFonts w:ascii="Calibri" w:hAnsi="Calibri"/>
        </w:rPr>
        <w:t>wrongfully treated if it’</w:t>
      </w:r>
      <w:r w:rsidR="007F6450" w:rsidRPr="00BC02C1">
        <w:rPr>
          <w:rFonts w:ascii="Calibri" w:hAnsi="Calibri"/>
        </w:rPr>
        <w:t>s the</w:t>
      </w:r>
      <w:r w:rsidRPr="00BC02C1">
        <w:rPr>
          <w:rFonts w:ascii="Calibri" w:hAnsi="Calibri"/>
        </w:rPr>
        <w:t xml:space="preserve"> only way to do justice</w:t>
      </w:r>
    </w:p>
    <w:p w14:paraId="6E1EC540" w14:textId="6E418BA1" w:rsidR="00224E95" w:rsidRPr="00BC02C1" w:rsidRDefault="00224E95" w:rsidP="000D5D5D">
      <w:pPr>
        <w:pStyle w:val="NoteLevel2"/>
        <w:rPr>
          <w:rFonts w:ascii="Calibri" w:hAnsi="Calibri"/>
        </w:rPr>
      </w:pPr>
      <w:r w:rsidRPr="00BC02C1">
        <w:rPr>
          <w:rFonts w:ascii="Calibri" w:hAnsi="Calibri"/>
        </w:rPr>
        <w:t>A corporation whose debts exceed assets may eventually go bankrupt (dissolution)</w:t>
      </w:r>
    </w:p>
    <w:sectPr w:rsidR="00224E95" w:rsidRPr="00BC02C1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D01FB" w14:textId="77777777" w:rsidR="000F1BE6" w:rsidRDefault="000F1BE6" w:rsidP="006538B3">
      <w:r>
        <w:separator/>
      </w:r>
    </w:p>
  </w:endnote>
  <w:endnote w:type="continuationSeparator" w:id="0">
    <w:p w14:paraId="1106E041" w14:textId="77777777" w:rsidR="000F1BE6" w:rsidRDefault="000F1BE6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62E8E" w14:textId="77777777" w:rsidR="000F1BE6" w:rsidRDefault="000F1BE6" w:rsidP="006538B3">
      <w:r>
        <w:separator/>
      </w:r>
    </w:p>
  </w:footnote>
  <w:footnote w:type="continuationSeparator" w:id="0">
    <w:p w14:paraId="29812530" w14:textId="77777777" w:rsidR="000F1BE6" w:rsidRDefault="000F1BE6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5C1CBF10" w:rsidR="000F1BE6" w:rsidRPr="00A27D24" w:rsidRDefault="000F1BE6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16 – THE CORPORATE FORM: OPERATION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A90509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0"/>
  </w:num>
  <w:num w:numId="5">
    <w:abstractNumId w:val="26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28"/>
  </w:num>
  <w:num w:numId="12">
    <w:abstractNumId w:val="22"/>
  </w:num>
  <w:num w:numId="13">
    <w:abstractNumId w:val="29"/>
  </w:num>
  <w:num w:numId="14">
    <w:abstractNumId w:val="21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5"/>
  </w:num>
  <w:num w:numId="21">
    <w:abstractNumId w:val="23"/>
  </w:num>
  <w:num w:numId="22">
    <w:abstractNumId w:val="16"/>
  </w:num>
  <w:num w:numId="23">
    <w:abstractNumId w:val="30"/>
  </w:num>
  <w:num w:numId="24">
    <w:abstractNumId w:val="18"/>
  </w:num>
  <w:num w:numId="25">
    <w:abstractNumId w:val="2"/>
  </w:num>
  <w:num w:numId="26">
    <w:abstractNumId w:val="6"/>
  </w:num>
  <w:num w:numId="27">
    <w:abstractNumId w:val="24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4C1"/>
    <w:rsid w:val="00000DD5"/>
    <w:rsid w:val="00001775"/>
    <w:rsid w:val="00001B8B"/>
    <w:rsid w:val="0000214F"/>
    <w:rsid w:val="0000298D"/>
    <w:rsid w:val="00003364"/>
    <w:rsid w:val="0000411A"/>
    <w:rsid w:val="00005061"/>
    <w:rsid w:val="000055A4"/>
    <w:rsid w:val="0000565E"/>
    <w:rsid w:val="0000586C"/>
    <w:rsid w:val="00005B8E"/>
    <w:rsid w:val="00005C95"/>
    <w:rsid w:val="00007C79"/>
    <w:rsid w:val="000102CA"/>
    <w:rsid w:val="000104E3"/>
    <w:rsid w:val="00010B0C"/>
    <w:rsid w:val="00010E76"/>
    <w:rsid w:val="00011028"/>
    <w:rsid w:val="0001102F"/>
    <w:rsid w:val="00011754"/>
    <w:rsid w:val="0001247D"/>
    <w:rsid w:val="000124F9"/>
    <w:rsid w:val="00012FCE"/>
    <w:rsid w:val="00013062"/>
    <w:rsid w:val="00013D56"/>
    <w:rsid w:val="00014045"/>
    <w:rsid w:val="00014E8A"/>
    <w:rsid w:val="000157B5"/>
    <w:rsid w:val="00015871"/>
    <w:rsid w:val="00015A8E"/>
    <w:rsid w:val="00015AE6"/>
    <w:rsid w:val="00015FE2"/>
    <w:rsid w:val="00016256"/>
    <w:rsid w:val="00016396"/>
    <w:rsid w:val="00016FA4"/>
    <w:rsid w:val="0001724D"/>
    <w:rsid w:val="00017B7A"/>
    <w:rsid w:val="00017E9D"/>
    <w:rsid w:val="00020940"/>
    <w:rsid w:val="00020FA4"/>
    <w:rsid w:val="00021930"/>
    <w:rsid w:val="00021DE4"/>
    <w:rsid w:val="00022ED1"/>
    <w:rsid w:val="00022FB4"/>
    <w:rsid w:val="00023ECD"/>
    <w:rsid w:val="000245E6"/>
    <w:rsid w:val="000246F7"/>
    <w:rsid w:val="000252F0"/>
    <w:rsid w:val="0002550A"/>
    <w:rsid w:val="00025CB7"/>
    <w:rsid w:val="00025F96"/>
    <w:rsid w:val="000260C5"/>
    <w:rsid w:val="00026E28"/>
    <w:rsid w:val="00026E48"/>
    <w:rsid w:val="000274CF"/>
    <w:rsid w:val="00027978"/>
    <w:rsid w:val="00027BE2"/>
    <w:rsid w:val="0003002F"/>
    <w:rsid w:val="00030744"/>
    <w:rsid w:val="000318DF"/>
    <w:rsid w:val="00031C17"/>
    <w:rsid w:val="00031EF1"/>
    <w:rsid w:val="000328C0"/>
    <w:rsid w:val="00032BC2"/>
    <w:rsid w:val="00033069"/>
    <w:rsid w:val="000340B8"/>
    <w:rsid w:val="000344A7"/>
    <w:rsid w:val="000345D9"/>
    <w:rsid w:val="00034BC7"/>
    <w:rsid w:val="00034CA8"/>
    <w:rsid w:val="00036601"/>
    <w:rsid w:val="00036EBB"/>
    <w:rsid w:val="0003705C"/>
    <w:rsid w:val="000375BC"/>
    <w:rsid w:val="00037992"/>
    <w:rsid w:val="00040242"/>
    <w:rsid w:val="00040340"/>
    <w:rsid w:val="0004038D"/>
    <w:rsid w:val="00040685"/>
    <w:rsid w:val="000406D9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61A3"/>
    <w:rsid w:val="000465FE"/>
    <w:rsid w:val="00047F1F"/>
    <w:rsid w:val="00050AB2"/>
    <w:rsid w:val="00050C99"/>
    <w:rsid w:val="00050F5A"/>
    <w:rsid w:val="00051770"/>
    <w:rsid w:val="0005273F"/>
    <w:rsid w:val="000527B9"/>
    <w:rsid w:val="00052FC9"/>
    <w:rsid w:val="00053340"/>
    <w:rsid w:val="00053817"/>
    <w:rsid w:val="0005390D"/>
    <w:rsid w:val="0005391D"/>
    <w:rsid w:val="000546C3"/>
    <w:rsid w:val="000549FD"/>
    <w:rsid w:val="00054AE1"/>
    <w:rsid w:val="00055BC8"/>
    <w:rsid w:val="00056D1E"/>
    <w:rsid w:val="00057675"/>
    <w:rsid w:val="00057811"/>
    <w:rsid w:val="00057A74"/>
    <w:rsid w:val="000615B0"/>
    <w:rsid w:val="000615C3"/>
    <w:rsid w:val="00061D86"/>
    <w:rsid w:val="00063CCE"/>
    <w:rsid w:val="000642AF"/>
    <w:rsid w:val="0006560C"/>
    <w:rsid w:val="00065EDC"/>
    <w:rsid w:val="00065F8A"/>
    <w:rsid w:val="00065FA8"/>
    <w:rsid w:val="000662FD"/>
    <w:rsid w:val="00066F47"/>
    <w:rsid w:val="000675D4"/>
    <w:rsid w:val="0006762A"/>
    <w:rsid w:val="00067BAB"/>
    <w:rsid w:val="00067D9C"/>
    <w:rsid w:val="00067E9A"/>
    <w:rsid w:val="00067F12"/>
    <w:rsid w:val="00070425"/>
    <w:rsid w:val="00070BCF"/>
    <w:rsid w:val="00071374"/>
    <w:rsid w:val="000714A2"/>
    <w:rsid w:val="0007235B"/>
    <w:rsid w:val="00072902"/>
    <w:rsid w:val="0007342B"/>
    <w:rsid w:val="00073A9D"/>
    <w:rsid w:val="00073C4A"/>
    <w:rsid w:val="00074B5D"/>
    <w:rsid w:val="000751EC"/>
    <w:rsid w:val="0007537A"/>
    <w:rsid w:val="00075C27"/>
    <w:rsid w:val="00075CC5"/>
    <w:rsid w:val="00076360"/>
    <w:rsid w:val="000767BF"/>
    <w:rsid w:val="00076D02"/>
    <w:rsid w:val="00076DC6"/>
    <w:rsid w:val="000770CA"/>
    <w:rsid w:val="0007710A"/>
    <w:rsid w:val="000771AD"/>
    <w:rsid w:val="000771F2"/>
    <w:rsid w:val="000772CD"/>
    <w:rsid w:val="00077495"/>
    <w:rsid w:val="000810F7"/>
    <w:rsid w:val="00081BBF"/>
    <w:rsid w:val="00081F38"/>
    <w:rsid w:val="0008241E"/>
    <w:rsid w:val="0008244F"/>
    <w:rsid w:val="000824B4"/>
    <w:rsid w:val="0008346B"/>
    <w:rsid w:val="00084074"/>
    <w:rsid w:val="0008433B"/>
    <w:rsid w:val="000858AD"/>
    <w:rsid w:val="00085923"/>
    <w:rsid w:val="00085E61"/>
    <w:rsid w:val="000861BD"/>
    <w:rsid w:val="000868CB"/>
    <w:rsid w:val="00086972"/>
    <w:rsid w:val="00086F5D"/>
    <w:rsid w:val="000871B4"/>
    <w:rsid w:val="00087584"/>
    <w:rsid w:val="00087C08"/>
    <w:rsid w:val="00087CCB"/>
    <w:rsid w:val="0009046F"/>
    <w:rsid w:val="00090B41"/>
    <w:rsid w:val="00090C19"/>
    <w:rsid w:val="000914C0"/>
    <w:rsid w:val="00093618"/>
    <w:rsid w:val="00093AA7"/>
    <w:rsid w:val="000945B2"/>
    <w:rsid w:val="0009467C"/>
    <w:rsid w:val="00094C4E"/>
    <w:rsid w:val="00095316"/>
    <w:rsid w:val="00095574"/>
    <w:rsid w:val="0009596F"/>
    <w:rsid w:val="00095F42"/>
    <w:rsid w:val="00096019"/>
    <w:rsid w:val="00096140"/>
    <w:rsid w:val="000962B0"/>
    <w:rsid w:val="0009647A"/>
    <w:rsid w:val="00096769"/>
    <w:rsid w:val="000967ED"/>
    <w:rsid w:val="00096E3B"/>
    <w:rsid w:val="00096F3E"/>
    <w:rsid w:val="000972DA"/>
    <w:rsid w:val="000A0E1D"/>
    <w:rsid w:val="000A2443"/>
    <w:rsid w:val="000A24C6"/>
    <w:rsid w:val="000A277C"/>
    <w:rsid w:val="000A3541"/>
    <w:rsid w:val="000A354D"/>
    <w:rsid w:val="000A3B17"/>
    <w:rsid w:val="000A3BF5"/>
    <w:rsid w:val="000A429C"/>
    <w:rsid w:val="000A4824"/>
    <w:rsid w:val="000A5A51"/>
    <w:rsid w:val="000A5BAC"/>
    <w:rsid w:val="000A6BA4"/>
    <w:rsid w:val="000A6C53"/>
    <w:rsid w:val="000A6D41"/>
    <w:rsid w:val="000A6DE0"/>
    <w:rsid w:val="000A70BE"/>
    <w:rsid w:val="000A7545"/>
    <w:rsid w:val="000A7668"/>
    <w:rsid w:val="000A7BB5"/>
    <w:rsid w:val="000A7CCC"/>
    <w:rsid w:val="000B051F"/>
    <w:rsid w:val="000B0AAF"/>
    <w:rsid w:val="000B12A8"/>
    <w:rsid w:val="000B130A"/>
    <w:rsid w:val="000B1487"/>
    <w:rsid w:val="000B2D42"/>
    <w:rsid w:val="000B307F"/>
    <w:rsid w:val="000B387D"/>
    <w:rsid w:val="000B3AEB"/>
    <w:rsid w:val="000B459C"/>
    <w:rsid w:val="000B4605"/>
    <w:rsid w:val="000B4640"/>
    <w:rsid w:val="000B48F4"/>
    <w:rsid w:val="000B5308"/>
    <w:rsid w:val="000B546F"/>
    <w:rsid w:val="000B5DCE"/>
    <w:rsid w:val="000B6B44"/>
    <w:rsid w:val="000B6C6E"/>
    <w:rsid w:val="000B7CAC"/>
    <w:rsid w:val="000B7F6A"/>
    <w:rsid w:val="000C0389"/>
    <w:rsid w:val="000C1022"/>
    <w:rsid w:val="000C11AB"/>
    <w:rsid w:val="000C28D0"/>
    <w:rsid w:val="000C2AED"/>
    <w:rsid w:val="000C3278"/>
    <w:rsid w:val="000C37F1"/>
    <w:rsid w:val="000C3848"/>
    <w:rsid w:val="000C3B73"/>
    <w:rsid w:val="000C4159"/>
    <w:rsid w:val="000C417C"/>
    <w:rsid w:val="000C4189"/>
    <w:rsid w:val="000C4276"/>
    <w:rsid w:val="000C49E6"/>
    <w:rsid w:val="000C567F"/>
    <w:rsid w:val="000C59BD"/>
    <w:rsid w:val="000C6164"/>
    <w:rsid w:val="000C63E6"/>
    <w:rsid w:val="000C7219"/>
    <w:rsid w:val="000C76E0"/>
    <w:rsid w:val="000D0404"/>
    <w:rsid w:val="000D094B"/>
    <w:rsid w:val="000D0E48"/>
    <w:rsid w:val="000D1A83"/>
    <w:rsid w:val="000D1CEE"/>
    <w:rsid w:val="000D1F95"/>
    <w:rsid w:val="000D28AB"/>
    <w:rsid w:val="000D2902"/>
    <w:rsid w:val="000D295F"/>
    <w:rsid w:val="000D2B7A"/>
    <w:rsid w:val="000D438F"/>
    <w:rsid w:val="000D5D5D"/>
    <w:rsid w:val="000D5E5C"/>
    <w:rsid w:val="000D723A"/>
    <w:rsid w:val="000D74D8"/>
    <w:rsid w:val="000D75DC"/>
    <w:rsid w:val="000E0284"/>
    <w:rsid w:val="000E06D2"/>
    <w:rsid w:val="000E0761"/>
    <w:rsid w:val="000E094C"/>
    <w:rsid w:val="000E0978"/>
    <w:rsid w:val="000E12A7"/>
    <w:rsid w:val="000E15E4"/>
    <w:rsid w:val="000E1977"/>
    <w:rsid w:val="000E2683"/>
    <w:rsid w:val="000E29F1"/>
    <w:rsid w:val="000E38C6"/>
    <w:rsid w:val="000E494C"/>
    <w:rsid w:val="000E49BB"/>
    <w:rsid w:val="000E5633"/>
    <w:rsid w:val="000E5FFF"/>
    <w:rsid w:val="000E61C7"/>
    <w:rsid w:val="000E6779"/>
    <w:rsid w:val="000E704B"/>
    <w:rsid w:val="000E73CA"/>
    <w:rsid w:val="000E742C"/>
    <w:rsid w:val="000E7BD5"/>
    <w:rsid w:val="000F00C4"/>
    <w:rsid w:val="000F0777"/>
    <w:rsid w:val="000F16CD"/>
    <w:rsid w:val="000F18DB"/>
    <w:rsid w:val="000F1BE6"/>
    <w:rsid w:val="000F1D55"/>
    <w:rsid w:val="000F255D"/>
    <w:rsid w:val="000F291F"/>
    <w:rsid w:val="000F51D3"/>
    <w:rsid w:val="000F5539"/>
    <w:rsid w:val="000F58C8"/>
    <w:rsid w:val="000F5915"/>
    <w:rsid w:val="000F5A17"/>
    <w:rsid w:val="000F6147"/>
    <w:rsid w:val="000F7174"/>
    <w:rsid w:val="000F72C6"/>
    <w:rsid w:val="000F74F0"/>
    <w:rsid w:val="000F7763"/>
    <w:rsid w:val="000F795F"/>
    <w:rsid w:val="000F7F65"/>
    <w:rsid w:val="001003D1"/>
    <w:rsid w:val="00100F77"/>
    <w:rsid w:val="00102B3B"/>
    <w:rsid w:val="0010313B"/>
    <w:rsid w:val="00103593"/>
    <w:rsid w:val="00104928"/>
    <w:rsid w:val="00104945"/>
    <w:rsid w:val="00105755"/>
    <w:rsid w:val="00105D3A"/>
    <w:rsid w:val="001062F3"/>
    <w:rsid w:val="001065B0"/>
    <w:rsid w:val="0010773C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4BFA"/>
    <w:rsid w:val="00115421"/>
    <w:rsid w:val="001157F4"/>
    <w:rsid w:val="00115AD0"/>
    <w:rsid w:val="00115B5E"/>
    <w:rsid w:val="00115F1F"/>
    <w:rsid w:val="00116852"/>
    <w:rsid w:val="00116F4F"/>
    <w:rsid w:val="00117C55"/>
    <w:rsid w:val="00117D14"/>
    <w:rsid w:val="00120065"/>
    <w:rsid w:val="00120B39"/>
    <w:rsid w:val="00120E70"/>
    <w:rsid w:val="00120F39"/>
    <w:rsid w:val="00121D73"/>
    <w:rsid w:val="001222A6"/>
    <w:rsid w:val="001227B8"/>
    <w:rsid w:val="00125EF6"/>
    <w:rsid w:val="0012658E"/>
    <w:rsid w:val="0012694A"/>
    <w:rsid w:val="00126A87"/>
    <w:rsid w:val="00126B18"/>
    <w:rsid w:val="001273ED"/>
    <w:rsid w:val="0012788E"/>
    <w:rsid w:val="00127893"/>
    <w:rsid w:val="001278E2"/>
    <w:rsid w:val="001306B2"/>
    <w:rsid w:val="00130C4D"/>
    <w:rsid w:val="00131AF4"/>
    <w:rsid w:val="00131CC6"/>
    <w:rsid w:val="00131ED1"/>
    <w:rsid w:val="0013272F"/>
    <w:rsid w:val="001329CC"/>
    <w:rsid w:val="001329CD"/>
    <w:rsid w:val="00132B72"/>
    <w:rsid w:val="00132C6E"/>
    <w:rsid w:val="00132EF1"/>
    <w:rsid w:val="00133DF2"/>
    <w:rsid w:val="001341E4"/>
    <w:rsid w:val="001349AA"/>
    <w:rsid w:val="00134F12"/>
    <w:rsid w:val="0013532E"/>
    <w:rsid w:val="0013534B"/>
    <w:rsid w:val="00135C7B"/>
    <w:rsid w:val="00135D1A"/>
    <w:rsid w:val="00135D65"/>
    <w:rsid w:val="00136E02"/>
    <w:rsid w:val="001378B4"/>
    <w:rsid w:val="00137F62"/>
    <w:rsid w:val="00140197"/>
    <w:rsid w:val="00140EF2"/>
    <w:rsid w:val="001411A8"/>
    <w:rsid w:val="001412CD"/>
    <w:rsid w:val="0014136F"/>
    <w:rsid w:val="00142AD5"/>
    <w:rsid w:val="00143227"/>
    <w:rsid w:val="00144A8A"/>
    <w:rsid w:val="00144AB6"/>
    <w:rsid w:val="0014519C"/>
    <w:rsid w:val="00145353"/>
    <w:rsid w:val="00145359"/>
    <w:rsid w:val="00145EF2"/>
    <w:rsid w:val="0014729B"/>
    <w:rsid w:val="00147BE1"/>
    <w:rsid w:val="0015061C"/>
    <w:rsid w:val="00150FC3"/>
    <w:rsid w:val="0015121C"/>
    <w:rsid w:val="00151A54"/>
    <w:rsid w:val="00151D4B"/>
    <w:rsid w:val="00152486"/>
    <w:rsid w:val="00152792"/>
    <w:rsid w:val="00152A03"/>
    <w:rsid w:val="0015345C"/>
    <w:rsid w:val="0015346A"/>
    <w:rsid w:val="001538C3"/>
    <w:rsid w:val="00153A7D"/>
    <w:rsid w:val="00153B73"/>
    <w:rsid w:val="00155335"/>
    <w:rsid w:val="0015572A"/>
    <w:rsid w:val="00155785"/>
    <w:rsid w:val="001557D5"/>
    <w:rsid w:val="00155B5F"/>
    <w:rsid w:val="00156B80"/>
    <w:rsid w:val="0015728F"/>
    <w:rsid w:val="001572AC"/>
    <w:rsid w:val="0015784A"/>
    <w:rsid w:val="00157C66"/>
    <w:rsid w:val="001602D5"/>
    <w:rsid w:val="001605D4"/>
    <w:rsid w:val="001608A9"/>
    <w:rsid w:val="0016094A"/>
    <w:rsid w:val="00160E73"/>
    <w:rsid w:val="00161A7F"/>
    <w:rsid w:val="00161B09"/>
    <w:rsid w:val="00161D07"/>
    <w:rsid w:val="00161E6B"/>
    <w:rsid w:val="00161F16"/>
    <w:rsid w:val="00162125"/>
    <w:rsid w:val="00162AA2"/>
    <w:rsid w:val="0016387F"/>
    <w:rsid w:val="00163C18"/>
    <w:rsid w:val="00163D20"/>
    <w:rsid w:val="001641A4"/>
    <w:rsid w:val="001641F9"/>
    <w:rsid w:val="00164311"/>
    <w:rsid w:val="00164936"/>
    <w:rsid w:val="00164C0B"/>
    <w:rsid w:val="00164C5A"/>
    <w:rsid w:val="001650EC"/>
    <w:rsid w:val="00167489"/>
    <w:rsid w:val="001679E6"/>
    <w:rsid w:val="001708D2"/>
    <w:rsid w:val="00170F68"/>
    <w:rsid w:val="0017154B"/>
    <w:rsid w:val="00171999"/>
    <w:rsid w:val="00171A98"/>
    <w:rsid w:val="00171EDC"/>
    <w:rsid w:val="00172A13"/>
    <w:rsid w:val="00173B2F"/>
    <w:rsid w:val="00173C2E"/>
    <w:rsid w:val="00173CF9"/>
    <w:rsid w:val="0017457E"/>
    <w:rsid w:val="001745C3"/>
    <w:rsid w:val="00174B4A"/>
    <w:rsid w:val="0017527A"/>
    <w:rsid w:val="00175347"/>
    <w:rsid w:val="001757F2"/>
    <w:rsid w:val="00176164"/>
    <w:rsid w:val="00176D6D"/>
    <w:rsid w:val="00177332"/>
    <w:rsid w:val="00177433"/>
    <w:rsid w:val="0017764E"/>
    <w:rsid w:val="001778C2"/>
    <w:rsid w:val="00177D93"/>
    <w:rsid w:val="00180130"/>
    <w:rsid w:val="00180282"/>
    <w:rsid w:val="00180329"/>
    <w:rsid w:val="001806D9"/>
    <w:rsid w:val="001808F9"/>
    <w:rsid w:val="00181332"/>
    <w:rsid w:val="00181E04"/>
    <w:rsid w:val="001820E0"/>
    <w:rsid w:val="001822C1"/>
    <w:rsid w:val="001822F4"/>
    <w:rsid w:val="00182561"/>
    <w:rsid w:val="001825F0"/>
    <w:rsid w:val="0018281B"/>
    <w:rsid w:val="00182CD8"/>
    <w:rsid w:val="00185E31"/>
    <w:rsid w:val="00185F0C"/>
    <w:rsid w:val="001866BA"/>
    <w:rsid w:val="00187BFC"/>
    <w:rsid w:val="001901E0"/>
    <w:rsid w:val="00190CC4"/>
    <w:rsid w:val="00190D4F"/>
    <w:rsid w:val="00190E54"/>
    <w:rsid w:val="00190F6C"/>
    <w:rsid w:val="00191736"/>
    <w:rsid w:val="00192835"/>
    <w:rsid w:val="001938EB"/>
    <w:rsid w:val="00193C40"/>
    <w:rsid w:val="00194155"/>
    <w:rsid w:val="0019425F"/>
    <w:rsid w:val="00194635"/>
    <w:rsid w:val="00194733"/>
    <w:rsid w:val="00194977"/>
    <w:rsid w:val="00194C96"/>
    <w:rsid w:val="00196351"/>
    <w:rsid w:val="00196575"/>
    <w:rsid w:val="00196C34"/>
    <w:rsid w:val="00197A5E"/>
    <w:rsid w:val="001A0833"/>
    <w:rsid w:val="001A1008"/>
    <w:rsid w:val="001A1406"/>
    <w:rsid w:val="001A19E4"/>
    <w:rsid w:val="001A1AC1"/>
    <w:rsid w:val="001A20B8"/>
    <w:rsid w:val="001A2594"/>
    <w:rsid w:val="001A3CE2"/>
    <w:rsid w:val="001A3DF0"/>
    <w:rsid w:val="001A4201"/>
    <w:rsid w:val="001A45A1"/>
    <w:rsid w:val="001A67EA"/>
    <w:rsid w:val="001A6B51"/>
    <w:rsid w:val="001A737B"/>
    <w:rsid w:val="001A7D71"/>
    <w:rsid w:val="001B0B98"/>
    <w:rsid w:val="001B0C18"/>
    <w:rsid w:val="001B0E6C"/>
    <w:rsid w:val="001B100E"/>
    <w:rsid w:val="001B1262"/>
    <w:rsid w:val="001B12EF"/>
    <w:rsid w:val="001B20A0"/>
    <w:rsid w:val="001B27E6"/>
    <w:rsid w:val="001B27FC"/>
    <w:rsid w:val="001B2C59"/>
    <w:rsid w:val="001B3D9C"/>
    <w:rsid w:val="001B48D1"/>
    <w:rsid w:val="001B49EB"/>
    <w:rsid w:val="001B4F2D"/>
    <w:rsid w:val="001B4F80"/>
    <w:rsid w:val="001B5A4F"/>
    <w:rsid w:val="001B72E0"/>
    <w:rsid w:val="001C0241"/>
    <w:rsid w:val="001C0669"/>
    <w:rsid w:val="001C0746"/>
    <w:rsid w:val="001C0ACA"/>
    <w:rsid w:val="001C1177"/>
    <w:rsid w:val="001C1A9F"/>
    <w:rsid w:val="001C1CF9"/>
    <w:rsid w:val="001C1DB6"/>
    <w:rsid w:val="001C1EE2"/>
    <w:rsid w:val="001C2030"/>
    <w:rsid w:val="001C3046"/>
    <w:rsid w:val="001C3077"/>
    <w:rsid w:val="001C3103"/>
    <w:rsid w:val="001C453B"/>
    <w:rsid w:val="001C45C3"/>
    <w:rsid w:val="001C4C97"/>
    <w:rsid w:val="001C4F7D"/>
    <w:rsid w:val="001C5AE0"/>
    <w:rsid w:val="001C6C1E"/>
    <w:rsid w:val="001C7528"/>
    <w:rsid w:val="001C75CA"/>
    <w:rsid w:val="001C7742"/>
    <w:rsid w:val="001D00AF"/>
    <w:rsid w:val="001D07E0"/>
    <w:rsid w:val="001D0B18"/>
    <w:rsid w:val="001D12A9"/>
    <w:rsid w:val="001D1865"/>
    <w:rsid w:val="001D2DCB"/>
    <w:rsid w:val="001D429F"/>
    <w:rsid w:val="001D4699"/>
    <w:rsid w:val="001D4878"/>
    <w:rsid w:val="001D5115"/>
    <w:rsid w:val="001D580A"/>
    <w:rsid w:val="001D5E12"/>
    <w:rsid w:val="001D631A"/>
    <w:rsid w:val="001D6A5C"/>
    <w:rsid w:val="001D75B3"/>
    <w:rsid w:val="001D7640"/>
    <w:rsid w:val="001D7792"/>
    <w:rsid w:val="001D77A5"/>
    <w:rsid w:val="001D7AA2"/>
    <w:rsid w:val="001E08F0"/>
    <w:rsid w:val="001E0FE7"/>
    <w:rsid w:val="001E1952"/>
    <w:rsid w:val="001E19D5"/>
    <w:rsid w:val="001E1C23"/>
    <w:rsid w:val="001E20FE"/>
    <w:rsid w:val="001E2F5C"/>
    <w:rsid w:val="001E31EC"/>
    <w:rsid w:val="001E4008"/>
    <w:rsid w:val="001E41B2"/>
    <w:rsid w:val="001E4CCE"/>
    <w:rsid w:val="001E4D3B"/>
    <w:rsid w:val="001E553E"/>
    <w:rsid w:val="001E6053"/>
    <w:rsid w:val="001E6467"/>
    <w:rsid w:val="001E6683"/>
    <w:rsid w:val="001E75A4"/>
    <w:rsid w:val="001E7646"/>
    <w:rsid w:val="001F0724"/>
    <w:rsid w:val="001F0965"/>
    <w:rsid w:val="001F1BC8"/>
    <w:rsid w:val="001F2527"/>
    <w:rsid w:val="001F25AF"/>
    <w:rsid w:val="001F287C"/>
    <w:rsid w:val="001F28C2"/>
    <w:rsid w:val="001F2B2B"/>
    <w:rsid w:val="001F2C22"/>
    <w:rsid w:val="001F3AC5"/>
    <w:rsid w:val="001F48E5"/>
    <w:rsid w:val="001F4BAA"/>
    <w:rsid w:val="001F4C8F"/>
    <w:rsid w:val="001F4FED"/>
    <w:rsid w:val="001F5637"/>
    <w:rsid w:val="001F5680"/>
    <w:rsid w:val="001F56F3"/>
    <w:rsid w:val="001F577F"/>
    <w:rsid w:val="001F74A4"/>
    <w:rsid w:val="00200DB7"/>
    <w:rsid w:val="002010F0"/>
    <w:rsid w:val="0020125E"/>
    <w:rsid w:val="0020145A"/>
    <w:rsid w:val="0020150D"/>
    <w:rsid w:val="00201A12"/>
    <w:rsid w:val="00202145"/>
    <w:rsid w:val="002024CC"/>
    <w:rsid w:val="0020257B"/>
    <w:rsid w:val="00203061"/>
    <w:rsid w:val="00203116"/>
    <w:rsid w:val="002032E5"/>
    <w:rsid w:val="00203A9E"/>
    <w:rsid w:val="00203AB9"/>
    <w:rsid w:val="002040F1"/>
    <w:rsid w:val="0020448A"/>
    <w:rsid w:val="002047BF"/>
    <w:rsid w:val="00204835"/>
    <w:rsid w:val="00204BA5"/>
    <w:rsid w:val="0020514A"/>
    <w:rsid w:val="0020537A"/>
    <w:rsid w:val="0020552E"/>
    <w:rsid w:val="002059B5"/>
    <w:rsid w:val="00205DE3"/>
    <w:rsid w:val="00205E70"/>
    <w:rsid w:val="0020683E"/>
    <w:rsid w:val="00206AF9"/>
    <w:rsid w:val="00206F0A"/>
    <w:rsid w:val="002073E4"/>
    <w:rsid w:val="0021023C"/>
    <w:rsid w:val="0021086A"/>
    <w:rsid w:val="002108C4"/>
    <w:rsid w:val="002108EE"/>
    <w:rsid w:val="00210AE4"/>
    <w:rsid w:val="002114EF"/>
    <w:rsid w:val="00211CB1"/>
    <w:rsid w:val="00211D37"/>
    <w:rsid w:val="00211DF7"/>
    <w:rsid w:val="00212772"/>
    <w:rsid w:val="00212ACC"/>
    <w:rsid w:val="00213333"/>
    <w:rsid w:val="002133E6"/>
    <w:rsid w:val="0021351F"/>
    <w:rsid w:val="00213815"/>
    <w:rsid w:val="00213948"/>
    <w:rsid w:val="00213F4C"/>
    <w:rsid w:val="002142AA"/>
    <w:rsid w:val="00214B64"/>
    <w:rsid w:val="0021519E"/>
    <w:rsid w:val="002153D4"/>
    <w:rsid w:val="00216C53"/>
    <w:rsid w:val="00217282"/>
    <w:rsid w:val="002202F0"/>
    <w:rsid w:val="002207DD"/>
    <w:rsid w:val="00221D03"/>
    <w:rsid w:val="00221EBA"/>
    <w:rsid w:val="00221FD1"/>
    <w:rsid w:val="00222478"/>
    <w:rsid w:val="0022288B"/>
    <w:rsid w:val="0022294E"/>
    <w:rsid w:val="00222DD3"/>
    <w:rsid w:val="00222F43"/>
    <w:rsid w:val="00222FB5"/>
    <w:rsid w:val="0022386E"/>
    <w:rsid w:val="00223E9A"/>
    <w:rsid w:val="00224C63"/>
    <w:rsid w:val="00224E95"/>
    <w:rsid w:val="00224F56"/>
    <w:rsid w:val="002260A8"/>
    <w:rsid w:val="00227364"/>
    <w:rsid w:val="00227B0F"/>
    <w:rsid w:val="002302A7"/>
    <w:rsid w:val="00230463"/>
    <w:rsid w:val="00232ABA"/>
    <w:rsid w:val="002333EE"/>
    <w:rsid w:val="00233651"/>
    <w:rsid w:val="00234545"/>
    <w:rsid w:val="00234626"/>
    <w:rsid w:val="0023490B"/>
    <w:rsid w:val="00235204"/>
    <w:rsid w:val="00235F77"/>
    <w:rsid w:val="00236DE2"/>
    <w:rsid w:val="00236E66"/>
    <w:rsid w:val="002373BD"/>
    <w:rsid w:val="00237976"/>
    <w:rsid w:val="00240179"/>
    <w:rsid w:val="002403F2"/>
    <w:rsid w:val="00240688"/>
    <w:rsid w:val="002406C2"/>
    <w:rsid w:val="00240C29"/>
    <w:rsid w:val="00242765"/>
    <w:rsid w:val="0024348D"/>
    <w:rsid w:val="0024428B"/>
    <w:rsid w:val="002446EF"/>
    <w:rsid w:val="00245341"/>
    <w:rsid w:val="00245497"/>
    <w:rsid w:val="00245F5D"/>
    <w:rsid w:val="002466C4"/>
    <w:rsid w:val="00246C43"/>
    <w:rsid w:val="002473DB"/>
    <w:rsid w:val="002502EC"/>
    <w:rsid w:val="00250320"/>
    <w:rsid w:val="002505CF"/>
    <w:rsid w:val="00250819"/>
    <w:rsid w:val="00250E94"/>
    <w:rsid w:val="00251C60"/>
    <w:rsid w:val="002527EC"/>
    <w:rsid w:val="00252C51"/>
    <w:rsid w:val="00254175"/>
    <w:rsid w:val="00254187"/>
    <w:rsid w:val="00254223"/>
    <w:rsid w:val="002543BB"/>
    <w:rsid w:val="0025445F"/>
    <w:rsid w:val="002547BB"/>
    <w:rsid w:val="00254889"/>
    <w:rsid w:val="0025613E"/>
    <w:rsid w:val="0025674E"/>
    <w:rsid w:val="00260740"/>
    <w:rsid w:val="00261304"/>
    <w:rsid w:val="002619D8"/>
    <w:rsid w:val="00261E08"/>
    <w:rsid w:val="00261E9E"/>
    <w:rsid w:val="0026212A"/>
    <w:rsid w:val="00262932"/>
    <w:rsid w:val="00263B4C"/>
    <w:rsid w:val="0026417D"/>
    <w:rsid w:val="002649D0"/>
    <w:rsid w:val="00264B05"/>
    <w:rsid w:val="00264F1C"/>
    <w:rsid w:val="00265210"/>
    <w:rsid w:val="00265325"/>
    <w:rsid w:val="002662E4"/>
    <w:rsid w:val="00266B05"/>
    <w:rsid w:val="0026721F"/>
    <w:rsid w:val="002674BF"/>
    <w:rsid w:val="00267838"/>
    <w:rsid w:val="00267BA3"/>
    <w:rsid w:val="00271B24"/>
    <w:rsid w:val="00272683"/>
    <w:rsid w:val="00272885"/>
    <w:rsid w:val="00272C9D"/>
    <w:rsid w:val="0027315D"/>
    <w:rsid w:val="00276093"/>
    <w:rsid w:val="00276C3D"/>
    <w:rsid w:val="00276E5E"/>
    <w:rsid w:val="00277F66"/>
    <w:rsid w:val="00281200"/>
    <w:rsid w:val="0028154A"/>
    <w:rsid w:val="0028183D"/>
    <w:rsid w:val="00281BBD"/>
    <w:rsid w:val="00281C07"/>
    <w:rsid w:val="00281DCE"/>
    <w:rsid w:val="00281F3D"/>
    <w:rsid w:val="00281F67"/>
    <w:rsid w:val="00282A67"/>
    <w:rsid w:val="0028371E"/>
    <w:rsid w:val="002837FE"/>
    <w:rsid w:val="00283819"/>
    <w:rsid w:val="002843DD"/>
    <w:rsid w:val="00284A22"/>
    <w:rsid w:val="00284B5F"/>
    <w:rsid w:val="00285167"/>
    <w:rsid w:val="0028577D"/>
    <w:rsid w:val="002868FC"/>
    <w:rsid w:val="002871A6"/>
    <w:rsid w:val="0028750F"/>
    <w:rsid w:val="00287D74"/>
    <w:rsid w:val="00290DFE"/>
    <w:rsid w:val="0029109D"/>
    <w:rsid w:val="00291774"/>
    <w:rsid w:val="00292265"/>
    <w:rsid w:val="00292992"/>
    <w:rsid w:val="0029362F"/>
    <w:rsid w:val="0029374B"/>
    <w:rsid w:val="0029384F"/>
    <w:rsid w:val="0029443D"/>
    <w:rsid w:val="00295A40"/>
    <w:rsid w:val="00296185"/>
    <w:rsid w:val="00296543"/>
    <w:rsid w:val="002966D1"/>
    <w:rsid w:val="00296BF4"/>
    <w:rsid w:val="0029701C"/>
    <w:rsid w:val="00297242"/>
    <w:rsid w:val="00297C28"/>
    <w:rsid w:val="00297EA0"/>
    <w:rsid w:val="00297F7A"/>
    <w:rsid w:val="002A011B"/>
    <w:rsid w:val="002A0F76"/>
    <w:rsid w:val="002A18D6"/>
    <w:rsid w:val="002A296A"/>
    <w:rsid w:val="002A2B3B"/>
    <w:rsid w:val="002A2E55"/>
    <w:rsid w:val="002A3364"/>
    <w:rsid w:val="002A361E"/>
    <w:rsid w:val="002A400D"/>
    <w:rsid w:val="002A4110"/>
    <w:rsid w:val="002A4C62"/>
    <w:rsid w:val="002A5359"/>
    <w:rsid w:val="002A5409"/>
    <w:rsid w:val="002A5E36"/>
    <w:rsid w:val="002A6686"/>
    <w:rsid w:val="002A7077"/>
    <w:rsid w:val="002B025A"/>
    <w:rsid w:val="002B0349"/>
    <w:rsid w:val="002B2497"/>
    <w:rsid w:val="002B2AC6"/>
    <w:rsid w:val="002B2B22"/>
    <w:rsid w:val="002B2F6E"/>
    <w:rsid w:val="002B4DCD"/>
    <w:rsid w:val="002B5D5F"/>
    <w:rsid w:val="002B6D04"/>
    <w:rsid w:val="002B6E59"/>
    <w:rsid w:val="002B7F27"/>
    <w:rsid w:val="002C0452"/>
    <w:rsid w:val="002C0A67"/>
    <w:rsid w:val="002C204F"/>
    <w:rsid w:val="002C20C4"/>
    <w:rsid w:val="002C27DA"/>
    <w:rsid w:val="002C2A5B"/>
    <w:rsid w:val="002C3099"/>
    <w:rsid w:val="002C3BB5"/>
    <w:rsid w:val="002C3C6E"/>
    <w:rsid w:val="002C412E"/>
    <w:rsid w:val="002C431B"/>
    <w:rsid w:val="002C5530"/>
    <w:rsid w:val="002C5C88"/>
    <w:rsid w:val="002C5F6A"/>
    <w:rsid w:val="002C5FC4"/>
    <w:rsid w:val="002C6703"/>
    <w:rsid w:val="002C6CB5"/>
    <w:rsid w:val="002D06D0"/>
    <w:rsid w:val="002D0D15"/>
    <w:rsid w:val="002D10A7"/>
    <w:rsid w:val="002D1E24"/>
    <w:rsid w:val="002D255F"/>
    <w:rsid w:val="002D287D"/>
    <w:rsid w:val="002D2B7A"/>
    <w:rsid w:val="002D303F"/>
    <w:rsid w:val="002D30D6"/>
    <w:rsid w:val="002D31DF"/>
    <w:rsid w:val="002D3337"/>
    <w:rsid w:val="002D36CB"/>
    <w:rsid w:val="002D38CF"/>
    <w:rsid w:val="002D40BA"/>
    <w:rsid w:val="002D43B9"/>
    <w:rsid w:val="002D49AB"/>
    <w:rsid w:val="002D4BC5"/>
    <w:rsid w:val="002D5773"/>
    <w:rsid w:val="002D5902"/>
    <w:rsid w:val="002D5C2B"/>
    <w:rsid w:val="002D66C8"/>
    <w:rsid w:val="002D724C"/>
    <w:rsid w:val="002D792E"/>
    <w:rsid w:val="002D7D15"/>
    <w:rsid w:val="002D7F1B"/>
    <w:rsid w:val="002E0123"/>
    <w:rsid w:val="002E0FC4"/>
    <w:rsid w:val="002E1A4F"/>
    <w:rsid w:val="002E1A7C"/>
    <w:rsid w:val="002E1C74"/>
    <w:rsid w:val="002E1CA8"/>
    <w:rsid w:val="002E1E41"/>
    <w:rsid w:val="002E2A1B"/>
    <w:rsid w:val="002E315C"/>
    <w:rsid w:val="002E3211"/>
    <w:rsid w:val="002E348F"/>
    <w:rsid w:val="002E3B4B"/>
    <w:rsid w:val="002E3C03"/>
    <w:rsid w:val="002E59FC"/>
    <w:rsid w:val="002E60F0"/>
    <w:rsid w:val="002E64DE"/>
    <w:rsid w:val="002E6CA1"/>
    <w:rsid w:val="002E76F1"/>
    <w:rsid w:val="002F190F"/>
    <w:rsid w:val="002F1C6A"/>
    <w:rsid w:val="002F1CAB"/>
    <w:rsid w:val="002F1FAD"/>
    <w:rsid w:val="002F24A5"/>
    <w:rsid w:val="002F2D28"/>
    <w:rsid w:val="002F370D"/>
    <w:rsid w:val="002F3ECD"/>
    <w:rsid w:val="002F3F00"/>
    <w:rsid w:val="002F4CA2"/>
    <w:rsid w:val="002F4D42"/>
    <w:rsid w:val="002F5902"/>
    <w:rsid w:val="002F5D29"/>
    <w:rsid w:val="002F62A8"/>
    <w:rsid w:val="002F64E5"/>
    <w:rsid w:val="002F7DB4"/>
    <w:rsid w:val="0030025B"/>
    <w:rsid w:val="0030105F"/>
    <w:rsid w:val="00301461"/>
    <w:rsid w:val="003014F5"/>
    <w:rsid w:val="003037CE"/>
    <w:rsid w:val="00304333"/>
    <w:rsid w:val="003043B6"/>
    <w:rsid w:val="00304443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2D2"/>
    <w:rsid w:val="003127AA"/>
    <w:rsid w:val="003127AC"/>
    <w:rsid w:val="00312B82"/>
    <w:rsid w:val="00313145"/>
    <w:rsid w:val="00313AB8"/>
    <w:rsid w:val="00314601"/>
    <w:rsid w:val="00314D9F"/>
    <w:rsid w:val="003151A8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01E"/>
    <w:rsid w:val="003201AB"/>
    <w:rsid w:val="00320623"/>
    <w:rsid w:val="0032103B"/>
    <w:rsid w:val="0032131A"/>
    <w:rsid w:val="00321765"/>
    <w:rsid w:val="00321801"/>
    <w:rsid w:val="00322284"/>
    <w:rsid w:val="003226B6"/>
    <w:rsid w:val="00322878"/>
    <w:rsid w:val="00322CEF"/>
    <w:rsid w:val="003230AC"/>
    <w:rsid w:val="00324499"/>
    <w:rsid w:val="0032453C"/>
    <w:rsid w:val="00324FD6"/>
    <w:rsid w:val="0032509E"/>
    <w:rsid w:val="0032514C"/>
    <w:rsid w:val="00325457"/>
    <w:rsid w:val="00325AE2"/>
    <w:rsid w:val="003267CC"/>
    <w:rsid w:val="00326803"/>
    <w:rsid w:val="003278B7"/>
    <w:rsid w:val="003301D3"/>
    <w:rsid w:val="00331197"/>
    <w:rsid w:val="00331736"/>
    <w:rsid w:val="00331C3E"/>
    <w:rsid w:val="00332111"/>
    <w:rsid w:val="00333B9C"/>
    <w:rsid w:val="00333DEF"/>
    <w:rsid w:val="003345D6"/>
    <w:rsid w:val="00334BB0"/>
    <w:rsid w:val="0033572C"/>
    <w:rsid w:val="00335988"/>
    <w:rsid w:val="0033610E"/>
    <w:rsid w:val="003361E0"/>
    <w:rsid w:val="00336550"/>
    <w:rsid w:val="003366F4"/>
    <w:rsid w:val="00340137"/>
    <w:rsid w:val="00340803"/>
    <w:rsid w:val="003429E2"/>
    <w:rsid w:val="00342BB3"/>
    <w:rsid w:val="00343623"/>
    <w:rsid w:val="00343889"/>
    <w:rsid w:val="0034454F"/>
    <w:rsid w:val="00344D52"/>
    <w:rsid w:val="003459B1"/>
    <w:rsid w:val="00345FF3"/>
    <w:rsid w:val="003461DF"/>
    <w:rsid w:val="00346643"/>
    <w:rsid w:val="003467DC"/>
    <w:rsid w:val="003468E2"/>
    <w:rsid w:val="003479B7"/>
    <w:rsid w:val="00347EB8"/>
    <w:rsid w:val="003506FD"/>
    <w:rsid w:val="00350C5C"/>
    <w:rsid w:val="0035151C"/>
    <w:rsid w:val="0035173A"/>
    <w:rsid w:val="00351AC9"/>
    <w:rsid w:val="00352B41"/>
    <w:rsid w:val="00353670"/>
    <w:rsid w:val="00353A07"/>
    <w:rsid w:val="00353A63"/>
    <w:rsid w:val="003547F1"/>
    <w:rsid w:val="00355FB2"/>
    <w:rsid w:val="00355FE4"/>
    <w:rsid w:val="003560B3"/>
    <w:rsid w:val="00357255"/>
    <w:rsid w:val="00357CC7"/>
    <w:rsid w:val="003606AC"/>
    <w:rsid w:val="00360D74"/>
    <w:rsid w:val="0036114E"/>
    <w:rsid w:val="003613AE"/>
    <w:rsid w:val="00361508"/>
    <w:rsid w:val="00361530"/>
    <w:rsid w:val="00361BA1"/>
    <w:rsid w:val="00361BD3"/>
    <w:rsid w:val="003620E9"/>
    <w:rsid w:val="0036254E"/>
    <w:rsid w:val="00362D7F"/>
    <w:rsid w:val="0036333D"/>
    <w:rsid w:val="00363637"/>
    <w:rsid w:val="00363859"/>
    <w:rsid w:val="00363A6E"/>
    <w:rsid w:val="00364239"/>
    <w:rsid w:val="00364FA2"/>
    <w:rsid w:val="003652A9"/>
    <w:rsid w:val="00366848"/>
    <w:rsid w:val="003668DA"/>
    <w:rsid w:val="00366C85"/>
    <w:rsid w:val="003674B9"/>
    <w:rsid w:val="00367A16"/>
    <w:rsid w:val="00367A20"/>
    <w:rsid w:val="00367C24"/>
    <w:rsid w:val="00367CBC"/>
    <w:rsid w:val="00367EF5"/>
    <w:rsid w:val="00367F7A"/>
    <w:rsid w:val="00370B61"/>
    <w:rsid w:val="00370FDB"/>
    <w:rsid w:val="00371075"/>
    <w:rsid w:val="00371884"/>
    <w:rsid w:val="003721B2"/>
    <w:rsid w:val="00372306"/>
    <w:rsid w:val="003731F1"/>
    <w:rsid w:val="00373A23"/>
    <w:rsid w:val="00373AF3"/>
    <w:rsid w:val="0037473E"/>
    <w:rsid w:val="00374845"/>
    <w:rsid w:val="003748A5"/>
    <w:rsid w:val="00374DB3"/>
    <w:rsid w:val="0037598A"/>
    <w:rsid w:val="00376EB2"/>
    <w:rsid w:val="0037790E"/>
    <w:rsid w:val="003800C0"/>
    <w:rsid w:val="003802D0"/>
    <w:rsid w:val="00380E87"/>
    <w:rsid w:val="00381977"/>
    <w:rsid w:val="00381D34"/>
    <w:rsid w:val="003820DF"/>
    <w:rsid w:val="00382C05"/>
    <w:rsid w:val="00382F17"/>
    <w:rsid w:val="00382FA0"/>
    <w:rsid w:val="0038310E"/>
    <w:rsid w:val="00383297"/>
    <w:rsid w:val="0038345C"/>
    <w:rsid w:val="00383F84"/>
    <w:rsid w:val="003841B1"/>
    <w:rsid w:val="003845C5"/>
    <w:rsid w:val="00386025"/>
    <w:rsid w:val="003864F2"/>
    <w:rsid w:val="00386583"/>
    <w:rsid w:val="003877D1"/>
    <w:rsid w:val="00387CD2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90A"/>
    <w:rsid w:val="00393F65"/>
    <w:rsid w:val="00394CFC"/>
    <w:rsid w:val="0039655D"/>
    <w:rsid w:val="00396BD7"/>
    <w:rsid w:val="00396C03"/>
    <w:rsid w:val="0039713B"/>
    <w:rsid w:val="003971C1"/>
    <w:rsid w:val="003972BF"/>
    <w:rsid w:val="00397456"/>
    <w:rsid w:val="003A0465"/>
    <w:rsid w:val="003A066C"/>
    <w:rsid w:val="003A0D1C"/>
    <w:rsid w:val="003A0EF5"/>
    <w:rsid w:val="003A1432"/>
    <w:rsid w:val="003A1448"/>
    <w:rsid w:val="003A175A"/>
    <w:rsid w:val="003A1CDD"/>
    <w:rsid w:val="003A1F64"/>
    <w:rsid w:val="003A2683"/>
    <w:rsid w:val="003A2923"/>
    <w:rsid w:val="003A30A5"/>
    <w:rsid w:val="003A31D2"/>
    <w:rsid w:val="003A42A9"/>
    <w:rsid w:val="003A456C"/>
    <w:rsid w:val="003A4F33"/>
    <w:rsid w:val="003A5163"/>
    <w:rsid w:val="003A5293"/>
    <w:rsid w:val="003A5C3D"/>
    <w:rsid w:val="003A611A"/>
    <w:rsid w:val="003A65D3"/>
    <w:rsid w:val="003A681D"/>
    <w:rsid w:val="003A7993"/>
    <w:rsid w:val="003A7C06"/>
    <w:rsid w:val="003B05F5"/>
    <w:rsid w:val="003B1301"/>
    <w:rsid w:val="003B1368"/>
    <w:rsid w:val="003B1F44"/>
    <w:rsid w:val="003B24AF"/>
    <w:rsid w:val="003B267F"/>
    <w:rsid w:val="003B26CC"/>
    <w:rsid w:val="003B31AF"/>
    <w:rsid w:val="003B3A48"/>
    <w:rsid w:val="003B3D06"/>
    <w:rsid w:val="003B4752"/>
    <w:rsid w:val="003B4C0E"/>
    <w:rsid w:val="003B5058"/>
    <w:rsid w:val="003B522F"/>
    <w:rsid w:val="003B57FC"/>
    <w:rsid w:val="003B5F00"/>
    <w:rsid w:val="003B693D"/>
    <w:rsid w:val="003B70BC"/>
    <w:rsid w:val="003B7DE1"/>
    <w:rsid w:val="003C03FB"/>
    <w:rsid w:val="003C0628"/>
    <w:rsid w:val="003C1647"/>
    <w:rsid w:val="003C17BF"/>
    <w:rsid w:val="003C1A59"/>
    <w:rsid w:val="003C275C"/>
    <w:rsid w:val="003C2995"/>
    <w:rsid w:val="003C2C6A"/>
    <w:rsid w:val="003C3237"/>
    <w:rsid w:val="003C3D20"/>
    <w:rsid w:val="003C3D3C"/>
    <w:rsid w:val="003C4791"/>
    <w:rsid w:val="003C4EE8"/>
    <w:rsid w:val="003C55CB"/>
    <w:rsid w:val="003C5E78"/>
    <w:rsid w:val="003C7C9C"/>
    <w:rsid w:val="003D067E"/>
    <w:rsid w:val="003D128F"/>
    <w:rsid w:val="003D197A"/>
    <w:rsid w:val="003D2266"/>
    <w:rsid w:val="003D25A6"/>
    <w:rsid w:val="003D2826"/>
    <w:rsid w:val="003D2B25"/>
    <w:rsid w:val="003D2E0F"/>
    <w:rsid w:val="003D2EB0"/>
    <w:rsid w:val="003D3B54"/>
    <w:rsid w:val="003D3BBB"/>
    <w:rsid w:val="003D4486"/>
    <w:rsid w:val="003D461E"/>
    <w:rsid w:val="003D4679"/>
    <w:rsid w:val="003D4EED"/>
    <w:rsid w:val="003D4EFD"/>
    <w:rsid w:val="003D4FB8"/>
    <w:rsid w:val="003D5A6F"/>
    <w:rsid w:val="003D5F88"/>
    <w:rsid w:val="003D7D09"/>
    <w:rsid w:val="003D7EA9"/>
    <w:rsid w:val="003E0754"/>
    <w:rsid w:val="003E1239"/>
    <w:rsid w:val="003E133E"/>
    <w:rsid w:val="003E142D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6096"/>
    <w:rsid w:val="003E61E0"/>
    <w:rsid w:val="003E64D7"/>
    <w:rsid w:val="003E69AD"/>
    <w:rsid w:val="003E6CFF"/>
    <w:rsid w:val="003E6D43"/>
    <w:rsid w:val="003E7088"/>
    <w:rsid w:val="003E7591"/>
    <w:rsid w:val="003E7B5E"/>
    <w:rsid w:val="003E7EBD"/>
    <w:rsid w:val="003F03DA"/>
    <w:rsid w:val="003F07DE"/>
    <w:rsid w:val="003F18D1"/>
    <w:rsid w:val="003F1EFF"/>
    <w:rsid w:val="003F253C"/>
    <w:rsid w:val="003F31D2"/>
    <w:rsid w:val="003F38D5"/>
    <w:rsid w:val="003F3C8A"/>
    <w:rsid w:val="003F3DD8"/>
    <w:rsid w:val="003F4102"/>
    <w:rsid w:val="003F454A"/>
    <w:rsid w:val="003F5B4D"/>
    <w:rsid w:val="003F5C38"/>
    <w:rsid w:val="003F6321"/>
    <w:rsid w:val="003F655A"/>
    <w:rsid w:val="003F699F"/>
    <w:rsid w:val="003F7200"/>
    <w:rsid w:val="003F7722"/>
    <w:rsid w:val="003F78B5"/>
    <w:rsid w:val="003F7F25"/>
    <w:rsid w:val="00401126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485B"/>
    <w:rsid w:val="00406535"/>
    <w:rsid w:val="00406C87"/>
    <w:rsid w:val="004076CD"/>
    <w:rsid w:val="00407DA2"/>
    <w:rsid w:val="004112BD"/>
    <w:rsid w:val="00411709"/>
    <w:rsid w:val="00411FE2"/>
    <w:rsid w:val="0041240C"/>
    <w:rsid w:val="004125D0"/>
    <w:rsid w:val="00412657"/>
    <w:rsid w:val="004136A3"/>
    <w:rsid w:val="0041385E"/>
    <w:rsid w:val="0041398A"/>
    <w:rsid w:val="0041545C"/>
    <w:rsid w:val="00415B98"/>
    <w:rsid w:val="0041643A"/>
    <w:rsid w:val="00416DCA"/>
    <w:rsid w:val="0041743B"/>
    <w:rsid w:val="00417452"/>
    <w:rsid w:val="00417D17"/>
    <w:rsid w:val="00417E3D"/>
    <w:rsid w:val="0042034E"/>
    <w:rsid w:val="004203C8"/>
    <w:rsid w:val="004203D9"/>
    <w:rsid w:val="00421E15"/>
    <w:rsid w:val="004220C4"/>
    <w:rsid w:val="004220E6"/>
    <w:rsid w:val="004229D7"/>
    <w:rsid w:val="00422D58"/>
    <w:rsid w:val="00422F54"/>
    <w:rsid w:val="004233F5"/>
    <w:rsid w:val="00423408"/>
    <w:rsid w:val="0042371A"/>
    <w:rsid w:val="00423C3A"/>
    <w:rsid w:val="0042463F"/>
    <w:rsid w:val="00425307"/>
    <w:rsid w:val="00425B68"/>
    <w:rsid w:val="00425DEC"/>
    <w:rsid w:val="004263F0"/>
    <w:rsid w:val="00426714"/>
    <w:rsid w:val="00426D28"/>
    <w:rsid w:val="004303A7"/>
    <w:rsid w:val="00432B30"/>
    <w:rsid w:val="004332BD"/>
    <w:rsid w:val="00433352"/>
    <w:rsid w:val="00434368"/>
    <w:rsid w:val="00434591"/>
    <w:rsid w:val="00435613"/>
    <w:rsid w:val="00436ACA"/>
    <w:rsid w:val="0043722D"/>
    <w:rsid w:val="00437723"/>
    <w:rsid w:val="0043777A"/>
    <w:rsid w:val="00437DE5"/>
    <w:rsid w:val="004401ED"/>
    <w:rsid w:val="0044021E"/>
    <w:rsid w:val="00440728"/>
    <w:rsid w:val="004412E4"/>
    <w:rsid w:val="00441529"/>
    <w:rsid w:val="00441DC2"/>
    <w:rsid w:val="004423A1"/>
    <w:rsid w:val="00442A68"/>
    <w:rsid w:val="00442C78"/>
    <w:rsid w:val="00442DCC"/>
    <w:rsid w:val="004438F0"/>
    <w:rsid w:val="0044390C"/>
    <w:rsid w:val="00444B48"/>
    <w:rsid w:val="00444D5B"/>
    <w:rsid w:val="00445898"/>
    <w:rsid w:val="00445BB3"/>
    <w:rsid w:val="00445D8A"/>
    <w:rsid w:val="00445FA5"/>
    <w:rsid w:val="00446400"/>
    <w:rsid w:val="004464DA"/>
    <w:rsid w:val="00446B1B"/>
    <w:rsid w:val="00447CCD"/>
    <w:rsid w:val="00447D2D"/>
    <w:rsid w:val="00447D81"/>
    <w:rsid w:val="00447E45"/>
    <w:rsid w:val="004502E5"/>
    <w:rsid w:val="0045033E"/>
    <w:rsid w:val="00450C08"/>
    <w:rsid w:val="00451D75"/>
    <w:rsid w:val="0045223C"/>
    <w:rsid w:val="0045281F"/>
    <w:rsid w:val="00453089"/>
    <w:rsid w:val="00453586"/>
    <w:rsid w:val="00453E3A"/>
    <w:rsid w:val="00454153"/>
    <w:rsid w:val="00454B0A"/>
    <w:rsid w:val="00454B8C"/>
    <w:rsid w:val="0045580F"/>
    <w:rsid w:val="004560D4"/>
    <w:rsid w:val="00456528"/>
    <w:rsid w:val="00456FA0"/>
    <w:rsid w:val="00456FD3"/>
    <w:rsid w:val="004574B7"/>
    <w:rsid w:val="00460CBB"/>
    <w:rsid w:val="0046111F"/>
    <w:rsid w:val="0046194E"/>
    <w:rsid w:val="004619B3"/>
    <w:rsid w:val="004619CC"/>
    <w:rsid w:val="00461F2F"/>
    <w:rsid w:val="00462F38"/>
    <w:rsid w:val="00462F49"/>
    <w:rsid w:val="00463A94"/>
    <w:rsid w:val="004644D3"/>
    <w:rsid w:val="00464BA2"/>
    <w:rsid w:val="00464CE3"/>
    <w:rsid w:val="004651AE"/>
    <w:rsid w:val="00466827"/>
    <w:rsid w:val="00470176"/>
    <w:rsid w:val="00470276"/>
    <w:rsid w:val="00470374"/>
    <w:rsid w:val="00470791"/>
    <w:rsid w:val="00470AEE"/>
    <w:rsid w:val="00470F60"/>
    <w:rsid w:val="004713FA"/>
    <w:rsid w:val="0047146C"/>
    <w:rsid w:val="004714E3"/>
    <w:rsid w:val="00471803"/>
    <w:rsid w:val="00471C6D"/>
    <w:rsid w:val="004732FC"/>
    <w:rsid w:val="00473A8A"/>
    <w:rsid w:val="00473C1F"/>
    <w:rsid w:val="004750B5"/>
    <w:rsid w:val="00475532"/>
    <w:rsid w:val="0047622B"/>
    <w:rsid w:val="004773B0"/>
    <w:rsid w:val="004777AC"/>
    <w:rsid w:val="004777B2"/>
    <w:rsid w:val="00477D7A"/>
    <w:rsid w:val="00480280"/>
    <w:rsid w:val="0048057A"/>
    <w:rsid w:val="004817CD"/>
    <w:rsid w:val="00481DED"/>
    <w:rsid w:val="00481EC6"/>
    <w:rsid w:val="0048224E"/>
    <w:rsid w:val="0048243D"/>
    <w:rsid w:val="004825E3"/>
    <w:rsid w:val="0048260C"/>
    <w:rsid w:val="00482B18"/>
    <w:rsid w:val="0048303E"/>
    <w:rsid w:val="004838E0"/>
    <w:rsid w:val="00484093"/>
    <w:rsid w:val="00484358"/>
    <w:rsid w:val="0048438B"/>
    <w:rsid w:val="0048482C"/>
    <w:rsid w:val="00484AE8"/>
    <w:rsid w:val="0048528A"/>
    <w:rsid w:val="004856EC"/>
    <w:rsid w:val="00485A2B"/>
    <w:rsid w:val="00485C41"/>
    <w:rsid w:val="00486B58"/>
    <w:rsid w:val="00486F9B"/>
    <w:rsid w:val="00487176"/>
    <w:rsid w:val="004873CB"/>
    <w:rsid w:val="004874F1"/>
    <w:rsid w:val="00487B85"/>
    <w:rsid w:val="00487D17"/>
    <w:rsid w:val="00490D27"/>
    <w:rsid w:val="00493930"/>
    <w:rsid w:val="00493F85"/>
    <w:rsid w:val="004944DB"/>
    <w:rsid w:val="0049473C"/>
    <w:rsid w:val="00494821"/>
    <w:rsid w:val="00495624"/>
    <w:rsid w:val="00496290"/>
    <w:rsid w:val="0049639C"/>
    <w:rsid w:val="00496C07"/>
    <w:rsid w:val="0049709D"/>
    <w:rsid w:val="00497182"/>
    <w:rsid w:val="0049726A"/>
    <w:rsid w:val="00497409"/>
    <w:rsid w:val="00497457"/>
    <w:rsid w:val="004977F0"/>
    <w:rsid w:val="004A0045"/>
    <w:rsid w:val="004A0673"/>
    <w:rsid w:val="004A06A4"/>
    <w:rsid w:val="004A0FA5"/>
    <w:rsid w:val="004A141E"/>
    <w:rsid w:val="004A18A6"/>
    <w:rsid w:val="004A1A51"/>
    <w:rsid w:val="004A1BEF"/>
    <w:rsid w:val="004A2B0B"/>
    <w:rsid w:val="004A2B4E"/>
    <w:rsid w:val="004A2CEB"/>
    <w:rsid w:val="004A327E"/>
    <w:rsid w:val="004A34D1"/>
    <w:rsid w:val="004A3972"/>
    <w:rsid w:val="004A3AE5"/>
    <w:rsid w:val="004A4D67"/>
    <w:rsid w:val="004A4E3C"/>
    <w:rsid w:val="004A5DE7"/>
    <w:rsid w:val="004A6036"/>
    <w:rsid w:val="004A624B"/>
    <w:rsid w:val="004A6499"/>
    <w:rsid w:val="004A65A8"/>
    <w:rsid w:val="004A690B"/>
    <w:rsid w:val="004A6C18"/>
    <w:rsid w:val="004A7C18"/>
    <w:rsid w:val="004A7DCD"/>
    <w:rsid w:val="004B095D"/>
    <w:rsid w:val="004B1080"/>
    <w:rsid w:val="004B124D"/>
    <w:rsid w:val="004B144C"/>
    <w:rsid w:val="004B14E0"/>
    <w:rsid w:val="004B19DB"/>
    <w:rsid w:val="004B24DD"/>
    <w:rsid w:val="004B2CB9"/>
    <w:rsid w:val="004B3A24"/>
    <w:rsid w:val="004B3AA3"/>
    <w:rsid w:val="004B3BAF"/>
    <w:rsid w:val="004B6765"/>
    <w:rsid w:val="004B73CD"/>
    <w:rsid w:val="004B7761"/>
    <w:rsid w:val="004B7A1A"/>
    <w:rsid w:val="004C014F"/>
    <w:rsid w:val="004C08FD"/>
    <w:rsid w:val="004C0C97"/>
    <w:rsid w:val="004C1327"/>
    <w:rsid w:val="004C1798"/>
    <w:rsid w:val="004C190B"/>
    <w:rsid w:val="004C2012"/>
    <w:rsid w:val="004C2676"/>
    <w:rsid w:val="004C32E2"/>
    <w:rsid w:val="004C3C44"/>
    <w:rsid w:val="004C3C9B"/>
    <w:rsid w:val="004C3D9C"/>
    <w:rsid w:val="004C47AA"/>
    <w:rsid w:val="004C4D2F"/>
    <w:rsid w:val="004C4F5B"/>
    <w:rsid w:val="004C54C3"/>
    <w:rsid w:val="004C55C0"/>
    <w:rsid w:val="004C5F33"/>
    <w:rsid w:val="004C6421"/>
    <w:rsid w:val="004C7671"/>
    <w:rsid w:val="004C79AE"/>
    <w:rsid w:val="004C7E14"/>
    <w:rsid w:val="004D0224"/>
    <w:rsid w:val="004D0301"/>
    <w:rsid w:val="004D0674"/>
    <w:rsid w:val="004D10A4"/>
    <w:rsid w:val="004D1D2B"/>
    <w:rsid w:val="004D2828"/>
    <w:rsid w:val="004D2D7D"/>
    <w:rsid w:val="004D2DB2"/>
    <w:rsid w:val="004D3048"/>
    <w:rsid w:val="004D3ABB"/>
    <w:rsid w:val="004D3F8B"/>
    <w:rsid w:val="004D4D94"/>
    <w:rsid w:val="004D4DCB"/>
    <w:rsid w:val="004D4F08"/>
    <w:rsid w:val="004D5015"/>
    <w:rsid w:val="004D5268"/>
    <w:rsid w:val="004D533F"/>
    <w:rsid w:val="004D54DB"/>
    <w:rsid w:val="004D5B36"/>
    <w:rsid w:val="004D6E80"/>
    <w:rsid w:val="004D72A6"/>
    <w:rsid w:val="004D7D03"/>
    <w:rsid w:val="004D7D7F"/>
    <w:rsid w:val="004D7FB2"/>
    <w:rsid w:val="004E00E9"/>
    <w:rsid w:val="004E0567"/>
    <w:rsid w:val="004E0631"/>
    <w:rsid w:val="004E144D"/>
    <w:rsid w:val="004E1955"/>
    <w:rsid w:val="004E1F24"/>
    <w:rsid w:val="004E2201"/>
    <w:rsid w:val="004E22CF"/>
    <w:rsid w:val="004E260E"/>
    <w:rsid w:val="004E2682"/>
    <w:rsid w:val="004E28D5"/>
    <w:rsid w:val="004E2E81"/>
    <w:rsid w:val="004E3152"/>
    <w:rsid w:val="004E321E"/>
    <w:rsid w:val="004E32B7"/>
    <w:rsid w:val="004E391E"/>
    <w:rsid w:val="004E3A34"/>
    <w:rsid w:val="004E3F72"/>
    <w:rsid w:val="004E467B"/>
    <w:rsid w:val="004E4768"/>
    <w:rsid w:val="004E49F6"/>
    <w:rsid w:val="004E5A90"/>
    <w:rsid w:val="004E6362"/>
    <w:rsid w:val="004E6369"/>
    <w:rsid w:val="004E735B"/>
    <w:rsid w:val="004E73A9"/>
    <w:rsid w:val="004E73F5"/>
    <w:rsid w:val="004E7612"/>
    <w:rsid w:val="004E7F44"/>
    <w:rsid w:val="004F06F7"/>
    <w:rsid w:val="004F0C44"/>
    <w:rsid w:val="004F0D3F"/>
    <w:rsid w:val="004F11F0"/>
    <w:rsid w:val="004F1F55"/>
    <w:rsid w:val="004F209B"/>
    <w:rsid w:val="004F27F6"/>
    <w:rsid w:val="004F35DB"/>
    <w:rsid w:val="004F3FF0"/>
    <w:rsid w:val="004F40BD"/>
    <w:rsid w:val="004F45C5"/>
    <w:rsid w:val="004F467C"/>
    <w:rsid w:val="004F4B89"/>
    <w:rsid w:val="004F4D45"/>
    <w:rsid w:val="004F52B2"/>
    <w:rsid w:val="004F5910"/>
    <w:rsid w:val="004F6281"/>
    <w:rsid w:val="004F644B"/>
    <w:rsid w:val="004F6AB7"/>
    <w:rsid w:val="004F6BF4"/>
    <w:rsid w:val="004F6D01"/>
    <w:rsid w:val="004F7214"/>
    <w:rsid w:val="004F72EB"/>
    <w:rsid w:val="004F7713"/>
    <w:rsid w:val="00500EFE"/>
    <w:rsid w:val="00501441"/>
    <w:rsid w:val="005024A6"/>
    <w:rsid w:val="00502646"/>
    <w:rsid w:val="005028C8"/>
    <w:rsid w:val="0050295D"/>
    <w:rsid w:val="00502977"/>
    <w:rsid w:val="00503708"/>
    <w:rsid w:val="00503CE8"/>
    <w:rsid w:val="0050479A"/>
    <w:rsid w:val="00504FAA"/>
    <w:rsid w:val="005055C4"/>
    <w:rsid w:val="00505B47"/>
    <w:rsid w:val="00506031"/>
    <w:rsid w:val="005063B9"/>
    <w:rsid w:val="00506814"/>
    <w:rsid w:val="00506F60"/>
    <w:rsid w:val="00507BBB"/>
    <w:rsid w:val="00510689"/>
    <w:rsid w:val="00511ADF"/>
    <w:rsid w:val="00512F7A"/>
    <w:rsid w:val="00513093"/>
    <w:rsid w:val="00513B07"/>
    <w:rsid w:val="00514290"/>
    <w:rsid w:val="0051429E"/>
    <w:rsid w:val="0051515B"/>
    <w:rsid w:val="005157A5"/>
    <w:rsid w:val="00515EF1"/>
    <w:rsid w:val="00516E1F"/>
    <w:rsid w:val="005175CF"/>
    <w:rsid w:val="005209FA"/>
    <w:rsid w:val="00520A41"/>
    <w:rsid w:val="0052236F"/>
    <w:rsid w:val="00522387"/>
    <w:rsid w:val="0052305A"/>
    <w:rsid w:val="00523404"/>
    <w:rsid w:val="005235BB"/>
    <w:rsid w:val="0052479E"/>
    <w:rsid w:val="00524C60"/>
    <w:rsid w:val="00525407"/>
    <w:rsid w:val="00525776"/>
    <w:rsid w:val="005264C3"/>
    <w:rsid w:val="00526C40"/>
    <w:rsid w:val="005277E7"/>
    <w:rsid w:val="00527A5C"/>
    <w:rsid w:val="00527F0F"/>
    <w:rsid w:val="0053058E"/>
    <w:rsid w:val="0053078A"/>
    <w:rsid w:val="00531965"/>
    <w:rsid w:val="00532634"/>
    <w:rsid w:val="00532E5D"/>
    <w:rsid w:val="005330EA"/>
    <w:rsid w:val="005334AA"/>
    <w:rsid w:val="0053370A"/>
    <w:rsid w:val="00535640"/>
    <w:rsid w:val="00535950"/>
    <w:rsid w:val="0053615A"/>
    <w:rsid w:val="00540242"/>
    <w:rsid w:val="00540762"/>
    <w:rsid w:val="00541A68"/>
    <w:rsid w:val="00542A12"/>
    <w:rsid w:val="00542B1F"/>
    <w:rsid w:val="00543480"/>
    <w:rsid w:val="00543F74"/>
    <w:rsid w:val="00544C17"/>
    <w:rsid w:val="00544C58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C88"/>
    <w:rsid w:val="00552F9F"/>
    <w:rsid w:val="00552FB4"/>
    <w:rsid w:val="0055305C"/>
    <w:rsid w:val="005538BB"/>
    <w:rsid w:val="00553C08"/>
    <w:rsid w:val="00554E32"/>
    <w:rsid w:val="00555D9A"/>
    <w:rsid w:val="00555F80"/>
    <w:rsid w:val="00556377"/>
    <w:rsid w:val="005566AA"/>
    <w:rsid w:val="005569C5"/>
    <w:rsid w:val="00556F26"/>
    <w:rsid w:val="00557413"/>
    <w:rsid w:val="0055799B"/>
    <w:rsid w:val="00557FF3"/>
    <w:rsid w:val="005602B2"/>
    <w:rsid w:val="005602D1"/>
    <w:rsid w:val="00560CD4"/>
    <w:rsid w:val="00560F4F"/>
    <w:rsid w:val="00561291"/>
    <w:rsid w:val="005626DB"/>
    <w:rsid w:val="005637E0"/>
    <w:rsid w:val="0056486E"/>
    <w:rsid w:val="00564B19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3655"/>
    <w:rsid w:val="00573F62"/>
    <w:rsid w:val="00574FBD"/>
    <w:rsid w:val="00575559"/>
    <w:rsid w:val="00575656"/>
    <w:rsid w:val="00575DFD"/>
    <w:rsid w:val="00576444"/>
    <w:rsid w:val="00576842"/>
    <w:rsid w:val="00576CE9"/>
    <w:rsid w:val="00577996"/>
    <w:rsid w:val="00577A3F"/>
    <w:rsid w:val="00580161"/>
    <w:rsid w:val="00580296"/>
    <w:rsid w:val="00580874"/>
    <w:rsid w:val="00580931"/>
    <w:rsid w:val="00580CE2"/>
    <w:rsid w:val="005813DD"/>
    <w:rsid w:val="0058166D"/>
    <w:rsid w:val="00582148"/>
    <w:rsid w:val="0058262D"/>
    <w:rsid w:val="00582ABC"/>
    <w:rsid w:val="005831E5"/>
    <w:rsid w:val="00583310"/>
    <w:rsid w:val="00583DC1"/>
    <w:rsid w:val="00584285"/>
    <w:rsid w:val="00584485"/>
    <w:rsid w:val="00584519"/>
    <w:rsid w:val="005849E2"/>
    <w:rsid w:val="00584E71"/>
    <w:rsid w:val="00585333"/>
    <w:rsid w:val="005856E5"/>
    <w:rsid w:val="00585F5B"/>
    <w:rsid w:val="0058701C"/>
    <w:rsid w:val="005878FB"/>
    <w:rsid w:val="00590152"/>
    <w:rsid w:val="00590974"/>
    <w:rsid w:val="00590F08"/>
    <w:rsid w:val="00590FBA"/>
    <w:rsid w:val="00591EB4"/>
    <w:rsid w:val="005924B0"/>
    <w:rsid w:val="0059378C"/>
    <w:rsid w:val="005939C6"/>
    <w:rsid w:val="0059425F"/>
    <w:rsid w:val="00594B38"/>
    <w:rsid w:val="00594CC3"/>
    <w:rsid w:val="005951AD"/>
    <w:rsid w:val="0059572A"/>
    <w:rsid w:val="005975E5"/>
    <w:rsid w:val="005976F6"/>
    <w:rsid w:val="005A05F3"/>
    <w:rsid w:val="005A0741"/>
    <w:rsid w:val="005A0D82"/>
    <w:rsid w:val="005A0E4D"/>
    <w:rsid w:val="005A1C63"/>
    <w:rsid w:val="005A24CC"/>
    <w:rsid w:val="005A299E"/>
    <w:rsid w:val="005A29C0"/>
    <w:rsid w:val="005A48D5"/>
    <w:rsid w:val="005A4A80"/>
    <w:rsid w:val="005A58C7"/>
    <w:rsid w:val="005A616B"/>
    <w:rsid w:val="005A61E9"/>
    <w:rsid w:val="005A6A03"/>
    <w:rsid w:val="005A6D9B"/>
    <w:rsid w:val="005A74FB"/>
    <w:rsid w:val="005A7A65"/>
    <w:rsid w:val="005A7FF8"/>
    <w:rsid w:val="005B00BF"/>
    <w:rsid w:val="005B011E"/>
    <w:rsid w:val="005B0642"/>
    <w:rsid w:val="005B0CE4"/>
    <w:rsid w:val="005B3211"/>
    <w:rsid w:val="005B39B5"/>
    <w:rsid w:val="005B3E30"/>
    <w:rsid w:val="005B402F"/>
    <w:rsid w:val="005B43AC"/>
    <w:rsid w:val="005B4FC6"/>
    <w:rsid w:val="005B4FE3"/>
    <w:rsid w:val="005B605A"/>
    <w:rsid w:val="005B6630"/>
    <w:rsid w:val="005B6A81"/>
    <w:rsid w:val="005C0091"/>
    <w:rsid w:val="005C2121"/>
    <w:rsid w:val="005C2909"/>
    <w:rsid w:val="005C31B0"/>
    <w:rsid w:val="005C3212"/>
    <w:rsid w:val="005C3281"/>
    <w:rsid w:val="005C3539"/>
    <w:rsid w:val="005C39C6"/>
    <w:rsid w:val="005C3FF8"/>
    <w:rsid w:val="005C41D3"/>
    <w:rsid w:val="005C44CA"/>
    <w:rsid w:val="005C4512"/>
    <w:rsid w:val="005C4AD0"/>
    <w:rsid w:val="005C5C5E"/>
    <w:rsid w:val="005C6464"/>
    <w:rsid w:val="005C66E3"/>
    <w:rsid w:val="005C67D6"/>
    <w:rsid w:val="005C688C"/>
    <w:rsid w:val="005C6DCB"/>
    <w:rsid w:val="005C7175"/>
    <w:rsid w:val="005C79E4"/>
    <w:rsid w:val="005D0052"/>
    <w:rsid w:val="005D01A4"/>
    <w:rsid w:val="005D061D"/>
    <w:rsid w:val="005D06E5"/>
    <w:rsid w:val="005D1448"/>
    <w:rsid w:val="005D1A7D"/>
    <w:rsid w:val="005D22A4"/>
    <w:rsid w:val="005D2459"/>
    <w:rsid w:val="005D258C"/>
    <w:rsid w:val="005D2C2F"/>
    <w:rsid w:val="005D36CB"/>
    <w:rsid w:val="005D3E57"/>
    <w:rsid w:val="005D42FF"/>
    <w:rsid w:val="005D4308"/>
    <w:rsid w:val="005D44F3"/>
    <w:rsid w:val="005D558C"/>
    <w:rsid w:val="005D5605"/>
    <w:rsid w:val="005D5779"/>
    <w:rsid w:val="005D5FA8"/>
    <w:rsid w:val="005D6A4C"/>
    <w:rsid w:val="005D7A45"/>
    <w:rsid w:val="005D7A8C"/>
    <w:rsid w:val="005E01EE"/>
    <w:rsid w:val="005E02F7"/>
    <w:rsid w:val="005E0BFD"/>
    <w:rsid w:val="005E1734"/>
    <w:rsid w:val="005E1DE7"/>
    <w:rsid w:val="005E1EAB"/>
    <w:rsid w:val="005E21F5"/>
    <w:rsid w:val="005E2AE3"/>
    <w:rsid w:val="005E54D3"/>
    <w:rsid w:val="005E617E"/>
    <w:rsid w:val="005E6B74"/>
    <w:rsid w:val="005E70C9"/>
    <w:rsid w:val="005E71FD"/>
    <w:rsid w:val="005E7BC0"/>
    <w:rsid w:val="005F0165"/>
    <w:rsid w:val="005F017E"/>
    <w:rsid w:val="005F1071"/>
    <w:rsid w:val="005F15BA"/>
    <w:rsid w:val="005F17AE"/>
    <w:rsid w:val="005F1B61"/>
    <w:rsid w:val="005F1BC8"/>
    <w:rsid w:val="005F374E"/>
    <w:rsid w:val="005F3A63"/>
    <w:rsid w:val="005F3BCC"/>
    <w:rsid w:val="005F3C2E"/>
    <w:rsid w:val="005F42B2"/>
    <w:rsid w:val="005F5243"/>
    <w:rsid w:val="005F5718"/>
    <w:rsid w:val="005F5B0F"/>
    <w:rsid w:val="005F64F4"/>
    <w:rsid w:val="005F68D0"/>
    <w:rsid w:val="005F722D"/>
    <w:rsid w:val="005F7DC4"/>
    <w:rsid w:val="0060074E"/>
    <w:rsid w:val="00602331"/>
    <w:rsid w:val="00602828"/>
    <w:rsid w:val="006028E4"/>
    <w:rsid w:val="006039DC"/>
    <w:rsid w:val="00603BFA"/>
    <w:rsid w:val="00603DC9"/>
    <w:rsid w:val="006040E8"/>
    <w:rsid w:val="00604388"/>
    <w:rsid w:val="006046D8"/>
    <w:rsid w:val="00606522"/>
    <w:rsid w:val="00610237"/>
    <w:rsid w:val="00610263"/>
    <w:rsid w:val="0061034E"/>
    <w:rsid w:val="006106C1"/>
    <w:rsid w:val="00610BF7"/>
    <w:rsid w:val="00611800"/>
    <w:rsid w:val="00611E09"/>
    <w:rsid w:val="0061210A"/>
    <w:rsid w:val="00612260"/>
    <w:rsid w:val="006135CC"/>
    <w:rsid w:val="006152D0"/>
    <w:rsid w:val="00615678"/>
    <w:rsid w:val="00615D1D"/>
    <w:rsid w:val="00615FE6"/>
    <w:rsid w:val="006164FF"/>
    <w:rsid w:val="00616E85"/>
    <w:rsid w:val="00617BA2"/>
    <w:rsid w:val="00617C01"/>
    <w:rsid w:val="00617C45"/>
    <w:rsid w:val="006210CC"/>
    <w:rsid w:val="00621191"/>
    <w:rsid w:val="006211BF"/>
    <w:rsid w:val="00621C31"/>
    <w:rsid w:val="0062212B"/>
    <w:rsid w:val="006227C9"/>
    <w:rsid w:val="00622805"/>
    <w:rsid w:val="00622F3D"/>
    <w:rsid w:val="0062336E"/>
    <w:rsid w:val="00623743"/>
    <w:rsid w:val="00623F7D"/>
    <w:rsid w:val="00623FC4"/>
    <w:rsid w:val="006242DF"/>
    <w:rsid w:val="0062462F"/>
    <w:rsid w:val="006255A5"/>
    <w:rsid w:val="006256C3"/>
    <w:rsid w:val="00625731"/>
    <w:rsid w:val="0062732D"/>
    <w:rsid w:val="00627C86"/>
    <w:rsid w:val="0063003E"/>
    <w:rsid w:val="0063023C"/>
    <w:rsid w:val="00630A26"/>
    <w:rsid w:val="00630B70"/>
    <w:rsid w:val="00630E57"/>
    <w:rsid w:val="0063109D"/>
    <w:rsid w:val="00631E3A"/>
    <w:rsid w:val="00631F97"/>
    <w:rsid w:val="006320C9"/>
    <w:rsid w:val="00632392"/>
    <w:rsid w:val="006327B0"/>
    <w:rsid w:val="0063282F"/>
    <w:rsid w:val="006329D6"/>
    <w:rsid w:val="00633911"/>
    <w:rsid w:val="00633CD3"/>
    <w:rsid w:val="00633EC2"/>
    <w:rsid w:val="00634AC2"/>
    <w:rsid w:val="00634C82"/>
    <w:rsid w:val="00634D44"/>
    <w:rsid w:val="00634E7C"/>
    <w:rsid w:val="00635298"/>
    <w:rsid w:val="006361B8"/>
    <w:rsid w:val="00636A8D"/>
    <w:rsid w:val="006374F9"/>
    <w:rsid w:val="00637A51"/>
    <w:rsid w:val="00637AF0"/>
    <w:rsid w:val="00637D73"/>
    <w:rsid w:val="0064052E"/>
    <w:rsid w:val="0064072D"/>
    <w:rsid w:val="00640C3D"/>
    <w:rsid w:val="00640CFB"/>
    <w:rsid w:val="00640D2E"/>
    <w:rsid w:val="0064145A"/>
    <w:rsid w:val="00641CD1"/>
    <w:rsid w:val="00642C08"/>
    <w:rsid w:val="00642D32"/>
    <w:rsid w:val="006430AF"/>
    <w:rsid w:val="0064310B"/>
    <w:rsid w:val="00643987"/>
    <w:rsid w:val="00643FF2"/>
    <w:rsid w:val="00644416"/>
    <w:rsid w:val="006449BF"/>
    <w:rsid w:val="00644A1B"/>
    <w:rsid w:val="00644A63"/>
    <w:rsid w:val="00644D49"/>
    <w:rsid w:val="0064516A"/>
    <w:rsid w:val="006457D6"/>
    <w:rsid w:val="00645B93"/>
    <w:rsid w:val="00645EBA"/>
    <w:rsid w:val="006460B9"/>
    <w:rsid w:val="00646E98"/>
    <w:rsid w:val="00650C16"/>
    <w:rsid w:val="00650D2D"/>
    <w:rsid w:val="00651089"/>
    <w:rsid w:val="00651546"/>
    <w:rsid w:val="00651EDE"/>
    <w:rsid w:val="00651FFD"/>
    <w:rsid w:val="0065230F"/>
    <w:rsid w:val="00652A57"/>
    <w:rsid w:val="00653346"/>
    <w:rsid w:val="006535F7"/>
    <w:rsid w:val="006538B3"/>
    <w:rsid w:val="00653ED6"/>
    <w:rsid w:val="00654630"/>
    <w:rsid w:val="0065485A"/>
    <w:rsid w:val="0065499E"/>
    <w:rsid w:val="00654E94"/>
    <w:rsid w:val="00654FC9"/>
    <w:rsid w:val="00655577"/>
    <w:rsid w:val="00655F64"/>
    <w:rsid w:val="00656A09"/>
    <w:rsid w:val="00657036"/>
    <w:rsid w:val="006571AA"/>
    <w:rsid w:val="0065761B"/>
    <w:rsid w:val="0065774B"/>
    <w:rsid w:val="00660319"/>
    <w:rsid w:val="00660589"/>
    <w:rsid w:val="0066085D"/>
    <w:rsid w:val="00661F9C"/>
    <w:rsid w:val="00661FFA"/>
    <w:rsid w:val="00662546"/>
    <w:rsid w:val="006628AF"/>
    <w:rsid w:val="00663CF6"/>
    <w:rsid w:val="00664ECB"/>
    <w:rsid w:val="00665771"/>
    <w:rsid w:val="00665972"/>
    <w:rsid w:val="0066722D"/>
    <w:rsid w:val="0066745F"/>
    <w:rsid w:val="00667A77"/>
    <w:rsid w:val="00667B3A"/>
    <w:rsid w:val="00667C21"/>
    <w:rsid w:val="00667F8B"/>
    <w:rsid w:val="00670C5E"/>
    <w:rsid w:val="00671679"/>
    <w:rsid w:val="00671918"/>
    <w:rsid w:val="00672273"/>
    <w:rsid w:val="00673364"/>
    <w:rsid w:val="00673AF7"/>
    <w:rsid w:val="00673B87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D0D"/>
    <w:rsid w:val="00680F8D"/>
    <w:rsid w:val="006815BB"/>
    <w:rsid w:val="0068160E"/>
    <w:rsid w:val="00682877"/>
    <w:rsid w:val="00682A2D"/>
    <w:rsid w:val="00682CBA"/>
    <w:rsid w:val="006836C1"/>
    <w:rsid w:val="0068413B"/>
    <w:rsid w:val="0068437A"/>
    <w:rsid w:val="0068480C"/>
    <w:rsid w:val="006848A7"/>
    <w:rsid w:val="00684B35"/>
    <w:rsid w:val="00684DB6"/>
    <w:rsid w:val="00684E2F"/>
    <w:rsid w:val="00685BCD"/>
    <w:rsid w:val="00685FC2"/>
    <w:rsid w:val="006863DC"/>
    <w:rsid w:val="00686774"/>
    <w:rsid w:val="00686B02"/>
    <w:rsid w:val="00687878"/>
    <w:rsid w:val="00690009"/>
    <w:rsid w:val="006900E1"/>
    <w:rsid w:val="00690BF6"/>
    <w:rsid w:val="00690CEF"/>
    <w:rsid w:val="0069109F"/>
    <w:rsid w:val="006910A9"/>
    <w:rsid w:val="006920E7"/>
    <w:rsid w:val="006926B9"/>
    <w:rsid w:val="00692A00"/>
    <w:rsid w:val="0069358B"/>
    <w:rsid w:val="00693A9A"/>
    <w:rsid w:val="006946F6"/>
    <w:rsid w:val="006952CE"/>
    <w:rsid w:val="00695E0B"/>
    <w:rsid w:val="0069652C"/>
    <w:rsid w:val="00696C30"/>
    <w:rsid w:val="00696EFB"/>
    <w:rsid w:val="006976FE"/>
    <w:rsid w:val="00697B34"/>
    <w:rsid w:val="00697DAB"/>
    <w:rsid w:val="00697EF4"/>
    <w:rsid w:val="00697F02"/>
    <w:rsid w:val="006A025E"/>
    <w:rsid w:val="006A10B5"/>
    <w:rsid w:val="006A1424"/>
    <w:rsid w:val="006A1931"/>
    <w:rsid w:val="006A2405"/>
    <w:rsid w:val="006A246A"/>
    <w:rsid w:val="006A2BC9"/>
    <w:rsid w:val="006A3365"/>
    <w:rsid w:val="006A37AE"/>
    <w:rsid w:val="006A3C9D"/>
    <w:rsid w:val="006A400F"/>
    <w:rsid w:val="006A422B"/>
    <w:rsid w:val="006A4EE9"/>
    <w:rsid w:val="006A5581"/>
    <w:rsid w:val="006A59A2"/>
    <w:rsid w:val="006A6015"/>
    <w:rsid w:val="006A64DF"/>
    <w:rsid w:val="006A6749"/>
    <w:rsid w:val="006A6845"/>
    <w:rsid w:val="006A69DF"/>
    <w:rsid w:val="006A7235"/>
    <w:rsid w:val="006A727E"/>
    <w:rsid w:val="006A7409"/>
    <w:rsid w:val="006A7545"/>
    <w:rsid w:val="006B096F"/>
    <w:rsid w:val="006B09F9"/>
    <w:rsid w:val="006B1C99"/>
    <w:rsid w:val="006B33A7"/>
    <w:rsid w:val="006B34C1"/>
    <w:rsid w:val="006B3C40"/>
    <w:rsid w:val="006B3E40"/>
    <w:rsid w:val="006B58B4"/>
    <w:rsid w:val="006B5937"/>
    <w:rsid w:val="006B5B4F"/>
    <w:rsid w:val="006B5EE0"/>
    <w:rsid w:val="006B5F00"/>
    <w:rsid w:val="006B6DB1"/>
    <w:rsid w:val="006B7E9E"/>
    <w:rsid w:val="006C0573"/>
    <w:rsid w:val="006C0B94"/>
    <w:rsid w:val="006C0DEB"/>
    <w:rsid w:val="006C157E"/>
    <w:rsid w:val="006C1665"/>
    <w:rsid w:val="006C1D67"/>
    <w:rsid w:val="006C22F3"/>
    <w:rsid w:val="006C2FB8"/>
    <w:rsid w:val="006C44C3"/>
    <w:rsid w:val="006C4B95"/>
    <w:rsid w:val="006C50C3"/>
    <w:rsid w:val="006C55BF"/>
    <w:rsid w:val="006C5F0F"/>
    <w:rsid w:val="006C5F44"/>
    <w:rsid w:val="006C6156"/>
    <w:rsid w:val="006C708B"/>
    <w:rsid w:val="006C7135"/>
    <w:rsid w:val="006C7716"/>
    <w:rsid w:val="006C7C65"/>
    <w:rsid w:val="006D02CD"/>
    <w:rsid w:val="006D02D0"/>
    <w:rsid w:val="006D0323"/>
    <w:rsid w:val="006D036C"/>
    <w:rsid w:val="006D0950"/>
    <w:rsid w:val="006D0AFB"/>
    <w:rsid w:val="006D0C7F"/>
    <w:rsid w:val="006D19B8"/>
    <w:rsid w:val="006D1AFA"/>
    <w:rsid w:val="006D1C15"/>
    <w:rsid w:val="006D228A"/>
    <w:rsid w:val="006D2647"/>
    <w:rsid w:val="006D2809"/>
    <w:rsid w:val="006D2D63"/>
    <w:rsid w:val="006D420C"/>
    <w:rsid w:val="006D43A5"/>
    <w:rsid w:val="006D44FA"/>
    <w:rsid w:val="006D4CFE"/>
    <w:rsid w:val="006D4E5E"/>
    <w:rsid w:val="006D5650"/>
    <w:rsid w:val="006D57EB"/>
    <w:rsid w:val="006D6540"/>
    <w:rsid w:val="006D6EBB"/>
    <w:rsid w:val="006D6FFE"/>
    <w:rsid w:val="006D736C"/>
    <w:rsid w:val="006D747E"/>
    <w:rsid w:val="006D7550"/>
    <w:rsid w:val="006D787C"/>
    <w:rsid w:val="006D7E6D"/>
    <w:rsid w:val="006E04B5"/>
    <w:rsid w:val="006E1A88"/>
    <w:rsid w:val="006E229C"/>
    <w:rsid w:val="006E288A"/>
    <w:rsid w:val="006E2A9D"/>
    <w:rsid w:val="006E37B1"/>
    <w:rsid w:val="006E39BF"/>
    <w:rsid w:val="006E3B2F"/>
    <w:rsid w:val="006E4A59"/>
    <w:rsid w:val="006E5187"/>
    <w:rsid w:val="006E5CF6"/>
    <w:rsid w:val="006E60E7"/>
    <w:rsid w:val="006E6247"/>
    <w:rsid w:val="006E634D"/>
    <w:rsid w:val="006E730D"/>
    <w:rsid w:val="006F091E"/>
    <w:rsid w:val="006F09B8"/>
    <w:rsid w:val="006F0D68"/>
    <w:rsid w:val="006F0DF4"/>
    <w:rsid w:val="006F1368"/>
    <w:rsid w:val="006F1A3A"/>
    <w:rsid w:val="006F1AB5"/>
    <w:rsid w:val="006F21A4"/>
    <w:rsid w:val="006F2E4B"/>
    <w:rsid w:val="006F3211"/>
    <w:rsid w:val="006F3670"/>
    <w:rsid w:val="006F402B"/>
    <w:rsid w:val="006F4056"/>
    <w:rsid w:val="006F4212"/>
    <w:rsid w:val="006F4842"/>
    <w:rsid w:val="006F4A77"/>
    <w:rsid w:val="006F53E7"/>
    <w:rsid w:val="006F56A2"/>
    <w:rsid w:val="006F5870"/>
    <w:rsid w:val="006F5B33"/>
    <w:rsid w:val="006F6AC0"/>
    <w:rsid w:val="006F7318"/>
    <w:rsid w:val="006F7386"/>
    <w:rsid w:val="006F7BAB"/>
    <w:rsid w:val="006F7E03"/>
    <w:rsid w:val="007001C9"/>
    <w:rsid w:val="0070030C"/>
    <w:rsid w:val="007007E1"/>
    <w:rsid w:val="00701C6F"/>
    <w:rsid w:val="00701C77"/>
    <w:rsid w:val="00702B3B"/>
    <w:rsid w:val="00702E6D"/>
    <w:rsid w:val="0070371E"/>
    <w:rsid w:val="00703ABD"/>
    <w:rsid w:val="00703F0F"/>
    <w:rsid w:val="0070402B"/>
    <w:rsid w:val="00706CCC"/>
    <w:rsid w:val="00706D7E"/>
    <w:rsid w:val="00706EC3"/>
    <w:rsid w:val="0070700C"/>
    <w:rsid w:val="00707295"/>
    <w:rsid w:val="00707362"/>
    <w:rsid w:val="007075E8"/>
    <w:rsid w:val="00707655"/>
    <w:rsid w:val="00707B31"/>
    <w:rsid w:val="0071010E"/>
    <w:rsid w:val="00711682"/>
    <w:rsid w:val="00711732"/>
    <w:rsid w:val="00711843"/>
    <w:rsid w:val="007119D0"/>
    <w:rsid w:val="00711BEC"/>
    <w:rsid w:val="007135BE"/>
    <w:rsid w:val="00713EEA"/>
    <w:rsid w:val="0071413F"/>
    <w:rsid w:val="00714BCE"/>
    <w:rsid w:val="00714CB4"/>
    <w:rsid w:val="00714F9B"/>
    <w:rsid w:val="007151F9"/>
    <w:rsid w:val="00715C10"/>
    <w:rsid w:val="00715E96"/>
    <w:rsid w:val="00715F8B"/>
    <w:rsid w:val="0071778E"/>
    <w:rsid w:val="00717A72"/>
    <w:rsid w:val="00717C9B"/>
    <w:rsid w:val="00720DEE"/>
    <w:rsid w:val="00720EC9"/>
    <w:rsid w:val="00720FE3"/>
    <w:rsid w:val="00721131"/>
    <w:rsid w:val="007214A4"/>
    <w:rsid w:val="00722FF8"/>
    <w:rsid w:val="0072414F"/>
    <w:rsid w:val="0072494C"/>
    <w:rsid w:val="00724E59"/>
    <w:rsid w:val="007257C4"/>
    <w:rsid w:val="0072588D"/>
    <w:rsid w:val="00725FF4"/>
    <w:rsid w:val="007266DE"/>
    <w:rsid w:val="00726E41"/>
    <w:rsid w:val="0072748A"/>
    <w:rsid w:val="007275CA"/>
    <w:rsid w:val="007276BE"/>
    <w:rsid w:val="00730011"/>
    <w:rsid w:val="00730189"/>
    <w:rsid w:val="00730747"/>
    <w:rsid w:val="00730F8E"/>
    <w:rsid w:val="00731AF7"/>
    <w:rsid w:val="0073244C"/>
    <w:rsid w:val="00732EF2"/>
    <w:rsid w:val="0073362D"/>
    <w:rsid w:val="007338C4"/>
    <w:rsid w:val="00733CD5"/>
    <w:rsid w:val="00733CEF"/>
    <w:rsid w:val="00733DB8"/>
    <w:rsid w:val="00734486"/>
    <w:rsid w:val="00734A06"/>
    <w:rsid w:val="00734BF2"/>
    <w:rsid w:val="0073512D"/>
    <w:rsid w:val="00735654"/>
    <w:rsid w:val="00736028"/>
    <w:rsid w:val="0073708F"/>
    <w:rsid w:val="007371E5"/>
    <w:rsid w:val="007373B0"/>
    <w:rsid w:val="0074049B"/>
    <w:rsid w:val="00740BE2"/>
    <w:rsid w:val="00740C3A"/>
    <w:rsid w:val="007414B1"/>
    <w:rsid w:val="00741FE7"/>
    <w:rsid w:val="00742888"/>
    <w:rsid w:val="00743C78"/>
    <w:rsid w:val="007445C7"/>
    <w:rsid w:val="007452D2"/>
    <w:rsid w:val="007456CC"/>
    <w:rsid w:val="00745934"/>
    <w:rsid w:val="00745A33"/>
    <w:rsid w:val="007463A8"/>
    <w:rsid w:val="00746AE2"/>
    <w:rsid w:val="007473BF"/>
    <w:rsid w:val="00747B8E"/>
    <w:rsid w:val="00750506"/>
    <w:rsid w:val="00750591"/>
    <w:rsid w:val="0075128D"/>
    <w:rsid w:val="00751302"/>
    <w:rsid w:val="00751BDA"/>
    <w:rsid w:val="00752384"/>
    <w:rsid w:val="007530AF"/>
    <w:rsid w:val="00753152"/>
    <w:rsid w:val="00753368"/>
    <w:rsid w:val="00753373"/>
    <w:rsid w:val="00753633"/>
    <w:rsid w:val="00753A8E"/>
    <w:rsid w:val="0075407D"/>
    <w:rsid w:val="00755B65"/>
    <w:rsid w:val="00755FAA"/>
    <w:rsid w:val="007567BF"/>
    <w:rsid w:val="00760730"/>
    <w:rsid w:val="00760765"/>
    <w:rsid w:val="007608F3"/>
    <w:rsid w:val="0076121F"/>
    <w:rsid w:val="00761540"/>
    <w:rsid w:val="00761DE5"/>
    <w:rsid w:val="00762473"/>
    <w:rsid w:val="00763809"/>
    <w:rsid w:val="00763AAB"/>
    <w:rsid w:val="007640F8"/>
    <w:rsid w:val="0076480B"/>
    <w:rsid w:val="007649EA"/>
    <w:rsid w:val="00764B00"/>
    <w:rsid w:val="00765043"/>
    <w:rsid w:val="0076537B"/>
    <w:rsid w:val="00765604"/>
    <w:rsid w:val="007661BD"/>
    <w:rsid w:val="007661CD"/>
    <w:rsid w:val="007665DF"/>
    <w:rsid w:val="007672F7"/>
    <w:rsid w:val="00767FCC"/>
    <w:rsid w:val="0077072A"/>
    <w:rsid w:val="0077168F"/>
    <w:rsid w:val="007719D0"/>
    <w:rsid w:val="007719E9"/>
    <w:rsid w:val="007721B4"/>
    <w:rsid w:val="007722DD"/>
    <w:rsid w:val="007729E4"/>
    <w:rsid w:val="00773511"/>
    <w:rsid w:val="00773DCC"/>
    <w:rsid w:val="00774071"/>
    <w:rsid w:val="007748DF"/>
    <w:rsid w:val="00774B71"/>
    <w:rsid w:val="00774E62"/>
    <w:rsid w:val="0077534B"/>
    <w:rsid w:val="00775519"/>
    <w:rsid w:val="0077559C"/>
    <w:rsid w:val="00775807"/>
    <w:rsid w:val="00776577"/>
    <w:rsid w:val="0077694D"/>
    <w:rsid w:val="00776EA1"/>
    <w:rsid w:val="00776EBA"/>
    <w:rsid w:val="0077706B"/>
    <w:rsid w:val="0077750D"/>
    <w:rsid w:val="007777F1"/>
    <w:rsid w:val="007779F7"/>
    <w:rsid w:val="00777CA4"/>
    <w:rsid w:val="00780115"/>
    <w:rsid w:val="00780260"/>
    <w:rsid w:val="0078038F"/>
    <w:rsid w:val="00781317"/>
    <w:rsid w:val="007816A6"/>
    <w:rsid w:val="007824F6"/>
    <w:rsid w:val="00782645"/>
    <w:rsid w:val="00783337"/>
    <w:rsid w:val="007835A1"/>
    <w:rsid w:val="007839F9"/>
    <w:rsid w:val="00784268"/>
    <w:rsid w:val="00784F68"/>
    <w:rsid w:val="007862F6"/>
    <w:rsid w:val="007868F3"/>
    <w:rsid w:val="00787892"/>
    <w:rsid w:val="00787B17"/>
    <w:rsid w:val="007907D3"/>
    <w:rsid w:val="00790966"/>
    <w:rsid w:val="00790F4E"/>
    <w:rsid w:val="0079105C"/>
    <w:rsid w:val="00791613"/>
    <w:rsid w:val="00791757"/>
    <w:rsid w:val="00791A3B"/>
    <w:rsid w:val="00791ACE"/>
    <w:rsid w:val="00792114"/>
    <w:rsid w:val="00792243"/>
    <w:rsid w:val="00792C02"/>
    <w:rsid w:val="00793506"/>
    <w:rsid w:val="00793572"/>
    <w:rsid w:val="00793B55"/>
    <w:rsid w:val="0079421A"/>
    <w:rsid w:val="00794C1D"/>
    <w:rsid w:val="00794F6C"/>
    <w:rsid w:val="007956C6"/>
    <w:rsid w:val="00795764"/>
    <w:rsid w:val="00795B81"/>
    <w:rsid w:val="00795C36"/>
    <w:rsid w:val="00797520"/>
    <w:rsid w:val="007A09E5"/>
    <w:rsid w:val="007A0DFB"/>
    <w:rsid w:val="007A1D81"/>
    <w:rsid w:val="007A2E6D"/>
    <w:rsid w:val="007A2FE7"/>
    <w:rsid w:val="007A4BA4"/>
    <w:rsid w:val="007A4CE3"/>
    <w:rsid w:val="007A4FB6"/>
    <w:rsid w:val="007A5E86"/>
    <w:rsid w:val="007A69AE"/>
    <w:rsid w:val="007B06EF"/>
    <w:rsid w:val="007B1771"/>
    <w:rsid w:val="007B244C"/>
    <w:rsid w:val="007B2CE1"/>
    <w:rsid w:val="007B2E06"/>
    <w:rsid w:val="007B316F"/>
    <w:rsid w:val="007B343E"/>
    <w:rsid w:val="007B3B8F"/>
    <w:rsid w:val="007B3D3C"/>
    <w:rsid w:val="007B4063"/>
    <w:rsid w:val="007B4374"/>
    <w:rsid w:val="007B48A2"/>
    <w:rsid w:val="007B4DA6"/>
    <w:rsid w:val="007B4FE8"/>
    <w:rsid w:val="007B52D6"/>
    <w:rsid w:val="007B542F"/>
    <w:rsid w:val="007B57D5"/>
    <w:rsid w:val="007B5AB8"/>
    <w:rsid w:val="007B5FC1"/>
    <w:rsid w:val="007B6070"/>
    <w:rsid w:val="007B63BC"/>
    <w:rsid w:val="007B66F6"/>
    <w:rsid w:val="007B67E3"/>
    <w:rsid w:val="007B71DA"/>
    <w:rsid w:val="007B7C75"/>
    <w:rsid w:val="007C0119"/>
    <w:rsid w:val="007C036E"/>
    <w:rsid w:val="007C03E0"/>
    <w:rsid w:val="007C12F5"/>
    <w:rsid w:val="007C15C6"/>
    <w:rsid w:val="007C17ED"/>
    <w:rsid w:val="007C197A"/>
    <w:rsid w:val="007C2C7A"/>
    <w:rsid w:val="007C2D2A"/>
    <w:rsid w:val="007C43B0"/>
    <w:rsid w:val="007C4500"/>
    <w:rsid w:val="007C4657"/>
    <w:rsid w:val="007C48D9"/>
    <w:rsid w:val="007C496E"/>
    <w:rsid w:val="007C60D6"/>
    <w:rsid w:val="007C6242"/>
    <w:rsid w:val="007C6DD6"/>
    <w:rsid w:val="007C6DEE"/>
    <w:rsid w:val="007C79BC"/>
    <w:rsid w:val="007C7E9A"/>
    <w:rsid w:val="007D00D2"/>
    <w:rsid w:val="007D02C8"/>
    <w:rsid w:val="007D0F4B"/>
    <w:rsid w:val="007D1138"/>
    <w:rsid w:val="007D13A0"/>
    <w:rsid w:val="007D16DB"/>
    <w:rsid w:val="007D1FB4"/>
    <w:rsid w:val="007D1FBA"/>
    <w:rsid w:val="007D20AC"/>
    <w:rsid w:val="007D297E"/>
    <w:rsid w:val="007D29F1"/>
    <w:rsid w:val="007D2D36"/>
    <w:rsid w:val="007D309B"/>
    <w:rsid w:val="007D45C7"/>
    <w:rsid w:val="007D49CE"/>
    <w:rsid w:val="007D4A52"/>
    <w:rsid w:val="007D4B4E"/>
    <w:rsid w:val="007D4EB3"/>
    <w:rsid w:val="007D560C"/>
    <w:rsid w:val="007D67D5"/>
    <w:rsid w:val="007D6DBB"/>
    <w:rsid w:val="007D741C"/>
    <w:rsid w:val="007D7445"/>
    <w:rsid w:val="007D75BF"/>
    <w:rsid w:val="007D7703"/>
    <w:rsid w:val="007D7840"/>
    <w:rsid w:val="007D7DA2"/>
    <w:rsid w:val="007E03A9"/>
    <w:rsid w:val="007E0A63"/>
    <w:rsid w:val="007E0C23"/>
    <w:rsid w:val="007E1324"/>
    <w:rsid w:val="007E1E1A"/>
    <w:rsid w:val="007E2511"/>
    <w:rsid w:val="007E300F"/>
    <w:rsid w:val="007E3A5F"/>
    <w:rsid w:val="007E3CE3"/>
    <w:rsid w:val="007E404D"/>
    <w:rsid w:val="007E4484"/>
    <w:rsid w:val="007E560A"/>
    <w:rsid w:val="007E5651"/>
    <w:rsid w:val="007E5981"/>
    <w:rsid w:val="007E5C8B"/>
    <w:rsid w:val="007E6C86"/>
    <w:rsid w:val="007E77D0"/>
    <w:rsid w:val="007F04DC"/>
    <w:rsid w:val="007F0847"/>
    <w:rsid w:val="007F0D59"/>
    <w:rsid w:val="007F161F"/>
    <w:rsid w:val="007F171A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4EEF"/>
    <w:rsid w:val="007F50C5"/>
    <w:rsid w:val="007F5996"/>
    <w:rsid w:val="007F5A37"/>
    <w:rsid w:val="007F5E0A"/>
    <w:rsid w:val="007F61FD"/>
    <w:rsid w:val="007F6257"/>
    <w:rsid w:val="007F6450"/>
    <w:rsid w:val="007F6962"/>
    <w:rsid w:val="007F6EDA"/>
    <w:rsid w:val="007F77ED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4F7C"/>
    <w:rsid w:val="00805990"/>
    <w:rsid w:val="00805F25"/>
    <w:rsid w:val="00806430"/>
    <w:rsid w:val="0080694C"/>
    <w:rsid w:val="00807BB2"/>
    <w:rsid w:val="008100A4"/>
    <w:rsid w:val="0081040A"/>
    <w:rsid w:val="0081056D"/>
    <w:rsid w:val="008106DA"/>
    <w:rsid w:val="00810F26"/>
    <w:rsid w:val="00810F5C"/>
    <w:rsid w:val="00811DAB"/>
    <w:rsid w:val="0081233C"/>
    <w:rsid w:val="00812CD5"/>
    <w:rsid w:val="008134BD"/>
    <w:rsid w:val="0081376A"/>
    <w:rsid w:val="00813799"/>
    <w:rsid w:val="00813A88"/>
    <w:rsid w:val="00813E3F"/>
    <w:rsid w:val="00814F8E"/>
    <w:rsid w:val="008151A6"/>
    <w:rsid w:val="00815410"/>
    <w:rsid w:val="008154D2"/>
    <w:rsid w:val="00815F13"/>
    <w:rsid w:val="008162C8"/>
    <w:rsid w:val="00816361"/>
    <w:rsid w:val="00816579"/>
    <w:rsid w:val="008167EB"/>
    <w:rsid w:val="00816AC9"/>
    <w:rsid w:val="0081716C"/>
    <w:rsid w:val="008173A3"/>
    <w:rsid w:val="00817B4D"/>
    <w:rsid w:val="00817C45"/>
    <w:rsid w:val="00820714"/>
    <w:rsid w:val="008208F6"/>
    <w:rsid w:val="00821CD0"/>
    <w:rsid w:val="0082329D"/>
    <w:rsid w:val="00823E06"/>
    <w:rsid w:val="00823E87"/>
    <w:rsid w:val="00823E8C"/>
    <w:rsid w:val="0082568F"/>
    <w:rsid w:val="00827402"/>
    <w:rsid w:val="0082742F"/>
    <w:rsid w:val="00827F81"/>
    <w:rsid w:val="0083036B"/>
    <w:rsid w:val="008304A1"/>
    <w:rsid w:val="0083098F"/>
    <w:rsid w:val="00830A59"/>
    <w:rsid w:val="00830C72"/>
    <w:rsid w:val="00830C8B"/>
    <w:rsid w:val="00831AF4"/>
    <w:rsid w:val="00832F2A"/>
    <w:rsid w:val="0083310E"/>
    <w:rsid w:val="00833761"/>
    <w:rsid w:val="00833D5A"/>
    <w:rsid w:val="00834FF2"/>
    <w:rsid w:val="00835369"/>
    <w:rsid w:val="00835586"/>
    <w:rsid w:val="0083587F"/>
    <w:rsid w:val="008364C0"/>
    <w:rsid w:val="008367B3"/>
    <w:rsid w:val="00836E18"/>
    <w:rsid w:val="00836F54"/>
    <w:rsid w:val="008377FC"/>
    <w:rsid w:val="0084046A"/>
    <w:rsid w:val="00840847"/>
    <w:rsid w:val="00840B6E"/>
    <w:rsid w:val="008411A5"/>
    <w:rsid w:val="0084123E"/>
    <w:rsid w:val="00841C02"/>
    <w:rsid w:val="008429BE"/>
    <w:rsid w:val="008433E2"/>
    <w:rsid w:val="00843446"/>
    <w:rsid w:val="00843EA6"/>
    <w:rsid w:val="00844006"/>
    <w:rsid w:val="008440EC"/>
    <w:rsid w:val="008441DE"/>
    <w:rsid w:val="008448B7"/>
    <w:rsid w:val="00844AD3"/>
    <w:rsid w:val="0084537C"/>
    <w:rsid w:val="00845E44"/>
    <w:rsid w:val="00845E60"/>
    <w:rsid w:val="008463D3"/>
    <w:rsid w:val="008469AC"/>
    <w:rsid w:val="00846A83"/>
    <w:rsid w:val="00846D44"/>
    <w:rsid w:val="00846F4D"/>
    <w:rsid w:val="00846FF3"/>
    <w:rsid w:val="00847677"/>
    <w:rsid w:val="00847767"/>
    <w:rsid w:val="00847796"/>
    <w:rsid w:val="00850282"/>
    <w:rsid w:val="008509C9"/>
    <w:rsid w:val="00851A99"/>
    <w:rsid w:val="00853637"/>
    <w:rsid w:val="00853A76"/>
    <w:rsid w:val="0085408A"/>
    <w:rsid w:val="00854A5E"/>
    <w:rsid w:val="00854E4C"/>
    <w:rsid w:val="00854EC6"/>
    <w:rsid w:val="008551C7"/>
    <w:rsid w:val="0085563D"/>
    <w:rsid w:val="008556B8"/>
    <w:rsid w:val="00855996"/>
    <w:rsid w:val="0085673D"/>
    <w:rsid w:val="00857D48"/>
    <w:rsid w:val="00860191"/>
    <w:rsid w:val="00860AFA"/>
    <w:rsid w:val="00860D72"/>
    <w:rsid w:val="00860D77"/>
    <w:rsid w:val="008617DB"/>
    <w:rsid w:val="00861CAA"/>
    <w:rsid w:val="00861D5C"/>
    <w:rsid w:val="00862528"/>
    <w:rsid w:val="00862836"/>
    <w:rsid w:val="00862932"/>
    <w:rsid w:val="00862D1A"/>
    <w:rsid w:val="008631E6"/>
    <w:rsid w:val="008635D1"/>
    <w:rsid w:val="00863DE5"/>
    <w:rsid w:val="00864082"/>
    <w:rsid w:val="00864087"/>
    <w:rsid w:val="00864264"/>
    <w:rsid w:val="0086485D"/>
    <w:rsid w:val="008649A6"/>
    <w:rsid w:val="00864EDC"/>
    <w:rsid w:val="00865B51"/>
    <w:rsid w:val="00865DF1"/>
    <w:rsid w:val="00866443"/>
    <w:rsid w:val="00866539"/>
    <w:rsid w:val="00866BA6"/>
    <w:rsid w:val="00866CCA"/>
    <w:rsid w:val="008673E0"/>
    <w:rsid w:val="00867622"/>
    <w:rsid w:val="00867E3A"/>
    <w:rsid w:val="008701BC"/>
    <w:rsid w:val="008702B5"/>
    <w:rsid w:val="00870334"/>
    <w:rsid w:val="0087041D"/>
    <w:rsid w:val="00870CAE"/>
    <w:rsid w:val="00871273"/>
    <w:rsid w:val="00871960"/>
    <w:rsid w:val="008719AF"/>
    <w:rsid w:val="00871BD5"/>
    <w:rsid w:val="00871CA8"/>
    <w:rsid w:val="008731B2"/>
    <w:rsid w:val="00874484"/>
    <w:rsid w:val="00874796"/>
    <w:rsid w:val="00874BB5"/>
    <w:rsid w:val="008759F6"/>
    <w:rsid w:val="00877470"/>
    <w:rsid w:val="00877EB0"/>
    <w:rsid w:val="00877F91"/>
    <w:rsid w:val="00880487"/>
    <w:rsid w:val="008818EA"/>
    <w:rsid w:val="008818EC"/>
    <w:rsid w:val="0088210A"/>
    <w:rsid w:val="0088238F"/>
    <w:rsid w:val="0088256E"/>
    <w:rsid w:val="00883796"/>
    <w:rsid w:val="00883A05"/>
    <w:rsid w:val="00884365"/>
    <w:rsid w:val="0088467D"/>
    <w:rsid w:val="00884904"/>
    <w:rsid w:val="00884DB5"/>
    <w:rsid w:val="00884E20"/>
    <w:rsid w:val="0088503A"/>
    <w:rsid w:val="00885292"/>
    <w:rsid w:val="00885B6D"/>
    <w:rsid w:val="00886396"/>
    <w:rsid w:val="00887D12"/>
    <w:rsid w:val="00887FDA"/>
    <w:rsid w:val="00890DDE"/>
    <w:rsid w:val="00890F85"/>
    <w:rsid w:val="00891823"/>
    <w:rsid w:val="00892685"/>
    <w:rsid w:val="00893052"/>
    <w:rsid w:val="0089344D"/>
    <w:rsid w:val="00893CA3"/>
    <w:rsid w:val="0089411C"/>
    <w:rsid w:val="00894699"/>
    <w:rsid w:val="00894C04"/>
    <w:rsid w:val="008951F6"/>
    <w:rsid w:val="00895F70"/>
    <w:rsid w:val="0089617F"/>
    <w:rsid w:val="00896947"/>
    <w:rsid w:val="00896E1B"/>
    <w:rsid w:val="008A0060"/>
    <w:rsid w:val="008A0075"/>
    <w:rsid w:val="008A0898"/>
    <w:rsid w:val="008A2F22"/>
    <w:rsid w:val="008A2F95"/>
    <w:rsid w:val="008A3458"/>
    <w:rsid w:val="008A346B"/>
    <w:rsid w:val="008A4127"/>
    <w:rsid w:val="008A4878"/>
    <w:rsid w:val="008A50EA"/>
    <w:rsid w:val="008A5595"/>
    <w:rsid w:val="008A5B0A"/>
    <w:rsid w:val="008A5BFE"/>
    <w:rsid w:val="008A5C94"/>
    <w:rsid w:val="008A6263"/>
    <w:rsid w:val="008A6B27"/>
    <w:rsid w:val="008A6CF3"/>
    <w:rsid w:val="008A6DB1"/>
    <w:rsid w:val="008A733B"/>
    <w:rsid w:val="008A75F1"/>
    <w:rsid w:val="008A7946"/>
    <w:rsid w:val="008B0C2E"/>
    <w:rsid w:val="008B0E8E"/>
    <w:rsid w:val="008B0F72"/>
    <w:rsid w:val="008B1202"/>
    <w:rsid w:val="008B24B0"/>
    <w:rsid w:val="008B2615"/>
    <w:rsid w:val="008B3BC0"/>
    <w:rsid w:val="008B3E24"/>
    <w:rsid w:val="008B476D"/>
    <w:rsid w:val="008B5082"/>
    <w:rsid w:val="008B68F7"/>
    <w:rsid w:val="008B6951"/>
    <w:rsid w:val="008B70E7"/>
    <w:rsid w:val="008B7C27"/>
    <w:rsid w:val="008C0036"/>
    <w:rsid w:val="008C0177"/>
    <w:rsid w:val="008C0B3E"/>
    <w:rsid w:val="008C0F45"/>
    <w:rsid w:val="008C14DD"/>
    <w:rsid w:val="008C14FA"/>
    <w:rsid w:val="008C1993"/>
    <w:rsid w:val="008C1C61"/>
    <w:rsid w:val="008C2CD0"/>
    <w:rsid w:val="008C400D"/>
    <w:rsid w:val="008C420F"/>
    <w:rsid w:val="008C455A"/>
    <w:rsid w:val="008C4AC9"/>
    <w:rsid w:val="008C4D81"/>
    <w:rsid w:val="008C5259"/>
    <w:rsid w:val="008C5545"/>
    <w:rsid w:val="008C5F24"/>
    <w:rsid w:val="008C67FD"/>
    <w:rsid w:val="008C6D5E"/>
    <w:rsid w:val="008C7744"/>
    <w:rsid w:val="008D01D1"/>
    <w:rsid w:val="008D0456"/>
    <w:rsid w:val="008D04B1"/>
    <w:rsid w:val="008D0909"/>
    <w:rsid w:val="008D0B4D"/>
    <w:rsid w:val="008D0CFC"/>
    <w:rsid w:val="008D0E57"/>
    <w:rsid w:val="008D227B"/>
    <w:rsid w:val="008D2F21"/>
    <w:rsid w:val="008D303C"/>
    <w:rsid w:val="008D39A5"/>
    <w:rsid w:val="008D47FC"/>
    <w:rsid w:val="008D481E"/>
    <w:rsid w:val="008D5965"/>
    <w:rsid w:val="008D6368"/>
    <w:rsid w:val="008D65EE"/>
    <w:rsid w:val="008D68B7"/>
    <w:rsid w:val="008D7223"/>
    <w:rsid w:val="008D726E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41E2"/>
    <w:rsid w:val="008E47F6"/>
    <w:rsid w:val="008E4B1B"/>
    <w:rsid w:val="008E5DD4"/>
    <w:rsid w:val="008E6FCB"/>
    <w:rsid w:val="008E735A"/>
    <w:rsid w:val="008E73CE"/>
    <w:rsid w:val="008E774E"/>
    <w:rsid w:val="008E7A9C"/>
    <w:rsid w:val="008E7AF8"/>
    <w:rsid w:val="008F02DC"/>
    <w:rsid w:val="008F15AF"/>
    <w:rsid w:val="008F1699"/>
    <w:rsid w:val="008F1FBC"/>
    <w:rsid w:val="008F277A"/>
    <w:rsid w:val="008F2A71"/>
    <w:rsid w:val="008F3058"/>
    <w:rsid w:val="008F3FAA"/>
    <w:rsid w:val="008F41A3"/>
    <w:rsid w:val="008F49D6"/>
    <w:rsid w:val="008F6577"/>
    <w:rsid w:val="008F72CC"/>
    <w:rsid w:val="00900179"/>
    <w:rsid w:val="00900C3A"/>
    <w:rsid w:val="009012F3"/>
    <w:rsid w:val="0090158B"/>
    <w:rsid w:val="009019DC"/>
    <w:rsid w:val="00901F69"/>
    <w:rsid w:val="00902864"/>
    <w:rsid w:val="00902D19"/>
    <w:rsid w:val="0090309A"/>
    <w:rsid w:val="009034F5"/>
    <w:rsid w:val="00904D3B"/>
    <w:rsid w:val="00905494"/>
    <w:rsid w:val="009058DF"/>
    <w:rsid w:val="00905CEC"/>
    <w:rsid w:val="00905DA1"/>
    <w:rsid w:val="00906C30"/>
    <w:rsid w:val="00906E6E"/>
    <w:rsid w:val="00907121"/>
    <w:rsid w:val="009077D3"/>
    <w:rsid w:val="0091048B"/>
    <w:rsid w:val="0091152B"/>
    <w:rsid w:val="009121D0"/>
    <w:rsid w:val="00913624"/>
    <w:rsid w:val="00914067"/>
    <w:rsid w:val="009144A2"/>
    <w:rsid w:val="009146BF"/>
    <w:rsid w:val="00914FF4"/>
    <w:rsid w:val="009157AF"/>
    <w:rsid w:val="00915B86"/>
    <w:rsid w:val="00916176"/>
    <w:rsid w:val="00916939"/>
    <w:rsid w:val="009170EC"/>
    <w:rsid w:val="00920727"/>
    <w:rsid w:val="00920B0F"/>
    <w:rsid w:val="009214E8"/>
    <w:rsid w:val="00922032"/>
    <w:rsid w:val="009228A3"/>
    <w:rsid w:val="00922CF7"/>
    <w:rsid w:val="00923497"/>
    <w:rsid w:val="0092466D"/>
    <w:rsid w:val="00924802"/>
    <w:rsid w:val="00925075"/>
    <w:rsid w:val="009251DB"/>
    <w:rsid w:val="009257F5"/>
    <w:rsid w:val="00925F46"/>
    <w:rsid w:val="0092669C"/>
    <w:rsid w:val="00926935"/>
    <w:rsid w:val="00926FE2"/>
    <w:rsid w:val="0092734E"/>
    <w:rsid w:val="009276D3"/>
    <w:rsid w:val="00927938"/>
    <w:rsid w:val="00927F80"/>
    <w:rsid w:val="0093075E"/>
    <w:rsid w:val="00930E51"/>
    <w:rsid w:val="00930F9B"/>
    <w:rsid w:val="00931063"/>
    <w:rsid w:val="009310D9"/>
    <w:rsid w:val="00931263"/>
    <w:rsid w:val="00931752"/>
    <w:rsid w:val="0093284A"/>
    <w:rsid w:val="00932BF3"/>
    <w:rsid w:val="00932C20"/>
    <w:rsid w:val="0093305E"/>
    <w:rsid w:val="00933103"/>
    <w:rsid w:val="00933622"/>
    <w:rsid w:val="009340AF"/>
    <w:rsid w:val="00934E06"/>
    <w:rsid w:val="009351F7"/>
    <w:rsid w:val="00935ADC"/>
    <w:rsid w:val="00935FD3"/>
    <w:rsid w:val="0093677A"/>
    <w:rsid w:val="00937151"/>
    <w:rsid w:val="009376CA"/>
    <w:rsid w:val="009376F0"/>
    <w:rsid w:val="0094036E"/>
    <w:rsid w:val="00940AB5"/>
    <w:rsid w:val="009418C8"/>
    <w:rsid w:val="00941C61"/>
    <w:rsid w:val="00941CBD"/>
    <w:rsid w:val="00941F0C"/>
    <w:rsid w:val="009426AF"/>
    <w:rsid w:val="0094324B"/>
    <w:rsid w:val="009433BF"/>
    <w:rsid w:val="00944C8D"/>
    <w:rsid w:val="00944F73"/>
    <w:rsid w:val="00945069"/>
    <w:rsid w:val="0094533C"/>
    <w:rsid w:val="00945390"/>
    <w:rsid w:val="009460D4"/>
    <w:rsid w:val="0094678A"/>
    <w:rsid w:val="00946EF7"/>
    <w:rsid w:val="00947141"/>
    <w:rsid w:val="009477C3"/>
    <w:rsid w:val="00947E33"/>
    <w:rsid w:val="00947FFE"/>
    <w:rsid w:val="00950227"/>
    <w:rsid w:val="00950CAB"/>
    <w:rsid w:val="009511CD"/>
    <w:rsid w:val="00951711"/>
    <w:rsid w:val="0095275C"/>
    <w:rsid w:val="00952BE8"/>
    <w:rsid w:val="00952E44"/>
    <w:rsid w:val="00953170"/>
    <w:rsid w:val="00953B1F"/>
    <w:rsid w:val="00953C37"/>
    <w:rsid w:val="009545CC"/>
    <w:rsid w:val="00954798"/>
    <w:rsid w:val="009549C9"/>
    <w:rsid w:val="00954B99"/>
    <w:rsid w:val="00955017"/>
    <w:rsid w:val="00955068"/>
    <w:rsid w:val="00955721"/>
    <w:rsid w:val="00955EA9"/>
    <w:rsid w:val="00955EC4"/>
    <w:rsid w:val="00956373"/>
    <w:rsid w:val="009577EB"/>
    <w:rsid w:val="0096153F"/>
    <w:rsid w:val="00961FF5"/>
    <w:rsid w:val="00962003"/>
    <w:rsid w:val="009620C5"/>
    <w:rsid w:val="009628E7"/>
    <w:rsid w:val="00962E19"/>
    <w:rsid w:val="009648A7"/>
    <w:rsid w:val="00965056"/>
    <w:rsid w:val="0096536A"/>
    <w:rsid w:val="00965DC4"/>
    <w:rsid w:val="00966340"/>
    <w:rsid w:val="009663F0"/>
    <w:rsid w:val="00966D7D"/>
    <w:rsid w:val="00966F72"/>
    <w:rsid w:val="00967046"/>
    <w:rsid w:val="0096793D"/>
    <w:rsid w:val="00967B49"/>
    <w:rsid w:val="00967CFF"/>
    <w:rsid w:val="009705E4"/>
    <w:rsid w:val="00970EE8"/>
    <w:rsid w:val="00971121"/>
    <w:rsid w:val="00971474"/>
    <w:rsid w:val="0097169A"/>
    <w:rsid w:val="009717DB"/>
    <w:rsid w:val="00973419"/>
    <w:rsid w:val="00973C2B"/>
    <w:rsid w:val="00974191"/>
    <w:rsid w:val="00974BDE"/>
    <w:rsid w:val="00974C54"/>
    <w:rsid w:val="00975748"/>
    <w:rsid w:val="0097652E"/>
    <w:rsid w:val="0097668B"/>
    <w:rsid w:val="00976AEF"/>
    <w:rsid w:val="0098021F"/>
    <w:rsid w:val="00981F8A"/>
    <w:rsid w:val="009820D8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8763B"/>
    <w:rsid w:val="00987713"/>
    <w:rsid w:val="0098787E"/>
    <w:rsid w:val="009879C9"/>
    <w:rsid w:val="009905F4"/>
    <w:rsid w:val="00990B7D"/>
    <w:rsid w:val="00990DA4"/>
    <w:rsid w:val="0099129D"/>
    <w:rsid w:val="009915D7"/>
    <w:rsid w:val="009927D0"/>
    <w:rsid w:val="0099350C"/>
    <w:rsid w:val="00993BC1"/>
    <w:rsid w:val="00994071"/>
    <w:rsid w:val="00995480"/>
    <w:rsid w:val="009955F6"/>
    <w:rsid w:val="009956D9"/>
    <w:rsid w:val="009957DB"/>
    <w:rsid w:val="00995ABB"/>
    <w:rsid w:val="009974AF"/>
    <w:rsid w:val="009978F7"/>
    <w:rsid w:val="00997A85"/>
    <w:rsid w:val="00997CE4"/>
    <w:rsid w:val="00997D43"/>
    <w:rsid w:val="009A03BE"/>
    <w:rsid w:val="009A0602"/>
    <w:rsid w:val="009A0884"/>
    <w:rsid w:val="009A0F3E"/>
    <w:rsid w:val="009A17D3"/>
    <w:rsid w:val="009A1B15"/>
    <w:rsid w:val="009A225C"/>
    <w:rsid w:val="009A2445"/>
    <w:rsid w:val="009A24AF"/>
    <w:rsid w:val="009A2ADF"/>
    <w:rsid w:val="009A2E2B"/>
    <w:rsid w:val="009A33E0"/>
    <w:rsid w:val="009A3477"/>
    <w:rsid w:val="009A3CE1"/>
    <w:rsid w:val="009A3DF4"/>
    <w:rsid w:val="009A3EA0"/>
    <w:rsid w:val="009A4444"/>
    <w:rsid w:val="009A47F5"/>
    <w:rsid w:val="009A4930"/>
    <w:rsid w:val="009A4D63"/>
    <w:rsid w:val="009A54AC"/>
    <w:rsid w:val="009A5584"/>
    <w:rsid w:val="009A56BD"/>
    <w:rsid w:val="009A640E"/>
    <w:rsid w:val="009A6606"/>
    <w:rsid w:val="009A7806"/>
    <w:rsid w:val="009A78E0"/>
    <w:rsid w:val="009A7969"/>
    <w:rsid w:val="009B0AE4"/>
    <w:rsid w:val="009B0C04"/>
    <w:rsid w:val="009B18D6"/>
    <w:rsid w:val="009B18FC"/>
    <w:rsid w:val="009B1FAA"/>
    <w:rsid w:val="009B2D89"/>
    <w:rsid w:val="009B2EA3"/>
    <w:rsid w:val="009B3148"/>
    <w:rsid w:val="009B39E2"/>
    <w:rsid w:val="009B4F94"/>
    <w:rsid w:val="009B52F6"/>
    <w:rsid w:val="009B5355"/>
    <w:rsid w:val="009B5D80"/>
    <w:rsid w:val="009B5F0F"/>
    <w:rsid w:val="009B6FFD"/>
    <w:rsid w:val="009B72F9"/>
    <w:rsid w:val="009B7798"/>
    <w:rsid w:val="009B782F"/>
    <w:rsid w:val="009B7F21"/>
    <w:rsid w:val="009C0948"/>
    <w:rsid w:val="009C09A6"/>
    <w:rsid w:val="009C0BD7"/>
    <w:rsid w:val="009C243B"/>
    <w:rsid w:val="009C263B"/>
    <w:rsid w:val="009C2B96"/>
    <w:rsid w:val="009C2C77"/>
    <w:rsid w:val="009C2D87"/>
    <w:rsid w:val="009C3077"/>
    <w:rsid w:val="009C349B"/>
    <w:rsid w:val="009C3D69"/>
    <w:rsid w:val="009C4232"/>
    <w:rsid w:val="009C4A79"/>
    <w:rsid w:val="009C4D51"/>
    <w:rsid w:val="009C574A"/>
    <w:rsid w:val="009C5784"/>
    <w:rsid w:val="009C6693"/>
    <w:rsid w:val="009C69E0"/>
    <w:rsid w:val="009C6FF3"/>
    <w:rsid w:val="009C70CE"/>
    <w:rsid w:val="009C7103"/>
    <w:rsid w:val="009D159B"/>
    <w:rsid w:val="009D17E9"/>
    <w:rsid w:val="009D24D0"/>
    <w:rsid w:val="009D2F33"/>
    <w:rsid w:val="009D2FDE"/>
    <w:rsid w:val="009D316F"/>
    <w:rsid w:val="009D3B98"/>
    <w:rsid w:val="009D3E06"/>
    <w:rsid w:val="009D3F54"/>
    <w:rsid w:val="009D4308"/>
    <w:rsid w:val="009D4A6A"/>
    <w:rsid w:val="009D5019"/>
    <w:rsid w:val="009D5360"/>
    <w:rsid w:val="009D5834"/>
    <w:rsid w:val="009D610E"/>
    <w:rsid w:val="009D70F8"/>
    <w:rsid w:val="009D71AC"/>
    <w:rsid w:val="009D71B0"/>
    <w:rsid w:val="009D7EAF"/>
    <w:rsid w:val="009E24BB"/>
    <w:rsid w:val="009E2657"/>
    <w:rsid w:val="009E3122"/>
    <w:rsid w:val="009E32C6"/>
    <w:rsid w:val="009E4E9D"/>
    <w:rsid w:val="009E59EC"/>
    <w:rsid w:val="009E5FC5"/>
    <w:rsid w:val="009E65BB"/>
    <w:rsid w:val="009E6913"/>
    <w:rsid w:val="009E6CC1"/>
    <w:rsid w:val="009E6E37"/>
    <w:rsid w:val="009E77A0"/>
    <w:rsid w:val="009E7B93"/>
    <w:rsid w:val="009F0A64"/>
    <w:rsid w:val="009F0C0F"/>
    <w:rsid w:val="009F1AC5"/>
    <w:rsid w:val="009F1DCC"/>
    <w:rsid w:val="009F1E1C"/>
    <w:rsid w:val="009F2259"/>
    <w:rsid w:val="009F3851"/>
    <w:rsid w:val="009F3D98"/>
    <w:rsid w:val="009F3F85"/>
    <w:rsid w:val="009F3F91"/>
    <w:rsid w:val="009F4AAF"/>
    <w:rsid w:val="009F4F44"/>
    <w:rsid w:val="009F4FC5"/>
    <w:rsid w:val="009F6231"/>
    <w:rsid w:val="009F6234"/>
    <w:rsid w:val="009F6429"/>
    <w:rsid w:val="009F6AA6"/>
    <w:rsid w:val="009F6C39"/>
    <w:rsid w:val="009F6D28"/>
    <w:rsid w:val="009F766F"/>
    <w:rsid w:val="009F76E5"/>
    <w:rsid w:val="00A0088F"/>
    <w:rsid w:val="00A00A4C"/>
    <w:rsid w:val="00A00F38"/>
    <w:rsid w:val="00A016BA"/>
    <w:rsid w:val="00A029CB"/>
    <w:rsid w:val="00A02DAC"/>
    <w:rsid w:val="00A03B49"/>
    <w:rsid w:val="00A03FE3"/>
    <w:rsid w:val="00A0415C"/>
    <w:rsid w:val="00A04645"/>
    <w:rsid w:val="00A053F1"/>
    <w:rsid w:val="00A05D75"/>
    <w:rsid w:val="00A06073"/>
    <w:rsid w:val="00A0624A"/>
    <w:rsid w:val="00A06474"/>
    <w:rsid w:val="00A066B9"/>
    <w:rsid w:val="00A0675B"/>
    <w:rsid w:val="00A067D5"/>
    <w:rsid w:val="00A06BD7"/>
    <w:rsid w:val="00A07270"/>
    <w:rsid w:val="00A075EC"/>
    <w:rsid w:val="00A07C4B"/>
    <w:rsid w:val="00A07C65"/>
    <w:rsid w:val="00A10772"/>
    <w:rsid w:val="00A108ED"/>
    <w:rsid w:val="00A108FC"/>
    <w:rsid w:val="00A10AC1"/>
    <w:rsid w:val="00A10E90"/>
    <w:rsid w:val="00A114F9"/>
    <w:rsid w:val="00A117BD"/>
    <w:rsid w:val="00A11C4D"/>
    <w:rsid w:val="00A11D44"/>
    <w:rsid w:val="00A127A0"/>
    <w:rsid w:val="00A12E07"/>
    <w:rsid w:val="00A13D4B"/>
    <w:rsid w:val="00A14019"/>
    <w:rsid w:val="00A15959"/>
    <w:rsid w:val="00A162EA"/>
    <w:rsid w:val="00A2013E"/>
    <w:rsid w:val="00A2062E"/>
    <w:rsid w:val="00A20F53"/>
    <w:rsid w:val="00A213D3"/>
    <w:rsid w:val="00A213FC"/>
    <w:rsid w:val="00A21F74"/>
    <w:rsid w:val="00A220F8"/>
    <w:rsid w:val="00A225FE"/>
    <w:rsid w:val="00A22980"/>
    <w:rsid w:val="00A22E64"/>
    <w:rsid w:val="00A231E3"/>
    <w:rsid w:val="00A236E1"/>
    <w:rsid w:val="00A23FA4"/>
    <w:rsid w:val="00A2450D"/>
    <w:rsid w:val="00A2481C"/>
    <w:rsid w:val="00A24A8B"/>
    <w:rsid w:val="00A24EB7"/>
    <w:rsid w:val="00A252B7"/>
    <w:rsid w:val="00A25B1F"/>
    <w:rsid w:val="00A26229"/>
    <w:rsid w:val="00A2662A"/>
    <w:rsid w:val="00A26B36"/>
    <w:rsid w:val="00A26D1E"/>
    <w:rsid w:val="00A27624"/>
    <w:rsid w:val="00A27D24"/>
    <w:rsid w:val="00A30CE5"/>
    <w:rsid w:val="00A30EAF"/>
    <w:rsid w:val="00A310E6"/>
    <w:rsid w:val="00A32965"/>
    <w:rsid w:val="00A32E8D"/>
    <w:rsid w:val="00A32F39"/>
    <w:rsid w:val="00A32FEF"/>
    <w:rsid w:val="00A3347A"/>
    <w:rsid w:val="00A344B7"/>
    <w:rsid w:val="00A3452D"/>
    <w:rsid w:val="00A34C62"/>
    <w:rsid w:val="00A354F0"/>
    <w:rsid w:val="00A35DB3"/>
    <w:rsid w:val="00A362EA"/>
    <w:rsid w:val="00A36A5E"/>
    <w:rsid w:val="00A36E0B"/>
    <w:rsid w:val="00A3745C"/>
    <w:rsid w:val="00A3757B"/>
    <w:rsid w:val="00A3776B"/>
    <w:rsid w:val="00A378B2"/>
    <w:rsid w:val="00A40EB9"/>
    <w:rsid w:val="00A41373"/>
    <w:rsid w:val="00A41822"/>
    <w:rsid w:val="00A420AE"/>
    <w:rsid w:val="00A42605"/>
    <w:rsid w:val="00A429F3"/>
    <w:rsid w:val="00A42E12"/>
    <w:rsid w:val="00A4304D"/>
    <w:rsid w:val="00A434B5"/>
    <w:rsid w:val="00A436D7"/>
    <w:rsid w:val="00A43AE3"/>
    <w:rsid w:val="00A43E04"/>
    <w:rsid w:val="00A44600"/>
    <w:rsid w:val="00A448F6"/>
    <w:rsid w:val="00A44AB2"/>
    <w:rsid w:val="00A46B1F"/>
    <w:rsid w:val="00A46B77"/>
    <w:rsid w:val="00A47B1D"/>
    <w:rsid w:val="00A47DF4"/>
    <w:rsid w:val="00A50776"/>
    <w:rsid w:val="00A50BA4"/>
    <w:rsid w:val="00A52716"/>
    <w:rsid w:val="00A5276D"/>
    <w:rsid w:val="00A52C05"/>
    <w:rsid w:val="00A52CFA"/>
    <w:rsid w:val="00A53B47"/>
    <w:rsid w:val="00A5410A"/>
    <w:rsid w:val="00A5415F"/>
    <w:rsid w:val="00A55390"/>
    <w:rsid w:val="00A55B51"/>
    <w:rsid w:val="00A55C92"/>
    <w:rsid w:val="00A56A82"/>
    <w:rsid w:val="00A56EEF"/>
    <w:rsid w:val="00A57384"/>
    <w:rsid w:val="00A574CF"/>
    <w:rsid w:val="00A57BCC"/>
    <w:rsid w:val="00A57FCD"/>
    <w:rsid w:val="00A60374"/>
    <w:rsid w:val="00A605CE"/>
    <w:rsid w:val="00A60B2F"/>
    <w:rsid w:val="00A6156D"/>
    <w:rsid w:val="00A61EA1"/>
    <w:rsid w:val="00A6277C"/>
    <w:rsid w:val="00A627F1"/>
    <w:rsid w:val="00A631E6"/>
    <w:rsid w:val="00A63920"/>
    <w:rsid w:val="00A63B1D"/>
    <w:rsid w:val="00A63CDD"/>
    <w:rsid w:val="00A63EAB"/>
    <w:rsid w:val="00A63EBC"/>
    <w:rsid w:val="00A64322"/>
    <w:rsid w:val="00A64783"/>
    <w:rsid w:val="00A64CEF"/>
    <w:rsid w:val="00A65389"/>
    <w:rsid w:val="00A654C5"/>
    <w:rsid w:val="00A65740"/>
    <w:rsid w:val="00A65B4A"/>
    <w:rsid w:val="00A65E6C"/>
    <w:rsid w:val="00A66474"/>
    <w:rsid w:val="00A66496"/>
    <w:rsid w:val="00A66CD3"/>
    <w:rsid w:val="00A672F1"/>
    <w:rsid w:val="00A6795C"/>
    <w:rsid w:val="00A67F2E"/>
    <w:rsid w:val="00A700BB"/>
    <w:rsid w:val="00A70C6D"/>
    <w:rsid w:val="00A7136F"/>
    <w:rsid w:val="00A71FD4"/>
    <w:rsid w:val="00A72288"/>
    <w:rsid w:val="00A7235A"/>
    <w:rsid w:val="00A72E2E"/>
    <w:rsid w:val="00A736F1"/>
    <w:rsid w:val="00A74591"/>
    <w:rsid w:val="00A7467B"/>
    <w:rsid w:val="00A75043"/>
    <w:rsid w:val="00A755B3"/>
    <w:rsid w:val="00A75ED5"/>
    <w:rsid w:val="00A761F1"/>
    <w:rsid w:val="00A7672B"/>
    <w:rsid w:val="00A76901"/>
    <w:rsid w:val="00A775D4"/>
    <w:rsid w:val="00A80B47"/>
    <w:rsid w:val="00A80EEF"/>
    <w:rsid w:val="00A815F1"/>
    <w:rsid w:val="00A81C0B"/>
    <w:rsid w:val="00A81E5E"/>
    <w:rsid w:val="00A81E62"/>
    <w:rsid w:val="00A8233E"/>
    <w:rsid w:val="00A823D5"/>
    <w:rsid w:val="00A82487"/>
    <w:rsid w:val="00A82A56"/>
    <w:rsid w:val="00A82B81"/>
    <w:rsid w:val="00A82DA4"/>
    <w:rsid w:val="00A84363"/>
    <w:rsid w:val="00A84719"/>
    <w:rsid w:val="00A84916"/>
    <w:rsid w:val="00A85078"/>
    <w:rsid w:val="00A853BF"/>
    <w:rsid w:val="00A85735"/>
    <w:rsid w:val="00A85D15"/>
    <w:rsid w:val="00A86277"/>
    <w:rsid w:val="00A86776"/>
    <w:rsid w:val="00A86E15"/>
    <w:rsid w:val="00A86E29"/>
    <w:rsid w:val="00A90037"/>
    <w:rsid w:val="00A919E4"/>
    <w:rsid w:val="00A91A5A"/>
    <w:rsid w:val="00A91AC5"/>
    <w:rsid w:val="00A925D0"/>
    <w:rsid w:val="00A92A1C"/>
    <w:rsid w:val="00A92AF1"/>
    <w:rsid w:val="00A92EF6"/>
    <w:rsid w:val="00A92FA0"/>
    <w:rsid w:val="00A93176"/>
    <w:rsid w:val="00A93219"/>
    <w:rsid w:val="00A937A3"/>
    <w:rsid w:val="00A93A40"/>
    <w:rsid w:val="00A949AB"/>
    <w:rsid w:val="00A953A0"/>
    <w:rsid w:val="00A957C9"/>
    <w:rsid w:val="00A958C7"/>
    <w:rsid w:val="00A959B2"/>
    <w:rsid w:val="00A95DD7"/>
    <w:rsid w:val="00A9673A"/>
    <w:rsid w:val="00A96797"/>
    <w:rsid w:val="00A96D49"/>
    <w:rsid w:val="00A976D9"/>
    <w:rsid w:val="00A97880"/>
    <w:rsid w:val="00AA049B"/>
    <w:rsid w:val="00AA0796"/>
    <w:rsid w:val="00AA0F27"/>
    <w:rsid w:val="00AA1256"/>
    <w:rsid w:val="00AA1B54"/>
    <w:rsid w:val="00AA1C1D"/>
    <w:rsid w:val="00AA1D8F"/>
    <w:rsid w:val="00AA3ACE"/>
    <w:rsid w:val="00AA4603"/>
    <w:rsid w:val="00AA4611"/>
    <w:rsid w:val="00AA4F69"/>
    <w:rsid w:val="00AA5AA2"/>
    <w:rsid w:val="00AA78C1"/>
    <w:rsid w:val="00AB093F"/>
    <w:rsid w:val="00AB0D52"/>
    <w:rsid w:val="00AB131A"/>
    <w:rsid w:val="00AB15C7"/>
    <w:rsid w:val="00AB19CA"/>
    <w:rsid w:val="00AB1CC9"/>
    <w:rsid w:val="00AB21B6"/>
    <w:rsid w:val="00AB23D6"/>
    <w:rsid w:val="00AB25AF"/>
    <w:rsid w:val="00AB36D3"/>
    <w:rsid w:val="00AB48DF"/>
    <w:rsid w:val="00AB5167"/>
    <w:rsid w:val="00AB7357"/>
    <w:rsid w:val="00AB7371"/>
    <w:rsid w:val="00AB76FA"/>
    <w:rsid w:val="00AB7723"/>
    <w:rsid w:val="00AC06E5"/>
    <w:rsid w:val="00AC0D5A"/>
    <w:rsid w:val="00AC1D08"/>
    <w:rsid w:val="00AC20BC"/>
    <w:rsid w:val="00AC2809"/>
    <w:rsid w:val="00AC2EEA"/>
    <w:rsid w:val="00AC2F9E"/>
    <w:rsid w:val="00AC38C6"/>
    <w:rsid w:val="00AC3C5E"/>
    <w:rsid w:val="00AC3E12"/>
    <w:rsid w:val="00AC4DDA"/>
    <w:rsid w:val="00AC4F11"/>
    <w:rsid w:val="00AC577C"/>
    <w:rsid w:val="00AC5F04"/>
    <w:rsid w:val="00AC6D07"/>
    <w:rsid w:val="00AC7A09"/>
    <w:rsid w:val="00AD024C"/>
    <w:rsid w:val="00AD0392"/>
    <w:rsid w:val="00AD050C"/>
    <w:rsid w:val="00AD0BFD"/>
    <w:rsid w:val="00AD3058"/>
    <w:rsid w:val="00AD3BF6"/>
    <w:rsid w:val="00AD41D7"/>
    <w:rsid w:val="00AD45A5"/>
    <w:rsid w:val="00AD45D1"/>
    <w:rsid w:val="00AD499D"/>
    <w:rsid w:val="00AD53AB"/>
    <w:rsid w:val="00AD6753"/>
    <w:rsid w:val="00AD68D7"/>
    <w:rsid w:val="00AD6B7F"/>
    <w:rsid w:val="00AD6CAF"/>
    <w:rsid w:val="00AE0128"/>
    <w:rsid w:val="00AE0324"/>
    <w:rsid w:val="00AE07F8"/>
    <w:rsid w:val="00AE151A"/>
    <w:rsid w:val="00AE1799"/>
    <w:rsid w:val="00AE1DEE"/>
    <w:rsid w:val="00AE1F97"/>
    <w:rsid w:val="00AE26B2"/>
    <w:rsid w:val="00AE3238"/>
    <w:rsid w:val="00AE44B8"/>
    <w:rsid w:val="00AE4A62"/>
    <w:rsid w:val="00AE4DDD"/>
    <w:rsid w:val="00AE549F"/>
    <w:rsid w:val="00AE5C0B"/>
    <w:rsid w:val="00AE6C4E"/>
    <w:rsid w:val="00AE72F5"/>
    <w:rsid w:val="00AE7AC3"/>
    <w:rsid w:val="00AE7FB5"/>
    <w:rsid w:val="00AF01C1"/>
    <w:rsid w:val="00AF04DD"/>
    <w:rsid w:val="00AF0A9C"/>
    <w:rsid w:val="00AF0D15"/>
    <w:rsid w:val="00AF0FB3"/>
    <w:rsid w:val="00AF1475"/>
    <w:rsid w:val="00AF1C98"/>
    <w:rsid w:val="00AF2BA2"/>
    <w:rsid w:val="00AF2E24"/>
    <w:rsid w:val="00AF35C0"/>
    <w:rsid w:val="00AF3D02"/>
    <w:rsid w:val="00AF43F6"/>
    <w:rsid w:val="00AF4711"/>
    <w:rsid w:val="00AF4A46"/>
    <w:rsid w:val="00AF5164"/>
    <w:rsid w:val="00AF52F1"/>
    <w:rsid w:val="00AF5621"/>
    <w:rsid w:val="00AF58AA"/>
    <w:rsid w:val="00AF5920"/>
    <w:rsid w:val="00AF5B8A"/>
    <w:rsid w:val="00AF6B60"/>
    <w:rsid w:val="00AF75B4"/>
    <w:rsid w:val="00AF75D5"/>
    <w:rsid w:val="00AF7C8D"/>
    <w:rsid w:val="00AF7ED1"/>
    <w:rsid w:val="00B00300"/>
    <w:rsid w:val="00B006A4"/>
    <w:rsid w:val="00B00747"/>
    <w:rsid w:val="00B01010"/>
    <w:rsid w:val="00B010CA"/>
    <w:rsid w:val="00B01519"/>
    <w:rsid w:val="00B02743"/>
    <w:rsid w:val="00B02AE9"/>
    <w:rsid w:val="00B0304B"/>
    <w:rsid w:val="00B03232"/>
    <w:rsid w:val="00B03553"/>
    <w:rsid w:val="00B03AE9"/>
    <w:rsid w:val="00B03C9A"/>
    <w:rsid w:val="00B03FF2"/>
    <w:rsid w:val="00B0419D"/>
    <w:rsid w:val="00B048E2"/>
    <w:rsid w:val="00B04E6B"/>
    <w:rsid w:val="00B04EC6"/>
    <w:rsid w:val="00B05037"/>
    <w:rsid w:val="00B0516F"/>
    <w:rsid w:val="00B0551D"/>
    <w:rsid w:val="00B05894"/>
    <w:rsid w:val="00B06EF9"/>
    <w:rsid w:val="00B07759"/>
    <w:rsid w:val="00B07927"/>
    <w:rsid w:val="00B07E39"/>
    <w:rsid w:val="00B07E7E"/>
    <w:rsid w:val="00B10807"/>
    <w:rsid w:val="00B10A9B"/>
    <w:rsid w:val="00B10F79"/>
    <w:rsid w:val="00B118A3"/>
    <w:rsid w:val="00B11A4D"/>
    <w:rsid w:val="00B11D91"/>
    <w:rsid w:val="00B123CE"/>
    <w:rsid w:val="00B129B7"/>
    <w:rsid w:val="00B130CB"/>
    <w:rsid w:val="00B13618"/>
    <w:rsid w:val="00B13C38"/>
    <w:rsid w:val="00B148DE"/>
    <w:rsid w:val="00B14BEE"/>
    <w:rsid w:val="00B14C19"/>
    <w:rsid w:val="00B1555A"/>
    <w:rsid w:val="00B15EDB"/>
    <w:rsid w:val="00B15F44"/>
    <w:rsid w:val="00B15F66"/>
    <w:rsid w:val="00B1630F"/>
    <w:rsid w:val="00B16B75"/>
    <w:rsid w:val="00B16F14"/>
    <w:rsid w:val="00B1754A"/>
    <w:rsid w:val="00B17604"/>
    <w:rsid w:val="00B17BA0"/>
    <w:rsid w:val="00B20A4D"/>
    <w:rsid w:val="00B241BA"/>
    <w:rsid w:val="00B247B9"/>
    <w:rsid w:val="00B249B7"/>
    <w:rsid w:val="00B24A37"/>
    <w:rsid w:val="00B24A48"/>
    <w:rsid w:val="00B24A9F"/>
    <w:rsid w:val="00B258C2"/>
    <w:rsid w:val="00B2592E"/>
    <w:rsid w:val="00B2625E"/>
    <w:rsid w:val="00B264CB"/>
    <w:rsid w:val="00B2732D"/>
    <w:rsid w:val="00B27E32"/>
    <w:rsid w:val="00B30DDF"/>
    <w:rsid w:val="00B30F23"/>
    <w:rsid w:val="00B30FB6"/>
    <w:rsid w:val="00B316E7"/>
    <w:rsid w:val="00B3198B"/>
    <w:rsid w:val="00B31EFB"/>
    <w:rsid w:val="00B32B7D"/>
    <w:rsid w:val="00B32D1E"/>
    <w:rsid w:val="00B32DD3"/>
    <w:rsid w:val="00B332B9"/>
    <w:rsid w:val="00B3388A"/>
    <w:rsid w:val="00B33ACE"/>
    <w:rsid w:val="00B34102"/>
    <w:rsid w:val="00B350FE"/>
    <w:rsid w:val="00B35FC9"/>
    <w:rsid w:val="00B36B9E"/>
    <w:rsid w:val="00B36EBC"/>
    <w:rsid w:val="00B36F19"/>
    <w:rsid w:val="00B37C4D"/>
    <w:rsid w:val="00B4035C"/>
    <w:rsid w:val="00B40921"/>
    <w:rsid w:val="00B409ED"/>
    <w:rsid w:val="00B40BE6"/>
    <w:rsid w:val="00B411E4"/>
    <w:rsid w:val="00B413B8"/>
    <w:rsid w:val="00B42480"/>
    <w:rsid w:val="00B42628"/>
    <w:rsid w:val="00B43CA3"/>
    <w:rsid w:val="00B446F6"/>
    <w:rsid w:val="00B451E4"/>
    <w:rsid w:val="00B456C2"/>
    <w:rsid w:val="00B46702"/>
    <w:rsid w:val="00B471F8"/>
    <w:rsid w:val="00B5012E"/>
    <w:rsid w:val="00B509F6"/>
    <w:rsid w:val="00B50EF9"/>
    <w:rsid w:val="00B51548"/>
    <w:rsid w:val="00B51BBE"/>
    <w:rsid w:val="00B51FD0"/>
    <w:rsid w:val="00B520D0"/>
    <w:rsid w:val="00B53343"/>
    <w:rsid w:val="00B53A68"/>
    <w:rsid w:val="00B55258"/>
    <w:rsid w:val="00B55311"/>
    <w:rsid w:val="00B55344"/>
    <w:rsid w:val="00B559A1"/>
    <w:rsid w:val="00B55CF6"/>
    <w:rsid w:val="00B55F5F"/>
    <w:rsid w:val="00B562D8"/>
    <w:rsid w:val="00B56965"/>
    <w:rsid w:val="00B56F23"/>
    <w:rsid w:val="00B577C0"/>
    <w:rsid w:val="00B604CC"/>
    <w:rsid w:val="00B60B68"/>
    <w:rsid w:val="00B6195B"/>
    <w:rsid w:val="00B61995"/>
    <w:rsid w:val="00B61C57"/>
    <w:rsid w:val="00B6208B"/>
    <w:rsid w:val="00B62315"/>
    <w:rsid w:val="00B628A5"/>
    <w:rsid w:val="00B62AEA"/>
    <w:rsid w:val="00B62B11"/>
    <w:rsid w:val="00B632A2"/>
    <w:rsid w:val="00B6353F"/>
    <w:rsid w:val="00B6370D"/>
    <w:rsid w:val="00B63AAA"/>
    <w:rsid w:val="00B645CB"/>
    <w:rsid w:val="00B65377"/>
    <w:rsid w:val="00B653D1"/>
    <w:rsid w:val="00B65A43"/>
    <w:rsid w:val="00B66396"/>
    <w:rsid w:val="00B66D21"/>
    <w:rsid w:val="00B672A9"/>
    <w:rsid w:val="00B6735B"/>
    <w:rsid w:val="00B675FF"/>
    <w:rsid w:val="00B67F07"/>
    <w:rsid w:val="00B704D4"/>
    <w:rsid w:val="00B7107A"/>
    <w:rsid w:val="00B719C0"/>
    <w:rsid w:val="00B71B14"/>
    <w:rsid w:val="00B72DAB"/>
    <w:rsid w:val="00B72F84"/>
    <w:rsid w:val="00B732E1"/>
    <w:rsid w:val="00B736D6"/>
    <w:rsid w:val="00B7370C"/>
    <w:rsid w:val="00B73C47"/>
    <w:rsid w:val="00B7406F"/>
    <w:rsid w:val="00B74268"/>
    <w:rsid w:val="00B743EF"/>
    <w:rsid w:val="00B74C0B"/>
    <w:rsid w:val="00B75404"/>
    <w:rsid w:val="00B75962"/>
    <w:rsid w:val="00B768AB"/>
    <w:rsid w:val="00B76C70"/>
    <w:rsid w:val="00B770B4"/>
    <w:rsid w:val="00B771AC"/>
    <w:rsid w:val="00B77D7E"/>
    <w:rsid w:val="00B77F67"/>
    <w:rsid w:val="00B802B8"/>
    <w:rsid w:val="00B8040D"/>
    <w:rsid w:val="00B8073D"/>
    <w:rsid w:val="00B80B04"/>
    <w:rsid w:val="00B819D3"/>
    <w:rsid w:val="00B81DF4"/>
    <w:rsid w:val="00B81E49"/>
    <w:rsid w:val="00B81EFD"/>
    <w:rsid w:val="00B827B7"/>
    <w:rsid w:val="00B8389C"/>
    <w:rsid w:val="00B83992"/>
    <w:rsid w:val="00B83EA1"/>
    <w:rsid w:val="00B840E0"/>
    <w:rsid w:val="00B84729"/>
    <w:rsid w:val="00B85020"/>
    <w:rsid w:val="00B85160"/>
    <w:rsid w:val="00B85A1D"/>
    <w:rsid w:val="00B85E09"/>
    <w:rsid w:val="00B86B6D"/>
    <w:rsid w:val="00B86E11"/>
    <w:rsid w:val="00B875C9"/>
    <w:rsid w:val="00B90502"/>
    <w:rsid w:val="00B9145B"/>
    <w:rsid w:val="00B919CB"/>
    <w:rsid w:val="00B91A58"/>
    <w:rsid w:val="00B92CCF"/>
    <w:rsid w:val="00B93635"/>
    <w:rsid w:val="00B93FC5"/>
    <w:rsid w:val="00B94B00"/>
    <w:rsid w:val="00B953EE"/>
    <w:rsid w:val="00B9541A"/>
    <w:rsid w:val="00B955DF"/>
    <w:rsid w:val="00B95BB0"/>
    <w:rsid w:val="00B962EF"/>
    <w:rsid w:val="00B967E5"/>
    <w:rsid w:val="00B977BD"/>
    <w:rsid w:val="00B97CE6"/>
    <w:rsid w:val="00B97E81"/>
    <w:rsid w:val="00BA03FF"/>
    <w:rsid w:val="00BA0887"/>
    <w:rsid w:val="00BA12FF"/>
    <w:rsid w:val="00BA1580"/>
    <w:rsid w:val="00BA1682"/>
    <w:rsid w:val="00BA2D3F"/>
    <w:rsid w:val="00BA2D78"/>
    <w:rsid w:val="00BA2E4D"/>
    <w:rsid w:val="00BA2F25"/>
    <w:rsid w:val="00BA2FC6"/>
    <w:rsid w:val="00BA4C25"/>
    <w:rsid w:val="00BA4ECF"/>
    <w:rsid w:val="00BA5979"/>
    <w:rsid w:val="00BA5C58"/>
    <w:rsid w:val="00BA5D7C"/>
    <w:rsid w:val="00BA5ED8"/>
    <w:rsid w:val="00BA5FA8"/>
    <w:rsid w:val="00BA5FB9"/>
    <w:rsid w:val="00BA6289"/>
    <w:rsid w:val="00BA684A"/>
    <w:rsid w:val="00BA74EE"/>
    <w:rsid w:val="00BA7880"/>
    <w:rsid w:val="00BA7896"/>
    <w:rsid w:val="00BB0FCB"/>
    <w:rsid w:val="00BB1876"/>
    <w:rsid w:val="00BB1BC2"/>
    <w:rsid w:val="00BB20AD"/>
    <w:rsid w:val="00BB2B91"/>
    <w:rsid w:val="00BB31B3"/>
    <w:rsid w:val="00BB357E"/>
    <w:rsid w:val="00BB37AD"/>
    <w:rsid w:val="00BB42F4"/>
    <w:rsid w:val="00BB44BD"/>
    <w:rsid w:val="00BB4D57"/>
    <w:rsid w:val="00BB4F5D"/>
    <w:rsid w:val="00BB52F7"/>
    <w:rsid w:val="00BB61F3"/>
    <w:rsid w:val="00BB649B"/>
    <w:rsid w:val="00BB7548"/>
    <w:rsid w:val="00BB7CAB"/>
    <w:rsid w:val="00BB7D35"/>
    <w:rsid w:val="00BC02C1"/>
    <w:rsid w:val="00BC1281"/>
    <w:rsid w:val="00BC1745"/>
    <w:rsid w:val="00BC1BDF"/>
    <w:rsid w:val="00BC1F11"/>
    <w:rsid w:val="00BC2483"/>
    <w:rsid w:val="00BC2489"/>
    <w:rsid w:val="00BC2918"/>
    <w:rsid w:val="00BC331A"/>
    <w:rsid w:val="00BC3614"/>
    <w:rsid w:val="00BC4F19"/>
    <w:rsid w:val="00BC5193"/>
    <w:rsid w:val="00BC5241"/>
    <w:rsid w:val="00BC5971"/>
    <w:rsid w:val="00BC5CBC"/>
    <w:rsid w:val="00BC63DE"/>
    <w:rsid w:val="00BC6BB6"/>
    <w:rsid w:val="00BC6DB2"/>
    <w:rsid w:val="00BC7703"/>
    <w:rsid w:val="00BC7C1F"/>
    <w:rsid w:val="00BC7E3B"/>
    <w:rsid w:val="00BD07F0"/>
    <w:rsid w:val="00BD0F1C"/>
    <w:rsid w:val="00BD12F2"/>
    <w:rsid w:val="00BD1598"/>
    <w:rsid w:val="00BD19E7"/>
    <w:rsid w:val="00BD24DA"/>
    <w:rsid w:val="00BD2611"/>
    <w:rsid w:val="00BD2ED9"/>
    <w:rsid w:val="00BD33F4"/>
    <w:rsid w:val="00BD3590"/>
    <w:rsid w:val="00BD359A"/>
    <w:rsid w:val="00BD384C"/>
    <w:rsid w:val="00BD4C91"/>
    <w:rsid w:val="00BD72F6"/>
    <w:rsid w:val="00BD75FB"/>
    <w:rsid w:val="00BD78C9"/>
    <w:rsid w:val="00BE04F6"/>
    <w:rsid w:val="00BE0791"/>
    <w:rsid w:val="00BE0891"/>
    <w:rsid w:val="00BE10E8"/>
    <w:rsid w:val="00BE172F"/>
    <w:rsid w:val="00BE1A38"/>
    <w:rsid w:val="00BE248F"/>
    <w:rsid w:val="00BE2FFE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769"/>
    <w:rsid w:val="00BE6CC8"/>
    <w:rsid w:val="00BE7001"/>
    <w:rsid w:val="00BE71F2"/>
    <w:rsid w:val="00BF00EF"/>
    <w:rsid w:val="00BF06B3"/>
    <w:rsid w:val="00BF09AA"/>
    <w:rsid w:val="00BF0A23"/>
    <w:rsid w:val="00BF0F8C"/>
    <w:rsid w:val="00BF12A2"/>
    <w:rsid w:val="00BF1C14"/>
    <w:rsid w:val="00BF206F"/>
    <w:rsid w:val="00BF238B"/>
    <w:rsid w:val="00BF2641"/>
    <w:rsid w:val="00BF32A6"/>
    <w:rsid w:val="00BF334B"/>
    <w:rsid w:val="00BF42FD"/>
    <w:rsid w:val="00BF44CB"/>
    <w:rsid w:val="00BF4615"/>
    <w:rsid w:val="00BF4988"/>
    <w:rsid w:val="00BF4EA3"/>
    <w:rsid w:val="00BF4FAB"/>
    <w:rsid w:val="00BF510E"/>
    <w:rsid w:val="00BF5955"/>
    <w:rsid w:val="00BF69A2"/>
    <w:rsid w:val="00BF69E6"/>
    <w:rsid w:val="00BF7263"/>
    <w:rsid w:val="00BF7C1D"/>
    <w:rsid w:val="00C00DD9"/>
    <w:rsid w:val="00C02489"/>
    <w:rsid w:val="00C03204"/>
    <w:rsid w:val="00C03BB2"/>
    <w:rsid w:val="00C03E08"/>
    <w:rsid w:val="00C03EAF"/>
    <w:rsid w:val="00C042EE"/>
    <w:rsid w:val="00C04BFE"/>
    <w:rsid w:val="00C04D34"/>
    <w:rsid w:val="00C04E20"/>
    <w:rsid w:val="00C0505F"/>
    <w:rsid w:val="00C0519A"/>
    <w:rsid w:val="00C05D48"/>
    <w:rsid w:val="00C061CA"/>
    <w:rsid w:val="00C068D2"/>
    <w:rsid w:val="00C0699F"/>
    <w:rsid w:val="00C06B77"/>
    <w:rsid w:val="00C06DD2"/>
    <w:rsid w:val="00C07293"/>
    <w:rsid w:val="00C07697"/>
    <w:rsid w:val="00C07B33"/>
    <w:rsid w:val="00C07B6B"/>
    <w:rsid w:val="00C07D12"/>
    <w:rsid w:val="00C10053"/>
    <w:rsid w:val="00C1054B"/>
    <w:rsid w:val="00C106F8"/>
    <w:rsid w:val="00C10F2C"/>
    <w:rsid w:val="00C11094"/>
    <w:rsid w:val="00C114EF"/>
    <w:rsid w:val="00C118E8"/>
    <w:rsid w:val="00C12483"/>
    <w:rsid w:val="00C13827"/>
    <w:rsid w:val="00C13918"/>
    <w:rsid w:val="00C14DA0"/>
    <w:rsid w:val="00C14E8C"/>
    <w:rsid w:val="00C14F10"/>
    <w:rsid w:val="00C15978"/>
    <w:rsid w:val="00C15F27"/>
    <w:rsid w:val="00C1611F"/>
    <w:rsid w:val="00C17D05"/>
    <w:rsid w:val="00C17DBA"/>
    <w:rsid w:val="00C17EE7"/>
    <w:rsid w:val="00C20A0B"/>
    <w:rsid w:val="00C20A5C"/>
    <w:rsid w:val="00C20EBB"/>
    <w:rsid w:val="00C2104A"/>
    <w:rsid w:val="00C21796"/>
    <w:rsid w:val="00C219B2"/>
    <w:rsid w:val="00C21EF8"/>
    <w:rsid w:val="00C22865"/>
    <w:rsid w:val="00C23004"/>
    <w:rsid w:val="00C23C2F"/>
    <w:rsid w:val="00C24D40"/>
    <w:rsid w:val="00C25DA0"/>
    <w:rsid w:val="00C25E6C"/>
    <w:rsid w:val="00C267D7"/>
    <w:rsid w:val="00C27119"/>
    <w:rsid w:val="00C2713F"/>
    <w:rsid w:val="00C27C64"/>
    <w:rsid w:val="00C27EFF"/>
    <w:rsid w:val="00C27FF0"/>
    <w:rsid w:val="00C301EB"/>
    <w:rsid w:val="00C3073F"/>
    <w:rsid w:val="00C30BF1"/>
    <w:rsid w:val="00C3157E"/>
    <w:rsid w:val="00C31E2F"/>
    <w:rsid w:val="00C32310"/>
    <w:rsid w:val="00C32B75"/>
    <w:rsid w:val="00C32B98"/>
    <w:rsid w:val="00C32C12"/>
    <w:rsid w:val="00C33335"/>
    <w:rsid w:val="00C3343E"/>
    <w:rsid w:val="00C33612"/>
    <w:rsid w:val="00C336F8"/>
    <w:rsid w:val="00C33ABC"/>
    <w:rsid w:val="00C341A4"/>
    <w:rsid w:val="00C3477F"/>
    <w:rsid w:val="00C3560A"/>
    <w:rsid w:val="00C35642"/>
    <w:rsid w:val="00C35864"/>
    <w:rsid w:val="00C364F4"/>
    <w:rsid w:val="00C37454"/>
    <w:rsid w:val="00C375D6"/>
    <w:rsid w:val="00C37883"/>
    <w:rsid w:val="00C40355"/>
    <w:rsid w:val="00C40742"/>
    <w:rsid w:val="00C407C9"/>
    <w:rsid w:val="00C41A95"/>
    <w:rsid w:val="00C421D4"/>
    <w:rsid w:val="00C42529"/>
    <w:rsid w:val="00C425AD"/>
    <w:rsid w:val="00C43346"/>
    <w:rsid w:val="00C44023"/>
    <w:rsid w:val="00C44373"/>
    <w:rsid w:val="00C44429"/>
    <w:rsid w:val="00C44C35"/>
    <w:rsid w:val="00C44D08"/>
    <w:rsid w:val="00C45440"/>
    <w:rsid w:val="00C4556A"/>
    <w:rsid w:val="00C457E8"/>
    <w:rsid w:val="00C45AF5"/>
    <w:rsid w:val="00C463C5"/>
    <w:rsid w:val="00C468C7"/>
    <w:rsid w:val="00C4693B"/>
    <w:rsid w:val="00C47347"/>
    <w:rsid w:val="00C478A1"/>
    <w:rsid w:val="00C47B1A"/>
    <w:rsid w:val="00C5069B"/>
    <w:rsid w:val="00C52163"/>
    <w:rsid w:val="00C5291A"/>
    <w:rsid w:val="00C52B1A"/>
    <w:rsid w:val="00C52C1E"/>
    <w:rsid w:val="00C52D63"/>
    <w:rsid w:val="00C52E72"/>
    <w:rsid w:val="00C53905"/>
    <w:rsid w:val="00C53AF2"/>
    <w:rsid w:val="00C54310"/>
    <w:rsid w:val="00C545BE"/>
    <w:rsid w:val="00C5484D"/>
    <w:rsid w:val="00C54D04"/>
    <w:rsid w:val="00C550EB"/>
    <w:rsid w:val="00C55438"/>
    <w:rsid w:val="00C5543E"/>
    <w:rsid w:val="00C55F39"/>
    <w:rsid w:val="00C564D0"/>
    <w:rsid w:val="00C5720C"/>
    <w:rsid w:val="00C573F1"/>
    <w:rsid w:val="00C60118"/>
    <w:rsid w:val="00C601F3"/>
    <w:rsid w:val="00C608C0"/>
    <w:rsid w:val="00C6127C"/>
    <w:rsid w:val="00C619FC"/>
    <w:rsid w:val="00C62142"/>
    <w:rsid w:val="00C626D0"/>
    <w:rsid w:val="00C62BFC"/>
    <w:rsid w:val="00C64686"/>
    <w:rsid w:val="00C64E2E"/>
    <w:rsid w:val="00C64F20"/>
    <w:rsid w:val="00C66448"/>
    <w:rsid w:val="00C6692C"/>
    <w:rsid w:val="00C66BCC"/>
    <w:rsid w:val="00C679B6"/>
    <w:rsid w:val="00C7086A"/>
    <w:rsid w:val="00C72551"/>
    <w:rsid w:val="00C725CC"/>
    <w:rsid w:val="00C726F7"/>
    <w:rsid w:val="00C739E0"/>
    <w:rsid w:val="00C740F8"/>
    <w:rsid w:val="00C7461A"/>
    <w:rsid w:val="00C74791"/>
    <w:rsid w:val="00C74B03"/>
    <w:rsid w:val="00C74CA4"/>
    <w:rsid w:val="00C74DCA"/>
    <w:rsid w:val="00C7615F"/>
    <w:rsid w:val="00C808A2"/>
    <w:rsid w:val="00C812BA"/>
    <w:rsid w:val="00C8169E"/>
    <w:rsid w:val="00C81EC2"/>
    <w:rsid w:val="00C821C6"/>
    <w:rsid w:val="00C82577"/>
    <w:rsid w:val="00C82F77"/>
    <w:rsid w:val="00C83980"/>
    <w:rsid w:val="00C83C56"/>
    <w:rsid w:val="00C84483"/>
    <w:rsid w:val="00C84847"/>
    <w:rsid w:val="00C84A43"/>
    <w:rsid w:val="00C84B8E"/>
    <w:rsid w:val="00C85396"/>
    <w:rsid w:val="00C85624"/>
    <w:rsid w:val="00C8571F"/>
    <w:rsid w:val="00C85F12"/>
    <w:rsid w:val="00C86334"/>
    <w:rsid w:val="00C8637C"/>
    <w:rsid w:val="00C86BF8"/>
    <w:rsid w:val="00C86E14"/>
    <w:rsid w:val="00C876F4"/>
    <w:rsid w:val="00C87A57"/>
    <w:rsid w:val="00C87B41"/>
    <w:rsid w:val="00C90062"/>
    <w:rsid w:val="00C90460"/>
    <w:rsid w:val="00C90BBE"/>
    <w:rsid w:val="00C916EF"/>
    <w:rsid w:val="00C918CC"/>
    <w:rsid w:val="00C924E3"/>
    <w:rsid w:val="00C927A6"/>
    <w:rsid w:val="00C92FB7"/>
    <w:rsid w:val="00C9341E"/>
    <w:rsid w:val="00C93C3C"/>
    <w:rsid w:val="00C94C94"/>
    <w:rsid w:val="00C9544A"/>
    <w:rsid w:val="00C95664"/>
    <w:rsid w:val="00C95765"/>
    <w:rsid w:val="00C9621B"/>
    <w:rsid w:val="00C9705B"/>
    <w:rsid w:val="00C97270"/>
    <w:rsid w:val="00C97918"/>
    <w:rsid w:val="00C97999"/>
    <w:rsid w:val="00C97A17"/>
    <w:rsid w:val="00C97B19"/>
    <w:rsid w:val="00CA01A4"/>
    <w:rsid w:val="00CA0C3B"/>
    <w:rsid w:val="00CA0C8F"/>
    <w:rsid w:val="00CA0FBB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56C"/>
    <w:rsid w:val="00CA56D6"/>
    <w:rsid w:val="00CA59CD"/>
    <w:rsid w:val="00CA6580"/>
    <w:rsid w:val="00CA65F2"/>
    <w:rsid w:val="00CA698E"/>
    <w:rsid w:val="00CA6D62"/>
    <w:rsid w:val="00CA6E79"/>
    <w:rsid w:val="00CA73F8"/>
    <w:rsid w:val="00CA7695"/>
    <w:rsid w:val="00CA7EE9"/>
    <w:rsid w:val="00CB1409"/>
    <w:rsid w:val="00CB1473"/>
    <w:rsid w:val="00CB16B1"/>
    <w:rsid w:val="00CB2146"/>
    <w:rsid w:val="00CB2C50"/>
    <w:rsid w:val="00CB44AF"/>
    <w:rsid w:val="00CB4BCD"/>
    <w:rsid w:val="00CB5662"/>
    <w:rsid w:val="00CB5C96"/>
    <w:rsid w:val="00CB5F26"/>
    <w:rsid w:val="00CB6CDD"/>
    <w:rsid w:val="00CB70B7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6DF"/>
    <w:rsid w:val="00CC3E3F"/>
    <w:rsid w:val="00CC447A"/>
    <w:rsid w:val="00CC4728"/>
    <w:rsid w:val="00CC47AC"/>
    <w:rsid w:val="00CC5146"/>
    <w:rsid w:val="00CC569B"/>
    <w:rsid w:val="00CC57D6"/>
    <w:rsid w:val="00CC57F9"/>
    <w:rsid w:val="00CC6C3A"/>
    <w:rsid w:val="00CC6FFE"/>
    <w:rsid w:val="00CC71A0"/>
    <w:rsid w:val="00CC73C8"/>
    <w:rsid w:val="00CC7AB1"/>
    <w:rsid w:val="00CC7C80"/>
    <w:rsid w:val="00CD0344"/>
    <w:rsid w:val="00CD06D4"/>
    <w:rsid w:val="00CD0B1B"/>
    <w:rsid w:val="00CD1238"/>
    <w:rsid w:val="00CD124E"/>
    <w:rsid w:val="00CD17AD"/>
    <w:rsid w:val="00CD21D3"/>
    <w:rsid w:val="00CD235C"/>
    <w:rsid w:val="00CD2BA2"/>
    <w:rsid w:val="00CD2D6B"/>
    <w:rsid w:val="00CD31F6"/>
    <w:rsid w:val="00CD3D6A"/>
    <w:rsid w:val="00CD42B3"/>
    <w:rsid w:val="00CD48E8"/>
    <w:rsid w:val="00CD4C1D"/>
    <w:rsid w:val="00CD503C"/>
    <w:rsid w:val="00CD5B17"/>
    <w:rsid w:val="00CD5F37"/>
    <w:rsid w:val="00CD643F"/>
    <w:rsid w:val="00CD66D3"/>
    <w:rsid w:val="00CD6F7B"/>
    <w:rsid w:val="00CD701C"/>
    <w:rsid w:val="00CD73A8"/>
    <w:rsid w:val="00CD74A0"/>
    <w:rsid w:val="00CD7A63"/>
    <w:rsid w:val="00CE0401"/>
    <w:rsid w:val="00CE0698"/>
    <w:rsid w:val="00CE0F68"/>
    <w:rsid w:val="00CE1A4F"/>
    <w:rsid w:val="00CE1B23"/>
    <w:rsid w:val="00CE25C3"/>
    <w:rsid w:val="00CE2CDE"/>
    <w:rsid w:val="00CE30DB"/>
    <w:rsid w:val="00CE3F21"/>
    <w:rsid w:val="00CE3FA4"/>
    <w:rsid w:val="00CE442B"/>
    <w:rsid w:val="00CE4921"/>
    <w:rsid w:val="00CE4C03"/>
    <w:rsid w:val="00CE5293"/>
    <w:rsid w:val="00CE5541"/>
    <w:rsid w:val="00CE577B"/>
    <w:rsid w:val="00CE594B"/>
    <w:rsid w:val="00CE5A4E"/>
    <w:rsid w:val="00CE5AF8"/>
    <w:rsid w:val="00CE6144"/>
    <w:rsid w:val="00CE67CB"/>
    <w:rsid w:val="00CE7222"/>
    <w:rsid w:val="00CE77A8"/>
    <w:rsid w:val="00CE7A2B"/>
    <w:rsid w:val="00CE7A5E"/>
    <w:rsid w:val="00CF00E4"/>
    <w:rsid w:val="00CF020F"/>
    <w:rsid w:val="00CF12FC"/>
    <w:rsid w:val="00CF207A"/>
    <w:rsid w:val="00CF2669"/>
    <w:rsid w:val="00CF2C3E"/>
    <w:rsid w:val="00CF394F"/>
    <w:rsid w:val="00CF399C"/>
    <w:rsid w:val="00CF3E0C"/>
    <w:rsid w:val="00CF4422"/>
    <w:rsid w:val="00CF451B"/>
    <w:rsid w:val="00CF4549"/>
    <w:rsid w:val="00CF45D3"/>
    <w:rsid w:val="00CF46E2"/>
    <w:rsid w:val="00CF47FB"/>
    <w:rsid w:val="00CF64E5"/>
    <w:rsid w:val="00CF680D"/>
    <w:rsid w:val="00CF778A"/>
    <w:rsid w:val="00D00761"/>
    <w:rsid w:val="00D0086A"/>
    <w:rsid w:val="00D00A3E"/>
    <w:rsid w:val="00D020C5"/>
    <w:rsid w:val="00D0246A"/>
    <w:rsid w:val="00D03A5A"/>
    <w:rsid w:val="00D03AA9"/>
    <w:rsid w:val="00D03C35"/>
    <w:rsid w:val="00D03FB1"/>
    <w:rsid w:val="00D043CF"/>
    <w:rsid w:val="00D04564"/>
    <w:rsid w:val="00D04725"/>
    <w:rsid w:val="00D04D30"/>
    <w:rsid w:val="00D04E1C"/>
    <w:rsid w:val="00D05238"/>
    <w:rsid w:val="00D055A6"/>
    <w:rsid w:val="00D0566A"/>
    <w:rsid w:val="00D0574A"/>
    <w:rsid w:val="00D06443"/>
    <w:rsid w:val="00D0675C"/>
    <w:rsid w:val="00D06845"/>
    <w:rsid w:val="00D1018F"/>
    <w:rsid w:val="00D10D83"/>
    <w:rsid w:val="00D1158F"/>
    <w:rsid w:val="00D1160B"/>
    <w:rsid w:val="00D11D86"/>
    <w:rsid w:val="00D120F9"/>
    <w:rsid w:val="00D12A19"/>
    <w:rsid w:val="00D13250"/>
    <w:rsid w:val="00D149DE"/>
    <w:rsid w:val="00D14F5D"/>
    <w:rsid w:val="00D1527C"/>
    <w:rsid w:val="00D1642A"/>
    <w:rsid w:val="00D16CA2"/>
    <w:rsid w:val="00D16D2B"/>
    <w:rsid w:val="00D17AD7"/>
    <w:rsid w:val="00D17C10"/>
    <w:rsid w:val="00D20C8D"/>
    <w:rsid w:val="00D21109"/>
    <w:rsid w:val="00D21923"/>
    <w:rsid w:val="00D228E8"/>
    <w:rsid w:val="00D22E96"/>
    <w:rsid w:val="00D23B78"/>
    <w:rsid w:val="00D23F9E"/>
    <w:rsid w:val="00D2446E"/>
    <w:rsid w:val="00D24811"/>
    <w:rsid w:val="00D24A5B"/>
    <w:rsid w:val="00D24AF3"/>
    <w:rsid w:val="00D25CC5"/>
    <w:rsid w:val="00D262A8"/>
    <w:rsid w:val="00D263CD"/>
    <w:rsid w:val="00D26924"/>
    <w:rsid w:val="00D27107"/>
    <w:rsid w:val="00D27160"/>
    <w:rsid w:val="00D2790A"/>
    <w:rsid w:val="00D27D9A"/>
    <w:rsid w:val="00D27F45"/>
    <w:rsid w:val="00D302B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37E33"/>
    <w:rsid w:val="00D413BE"/>
    <w:rsid w:val="00D42480"/>
    <w:rsid w:val="00D427A4"/>
    <w:rsid w:val="00D4302B"/>
    <w:rsid w:val="00D43314"/>
    <w:rsid w:val="00D43C21"/>
    <w:rsid w:val="00D44026"/>
    <w:rsid w:val="00D4427F"/>
    <w:rsid w:val="00D4468A"/>
    <w:rsid w:val="00D447A0"/>
    <w:rsid w:val="00D44DB0"/>
    <w:rsid w:val="00D44FA2"/>
    <w:rsid w:val="00D45D1A"/>
    <w:rsid w:val="00D460EA"/>
    <w:rsid w:val="00D46592"/>
    <w:rsid w:val="00D4686B"/>
    <w:rsid w:val="00D47E22"/>
    <w:rsid w:val="00D50D4D"/>
    <w:rsid w:val="00D5162B"/>
    <w:rsid w:val="00D51B64"/>
    <w:rsid w:val="00D51F64"/>
    <w:rsid w:val="00D52459"/>
    <w:rsid w:val="00D5264B"/>
    <w:rsid w:val="00D52B18"/>
    <w:rsid w:val="00D52CC1"/>
    <w:rsid w:val="00D53B21"/>
    <w:rsid w:val="00D53B89"/>
    <w:rsid w:val="00D542BE"/>
    <w:rsid w:val="00D556C7"/>
    <w:rsid w:val="00D55DAD"/>
    <w:rsid w:val="00D56793"/>
    <w:rsid w:val="00D56F6F"/>
    <w:rsid w:val="00D57992"/>
    <w:rsid w:val="00D6025B"/>
    <w:rsid w:val="00D607E4"/>
    <w:rsid w:val="00D608C7"/>
    <w:rsid w:val="00D610EB"/>
    <w:rsid w:val="00D610F7"/>
    <w:rsid w:val="00D611CE"/>
    <w:rsid w:val="00D61D2F"/>
    <w:rsid w:val="00D61F0B"/>
    <w:rsid w:val="00D61F5C"/>
    <w:rsid w:val="00D62261"/>
    <w:rsid w:val="00D62767"/>
    <w:rsid w:val="00D62EB6"/>
    <w:rsid w:val="00D63363"/>
    <w:rsid w:val="00D634F9"/>
    <w:rsid w:val="00D63905"/>
    <w:rsid w:val="00D6436D"/>
    <w:rsid w:val="00D64D82"/>
    <w:rsid w:val="00D65575"/>
    <w:rsid w:val="00D65E54"/>
    <w:rsid w:val="00D65EF0"/>
    <w:rsid w:val="00D66E1A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173"/>
    <w:rsid w:val="00D76AF0"/>
    <w:rsid w:val="00D77080"/>
    <w:rsid w:val="00D77248"/>
    <w:rsid w:val="00D77364"/>
    <w:rsid w:val="00D7745C"/>
    <w:rsid w:val="00D77C7A"/>
    <w:rsid w:val="00D800CD"/>
    <w:rsid w:val="00D8025B"/>
    <w:rsid w:val="00D81975"/>
    <w:rsid w:val="00D826E7"/>
    <w:rsid w:val="00D828A1"/>
    <w:rsid w:val="00D83399"/>
    <w:rsid w:val="00D83D11"/>
    <w:rsid w:val="00D85044"/>
    <w:rsid w:val="00D8516D"/>
    <w:rsid w:val="00D86263"/>
    <w:rsid w:val="00D86347"/>
    <w:rsid w:val="00D8640D"/>
    <w:rsid w:val="00D86B06"/>
    <w:rsid w:val="00D873C0"/>
    <w:rsid w:val="00D87659"/>
    <w:rsid w:val="00D87FA0"/>
    <w:rsid w:val="00D906FF"/>
    <w:rsid w:val="00D907FC"/>
    <w:rsid w:val="00D90927"/>
    <w:rsid w:val="00D90A00"/>
    <w:rsid w:val="00D91035"/>
    <w:rsid w:val="00D91A1A"/>
    <w:rsid w:val="00D926EF"/>
    <w:rsid w:val="00D92BD3"/>
    <w:rsid w:val="00D92C20"/>
    <w:rsid w:val="00D93592"/>
    <w:rsid w:val="00D9398F"/>
    <w:rsid w:val="00D94217"/>
    <w:rsid w:val="00D957D5"/>
    <w:rsid w:val="00D958E0"/>
    <w:rsid w:val="00D963A1"/>
    <w:rsid w:val="00D96692"/>
    <w:rsid w:val="00D979CF"/>
    <w:rsid w:val="00DA052F"/>
    <w:rsid w:val="00DA055E"/>
    <w:rsid w:val="00DA0BD4"/>
    <w:rsid w:val="00DA19FF"/>
    <w:rsid w:val="00DA1A6E"/>
    <w:rsid w:val="00DA2369"/>
    <w:rsid w:val="00DA2CE7"/>
    <w:rsid w:val="00DA35BB"/>
    <w:rsid w:val="00DA4032"/>
    <w:rsid w:val="00DA437F"/>
    <w:rsid w:val="00DA4647"/>
    <w:rsid w:val="00DA4DCE"/>
    <w:rsid w:val="00DA4F5B"/>
    <w:rsid w:val="00DA6C35"/>
    <w:rsid w:val="00DA701B"/>
    <w:rsid w:val="00DB0E7D"/>
    <w:rsid w:val="00DB107F"/>
    <w:rsid w:val="00DB1220"/>
    <w:rsid w:val="00DB13DE"/>
    <w:rsid w:val="00DB1CA4"/>
    <w:rsid w:val="00DB2A6A"/>
    <w:rsid w:val="00DB331C"/>
    <w:rsid w:val="00DB34C8"/>
    <w:rsid w:val="00DB3961"/>
    <w:rsid w:val="00DB3B42"/>
    <w:rsid w:val="00DB3D19"/>
    <w:rsid w:val="00DB3F6E"/>
    <w:rsid w:val="00DB4441"/>
    <w:rsid w:val="00DB4807"/>
    <w:rsid w:val="00DB5916"/>
    <w:rsid w:val="00DB5935"/>
    <w:rsid w:val="00DB5C54"/>
    <w:rsid w:val="00DB68E6"/>
    <w:rsid w:val="00DB6BB7"/>
    <w:rsid w:val="00DB6ECE"/>
    <w:rsid w:val="00DB750C"/>
    <w:rsid w:val="00DB798C"/>
    <w:rsid w:val="00DC081B"/>
    <w:rsid w:val="00DC0928"/>
    <w:rsid w:val="00DC0EF8"/>
    <w:rsid w:val="00DC17DC"/>
    <w:rsid w:val="00DC2906"/>
    <w:rsid w:val="00DC29A7"/>
    <w:rsid w:val="00DC2ABE"/>
    <w:rsid w:val="00DC3141"/>
    <w:rsid w:val="00DC3A95"/>
    <w:rsid w:val="00DC3C68"/>
    <w:rsid w:val="00DC4513"/>
    <w:rsid w:val="00DC5864"/>
    <w:rsid w:val="00DC6886"/>
    <w:rsid w:val="00DC68BE"/>
    <w:rsid w:val="00DC6BF4"/>
    <w:rsid w:val="00DC7969"/>
    <w:rsid w:val="00DC7A89"/>
    <w:rsid w:val="00DC7C01"/>
    <w:rsid w:val="00DC7C52"/>
    <w:rsid w:val="00DD0952"/>
    <w:rsid w:val="00DD0B42"/>
    <w:rsid w:val="00DD0EE6"/>
    <w:rsid w:val="00DD1550"/>
    <w:rsid w:val="00DD1C9B"/>
    <w:rsid w:val="00DD1E14"/>
    <w:rsid w:val="00DD2242"/>
    <w:rsid w:val="00DD2358"/>
    <w:rsid w:val="00DD2E42"/>
    <w:rsid w:val="00DD30C1"/>
    <w:rsid w:val="00DD32B5"/>
    <w:rsid w:val="00DD33D6"/>
    <w:rsid w:val="00DD34AE"/>
    <w:rsid w:val="00DD35A6"/>
    <w:rsid w:val="00DD35D2"/>
    <w:rsid w:val="00DD3AAD"/>
    <w:rsid w:val="00DD3C73"/>
    <w:rsid w:val="00DD4AAE"/>
    <w:rsid w:val="00DD5782"/>
    <w:rsid w:val="00DD58CA"/>
    <w:rsid w:val="00DD68DB"/>
    <w:rsid w:val="00DD68EF"/>
    <w:rsid w:val="00DD6943"/>
    <w:rsid w:val="00DD6AA7"/>
    <w:rsid w:val="00DD79A0"/>
    <w:rsid w:val="00DE1608"/>
    <w:rsid w:val="00DE3472"/>
    <w:rsid w:val="00DE38AD"/>
    <w:rsid w:val="00DE4200"/>
    <w:rsid w:val="00DE5502"/>
    <w:rsid w:val="00DE59F6"/>
    <w:rsid w:val="00DE5D49"/>
    <w:rsid w:val="00DE617C"/>
    <w:rsid w:val="00DE6A92"/>
    <w:rsid w:val="00DE718A"/>
    <w:rsid w:val="00DE767D"/>
    <w:rsid w:val="00DE76D7"/>
    <w:rsid w:val="00DE7726"/>
    <w:rsid w:val="00DE7BA0"/>
    <w:rsid w:val="00DE7EB4"/>
    <w:rsid w:val="00DE7FB2"/>
    <w:rsid w:val="00DF00D5"/>
    <w:rsid w:val="00DF0296"/>
    <w:rsid w:val="00DF03B6"/>
    <w:rsid w:val="00DF0843"/>
    <w:rsid w:val="00DF0E84"/>
    <w:rsid w:val="00DF2182"/>
    <w:rsid w:val="00DF24B4"/>
    <w:rsid w:val="00DF2835"/>
    <w:rsid w:val="00DF2927"/>
    <w:rsid w:val="00DF2BE8"/>
    <w:rsid w:val="00DF337B"/>
    <w:rsid w:val="00DF3B74"/>
    <w:rsid w:val="00DF3C44"/>
    <w:rsid w:val="00DF3CA4"/>
    <w:rsid w:val="00DF3EEA"/>
    <w:rsid w:val="00DF4789"/>
    <w:rsid w:val="00DF4CBE"/>
    <w:rsid w:val="00DF59AD"/>
    <w:rsid w:val="00DF5B19"/>
    <w:rsid w:val="00DF5F26"/>
    <w:rsid w:val="00DF6004"/>
    <w:rsid w:val="00DF61B4"/>
    <w:rsid w:val="00DF6674"/>
    <w:rsid w:val="00DF67CD"/>
    <w:rsid w:val="00DF7A90"/>
    <w:rsid w:val="00E001F3"/>
    <w:rsid w:val="00E00A0D"/>
    <w:rsid w:val="00E00F5C"/>
    <w:rsid w:val="00E01773"/>
    <w:rsid w:val="00E01B17"/>
    <w:rsid w:val="00E023E2"/>
    <w:rsid w:val="00E02FB9"/>
    <w:rsid w:val="00E0454D"/>
    <w:rsid w:val="00E04A16"/>
    <w:rsid w:val="00E055E2"/>
    <w:rsid w:val="00E0589D"/>
    <w:rsid w:val="00E06109"/>
    <w:rsid w:val="00E06566"/>
    <w:rsid w:val="00E071A9"/>
    <w:rsid w:val="00E0781B"/>
    <w:rsid w:val="00E0784E"/>
    <w:rsid w:val="00E07D6F"/>
    <w:rsid w:val="00E07FCF"/>
    <w:rsid w:val="00E101A0"/>
    <w:rsid w:val="00E105A9"/>
    <w:rsid w:val="00E11128"/>
    <w:rsid w:val="00E1165C"/>
    <w:rsid w:val="00E11AD4"/>
    <w:rsid w:val="00E13513"/>
    <w:rsid w:val="00E13527"/>
    <w:rsid w:val="00E13E78"/>
    <w:rsid w:val="00E14A1D"/>
    <w:rsid w:val="00E15181"/>
    <w:rsid w:val="00E15334"/>
    <w:rsid w:val="00E15B5B"/>
    <w:rsid w:val="00E1616E"/>
    <w:rsid w:val="00E16448"/>
    <w:rsid w:val="00E16678"/>
    <w:rsid w:val="00E16833"/>
    <w:rsid w:val="00E16D8A"/>
    <w:rsid w:val="00E172C5"/>
    <w:rsid w:val="00E17403"/>
    <w:rsid w:val="00E1788F"/>
    <w:rsid w:val="00E20741"/>
    <w:rsid w:val="00E2078C"/>
    <w:rsid w:val="00E20832"/>
    <w:rsid w:val="00E20E61"/>
    <w:rsid w:val="00E217BE"/>
    <w:rsid w:val="00E21895"/>
    <w:rsid w:val="00E21B18"/>
    <w:rsid w:val="00E21FE2"/>
    <w:rsid w:val="00E22E8A"/>
    <w:rsid w:val="00E23686"/>
    <w:rsid w:val="00E2369C"/>
    <w:rsid w:val="00E24A6E"/>
    <w:rsid w:val="00E24B93"/>
    <w:rsid w:val="00E25120"/>
    <w:rsid w:val="00E25C1D"/>
    <w:rsid w:val="00E25C51"/>
    <w:rsid w:val="00E261AD"/>
    <w:rsid w:val="00E26B33"/>
    <w:rsid w:val="00E27099"/>
    <w:rsid w:val="00E27E86"/>
    <w:rsid w:val="00E30125"/>
    <w:rsid w:val="00E303AA"/>
    <w:rsid w:val="00E3079B"/>
    <w:rsid w:val="00E30A31"/>
    <w:rsid w:val="00E31672"/>
    <w:rsid w:val="00E319FE"/>
    <w:rsid w:val="00E32100"/>
    <w:rsid w:val="00E32361"/>
    <w:rsid w:val="00E32417"/>
    <w:rsid w:val="00E3270C"/>
    <w:rsid w:val="00E33C19"/>
    <w:rsid w:val="00E33E4A"/>
    <w:rsid w:val="00E344F3"/>
    <w:rsid w:val="00E347D1"/>
    <w:rsid w:val="00E34B08"/>
    <w:rsid w:val="00E34CFB"/>
    <w:rsid w:val="00E36051"/>
    <w:rsid w:val="00E361D4"/>
    <w:rsid w:val="00E3661C"/>
    <w:rsid w:val="00E36CC3"/>
    <w:rsid w:val="00E40182"/>
    <w:rsid w:val="00E40E8B"/>
    <w:rsid w:val="00E438C3"/>
    <w:rsid w:val="00E43CE3"/>
    <w:rsid w:val="00E43D4D"/>
    <w:rsid w:val="00E446D9"/>
    <w:rsid w:val="00E448F4"/>
    <w:rsid w:val="00E44CED"/>
    <w:rsid w:val="00E454F4"/>
    <w:rsid w:val="00E45859"/>
    <w:rsid w:val="00E4585C"/>
    <w:rsid w:val="00E45957"/>
    <w:rsid w:val="00E46B53"/>
    <w:rsid w:val="00E46DA0"/>
    <w:rsid w:val="00E47D75"/>
    <w:rsid w:val="00E47DD1"/>
    <w:rsid w:val="00E50163"/>
    <w:rsid w:val="00E5036F"/>
    <w:rsid w:val="00E50744"/>
    <w:rsid w:val="00E50E11"/>
    <w:rsid w:val="00E510AF"/>
    <w:rsid w:val="00E5117B"/>
    <w:rsid w:val="00E511D0"/>
    <w:rsid w:val="00E512FC"/>
    <w:rsid w:val="00E51D4C"/>
    <w:rsid w:val="00E5211F"/>
    <w:rsid w:val="00E52791"/>
    <w:rsid w:val="00E53747"/>
    <w:rsid w:val="00E5380B"/>
    <w:rsid w:val="00E53EA1"/>
    <w:rsid w:val="00E54214"/>
    <w:rsid w:val="00E5426B"/>
    <w:rsid w:val="00E54749"/>
    <w:rsid w:val="00E54F07"/>
    <w:rsid w:val="00E54F72"/>
    <w:rsid w:val="00E5662A"/>
    <w:rsid w:val="00E56996"/>
    <w:rsid w:val="00E56D87"/>
    <w:rsid w:val="00E57762"/>
    <w:rsid w:val="00E57CBB"/>
    <w:rsid w:val="00E602A4"/>
    <w:rsid w:val="00E607BF"/>
    <w:rsid w:val="00E60C1F"/>
    <w:rsid w:val="00E60CD8"/>
    <w:rsid w:val="00E61290"/>
    <w:rsid w:val="00E61552"/>
    <w:rsid w:val="00E62154"/>
    <w:rsid w:val="00E621F5"/>
    <w:rsid w:val="00E622A0"/>
    <w:rsid w:val="00E62694"/>
    <w:rsid w:val="00E627E5"/>
    <w:rsid w:val="00E63959"/>
    <w:rsid w:val="00E63D13"/>
    <w:rsid w:val="00E64BD0"/>
    <w:rsid w:val="00E64C9D"/>
    <w:rsid w:val="00E64F8C"/>
    <w:rsid w:val="00E65673"/>
    <w:rsid w:val="00E66592"/>
    <w:rsid w:val="00E665F6"/>
    <w:rsid w:val="00E66AB1"/>
    <w:rsid w:val="00E66AEA"/>
    <w:rsid w:val="00E66E81"/>
    <w:rsid w:val="00E7104E"/>
    <w:rsid w:val="00E71466"/>
    <w:rsid w:val="00E7183A"/>
    <w:rsid w:val="00E7306A"/>
    <w:rsid w:val="00E733B9"/>
    <w:rsid w:val="00E7379A"/>
    <w:rsid w:val="00E746A2"/>
    <w:rsid w:val="00E74A94"/>
    <w:rsid w:val="00E74C50"/>
    <w:rsid w:val="00E7511E"/>
    <w:rsid w:val="00E755DA"/>
    <w:rsid w:val="00E7661E"/>
    <w:rsid w:val="00E766C1"/>
    <w:rsid w:val="00E76C63"/>
    <w:rsid w:val="00E76D86"/>
    <w:rsid w:val="00E7743D"/>
    <w:rsid w:val="00E7762A"/>
    <w:rsid w:val="00E807C2"/>
    <w:rsid w:val="00E80A2D"/>
    <w:rsid w:val="00E8109A"/>
    <w:rsid w:val="00E811C5"/>
    <w:rsid w:val="00E81A17"/>
    <w:rsid w:val="00E81C1F"/>
    <w:rsid w:val="00E8236E"/>
    <w:rsid w:val="00E82A3D"/>
    <w:rsid w:val="00E82D60"/>
    <w:rsid w:val="00E82E5F"/>
    <w:rsid w:val="00E839C6"/>
    <w:rsid w:val="00E84593"/>
    <w:rsid w:val="00E84ABA"/>
    <w:rsid w:val="00E8505E"/>
    <w:rsid w:val="00E852EF"/>
    <w:rsid w:val="00E85572"/>
    <w:rsid w:val="00E85DFD"/>
    <w:rsid w:val="00E85E09"/>
    <w:rsid w:val="00E86694"/>
    <w:rsid w:val="00E86D2E"/>
    <w:rsid w:val="00E86DF1"/>
    <w:rsid w:val="00E86EFD"/>
    <w:rsid w:val="00E87D35"/>
    <w:rsid w:val="00E87F7E"/>
    <w:rsid w:val="00E92004"/>
    <w:rsid w:val="00E9208F"/>
    <w:rsid w:val="00E92173"/>
    <w:rsid w:val="00E92439"/>
    <w:rsid w:val="00E925B5"/>
    <w:rsid w:val="00E92A22"/>
    <w:rsid w:val="00E92FD4"/>
    <w:rsid w:val="00E930DE"/>
    <w:rsid w:val="00E93564"/>
    <w:rsid w:val="00E936AA"/>
    <w:rsid w:val="00E9456E"/>
    <w:rsid w:val="00E95051"/>
    <w:rsid w:val="00E950B6"/>
    <w:rsid w:val="00E95DA0"/>
    <w:rsid w:val="00E96367"/>
    <w:rsid w:val="00E96FE4"/>
    <w:rsid w:val="00E97C81"/>
    <w:rsid w:val="00EA0DCE"/>
    <w:rsid w:val="00EA0E3F"/>
    <w:rsid w:val="00EA0F90"/>
    <w:rsid w:val="00EA1123"/>
    <w:rsid w:val="00EA1176"/>
    <w:rsid w:val="00EA144D"/>
    <w:rsid w:val="00EA18EC"/>
    <w:rsid w:val="00EA18F1"/>
    <w:rsid w:val="00EA23A4"/>
    <w:rsid w:val="00EA26BC"/>
    <w:rsid w:val="00EA2BAE"/>
    <w:rsid w:val="00EA2E38"/>
    <w:rsid w:val="00EA404C"/>
    <w:rsid w:val="00EA40BC"/>
    <w:rsid w:val="00EA40E7"/>
    <w:rsid w:val="00EA41DA"/>
    <w:rsid w:val="00EA4302"/>
    <w:rsid w:val="00EA4906"/>
    <w:rsid w:val="00EA5120"/>
    <w:rsid w:val="00EA5484"/>
    <w:rsid w:val="00EA694C"/>
    <w:rsid w:val="00EA7C43"/>
    <w:rsid w:val="00EB0BA2"/>
    <w:rsid w:val="00EB0D0A"/>
    <w:rsid w:val="00EB0E14"/>
    <w:rsid w:val="00EB0FC2"/>
    <w:rsid w:val="00EB103E"/>
    <w:rsid w:val="00EB15B7"/>
    <w:rsid w:val="00EB1B36"/>
    <w:rsid w:val="00EB1B4E"/>
    <w:rsid w:val="00EB2170"/>
    <w:rsid w:val="00EB25EC"/>
    <w:rsid w:val="00EB2FE2"/>
    <w:rsid w:val="00EB325C"/>
    <w:rsid w:val="00EB3BBA"/>
    <w:rsid w:val="00EB5150"/>
    <w:rsid w:val="00EB5FDB"/>
    <w:rsid w:val="00EB6856"/>
    <w:rsid w:val="00EB6BD2"/>
    <w:rsid w:val="00EB74EF"/>
    <w:rsid w:val="00EB77B5"/>
    <w:rsid w:val="00EB7CE7"/>
    <w:rsid w:val="00EC0758"/>
    <w:rsid w:val="00EC0FEF"/>
    <w:rsid w:val="00EC1053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C7C5D"/>
    <w:rsid w:val="00EC7C62"/>
    <w:rsid w:val="00ED0490"/>
    <w:rsid w:val="00ED06E9"/>
    <w:rsid w:val="00ED0D3B"/>
    <w:rsid w:val="00ED20B2"/>
    <w:rsid w:val="00ED2303"/>
    <w:rsid w:val="00ED3141"/>
    <w:rsid w:val="00ED4428"/>
    <w:rsid w:val="00ED4F7A"/>
    <w:rsid w:val="00ED520D"/>
    <w:rsid w:val="00ED551D"/>
    <w:rsid w:val="00ED5A7F"/>
    <w:rsid w:val="00ED6048"/>
    <w:rsid w:val="00ED62D5"/>
    <w:rsid w:val="00ED6FBD"/>
    <w:rsid w:val="00ED7211"/>
    <w:rsid w:val="00EE02B8"/>
    <w:rsid w:val="00EE063F"/>
    <w:rsid w:val="00EE172E"/>
    <w:rsid w:val="00EE19DD"/>
    <w:rsid w:val="00EE2D4C"/>
    <w:rsid w:val="00EE31DF"/>
    <w:rsid w:val="00EE3245"/>
    <w:rsid w:val="00EE3598"/>
    <w:rsid w:val="00EE3993"/>
    <w:rsid w:val="00EE3A92"/>
    <w:rsid w:val="00EE4FFF"/>
    <w:rsid w:val="00EE516E"/>
    <w:rsid w:val="00EE5186"/>
    <w:rsid w:val="00EE518C"/>
    <w:rsid w:val="00EE55D2"/>
    <w:rsid w:val="00EE5B8C"/>
    <w:rsid w:val="00EE5C22"/>
    <w:rsid w:val="00EE6BA1"/>
    <w:rsid w:val="00EF0CBC"/>
    <w:rsid w:val="00EF1312"/>
    <w:rsid w:val="00EF15DA"/>
    <w:rsid w:val="00EF1CF7"/>
    <w:rsid w:val="00EF1E48"/>
    <w:rsid w:val="00EF1E4F"/>
    <w:rsid w:val="00EF20B6"/>
    <w:rsid w:val="00EF26A8"/>
    <w:rsid w:val="00EF2DF7"/>
    <w:rsid w:val="00EF3688"/>
    <w:rsid w:val="00EF377C"/>
    <w:rsid w:val="00EF46E8"/>
    <w:rsid w:val="00EF4FEE"/>
    <w:rsid w:val="00EF59A0"/>
    <w:rsid w:val="00EF5A56"/>
    <w:rsid w:val="00EF6158"/>
    <w:rsid w:val="00EF61FF"/>
    <w:rsid w:val="00EF639F"/>
    <w:rsid w:val="00EF68A7"/>
    <w:rsid w:val="00EF69CE"/>
    <w:rsid w:val="00EF6D30"/>
    <w:rsid w:val="00EF74F6"/>
    <w:rsid w:val="00F00455"/>
    <w:rsid w:val="00F008B4"/>
    <w:rsid w:val="00F01358"/>
    <w:rsid w:val="00F01BC8"/>
    <w:rsid w:val="00F02F61"/>
    <w:rsid w:val="00F03C78"/>
    <w:rsid w:val="00F03F3D"/>
    <w:rsid w:val="00F04081"/>
    <w:rsid w:val="00F0411B"/>
    <w:rsid w:val="00F045FE"/>
    <w:rsid w:val="00F04F25"/>
    <w:rsid w:val="00F05275"/>
    <w:rsid w:val="00F055A5"/>
    <w:rsid w:val="00F05B7E"/>
    <w:rsid w:val="00F05C75"/>
    <w:rsid w:val="00F05FE1"/>
    <w:rsid w:val="00F0749A"/>
    <w:rsid w:val="00F078EB"/>
    <w:rsid w:val="00F07EB2"/>
    <w:rsid w:val="00F10A75"/>
    <w:rsid w:val="00F11315"/>
    <w:rsid w:val="00F1156E"/>
    <w:rsid w:val="00F115A0"/>
    <w:rsid w:val="00F1172F"/>
    <w:rsid w:val="00F11A10"/>
    <w:rsid w:val="00F11DD1"/>
    <w:rsid w:val="00F126EF"/>
    <w:rsid w:val="00F1343C"/>
    <w:rsid w:val="00F13F65"/>
    <w:rsid w:val="00F1460C"/>
    <w:rsid w:val="00F146DB"/>
    <w:rsid w:val="00F14869"/>
    <w:rsid w:val="00F14D3D"/>
    <w:rsid w:val="00F15B2A"/>
    <w:rsid w:val="00F16525"/>
    <w:rsid w:val="00F16740"/>
    <w:rsid w:val="00F168AC"/>
    <w:rsid w:val="00F179BA"/>
    <w:rsid w:val="00F17E14"/>
    <w:rsid w:val="00F17FF1"/>
    <w:rsid w:val="00F2093B"/>
    <w:rsid w:val="00F20B2C"/>
    <w:rsid w:val="00F21482"/>
    <w:rsid w:val="00F21616"/>
    <w:rsid w:val="00F217D2"/>
    <w:rsid w:val="00F21F7A"/>
    <w:rsid w:val="00F224CD"/>
    <w:rsid w:val="00F22928"/>
    <w:rsid w:val="00F23ED9"/>
    <w:rsid w:val="00F23EEF"/>
    <w:rsid w:val="00F23FB4"/>
    <w:rsid w:val="00F24154"/>
    <w:rsid w:val="00F25E4C"/>
    <w:rsid w:val="00F25E77"/>
    <w:rsid w:val="00F2621D"/>
    <w:rsid w:val="00F30618"/>
    <w:rsid w:val="00F308E4"/>
    <w:rsid w:val="00F31313"/>
    <w:rsid w:val="00F31B6C"/>
    <w:rsid w:val="00F3210C"/>
    <w:rsid w:val="00F3232E"/>
    <w:rsid w:val="00F3255A"/>
    <w:rsid w:val="00F327BD"/>
    <w:rsid w:val="00F330AE"/>
    <w:rsid w:val="00F33724"/>
    <w:rsid w:val="00F3447B"/>
    <w:rsid w:val="00F34853"/>
    <w:rsid w:val="00F34CD6"/>
    <w:rsid w:val="00F35296"/>
    <w:rsid w:val="00F35B96"/>
    <w:rsid w:val="00F361F3"/>
    <w:rsid w:val="00F36EE9"/>
    <w:rsid w:val="00F36F66"/>
    <w:rsid w:val="00F37834"/>
    <w:rsid w:val="00F378F6"/>
    <w:rsid w:val="00F403E6"/>
    <w:rsid w:val="00F4178A"/>
    <w:rsid w:val="00F41B5F"/>
    <w:rsid w:val="00F421F4"/>
    <w:rsid w:val="00F42D50"/>
    <w:rsid w:val="00F4405E"/>
    <w:rsid w:val="00F44E41"/>
    <w:rsid w:val="00F45080"/>
    <w:rsid w:val="00F45564"/>
    <w:rsid w:val="00F45595"/>
    <w:rsid w:val="00F4676A"/>
    <w:rsid w:val="00F46899"/>
    <w:rsid w:val="00F4719F"/>
    <w:rsid w:val="00F479EF"/>
    <w:rsid w:val="00F506F2"/>
    <w:rsid w:val="00F5078D"/>
    <w:rsid w:val="00F5122E"/>
    <w:rsid w:val="00F51402"/>
    <w:rsid w:val="00F51903"/>
    <w:rsid w:val="00F52065"/>
    <w:rsid w:val="00F52449"/>
    <w:rsid w:val="00F53340"/>
    <w:rsid w:val="00F5357B"/>
    <w:rsid w:val="00F53932"/>
    <w:rsid w:val="00F53C46"/>
    <w:rsid w:val="00F53CEE"/>
    <w:rsid w:val="00F54E80"/>
    <w:rsid w:val="00F5536D"/>
    <w:rsid w:val="00F56319"/>
    <w:rsid w:val="00F56C5C"/>
    <w:rsid w:val="00F57949"/>
    <w:rsid w:val="00F57D83"/>
    <w:rsid w:val="00F60360"/>
    <w:rsid w:val="00F60929"/>
    <w:rsid w:val="00F60B65"/>
    <w:rsid w:val="00F60F24"/>
    <w:rsid w:val="00F61263"/>
    <w:rsid w:val="00F61A73"/>
    <w:rsid w:val="00F620DD"/>
    <w:rsid w:val="00F62346"/>
    <w:rsid w:val="00F6254B"/>
    <w:rsid w:val="00F63717"/>
    <w:rsid w:val="00F647FA"/>
    <w:rsid w:val="00F64F9B"/>
    <w:rsid w:val="00F651FC"/>
    <w:rsid w:val="00F65DC6"/>
    <w:rsid w:val="00F665D3"/>
    <w:rsid w:val="00F66DC4"/>
    <w:rsid w:val="00F66E7A"/>
    <w:rsid w:val="00F6742A"/>
    <w:rsid w:val="00F67FCF"/>
    <w:rsid w:val="00F70A34"/>
    <w:rsid w:val="00F70F2B"/>
    <w:rsid w:val="00F715F0"/>
    <w:rsid w:val="00F719CE"/>
    <w:rsid w:val="00F71D79"/>
    <w:rsid w:val="00F72425"/>
    <w:rsid w:val="00F73780"/>
    <w:rsid w:val="00F7381D"/>
    <w:rsid w:val="00F7411A"/>
    <w:rsid w:val="00F75B9E"/>
    <w:rsid w:val="00F761A1"/>
    <w:rsid w:val="00F770DE"/>
    <w:rsid w:val="00F77922"/>
    <w:rsid w:val="00F77C14"/>
    <w:rsid w:val="00F80113"/>
    <w:rsid w:val="00F80462"/>
    <w:rsid w:val="00F8081B"/>
    <w:rsid w:val="00F81109"/>
    <w:rsid w:val="00F813A0"/>
    <w:rsid w:val="00F813CA"/>
    <w:rsid w:val="00F8150F"/>
    <w:rsid w:val="00F8193F"/>
    <w:rsid w:val="00F82327"/>
    <w:rsid w:val="00F8235E"/>
    <w:rsid w:val="00F82C13"/>
    <w:rsid w:val="00F832DB"/>
    <w:rsid w:val="00F8345A"/>
    <w:rsid w:val="00F8434D"/>
    <w:rsid w:val="00F84550"/>
    <w:rsid w:val="00F845FF"/>
    <w:rsid w:val="00F84A98"/>
    <w:rsid w:val="00F85BAD"/>
    <w:rsid w:val="00F85D40"/>
    <w:rsid w:val="00F85F71"/>
    <w:rsid w:val="00F86F36"/>
    <w:rsid w:val="00F87376"/>
    <w:rsid w:val="00F873FB"/>
    <w:rsid w:val="00F90139"/>
    <w:rsid w:val="00F91974"/>
    <w:rsid w:val="00F91FDC"/>
    <w:rsid w:val="00F92AB4"/>
    <w:rsid w:val="00F9440D"/>
    <w:rsid w:val="00F94621"/>
    <w:rsid w:val="00F95531"/>
    <w:rsid w:val="00F95662"/>
    <w:rsid w:val="00F95F80"/>
    <w:rsid w:val="00F96AC1"/>
    <w:rsid w:val="00F96CB0"/>
    <w:rsid w:val="00F973F6"/>
    <w:rsid w:val="00F979CD"/>
    <w:rsid w:val="00FA04AB"/>
    <w:rsid w:val="00FA06E1"/>
    <w:rsid w:val="00FA08EA"/>
    <w:rsid w:val="00FA1AC0"/>
    <w:rsid w:val="00FA2143"/>
    <w:rsid w:val="00FA29B6"/>
    <w:rsid w:val="00FA29CF"/>
    <w:rsid w:val="00FA29D9"/>
    <w:rsid w:val="00FA2DC4"/>
    <w:rsid w:val="00FA3BA8"/>
    <w:rsid w:val="00FA4091"/>
    <w:rsid w:val="00FA4172"/>
    <w:rsid w:val="00FA4B43"/>
    <w:rsid w:val="00FA4C4E"/>
    <w:rsid w:val="00FA5105"/>
    <w:rsid w:val="00FA53E4"/>
    <w:rsid w:val="00FA575B"/>
    <w:rsid w:val="00FA5BB1"/>
    <w:rsid w:val="00FA647E"/>
    <w:rsid w:val="00FA64B5"/>
    <w:rsid w:val="00FA6CE9"/>
    <w:rsid w:val="00FA7396"/>
    <w:rsid w:val="00FB04E9"/>
    <w:rsid w:val="00FB073D"/>
    <w:rsid w:val="00FB0860"/>
    <w:rsid w:val="00FB15C7"/>
    <w:rsid w:val="00FB17E2"/>
    <w:rsid w:val="00FB1986"/>
    <w:rsid w:val="00FB20CB"/>
    <w:rsid w:val="00FB220B"/>
    <w:rsid w:val="00FB2A32"/>
    <w:rsid w:val="00FB2E2C"/>
    <w:rsid w:val="00FB3770"/>
    <w:rsid w:val="00FB3895"/>
    <w:rsid w:val="00FB38C5"/>
    <w:rsid w:val="00FB3BAD"/>
    <w:rsid w:val="00FB5991"/>
    <w:rsid w:val="00FB5C4C"/>
    <w:rsid w:val="00FB5DAE"/>
    <w:rsid w:val="00FB664A"/>
    <w:rsid w:val="00FB707E"/>
    <w:rsid w:val="00FB774D"/>
    <w:rsid w:val="00FC11EF"/>
    <w:rsid w:val="00FC1513"/>
    <w:rsid w:val="00FC179A"/>
    <w:rsid w:val="00FC2BD8"/>
    <w:rsid w:val="00FC3304"/>
    <w:rsid w:val="00FC338A"/>
    <w:rsid w:val="00FC356A"/>
    <w:rsid w:val="00FC3C6B"/>
    <w:rsid w:val="00FC3ED4"/>
    <w:rsid w:val="00FC3F5A"/>
    <w:rsid w:val="00FC45D3"/>
    <w:rsid w:val="00FC4C90"/>
    <w:rsid w:val="00FC4D38"/>
    <w:rsid w:val="00FC5027"/>
    <w:rsid w:val="00FC512D"/>
    <w:rsid w:val="00FC5674"/>
    <w:rsid w:val="00FC5F4B"/>
    <w:rsid w:val="00FC6235"/>
    <w:rsid w:val="00FC66E4"/>
    <w:rsid w:val="00FC6FF3"/>
    <w:rsid w:val="00FC770A"/>
    <w:rsid w:val="00FC7AA0"/>
    <w:rsid w:val="00FD0117"/>
    <w:rsid w:val="00FD095E"/>
    <w:rsid w:val="00FD16E3"/>
    <w:rsid w:val="00FD1BA2"/>
    <w:rsid w:val="00FD1D45"/>
    <w:rsid w:val="00FD1E4D"/>
    <w:rsid w:val="00FD2650"/>
    <w:rsid w:val="00FD2A14"/>
    <w:rsid w:val="00FD2EC5"/>
    <w:rsid w:val="00FD337C"/>
    <w:rsid w:val="00FD34AF"/>
    <w:rsid w:val="00FD3894"/>
    <w:rsid w:val="00FD3E06"/>
    <w:rsid w:val="00FD4090"/>
    <w:rsid w:val="00FD4F2E"/>
    <w:rsid w:val="00FD5031"/>
    <w:rsid w:val="00FD5435"/>
    <w:rsid w:val="00FD676B"/>
    <w:rsid w:val="00FD6880"/>
    <w:rsid w:val="00FD6B4D"/>
    <w:rsid w:val="00FD6D97"/>
    <w:rsid w:val="00FD6E02"/>
    <w:rsid w:val="00FD7103"/>
    <w:rsid w:val="00FD713E"/>
    <w:rsid w:val="00FD7151"/>
    <w:rsid w:val="00FD7C63"/>
    <w:rsid w:val="00FD7E2F"/>
    <w:rsid w:val="00FE01CB"/>
    <w:rsid w:val="00FE01D3"/>
    <w:rsid w:val="00FE0E1D"/>
    <w:rsid w:val="00FE146A"/>
    <w:rsid w:val="00FE18DB"/>
    <w:rsid w:val="00FE293F"/>
    <w:rsid w:val="00FE3364"/>
    <w:rsid w:val="00FE4429"/>
    <w:rsid w:val="00FE458F"/>
    <w:rsid w:val="00FE4C4C"/>
    <w:rsid w:val="00FE4E0D"/>
    <w:rsid w:val="00FE4E5E"/>
    <w:rsid w:val="00FE572B"/>
    <w:rsid w:val="00FE57B4"/>
    <w:rsid w:val="00FE5829"/>
    <w:rsid w:val="00FE599C"/>
    <w:rsid w:val="00FE59B6"/>
    <w:rsid w:val="00FE5EDA"/>
    <w:rsid w:val="00FE5FE1"/>
    <w:rsid w:val="00FE6061"/>
    <w:rsid w:val="00FE7210"/>
    <w:rsid w:val="00FE7642"/>
    <w:rsid w:val="00FF1118"/>
    <w:rsid w:val="00FF15DA"/>
    <w:rsid w:val="00FF1658"/>
    <w:rsid w:val="00FF2AC6"/>
    <w:rsid w:val="00FF2D5C"/>
    <w:rsid w:val="00FF32A8"/>
    <w:rsid w:val="00FF365E"/>
    <w:rsid w:val="00FF385E"/>
    <w:rsid w:val="00FF4831"/>
    <w:rsid w:val="00FF4EE7"/>
    <w:rsid w:val="00FF7302"/>
    <w:rsid w:val="00FF7797"/>
    <w:rsid w:val="00FF786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74E700-F4C7-2E4F-A98D-A008E5A2A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5</Pages>
  <Words>1628</Words>
  <Characters>9284</Characters>
  <Application>Microsoft Macintosh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1104</cp:revision>
  <cp:lastPrinted>2013-08-20T17:49:00Z</cp:lastPrinted>
  <dcterms:created xsi:type="dcterms:W3CDTF">2013-10-13T21:52:00Z</dcterms:created>
  <dcterms:modified xsi:type="dcterms:W3CDTF">2013-12-04T03:07:00Z</dcterms:modified>
</cp:coreProperties>
</file>