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1331F0" w14:textId="77777777" w:rsidR="007A4223" w:rsidRPr="007A4223" w:rsidRDefault="007A4223" w:rsidP="007A4223">
      <w:pPr>
        <w:jc w:val="center"/>
        <w:rPr>
          <w:rFonts w:ascii="Times" w:hAnsi="Times"/>
          <w:sz w:val="26"/>
          <w:szCs w:val="26"/>
        </w:rPr>
      </w:pPr>
      <w:proofErr w:type="spellStart"/>
      <w:r w:rsidRPr="007A4223">
        <w:rPr>
          <w:rFonts w:ascii="Times" w:hAnsi="Times"/>
          <w:sz w:val="26"/>
          <w:szCs w:val="26"/>
        </w:rPr>
        <w:t>Pippa</w:t>
      </w:r>
      <w:proofErr w:type="spellEnd"/>
      <w:r w:rsidRPr="007A4223">
        <w:rPr>
          <w:rFonts w:ascii="Times" w:hAnsi="Times"/>
          <w:sz w:val="26"/>
          <w:szCs w:val="26"/>
        </w:rPr>
        <w:t xml:space="preserve"> Norris, Radical Right (2005),</w:t>
      </w:r>
    </w:p>
    <w:p w14:paraId="2E6FB5B5" w14:textId="77777777" w:rsidR="007A4223" w:rsidRPr="007A4223" w:rsidRDefault="007A4223" w:rsidP="007A4223">
      <w:pPr>
        <w:jc w:val="center"/>
        <w:rPr>
          <w:rFonts w:ascii="Times" w:hAnsi="Times"/>
          <w:sz w:val="26"/>
          <w:szCs w:val="26"/>
        </w:rPr>
      </w:pPr>
    </w:p>
    <w:p w14:paraId="0E9A9B5A" w14:textId="77777777" w:rsidR="007A4223" w:rsidRDefault="007A4223" w:rsidP="007A4223">
      <w:pPr>
        <w:jc w:val="center"/>
        <w:rPr>
          <w:rFonts w:ascii="Times" w:hAnsi="Times"/>
          <w:sz w:val="26"/>
          <w:szCs w:val="26"/>
        </w:rPr>
      </w:pPr>
      <w:r w:rsidRPr="007A4223">
        <w:rPr>
          <w:rFonts w:ascii="Times" w:hAnsi="Times"/>
          <w:sz w:val="26"/>
          <w:szCs w:val="26"/>
        </w:rPr>
        <w:t>Chapter Nine. CP</w:t>
      </w:r>
    </w:p>
    <w:p w14:paraId="5C4680D1" w14:textId="77777777" w:rsidR="007A4223" w:rsidRDefault="007A4223" w:rsidP="007A4223">
      <w:pPr>
        <w:rPr>
          <w:rFonts w:ascii="Times" w:hAnsi="Times"/>
          <w:sz w:val="26"/>
          <w:szCs w:val="26"/>
        </w:rPr>
      </w:pPr>
    </w:p>
    <w:p w14:paraId="17C8C9D0" w14:textId="77777777" w:rsidR="007A4223" w:rsidRPr="007A4223" w:rsidRDefault="007A4223" w:rsidP="00FA6B0B">
      <w:pPr>
        <w:pStyle w:val="ListParagraph"/>
        <w:numPr>
          <w:ilvl w:val="0"/>
          <w:numId w:val="2"/>
        </w:numPr>
        <w:ind w:left="0"/>
        <w:rPr>
          <w:rFonts w:ascii="Times" w:hAnsi="Times"/>
        </w:rPr>
      </w:pPr>
      <w:r w:rsidRPr="007A4223">
        <w:rPr>
          <w:rFonts w:ascii="Times" w:hAnsi="Times"/>
        </w:rPr>
        <w:t>Theories suggest that parties play a critical role as agents connecting social developments/ political attitudes with voting patterns.</w:t>
      </w:r>
    </w:p>
    <w:p w14:paraId="0CF2FC05" w14:textId="77777777" w:rsidR="007A4223" w:rsidRDefault="007A4223" w:rsidP="00FA6B0B">
      <w:pPr>
        <w:pStyle w:val="ListParagraph"/>
        <w:numPr>
          <w:ilvl w:val="0"/>
          <w:numId w:val="2"/>
        </w:numPr>
        <w:ind w:left="0"/>
        <w:rPr>
          <w:rFonts w:ascii="Times" w:hAnsi="Times"/>
        </w:rPr>
      </w:pPr>
      <w:r>
        <w:rPr>
          <w:rFonts w:ascii="Times" w:hAnsi="Times"/>
        </w:rPr>
        <w:t>Some radical right parties emphasize core hard-right ideological values, others just vaguer populist appeals</w:t>
      </w:r>
    </w:p>
    <w:p w14:paraId="005F57BE" w14:textId="77777777" w:rsidR="007A4223" w:rsidRDefault="007A4223" w:rsidP="00FA6B0B">
      <w:pPr>
        <w:rPr>
          <w:rFonts w:ascii="Times" w:hAnsi="Times"/>
        </w:rPr>
      </w:pPr>
      <w:bookmarkStart w:id="0" w:name="_GoBack"/>
      <w:bookmarkEnd w:id="0"/>
      <w:r>
        <w:rPr>
          <w:rFonts w:ascii="Times" w:hAnsi="Times"/>
        </w:rPr>
        <w:t>Relationship between radical right support and mainstream patterns of party competition:</w:t>
      </w:r>
    </w:p>
    <w:p w14:paraId="64B5C0AE" w14:textId="77777777" w:rsidR="007A4223" w:rsidRPr="007A4223" w:rsidRDefault="007A4223" w:rsidP="00FA6B0B">
      <w:pPr>
        <w:pStyle w:val="ListParagraph"/>
        <w:numPr>
          <w:ilvl w:val="0"/>
          <w:numId w:val="2"/>
        </w:numPr>
        <w:ind w:left="0"/>
        <w:rPr>
          <w:rFonts w:ascii="Times" w:hAnsi="Times"/>
        </w:rPr>
      </w:pPr>
      <w:r w:rsidRPr="007A4223">
        <w:rPr>
          <w:rFonts w:ascii="Times" w:hAnsi="Times"/>
        </w:rPr>
        <w:t xml:space="preserve">Supply-side thesis (Herbert </w:t>
      </w:r>
      <w:proofErr w:type="spellStart"/>
      <w:r w:rsidRPr="007A4223">
        <w:rPr>
          <w:rFonts w:ascii="Times" w:hAnsi="Times"/>
        </w:rPr>
        <w:t>Kitschelt</w:t>
      </w:r>
      <w:proofErr w:type="spellEnd"/>
      <w:r w:rsidRPr="007A4223">
        <w:rPr>
          <w:rFonts w:ascii="Times" w:hAnsi="Times"/>
        </w:rPr>
        <w:t xml:space="preserve">): support for radical right parties fueled by broader unhappiness with electoral choices, </w:t>
      </w:r>
      <w:proofErr w:type="spellStart"/>
      <w:r w:rsidRPr="007A4223">
        <w:rPr>
          <w:rFonts w:ascii="Times" w:hAnsi="Times"/>
        </w:rPr>
        <w:t>esp</w:t>
      </w:r>
      <w:proofErr w:type="spellEnd"/>
      <w:r w:rsidRPr="007A4223">
        <w:rPr>
          <w:rFonts w:ascii="Times" w:hAnsi="Times"/>
        </w:rPr>
        <w:t xml:space="preserve"> when closure of gap between center left and center right on major issues</w:t>
      </w:r>
    </w:p>
    <w:p w14:paraId="2BADB6F2" w14:textId="77777777" w:rsidR="002D0542" w:rsidRDefault="007A4223" w:rsidP="002D0542">
      <w:pPr>
        <w:pStyle w:val="ListParagraph"/>
        <w:ind w:left="0"/>
        <w:rPr>
          <w:rFonts w:ascii="Times" w:hAnsi="Times"/>
        </w:rPr>
      </w:pPr>
      <w:r w:rsidRPr="007A4223">
        <w:rPr>
          <w:rFonts w:ascii="Times" w:hAnsi="Times"/>
        </w:rPr>
        <w:sym w:font="Wingdings" w:char="F0E0"/>
      </w:r>
      <w:r>
        <w:rPr>
          <w:rFonts w:ascii="Times" w:hAnsi="Times"/>
        </w:rPr>
        <w:t xml:space="preserve"> Britain: New </w:t>
      </w:r>
      <w:proofErr w:type="spellStart"/>
      <w:r>
        <w:rPr>
          <w:rFonts w:ascii="Times" w:hAnsi="Times"/>
        </w:rPr>
        <w:t>Labour</w:t>
      </w:r>
      <w:proofErr w:type="spellEnd"/>
      <w:r>
        <w:rPr>
          <w:rFonts w:ascii="Times" w:hAnsi="Times"/>
        </w:rPr>
        <w:t xml:space="preserve"> Party adopted liberal free market economic policies on trade, taxation, </w:t>
      </w:r>
      <w:proofErr w:type="gramStart"/>
      <w:r>
        <w:rPr>
          <w:rFonts w:ascii="Times" w:hAnsi="Times"/>
        </w:rPr>
        <w:t>welfare</w:t>
      </w:r>
      <w:proofErr w:type="gramEnd"/>
      <w:r>
        <w:rPr>
          <w:rFonts w:ascii="Times" w:hAnsi="Times"/>
        </w:rPr>
        <w:t xml:space="preserve">… </w:t>
      </w:r>
      <w:r w:rsidR="00BB3271">
        <w:rPr>
          <w:rFonts w:ascii="Times" w:hAnsi="Times"/>
        </w:rPr>
        <w:t xml:space="preserve">When conservatives lean more towards centrism, leaves radical right parties (BNP, UK Independence Party) room to expand (ex: Denmark, France, Norway). The success is due to combination of neoliberal </w:t>
      </w:r>
      <w:proofErr w:type="spellStart"/>
      <w:r w:rsidR="00BB3271">
        <w:rPr>
          <w:rFonts w:ascii="Times" w:hAnsi="Times"/>
        </w:rPr>
        <w:t>promarket</w:t>
      </w:r>
      <w:proofErr w:type="spellEnd"/>
      <w:r w:rsidR="00BB3271">
        <w:rPr>
          <w:rFonts w:ascii="Times" w:hAnsi="Times"/>
        </w:rPr>
        <w:t xml:space="preserve"> policies and author</w:t>
      </w:r>
      <w:r w:rsidR="002D0542">
        <w:rPr>
          <w:rFonts w:ascii="Times" w:hAnsi="Times"/>
        </w:rPr>
        <w:t>itarian stance on social issues - closure of ideolo</w:t>
      </w:r>
      <w:r w:rsidR="00270A72">
        <w:rPr>
          <w:rFonts w:ascii="Times" w:hAnsi="Times"/>
        </w:rPr>
        <w:t>gical space between major parties on center left &amp; right gives opportunity for radical rights for electoral advance</w:t>
      </w:r>
    </w:p>
    <w:p w14:paraId="42501AB6" w14:textId="77777777" w:rsidR="00BB3271" w:rsidRDefault="002D0542" w:rsidP="002D0542">
      <w:pPr>
        <w:pStyle w:val="ListParagraph"/>
        <w:numPr>
          <w:ilvl w:val="0"/>
          <w:numId w:val="2"/>
        </w:numPr>
        <w:ind w:left="0"/>
        <w:rPr>
          <w:rFonts w:ascii="Times" w:hAnsi="Times"/>
        </w:rPr>
      </w:pPr>
      <w:r>
        <w:rPr>
          <w:rFonts w:ascii="Times" w:hAnsi="Times"/>
        </w:rPr>
        <w:t xml:space="preserve">Van der </w:t>
      </w:r>
      <w:proofErr w:type="spellStart"/>
      <w:r>
        <w:rPr>
          <w:rFonts w:ascii="Times" w:hAnsi="Times"/>
        </w:rPr>
        <w:t>Brug</w:t>
      </w:r>
      <w:proofErr w:type="spellEnd"/>
      <w:r>
        <w:rPr>
          <w:rFonts w:ascii="Times" w:hAnsi="Times"/>
        </w:rPr>
        <w:t>: radical right more successful when the largest right-wing competitor has a centrist moderate position - the location of the mainstream right wing party is vital: the more centrist the right wing party, the larger the opportunity for radical challengers</w:t>
      </w:r>
    </w:p>
    <w:p w14:paraId="161D85D2" w14:textId="77777777" w:rsidR="002D0542" w:rsidRPr="002D0542" w:rsidRDefault="002D0542" w:rsidP="002D0542">
      <w:pPr>
        <w:pStyle w:val="ListParagraph"/>
        <w:numPr>
          <w:ilvl w:val="0"/>
          <w:numId w:val="2"/>
        </w:numPr>
        <w:ind w:left="0"/>
        <w:rPr>
          <w:rFonts w:ascii="Times" w:hAnsi="Times"/>
        </w:rPr>
      </w:pPr>
      <w:r>
        <w:rPr>
          <w:rFonts w:ascii="Times" w:hAnsi="Times"/>
        </w:rPr>
        <w:t>But, Lubbers (</w:t>
      </w:r>
      <w:r w:rsidRPr="00EF3682">
        <w:rPr>
          <w:rFonts w:ascii="ＭＳ ゴシック" w:eastAsia="ＭＳ ゴシック" w:hAnsi="ＭＳ ゴシック" w:hint="eastAsia"/>
          <w:color w:val="000000"/>
        </w:rPr>
        <w:t>≠</w:t>
      </w:r>
      <w:r>
        <w:rPr>
          <w:rFonts w:ascii="Times" w:eastAsia="ＭＳ ゴシック" w:hAnsi="Times"/>
          <w:color w:val="000000"/>
        </w:rPr>
        <w:t xml:space="preserve">Van der </w:t>
      </w:r>
      <w:proofErr w:type="spellStart"/>
      <w:r>
        <w:rPr>
          <w:rFonts w:ascii="Times" w:eastAsia="ＭＳ ゴシック" w:hAnsi="Times"/>
          <w:color w:val="000000"/>
        </w:rPr>
        <w:t>Brug</w:t>
      </w:r>
      <w:proofErr w:type="spellEnd"/>
      <w:r>
        <w:rPr>
          <w:rFonts w:ascii="Times" w:eastAsia="ＭＳ ゴシック" w:hAnsi="Times"/>
          <w:color w:val="000000"/>
        </w:rPr>
        <w:t xml:space="preserve"> &amp; </w:t>
      </w:r>
      <w:proofErr w:type="spellStart"/>
      <w:r>
        <w:rPr>
          <w:rFonts w:ascii="Times" w:eastAsia="ＭＳ ゴシック" w:hAnsi="Times"/>
          <w:color w:val="000000"/>
        </w:rPr>
        <w:t>Kitschelt</w:t>
      </w:r>
      <w:proofErr w:type="spellEnd"/>
      <w:r>
        <w:rPr>
          <w:rFonts w:ascii="Times" w:eastAsia="ＭＳ ゴシック" w:hAnsi="Times"/>
          <w:color w:val="000000"/>
        </w:rPr>
        <w:t xml:space="preserve">): support for radical right wasn’t larger when greater space in party competition on issue of immigration. If support for radial right shows alternative expression for those unhappy with the existing party system, then the radical right could still function as healthy part of political competition. </w:t>
      </w:r>
    </w:p>
    <w:p w14:paraId="05A38AA1" w14:textId="77777777" w:rsidR="002D0542" w:rsidRPr="002D0542" w:rsidRDefault="002D0542" w:rsidP="002D0542">
      <w:pPr>
        <w:pStyle w:val="ListParagraph"/>
        <w:numPr>
          <w:ilvl w:val="0"/>
          <w:numId w:val="2"/>
        </w:numPr>
        <w:ind w:left="0"/>
        <w:rPr>
          <w:rFonts w:ascii="Times" w:hAnsi="Times"/>
        </w:rPr>
      </w:pPr>
      <w:r>
        <w:rPr>
          <w:rFonts w:ascii="Times" w:eastAsia="ＭＳ ゴシック" w:hAnsi="Times"/>
          <w:color w:val="000000"/>
        </w:rPr>
        <w:t>Liberal thinkers disagree with xenophobia, intolerance and politics of hatred of radical right but still defend their rights of expression and to stand for office (as long as remain non-violent)</w:t>
      </w:r>
    </w:p>
    <w:p w14:paraId="6E0A04F2" w14:textId="77777777" w:rsidR="00270A72" w:rsidRPr="00270A72" w:rsidRDefault="00270A72" w:rsidP="00270A72">
      <w:pPr>
        <w:pStyle w:val="ListParagraph"/>
        <w:numPr>
          <w:ilvl w:val="0"/>
          <w:numId w:val="2"/>
        </w:numPr>
        <w:ind w:left="0"/>
        <w:rPr>
          <w:rFonts w:ascii="Times" w:hAnsi="Times"/>
        </w:rPr>
      </w:pPr>
      <w:r>
        <w:rPr>
          <w:rFonts w:ascii="Times" w:eastAsia="ＭＳ ゴシック" w:hAnsi="Times"/>
          <w:color w:val="000000"/>
        </w:rPr>
        <w:t xml:space="preserve">Evidence fails to support </w:t>
      </w:r>
      <w:proofErr w:type="spellStart"/>
      <w:r>
        <w:rPr>
          <w:rFonts w:ascii="Times" w:eastAsia="ＭＳ ゴシック" w:hAnsi="Times"/>
          <w:color w:val="000000"/>
        </w:rPr>
        <w:t>Kitschelt</w:t>
      </w:r>
      <w:proofErr w:type="spellEnd"/>
      <w:r>
        <w:rPr>
          <w:rFonts w:ascii="Times" w:eastAsia="ＭＳ ゴシック" w:hAnsi="Times"/>
          <w:color w:val="000000"/>
        </w:rPr>
        <w:t xml:space="preserve"> prediction that radical right will flourish with a small ideological gap between parties - n</w:t>
      </w:r>
      <w:r w:rsidRPr="00270A72">
        <w:rPr>
          <w:rFonts w:ascii="Times" w:eastAsia="ＭＳ ゴシック" w:hAnsi="Times"/>
          <w:color w:val="000000"/>
        </w:rPr>
        <w:t>o significant correlation exists between size of major party left/right gap and mean share of radical votes</w:t>
      </w:r>
    </w:p>
    <w:p w14:paraId="116CBC8A" w14:textId="77777777" w:rsidR="00270A72" w:rsidRDefault="004953E7" w:rsidP="00270A72">
      <w:pPr>
        <w:pStyle w:val="ListParagraph"/>
        <w:numPr>
          <w:ilvl w:val="0"/>
          <w:numId w:val="2"/>
        </w:numPr>
        <w:ind w:left="0"/>
        <w:rPr>
          <w:rFonts w:ascii="Times" w:hAnsi="Times"/>
        </w:rPr>
      </w:pPr>
      <w:r>
        <w:rPr>
          <w:rFonts w:ascii="Times" w:hAnsi="Times"/>
        </w:rPr>
        <w:t>Instead, ideological strategies radical right parties adopt to maximize support within distribution of public opinion</w:t>
      </w:r>
    </w:p>
    <w:p w14:paraId="1389C118" w14:textId="77777777" w:rsidR="004953E7" w:rsidRDefault="004953E7" w:rsidP="00270A72">
      <w:pPr>
        <w:pStyle w:val="ListParagraph"/>
        <w:numPr>
          <w:ilvl w:val="0"/>
          <w:numId w:val="2"/>
        </w:numPr>
        <w:ind w:left="0"/>
        <w:rPr>
          <w:rFonts w:ascii="Times" w:hAnsi="Times"/>
        </w:rPr>
      </w:pPr>
      <w:r>
        <w:rPr>
          <w:rFonts w:ascii="Times" w:hAnsi="Times"/>
        </w:rPr>
        <w:t xml:space="preserve">Models of voting behavior: in left-right spectrum, </w:t>
      </w:r>
      <w:proofErr w:type="spellStart"/>
      <w:r>
        <w:rPr>
          <w:rFonts w:ascii="Times" w:hAnsi="Times"/>
        </w:rPr>
        <w:t>unimodal</w:t>
      </w:r>
      <w:proofErr w:type="spellEnd"/>
      <w:r>
        <w:rPr>
          <w:rFonts w:ascii="Times" w:hAnsi="Times"/>
        </w:rPr>
        <w:t xml:space="preserve"> normal curve with peak in center - pattern reflected by public opinion</w:t>
      </w:r>
    </w:p>
    <w:p w14:paraId="26C169B9" w14:textId="77777777" w:rsidR="004953E7" w:rsidRDefault="004953E7" w:rsidP="00270A72">
      <w:pPr>
        <w:pStyle w:val="ListParagraph"/>
        <w:numPr>
          <w:ilvl w:val="0"/>
          <w:numId w:val="2"/>
        </w:numPr>
        <w:ind w:left="0"/>
        <w:rPr>
          <w:rFonts w:ascii="Times" w:hAnsi="Times"/>
        </w:rPr>
      </w:pPr>
      <w:r>
        <w:rPr>
          <w:rFonts w:ascii="Times" w:hAnsi="Times"/>
        </w:rPr>
        <w:t>If public opinion normally distributed, vote-maximizing parties put themselves in left-right ideological space &amp; emphasize values w/ widespread agreement, eco growth, security, welfare</w:t>
      </w:r>
    </w:p>
    <w:p w14:paraId="650193EE" w14:textId="77777777" w:rsidR="004953E7" w:rsidRDefault="004953E7" w:rsidP="00270A72">
      <w:pPr>
        <w:pStyle w:val="ListParagraph"/>
        <w:numPr>
          <w:ilvl w:val="0"/>
          <w:numId w:val="2"/>
        </w:numPr>
        <w:ind w:left="0"/>
        <w:rPr>
          <w:rFonts w:ascii="Times" w:hAnsi="Times"/>
        </w:rPr>
      </w:pPr>
      <w:r>
        <w:rPr>
          <w:rFonts w:ascii="Times" w:hAnsi="Times"/>
        </w:rPr>
        <w:t>Difficult for minor parties to compete in center ground of party politics</w:t>
      </w:r>
    </w:p>
    <w:p w14:paraId="0894F45F" w14:textId="77777777" w:rsidR="004953E7" w:rsidRDefault="004953E7" w:rsidP="00270A72">
      <w:pPr>
        <w:pStyle w:val="ListParagraph"/>
        <w:numPr>
          <w:ilvl w:val="0"/>
          <w:numId w:val="2"/>
        </w:numPr>
        <w:ind w:left="0"/>
        <w:rPr>
          <w:rFonts w:ascii="Times" w:hAnsi="Times"/>
        </w:rPr>
      </w:pPr>
      <w:r>
        <w:rPr>
          <w:rFonts w:ascii="Times" w:hAnsi="Times"/>
        </w:rPr>
        <w:t>Majoritarian rule: radical right fail to surmount the barriers to elected office unless adoption of popular strategies</w:t>
      </w:r>
      <w:r w:rsidR="00443E74">
        <w:rPr>
          <w:rFonts w:ascii="Times" w:hAnsi="Times"/>
        </w:rPr>
        <w:t xml:space="preserve"> &amp; expand ideological/social appeals</w:t>
      </w:r>
    </w:p>
    <w:p w14:paraId="556F8AFF" w14:textId="77777777" w:rsidR="00443E74" w:rsidRDefault="00443E74" w:rsidP="00270A72">
      <w:pPr>
        <w:pStyle w:val="ListParagraph"/>
        <w:numPr>
          <w:ilvl w:val="0"/>
          <w:numId w:val="2"/>
        </w:numPr>
        <w:ind w:left="0"/>
        <w:rPr>
          <w:rFonts w:ascii="Times" w:hAnsi="Times"/>
        </w:rPr>
      </w:pPr>
      <w:r>
        <w:rPr>
          <w:rFonts w:ascii="Times" w:hAnsi="Times"/>
        </w:rPr>
        <w:t xml:space="preserve">The parties that don’t do that, who focus on </w:t>
      </w:r>
      <w:proofErr w:type="spellStart"/>
      <w:r>
        <w:rPr>
          <w:rFonts w:ascii="Times" w:hAnsi="Times"/>
        </w:rPr>
        <w:t>hard-line</w:t>
      </w:r>
      <w:proofErr w:type="spellEnd"/>
      <w:r>
        <w:rPr>
          <w:rFonts w:ascii="Times" w:hAnsi="Times"/>
        </w:rPr>
        <w:t xml:space="preserve"> right policies, remain stranded on fringes of public life</w:t>
      </w:r>
    </w:p>
    <w:p w14:paraId="3334321A" w14:textId="77777777" w:rsidR="00443E74" w:rsidRDefault="00443E74" w:rsidP="00270A72">
      <w:pPr>
        <w:pStyle w:val="ListParagraph"/>
        <w:numPr>
          <w:ilvl w:val="0"/>
          <w:numId w:val="2"/>
        </w:numPr>
        <w:ind w:left="0"/>
        <w:rPr>
          <w:rFonts w:ascii="Times" w:hAnsi="Times"/>
        </w:rPr>
      </w:pPr>
      <w:r>
        <w:rPr>
          <w:rFonts w:ascii="Times" w:hAnsi="Times"/>
        </w:rPr>
        <w:t>Majoritarian elections: radical right stay furthest from median voter (w/winning parties in center)</w:t>
      </w:r>
    </w:p>
    <w:p w14:paraId="7472E4A3" w14:textId="77777777" w:rsidR="00443E74" w:rsidRDefault="00443E74" w:rsidP="00270A72">
      <w:pPr>
        <w:pStyle w:val="ListParagraph"/>
        <w:numPr>
          <w:ilvl w:val="0"/>
          <w:numId w:val="2"/>
        </w:numPr>
        <w:ind w:left="0"/>
        <w:rPr>
          <w:rFonts w:ascii="Times" w:hAnsi="Times"/>
        </w:rPr>
      </w:pPr>
      <w:r>
        <w:rPr>
          <w:rFonts w:ascii="Times" w:hAnsi="Times"/>
        </w:rPr>
        <w:lastRenderedPageBreak/>
        <w:t>Party competition: more centrifugal in PR electoral system, more centripetal in majoritarian systems</w:t>
      </w:r>
    </w:p>
    <w:p w14:paraId="76BA2F35" w14:textId="77777777" w:rsidR="00443E74" w:rsidRDefault="00443E74" w:rsidP="00270A72">
      <w:pPr>
        <w:pStyle w:val="ListParagraph"/>
        <w:numPr>
          <w:ilvl w:val="0"/>
          <w:numId w:val="2"/>
        </w:numPr>
        <w:ind w:left="0"/>
        <w:rPr>
          <w:rFonts w:ascii="Times" w:hAnsi="Times"/>
        </w:rPr>
      </w:pPr>
      <w:r>
        <w:rPr>
          <w:rFonts w:ascii="Times" w:hAnsi="Times"/>
        </w:rPr>
        <w:t>Electoral system has psychological effects (influences ideological strategies of parties) and mechanical effects (determine number of parties elected)</w:t>
      </w:r>
    </w:p>
    <w:p w14:paraId="5FB1F6F8" w14:textId="77777777" w:rsidR="00443E74" w:rsidRDefault="00443E74" w:rsidP="00270A72">
      <w:pPr>
        <w:pStyle w:val="ListParagraph"/>
        <w:numPr>
          <w:ilvl w:val="0"/>
          <w:numId w:val="2"/>
        </w:numPr>
        <w:ind w:left="0"/>
        <w:rPr>
          <w:rFonts w:ascii="Times" w:hAnsi="Times"/>
        </w:rPr>
      </w:pPr>
      <w:r>
        <w:rPr>
          <w:rFonts w:ascii="Times" w:hAnsi="Times"/>
        </w:rPr>
        <w:t>Pattern of party competition: proximity theory: voting for party closest to preferences and shunning those furthest away &amp; issue proximity theory: voters match attitudes towards specific public policies</w:t>
      </w:r>
    </w:p>
    <w:p w14:paraId="495C6587" w14:textId="77777777" w:rsidR="00443E74" w:rsidRDefault="00443E74" w:rsidP="00270A72">
      <w:pPr>
        <w:pStyle w:val="ListParagraph"/>
        <w:numPr>
          <w:ilvl w:val="0"/>
          <w:numId w:val="2"/>
        </w:numPr>
        <w:ind w:left="0"/>
        <w:rPr>
          <w:rFonts w:ascii="Times" w:hAnsi="Times"/>
        </w:rPr>
      </w:pPr>
      <w:r>
        <w:rPr>
          <w:rFonts w:ascii="Times" w:hAnsi="Times"/>
        </w:rPr>
        <w:t xml:space="preserve">Issue voting has big info demands on voter and requires judgments on if party will follow through on promises as well as cognitive shortcuts (track record of party </w:t>
      </w:r>
      <w:proofErr w:type="spellStart"/>
      <w:r>
        <w:rPr>
          <w:rFonts w:ascii="Times" w:hAnsi="Times"/>
        </w:rPr>
        <w:t>etc</w:t>
      </w:r>
      <w:proofErr w:type="spellEnd"/>
      <w:r>
        <w:rPr>
          <w:rFonts w:ascii="Times" w:hAnsi="Times"/>
        </w:rPr>
        <w:t>)</w:t>
      </w:r>
    </w:p>
    <w:p w14:paraId="78AFD949" w14:textId="77777777" w:rsidR="00443E74" w:rsidRDefault="00443E74" w:rsidP="00270A72">
      <w:pPr>
        <w:pStyle w:val="ListParagraph"/>
        <w:numPr>
          <w:ilvl w:val="0"/>
          <w:numId w:val="2"/>
        </w:numPr>
        <w:ind w:left="0"/>
        <w:rPr>
          <w:rFonts w:ascii="Times" w:hAnsi="Times"/>
        </w:rPr>
      </w:pPr>
      <w:r>
        <w:rPr>
          <w:rFonts w:ascii="Times" w:hAnsi="Times"/>
        </w:rPr>
        <w:t>Party identification: best single predictor of vote, modified by diff circumstances like eco conditions, personality of leader…</w:t>
      </w:r>
    </w:p>
    <w:p w14:paraId="0D2FBF48" w14:textId="77777777" w:rsidR="00443E74" w:rsidRDefault="00443E74" w:rsidP="00270A72">
      <w:pPr>
        <w:pStyle w:val="ListParagraph"/>
        <w:numPr>
          <w:ilvl w:val="0"/>
          <w:numId w:val="2"/>
        </w:numPr>
        <w:ind w:left="0"/>
        <w:rPr>
          <w:rFonts w:ascii="Times" w:hAnsi="Times"/>
        </w:rPr>
      </w:pPr>
      <w:r>
        <w:rPr>
          <w:rFonts w:ascii="Times" w:hAnsi="Times"/>
        </w:rPr>
        <w:t xml:space="preserve">In PR systems: </w:t>
      </w:r>
      <w:r w:rsidR="00FC6B5F">
        <w:rPr>
          <w:rFonts w:ascii="Times" w:hAnsi="Times"/>
        </w:rPr>
        <w:t xml:space="preserve">votes to radical right predicted by perceived ideological proximity of citizens to parties </w:t>
      </w:r>
    </w:p>
    <w:p w14:paraId="7BC9E713" w14:textId="77777777" w:rsidR="00FC6B5F" w:rsidRDefault="00FC6B5F" w:rsidP="00270A72">
      <w:pPr>
        <w:pStyle w:val="ListParagraph"/>
        <w:numPr>
          <w:ilvl w:val="0"/>
          <w:numId w:val="2"/>
        </w:numPr>
        <w:ind w:left="0"/>
        <w:rPr>
          <w:rFonts w:ascii="Times" w:hAnsi="Times"/>
        </w:rPr>
      </w:pPr>
      <w:r>
        <w:rPr>
          <w:rFonts w:ascii="Times" w:hAnsi="Times"/>
        </w:rPr>
        <w:t>In majoritarian electoral systems: radical right emphasize more popular opinions to get votes</w:t>
      </w:r>
    </w:p>
    <w:p w14:paraId="0BB2AD68" w14:textId="77777777" w:rsidR="00FC6B5F" w:rsidRDefault="00FC6B5F" w:rsidP="00270A72">
      <w:pPr>
        <w:pStyle w:val="ListParagraph"/>
        <w:numPr>
          <w:ilvl w:val="0"/>
          <w:numId w:val="2"/>
        </w:numPr>
        <w:ind w:left="0"/>
        <w:rPr>
          <w:rFonts w:ascii="Times" w:hAnsi="Times"/>
        </w:rPr>
      </w:pPr>
      <w:r>
        <w:rPr>
          <w:rFonts w:ascii="Times" w:hAnsi="Times"/>
        </w:rPr>
        <w:t>Affective party popularity significant in all systems- populist appeals generate positive affective orientation to radical right</w:t>
      </w:r>
      <w:r w:rsidR="00A23706">
        <w:rPr>
          <w:rFonts w:ascii="Times" w:hAnsi="Times"/>
        </w:rPr>
        <w:t>, but political ideology proved significant predictor of vote for radical right in countries w/proportional representation electoral systems</w:t>
      </w:r>
    </w:p>
    <w:p w14:paraId="60B318AA" w14:textId="77777777" w:rsidR="00A23706" w:rsidRDefault="00A23706" w:rsidP="00270A72">
      <w:pPr>
        <w:pStyle w:val="ListParagraph"/>
        <w:numPr>
          <w:ilvl w:val="0"/>
          <w:numId w:val="2"/>
        </w:numPr>
        <w:ind w:left="0"/>
        <w:rPr>
          <w:rFonts w:ascii="Times" w:hAnsi="Times"/>
        </w:rPr>
      </w:pPr>
      <w:r>
        <w:rPr>
          <w:rFonts w:ascii="Times" w:hAnsi="Times"/>
        </w:rPr>
        <w:t>Leadership plays imp role in radical right popularity (</w:t>
      </w:r>
      <w:proofErr w:type="spellStart"/>
      <w:r>
        <w:rPr>
          <w:rFonts w:ascii="Times" w:hAnsi="Times"/>
        </w:rPr>
        <w:t>Haider</w:t>
      </w:r>
      <w:proofErr w:type="spellEnd"/>
      <w:r>
        <w:rPr>
          <w:rFonts w:ascii="Times" w:hAnsi="Times"/>
        </w:rPr>
        <w:t>, Le Pen, Zhirinovsky) - leader ahead of level of party popularity (</w:t>
      </w:r>
      <w:proofErr w:type="spellStart"/>
      <w:r>
        <w:rPr>
          <w:rFonts w:ascii="Times" w:hAnsi="Times"/>
        </w:rPr>
        <w:t>esp</w:t>
      </w:r>
      <w:proofErr w:type="spellEnd"/>
      <w:r>
        <w:rPr>
          <w:rFonts w:ascii="Times" w:hAnsi="Times"/>
        </w:rPr>
        <w:t xml:space="preserve"> in Israel and Norway) but remains difficult to distinguish any independent effect of leader on party</w:t>
      </w:r>
    </w:p>
    <w:p w14:paraId="51C62034" w14:textId="77777777" w:rsidR="00A23706" w:rsidRDefault="00A23706" w:rsidP="00270A72">
      <w:pPr>
        <w:pStyle w:val="ListParagraph"/>
        <w:numPr>
          <w:ilvl w:val="0"/>
          <w:numId w:val="2"/>
        </w:numPr>
        <w:ind w:left="0"/>
        <w:rPr>
          <w:rFonts w:ascii="Times" w:hAnsi="Times"/>
        </w:rPr>
      </w:pPr>
      <w:r>
        <w:rPr>
          <w:rFonts w:ascii="Times" w:hAnsi="Times"/>
        </w:rPr>
        <w:t>Contingent factors also play important role: media coverage of different parties, appeal of specific party leader, salience of immigration</w:t>
      </w:r>
    </w:p>
    <w:p w14:paraId="38CE3AB1" w14:textId="77777777" w:rsidR="00A23706" w:rsidRDefault="00A23706" w:rsidP="00270A72">
      <w:pPr>
        <w:pStyle w:val="ListParagraph"/>
        <w:numPr>
          <w:ilvl w:val="0"/>
          <w:numId w:val="2"/>
        </w:numPr>
        <w:ind w:left="0"/>
        <w:rPr>
          <w:rFonts w:ascii="Times" w:hAnsi="Times"/>
        </w:rPr>
      </w:pPr>
      <w:r>
        <w:rPr>
          <w:rFonts w:ascii="Times" w:hAnsi="Times"/>
        </w:rPr>
        <w:t xml:space="preserve">Most important factors for radical right: ideological location of parties, affective partisan orientation of voters, </w:t>
      </w:r>
      <w:proofErr w:type="spellStart"/>
      <w:r>
        <w:rPr>
          <w:rFonts w:ascii="Times" w:hAnsi="Times"/>
        </w:rPr>
        <w:t>sociodemographic</w:t>
      </w:r>
      <w:proofErr w:type="spellEnd"/>
      <w:r>
        <w:rPr>
          <w:rFonts w:ascii="Times" w:hAnsi="Times"/>
        </w:rPr>
        <w:t xml:space="preserve"> cleavages in electorate</w:t>
      </w:r>
    </w:p>
    <w:p w14:paraId="5AAE5CEF" w14:textId="77777777" w:rsidR="007C68B8" w:rsidRDefault="00A23706" w:rsidP="007C68B8">
      <w:pPr>
        <w:pStyle w:val="ListParagraph"/>
        <w:numPr>
          <w:ilvl w:val="0"/>
          <w:numId w:val="2"/>
        </w:numPr>
        <w:ind w:left="0"/>
        <w:rPr>
          <w:rFonts w:ascii="Times" w:hAnsi="Times"/>
        </w:rPr>
      </w:pPr>
      <w:r>
        <w:rPr>
          <w:rFonts w:ascii="Times" w:hAnsi="Times"/>
        </w:rPr>
        <w:t>In majoritarian rule, (</w:t>
      </w:r>
      <w:r w:rsidR="007C68B8">
        <w:rPr>
          <w:rFonts w:ascii="Times" w:hAnsi="Times"/>
        </w:rPr>
        <w:t>Canada &amp; France), only indicators of partisanship (not ideology) were significant for elections</w:t>
      </w:r>
    </w:p>
    <w:p w14:paraId="6E302559" w14:textId="77777777" w:rsidR="007C68B8" w:rsidRPr="007C68B8" w:rsidRDefault="007C68B8" w:rsidP="007C68B8">
      <w:pPr>
        <w:pStyle w:val="ListParagraph"/>
        <w:numPr>
          <w:ilvl w:val="0"/>
          <w:numId w:val="2"/>
        </w:numPr>
        <w:ind w:left="0"/>
        <w:rPr>
          <w:rFonts w:ascii="Times" w:hAnsi="Times"/>
        </w:rPr>
      </w:pPr>
      <w:r>
        <w:rPr>
          <w:rFonts w:ascii="Times" w:hAnsi="Times"/>
        </w:rPr>
        <w:t xml:space="preserve">Radical right parties may mobilize through other organizations such as social movements/ interest groups - without extra resources radical right parties remain poorly institutionalized extraparliamentary bodies w/ problems in continuity (often, party fractionalization) </w:t>
      </w:r>
    </w:p>
    <w:p w14:paraId="4815B015" w14:textId="77777777" w:rsidR="002D0542" w:rsidRPr="00BB3271" w:rsidRDefault="002D0542" w:rsidP="002D0542">
      <w:pPr>
        <w:pStyle w:val="ListParagraph"/>
        <w:rPr>
          <w:rFonts w:ascii="Times" w:hAnsi="Times"/>
        </w:rPr>
      </w:pPr>
    </w:p>
    <w:p w14:paraId="0310ED13" w14:textId="77777777" w:rsidR="00BB3271" w:rsidRDefault="00BB3271" w:rsidP="007A4223">
      <w:pPr>
        <w:pStyle w:val="ListParagraph"/>
        <w:rPr>
          <w:rFonts w:ascii="Times" w:hAnsi="Times"/>
        </w:rPr>
      </w:pPr>
    </w:p>
    <w:p w14:paraId="3B63A468" w14:textId="77777777" w:rsidR="00BB3271" w:rsidRPr="007A4223" w:rsidRDefault="00BB3271" w:rsidP="007A4223">
      <w:pPr>
        <w:pStyle w:val="ListParagraph"/>
        <w:rPr>
          <w:rFonts w:ascii="Times" w:hAnsi="Times"/>
        </w:rPr>
      </w:pPr>
    </w:p>
    <w:p w14:paraId="78A6ED97" w14:textId="77777777" w:rsidR="007A4223" w:rsidRPr="007A4223" w:rsidRDefault="007A4223" w:rsidP="007A4223">
      <w:pPr>
        <w:ind w:left="360"/>
        <w:rPr>
          <w:rFonts w:ascii="Times" w:hAnsi="Times"/>
        </w:rPr>
      </w:pPr>
    </w:p>
    <w:sectPr w:rsidR="007A4223" w:rsidRPr="007A4223" w:rsidSect="00FA6B0B">
      <w:pgSz w:w="12240" w:h="15840"/>
      <w:pgMar w:top="1440" w:right="162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44D4F"/>
    <w:multiLevelType w:val="hybridMultilevel"/>
    <w:tmpl w:val="0BBC7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AB3826"/>
    <w:multiLevelType w:val="hybridMultilevel"/>
    <w:tmpl w:val="4EA6C894"/>
    <w:lvl w:ilvl="0" w:tplc="6AD01516">
      <w:start w:val="398"/>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271"/>
    <w:rsid w:val="00270A72"/>
    <w:rsid w:val="002D0542"/>
    <w:rsid w:val="00443E74"/>
    <w:rsid w:val="004953E7"/>
    <w:rsid w:val="00723C1C"/>
    <w:rsid w:val="007A4223"/>
    <w:rsid w:val="007C68B8"/>
    <w:rsid w:val="00A23706"/>
    <w:rsid w:val="00A37EC8"/>
    <w:rsid w:val="00BB3271"/>
    <w:rsid w:val="00FA6B0B"/>
    <w:rsid w:val="00FC6B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D8A43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422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42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2</Pages>
  <Words>769</Words>
  <Characters>4384</Characters>
  <Application>Microsoft Macintosh Word</Application>
  <DocSecurity>0</DocSecurity>
  <Lines>36</Lines>
  <Paragraphs>10</Paragraphs>
  <ScaleCrop>false</ScaleCrop>
  <Company/>
  <LinksUpToDate>false</LinksUpToDate>
  <CharactersWithSpaces>5143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Yasmeen Chaoul</cp:lastModifiedBy>
  <cp:revision>3</cp:revision>
  <dcterms:created xsi:type="dcterms:W3CDTF">2014-11-14T23:19:00Z</dcterms:created>
  <dcterms:modified xsi:type="dcterms:W3CDTF">2014-11-15T18:57:00Z</dcterms:modified>
</cp:coreProperties>
</file>